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89D13" w14:textId="00653657" w:rsidR="008F0391" w:rsidRPr="00FD40C8" w:rsidRDefault="008F0391" w:rsidP="008F0391">
      <w:pPr>
        <w:jc w:val="center"/>
        <w:rPr>
          <w:rFonts w:ascii="Arial" w:hAnsi="Arial" w:cs="Arial"/>
          <w:b/>
          <w:bCs/>
        </w:rPr>
      </w:pPr>
    </w:p>
    <w:p w14:paraId="7B8ECD32" w14:textId="77777777" w:rsidR="008F0391" w:rsidRPr="00FD40C8" w:rsidRDefault="008F0391" w:rsidP="008F0391">
      <w:pPr>
        <w:jc w:val="center"/>
        <w:rPr>
          <w:rFonts w:ascii="Arial" w:hAnsi="Arial" w:cs="Arial"/>
          <w:b/>
          <w:bCs/>
        </w:rPr>
      </w:pPr>
    </w:p>
    <w:p w14:paraId="3062FB90" w14:textId="77777777" w:rsidR="008F0391" w:rsidRPr="00FD40C8" w:rsidRDefault="008F0391" w:rsidP="008F0391">
      <w:pPr>
        <w:jc w:val="center"/>
        <w:rPr>
          <w:rFonts w:ascii="Arial" w:hAnsi="Arial" w:cs="Arial"/>
          <w:b/>
          <w:bCs/>
        </w:rPr>
      </w:pPr>
    </w:p>
    <w:p w14:paraId="60599BA7" w14:textId="77777777" w:rsidR="008F0391" w:rsidRPr="00FD40C8" w:rsidRDefault="008F0391" w:rsidP="008F0391">
      <w:pPr>
        <w:jc w:val="center"/>
        <w:rPr>
          <w:rFonts w:ascii="Arial" w:hAnsi="Arial" w:cs="Arial"/>
          <w:b/>
          <w:bCs/>
        </w:rPr>
      </w:pPr>
    </w:p>
    <w:p w14:paraId="68B5356D" w14:textId="77777777" w:rsidR="008F0391" w:rsidRPr="00FD40C8" w:rsidRDefault="008F0391" w:rsidP="008F0391">
      <w:pPr>
        <w:jc w:val="center"/>
        <w:rPr>
          <w:rFonts w:ascii="Arial" w:hAnsi="Arial" w:cs="Arial"/>
          <w:b/>
          <w:bCs/>
        </w:rPr>
      </w:pPr>
    </w:p>
    <w:p w14:paraId="0ACF75AF" w14:textId="77777777" w:rsidR="008F0391" w:rsidRPr="00FD40C8" w:rsidRDefault="008F0391" w:rsidP="008F0391">
      <w:pPr>
        <w:jc w:val="center"/>
        <w:rPr>
          <w:rFonts w:ascii="Arial" w:hAnsi="Arial" w:cs="Arial"/>
          <w:b/>
          <w:bCs/>
        </w:rPr>
      </w:pPr>
    </w:p>
    <w:p w14:paraId="53E2814E" w14:textId="77777777" w:rsidR="008F0391" w:rsidRPr="00FD40C8" w:rsidRDefault="008F0391" w:rsidP="008F0391">
      <w:pPr>
        <w:jc w:val="center"/>
        <w:rPr>
          <w:rFonts w:ascii="Arial" w:hAnsi="Arial" w:cs="Arial"/>
          <w:b/>
          <w:bCs/>
        </w:rPr>
      </w:pPr>
    </w:p>
    <w:p w14:paraId="33877929" w14:textId="77777777" w:rsidR="008F0391" w:rsidRPr="00FD40C8" w:rsidRDefault="008F0391" w:rsidP="008F0391">
      <w:pPr>
        <w:jc w:val="center"/>
        <w:rPr>
          <w:rFonts w:ascii="Arial" w:hAnsi="Arial" w:cs="Arial"/>
          <w:b/>
          <w:bCs/>
        </w:rPr>
      </w:pPr>
    </w:p>
    <w:p w14:paraId="6F3FDBFB" w14:textId="77777777" w:rsidR="008F0391" w:rsidRPr="00FD40C8" w:rsidRDefault="008F0391" w:rsidP="008F0391">
      <w:pPr>
        <w:jc w:val="center"/>
        <w:rPr>
          <w:rFonts w:ascii="Arial" w:hAnsi="Arial" w:cs="Arial"/>
          <w:b/>
          <w:bCs/>
        </w:rPr>
      </w:pPr>
    </w:p>
    <w:p w14:paraId="0C161318" w14:textId="77777777" w:rsidR="00DC1093" w:rsidRPr="00FD40C8" w:rsidRDefault="00DC1093" w:rsidP="008F0391">
      <w:pPr>
        <w:jc w:val="center"/>
        <w:rPr>
          <w:rFonts w:ascii="Arial" w:hAnsi="Arial" w:cs="Arial"/>
          <w:b/>
          <w:bCs/>
        </w:rPr>
      </w:pPr>
    </w:p>
    <w:p w14:paraId="7FE70DF6" w14:textId="77777777" w:rsidR="008F0391" w:rsidRPr="00FD40C8" w:rsidRDefault="008F0391" w:rsidP="008F0391">
      <w:pPr>
        <w:jc w:val="center"/>
        <w:rPr>
          <w:rFonts w:ascii="Arial" w:hAnsi="Arial" w:cs="Arial"/>
          <w:b/>
          <w:bCs/>
        </w:rPr>
      </w:pPr>
    </w:p>
    <w:p w14:paraId="5E0F9837" w14:textId="77777777" w:rsidR="008F0391" w:rsidRPr="00FD40C8" w:rsidRDefault="008F0391" w:rsidP="008F0391">
      <w:pPr>
        <w:jc w:val="center"/>
        <w:rPr>
          <w:rFonts w:ascii="Arial" w:hAnsi="Arial" w:cs="Arial"/>
          <w:b/>
          <w:bCs/>
        </w:rPr>
      </w:pPr>
    </w:p>
    <w:p w14:paraId="174F6DF2" w14:textId="77777777" w:rsidR="008F0391" w:rsidRPr="00FD40C8" w:rsidRDefault="008F0391" w:rsidP="008F0391">
      <w:pPr>
        <w:jc w:val="center"/>
        <w:rPr>
          <w:rFonts w:ascii="Arial" w:hAnsi="Arial" w:cs="Arial"/>
          <w:b/>
          <w:bCs/>
        </w:rPr>
      </w:pPr>
    </w:p>
    <w:p w14:paraId="0D04297C" w14:textId="2585A19F" w:rsidR="008F0391" w:rsidRPr="00FD40C8" w:rsidRDefault="008F0391" w:rsidP="008F0391">
      <w:pPr>
        <w:jc w:val="center"/>
        <w:rPr>
          <w:rFonts w:ascii="Arial" w:hAnsi="Arial" w:cs="Arial"/>
        </w:rPr>
      </w:pPr>
    </w:p>
    <w:p w14:paraId="23C19091" w14:textId="73B62EEE" w:rsidR="000D7871" w:rsidRPr="00FD40C8" w:rsidRDefault="0098245F" w:rsidP="75D6A79B">
      <w:pPr>
        <w:jc w:val="center"/>
        <w:rPr>
          <w:rFonts w:ascii="Arial" w:hAnsi="Arial" w:cs="Arial"/>
          <w:sz w:val="28"/>
          <w:szCs w:val="28"/>
        </w:rPr>
      </w:pPr>
      <w:r w:rsidRPr="54FE0814">
        <w:rPr>
          <w:rFonts w:ascii="Arial" w:hAnsi="Arial" w:cs="Arial"/>
          <w:sz w:val="28"/>
          <w:szCs w:val="28"/>
        </w:rPr>
        <w:t xml:space="preserve">32 MW </w:t>
      </w:r>
      <w:r w:rsidR="00BC523E" w:rsidRPr="54FE0814">
        <w:rPr>
          <w:rFonts w:ascii="Arial" w:hAnsi="Arial" w:cs="Arial"/>
          <w:sz w:val="28"/>
          <w:szCs w:val="28"/>
        </w:rPr>
        <w:t>GALIOS</w:t>
      </w:r>
      <w:r w:rsidR="00B36EF8" w:rsidRPr="54FE0814">
        <w:rPr>
          <w:rFonts w:ascii="Arial" w:hAnsi="Arial" w:cs="Arial"/>
          <w:sz w:val="28"/>
          <w:szCs w:val="28"/>
        </w:rPr>
        <w:t xml:space="preserve"> </w:t>
      </w:r>
      <w:r w:rsidR="7CEB276F" w:rsidRPr="54FE0814">
        <w:rPr>
          <w:rFonts w:ascii="Arial" w:hAnsi="Arial" w:cs="Arial"/>
          <w:sz w:val="28"/>
          <w:szCs w:val="28"/>
        </w:rPr>
        <w:t>ELEKTROS</w:t>
      </w:r>
      <w:r w:rsidR="00B36EF8" w:rsidRPr="54FE0814">
        <w:rPr>
          <w:rFonts w:ascii="Arial" w:hAnsi="Arial" w:cs="Arial"/>
          <w:sz w:val="28"/>
          <w:szCs w:val="28"/>
        </w:rPr>
        <w:t xml:space="preserve"> ĮRENGINIŲ </w:t>
      </w:r>
      <w:r w:rsidR="488A1AA4" w:rsidRPr="54FE0814">
        <w:rPr>
          <w:rFonts w:ascii="Arial" w:hAnsi="Arial" w:cs="Arial"/>
          <w:sz w:val="28"/>
          <w:szCs w:val="28"/>
        </w:rPr>
        <w:t xml:space="preserve">PROJEKTAVIMAS IR </w:t>
      </w:r>
      <w:r w:rsidR="2F0E9632" w:rsidRPr="54FE0814">
        <w:rPr>
          <w:rFonts w:ascii="Arial" w:hAnsi="Arial" w:cs="Arial"/>
          <w:sz w:val="28"/>
          <w:szCs w:val="28"/>
        </w:rPr>
        <w:t>STATYBA</w:t>
      </w:r>
      <w:r w:rsidR="2B88D2C1" w:rsidRPr="54FE0814">
        <w:rPr>
          <w:rFonts w:ascii="Arial" w:hAnsi="Arial" w:cs="Arial"/>
          <w:sz w:val="28"/>
          <w:szCs w:val="28"/>
        </w:rPr>
        <w:t xml:space="preserve">, </w:t>
      </w:r>
      <w:r w:rsidR="2EEB861A" w:rsidRPr="54FE0814">
        <w:rPr>
          <w:rFonts w:ascii="Arial" w:hAnsi="Arial" w:cs="Arial"/>
          <w:sz w:val="28"/>
          <w:szCs w:val="28"/>
        </w:rPr>
        <w:t>PRI</w:t>
      </w:r>
      <w:r w:rsidR="019A3958" w:rsidRPr="54FE0814">
        <w:rPr>
          <w:rFonts w:ascii="Arial" w:hAnsi="Arial" w:cs="Arial"/>
          <w:sz w:val="28"/>
          <w:szCs w:val="28"/>
        </w:rPr>
        <w:t>SI</w:t>
      </w:r>
      <w:r w:rsidR="2EEB861A" w:rsidRPr="54FE0814">
        <w:rPr>
          <w:rFonts w:ascii="Arial" w:hAnsi="Arial" w:cs="Arial"/>
          <w:sz w:val="28"/>
          <w:szCs w:val="28"/>
        </w:rPr>
        <w:t>JUNGI</w:t>
      </w:r>
      <w:r w:rsidR="11FB95BD" w:rsidRPr="54FE0814">
        <w:rPr>
          <w:rFonts w:ascii="Arial" w:hAnsi="Arial" w:cs="Arial"/>
          <w:sz w:val="28"/>
          <w:szCs w:val="28"/>
        </w:rPr>
        <w:t>ANT</w:t>
      </w:r>
      <w:r w:rsidR="2EEB861A" w:rsidRPr="54FE0814">
        <w:rPr>
          <w:rFonts w:ascii="Arial" w:hAnsi="Arial" w:cs="Arial"/>
          <w:sz w:val="28"/>
          <w:szCs w:val="28"/>
        </w:rPr>
        <w:t xml:space="preserve"> </w:t>
      </w:r>
      <w:r w:rsidR="00DC56B4" w:rsidRPr="54FE0814">
        <w:rPr>
          <w:rFonts w:ascii="Arial" w:hAnsi="Arial" w:cs="Arial"/>
          <w:sz w:val="28"/>
          <w:szCs w:val="28"/>
        </w:rPr>
        <w:t xml:space="preserve">PRIE </w:t>
      </w:r>
      <w:r w:rsidR="17D66CEC" w:rsidRPr="54FE0814">
        <w:rPr>
          <w:rFonts w:ascii="Arial" w:hAnsi="Arial" w:cs="Arial"/>
          <w:sz w:val="28"/>
          <w:szCs w:val="28"/>
        </w:rPr>
        <w:t xml:space="preserve">ELEKTROS </w:t>
      </w:r>
      <w:r w:rsidR="00DC56B4" w:rsidRPr="54FE0814">
        <w:rPr>
          <w:rFonts w:ascii="Arial" w:hAnsi="Arial" w:cs="Arial"/>
          <w:sz w:val="28"/>
          <w:szCs w:val="28"/>
        </w:rPr>
        <w:t>PERDAVIMO TINKL</w:t>
      </w:r>
      <w:r w:rsidR="4C2D80D9" w:rsidRPr="54FE0814">
        <w:rPr>
          <w:rFonts w:ascii="Arial" w:hAnsi="Arial" w:cs="Arial"/>
          <w:sz w:val="28"/>
          <w:szCs w:val="28"/>
        </w:rPr>
        <w:t>Ų</w:t>
      </w:r>
      <w:r w:rsidR="00DC56B4" w:rsidRPr="54FE0814">
        <w:rPr>
          <w:rFonts w:ascii="Arial" w:hAnsi="Arial" w:cs="Arial"/>
          <w:sz w:val="28"/>
          <w:szCs w:val="28"/>
        </w:rPr>
        <w:t xml:space="preserve"> </w:t>
      </w:r>
      <w:r w:rsidR="00BC523E" w:rsidRPr="54FE0814">
        <w:rPr>
          <w:rFonts w:ascii="Arial" w:hAnsi="Arial" w:cs="Arial"/>
          <w:sz w:val="28"/>
          <w:szCs w:val="28"/>
        </w:rPr>
        <w:t xml:space="preserve">VILNIAUS </w:t>
      </w:r>
      <w:r w:rsidR="004556EB" w:rsidRPr="54FE0814">
        <w:rPr>
          <w:rFonts w:ascii="Arial" w:hAnsi="Arial" w:cs="Arial"/>
          <w:sz w:val="28"/>
          <w:szCs w:val="28"/>
        </w:rPr>
        <w:t>E-3 TRANSFORMATORIŲ PASTOTĖJE</w:t>
      </w:r>
      <w:r w:rsidR="000D7871" w:rsidRPr="54FE0814">
        <w:rPr>
          <w:rFonts w:ascii="Arial" w:hAnsi="Arial" w:cs="Arial"/>
          <w:sz w:val="28"/>
          <w:szCs w:val="28"/>
        </w:rPr>
        <w:t xml:space="preserve"> PROJEKTO</w:t>
      </w:r>
    </w:p>
    <w:p w14:paraId="53D3D17B" w14:textId="77777777" w:rsidR="000D7871" w:rsidRPr="00FD40C8" w:rsidRDefault="000D7871" w:rsidP="000D7871">
      <w:pPr>
        <w:jc w:val="center"/>
        <w:rPr>
          <w:rFonts w:ascii="Arial" w:hAnsi="Arial" w:cs="Arial"/>
          <w:b/>
        </w:rPr>
      </w:pPr>
    </w:p>
    <w:p w14:paraId="00184E7A" w14:textId="77777777" w:rsidR="000D7871" w:rsidRPr="00FD40C8" w:rsidRDefault="000D7871" w:rsidP="000D7871">
      <w:pPr>
        <w:jc w:val="center"/>
        <w:rPr>
          <w:rFonts w:ascii="Arial" w:hAnsi="Arial" w:cs="Arial"/>
          <w:b/>
          <w:bCs/>
          <w:sz w:val="24"/>
          <w:szCs w:val="24"/>
        </w:rPr>
      </w:pPr>
      <w:r w:rsidRPr="54FE0814">
        <w:rPr>
          <w:rFonts w:ascii="Arial" w:hAnsi="Arial" w:cs="Arial"/>
          <w:b/>
          <w:bCs/>
          <w:sz w:val="24"/>
          <w:szCs w:val="24"/>
        </w:rPr>
        <w:t>Techninė specifikacija</w:t>
      </w:r>
    </w:p>
    <w:p w14:paraId="73B839CF" w14:textId="51915A7F" w:rsidR="008F0391" w:rsidRPr="00FD40C8" w:rsidRDefault="008F0391" w:rsidP="008F0391">
      <w:pPr>
        <w:jc w:val="center"/>
        <w:rPr>
          <w:rFonts w:ascii="Arial" w:hAnsi="Arial" w:cs="Arial"/>
          <w:b/>
        </w:rPr>
      </w:pPr>
    </w:p>
    <w:p w14:paraId="7D8EAA23" w14:textId="77777777" w:rsidR="008F0391" w:rsidRPr="00FD40C8" w:rsidRDefault="008F0391" w:rsidP="008F0391">
      <w:pPr>
        <w:jc w:val="center"/>
        <w:rPr>
          <w:rFonts w:ascii="Arial" w:hAnsi="Arial" w:cs="Arial"/>
          <w:b/>
        </w:rPr>
      </w:pPr>
    </w:p>
    <w:p w14:paraId="65220F4D" w14:textId="77777777" w:rsidR="008F0391" w:rsidRPr="00FD40C8" w:rsidRDefault="008F0391" w:rsidP="008F0391">
      <w:pPr>
        <w:jc w:val="center"/>
        <w:rPr>
          <w:rFonts w:ascii="Arial" w:hAnsi="Arial" w:cs="Arial"/>
          <w:b/>
        </w:rPr>
      </w:pPr>
    </w:p>
    <w:p w14:paraId="66B1F049" w14:textId="77777777" w:rsidR="008F0391" w:rsidRPr="00FD40C8" w:rsidRDefault="008F0391" w:rsidP="008F0391">
      <w:pPr>
        <w:jc w:val="center"/>
        <w:rPr>
          <w:rFonts w:ascii="Arial" w:hAnsi="Arial" w:cs="Arial"/>
          <w:b/>
        </w:rPr>
      </w:pPr>
    </w:p>
    <w:p w14:paraId="54053B6B" w14:textId="77777777" w:rsidR="00DC1093" w:rsidRPr="00FD40C8" w:rsidRDefault="00DC1093" w:rsidP="008F0391">
      <w:pPr>
        <w:jc w:val="center"/>
        <w:rPr>
          <w:rFonts w:ascii="Arial" w:hAnsi="Arial" w:cs="Arial"/>
          <w:b/>
        </w:rPr>
      </w:pPr>
    </w:p>
    <w:p w14:paraId="1918B691" w14:textId="77777777" w:rsidR="00DC1093" w:rsidRPr="00FD40C8" w:rsidRDefault="00DC1093" w:rsidP="008F0391">
      <w:pPr>
        <w:jc w:val="center"/>
        <w:rPr>
          <w:rFonts w:ascii="Arial" w:hAnsi="Arial" w:cs="Arial"/>
          <w:b/>
        </w:rPr>
      </w:pPr>
    </w:p>
    <w:p w14:paraId="50AA7A75" w14:textId="77777777" w:rsidR="00DC1093" w:rsidRPr="00FD40C8" w:rsidRDefault="00DC1093" w:rsidP="008F0391">
      <w:pPr>
        <w:jc w:val="center"/>
        <w:rPr>
          <w:rFonts w:ascii="Arial" w:hAnsi="Arial" w:cs="Arial"/>
          <w:b/>
        </w:rPr>
      </w:pPr>
    </w:p>
    <w:p w14:paraId="32AF0235" w14:textId="77777777" w:rsidR="00DC1093" w:rsidRPr="00FD40C8" w:rsidRDefault="00DC1093" w:rsidP="008F0391">
      <w:pPr>
        <w:jc w:val="center"/>
        <w:rPr>
          <w:rFonts w:ascii="Arial" w:hAnsi="Arial" w:cs="Arial"/>
          <w:b/>
        </w:rPr>
      </w:pPr>
    </w:p>
    <w:p w14:paraId="031358E2" w14:textId="77777777" w:rsidR="00DC1093" w:rsidRPr="00FD40C8" w:rsidRDefault="00DC1093" w:rsidP="008F0391">
      <w:pPr>
        <w:jc w:val="center"/>
        <w:rPr>
          <w:rFonts w:ascii="Arial" w:hAnsi="Arial" w:cs="Arial"/>
          <w:b/>
        </w:rPr>
      </w:pPr>
    </w:p>
    <w:p w14:paraId="3BC4E695" w14:textId="77777777" w:rsidR="00DC1093" w:rsidRPr="00FD40C8" w:rsidRDefault="00DC1093" w:rsidP="008F0391">
      <w:pPr>
        <w:jc w:val="center"/>
        <w:rPr>
          <w:rFonts w:ascii="Arial" w:hAnsi="Arial" w:cs="Arial"/>
          <w:b/>
        </w:rPr>
      </w:pPr>
    </w:p>
    <w:p w14:paraId="14C04E43" w14:textId="77777777" w:rsidR="00DC1093" w:rsidRPr="00FD40C8" w:rsidRDefault="00DC1093" w:rsidP="008F0391">
      <w:pPr>
        <w:jc w:val="center"/>
        <w:rPr>
          <w:rFonts w:ascii="Arial" w:hAnsi="Arial" w:cs="Arial"/>
          <w:b/>
        </w:rPr>
      </w:pPr>
    </w:p>
    <w:p w14:paraId="486C31F8" w14:textId="77777777" w:rsidR="00DC1093" w:rsidRPr="00FD40C8" w:rsidRDefault="00DC1093" w:rsidP="008F0391">
      <w:pPr>
        <w:jc w:val="center"/>
        <w:rPr>
          <w:rFonts w:ascii="Arial" w:hAnsi="Arial" w:cs="Arial"/>
          <w:b/>
        </w:rPr>
      </w:pPr>
    </w:p>
    <w:p w14:paraId="35910B20" w14:textId="77777777" w:rsidR="00DC1093" w:rsidRPr="00FD40C8" w:rsidRDefault="00DC1093" w:rsidP="008F0391">
      <w:pPr>
        <w:jc w:val="center"/>
        <w:rPr>
          <w:rFonts w:ascii="Arial" w:hAnsi="Arial" w:cs="Arial"/>
          <w:b/>
        </w:rPr>
      </w:pPr>
    </w:p>
    <w:p w14:paraId="6742C3B2" w14:textId="77777777" w:rsidR="00DC1093" w:rsidRPr="00FD40C8" w:rsidRDefault="00DC1093" w:rsidP="008F0391">
      <w:pPr>
        <w:jc w:val="center"/>
        <w:rPr>
          <w:rFonts w:ascii="Arial" w:hAnsi="Arial" w:cs="Arial"/>
          <w:b/>
        </w:rPr>
      </w:pPr>
    </w:p>
    <w:p w14:paraId="32711C23" w14:textId="77777777" w:rsidR="00DC1093" w:rsidRPr="00FD40C8" w:rsidRDefault="00DC1093" w:rsidP="008F0391">
      <w:pPr>
        <w:jc w:val="center"/>
        <w:rPr>
          <w:rFonts w:ascii="Arial" w:hAnsi="Arial" w:cs="Arial"/>
          <w:b/>
        </w:rPr>
      </w:pPr>
    </w:p>
    <w:p w14:paraId="2007D589" w14:textId="77777777" w:rsidR="00DC1093" w:rsidRPr="00FD40C8" w:rsidRDefault="00DC1093" w:rsidP="008F0391">
      <w:pPr>
        <w:jc w:val="center"/>
        <w:rPr>
          <w:rFonts w:ascii="Arial" w:hAnsi="Arial" w:cs="Arial"/>
          <w:b/>
        </w:rPr>
      </w:pPr>
    </w:p>
    <w:p w14:paraId="43487566" w14:textId="77777777" w:rsidR="00DC1093" w:rsidRPr="00FD40C8" w:rsidRDefault="00DC1093" w:rsidP="008F0391">
      <w:pPr>
        <w:jc w:val="center"/>
        <w:rPr>
          <w:rFonts w:ascii="Arial" w:hAnsi="Arial" w:cs="Arial"/>
          <w:b/>
        </w:rPr>
      </w:pPr>
    </w:p>
    <w:p w14:paraId="3BE3FA74" w14:textId="77777777" w:rsidR="00DC1093" w:rsidRPr="00FD40C8" w:rsidRDefault="00DC1093" w:rsidP="008F0391">
      <w:pPr>
        <w:jc w:val="center"/>
        <w:rPr>
          <w:rFonts w:ascii="Arial" w:hAnsi="Arial" w:cs="Arial"/>
          <w:b/>
        </w:rPr>
      </w:pPr>
    </w:p>
    <w:p w14:paraId="4DD763FA" w14:textId="77777777" w:rsidR="00DC1093" w:rsidRPr="00FD40C8" w:rsidRDefault="00DC1093" w:rsidP="008F0391">
      <w:pPr>
        <w:jc w:val="center"/>
        <w:rPr>
          <w:rFonts w:ascii="Arial" w:hAnsi="Arial" w:cs="Arial"/>
          <w:b/>
        </w:rPr>
      </w:pPr>
    </w:p>
    <w:p w14:paraId="7227FF95" w14:textId="77777777" w:rsidR="00DC1093" w:rsidRPr="00FD40C8" w:rsidRDefault="00DC1093" w:rsidP="008F0391">
      <w:pPr>
        <w:jc w:val="center"/>
        <w:rPr>
          <w:rFonts w:ascii="Arial" w:hAnsi="Arial" w:cs="Arial"/>
          <w:b/>
        </w:rPr>
      </w:pPr>
    </w:p>
    <w:p w14:paraId="25AEF455" w14:textId="77777777" w:rsidR="009D36E2" w:rsidRPr="00FD40C8" w:rsidRDefault="009D36E2" w:rsidP="008F0391">
      <w:pPr>
        <w:jc w:val="center"/>
        <w:rPr>
          <w:rFonts w:ascii="Arial" w:hAnsi="Arial" w:cs="Arial"/>
          <w:b/>
        </w:rPr>
      </w:pPr>
    </w:p>
    <w:p w14:paraId="45768B89" w14:textId="77777777" w:rsidR="001A31A0" w:rsidRPr="00FD40C8" w:rsidRDefault="001A31A0" w:rsidP="008F0391">
      <w:pPr>
        <w:jc w:val="center"/>
        <w:rPr>
          <w:rFonts w:ascii="Arial" w:hAnsi="Arial" w:cs="Arial"/>
          <w:b/>
        </w:rPr>
      </w:pPr>
    </w:p>
    <w:p w14:paraId="2F22E96C" w14:textId="77777777" w:rsidR="001A31A0" w:rsidRPr="00FD40C8" w:rsidRDefault="001A31A0" w:rsidP="008F0391">
      <w:pPr>
        <w:jc w:val="center"/>
        <w:rPr>
          <w:rFonts w:ascii="Arial" w:hAnsi="Arial" w:cs="Arial"/>
          <w:b/>
        </w:rPr>
      </w:pPr>
    </w:p>
    <w:p w14:paraId="60F2FC82" w14:textId="77777777" w:rsidR="001A31A0" w:rsidRPr="00FD40C8" w:rsidRDefault="001A31A0" w:rsidP="008F0391">
      <w:pPr>
        <w:jc w:val="center"/>
        <w:rPr>
          <w:rFonts w:ascii="Arial" w:hAnsi="Arial" w:cs="Arial"/>
          <w:b/>
        </w:rPr>
      </w:pPr>
    </w:p>
    <w:p w14:paraId="1E5F11A5" w14:textId="77777777" w:rsidR="00DC1093" w:rsidRPr="00FD40C8" w:rsidRDefault="00DC1093" w:rsidP="008F0391">
      <w:pPr>
        <w:jc w:val="center"/>
        <w:rPr>
          <w:rFonts w:ascii="Arial" w:hAnsi="Arial" w:cs="Arial"/>
          <w:b/>
        </w:rPr>
      </w:pPr>
    </w:p>
    <w:p w14:paraId="1A705B17" w14:textId="77777777" w:rsidR="00EC289C" w:rsidRPr="00FD40C8" w:rsidRDefault="00EC289C" w:rsidP="008F0391">
      <w:pPr>
        <w:jc w:val="center"/>
        <w:rPr>
          <w:rFonts w:ascii="Arial" w:hAnsi="Arial" w:cs="Arial"/>
          <w:b/>
        </w:rPr>
      </w:pPr>
    </w:p>
    <w:p w14:paraId="0B104496" w14:textId="77777777" w:rsidR="00EC289C" w:rsidRPr="00FD40C8" w:rsidRDefault="00EC289C" w:rsidP="008F0391">
      <w:pPr>
        <w:jc w:val="center"/>
        <w:rPr>
          <w:rFonts w:ascii="Arial" w:hAnsi="Arial" w:cs="Arial"/>
          <w:b/>
        </w:rPr>
      </w:pPr>
    </w:p>
    <w:p w14:paraId="0DC26904" w14:textId="7CD29529" w:rsidR="008F0391" w:rsidRPr="00FD40C8" w:rsidRDefault="008F0391" w:rsidP="75D6A79B">
      <w:pPr>
        <w:jc w:val="center"/>
        <w:rPr>
          <w:rFonts w:ascii="Arial" w:hAnsi="Arial" w:cs="Arial"/>
          <w:b/>
          <w:bCs/>
        </w:rPr>
      </w:pPr>
    </w:p>
    <w:p w14:paraId="20B835AB" w14:textId="1F72F302" w:rsidR="75D6A79B" w:rsidRPr="00FD40C8" w:rsidRDefault="75D6A79B" w:rsidP="75D6A79B">
      <w:pPr>
        <w:jc w:val="center"/>
        <w:rPr>
          <w:rFonts w:ascii="Arial" w:hAnsi="Arial" w:cs="Arial"/>
          <w:b/>
          <w:bCs/>
        </w:rPr>
      </w:pPr>
    </w:p>
    <w:p w14:paraId="36A5144C" w14:textId="4A830940" w:rsidR="75D6A79B" w:rsidRPr="00FD40C8" w:rsidRDefault="75D6A79B" w:rsidP="75D6A79B">
      <w:pPr>
        <w:jc w:val="center"/>
        <w:rPr>
          <w:rFonts w:ascii="Arial" w:hAnsi="Arial" w:cs="Arial"/>
          <w:b/>
          <w:bCs/>
        </w:rPr>
      </w:pPr>
    </w:p>
    <w:p w14:paraId="75926364" w14:textId="77777777" w:rsidR="00372D31" w:rsidRPr="00FD40C8" w:rsidRDefault="00372D31" w:rsidP="00372D31">
      <w:pPr>
        <w:jc w:val="center"/>
        <w:rPr>
          <w:rFonts w:ascii="Arial" w:hAnsi="Arial" w:cs="Arial"/>
          <w:b/>
          <w:bCs/>
        </w:rPr>
      </w:pPr>
      <w:r w:rsidRPr="00FD40C8">
        <w:rPr>
          <w:rFonts w:ascii="Arial" w:hAnsi="Arial" w:cs="Arial"/>
          <w:b/>
          <w:bCs/>
        </w:rPr>
        <w:t>Vilnius</w:t>
      </w:r>
    </w:p>
    <w:p w14:paraId="62CD6529" w14:textId="19E32BA0" w:rsidR="00D44096" w:rsidRPr="00FD40C8" w:rsidRDefault="00372D31" w:rsidP="004556EB">
      <w:pPr>
        <w:jc w:val="center"/>
        <w:rPr>
          <w:rFonts w:ascii="Arial" w:hAnsi="Arial" w:cs="Arial"/>
          <w:b/>
          <w:bCs/>
        </w:rPr>
      </w:pPr>
      <w:r w:rsidRPr="00FD40C8">
        <w:rPr>
          <w:rFonts w:ascii="Arial" w:hAnsi="Arial" w:cs="Arial"/>
          <w:b/>
          <w:bCs/>
        </w:rPr>
        <w:t>202</w:t>
      </w:r>
      <w:r w:rsidR="000D7871" w:rsidRPr="00FD40C8">
        <w:rPr>
          <w:rFonts w:ascii="Arial" w:hAnsi="Arial" w:cs="Arial"/>
          <w:b/>
          <w:bCs/>
        </w:rPr>
        <w:t>6</w:t>
      </w:r>
    </w:p>
    <w:p w14:paraId="55E8FC37" w14:textId="1A1E253F" w:rsidR="002A3D48" w:rsidRPr="00FD40C8" w:rsidRDefault="3F7CE79E" w:rsidP="00317A63">
      <w:pPr>
        <w:ind w:left="142" w:firstLine="425"/>
        <w:jc w:val="center"/>
        <w:rPr>
          <w:rFonts w:ascii="Arial" w:hAnsi="Arial" w:cs="Arial"/>
          <w:b/>
          <w:bCs/>
        </w:rPr>
      </w:pPr>
      <w:r w:rsidRPr="00FD40C8">
        <w:rPr>
          <w:rFonts w:ascii="Arial" w:hAnsi="Arial" w:cs="Arial"/>
          <w:b/>
          <w:bCs/>
        </w:rPr>
        <w:t>T</w:t>
      </w:r>
      <w:r w:rsidR="00CF0444" w:rsidRPr="00FD40C8">
        <w:rPr>
          <w:rFonts w:ascii="Arial" w:hAnsi="Arial" w:cs="Arial"/>
          <w:b/>
          <w:bCs/>
        </w:rPr>
        <w:t>URINYS</w:t>
      </w:r>
    </w:p>
    <w:sdt>
      <w:sdtPr>
        <w:rPr>
          <w:rFonts w:asciiTheme="minorHAnsi" w:hAnsiTheme="minorHAnsi" w:cstheme="minorBidi"/>
          <w:b w:val="0"/>
          <w:bCs w:val="0"/>
        </w:rPr>
        <w:id w:val="276866392"/>
        <w:docPartObj>
          <w:docPartGallery w:val="Table of Contents"/>
          <w:docPartUnique/>
        </w:docPartObj>
      </w:sdtPr>
      <w:sdtEndPr/>
      <w:sdtContent>
        <w:p w14:paraId="67266130" w14:textId="69246D1B" w:rsidR="004A3603" w:rsidRPr="001058C3" w:rsidRDefault="004A3603" w:rsidP="00845FA8">
          <w:pPr>
            <w:pStyle w:val="Heading1"/>
            <w:numPr>
              <w:ilvl w:val="0"/>
              <w:numId w:val="0"/>
            </w:numPr>
            <w:rPr>
              <w:sz w:val="20"/>
              <w:szCs w:val="20"/>
            </w:rPr>
          </w:pPr>
        </w:p>
        <w:p w14:paraId="0DA26339" w14:textId="31CF060D" w:rsidR="00C91165" w:rsidRDefault="00815CB0">
          <w:pPr>
            <w:pStyle w:val="TOC1"/>
            <w:rPr>
              <w:rFonts w:eastAsiaTheme="minorEastAsia" w:cstheme="minorBidi"/>
              <w:noProof/>
              <w:color w:val="auto"/>
              <w:kern w:val="2"/>
              <w:sz w:val="24"/>
              <w:szCs w:val="24"/>
              <w:lang w:val="en-US" w:eastAsia="en-US"/>
              <w14:ligatures w14:val="standardContextual"/>
            </w:rPr>
          </w:pPr>
          <w:r w:rsidRPr="001058C3">
            <w:rPr>
              <w:rFonts w:ascii="Arial" w:hAnsi="Arial" w:cs="Arial"/>
              <w:sz w:val="20"/>
              <w:szCs w:val="20"/>
            </w:rPr>
            <w:fldChar w:fldCharType="begin"/>
          </w:r>
          <w:r w:rsidR="00FF663C" w:rsidRPr="001058C3">
            <w:rPr>
              <w:rFonts w:ascii="Arial" w:hAnsi="Arial" w:cs="Arial"/>
              <w:sz w:val="20"/>
              <w:szCs w:val="20"/>
            </w:rPr>
            <w:instrText>TOC \o "1-1" \z \u \h</w:instrText>
          </w:r>
          <w:r w:rsidRPr="001058C3">
            <w:rPr>
              <w:rFonts w:ascii="Arial" w:hAnsi="Arial" w:cs="Arial"/>
              <w:sz w:val="20"/>
              <w:szCs w:val="20"/>
            </w:rPr>
            <w:fldChar w:fldCharType="separate"/>
          </w:r>
          <w:hyperlink w:anchor="_Toc229391708" w:history="1">
            <w:r w:rsidR="00C91165" w:rsidRPr="00E4622B">
              <w:rPr>
                <w:rStyle w:val="Hyperlink"/>
                <w:noProof/>
              </w:rPr>
              <w:t>1.</w:t>
            </w:r>
            <w:r w:rsidR="00C91165">
              <w:rPr>
                <w:rFonts w:eastAsiaTheme="minorEastAsia" w:cstheme="minorBidi"/>
                <w:noProof/>
                <w:color w:val="auto"/>
                <w:kern w:val="2"/>
                <w:sz w:val="24"/>
                <w:szCs w:val="24"/>
                <w:lang w:val="en-US" w:eastAsia="en-US"/>
                <w14:ligatures w14:val="standardContextual"/>
              </w:rPr>
              <w:tab/>
            </w:r>
            <w:r w:rsidR="00C91165" w:rsidRPr="00E4622B">
              <w:rPr>
                <w:rStyle w:val="Hyperlink"/>
                <w:noProof/>
              </w:rPr>
              <w:t>PIRKIMO OBJEKTAS</w:t>
            </w:r>
            <w:r w:rsidR="00C91165">
              <w:rPr>
                <w:noProof/>
                <w:webHidden/>
              </w:rPr>
              <w:tab/>
            </w:r>
            <w:r w:rsidR="00C91165">
              <w:rPr>
                <w:noProof/>
                <w:webHidden/>
              </w:rPr>
              <w:fldChar w:fldCharType="begin"/>
            </w:r>
            <w:r w:rsidR="00C91165">
              <w:rPr>
                <w:noProof/>
                <w:webHidden/>
              </w:rPr>
              <w:instrText xml:space="preserve"> PAGEREF _Toc229391708 \h </w:instrText>
            </w:r>
            <w:r w:rsidR="00C91165">
              <w:rPr>
                <w:noProof/>
                <w:webHidden/>
              </w:rPr>
            </w:r>
            <w:r w:rsidR="00C91165">
              <w:rPr>
                <w:noProof/>
                <w:webHidden/>
              </w:rPr>
              <w:fldChar w:fldCharType="separate"/>
            </w:r>
            <w:r w:rsidR="00C91165">
              <w:rPr>
                <w:noProof/>
                <w:webHidden/>
              </w:rPr>
              <w:t>4</w:t>
            </w:r>
            <w:r w:rsidR="00C91165">
              <w:rPr>
                <w:noProof/>
                <w:webHidden/>
              </w:rPr>
              <w:fldChar w:fldCharType="end"/>
            </w:r>
          </w:hyperlink>
        </w:p>
        <w:p w14:paraId="29C54093" w14:textId="0DF5414D"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09" w:history="1">
            <w:r w:rsidRPr="00E4622B">
              <w:rPr>
                <w:rStyle w:val="Hyperlink"/>
                <w:noProof/>
              </w:rPr>
              <w:t>2.</w:t>
            </w:r>
            <w:r>
              <w:rPr>
                <w:rFonts w:eastAsiaTheme="minorEastAsia" w:cstheme="minorBidi"/>
                <w:noProof/>
                <w:color w:val="auto"/>
                <w:kern w:val="2"/>
                <w:sz w:val="24"/>
                <w:szCs w:val="24"/>
                <w:lang w:val="en-US" w:eastAsia="en-US"/>
                <w14:ligatures w14:val="standardContextual"/>
              </w:rPr>
              <w:tab/>
            </w:r>
            <w:r w:rsidRPr="00E4622B">
              <w:rPr>
                <w:rStyle w:val="Hyperlink"/>
                <w:noProof/>
              </w:rPr>
              <w:t>PIRKIMO OBJEKTO TIKSLAS IR ETAPAI</w:t>
            </w:r>
            <w:r>
              <w:rPr>
                <w:noProof/>
                <w:webHidden/>
              </w:rPr>
              <w:tab/>
            </w:r>
            <w:r>
              <w:rPr>
                <w:noProof/>
                <w:webHidden/>
              </w:rPr>
              <w:fldChar w:fldCharType="begin"/>
            </w:r>
            <w:r>
              <w:rPr>
                <w:noProof/>
                <w:webHidden/>
              </w:rPr>
              <w:instrText xml:space="preserve"> PAGEREF _Toc229391709 \h </w:instrText>
            </w:r>
            <w:r>
              <w:rPr>
                <w:noProof/>
                <w:webHidden/>
              </w:rPr>
            </w:r>
            <w:r>
              <w:rPr>
                <w:noProof/>
                <w:webHidden/>
              </w:rPr>
              <w:fldChar w:fldCharType="separate"/>
            </w:r>
            <w:r>
              <w:rPr>
                <w:noProof/>
                <w:webHidden/>
              </w:rPr>
              <w:t>6</w:t>
            </w:r>
            <w:r>
              <w:rPr>
                <w:noProof/>
                <w:webHidden/>
              </w:rPr>
              <w:fldChar w:fldCharType="end"/>
            </w:r>
          </w:hyperlink>
        </w:p>
        <w:p w14:paraId="0F4B0A18" w14:textId="0FF4D18F"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10" w:history="1">
            <w:r w:rsidRPr="00E4622B">
              <w:rPr>
                <w:rStyle w:val="Hyperlink"/>
                <w:noProof/>
              </w:rPr>
              <w:t>3.</w:t>
            </w:r>
            <w:r>
              <w:rPr>
                <w:rFonts w:eastAsiaTheme="minorEastAsia" w:cstheme="minorBidi"/>
                <w:noProof/>
                <w:color w:val="auto"/>
                <w:kern w:val="2"/>
                <w:sz w:val="24"/>
                <w:szCs w:val="24"/>
                <w:lang w:val="en-US" w:eastAsia="en-US"/>
                <w14:ligatures w14:val="standardContextual"/>
              </w:rPr>
              <w:tab/>
            </w:r>
            <w:r w:rsidRPr="00E4622B">
              <w:rPr>
                <w:rStyle w:val="Hyperlink"/>
                <w:noProof/>
              </w:rPr>
              <w:t>PASLAUGŲ TEIKIMO PRADŽIA TRUKMĖ, SĄLYGOS IR TERMINAI</w:t>
            </w:r>
            <w:r>
              <w:rPr>
                <w:noProof/>
                <w:webHidden/>
              </w:rPr>
              <w:tab/>
            </w:r>
            <w:r>
              <w:rPr>
                <w:noProof/>
                <w:webHidden/>
              </w:rPr>
              <w:fldChar w:fldCharType="begin"/>
            </w:r>
            <w:r>
              <w:rPr>
                <w:noProof/>
                <w:webHidden/>
              </w:rPr>
              <w:instrText xml:space="preserve"> PAGEREF _Toc229391710 \h </w:instrText>
            </w:r>
            <w:r>
              <w:rPr>
                <w:noProof/>
                <w:webHidden/>
              </w:rPr>
            </w:r>
            <w:r>
              <w:rPr>
                <w:noProof/>
                <w:webHidden/>
              </w:rPr>
              <w:fldChar w:fldCharType="separate"/>
            </w:r>
            <w:r>
              <w:rPr>
                <w:noProof/>
                <w:webHidden/>
              </w:rPr>
              <w:t>7</w:t>
            </w:r>
            <w:r>
              <w:rPr>
                <w:noProof/>
                <w:webHidden/>
              </w:rPr>
              <w:fldChar w:fldCharType="end"/>
            </w:r>
          </w:hyperlink>
        </w:p>
        <w:p w14:paraId="4CCEE128" w14:textId="3C167B76"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11" w:history="1">
            <w:r w:rsidRPr="00E4622B">
              <w:rPr>
                <w:rStyle w:val="Hyperlink"/>
                <w:noProof/>
              </w:rPr>
              <w:t>4.</w:t>
            </w:r>
            <w:r>
              <w:rPr>
                <w:rFonts w:eastAsiaTheme="minorEastAsia" w:cstheme="minorBidi"/>
                <w:noProof/>
                <w:color w:val="auto"/>
                <w:kern w:val="2"/>
                <w:sz w:val="24"/>
                <w:szCs w:val="24"/>
                <w:lang w:val="en-US" w:eastAsia="en-US"/>
                <w14:ligatures w14:val="standardContextual"/>
              </w:rPr>
              <w:tab/>
            </w:r>
            <w:r w:rsidRPr="00E4622B">
              <w:rPr>
                <w:rStyle w:val="Hyperlink"/>
                <w:noProof/>
              </w:rPr>
              <w:t>BENDROJI INFORMACIJA APIE UŽSAKOVĄ</w:t>
            </w:r>
            <w:r>
              <w:rPr>
                <w:noProof/>
                <w:webHidden/>
              </w:rPr>
              <w:tab/>
            </w:r>
            <w:r>
              <w:rPr>
                <w:noProof/>
                <w:webHidden/>
              </w:rPr>
              <w:fldChar w:fldCharType="begin"/>
            </w:r>
            <w:r>
              <w:rPr>
                <w:noProof/>
                <w:webHidden/>
              </w:rPr>
              <w:instrText xml:space="preserve"> PAGEREF _Toc229391711 \h </w:instrText>
            </w:r>
            <w:r>
              <w:rPr>
                <w:noProof/>
                <w:webHidden/>
              </w:rPr>
            </w:r>
            <w:r>
              <w:rPr>
                <w:noProof/>
                <w:webHidden/>
              </w:rPr>
              <w:fldChar w:fldCharType="separate"/>
            </w:r>
            <w:r>
              <w:rPr>
                <w:noProof/>
                <w:webHidden/>
              </w:rPr>
              <w:t>8</w:t>
            </w:r>
            <w:r>
              <w:rPr>
                <w:noProof/>
                <w:webHidden/>
              </w:rPr>
              <w:fldChar w:fldCharType="end"/>
            </w:r>
          </w:hyperlink>
        </w:p>
        <w:p w14:paraId="37A09C57" w14:textId="05EE0E92"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12" w:history="1">
            <w:r w:rsidRPr="00E4622B">
              <w:rPr>
                <w:rStyle w:val="Hyperlink"/>
                <w:noProof/>
              </w:rPr>
              <w:t>5.</w:t>
            </w:r>
            <w:r>
              <w:rPr>
                <w:rFonts w:eastAsiaTheme="minorEastAsia" w:cstheme="minorBidi"/>
                <w:noProof/>
                <w:color w:val="auto"/>
                <w:kern w:val="2"/>
                <w:sz w:val="24"/>
                <w:szCs w:val="24"/>
                <w:lang w:val="en-US" w:eastAsia="en-US"/>
                <w14:ligatures w14:val="standardContextual"/>
              </w:rPr>
              <w:tab/>
            </w:r>
            <w:r w:rsidRPr="00E4622B">
              <w:rPr>
                <w:rStyle w:val="Hyperlink"/>
                <w:noProof/>
              </w:rPr>
              <w:t>ESAMA SITUACIJA</w:t>
            </w:r>
            <w:r>
              <w:rPr>
                <w:noProof/>
                <w:webHidden/>
              </w:rPr>
              <w:tab/>
            </w:r>
            <w:r>
              <w:rPr>
                <w:noProof/>
                <w:webHidden/>
              </w:rPr>
              <w:fldChar w:fldCharType="begin"/>
            </w:r>
            <w:r>
              <w:rPr>
                <w:noProof/>
                <w:webHidden/>
              </w:rPr>
              <w:instrText xml:space="preserve"> PAGEREF _Toc229391712 \h </w:instrText>
            </w:r>
            <w:r>
              <w:rPr>
                <w:noProof/>
                <w:webHidden/>
              </w:rPr>
            </w:r>
            <w:r>
              <w:rPr>
                <w:noProof/>
                <w:webHidden/>
              </w:rPr>
              <w:fldChar w:fldCharType="separate"/>
            </w:r>
            <w:r>
              <w:rPr>
                <w:noProof/>
                <w:webHidden/>
              </w:rPr>
              <w:t>8</w:t>
            </w:r>
            <w:r>
              <w:rPr>
                <w:noProof/>
                <w:webHidden/>
              </w:rPr>
              <w:fldChar w:fldCharType="end"/>
            </w:r>
          </w:hyperlink>
        </w:p>
        <w:p w14:paraId="279A8328" w14:textId="74E7049A"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13" w:history="1">
            <w:r w:rsidRPr="00E4622B">
              <w:rPr>
                <w:rStyle w:val="Hyperlink"/>
                <w:noProof/>
              </w:rPr>
              <w:t>6.</w:t>
            </w:r>
            <w:r>
              <w:rPr>
                <w:rFonts w:eastAsiaTheme="minorEastAsia" w:cstheme="minorBidi"/>
                <w:noProof/>
                <w:color w:val="auto"/>
                <w:kern w:val="2"/>
                <w:sz w:val="24"/>
                <w:szCs w:val="24"/>
                <w:lang w:val="en-US" w:eastAsia="en-US"/>
                <w14:ligatures w14:val="standardContextual"/>
              </w:rPr>
              <w:tab/>
            </w:r>
            <w:r w:rsidRPr="00E4622B">
              <w:rPr>
                <w:rStyle w:val="Hyperlink"/>
                <w:noProof/>
              </w:rPr>
              <w:t>PIRKIMO OBJEKTO APIMTIS (PROJEKTAVIMAS)</w:t>
            </w:r>
            <w:r>
              <w:rPr>
                <w:noProof/>
                <w:webHidden/>
              </w:rPr>
              <w:tab/>
            </w:r>
            <w:r>
              <w:rPr>
                <w:noProof/>
                <w:webHidden/>
              </w:rPr>
              <w:fldChar w:fldCharType="begin"/>
            </w:r>
            <w:r>
              <w:rPr>
                <w:noProof/>
                <w:webHidden/>
              </w:rPr>
              <w:instrText xml:space="preserve"> PAGEREF _Toc229391713 \h </w:instrText>
            </w:r>
            <w:r>
              <w:rPr>
                <w:noProof/>
                <w:webHidden/>
              </w:rPr>
            </w:r>
            <w:r>
              <w:rPr>
                <w:noProof/>
                <w:webHidden/>
              </w:rPr>
              <w:fldChar w:fldCharType="separate"/>
            </w:r>
            <w:r>
              <w:rPr>
                <w:noProof/>
                <w:webHidden/>
              </w:rPr>
              <w:t>10</w:t>
            </w:r>
            <w:r>
              <w:rPr>
                <w:noProof/>
                <w:webHidden/>
              </w:rPr>
              <w:fldChar w:fldCharType="end"/>
            </w:r>
          </w:hyperlink>
        </w:p>
        <w:p w14:paraId="6DA66F4B" w14:textId="24B87459"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14" w:history="1">
            <w:r w:rsidRPr="00E4622B">
              <w:rPr>
                <w:rStyle w:val="Hyperlink"/>
                <w:noProof/>
              </w:rPr>
              <w:t>7.</w:t>
            </w:r>
            <w:r>
              <w:rPr>
                <w:rFonts w:eastAsiaTheme="minorEastAsia" w:cstheme="minorBidi"/>
                <w:noProof/>
                <w:color w:val="auto"/>
                <w:kern w:val="2"/>
                <w:sz w:val="24"/>
                <w:szCs w:val="24"/>
                <w:lang w:val="en-US" w:eastAsia="en-US"/>
                <w14:ligatures w14:val="standardContextual"/>
              </w:rPr>
              <w:tab/>
            </w:r>
            <w:r w:rsidRPr="00E4622B">
              <w:rPr>
                <w:rStyle w:val="Hyperlink"/>
                <w:noProof/>
              </w:rPr>
              <w:t>PIRKIMŲ OBJEKTO APIMTIS (DEMONTAVIMO IR STATYBOS DARBAI)</w:t>
            </w:r>
            <w:r>
              <w:rPr>
                <w:noProof/>
                <w:webHidden/>
              </w:rPr>
              <w:tab/>
            </w:r>
            <w:r>
              <w:rPr>
                <w:noProof/>
                <w:webHidden/>
              </w:rPr>
              <w:fldChar w:fldCharType="begin"/>
            </w:r>
            <w:r>
              <w:rPr>
                <w:noProof/>
                <w:webHidden/>
              </w:rPr>
              <w:instrText xml:space="preserve"> PAGEREF _Toc229391714 \h </w:instrText>
            </w:r>
            <w:r>
              <w:rPr>
                <w:noProof/>
                <w:webHidden/>
              </w:rPr>
            </w:r>
            <w:r>
              <w:rPr>
                <w:noProof/>
                <w:webHidden/>
              </w:rPr>
              <w:fldChar w:fldCharType="separate"/>
            </w:r>
            <w:r>
              <w:rPr>
                <w:noProof/>
                <w:webHidden/>
              </w:rPr>
              <w:t>15</w:t>
            </w:r>
            <w:r>
              <w:rPr>
                <w:noProof/>
                <w:webHidden/>
              </w:rPr>
              <w:fldChar w:fldCharType="end"/>
            </w:r>
          </w:hyperlink>
        </w:p>
        <w:p w14:paraId="25088151" w14:textId="6228B071"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15" w:history="1">
            <w:r w:rsidRPr="00E4622B">
              <w:rPr>
                <w:rStyle w:val="Hyperlink"/>
                <w:noProof/>
              </w:rPr>
              <w:t>8.</w:t>
            </w:r>
            <w:r>
              <w:rPr>
                <w:rFonts w:eastAsiaTheme="minorEastAsia" w:cstheme="minorBidi"/>
                <w:noProof/>
                <w:color w:val="auto"/>
                <w:kern w:val="2"/>
                <w:sz w:val="24"/>
                <w:szCs w:val="24"/>
                <w:lang w:val="en-US" w:eastAsia="en-US"/>
                <w14:ligatures w14:val="standardContextual"/>
              </w:rPr>
              <w:tab/>
            </w:r>
            <w:r w:rsidRPr="00E4622B">
              <w:rPr>
                <w:rStyle w:val="Hyperlink"/>
                <w:noProof/>
              </w:rPr>
              <w:t>PIRKIMŲ OBJEKTO APIMTIS (PROJEKTO VYKDYMO PRIEŽIŪRA)</w:t>
            </w:r>
            <w:r>
              <w:rPr>
                <w:noProof/>
                <w:webHidden/>
              </w:rPr>
              <w:tab/>
            </w:r>
            <w:r>
              <w:rPr>
                <w:noProof/>
                <w:webHidden/>
              </w:rPr>
              <w:fldChar w:fldCharType="begin"/>
            </w:r>
            <w:r>
              <w:rPr>
                <w:noProof/>
                <w:webHidden/>
              </w:rPr>
              <w:instrText xml:space="preserve"> PAGEREF _Toc229391715 \h </w:instrText>
            </w:r>
            <w:r>
              <w:rPr>
                <w:noProof/>
                <w:webHidden/>
              </w:rPr>
            </w:r>
            <w:r>
              <w:rPr>
                <w:noProof/>
                <w:webHidden/>
              </w:rPr>
              <w:fldChar w:fldCharType="separate"/>
            </w:r>
            <w:r>
              <w:rPr>
                <w:noProof/>
                <w:webHidden/>
              </w:rPr>
              <w:t>17</w:t>
            </w:r>
            <w:r>
              <w:rPr>
                <w:noProof/>
                <w:webHidden/>
              </w:rPr>
              <w:fldChar w:fldCharType="end"/>
            </w:r>
          </w:hyperlink>
        </w:p>
        <w:p w14:paraId="5255B7A6" w14:textId="51A8F9EA"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16" w:history="1">
            <w:r w:rsidRPr="00E4622B">
              <w:rPr>
                <w:rStyle w:val="Hyperlink"/>
                <w:noProof/>
              </w:rPr>
              <w:t>9.</w:t>
            </w:r>
            <w:r>
              <w:rPr>
                <w:rFonts w:eastAsiaTheme="minorEastAsia" w:cstheme="minorBidi"/>
                <w:noProof/>
                <w:color w:val="auto"/>
                <w:kern w:val="2"/>
                <w:sz w:val="24"/>
                <w:szCs w:val="24"/>
                <w:lang w:val="en-US" w:eastAsia="en-US"/>
                <w14:ligatures w14:val="standardContextual"/>
              </w:rPr>
              <w:tab/>
            </w:r>
            <w:r w:rsidRPr="00E4622B">
              <w:rPr>
                <w:rStyle w:val="Hyperlink"/>
                <w:noProof/>
              </w:rPr>
              <w:t>REIKALAVIMAI DOKUMENTACIJAI</w:t>
            </w:r>
            <w:r>
              <w:rPr>
                <w:noProof/>
                <w:webHidden/>
              </w:rPr>
              <w:tab/>
            </w:r>
            <w:r>
              <w:rPr>
                <w:noProof/>
                <w:webHidden/>
              </w:rPr>
              <w:fldChar w:fldCharType="begin"/>
            </w:r>
            <w:r>
              <w:rPr>
                <w:noProof/>
                <w:webHidden/>
              </w:rPr>
              <w:instrText xml:space="preserve"> PAGEREF _Toc229391716 \h </w:instrText>
            </w:r>
            <w:r>
              <w:rPr>
                <w:noProof/>
                <w:webHidden/>
              </w:rPr>
            </w:r>
            <w:r>
              <w:rPr>
                <w:noProof/>
                <w:webHidden/>
              </w:rPr>
              <w:fldChar w:fldCharType="separate"/>
            </w:r>
            <w:r>
              <w:rPr>
                <w:noProof/>
                <w:webHidden/>
              </w:rPr>
              <w:t>18</w:t>
            </w:r>
            <w:r>
              <w:rPr>
                <w:noProof/>
                <w:webHidden/>
              </w:rPr>
              <w:fldChar w:fldCharType="end"/>
            </w:r>
          </w:hyperlink>
        </w:p>
        <w:p w14:paraId="3D733020" w14:textId="3EB1E3E8"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17" w:history="1">
            <w:r w:rsidRPr="00E4622B">
              <w:rPr>
                <w:rStyle w:val="Hyperlink"/>
                <w:noProof/>
              </w:rPr>
              <w:t>10.</w:t>
            </w:r>
            <w:r>
              <w:rPr>
                <w:rFonts w:eastAsiaTheme="minorEastAsia" w:cstheme="minorBidi"/>
                <w:noProof/>
                <w:color w:val="auto"/>
                <w:kern w:val="2"/>
                <w:sz w:val="24"/>
                <w:szCs w:val="24"/>
                <w:lang w:val="en-US" w:eastAsia="en-US"/>
                <w14:ligatures w14:val="standardContextual"/>
              </w:rPr>
              <w:tab/>
            </w:r>
            <w:r w:rsidRPr="00E4622B">
              <w:rPr>
                <w:rStyle w:val="Hyperlink"/>
                <w:noProof/>
              </w:rPr>
              <w:t>BENDRIEJI REIKALAVIMAI</w:t>
            </w:r>
            <w:r>
              <w:rPr>
                <w:noProof/>
                <w:webHidden/>
              </w:rPr>
              <w:tab/>
            </w:r>
            <w:r>
              <w:rPr>
                <w:noProof/>
                <w:webHidden/>
              </w:rPr>
              <w:fldChar w:fldCharType="begin"/>
            </w:r>
            <w:r>
              <w:rPr>
                <w:noProof/>
                <w:webHidden/>
              </w:rPr>
              <w:instrText xml:space="preserve"> PAGEREF _Toc229391717 \h </w:instrText>
            </w:r>
            <w:r>
              <w:rPr>
                <w:noProof/>
                <w:webHidden/>
              </w:rPr>
            </w:r>
            <w:r>
              <w:rPr>
                <w:noProof/>
                <w:webHidden/>
              </w:rPr>
              <w:fldChar w:fldCharType="separate"/>
            </w:r>
            <w:r>
              <w:rPr>
                <w:noProof/>
                <w:webHidden/>
              </w:rPr>
              <w:t>20</w:t>
            </w:r>
            <w:r>
              <w:rPr>
                <w:noProof/>
                <w:webHidden/>
              </w:rPr>
              <w:fldChar w:fldCharType="end"/>
            </w:r>
          </w:hyperlink>
        </w:p>
        <w:p w14:paraId="070A06C8" w14:textId="785BF4B3"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18" w:history="1">
            <w:r w:rsidRPr="00E4622B">
              <w:rPr>
                <w:rStyle w:val="Hyperlink"/>
                <w:noProof/>
              </w:rPr>
              <w:t>11.</w:t>
            </w:r>
            <w:r>
              <w:rPr>
                <w:rFonts w:eastAsiaTheme="minorEastAsia" w:cstheme="minorBidi"/>
                <w:noProof/>
                <w:color w:val="auto"/>
                <w:kern w:val="2"/>
                <w:sz w:val="24"/>
                <w:szCs w:val="24"/>
                <w:lang w:val="en-US" w:eastAsia="en-US"/>
                <w14:ligatures w14:val="standardContextual"/>
              </w:rPr>
              <w:tab/>
            </w:r>
            <w:r w:rsidRPr="00E4622B">
              <w:rPr>
                <w:rStyle w:val="Hyperlink"/>
                <w:noProof/>
              </w:rPr>
              <w:t>BENDRIEJI REIKALAVIMAI: KOMUNIKACIJA</w:t>
            </w:r>
            <w:r>
              <w:rPr>
                <w:noProof/>
                <w:webHidden/>
              </w:rPr>
              <w:tab/>
            </w:r>
            <w:r>
              <w:rPr>
                <w:noProof/>
                <w:webHidden/>
              </w:rPr>
              <w:fldChar w:fldCharType="begin"/>
            </w:r>
            <w:r>
              <w:rPr>
                <w:noProof/>
                <w:webHidden/>
              </w:rPr>
              <w:instrText xml:space="preserve"> PAGEREF _Toc229391718 \h </w:instrText>
            </w:r>
            <w:r>
              <w:rPr>
                <w:noProof/>
                <w:webHidden/>
              </w:rPr>
            </w:r>
            <w:r>
              <w:rPr>
                <w:noProof/>
                <w:webHidden/>
              </w:rPr>
              <w:fldChar w:fldCharType="separate"/>
            </w:r>
            <w:r>
              <w:rPr>
                <w:noProof/>
                <w:webHidden/>
              </w:rPr>
              <w:t>20</w:t>
            </w:r>
            <w:r>
              <w:rPr>
                <w:noProof/>
                <w:webHidden/>
              </w:rPr>
              <w:fldChar w:fldCharType="end"/>
            </w:r>
          </w:hyperlink>
        </w:p>
        <w:p w14:paraId="26B2E141" w14:textId="4D33B26D"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19" w:history="1">
            <w:r w:rsidRPr="00E4622B">
              <w:rPr>
                <w:rStyle w:val="Hyperlink"/>
                <w:noProof/>
              </w:rPr>
              <w:t>12.</w:t>
            </w:r>
            <w:r>
              <w:rPr>
                <w:rFonts w:eastAsiaTheme="minorEastAsia" w:cstheme="minorBidi"/>
                <w:noProof/>
                <w:color w:val="auto"/>
                <w:kern w:val="2"/>
                <w:sz w:val="24"/>
                <w:szCs w:val="24"/>
                <w:lang w:val="en-US" w:eastAsia="en-US"/>
                <w14:ligatures w14:val="standardContextual"/>
              </w:rPr>
              <w:tab/>
            </w:r>
            <w:r w:rsidRPr="00E4622B">
              <w:rPr>
                <w:rStyle w:val="Hyperlink"/>
                <w:noProof/>
              </w:rPr>
              <w:t>BENDRIEJI REIKALAVIMAI: ŽYMĖJIMAS</w:t>
            </w:r>
            <w:r>
              <w:rPr>
                <w:noProof/>
                <w:webHidden/>
              </w:rPr>
              <w:tab/>
            </w:r>
            <w:r>
              <w:rPr>
                <w:noProof/>
                <w:webHidden/>
              </w:rPr>
              <w:fldChar w:fldCharType="begin"/>
            </w:r>
            <w:r>
              <w:rPr>
                <w:noProof/>
                <w:webHidden/>
              </w:rPr>
              <w:instrText xml:space="preserve"> PAGEREF _Toc229391719 \h </w:instrText>
            </w:r>
            <w:r>
              <w:rPr>
                <w:noProof/>
                <w:webHidden/>
              </w:rPr>
            </w:r>
            <w:r>
              <w:rPr>
                <w:noProof/>
                <w:webHidden/>
              </w:rPr>
              <w:fldChar w:fldCharType="separate"/>
            </w:r>
            <w:r>
              <w:rPr>
                <w:noProof/>
                <w:webHidden/>
              </w:rPr>
              <w:t>20</w:t>
            </w:r>
            <w:r>
              <w:rPr>
                <w:noProof/>
                <w:webHidden/>
              </w:rPr>
              <w:fldChar w:fldCharType="end"/>
            </w:r>
          </w:hyperlink>
        </w:p>
        <w:p w14:paraId="37782FBD" w14:textId="5DFD8304"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20" w:history="1">
            <w:r w:rsidRPr="00E4622B">
              <w:rPr>
                <w:rStyle w:val="Hyperlink"/>
                <w:noProof/>
              </w:rPr>
              <w:t>13.</w:t>
            </w:r>
            <w:r>
              <w:rPr>
                <w:rFonts w:eastAsiaTheme="minorEastAsia" w:cstheme="minorBidi"/>
                <w:noProof/>
                <w:color w:val="auto"/>
                <w:kern w:val="2"/>
                <w:sz w:val="24"/>
                <w:szCs w:val="24"/>
                <w:lang w:val="en-US" w:eastAsia="en-US"/>
                <w14:ligatures w14:val="standardContextual"/>
              </w:rPr>
              <w:tab/>
            </w:r>
            <w:r w:rsidRPr="00E4622B">
              <w:rPr>
                <w:rStyle w:val="Hyperlink"/>
                <w:noProof/>
              </w:rPr>
              <w:t>BENDRIEJI REIKALAVIMAI: APLINKOSAUGA</w:t>
            </w:r>
            <w:r>
              <w:rPr>
                <w:noProof/>
                <w:webHidden/>
              </w:rPr>
              <w:tab/>
            </w:r>
            <w:r>
              <w:rPr>
                <w:noProof/>
                <w:webHidden/>
              </w:rPr>
              <w:fldChar w:fldCharType="begin"/>
            </w:r>
            <w:r>
              <w:rPr>
                <w:noProof/>
                <w:webHidden/>
              </w:rPr>
              <w:instrText xml:space="preserve"> PAGEREF _Toc229391720 \h </w:instrText>
            </w:r>
            <w:r>
              <w:rPr>
                <w:noProof/>
                <w:webHidden/>
              </w:rPr>
            </w:r>
            <w:r>
              <w:rPr>
                <w:noProof/>
                <w:webHidden/>
              </w:rPr>
              <w:fldChar w:fldCharType="separate"/>
            </w:r>
            <w:r>
              <w:rPr>
                <w:noProof/>
                <w:webHidden/>
              </w:rPr>
              <w:t>21</w:t>
            </w:r>
            <w:r>
              <w:rPr>
                <w:noProof/>
                <w:webHidden/>
              </w:rPr>
              <w:fldChar w:fldCharType="end"/>
            </w:r>
          </w:hyperlink>
        </w:p>
        <w:p w14:paraId="18CC372F" w14:textId="22A15BF8"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21" w:history="1">
            <w:r w:rsidRPr="00E4622B">
              <w:rPr>
                <w:rStyle w:val="Hyperlink"/>
                <w:noProof/>
              </w:rPr>
              <w:t>14.</w:t>
            </w:r>
            <w:r>
              <w:rPr>
                <w:rFonts w:eastAsiaTheme="minorEastAsia" w:cstheme="minorBidi"/>
                <w:noProof/>
                <w:color w:val="auto"/>
                <w:kern w:val="2"/>
                <w:sz w:val="24"/>
                <w:szCs w:val="24"/>
                <w:lang w:val="en-US" w:eastAsia="en-US"/>
                <w14:ligatures w14:val="standardContextual"/>
              </w:rPr>
              <w:tab/>
            </w:r>
            <w:r w:rsidRPr="00E4622B">
              <w:rPr>
                <w:rStyle w:val="Hyperlink"/>
                <w:noProof/>
              </w:rPr>
              <w:t>BENDRIEJI REIKALAVIMAI: DARBAS SU ŽELDINIAIS</w:t>
            </w:r>
            <w:r>
              <w:rPr>
                <w:noProof/>
                <w:webHidden/>
              </w:rPr>
              <w:tab/>
            </w:r>
            <w:r>
              <w:rPr>
                <w:noProof/>
                <w:webHidden/>
              </w:rPr>
              <w:fldChar w:fldCharType="begin"/>
            </w:r>
            <w:r>
              <w:rPr>
                <w:noProof/>
                <w:webHidden/>
              </w:rPr>
              <w:instrText xml:space="preserve"> PAGEREF _Toc229391721 \h </w:instrText>
            </w:r>
            <w:r>
              <w:rPr>
                <w:noProof/>
                <w:webHidden/>
              </w:rPr>
            </w:r>
            <w:r>
              <w:rPr>
                <w:noProof/>
                <w:webHidden/>
              </w:rPr>
              <w:fldChar w:fldCharType="separate"/>
            </w:r>
            <w:r>
              <w:rPr>
                <w:noProof/>
                <w:webHidden/>
              </w:rPr>
              <w:t>23</w:t>
            </w:r>
            <w:r>
              <w:rPr>
                <w:noProof/>
                <w:webHidden/>
              </w:rPr>
              <w:fldChar w:fldCharType="end"/>
            </w:r>
          </w:hyperlink>
        </w:p>
        <w:p w14:paraId="6D6DD186" w14:textId="1C4BC7EA"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22" w:history="1">
            <w:r w:rsidRPr="00E4622B">
              <w:rPr>
                <w:rStyle w:val="Hyperlink"/>
                <w:noProof/>
              </w:rPr>
              <w:t>15.</w:t>
            </w:r>
            <w:r>
              <w:rPr>
                <w:rFonts w:eastAsiaTheme="minorEastAsia" w:cstheme="minorBidi"/>
                <w:noProof/>
                <w:color w:val="auto"/>
                <w:kern w:val="2"/>
                <w:sz w:val="24"/>
                <w:szCs w:val="24"/>
                <w:lang w:val="en-US" w:eastAsia="en-US"/>
                <w14:ligatures w14:val="standardContextual"/>
              </w:rPr>
              <w:tab/>
            </w:r>
            <w:r w:rsidRPr="00E4622B">
              <w:rPr>
                <w:rStyle w:val="Hyperlink"/>
                <w:noProof/>
              </w:rPr>
              <w:t>BENDRIEJI REIKALAVIMAI: BANDYMAI</w:t>
            </w:r>
            <w:r>
              <w:rPr>
                <w:noProof/>
                <w:webHidden/>
              </w:rPr>
              <w:tab/>
            </w:r>
            <w:r>
              <w:rPr>
                <w:noProof/>
                <w:webHidden/>
              </w:rPr>
              <w:fldChar w:fldCharType="begin"/>
            </w:r>
            <w:r>
              <w:rPr>
                <w:noProof/>
                <w:webHidden/>
              </w:rPr>
              <w:instrText xml:space="preserve"> PAGEREF _Toc229391722 \h </w:instrText>
            </w:r>
            <w:r>
              <w:rPr>
                <w:noProof/>
                <w:webHidden/>
              </w:rPr>
            </w:r>
            <w:r>
              <w:rPr>
                <w:noProof/>
                <w:webHidden/>
              </w:rPr>
              <w:fldChar w:fldCharType="separate"/>
            </w:r>
            <w:r>
              <w:rPr>
                <w:noProof/>
                <w:webHidden/>
              </w:rPr>
              <w:t>24</w:t>
            </w:r>
            <w:r>
              <w:rPr>
                <w:noProof/>
                <w:webHidden/>
              </w:rPr>
              <w:fldChar w:fldCharType="end"/>
            </w:r>
          </w:hyperlink>
        </w:p>
        <w:p w14:paraId="290BFE83" w14:textId="395CE748"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23" w:history="1">
            <w:r w:rsidRPr="00E4622B">
              <w:rPr>
                <w:rStyle w:val="Hyperlink"/>
                <w:noProof/>
              </w:rPr>
              <w:t>16.</w:t>
            </w:r>
            <w:r>
              <w:rPr>
                <w:rFonts w:eastAsiaTheme="minorEastAsia" w:cstheme="minorBidi"/>
                <w:noProof/>
                <w:color w:val="auto"/>
                <w:kern w:val="2"/>
                <w:sz w:val="24"/>
                <w:szCs w:val="24"/>
                <w:lang w:val="en-US" w:eastAsia="en-US"/>
                <w14:ligatures w14:val="standardContextual"/>
              </w:rPr>
              <w:tab/>
            </w:r>
            <w:r w:rsidRPr="00E4622B">
              <w:rPr>
                <w:rStyle w:val="Hyperlink"/>
                <w:noProof/>
              </w:rPr>
              <w:t>BANDYMAI: TESTAVIMAS GAMYKLOJE</w:t>
            </w:r>
            <w:r>
              <w:rPr>
                <w:noProof/>
                <w:webHidden/>
              </w:rPr>
              <w:tab/>
            </w:r>
            <w:r>
              <w:rPr>
                <w:noProof/>
                <w:webHidden/>
              </w:rPr>
              <w:fldChar w:fldCharType="begin"/>
            </w:r>
            <w:r>
              <w:rPr>
                <w:noProof/>
                <w:webHidden/>
              </w:rPr>
              <w:instrText xml:space="preserve"> PAGEREF _Toc229391723 \h </w:instrText>
            </w:r>
            <w:r>
              <w:rPr>
                <w:noProof/>
                <w:webHidden/>
              </w:rPr>
            </w:r>
            <w:r>
              <w:rPr>
                <w:noProof/>
                <w:webHidden/>
              </w:rPr>
              <w:fldChar w:fldCharType="separate"/>
            </w:r>
            <w:r>
              <w:rPr>
                <w:noProof/>
                <w:webHidden/>
              </w:rPr>
              <w:t>24</w:t>
            </w:r>
            <w:r>
              <w:rPr>
                <w:noProof/>
                <w:webHidden/>
              </w:rPr>
              <w:fldChar w:fldCharType="end"/>
            </w:r>
          </w:hyperlink>
        </w:p>
        <w:p w14:paraId="4C2FB2BE" w14:textId="6F019819"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24" w:history="1">
            <w:r w:rsidRPr="00E4622B">
              <w:rPr>
                <w:rStyle w:val="Hyperlink"/>
                <w:noProof/>
              </w:rPr>
              <w:t>17.</w:t>
            </w:r>
            <w:r>
              <w:rPr>
                <w:rFonts w:eastAsiaTheme="minorEastAsia" w:cstheme="minorBidi"/>
                <w:noProof/>
                <w:color w:val="auto"/>
                <w:kern w:val="2"/>
                <w:sz w:val="24"/>
                <w:szCs w:val="24"/>
                <w:lang w:val="en-US" w:eastAsia="en-US"/>
                <w14:ligatures w14:val="standardContextual"/>
              </w:rPr>
              <w:tab/>
            </w:r>
            <w:r w:rsidRPr="00E4622B">
              <w:rPr>
                <w:rStyle w:val="Hyperlink"/>
                <w:noProof/>
              </w:rPr>
              <w:t>BANDYMAI: BANDYMAI STATYBVIETĖJE</w:t>
            </w:r>
            <w:r>
              <w:rPr>
                <w:noProof/>
                <w:webHidden/>
              </w:rPr>
              <w:tab/>
            </w:r>
            <w:r>
              <w:rPr>
                <w:noProof/>
                <w:webHidden/>
              </w:rPr>
              <w:fldChar w:fldCharType="begin"/>
            </w:r>
            <w:r>
              <w:rPr>
                <w:noProof/>
                <w:webHidden/>
              </w:rPr>
              <w:instrText xml:space="preserve"> PAGEREF _Toc229391724 \h </w:instrText>
            </w:r>
            <w:r>
              <w:rPr>
                <w:noProof/>
                <w:webHidden/>
              </w:rPr>
            </w:r>
            <w:r>
              <w:rPr>
                <w:noProof/>
                <w:webHidden/>
              </w:rPr>
              <w:fldChar w:fldCharType="separate"/>
            </w:r>
            <w:r>
              <w:rPr>
                <w:noProof/>
                <w:webHidden/>
              </w:rPr>
              <w:t>25</w:t>
            </w:r>
            <w:r>
              <w:rPr>
                <w:noProof/>
                <w:webHidden/>
              </w:rPr>
              <w:fldChar w:fldCharType="end"/>
            </w:r>
          </w:hyperlink>
        </w:p>
        <w:p w14:paraId="5CE903FB" w14:textId="29084864"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25" w:history="1">
            <w:r w:rsidRPr="00E4622B">
              <w:rPr>
                <w:rStyle w:val="Hyperlink"/>
                <w:noProof/>
              </w:rPr>
              <w:t>18.</w:t>
            </w:r>
            <w:r>
              <w:rPr>
                <w:rFonts w:eastAsiaTheme="minorEastAsia" w:cstheme="minorBidi"/>
                <w:noProof/>
                <w:color w:val="auto"/>
                <w:kern w:val="2"/>
                <w:sz w:val="24"/>
                <w:szCs w:val="24"/>
                <w:lang w:val="en-US" w:eastAsia="en-US"/>
                <w14:ligatures w14:val="standardContextual"/>
              </w:rPr>
              <w:tab/>
            </w:r>
            <w:r w:rsidRPr="00E4622B">
              <w:rPr>
                <w:rStyle w:val="Hyperlink"/>
                <w:noProof/>
              </w:rPr>
              <w:t>BANDYMAI: ELEKTROS ĮRENGINIŲ PALEIDIMAS-DERINIMAS</w:t>
            </w:r>
            <w:r>
              <w:rPr>
                <w:noProof/>
                <w:webHidden/>
              </w:rPr>
              <w:tab/>
            </w:r>
            <w:r>
              <w:rPr>
                <w:noProof/>
                <w:webHidden/>
              </w:rPr>
              <w:fldChar w:fldCharType="begin"/>
            </w:r>
            <w:r>
              <w:rPr>
                <w:noProof/>
                <w:webHidden/>
              </w:rPr>
              <w:instrText xml:space="preserve"> PAGEREF _Toc229391725 \h </w:instrText>
            </w:r>
            <w:r>
              <w:rPr>
                <w:noProof/>
                <w:webHidden/>
              </w:rPr>
            </w:r>
            <w:r>
              <w:rPr>
                <w:noProof/>
                <w:webHidden/>
              </w:rPr>
              <w:fldChar w:fldCharType="separate"/>
            </w:r>
            <w:r>
              <w:rPr>
                <w:noProof/>
                <w:webHidden/>
              </w:rPr>
              <w:t>25</w:t>
            </w:r>
            <w:r>
              <w:rPr>
                <w:noProof/>
                <w:webHidden/>
              </w:rPr>
              <w:fldChar w:fldCharType="end"/>
            </w:r>
          </w:hyperlink>
        </w:p>
        <w:p w14:paraId="724A8FAB" w14:textId="1F35907B"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26" w:history="1">
            <w:r w:rsidRPr="00E4622B">
              <w:rPr>
                <w:rStyle w:val="Hyperlink"/>
                <w:noProof/>
              </w:rPr>
              <w:t>19.</w:t>
            </w:r>
            <w:r>
              <w:rPr>
                <w:rFonts w:eastAsiaTheme="minorEastAsia" w:cstheme="minorBidi"/>
                <w:noProof/>
                <w:color w:val="auto"/>
                <w:kern w:val="2"/>
                <w:sz w:val="24"/>
                <w:szCs w:val="24"/>
                <w:lang w:val="en-US" w:eastAsia="en-US"/>
                <w14:ligatures w14:val="standardContextual"/>
              </w:rPr>
              <w:tab/>
            </w:r>
            <w:r w:rsidRPr="00E4622B">
              <w:rPr>
                <w:rStyle w:val="Hyperlink"/>
                <w:noProof/>
              </w:rPr>
              <w:t>BANDYMAI: KITI BANDYMAI</w:t>
            </w:r>
            <w:r>
              <w:rPr>
                <w:noProof/>
                <w:webHidden/>
              </w:rPr>
              <w:tab/>
            </w:r>
            <w:r>
              <w:rPr>
                <w:noProof/>
                <w:webHidden/>
              </w:rPr>
              <w:fldChar w:fldCharType="begin"/>
            </w:r>
            <w:r>
              <w:rPr>
                <w:noProof/>
                <w:webHidden/>
              </w:rPr>
              <w:instrText xml:space="preserve"> PAGEREF _Toc229391726 \h </w:instrText>
            </w:r>
            <w:r>
              <w:rPr>
                <w:noProof/>
                <w:webHidden/>
              </w:rPr>
            </w:r>
            <w:r>
              <w:rPr>
                <w:noProof/>
                <w:webHidden/>
              </w:rPr>
              <w:fldChar w:fldCharType="separate"/>
            </w:r>
            <w:r>
              <w:rPr>
                <w:noProof/>
                <w:webHidden/>
              </w:rPr>
              <w:t>26</w:t>
            </w:r>
            <w:r>
              <w:rPr>
                <w:noProof/>
                <w:webHidden/>
              </w:rPr>
              <w:fldChar w:fldCharType="end"/>
            </w:r>
          </w:hyperlink>
        </w:p>
        <w:p w14:paraId="31768B02" w14:textId="13E2DD01"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27" w:history="1">
            <w:r w:rsidRPr="00E4622B">
              <w:rPr>
                <w:rStyle w:val="Hyperlink"/>
                <w:noProof/>
              </w:rPr>
              <w:t>20.</w:t>
            </w:r>
            <w:r>
              <w:rPr>
                <w:rFonts w:eastAsiaTheme="minorEastAsia" w:cstheme="minorBidi"/>
                <w:noProof/>
                <w:color w:val="auto"/>
                <w:kern w:val="2"/>
                <w:sz w:val="24"/>
                <w:szCs w:val="24"/>
                <w:lang w:val="en-US" w:eastAsia="en-US"/>
                <w14:ligatures w14:val="standardContextual"/>
              </w:rPr>
              <w:tab/>
            </w:r>
            <w:r w:rsidRPr="00E4622B">
              <w:rPr>
                <w:rStyle w:val="Hyperlink"/>
                <w:noProof/>
              </w:rPr>
              <w:t>BENDRIEJI REIKALAVIMAI: MOKYMAI</w:t>
            </w:r>
            <w:r>
              <w:rPr>
                <w:noProof/>
                <w:webHidden/>
              </w:rPr>
              <w:tab/>
            </w:r>
            <w:r>
              <w:rPr>
                <w:noProof/>
                <w:webHidden/>
              </w:rPr>
              <w:fldChar w:fldCharType="begin"/>
            </w:r>
            <w:r>
              <w:rPr>
                <w:noProof/>
                <w:webHidden/>
              </w:rPr>
              <w:instrText xml:space="preserve"> PAGEREF _Toc229391727 \h </w:instrText>
            </w:r>
            <w:r>
              <w:rPr>
                <w:noProof/>
                <w:webHidden/>
              </w:rPr>
            </w:r>
            <w:r>
              <w:rPr>
                <w:noProof/>
                <w:webHidden/>
              </w:rPr>
              <w:fldChar w:fldCharType="separate"/>
            </w:r>
            <w:r>
              <w:rPr>
                <w:noProof/>
                <w:webHidden/>
              </w:rPr>
              <w:t>27</w:t>
            </w:r>
            <w:r>
              <w:rPr>
                <w:noProof/>
                <w:webHidden/>
              </w:rPr>
              <w:fldChar w:fldCharType="end"/>
            </w:r>
          </w:hyperlink>
        </w:p>
        <w:p w14:paraId="2BBF972E" w14:textId="56E8A629"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28" w:history="1">
            <w:r w:rsidRPr="00E4622B">
              <w:rPr>
                <w:rStyle w:val="Hyperlink"/>
                <w:noProof/>
              </w:rPr>
              <w:t>21.</w:t>
            </w:r>
            <w:r>
              <w:rPr>
                <w:rFonts w:eastAsiaTheme="minorEastAsia" w:cstheme="minorBidi"/>
                <w:noProof/>
                <w:color w:val="auto"/>
                <w:kern w:val="2"/>
                <w:sz w:val="24"/>
                <w:szCs w:val="24"/>
                <w:lang w:val="en-US" w:eastAsia="en-US"/>
                <w14:ligatures w14:val="standardContextual"/>
              </w:rPr>
              <w:tab/>
            </w:r>
            <w:r w:rsidRPr="00E4622B">
              <w:rPr>
                <w:rStyle w:val="Hyperlink"/>
                <w:noProof/>
              </w:rPr>
              <w:t>BENDRIEJI REIKALAVIMAI: KITI REIKALAVIMAI IR NUOSTATOS</w:t>
            </w:r>
            <w:r>
              <w:rPr>
                <w:noProof/>
                <w:webHidden/>
              </w:rPr>
              <w:tab/>
            </w:r>
            <w:r>
              <w:rPr>
                <w:noProof/>
                <w:webHidden/>
              </w:rPr>
              <w:fldChar w:fldCharType="begin"/>
            </w:r>
            <w:r>
              <w:rPr>
                <w:noProof/>
                <w:webHidden/>
              </w:rPr>
              <w:instrText xml:space="preserve"> PAGEREF _Toc229391728 \h </w:instrText>
            </w:r>
            <w:r>
              <w:rPr>
                <w:noProof/>
                <w:webHidden/>
              </w:rPr>
            </w:r>
            <w:r>
              <w:rPr>
                <w:noProof/>
                <w:webHidden/>
              </w:rPr>
              <w:fldChar w:fldCharType="separate"/>
            </w:r>
            <w:r>
              <w:rPr>
                <w:noProof/>
                <w:webHidden/>
              </w:rPr>
              <w:t>28</w:t>
            </w:r>
            <w:r>
              <w:rPr>
                <w:noProof/>
                <w:webHidden/>
              </w:rPr>
              <w:fldChar w:fldCharType="end"/>
            </w:r>
          </w:hyperlink>
        </w:p>
        <w:p w14:paraId="7017962D" w14:textId="1E37ABB3"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29" w:history="1">
            <w:r w:rsidRPr="00E4622B">
              <w:rPr>
                <w:rStyle w:val="Hyperlink"/>
                <w:noProof/>
              </w:rPr>
              <w:t>22.</w:t>
            </w:r>
            <w:r>
              <w:rPr>
                <w:rFonts w:eastAsiaTheme="minorEastAsia" w:cstheme="minorBidi"/>
                <w:noProof/>
                <w:color w:val="auto"/>
                <w:kern w:val="2"/>
                <w:sz w:val="24"/>
                <w:szCs w:val="24"/>
                <w:lang w:val="en-US" w:eastAsia="en-US"/>
                <w14:ligatures w14:val="standardContextual"/>
              </w:rPr>
              <w:tab/>
            </w:r>
            <w:r w:rsidRPr="00E4622B">
              <w:rPr>
                <w:rStyle w:val="Hyperlink"/>
                <w:noProof/>
              </w:rPr>
              <w:t>REIKALAVIMAI ELEKTROS ĮRENGINIAMS IR TINKLAMS: BENDRIEJI REIKALAVIMAI</w:t>
            </w:r>
            <w:r>
              <w:rPr>
                <w:noProof/>
                <w:webHidden/>
              </w:rPr>
              <w:tab/>
            </w:r>
            <w:r>
              <w:rPr>
                <w:noProof/>
                <w:webHidden/>
              </w:rPr>
              <w:fldChar w:fldCharType="begin"/>
            </w:r>
            <w:r>
              <w:rPr>
                <w:noProof/>
                <w:webHidden/>
              </w:rPr>
              <w:instrText xml:space="preserve"> PAGEREF _Toc229391729 \h </w:instrText>
            </w:r>
            <w:r>
              <w:rPr>
                <w:noProof/>
                <w:webHidden/>
              </w:rPr>
            </w:r>
            <w:r>
              <w:rPr>
                <w:noProof/>
                <w:webHidden/>
              </w:rPr>
              <w:fldChar w:fldCharType="separate"/>
            </w:r>
            <w:r>
              <w:rPr>
                <w:noProof/>
                <w:webHidden/>
              </w:rPr>
              <w:t>28</w:t>
            </w:r>
            <w:r>
              <w:rPr>
                <w:noProof/>
                <w:webHidden/>
              </w:rPr>
              <w:fldChar w:fldCharType="end"/>
            </w:r>
          </w:hyperlink>
        </w:p>
        <w:p w14:paraId="53E92DB7" w14:textId="40A43CE5"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30" w:history="1">
            <w:r w:rsidRPr="00E4622B">
              <w:rPr>
                <w:rStyle w:val="Hyperlink"/>
                <w:noProof/>
              </w:rPr>
              <w:t>23.</w:t>
            </w:r>
            <w:r>
              <w:rPr>
                <w:rFonts w:eastAsiaTheme="minorEastAsia" w:cstheme="minorBidi"/>
                <w:noProof/>
                <w:color w:val="auto"/>
                <w:kern w:val="2"/>
                <w:sz w:val="24"/>
                <w:szCs w:val="24"/>
                <w:lang w:val="en-US" w:eastAsia="en-US"/>
                <w14:ligatures w14:val="standardContextual"/>
              </w:rPr>
              <w:tab/>
            </w:r>
            <w:r w:rsidRPr="00E4622B">
              <w:rPr>
                <w:rStyle w:val="Hyperlink"/>
                <w:noProof/>
              </w:rPr>
              <w:t>REIKALAVIMAI ELEKTROS ĮRENGINIAMS IR TINKLAMS: APSKAITA IR MATAVIMAI</w:t>
            </w:r>
            <w:r>
              <w:rPr>
                <w:noProof/>
                <w:webHidden/>
              </w:rPr>
              <w:tab/>
            </w:r>
            <w:r>
              <w:rPr>
                <w:noProof/>
                <w:webHidden/>
              </w:rPr>
              <w:fldChar w:fldCharType="begin"/>
            </w:r>
            <w:r>
              <w:rPr>
                <w:noProof/>
                <w:webHidden/>
              </w:rPr>
              <w:instrText xml:space="preserve"> PAGEREF _Toc229391730 \h </w:instrText>
            </w:r>
            <w:r>
              <w:rPr>
                <w:noProof/>
                <w:webHidden/>
              </w:rPr>
            </w:r>
            <w:r>
              <w:rPr>
                <w:noProof/>
                <w:webHidden/>
              </w:rPr>
              <w:fldChar w:fldCharType="separate"/>
            </w:r>
            <w:r>
              <w:rPr>
                <w:noProof/>
                <w:webHidden/>
              </w:rPr>
              <w:t>30</w:t>
            </w:r>
            <w:r>
              <w:rPr>
                <w:noProof/>
                <w:webHidden/>
              </w:rPr>
              <w:fldChar w:fldCharType="end"/>
            </w:r>
          </w:hyperlink>
        </w:p>
        <w:p w14:paraId="338B9894" w14:textId="4002C8E4"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31" w:history="1">
            <w:r w:rsidRPr="00E4622B">
              <w:rPr>
                <w:rStyle w:val="Hyperlink"/>
                <w:noProof/>
              </w:rPr>
              <w:t>24.</w:t>
            </w:r>
            <w:r>
              <w:rPr>
                <w:rFonts w:eastAsiaTheme="minorEastAsia" w:cstheme="minorBidi"/>
                <w:noProof/>
                <w:color w:val="auto"/>
                <w:kern w:val="2"/>
                <w:sz w:val="24"/>
                <w:szCs w:val="24"/>
                <w:lang w:val="en-US" w:eastAsia="en-US"/>
                <w14:ligatures w14:val="standardContextual"/>
              </w:rPr>
              <w:tab/>
            </w:r>
            <w:r w:rsidRPr="00E4622B">
              <w:rPr>
                <w:rStyle w:val="Hyperlink"/>
                <w:noProof/>
              </w:rPr>
              <w:t>REIKALAVIMAI ELEKTROS ĮRENGINIAMS IR TINKLAMS: ELEKTROS ENERGIJOS KOKYBĖS UŽTIKRINIMAS</w:t>
            </w:r>
            <w:r>
              <w:rPr>
                <w:noProof/>
                <w:webHidden/>
              </w:rPr>
              <w:tab/>
            </w:r>
            <w:r>
              <w:rPr>
                <w:noProof/>
                <w:webHidden/>
              </w:rPr>
              <w:fldChar w:fldCharType="begin"/>
            </w:r>
            <w:r>
              <w:rPr>
                <w:noProof/>
                <w:webHidden/>
              </w:rPr>
              <w:instrText xml:space="preserve"> PAGEREF _Toc229391731 \h </w:instrText>
            </w:r>
            <w:r>
              <w:rPr>
                <w:noProof/>
                <w:webHidden/>
              </w:rPr>
            </w:r>
            <w:r>
              <w:rPr>
                <w:noProof/>
                <w:webHidden/>
              </w:rPr>
              <w:fldChar w:fldCharType="separate"/>
            </w:r>
            <w:r>
              <w:rPr>
                <w:noProof/>
                <w:webHidden/>
              </w:rPr>
              <w:t>31</w:t>
            </w:r>
            <w:r>
              <w:rPr>
                <w:noProof/>
                <w:webHidden/>
              </w:rPr>
              <w:fldChar w:fldCharType="end"/>
            </w:r>
          </w:hyperlink>
        </w:p>
        <w:p w14:paraId="0D692A1B" w14:textId="7C177FE5"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32" w:history="1">
            <w:r w:rsidRPr="00E4622B">
              <w:rPr>
                <w:rStyle w:val="Hyperlink"/>
                <w:noProof/>
              </w:rPr>
              <w:t>25.</w:t>
            </w:r>
            <w:r>
              <w:rPr>
                <w:rFonts w:eastAsiaTheme="minorEastAsia" w:cstheme="minorBidi"/>
                <w:noProof/>
                <w:color w:val="auto"/>
                <w:kern w:val="2"/>
                <w:sz w:val="24"/>
                <w:szCs w:val="24"/>
                <w:lang w:val="en-US" w:eastAsia="en-US"/>
                <w14:ligatures w14:val="standardContextual"/>
              </w:rPr>
              <w:tab/>
            </w:r>
            <w:r w:rsidRPr="00E4622B">
              <w:rPr>
                <w:rStyle w:val="Hyperlink"/>
                <w:noProof/>
              </w:rPr>
              <w:t>REIKALAVIMAI ELEKTROS ĮRENGINIAMS IR TINKLAMS: KABELIŲ IR LAIDŲ MONTAŽO SISTEMOS</w:t>
            </w:r>
            <w:r>
              <w:rPr>
                <w:noProof/>
                <w:webHidden/>
              </w:rPr>
              <w:tab/>
            </w:r>
            <w:r>
              <w:rPr>
                <w:noProof/>
                <w:webHidden/>
              </w:rPr>
              <w:fldChar w:fldCharType="begin"/>
            </w:r>
            <w:r>
              <w:rPr>
                <w:noProof/>
                <w:webHidden/>
              </w:rPr>
              <w:instrText xml:space="preserve"> PAGEREF _Toc229391732 \h </w:instrText>
            </w:r>
            <w:r>
              <w:rPr>
                <w:noProof/>
                <w:webHidden/>
              </w:rPr>
            </w:r>
            <w:r>
              <w:rPr>
                <w:noProof/>
                <w:webHidden/>
              </w:rPr>
              <w:fldChar w:fldCharType="separate"/>
            </w:r>
            <w:r>
              <w:rPr>
                <w:noProof/>
                <w:webHidden/>
              </w:rPr>
              <w:t>32</w:t>
            </w:r>
            <w:r>
              <w:rPr>
                <w:noProof/>
                <w:webHidden/>
              </w:rPr>
              <w:fldChar w:fldCharType="end"/>
            </w:r>
          </w:hyperlink>
        </w:p>
        <w:p w14:paraId="1680F41A" w14:textId="09B056A2"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33" w:history="1">
            <w:r w:rsidRPr="00E4622B">
              <w:rPr>
                <w:rStyle w:val="Hyperlink"/>
                <w:noProof/>
              </w:rPr>
              <w:t>26.</w:t>
            </w:r>
            <w:r>
              <w:rPr>
                <w:rFonts w:eastAsiaTheme="minorEastAsia" w:cstheme="minorBidi"/>
                <w:noProof/>
                <w:color w:val="auto"/>
                <w:kern w:val="2"/>
                <w:sz w:val="24"/>
                <w:szCs w:val="24"/>
                <w:lang w:val="en-US" w:eastAsia="en-US"/>
                <w14:ligatures w14:val="standardContextual"/>
              </w:rPr>
              <w:tab/>
            </w:r>
            <w:r w:rsidRPr="00E4622B">
              <w:rPr>
                <w:rStyle w:val="Hyperlink"/>
                <w:noProof/>
              </w:rPr>
              <w:t>REIKALAVIMAI ELEKTROS ĮRENGINIAMS IR TINKLAMS: 6 KV KABELIŲ KLOJIMAS PO ŽEME</w:t>
            </w:r>
            <w:r>
              <w:rPr>
                <w:noProof/>
                <w:webHidden/>
              </w:rPr>
              <w:tab/>
            </w:r>
            <w:r>
              <w:rPr>
                <w:noProof/>
                <w:webHidden/>
              </w:rPr>
              <w:fldChar w:fldCharType="begin"/>
            </w:r>
            <w:r>
              <w:rPr>
                <w:noProof/>
                <w:webHidden/>
              </w:rPr>
              <w:instrText xml:space="preserve"> PAGEREF _Toc229391733 \h </w:instrText>
            </w:r>
            <w:r>
              <w:rPr>
                <w:noProof/>
                <w:webHidden/>
              </w:rPr>
            </w:r>
            <w:r>
              <w:rPr>
                <w:noProof/>
                <w:webHidden/>
              </w:rPr>
              <w:fldChar w:fldCharType="separate"/>
            </w:r>
            <w:r>
              <w:rPr>
                <w:noProof/>
                <w:webHidden/>
              </w:rPr>
              <w:t>33</w:t>
            </w:r>
            <w:r>
              <w:rPr>
                <w:noProof/>
                <w:webHidden/>
              </w:rPr>
              <w:fldChar w:fldCharType="end"/>
            </w:r>
          </w:hyperlink>
        </w:p>
        <w:p w14:paraId="6C2135F3" w14:textId="67AA364D"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34" w:history="1">
            <w:r w:rsidRPr="00E4622B">
              <w:rPr>
                <w:rStyle w:val="Hyperlink"/>
                <w:noProof/>
              </w:rPr>
              <w:t>27.</w:t>
            </w:r>
            <w:r>
              <w:rPr>
                <w:rFonts w:eastAsiaTheme="minorEastAsia" w:cstheme="minorBidi"/>
                <w:noProof/>
                <w:color w:val="auto"/>
                <w:kern w:val="2"/>
                <w:sz w:val="24"/>
                <w:szCs w:val="24"/>
                <w:lang w:val="en-US" w:eastAsia="en-US"/>
                <w14:ligatures w14:val="standardContextual"/>
              </w:rPr>
              <w:tab/>
            </w:r>
            <w:r w:rsidRPr="00E4622B">
              <w:rPr>
                <w:rStyle w:val="Hyperlink"/>
                <w:noProof/>
              </w:rPr>
              <w:t>REIKALAVIMAI ELEKTROS ĮRENGINIAMS IR TINKLAMS: ELEKTROS KABELIAI IR KABELIŲ APSAUGOS VAMZDŽIAI</w:t>
            </w:r>
            <w:r>
              <w:rPr>
                <w:noProof/>
                <w:webHidden/>
              </w:rPr>
              <w:tab/>
            </w:r>
            <w:r>
              <w:rPr>
                <w:noProof/>
                <w:webHidden/>
              </w:rPr>
              <w:fldChar w:fldCharType="begin"/>
            </w:r>
            <w:r>
              <w:rPr>
                <w:noProof/>
                <w:webHidden/>
              </w:rPr>
              <w:instrText xml:space="preserve"> PAGEREF _Toc229391734 \h </w:instrText>
            </w:r>
            <w:r>
              <w:rPr>
                <w:noProof/>
                <w:webHidden/>
              </w:rPr>
            </w:r>
            <w:r>
              <w:rPr>
                <w:noProof/>
                <w:webHidden/>
              </w:rPr>
              <w:fldChar w:fldCharType="separate"/>
            </w:r>
            <w:r>
              <w:rPr>
                <w:noProof/>
                <w:webHidden/>
              </w:rPr>
              <w:t>33</w:t>
            </w:r>
            <w:r>
              <w:rPr>
                <w:noProof/>
                <w:webHidden/>
              </w:rPr>
              <w:fldChar w:fldCharType="end"/>
            </w:r>
          </w:hyperlink>
        </w:p>
        <w:p w14:paraId="511FA76F" w14:textId="6C4A6291"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35" w:history="1">
            <w:r w:rsidRPr="00E4622B">
              <w:rPr>
                <w:rStyle w:val="Hyperlink"/>
                <w:noProof/>
              </w:rPr>
              <w:t>28.</w:t>
            </w:r>
            <w:r>
              <w:rPr>
                <w:rFonts w:eastAsiaTheme="minorEastAsia" w:cstheme="minorBidi"/>
                <w:noProof/>
                <w:color w:val="auto"/>
                <w:kern w:val="2"/>
                <w:sz w:val="24"/>
                <w:szCs w:val="24"/>
                <w:lang w:val="en-US" w:eastAsia="en-US"/>
                <w14:ligatures w14:val="standardContextual"/>
              </w:rPr>
              <w:tab/>
            </w:r>
            <w:r w:rsidRPr="00E4622B">
              <w:rPr>
                <w:rStyle w:val="Hyperlink"/>
                <w:noProof/>
              </w:rPr>
              <w:t>REIKALAVIMAI ELEKTROS ĮRENGINIAMS IR TINKLAMS: VIENGYSLIŲ KABELIŲ GALINĖS MOVOS</w:t>
            </w:r>
            <w:r>
              <w:rPr>
                <w:noProof/>
                <w:webHidden/>
              </w:rPr>
              <w:tab/>
            </w:r>
            <w:r>
              <w:rPr>
                <w:noProof/>
                <w:webHidden/>
              </w:rPr>
              <w:fldChar w:fldCharType="begin"/>
            </w:r>
            <w:r>
              <w:rPr>
                <w:noProof/>
                <w:webHidden/>
              </w:rPr>
              <w:instrText xml:space="preserve"> PAGEREF _Toc229391735 \h </w:instrText>
            </w:r>
            <w:r>
              <w:rPr>
                <w:noProof/>
                <w:webHidden/>
              </w:rPr>
            </w:r>
            <w:r>
              <w:rPr>
                <w:noProof/>
                <w:webHidden/>
              </w:rPr>
              <w:fldChar w:fldCharType="separate"/>
            </w:r>
            <w:r>
              <w:rPr>
                <w:noProof/>
                <w:webHidden/>
              </w:rPr>
              <w:t>38</w:t>
            </w:r>
            <w:r>
              <w:rPr>
                <w:noProof/>
                <w:webHidden/>
              </w:rPr>
              <w:fldChar w:fldCharType="end"/>
            </w:r>
          </w:hyperlink>
        </w:p>
        <w:p w14:paraId="4667266A" w14:textId="294F19C5"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36" w:history="1">
            <w:r w:rsidRPr="00E4622B">
              <w:rPr>
                <w:rStyle w:val="Hyperlink"/>
                <w:noProof/>
              </w:rPr>
              <w:t>29.</w:t>
            </w:r>
            <w:r>
              <w:rPr>
                <w:rFonts w:eastAsiaTheme="minorEastAsia" w:cstheme="minorBidi"/>
                <w:noProof/>
                <w:color w:val="auto"/>
                <w:kern w:val="2"/>
                <w:sz w:val="24"/>
                <w:szCs w:val="24"/>
                <w:lang w:val="en-US" w:eastAsia="en-US"/>
                <w14:ligatures w14:val="standardContextual"/>
              </w:rPr>
              <w:tab/>
            </w:r>
            <w:r w:rsidRPr="00E4622B">
              <w:rPr>
                <w:rStyle w:val="Hyperlink"/>
                <w:noProof/>
              </w:rPr>
              <w:t>REIKALAVIMAI ELEKTROS ĮRENGINIAMS IR TINKLAMS: JUNGTUVAI</w:t>
            </w:r>
            <w:r>
              <w:rPr>
                <w:noProof/>
                <w:webHidden/>
              </w:rPr>
              <w:tab/>
            </w:r>
            <w:r>
              <w:rPr>
                <w:noProof/>
                <w:webHidden/>
              </w:rPr>
              <w:fldChar w:fldCharType="begin"/>
            </w:r>
            <w:r>
              <w:rPr>
                <w:noProof/>
                <w:webHidden/>
              </w:rPr>
              <w:instrText xml:space="preserve"> PAGEREF _Toc229391736 \h </w:instrText>
            </w:r>
            <w:r>
              <w:rPr>
                <w:noProof/>
                <w:webHidden/>
              </w:rPr>
            </w:r>
            <w:r>
              <w:rPr>
                <w:noProof/>
                <w:webHidden/>
              </w:rPr>
              <w:fldChar w:fldCharType="separate"/>
            </w:r>
            <w:r>
              <w:rPr>
                <w:noProof/>
                <w:webHidden/>
              </w:rPr>
              <w:t>39</w:t>
            </w:r>
            <w:r>
              <w:rPr>
                <w:noProof/>
                <w:webHidden/>
              </w:rPr>
              <w:fldChar w:fldCharType="end"/>
            </w:r>
          </w:hyperlink>
        </w:p>
        <w:p w14:paraId="7E398938" w14:textId="3E391651"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37" w:history="1">
            <w:r w:rsidRPr="00E4622B">
              <w:rPr>
                <w:rStyle w:val="Hyperlink"/>
                <w:noProof/>
              </w:rPr>
              <w:t>30.</w:t>
            </w:r>
            <w:r>
              <w:rPr>
                <w:rFonts w:eastAsiaTheme="minorEastAsia" w:cstheme="minorBidi"/>
                <w:noProof/>
                <w:color w:val="auto"/>
                <w:kern w:val="2"/>
                <w:sz w:val="24"/>
                <w:szCs w:val="24"/>
                <w:lang w:val="en-US" w:eastAsia="en-US"/>
                <w14:ligatures w14:val="standardContextual"/>
              </w:rPr>
              <w:tab/>
            </w:r>
            <w:r w:rsidRPr="00E4622B">
              <w:rPr>
                <w:rStyle w:val="Hyperlink"/>
                <w:noProof/>
              </w:rPr>
              <w:t>REIKALAVIMAI ELEKTROS ĮRENGINIAMS IR TINKLAMS: VIRŠĮTAMPIŲ RIBOTUVAI</w:t>
            </w:r>
            <w:r>
              <w:rPr>
                <w:noProof/>
                <w:webHidden/>
              </w:rPr>
              <w:tab/>
            </w:r>
            <w:r>
              <w:rPr>
                <w:noProof/>
                <w:webHidden/>
              </w:rPr>
              <w:fldChar w:fldCharType="begin"/>
            </w:r>
            <w:r>
              <w:rPr>
                <w:noProof/>
                <w:webHidden/>
              </w:rPr>
              <w:instrText xml:space="preserve"> PAGEREF _Toc229391737 \h </w:instrText>
            </w:r>
            <w:r>
              <w:rPr>
                <w:noProof/>
                <w:webHidden/>
              </w:rPr>
            </w:r>
            <w:r>
              <w:rPr>
                <w:noProof/>
                <w:webHidden/>
              </w:rPr>
              <w:fldChar w:fldCharType="separate"/>
            </w:r>
            <w:r>
              <w:rPr>
                <w:noProof/>
                <w:webHidden/>
              </w:rPr>
              <w:t>43</w:t>
            </w:r>
            <w:r>
              <w:rPr>
                <w:noProof/>
                <w:webHidden/>
              </w:rPr>
              <w:fldChar w:fldCharType="end"/>
            </w:r>
          </w:hyperlink>
        </w:p>
        <w:p w14:paraId="00522BF3" w14:textId="12DA709A"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38" w:history="1">
            <w:r w:rsidRPr="00E4622B">
              <w:rPr>
                <w:rStyle w:val="Hyperlink"/>
                <w:noProof/>
              </w:rPr>
              <w:t>31.</w:t>
            </w:r>
            <w:r>
              <w:rPr>
                <w:rFonts w:eastAsiaTheme="minorEastAsia" w:cstheme="minorBidi"/>
                <w:noProof/>
                <w:color w:val="auto"/>
                <w:kern w:val="2"/>
                <w:sz w:val="24"/>
                <w:szCs w:val="24"/>
                <w:lang w:val="en-US" w:eastAsia="en-US"/>
                <w14:ligatures w14:val="standardContextual"/>
              </w:rPr>
              <w:tab/>
            </w:r>
            <w:r w:rsidRPr="00E4622B">
              <w:rPr>
                <w:rStyle w:val="Hyperlink"/>
                <w:noProof/>
              </w:rPr>
              <w:t xml:space="preserve">REIKALAVIMAI ELEKTROS ĮRENGINIAMS IR TINKLAMS: </w:t>
            </w:r>
            <w:r w:rsidRPr="00E4622B">
              <w:rPr>
                <w:rStyle w:val="Hyperlink"/>
                <w:noProof/>
                <w:lang w:eastAsia="en-US"/>
              </w:rPr>
              <w:t>SKIRSTYKLOS IR NARVELIAI</w:t>
            </w:r>
            <w:r>
              <w:rPr>
                <w:noProof/>
                <w:webHidden/>
              </w:rPr>
              <w:tab/>
            </w:r>
            <w:r>
              <w:rPr>
                <w:noProof/>
                <w:webHidden/>
              </w:rPr>
              <w:fldChar w:fldCharType="begin"/>
            </w:r>
            <w:r>
              <w:rPr>
                <w:noProof/>
                <w:webHidden/>
              </w:rPr>
              <w:instrText xml:space="preserve"> PAGEREF _Toc229391738 \h </w:instrText>
            </w:r>
            <w:r>
              <w:rPr>
                <w:noProof/>
                <w:webHidden/>
              </w:rPr>
            </w:r>
            <w:r>
              <w:rPr>
                <w:noProof/>
                <w:webHidden/>
              </w:rPr>
              <w:fldChar w:fldCharType="separate"/>
            </w:r>
            <w:r>
              <w:rPr>
                <w:noProof/>
                <w:webHidden/>
              </w:rPr>
              <w:t>45</w:t>
            </w:r>
            <w:r>
              <w:rPr>
                <w:noProof/>
                <w:webHidden/>
              </w:rPr>
              <w:fldChar w:fldCharType="end"/>
            </w:r>
          </w:hyperlink>
        </w:p>
        <w:p w14:paraId="6B6CAD77" w14:textId="6AD22524"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39" w:history="1">
            <w:r w:rsidRPr="00E4622B">
              <w:rPr>
                <w:rStyle w:val="Hyperlink"/>
                <w:noProof/>
              </w:rPr>
              <w:t>32.</w:t>
            </w:r>
            <w:r>
              <w:rPr>
                <w:rFonts w:eastAsiaTheme="minorEastAsia" w:cstheme="minorBidi"/>
                <w:noProof/>
                <w:color w:val="auto"/>
                <w:kern w:val="2"/>
                <w:sz w:val="24"/>
                <w:szCs w:val="24"/>
                <w:lang w:val="en-US" w:eastAsia="en-US"/>
                <w14:ligatures w14:val="standardContextual"/>
              </w:rPr>
              <w:tab/>
            </w:r>
            <w:r w:rsidRPr="00E4622B">
              <w:rPr>
                <w:rStyle w:val="Hyperlink"/>
                <w:noProof/>
              </w:rPr>
              <w:t xml:space="preserve">REIKALAVIMAI ELEKTROS ĮRENGINIAMS IR TINKLAMS: </w:t>
            </w:r>
            <w:r w:rsidRPr="00E4622B">
              <w:rPr>
                <w:rStyle w:val="Hyperlink"/>
                <w:noProof/>
                <w:lang w:eastAsia="en-US"/>
              </w:rPr>
              <w:t>ĮŽEMINIMAS</w:t>
            </w:r>
            <w:r>
              <w:rPr>
                <w:noProof/>
                <w:webHidden/>
              </w:rPr>
              <w:tab/>
            </w:r>
            <w:r>
              <w:rPr>
                <w:noProof/>
                <w:webHidden/>
              </w:rPr>
              <w:fldChar w:fldCharType="begin"/>
            </w:r>
            <w:r>
              <w:rPr>
                <w:noProof/>
                <w:webHidden/>
              </w:rPr>
              <w:instrText xml:space="preserve"> PAGEREF _Toc229391739 \h </w:instrText>
            </w:r>
            <w:r>
              <w:rPr>
                <w:noProof/>
                <w:webHidden/>
              </w:rPr>
            </w:r>
            <w:r>
              <w:rPr>
                <w:noProof/>
                <w:webHidden/>
              </w:rPr>
              <w:fldChar w:fldCharType="separate"/>
            </w:r>
            <w:r>
              <w:rPr>
                <w:noProof/>
                <w:webHidden/>
              </w:rPr>
              <w:t>48</w:t>
            </w:r>
            <w:r>
              <w:rPr>
                <w:noProof/>
                <w:webHidden/>
              </w:rPr>
              <w:fldChar w:fldCharType="end"/>
            </w:r>
          </w:hyperlink>
        </w:p>
        <w:p w14:paraId="4347A42B" w14:textId="4B8D1479"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40" w:history="1">
            <w:r w:rsidRPr="00E4622B">
              <w:rPr>
                <w:rStyle w:val="Hyperlink"/>
                <w:noProof/>
              </w:rPr>
              <w:t>33.</w:t>
            </w:r>
            <w:r>
              <w:rPr>
                <w:rFonts w:eastAsiaTheme="minorEastAsia" w:cstheme="minorBidi"/>
                <w:noProof/>
                <w:color w:val="auto"/>
                <w:kern w:val="2"/>
                <w:sz w:val="24"/>
                <w:szCs w:val="24"/>
                <w:lang w:val="en-US" w:eastAsia="en-US"/>
                <w14:ligatures w14:val="standardContextual"/>
              </w:rPr>
              <w:tab/>
            </w:r>
            <w:r w:rsidRPr="00E4622B">
              <w:rPr>
                <w:rStyle w:val="Hyperlink"/>
                <w:noProof/>
              </w:rPr>
              <w:t>REIKALAVIMAI ELEKTROS ĮRENGINIAMS IR TINKLAMS: GALIOS TRANSFORMATORIUS (GT)</w:t>
            </w:r>
            <w:r>
              <w:rPr>
                <w:noProof/>
                <w:webHidden/>
              </w:rPr>
              <w:tab/>
            </w:r>
            <w:r>
              <w:rPr>
                <w:noProof/>
                <w:webHidden/>
              </w:rPr>
              <w:fldChar w:fldCharType="begin"/>
            </w:r>
            <w:r>
              <w:rPr>
                <w:noProof/>
                <w:webHidden/>
              </w:rPr>
              <w:instrText xml:space="preserve"> PAGEREF _Toc229391740 \h </w:instrText>
            </w:r>
            <w:r>
              <w:rPr>
                <w:noProof/>
                <w:webHidden/>
              </w:rPr>
            </w:r>
            <w:r>
              <w:rPr>
                <w:noProof/>
                <w:webHidden/>
              </w:rPr>
              <w:fldChar w:fldCharType="separate"/>
            </w:r>
            <w:r>
              <w:rPr>
                <w:noProof/>
                <w:webHidden/>
              </w:rPr>
              <w:t>49</w:t>
            </w:r>
            <w:r>
              <w:rPr>
                <w:noProof/>
                <w:webHidden/>
              </w:rPr>
              <w:fldChar w:fldCharType="end"/>
            </w:r>
          </w:hyperlink>
        </w:p>
        <w:p w14:paraId="2E71EA1A" w14:textId="72403D69"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41" w:history="1">
            <w:r w:rsidRPr="00E4622B">
              <w:rPr>
                <w:rStyle w:val="Hyperlink"/>
                <w:noProof/>
              </w:rPr>
              <w:t>34.</w:t>
            </w:r>
            <w:r>
              <w:rPr>
                <w:rFonts w:eastAsiaTheme="minorEastAsia" w:cstheme="minorBidi"/>
                <w:noProof/>
                <w:color w:val="auto"/>
                <w:kern w:val="2"/>
                <w:sz w:val="24"/>
                <w:szCs w:val="24"/>
                <w:lang w:val="en-US" w:eastAsia="en-US"/>
                <w14:ligatures w14:val="standardContextual"/>
              </w:rPr>
              <w:tab/>
            </w:r>
            <w:r w:rsidRPr="00E4622B">
              <w:rPr>
                <w:rStyle w:val="Hyperlink"/>
                <w:noProof/>
              </w:rPr>
              <w:t>REIKALAVIMAI GAISRO APTIKIMUI IR SIGNALIZACIJAI</w:t>
            </w:r>
            <w:r>
              <w:rPr>
                <w:noProof/>
                <w:webHidden/>
              </w:rPr>
              <w:tab/>
            </w:r>
            <w:r>
              <w:rPr>
                <w:noProof/>
                <w:webHidden/>
              </w:rPr>
              <w:fldChar w:fldCharType="begin"/>
            </w:r>
            <w:r>
              <w:rPr>
                <w:noProof/>
                <w:webHidden/>
              </w:rPr>
              <w:instrText xml:space="preserve"> PAGEREF _Toc229391741 \h </w:instrText>
            </w:r>
            <w:r>
              <w:rPr>
                <w:noProof/>
                <w:webHidden/>
              </w:rPr>
            </w:r>
            <w:r>
              <w:rPr>
                <w:noProof/>
                <w:webHidden/>
              </w:rPr>
              <w:fldChar w:fldCharType="separate"/>
            </w:r>
            <w:r>
              <w:rPr>
                <w:noProof/>
                <w:webHidden/>
              </w:rPr>
              <w:t>52</w:t>
            </w:r>
            <w:r>
              <w:rPr>
                <w:noProof/>
                <w:webHidden/>
              </w:rPr>
              <w:fldChar w:fldCharType="end"/>
            </w:r>
          </w:hyperlink>
        </w:p>
        <w:p w14:paraId="632EB12C" w14:textId="5BB4E70B"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42" w:history="1">
            <w:r w:rsidRPr="00E4622B">
              <w:rPr>
                <w:rStyle w:val="Hyperlink"/>
                <w:noProof/>
              </w:rPr>
              <w:t>35.</w:t>
            </w:r>
            <w:r>
              <w:rPr>
                <w:rFonts w:eastAsiaTheme="minorEastAsia" w:cstheme="minorBidi"/>
                <w:noProof/>
                <w:color w:val="auto"/>
                <w:kern w:val="2"/>
                <w:sz w:val="24"/>
                <w:szCs w:val="24"/>
                <w:lang w:val="en-US" w:eastAsia="en-US"/>
                <w14:ligatures w14:val="standardContextual"/>
              </w:rPr>
              <w:tab/>
            </w:r>
            <w:r w:rsidRPr="00E4622B">
              <w:rPr>
                <w:rStyle w:val="Hyperlink"/>
                <w:noProof/>
              </w:rPr>
              <w:t>REIKALAVIMAI ĮEIGOS KONTROLĖS SISTEMAI</w:t>
            </w:r>
            <w:r>
              <w:rPr>
                <w:noProof/>
                <w:webHidden/>
              </w:rPr>
              <w:tab/>
            </w:r>
            <w:r>
              <w:rPr>
                <w:noProof/>
                <w:webHidden/>
              </w:rPr>
              <w:fldChar w:fldCharType="begin"/>
            </w:r>
            <w:r>
              <w:rPr>
                <w:noProof/>
                <w:webHidden/>
              </w:rPr>
              <w:instrText xml:space="preserve"> PAGEREF _Toc229391742 \h </w:instrText>
            </w:r>
            <w:r>
              <w:rPr>
                <w:noProof/>
                <w:webHidden/>
              </w:rPr>
            </w:r>
            <w:r>
              <w:rPr>
                <w:noProof/>
                <w:webHidden/>
              </w:rPr>
              <w:fldChar w:fldCharType="separate"/>
            </w:r>
            <w:r>
              <w:rPr>
                <w:noProof/>
                <w:webHidden/>
              </w:rPr>
              <w:t>53</w:t>
            </w:r>
            <w:r>
              <w:rPr>
                <w:noProof/>
                <w:webHidden/>
              </w:rPr>
              <w:fldChar w:fldCharType="end"/>
            </w:r>
          </w:hyperlink>
        </w:p>
        <w:p w14:paraId="114FDB00" w14:textId="034ED256"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43" w:history="1">
            <w:r w:rsidRPr="00E4622B">
              <w:rPr>
                <w:rStyle w:val="Hyperlink"/>
                <w:noProof/>
              </w:rPr>
              <w:t>36.</w:t>
            </w:r>
            <w:r>
              <w:rPr>
                <w:rFonts w:eastAsiaTheme="minorEastAsia" w:cstheme="minorBidi"/>
                <w:noProof/>
                <w:color w:val="auto"/>
                <w:kern w:val="2"/>
                <w:sz w:val="24"/>
                <w:szCs w:val="24"/>
                <w:lang w:val="en-US" w:eastAsia="en-US"/>
                <w14:ligatures w14:val="standardContextual"/>
              </w:rPr>
              <w:tab/>
            </w:r>
            <w:r w:rsidRPr="00E4622B">
              <w:rPr>
                <w:rStyle w:val="Hyperlink"/>
                <w:noProof/>
              </w:rPr>
              <w:t>REIKALAVIMAI AUTOMATIKOS SISTEMOMS: BENDRI REIKALAVIMAI</w:t>
            </w:r>
            <w:r>
              <w:rPr>
                <w:noProof/>
                <w:webHidden/>
              </w:rPr>
              <w:tab/>
            </w:r>
            <w:r>
              <w:rPr>
                <w:noProof/>
                <w:webHidden/>
              </w:rPr>
              <w:fldChar w:fldCharType="begin"/>
            </w:r>
            <w:r>
              <w:rPr>
                <w:noProof/>
                <w:webHidden/>
              </w:rPr>
              <w:instrText xml:space="preserve"> PAGEREF _Toc229391743 \h </w:instrText>
            </w:r>
            <w:r>
              <w:rPr>
                <w:noProof/>
                <w:webHidden/>
              </w:rPr>
            </w:r>
            <w:r>
              <w:rPr>
                <w:noProof/>
                <w:webHidden/>
              </w:rPr>
              <w:fldChar w:fldCharType="separate"/>
            </w:r>
            <w:r>
              <w:rPr>
                <w:noProof/>
                <w:webHidden/>
              </w:rPr>
              <w:t>54</w:t>
            </w:r>
            <w:r>
              <w:rPr>
                <w:noProof/>
                <w:webHidden/>
              </w:rPr>
              <w:fldChar w:fldCharType="end"/>
            </w:r>
          </w:hyperlink>
        </w:p>
        <w:p w14:paraId="3F9145B3" w14:textId="351841E0"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44" w:history="1">
            <w:r w:rsidRPr="00E4622B">
              <w:rPr>
                <w:rStyle w:val="Hyperlink"/>
                <w:noProof/>
              </w:rPr>
              <w:t>37.</w:t>
            </w:r>
            <w:r>
              <w:rPr>
                <w:rFonts w:eastAsiaTheme="minorEastAsia" w:cstheme="minorBidi"/>
                <w:noProof/>
                <w:color w:val="auto"/>
                <w:kern w:val="2"/>
                <w:sz w:val="24"/>
                <w:szCs w:val="24"/>
                <w:lang w:val="en-US" w:eastAsia="en-US"/>
                <w14:ligatures w14:val="standardContextual"/>
              </w:rPr>
              <w:tab/>
            </w:r>
            <w:r w:rsidRPr="00E4622B">
              <w:rPr>
                <w:rStyle w:val="Hyperlink"/>
                <w:noProof/>
              </w:rPr>
              <w:t>REIKALAVIMAI AUTOMATIKOS SISTEMOMS: RELINĖ APSAUGA IR AUTOMATIKA (RAA)</w:t>
            </w:r>
            <w:r>
              <w:rPr>
                <w:noProof/>
                <w:webHidden/>
              </w:rPr>
              <w:tab/>
            </w:r>
            <w:r>
              <w:rPr>
                <w:noProof/>
                <w:webHidden/>
              </w:rPr>
              <w:fldChar w:fldCharType="begin"/>
            </w:r>
            <w:r>
              <w:rPr>
                <w:noProof/>
                <w:webHidden/>
              </w:rPr>
              <w:instrText xml:space="preserve"> PAGEREF _Toc229391744 \h </w:instrText>
            </w:r>
            <w:r>
              <w:rPr>
                <w:noProof/>
                <w:webHidden/>
              </w:rPr>
            </w:r>
            <w:r>
              <w:rPr>
                <w:noProof/>
                <w:webHidden/>
              </w:rPr>
              <w:fldChar w:fldCharType="separate"/>
            </w:r>
            <w:r>
              <w:rPr>
                <w:noProof/>
                <w:webHidden/>
              </w:rPr>
              <w:t>56</w:t>
            </w:r>
            <w:r>
              <w:rPr>
                <w:noProof/>
                <w:webHidden/>
              </w:rPr>
              <w:fldChar w:fldCharType="end"/>
            </w:r>
          </w:hyperlink>
        </w:p>
        <w:p w14:paraId="432BAE6E" w14:textId="75B38B74"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45" w:history="1">
            <w:r w:rsidRPr="00E4622B">
              <w:rPr>
                <w:rStyle w:val="Hyperlink"/>
                <w:noProof/>
              </w:rPr>
              <w:t>38.</w:t>
            </w:r>
            <w:r>
              <w:rPr>
                <w:rFonts w:eastAsiaTheme="minorEastAsia" w:cstheme="minorBidi"/>
                <w:noProof/>
                <w:color w:val="auto"/>
                <w:kern w:val="2"/>
                <w:sz w:val="24"/>
                <w:szCs w:val="24"/>
                <w:lang w:val="en-US" w:eastAsia="en-US"/>
                <w14:ligatures w14:val="standardContextual"/>
              </w:rPr>
              <w:tab/>
            </w:r>
            <w:r w:rsidRPr="00E4622B">
              <w:rPr>
                <w:rStyle w:val="Hyperlink"/>
                <w:noProof/>
              </w:rPr>
              <w:t>REIKALAVIMAI AUTOMATIKOS SISTEMOMS: TELEINFORMACIJOS SURINKIMO IR PERDAVIMO ĮRENGINYS (TSPĮ)</w:t>
            </w:r>
            <w:r>
              <w:rPr>
                <w:noProof/>
                <w:webHidden/>
              </w:rPr>
              <w:tab/>
            </w:r>
            <w:r>
              <w:rPr>
                <w:noProof/>
                <w:webHidden/>
              </w:rPr>
              <w:fldChar w:fldCharType="begin"/>
            </w:r>
            <w:r>
              <w:rPr>
                <w:noProof/>
                <w:webHidden/>
              </w:rPr>
              <w:instrText xml:space="preserve"> PAGEREF _Toc229391745 \h </w:instrText>
            </w:r>
            <w:r>
              <w:rPr>
                <w:noProof/>
                <w:webHidden/>
              </w:rPr>
            </w:r>
            <w:r>
              <w:rPr>
                <w:noProof/>
                <w:webHidden/>
              </w:rPr>
              <w:fldChar w:fldCharType="separate"/>
            </w:r>
            <w:r>
              <w:rPr>
                <w:noProof/>
                <w:webHidden/>
              </w:rPr>
              <w:t>63</w:t>
            </w:r>
            <w:r>
              <w:rPr>
                <w:noProof/>
                <w:webHidden/>
              </w:rPr>
              <w:fldChar w:fldCharType="end"/>
            </w:r>
          </w:hyperlink>
        </w:p>
        <w:p w14:paraId="7DCF99F5" w14:textId="2418C0C9"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46" w:history="1">
            <w:r w:rsidRPr="00E4622B">
              <w:rPr>
                <w:rStyle w:val="Hyperlink"/>
                <w:noProof/>
              </w:rPr>
              <w:t>39.</w:t>
            </w:r>
            <w:r>
              <w:rPr>
                <w:rFonts w:eastAsiaTheme="minorEastAsia" w:cstheme="minorBidi"/>
                <w:noProof/>
                <w:color w:val="auto"/>
                <w:kern w:val="2"/>
                <w:sz w:val="24"/>
                <w:szCs w:val="24"/>
                <w:lang w:val="en-US" w:eastAsia="en-US"/>
                <w14:ligatures w14:val="standardContextual"/>
              </w:rPr>
              <w:tab/>
            </w:r>
            <w:r w:rsidRPr="00E4622B">
              <w:rPr>
                <w:rStyle w:val="Hyperlink"/>
                <w:noProof/>
              </w:rPr>
              <w:t>REIKALAVIMAI DUOMENŲ MAINAMS IR KIBERNETINEI SAUGAI</w:t>
            </w:r>
            <w:r>
              <w:rPr>
                <w:noProof/>
                <w:webHidden/>
              </w:rPr>
              <w:tab/>
            </w:r>
            <w:r>
              <w:rPr>
                <w:noProof/>
                <w:webHidden/>
              </w:rPr>
              <w:fldChar w:fldCharType="begin"/>
            </w:r>
            <w:r>
              <w:rPr>
                <w:noProof/>
                <w:webHidden/>
              </w:rPr>
              <w:instrText xml:space="preserve"> PAGEREF _Toc229391746 \h </w:instrText>
            </w:r>
            <w:r>
              <w:rPr>
                <w:noProof/>
                <w:webHidden/>
              </w:rPr>
            </w:r>
            <w:r>
              <w:rPr>
                <w:noProof/>
                <w:webHidden/>
              </w:rPr>
              <w:fldChar w:fldCharType="separate"/>
            </w:r>
            <w:r>
              <w:rPr>
                <w:noProof/>
                <w:webHidden/>
              </w:rPr>
              <w:t>66</w:t>
            </w:r>
            <w:r>
              <w:rPr>
                <w:noProof/>
                <w:webHidden/>
              </w:rPr>
              <w:fldChar w:fldCharType="end"/>
            </w:r>
          </w:hyperlink>
        </w:p>
        <w:p w14:paraId="205250B4" w14:textId="3724C8F7"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47" w:history="1">
            <w:r w:rsidRPr="00E4622B">
              <w:rPr>
                <w:rStyle w:val="Hyperlink"/>
                <w:noProof/>
              </w:rPr>
              <w:t>40.</w:t>
            </w:r>
            <w:r>
              <w:rPr>
                <w:rFonts w:eastAsiaTheme="minorEastAsia" w:cstheme="minorBidi"/>
                <w:noProof/>
                <w:color w:val="auto"/>
                <w:kern w:val="2"/>
                <w:sz w:val="24"/>
                <w:szCs w:val="24"/>
                <w:lang w:val="en-US" w:eastAsia="en-US"/>
                <w14:ligatures w14:val="standardContextual"/>
              </w:rPr>
              <w:tab/>
            </w:r>
            <w:r w:rsidRPr="00E4622B">
              <w:rPr>
                <w:rStyle w:val="Hyperlink"/>
                <w:noProof/>
              </w:rPr>
              <w:t>STATYBINIAI REIKALAVIMAI: GALIOS TRANSFORMATORIAUS (GT) MONTAVIMAS LAUKO SĄLYGOMIS</w:t>
            </w:r>
            <w:r>
              <w:rPr>
                <w:noProof/>
                <w:webHidden/>
              </w:rPr>
              <w:tab/>
            </w:r>
            <w:r>
              <w:rPr>
                <w:noProof/>
                <w:webHidden/>
              </w:rPr>
              <w:fldChar w:fldCharType="begin"/>
            </w:r>
            <w:r>
              <w:rPr>
                <w:noProof/>
                <w:webHidden/>
              </w:rPr>
              <w:instrText xml:space="preserve"> PAGEREF _Toc229391747 \h </w:instrText>
            </w:r>
            <w:r>
              <w:rPr>
                <w:noProof/>
                <w:webHidden/>
              </w:rPr>
            </w:r>
            <w:r>
              <w:rPr>
                <w:noProof/>
                <w:webHidden/>
              </w:rPr>
              <w:fldChar w:fldCharType="separate"/>
            </w:r>
            <w:r>
              <w:rPr>
                <w:noProof/>
                <w:webHidden/>
              </w:rPr>
              <w:t>67</w:t>
            </w:r>
            <w:r>
              <w:rPr>
                <w:noProof/>
                <w:webHidden/>
              </w:rPr>
              <w:fldChar w:fldCharType="end"/>
            </w:r>
          </w:hyperlink>
        </w:p>
        <w:p w14:paraId="10EED73F" w14:textId="0F3ADC58"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48" w:history="1">
            <w:r w:rsidRPr="00E4622B">
              <w:rPr>
                <w:rStyle w:val="Hyperlink"/>
                <w:noProof/>
              </w:rPr>
              <w:t>41.</w:t>
            </w:r>
            <w:r>
              <w:rPr>
                <w:rFonts w:eastAsiaTheme="minorEastAsia" w:cstheme="minorBidi"/>
                <w:noProof/>
                <w:color w:val="auto"/>
                <w:kern w:val="2"/>
                <w:sz w:val="24"/>
                <w:szCs w:val="24"/>
                <w:lang w:val="en-US" w:eastAsia="en-US"/>
                <w14:ligatures w14:val="standardContextual"/>
              </w:rPr>
              <w:tab/>
            </w:r>
            <w:r w:rsidRPr="00E4622B">
              <w:rPr>
                <w:rStyle w:val="Hyperlink"/>
                <w:noProof/>
              </w:rPr>
              <w:t>STATYBINIAI REIKALAVIMAI: 6 KV KABELINĖ LINIJA</w:t>
            </w:r>
            <w:r>
              <w:rPr>
                <w:noProof/>
                <w:webHidden/>
              </w:rPr>
              <w:tab/>
            </w:r>
            <w:r>
              <w:rPr>
                <w:noProof/>
                <w:webHidden/>
              </w:rPr>
              <w:fldChar w:fldCharType="begin"/>
            </w:r>
            <w:r>
              <w:rPr>
                <w:noProof/>
                <w:webHidden/>
              </w:rPr>
              <w:instrText xml:space="preserve"> PAGEREF _Toc229391748 \h </w:instrText>
            </w:r>
            <w:r>
              <w:rPr>
                <w:noProof/>
                <w:webHidden/>
              </w:rPr>
            </w:r>
            <w:r>
              <w:rPr>
                <w:noProof/>
                <w:webHidden/>
              </w:rPr>
              <w:fldChar w:fldCharType="separate"/>
            </w:r>
            <w:r>
              <w:rPr>
                <w:noProof/>
                <w:webHidden/>
              </w:rPr>
              <w:t>68</w:t>
            </w:r>
            <w:r>
              <w:rPr>
                <w:noProof/>
                <w:webHidden/>
              </w:rPr>
              <w:fldChar w:fldCharType="end"/>
            </w:r>
          </w:hyperlink>
        </w:p>
        <w:p w14:paraId="35C434CC" w14:textId="5813C302"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49" w:history="1">
            <w:r w:rsidRPr="00E4622B">
              <w:rPr>
                <w:rStyle w:val="Hyperlink"/>
                <w:noProof/>
              </w:rPr>
              <w:t>42.</w:t>
            </w:r>
            <w:r>
              <w:rPr>
                <w:rFonts w:eastAsiaTheme="minorEastAsia" w:cstheme="minorBidi"/>
                <w:noProof/>
                <w:color w:val="auto"/>
                <w:kern w:val="2"/>
                <w:sz w:val="24"/>
                <w:szCs w:val="24"/>
                <w:lang w:val="en-US" w:eastAsia="en-US"/>
                <w14:ligatures w14:val="standardContextual"/>
              </w:rPr>
              <w:tab/>
            </w:r>
            <w:r w:rsidRPr="00E4622B">
              <w:rPr>
                <w:rStyle w:val="Hyperlink"/>
                <w:noProof/>
              </w:rPr>
              <w:t>STATYBINIAI REIKALAVIMAI: 6 KV SKIRSTYKLOS NARVELIŲ ĮRENGIMAS ESAMOSE PATALPOSE</w:t>
            </w:r>
            <w:r>
              <w:rPr>
                <w:noProof/>
                <w:webHidden/>
              </w:rPr>
              <w:tab/>
            </w:r>
            <w:r>
              <w:rPr>
                <w:noProof/>
                <w:webHidden/>
              </w:rPr>
              <w:fldChar w:fldCharType="begin"/>
            </w:r>
            <w:r>
              <w:rPr>
                <w:noProof/>
                <w:webHidden/>
              </w:rPr>
              <w:instrText xml:space="preserve"> PAGEREF _Toc229391749 \h </w:instrText>
            </w:r>
            <w:r>
              <w:rPr>
                <w:noProof/>
                <w:webHidden/>
              </w:rPr>
            </w:r>
            <w:r>
              <w:rPr>
                <w:noProof/>
                <w:webHidden/>
              </w:rPr>
              <w:fldChar w:fldCharType="separate"/>
            </w:r>
            <w:r>
              <w:rPr>
                <w:noProof/>
                <w:webHidden/>
              </w:rPr>
              <w:t>69</w:t>
            </w:r>
            <w:r>
              <w:rPr>
                <w:noProof/>
                <w:webHidden/>
              </w:rPr>
              <w:fldChar w:fldCharType="end"/>
            </w:r>
          </w:hyperlink>
        </w:p>
        <w:p w14:paraId="432A56B1" w14:textId="2055BAD7" w:rsidR="00C91165" w:rsidRDefault="00C91165">
          <w:pPr>
            <w:pStyle w:val="TOC1"/>
            <w:rPr>
              <w:rFonts w:eastAsiaTheme="minorEastAsia" w:cstheme="minorBidi"/>
              <w:noProof/>
              <w:color w:val="auto"/>
              <w:kern w:val="2"/>
              <w:sz w:val="24"/>
              <w:szCs w:val="24"/>
              <w:lang w:val="en-US" w:eastAsia="en-US"/>
              <w14:ligatures w14:val="standardContextual"/>
            </w:rPr>
          </w:pPr>
          <w:hyperlink w:anchor="_Toc229391750" w:history="1">
            <w:r w:rsidRPr="00E4622B">
              <w:rPr>
                <w:rStyle w:val="Hyperlink"/>
                <w:noProof/>
              </w:rPr>
              <w:t>43.</w:t>
            </w:r>
            <w:r>
              <w:rPr>
                <w:rFonts w:eastAsiaTheme="minorEastAsia" w:cstheme="minorBidi"/>
                <w:noProof/>
                <w:color w:val="auto"/>
                <w:kern w:val="2"/>
                <w:sz w:val="24"/>
                <w:szCs w:val="24"/>
                <w:lang w:val="en-US" w:eastAsia="en-US"/>
                <w14:ligatures w14:val="standardContextual"/>
              </w:rPr>
              <w:tab/>
            </w:r>
            <w:r w:rsidRPr="00E4622B">
              <w:rPr>
                <w:rStyle w:val="Hyperlink"/>
                <w:noProof/>
              </w:rPr>
              <w:t>PRIEDAI</w:t>
            </w:r>
            <w:r>
              <w:rPr>
                <w:noProof/>
                <w:webHidden/>
              </w:rPr>
              <w:tab/>
            </w:r>
            <w:r>
              <w:rPr>
                <w:noProof/>
                <w:webHidden/>
              </w:rPr>
              <w:fldChar w:fldCharType="begin"/>
            </w:r>
            <w:r>
              <w:rPr>
                <w:noProof/>
                <w:webHidden/>
              </w:rPr>
              <w:instrText xml:space="preserve"> PAGEREF _Toc229391750 \h </w:instrText>
            </w:r>
            <w:r>
              <w:rPr>
                <w:noProof/>
                <w:webHidden/>
              </w:rPr>
            </w:r>
            <w:r>
              <w:rPr>
                <w:noProof/>
                <w:webHidden/>
              </w:rPr>
              <w:fldChar w:fldCharType="separate"/>
            </w:r>
            <w:r>
              <w:rPr>
                <w:noProof/>
                <w:webHidden/>
              </w:rPr>
              <w:t>70</w:t>
            </w:r>
            <w:r>
              <w:rPr>
                <w:noProof/>
                <w:webHidden/>
              </w:rPr>
              <w:fldChar w:fldCharType="end"/>
            </w:r>
          </w:hyperlink>
        </w:p>
        <w:p w14:paraId="257A8810" w14:textId="4A4CA34F" w:rsidR="00317A63" w:rsidRPr="00FD40C8" w:rsidRDefault="00815CB0" w:rsidP="00451EAF">
          <w:pPr>
            <w:pStyle w:val="TOC1"/>
            <w:rPr>
              <w:rFonts w:ascii="Arial" w:hAnsi="Arial" w:cs="Arial"/>
            </w:rPr>
          </w:pPr>
          <w:r w:rsidRPr="001058C3">
            <w:rPr>
              <w:rFonts w:ascii="Arial" w:hAnsi="Arial" w:cs="Arial"/>
              <w:sz w:val="20"/>
              <w:szCs w:val="20"/>
            </w:rPr>
            <w:fldChar w:fldCharType="end"/>
          </w:r>
        </w:p>
        <w:p w14:paraId="06254412" w14:textId="25012B81" w:rsidR="009C5597" w:rsidRPr="00FD40C8" w:rsidRDefault="00C91165" w:rsidP="00BE4938">
          <w:pPr>
            <w:rPr>
              <w:rFonts w:ascii="Arial" w:hAnsi="Arial" w:cs="Arial"/>
            </w:rPr>
          </w:pPr>
        </w:p>
      </w:sdtContent>
    </w:sdt>
    <w:p w14:paraId="35D38270" w14:textId="77777777" w:rsidR="000D7871" w:rsidRPr="00FD40C8" w:rsidRDefault="000D7871" w:rsidP="000D7871">
      <w:pPr>
        <w:rPr>
          <w:rFonts w:ascii="Arial" w:hAnsi="Arial" w:cs="Arial"/>
        </w:rPr>
      </w:pPr>
    </w:p>
    <w:p w14:paraId="377F5BCE" w14:textId="77777777" w:rsidR="00BE4938" w:rsidRPr="00FD40C8" w:rsidRDefault="00BE4938" w:rsidP="000D7871">
      <w:pPr>
        <w:rPr>
          <w:rFonts w:ascii="Arial" w:hAnsi="Arial" w:cs="Arial"/>
        </w:rPr>
      </w:pPr>
    </w:p>
    <w:tbl>
      <w:tblPr>
        <w:tblW w:w="5000" w:type="pct"/>
        <w:jc w:val="center"/>
        <w:tblLook w:val="04A0" w:firstRow="1" w:lastRow="0" w:firstColumn="1" w:lastColumn="0" w:noHBand="0" w:noVBand="1"/>
      </w:tblPr>
      <w:tblGrid>
        <w:gridCol w:w="2768"/>
        <w:gridCol w:w="7260"/>
      </w:tblGrid>
      <w:tr w:rsidR="000D7871" w:rsidRPr="00FD40C8" w14:paraId="440000CE" w14:textId="77777777" w:rsidTr="00FB1FCB">
        <w:trPr>
          <w:trHeight w:val="416"/>
          <w:jc w:val="center"/>
        </w:trPr>
        <w:tc>
          <w:tcPr>
            <w:tcW w:w="1380" w:type="pct"/>
            <w:tcBorders>
              <w:top w:val="single" w:sz="4" w:space="0" w:color="auto"/>
              <w:left w:val="single" w:sz="4" w:space="0" w:color="auto"/>
              <w:bottom w:val="single" w:sz="4" w:space="0" w:color="auto"/>
              <w:right w:val="single" w:sz="4" w:space="0" w:color="auto"/>
            </w:tcBorders>
            <w:hideMark/>
          </w:tcPr>
          <w:p w14:paraId="0E3FD509" w14:textId="77777777" w:rsidR="000D7871" w:rsidRPr="00FD40C8" w:rsidRDefault="000D7871" w:rsidP="00FB1FCB">
            <w:pPr>
              <w:jc w:val="left"/>
              <w:rPr>
                <w:rFonts w:ascii="Arial" w:hAnsi="Arial" w:cs="Arial"/>
                <w:b/>
                <w:bCs/>
              </w:rPr>
            </w:pPr>
            <w:r w:rsidRPr="00FD40C8">
              <w:rPr>
                <w:rFonts w:ascii="Arial" w:hAnsi="Arial" w:cs="Arial"/>
                <w:b/>
                <w:bCs/>
              </w:rPr>
              <w:t>Sutrumpinimas</w:t>
            </w:r>
          </w:p>
        </w:tc>
        <w:tc>
          <w:tcPr>
            <w:tcW w:w="3620" w:type="pct"/>
            <w:tcBorders>
              <w:top w:val="single" w:sz="4" w:space="0" w:color="auto"/>
              <w:left w:val="single" w:sz="4" w:space="0" w:color="auto"/>
              <w:bottom w:val="single" w:sz="4" w:space="0" w:color="auto"/>
              <w:right w:val="single" w:sz="4" w:space="0" w:color="auto"/>
            </w:tcBorders>
            <w:hideMark/>
          </w:tcPr>
          <w:p w14:paraId="41DC85A6" w14:textId="77777777" w:rsidR="000D7871" w:rsidRPr="00FD40C8" w:rsidRDefault="000D7871" w:rsidP="00FB1FCB">
            <w:pPr>
              <w:jc w:val="left"/>
              <w:rPr>
                <w:rFonts w:ascii="Arial" w:hAnsi="Arial" w:cs="Arial"/>
                <w:b/>
                <w:bCs/>
              </w:rPr>
            </w:pPr>
            <w:r w:rsidRPr="00FD40C8">
              <w:rPr>
                <w:rFonts w:ascii="Arial" w:hAnsi="Arial" w:cs="Arial"/>
                <w:b/>
                <w:bCs/>
              </w:rPr>
              <w:t>Reikšmė</w:t>
            </w:r>
          </w:p>
        </w:tc>
      </w:tr>
      <w:tr w:rsidR="000D7871" w:rsidRPr="00FD40C8" w14:paraId="45EB998B" w14:textId="77777777" w:rsidTr="00FB1FCB">
        <w:trPr>
          <w:trHeight w:val="397"/>
          <w:jc w:val="center"/>
        </w:trPr>
        <w:tc>
          <w:tcPr>
            <w:tcW w:w="1380" w:type="pct"/>
            <w:tcBorders>
              <w:top w:val="single" w:sz="4" w:space="0" w:color="auto"/>
              <w:left w:val="single" w:sz="4" w:space="0" w:color="auto"/>
              <w:bottom w:val="single" w:sz="4" w:space="0" w:color="auto"/>
              <w:right w:val="single" w:sz="4" w:space="0" w:color="auto"/>
            </w:tcBorders>
          </w:tcPr>
          <w:p w14:paraId="054531FD" w14:textId="28E190D3" w:rsidR="000D7871" w:rsidRPr="00FD40C8" w:rsidRDefault="00E933D4" w:rsidP="00FB1FCB">
            <w:pPr>
              <w:jc w:val="left"/>
              <w:rPr>
                <w:rFonts w:ascii="Arial" w:hAnsi="Arial" w:cs="Arial"/>
              </w:rPr>
            </w:pPr>
            <w:r w:rsidRPr="00FD40C8">
              <w:rPr>
                <w:rFonts w:ascii="Arial" w:hAnsi="Arial" w:cs="Arial"/>
              </w:rPr>
              <w:t>Užsakovas</w:t>
            </w:r>
            <w:r w:rsidR="00C33A3D" w:rsidRPr="00FD40C8">
              <w:rPr>
                <w:rFonts w:ascii="Arial" w:hAnsi="Arial" w:cs="Arial"/>
              </w:rPr>
              <w:t>, Vartotojas</w:t>
            </w:r>
          </w:p>
        </w:tc>
        <w:tc>
          <w:tcPr>
            <w:tcW w:w="3620" w:type="pct"/>
            <w:tcBorders>
              <w:top w:val="single" w:sz="4" w:space="0" w:color="auto"/>
              <w:left w:val="single" w:sz="4" w:space="0" w:color="auto"/>
              <w:bottom w:val="single" w:sz="4" w:space="0" w:color="auto"/>
              <w:right w:val="single" w:sz="4" w:space="0" w:color="auto"/>
            </w:tcBorders>
          </w:tcPr>
          <w:p w14:paraId="4A9B612B" w14:textId="7D408CEF" w:rsidR="000D7871" w:rsidRPr="00FD40C8" w:rsidRDefault="00E933D4" w:rsidP="00FB1FCB">
            <w:pPr>
              <w:jc w:val="left"/>
              <w:rPr>
                <w:rFonts w:ascii="Arial" w:hAnsi="Arial" w:cs="Arial"/>
              </w:rPr>
            </w:pPr>
            <w:r w:rsidRPr="00FD40C8">
              <w:rPr>
                <w:rFonts w:ascii="Arial" w:hAnsi="Arial" w:cs="Arial"/>
              </w:rPr>
              <w:t>Pirkimo vykdytojas</w:t>
            </w:r>
            <w:r w:rsidR="00C33A3D" w:rsidRPr="00FD40C8">
              <w:rPr>
                <w:rFonts w:ascii="Arial" w:hAnsi="Arial" w:cs="Arial"/>
              </w:rPr>
              <w:t xml:space="preserve"> - </w:t>
            </w:r>
            <w:r w:rsidR="000D7871" w:rsidRPr="00FD40C8">
              <w:rPr>
                <w:rFonts w:ascii="Arial" w:hAnsi="Arial" w:cs="Arial"/>
              </w:rPr>
              <w:t xml:space="preserve">AB </w:t>
            </w:r>
            <w:r w:rsidR="00092015" w:rsidRPr="00FD40C8">
              <w:rPr>
                <w:rFonts w:ascii="Arial" w:hAnsi="Arial" w:cs="Arial"/>
              </w:rPr>
              <w:t>„</w:t>
            </w:r>
            <w:r w:rsidR="000D7871" w:rsidRPr="00FD40C8">
              <w:rPr>
                <w:rFonts w:ascii="Arial" w:hAnsi="Arial" w:cs="Arial"/>
              </w:rPr>
              <w:t>Miesto Gijos</w:t>
            </w:r>
            <w:r w:rsidR="00092015" w:rsidRPr="00FD40C8">
              <w:rPr>
                <w:rFonts w:ascii="Arial" w:hAnsi="Arial" w:cs="Arial"/>
              </w:rPr>
              <w:t>“</w:t>
            </w:r>
          </w:p>
        </w:tc>
      </w:tr>
      <w:tr w:rsidR="000D7871" w:rsidRPr="00FD40C8" w14:paraId="59F525BF" w14:textId="77777777" w:rsidTr="00FB1FCB">
        <w:trPr>
          <w:trHeight w:val="618"/>
          <w:jc w:val="center"/>
        </w:trPr>
        <w:tc>
          <w:tcPr>
            <w:tcW w:w="1380" w:type="pct"/>
            <w:tcBorders>
              <w:top w:val="single" w:sz="4" w:space="0" w:color="auto"/>
              <w:left w:val="single" w:sz="4" w:space="0" w:color="auto"/>
              <w:bottom w:val="single" w:sz="4" w:space="0" w:color="auto"/>
              <w:right w:val="single" w:sz="4" w:space="0" w:color="auto"/>
            </w:tcBorders>
          </w:tcPr>
          <w:p w14:paraId="4A41F320" w14:textId="5680518B" w:rsidR="000D7871" w:rsidRPr="00FD40C8" w:rsidRDefault="000D7871" w:rsidP="00FB1FCB">
            <w:pPr>
              <w:jc w:val="left"/>
              <w:rPr>
                <w:rFonts w:ascii="Arial" w:hAnsi="Arial" w:cs="Arial"/>
              </w:rPr>
            </w:pPr>
            <w:r w:rsidRPr="00FD40C8">
              <w:rPr>
                <w:rFonts w:ascii="Arial" w:hAnsi="Arial" w:cs="Arial"/>
              </w:rPr>
              <w:t>Rangovas,</w:t>
            </w:r>
            <w:r w:rsidR="005F26B8" w:rsidRPr="00FD40C8">
              <w:rPr>
                <w:rFonts w:ascii="Arial" w:hAnsi="Arial" w:cs="Arial"/>
              </w:rPr>
              <w:t xml:space="preserve"> Tiekėjas</w:t>
            </w:r>
          </w:p>
        </w:tc>
        <w:tc>
          <w:tcPr>
            <w:tcW w:w="3620" w:type="pct"/>
            <w:tcBorders>
              <w:top w:val="single" w:sz="4" w:space="0" w:color="auto"/>
              <w:left w:val="single" w:sz="4" w:space="0" w:color="auto"/>
              <w:bottom w:val="single" w:sz="4" w:space="0" w:color="auto"/>
              <w:right w:val="single" w:sz="4" w:space="0" w:color="auto"/>
            </w:tcBorders>
          </w:tcPr>
          <w:p w14:paraId="5F18EAD0" w14:textId="0C66FE37" w:rsidR="000D7871" w:rsidRPr="00FD40C8" w:rsidRDefault="000D7871" w:rsidP="00FB1FCB">
            <w:pPr>
              <w:jc w:val="left"/>
              <w:rPr>
                <w:rFonts w:ascii="Arial" w:hAnsi="Arial" w:cs="Arial"/>
              </w:rPr>
            </w:pPr>
            <w:r w:rsidRPr="00FD40C8">
              <w:rPr>
                <w:rFonts w:ascii="Arial" w:hAnsi="Arial" w:cs="Arial"/>
              </w:rPr>
              <w:t xml:space="preserve">Pirkimo laimėtojas, pasirašęs </w:t>
            </w:r>
            <w:r w:rsidR="00190256" w:rsidRPr="00FD40C8">
              <w:rPr>
                <w:rFonts w:ascii="Arial" w:hAnsi="Arial" w:cs="Arial"/>
              </w:rPr>
              <w:t>s</w:t>
            </w:r>
            <w:r w:rsidRPr="00FD40C8">
              <w:rPr>
                <w:rFonts w:ascii="Arial" w:hAnsi="Arial" w:cs="Arial"/>
              </w:rPr>
              <w:t xml:space="preserve">utartį su </w:t>
            </w:r>
            <w:r w:rsidR="00C375E9" w:rsidRPr="00FD40C8">
              <w:rPr>
                <w:rFonts w:ascii="Arial" w:hAnsi="Arial" w:cs="Arial"/>
              </w:rPr>
              <w:t>Pirkimo vykdytoju (</w:t>
            </w:r>
            <w:r w:rsidRPr="00FD40C8">
              <w:rPr>
                <w:rFonts w:ascii="Arial" w:hAnsi="Arial" w:cs="Arial"/>
              </w:rPr>
              <w:t>Užsakovu</w:t>
            </w:r>
            <w:r w:rsidR="00C375E9" w:rsidRPr="00FD40C8">
              <w:rPr>
                <w:rFonts w:ascii="Arial" w:hAnsi="Arial" w:cs="Arial"/>
              </w:rPr>
              <w:t>)</w:t>
            </w:r>
            <w:r w:rsidRPr="00FD40C8">
              <w:rPr>
                <w:rFonts w:ascii="Arial" w:hAnsi="Arial" w:cs="Arial"/>
              </w:rPr>
              <w:t>.</w:t>
            </w:r>
          </w:p>
        </w:tc>
      </w:tr>
      <w:tr w:rsidR="00296271" w:rsidRPr="00FD40C8" w14:paraId="4012808A" w14:textId="77777777" w:rsidTr="00FB1FCB">
        <w:trPr>
          <w:trHeight w:val="397"/>
          <w:jc w:val="center"/>
        </w:trPr>
        <w:tc>
          <w:tcPr>
            <w:tcW w:w="1380" w:type="pct"/>
            <w:tcBorders>
              <w:top w:val="single" w:sz="4" w:space="0" w:color="auto"/>
              <w:left w:val="single" w:sz="4" w:space="0" w:color="auto"/>
              <w:bottom w:val="single" w:sz="4" w:space="0" w:color="auto"/>
              <w:right w:val="single" w:sz="4" w:space="0" w:color="auto"/>
            </w:tcBorders>
          </w:tcPr>
          <w:p w14:paraId="6B74AEE2" w14:textId="25361AAD" w:rsidR="00296271" w:rsidRPr="00FD40C8" w:rsidRDefault="00296271" w:rsidP="00FB1FCB">
            <w:pPr>
              <w:jc w:val="left"/>
              <w:rPr>
                <w:rFonts w:ascii="Arial" w:hAnsi="Arial" w:cs="Arial"/>
              </w:rPr>
            </w:pPr>
            <w:r w:rsidRPr="00FD40C8">
              <w:rPr>
                <w:rFonts w:ascii="Arial" w:hAnsi="Arial" w:cs="Arial"/>
              </w:rPr>
              <w:t>Sutartis</w:t>
            </w:r>
          </w:p>
        </w:tc>
        <w:tc>
          <w:tcPr>
            <w:tcW w:w="3620" w:type="pct"/>
            <w:tcBorders>
              <w:top w:val="single" w:sz="4" w:space="0" w:color="auto"/>
              <w:left w:val="single" w:sz="4" w:space="0" w:color="auto"/>
              <w:bottom w:val="single" w:sz="4" w:space="0" w:color="auto"/>
              <w:right w:val="single" w:sz="4" w:space="0" w:color="auto"/>
            </w:tcBorders>
          </w:tcPr>
          <w:p w14:paraId="7665F26F" w14:textId="1A429C2A" w:rsidR="00296271" w:rsidRPr="00FD40C8" w:rsidRDefault="00F679ED" w:rsidP="00FB1FCB">
            <w:pPr>
              <w:jc w:val="left"/>
              <w:rPr>
                <w:rFonts w:ascii="Arial" w:hAnsi="Arial" w:cs="Arial"/>
              </w:rPr>
            </w:pPr>
            <w:r w:rsidRPr="00FD40C8">
              <w:rPr>
                <w:rFonts w:ascii="Arial" w:hAnsi="Arial" w:cs="Arial"/>
              </w:rPr>
              <w:t xml:space="preserve">Šio </w:t>
            </w:r>
            <w:r w:rsidR="00582644" w:rsidRPr="00FD40C8">
              <w:rPr>
                <w:rFonts w:ascii="Arial" w:hAnsi="Arial" w:cs="Arial"/>
              </w:rPr>
              <w:t xml:space="preserve">viešojo </w:t>
            </w:r>
            <w:r w:rsidRPr="00FD40C8">
              <w:rPr>
                <w:rFonts w:ascii="Arial" w:hAnsi="Arial" w:cs="Arial"/>
              </w:rPr>
              <w:t>pirkimo</w:t>
            </w:r>
            <w:r w:rsidR="00582644" w:rsidRPr="00FD40C8">
              <w:rPr>
                <w:rFonts w:ascii="Arial" w:hAnsi="Arial" w:cs="Arial"/>
              </w:rPr>
              <w:t xml:space="preserve"> būdu </w:t>
            </w:r>
            <w:r w:rsidR="002D10A8" w:rsidRPr="00FD40C8">
              <w:rPr>
                <w:rFonts w:ascii="Arial" w:hAnsi="Arial" w:cs="Arial"/>
              </w:rPr>
              <w:t xml:space="preserve">sudaroma rangos </w:t>
            </w:r>
            <w:r w:rsidRPr="00FD40C8">
              <w:rPr>
                <w:rFonts w:ascii="Arial" w:hAnsi="Arial" w:cs="Arial"/>
              </w:rPr>
              <w:t>sutartis</w:t>
            </w:r>
            <w:r w:rsidR="00D53378" w:rsidRPr="00FD40C8">
              <w:rPr>
                <w:rFonts w:ascii="Arial" w:hAnsi="Arial" w:cs="Arial"/>
              </w:rPr>
              <w:t>, kuri pasira</w:t>
            </w:r>
            <w:r w:rsidR="00582644" w:rsidRPr="00FD40C8">
              <w:rPr>
                <w:rFonts w:ascii="Arial" w:hAnsi="Arial" w:cs="Arial"/>
              </w:rPr>
              <w:t>šoma/sudaroma</w:t>
            </w:r>
            <w:r w:rsidR="00D53378" w:rsidRPr="00FD40C8">
              <w:rPr>
                <w:rFonts w:ascii="Arial" w:hAnsi="Arial" w:cs="Arial"/>
              </w:rPr>
              <w:t xml:space="preserve"> tarp Pirkimo vykdytojo</w:t>
            </w:r>
            <w:r w:rsidR="00190256" w:rsidRPr="00FD40C8">
              <w:rPr>
                <w:rFonts w:ascii="Arial" w:hAnsi="Arial" w:cs="Arial"/>
              </w:rPr>
              <w:t xml:space="preserve"> (Užsakovo)</w:t>
            </w:r>
            <w:r w:rsidR="00D53378" w:rsidRPr="00FD40C8">
              <w:rPr>
                <w:rFonts w:ascii="Arial" w:hAnsi="Arial" w:cs="Arial"/>
              </w:rPr>
              <w:t xml:space="preserve"> ir Pirkimo laimėtojo</w:t>
            </w:r>
            <w:r w:rsidR="00190256" w:rsidRPr="00FD40C8">
              <w:rPr>
                <w:rFonts w:ascii="Arial" w:hAnsi="Arial" w:cs="Arial"/>
              </w:rPr>
              <w:t xml:space="preserve"> (Rangovo)</w:t>
            </w:r>
            <w:r w:rsidR="00D53378" w:rsidRPr="00FD40C8">
              <w:rPr>
                <w:rFonts w:ascii="Arial" w:hAnsi="Arial" w:cs="Arial"/>
              </w:rPr>
              <w:t>.</w:t>
            </w:r>
            <w:r w:rsidR="00582644" w:rsidRPr="00FD40C8">
              <w:rPr>
                <w:rFonts w:ascii="Arial" w:hAnsi="Arial" w:cs="Arial"/>
              </w:rPr>
              <w:t xml:space="preserve"> Sutarti</w:t>
            </w:r>
            <w:r w:rsidR="00BD4FC4" w:rsidRPr="00FD40C8">
              <w:rPr>
                <w:rFonts w:ascii="Arial" w:hAnsi="Arial" w:cs="Arial"/>
              </w:rPr>
              <w:t>s</w:t>
            </w:r>
            <w:r w:rsidR="00582644" w:rsidRPr="00FD40C8">
              <w:rPr>
                <w:rFonts w:ascii="Arial" w:hAnsi="Arial" w:cs="Arial"/>
              </w:rPr>
              <w:t xml:space="preserve"> </w:t>
            </w:r>
            <w:r w:rsidR="004904AA" w:rsidRPr="00FD40C8">
              <w:rPr>
                <w:rFonts w:ascii="Arial" w:hAnsi="Arial" w:cs="Arial"/>
              </w:rPr>
              <w:t>(Bendroji dalis</w:t>
            </w:r>
            <w:r w:rsidR="00277E96" w:rsidRPr="00FD40C8">
              <w:rPr>
                <w:rFonts w:ascii="Arial" w:hAnsi="Arial" w:cs="Arial"/>
              </w:rPr>
              <w:t>,</w:t>
            </w:r>
            <w:r w:rsidR="004904AA" w:rsidRPr="00FD40C8">
              <w:rPr>
                <w:rFonts w:ascii="Arial" w:hAnsi="Arial" w:cs="Arial"/>
              </w:rPr>
              <w:t xml:space="preserve"> Specialioji dalis</w:t>
            </w:r>
            <w:r w:rsidR="00277E96" w:rsidRPr="00FD40C8">
              <w:rPr>
                <w:rFonts w:ascii="Arial" w:hAnsi="Arial" w:cs="Arial"/>
              </w:rPr>
              <w:t xml:space="preserve"> ir priedai</w:t>
            </w:r>
            <w:r w:rsidR="004904AA" w:rsidRPr="00FD40C8">
              <w:rPr>
                <w:rFonts w:ascii="Arial" w:hAnsi="Arial" w:cs="Arial"/>
              </w:rPr>
              <w:t xml:space="preserve">) pateikiama </w:t>
            </w:r>
            <w:r w:rsidR="00C64DFE" w:rsidRPr="00FD40C8">
              <w:rPr>
                <w:rFonts w:ascii="Arial" w:hAnsi="Arial" w:cs="Arial"/>
              </w:rPr>
              <w:t>kartu su šio</w:t>
            </w:r>
            <w:r w:rsidR="00BD4FC4" w:rsidRPr="00FD40C8">
              <w:rPr>
                <w:rFonts w:ascii="Arial" w:hAnsi="Arial" w:cs="Arial"/>
              </w:rPr>
              <w:t xml:space="preserve"> viešojo pirkimo dokument</w:t>
            </w:r>
            <w:r w:rsidR="00C64DFE" w:rsidRPr="00FD40C8">
              <w:rPr>
                <w:rFonts w:ascii="Arial" w:hAnsi="Arial" w:cs="Arial"/>
              </w:rPr>
              <w:t>ais.</w:t>
            </w:r>
          </w:p>
        </w:tc>
      </w:tr>
      <w:tr w:rsidR="000D7871" w:rsidRPr="00FD40C8" w14:paraId="56B7A65E" w14:textId="77777777" w:rsidTr="00FB1FCB">
        <w:trPr>
          <w:trHeight w:val="397"/>
          <w:jc w:val="center"/>
        </w:trPr>
        <w:tc>
          <w:tcPr>
            <w:tcW w:w="1380" w:type="pct"/>
            <w:tcBorders>
              <w:top w:val="single" w:sz="4" w:space="0" w:color="auto"/>
              <w:left w:val="single" w:sz="4" w:space="0" w:color="auto"/>
              <w:bottom w:val="single" w:sz="4" w:space="0" w:color="auto"/>
              <w:right w:val="single" w:sz="4" w:space="0" w:color="auto"/>
            </w:tcBorders>
          </w:tcPr>
          <w:p w14:paraId="50783A0C" w14:textId="77777777" w:rsidR="000D7871" w:rsidRPr="00FD40C8" w:rsidRDefault="000D7871" w:rsidP="00FB1FCB">
            <w:pPr>
              <w:jc w:val="left"/>
              <w:rPr>
                <w:rFonts w:ascii="Arial" w:hAnsi="Arial" w:cs="Arial"/>
              </w:rPr>
            </w:pPr>
            <w:r w:rsidRPr="00FD40C8">
              <w:rPr>
                <w:rFonts w:ascii="Arial" w:hAnsi="Arial" w:cs="Arial"/>
              </w:rPr>
              <w:t>PP</w:t>
            </w:r>
          </w:p>
        </w:tc>
        <w:tc>
          <w:tcPr>
            <w:tcW w:w="3620" w:type="pct"/>
            <w:tcBorders>
              <w:top w:val="single" w:sz="4" w:space="0" w:color="auto"/>
              <w:left w:val="single" w:sz="4" w:space="0" w:color="auto"/>
              <w:bottom w:val="single" w:sz="4" w:space="0" w:color="auto"/>
              <w:right w:val="single" w:sz="4" w:space="0" w:color="auto"/>
            </w:tcBorders>
          </w:tcPr>
          <w:p w14:paraId="2F57CF47" w14:textId="77777777" w:rsidR="000D7871" w:rsidRPr="00FD40C8" w:rsidRDefault="000D7871" w:rsidP="00FB1FCB">
            <w:pPr>
              <w:jc w:val="left"/>
              <w:rPr>
                <w:rFonts w:ascii="Arial" w:hAnsi="Arial" w:cs="Arial"/>
              </w:rPr>
            </w:pPr>
            <w:r w:rsidRPr="00FD40C8">
              <w:rPr>
                <w:rFonts w:ascii="Arial" w:hAnsi="Arial" w:cs="Arial"/>
              </w:rPr>
              <w:t>Projektiniai pasiūlymai</w:t>
            </w:r>
          </w:p>
        </w:tc>
      </w:tr>
      <w:tr w:rsidR="00646853" w:rsidRPr="00FD40C8" w14:paraId="185F40E8" w14:textId="77777777" w:rsidTr="00FB1FCB">
        <w:trPr>
          <w:trHeight w:val="397"/>
          <w:jc w:val="center"/>
        </w:trPr>
        <w:tc>
          <w:tcPr>
            <w:tcW w:w="1380" w:type="pct"/>
            <w:tcBorders>
              <w:top w:val="single" w:sz="4" w:space="0" w:color="auto"/>
              <w:left w:val="single" w:sz="4" w:space="0" w:color="auto"/>
              <w:bottom w:val="single" w:sz="4" w:space="0" w:color="auto"/>
              <w:right w:val="single" w:sz="4" w:space="0" w:color="auto"/>
            </w:tcBorders>
          </w:tcPr>
          <w:p w14:paraId="2B2CC5C1" w14:textId="49EB4AB2" w:rsidR="00646853" w:rsidRPr="00FD40C8" w:rsidRDefault="00646853" w:rsidP="00FB1FCB">
            <w:pPr>
              <w:jc w:val="left"/>
              <w:rPr>
                <w:rFonts w:ascii="Arial" w:hAnsi="Arial" w:cs="Arial"/>
              </w:rPr>
            </w:pPr>
            <w:r w:rsidRPr="00FD40C8">
              <w:rPr>
                <w:rFonts w:ascii="Arial" w:hAnsi="Arial" w:cs="Arial"/>
              </w:rPr>
              <w:t>SLD</w:t>
            </w:r>
          </w:p>
        </w:tc>
        <w:tc>
          <w:tcPr>
            <w:tcW w:w="3620" w:type="pct"/>
            <w:tcBorders>
              <w:top w:val="single" w:sz="4" w:space="0" w:color="auto"/>
              <w:left w:val="single" w:sz="4" w:space="0" w:color="auto"/>
              <w:bottom w:val="single" w:sz="4" w:space="0" w:color="auto"/>
              <w:right w:val="single" w:sz="4" w:space="0" w:color="auto"/>
            </w:tcBorders>
          </w:tcPr>
          <w:p w14:paraId="6FAB4411" w14:textId="51320477" w:rsidR="00646853" w:rsidRPr="00FD40C8" w:rsidRDefault="00646853" w:rsidP="00FB1FCB">
            <w:pPr>
              <w:jc w:val="left"/>
              <w:rPr>
                <w:rFonts w:ascii="Arial" w:hAnsi="Arial" w:cs="Arial"/>
              </w:rPr>
            </w:pPr>
            <w:r w:rsidRPr="00FD40C8">
              <w:rPr>
                <w:rFonts w:ascii="Arial" w:hAnsi="Arial" w:cs="Arial"/>
              </w:rPr>
              <w:t>Statybą leidžiantis dokumentas</w:t>
            </w:r>
          </w:p>
        </w:tc>
      </w:tr>
      <w:tr w:rsidR="000D7871" w:rsidRPr="00FD40C8" w14:paraId="737152FB" w14:textId="77777777" w:rsidTr="00FB1FCB">
        <w:trPr>
          <w:trHeight w:val="397"/>
          <w:jc w:val="center"/>
        </w:trPr>
        <w:tc>
          <w:tcPr>
            <w:tcW w:w="1380" w:type="pct"/>
            <w:tcBorders>
              <w:top w:val="single" w:sz="4" w:space="0" w:color="auto"/>
              <w:left w:val="single" w:sz="4" w:space="0" w:color="auto"/>
              <w:bottom w:val="single" w:sz="4" w:space="0" w:color="auto"/>
              <w:right w:val="single" w:sz="4" w:space="0" w:color="auto"/>
            </w:tcBorders>
          </w:tcPr>
          <w:p w14:paraId="5E763A3D" w14:textId="77777777" w:rsidR="000D7871" w:rsidRPr="00FD40C8" w:rsidRDefault="000D7871" w:rsidP="00FB1FCB">
            <w:pPr>
              <w:jc w:val="left"/>
              <w:rPr>
                <w:rFonts w:ascii="Arial" w:hAnsi="Arial" w:cs="Arial"/>
              </w:rPr>
            </w:pPr>
            <w:r w:rsidRPr="00FD40C8">
              <w:rPr>
                <w:rFonts w:ascii="Arial" w:hAnsi="Arial" w:cs="Arial"/>
              </w:rPr>
              <w:t>TDP</w:t>
            </w:r>
          </w:p>
        </w:tc>
        <w:tc>
          <w:tcPr>
            <w:tcW w:w="3620" w:type="pct"/>
            <w:tcBorders>
              <w:top w:val="single" w:sz="4" w:space="0" w:color="auto"/>
              <w:left w:val="single" w:sz="4" w:space="0" w:color="auto"/>
              <w:bottom w:val="single" w:sz="4" w:space="0" w:color="auto"/>
              <w:right w:val="single" w:sz="4" w:space="0" w:color="auto"/>
            </w:tcBorders>
          </w:tcPr>
          <w:p w14:paraId="78A52B0C" w14:textId="77777777" w:rsidR="000D7871" w:rsidRPr="00FD40C8" w:rsidRDefault="000D7871" w:rsidP="00FB1FCB">
            <w:pPr>
              <w:jc w:val="left"/>
              <w:rPr>
                <w:rFonts w:ascii="Arial" w:hAnsi="Arial" w:cs="Arial"/>
              </w:rPr>
            </w:pPr>
            <w:r w:rsidRPr="00FD40C8">
              <w:rPr>
                <w:rFonts w:ascii="Arial" w:hAnsi="Arial" w:cs="Arial"/>
              </w:rPr>
              <w:t>Techninis darbo projektas</w:t>
            </w:r>
          </w:p>
        </w:tc>
      </w:tr>
      <w:tr w:rsidR="000D7871" w:rsidRPr="00FD40C8" w14:paraId="4F9F5CAA" w14:textId="77777777" w:rsidTr="00FB1FCB">
        <w:trPr>
          <w:trHeight w:val="397"/>
          <w:jc w:val="center"/>
        </w:trPr>
        <w:tc>
          <w:tcPr>
            <w:tcW w:w="1380" w:type="pct"/>
            <w:tcBorders>
              <w:top w:val="single" w:sz="4" w:space="0" w:color="auto"/>
              <w:left w:val="single" w:sz="4" w:space="0" w:color="auto"/>
              <w:bottom w:val="single" w:sz="4" w:space="0" w:color="auto"/>
              <w:right w:val="single" w:sz="4" w:space="0" w:color="auto"/>
            </w:tcBorders>
          </w:tcPr>
          <w:p w14:paraId="5D896F7A" w14:textId="77777777" w:rsidR="000D7871" w:rsidRPr="00FD40C8" w:rsidRDefault="000D7871" w:rsidP="00FB1FCB">
            <w:pPr>
              <w:jc w:val="left"/>
              <w:rPr>
                <w:rFonts w:ascii="Arial" w:hAnsi="Arial" w:cs="Arial"/>
              </w:rPr>
            </w:pPr>
            <w:r w:rsidRPr="00FD40C8">
              <w:rPr>
                <w:rFonts w:ascii="Arial" w:hAnsi="Arial" w:cs="Arial"/>
              </w:rPr>
              <w:t>PVP</w:t>
            </w:r>
          </w:p>
        </w:tc>
        <w:tc>
          <w:tcPr>
            <w:tcW w:w="3620" w:type="pct"/>
            <w:tcBorders>
              <w:top w:val="single" w:sz="4" w:space="0" w:color="auto"/>
              <w:left w:val="single" w:sz="4" w:space="0" w:color="auto"/>
              <w:bottom w:val="single" w:sz="4" w:space="0" w:color="auto"/>
              <w:right w:val="single" w:sz="4" w:space="0" w:color="auto"/>
            </w:tcBorders>
          </w:tcPr>
          <w:p w14:paraId="7C8684BE" w14:textId="77777777" w:rsidR="000D7871" w:rsidRPr="00FD40C8" w:rsidRDefault="000D7871" w:rsidP="00FB1FCB">
            <w:pPr>
              <w:jc w:val="left"/>
              <w:rPr>
                <w:rFonts w:ascii="Arial" w:hAnsi="Arial" w:cs="Arial"/>
              </w:rPr>
            </w:pPr>
            <w:r w:rsidRPr="00FD40C8">
              <w:rPr>
                <w:rFonts w:ascii="Arial" w:hAnsi="Arial" w:cs="Arial"/>
              </w:rPr>
              <w:t>Projekto vykdymo priežiūra</w:t>
            </w:r>
          </w:p>
        </w:tc>
      </w:tr>
      <w:tr w:rsidR="000D7871" w:rsidRPr="00FD40C8" w14:paraId="341944B4" w14:textId="77777777" w:rsidTr="00FB1FCB">
        <w:trPr>
          <w:trHeight w:val="397"/>
          <w:jc w:val="center"/>
        </w:trPr>
        <w:tc>
          <w:tcPr>
            <w:tcW w:w="1380" w:type="pct"/>
            <w:tcBorders>
              <w:top w:val="single" w:sz="4" w:space="0" w:color="auto"/>
              <w:left w:val="single" w:sz="4" w:space="0" w:color="auto"/>
              <w:bottom w:val="single" w:sz="4" w:space="0" w:color="auto"/>
              <w:right w:val="single" w:sz="4" w:space="0" w:color="auto"/>
            </w:tcBorders>
          </w:tcPr>
          <w:p w14:paraId="2FB2D879" w14:textId="77777777" w:rsidR="000D7871" w:rsidRPr="00FD40C8" w:rsidRDefault="000D7871" w:rsidP="00FB1FCB">
            <w:pPr>
              <w:jc w:val="left"/>
              <w:rPr>
                <w:rFonts w:ascii="Arial" w:hAnsi="Arial" w:cs="Arial"/>
              </w:rPr>
            </w:pPr>
            <w:r w:rsidRPr="00FD40C8">
              <w:rPr>
                <w:rFonts w:ascii="Arial" w:hAnsi="Arial" w:cs="Arial"/>
              </w:rPr>
              <w:t>SD</w:t>
            </w:r>
          </w:p>
        </w:tc>
        <w:tc>
          <w:tcPr>
            <w:tcW w:w="3620" w:type="pct"/>
            <w:tcBorders>
              <w:top w:val="single" w:sz="4" w:space="0" w:color="auto"/>
              <w:left w:val="single" w:sz="4" w:space="0" w:color="auto"/>
              <w:bottom w:val="single" w:sz="4" w:space="0" w:color="auto"/>
              <w:right w:val="single" w:sz="4" w:space="0" w:color="auto"/>
            </w:tcBorders>
          </w:tcPr>
          <w:p w14:paraId="7B277750" w14:textId="77777777" w:rsidR="000D7871" w:rsidRPr="00FD40C8" w:rsidRDefault="000D7871" w:rsidP="00FB1FCB">
            <w:pPr>
              <w:jc w:val="left"/>
              <w:rPr>
                <w:rFonts w:ascii="Arial" w:hAnsi="Arial" w:cs="Arial"/>
              </w:rPr>
            </w:pPr>
            <w:r w:rsidRPr="00FD40C8">
              <w:rPr>
                <w:rFonts w:ascii="Arial" w:hAnsi="Arial" w:cs="Arial"/>
              </w:rPr>
              <w:t>Statybos darbai</w:t>
            </w:r>
          </w:p>
        </w:tc>
      </w:tr>
      <w:tr w:rsidR="006511C8" w:rsidRPr="00FD40C8" w14:paraId="77D2BFE6" w14:textId="77777777" w:rsidTr="00FB1FCB">
        <w:trPr>
          <w:trHeight w:val="397"/>
          <w:jc w:val="center"/>
        </w:trPr>
        <w:tc>
          <w:tcPr>
            <w:tcW w:w="1380" w:type="pct"/>
            <w:tcBorders>
              <w:top w:val="single" w:sz="4" w:space="0" w:color="auto"/>
              <w:left w:val="single" w:sz="4" w:space="0" w:color="auto"/>
              <w:bottom w:val="single" w:sz="4" w:space="0" w:color="auto"/>
              <w:right w:val="single" w:sz="4" w:space="0" w:color="auto"/>
            </w:tcBorders>
          </w:tcPr>
          <w:p w14:paraId="6C9F83C1" w14:textId="7470A32E" w:rsidR="006511C8" w:rsidRPr="00FD40C8" w:rsidRDefault="006511C8" w:rsidP="00FB1FCB">
            <w:pPr>
              <w:jc w:val="left"/>
              <w:rPr>
                <w:rFonts w:ascii="Arial" w:hAnsi="Arial" w:cs="Arial"/>
              </w:rPr>
            </w:pPr>
            <w:r w:rsidRPr="00FD40C8">
              <w:rPr>
                <w:rFonts w:ascii="Arial" w:hAnsi="Arial" w:cs="Arial"/>
              </w:rPr>
              <w:t>TE-3</w:t>
            </w:r>
            <w:r w:rsidR="00F70A3D" w:rsidRPr="00FD40C8">
              <w:rPr>
                <w:rFonts w:ascii="Arial" w:hAnsi="Arial" w:cs="Arial"/>
              </w:rPr>
              <w:t>, E-3</w:t>
            </w:r>
          </w:p>
        </w:tc>
        <w:tc>
          <w:tcPr>
            <w:tcW w:w="3620" w:type="pct"/>
            <w:tcBorders>
              <w:top w:val="single" w:sz="4" w:space="0" w:color="auto"/>
              <w:left w:val="single" w:sz="4" w:space="0" w:color="auto"/>
              <w:bottom w:val="single" w:sz="4" w:space="0" w:color="auto"/>
              <w:right w:val="single" w:sz="4" w:space="0" w:color="auto"/>
            </w:tcBorders>
          </w:tcPr>
          <w:p w14:paraId="3E8E6558" w14:textId="237C740C" w:rsidR="006511C8" w:rsidRPr="00FD40C8" w:rsidRDefault="009D2C29" w:rsidP="00FB1FCB">
            <w:pPr>
              <w:jc w:val="left"/>
              <w:rPr>
                <w:rFonts w:ascii="Arial" w:hAnsi="Arial" w:cs="Arial"/>
              </w:rPr>
            </w:pPr>
            <w:r w:rsidRPr="00FD40C8">
              <w:rPr>
                <w:rFonts w:ascii="Arial" w:hAnsi="Arial" w:cs="Arial"/>
              </w:rPr>
              <w:t>Vilniaus trečioji termofikacinė elektrinė</w:t>
            </w:r>
          </w:p>
        </w:tc>
      </w:tr>
      <w:tr w:rsidR="00FE61A8" w:rsidRPr="00FD40C8" w14:paraId="3F1607FB" w14:textId="77777777" w:rsidTr="00FB1FCB">
        <w:trPr>
          <w:trHeight w:val="397"/>
          <w:jc w:val="center"/>
        </w:trPr>
        <w:tc>
          <w:tcPr>
            <w:tcW w:w="1380" w:type="pct"/>
            <w:tcBorders>
              <w:top w:val="single" w:sz="4" w:space="0" w:color="auto"/>
              <w:left w:val="single" w:sz="4" w:space="0" w:color="auto"/>
              <w:bottom w:val="single" w:sz="4" w:space="0" w:color="auto"/>
              <w:right w:val="single" w:sz="4" w:space="0" w:color="auto"/>
            </w:tcBorders>
          </w:tcPr>
          <w:p w14:paraId="571207DF" w14:textId="346D820C" w:rsidR="00FE61A8" w:rsidRPr="00FD40C8" w:rsidRDefault="00853C63" w:rsidP="00FB1FCB">
            <w:pPr>
              <w:jc w:val="left"/>
              <w:rPr>
                <w:rFonts w:ascii="Arial" w:hAnsi="Arial" w:cs="Arial"/>
              </w:rPr>
            </w:pPr>
            <w:r w:rsidRPr="00FD40C8">
              <w:rPr>
                <w:rFonts w:ascii="Arial" w:hAnsi="Arial" w:cs="Arial"/>
              </w:rPr>
              <w:t>T</w:t>
            </w:r>
            <w:r w:rsidR="00FE61A8" w:rsidRPr="00FD40C8">
              <w:rPr>
                <w:rFonts w:ascii="Arial" w:hAnsi="Arial" w:cs="Arial"/>
              </w:rPr>
              <w:t>E-3 sklypas</w:t>
            </w:r>
            <w:r w:rsidR="006511C8" w:rsidRPr="00FD40C8">
              <w:rPr>
                <w:rFonts w:ascii="Arial" w:hAnsi="Arial" w:cs="Arial"/>
              </w:rPr>
              <w:t>, E-3 sklypas</w:t>
            </w:r>
          </w:p>
        </w:tc>
        <w:tc>
          <w:tcPr>
            <w:tcW w:w="3620" w:type="pct"/>
            <w:tcBorders>
              <w:top w:val="single" w:sz="4" w:space="0" w:color="auto"/>
              <w:left w:val="single" w:sz="4" w:space="0" w:color="auto"/>
              <w:bottom w:val="single" w:sz="4" w:space="0" w:color="auto"/>
              <w:right w:val="single" w:sz="4" w:space="0" w:color="auto"/>
            </w:tcBorders>
          </w:tcPr>
          <w:p w14:paraId="69C4D46B" w14:textId="457D6C73" w:rsidR="00FE61A8" w:rsidRPr="00FD40C8" w:rsidRDefault="00902B55" w:rsidP="00FB1FCB">
            <w:pPr>
              <w:jc w:val="left"/>
              <w:rPr>
                <w:rFonts w:ascii="Arial" w:hAnsi="Arial" w:cs="Arial"/>
              </w:rPr>
            </w:pPr>
            <w:r w:rsidRPr="00FD40C8">
              <w:rPr>
                <w:rFonts w:ascii="Arial" w:hAnsi="Arial" w:cs="Arial"/>
              </w:rPr>
              <w:t xml:space="preserve">Vilniaus trečiosios termofikacinės elektrinės sklypas/teritorija, adresu </w:t>
            </w:r>
            <w:proofErr w:type="spellStart"/>
            <w:r w:rsidRPr="00FD40C8">
              <w:rPr>
                <w:rFonts w:ascii="Arial" w:hAnsi="Arial" w:cs="Arial"/>
              </w:rPr>
              <w:t>Paneriškių</w:t>
            </w:r>
            <w:proofErr w:type="spellEnd"/>
            <w:r w:rsidRPr="00FD40C8">
              <w:rPr>
                <w:rFonts w:ascii="Arial" w:hAnsi="Arial" w:cs="Arial"/>
              </w:rPr>
              <w:t xml:space="preserve"> g. 13, Vilnius</w:t>
            </w:r>
            <w:r w:rsidR="00FC2766" w:rsidRPr="00FD40C8">
              <w:rPr>
                <w:rFonts w:ascii="Arial" w:hAnsi="Arial" w:cs="Arial"/>
              </w:rPr>
              <w:t xml:space="preserve"> (buv</w:t>
            </w:r>
            <w:r w:rsidR="00665F38" w:rsidRPr="00FD40C8">
              <w:rPr>
                <w:rFonts w:ascii="Arial" w:hAnsi="Arial" w:cs="Arial"/>
              </w:rPr>
              <w:t>usi</w:t>
            </w:r>
            <w:r w:rsidR="00FC2766" w:rsidRPr="00FD40C8">
              <w:rPr>
                <w:rFonts w:ascii="Arial" w:hAnsi="Arial" w:cs="Arial"/>
              </w:rPr>
              <w:t xml:space="preserve"> </w:t>
            </w:r>
            <w:proofErr w:type="spellStart"/>
            <w:r w:rsidR="00FC2766" w:rsidRPr="00FD40C8">
              <w:rPr>
                <w:rFonts w:ascii="Arial" w:hAnsi="Arial" w:cs="Arial"/>
              </w:rPr>
              <w:t>Jočionių</w:t>
            </w:r>
            <w:proofErr w:type="spellEnd"/>
            <w:r w:rsidR="00FC2766" w:rsidRPr="00FD40C8">
              <w:rPr>
                <w:rFonts w:ascii="Arial" w:hAnsi="Arial" w:cs="Arial"/>
              </w:rPr>
              <w:t xml:space="preserve"> g. 13, Vilnius</w:t>
            </w:r>
            <w:r w:rsidR="00665F38" w:rsidRPr="00FD40C8">
              <w:rPr>
                <w:rFonts w:ascii="Arial" w:hAnsi="Arial" w:cs="Arial"/>
              </w:rPr>
              <w:t xml:space="preserve"> teritorija</w:t>
            </w:r>
            <w:r w:rsidR="00FC2766" w:rsidRPr="00FD40C8">
              <w:rPr>
                <w:rFonts w:ascii="Arial" w:hAnsi="Arial" w:cs="Arial"/>
              </w:rPr>
              <w:t>)</w:t>
            </w:r>
          </w:p>
        </w:tc>
      </w:tr>
      <w:tr w:rsidR="000D7871" w:rsidRPr="00FD40C8" w14:paraId="306EE07B" w14:textId="77777777" w:rsidTr="00FB1FCB">
        <w:trPr>
          <w:trHeight w:val="912"/>
          <w:jc w:val="center"/>
        </w:trPr>
        <w:tc>
          <w:tcPr>
            <w:tcW w:w="1380" w:type="pct"/>
            <w:tcBorders>
              <w:top w:val="single" w:sz="4" w:space="0" w:color="auto"/>
              <w:left w:val="single" w:sz="4" w:space="0" w:color="auto"/>
              <w:bottom w:val="single" w:sz="4" w:space="0" w:color="auto"/>
              <w:right w:val="single" w:sz="4" w:space="0" w:color="auto"/>
            </w:tcBorders>
          </w:tcPr>
          <w:p w14:paraId="486D84FB" w14:textId="77777777" w:rsidR="000D7871" w:rsidRPr="00FD40C8" w:rsidRDefault="000D7871" w:rsidP="00FB1FCB">
            <w:pPr>
              <w:jc w:val="left"/>
              <w:rPr>
                <w:rFonts w:ascii="Arial" w:hAnsi="Arial" w:cs="Arial"/>
              </w:rPr>
            </w:pPr>
            <w:r w:rsidRPr="00FD40C8">
              <w:rPr>
                <w:rFonts w:ascii="Arial" w:hAnsi="Arial" w:cs="Arial"/>
              </w:rPr>
              <w:t>Objektas</w:t>
            </w:r>
          </w:p>
        </w:tc>
        <w:tc>
          <w:tcPr>
            <w:tcW w:w="3620" w:type="pct"/>
            <w:tcBorders>
              <w:top w:val="single" w:sz="4" w:space="0" w:color="auto"/>
              <w:left w:val="single" w:sz="4" w:space="0" w:color="auto"/>
              <w:bottom w:val="single" w:sz="4" w:space="0" w:color="auto"/>
              <w:right w:val="single" w:sz="4" w:space="0" w:color="auto"/>
            </w:tcBorders>
          </w:tcPr>
          <w:p w14:paraId="2C9377FD" w14:textId="381EBDD6" w:rsidR="000D7871" w:rsidRPr="00FD40C8" w:rsidRDefault="000D7871" w:rsidP="00FB1FCB">
            <w:pPr>
              <w:jc w:val="left"/>
              <w:rPr>
                <w:rFonts w:ascii="Arial" w:hAnsi="Arial" w:cs="Arial"/>
              </w:rPr>
            </w:pPr>
            <w:r w:rsidRPr="00FD40C8">
              <w:rPr>
                <w:rFonts w:ascii="Arial" w:hAnsi="Arial" w:cs="Arial"/>
              </w:rPr>
              <w:t>Objekta</w:t>
            </w:r>
            <w:r w:rsidR="003F54A9" w:rsidRPr="00FD40C8">
              <w:rPr>
                <w:rFonts w:ascii="Arial" w:hAnsi="Arial" w:cs="Arial"/>
              </w:rPr>
              <w:t>i</w:t>
            </w:r>
            <w:r w:rsidRPr="00FD40C8">
              <w:rPr>
                <w:rFonts w:ascii="Arial" w:hAnsi="Arial" w:cs="Arial"/>
              </w:rPr>
              <w:t xml:space="preserve"> ir j</w:t>
            </w:r>
            <w:r w:rsidR="003F54A9" w:rsidRPr="00FD40C8">
              <w:rPr>
                <w:rFonts w:ascii="Arial" w:hAnsi="Arial" w:cs="Arial"/>
              </w:rPr>
              <w:t>ų</w:t>
            </w:r>
            <w:r w:rsidRPr="00FD40C8">
              <w:rPr>
                <w:rFonts w:ascii="Arial" w:hAnsi="Arial" w:cs="Arial"/>
              </w:rPr>
              <w:t xml:space="preserve"> adresa</w:t>
            </w:r>
            <w:r w:rsidR="003F54A9" w:rsidRPr="00FD40C8">
              <w:rPr>
                <w:rFonts w:ascii="Arial" w:hAnsi="Arial" w:cs="Arial"/>
              </w:rPr>
              <w:t>i</w:t>
            </w:r>
            <w:r w:rsidRPr="00FD40C8">
              <w:rPr>
                <w:rFonts w:ascii="Arial" w:hAnsi="Arial" w:cs="Arial"/>
              </w:rPr>
              <w:t>, kuriame numatomi projektavimo</w:t>
            </w:r>
            <w:r w:rsidR="00EA1D38" w:rsidRPr="00FD40C8">
              <w:rPr>
                <w:rFonts w:ascii="Arial" w:hAnsi="Arial" w:cs="Arial"/>
              </w:rPr>
              <w:t>, demontavimo ir</w:t>
            </w:r>
            <w:r w:rsidRPr="00FD40C8">
              <w:rPr>
                <w:rFonts w:ascii="Arial" w:hAnsi="Arial" w:cs="Arial"/>
              </w:rPr>
              <w:t xml:space="preserve"> statybos darbai – </w:t>
            </w:r>
            <w:r w:rsidR="00395EC9" w:rsidRPr="00FD40C8">
              <w:rPr>
                <w:rFonts w:ascii="Arial" w:hAnsi="Arial" w:cs="Arial"/>
              </w:rPr>
              <w:t xml:space="preserve">Jungtinė siurblinė, adresu </w:t>
            </w:r>
            <w:proofErr w:type="spellStart"/>
            <w:r w:rsidR="00395EC9" w:rsidRPr="00FD40C8">
              <w:rPr>
                <w:rFonts w:ascii="Arial" w:hAnsi="Arial" w:cs="Arial"/>
              </w:rPr>
              <w:t>Paneriškių</w:t>
            </w:r>
            <w:proofErr w:type="spellEnd"/>
            <w:r w:rsidR="00395EC9" w:rsidRPr="00FD40C8">
              <w:rPr>
                <w:rFonts w:ascii="Arial" w:hAnsi="Arial" w:cs="Arial"/>
              </w:rPr>
              <w:t xml:space="preserve"> g. 13, Vilnius,</w:t>
            </w:r>
            <w:r w:rsidR="00FE61A8" w:rsidRPr="00FD40C8">
              <w:rPr>
                <w:rFonts w:ascii="Arial" w:hAnsi="Arial" w:cs="Arial"/>
              </w:rPr>
              <w:t xml:space="preserve"> E-3 sklypas, adresu </w:t>
            </w:r>
            <w:proofErr w:type="spellStart"/>
            <w:r w:rsidR="00FE61A8" w:rsidRPr="00FD40C8">
              <w:rPr>
                <w:rFonts w:ascii="Arial" w:hAnsi="Arial" w:cs="Arial"/>
              </w:rPr>
              <w:t>Paneriškių</w:t>
            </w:r>
            <w:proofErr w:type="spellEnd"/>
            <w:r w:rsidR="00FE61A8" w:rsidRPr="00FD40C8">
              <w:rPr>
                <w:rFonts w:ascii="Arial" w:hAnsi="Arial" w:cs="Arial"/>
              </w:rPr>
              <w:t xml:space="preserve"> g. 13, Vilnius,</w:t>
            </w:r>
            <w:r w:rsidR="00395EC9" w:rsidRPr="00FD40C8">
              <w:rPr>
                <w:rFonts w:ascii="Arial" w:hAnsi="Arial" w:cs="Arial"/>
              </w:rPr>
              <w:t xml:space="preserve"> ir </w:t>
            </w:r>
            <w:r w:rsidR="001758A4" w:rsidRPr="00FD40C8">
              <w:rPr>
                <w:rFonts w:ascii="Arial" w:hAnsi="Arial" w:cs="Arial"/>
              </w:rPr>
              <w:t>Vilniaus E-3 trans</w:t>
            </w:r>
            <w:r w:rsidR="00E67266" w:rsidRPr="00FD40C8">
              <w:rPr>
                <w:rFonts w:ascii="Arial" w:hAnsi="Arial" w:cs="Arial"/>
              </w:rPr>
              <w:t>formatorių pastotė</w:t>
            </w:r>
            <w:r w:rsidR="00832F50" w:rsidRPr="00FD40C8">
              <w:rPr>
                <w:rFonts w:ascii="Arial" w:hAnsi="Arial" w:cs="Arial"/>
              </w:rPr>
              <w:t xml:space="preserve"> (VE-3 TP)</w:t>
            </w:r>
            <w:r w:rsidR="00E67266" w:rsidRPr="00FD40C8">
              <w:rPr>
                <w:rFonts w:ascii="Arial" w:hAnsi="Arial" w:cs="Arial"/>
              </w:rPr>
              <w:t xml:space="preserve">, adresu </w:t>
            </w:r>
            <w:proofErr w:type="spellStart"/>
            <w:r w:rsidR="00E67266" w:rsidRPr="00FD40C8">
              <w:rPr>
                <w:rFonts w:ascii="Arial" w:hAnsi="Arial" w:cs="Arial"/>
              </w:rPr>
              <w:t>Paneriškių</w:t>
            </w:r>
            <w:proofErr w:type="spellEnd"/>
            <w:r w:rsidR="00E67266" w:rsidRPr="00FD40C8">
              <w:rPr>
                <w:rFonts w:ascii="Arial" w:hAnsi="Arial" w:cs="Arial"/>
              </w:rPr>
              <w:t xml:space="preserve"> g. 13A, Vilnius.</w:t>
            </w:r>
          </w:p>
        </w:tc>
      </w:tr>
      <w:tr w:rsidR="00E67266" w:rsidRPr="00FD40C8" w14:paraId="1F51FB33" w14:textId="77777777" w:rsidTr="00FB1FCB">
        <w:trPr>
          <w:trHeight w:val="912"/>
          <w:jc w:val="center"/>
        </w:trPr>
        <w:tc>
          <w:tcPr>
            <w:tcW w:w="1380" w:type="pct"/>
            <w:tcBorders>
              <w:top w:val="single" w:sz="4" w:space="0" w:color="auto"/>
              <w:left w:val="single" w:sz="4" w:space="0" w:color="auto"/>
              <w:bottom w:val="single" w:sz="4" w:space="0" w:color="auto"/>
              <w:right w:val="single" w:sz="4" w:space="0" w:color="auto"/>
            </w:tcBorders>
          </w:tcPr>
          <w:p w14:paraId="5EC1ABED" w14:textId="7E785C81" w:rsidR="00E67266" w:rsidRPr="00FD40C8" w:rsidRDefault="00E67266" w:rsidP="00FB1FCB">
            <w:pPr>
              <w:jc w:val="left"/>
              <w:rPr>
                <w:rFonts w:ascii="Arial" w:hAnsi="Arial" w:cs="Arial"/>
              </w:rPr>
            </w:pPr>
            <w:r w:rsidRPr="00FD40C8">
              <w:rPr>
                <w:rFonts w:ascii="Arial" w:hAnsi="Arial" w:cs="Arial"/>
              </w:rPr>
              <w:t>VE-3</w:t>
            </w:r>
            <w:r w:rsidR="002D206D" w:rsidRPr="00FD40C8">
              <w:rPr>
                <w:rFonts w:ascii="Arial" w:hAnsi="Arial" w:cs="Arial"/>
              </w:rPr>
              <w:t xml:space="preserve"> TP</w:t>
            </w:r>
          </w:p>
        </w:tc>
        <w:tc>
          <w:tcPr>
            <w:tcW w:w="3620" w:type="pct"/>
            <w:tcBorders>
              <w:top w:val="single" w:sz="4" w:space="0" w:color="auto"/>
              <w:left w:val="single" w:sz="4" w:space="0" w:color="auto"/>
              <w:bottom w:val="single" w:sz="4" w:space="0" w:color="auto"/>
              <w:right w:val="single" w:sz="4" w:space="0" w:color="auto"/>
            </w:tcBorders>
          </w:tcPr>
          <w:p w14:paraId="46ED7944" w14:textId="7B51E44F" w:rsidR="00E67266" w:rsidRPr="00FD40C8" w:rsidRDefault="002D206D" w:rsidP="00FB1FCB">
            <w:pPr>
              <w:jc w:val="left"/>
              <w:rPr>
                <w:rFonts w:ascii="Arial" w:hAnsi="Arial" w:cs="Arial"/>
              </w:rPr>
            </w:pPr>
            <w:r w:rsidRPr="00FD40C8">
              <w:rPr>
                <w:rFonts w:ascii="Arial" w:hAnsi="Arial" w:cs="Arial"/>
              </w:rPr>
              <w:t xml:space="preserve">Vilniaus E-3 transformatorių pastotė, esanti adresu: </w:t>
            </w:r>
            <w:proofErr w:type="spellStart"/>
            <w:r w:rsidRPr="00FD40C8">
              <w:rPr>
                <w:rFonts w:ascii="Arial" w:hAnsi="Arial" w:cs="Arial"/>
              </w:rPr>
              <w:t>Paneriškių</w:t>
            </w:r>
            <w:proofErr w:type="spellEnd"/>
            <w:r w:rsidRPr="00FD40C8">
              <w:rPr>
                <w:rFonts w:ascii="Arial" w:hAnsi="Arial" w:cs="Arial"/>
              </w:rPr>
              <w:t xml:space="preserve"> g. 13A, Vilnius. Preliminarios koordinatės:</w:t>
            </w:r>
            <w:r w:rsidR="008B014D" w:rsidRPr="00FD40C8">
              <w:rPr>
                <w:rFonts w:ascii="Arial" w:hAnsi="Arial" w:cs="Arial"/>
              </w:rPr>
              <w:t xml:space="preserve"> 54.665230, 25.156505</w:t>
            </w:r>
          </w:p>
        </w:tc>
      </w:tr>
      <w:tr w:rsidR="000D7871" w:rsidRPr="00FD40C8" w14:paraId="432FA36F" w14:textId="77777777" w:rsidTr="00FB1FCB">
        <w:trPr>
          <w:trHeight w:val="912"/>
          <w:jc w:val="center"/>
        </w:trPr>
        <w:tc>
          <w:tcPr>
            <w:tcW w:w="1380" w:type="pct"/>
            <w:tcBorders>
              <w:top w:val="single" w:sz="4" w:space="0" w:color="auto"/>
              <w:left w:val="single" w:sz="4" w:space="0" w:color="auto"/>
              <w:bottom w:val="single" w:sz="4" w:space="0" w:color="auto"/>
              <w:right w:val="single" w:sz="4" w:space="0" w:color="auto"/>
            </w:tcBorders>
          </w:tcPr>
          <w:p w14:paraId="28A691AC" w14:textId="77777777" w:rsidR="000D7871" w:rsidRPr="00FD40C8" w:rsidRDefault="000D7871" w:rsidP="00FB1FCB">
            <w:pPr>
              <w:jc w:val="left"/>
              <w:rPr>
                <w:rFonts w:ascii="Arial" w:hAnsi="Arial" w:cs="Arial"/>
              </w:rPr>
            </w:pPr>
            <w:r w:rsidRPr="00FD40C8">
              <w:rPr>
                <w:rFonts w:ascii="Arial" w:hAnsi="Arial" w:cs="Arial"/>
              </w:rPr>
              <w:t>Jungtinė siurblinė</w:t>
            </w:r>
          </w:p>
        </w:tc>
        <w:tc>
          <w:tcPr>
            <w:tcW w:w="3620" w:type="pct"/>
            <w:tcBorders>
              <w:top w:val="single" w:sz="4" w:space="0" w:color="auto"/>
              <w:left w:val="single" w:sz="4" w:space="0" w:color="auto"/>
              <w:bottom w:val="single" w:sz="4" w:space="0" w:color="auto"/>
              <w:right w:val="single" w:sz="4" w:space="0" w:color="auto"/>
            </w:tcBorders>
          </w:tcPr>
          <w:p w14:paraId="192F35CC" w14:textId="77777777" w:rsidR="000D7871" w:rsidRPr="00FD40C8" w:rsidRDefault="000D7871" w:rsidP="00FB1FCB">
            <w:pPr>
              <w:jc w:val="left"/>
              <w:rPr>
                <w:rFonts w:ascii="Arial" w:hAnsi="Arial" w:cs="Arial"/>
              </w:rPr>
            </w:pPr>
            <w:r w:rsidRPr="00FD40C8">
              <w:rPr>
                <w:rFonts w:ascii="Arial" w:hAnsi="Arial" w:cs="Arial"/>
              </w:rPr>
              <w:t xml:space="preserve">Pastatas, esantis adresu: </w:t>
            </w:r>
            <w:proofErr w:type="spellStart"/>
            <w:r w:rsidRPr="00FD40C8">
              <w:rPr>
                <w:rFonts w:ascii="Arial" w:hAnsi="Arial" w:cs="Arial"/>
              </w:rPr>
              <w:t>Paneriškių</w:t>
            </w:r>
            <w:proofErr w:type="spellEnd"/>
            <w:r w:rsidRPr="00FD40C8">
              <w:rPr>
                <w:rFonts w:ascii="Arial" w:hAnsi="Arial" w:cs="Arial"/>
              </w:rPr>
              <w:t xml:space="preserve"> g. 13, Vilnius. Preliminarios koordinatės: 54.666295954021614, 25.160157890989556</w:t>
            </w:r>
          </w:p>
        </w:tc>
      </w:tr>
      <w:tr w:rsidR="000D7871" w:rsidRPr="00FD40C8" w14:paraId="32A6AA99" w14:textId="77777777" w:rsidTr="00FB1FCB">
        <w:trPr>
          <w:trHeight w:val="425"/>
          <w:jc w:val="center"/>
        </w:trPr>
        <w:tc>
          <w:tcPr>
            <w:tcW w:w="1380" w:type="pct"/>
            <w:tcBorders>
              <w:top w:val="single" w:sz="4" w:space="0" w:color="auto"/>
              <w:left w:val="single" w:sz="4" w:space="0" w:color="auto"/>
              <w:bottom w:val="single" w:sz="4" w:space="0" w:color="auto"/>
              <w:right w:val="single" w:sz="4" w:space="0" w:color="auto"/>
            </w:tcBorders>
            <w:hideMark/>
          </w:tcPr>
          <w:p w14:paraId="159DA860" w14:textId="77777777" w:rsidR="000D7871" w:rsidRPr="00FD40C8" w:rsidRDefault="000D7871" w:rsidP="00FB1FCB">
            <w:pPr>
              <w:jc w:val="left"/>
              <w:rPr>
                <w:rFonts w:ascii="Arial" w:hAnsi="Arial" w:cs="Arial"/>
              </w:rPr>
            </w:pPr>
            <w:r w:rsidRPr="00FD40C8">
              <w:rPr>
                <w:rFonts w:ascii="Arial" w:hAnsi="Arial" w:cs="Arial"/>
              </w:rPr>
              <w:t>PSO</w:t>
            </w:r>
          </w:p>
        </w:tc>
        <w:tc>
          <w:tcPr>
            <w:tcW w:w="3620" w:type="pct"/>
            <w:tcBorders>
              <w:top w:val="single" w:sz="4" w:space="0" w:color="auto"/>
              <w:left w:val="single" w:sz="4" w:space="0" w:color="auto"/>
              <w:bottom w:val="single" w:sz="4" w:space="0" w:color="auto"/>
              <w:right w:val="single" w:sz="4" w:space="0" w:color="auto"/>
            </w:tcBorders>
            <w:hideMark/>
          </w:tcPr>
          <w:p w14:paraId="5C51368D" w14:textId="580435A9" w:rsidR="000D7871" w:rsidRPr="00FD40C8" w:rsidRDefault="000D7871" w:rsidP="00FB1FCB">
            <w:pPr>
              <w:jc w:val="left"/>
              <w:rPr>
                <w:rFonts w:ascii="Arial" w:hAnsi="Arial" w:cs="Arial"/>
              </w:rPr>
            </w:pPr>
            <w:r w:rsidRPr="00FD40C8">
              <w:rPr>
                <w:rFonts w:ascii="Arial" w:hAnsi="Arial" w:cs="Arial"/>
              </w:rPr>
              <w:t>Perdavimo sistemos operatorius</w:t>
            </w:r>
            <w:r w:rsidR="00037928" w:rsidRPr="00FD40C8">
              <w:rPr>
                <w:rFonts w:ascii="Arial" w:hAnsi="Arial" w:cs="Arial"/>
              </w:rPr>
              <w:t xml:space="preserve"> (AB „Litgrid“)</w:t>
            </w:r>
          </w:p>
        </w:tc>
      </w:tr>
      <w:tr w:rsidR="006A6DEF" w:rsidRPr="00FD40C8" w14:paraId="6BF907A8" w14:textId="77777777" w:rsidTr="00FB1FCB">
        <w:trPr>
          <w:trHeight w:val="425"/>
          <w:jc w:val="center"/>
        </w:trPr>
        <w:tc>
          <w:tcPr>
            <w:tcW w:w="1380" w:type="pct"/>
            <w:tcBorders>
              <w:top w:val="single" w:sz="4" w:space="0" w:color="auto"/>
              <w:left w:val="single" w:sz="4" w:space="0" w:color="auto"/>
              <w:bottom w:val="single" w:sz="4" w:space="0" w:color="auto"/>
              <w:right w:val="single" w:sz="4" w:space="0" w:color="auto"/>
            </w:tcBorders>
          </w:tcPr>
          <w:p w14:paraId="679277AB" w14:textId="79AD4610" w:rsidR="006A6DEF" w:rsidRPr="00FD40C8" w:rsidRDefault="006A6DEF" w:rsidP="00FB1FCB">
            <w:pPr>
              <w:jc w:val="left"/>
              <w:rPr>
                <w:rFonts w:ascii="Arial" w:hAnsi="Arial" w:cs="Arial"/>
              </w:rPr>
            </w:pPr>
            <w:r w:rsidRPr="00FD40C8">
              <w:rPr>
                <w:rFonts w:ascii="Arial" w:hAnsi="Arial" w:cs="Arial"/>
              </w:rPr>
              <w:t>PT</w:t>
            </w:r>
          </w:p>
        </w:tc>
        <w:tc>
          <w:tcPr>
            <w:tcW w:w="3620" w:type="pct"/>
            <w:tcBorders>
              <w:top w:val="single" w:sz="4" w:space="0" w:color="auto"/>
              <w:left w:val="single" w:sz="4" w:space="0" w:color="auto"/>
              <w:bottom w:val="single" w:sz="4" w:space="0" w:color="auto"/>
              <w:right w:val="single" w:sz="4" w:space="0" w:color="auto"/>
            </w:tcBorders>
          </w:tcPr>
          <w:p w14:paraId="7905BB8D" w14:textId="259A6927" w:rsidR="006A6DEF" w:rsidRPr="00FD40C8" w:rsidRDefault="006A6DEF" w:rsidP="00FB1FCB">
            <w:pPr>
              <w:jc w:val="left"/>
              <w:rPr>
                <w:rFonts w:ascii="Arial" w:hAnsi="Arial" w:cs="Arial"/>
              </w:rPr>
            </w:pPr>
            <w:r w:rsidRPr="00FD40C8">
              <w:rPr>
                <w:rFonts w:ascii="Arial" w:hAnsi="Arial" w:cs="Arial"/>
              </w:rPr>
              <w:t>Elektros perdavimo tinklas (-ai)</w:t>
            </w:r>
          </w:p>
        </w:tc>
      </w:tr>
      <w:tr w:rsidR="0042274A" w:rsidRPr="00FD40C8" w14:paraId="56080FE4" w14:textId="77777777" w:rsidTr="00882C13">
        <w:trPr>
          <w:trHeight w:val="425"/>
          <w:jc w:val="center"/>
        </w:trPr>
        <w:tc>
          <w:tcPr>
            <w:tcW w:w="1380" w:type="pct"/>
            <w:tcBorders>
              <w:top w:val="single" w:sz="4" w:space="0" w:color="auto"/>
              <w:left w:val="single" w:sz="4" w:space="0" w:color="auto"/>
              <w:bottom w:val="single" w:sz="4" w:space="0" w:color="auto"/>
              <w:right w:val="single" w:sz="4" w:space="0" w:color="auto"/>
            </w:tcBorders>
            <w:vAlign w:val="center"/>
          </w:tcPr>
          <w:p w14:paraId="3EC0A6FB" w14:textId="02B8DC57" w:rsidR="0042274A" w:rsidRPr="00FD40C8" w:rsidRDefault="0042274A" w:rsidP="0024248B">
            <w:pPr>
              <w:jc w:val="left"/>
              <w:rPr>
                <w:rFonts w:ascii="Arial" w:hAnsi="Arial" w:cs="Arial"/>
              </w:rPr>
            </w:pPr>
            <w:r w:rsidRPr="00FD40C8">
              <w:rPr>
                <w:rFonts w:ascii="Arial" w:hAnsi="Arial" w:cs="Arial"/>
              </w:rPr>
              <w:t>Prijungimo sąlygos</w:t>
            </w:r>
            <w:r w:rsidR="00F12ACB" w:rsidRPr="00FD40C8">
              <w:rPr>
                <w:rFonts w:ascii="Arial" w:hAnsi="Arial" w:cs="Arial"/>
              </w:rPr>
              <w:t>, Sąlygos</w:t>
            </w:r>
          </w:p>
        </w:tc>
        <w:tc>
          <w:tcPr>
            <w:tcW w:w="3620" w:type="pct"/>
            <w:tcBorders>
              <w:top w:val="single" w:sz="4" w:space="0" w:color="auto"/>
              <w:left w:val="single" w:sz="4" w:space="0" w:color="auto"/>
              <w:bottom w:val="single" w:sz="4" w:space="0" w:color="auto"/>
              <w:right w:val="single" w:sz="4" w:space="0" w:color="auto"/>
            </w:tcBorders>
            <w:vAlign w:val="center"/>
          </w:tcPr>
          <w:p w14:paraId="7FD2D37B" w14:textId="624D6D37" w:rsidR="0042274A" w:rsidRPr="00FD40C8" w:rsidRDefault="00496BE6" w:rsidP="0024248B">
            <w:pPr>
              <w:jc w:val="left"/>
              <w:rPr>
                <w:rFonts w:ascii="Arial" w:hAnsi="Arial" w:cs="Arial"/>
              </w:rPr>
            </w:pPr>
            <w:r w:rsidRPr="00FD40C8">
              <w:rPr>
                <w:rFonts w:ascii="Arial" w:hAnsi="Arial" w:cs="Arial"/>
              </w:rPr>
              <w:t>Perdavimo sistemos operatoriaus (AB „Litgrid“) išduotos prijungimo sąlygos vartotojo energetikos įrenginių prijungimui prie elektros perdavimo tinklo</w:t>
            </w:r>
            <w:r w:rsidR="0049678F" w:rsidRPr="00FD40C8">
              <w:rPr>
                <w:rFonts w:ascii="Arial" w:hAnsi="Arial" w:cs="Arial"/>
              </w:rPr>
              <w:t xml:space="preserve"> (</w:t>
            </w:r>
            <w:r w:rsidR="0062084A" w:rsidRPr="00FD40C8">
              <w:rPr>
                <w:rFonts w:ascii="Arial" w:hAnsi="Arial" w:cs="Arial"/>
              </w:rPr>
              <w:t xml:space="preserve">žr. </w:t>
            </w:r>
            <w:r w:rsidR="0049678F" w:rsidRPr="00FD40C8">
              <w:rPr>
                <w:rFonts w:ascii="Arial" w:hAnsi="Arial" w:cs="Arial"/>
              </w:rPr>
              <w:t xml:space="preserve">Priedas Nr. </w:t>
            </w:r>
            <w:r w:rsidR="0062084A" w:rsidRPr="00FD40C8">
              <w:rPr>
                <w:rFonts w:ascii="Arial" w:hAnsi="Arial" w:cs="Arial"/>
              </w:rPr>
              <w:t>1</w:t>
            </w:r>
            <w:r w:rsidR="0049678F" w:rsidRPr="00FD40C8">
              <w:rPr>
                <w:rFonts w:ascii="Arial" w:hAnsi="Arial" w:cs="Arial"/>
              </w:rPr>
              <w:t>).</w:t>
            </w:r>
          </w:p>
        </w:tc>
      </w:tr>
      <w:tr w:rsidR="006F2719" w:rsidRPr="00FD40C8" w14:paraId="46F1E196" w14:textId="77777777" w:rsidTr="00FB1FCB">
        <w:trPr>
          <w:trHeight w:val="833"/>
          <w:jc w:val="center"/>
        </w:trPr>
        <w:tc>
          <w:tcPr>
            <w:tcW w:w="1380" w:type="pct"/>
            <w:tcBorders>
              <w:top w:val="single" w:sz="4" w:space="0" w:color="auto"/>
              <w:left w:val="single" w:sz="4" w:space="0" w:color="auto"/>
              <w:bottom w:val="single" w:sz="4" w:space="0" w:color="auto"/>
              <w:right w:val="single" w:sz="4" w:space="0" w:color="auto"/>
            </w:tcBorders>
          </w:tcPr>
          <w:p w14:paraId="5AE1B381" w14:textId="4C9F7047" w:rsidR="006F2719" w:rsidRPr="00FD40C8" w:rsidRDefault="006F2719" w:rsidP="00FB1FCB">
            <w:pPr>
              <w:jc w:val="left"/>
              <w:rPr>
                <w:rFonts w:ascii="Arial" w:hAnsi="Arial" w:cs="Arial"/>
              </w:rPr>
            </w:pPr>
            <w:r w:rsidRPr="00FD40C8">
              <w:rPr>
                <w:rFonts w:ascii="Arial" w:hAnsi="Arial" w:cs="Arial"/>
              </w:rPr>
              <w:t>PT dalis</w:t>
            </w:r>
          </w:p>
        </w:tc>
        <w:tc>
          <w:tcPr>
            <w:tcW w:w="3620" w:type="pct"/>
            <w:tcBorders>
              <w:top w:val="single" w:sz="4" w:space="0" w:color="auto"/>
              <w:left w:val="single" w:sz="4" w:space="0" w:color="auto"/>
              <w:bottom w:val="single" w:sz="4" w:space="0" w:color="auto"/>
              <w:right w:val="single" w:sz="4" w:space="0" w:color="auto"/>
            </w:tcBorders>
          </w:tcPr>
          <w:p w14:paraId="1FB03BC6" w14:textId="3A2642A0" w:rsidR="006F2719" w:rsidRPr="00FD40C8" w:rsidRDefault="00B127EB" w:rsidP="00FB1FCB">
            <w:pPr>
              <w:jc w:val="left"/>
              <w:rPr>
                <w:rFonts w:ascii="Arial" w:hAnsi="Arial" w:cs="Arial"/>
              </w:rPr>
            </w:pPr>
            <w:r w:rsidRPr="00FD40C8">
              <w:rPr>
                <w:rFonts w:ascii="Arial" w:hAnsi="Arial" w:cs="Arial"/>
              </w:rPr>
              <w:t>Vartotojo</w:t>
            </w:r>
            <w:r w:rsidR="00145FAF" w:rsidRPr="00FD40C8">
              <w:rPr>
                <w:rFonts w:ascii="Arial" w:hAnsi="Arial" w:cs="Arial"/>
              </w:rPr>
              <w:t xml:space="preserve">/Užsakovo </w:t>
            </w:r>
            <w:r w:rsidRPr="00FD40C8">
              <w:rPr>
                <w:rFonts w:ascii="Arial" w:hAnsi="Arial" w:cs="Arial"/>
              </w:rPr>
              <w:t>energetikos įrenginių prijungimo prie elektros perdavimo tinklo</w:t>
            </w:r>
            <w:r w:rsidR="009E6338" w:rsidRPr="00FD40C8">
              <w:rPr>
                <w:rFonts w:ascii="Arial" w:hAnsi="Arial" w:cs="Arial"/>
              </w:rPr>
              <w:t xml:space="preserve"> </w:t>
            </w:r>
            <w:r w:rsidRPr="00FD40C8">
              <w:rPr>
                <w:rFonts w:ascii="Arial" w:hAnsi="Arial" w:cs="Arial"/>
              </w:rPr>
              <w:t>dali</w:t>
            </w:r>
            <w:r w:rsidR="00D27072" w:rsidRPr="00FD40C8">
              <w:rPr>
                <w:rFonts w:ascii="Arial" w:hAnsi="Arial" w:cs="Arial"/>
              </w:rPr>
              <w:t>s</w:t>
            </w:r>
            <w:r w:rsidR="00912EB5" w:rsidRPr="00FD40C8">
              <w:rPr>
                <w:rFonts w:ascii="Arial" w:hAnsi="Arial" w:cs="Arial"/>
              </w:rPr>
              <w:t>.</w:t>
            </w:r>
          </w:p>
        </w:tc>
      </w:tr>
      <w:tr w:rsidR="00D930AD" w:rsidRPr="00FD40C8" w14:paraId="16B29D92" w14:textId="77777777" w:rsidTr="00FB1FCB">
        <w:trPr>
          <w:trHeight w:val="833"/>
          <w:jc w:val="center"/>
        </w:trPr>
        <w:tc>
          <w:tcPr>
            <w:tcW w:w="1380" w:type="pct"/>
            <w:tcBorders>
              <w:top w:val="single" w:sz="4" w:space="0" w:color="auto"/>
              <w:left w:val="single" w:sz="4" w:space="0" w:color="auto"/>
              <w:bottom w:val="single" w:sz="4" w:space="0" w:color="auto"/>
              <w:right w:val="single" w:sz="4" w:space="0" w:color="auto"/>
            </w:tcBorders>
          </w:tcPr>
          <w:p w14:paraId="1E60D12D" w14:textId="08BFC875" w:rsidR="00D930AD" w:rsidRPr="00FD40C8" w:rsidRDefault="00D930AD" w:rsidP="00FB1FCB">
            <w:pPr>
              <w:jc w:val="left"/>
              <w:rPr>
                <w:rFonts w:ascii="Arial" w:hAnsi="Arial" w:cs="Arial"/>
              </w:rPr>
            </w:pPr>
            <w:r w:rsidRPr="00FD40C8">
              <w:rPr>
                <w:rFonts w:ascii="Arial" w:hAnsi="Arial" w:cs="Arial"/>
              </w:rPr>
              <w:t>Vartotojo dalis</w:t>
            </w:r>
          </w:p>
        </w:tc>
        <w:tc>
          <w:tcPr>
            <w:tcW w:w="3620" w:type="pct"/>
            <w:tcBorders>
              <w:top w:val="single" w:sz="4" w:space="0" w:color="auto"/>
              <w:left w:val="single" w:sz="4" w:space="0" w:color="auto"/>
              <w:bottom w:val="single" w:sz="4" w:space="0" w:color="auto"/>
              <w:right w:val="single" w:sz="4" w:space="0" w:color="auto"/>
            </w:tcBorders>
          </w:tcPr>
          <w:p w14:paraId="03455AA2" w14:textId="2D850DB3" w:rsidR="00D930AD" w:rsidRPr="00FD40C8" w:rsidRDefault="00815A25" w:rsidP="00FB1FCB">
            <w:pPr>
              <w:jc w:val="left"/>
              <w:rPr>
                <w:rFonts w:ascii="Arial" w:hAnsi="Arial" w:cs="Arial"/>
              </w:rPr>
            </w:pPr>
            <w:r w:rsidRPr="00FD40C8">
              <w:rPr>
                <w:rFonts w:ascii="Arial" w:hAnsi="Arial" w:cs="Arial"/>
              </w:rPr>
              <w:t>Vartotojo</w:t>
            </w:r>
            <w:r w:rsidR="00145FAF" w:rsidRPr="00FD40C8">
              <w:rPr>
                <w:rFonts w:ascii="Arial" w:hAnsi="Arial" w:cs="Arial"/>
              </w:rPr>
              <w:t xml:space="preserve">/Užsakovo 32 MW galios </w:t>
            </w:r>
            <w:r w:rsidRPr="00FD40C8">
              <w:rPr>
                <w:rFonts w:ascii="Arial" w:hAnsi="Arial" w:cs="Arial"/>
              </w:rPr>
              <w:t>energetikos</w:t>
            </w:r>
            <w:r w:rsidR="00145FAF" w:rsidRPr="00FD40C8">
              <w:rPr>
                <w:rFonts w:ascii="Arial" w:hAnsi="Arial" w:cs="Arial"/>
              </w:rPr>
              <w:t xml:space="preserve"> </w:t>
            </w:r>
            <w:r w:rsidRPr="00FD40C8">
              <w:rPr>
                <w:rFonts w:ascii="Arial" w:hAnsi="Arial" w:cs="Arial"/>
              </w:rPr>
              <w:t>įrengin</w:t>
            </w:r>
            <w:r w:rsidR="00145FAF" w:rsidRPr="00FD40C8">
              <w:rPr>
                <w:rFonts w:ascii="Arial" w:hAnsi="Arial" w:cs="Arial"/>
              </w:rPr>
              <w:t xml:space="preserve">ių </w:t>
            </w:r>
            <w:r w:rsidR="006C2353" w:rsidRPr="00FD40C8">
              <w:rPr>
                <w:rFonts w:ascii="Arial" w:hAnsi="Arial" w:cs="Arial"/>
              </w:rPr>
              <w:t xml:space="preserve">įrengimo </w:t>
            </w:r>
            <w:r w:rsidRPr="00FD40C8">
              <w:rPr>
                <w:rFonts w:ascii="Arial" w:hAnsi="Arial" w:cs="Arial"/>
              </w:rPr>
              <w:t>dalis</w:t>
            </w:r>
            <w:r w:rsidR="00912EB5" w:rsidRPr="00FD40C8">
              <w:rPr>
                <w:rFonts w:ascii="Arial" w:hAnsi="Arial" w:cs="Arial"/>
              </w:rPr>
              <w:t xml:space="preserve"> (</w:t>
            </w:r>
            <w:r w:rsidR="00261C45" w:rsidRPr="00FD40C8">
              <w:rPr>
                <w:rFonts w:ascii="Arial" w:hAnsi="Arial" w:cs="Arial"/>
              </w:rPr>
              <w:t xml:space="preserve">įskaitant, bet neapsiribojant, </w:t>
            </w:r>
            <w:r w:rsidR="0032036E" w:rsidRPr="00FD40C8">
              <w:rPr>
                <w:rFonts w:ascii="Arial" w:hAnsi="Arial" w:cs="Arial"/>
              </w:rPr>
              <w:t>įrenginių demontavimą</w:t>
            </w:r>
            <w:r w:rsidR="00193EA9" w:rsidRPr="00FD40C8">
              <w:rPr>
                <w:rFonts w:ascii="Arial" w:hAnsi="Arial" w:cs="Arial"/>
              </w:rPr>
              <w:t xml:space="preserve"> Jungtinėje siurblinėje, </w:t>
            </w:r>
            <w:r w:rsidR="00AF4A44" w:rsidRPr="00FD40C8">
              <w:rPr>
                <w:rFonts w:ascii="Arial" w:hAnsi="Arial" w:cs="Arial"/>
              </w:rPr>
              <w:t xml:space="preserve">110 </w:t>
            </w:r>
            <w:proofErr w:type="spellStart"/>
            <w:r w:rsidR="00AF4A44" w:rsidRPr="00FD40C8">
              <w:rPr>
                <w:rFonts w:ascii="Arial" w:hAnsi="Arial" w:cs="Arial"/>
              </w:rPr>
              <w:t>kV</w:t>
            </w:r>
            <w:proofErr w:type="spellEnd"/>
            <w:r w:rsidR="00AF4A44" w:rsidRPr="00FD40C8">
              <w:rPr>
                <w:rFonts w:ascii="Arial" w:hAnsi="Arial" w:cs="Arial"/>
              </w:rPr>
              <w:t xml:space="preserve"> liniją, </w:t>
            </w:r>
            <w:r w:rsidR="005E1FDE" w:rsidRPr="00FD40C8">
              <w:rPr>
                <w:rFonts w:ascii="Arial" w:hAnsi="Arial" w:cs="Arial"/>
              </w:rPr>
              <w:t xml:space="preserve">40 MVA 110/6 </w:t>
            </w:r>
            <w:proofErr w:type="spellStart"/>
            <w:r w:rsidR="005E1FDE" w:rsidRPr="00FD40C8">
              <w:rPr>
                <w:rFonts w:ascii="Arial" w:hAnsi="Arial" w:cs="Arial"/>
              </w:rPr>
              <w:t>kV</w:t>
            </w:r>
            <w:proofErr w:type="spellEnd"/>
            <w:r w:rsidR="005E1FDE" w:rsidRPr="00FD40C8">
              <w:rPr>
                <w:rFonts w:ascii="Arial" w:hAnsi="Arial" w:cs="Arial"/>
              </w:rPr>
              <w:t xml:space="preserve"> galios transformatorių, 6 </w:t>
            </w:r>
            <w:proofErr w:type="spellStart"/>
            <w:r w:rsidR="005E1FDE" w:rsidRPr="00FD40C8">
              <w:rPr>
                <w:rFonts w:ascii="Arial" w:hAnsi="Arial" w:cs="Arial"/>
              </w:rPr>
              <w:t>kV</w:t>
            </w:r>
            <w:proofErr w:type="spellEnd"/>
            <w:r w:rsidR="005E1FDE" w:rsidRPr="00FD40C8">
              <w:rPr>
                <w:rFonts w:ascii="Arial" w:hAnsi="Arial" w:cs="Arial"/>
              </w:rPr>
              <w:t xml:space="preserve"> liniją</w:t>
            </w:r>
            <w:r w:rsidR="00751196" w:rsidRPr="00FD40C8">
              <w:rPr>
                <w:rFonts w:ascii="Arial" w:hAnsi="Arial" w:cs="Arial"/>
              </w:rPr>
              <w:t xml:space="preserve">, 6 </w:t>
            </w:r>
            <w:proofErr w:type="spellStart"/>
            <w:r w:rsidR="00751196" w:rsidRPr="00FD40C8">
              <w:rPr>
                <w:rFonts w:ascii="Arial" w:hAnsi="Arial" w:cs="Arial"/>
              </w:rPr>
              <w:t>kV</w:t>
            </w:r>
            <w:proofErr w:type="spellEnd"/>
            <w:r w:rsidR="00751196" w:rsidRPr="00FD40C8">
              <w:rPr>
                <w:rFonts w:ascii="Arial" w:hAnsi="Arial" w:cs="Arial"/>
              </w:rPr>
              <w:t xml:space="preserve"> skirstyklą su priklausiniais Jungtinėje siurblinėje</w:t>
            </w:r>
            <w:r w:rsidR="00AF4A44" w:rsidRPr="00FD40C8">
              <w:rPr>
                <w:rFonts w:ascii="Arial" w:hAnsi="Arial" w:cs="Arial"/>
              </w:rPr>
              <w:t xml:space="preserve"> </w:t>
            </w:r>
            <w:r w:rsidR="00751196" w:rsidRPr="00FD40C8">
              <w:rPr>
                <w:rFonts w:ascii="Arial" w:hAnsi="Arial" w:cs="Arial"/>
              </w:rPr>
              <w:t>ir kt. infrastruktūrą</w:t>
            </w:r>
            <w:r w:rsidR="00912EB5" w:rsidRPr="00FD40C8">
              <w:rPr>
                <w:rFonts w:ascii="Arial" w:hAnsi="Arial" w:cs="Arial"/>
              </w:rPr>
              <w:t>).</w:t>
            </w:r>
          </w:p>
        </w:tc>
      </w:tr>
      <w:tr w:rsidR="00527CAE" w:rsidRPr="00FD40C8" w14:paraId="643056A5" w14:textId="77777777" w:rsidTr="00FB1FCB">
        <w:trPr>
          <w:trHeight w:val="833"/>
          <w:jc w:val="center"/>
        </w:trPr>
        <w:tc>
          <w:tcPr>
            <w:tcW w:w="1380" w:type="pct"/>
            <w:tcBorders>
              <w:top w:val="single" w:sz="4" w:space="0" w:color="auto"/>
              <w:left w:val="single" w:sz="4" w:space="0" w:color="auto"/>
              <w:bottom w:val="single" w:sz="4" w:space="0" w:color="auto"/>
              <w:right w:val="single" w:sz="4" w:space="0" w:color="auto"/>
            </w:tcBorders>
          </w:tcPr>
          <w:p w14:paraId="5CDD885E" w14:textId="0FC0EB77" w:rsidR="00527CAE" w:rsidRPr="00FD40C8" w:rsidRDefault="00527CAE" w:rsidP="00FB1FCB">
            <w:pPr>
              <w:jc w:val="left"/>
              <w:rPr>
                <w:rFonts w:ascii="Arial" w:hAnsi="Arial" w:cs="Arial"/>
              </w:rPr>
            </w:pPr>
            <w:r w:rsidRPr="00FD40C8">
              <w:rPr>
                <w:rFonts w:ascii="Arial" w:hAnsi="Arial" w:cs="Arial"/>
              </w:rPr>
              <w:t>PT dalies projektas</w:t>
            </w:r>
          </w:p>
        </w:tc>
        <w:tc>
          <w:tcPr>
            <w:tcW w:w="3620" w:type="pct"/>
            <w:tcBorders>
              <w:top w:val="single" w:sz="4" w:space="0" w:color="auto"/>
              <w:left w:val="single" w:sz="4" w:space="0" w:color="auto"/>
              <w:bottom w:val="single" w:sz="4" w:space="0" w:color="auto"/>
              <w:right w:val="single" w:sz="4" w:space="0" w:color="auto"/>
            </w:tcBorders>
          </w:tcPr>
          <w:p w14:paraId="39C5613E" w14:textId="6A2242F5" w:rsidR="00527CAE" w:rsidRPr="00FD40C8" w:rsidRDefault="008F16F5" w:rsidP="00FB1FCB">
            <w:pPr>
              <w:jc w:val="left"/>
              <w:rPr>
                <w:rFonts w:ascii="Arial" w:hAnsi="Arial" w:cs="Arial"/>
              </w:rPr>
            </w:pPr>
            <w:r w:rsidRPr="00FD40C8">
              <w:rPr>
                <w:rFonts w:ascii="Arial" w:hAnsi="Arial" w:cs="Arial"/>
              </w:rPr>
              <w:t xml:space="preserve">Visa reikalinga </w:t>
            </w:r>
            <w:r w:rsidR="00A60C7D" w:rsidRPr="00FD40C8">
              <w:rPr>
                <w:rFonts w:ascii="Arial" w:hAnsi="Arial" w:cs="Arial"/>
              </w:rPr>
              <w:t xml:space="preserve">Vartotojo/Užsakovo energetikos įrenginių prijungimo prie elektros perdavimo tinklo dalies statinių projektų </w:t>
            </w:r>
            <w:r w:rsidRPr="00FD40C8">
              <w:rPr>
                <w:rFonts w:ascii="Arial" w:hAnsi="Arial" w:cs="Arial"/>
              </w:rPr>
              <w:t>suma</w:t>
            </w:r>
            <w:r w:rsidR="004D2316" w:rsidRPr="00FD40C8">
              <w:rPr>
                <w:rFonts w:ascii="Arial" w:hAnsi="Arial" w:cs="Arial"/>
              </w:rPr>
              <w:t xml:space="preserve"> (apimtis)</w:t>
            </w:r>
            <w:r w:rsidR="00A60C7D" w:rsidRPr="00FD40C8">
              <w:rPr>
                <w:rFonts w:ascii="Arial" w:hAnsi="Arial" w:cs="Arial"/>
              </w:rPr>
              <w:t>, kiek jų privaloma parengti prijungimui įgyvendinti</w:t>
            </w:r>
            <w:r w:rsidR="004D2316" w:rsidRPr="00FD40C8">
              <w:rPr>
                <w:rFonts w:ascii="Arial" w:hAnsi="Arial" w:cs="Arial"/>
              </w:rPr>
              <w:t>.</w:t>
            </w:r>
          </w:p>
        </w:tc>
      </w:tr>
      <w:tr w:rsidR="00527CAE" w:rsidRPr="00FD40C8" w14:paraId="5B35FD6B" w14:textId="77777777" w:rsidTr="00FB1FCB">
        <w:trPr>
          <w:trHeight w:val="833"/>
          <w:jc w:val="center"/>
        </w:trPr>
        <w:tc>
          <w:tcPr>
            <w:tcW w:w="1380" w:type="pct"/>
            <w:tcBorders>
              <w:top w:val="single" w:sz="4" w:space="0" w:color="auto"/>
              <w:left w:val="single" w:sz="4" w:space="0" w:color="auto"/>
              <w:bottom w:val="single" w:sz="4" w:space="0" w:color="auto"/>
              <w:right w:val="single" w:sz="4" w:space="0" w:color="auto"/>
            </w:tcBorders>
          </w:tcPr>
          <w:p w14:paraId="2D78F0F4" w14:textId="14EC6E9F" w:rsidR="00527CAE" w:rsidRPr="00FD40C8" w:rsidRDefault="00527CAE" w:rsidP="00FB1FCB">
            <w:pPr>
              <w:jc w:val="left"/>
              <w:rPr>
                <w:rFonts w:ascii="Arial" w:hAnsi="Arial" w:cs="Arial"/>
              </w:rPr>
            </w:pPr>
            <w:r w:rsidRPr="00FD40C8">
              <w:rPr>
                <w:rFonts w:ascii="Arial" w:hAnsi="Arial" w:cs="Arial"/>
              </w:rPr>
              <w:t>Vartotojo dalies projektas</w:t>
            </w:r>
          </w:p>
        </w:tc>
        <w:tc>
          <w:tcPr>
            <w:tcW w:w="3620" w:type="pct"/>
            <w:tcBorders>
              <w:top w:val="single" w:sz="4" w:space="0" w:color="auto"/>
              <w:left w:val="single" w:sz="4" w:space="0" w:color="auto"/>
              <w:bottom w:val="single" w:sz="4" w:space="0" w:color="auto"/>
              <w:right w:val="single" w:sz="4" w:space="0" w:color="auto"/>
            </w:tcBorders>
          </w:tcPr>
          <w:p w14:paraId="13C08188" w14:textId="646E6E81" w:rsidR="00527CAE" w:rsidRPr="00FD40C8" w:rsidRDefault="007D04E7" w:rsidP="00FB1FCB">
            <w:pPr>
              <w:jc w:val="left"/>
              <w:rPr>
                <w:rFonts w:ascii="Arial" w:hAnsi="Arial" w:cs="Arial"/>
              </w:rPr>
            </w:pPr>
            <w:r w:rsidRPr="00FD40C8">
              <w:rPr>
                <w:rFonts w:ascii="Arial" w:hAnsi="Arial" w:cs="Arial"/>
              </w:rPr>
              <w:t>Visa reikalinga Vartotojo/Užsakovo 32 MW galios energetikos įrenginių įrengimo dalies (įskaitant, bet neapsiribojant,</w:t>
            </w:r>
            <w:r w:rsidR="0032036E" w:rsidRPr="00FD40C8">
              <w:rPr>
                <w:rFonts w:ascii="Arial" w:hAnsi="Arial" w:cs="Arial"/>
              </w:rPr>
              <w:t xml:space="preserve"> įrenginių demontavimą Jungtinėje siurblinėje</w:t>
            </w:r>
            <w:r w:rsidR="00193EA9" w:rsidRPr="00FD40C8">
              <w:rPr>
                <w:rFonts w:ascii="Arial" w:hAnsi="Arial" w:cs="Arial"/>
              </w:rPr>
              <w:t xml:space="preserve">, </w:t>
            </w:r>
            <w:r w:rsidR="00AF4A44" w:rsidRPr="00FD40C8">
              <w:rPr>
                <w:rFonts w:ascii="Arial" w:hAnsi="Arial" w:cs="Arial"/>
              </w:rPr>
              <w:t xml:space="preserve">110 </w:t>
            </w:r>
            <w:proofErr w:type="spellStart"/>
            <w:r w:rsidR="00AF4A44" w:rsidRPr="00FD40C8">
              <w:rPr>
                <w:rFonts w:ascii="Arial" w:hAnsi="Arial" w:cs="Arial"/>
              </w:rPr>
              <w:t>kV</w:t>
            </w:r>
            <w:proofErr w:type="spellEnd"/>
            <w:r w:rsidR="00AF4A44" w:rsidRPr="00FD40C8">
              <w:rPr>
                <w:rFonts w:ascii="Arial" w:hAnsi="Arial" w:cs="Arial"/>
              </w:rPr>
              <w:t xml:space="preserve"> liniją,</w:t>
            </w:r>
            <w:r w:rsidRPr="00FD40C8">
              <w:rPr>
                <w:rFonts w:ascii="Arial" w:hAnsi="Arial" w:cs="Arial"/>
              </w:rPr>
              <w:t xml:space="preserve"> 40 MVA 110/6 </w:t>
            </w:r>
            <w:proofErr w:type="spellStart"/>
            <w:r w:rsidRPr="00FD40C8">
              <w:rPr>
                <w:rFonts w:ascii="Arial" w:hAnsi="Arial" w:cs="Arial"/>
              </w:rPr>
              <w:t>kV</w:t>
            </w:r>
            <w:proofErr w:type="spellEnd"/>
            <w:r w:rsidRPr="00FD40C8">
              <w:rPr>
                <w:rFonts w:ascii="Arial" w:hAnsi="Arial" w:cs="Arial"/>
              </w:rPr>
              <w:t xml:space="preserve"> galios transformatorių, 6 </w:t>
            </w:r>
            <w:proofErr w:type="spellStart"/>
            <w:r w:rsidRPr="00FD40C8">
              <w:rPr>
                <w:rFonts w:ascii="Arial" w:hAnsi="Arial" w:cs="Arial"/>
              </w:rPr>
              <w:t>kV</w:t>
            </w:r>
            <w:proofErr w:type="spellEnd"/>
            <w:r w:rsidRPr="00FD40C8">
              <w:rPr>
                <w:rFonts w:ascii="Arial" w:hAnsi="Arial" w:cs="Arial"/>
              </w:rPr>
              <w:t xml:space="preserve"> liniją, 6 </w:t>
            </w:r>
            <w:proofErr w:type="spellStart"/>
            <w:r w:rsidRPr="00FD40C8">
              <w:rPr>
                <w:rFonts w:ascii="Arial" w:hAnsi="Arial" w:cs="Arial"/>
              </w:rPr>
              <w:t>kV</w:t>
            </w:r>
            <w:proofErr w:type="spellEnd"/>
            <w:r w:rsidRPr="00FD40C8">
              <w:rPr>
                <w:rFonts w:ascii="Arial" w:hAnsi="Arial" w:cs="Arial"/>
              </w:rPr>
              <w:t xml:space="preserve"> skirstyklą su priklausiniais Jungtinėje siurblinėje ir kt. infrastruktūrą) statinių projektų suma (apimtis), kiek jų privaloma parengti</w:t>
            </w:r>
            <w:r w:rsidR="00912EB5" w:rsidRPr="00FD40C8">
              <w:rPr>
                <w:rFonts w:ascii="Arial" w:hAnsi="Arial" w:cs="Arial"/>
              </w:rPr>
              <w:t xml:space="preserve"> įrenginių prijungimui </w:t>
            </w:r>
            <w:r w:rsidR="008123E1" w:rsidRPr="00FD40C8">
              <w:rPr>
                <w:rFonts w:ascii="Arial" w:hAnsi="Arial" w:cs="Arial"/>
              </w:rPr>
              <w:t xml:space="preserve">ir </w:t>
            </w:r>
            <w:r w:rsidR="00912EB5" w:rsidRPr="00FD40C8">
              <w:rPr>
                <w:rFonts w:ascii="Arial" w:hAnsi="Arial" w:cs="Arial"/>
              </w:rPr>
              <w:t>įrengimui įgyvendinti.</w:t>
            </w:r>
          </w:p>
        </w:tc>
      </w:tr>
      <w:tr w:rsidR="00DF4E06" w:rsidRPr="00FD40C8" w14:paraId="24F2CE13" w14:textId="77777777" w:rsidTr="00FB1FCB">
        <w:trPr>
          <w:trHeight w:val="425"/>
          <w:jc w:val="center"/>
        </w:trPr>
        <w:tc>
          <w:tcPr>
            <w:tcW w:w="1380" w:type="pct"/>
            <w:tcBorders>
              <w:top w:val="single" w:sz="4" w:space="0" w:color="auto"/>
              <w:left w:val="single" w:sz="4" w:space="0" w:color="auto"/>
              <w:bottom w:val="single" w:sz="4" w:space="0" w:color="auto"/>
              <w:right w:val="single" w:sz="4" w:space="0" w:color="auto"/>
            </w:tcBorders>
          </w:tcPr>
          <w:p w14:paraId="6B6B845D" w14:textId="62A58904" w:rsidR="00DF4E06" w:rsidRPr="00FD40C8" w:rsidRDefault="00DF4E06" w:rsidP="00FB1FCB">
            <w:pPr>
              <w:jc w:val="left"/>
              <w:rPr>
                <w:rFonts w:ascii="Arial" w:hAnsi="Arial" w:cs="Arial"/>
              </w:rPr>
            </w:pPr>
            <w:r w:rsidRPr="00FD40C8">
              <w:rPr>
                <w:rFonts w:ascii="Arial" w:hAnsi="Arial" w:cs="Arial"/>
              </w:rPr>
              <w:t>Projektai</w:t>
            </w:r>
          </w:p>
        </w:tc>
        <w:tc>
          <w:tcPr>
            <w:tcW w:w="3620" w:type="pct"/>
            <w:tcBorders>
              <w:top w:val="single" w:sz="4" w:space="0" w:color="auto"/>
              <w:left w:val="single" w:sz="4" w:space="0" w:color="auto"/>
              <w:bottom w:val="single" w:sz="4" w:space="0" w:color="auto"/>
              <w:right w:val="single" w:sz="4" w:space="0" w:color="auto"/>
            </w:tcBorders>
          </w:tcPr>
          <w:p w14:paraId="16C1D41B" w14:textId="1AAF194C" w:rsidR="00DF4E06" w:rsidRPr="00FD40C8" w:rsidRDefault="00DF4E06" w:rsidP="00FB1FCB">
            <w:pPr>
              <w:jc w:val="left"/>
              <w:rPr>
                <w:rFonts w:ascii="Arial" w:hAnsi="Arial" w:cs="Arial"/>
              </w:rPr>
            </w:pPr>
            <w:r w:rsidRPr="00FD40C8">
              <w:rPr>
                <w:rFonts w:ascii="Arial" w:hAnsi="Arial" w:cs="Arial"/>
              </w:rPr>
              <w:t>PT dalies projektas ir Vartotojo dalies projektas kartu</w:t>
            </w:r>
            <w:r w:rsidR="007B5EC3" w:rsidRPr="00FD40C8">
              <w:rPr>
                <w:rFonts w:ascii="Arial" w:hAnsi="Arial" w:cs="Arial"/>
              </w:rPr>
              <w:t xml:space="preserve"> (vienoje visumoje)</w:t>
            </w:r>
            <w:r w:rsidRPr="00FD40C8">
              <w:rPr>
                <w:rFonts w:ascii="Arial" w:hAnsi="Arial" w:cs="Arial"/>
              </w:rPr>
              <w:t>.</w:t>
            </w:r>
          </w:p>
        </w:tc>
      </w:tr>
      <w:tr w:rsidR="00144271" w:rsidRPr="00FD40C8" w14:paraId="602F8DB1" w14:textId="77777777" w:rsidTr="00FB1FCB">
        <w:trPr>
          <w:trHeight w:val="425"/>
          <w:jc w:val="center"/>
        </w:trPr>
        <w:tc>
          <w:tcPr>
            <w:tcW w:w="1380" w:type="pct"/>
            <w:tcBorders>
              <w:top w:val="single" w:sz="4" w:space="0" w:color="auto"/>
              <w:left w:val="single" w:sz="4" w:space="0" w:color="auto"/>
              <w:bottom w:val="single" w:sz="4" w:space="0" w:color="auto"/>
              <w:right w:val="single" w:sz="4" w:space="0" w:color="auto"/>
            </w:tcBorders>
          </w:tcPr>
          <w:p w14:paraId="47FC7430" w14:textId="286179F6" w:rsidR="00144271" w:rsidRPr="00FD40C8" w:rsidRDefault="00144271" w:rsidP="00FB1FCB">
            <w:pPr>
              <w:jc w:val="left"/>
              <w:rPr>
                <w:rFonts w:ascii="Arial" w:hAnsi="Arial" w:cs="Arial"/>
              </w:rPr>
            </w:pPr>
            <w:r w:rsidRPr="00FD40C8">
              <w:rPr>
                <w:rFonts w:ascii="Arial" w:hAnsi="Arial" w:cs="Arial"/>
              </w:rPr>
              <w:t>GT</w:t>
            </w:r>
          </w:p>
        </w:tc>
        <w:tc>
          <w:tcPr>
            <w:tcW w:w="3620" w:type="pct"/>
            <w:tcBorders>
              <w:top w:val="single" w:sz="4" w:space="0" w:color="auto"/>
              <w:left w:val="single" w:sz="4" w:space="0" w:color="auto"/>
              <w:bottom w:val="single" w:sz="4" w:space="0" w:color="auto"/>
              <w:right w:val="single" w:sz="4" w:space="0" w:color="auto"/>
            </w:tcBorders>
          </w:tcPr>
          <w:p w14:paraId="3B023ECA" w14:textId="47AE2910" w:rsidR="00144271" w:rsidRPr="00FD40C8" w:rsidRDefault="00144271" w:rsidP="00FB1FCB">
            <w:pPr>
              <w:jc w:val="left"/>
              <w:rPr>
                <w:rFonts w:ascii="Arial" w:hAnsi="Arial" w:cs="Arial"/>
              </w:rPr>
            </w:pPr>
            <w:r w:rsidRPr="00FD40C8">
              <w:rPr>
                <w:rFonts w:ascii="Arial" w:hAnsi="Arial" w:cs="Arial"/>
              </w:rPr>
              <w:t xml:space="preserve">40 MVA 110/6 </w:t>
            </w:r>
            <w:proofErr w:type="spellStart"/>
            <w:r w:rsidRPr="00FD40C8">
              <w:rPr>
                <w:rFonts w:ascii="Arial" w:hAnsi="Arial" w:cs="Arial"/>
              </w:rPr>
              <w:t>kV</w:t>
            </w:r>
            <w:proofErr w:type="spellEnd"/>
            <w:r w:rsidRPr="00FD40C8">
              <w:rPr>
                <w:rFonts w:ascii="Arial" w:hAnsi="Arial" w:cs="Arial"/>
              </w:rPr>
              <w:t xml:space="preserve"> galios transformatorius</w:t>
            </w:r>
          </w:p>
        </w:tc>
      </w:tr>
      <w:tr w:rsidR="00AA125D" w:rsidRPr="00FD40C8" w14:paraId="388A2DD5" w14:textId="77777777" w:rsidTr="00FB1FCB">
        <w:trPr>
          <w:trHeight w:val="425"/>
          <w:jc w:val="center"/>
        </w:trPr>
        <w:tc>
          <w:tcPr>
            <w:tcW w:w="1380" w:type="pct"/>
            <w:tcBorders>
              <w:top w:val="single" w:sz="4" w:space="0" w:color="auto"/>
              <w:left w:val="single" w:sz="4" w:space="0" w:color="auto"/>
              <w:bottom w:val="single" w:sz="4" w:space="0" w:color="auto"/>
              <w:right w:val="single" w:sz="4" w:space="0" w:color="auto"/>
            </w:tcBorders>
          </w:tcPr>
          <w:p w14:paraId="0A4701A3" w14:textId="1C9EE8F5" w:rsidR="00AA125D" w:rsidRPr="00FD40C8" w:rsidRDefault="00B0677D" w:rsidP="00FB1FCB">
            <w:pPr>
              <w:jc w:val="left"/>
              <w:rPr>
                <w:rFonts w:ascii="Arial" w:hAnsi="Arial" w:cs="Arial"/>
              </w:rPr>
            </w:pPr>
            <w:r w:rsidRPr="00FD40C8">
              <w:rPr>
                <w:rFonts w:ascii="Arial" w:hAnsi="Arial" w:cs="Arial"/>
              </w:rPr>
              <w:t>TSPĮ</w:t>
            </w:r>
          </w:p>
        </w:tc>
        <w:tc>
          <w:tcPr>
            <w:tcW w:w="3620" w:type="pct"/>
            <w:tcBorders>
              <w:top w:val="single" w:sz="4" w:space="0" w:color="auto"/>
              <w:left w:val="single" w:sz="4" w:space="0" w:color="auto"/>
              <w:bottom w:val="single" w:sz="4" w:space="0" w:color="auto"/>
              <w:right w:val="single" w:sz="4" w:space="0" w:color="auto"/>
            </w:tcBorders>
          </w:tcPr>
          <w:p w14:paraId="611688C7" w14:textId="7EC2D596" w:rsidR="00AA125D" w:rsidRPr="00FD40C8" w:rsidRDefault="00B0677D" w:rsidP="00FB1FCB">
            <w:pPr>
              <w:jc w:val="left"/>
              <w:rPr>
                <w:rFonts w:ascii="Arial" w:hAnsi="Arial" w:cs="Arial"/>
              </w:rPr>
            </w:pPr>
            <w:proofErr w:type="spellStart"/>
            <w:r w:rsidRPr="00FD40C8">
              <w:rPr>
                <w:rFonts w:ascii="Arial" w:hAnsi="Arial" w:cs="Arial"/>
              </w:rPr>
              <w:t>Teleinformacijos</w:t>
            </w:r>
            <w:proofErr w:type="spellEnd"/>
            <w:r w:rsidRPr="00FD40C8">
              <w:rPr>
                <w:rFonts w:ascii="Arial" w:hAnsi="Arial" w:cs="Arial"/>
              </w:rPr>
              <w:t xml:space="preserve"> surinkimo ir perdavimo įrenginys</w:t>
            </w:r>
          </w:p>
        </w:tc>
      </w:tr>
      <w:tr w:rsidR="005F456B" w:rsidRPr="00FD40C8" w14:paraId="7C5F031F" w14:textId="77777777" w:rsidTr="00FB1FCB">
        <w:trPr>
          <w:trHeight w:val="425"/>
          <w:jc w:val="center"/>
        </w:trPr>
        <w:tc>
          <w:tcPr>
            <w:tcW w:w="1380" w:type="pct"/>
            <w:tcBorders>
              <w:top w:val="single" w:sz="4" w:space="0" w:color="auto"/>
              <w:left w:val="single" w:sz="4" w:space="0" w:color="auto"/>
              <w:bottom w:val="single" w:sz="4" w:space="0" w:color="auto"/>
              <w:right w:val="single" w:sz="4" w:space="0" w:color="auto"/>
            </w:tcBorders>
          </w:tcPr>
          <w:p w14:paraId="4B2D32C6" w14:textId="699B8AFA" w:rsidR="005F456B" w:rsidRPr="00FD40C8" w:rsidRDefault="005F456B" w:rsidP="00FB1FCB">
            <w:pPr>
              <w:jc w:val="left"/>
              <w:rPr>
                <w:rFonts w:ascii="Arial" w:hAnsi="Arial" w:cs="Arial"/>
              </w:rPr>
            </w:pPr>
            <w:r w:rsidRPr="00FD40C8">
              <w:rPr>
                <w:rFonts w:ascii="Arial" w:hAnsi="Arial" w:cs="Arial"/>
              </w:rPr>
              <w:t>SCADA</w:t>
            </w:r>
          </w:p>
        </w:tc>
        <w:tc>
          <w:tcPr>
            <w:tcW w:w="3620" w:type="pct"/>
            <w:tcBorders>
              <w:top w:val="single" w:sz="4" w:space="0" w:color="auto"/>
              <w:left w:val="single" w:sz="4" w:space="0" w:color="auto"/>
              <w:bottom w:val="single" w:sz="4" w:space="0" w:color="auto"/>
              <w:right w:val="single" w:sz="4" w:space="0" w:color="auto"/>
            </w:tcBorders>
          </w:tcPr>
          <w:p w14:paraId="2001B3E4" w14:textId="79DD3EB9" w:rsidR="005F456B" w:rsidRPr="00FD40C8" w:rsidRDefault="005F456B" w:rsidP="00FB1FCB">
            <w:pPr>
              <w:jc w:val="left"/>
              <w:rPr>
                <w:rFonts w:ascii="Arial" w:hAnsi="Arial" w:cs="Arial"/>
              </w:rPr>
            </w:pPr>
            <w:r w:rsidRPr="00FD40C8">
              <w:rPr>
                <w:rFonts w:ascii="Arial" w:hAnsi="Arial" w:cs="Arial"/>
              </w:rPr>
              <w:t xml:space="preserve">Užsakovo </w:t>
            </w:r>
            <w:r w:rsidR="00BF4D46" w:rsidRPr="00FD40C8">
              <w:rPr>
                <w:rFonts w:ascii="Arial" w:hAnsi="Arial" w:cs="Arial"/>
              </w:rPr>
              <w:t>valdymo ir stebėjimo sistema</w:t>
            </w:r>
          </w:p>
        </w:tc>
      </w:tr>
      <w:tr w:rsidR="000D7871" w:rsidRPr="00FD40C8" w14:paraId="40BC9EF4" w14:textId="77777777" w:rsidTr="00FB1FCB">
        <w:trPr>
          <w:trHeight w:val="425"/>
          <w:jc w:val="center"/>
        </w:trPr>
        <w:tc>
          <w:tcPr>
            <w:tcW w:w="1380" w:type="pct"/>
            <w:tcBorders>
              <w:top w:val="single" w:sz="4" w:space="0" w:color="auto"/>
              <w:left w:val="single" w:sz="4" w:space="0" w:color="auto"/>
              <w:bottom w:val="single" w:sz="4" w:space="0" w:color="auto"/>
              <w:right w:val="single" w:sz="4" w:space="0" w:color="auto"/>
            </w:tcBorders>
          </w:tcPr>
          <w:p w14:paraId="3AF1911B" w14:textId="77777777" w:rsidR="000D7871" w:rsidRPr="00FD40C8" w:rsidRDefault="000D7871" w:rsidP="00FB1FCB">
            <w:pPr>
              <w:jc w:val="left"/>
              <w:rPr>
                <w:rFonts w:ascii="Arial" w:hAnsi="Arial" w:cs="Arial"/>
              </w:rPr>
            </w:pPr>
            <w:r w:rsidRPr="00FD40C8">
              <w:rPr>
                <w:rFonts w:ascii="Arial" w:hAnsi="Arial" w:cs="Arial"/>
              </w:rPr>
              <w:t>PLV</w:t>
            </w:r>
          </w:p>
        </w:tc>
        <w:tc>
          <w:tcPr>
            <w:tcW w:w="3620" w:type="pct"/>
            <w:tcBorders>
              <w:top w:val="single" w:sz="4" w:space="0" w:color="auto"/>
              <w:left w:val="single" w:sz="4" w:space="0" w:color="auto"/>
              <w:bottom w:val="single" w:sz="4" w:space="0" w:color="auto"/>
              <w:right w:val="single" w:sz="4" w:space="0" w:color="auto"/>
            </w:tcBorders>
          </w:tcPr>
          <w:p w14:paraId="605890EC" w14:textId="77777777" w:rsidR="000D7871" w:rsidRPr="00FD40C8" w:rsidRDefault="000D7871" w:rsidP="00FB1FCB">
            <w:pPr>
              <w:jc w:val="left"/>
              <w:rPr>
                <w:rFonts w:ascii="Arial" w:hAnsi="Arial" w:cs="Arial"/>
              </w:rPr>
            </w:pPr>
            <w:r w:rsidRPr="00FD40C8">
              <w:rPr>
                <w:rFonts w:ascii="Arial" w:hAnsi="Arial" w:cs="Arial"/>
              </w:rPr>
              <w:t>Programuojamas loginis valdiklis</w:t>
            </w:r>
          </w:p>
        </w:tc>
      </w:tr>
      <w:tr w:rsidR="000D7871" w:rsidRPr="00FD40C8" w14:paraId="0AF178BD" w14:textId="77777777" w:rsidTr="00FB1FCB">
        <w:trPr>
          <w:trHeight w:val="416"/>
          <w:jc w:val="center"/>
        </w:trPr>
        <w:tc>
          <w:tcPr>
            <w:tcW w:w="1380" w:type="pct"/>
            <w:tcBorders>
              <w:top w:val="single" w:sz="4" w:space="0" w:color="auto"/>
              <w:left w:val="single" w:sz="4" w:space="0" w:color="auto"/>
              <w:bottom w:val="single" w:sz="4" w:space="0" w:color="auto"/>
              <w:right w:val="single" w:sz="4" w:space="0" w:color="auto"/>
            </w:tcBorders>
          </w:tcPr>
          <w:p w14:paraId="1F2ABBBA" w14:textId="77777777" w:rsidR="000D7871" w:rsidRPr="00FD40C8" w:rsidRDefault="000D7871" w:rsidP="00FB1FCB">
            <w:pPr>
              <w:jc w:val="left"/>
              <w:rPr>
                <w:rFonts w:ascii="Arial" w:hAnsi="Arial" w:cs="Arial"/>
              </w:rPr>
            </w:pPr>
            <w:r w:rsidRPr="00FD40C8">
              <w:rPr>
                <w:rFonts w:ascii="Arial" w:hAnsi="Arial" w:cs="Arial"/>
              </w:rPr>
              <w:t>ARĮ</w:t>
            </w:r>
          </w:p>
        </w:tc>
        <w:tc>
          <w:tcPr>
            <w:tcW w:w="3620" w:type="pct"/>
            <w:tcBorders>
              <w:top w:val="single" w:sz="4" w:space="0" w:color="auto"/>
              <w:left w:val="single" w:sz="4" w:space="0" w:color="auto"/>
              <w:bottom w:val="single" w:sz="4" w:space="0" w:color="auto"/>
              <w:right w:val="single" w:sz="4" w:space="0" w:color="auto"/>
            </w:tcBorders>
          </w:tcPr>
          <w:p w14:paraId="4570942E" w14:textId="77777777" w:rsidR="000D7871" w:rsidRPr="00FD40C8" w:rsidRDefault="000D7871" w:rsidP="00FB1FCB">
            <w:pPr>
              <w:jc w:val="left"/>
              <w:rPr>
                <w:rFonts w:ascii="Arial" w:hAnsi="Arial" w:cs="Arial"/>
              </w:rPr>
            </w:pPr>
            <w:r w:rsidRPr="00FD40C8">
              <w:rPr>
                <w:rFonts w:ascii="Arial" w:hAnsi="Arial" w:cs="Arial"/>
              </w:rPr>
              <w:t>Automatinio rezervavimo įjungimas</w:t>
            </w:r>
          </w:p>
        </w:tc>
      </w:tr>
      <w:tr w:rsidR="000D7871" w:rsidRPr="00FD40C8" w14:paraId="410CE5F1" w14:textId="77777777" w:rsidTr="00FB1FCB">
        <w:trPr>
          <w:trHeight w:val="416"/>
          <w:jc w:val="center"/>
        </w:trPr>
        <w:tc>
          <w:tcPr>
            <w:tcW w:w="1380" w:type="pct"/>
            <w:tcBorders>
              <w:top w:val="single" w:sz="4" w:space="0" w:color="auto"/>
              <w:left w:val="single" w:sz="4" w:space="0" w:color="auto"/>
              <w:bottom w:val="single" w:sz="4" w:space="0" w:color="auto"/>
              <w:right w:val="single" w:sz="4" w:space="0" w:color="auto"/>
            </w:tcBorders>
          </w:tcPr>
          <w:p w14:paraId="6CB19DD5" w14:textId="77777777" w:rsidR="000D7871" w:rsidRPr="00FD40C8" w:rsidRDefault="000D7871" w:rsidP="00FB1FCB">
            <w:pPr>
              <w:jc w:val="left"/>
              <w:rPr>
                <w:rFonts w:ascii="Arial" w:hAnsi="Arial" w:cs="Arial"/>
              </w:rPr>
            </w:pPr>
            <w:r w:rsidRPr="00FD40C8">
              <w:rPr>
                <w:rFonts w:ascii="Arial" w:hAnsi="Arial" w:cs="Arial"/>
              </w:rPr>
              <w:t>RAA</w:t>
            </w:r>
          </w:p>
        </w:tc>
        <w:tc>
          <w:tcPr>
            <w:tcW w:w="3620" w:type="pct"/>
            <w:tcBorders>
              <w:top w:val="single" w:sz="4" w:space="0" w:color="auto"/>
              <w:left w:val="single" w:sz="4" w:space="0" w:color="auto"/>
              <w:bottom w:val="single" w:sz="4" w:space="0" w:color="auto"/>
              <w:right w:val="single" w:sz="4" w:space="0" w:color="auto"/>
            </w:tcBorders>
          </w:tcPr>
          <w:p w14:paraId="7500F6E7" w14:textId="77777777" w:rsidR="000D7871" w:rsidRPr="00FD40C8" w:rsidRDefault="000D7871" w:rsidP="00FB1FCB">
            <w:pPr>
              <w:jc w:val="left"/>
              <w:rPr>
                <w:rFonts w:ascii="Arial" w:hAnsi="Arial" w:cs="Arial"/>
              </w:rPr>
            </w:pPr>
            <w:r w:rsidRPr="00FD40C8">
              <w:rPr>
                <w:rFonts w:ascii="Arial" w:hAnsi="Arial" w:cs="Arial"/>
              </w:rPr>
              <w:t>Relinė apsauga ir automatika</w:t>
            </w:r>
          </w:p>
        </w:tc>
      </w:tr>
      <w:tr w:rsidR="000D7871" w:rsidRPr="00FD40C8" w14:paraId="3B73EC76" w14:textId="77777777" w:rsidTr="00FB1FCB">
        <w:trPr>
          <w:trHeight w:val="416"/>
          <w:jc w:val="center"/>
        </w:trPr>
        <w:tc>
          <w:tcPr>
            <w:tcW w:w="1380" w:type="pct"/>
            <w:tcBorders>
              <w:top w:val="single" w:sz="4" w:space="0" w:color="auto"/>
              <w:left w:val="single" w:sz="4" w:space="0" w:color="auto"/>
              <w:bottom w:val="single" w:sz="4" w:space="0" w:color="auto"/>
              <w:right w:val="single" w:sz="4" w:space="0" w:color="auto"/>
            </w:tcBorders>
          </w:tcPr>
          <w:p w14:paraId="4A11E7FC" w14:textId="77777777" w:rsidR="000D7871" w:rsidRPr="00FD40C8" w:rsidRDefault="000D7871" w:rsidP="00FB1FCB">
            <w:pPr>
              <w:jc w:val="left"/>
              <w:rPr>
                <w:rFonts w:ascii="Arial" w:hAnsi="Arial" w:cs="Arial"/>
              </w:rPr>
            </w:pPr>
            <w:r w:rsidRPr="00FD40C8">
              <w:rPr>
                <w:rFonts w:ascii="Arial" w:hAnsi="Arial" w:cs="Arial"/>
              </w:rPr>
              <w:t>STR</w:t>
            </w:r>
          </w:p>
        </w:tc>
        <w:tc>
          <w:tcPr>
            <w:tcW w:w="3620" w:type="pct"/>
            <w:tcBorders>
              <w:top w:val="single" w:sz="4" w:space="0" w:color="auto"/>
              <w:left w:val="single" w:sz="4" w:space="0" w:color="auto"/>
              <w:bottom w:val="single" w:sz="4" w:space="0" w:color="auto"/>
              <w:right w:val="single" w:sz="4" w:space="0" w:color="auto"/>
            </w:tcBorders>
          </w:tcPr>
          <w:p w14:paraId="2BFD9CC5" w14:textId="77777777" w:rsidR="000D7871" w:rsidRPr="00FD40C8" w:rsidRDefault="000D7871" w:rsidP="00FB1FCB">
            <w:pPr>
              <w:jc w:val="left"/>
              <w:rPr>
                <w:rFonts w:ascii="Arial" w:hAnsi="Arial" w:cs="Arial"/>
              </w:rPr>
            </w:pPr>
            <w:r w:rsidRPr="00FD40C8">
              <w:rPr>
                <w:rFonts w:ascii="Arial" w:hAnsi="Arial" w:cs="Arial"/>
              </w:rPr>
              <w:t>Statybos techniniai (-</w:t>
            </w:r>
            <w:proofErr w:type="spellStart"/>
            <w:r w:rsidRPr="00FD40C8">
              <w:rPr>
                <w:rFonts w:ascii="Arial" w:hAnsi="Arial" w:cs="Arial"/>
              </w:rPr>
              <w:t>is</w:t>
            </w:r>
            <w:proofErr w:type="spellEnd"/>
            <w:r w:rsidRPr="00FD40C8">
              <w:rPr>
                <w:rFonts w:ascii="Arial" w:hAnsi="Arial" w:cs="Arial"/>
              </w:rPr>
              <w:t>) reglamentai (-</w:t>
            </w:r>
            <w:proofErr w:type="spellStart"/>
            <w:r w:rsidRPr="00FD40C8">
              <w:rPr>
                <w:rFonts w:ascii="Arial" w:hAnsi="Arial" w:cs="Arial"/>
              </w:rPr>
              <w:t>as</w:t>
            </w:r>
            <w:proofErr w:type="spellEnd"/>
            <w:r w:rsidRPr="00FD40C8">
              <w:rPr>
                <w:rFonts w:ascii="Arial" w:hAnsi="Arial" w:cs="Arial"/>
              </w:rPr>
              <w:t>)</w:t>
            </w:r>
          </w:p>
        </w:tc>
      </w:tr>
      <w:tr w:rsidR="0060779F" w:rsidRPr="00FD40C8" w14:paraId="472CE26C" w14:textId="77777777" w:rsidTr="00FB1FCB">
        <w:trPr>
          <w:trHeight w:val="416"/>
          <w:jc w:val="center"/>
        </w:trPr>
        <w:tc>
          <w:tcPr>
            <w:tcW w:w="1380" w:type="pct"/>
            <w:tcBorders>
              <w:top w:val="single" w:sz="4" w:space="0" w:color="auto"/>
              <w:left w:val="single" w:sz="4" w:space="0" w:color="auto"/>
              <w:bottom w:val="single" w:sz="4" w:space="0" w:color="auto"/>
              <w:right w:val="single" w:sz="4" w:space="0" w:color="auto"/>
            </w:tcBorders>
          </w:tcPr>
          <w:p w14:paraId="318DFD9A" w14:textId="0D81DE84" w:rsidR="0060779F" w:rsidRPr="00FD40C8" w:rsidRDefault="0060779F" w:rsidP="00FB1FCB">
            <w:pPr>
              <w:jc w:val="left"/>
              <w:rPr>
                <w:rFonts w:ascii="Arial" w:hAnsi="Arial" w:cs="Arial"/>
              </w:rPr>
            </w:pPr>
            <w:r w:rsidRPr="00FD40C8">
              <w:rPr>
                <w:rFonts w:ascii="Arial" w:hAnsi="Arial" w:cs="Arial"/>
              </w:rPr>
              <w:t>VERT</w:t>
            </w:r>
          </w:p>
        </w:tc>
        <w:tc>
          <w:tcPr>
            <w:tcW w:w="3620" w:type="pct"/>
            <w:tcBorders>
              <w:top w:val="single" w:sz="4" w:space="0" w:color="auto"/>
              <w:left w:val="single" w:sz="4" w:space="0" w:color="auto"/>
              <w:bottom w:val="single" w:sz="4" w:space="0" w:color="auto"/>
              <w:right w:val="single" w:sz="4" w:space="0" w:color="auto"/>
            </w:tcBorders>
          </w:tcPr>
          <w:p w14:paraId="2F46B8D0" w14:textId="1D28F34B" w:rsidR="0060779F" w:rsidRPr="00FD40C8" w:rsidRDefault="002D6825" w:rsidP="00FB1FCB">
            <w:pPr>
              <w:jc w:val="left"/>
              <w:rPr>
                <w:rFonts w:ascii="Arial" w:hAnsi="Arial" w:cs="Arial"/>
              </w:rPr>
            </w:pPr>
            <w:r w:rsidRPr="00FD40C8">
              <w:rPr>
                <w:rFonts w:ascii="Arial" w:hAnsi="Arial" w:cs="Arial"/>
              </w:rPr>
              <w:t>Valstybinė energetikos reguliavimo taryba</w:t>
            </w:r>
          </w:p>
        </w:tc>
      </w:tr>
    </w:tbl>
    <w:p w14:paraId="4B7779A8" w14:textId="77777777" w:rsidR="00317A63" w:rsidRPr="00FD40C8" w:rsidRDefault="00317A63" w:rsidP="00317A63">
      <w:pPr>
        <w:rPr>
          <w:rFonts w:ascii="Arial" w:hAnsi="Arial" w:cs="Arial"/>
        </w:rPr>
      </w:pPr>
    </w:p>
    <w:p w14:paraId="2A01885A" w14:textId="04E0B8DA" w:rsidR="00174B94" w:rsidRPr="00FD40C8" w:rsidRDefault="00174B94" w:rsidP="00845FA8">
      <w:pPr>
        <w:pStyle w:val="Heading1"/>
      </w:pPr>
      <w:bookmarkStart w:id="0" w:name="_Toc221482683"/>
      <w:bookmarkStart w:id="1" w:name="_Toc221482891"/>
      <w:bookmarkStart w:id="2" w:name="_Toc221483099"/>
      <w:bookmarkStart w:id="3" w:name="_Toc229391708"/>
      <w:bookmarkEnd w:id="0"/>
      <w:bookmarkEnd w:id="1"/>
      <w:bookmarkEnd w:id="2"/>
      <w:r w:rsidRPr="00FD40C8">
        <w:t>PIRKIMO OBJEKTAS</w:t>
      </w:r>
      <w:bookmarkEnd w:id="3"/>
    </w:p>
    <w:p w14:paraId="5443D987" w14:textId="442D5B13" w:rsidR="009642D1" w:rsidRPr="00FD40C8" w:rsidRDefault="009642D1" w:rsidP="0079553B">
      <w:pPr>
        <w:pStyle w:val="Stiliuspagrindinis"/>
        <w:numPr>
          <w:ilvl w:val="1"/>
          <w:numId w:val="5"/>
        </w:numPr>
        <w:ind w:left="709" w:hanging="709"/>
        <w:mirrorIndents w:val="0"/>
        <w:rPr>
          <w:sz w:val="22"/>
          <w:szCs w:val="22"/>
        </w:rPr>
      </w:pPr>
      <w:bookmarkStart w:id="4" w:name="_Toc126767548"/>
      <w:r w:rsidRPr="00FD40C8">
        <w:rPr>
          <w:b/>
          <w:bCs/>
          <w:sz w:val="22"/>
          <w:szCs w:val="22"/>
        </w:rPr>
        <w:t>Pirkimo objektas</w:t>
      </w:r>
      <w:r w:rsidRPr="00FD40C8">
        <w:rPr>
          <w:sz w:val="22"/>
          <w:szCs w:val="22"/>
        </w:rPr>
        <w:t xml:space="preserve"> – 32 MW galios elektros įrenginių projektavimas ir statyba, prisijungiant prie elektros perdavimo tinklų Vilniaus E-3 transformatorių pastotėje.</w:t>
      </w:r>
    </w:p>
    <w:p w14:paraId="0DE0A330" w14:textId="66F4B154" w:rsidR="00203378" w:rsidRPr="00FD40C8" w:rsidRDefault="005F658D" w:rsidP="0079553B">
      <w:pPr>
        <w:pStyle w:val="Stiliuspagrindinis"/>
        <w:numPr>
          <w:ilvl w:val="1"/>
          <w:numId w:val="5"/>
        </w:numPr>
        <w:ind w:left="709" w:hanging="709"/>
        <w:mirrorIndents w:val="0"/>
        <w:rPr>
          <w:sz w:val="22"/>
          <w:szCs w:val="22"/>
        </w:rPr>
      </w:pPr>
      <w:r w:rsidRPr="00FD40C8">
        <w:rPr>
          <w:sz w:val="22"/>
          <w:szCs w:val="22"/>
        </w:rPr>
        <w:t>Pirkimo objektą sudaro</w:t>
      </w:r>
      <w:r w:rsidR="00203378" w:rsidRPr="00FD40C8">
        <w:rPr>
          <w:sz w:val="22"/>
          <w:szCs w:val="22"/>
        </w:rPr>
        <w:t xml:space="preserve">: </w:t>
      </w:r>
    </w:p>
    <w:p w14:paraId="3FA8354D" w14:textId="0D70D0A7" w:rsidR="00203378" w:rsidRPr="00FD40C8" w:rsidRDefault="00203378" w:rsidP="0079553B">
      <w:pPr>
        <w:pStyle w:val="Stiliuspagrindinis"/>
        <w:numPr>
          <w:ilvl w:val="2"/>
          <w:numId w:val="5"/>
        </w:numPr>
        <w:ind w:left="1276" w:hanging="850"/>
        <w:mirrorIndents w:val="0"/>
        <w:rPr>
          <w:sz w:val="22"/>
          <w:szCs w:val="22"/>
        </w:rPr>
      </w:pPr>
      <w:r w:rsidRPr="00FD40C8">
        <w:rPr>
          <w:sz w:val="22"/>
          <w:szCs w:val="22"/>
        </w:rPr>
        <w:t>V</w:t>
      </w:r>
      <w:r w:rsidR="009E7F77" w:rsidRPr="00FD40C8">
        <w:rPr>
          <w:sz w:val="22"/>
          <w:szCs w:val="22"/>
        </w:rPr>
        <w:t>is</w:t>
      </w:r>
      <w:r w:rsidR="005F658D" w:rsidRPr="00FD40C8">
        <w:rPr>
          <w:sz w:val="22"/>
          <w:szCs w:val="22"/>
        </w:rPr>
        <w:t xml:space="preserve">a </w:t>
      </w:r>
      <w:r w:rsidR="009E7F77" w:rsidRPr="00FD40C8">
        <w:rPr>
          <w:sz w:val="22"/>
          <w:szCs w:val="22"/>
        </w:rPr>
        <w:t>reikaling</w:t>
      </w:r>
      <w:r w:rsidR="005F658D" w:rsidRPr="00FD40C8">
        <w:rPr>
          <w:sz w:val="22"/>
          <w:szCs w:val="22"/>
        </w:rPr>
        <w:t>a</w:t>
      </w:r>
      <w:r w:rsidR="009E7F77" w:rsidRPr="00FD40C8">
        <w:rPr>
          <w:sz w:val="22"/>
          <w:szCs w:val="22"/>
        </w:rPr>
        <w:t xml:space="preserve"> Vartotojo/Užsakovo energetikos įrenginių prijungimo prie elektros perdavimo tinklo dalies statinių projektų sum</w:t>
      </w:r>
      <w:r w:rsidR="005F658D" w:rsidRPr="00FD40C8">
        <w:rPr>
          <w:sz w:val="22"/>
          <w:szCs w:val="22"/>
        </w:rPr>
        <w:t>a</w:t>
      </w:r>
      <w:r w:rsidR="009E7F77" w:rsidRPr="00FD40C8">
        <w:rPr>
          <w:sz w:val="22"/>
          <w:szCs w:val="22"/>
        </w:rPr>
        <w:t xml:space="preserve"> (apimt</w:t>
      </w:r>
      <w:r w:rsidR="005F658D" w:rsidRPr="00FD40C8">
        <w:rPr>
          <w:sz w:val="22"/>
          <w:szCs w:val="22"/>
        </w:rPr>
        <w:t>is</w:t>
      </w:r>
      <w:r w:rsidR="009E7F77" w:rsidRPr="00FD40C8">
        <w:rPr>
          <w:sz w:val="22"/>
          <w:szCs w:val="22"/>
        </w:rPr>
        <w:t>), kiek jų privaloma parengti prijungimui įgyvendinti</w:t>
      </w:r>
      <w:r w:rsidRPr="00FD40C8">
        <w:rPr>
          <w:sz w:val="22"/>
          <w:szCs w:val="22"/>
        </w:rPr>
        <w:t xml:space="preserve"> (toliau – </w:t>
      </w:r>
      <w:r w:rsidRPr="00FD40C8">
        <w:rPr>
          <w:b/>
          <w:bCs/>
          <w:sz w:val="22"/>
          <w:szCs w:val="22"/>
        </w:rPr>
        <w:t>PT dalies projektas</w:t>
      </w:r>
      <w:r w:rsidRPr="00FD40C8">
        <w:rPr>
          <w:sz w:val="22"/>
          <w:szCs w:val="22"/>
        </w:rPr>
        <w:t>)</w:t>
      </w:r>
      <w:r w:rsidR="008C2871" w:rsidRPr="00FD40C8">
        <w:rPr>
          <w:sz w:val="22"/>
          <w:szCs w:val="22"/>
        </w:rPr>
        <w:t>,</w:t>
      </w:r>
    </w:p>
    <w:p w14:paraId="78222C06" w14:textId="59CD8F7A" w:rsidR="00203378" w:rsidRPr="00FD40C8" w:rsidRDefault="00203378" w:rsidP="0079553B">
      <w:pPr>
        <w:pStyle w:val="Stiliuspagrindinis"/>
        <w:numPr>
          <w:ilvl w:val="2"/>
          <w:numId w:val="5"/>
        </w:numPr>
        <w:ind w:left="1276" w:hanging="850"/>
        <w:mirrorIndents w:val="0"/>
        <w:rPr>
          <w:sz w:val="22"/>
          <w:szCs w:val="22"/>
        </w:rPr>
      </w:pPr>
      <w:r w:rsidRPr="00FD40C8">
        <w:rPr>
          <w:sz w:val="22"/>
          <w:szCs w:val="22"/>
        </w:rPr>
        <w:t>Vis</w:t>
      </w:r>
      <w:r w:rsidR="005F658D" w:rsidRPr="00FD40C8">
        <w:rPr>
          <w:sz w:val="22"/>
          <w:szCs w:val="22"/>
        </w:rPr>
        <w:t>a</w:t>
      </w:r>
      <w:r w:rsidRPr="00FD40C8">
        <w:rPr>
          <w:sz w:val="22"/>
          <w:szCs w:val="22"/>
        </w:rPr>
        <w:t xml:space="preserve"> reikaling</w:t>
      </w:r>
      <w:r w:rsidR="005F658D" w:rsidRPr="00FD40C8">
        <w:rPr>
          <w:sz w:val="22"/>
          <w:szCs w:val="22"/>
        </w:rPr>
        <w:t>a</w:t>
      </w:r>
      <w:r w:rsidRPr="00FD40C8">
        <w:rPr>
          <w:sz w:val="22"/>
          <w:szCs w:val="22"/>
        </w:rPr>
        <w:t xml:space="preserve"> Vartotojo/Užsakovo 32 MW galios energetikos įrenginių įrengimo dalies (įskaitant, bet neapsiribojant, </w:t>
      </w:r>
      <w:r w:rsidR="0032036E" w:rsidRPr="00FD40C8">
        <w:rPr>
          <w:sz w:val="22"/>
          <w:szCs w:val="22"/>
        </w:rPr>
        <w:t>įrenginių demontavimą Jungtinėje siurblinėje</w:t>
      </w:r>
      <w:r w:rsidR="00193EA9" w:rsidRPr="00FD40C8">
        <w:rPr>
          <w:sz w:val="22"/>
          <w:szCs w:val="22"/>
        </w:rPr>
        <w:t xml:space="preserve">, </w:t>
      </w:r>
      <w:r w:rsidRPr="00FD40C8">
        <w:rPr>
          <w:sz w:val="22"/>
          <w:szCs w:val="22"/>
        </w:rPr>
        <w:t xml:space="preserve">110 </w:t>
      </w:r>
      <w:proofErr w:type="spellStart"/>
      <w:r w:rsidRPr="00FD40C8">
        <w:rPr>
          <w:sz w:val="22"/>
          <w:szCs w:val="22"/>
        </w:rPr>
        <w:t>kV</w:t>
      </w:r>
      <w:proofErr w:type="spellEnd"/>
      <w:r w:rsidRPr="00FD40C8">
        <w:rPr>
          <w:sz w:val="22"/>
          <w:szCs w:val="22"/>
        </w:rPr>
        <w:t xml:space="preserve"> liniją, 40 MVA 110/6 </w:t>
      </w:r>
      <w:proofErr w:type="spellStart"/>
      <w:r w:rsidRPr="00FD40C8">
        <w:rPr>
          <w:sz w:val="22"/>
          <w:szCs w:val="22"/>
        </w:rPr>
        <w:t>kV</w:t>
      </w:r>
      <w:proofErr w:type="spellEnd"/>
      <w:r w:rsidRPr="00FD40C8">
        <w:rPr>
          <w:sz w:val="22"/>
          <w:szCs w:val="22"/>
        </w:rPr>
        <w:t xml:space="preserve"> galios transformatorių, 6 </w:t>
      </w:r>
      <w:proofErr w:type="spellStart"/>
      <w:r w:rsidRPr="00FD40C8">
        <w:rPr>
          <w:sz w:val="22"/>
          <w:szCs w:val="22"/>
        </w:rPr>
        <w:t>kV</w:t>
      </w:r>
      <w:proofErr w:type="spellEnd"/>
      <w:r w:rsidRPr="00FD40C8">
        <w:rPr>
          <w:sz w:val="22"/>
          <w:szCs w:val="22"/>
        </w:rPr>
        <w:t xml:space="preserve"> liniją, 6 </w:t>
      </w:r>
      <w:proofErr w:type="spellStart"/>
      <w:r w:rsidRPr="00FD40C8">
        <w:rPr>
          <w:sz w:val="22"/>
          <w:szCs w:val="22"/>
        </w:rPr>
        <w:t>kV</w:t>
      </w:r>
      <w:proofErr w:type="spellEnd"/>
      <w:r w:rsidRPr="00FD40C8">
        <w:rPr>
          <w:sz w:val="22"/>
          <w:szCs w:val="22"/>
        </w:rPr>
        <w:t xml:space="preserve"> skirstyklą su priklausiniais Jungtinėje siurblinėje ir kt. infrastruktūrą) statinių projektų sum</w:t>
      </w:r>
      <w:r w:rsidR="00350848" w:rsidRPr="00FD40C8">
        <w:rPr>
          <w:sz w:val="22"/>
          <w:szCs w:val="22"/>
        </w:rPr>
        <w:t>a</w:t>
      </w:r>
      <w:r w:rsidRPr="00FD40C8">
        <w:rPr>
          <w:sz w:val="22"/>
          <w:szCs w:val="22"/>
        </w:rPr>
        <w:t xml:space="preserve"> (apimt</w:t>
      </w:r>
      <w:r w:rsidR="00350848" w:rsidRPr="00FD40C8">
        <w:rPr>
          <w:sz w:val="22"/>
          <w:szCs w:val="22"/>
        </w:rPr>
        <w:t>is</w:t>
      </w:r>
      <w:r w:rsidRPr="00FD40C8">
        <w:rPr>
          <w:sz w:val="22"/>
          <w:szCs w:val="22"/>
        </w:rPr>
        <w:t xml:space="preserve">), kiek jų privaloma parengti įrenginių prijungimui ir įrengimui įgyvendinti (toliau - </w:t>
      </w:r>
      <w:r w:rsidR="00F15ADE" w:rsidRPr="00FD40C8">
        <w:rPr>
          <w:b/>
          <w:bCs/>
          <w:sz w:val="22"/>
          <w:szCs w:val="22"/>
        </w:rPr>
        <w:t>Vartotojo dalies projektas</w:t>
      </w:r>
      <w:r w:rsidR="00F15ADE" w:rsidRPr="00FD40C8">
        <w:rPr>
          <w:sz w:val="22"/>
          <w:szCs w:val="22"/>
        </w:rPr>
        <w:t>),</w:t>
      </w:r>
    </w:p>
    <w:p w14:paraId="41495D0D" w14:textId="7EE2C18D" w:rsidR="0007326A" w:rsidRPr="00FD40C8" w:rsidRDefault="0007326A" w:rsidP="0079553B">
      <w:pPr>
        <w:pStyle w:val="Stiliuspagrindinis"/>
        <w:numPr>
          <w:ilvl w:val="2"/>
          <w:numId w:val="5"/>
        </w:numPr>
        <w:spacing w:after="120"/>
        <w:ind w:left="1276" w:hanging="850"/>
        <w:mirrorIndents w:val="0"/>
        <w:rPr>
          <w:sz w:val="22"/>
          <w:szCs w:val="22"/>
        </w:rPr>
      </w:pPr>
      <w:r w:rsidRPr="00FD40C8">
        <w:rPr>
          <w:b/>
          <w:bCs/>
          <w:sz w:val="22"/>
          <w:szCs w:val="22"/>
        </w:rPr>
        <w:t>Demontavimo darbai Jungtinėje siurblinėje</w:t>
      </w:r>
      <w:r w:rsidR="008775E5" w:rsidRPr="00FD40C8">
        <w:rPr>
          <w:sz w:val="22"/>
          <w:szCs w:val="22"/>
        </w:rPr>
        <w:t xml:space="preserve">. </w:t>
      </w:r>
      <w:r w:rsidR="00947ED1" w:rsidRPr="00FD40C8">
        <w:rPr>
          <w:sz w:val="22"/>
          <w:szCs w:val="22"/>
        </w:rPr>
        <w:t>Jungtinėje siurblinėje reikės demontuoti esamus elektros įrenginius</w:t>
      </w:r>
      <w:r w:rsidR="00663AA6" w:rsidRPr="00FD40C8">
        <w:rPr>
          <w:sz w:val="22"/>
          <w:szCs w:val="22"/>
        </w:rPr>
        <w:t xml:space="preserve"> tiek, kiek to reikės, siekiant įrengti naujus (projektuojamus) elektros įrenginius Jungtinėje siurblinėje.</w:t>
      </w:r>
    </w:p>
    <w:p w14:paraId="43F76F80" w14:textId="40275DE1" w:rsidR="00B141FA" w:rsidRPr="00FD40C8" w:rsidRDefault="00A366F7" w:rsidP="003A1458">
      <w:pPr>
        <w:pStyle w:val="Stiliuspagrindinis"/>
        <w:numPr>
          <w:ilvl w:val="2"/>
          <w:numId w:val="5"/>
        </w:numPr>
        <w:ind w:left="1276" w:hanging="851"/>
        <w:mirrorIndents w:val="0"/>
        <w:rPr>
          <w:sz w:val="22"/>
          <w:szCs w:val="22"/>
        </w:rPr>
      </w:pPr>
      <w:r w:rsidRPr="00FD40C8">
        <w:rPr>
          <w:b/>
          <w:bCs/>
          <w:sz w:val="22"/>
          <w:szCs w:val="22"/>
        </w:rPr>
        <w:t>Statybos</w:t>
      </w:r>
      <w:r w:rsidR="00F15ADE" w:rsidRPr="00FD40C8">
        <w:rPr>
          <w:b/>
          <w:bCs/>
          <w:sz w:val="22"/>
          <w:szCs w:val="22"/>
        </w:rPr>
        <w:t xml:space="preserve"> darb</w:t>
      </w:r>
      <w:r w:rsidR="00350848" w:rsidRPr="00FD40C8">
        <w:rPr>
          <w:b/>
          <w:bCs/>
          <w:sz w:val="22"/>
          <w:szCs w:val="22"/>
        </w:rPr>
        <w:t>ai su medžiagomis</w:t>
      </w:r>
      <w:r w:rsidR="00591929" w:rsidRPr="00FD40C8">
        <w:rPr>
          <w:b/>
          <w:bCs/>
          <w:sz w:val="22"/>
          <w:szCs w:val="22"/>
        </w:rPr>
        <w:t>, įranga ir įrenginiais</w:t>
      </w:r>
      <w:r w:rsidR="00F15ADE" w:rsidRPr="00FD40C8">
        <w:rPr>
          <w:sz w:val="22"/>
          <w:szCs w:val="22"/>
        </w:rPr>
        <w:t xml:space="preserve">: </w:t>
      </w:r>
      <w:r w:rsidR="009D4704" w:rsidRPr="00FD40C8">
        <w:rPr>
          <w:sz w:val="22"/>
          <w:szCs w:val="22"/>
        </w:rPr>
        <w:t xml:space="preserve">40 MVA 110/6 </w:t>
      </w:r>
      <w:proofErr w:type="spellStart"/>
      <w:r w:rsidR="009D4704" w:rsidRPr="00FD40C8">
        <w:rPr>
          <w:sz w:val="22"/>
          <w:szCs w:val="22"/>
        </w:rPr>
        <w:t>kV</w:t>
      </w:r>
      <w:proofErr w:type="spellEnd"/>
      <w:r w:rsidR="009D4704" w:rsidRPr="00FD40C8">
        <w:rPr>
          <w:sz w:val="22"/>
          <w:szCs w:val="22"/>
        </w:rPr>
        <w:t xml:space="preserve"> galios transformatori</w:t>
      </w:r>
      <w:r w:rsidR="00350848" w:rsidRPr="00FD40C8">
        <w:rPr>
          <w:sz w:val="22"/>
          <w:szCs w:val="22"/>
        </w:rPr>
        <w:t>us</w:t>
      </w:r>
      <w:r w:rsidR="00144271" w:rsidRPr="00FD40C8">
        <w:rPr>
          <w:sz w:val="22"/>
          <w:szCs w:val="22"/>
        </w:rPr>
        <w:t xml:space="preserve"> (toliau – </w:t>
      </w:r>
      <w:r w:rsidR="00144271" w:rsidRPr="00FD40C8">
        <w:rPr>
          <w:b/>
          <w:bCs/>
          <w:sz w:val="22"/>
          <w:szCs w:val="22"/>
        </w:rPr>
        <w:t>GT</w:t>
      </w:r>
      <w:r w:rsidR="00144271" w:rsidRPr="00FD40C8">
        <w:rPr>
          <w:sz w:val="22"/>
          <w:szCs w:val="22"/>
        </w:rPr>
        <w:t>)</w:t>
      </w:r>
      <w:r w:rsidR="002066E1" w:rsidRPr="00FD40C8">
        <w:rPr>
          <w:sz w:val="22"/>
          <w:szCs w:val="22"/>
        </w:rPr>
        <w:t xml:space="preserve"> ir jo </w:t>
      </w:r>
      <w:r w:rsidR="00B17F49" w:rsidRPr="00FD40C8">
        <w:rPr>
          <w:sz w:val="22"/>
          <w:szCs w:val="22"/>
        </w:rPr>
        <w:t>įrengimo darb</w:t>
      </w:r>
      <w:r w:rsidR="00350848" w:rsidRPr="00FD40C8">
        <w:rPr>
          <w:sz w:val="22"/>
          <w:szCs w:val="22"/>
        </w:rPr>
        <w:t>ai</w:t>
      </w:r>
      <w:r w:rsidR="00144271" w:rsidRPr="00FD40C8">
        <w:rPr>
          <w:sz w:val="22"/>
          <w:szCs w:val="22"/>
        </w:rPr>
        <w:t>,</w:t>
      </w:r>
      <w:r w:rsidR="001D06A1" w:rsidRPr="00FD40C8">
        <w:rPr>
          <w:sz w:val="22"/>
          <w:szCs w:val="22"/>
        </w:rPr>
        <w:t xml:space="preserve"> nauj</w:t>
      </w:r>
      <w:r w:rsidR="00350848" w:rsidRPr="00FD40C8">
        <w:rPr>
          <w:sz w:val="22"/>
          <w:szCs w:val="22"/>
        </w:rPr>
        <w:t xml:space="preserve">a </w:t>
      </w:r>
      <w:r w:rsidR="001D06A1" w:rsidRPr="00FD40C8">
        <w:rPr>
          <w:sz w:val="22"/>
          <w:szCs w:val="22"/>
        </w:rPr>
        <w:t xml:space="preserve">110 </w:t>
      </w:r>
      <w:proofErr w:type="spellStart"/>
      <w:r w:rsidR="001D06A1" w:rsidRPr="00FD40C8">
        <w:rPr>
          <w:sz w:val="22"/>
          <w:szCs w:val="22"/>
        </w:rPr>
        <w:t>kV</w:t>
      </w:r>
      <w:proofErr w:type="spellEnd"/>
      <w:r w:rsidR="001D06A1" w:rsidRPr="00FD40C8">
        <w:rPr>
          <w:sz w:val="22"/>
          <w:szCs w:val="22"/>
        </w:rPr>
        <w:t xml:space="preserve"> </w:t>
      </w:r>
      <w:r w:rsidR="00350848" w:rsidRPr="00FD40C8">
        <w:rPr>
          <w:sz w:val="22"/>
          <w:szCs w:val="22"/>
        </w:rPr>
        <w:t xml:space="preserve">maitinimo </w:t>
      </w:r>
      <w:r w:rsidR="001D06A1" w:rsidRPr="00FD40C8">
        <w:rPr>
          <w:sz w:val="22"/>
          <w:szCs w:val="22"/>
        </w:rPr>
        <w:t>linij</w:t>
      </w:r>
      <w:r w:rsidR="00350848" w:rsidRPr="00FD40C8">
        <w:rPr>
          <w:sz w:val="22"/>
          <w:szCs w:val="22"/>
        </w:rPr>
        <w:t>a</w:t>
      </w:r>
      <w:r w:rsidR="00144271" w:rsidRPr="00FD40C8">
        <w:rPr>
          <w:sz w:val="22"/>
          <w:szCs w:val="22"/>
        </w:rPr>
        <w:t xml:space="preserve"> nuo</w:t>
      </w:r>
      <w:r w:rsidR="00350848" w:rsidRPr="00FD40C8">
        <w:rPr>
          <w:sz w:val="22"/>
          <w:szCs w:val="22"/>
        </w:rPr>
        <w:t xml:space="preserve"> AB „Litgrid“</w:t>
      </w:r>
      <w:r w:rsidR="001D06A1" w:rsidRPr="00FD40C8">
        <w:rPr>
          <w:sz w:val="22"/>
          <w:szCs w:val="22"/>
        </w:rPr>
        <w:t xml:space="preserve"> VE-3 TP</w:t>
      </w:r>
      <w:r w:rsidR="00350848" w:rsidRPr="00FD40C8">
        <w:rPr>
          <w:sz w:val="22"/>
          <w:szCs w:val="22"/>
        </w:rPr>
        <w:t xml:space="preserve"> iki GT</w:t>
      </w:r>
      <w:r w:rsidR="0005487D" w:rsidRPr="00FD40C8">
        <w:rPr>
          <w:sz w:val="22"/>
          <w:szCs w:val="22"/>
        </w:rPr>
        <w:t xml:space="preserve"> </w:t>
      </w:r>
      <w:r w:rsidR="00B17F49" w:rsidRPr="00FD40C8">
        <w:rPr>
          <w:sz w:val="22"/>
          <w:szCs w:val="22"/>
        </w:rPr>
        <w:t xml:space="preserve">ir jos įrengimo </w:t>
      </w:r>
      <w:r w:rsidR="0005487D" w:rsidRPr="00FD40C8">
        <w:rPr>
          <w:sz w:val="22"/>
          <w:szCs w:val="22"/>
        </w:rPr>
        <w:t>darb</w:t>
      </w:r>
      <w:r w:rsidR="00350848" w:rsidRPr="00FD40C8">
        <w:rPr>
          <w:sz w:val="22"/>
          <w:szCs w:val="22"/>
        </w:rPr>
        <w:t>ai</w:t>
      </w:r>
      <w:r w:rsidR="002066E1" w:rsidRPr="00FD40C8">
        <w:rPr>
          <w:sz w:val="22"/>
          <w:szCs w:val="22"/>
        </w:rPr>
        <w:t>, nauj</w:t>
      </w:r>
      <w:r w:rsidR="00350848" w:rsidRPr="00FD40C8">
        <w:rPr>
          <w:sz w:val="22"/>
          <w:szCs w:val="22"/>
        </w:rPr>
        <w:t>a</w:t>
      </w:r>
      <w:r w:rsidR="002066E1" w:rsidRPr="00FD40C8">
        <w:rPr>
          <w:sz w:val="22"/>
          <w:szCs w:val="22"/>
        </w:rPr>
        <w:t xml:space="preserve"> 6 </w:t>
      </w:r>
      <w:proofErr w:type="spellStart"/>
      <w:r w:rsidR="002066E1" w:rsidRPr="00FD40C8">
        <w:rPr>
          <w:sz w:val="22"/>
          <w:szCs w:val="22"/>
        </w:rPr>
        <w:t>kV</w:t>
      </w:r>
      <w:proofErr w:type="spellEnd"/>
      <w:r w:rsidR="002066E1" w:rsidRPr="00FD40C8">
        <w:rPr>
          <w:sz w:val="22"/>
          <w:szCs w:val="22"/>
        </w:rPr>
        <w:t xml:space="preserve"> skirstykl</w:t>
      </w:r>
      <w:r w:rsidR="00350848" w:rsidRPr="00FD40C8">
        <w:rPr>
          <w:sz w:val="22"/>
          <w:szCs w:val="22"/>
        </w:rPr>
        <w:t>a</w:t>
      </w:r>
      <w:r w:rsidR="002066E1" w:rsidRPr="00FD40C8">
        <w:rPr>
          <w:sz w:val="22"/>
          <w:szCs w:val="22"/>
        </w:rPr>
        <w:t xml:space="preserve"> </w:t>
      </w:r>
      <w:r w:rsidR="00AF4A44" w:rsidRPr="00FD40C8">
        <w:rPr>
          <w:sz w:val="22"/>
          <w:szCs w:val="22"/>
        </w:rPr>
        <w:t xml:space="preserve">su priklausiniais </w:t>
      </w:r>
      <w:r w:rsidR="002066E1" w:rsidRPr="00FD40C8">
        <w:rPr>
          <w:sz w:val="22"/>
          <w:szCs w:val="22"/>
        </w:rPr>
        <w:t xml:space="preserve">Jungtinėje siurblinėje </w:t>
      </w:r>
      <w:r w:rsidR="00B17F49" w:rsidRPr="00FD40C8">
        <w:rPr>
          <w:sz w:val="22"/>
          <w:szCs w:val="22"/>
        </w:rPr>
        <w:t>ir jos įrengimo darb</w:t>
      </w:r>
      <w:r w:rsidR="00350848" w:rsidRPr="00FD40C8">
        <w:rPr>
          <w:sz w:val="22"/>
          <w:szCs w:val="22"/>
        </w:rPr>
        <w:t>ai</w:t>
      </w:r>
      <w:r w:rsidR="00B17F49" w:rsidRPr="00FD40C8">
        <w:rPr>
          <w:sz w:val="22"/>
          <w:szCs w:val="22"/>
        </w:rPr>
        <w:t xml:space="preserve">, </w:t>
      </w:r>
      <w:r w:rsidR="002066E1" w:rsidRPr="00FD40C8">
        <w:rPr>
          <w:sz w:val="22"/>
          <w:szCs w:val="22"/>
        </w:rPr>
        <w:t>nauj</w:t>
      </w:r>
      <w:r w:rsidR="00350848" w:rsidRPr="00FD40C8">
        <w:rPr>
          <w:sz w:val="22"/>
          <w:szCs w:val="22"/>
        </w:rPr>
        <w:t>a</w:t>
      </w:r>
      <w:r w:rsidR="002066E1" w:rsidRPr="00FD40C8">
        <w:rPr>
          <w:sz w:val="22"/>
          <w:szCs w:val="22"/>
        </w:rPr>
        <w:t xml:space="preserve"> 6 </w:t>
      </w:r>
      <w:proofErr w:type="spellStart"/>
      <w:r w:rsidR="002066E1" w:rsidRPr="00FD40C8">
        <w:rPr>
          <w:sz w:val="22"/>
          <w:szCs w:val="22"/>
        </w:rPr>
        <w:t>kV</w:t>
      </w:r>
      <w:proofErr w:type="spellEnd"/>
      <w:r w:rsidR="002066E1" w:rsidRPr="00FD40C8">
        <w:rPr>
          <w:sz w:val="22"/>
          <w:szCs w:val="22"/>
        </w:rPr>
        <w:t xml:space="preserve"> linij</w:t>
      </w:r>
      <w:r w:rsidR="00350848" w:rsidRPr="00FD40C8">
        <w:rPr>
          <w:sz w:val="22"/>
          <w:szCs w:val="22"/>
        </w:rPr>
        <w:t xml:space="preserve">a </w:t>
      </w:r>
      <w:r w:rsidR="002066E1" w:rsidRPr="00FD40C8">
        <w:rPr>
          <w:sz w:val="22"/>
          <w:szCs w:val="22"/>
        </w:rPr>
        <w:t>nuo GT iki Jungtinės siurblinės</w:t>
      </w:r>
      <w:r w:rsidR="00B17F49" w:rsidRPr="00FD40C8">
        <w:rPr>
          <w:sz w:val="22"/>
          <w:szCs w:val="22"/>
        </w:rPr>
        <w:t xml:space="preserve"> naujos 6 </w:t>
      </w:r>
      <w:proofErr w:type="spellStart"/>
      <w:r w:rsidR="00B17F49" w:rsidRPr="00FD40C8">
        <w:rPr>
          <w:sz w:val="22"/>
          <w:szCs w:val="22"/>
        </w:rPr>
        <w:t>kV</w:t>
      </w:r>
      <w:proofErr w:type="spellEnd"/>
      <w:r w:rsidR="00B17F49" w:rsidRPr="00FD40C8">
        <w:rPr>
          <w:sz w:val="22"/>
          <w:szCs w:val="22"/>
        </w:rPr>
        <w:t xml:space="preserve"> skirstyklos</w:t>
      </w:r>
      <w:r w:rsidR="00CC410D" w:rsidRPr="00FD40C8">
        <w:rPr>
          <w:sz w:val="22"/>
          <w:szCs w:val="22"/>
        </w:rPr>
        <w:t xml:space="preserve"> ir jos įrengimo darb</w:t>
      </w:r>
      <w:r w:rsidR="00350848" w:rsidRPr="00FD40C8">
        <w:rPr>
          <w:sz w:val="22"/>
          <w:szCs w:val="22"/>
        </w:rPr>
        <w:t>ai bei kt. reikalingi įrenginiai/sistemos su jų įrengimo darbais</w:t>
      </w:r>
      <w:r w:rsidR="00353EF5" w:rsidRPr="00FD40C8">
        <w:rPr>
          <w:sz w:val="22"/>
          <w:szCs w:val="22"/>
        </w:rPr>
        <w:t>.</w:t>
      </w:r>
    </w:p>
    <w:p w14:paraId="5FEF2371" w14:textId="6008B4E0" w:rsidR="003A1458" w:rsidRPr="00FD40C8" w:rsidRDefault="003A1458" w:rsidP="004A6E92">
      <w:pPr>
        <w:pStyle w:val="Stiliuspagrindinis"/>
        <w:numPr>
          <w:ilvl w:val="2"/>
          <w:numId w:val="5"/>
        </w:numPr>
        <w:spacing w:after="120"/>
        <w:ind w:left="1276" w:hanging="851"/>
        <w:contextualSpacing w:val="0"/>
        <w:mirrorIndents w:val="0"/>
        <w:rPr>
          <w:sz w:val="22"/>
          <w:szCs w:val="22"/>
        </w:rPr>
      </w:pPr>
      <w:r w:rsidRPr="00FD40C8">
        <w:rPr>
          <w:b/>
          <w:bCs/>
          <w:sz w:val="22"/>
          <w:szCs w:val="22"/>
        </w:rPr>
        <w:t>Statybų užbaigimo procedūros</w:t>
      </w:r>
      <w:r w:rsidRPr="00FD40C8">
        <w:rPr>
          <w:sz w:val="22"/>
          <w:szCs w:val="22"/>
        </w:rPr>
        <w:t xml:space="preserve">: visos procedūros, susijusios su statybos užbaigimu, statybos užbaigimo dokumento gavimas </w:t>
      </w:r>
      <w:r w:rsidR="00966D6F" w:rsidRPr="00FD40C8">
        <w:rPr>
          <w:sz w:val="22"/>
          <w:szCs w:val="22"/>
        </w:rPr>
        <w:t xml:space="preserve">ir </w:t>
      </w:r>
      <w:r w:rsidRPr="00FD40C8">
        <w:rPr>
          <w:sz w:val="22"/>
          <w:szCs w:val="22"/>
        </w:rPr>
        <w:t>Objekto perdavimas Užsakovui</w:t>
      </w:r>
      <w:r w:rsidR="007E348A" w:rsidRPr="00FD40C8">
        <w:rPr>
          <w:sz w:val="22"/>
          <w:szCs w:val="22"/>
        </w:rPr>
        <w:t xml:space="preserve"> bei </w:t>
      </w:r>
      <w:r w:rsidRPr="00FD40C8">
        <w:rPr>
          <w:sz w:val="22"/>
          <w:szCs w:val="22"/>
        </w:rPr>
        <w:t>suinteresuotoms šalims pagal LR galiojančius teisės aktus, įstatymus, taisykles, reikalavimus</w:t>
      </w:r>
      <w:r w:rsidR="007E348A" w:rsidRPr="00FD40C8">
        <w:rPr>
          <w:sz w:val="22"/>
          <w:szCs w:val="22"/>
        </w:rPr>
        <w:t>,</w:t>
      </w:r>
      <w:r w:rsidRPr="00FD40C8">
        <w:rPr>
          <w:sz w:val="22"/>
          <w:szCs w:val="22"/>
        </w:rPr>
        <w:t xml:space="preserve"> STR</w:t>
      </w:r>
      <w:r w:rsidR="007E348A" w:rsidRPr="00FD40C8">
        <w:rPr>
          <w:sz w:val="22"/>
          <w:szCs w:val="22"/>
        </w:rPr>
        <w:t xml:space="preserve"> bei PSO reikalavimus.</w:t>
      </w:r>
    </w:p>
    <w:p w14:paraId="1E0A2BE0" w14:textId="48A34B77" w:rsidR="00461968" w:rsidRPr="00FD40C8" w:rsidRDefault="005F658D" w:rsidP="0079553B">
      <w:pPr>
        <w:pStyle w:val="Stiliuspagrindinis"/>
        <w:numPr>
          <w:ilvl w:val="1"/>
          <w:numId w:val="5"/>
        </w:numPr>
        <w:ind w:left="709" w:hanging="709"/>
        <w:mirrorIndents w:val="0"/>
        <w:rPr>
          <w:sz w:val="22"/>
          <w:szCs w:val="22"/>
        </w:rPr>
      </w:pPr>
      <w:r w:rsidRPr="00FD40C8">
        <w:rPr>
          <w:b/>
          <w:bCs/>
          <w:sz w:val="22"/>
          <w:szCs w:val="22"/>
          <w:u w:val="single"/>
        </w:rPr>
        <w:t>Užsakovas pirkim</w:t>
      </w:r>
      <w:r w:rsidR="0068165B" w:rsidRPr="00FD40C8">
        <w:rPr>
          <w:b/>
          <w:bCs/>
          <w:sz w:val="22"/>
          <w:szCs w:val="22"/>
          <w:u w:val="single"/>
        </w:rPr>
        <w:t>ą vykdo</w:t>
      </w:r>
      <w:r w:rsidRPr="00FD40C8">
        <w:rPr>
          <w:b/>
          <w:bCs/>
          <w:sz w:val="22"/>
          <w:szCs w:val="22"/>
          <w:u w:val="single"/>
        </w:rPr>
        <w:t xml:space="preserve"> „iki rakto“</w:t>
      </w:r>
      <w:r w:rsidR="00BB60E9" w:rsidRPr="00FD40C8">
        <w:rPr>
          <w:sz w:val="22"/>
          <w:szCs w:val="22"/>
        </w:rPr>
        <w:t xml:space="preserve">, </w:t>
      </w:r>
      <w:proofErr w:type="spellStart"/>
      <w:r w:rsidR="00461968" w:rsidRPr="00FD40C8">
        <w:rPr>
          <w:sz w:val="22"/>
          <w:szCs w:val="22"/>
        </w:rPr>
        <w:t>t.y</w:t>
      </w:r>
      <w:proofErr w:type="spellEnd"/>
      <w:r w:rsidR="00461968" w:rsidRPr="00FD40C8">
        <w:rPr>
          <w:sz w:val="22"/>
          <w:szCs w:val="22"/>
        </w:rPr>
        <w:t>.</w:t>
      </w:r>
      <w:r w:rsidR="0081097D" w:rsidRPr="00FD40C8">
        <w:rPr>
          <w:sz w:val="22"/>
          <w:szCs w:val="22"/>
        </w:rPr>
        <w:t xml:space="preserve"> Pirkimo objektą </w:t>
      </w:r>
      <w:r w:rsidR="00461968" w:rsidRPr="00FD40C8">
        <w:rPr>
          <w:sz w:val="22"/>
          <w:szCs w:val="22"/>
        </w:rPr>
        <w:t>reikia įgyvendinti</w:t>
      </w:r>
      <w:r w:rsidR="0081097D" w:rsidRPr="00FD40C8">
        <w:rPr>
          <w:sz w:val="22"/>
          <w:szCs w:val="22"/>
        </w:rPr>
        <w:t xml:space="preserve"> </w:t>
      </w:r>
      <w:r w:rsidR="00461968" w:rsidRPr="00FD40C8">
        <w:rPr>
          <w:sz w:val="22"/>
          <w:szCs w:val="22"/>
        </w:rPr>
        <w:t>iki visiško užbaigtumo, funkciškai veikiančios sistemos, užtikrinančios visų techninių, eksploatacinių ir saugos reikalavimų įvykdymą, nepriklausomai nuo to, ar visi būtini darbai yra tiesiogiai išvardinti šioje Techninėje specifikacijoje, jos prieduose ir (ar) Pirkimo dokumentuose.</w:t>
      </w:r>
    </w:p>
    <w:p w14:paraId="23C67615" w14:textId="76890C3D" w:rsidR="00CC410D" w:rsidRPr="00FD40C8" w:rsidRDefault="00BB60E9" w:rsidP="0079553B">
      <w:pPr>
        <w:pStyle w:val="Stiliuspagrindinis"/>
        <w:numPr>
          <w:ilvl w:val="1"/>
          <w:numId w:val="5"/>
        </w:numPr>
        <w:ind w:left="709" w:hanging="709"/>
        <w:mirrorIndents w:val="0"/>
        <w:rPr>
          <w:sz w:val="22"/>
          <w:szCs w:val="22"/>
        </w:rPr>
      </w:pPr>
      <w:r w:rsidRPr="00FD40C8">
        <w:rPr>
          <w:sz w:val="22"/>
          <w:szCs w:val="22"/>
        </w:rPr>
        <w:t>Rangovas</w:t>
      </w:r>
      <w:r w:rsidR="008203BD" w:rsidRPr="00FD40C8">
        <w:rPr>
          <w:sz w:val="22"/>
          <w:szCs w:val="22"/>
        </w:rPr>
        <w:t xml:space="preserve">, vykdydamas Pirkimo objektą </w:t>
      </w:r>
      <w:r w:rsidR="008203BD" w:rsidRPr="00FD40C8">
        <w:rPr>
          <w:b/>
          <w:bCs/>
          <w:sz w:val="22"/>
          <w:szCs w:val="22"/>
        </w:rPr>
        <w:t>„iki rakto“</w:t>
      </w:r>
      <w:r w:rsidR="008203BD" w:rsidRPr="00FD40C8">
        <w:rPr>
          <w:sz w:val="22"/>
          <w:szCs w:val="22"/>
        </w:rPr>
        <w:t>,</w:t>
      </w:r>
      <w:r w:rsidRPr="00FD40C8">
        <w:rPr>
          <w:sz w:val="22"/>
          <w:szCs w:val="22"/>
        </w:rPr>
        <w:t xml:space="preserve"> turės</w:t>
      </w:r>
      <w:r w:rsidR="005F658D" w:rsidRPr="00FD40C8">
        <w:rPr>
          <w:sz w:val="22"/>
          <w:szCs w:val="22"/>
        </w:rPr>
        <w:t>:</w:t>
      </w:r>
    </w:p>
    <w:p w14:paraId="1A19D40A" w14:textId="02CD25A4" w:rsidR="000D7871" w:rsidRPr="00FD40C8" w:rsidRDefault="00805694" w:rsidP="0079553B">
      <w:pPr>
        <w:pStyle w:val="Stiliuspagrindinis"/>
        <w:numPr>
          <w:ilvl w:val="2"/>
          <w:numId w:val="5"/>
        </w:numPr>
        <w:ind w:left="1276" w:hanging="850"/>
        <w:mirrorIndents w:val="0"/>
        <w:rPr>
          <w:sz w:val="22"/>
          <w:szCs w:val="22"/>
        </w:rPr>
      </w:pPr>
      <w:r w:rsidRPr="00FD40C8">
        <w:rPr>
          <w:sz w:val="22"/>
          <w:szCs w:val="22"/>
        </w:rPr>
        <w:t>Atlikti e</w:t>
      </w:r>
      <w:r w:rsidR="000D7871" w:rsidRPr="00FD40C8">
        <w:rPr>
          <w:sz w:val="22"/>
          <w:szCs w:val="22"/>
        </w:rPr>
        <w:t>samo (-ų) statinio (-</w:t>
      </w:r>
      <w:proofErr w:type="spellStart"/>
      <w:r w:rsidR="000D7871" w:rsidRPr="00FD40C8">
        <w:rPr>
          <w:sz w:val="22"/>
          <w:szCs w:val="22"/>
        </w:rPr>
        <w:t>ių</w:t>
      </w:r>
      <w:proofErr w:type="spellEnd"/>
      <w:r w:rsidR="000D7871" w:rsidRPr="00FD40C8">
        <w:rPr>
          <w:sz w:val="22"/>
          <w:szCs w:val="22"/>
        </w:rPr>
        <w:t xml:space="preserve">) ir statybos sklypo </w:t>
      </w:r>
      <w:r w:rsidR="000D7871" w:rsidRPr="00FD40C8">
        <w:rPr>
          <w:b/>
          <w:bCs/>
          <w:sz w:val="22"/>
          <w:szCs w:val="22"/>
        </w:rPr>
        <w:t>statybini</w:t>
      </w:r>
      <w:r w:rsidR="000617B3" w:rsidRPr="00FD40C8">
        <w:rPr>
          <w:b/>
          <w:bCs/>
          <w:sz w:val="22"/>
          <w:szCs w:val="22"/>
        </w:rPr>
        <w:t xml:space="preserve">us </w:t>
      </w:r>
      <w:r w:rsidR="000D7871" w:rsidRPr="00FD40C8">
        <w:rPr>
          <w:b/>
          <w:bCs/>
          <w:sz w:val="22"/>
          <w:szCs w:val="22"/>
        </w:rPr>
        <w:t>tyrim</w:t>
      </w:r>
      <w:r w:rsidR="000617B3" w:rsidRPr="00FD40C8">
        <w:rPr>
          <w:b/>
          <w:bCs/>
          <w:sz w:val="22"/>
          <w:szCs w:val="22"/>
        </w:rPr>
        <w:t xml:space="preserve">us </w:t>
      </w:r>
      <w:r w:rsidR="000D7871" w:rsidRPr="00FD40C8">
        <w:rPr>
          <w:sz w:val="22"/>
          <w:szCs w:val="22"/>
        </w:rPr>
        <w:t>(toliau – Statybiniai tyrimai)</w:t>
      </w:r>
      <w:r w:rsidR="000617B3" w:rsidRPr="00FD40C8">
        <w:rPr>
          <w:sz w:val="22"/>
          <w:szCs w:val="22"/>
        </w:rPr>
        <w:t>, kiek to reikalauja LR galiojantys teisės aktai, įstatymai</w:t>
      </w:r>
      <w:r w:rsidR="0002515E" w:rsidRPr="00FD40C8">
        <w:rPr>
          <w:sz w:val="22"/>
          <w:szCs w:val="22"/>
        </w:rPr>
        <w:t>, taisyklės</w:t>
      </w:r>
      <w:r w:rsidR="00CB7911" w:rsidRPr="00FD40C8">
        <w:rPr>
          <w:sz w:val="22"/>
          <w:szCs w:val="22"/>
        </w:rPr>
        <w:t>, reikalavimai</w:t>
      </w:r>
      <w:r w:rsidR="0002515E" w:rsidRPr="00FD40C8">
        <w:rPr>
          <w:sz w:val="22"/>
          <w:szCs w:val="22"/>
        </w:rPr>
        <w:t xml:space="preserve"> bei STR</w:t>
      </w:r>
      <w:r w:rsidR="000D7871" w:rsidRPr="00FD40C8">
        <w:rPr>
          <w:sz w:val="22"/>
          <w:szCs w:val="22"/>
        </w:rPr>
        <w:t>.</w:t>
      </w:r>
    </w:p>
    <w:p w14:paraId="04364780" w14:textId="0374A48C" w:rsidR="00887A4C" w:rsidRPr="00FD40C8" w:rsidRDefault="000D7871" w:rsidP="0079553B">
      <w:pPr>
        <w:pStyle w:val="Stiliuspagrindinis"/>
        <w:numPr>
          <w:ilvl w:val="2"/>
          <w:numId w:val="5"/>
        </w:numPr>
        <w:ind w:left="1276" w:hanging="850"/>
        <w:mirrorIndents w:val="0"/>
        <w:rPr>
          <w:sz w:val="22"/>
          <w:szCs w:val="22"/>
        </w:rPr>
      </w:pPr>
      <w:r w:rsidRPr="00FD40C8">
        <w:rPr>
          <w:sz w:val="22"/>
          <w:szCs w:val="22"/>
        </w:rPr>
        <w:t xml:space="preserve">Parengti </w:t>
      </w:r>
      <w:r w:rsidRPr="00FD40C8">
        <w:rPr>
          <w:b/>
          <w:bCs/>
          <w:sz w:val="22"/>
          <w:szCs w:val="22"/>
        </w:rPr>
        <w:t>projektinius pasiūlymus</w:t>
      </w:r>
      <w:r w:rsidRPr="00FD40C8">
        <w:rPr>
          <w:sz w:val="22"/>
          <w:szCs w:val="22"/>
        </w:rPr>
        <w:t xml:space="preserve"> pagal STR 1.04.04:2017 „Statinio projektavimas, projekto ekspertizė“</w:t>
      </w:r>
      <w:r w:rsidR="00897DC1" w:rsidRPr="00FD40C8">
        <w:rPr>
          <w:sz w:val="22"/>
          <w:szCs w:val="22"/>
        </w:rPr>
        <w:t xml:space="preserve"> ir pagal Prijungimo sąlygas (žr. Priedas Nr. </w:t>
      </w:r>
      <w:r w:rsidR="0050113B" w:rsidRPr="00FD40C8">
        <w:rPr>
          <w:sz w:val="22"/>
          <w:szCs w:val="22"/>
        </w:rPr>
        <w:t>1</w:t>
      </w:r>
      <w:r w:rsidR="00897DC1" w:rsidRPr="00FD40C8">
        <w:rPr>
          <w:sz w:val="22"/>
          <w:szCs w:val="22"/>
        </w:rPr>
        <w:t>)</w:t>
      </w:r>
      <w:r w:rsidR="00887A4C" w:rsidRPr="00FD40C8">
        <w:rPr>
          <w:sz w:val="22"/>
          <w:szCs w:val="22"/>
        </w:rPr>
        <w:t>:</w:t>
      </w:r>
    </w:p>
    <w:p w14:paraId="6BE840EC" w14:textId="72547607" w:rsidR="000D7871" w:rsidRPr="00FD40C8" w:rsidRDefault="000D7871" w:rsidP="0079553B">
      <w:pPr>
        <w:pStyle w:val="Stiliuspagrindinis"/>
        <w:numPr>
          <w:ilvl w:val="3"/>
          <w:numId w:val="5"/>
        </w:numPr>
        <w:ind w:left="1843" w:hanging="992"/>
        <w:mirrorIndents w:val="0"/>
        <w:rPr>
          <w:sz w:val="22"/>
          <w:szCs w:val="22"/>
        </w:rPr>
      </w:pPr>
      <w:r w:rsidRPr="00FD40C8">
        <w:rPr>
          <w:sz w:val="22"/>
          <w:szCs w:val="22"/>
        </w:rPr>
        <w:t xml:space="preserve">apimančius </w:t>
      </w:r>
      <w:r w:rsidR="00A36073" w:rsidRPr="00FD40C8">
        <w:rPr>
          <w:sz w:val="22"/>
          <w:szCs w:val="22"/>
        </w:rPr>
        <w:t xml:space="preserve">Vartotojo/Užsakovo energetikos įrenginių prijungimo prie elektros perdavimo tinklo dalį (toliau – </w:t>
      </w:r>
      <w:r w:rsidR="00A36073" w:rsidRPr="00FD40C8">
        <w:rPr>
          <w:b/>
          <w:bCs/>
          <w:sz w:val="22"/>
          <w:szCs w:val="22"/>
        </w:rPr>
        <w:t>PT dalis</w:t>
      </w:r>
      <w:r w:rsidR="00A36073" w:rsidRPr="00FD40C8">
        <w:rPr>
          <w:sz w:val="22"/>
          <w:szCs w:val="22"/>
        </w:rPr>
        <w:t xml:space="preserve">) </w:t>
      </w:r>
      <w:r w:rsidRPr="00FD40C8">
        <w:rPr>
          <w:sz w:val="22"/>
          <w:szCs w:val="22"/>
        </w:rPr>
        <w:t>kartu su reikalingais elektrotechniniais įrenginiais</w:t>
      </w:r>
      <w:r w:rsidR="00897DC1" w:rsidRPr="00FD40C8">
        <w:rPr>
          <w:sz w:val="22"/>
          <w:szCs w:val="22"/>
        </w:rPr>
        <w:t xml:space="preserve"> ir</w:t>
      </w:r>
      <w:r w:rsidRPr="00FD40C8">
        <w:rPr>
          <w:sz w:val="22"/>
          <w:szCs w:val="22"/>
        </w:rPr>
        <w:t xml:space="preserve"> elektroninių ryšių įrengim</w:t>
      </w:r>
      <w:r w:rsidR="00897DC1" w:rsidRPr="00FD40C8">
        <w:rPr>
          <w:sz w:val="22"/>
          <w:szCs w:val="22"/>
        </w:rPr>
        <w:t>u</w:t>
      </w:r>
      <w:r w:rsidRPr="00FD40C8">
        <w:rPr>
          <w:sz w:val="22"/>
          <w:szCs w:val="22"/>
        </w:rPr>
        <w:t>.</w:t>
      </w:r>
    </w:p>
    <w:p w14:paraId="7A1F4667" w14:textId="7C3D9C7A" w:rsidR="00A36073" w:rsidRPr="00FD40C8" w:rsidRDefault="00887A4C" w:rsidP="0079553B">
      <w:pPr>
        <w:pStyle w:val="Stiliuspagrindinis"/>
        <w:numPr>
          <w:ilvl w:val="3"/>
          <w:numId w:val="5"/>
        </w:numPr>
        <w:ind w:left="1843" w:hanging="992"/>
        <w:mirrorIndents w:val="0"/>
        <w:rPr>
          <w:sz w:val="22"/>
          <w:szCs w:val="22"/>
        </w:rPr>
      </w:pPr>
      <w:r w:rsidRPr="00FD40C8">
        <w:rPr>
          <w:sz w:val="22"/>
          <w:szCs w:val="22"/>
        </w:rPr>
        <w:t xml:space="preserve">apimančius Vartotojo/Užsakovo 32 MW galios energetikos įrenginių įrengimo dalį (įskaitant, bet neapsiribojant, </w:t>
      </w:r>
      <w:r w:rsidR="0032036E" w:rsidRPr="00FD40C8">
        <w:rPr>
          <w:sz w:val="22"/>
          <w:szCs w:val="22"/>
        </w:rPr>
        <w:t xml:space="preserve">įrenginių demontavimą Jungtinėje siurblinėje, </w:t>
      </w:r>
      <w:r w:rsidRPr="00FD40C8">
        <w:rPr>
          <w:sz w:val="22"/>
          <w:szCs w:val="22"/>
        </w:rPr>
        <w:t xml:space="preserve">110 </w:t>
      </w:r>
      <w:proofErr w:type="spellStart"/>
      <w:r w:rsidRPr="00FD40C8">
        <w:rPr>
          <w:sz w:val="22"/>
          <w:szCs w:val="22"/>
        </w:rPr>
        <w:t>kV</w:t>
      </w:r>
      <w:proofErr w:type="spellEnd"/>
      <w:r w:rsidRPr="00FD40C8">
        <w:rPr>
          <w:sz w:val="22"/>
          <w:szCs w:val="22"/>
        </w:rPr>
        <w:t xml:space="preserve"> liniją, 40 MVA 110/6 </w:t>
      </w:r>
      <w:proofErr w:type="spellStart"/>
      <w:r w:rsidRPr="00FD40C8">
        <w:rPr>
          <w:sz w:val="22"/>
          <w:szCs w:val="22"/>
        </w:rPr>
        <w:t>kV</w:t>
      </w:r>
      <w:proofErr w:type="spellEnd"/>
      <w:r w:rsidRPr="00FD40C8">
        <w:rPr>
          <w:sz w:val="22"/>
          <w:szCs w:val="22"/>
        </w:rPr>
        <w:t xml:space="preserve"> galios transformatorių, 6 </w:t>
      </w:r>
      <w:proofErr w:type="spellStart"/>
      <w:r w:rsidRPr="00FD40C8">
        <w:rPr>
          <w:sz w:val="22"/>
          <w:szCs w:val="22"/>
        </w:rPr>
        <w:t>kV</w:t>
      </w:r>
      <w:proofErr w:type="spellEnd"/>
      <w:r w:rsidRPr="00FD40C8">
        <w:rPr>
          <w:sz w:val="22"/>
          <w:szCs w:val="22"/>
        </w:rPr>
        <w:t xml:space="preserve"> liniją, 6 </w:t>
      </w:r>
      <w:proofErr w:type="spellStart"/>
      <w:r w:rsidRPr="00FD40C8">
        <w:rPr>
          <w:sz w:val="22"/>
          <w:szCs w:val="22"/>
        </w:rPr>
        <w:t>kV</w:t>
      </w:r>
      <w:proofErr w:type="spellEnd"/>
      <w:r w:rsidRPr="00FD40C8">
        <w:rPr>
          <w:sz w:val="22"/>
          <w:szCs w:val="22"/>
        </w:rPr>
        <w:t xml:space="preserve"> skirstyklą su priklausiniais Jungtinėje siurblinėje ir kt. infrastruktūrą) (toliau – </w:t>
      </w:r>
      <w:r w:rsidRPr="00FD40C8">
        <w:rPr>
          <w:b/>
          <w:bCs/>
          <w:sz w:val="22"/>
          <w:szCs w:val="22"/>
        </w:rPr>
        <w:t>Vartotojo dalis</w:t>
      </w:r>
      <w:r w:rsidRPr="00FD40C8">
        <w:rPr>
          <w:sz w:val="22"/>
          <w:szCs w:val="22"/>
        </w:rPr>
        <w:t>) kartu su reikalingais elektrotechniniais įrenginiais ir elektroninių ryšių įrengimu.</w:t>
      </w:r>
    </w:p>
    <w:p w14:paraId="480F8DE7" w14:textId="30C2636F" w:rsidR="000D7871" w:rsidRPr="00FD40C8" w:rsidRDefault="00BC6B53" w:rsidP="0079553B">
      <w:pPr>
        <w:pStyle w:val="Stiliuspagrindinis"/>
        <w:numPr>
          <w:ilvl w:val="2"/>
          <w:numId w:val="5"/>
        </w:numPr>
        <w:ind w:left="1276" w:hanging="850"/>
        <w:mirrorIndents w:val="0"/>
        <w:rPr>
          <w:sz w:val="22"/>
          <w:szCs w:val="22"/>
        </w:rPr>
      </w:pPr>
      <w:r w:rsidRPr="00FD40C8">
        <w:rPr>
          <w:sz w:val="22"/>
          <w:szCs w:val="22"/>
        </w:rPr>
        <w:t xml:space="preserve">Gauti </w:t>
      </w:r>
      <w:r w:rsidRPr="00FD40C8">
        <w:rPr>
          <w:b/>
          <w:bCs/>
          <w:sz w:val="22"/>
          <w:szCs w:val="22"/>
        </w:rPr>
        <w:t>s</w:t>
      </w:r>
      <w:r w:rsidR="000D7871" w:rsidRPr="00FD40C8">
        <w:rPr>
          <w:b/>
          <w:bCs/>
          <w:sz w:val="22"/>
          <w:szCs w:val="22"/>
        </w:rPr>
        <w:t>tatybą leidžian</w:t>
      </w:r>
      <w:r w:rsidRPr="00FD40C8">
        <w:rPr>
          <w:b/>
          <w:bCs/>
          <w:sz w:val="22"/>
          <w:szCs w:val="22"/>
        </w:rPr>
        <w:t>čius</w:t>
      </w:r>
      <w:r w:rsidR="000D7871" w:rsidRPr="00FD40C8">
        <w:rPr>
          <w:b/>
          <w:bCs/>
          <w:sz w:val="22"/>
          <w:szCs w:val="22"/>
        </w:rPr>
        <w:t xml:space="preserve"> dokument</w:t>
      </w:r>
      <w:r w:rsidRPr="00FD40C8">
        <w:rPr>
          <w:b/>
          <w:bCs/>
          <w:sz w:val="22"/>
          <w:szCs w:val="22"/>
        </w:rPr>
        <w:t>us</w:t>
      </w:r>
      <w:r w:rsidR="00646853" w:rsidRPr="00FD40C8">
        <w:rPr>
          <w:sz w:val="22"/>
          <w:szCs w:val="22"/>
        </w:rPr>
        <w:t xml:space="preserve"> (toliau – </w:t>
      </w:r>
      <w:r w:rsidR="00646853" w:rsidRPr="00FD40C8">
        <w:rPr>
          <w:b/>
          <w:bCs/>
          <w:sz w:val="22"/>
          <w:szCs w:val="22"/>
        </w:rPr>
        <w:t>SLD</w:t>
      </w:r>
      <w:r w:rsidR="00646853" w:rsidRPr="00FD40C8">
        <w:rPr>
          <w:sz w:val="22"/>
          <w:szCs w:val="22"/>
        </w:rPr>
        <w:t>)</w:t>
      </w:r>
      <w:r w:rsidR="000D7871" w:rsidRPr="00FD40C8">
        <w:rPr>
          <w:sz w:val="22"/>
          <w:szCs w:val="22"/>
        </w:rPr>
        <w:t xml:space="preserve"> </w:t>
      </w:r>
      <w:r w:rsidR="00CE6748" w:rsidRPr="00FD40C8">
        <w:rPr>
          <w:sz w:val="22"/>
          <w:szCs w:val="22"/>
        </w:rPr>
        <w:t xml:space="preserve"> PT daliai ir Vartotojo daliai (pagal poreikį).</w:t>
      </w:r>
    </w:p>
    <w:p w14:paraId="6056B7A9" w14:textId="73F9396D" w:rsidR="002D2BA3" w:rsidRPr="00FD40C8" w:rsidRDefault="00C62ADE" w:rsidP="0079553B">
      <w:pPr>
        <w:pStyle w:val="Stiliuspagrindinis"/>
        <w:numPr>
          <w:ilvl w:val="2"/>
          <w:numId w:val="5"/>
        </w:numPr>
        <w:ind w:left="1276" w:hanging="850"/>
        <w:mirrorIndents w:val="0"/>
        <w:rPr>
          <w:color w:val="auto"/>
          <w:sz w:val="22"/>
          <w:szCs w:val="22"/>
        </w:rPr>
      </w:pPr>
      <w:r w:rsidRPr="00FD40C8">
        <w:rPr>
          <w:color w:val="auto"/>
          <w:sz w:val="22"/>
          <w:szCs w:val="22"/>
        </w:rPr>
        <w:t xml:space="preserve">Parengti </w:t>
      </w:r>
      <w:r w:rsidR="000D7871" w:rsidRPr="00FD40C8">
        <w:rPr>
          <w:b/>
          <w:bCs/>
          <w:color w:val="auto"/>
          <w:sz w:val="22"/>
          <w:szCs w:val="22"/>
        </w:rPr>
        <w:t>Technin</w:t>
      </w:r>
      <w:r w:rsidR="002D2BA3" w:rsidRPr="00FD40C8">
        <w:rPr>
          <w:b/>
          <w:bCs/>
          <w:color w:val="auto"/>
          <w:sz w:val="22"/>
          <w:szCs w:val="22"/>
        </w:rPr>
        <w:t>ius</w:t>
      </w:r>
      <w:r w:rsidR="000D7871" w:rsidRPr="00FD40C8">
        <w:rPr>
          <w:b/>
          <w:bCs/>
          <w:color w:val="auto"/>
          <w:sz w:val="22"/>
          <w:szCs w:val="22"/>
        </w:rPr>
        <w:t xml:space="preserve"> darbo projekt</w:t>
      </w:r>
      <w:r w:rsidR="002D2BA3" w:rsidRPr="00FD40C8">
        <w:rPr>
          <w:b/>
          <w:bCs/>
          <w:color w:val="auto"/>
          <w:sz w:val="22"/>
          <w:szCs w:val="22"/>
        </w:rPr>
        <w:t>us</w:t>
      </w:r>
      <w:r w:rsidR="00E95902" w:rsidRPr="00FD40C8">
        <w:rPr>
          <w:color w:val="auto"/>
          <w:sz w:val="22"/>
          <w:szCs w:val="22"/>
        </w:rPr>
        <w:t xml:space="preserve">, </w:t>
      </w:r>
      <w:proofErr w:type="spellStart"/>
      <w:r w:rsidR="00E95902" w:rsidRPr="00FD40C8">
        <w:rPr>
          <w:color w:val="auto"/>
          <w:sz w:val="22"/>
          <w:szCs w:val="22"/>
        </w:rPr>
        <w:t>t.y</w:t>
      </w:r>
      <w:proofErr w:type="spellEnd"/>
      <w:r w:rsidR="00E95902" w:rsidRPr="00FD40C8">
        <w:rPr>
          <w:color w:val="auto"/>
          <w:sz w:val="22"/>
          <w:szCs w:val="22"/>
        </w:rPr>
        <w:t>. PT dalies projektą ir Vartotojo dalies projektą, bei</w:t>
      </w:r>
      <w:r w:rsidR="00B07CC3" w:rsidRPr="00FD40C8">
        <w:rPr>
          <w:color w:val="auto"/>
          <w:sz w:val="22"/>
          <w:szCs w:val="22"/>
        </w:rPr>
        <w:t xml:space="preserve"> suderinti su visomis suinteresuotomis šalimis</w:t>
      </w:r>
      <w:r w:rsidR="00E95902" w:rsidRPr="00FD40C8">
        <w:rPr>
          <w:color w:val="auto"/>
          <w:sz w:val="22"/>
          <w:szCs w:val="22"/>
        </w:rPr>
        <w:t xml:space="preserve"> ir</w:t>
      </w:r>
      <w:r w:rsidR="00D366DD" w:rsidRPr="00FD40C8">
        <w:rPr>
          <w:color w:val="auto"/>
          <w:sz w:val="22"/>
          <w:szCs w:val="22"/>
        </w:rPr>
        <w:t xml:space="preserve"> </w:t>
      </w:r>
      <w:r w:rsidR="002D2BA3" w:rsidRPr="00FD40C8">
        <w:rPr>
          <w:color w:val="auto"/>
          <w:sz w:val="22"/>
          <w:szCs w:val="22"/>
        </w:rPr>
        <w:t>vykdyti</w:t>
      </w:r>
      <w:r w:rsidR="000D7871" w:rsidRPr="00FD40C8">
        <w:rPr>
          <w:color w:val="auto"/>
          <w:sz w:val="22"/>
          <w:szCs w:val="22"/>
        </w:rPr>
        <w:t xml:space="preserve"> </w:t>
      </w:r>
      <w:r w:rsidR="000D7871" w:rsidRPr="00FD40C8">
        <w:rPr>
          <w:b/>
          <w:bCs/>
          <w:color w:val="auto"/>
          <w:sz w:val="22"/>
          <w:szCs w:val="22"/>
        </w:rPr>
        <w:t>projekto</w:t>
      </w:r>
      <w:r w:rsidR="002D2BA3" w:rsidRPr="00FD40C8">
        <w:rPr>
          <w:b/>
          <w:bCs/>
          <w:color w:val="auto"/>
          <w:sz w:val="22"/>
          <w:szCs w:val="22"/>
        </w:rPr>
        <w:t xml:space="preserve"> (-tų)</w:t>
      </w:r>
      <w:r w:rsidR="000D7871" w:rsidRPr="00FD40C8">
        <w:rPr>
          <w:b/>
          <w:bCs/>
          <w:color w:val="auto"/>
          <w:sz w:val="22"/>
          <w:szCs w:val="22"/>
        </w:rPr>
        <w:t xml:space="preserve"> vykdymo priežiūr</w:t>
      </w:r>
      <w:r w:rsidR="002D2BA3" w:rsidRPr="00FD40C8">
        <w:rPr>
          <w:b/>
          <w:bCs/>
          <w:color w:val="auto"/>
          <w:sz w:val="22"/>
          <w:szCs w:val="22"/>
        </w:rPr>
        <w:t>ą</w:t>
      </w:r>
      <w:r w:rsidR="000D7871" w:rsidRPr="00FD40C8">
        <w:rPr>
          <w:color w:val="auto"/>
          <w:sz w:val="22"/>
          <w:szCs w:val="22"/>
        </w:rPr>
        <w:t xml:space="preserve"> pagal STR 1.04.04:2017 „Statinio projektavimas, projekto ekspertizė“</w:t>
      </w:r>
      <w:r w:rsidR="002973BD" w:rsidRPr="00FD40C8">
        <w:rPr>
          <w:color w:val="auto"/>
          <w:sz w:val="22"/>
          <w:szCs w:val="22"/>
        </w:rPr>
        <w:t>, pagal parengtus projektinius pasiūlymus ir gautus SLD</w:t>
      </w:r>
      <w:r w:rsidR="00E95902" w:rsidRPr="00FD40C8">
        <w:rPr>
          <w:color w:val="auto"/>
          <w:sz w:val="22"/>
          <w:szCs w:val="22"/>
        </w:rPr>
        <w:t>.</w:t>
      </w:r>
    </w:p>
    <w:p w14:paraId="061EB39C" w14:textId="6CB08E4F" w:rsidR="0032036E" w:rsidRPr="00FD40C8" w:rsidRDefault="0032036E" w:rsidP="0079553B">
      <w:pPr>
        <w:pStyle w:val="Stiliuspagrindinis"/>
        <w:numPr>
          <w:ilvl w:val="2"/>
          <w:numId w:val="5"/>
        </w:numPr>
        <w:ind w:left="1276" w:hanging="850"/>
        <w:mirrorIndents w:val="0"/>
        <w:rPr>
          <w:sz w:val="22"/>
          <w:szCs w:val="22"/>
        </w:rPr>
      </w:pPr>
      <w:r w:rsidRPr="00FD40C8">
        <w:rPr>
          <w:sz w:val="22"/>
          <w:szCs w:val="22"/>
        </w:rPr>
        <w:t xml:space="preserve">Atlikti </w:t>
      </w:r>
      <w:r w:rsidRPr="00FD40C8">
        <w:rPr>
          <w:b/>
          <w:bCs/>
          <w:sz w:val="22"/>
          <w:szCs w:val="22"/>
        </w:rPr>
        <w:t>demontavimo darbus Jungtinėje siurblinėje</w:t>
      </w:r>
      <w:r w:rsidR="008D3B10" w:rsidRPr="00FD40C8">
        <w:rPr>
          <w:sz w:val="22"/>
          <w:szCs w:val="22"/>
        </w:rPr>
        <w:t xml:space="preserve"> tiek, kiek reikia naujai įrangai Jungtinėje siurblinėje įrengti, pagal parengtą ir suderintą Vartotojo dalies projektą.</w:t>
      </w:r>
    </w:p>
    <w:p w14:paraId="5C97F8C4" w14:textId="646B5EBF" w:rsidR="004606ED" w:rsidRPr="00FD40C8" w:rsidRDefault="006D1FB6" w:rsidP="0079553B">
      <w:pPr>
        <w:pStyle w:val="Stiliuspagrindinis"/>
        <w:numPr>
          <w:ilvl w:val="2"/>
          <w:numId w:val="5"/>
        </w:numPr>
        <w:ind w:left="1276" w:hanging="850"/>
        <w:mirrorIndents w:val="0"/>
        <w:rPr>
          <w:sz w:val="22"/>
          <w:szCs w:val="22"/>
        </w:rPr>
      </w:pPr>
      <w:r w:rsidRPr="00FD40C8">
        <w:rPr>
          <w:sz w:val="22"/>
          <w:szCs w:val="22"/>
        </w:rPr>
        <w:t>Atlikti</w:t>
      </w:r>
      <w:r w:rsidR="001A390E" w:rsidRPr="00FD40C8">
        <w:rPr>
          <w:sz w:val="22"/>
          <w:szCs w:val="22"/>
        </w:rPr>
        <w:t xml:space="preserve"> </w:t>
      </w:r>
      <w:r w:rsidR="004F5AD9" w:rsidRPr="00FD40C8">
        <w:rPr>
          <w:b/>
          <w:bCs/>
          <w:sz w:val="22"/>
          <w:szCs w:val="22"/>
        </w:rPr>
        <w:t>statybos</w:t>
      </w:r>
      <w:r w:rsidR="00E95902" w:rsidRPr="00FD40C8">
        <w:rPr>
          <w:b/>
          <w:bCs/>
          <w:sz w:val="22"/>
          <w:szCs w:val="22"/>
        </w:rPr>
        <w:t xml:space="preserve"> darb</w:t>
      </w:r>
      <w:r w:rsidR="001A390E" w:rsidRPr="00FD40C8">
        <w:rPr>
          <w:b/>
          <w:bCs/>
          <w:sz w:val="22"/>
          <w:szCs w:val="22"/>
        </w:rPr>
        <w:t>us</w:t>
      </w:r>
      <w:r w:rsidR="00E95902" w:rsidRPr="00FD40C8">
        <w:rPr>
          <w:b/>
          <w:bCs/>
          <w:sz w:val="22"/>
          <w:szCs w:val="22"/>
        </w:rPr>
        <w:t>,</w:t>
      </w:r>
      <w:r w:rsidR="004F5AD9" w:rsidRPr="00FD40C8">
        <w:rPr>
          <w:b/>
          <w:bCs/>
          <w:sz w:val="22"/>
          <w:szCs w:val="22"/>
        </w:rPr>
        <w:t xml:space="preserve"> įskaitant visą reikalingą įrangą</w:t>
      </w:r>
      <w:r w:rsidR="00FF6245" w:rsidRPr="00FD40C8">
        <w:rPr>
          <w:b/>
          <w:bCs/>
          <w:sz w:val="22"/>
          <w:szCs w:val="22"/>
        </w:rPr>
        <w:t>, įrenginius</w:t>
      </w:r>
      <w:r w:rsidR="004F5AD9" w:rsidRPr="00FD40C8">
        <w:rPr>
          <w:b/>
          <w:bCs/>
          <w:sz w:val="22"/>
          <w:szCs w:val="22"/>
        </w:rPr>
        <w:t xml:space="preserve"> bei medžiagas darbams atlikti,</w:t>
      </w:r>
      <w:r w:rsidR="00E95902" w:rsidRPr="00FD40C8">
        <w:rPr>
          <w:sz w:val="22"/>
          <w:szCs w:val="22"/>
        </w:rPr>
        <w:t xml:space="preserve"> </w:t>
      </w:r>
      <w:r w:rsidRPr="00FD40C8">
        <w:rPr>
          <w:sz w:val="22"/>
          <w:szCs w:val="22"/>
        </w:rPr>
        <w:t>pagal parengtus ir suderintus</w:t>
      </w:r>
      <w:r w:rsidR="00813C5A" w:rsidRPr="00FD40C8">
        <w:rPr>
          <w:sz w:val="22"/>
          <w:szCs w:val="22"/>
        </w:rPr>
        <w:t xml:space="preserve"> PT dalies bei Vartotojo</w:t>
      </w:r>
      <w:r w:rsidR="002973BD" w:rsidRPr="00FD40C8">
        <w:rPr>
          <w:sz w:val="22"/>
          <w:szCs w:val="22"/>
        </w:rPr>
        <w:t xml:space="preserve"> dalies</w:t>
      </w:r>
      <w:r w:rsidR="00813C5A" w:rsidRPr="00FD40C8">
        <w:rPr>
          <w:sz w:val="22"/>
          <w:szCs w:val="22"/>
        </w:rPr>
        <w:t xml:space="preserve"> projektus</w:t>
      </w:r>
      <w:r w:rsidR="00874038" w:rsidRPr="00FD40C8">
        <w:rPr>
          <w:sz w:val="22"/>
          <w:szCs w:val="22"/>
        </w:rPr>
        <w:t xml:space="preserve">, </w:t>
      </w:r>
      <w:r w:rsidR="00E95902" w:rsidRPr="00FD40C8">
        <w:rPr>
          <w:sz w:val="22"/>
          <w:szCs w:val="22"/>
        </w:rPr>
        <w:t>pagal LR galiojančius teisės aktus, įstatymus, taisykles</w:t>
      </w:r>
      <w:r w:rsidR="00CB7911" w:rsidRPr="00FD40C8">
        <w:rPr>
          <w:sz w:val="22"/>
          <w:szCs w:val="22"/>
        </w:rPr>
        <w:t>, reikalavimus</w:t>
      </w:r>
      <w:r w:rsidR="00E95902" w:rsidRPr="00FD40C8">
        <w:rPr>
          <w:sz w:val="22"/>
          <w:szCs w:val="22"/>
        </w:rPr>
        <w:t xml:space="preserve"> bei STR</w:t>
      </w:r>
      <w:r w:rsidR="00FF6245" w:rsidRPr="00FD40C8">
        <w:rPr>
          <w:sz w:val="22"/>
          <w:szCs w:val="22"/>
        </w:rPr>
        <w:t>.</w:t>
      </w:r>
    </w:p>
    <w:p w14:paraId="3C523153" w14:textId="1AA3F589" w:rsidR="0003650D" w:rsidRPr="00FD40C8" w:rsidRDefault="0003650D" w:rsidP="0024248B">
      <w:pPr>
        <w:pStyle w:val="Stiliuspagrindinis"/>
        <w:numPr>
          <w:ilvl w:val="2"/>
          <w:numId w:val="5"/>
        </w:numPr>
        <w:spacing w:after="120"/>
        <w:ind w:left="1276" w:hanging="851"/>
        <w:contextualSpacing w:val="0"/>
        <w:mirrorIndents w:val="0"/>
        <w:rPr>
          <w:sz w:val="22"/>
          <w:szCs w:val="22"/>
        </w:rPr>
      </w:pPr>
      <w:r w:rsidRPr="00FD40C8">
        <w:rPr>
          <w:sz w:val="22"/>
          <w:szCs w:val="22"/>
        </w:rPr>
        <w:t xml:space="preserve">Atlikti </w:t>
      </w:r>
      <w:r w:rsidRPr="00FD40C8">
        <w:rPr>
          <w:b/>
          <w:bCs/>
          <w:sz w:val="22"/>
          <w:szCs w:val="22"/>
        </w:rPr>
        <w:t>statyb</w:t>
      </w:r>
      <w:r w:rsidR="00C36CB5" w:rsidRPr="00FD40C8">
        <w:rPr>
          <w:b/>
          <w:bCs/>
          <w:sz w:val="22"/>
          <w:szCs w:val="22"/>
        </w:rPr>
        <w:t>os</w:t>
      </w:r>
      <w:r w:rsidRPr="00FD40C8">
        <w:rPr>
          <w:b/>
          <w:bCs/>
          <w:sz w:val="22"/>
          <w:szCs w:val="22"/>
        </w:rPr>
        <w:t xml:space="preserve"> užbaigimo</w:t>
      </w:r>
      <w:r w:rsidR="00874038" w:rsidRPr="00FD40C8">
        <w:rPr>
          <w:b/>
          <w:bCs/>
          <w:sz w:val="22"/>
          <w:szCs w:val="22"/>
        </w:rPr>
        <w:t xml:space="preserve"> procedūras</w:t>
      </w:r>
      <w:r w:rsidR="005C0B88" w:rsidRPr="00FD40C8">
        <w:rPr>
          <w:sz w:val="22"/>
          <w:szCs w:val="22"/>
        </w:rPr>
        <w:t xml:space="preserve">, gauti </w:t>
      </w:r>
      <w:r w:rsidR="005C0B88" w:rsidRPr="00FD40C8">
        <w:rPr>
          <w:b/>
          <w:bCs/>
          <w:sz w:val="22"/>
          <w:szCs w:val="22"/>
        </w:rPr>
        <w:t>statybos užbaigimo dokumentus</w:t>
      </w:r>
      <w:r w:rsidRPr="00FD40C8">
        <w:rPr>
          <w:sz w:val="22"/>
          <w:szCs w:val="22"/>
        </w:rPr>
        <w:t xml:space="preserve"> </w:t>
      </w:r>
      <w:r w:rsidR="00FF6245" w:rsidRPr="00FD40C8">
        <w:rPr>
          <w:sz w:val="22"/>
          <w:szCs w:val="22"/>
        </w:rPr>
        <w:t>bei</w:t>
      </w:r>
      <w:r w:rsidRPr="00FD40C8">
        <w:rPr>
          <w:sz w:val="22"/>
          <w:szCs w:val="22"/>
        </w:rPr>
        <w:t xml:space="preserve"> </w:t>
      </w:r>
      <w:r w:rsidR="005C0B88" w:rsidRPr="00FD40C8">
        <w:rPr>
          <w:sz w:val="22"/>
          <w:szCs w:val="22"/>
        </w:rPr>
        <w:t xml:space="preserve">perduoti </w:t>
      </w:r>
      <w:r w:rsidRPr="00FD40C8">
        <w:rPr>
          <w:sz w:val="22"/>
          <w:szCs w:val="22"/>
        </w:rPr>
        <w:t>Objekt</w:t>
      </w:r>
      <w:r w:rsidR="005C0B88" w:rsidRPr="00FD40C8">
        <w:rPr>
          <w:sz w:val="22"/>
          <w:szCs w:val="22"/>
        </w:rPr>
        <w:t>ą Užsakovui ir suinteresuotoms šalims</w:t>
      </w:r>
      <w:r w:rsidRPr="00FD40C8">
        <w:rPr>
          <w:sz w:val="22"/>
          <w:szCs w:val="22"/>
        </w:rPr>
        <w:t xml:space="preserve"> </w:t>
      </w:r>
      <w:r w:rsidR="00FF6245" w:rsidRPr="00FD40C8">
        <w:rPr>
          <w:sz w:val="22"/>
          <w:szCs w:val="22"/>
        </w:rPr>
        <w:t>pagal LR galiojančius teisės aktus, įstatymus, taisykles</w:t>
      </w:r>
      <w:r w:rsidR="00CB7911" w:rsidRPr="00FD40C8">
        <w:rPr>
          <w:sz w:val="22"/>
          <w:szCs w:val="22"/>
        </w:rPr>
        <w:t>, reikalavimus</w:t>
      </w:r>
      <w:r w:rsidR="007E348A" w:rsidRPr="00FD40C8">
        <w:rPr>
          <w:sz w:val="22"/>
          <w:szCs w:val="22"/>
        </w:rPr>
        <w:t>,</w:t>
      </w:r>
      <w:r w:rsidR="00FF6245" w:rsidRPr="00FD40C8">
        <w:rPr>
          <w:sz w:val="22"/>
          <w:szCs w:val="22"/>
        </w:rPr>
        <w:t xml:space="preserve"> STR</w:t>
      </w:r>
      <w:r w:rsidR="007E348A" w:rsidRPr="00FD40C8">
        <w:rPr>
          <w:sz w:val="22"/>
          <w:szCs w:val="22"/>
        </w:rPr>
        <w:t xml:space="preserve"> bei PSO reikalavimus</w:t>
      </w:r>
      <w:r w:rsidR="00FF6245" w:rsidRPr="00FD40C8">
        <w:rPr>
          <w:sz w:val="22"/>
          <w:szCs w:val="22"/>
        </w:rPr>
        <w:t>.</w:t>
      </w:r>
    </w:p>
    <w:p w14:paraId="6FFA8ED7" w14:textId="406DB7D9" w:rsidR="008A3860" w:rsidRPr="00FD40C8" w:rsidRDefault="000D7871" w:rsidP="0079553B">
      <w:pPr>
        <w:pStyle w:val="Stiliuspagrindinis"/>
        <w:numPr>
          <w:ilvl w:val="1"/>
          <w:numId w:val="5"/>
        </w:numPr>
        <w:ind w:left="709" w:hanging="709"/>
        <w:mirrorIndents w:val="0"/>
        <w:rPr>
          <w:sz w:val="22"/>
          <w:szCs w:val="22"/>
        </w:rPr>
      </w:pPr>
      <w:r w:rsidRPr="00FD40C8">
        <w:rPr>
          <w:sz w:val="22"/>
          <w:szCs w:val="22"/>
        </w:rPr>
        <w:t>Visi darbai</w:t>
      </w:r>
      <w:r w:rsidR="004B503B" w:rsidRPr="00FD40C8">
        <w:rPr>
          <w:sz w:val="22"/>
          <w:szCs w:val="22"/>
        </w:rPr>
        <w:t>,</w:t>
      </w:r>
      <w:r w:rsidRPr="00FD40C8">
        <w:rPr>
          <w:sz w:val="22"/>
          <w:szCs w:val="22"/>
        </w:rPr>
        <w:t xml:space="preserve"> aprašyti </w:t>
      </w:r>
      <w:r w:rsidR="000620E7" w:rsidRPr="00FD40C8">
        <w:rPr>
          <w:sz w:val="22"/>
          <w:szCs w:val="22"/>
        </w:rPr>
        <w:t>1.2-</w:t>
      </w:r>
      <w:r w:rsidRPr="00FD40C8">
        <w:rPr>
          <w:sz w:val="22"/>
          <w:szCs w:val="22"/>
        </w:rPr>
        <w:t>1.</w:t>
      </w:r>
      <w:r w:rsidR="00382EB9" w:rsidRPr="00FD40C8">
        <w:rPr>
          <w:sz w:val="22"/>
          <w:szCs w:val="22"/>
        </w:rPr>
        <w:t>4</w:t>
      </w:r>
      <w:r w:rsidRPr="00FD40C8">
        <w:rPr>
          <w:sz w:val="22"/>
          <w:szCs w:val="22"/>
        </w:rPr>
        <w:t xml:space="preserve"> punktuose</w:t>
      </w:r>
      <w:r w:rsidR="00FF6245" w:rsidRPr="00FD40C8">
        <w:rPr>
          <w:sz w:val="22"/>
          <w:szCs w:val="22"/>
        </w:rPr>
        <w:t xml:space="preserve"> ir papunkčiuose</w:t>
      </w:r>
      <w:r w:rsidR="004B503B" w:rsidRPr="00FD40C8">
        <w:rPr>
          <w:sz w:val="22"/>
          <w:szCs w:val="22"/>
        </w:rPr>
        <w:t>,</w:t>
      </w:r>
      <w:r w:rsidRPr="00FD40C8">
        <w:rPr>
          <w:sz w:val="22"/>
          <w:szCs w:val="22"/>
        </w:rPr>
        <w:t xml:space="preserve"> toliau vadinami </w:t>
      </w:r>
      <w:r w:rsidR="00EF060F" w:rsidRPr="00FD40C8">
        <w:rPr>
          <w:b/>
          <w:bCs/>
          <w:sz w:val="22"/>
          <w:szCs w:val="22"/>
        </w:rPr>
        <w:t>Darbais</w:t>
      </w:r>
      <w:r w:rsidRPr="00FD40C8">
        <w:rPr>
          <w:sz w:val="22"/>
          <w:szCs w:val="22"/>
        </w:rPr>
        <w:t xml:space="preserve">. </w:t>
      </w:r>
    </w:p>
    <w:p w14:paraId="56D93014" w14:textId="21DB6B1B" w:rsidR="00223135" w:rsidRPr="00FD40C8" w:rsidRDefault="00223135" w:rsidP="0079553B">
      <w:pPr>
        <w:pStyle w:val="Stiliuspagrindinis"/>
        <w:numPr>
          <w:ilvl w:val="1"/>
          <w:numId w:val="5"/>
        </w:numPr>
        <w:ind w:left="709" w:hanging="709"/>
        <w:mirrorIndents w:val="0"/>
        <w:rPr>
          <w:sz w:val="22"/>
          <w:szCs w:val="22"/>
        </w:rPr>
      </w:pPr>
      <w:r w:rsidRPr="00FD40C8">
        <w:rPr>
          <w:sz w:val="22"/>
          <w:szCs w:val="22"/>
        </w:rPr>
        <w:t>Rangovas turi įvertinti ir atlikti Sutartyje nenurodytus darbus, kurie yra būtini tam, kad visus Darbus būtų galima užbaigti ir tinkamai naudoti pagal paskirtį (t. y. Sutartyje ir LR teisės aktuose nustatyta tvarka), ir kuriuos Rangovas objektyviai turėjo ir galėjo numatyti iki Sutarties sudarymo, susipažinęs su visais Sutarties dokumentais, Pirkimo dokumentais, statybviete (tiek dokumentaliai, tiek fiziškai) ir LR teisės aktų reikalavimais.</w:t>
      </w:r>
    </w:p>
    <w:p w14:paraId="1A09C8DC" w14:textId="409FE393" w:rsidR="00E01C66" w:rsidRPr="00FD40C8" w:rsidRDefault="002A1FAC" w:rsidP="0079553B">
      <w:pPr>
        <w:pStyle w:val="Stiliuspagrindinis"/>
        <w:numPr>
          <w:ilvl w:val="1"/>
          <w:numId w:val="5"/>
        </w:numPr>
        <w:ind w:left="709" w:hanging="709"/>
        <w:mirrorIndents w:val="0"/>
        <w:rPr>
          <w:sz w:val="22"/>
          <w:szCs w:val="22"/>
        </w:rPr>
      </w:pPr>
      <w:r w:rsidRPr="00FD40C8">
        <w:rPr>
          <w:sz w:val="22"/>
          <w:szCs w:val="22"/>
        </w:rPr>
        <w:t xml:space="preserve">Jeigu nėra galimybės įsivertinti </w:t>
      </w:r>
      <w:r w:rsidR="00196497" w:rsidRPr="00FD40C8">
        <w:rPr>
          <w:sz w:val="22"/>
          <w:szCs w:val="22"/>
        </w:rPr>
        <w:t>D</w:t>
      </w:r>
      <w:r w:rsidRPr="00FD40C8">
        <w:rPr>
          <w:sz w:val="22"/>
          <w:szCs w:val="22"/>
        </w:rPr>
        <w:t>arbų kiekių</w:t>
      </w:r>
      <w:r w:rsidR="00223135" w:rsidRPr="00FD40C8">
        <w:rPr>
          <w:sz w:val="22"/>
          <w:szCs w:val="22"/>
        </w:rPr>
        <w:t xml:space="preserve"> ir apimčių</w:t>
      </w:r>
      <w:r w:rsidRPr="00FD40C8">
        <w:rPr>
          <w:sz w:val="22"/>
          <w:szCs w:val="22"/>
        </w:rPr>
        <w:t xml:space="preserve"> pagal </w:t>
      </w:r>
      <w:r w:rsidR="009E2AC0" w:rsidRPr="00FD40C8">
        <w:rPr>
          <w:sz w:val="22"/>
          <w:szCs w:val="22"/>
        </w:rPr>
        <w:t xml:space="preserve">šioje </w:t>
      </w:r>
      <w:r w:rsidRPr="00FD40C8">
        <w:rPr>
          <w:sz w:val="22"/>
          <w:szCs w:val="22"/>
        </w:rPr>
        <w:t>Techninėje specifikacijoje</w:t>
      </w:r>
      <w:r w:rsidR="009E2AC0" w:rsidRPr="00FD40C8">
        <w:rPr>
          <w:sz w:val="22"/>
          <w:szCs w:val="22"/>
        </w:rPr>
        <w:t xml:space="preserve"> (kartu su priedais) ir Pi</w:t>
      </w:r>
      <w:r w:rsidR="00F92D7E" w:rsidRPr="00FD40C8">
        <w:rPr>
          <w:sz w:val="22"/>
          <w:szCs w:val="22"/>
        </w:rPr>
        <w:t>rkime</w:t>
      </w:r>
      <w:r w:rsidRPr="00FD40C8">
        <w:rPr>
          <w:sz w:val="22"/>
          <w:szCs w:val="22"/>
        </w:rPr>
        <w:t xml:space="preserve"> pateiktus dokumentus, </w:t>
      </w:r>
      <w:r w:rsidR="009E2AC0" w:rsidRPr="00FD40C8">
        <w:rPr>
          <w:sz w:val="22"/>
          <w:szCs w:val="22"/>
        </w:rPr>
        <w:t>Rangovas</w:t>
      </w:r>
      <w:r w:rsidRPr="00FD40C8">
        <w:rPr>
          <w:sz w:val="22"/>
          <w:szCs w:val="22"/>
        </w:rPr>
        <w:t xml:space="preserve"> gali </w:t>
      </w:r>
      <w:r w:rsidR="00F92D7E" w:rsidRPr="00FD40C8">
        <w:rPr>
          <w:sz w:val="22"/>
          <w:szCs w:val="22"/>
        </w:rPr>
        <w:t>atvykti</w:t>
      </w:r>
      <w:r w:rsidRPr="00FD40C8">
        <w:rPr>
          <w:sz w:val="22"/>
          <w:szCs w:val="22"/>
        </w:rPr>
        <w:t xml:space="preserve"> į Darbų atlikimo vietą</w:t>
      </w:r>
      <w:r w:rsidR="00265A31" w:rsidRPr="00FD40C8">
        <w:rPr>
          <w:sz w:val="22"/>
          <w:szCs w:val="22"/>
        </w:rPr>
        <w:t>/Objektą apžiūrai</w:t>
      </w:r>
      <w:r w:rsidRPr="00FD40C8">
        <w:rPr>
          <w:sz w:val="22"/>
          <w:szCs w:val="22"/>
        </w:rPr>
        <w:t xml:space="preserve"> ir įvertin</w:t>
      </w:r>
      <w:r w:rsidR="00F92D7E" w:rsidRPr="00FD40C8">
        <w:rPr>
          <w:sz w:val="22"/>
          <w:szCs w:val="22"/>
        </w:rPr>
        <w:t xml:space="preserve">ti </w:t>
      </w:r>
      <w:r w:rsidRPr="00FD40C8">
        <w:rPr>
          <w:sz w:val="22"/>
          <w:szCs w:val="22"/>
        </w:rPr>
        <w:t>situaciją,</w:t>
      </w:r>
      <w:r w:rsidR="00F92D7E" w:rsidRPr="00FD40C8">
        <w:rPr>
          <w:sz w:val="22"/>
          <w:szCs w:val="22"/>
        </w:rPr>
        <w:t xml:space="preserve"> </w:t>
      </w:r>
      <w:proofErr w:type="spellStart"/>
      <w:r w:rsidR="00F92D7E" w:rsidRPr="00FD40C8">
        <w:rPr>
          <w:sz w:val="22"/>
          <w:szCs w:val="22"/>
        </w:rPr>
        <w:t>t.y</w:t>
      </w:r>
      <w:proofErr w:type="spellEnd"/>
      <w:r w:rsidR="00F92D7E" w:rsidRPr="00FD40C8">
        <w:rPr>
          <w:sz w:val="22"/>
          <w:szCs w:val="22"/>
        </w:rPr>
        <w:t>.</w:t>
      </w:r>
      <w:r w:rsidRPr="00FD40C8">
        <w:rPr>
          <w:sz w:val="22"/>
          <w:szCs w:val="22"/>
        </w:rPr>
        <w:t xml:space="preserve"> Pasiūlyme nusimatyti reikiamus </w:t>
      </w:r>
      <w:r w:rsidR="00F92D7E" w:rsidRPr="00FD40C8">
        <w:rPr>
          <w:sz w:val="22"/>
          <w:szCs w:val="22"/>
        </w:rPr>
        <w:t>D</w:t>
      </w:r>
      <w:r w:rsidRPr="00FD40C8">
        <w:rPr>
          <w:sz w:val="22"/>
          <w:szCs w:val="22"/>
        </w:rPr>
        <w:t>arbų kiekius</w:t>
      </w:r>
      <w:r w:rsidR="00223135" w:rsidRPr="00FD40C8">
        <w:rPr>
          <w:sz w:val="22"/>
          <w:szCs w:val="22"/>
        </w:rPr>
        <w:t xml:space="preserve">, apimtis </w:t>
      </w:r>
      <w:r w:rsidR="00F92D7E" w:rsidRPr="00FD40C8">
        <w:rPr>
          <w:sz w:val="22"/>
          <w:szCs w:val="22"/>
        </w:rPr>
        <w:t>ir kainą</w:t>
      </w:r>
      <w:r w:rsidRPr="00FD40C8">
        <w:rPr>
          <w:sz w:val="22"/>
          <w:szCs w:val="22"/>
        </w:rPr>
        <w:t>.</w:t>
      </w:r>
      <w:r w:rsidR="00F92D7E" w:rsidRPr="00FD40C8">
        <w:rPr>
          <w:sz w:val="22"/>
          <w:szCs w:val="22"/>
        </w:rPr>
        <w:t xml:space="preserve"> </w:t>
      </w:r>
      <w:r w:rsidR="00223135" w:rsidRPr="00FD40C8">
        <w:rPr>
          <w:sz w:val="22"/>
          <w:szCs w:val="22"/>
        </w:rPr>
        <w:t>Projektavimo ir montavimo metu iškilus nenumatytiems klausimams, Rangovo atsakomybė juos išspręsti nedidinant Sutarties kainos.</w:t>
      </w:r>
    </w:p>
    <w:p w14:paraId="5C608B5F" w14:textId="657AEC80" w:rsidR="00223135" w:rsidRPr="00FD40C8" w:rsidRDefault="005F26B8" w:rsidP="00223135">
      <w:pPr>
        <w:pStyle w:val="Stiliuspagrindinis"/>
        <w:numPr>
          <w:ilvl w:val="1"/>
          <w:numId w:val="5"/>
        </w:numPr>
        <w:ind w:left="709" w:hanging="709"/>
        <w:mirrorIndents w:val="0"/>
        <w:rPr>
          <w:sz w:val="22"/>
          <w:szCs w:val="22"/>
        </w:rPr>
      </w:pPr>
      <w:r w:rsidRPr="00FD40C8">
        <w:rPr>
          <w:sz w:val="22"/>
          <w:szCs w:val="22"/>
        </w:rPr>
        <w:t>Užsakovas</w:t>
      </w:r>
      <w:r w:rsidR="00A3680E" w:rsidRPr="00FD40C8">
        <w:rPr>
          <w:sz w:val="22"/>
          <w:szCs w:val="22"/>
        </w:rPr>
        <w:t xml:space="preserve">, esant </w:t>
      </w:r>
      <w:r w:rsidRPr="00FD40C8">
        <w:rPr>
          <w:sz w:val="22"/>
          <w:szCs w:val="22"/>
        </w:rPr>
        <w:t>poreik</w:t>
      </w:r>
      <w:r w:rsidR="00A3680E" w:rsidRPr="00FD40C8">
        <w:rPr>
          <w:sz w:val="22"/>
          <w:szCs w:val="22"/>
        </w:rPr>
        <w:t>iui,</w:t>
      </w:r>
      <w:r w:rsidRPr="00FD40C8">
        <w:rPr>
          <w:sz w:val="22"/>
          <w:szCs w:val="22"/>
        </w:rPr>
        <w:t xml:space="preserve"> organizuos susitikimus su </w:t>
      </w:r>
      <w:r w:rsidR="001C5052" w:rsidRPr="00FD40C8">
        <w:rPr>
          <w:sz w:val="22"/>
          <w:szCs w:val="22"/>
        </w:rPr>
        <w:t>Rangovais/</w:t>
      </w:r>
      <w:r w:rsidRPr="00FD40C8">
        <w:rPr>
          <w:sz w:val="22"/>
          <w:szCs w:val="22"/>
        </w:rPr>
        <w:t>Tiekėjais dėl Objekto apžiūros. Objekto apžiūra bus vykdoma dalyvaujant Užsakovo atstov</w:t>
      </w:r>
      <w:r w:rsidR="00F46149" w:rsidRPr="00FD40C8">
        <w:rPr>
          <w:sz w:val="22"/>
          <w:szCs w:val="22"/>
        </w:rPr>
        <w:t>ams</w:t>
      </w:r>
      <w:r w:rsidRPr="00FD40C8">
        <w:rPr>
          <w:sz w:val="22"/>
          <w:szCs w:val="22"/>
        </w:rPr>
        <w:t xml:space="preserve">. Tokie susitikimai su </w:t>
      </w:r>
      <w:r w:rsidR="001C5052" w:rsidRPr="00FD40C8">
        <w:rPr>
          <w:sz w:val="22"/>
          <w:szCs w:val="22"/>
        </w:rPr>
        <w:t>Rangovais/</w:t>
      </w:r>
      <w:r w:rsidRPr="00FD40C8">
        <w:rPr>
          <w:sz w:val="22"/>
          <w:szCs w:val="22"/>
        </w:rPr>
        <w:t xml:space="preserve">Tiekėjais bus vykdomi ne vėliau kaip likus 4 darbo dienoms iki Pirminių pasiūlymų pateikimo termino pabaigos. </w:t>
      </w:r>
      <w:r w:rsidR="001C5052" w:rsidRPr="00FD40C8">
        <w:rPr>
          <w:sz w:val="22"/>
          <w:szCs w:val="22"/>
        </w:rPr>
        <w:t>Rangovai/</w:t>
      </w:r>
      <w:r w:rsidRPr="00FD40C8">
        <w:rPr>
          <w:sz w:val="22"/>
          <w:szCs w:val="22"/>
        </w:rPr>
        <w:t>Tiekėjai, norintys susipažinti su Objektu, CVP IS priemonėmis turi pateikti prašymą, nurodydami pa</w:t>
      </w:r>
      <w:r w:rsidR="00566710" w:rsidRPr="00FD40C8">
        <w:rPr>
          <w:sz w:val="22"/>
          <w:szCs w:val="22"/>
        </w:rPr>
        <w:t>geidaujamą</w:t>
      </w:r>
      <w:r w:rsidR="00BD7306" w:rsidRPr="00FD40C8">
        <w:rPr>
          <w:sz w:val="22"/>
          <w:szCs w:val="22"/>
        </w:rPr>
        <w:t xml:space="preserve"> susitikimo laiką. Užsakovas turi teisę su </w:t>
      </w:r>
      <w:r w:rsidR="001C5052" w:rsidRPr="00FD40C8">
        <w:rPr>
          <w:sz w:val="22"/>
          <w:szCs w:val="22"/>
        </w:rPr>
        <w:t>Rangovu/</w:t>
      </w:r>
      <w:r w:rsidR="00BD7306" w:rsidRPr="00FD40C8">
        <w:rPr>
          <w:sz w:val="22"/>
          <w:szCs w:val="22"/>
        </w:rPr>
        <w:t xml:space="preserve">Tiekėju suderinti kitą, nei </w:t>
      </w:r>
      <w:r w:rsidR="001C5052" w:rsidRPr="00FD40C8">
        <w:rPr>
          <w:sz w:val="22"/>
          <w:szCs w:val="22"/>
        </w:rPr>
        <w:t>Rangovo/</w:t>
      </w:r>
      <w:r w:rsidR="00BD7306" w:rsidRPr="00FD40C8">
        <w:rPr>
          <w:sz w:val="22"/>
          <w:szCs w:val="22"/>
        </w:rPr>
        <w:t>Tiekėjo prašyme nurodytą, susitikimo laiką.</w:t>
      </w:r>
    </w:p>
    <w:p w14:paraId="335E3DCC" w14:textId="50475A50" w:rsidR="00137EF6" w:rsidRPr="00FD40C8" w:rsidRDefault="00137EF6" w:rsidP="00137EF6">
      <w:pPr>
        <w:pStyle w:val="Stiliuspagrindinis"/>
        <w:numPr>
          <w:ilvl w:val="1"/>
          <w:numId w:val="5"/>
        </w:numPr>
        <w:ind w:left="709" w:hanging="709"/>
        <w:mirrorIndents w:val="0"/>
        <w:rPr>
          <w:sz w:val="22"/>
          <w:szCs w:val="22"/>
        </w:rPr>
      </w:pPr>
      <w:r w:rsidRPr="00FD40C8">
        <w:rPr>
          <w:sz w:val="22"/>
          <w:szCs w:val="22"/>
        </w:rPr>
        <w:t>Jeigu apibūdinant Rangovo Darbus šioje Techninėje specifikacijoje ir (ar) jos prieduose ir (ar) Pirkimo dokumentuose ir (ar) jų prieduose nurodytas konkretus modelis ar šaltinis, konkretus procesas ar prekės ženklas, patentas, tipai, konkreti kilmė ar gamyba, toks nurodymas Rangovo turi būti suprantamas kaip nurodytas „ar lygiavertis“.</w:t>
      </w:r>
    </w:p>
    <w:p w14:paraId="34199AED" w14:textId="0B72ACA0" w:rsidR="004E2E66" w:rsidRPr="00FD40C8" w:rsidRDefault="004E2E66" w:rsidP="00137EF6">
      <w:pPr>
        <w:pStyle w:val="Stiliuspagrindinis"/>
        <w:numPr>
          <w:ilvl w:val="1"/>
          <w:numId w:val="5"/>
        </w:numPr>
        <w:ind w:left="709" w:hanging="709"/>
        <w:mirrorIndents w:val="0"/>
        <w:rPr>
          <w:sz w:val="22"/>
          <w:szCs w:val="22"/>
        </w:rPr>
      </w:pPr>
      <w:r w:rsidRPr="00FD40C8">
        <w:rPr>
          <w:sz w:val="22"/>
          <w:szCs w:val="22"/>
        </w:rPr>
        <w:t>Jeigu šioje Techninėje specifikacijoje ir (ar) jos prieduose ir (ar) Pirkimo dokumentuose ir (ar) jų prieduose nurodytos parametrų tikslios skaitinės reikšmės, tai reiškia ribą, nuo kurios neturi būti nukrypta į blogesnę Užsakovui pusę.</w:t>
      </w:r>
    </w:p>
    <w:p w14:paraId="4190C518" w14:textId="3399EE78" w:rsidR="00A42DA8" w:rsidRDefault="00A42DA8" w:rsidP="00A42DA8">
      <w:pPr>
        <w:pStyle w:val="Stiliuspagrindinis"/>
        <w:numPr>
          <w:ilvl w:val="1"/>
          <w:numId w:val="5"/>
        </w:numPr>
        <w:ind w:left="709" w:hanging="709"/>
        <w:mirrorIndents w:val="0"/>
        <w:rPr>
          <w:sz w:val="22"/>
          <w:szCs w:val="22"/>
        </w:rPr>
      </w:pPr>
      <w:r w:rsidRPr="00FD40C8">
        <w:rPr>
          <w:sz w:val="22"/>
          <w:szCs w:val="22"/>
        </w:rPr>
        <w:t>Rangovas negali siūlyti Darbų atlikimui reikalingų prekių (įskaitant jų sudedamąsias dalis), medžiagų (įskaitant jų sudedamąsias dalis), įrangos/įrenginių (įskaitant jų sudedamąsias dalis) ar paslaugų, jei prekių/medžiagų/įrangos/įrenginių (įskaitant jų sudedamąsias dalis) kilmė yra ar paslaugos teikiamos iš Viešųjų pirkimų įstatymo 92 straipsnio 15 dalyje numatytame sąraše nurodytų valstybių ar teritorijų.</w:t>
      </w:r>
    </w:p>
    <w:p w14:paraId="4BDE35B6" w14:textId="08D923D7" w:rsidR="001D7947" w:rsidRDefault="001D7947" w:rsidP="00A42DA8">
      <w:pPr>
        <w:pStyle w:val="Stiliuspagrindinis"/>
        <w:numPr>
          <w:ilvl w:val="1"/>
          <w:numId w:val="5"/>
        </w:numPr>
        <w:ind w:left="709" w:hanging="709"/>
        <w:mirrorIndents w:val="0"/>
        <w:rPr>
          <w:sz w:val="22"/>
          <w:szCs w:val="22"/>
        </w:rPr>
      </w:pPr>
      <w:r w:rsidRPr="00FD40C8">
        <w:rPr>
          <w:sz w:val="22"/>
          <w:szCs w:val="22"/>
        </w:rPr>
        <w:t>Rangovas negali siūlyti prekių (įskaitant jų sudedamąsias dalis), medžiagų (įskaitant jų sudedamąsias dalis) ar įrangos/įrenginių (įskaitant jų sudedamąsias dalis), kurios vadovaujantis Lietuvos Respublikos pirkimų, atliekamų vandentvarkos, energetikos, transporto ar pašto paslaugų srities perkančiųjų subjektų įstatymo (toliau - PĮ) 50 straipsnio 9 dalimi kelia grėsmę nacionaliniam saugumui</w:t>
      </w:r>
      <w:r>
        <w:rPr>
          <w:sz w:val="22"/>
          <w:szCs w:val="22"/>
        </w:rPr>
        <w:t>.</w:t>
      </w:r>
    </w:p>
    <w:p w14:paraId="3496B695" w14:textId="6DCF6688" w:rsidR="001D7947" w:rsidRPr="001D7947" w:rsidRDefault="001D7947" w:rsidP="00A42DA8">
      <w:pPr>
        <w:pStyle w:val="Stiliuspagrindinis"/>
        <w:numPr>
          <w:ilvl w:val="1"/>
          <w:numId w:val="5"/>
        </w:numPr>
        <w:ind w:left="709" w:hanging="709"/>
        <w:mirrorIndents w:val="0"/>
        <w:rPr>
          <w:sz w:val="22"/>
          <w:szCs w:val="22"/>
        </w:rPr>
      </w:pPr>
      <w:r w:rsidRPr="00FD40C8">
        <w:rPr>
          <w:sz w:val="22"/>
          <w:szCs w:val="22"/>
          <w:lang w:val="lt"/>
        </w:rPr>
        <w:t xml:space="preserve">Neteikti jokios susijusios informacijos valstybių bei teritorijų, kurios nurodytos Vyriausybės 2022 m. kovo 30 d. nutarimo Nr. 280 „Dėl Lietuvos Respublikos viešųjų pirkimų įstatymo 92 straipsnio 13, 14 ir 15 dalių nuostatų įgyvendinimo“ (toliau – </w:t>
      </w:r>
      <w:r w:rsidRPr="00FD40C8">
        <w:rPr>
          <w:b/>
          <w:bCs/>
          <w:sz w:val="22"/>
          <w:szCs w:val="22"/>
          <w:lang w:val="lt"/>
        </w:rPr>
        <w:t>Vyriausybės nutarimas</w:t>
      </w:r>
      <w:r w:rsidRPr="00FD40C8">
        <w:rPr>
          <w:sz w:val="22"/>
          <w:szCs w:val="22"/>
          <w:lang w:val="lt"/>
        </w:rPr>
        <w:t>) 1.2 papunktyje nurodytiems subjektams (ar jiems teisiškai atstovaujantiems asmenims)</w:t>
      </w:r>
      <w:r>
        <w:rPr>
          <w:sz w:val="22"/>
          <w:szCs w:val="22"/>
          <w:lang w:val="lt"/>
        </w:rPr>
        <w:t>.</w:t>
      </w:r>
    </w:p>
    <w:p w14:paraId="3DBDF8AE" w14:textId="0263A93D" w:rsidR="001D7947" w:rsidRPr="001D7947" w:rsidRDefault="001D7947" w:rsidP="00A42DA8">
      <w:pPr>
        <w:pStyle w:val="Stiliuspagrindinis"/>
        <w:numPr>
          <w:ilvl w:val="1"/>
          <w:numId w:val="5"/>
        </w:numPr>
        <w:ind w:left="709" w:hanging="709"/>
        <w:mirrorIndents w:val="0"/>
        <w:rPr>
          <w:sz w:val="22"/>
          <w:szCs w:val="22"/>
        </w:rPr>
      </w:pPr>
      <w:r w:rsidRPr="00FD40C8">
        <w:rPr>
          <w:rFonts w:eastAsia="Arial"/>
          <w:sz w:val="22"/>
          <w:szCs w:val="22"/>
          <w:lang w:val="lt"/>
        </w:rPr>
        <w:t>Užtikrinti, kad statant objektą jokiomis formomis nebūtų pasitelkti asmenys ar prekės, nurodyti Vyriausybės nutarimo priede „Viešojo pirkimo objektų, nurodytų Lietuvos Respublikos viešųjų pirkimų įstatymo 37 straipsnio 9 dalyje ir 47 straipsnio 9 dalyje, bendrojo viešųjų pirkimų žodyno kodų sąrašas", iš valstybių bei teritorijų, kurios nurodytos Vyriausybės nutarimo 1.3 papunktyje</w:t>
      </w:r>
      <w:r>
        <w:rPr>
          <w:rFonts w:eastAsia="Arial"/>
          <w:sz w:val="22"/>
          <w:szCs w:val="22"/>
          <w:lang w:val="lt"/>
        </w:rPr>
        <w:t>.</w:t>
      </w:r>
    </w:p>
    <w:p w14:paraId="216FD07A" w14:textId="7A1B360C" w:rsidR="001D7947" w:rsidRDefault="001D7947" w:rsidP="00A42DA8">
      <w:pPr>
        <w:pStyle w:val="Stiliuspagrindinis"/>
        <w:numPr>
          <w:ilvl w:val="1"/>
          <w:numId w:val="5"/>
        </w:numPr>
        <w:ind w:left="709" w:hanging="709"/>
        <w:mirrorIndents w:val="0"/>
        <w:rPr>
          <w:sz w:val="22"/>
          <w:szCs w:val="22"/>
        </w:rPr>
      </w:pPr>
      <w:r w:rsidRPr="00FD40C8">
        <w:rPr>
          <w:sz w:val="22"/>
          <w:szCs w:val="22"/>
        </w:rPr>
        <w:t>Darbams reikalingos prekės(įskaitant jų sudedamąsias dalis) ar paslaugos, kurių BVPŽ kodai nurodyti Viešųjų pirkimų įstatymo 92 straipsnio 13 dalyje numatytame sąraše, laikomos, kad kelia grėsmę nacionaliniam saugumui (Viešųjų pirkimų įstatymo 37 straipsnio 9 dalis), kai</w:t>
      </w:r>
      <w:r>
        <w:rPr>
          <w:sz w:val="22"/>
          <w:szCs w:val="22"/>
        </w:rPr>
        <w:t>:</w:t>
      </w:r>
    </w:p>
    <w:p w14:paraId="5A448087" w14:textId="5B9BC359" w:rsidR="001D7947" w:rsidRDefault="001D7947" w:rsidP="001D7947">
      <w:pPr>
        <w:pStyle w:val="Stiliuspagrindinis"/>
        <w:numPr>
          <w:ilvl w:val="2"/>
          <w:numId w:val="5"/>
        </w:numPr>
        <w:ind w:left="1276" w:hanging="850"/>
        <w:mirrorIndents w:val="0"/>
        <w:rPr>
          <w:sz w:val="22"/>
          <w:szCs w:val="22"/>
        </w:rPr>
      </w:pPr>
      <w:r w:rsidRPr="00FD40C8">
        <w:rPr>
          <w:sz w:val="22"/>
          <w:szCs w:val="22"/>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r>
        <w:rPr>
          <w:sz w:val="22"/>
          <w:szCs w:val="22"/>
        </w:rPr>
        <w:t>;</w:t>
      </w:r>
    </w:p>
    <w:p w14:paraId="3960F6D6" w14:textId="5A69ED36" w:rsidR="001D7947" w:rsidRDefault="001D7947" w:rsidP="001D7947">
      <w:pPr>
        <w:pStyle w:val="Stiliuspagrindinis"/>
        <w:numPr>
          <w:ilvl w:val="2"/>
          <w:numId w:val="5"/>
        </w:numPr>
        <w:ind w:left="1276" w:hanging="850"/>
        <w:mirrorIndents w:val="0"/>
        <w:rPr>
          <w:sz w:val="22"/>
          <w:szCs w:val="22"/>
        </w:rPr>
      </w:pPr>
      <w:r w:rsidRPr="00FD40C8">
        <w:rPr>
          <w:sz w:val="22"/>
          <w:szCs w:val="22"/>
        </w:rPr>
        <w:t>paslaugų teikimas būtų vykdomas iš Viešųjų pirkimų įstatymo 92 straipsnio 14 dalyje numatytame sąraše nurodytų valstybių ar teritorijų</w:t>
      </w:r>
      <w:r>
        <w:rPr>
          <w:sz w:val="22"/>
          <w:szCs w:val="22"/>
        </w:rPr>
        <w:t>.</w:t>
      </w:r>
    </w:p>
    <w:p w14:paraId="2827EC0F" w14:textId="77777777" w:rsidR="00163BB3" w:rsidRPr="00FD40C8" w:rsidRDefault="00163BB3" w:rsidP="00C773FB">
      <w:pPr>
        <w:pStyle w:val="Stiliuspagrindinis"/>
        <w:numPr>
          <w:ilvl w:val="0"/>
          <w:numId w:val="0"/>
        </w:numPr>
        <w:ind w:left="567" w:hanging="567"/>
        <w:rPr>
          <w:sz w:val="22"/>
          <w:szCs w:val="22"/>
        </w:rPr>
      </w:pPr>
    </w:p>
    <w:p w14:paraId="4288E10C" w14:textId="0E74BED2" w:rsidR="00497602" w:rsidRPr="00FD40C8" w:rsidRDefault="00B56932" w:rsidP="00845FA8">
      <w:pPr>
        <w:pStyle w:val="Heading1"/>
      </w:pPr>
      <w:bookmarkStart w:id="5" w:name="_Toc221474941"/>
      <w:bookmarkStart w:id="6" w:name="_Toc221481482"/>
      <w:bookmarkStart w:id="7" w:name="_Toc221481892"/>
      <w:bookmarkStart w:id="8" w:name="_Toc221482125"/>
      <w:bookmarkStart w:id="9" w:name="_Toc221482477"/>
      <w:bookmarkStart w:id="10" w:name="_Toc221482685"/>
      <w:bookmarkStart w:id="11" w:name="_Toc221482893"/>
      <w:bookmarkStart w:id="12" w:name="_Toc221483101"/>
      <w:bookmarkStart w:id="13" w:name="_Toc221474942"/>
      <w:bookmarkStart w:id="14" w:name="_Toc221481483"/>
      <w:bookmarkStart w:id="15" w:name="_Toc221481893"/>
      <w:bookmarkStart w:id="16" w:name="_Toc221482126"/>
      <w:bookmarkStart w:id="17" w:name="_Toc221482478"/>
      <w:bookmarkStart w:id="18" w:name="_Toc221482686"/>
      <w:bookmarkStart w:id="19" w:name="_Toc221482894"/>
      <w:bookmarkStart w:id="20" w:name="_Toc221483102"/>
      <w:bookmarkStart w:id="21" w:name="_Toc22939170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FD40C8">
        <w:t>PIRKIMO OBJEKT</w:t>
      </w:r>
      <w:bookmarkEnd w:id="4"/>
      <w:r w:rsidR="00174B94" w:rsidRPr="00FD40C8">
        <w:t>O TIKSLAS</w:t>
      </w:r>
      <w:r w:rsidR="00DF73FB" w:rsidRPr="00FD40C8">
        <w:t xml:space="preserve"> IR </w:t>
      </w:r>
      <w:r w:rsidR="000D7871" w:rsidRPr="00FD40C8">
        <w:t>ETAPAI</w:t>
      </w:r>
      <w:bookmarkEnd w:id="21"/>
    </w:p>
    <w:p w14:paraId="0744CDA1" w14:textId="7AF208EB" w:rsidR="009B58F7" w:rsidRPr="00FD40C8" w:rsidRDefault="00842BEC" w:rsidP="0079553B">
      <w:pPr>
        <w:pStyle w:val="Stiliuspagrindinis"/>
        <w:numPr>
          <w:ilvl w:val="1"/>
          <w:numId w:val="7"/>
        </w:numPr>
        <w:ind w:left="709" w:hanging="709"/>
        <w:rPr>
          <w:sz w:val="22"/>
          <w:szCs w:val="22"/>
        </w:rPr>
      </w:pPr>
      <w:bookmarkStart w:id="22" w:name="_Toc92722082"/>
      <w:r w:rsidRPr="00FD40C8">
        <w:rPr>
          <w:b/>
          <w:bCs/>
          <w:sz w:val="22"/>
          <w:szCs w:val="22"/>
        </w:rPr>
        <w:t>P</w:t>
      </w:r>
      <w:r w:rsidR="000D7871" w:rsidRPr="00FD40C8">
        <w:rPr>
          <w:b/>
          <w:bCs/>
          <w:sz w:val="22"/>
          <w:szCs w:val="22"/>
        </w:rPr>
        <w:t xml:space="preserve">irkimo </w:t>
      </w:r>
      <w:r w:rsidR="001452D0" w:rsidRPr="00FD40C8">
        <w:rPr>
          <w:b/>
          <w:bCs/>
          <w:sz w:val="22"/>
          <w:szCs w:val="22"/>
        </w:rPr>
        <w:t xml:space="preserve">objekto </w:t>
      </w:r>
      <w:r w:rsidR="000D7871" w:rsidRPr="00FD40C8">
        <w:rPr>
          <w:b/>
          <w:bCs/>
          <w:sz w:val="22"/>
          <w:szCs w:val="22"/>
        </w:rPr>
        <w:t>tikslas</w:t>
      </w:r>
      <w:r w:rsidR="000D7871" w:rsidRPr="00FD40C8">
        <w:rPr>
          <w:sz w:val="22"/>
          <w:szCs w:val="22"/>
        </w:rPr>
        <w:t xml:space="preserve"> – </w:t>
      </w:r>
      <w:r w:rsidR="006B60DD" w:rsidRPr="00FD40C8">
        <w:rPr>
          <w:sz w:val="22"/>
          <w:szCs w:val="22"/>
        </w:rPr>
        <w:t xml:space="preserve">užtikrinti reikiamą elektros energijos tiekimą </w:t>
      </w:r>
      <w:r w:rsidR="00B36009" w:rsidRPr="00FD40C8">
        <w:rPr>
          <w:sz w:val="22"/>
          <w:szCs w:val="22"/>
        </w:rPr>
        <w:t xml:space="preserve">ir galią </w:t>
      </w:r>
      <w:r w:rsidR="006B60DD" w:rsidRPr="00FD40C8">
        <w:rPr>
          <w:sz w:val="22"/>
          <w:szCs w:val="22"/>
        </w:rPr>
        <w:t>numatom</w:t>
      </w:r>
      <w:r w:rsidR="002868F6" w:rsidRPr="00FD40C8">
        <w:rPr>
          <w:sz w:val="22"/>
          <w:szCs w:val="22"/>
        </w:rPr>
        <w:t xml:space="preserve">ai </w:t>
      </w:r>
      <w:r w:rsidR="00B36009" w:rsidRPr="00FD40C8">
        <w:rPr>
          <w:sz w:val="22"/>
          <w:szCs w:val="22"/>
        </w:rPr>
        <w:t xml:space="preserve">Užsakovo </w:t>
      </w:r>
      <w:r w:rsidR="002868F6" w:rsidRPr="00FD40C8">
        <w:rPr>
          <w:sz w:val="22"/>
          <w:szCs w:val="22"/>
        </w:rPr>
        <w:t xml:space="preserve">energetikos infrastruktūros plėtrai bei </w:t>
      </w:r>
      <w:r w:rsidR="006B60DD" w:rsidRPr="00FD40C8">
        <w:rPr>
          <w:sz w:val="22"/>
          <w:szCs w:val="22"/>
        </w:rPr>
        <w:t>energetikos įrenginiams</w:t>
      </w:r>
      <w:r w:rsidR="004A6E92" w:rsidRPr="00FD40C8">
        <w:rPr>
          <w:sz w:val="22"/>
          <w:szCs w:val="22"/>
        </w:rPr>
        <w:t xml:space="preserve"> </w:t>
      </w:r>
      <w:r w:rsidR="00166A06" w:rsidRPr="00FD40C8">
        <w:rPr>
          <w:sz w:val="22"/>
          <w:szCs w:val="22"/>
        </w:rPr>
        <w:t>Vilniaus trečiosios termofikacinės elektrinės</w:t>
      </w:r>
      <w:r w:rsidR="008B2B56" w:rsidRPr="00FD40C8">
        <w:rPr>
          <w:sz w:val="22"/>
          <w:szCs w:val="22"/>
        </w:rPr>
        <w:t xml:space="preserve"> (E-3)</w:t>
      </w:r>
      <w:r w:rsidR="00166A06" w:rsidRPr="00FD40C8">
        <w:rPr>
          <w:sz w:val="22"/>
          <w:szCs w:val="22"/>
        </w:rPr>
        <w:t xml:space="preserve"> teritorijoje</w:t>
      </w:r>
      <w:r w:rsidR="002868F6" w:rsidRPr="00FD40C8">
        <w:rPr>
          <w:sz w:val="22"/>
          <w:szCs w:val="22"/>
        </w:rPr>
        <w:t xml:space="preserve">, adresu </w:t>
      </w:r>
      <w:proofErr w:type="spellStart"/>
      <w:r w:rsidR="002868F6" w:rsidRPr="00FD40C8">
        <w:rPr>
          <w:sz w:val="22"/>
          <w:szCs w:val="22"/>
        </w:rPr>
        <w:t>Paneriškių</w:t>
      </w:r>
      <w:proofErr w:type="spellEnd"/>
      <w:r w:rsidR="002868F6" w:rsidRPr="00FD40C8">
        <w:rPr>
          <w:sz w:val="22"/>
          <w:szCs w:val="22"/>
        </w:rPr>
        <w:t xml:space="preserve"> g. 13, Vilnius (buvusi </w:t>
      </w:r>
      <w:proofErr w:type="spellStart"/>
      <w:r w:rsidR="002868F6" w:rsidRPr="00FD40C8">
        <w:rPr>
          <w:sz w:val="22"/>
          <w:szCs w:val="22"/>
        </w:rPr>
        <w:t>Jočionių</w:t>
      </w:r>
      <w:proofErr w:type="spellEnd"/>
      <w:r w:rsidR="002868F6" w:rsidRPr="00FD40C8">
        <w:rPr>
          <w:sz w:val="22"/>
          <w:szCs w:val="22"/>
        </w:rPr>
        <w:t xml:space="preserve"> g. 13, Vilnius teritorija).</w:t>
      </w:r>
    </w:p>
    <w:p w14:paraId="0BB49D67" w14:textId="6BC816C6" w:rsidR="00224DAE" w:rsidRPr="00FD40C8" w:rsidRDefault="000D7871" w:rsidP="0079553B">
      <w:pPr>
        <w:pStyle w:val="Stiliuspagrindinis"/>
        <w:numPr>
          <w:ilvl w:val="1"/>
          <w:numId w:val="7"/>
        </w:numPr>
        <w:ind w:left="709" w:hanging="709"/>
        <w:rPr>
          <w:sz w:val="22"/>
          <w:szCs w:val="22"/>
        </w:rPr>
      </w:pPr>
      <w:r w:rsidRPr="00FD40C8">
        <w:rPr>
          <w:b/>
          <w:bCs/>
          <w:sz w:val="22"/>
          <w:szCs w:val="22"/>
        </w:rPr>
        <w:t xml:space="preserve">Rangovas bus visiškai atsakingas už </w:t>
      </w:r>
      <w:r w:rsidR="00491250" w:rsidRPr="00FD40C8">
        <w:rPr>
          <w:b/>
          <w:bCs/>
          <w:sz w:val="22"/>
          <w:szCs w:val="22"/>
        </w:rPr>
        <w:t xml:space="preserve">Pirkimo objekto įgyvendinimą </w:t>
      </w:r>
      <w:r w:rsidR="005C01A9" w:rsidRPr="00FD40C8">
        <w:rPr>
          <w:b/>
          <w:bCs/>
          <w:sz w:val="22"/>
          <w:szCs w:val="22"/>
        </w:rPr>
        <w:t>pilna apimtimi</w:t>
      </w:r>
      <w:r w:rsidR="00224DAE" w:rsidRPr="00FD40C8">
        <w:rPr>
          <w:b/>
          <w:bCs/>
          <w:sz w:val="22"/>
          <w:szCs w:val="22"/>
        </w:rPr>
        <w:t>:</w:t>
      </w:r>
      <w:r w:rsidRPr="00FD40C8">
        <w:rPr>
          <w:b/>
          <w:bCs/>
          <w:sz w:val="22"/>
          <w:szCs w:val="22"/>
        </w:rPr>
        <w:t xml:space="preserve"> </w:t>
      </w:r>
      <w:r w:rsidR="005C01A9" w:rsidRPr="00FD40C8">
        <w:rPr>
          <w:sz w:val="22"/>
          <w:szCs w:val="22"/>
        </w:rPr>
        <w:t xml:space="preserve">PT dalies ir Vartotojo dalies projektų projektavimo darbus, demontavimo </w:t>
      </w:r>
      <w:r w:rsidRPr="00FD40C8">
        <w:rPr>
          <w:sz w:val="22"/>
          <w:szCs w:val="22"/>
        </w:rPr>
        <w:t>darb</w:t>
      </w:r>
      <w:r w:rsidR="005C01A9" w:rsidRPr="00FD40C8">
        <w:rPr>
          <w:sz w:val="22"/>
          <w:szCs w:val="22"/>
        </w:rPr>
        <w:t>us</w:t>
      </w:r>
      <w:r w:rsidRPr="00FD40C8">
        <w:rPr>
          <w:sz w:val="22"/>
          <w:szCs w:val="22"/>
        </w:rPr>
        <w:t xml:space="preserve">, </w:t>
      </w:r>
      <w:r w:rsidR="005C01A9" w:rsidRPr="00FD40C8">
        <w:rPr>
          <w:sz w:val="22"/>
          <w:szCs w:val="22"/>
        </w:rPr>
        <w:t>statybos darbus, elektrotechninės</w:t>
      </w:r>
      <w:r w:rsidRPr="00FD40C8">
        <w:rPr>
          <w:sz w:val="22"/>
          <w:szCs w:val="22"/>
        </w:rPr>
        <w:t xml:space="preserve"> ir inžinerinės infrastruktūros įrengim</w:t>
      </w:r>
      <w:r w:rsidR="00E528A1" w:rsidRPr="00FD40C8">
        <w:rPr>
          <w:sz w:val="22"/>
          <w:szCs w:val="22"/>
        </w:rPr>
        <w:t xml:space="preserve">ą, </w:t>
      </w:r>
      <w:r w:rsidRPr="00FD40C8">
        <w:rPr>
          <w:sz w:val="22"/>
          <w:szCs w:val="22"/>
        </w:rPr>
        <w:t>tiekimą, sumontavimą, elektroninių ryšių</w:t>
      </w:r>
      <w:r w:rsidR="009B4ADD" w:rsidRPr="00FD40C8">
        <w:rPr>
          <w:sz w:val="22"/>
          <w:szCs w:val="22"/>
        </w:rPr>
        <w:t xml:space="preserve"> ir valdymo sistemos bei</w:t>
      </w:r>
      <w:r w:rsidR="007B6E81" w:rsidRPr="00FD40C8">
        <w:rPr>
          <w:sz w:val="22"/>
          <w:szCs w:val="22"/>
        </w:rPr>
        <w:t xml:space="preserve"> </w:t>
      </w:r>
      <w:r w:rsidR="009B4ADD" w:rsidRPr="00FD40C8">
        <w:rPr>
          <w:sz w:val="22"/>
          <w:szCs w:val="22"/>
        </w:rPr>
        <w:t>gaisrinės saugos sistem</w:t>
      </w:r>
      <w:r w:rsidR="00E528A1" w:rsidRPr="00FD40C8">
        <w:rPr>
          <w:sz w:val="22"/>
          <w:szCs w:val="22"/>
        </w:rPr>
        <w:t>ų</w:t>
      </w:r>
      <w:r w:rsidR="009B4ADD" w:rsidRPr="00FD40C8">
        <w:rPr>
          <w:sz w:val="22"/>
          <w:szCs w:val="22"/>
        </w:rPr>
        <w:t xml:space="preserve"> </w:t>
      </w:r>
      <w:r w:rsidRPr="00FD40C8">
        <w:rPr>
          <w:sz w:val="22"/>
          <w:szCs w:val="22"/>
        </w:rPr>
        <w:t xml:space="preserve">įrengimą, </w:t>
      </w:r>
      <w:r w:rsidR="00F12E90" w:rsidRPr="00FD40C8">
        <w:rPr>
          <w:sz w:val="22"/>
          <w:szCs w:val="22"/>
        </w:rPr>
        <w:t xml:space="preserve">reikalingų </w:t>
      </w:r>
      <w:r w:rsidRPr="00FD40C8">
        <w:rPr>
          <w:sz w:val="22"/>
          <w:szCs w:val="22"/>
        </w:rPr>
        <w:t>bandymų</w:t>
      </w:r>
      <w:r w:rsidR="00F12E90" w:rsidRPr="00FD40C8">
        <w:rPr>
          <w:sz w:val="22"/>
          <w:szCs w:val="22"/>
        </w:rPr>
        <w:t xml:space="preserve"> atlikimą</w:t>
      </w:r>
      <w:r w:rsidRPr="00FD40C8">
        <w:rPr>
          <w:sz w:val="22"/>
          <w:szCs w:val="22"/>
        </w:rPr>
        <w:t>, dokumentacijo</w:t>
      </w:r>
      <w:r w:rsidR="00E528A1" w:rsidRPr="00FD40C8">
        <w:rPr>
          <w:sz w:val="22"/>
          <w:szCs w:val="22"/>
        </w:rPr>
        <w:t>s bei</w:t>
      </w:r>
      <w:r w:rsidRPr="00FD40C8">
        <w:rPr>
          <w:sz w:val="22"/>
          <w:szCs w:val="22"/>
        </w:rPr>
        <w:t xml:space="preserve"> mokymų</w:t>
      </w:r>
      <w:r w:rsidR="00E528A1" w:rsidRPr="00FD40C8">
        <w:rPr>
          <w:sz w:val="22"/>
          <w:szCs w:val="22"/>
        </w:rPr>
        <w:t xml:space="preserve"> (kiek priklauso pagal </w:t>
      </w:r>
      <w:r w:rsidR="00451EAF" w:rsidRPr="00FD40C8">
        <w:rPr>
          <w:sz w:val="22"/>
          <w:szCs w:val="22"/>
        </w:rPr>
        <w:t>naujai projektuojamą</w:t>
      </w:r>
      <w:r w:rsidR="00E528A1" w:rsidRPr="00FD40C8">
        <w:rPr>
          <w:sz w:val="22"/>
          <w:szCs w:val="22"/>
        </w:rPr>
        <w:t xml:space="preserve"> įr</w:t>
      </w:r>
      <w:r w:rsidR="00451EAF" w:rsidRPr="00FD40C8">
        <w:rPr>
          <w:sz w:val="22"/>
          <w:szCs w:val="22"/>
        </w:rPr>
        <w:t>a</w:t>
      </w:r>
      <w:r w:rsidR="00E528A1" w:rsidRPr="00FD40C8">
        <w:rPr>
          <w:sz w:val="22"/>
          <w:szCs w:val="22"/>
        </w:rPr>
        <w:t>ngą/įrengimus) rengimą</w:t>
      </w:r>
      <w:r w:rsidR="005442D8" w:rsidRPr="00FD40C8">
        <w:rPr>
          <w:sz w:val="22"/>
          <w:szCs w:val="22"/>
        </w:rPr>
        <w:t xml:space="preserve"> ir </w:t>
      </w:r>
      <w:r w:rsidRPr="00FD40C8">
        <w:rPr>
          <w:sz w:val="22"/>
          <w:szCs w:val="22"/>
        </w:rPr>
        <w:t>galutinio objekto pridavimą – įgyvendinimą.</w:t>
      </w:r>
    </w:p>
    <w:p w14:paraId="1314C3A3" w14:textId="177C0410" w:rsidR="000D7871" w:rsidRPr="00FD40C8" w:rsidRDefault="000D7871" w:rsidP="0079553B">
      <w:pPr>
        <w:pStyle w:val="Stiliuspagrindinis"/>
        <w:numPr>
          <w:ilvl w:val="1"/>
          <w:numId w:val="7"/>
        </w:numPr>
        <w:ind w:left="709" w:hanging="709"/>
        <w:rPr>
          <w:sz w:val="22"/>
          <w:szCs w:val="22"/>
        </w:rPr>
      </w:pPr>
      <w:r w:rsidRPr="00FD40C8">
        <w:rPr>
          <w:sz w:val="22"/>
          <w:szCs w:val="22"/>
        </w:rPr>
        <w:t>Rangovas gali pasitelkti subrangovus atskiriems darbams ar paslaugoms atlikti, tačiau lieka visiškai atsakingas už visų subrangovų veiksmus ir galutinį rezultatą.</w:t>
      </w:r>
    </w:p>
    <w:p w14:paraId="587EE182" w14:textId="6F45C7A3" w:rsidR="00CE7296" w:rsidRPr="00FD40C8" w:rsidRDefault="007E5983" w:rsidP="0079553B">
      <w:pPr>
        <w:pStyle w:val="Stiliuspagrindinis"/>
        <w:numPr>
          <w:ilvl w:val="1"/>
          <w:numId w:val="7"/>
        </w:numPr>
        <w:ind w:left="709" w:hanging="709"/>
        <w:rPr>
          <w:sz w:val="22"/>
          <w:szCs w:val="22"/>
        </w:rPr>
      </w:pPr>
      <w:r w:rsidRPr="00FD40C8">
        <w:rPr>
          <w:sz w:val="22"/>
          <w:szCs w:val="22"/>
        </w:rPr>
        <w:t>Rangovas turi atlikti visus Darbus laikantis privalomų LR įstatymų, ES ir kitų galiojančių norminių dokumentų reikalavimų. Visos pateikiamos medžiagos ir įranga privalo atitikti nurodytų galiojančių standartų (arba lygiaverčių) reikalavimus.</w:t>
      </w:r>
    </w:p>
    <w:p w14:paraId="29858286" w14:textId="5DAB4728" w:rsidR="00AE32AE" w:rsidRPr="00FD40C8" w:rsidRDefault="00097458" w:rsidP="002E766F">
      <w:pPr>
        <w:pStyle w:val="Stiliuspagrindinis"/>
        <w:numPr>
          <w:ilvl w:val="1"/>
          <w:numId w:val="7"/>
        </w:numPr>
        <w:spacing w:after="120"/>
        <w:ind w:left="709" w:hanging="709"/>
        <w:contextualSpacing w:val="0"/>
        <w:mirrorIndents w:val="0"/>
        <w:rPr>
          <w:sz w:val="22"/>
          <w:szCs w:val="22"/>
        </w:rPr>
      </w:pPr>
      <w:r w:rsidRPr="00FD40C8">
        <w:rPr>
          <w:sz w:val="22"/>
          <w:szCs w:val="22"/>
        </w:rPr>
        <w:t>Rangovas turi pasirūpinti ir savo lėšomis atsiskaityti už visą reikalingą įrangą, jos tiekimą, statybą ir bandymus, kurių reiks Projektų parengimui ir (ar) Darbų atlikimui.</w:t>
      </w:r>
    </w:p>
    <w:p w14:paraId="71B4C28D" w14:textId="77777777" w:rsidR="000D7871" w:rsidRPr="00FD40C8" w:rsidRDefault="000D7871" w:rsidP="00586AE9">
      <w:pPr>
        <w:pStyle w:val="Stiliuspagrindinis"/>
        <w:numPr>
          <w:ilvl w:val="1"/>
          <w:numId w:val="7"/>
        </w:numPr>
        <w:ind w:left="709" w:hanging="709"/>
        <w:rPr>
          <w:b/>
          <w:bCs/>
          <w:sz w:val="22"/>
          <w:szCs w:val="22"/>
          <w:u w:val="single"/>
        </w:rPr>
      </w:pPr>
      <w:r w:rsidRPr="00FD40C8">
        <w:rPr>
          <w:b/>
          <w:bCs/>
          <w:sz w:val="22"/>
          <w:szCs w:val="22"/>
          <w:u w:val="single"/>
        </w:rPr>
        <w:t>Projekto etapai ir kontroliniai/ kritiniai terminai:</w:t>
      </w:r>
    </w:p>
    <w:p w14:paraId="3E989C8D" w14:textId="33CE8682" w:rsidR="000D7871" w:rsidRPr="00FD40C8" w:rsidRDefault="000D7871" w:rsidP="00586AE9">
      <w:pPr>
        <w:pStyle w:val="Stiliuspagrindinis"/>
        <w:numPr>
          <w:ilvl w:val="0"/>
          <w:numId w:val="0"/>
        </w:numPr>
        <w:ind w:left="709" w:hanging="425"/>
        <w:mirrorIndents w:val="0"/>
        <w:rPr>
          <w:color w:val="auto"/>
          <w:sz w:val="22"/>
          <w:szCs w:val="22"/>
        </w:rPr>
      </w:pPr>
      <w:r w:rsidRPr="00FD40C8">
        <w:rPr>
          <w:b/>
          <w:bCs/>
          <w:color w:val="auto"/>
          <w:sz w:val="22"/>
          <w:szCs w:val="22"/>
        </w:rPr>
        <w:t>1 etapas</w:t>
      </w:r>
      <w:r w:rsidRPr="00FD40C8">
        <w:rPr>
          <w:color w:val="auto"/>
          <w:sz w:val="22"/>
          <w:szCs w:val="22"/>
        </w:rPr>
        <w:t xml:space="preserve"> </w:t>
      </w:r>
      <w:r w:rsidR="00586AE9" w:rsidRPr="00FD40C8">
        <w:rPr>
          <w:color w:val="auto"/>
          <w:sz w:val="22"/>
          <w:szCs w:val="22"/>
        </w:rPr>
        <w:t>–</w:t>
      </w:r>
      <w:r w:rsidRPr="00FD40C8">
        <w:rPr>
          <w:b/>
          <w:bCs/>
          <w:color w:val="auto"/>
          <w:sz w:val="22"/>
          <w:szCs w:val="22"/>
        </w:rPr>
        <w:t xml:space="preserve"> </w:t>
      </w:r>
      <w:r w:rsidRPr="00FD40C8">
        <w:rPr>
          <w:color w:val="auto"/>
          <w:sz w:val="22"/>
          <w:szCs w:val="22"/>
        </w:rPr>
        <w:t>Rangovas įsipareigoja paruošti ir suderinti projektinius pasiūlymus</w:t>
      </w:r>
      <w:r w:rsidR="00C31AB2" w:rsidRPr="00FD40C8">
        <w:rPr>
          <w:color w:val="auto"/>
          <w:sz w:val="22"/>
          <w:szCs w:val="22"/>
        </w:rPr>
        <w:t xml:space="preserve"> PT daliai ir Vartotojo daliai</w:t>
      </w:r>
      <w:r w:rsidRPr="00FD40C8">
        <w:rPr>
          <w:color w:val="auto"/>
          <w:sz w:val="22"/>
          <w:szCs w:val="22"/>
        </w:rPr>
        <w:t xml:space="preserve">, atlikti būtinuosius tyrimus, jei tai būtina, bei, jeigu privaloma, įgyvendinti viešinimo procedūras. </w:t>
      </w:r>
      <w:r w:rsidRPr="00FD40C8">
        <w:rPr>
          <w:rStyle w:val="Strong"/>
          <w:b w:val="0"/>
          <w:bCs w:val="0"/>
          <w:color w:val="auto"/>
          <w:sz w:val="22"/>
          <w:szCs w:val="22"/>
        </w:rPr>
        <w:t xml:space="preserve">Visi šie darbai turi būti užbaigti </w:t>
      </w:r>
      <w:r w:rsidRPr="00FD40C8">
        <w:rPr>
          <w:rStyle w:val="Strong"/>
          <w:color w:val="auto"/>
          <w:sz w:val="22"/>
          <w:szCs w:val="22"/>
        </w:rPr>
        <w:t xml:space="preserve">ne vėliau kaip per </w:t>
      </w:r>
      <w:r w:rsidR="00F46149" w:rsidRPr="00FD40C8">
        <w:rPr>
          <w:rStyle w:val="Strong"/>
          <w:color w:val="auto"/>
          <w:sz w:val="22"/>
          <w:szCs w:val="22"/>
          <w:highlight w:val="yellow"/>
        </w:rPr>
        <w:t>X</w:t>
      </w:r>
      <w:r w:rsidRPr="00FD40C8">
        <w:rPr>
          <w:rStyle w:val="Strong"/>
          <w:color w:val="auto"/>
          <w:sz w:val="22"/>
          <w:szCs w:val="22"/>
        </w:rPr>
        <w:t xml:space="preserve"> kalendorines dienas</w:t>
      </w:r>
      <w:r w:rsidRPr="00FD40C8">
        <w:rPr>
          <w:b/>
          <w:bCs/>
          <w:color w:val="auto"/>
          <w:sz w:val="22"/>
          <w:szCs w:val="22"/>
        </w:rPr>
        <w:t xml:space="preserve"> nuo </w:t>
      </w:r>
      <w:r w:rsidR="000A7BA0" w:rsidRPr="00FD40C8">
        <w:rPr>
          <w:b/>
          <w:bCs/>
          <w:color w:val="auto"/>
          <w:sz w:val="22"/>
          <w:szCs w:val="22"/>
        </w:rPr>
        <w:t>S</w:t>
      </w:r>
      <w:r w:rsidRPr="00FD40C8">
        <w:rPr>
          <w:b/>
          <w:bCs/>
          <w:color w:val="auto"/>
          <w:sz w:val="22"/>
          <w:szCs w:val="22"/>
        </w:rPr>
        <w:t>utarties įsigaliojimo dienos.</w:t>
      </w:r>
    </w:p>
    <w:p w14:paraId="7FBA947A" w14:textId="39BBB155" w:rsidR="000D7871" w:rsidRPr="00FD40C8" w:rsidRDefault="000D7871" w:rsidP="00586AE9">
      <w:pPr>
        <w:pStyle w:val="Stiliuspagrindinis"/>
        <w:numPr>
          <w:ilvl w:val="0"/>
          <w:numId w:val="0"/>
        </w:numPr>
        <w:ind w:left="709" w:hanging="425"/>
        <w:mirrorIndents w:val="0"/>
        <w:rPr>
          <w:color w:val="auto"/>
          <w:sz w:val="22"/>
          <w:szCs w:val="22"/>
        </w:rPr>
      </w:pPr>
      <w:r w:rsidRPr="00FD40C8">
        <w:rPr>
          <w:b/>
          <w:bCs/>
          <w:color w:val="auto"/>
          <w:sz w:val="22"/>
          <w:szCs w:val="22"/>
        </w:rPr>
        <w:t>2 etapas</w:t>
      </w:r>
      <w:r w:rsidR="00586AE9" w:rsidRPr="00FD40C8">
        <w:rPr>
          <w:color w:val="auto"/>
          <w:sz w:val="22"/>
          <w:szCs w:val="22"/>
        </w:rPr>
        <w:t xml:space="preserve"> –</w:t>
      </w:r>
      <w:r w:rsidR="00586AE9" w:rsidRPr="00FD40C8">
        <w:rPr>
          <w:b/>
          <w:bCs/>
          <w:color w:val="auto"/>
          <w:sz w:val="22"/>
          <w:szCs w:val="22"/>
        </w:rPr>
        <w:t xml:space="preserve"> </w:t>
      </w:r>
      <w:r w:rsidRPr="00FD40C8">
        <w:rPr>
          <w:color w:val="auto"/>
          <w:sz w:val="22"/>
          <w:szCs w:val="22"/>
        </w:rPr>
        <w:t>Rangovas turi gauti statybą leidžia</w:t>
      </w:r>
      <w:r w:rsidR="000A7BA0" w:rsidRPr="00FD40C8">
        <w:rPr>
          <w:color w:val="auto"/>
          <w:sz w:val="22"/>
          <w:szCs w:val="22"/>
        </w:rPr>
        <w:t>n</w:t>
      </w:r>
      <w:r w:rsidR="00C31AB2" w:rsidRPr="00FD40C8">
        <w:rPr>
          <w:color w:val="auto"/>
          <w:sz w:val="22"/>
          <w:szCs w:val="22"/>
        </w:rPr>
        <w:t>čius</w:t>
      </w:r>
      <w:r w:rsidR="000A7BA0" w:rsidRPr="00FD40C8">
        <w:rPr>
          <w:color w:val="auto"/>
          <w:sz w:val="22"/>
          <w:szCs w:val="22"/>
        </w:rPr>
        <w:t xml:space="preserve"> </w:t>
      </w:r>
      <w:r w:rsidRPr="00FD40C8">
        <w:rPr>
          <w:color w:val="auto"/>
          <w:sz w:val="22"/>
          <w:szCs w:val="22"/>
        </w:rPr>
        <w:t>dokument</w:t>
      </w:r>
      <w:r w:rsidR="00C31AB2" w:rsidRPr="00FD40C8">
        <w:rPr>
          <w:color w:val="auto"/>
          <w:sz w:val="22"/>
          <w:szCs w:val="22"/>
        </w:rPr>
        <w:t>us</w:t>
      </w:r>
      <w:r w:rsidRPr="00FD40C8">
        <w:rPr>
          <w:color w:val="auto"/>
          <w:sz w:val="22"/>
          <w:szCs w:val="22"/>
        </w:rPr>
        <w:t xml:space="preserve">, paruošti </w:t>
      </w:r>
      <w:r w:rsidR="00C375E9" w:rsidRPr="00FD40C8">
        <w:rPr>
          <w:color w:val="auto"/>
          <w:sz w:val="22"/>
          <w:szCs w:val="22"/>
        </w:rPr>
        <w:t>Techninius darbo p</w:t>
      </w:r>
      <w:r w:rsidR="0007717C" w:rsidRPr="00FD40C8">
        <w:rPr>
          <w:color w:val="auto"/>
          <w:sz w:val="22"/>
          <w:szCs w:val="22"/>
        </w:rPr>
        <w:t>rojektus</w:t>
      </w:r>
      <w:r w:rsidRPr="00FD40C8">
        <w:rPr>
          <w:color w:val="auto"/>
          <w:sz w:val="22"/>
          <w:szCs w:val="22"/>
        </w:rPr>
        <w:t xml:space="preserve"> (</w:t>
      </w:r>
      <w:r w:rsidR="00C375E9" w:rsidRPr="00FD40C8">
        <w:rPr>
          <w:color w:val="auto"/>
          <w:sz w:val="22"/>
          <w:szCs w:val="22"/>
        </w:rPr>
        <w:t>Projektus:</w:t>
      </w:r>
      <w:r w:rsidR="00F73273" w:rsidRPr="00FD40C8">
        <w:rPr>
          <w:color w:val="auto"/>
          <w:sz w:val="22"/>
          <w:szCs w:val="22"/>
        </w:rPr>
        <w:t xml:space="preserve"> </w:t>
      </w:r>
      <w:r w:rsidR="0007717C" w:rsidRPr="00FD40C8">
        <w:rPr>
          <w:color w:val="auto"/>
          <w:sz w:val="22"/>
          <w:szCs w:val="22"/>
        </w:rPr>
        <w:t>PT dalies projektas ir Vartotojo dalies projektas</w:t>
      </w:r>
      <w:r w:rsidRPr="00FD40C8">
        <w:rPr>
          <w:color w:val="auto"/>
          <w:sz w:val="22"/>
          <w:szCs w:val="22"/>
        </w:rPr>
        <w:t xml:space="preserve">), suderinti </w:t>
      </w:r>
      <w:r w:rsidR="00C375E9" w:rsidRPr="00FD40C8">
        <w:rPr>
          <w:color w:val="auto"/>
          <w:sz w:val="22"/>
          <w:szCs w:val="22"/>
        </w:rPr>
        <w:t>juos</w:t>
      </w:r>
      <w:r w:rsidRPr="00FD40C8">
        <w:rPr>
          <w:color w:val="auto"/>
          <w:sz w:val="22"/>
          <w:szCs w:val="22"/>
        </w:rPr>
        <w:t xml:space="preserve"> su Užsakovu</w:t>
      </w:r>
      <w:r w:rsidR="000A7BA0" w:rsidRPr="00FD40C8">
        <w:rPr>
          <w:color w:val="auto"/>
          <w:sz w:val="22"/>
          <w:szCs w:val="22"/>
        </w:rPr>
        <w:t>, PSO</w:t>
      </w:r>
      <w:r w:rsidRPr="00FD40C8">
        <w:rPr>
          <w:color w:val="auto"/>
          <w:sz w:val="22"/>
          <w:szCs w:val="22"/>
        </w:rPr>
        <w:t xml:space="preserve"> </w:t>
      </w:r>
      <w:r w:rsidR="00F73273" w:rsidRPr="00FD40C8">
        <w:rPr>
          <w:color w:val="auto"/>
          <w:sz w:val="22"/>
          <w:szCs w:val="22"/>
        </w:rPr>
        <w:t>bei visomis suinteresuotomis/trečiosiomis šalimis</w:t>
      </w:r>
      <w:r w:rsidRPr="00FD40C8">
        <w:rPr>
          <w:color w:val="auto"/>
          <w:sz w:val="22"/>
          <w:szCs w:val="22"/>
        </w:rPr>
        <w:t xml:space="preserve"> ir gauti teigiamas </w:t>
      </w:r>
      <w:r w:rsidR="000A7BA0" w:rsidRPr="00FD40C8">
        <w:rPr>
          <w:color w:val="auto"/>
          <w:sz w:val="22"/>
          <w:szCs w:val="22"/>
        </w:rPr>
        <w:t xml:space="preserve">Projektų </w:t>
      </w:r>
      <w:r w:rsidRPr="00FD40C8">
        <w:rPr>
          <w:color w:val="auto"/>
          <w:sz w:val="22"/>
          <w:szCs w:val="22"/>
        </w:rPr>
        <w:t xml:space="preserve">ekspertizės išvadas. </w:t>
      </w:r>
      <w:r w:rsidRPr="00FD40C8">
        <w:rPr>
          <w:rStyle w:val="Strong"/>
          <w:b w:val="0"/>
          <w:bCs w:val="0"/>
          <w:color w:val="auto"/>
          <w:sz w:val="22"/>
          <w:szCs w:val="22"/>
        </w:rPr>
        <w:t xml:space="preserve">Visi šie darbai turi būti užbaigti </w:t>
      </w:r>
      <w:r w:rsidRPr="00FD40C8">
        <w:rPr>
          <w:rStyle w:val="Strong"/>
          <w:color w:val="auto"/>
          <w:sz w:val="22"/>
          <w:szCs w:val="22"/>
        </w:rPr>
        <w:t xml:space="preserve">ne vėliau kaip per </w:t>
      </w:r>
      <w:r w:rsidR="00F46149" w:rsidRPr="00FD40C8">
        <w:rPr>
          <w:rStyle w:val="Strong"/>
          <w:color w:val="auto"/>
          <w:sz w:val="22"/>
          <w:szCs w:val="22"/>
          <w:highlight w:val="yellow"/>
        </w:rPr>
        <w:t>X</w:t>
      </w:r>
      <w:r w:rsidRPr="00FD40C8">
        <w:rPr>
          <w:rStyle w:val="Strong"/>
          <w:color w:val="auto"/>
          <w:sz w:val="22"/>
          <w:szCs w:val="22"/>
        </w:rPr>
        <w:t xml:space="preserve"> kalendorines dienas</w:t>
      </w:r>
      <w:r w:rsidRPr="00FD40C8">
        <w:rPr>
          <w:color w:val="auto"/>
          <w:sz w:val="22"/>
          <w:szCs w:val="22"/>
        </w:rPr>
        <w:t xml:space="preserve"> </w:t>
      </w:r>
      <w:r w:rsidRPr="00FD40C8">
        <w:rPr>
          <w:b/>
          <w:bCs/>
          <w:color w:val="auto"/>
          <w:sz w:val="22"/>
          <w:szCs w:val="22"/>
        </w:rPr>
        <w:t xml:space="preserve">nuo </w:t>
      </w:r>
      <w:r w:rsidR="000A7BA0" w:rsidRPr="00FD40C8">
        <w:rPr>
          <w:b/>
          <w:bCs/>
          <w:color w:val="auto"/>
          <w:sz w:val="22"/>
          <w:szCs w:val="22"/>
        </w:rPr>
        <w:t>S</w:t>
      </w:r>
      <w:r w:rsidRPr="00FD40C8">
        <w:rPr>
          <w:b/>
          <w:bCs/>
          <w:color w:val="auto"/>
          <w:sz w:val="22"/>
          <w:szCs w:val="22"/>
        </w:rPr>
        <w:t>utarties įsigaliojimo dienos.</w:t>
      </w:r>
    </w:p>
    <w:p w14:paraId="33DF028F" w14:textId="653C51EA" w:rsidR="000D7871" w:rsidRPr="00FD40C8" w:rsidRDefault="000D7871" w:rsidP="00586AE9">
      <w:pPr>
        <w:pStyle w:val="Stiliuspagrindinis"/>
        <w:numPr>
          <w:ilvl w:val="0"/>
          <w:numId w:val="0"/>
        </w:numPr>
        <w:ind w:left="709" w:hanging="425"/>
        <w:mirrorIndents w:val="0"/>
        <w:rPr>
          <w:b/>
          <w:bCs/>
          <w:color w:val="auto"/>
          <w:sz w:val="22"/>
          <w:szCs w:val="22"/>
        </w:rPr>
      </w:pPr>
      <w:r w:rsidRPr="00FD40C8">
        <w:rPr>
          <w:b/>
          <w:bCs/>
          <w:sz w:val="22"/>
          <w:szCs w:val="22"/>
        </w:rPr>
        <w:t>3 etapas</w:t>
      </w:r>
      <w:r w:rsidRPr="00FD40C8">
        <w:rPr>
          <w:sz w:val="22"/>
          <w:szCs w:val="22"/>
        </w:rPr>
        <w:t xml:space="preserve"> </w:t>
      </w:r>
      <w:r w:rsidR="00586AE9" w:rsidRPr="00FD40C8">
        <w:rPr>
          <w:sz w:val="22"/>
          <w:szCs w:val="22"/>
        </w:rPr>
        <w:t>–</w:t>
      </w:r>
      <w:r w:rsidRPr="00FD40C8">
        <w:rPr>
          <w:b/>
          <w:bCs/>
          <w:sz w:val="22"/>
          <w:szCs w:val="22"/>
        </w:rPr>
        <w:t xml:space="preserve"> </w:t>
      </w:r>
      <w:r w:rsidRPr="00FD40C8">
        <w:rPr>
          <w:sz w:val="22"/>
          <w:szCs w:val="22"/>
        </w:rPr>
        <w:t xml:space="preserve">Rangovas įsipareigoja tiekti visą reikiamą </w:t>
      </w:r>
      <w:r w:rsidR="00DB450D" w:rsidRPr="00FD40C8">
        <w:rPr>
          <w:sz w:val="22"/>
          <w:szCs w:val="22"/>
        </w:rPr>
        <w:t>Projektuose</w:t>
      </w:r>
      <w:r w:rsidR="002327D3" w:rsidRPr="00FD40C8">
        <w:rPr>
          <w:sz w:val="22"/>
          <w:szCs w:val="22"/>
        </w:rPr>
        <w:t xml:space="preserve"> (</w:t>
      </w:r>
      <w:r w:rsidR="002327D3" w:rsidRPr="00FD40C8">
        <w:rPr>
          <w:color w:val="auto"/>
          <w:sz w:val="22"/>
          <w:szCs w:val="22"/>
        </w:rPr>
        <w:t>PT dalies projektas ir Vartotojo dalies projektas)</w:t>
      </w:r>
      <w:r w:rsidRPr="00FD40C8">
        <w:rPr>
          <w:sz w:val="22"/>
          <w:szCs w:val="22"/>
        </w:rPr>
        <w:t xml:space="preserve"> numatytą įrangą</w:t>
      </w:r>
      <w:r w:rsidR="002327D3" w:rsidRPr="00FD40C8">
        <w:rPr>
          <w:sz w:val="22"/>
          <w:szCs w:val="22"/>
        </w:rPr>
        <w:t>/įrenginius/medžiagas</w:t>
      </w:r>
      <w:r w:rsidRPr="00FD40C8">
        <w:rPr>
          <w:sz w:val="22"/>
          <w:szCs w:val="22"/>
        </w:rPr>
        <w:t xml:space="preserve"> </w:t>
      </w:r>
      <w:r w:rsidR="002327D3" w:rsidRPr="00FD40C8">
        <w:rPr>
          <w:sz w:val="22"/>
          <w:szCs w:val="22"/>
        </w:rPr>
        <w:t>bei</w:t>
      </w:r>
      <w:r w:rsidRPr="00FD40C8">
        <w:rPr>
          <w:sz w:val="22"/>
          <w:szCs w:val="22"/>
        </w:rPr>
        <w:t xml:space="preserve"> atlikti visus</w:t>
      </w:r>
      <w:r w:rsidR="002327D3" w:rsidRPr="00FD40C8">
        <w:rPr>
          <w:sz w:val="22"/>
          <w:szCs w:val="22"/>
        </w:rPr>
        <w:t xml:space="preserve"> reikalingus</w:t>
      </w:r>
      <w:r w:rsidRPr="00FD40C8">
        <w:rPr>
          <w:sz w:val="22"/>
          <w:szCs w:val="22"/>
        </w:rPr>
        <w:t xml:space="preserve"> </w:t>
      </w:r>
      <w:r w:rsidR="002327D3" w:rsidRPr="00FD40C8">
        <w:rPr>
          <w:sz w:val="22"/>
          <w:szCs w:val="22"/>
        </w:rPr>
        <w:t>demontavimo ir statybos</w:t>
      </w:r>
      <w:r w:rsidRPr="00FD40C8">
        <w:rPr>
          <w:sz w:val="22"/>
          <w:szCs w:val="22"/>
        </w:rPr>
        <w:t xml:space="preserve"> darbus, įskaitant </w:t>
      </w:r>
      <w:proofErr w:type="spellStart"/>
      <w:r w:rsidRPr="00FD40C8">
        <w:rPr>
          <w:sz w:val="22"/>
          <w:szCs w:val="22"/>
        </w:rPr>
        <w:t>gerbūvio</w:t>
      </w:r>
      <w:proofErr w:type="spellEnd"/>
      <w:r w:rsidRPr="00FD40C8">
        <w:rPr>
          <w:sz w:val="22"/>
          <w:szCs w:val="22"/>
        </w:rPr>
        <w:t xml:space="preserve"> atstatymą, darbų pridavimą</w:t>
      </w:r>
      <w:r w:rsidR="002E07B1" w:rsidRPr="00FD40C8">
        <w:rPr>
          <w:sz w:val="22"/>
          <w:szCs w:val="22"/>
        </w:rPr>
        <w:t xml:space="preserve"> Užsakovui ir suinteresuotoms šalims</w:t>
      </w:r>
      <w:r w:rsidR="00184BC1" w:rsidRPr="00FD40C8">
        <w:rPr>
          <w:sz w:val="22"/>
          <w:szCs w:val="22"/>
        </w:rPr>
        <w:t>,</w:t>
      </w:r>
      <w:r w:rsidRPr="00FD40C8">
        <w:rPr>
          <w:sz w:val="22"/>
          <w:szCs w:val="22"/>
        </w:rPr>
        <w:t xml:space="preserve"> statinio pripažinimą tinkamu naudoti, eksploatuoti</w:t>
      </w:r>
      <w:r w:rsidR="00184BC1" w:rsidRPr="00FD40C8">
        <w:rPr>
          <w:sz w:val="22"/>
          <w:szCs w:val="22"/>
        </w:rPr>
        <w:t xml:space="preserve">, </w:t>
      </w:r>
      <w:r w:rsidRPr="00FD40C8">
        <w:rPr>
          <w:b/>
          <w:bCs/>
          <w:sz w:val="22"/>
          <w:szCs w:val="22"/>
        </w:rPr>
        <w:t xml:space="preserve">ne vėliau kaip per </w:t>
      </w:r>
      <w:r w:rsidR="00F46149" w:rsidRPr="00FD40C8">
        <w:rPr>
          <w:b/>
          <w:bCs/>
          <w:sz w:val="22"/>
          <w:szCs w:val="22"/>
          <w:highlight w:val="yellow"/>
        </w:rPr>
        <w:t>X</w:t>
      </w:r>
      <w:r w:rsidRPr="00FD40C8">
        <w:rPr>
          <w:b/>
          <w:bCs/>
          <w:sz w:val="22"/>
          <w:szCs w:val="22"/>
        </w:rPr>
        <w:t xml:space="preserve"> kalendorinių dienų nuo </w:t>
      </w:r>
      <w:r w:rsidR="000A7BA0" w:rsidRPr="00FD40C8">
        <w:rPr>
          <w:b/>
          <w:bCs/>
          <w:sz w:val="22"/>
          <w:szCs w:val="22"/>
        </w:rPr>
        <w:t>S</w:t>
      </w:r>
      <w:r w:rsidRPr="00FD40C8">
        <w:rPr>
          <w:b/>
          <w:bCs/>
          <w:sz w:val="22"/>
          <w:szCs w:val="22"/>
        </w:rPr>
        <w:t>utarties įsigaliojimo dienos</w:t>
      </w:r>
      <w:r w:rsidRPr="00FD40C8">
        <w:rPr>
          <w:sz w:val="22"/>
          <w:szCs w:val="22"/>
        </w:rPr>
        <w:t>.</w:t>
      </w:r>
      <w:r w:rsidRPr="00FD40C8">
        <w:rPr>
          <w:b/>
          <w:bCs/>
          <w:sz w:val="22"/>
          <w:szCs w:val="22"/>
        </w:rPr>
        <w:t xml:space="preserve"> </w:t>
      </w:r>
      <w:r w:rsidRPr="00FD40C8">
        <w:rPr>
          <w:b/>
          <w:bCs/>
          <w:sz w:val="22"/>
          <w:szCs w:val="22"/>
          <w:u w:val="single"/>
        </w:rPr>
        <w:t>Statybų pabaiga ir statinio statybos užbaigimo deklaracijos pateikimas</w:t>
      </w:r>
      <w:r w:rsidRPr="00FD40C8">
        <w:rPr>
          <w:b/>
          <w:bCs/>
          <w:sz w:val="22"/>
          <w:szCs w:val="22"/>
        </w:rPr>
        <w:t xml:space="preserve"> –</w:t>
      </w:r>
      <w:r w:rsidRPr="00FD40C8">
        <w:rPr>
          <w:sz w:val="22"/>
          <w:szCs w:val="22"/>
        </w:rPr>
        <w:t xml:space="preserve"> </w:t>
      </w:r>
      <w:r w:rsidRPr="00FD40C8">
        <w:rPr>
          <w:b/>
          <w:bCs/>
          <w:color w:val="auto"/>
          <w:sz w:val="22"/>
          <w:szCs w:val="22"/>
        </w:rPr>
        <w:t xml:space="preserve">per </w:t>
      </w:r>
      <w:r w:rsidR="00F46149" w:rsidRPr="00FD40C8">
        <w:rPr>
          <w:b/>
          <w:bCs/>
          <w:color w:val="auto"/>
          <w:sz w:val="22"/>
          <w:szCs w:val="22"/>
          <w:highlight w:val="yellow"/>
        </w:rPr>
        <w:t>X</w:t>
      </w:r>
      <w:r w:rsidRPr="00FD40C8">
        <w:rPr>
          <w:b/>
          <w:bCs/>
          <w:color w:val="auto"/>
          <w:sz w:val="22"/>
          <w:szCs w:val="22"/>
        </w:rPr>
        <w:t xml:space="preserve"> kalendorinių dienų nuo </w:t>
      </w:r>
      <w:r w:rsidR="000A7BA0" w:rsidRPr="00FD40C8">
        <w:rPr>
          <w:b/>
          <w:bCs/>
          <w:color w:val="auto"/>
          <w:sz w:val="22"/>
          <w:szCs w:val="22"/>
        </w:rPr>
        <w:t>S</w:t>
      </w:r>
      <w:r w:rsidRPr="00FD40C8">
        <w:rPr>
          <w:b/>
          <w:bCs/>
          <w:color w:val="auto"/>
          <w:sz w:val="22"/>
          <w:szCs w:val="22"/>
        </w:rPr>
        <w:t>utarties įsigaliojimo dienos.</w:t>
      </w:r>
    </w:p>
    <w:p w14:paraId="7D01F312" w14:textId="77777777" w:rsidR="004A6E92" w:rsidRPr="00FD40C8" w:rsidRDefault="004A6E92" w:rsidP="00C11083">
      <w:pPr>
        <w:pStyle w:val="Stiliuspagrindinis"/>
        <w:numPr>
          <w:ilvl w:val="0"/>
          <w:numId w:val="0"/>
        </w:numPr>
        <w:mirrorIndents w:val="0"/>
        <w:rPr>
          <w:b/>
          <w:bCs/>
          <w:color w:val="auto"/>
          <w:sz w:val="22"/>
          <w:szCs w:val="22"/>
        </w:rPr>
      </w:pPr>
    </w:p>
    <w:p w14:paraId="26D212BB" w14:textId="77777777" w:rsidR="000D7871" w:rsidRPr="00FD40C8" w:rsidRDefault="000D7871" w:rsidP="00845FA8">
      <w:pPr>
        <w:pStyle w:val="Heading1"/>
        <w:numPr>
          <w:ilvl w:val="0"/>
          <w:numId w:val="7"/>
        </w:numPr>
      </w:pPr>
      <w:bookmarkStart w:id="23" w:name="_Toc120518616"/>
      <w:bookmarkStart w:id="24" w:name="_Toc126767550"/>
      <w:bookmarkStart w:id="25" w:name="_Toc229391710"/>
      <w:bookmarkEnd w:id="22"/>
      <w:r w:rsidRPr="00FD40C8">
        <w:t>PASLAUGŲ TEIKIMO PRADŽIA TRUKMĖ, SĄLYGOS IR TERMINAI</w:t>
      </w:r>
      <w:bookmarkEnd w:id="25"/>
    </w:p>
    <w:bookmarkEnd w:id="23"/>
    <w:bookmarkEnd w:id="24"/>
    <w:p w14:paraId="0998167B" w14:textId="1053D474" w:rsidR="000D7871" w:rsidRPr="00FD40C8" w:rsidRDefault="000D7871" w:rsidP="00526688">
      <w:pPr>
        <w:pStyle w:val="Sraopastraipa1"/>
        <w:numPr>
          <w:ilvl w:val="1"/>
          <w:numId w:val="7"/>
        </w:numPr>
        <w:ind w:left="709" w:hanging="709"/>
        <w:rPr>
          <w:rFonts w:ascii="Arial" w:hAnsi="Arial" w:cs="Arial"/>
          <w:sz w:val="22"/>
          <w:szCs w:val="22"/>
        </w:rPr>
      </w:pPr>
      <w:r w:rsidRPr="00FD40C8">
        <w:rPr>
          <w:rFonts w:ascii="Arial" w:hAnsi="Arial" w:cs="Arial"/>
          <w:b/>
          <w:bCs/>
          <w:sz w:val="22"/>
          <w:szCs w:val="22"/>
        </w:rPr>
        <w:t xml:space="preserve">Rangovas privalo </w:t>
      </w:r>
      <w:r w:rsidRPr="00FD40C8">
        <w:rPr>
          <w:rFonts w:ascii="Arial" w:hAnsi="Arial" w:cs="Arial"/>
          <w:b/>
          <w:sz w:val="22"/>
          <w:szCs w:val="22"/>
        </w:rPr>
        <w:t xml:space="preserve">per </w:t>
      </w:r>
      <w:r w:rsidR="00462529" w:rsidRPr="00FD40C8">
        <w:rPr>
          <w:rFonts w:ascii="Arial" w:hAnsi="Arial" w:cs="Arial"/>
          <w:b/>
          <w:sz w:val="22"/>
          <w:szCs w:val="22"/>
        </w:rPr>
        <w:t>5</w:t>
      </w:r>
      <w:r w:rsidRPr="00FD40C8">
        <w:rPr>
          <w:rFonts w:ascii="Arial" w:hAnsi="Arial" w:cs="Arial"/>
          <w:b/>
          <w:sz w:val="22"/>
          <w:szCs w:val="22"/>
        </w:rPr>
        <w:t xml:space="preserve"> d. d. nuo Sutarties</w:t>
      </w:r>
      <w:r w:rsidR="00462529" w:rsidRPr="00FD40C8">
        <w:rPr>
          <w:rFonts w:ascii="Arial" w:hAnsi="Arial" w:cs="Arial"/>
          <w:b/>
          <w:sz w:val="22"/>
          <w:szCs w:val="22"/>
        </w:rPr>
        <w:t xml:space="preserve"> įsigaliojimo</w:t>
      </w:r>
      <w:r w:rsidRPr="00FD40C8">
        <w:rPr>
          <w:rFonts w:ascii="Arial" w:hAnsi="Arial" w:cs="Arial"/>
          <w:b/>
          <w:sz w:val="22"/>
          <w:szCs w:val="22"/>
        </w:rPr>
        <w:t xml:space="preserve"> dienos pateikti Darbų vykdymo grafiką</w:t>
      </w:r>
      <w:r w:rsidRPr="00FD40C8">
        <w:rPr>
          <w:rFonts w:ascii="Arial" w:hAnsi="Arial" w:cs="Arial"/>
          <w:sz w:val="22"/>
          <w:szCs w:val="22"/>
        </w:rPr>
        <w:t xml:space="preserve"> </w:t>
      </w:r>
      <w:r w:rsidRPr="00FD40C8">
        <w:rPr>
          <w:rFonts w:ascii="Arial" w:hAnsi="Arial" w:cs="Arial"/>
          <w:b/>
          <w:bCs/>
          <w:sz w:val="22"/>
          <w:szCs w:val="22"/>
        </w:rPr>
        <w:t>Užsakovu</w:t>
      </w:r>
      <w:r w:rsidR="0057265D" w:rsidRPr="00FD40C8">
        <w:rPr>
          <w:rFonts w:ascii="Arial" w:hAnsi="Arial" w:cs="Arial"/>
          <w:b/>
          <w:bCs/>
          <w:sz w:val="22"/>
          <w:szCs w:val="22"/>
        </w:rPr>
        <w:t>i derinimui</w:t>
      </w:r>
      <w:r w:rsidRPr="00FD40C8">
        <w:rPr>
          <w:rFonts w:ascii="Arial" w:hAnsi="Arial" w:cs="Arial"/>
          <w:sz w:val="22"/>
          <w:szCs w:val="22"/>
        </w:rPr>
        <w:t>. Užsakovas</w:t>
      </w:r>
      <w:r w:rsidR="0057265D" w:rsidRPr="00FD40C8">
        <w:rPr>
          <w:rFonts w:ascii="Arial" w:hAnsi="Arial" w:cs="Arial"/>
          <w:sz w:val="22"/>
          <w:szCs w:val="22"/>
        </w:rPr>
        <w:t xml:space="preserve"> </w:t>
      </w:r>
      <w:r w:rsidRPr="00FD40C8">
        <w:rPr>
          <w:rFonts w:ascii="Arial" w:hAnsi="Arial" w:cs="Arial"/>
          <w:sz w:val="22"/>
          <w:szCs w:val="22"/>
        </w:rPr>
        <w:t xml:space="preserve">privalo suderinti Rangovo pateiktą Darbų vykdymo grafiką </w:t>
      </w:r>
      <w:r w:rsidR="00A4208E" w:rsidRPr="00FD40C8">
        <w:rPr>
          <w:rFonts w:ascii="Arial" w:hAnsi="Arial" w:cs="Arial"/>
          <w:sz w:val="22"/>
          <w:szCs w:val="22"/>
        </w:rPr>
        <w:t xml:space="preserve">(toliau – </w:t>
      </w:r>
      <w:r w:rsidR="00A4208E" w:rsidRPr="00FD40C8">
        <w:rPr>
          <w:rFonts w:ascii="Arial" w:hAnsi="Arial" w:cs="Arial"/>
          <w:b/>
          <w:bCs/>
          <w:sz w:val="22"/>
          <w:szCs w:val="22"/>
        </w:rPr>
        <w:t>Grafikas</w:t>
      </w:r>
      <w:r w:rsidR="00A4208E" w:rsidRPr="00FD40C8">
        <w:rPr>
          <w:rFonts w:ascii="Arial" w:hAnsi="Arial" w:cs="Arial"/>
          <w:sz w:val="22"/>
          <w:szCs w:val="22"/>
        </w:rPr>
        <w:t xml:space="preserve">) </w:t>
      </w:r>
      <w:r w:rsidRPr="00FD40C8">
        <w:rPr>
          <w:rFonts w:ascii="Arial" w:hAnsi="Arial" w:cs="Arial"/>
          <w:sz w:val="22"/>
          <w:szCs w:val="22"/>
        </w:rPr>
        <w:t>ar</w:t>
      </w:r>
      <w:r w:rsidR="0057265D" w:rsidRPr="00FD40C8">
        <w:rPr>
          <w:rFonts w:ascii="Arial" w:hAnsi="Arial" w:cs="Arial"/>
          <w:sz w:val="22"/>
          <w:szCs w:val="22"/>
        </w:rPr>
        <w:t>ba</w:t>
      </w:r>
      <w:r w:rsidRPr="00FD40C8">
        <w:rPr>
          <w:rFonts w:ascii="Arial" w:hAnsi="Arial" w:cs="Arial"/>
          <w:sz w:val="22"/>
          <w:szCs w:val="22"/>
        </w:rPr>
        <w:t xml:space="preserve"> pateikti pastabas ne vėliau kaip per 5 d. d. nuo jo pateikimo derinimui dienos. Jei Užsakovas</w:t>
      </w:r>
      <w:r w:rsidR="0057265D" w:rsidRPr="00FD40C8">
        <w:rPr>
          <w:rFonts w:ascii="Arial" w:hAnsi="Arial" w:cs="Arial"/>
          <w:sz w:val="22"/>
          <w:szCs w:val="22"/>
        </w:rPr>
        <w:t xml:space="preserve"> </w:t>
      </w:r>
      <w:r w:rsidRPr="00FD40C8">
        <w:rPr>
          <w:rFonts w:ascii="Arial" w:hAnsi="Arial" w:cs="Arial"/>
          <w:sz w:val="22"/>
          <w:szCs w:val="22"/>
        </w:rPr>
        <w:t xml:space="preserve">pateikia pastabas Rangovo pateiktam </w:t>
      </w:r>
      <w:r w:rsidR="00A4208E" w:rsidRPr="00FD40C8">
        <w:rPr>
          <w:rFonts w:ascii="Arial" w:hAnsi="Arial" w:cs="Arial"/>
          <w:sz w:val="22"/>
          <w:szCs w:val="22"/>
        </w:rPr>
        <w:t>Grafikui</w:t>
      </w:r>
      <w:r w:rsidRPr="00FD40C8">
        <w:rPr>
          <w:rFonts w:ascii="Arial" w:hAnsi="Arial" w:cs="Arial"/>
          <w:sz w:val="22"/>
          <w:szCs w:val="22"/>
        </w:rPr>
        <w:t xml:space="preserve">, Rangovas privalo į jas atsižvelgti ir pateikti patikslintą </w:t>
      </w:r>
      <w:r w:rsidR="00A4208E" w:rsidRPr="00FD40C8">
        <w:rPr>
          <w:rFonts w:ascii="Arial" w:hAnsi="Arial" w:cs="Arial"/>
          <w:sz w:val="22"/>
          <w:szCs w:val="22"/>
        </w:rPr>
        <w:t>Grafiką</w:t>
      </w:r>
      <w:r w:rsidRPr="00FD40C8">
        <w:rPr>
          <w:rFonts w:ascii="Arial" w:hAnsi="Arial" w:cs="Arial"/>
          <w:sz w:val="22"/>
          <w:szCs w:val="22"/>
        </w:rPr>
        <w:t xml:space="preserve"> Užsakovui galutiniam suderinimui ne vėliau kaip per 5 d. d. nuo pastabų gavimo dienos. Bendrai skirtas laikas </w:t>
      </w:r>
      <w:r w:rsidR="00A4208E" w:rsidRPr="00FD40C8">
        <w:rPr>
          <w:rFonts w:ascii="Arial" w:hAnsi="Arial" w:cs="Arial"/>
          <w:sz w:val="22"/>
          <w:szCs w:val="22"/>
        </w:rPr>
        <w:t>Grafiko</w:t>
      </w:r>
      <w:r w:rsidRPr="00FD40C8">
        <w:rPr>
          <w:rFonts w:ascii="Arial" w:hAnsi="Arial" w:cs="Arial"/>
          <w:sz w:val="22"/>
          <w:szCs w:val="22"/>
        </w:rPr>
        <w:t xml:space="preserve"> suderinimui negali viršyti 20 d.</w:t>
      </w:r>
      <w:r w:rsidR="00A4208E" w:rsidRPr="00FD40C8">
        <w:rPr>
          <w:rFonts w:ascii="Arial" w:hAnsi="Arial" w:cs="Arial"/>
          <w:sz w:val="22"/>
          <w:szCs w:val="22"/>
        </w:rPr>
        <w:t xml:space="preserve"> </w:t>
      </w:r>
      <w:r w:rsidRPr="00FD40C8">
        <w:rPr>
          <w:rFonts w:ascii="Arial" w:hAnsi="Arial" w:cs="Arial"/>
          <w:sz w:val="22"/>
          <w:szCs w:val="22"/>
        </w:rPr>
        <w:t>d.</w:t>
      </w:r>
      <w:r w:rsidR="00462529" w:rsidRPr="00FD40C8">
        <w:rPr>
          <w:rFonts w:ascii="Arial" w:hAnsi="Arial" w:cs="Arial"/>
          <w:sz w:val="22"/>
          <w:szCs w:val="22"/>
        </w:rPr>
        <w:t xml:space="preserve"> nuo Sutarties įsigaliojimo</w:t>
      </w:r>
      <w:r w:rsidR="007B72AA" w:rsidRPr="00FD40C8">
        <w:rPr>
          <w:rFonts w:ascii="Arial" w:hAnsi="Arial" w:cs="Arial"/>
          <w:sz w:val="22"/>
          <w:szCs w:val="22"/>
        </w:rPr>
        <w:t xml:space="preserve"> dienos.</w:t>
      </w:r>
      <w:r w:rsidRPr="00FD40C8">
        <w:rPr>
          <w:rFonts w:ascii="Arial" w:hAnsi="Arial" w:cs="Arial"/>
          <w:sz w:val="22"/>
          <w:szCs w:val="22"/>
        </w:rPr>
        <w:t xml:space="preserve"> Už </w:t>
      </w:r>
      <w:r w:rsidR="00A4208E" w:rsidRPr="00FD40C8">
        <w:rPr>
          <w:rFonts w:ascii="Arial" w:hAnsi="Arial" w:cs="Arial"/>
          <w:sz w:val="22"/>
          <w:szCs w:val="22"/>
        </w:rPr>
        <w:t xml:space="preserve">Grafiko </w:t>
      </w:r>
      <w:r w:rsidRPr="00FD40C8">
        <w:rPr>
          <w:rFonts w:ascii="Arial" w:hAnsi="Arial" w:cs="Arial"/>
          <w:sz w:val="22"/>
          <w:szCs w:val="22"/>
        </w:rPr>
        <w:t xml:space="preserve">nesuderinimą per šiame punkte nurodytą terminą Rangovui skaičiuojama bauda </w:t>
      </w:r>
      <w:r w:rsidR="0049596B" w:rsidRPr="00FD40C8">
        <w:rPr>
          <w:rFonts w:ascii="Arial" w:hAnsi="Arial" w:cs="Arial"/>
          <w:sz w:val="22"/>
          <w:szCs w:val="22"/>
        </w:rPr>
        <w:t>vadovaujantis Sutarties Bendrosios dalies sąlyg</w:t>
      </w:r>
      <w:r w:rsidR="00F273E2" w:rsidRPr="00FD40C8">
        <w:rPr>
          <w:rFonts w:ascii="Arial" w:hAnsi="Arial" w:cs="Arial"/>
          <w:sz w:val="22"/>
          <w:szCs w:val="22"/>
        </w:rPr>
        <w:t>omis</w:t>
      </w:r>
      <w:r w:rsidRPr="00FD40C8">
        <w:rPr>
          <w:rFonts w:ascii="Arial" w:hAnsi="Arial" w:cs="Arial"/>
          <w:sz w:val="22"/>
          <w:szCs w:val="22"/>
        </w:rPr>
        <w:t>.</w:t>
      </w:r>
    </w:p>
    <w:p w14:paraId="2AA328C7" w14:textId="613B9069" w:rsidR="000D7871" w:rsidRPr="00FD40C8" w:rsidRDefault="000D7871" w:rsidP="00526688">
      <w:pPr>
        <w:pStyle w:val="Stiliuspagrindinis"/>
        <w:numPr>
          <w:ilvl w:val="1"/>
          <w:numId w:val="7"/>
        </w:numPr>
        <w:ind w:left="709" w:hanging="709"/>
        <w:rPr>
          <w:sz w:val="22"/>
          <w:szCs w:val="22"/>
        </w:rPr>
      </w:pPr>
      <w:r w:rsidRPr="00FD40C8">
        <w:rPr>
          <w:sz w:val="22"/>
          <w:szCs w:val="22"/>
        </w:rPr>
        <w:t>Rangovas įsipareigoja paruošti ir suderinti projektinius pasiūlymus, atlikti visus būtinus tyrimus (jei bus reikalingi) ir, jeigu privaloma, vykdyti viešinimo procedūras, įskaitant laiką, būtin</w:t>
      </w:r>
      <w:r w:rsidR="00D147E8" w:rsidRPr="00FD40C8">
        <w:rPr>
          <w:sz w:val="22"/>
          <w:szCs w:val="22"/>
        </w:rPr>
        <w:t>ą</w:t>
      </w:r>
      <w:r w:rsidRPr="00FD40C8">
        <w:rPr>
          <w:sz w:val="22"/>
          <w:szCs w:val="22"/>
        </w:rPr>
        <w:t xml:space="preserve"> viešinimui ir statyb</w:t>
      </w:r>
      <w:r w:rsidR="00D147E8" w:rsidRPr="00FD40C8">
        <w:rPr>
          <w:sz w:val="22"/>
          <w:szCs w:val="22"/>
        </w:rPr>
        <w:t>ą</w:t>
      </w:r>
      <w:r w:rsidRPr="00FD40C8">
        <w:rPr>
          <w:sz w:val="22"/>
          <w:szCs w:val="22"/>
        </w:rPr>
        <w:t xml:space="preserve"> leidžiančio dokumento gavimui.</w:t>
      </w:r>
    </w:p>
    <w:p w14:paraId="506027B1" w14:textId="3F20CC68" w:rsidR="000D7871" w:rsidRDefault="000D7871" w:rsidP="00526688">
      <w:pPr>
        <w:pStyle w:val="Stiliuspagrindinis"/>
        <w:numPr>
          <w:ilvl w:val="1"/>
          <w:numId w:val="7"/>
        </w:numPr>
        <w:ind w:left="709" w:hanging="709"/>
        <w:rPr>
          <w:sz w:val="22"/>
          <w:szCs w:val="22"/>
        </w:rPr>
      </w:pPr>
      <w:r w:rsidRPr="00FD40C8">
        <w:rPr>
          <w:b/>
          <w:bCs/>
          <w:sz w:val="22"/>
          <w:szCs w:val="22"/>
        </w:rPr>
        <w:t xml:space="preserve">Rangovas įsipareigoja parengti </w:t>
      </w:r>
      <w:r w:rsidR="00CB0EB4" w:rsidRPr="00FD40C8">
        <w:rPr>
          <w:b/>
          <w:bCs/>
          <w:sz w:val="22"/>
          <w:szCs w:val="22"/>
        </w:rPr>
        <w:t>T</w:t>
      </w:r>
      <w:r w:rsidRPr="00FD40C8">
        <w:rPr>
          <w:b/>
          <w:bCs/>
          <w:sz w:val="22"/>
          <w:szCs w:val="22"/>
        </w:rPr>
        <w:t>echnin</w:t>
      </w:r>
      <w:r w:rsidR="00B6085E" w:rsidRPr="00FD40C8">
        <w:rPr>
          <w:b/>
          <w:bCs/>
          <w:sz w:val="22"/>
          <w:szCs w:val="22"/>
        </w:rPr>
        <w:t>ius</w:t>
      </w:r>
      <w:r w:rsidRPr="00FD40C8">
        <w:rPr>
          <w:b/>
          <w:bCs/>
          <w:sz w:val="22"/>
          <w:szCs w:val="22"/>
        </w:rPr>
        <w:t xml:space="preserve"> darbo projekt</w:t>
      </w:r>
      <w:r w:rsidR="00B6085E" w:rsidRPr="00FD40C8">
        <w:rPr>
          <w:b/>
          <w:bCs/>
          <w:sz w:val="22"/>
          <w:szCs w:val="22"/>
        </w:rPr>
        <w:t>us (PT dalies projektą ir Vartotojo dalies projektą)</w:t>
      </w:r>
      <w:r w:rsidRPr="00FD40C8">
        <w:rPr>
          <w:sz w:val="22"/>
          <w:szCs w:val="22"/>
        </w:rPr>
        <w:t>, suderinti j</w:t>
      </w:r>
      <w:r w:rsidR="00B6085E" w:rsidRPr="00FD40C8">
        <w:rPr>
          <w:sz w:val="22"/>
          <w:szCs w:val="22"/>
        </w:rPr>
        <w:t>uos</w:t>
      </w:r>
      <w:r w:rsidRPr="00FD40C8">
        <w:rPr>
          <w:sz w:val="22"/>
          <w:szCs w:val="22"/>
        </w:rPr>
        <w:t xml:space="preserve"> su Užsakovu</w:t>
      </w:r>
      <w:r w:rsidR="00CA5717" w:rsidRPr="00FD40C8">
        <w:rPr>
          <w:sz w:val="22"/>
          <w:szCs w:val="22"/>
        </w:rPr>
        <w:t xml:space="preserve">, PSO </w:t>
      </w:r>
      <w:r w:rsidRPr="00FD40C8">
        <w:rPr>
          <w:sz w:val="22"/>
          <w:szCs w:val="22"/>
        </w:rPr>
        <w:t xml:space="preserve">ir gauti teigiamas </w:t>
      </w:r>
      <w:r w:rsidR="00987F30" w:rsidRPr="00FD40C8">
        <w:rPr>
          <w:sz w:val="22"/>
          <w:szCs w:val="22"/>
        </w:rPr>
        <w:t>P</w:t>
      </w:r>
      <w:r w:rsidR="00CA5717" w:rsidRPr="00FD40C8">
        <w:rPr>
          <w:sz w:val="22"/>
          <w:szCs w:val="22"/>
        </w:rPr>
        <w:t xml:space="preserve">rojektų </w:t>
      </w:r>
      <w:r w:rsidRPr="00FD40C8">
        <w:rPr>
          <w:sz w:val="22"/>
          <w:szCs w:val="22"/>
        </w:rPr>
        <w:t xml:space="preserve">ekspertizės išvadas, </w:t>
      </w:r>
      <w:proofErr w:type="spellStart"/>
      <w:r w:rsidRPr="00FD40C8">
        <w:rPr>
          <w:sz w:val="22"/>
          <w:szCs w:val="22"/>
        </w:rPr>
        <w:t>t.y</w:t>
      </w:r>
      <w:proofErr w:type="spellEnd"/>
      <w:r w:rsidRPr="00FD40C8">
        <w:rPr>
          <w:sz w:val="22"/>
          <w:szCs w:val="22"/>
        </w:rPr>
        <w:t xml:space="preserve">. </w:t>
      </w:r>
      <w:r w:rsidR="00B6085E" w:rsidRPr="00FD40C8">
        <w:rPr>
          <w:sz w:val="22"/>
          <w:szCs w:val="22"/>
        </w:rPr>
        <w:t>Projektus</w:t>
      </w:r>
      <w:r w:rsidRPr="00FD40C8">
        <w:rPr>
          <w:sz w:val="22"/>
          <w:szCs w:val="22"/>
        </w:rPr>
        <w:t xml:space="preserve"> Rangovas įsipareigoja koreguoti/taisyti/papildyti, jeigu bus poreikis, kad būtų gautos teigiamos ekspertizės išvados.</w:t>
      </w:r>
    </w:p>
    <w:p w14:paraId="12ECBBDC" w14:textId="3704BD15" w:rsidR="00400461" w:rsidRPr="00FD40C8" w:rsidRDefault="00400461" w:rsidP="00526688">
      <w:pPr>
        <w:pStyle w:val="Stiliuspagrindinis"/>
        <w:numPr>
          <w:ilvl w:val="1"/>
          <w:numId w:val="7"/>
        </w:numPr>
        <w:ind w:left="709" w:hanging="709"/>
        <w:rPr>
          <w:sz w:val="22"/>
          <w:szCs w:val="22"/>
        </w:rPr>
      </w:pPr>
      <w:r w:rsidRPr="00FD40C8">
        <w:rPr>
          <w:sz w:val="22"/>
          <w:szCs w:val="22"/>
        </w:rPr>
        <w:t>Užsakovas projektinius pasiūlymus ar Projektus, atitinkamai kas yra pateikta, derins tokiais terminais: pirmą kartą pateikus pilnos apimties projektinius pasiūlymus ar Projektus Užsakovui (TDP gali būti be skaičiuojamosios kainos dalies) – 20 (dvidešimt) d. d., pakartotiniai derinimai – 10 (dešimt) d. d. Šis terminas įskaičiuojamas į bendrą Sutarties terminą</w:t>
      </w:r>
      <w:r>
        <w:rPr>
          <w:sz w:val="22"/>
          <w:szCs w:val="22"/>
        </w:rPr>
        <w:t>.</w:t>
      </w:r>
    </w:p>
    <w:p w14:paraId="058FEBB9" w14:textId="6647F557" w:rsidR="000D7871" w:rsidRPr="00FD40C8" w:rsidRDefault="000D7871" w:rsidP="00526688">
      <w:pPr>
        <w:pStyle w:val="Stiliuspagrindinis"/>
        <w:numPr>
          <w:ilvl w:val="1"/>
          <w:numId w:val="7"/>
        </w:numPr>
        <w:ind w:left="709" w:hanging="709"/>
        <w:rPr>
          <w:sz w:val="22"/>
          <w:szCs w:val="22"/>
        </w:rPr>
      </w:pPr>
      <w:r w:rsidRPr="00FD40C8">
        <w:rPr>
          <w:rFonts w:eastAsia="Lucida Sans Unicode"/>
          <w:kern w:val="1"/>
          <w:sz w:val="22"/>
          <w:szCs w:val="22"/>
          <w:lang w:eastAsia="ar-SA"/>
        </w:rPr>
        <w:t xml:space="preserve">Rangovas, pagal gautas institucijų pastabas, po </w:t>
      </w:r>
      <w:r w:rsidR="00E71288" w:rsidRPr="00FD40C8">
        <w:rPr>
          <w:rFonts w:eastAsia="Lucida Sans Unicode"/>
          <w:kern w:val="1"/>
          <w:sz w:val="22"/>
          <w:szCs w:val="22"/>
          <w:lang w:eastAsia="ar-SA"/>
        </w:rPr>
        <w:t xml:space="preserve">pateiktų </w:t>
      </w:r>
      <w:r w:rsidRPr="00FD40C8">
        <w:rPr>
          <w:rFonts w:eastAsia="Lucida Sans Unicode"/>
          <w:kern w:val="1"/>
          <w:sz w:val="22"/>
          <w:szCs w:val="22"/>
          <w:lang w:eastAsia="ar-SA"/>
        </w:rPr>
        <w:t>prašym</w:t>
      </w:r>
      <w:r w:rsidR="00E71288" w:rsidRPr="00FD40C8">
        <w:rPr>
          <w:rFonts w:eastAsia="Lucida Sans Unicode"/>
          <w:kern w:val="1"/>
          <w:sz w:val="22"/>
          <w:szCs w:val="22"/>
          <w:lang w:eastAsia="ar-SA"/>
        </w:rPr>
        <w:t>ų</w:t>
      </w:r>
      <w:r w:rsidRPr="00FD40C8">
        <w:rPr>
          <w:rFonts w:eastAsia="Lucida Sans Unicode"/>
          <w:kern w:val="1"/>
          <w:sz w:val="22"/>
          <w:szCs w:val="22"/>
          <w:lang w:eastAsia="ar-SA"/>
        </w:rPr>
        <w:t xml:space="preserve"> </w:t>
      </w:r>
      <w:r w:rsidR="00E71288" w:rsidRPr="00FD40C8">
        <w:rPr>
          <w:rFonts w:eastAsia="Lucida Sans Unicode"/>
          <w:kern w:val="1"/>
          <w:sz w:val="22"/>
          <w:szCs w:val="22"/>
          <w:lang w:eastAsia="ar-SA"/>
        </w:rPr>
        <w:t>dėl</w:t>
      </w:r>
      <w:r w:rsidRPr="00FD40C8">
        <w:rPr>
          <w:rFonts w:eastAsia="Lucida Sans Unicode"/>
          <w:kern w:val="1"/>
          <w:sz w:val="22"/>
          <w:szCs w:val="22"/>
          <w:lang w:eastAsia="ar-SA"/>
        </w:rPr>
        <w:t xml:space="preserve"> </w:t>
      </w:r>
      <w:r w:rsidRPr="00FD40C8">
        <w:rPr>
          <w:sz w:val="22"/>
          <w:szCs w:val="22"/>
        </w:rPr>
        <w:t>statybą leidžianči</w:t>
      </w:r>
      <w:r w:rsidR="00E71288" w:rsidRPr="00FD40C8">
        <w:rPr>
          <w:sz w:val="22"/>
          <w:szCs w:val="22"/>
        </w:rPr>
        <w:t xml:space="preserve">ų </w:t>
      </w:r>
      <w:r w:rsidRPr="00FD40C8">
        <w:rPr>
          <w:sz w:val="22"/>
          <w:szCs w:val="22"/>
        </w:rPr>
        <w:t>dokument</w:t>
      </w:r>
      <w:r w:rsidR="00E71288" w:rsidRPr="00FD40C8">
        <w:rPr>
          <w:sz w:val="22"/>
          <w:szCs w:val="22"/>
        </w:rPr>
        <w:t>ų</w:t>
      </w:r>
      <w:r w:rsidRPr="00FD40C8">
        <w:rPr>
          <w:sz w:val="22"/>
          <w:szCs w:val="22"/>
        </w:rPr>
        <w:t xml:space="preserve"> ga</w:t>
      </w:r>
      <w:r w:rsidR="00E71288" w:rsidRPr="00FD40C8">
        <w:rPr>
          <w:sz w:val="22"/>
          <w:szCs w:val="22"/>
        </w:rPr>
        <w:t>vimo</w:t>
      </w:r>
      <w:r w:rsidRPr="00FD40C8">
        <w:rPr>
          <w:sz w:val="22"/>
          <w:szCs w:val="22"/>
        </w:rPr>
        <w:t xml:space="preserve">, įsipareigoja ne ilgiau kaip per 5 (penkias) darbo dienas </w:t>
      </w:r>
      <w:r w:rsidRPr="00FD40C8">
        <w:rPr>
          <w:rFonts w:eastAsia="Lucida Sans Unicode"/>
          <w:kern w:val="1"/>
          <w:sz w:val="22"/>
          <w:szCs w:val="22"/>
          <w:lang w:eastAsia="ar-SA"/>
        </w:rPr>
        <w:t>pataisyti projektinius sprendinius</w:t>
      </w:r>
      <w:r w:rsidRPr="00FD40C8">
        <w:rPr>
          <w:sz w:val="22"/>
          <w:szCs w:val="22"/>
        </w:rPr>
        <w:t xml:space="preserve"> ir pakartotinai pateikti prašym</w:t>
      </w:r>
      <w:r w:rsidR="00BA511C" w:rsidRPr="00FD40C8">
        <w:rPr>
          <w:sz w:val="22"/>
          <w:szCs w:val="22"/>
        </w:rPr>
        <w:t>us</w:t>
      </w:r>
      <w:r w:rsidRPr="00FD40C8">
        <w:rPr>
          <w:sz w:val="22"/>
          <w:szCs w:val="22"/>
        </w:rPr>
        <w:t xml:space="preserve"> </w:t>
      </w:r>
      <w:r w:rsidR="00BA511C" w:rsidRPr="00FD40C8">
        <w:rPr>
          <w:sz w:val="22"/>
          <w:szCs w:val="22"/>
        </w:rPr>
        <w:t>SLD</w:t>
      </w:r>
      <w:r w:rsidRPr="00FD40C8">
        <w:rPr>
          <w:sz w:val="22"/>
          <w:szCs w:val="22"/>
        </w:rPr>
        <w:t xml:space="preserve"> gauti.</w:t>
      </w:r>
    </w:p>
    <w:p w14:paraId="7D52CE9A" w14:textId="49FC6EC1" w:rsidR="000D7871" w:rsidRPr="00FD40C8" w:rsidRDefault="000D7871" w:rsidP="00526688">
      <w:pPr>
        <w:pStyle w:val="Stiliuspagrindinis"/>
        <w:numPr>
          <w:ilvl w:val="1"/>
          <w:numId w:val="7"/>
        </w:numPr>
        <w:ind w:left="709" w:hanging="709"/>
        <w:rPr>
          <w:rFonts w:eastAsia="Tahoma"/>
          <w:sz w:val="22"/>
          <w:szCs w:val="22"/>
        </w:rPr>
      </w:pPr>
      <w:r w:rsidRPr="00FD40C8">
        <w:rPr>
          <w:b/>
          <w:bCs/>
          <w:sz w:val="22"/>
          <w:szCs w:val="22"/>
        </w:rPr>
        <w:t>Rangovas įsipareigoja tinkamai ir pilna apimtimi įvykdyti ir perduoti Užsakovui Darbus</w:t>
      </w:r>
      <w:r w:rsidR="0034541B" w:rsidRPr="00FD40C8">
        <w:rPr>
          <w:b/>
          <w:bCs/>
          <w:sz w:val="22"/>
          <w:szCs w:val="22"/>
        </w:rPr>
        <w:t>,</w:t>
      </w:r>
      <w:r w:rsidRPr="00FD40C8">
        <w:rPr>
          <w:b/>
          <w:bCs/>
          <w:sz w:val="22"/>
          <w:szCs w:val="22"/>
        </w:rPr>
        <w:t xml:space="preserve"> numatytus </w:t>
      </w:r>
      <w:r w:rsidR="00A66332" w:rsidRPr="00FD40C8">
        <w:rPr>
          <w:b/>
          <w:bCs/>
          <w:sz w:val="22"/>
          <w:szCs w:val="22"/>
        </w:rPr>
        <w:t>T</w:t>
      </w:r>
      <w:r w:rsidRPr="00FD40C8">
        <w:rPr>
          <w:b/>
          <w:bCs/>
          <w:sz w:val="22"/>
          <w:szCs w:val="22"/>
        </w:rPr>
        <w:t>echninėse specifikacijose</w:t>
      </w:r>
      <w:r w:rsidR="00FB07DB" w:rsidRPr="00FD40C8">
        <w:rPr>
          <w:b/>
          <w:bCs/>
          <w:sz w:val="22"/>
          <w:szCs w:val="22"/>
        </w:rPr>
        <w:t xml:space="preserve">, Prijungimo sąlygose </w:t>
      </w:r>
      <w:r w:rsidRPr="00FD40C8">
        <w:rPr>
          <w:b/>
          <w:bCs/>
          <w:sz w:val="22"/>
          <w:szCs w:val="22"/>
        </w:rPr>
        <w:t xml:space="preserve">ir </w:t>
      </w:r>
      <w:r w:rsidR="00020ECE" w:rsidRPr="00FD40C8">
        <w:rPr>
          <w:b/>
          <w:bCs/>
          <w:sz w:val="22"/>
          <w:szCs w:val="22"/>
        </w:rPr>
        <w:t xml:space="preserve">pagal </w:t>
      </w:r>
      <w:r w:rsidRPr="00FD40C8">
        <w:rPr>
          <w:b/>
          <w:bCs/>
          <w:sz w:val="22"/>
          <w:szCs w:val="22"/>
        </w:rPr>
        <w:t>parengt</w:t>
      </w:r>
      <w:r w:rsidR="00020ECE" w:rsidRPr="00FD40C8">
        <w:rPr>
          <w:b/>
          <w:bCs/>
          <w:sz w:val="22"/>
          <w:szCs w:val="22"/>
        </w:rPr>
        <w:t>us bei suderintus</w:t>
      </w:r>
      <w:r w:rsidRPr="00FD40C8">
        <w:rPr>
          <w:b/>
          <w:bCs/>
          <w:sz w:val="22"/>
          <w:szCs w:val="22"/>
        </w:rPr>
        <w:t xml:space="preserve"> </w:t>
      </w:r>
      <w:r w:rsidR="00020ECE" w:rsidRPr="00FD40C8">
        <w:rPr>
          <w:b/>
          <w:bCs/>
          <w:sz w:val="22"/>
          <w:szCs w:val="22"/>
        </w:rPr>
        <w:t>Projektus</w:t>
      </w:r>
      <w:r w:rsidRPr="00FD40C8">
        <w:rPr>
          <w:sz w:val="22"/>
          <w:szCs w:val="22"/>
        </w:rPr>
        <w:t>. Visi numatyti darbai turi būti atlikti bei priduoti</w:t>
      </w:r>
      <w:r w:rsidR="00F508C2" w:rsidRPr="00FD40C8">
        <w:rPr>
          <w:sz w:val="22"/>
          <w:szCs w:val="22"/>
        </w:rPr>
        <w:t xml:space="preserve"> Užsakovui</w:t>
      </w:r>
      <w:r w:rsidR="00DB6364" w:rsidRPr="00FD40C8">
        <w:rPr>
          <w:sz w:val="22"/>
          <w:szCs w:val="22"/>
        </w:rPr>
        <w:t xml:space="preserve">, </w:t>
      </w:r>
      <w:r w:rsidR="00F508C2" w:rsidRPr="00FD40C8">
        <w:rPr>
          <w:sz w:val="22"/>
          <w:szCs w:val="22"/>
        </w:rPr>
        <w:t>PSO</w:t>
      </w:r>
      <w:r w:rsidR="00DB6364" w:rsidRPr="00FD40C8">
        <w:rPr>
          <w:sz w:val="22"/>
          <w:szCs w:val="22"/>
        </w:rPr>
        <w:t xml:space="preserve"> ir </w:t>
      </w:r>
      <w:r w:rsidRPr="00FD40C8">
        <w:rPr>
          <w:sz w:val="22"/>
          <w:szCs w:val="22"/>
        </w:rPr>
        <w:t>suinteresuotoms institucijoms.</w:t>
      </w:r>
    </w:p>
    <w:p w14:paraId="6C9C906A" w14:textId="05A1A35F" w:rsidR="00067932" w:rsidRPr="00FD40C8" w:rsidRDefault="00A679AF" w:rsidP="00526688">
      <w:pPr>
        <w:pStyle w:val="Stiliuspagrindinis"/>
        <w:numPr>
          <w:ilvl w:val="1"/>
          <w:numId w:val="7"/>
        </w:numPr>
        <w:ind w:left="709" w:hanging="709"/>
        <w:rPr>
          <w:rFonts w:eastAsia="Tahoma"/>
          <w:sz w:val="22"/>
          <w:szCs w:val="22"/>
        </w:rPr>
      </w:pPr>
      <w:r w:rsidRPr="00FD40C8">
        <w:rPr>
          <w:rFonts w:eastAsia="Tahoma"/>
          <w:sz w:val="22"/>
          <w:szCs w:val="22"/>
        </w:rPr>
        <w:t xml:space="preserve">Rangovas </w:t>
      </w:r>
      <w:r w:rsidR="004A4DD9" w:rsidRPr="00FD40C8">
        <w:rPr>
          <w:rFonts w:eastAsia="Tahoma"/>
          <w:sz w:val="22"/>
          <w:szCs w:val="22"/>
        </w:rPr>
        <w:t>įsipareigoja</w:t>
      </w:r>
      <w:r w:rsidR="0007625D" w:rsidRPr="00FD40C8">
        <w:rPr>
          <w:rFonts w:eastAsia="Tahoma"/>
          <w:sz w:val="22"/>
          <w:szCs w:val="22"/>
        </w:rPr>
        <w:t xml:space="preserve"> </w:t>
      </w:r>
      <w:r w:rsidR="004A4DD9" w:rsidRPr="00FD40C8">
        <w:rPr>
          <w:rFonts w:eastAsia="Tahoma"/>
          <w:sz w:val="22"/>
          <w:szCs w:val="22"/>
        </w:rPr>
        <w:t xml:space="preserve">pasirašyti </w:t>
      </w:r>
      <w:r w:rsidR="002D1CBA" w:rsidRPr="00FD40C8">
        <w:rPr>
          <w:rFonts w:eastAsia="Tahoma"/>
          <w:sz w:val="22"/>
          <w:szCs w:val="22"/>
        </w:rPr>
        <w:t>t</w:t>
      </w:r>
      <w:r w:rsidR="004A4DD9" w:rsidRPr="00FD40C8">
        <w:rPr>
          <w:rFonts w:eastAsia="Tahoma"/>
          <w:sz w:val="22"/>
          <w:szCs w:val="22"/>
        </w:rPr>
        <w:t xml:space="preserve">rišalę </w:t>
      </w:r>
      <w:r w:rsidR="00C50B6E" w:rsidRPr="00FD40C8">
        <w:rPr>
          <w:rFonts w:eastAsia="Tahoma"/>
          <w:sz w:val="22"/>
          <w:szCs w:val="22"/>
        </w:rPr>
        <w:t>e</w:t>
      </w:r>
      <w:r w:rsidR="002D1CBA" w:rsidRPr="00FD40C8">
        <w:rPr>
          <w:rFonts w:eastAsia="Tahoma"/>
          <w:sz w:val="22"/>
          <w:szCs w:val="22"/>
        </w:rPr>
        <w:t xml:space="preserve">lektros </w:t>
      </w:r>
      <w:r w:rsidR="00566683" w:rsidRPr="00FD40C8">
        <w:rPr>
          <w:rFonts w:eastAsia="Tahoma"/>
          <w:sz w:val="22"/>
          <w:szCs w:val="22"/>
        </w:rPr>
        <w:t xml:space="preserve">įrenginių </w:t>
      </w:r>
      <w:r w:rsidR="004A4DD9" w:rsidRPr="00FD40C8">
        <w:rPr>
          <w:rFonts w:eastAsia="Tahoma"/>
          <w:sz w:val="22"/>
          <w:szCs w:val="22"/>
        </w:rPr>
        <w:t xml:space="preserve">prijungimo </w:t>
      </w:r>
      <w:r w:rsidR="007340C4" w:rsidRPr="00FD40C8">
        <w:rPr>
          <w:rFonts w:eastAsia="Tahoma"/>
          <w:sz w:val="22"/>
          <w:szCs w:val="22"/>
        </w:rPr>
        <w:t xml:space="preserve">paslaugos </w:t>
      </w:r>
      <w:r w:rsidR="004A4DD9" w:rsidRPr="00FD40C8">
        <w:rPr>
          <w:rFonts w:eastAsia="Tahoma"/>
          <w:sz w:val="22"/>
          <w:szCs w:val="22"/>
        </w:rPr>
        <w:t xml:space="preserve">sutartį su PSO ir Užsakovu, </w:t>
      </w:r>
      <w:r w:rsidR="00C50B6E" w:rsidRPr="00FD40C8">
        <w:rPr>
          <w:rFonts w:eastAsia="Tahoma"/>
          <w:sz w:val="22"/>
          <w:szCs w:val="22"/>
        </w:rPr>
        <w:t>k</w:t>
      </w:r>
      <w:r w:rsidR="00516E20" w:rsidRPr="00FD40C8">
        <w:rPr>
          <w:rFonts w:eastAsia="Tahoma"/>
          <w:sz w:val="22"/>
          <w:szCs w:val="22"/>
        </w:rPr>
        <w:t xml:space="preserve">onfidencialumo įsipareigojimą </w:t>
      </w:r>
      <w:r w:rsidR="002A32BB" w:rsidRPr="00FD40C8">
        <w:rPr>
          <w:rFonts w:eastAsia="Tahoma"/>
          <w:sz w:val="22"/>
          <w:szCs w:val="22"/>
        </w:rPr>
        <w:t>su PSO ir kit</w:t>
      </w:r>
      <w:r w:rsidR="003F70E6" w:rsidRPr="00FD40C8">
        <w:rPr>
          <w:rFonts w:eastAsia="Tahoma"/>
          <w:sz w:val="22"/>
          <w:szCs w:val="22"/>
        </w:rPr>
        <w:t>us</w:t>
      </w:r>
      <w:r w:rsidR="002A32BB" w:rsidRPr="00FD40C8">
        <w:rPr>
          <w:rFonts w:eastAsia="Tahoma"/>
          <w:sz w:val="22"/>
          <w:szCs w:val="22"/>
        </w:rPr>
        <w:t xml:space="preserve"> reikiamus dokumentus</w:t>
      </w:r>
      <w:r w:rsidR="003F70E6" w:rsidRPr="00FD40C8">
        <w:rPr>
          <w:rFonts w:eastAsia="Tahoma"/>
          <w:sz w:val="22"/>
          <w:szCs w:val="22"/>
        </w:rPr>
        <w:t>/sutartis</w:t>
      </w:r>
      <w:r w:rsidR="002A32BB" w:rsidRPr="00FD40C8">
        <w:rPr>
          <w:rFonts w:eastAsia="Tahoma"/>
          <w:sz w:val="22"/>
          <w:szCs w:val="22"/>
        </w:rPr>
        <w:t xml:space="preserve">, </w:t>
      </w:r>
      <w:r w:rsidR="004A4DD9" w:rsidRPr="00FD40C8">
        <w:rPr>
          <w:rFonts w:eastAsia="Tahoma"/>
          <w:sz w:val="22"/>
          <w:szCs w:val="22"/>
        </w:rPr>
        <w:t xml:space="preserve">kaip numato </w:t>
      </w:r>
      <w:r w:rsidR="002A32BB" w:rsidRPr="00FD40C8">
        <w:rPr>
          <w:rFonts w:eastAsia="Tahoma"/>
          <w:sz w:val="22"/>
          <w:szCs w:val="22"/>
        </w:rPr>
        <w:t>PSO reikalavimai, siekiant įgyvendinti Darbu</w:t>
      </w:r>
      <w:r w:rsidR="002F3453" w:rsidRPr="00FD40C8">
        <w:rPr>
          <w:rFonts w:eastAsia="Tahoma"/>
          <w:sz w:val="22"/>
          <w:szCs w:val="22"/>
        </w:rPr>
        <w:t>s.</w:t>
      </w:r>
      <w:r w:rsidR="003A29E0" w:rsidRPr="00FD40C8">
        <w:rPr>
          <w:rFonts w:eastAsia="Tahoma"/>
          <w:sz w:val="22"/>
          <w:szCs w:val="22"/>
        </w:rPr>
        <w:t xml:space="preserve"> A</w:t>
      </w:r>
      <w:r w:rsidR="002F3453" w:rsidRPr="00FD40C8">
        <w:rPr>
          <w:rFonts w:eastAsia="Tahoma"/>
          <w:sz w:val="22"/>
          <w:szCs w:val="22"/>
        </w:rPr>
        <w:t>ktualios sutarčių ir dokumentų versijos</w:t>
      </w:r>
      <w:r w:rsidR="00B70294" w:rsidRPr="00FD40C8">
        <w:rPr>
          <w:rFonts w:eastAsia="Tahoma"/>
          <w:sz w:val="22"/>
          <w:szCs w:val="22"/>
        </w:rPr>
        <w:t xml:space="preserve"> </w:t>
      </w:r>
      <w:r w:rsidR="002F3453" w:rsidRPr="00FD40C8">
        <w:rPr>
          <w:rFonts w:eastAsia="Tahoma"/>
          <w:sz w:val="22"/>
          <w:szCs w:val="22"/>
        </w:rPr>
        <w:t xml:space="preserve">pateiktos </w:t>
      </w:r>
      <w:r w:rsidR="00753041" w:rsidRPr="00FD40C8">
        <w:rPr>
          <w:sz w:val="22"/>
          <w:szCs w:val="22"/>
        </w:rPr>
        <w:t xml:space="preserve">oficialiame PSO tinklalapyje (nuoroda: </w:t>
      </w:r>
      <w:hyperlink r:id="rId11" w:history="1">
        <w:r w:rsidR="00753041" w:rsidRPr="00FD40C8">
          <w:rPr>
            <w:rStyle w:val="Hyperlink"/>
            <w:sz w:val="22"/>
            <w:szCs w:val="22"/>
          </w:rPr>
          <w:t>www.litgrid.eu</w:t>
        </w:r>
      </w:hyperlink>
      <w:r w:rsidR="00753041" w:rsidRPr="00FD40C8">
        <w:rPr>
          <w:sz w:val="22"/>
          <w:szCs w:val="22"/>
        </w:rPr>
        <w:t>)</w:t>
      </w:r>
      <w:r w:rsidR="006A2D3C" w:rsidRPr="00FD40C8">
        <w:rPr>
          <w:sz w:val="22"/>
          <w:szCs w:val="22"/>
        </w:rPr>
        <w:t>, tačiau, atsiradus</w:t>
      </w:r>
      <w:r w:rsidR="003F70E6" w:rsidRPr="00FD40C8">
        <w:rPr>
          <w:sz w:val="22"/>
          <w:szCs w:val="22"/>
        </w:rPr>
        <w:t xml:space="preserve"> </w:t>
      </w:r>
      <w:r w:rsidR="006A2D3C" w:rsidRPr="00FD40C8">
        <w:rPr>
          <w:sz w:val="22"/>
          <w:szCs w:val="22"/>
        </w:rPr>
        <w:t xml:space="preserve">sutarčių ir (ar) dokumentų pasikeitimams, </w:t>
      </w:r>
      <w:r w:rsidR="009712AE" w:rsidRPr="00FD40C8">
        <w:rPr>
          <w:sz w:val="22"/>
          <w:szCs w:val="22"/>
        </w:rPr>
        <w:t xml:space="preserve">pats </w:t>
      </w:r>
      <w:r w:rsidR="00B70294" w:rsidRPr="00FD40C8">
        <w:rPr>
          <w:sz w:val="22"/>
          <w:szCs w:val="22"/>
        </w:rPr>
        <w:t xml:space="preserve">PSO </w:t>
      </w:r>
      <w:r w:rsidR="006A2D3C" w:rsidRPr="00FD40C8">
        <w:rPr>
          <w:sz w:val="22"/>
          <w:szCs w:val="22"/>
        </w:rPr>
        <w:t xml:space="preserve">gali pateikti </w:t>
      </w:r>
      <w:r w:rsidR="003F70E6" w:rsidRPr="00FD40C8">
        <w:rPr>
          <w:sz w:val="22"/>
          <w:szCs w:val="22"/>
        </w:rPr>
        <w:t>aktualiausias</w:t>
      </w:r>
      <w:r w:rsidR="003A29E0" w:rsidRPr="00FD40C8">
        <w:rPr>
          <w:sz w:val="22"/>
          <w:szCs w:val="22"/>
        </w:rPr>
        <w:t>/atnaujintas</w:t>
      </w:r>
      <w:r w:rsidR="009712AE" w:rsidRPr="00FD40C8">
        <w:rPr>
          <w:sz w:val="22"/>
          <w:szCs w:val="22"/>
        </w:rPr>
        <w:t xml:space="preserve"> dokumentų/sutarčių</w:t>
      </w:r>
      <w:r w:rsidR="003F70E6" w:rsidRPr="00FD40C8">
        <w:rPr>
          <w:sz w:val="22"/>
          <w:szCs w:val="22"/>
        </w:rPr>
        <w:t xml:space="preserve"> versija</w:t>
      </w:r>
      <w:r w:rsidR="009712AE" w:rsidRPr="00FD40C8">
        <w:rPr>
          <w:sz w:val="22"/>
          <w:szCs w:val="22"/>
        </w:rPr>
        <w:t>s.</w:t>
      </w:r>
    </w:p>
    <w:p w14:paraId="714802E0" w14:textId="599E3318" w:rsidR="003F70E6" w:rsidRPr="00FD40C8" w:rsidRDefault="004B0895" w:rsidP="00705410">
      <w:pPr>
        <w:pStyle w:val="Stiliuspagrindinis"/>
        <w:numPr>
          <w:ilvl w:val="1"/>
          <w:numId w:val="7"/>
        </w:numPr>
        <w:ind w:left="709" w:hanging="709"/>
        <w:rPr>
          <w:rFonts w:eastAsia="Tahoma"/>
          <w:sz w:val="22"/>
          <w:szCs w:val="22"/>
        </w:rPr>
      </w:pPr>
      <w:r w:rsidRPr="00FD40C8">
        <w:rPr>
          <w:rFonts w:eastAsia="Tahoma"/>
          <w:sz w:val="22"/>
          <w:szCs w:val="22"/>
        </w:rPr>
        <w:t>Rangovas neprieštarauja, kad</w:t>
      </w:r>
      <w:r w:rsidR="0013707A" w:rsidRPr="00FD40C8">
        <w:rPr>
          <w:rFonts w:eastAsia="Tahoma"/>
          <w:sz w:val="22"/>
          <w:szCs w:val="22"/>
        </w:rPr>
        <w:t xml:space="preserve">, esant poreikiui, </w:t>
      </w:r>
      <w:r w:rsidR="00EA2D9E" w:rsidRPr="00FD40C8">
        <w:rPr>
          <w:rFonts w:eastAsia="Tahoma"/>
          <w:sz w:val="22"/>
          <w:szCs w:val="22"/>
        </w:rPr>
        <w:t xml:space="preserve">PSO atliks </w:t>
      </w:r>
      <w:r w:rsidR="004B387C" w:rsidRPr="00FD40C8">
        <w:rPr>
          <w:rFonts w:eastAsia="Tahoma"/>
          <w:sz w:val="22"/>
          <w:szCs w:val="22"/>
        </w:rPr>
        <w:t xml:space="preserve">Rangovo ir/ar pasitelktų subrangovų </w:t>
      </w:r>
      <w:r w:rsidR="00EA2D9E" w:rsidRPr="00FD40C8">
        <w:rPr>
          <w:rFonts w:eastAsia="Tahoma"/>
          <w:sz w:val="22"/>
          <w:szCs w:val="22"/>
        </w:rPr>
        <w:t>nacionalinio saugumo patikr</w:t>
      </w:r>
      <w:r w:rsidR="000A091B" w:rsidRPr="00FD40C8">
        <w:rPr>
          <w:rFonts w:eastAsia="Tahoma"/>
          <w:sz w:val="22"/>
          <w:szCs w:val="22"/>
        </w:rPr>
        <w:t>ą</w:t>
      </w:r>
      <w:r w:rsidR="007B06E5" w:rsidRPr="00FD40C8">
        <w:rPr>
          <w:rFonts w:eastAsia="Tahoma"/>
          <w:sz w:val="22"/>
          <w:szCs w:val="22"/>
        </w:rPr>
        <w:t xml:space="preserve">, </w:t>
      </w:r>
      <w:r w:rsidR="00B9404D" w:rsidRPr="00FD40C8">
        <w:rPr>
          <w:rFonts w:eastAsia="Tahoma"/>
          <w:sz w:val="22"/>
          <w:szCs w:val="22"/>
        </w:rPr>
        <w:t>remiantis</w:t>
      </w:r>
      <w:r w:rsidR="005810F3" w:rsidRPr="00FD40C8">
        <w:rPr>
          <w:rFonts w:eastAsia="Tahoma"/>
          <w:sz w:val="22"/>
          <w:szCs w:val="22"/>
        </w:rPr>
        <w:t xml:space="preserve"> </w:t>
      </w:r>
      <w:r w:rsidR="007B06E5" w:rsidRPr="00FD40C8">
        <w:rPr>
          <w:rFonts w:eastAsia="Tahoma"/>
          <w:sz w:val="22"/>
          <w:szCs w:val="22"/>
        </w:rPr>
        <w:t xml:space="preserve">Lietuvos Respublikos </w:t>
      </w:r>
      <w:r w:rsidR="005810F3" w:rsidRPr="00FD40C8">
        <w:rPr>
          <w:rFonts w:eastAsia="Tahoma"/>
          <w:sz w:val="22"/>
          <w:szCs w:val="22"/>
        </w:rPr>
        <w:t>nacionaliniam saugumui užtikrinti svarbių objektų apsaugos įstatymu</w:t>
      </w:r>
      <w:r w:rsidR="00120BDF" w:rsidRPr="00FD40C8">
        <w:rPr>
          <w:rFonts w:eastAsia="Tahoma"/>
          <w:sz w:val="22"/>
          <w:szCs w:val="22"/>
        </w:rPr>
        <w:t xml:space="preserve"> (aktuali redakcija, nuoroda:</w:t>
      </w:r>
      <w:r w:rsidR="00705410" w:rsidRPr="00FD40C8">
        <w:rPr>
          <w:rFonts w:eastAsia="Tahoma"/>
          <w:sz w:val="22"/>
          <w:szCs w:val="22"/>
        </w:rPr>
        <w:t xml:space="preserve"> </w:t>
      </w:r>
      <w:hyperlink r:id="rId12" w:history="1">
        <w:r w:rsidR="00705410" w:rsidRPr="00FD40C8">
          <w:rPr>
            <w:rStyle w:val="Hyperlink"/>
            <w:rFonts w:eastAsia="Tahoma"/>
            <w:sz w:val="22"/>
            <w:szCs w:val="22"/>
          </w:rPr>
          <w:t>https://e-seimas.lrs.lt/portal/legalAct/lt/TAD/TAIS.189498/asr</w:t>
        </w:r>
      </w:hyperlink>
      <w:r w:rsidR="00705410" w:rsidRPr="00FD40C8">
        <w:rPr>
          <w:rFonts w:eastAsia="Tahoma"/>
          <w:sz w:val="22"/>
          <w:szCs w:val="22"/>
        </w:rPr>
        <w:t xml:space="preserve">) </w:t>
      </w:r>
      <w:r w:rsidR="00120BDF" w:rsidRPr="00FD40C8">
        <w:rPr>
          <w:rFonts w:eastAsia="Tahoma"/>
          <w:sz w:val="22"/>
          <w:szCs w:val="22"/>
        </w:rPr>
        <w:t>bei kitais</w:t>
      </w:r>
      <w:r w:rsidR="001D1F4C" w:rsidRPr="00FD40C8">
        <w:rPr>
          <w:rFonts w:eastAsia="Tahoma"/>
          <w:sz w:val="22"/>
          <w:szCs w:val="22"/>
        </w:rPr>
        <w:t xml:space="preserve"> LR galiojančiais teisės aktais, </w:t>
      </w:r>
      <w:r w:rsidR="00120BDF" w:rsidRPr="00FD40C8">
        <w:rPr>
          <w:rFonts w:eastAsia="Tahoma"/>
          <w:sz w:val="22"/>
          <w:szCs w:val="22"/>
        </w:rPr>
        <w:t>įstatymais ir (ar)</w:t>
      </w:r>
      <w:r w:rsidR="001D1F4C" w:rsidRPr="00FD40C8">
        <w:rPr>
          <w:rFonts w:eastAsia="Tahoma"/>
          <w:sz w:val="22"/>
          <w:szCs w:val="22"/>
        </w:rPr>
        <w:t xml:space="preserve"> PSO reikalavimais</w:t>
      </w:r>
      <w:r w:rsidR="003F70E6" w:rsidRPr="00FD40C8">
        <w:rPr>
          <w:rFonts w:eastAsia="Tahoma"/>
          <w:sz w:val="22"/>
          <w:szCs w:val="22"/>
        </w:rPr>
        <w:t>.</w:t>
      </w:r>
      <w:r w:rsidR="000A091B" w:rsidRPr="00FD40C8">
        <w:rPr>
          <w:rFonts w:eastAsia="Tahoma"/>
          <w:sz w:val="22"/>
          <w:szCs w:val="22"/>
        </w:rPr>
        <w:t xml:space="preserve"> Tokiu atveju, Rangovas</w:t>
      </w:r>
      <w:r w:rsidR="00223ADB" w:rsidRPr="00FD40C8">
        <w:rPr>
          <w:rFonts w:eastAsia="Tahoma"/>
          <w:sz w:val="22"/>
          <w:szCs w:val="22"/>
        </w:rPr>
        <w:t xml:space="preserve"> ir (ar) Rangovo subrangovai</w:t>
      </w:r>
      <w:r w:rsidR="000A091B" w:rsidRPr="00FD40C8">
        <w:rPr>
          <w:rFonts w:eastAsia="Tahoma"/>
          <w:sz w:val="22"/>
          <w:szCs w:val="22"/>
        </w:rPr>
        <w:t xml:space="preserve"> t</w:t>
      </w:r>
      <w:r w:rsidR="004C3069" w:rsidRPr="00FD40C8">
        <w:rPr>
          <w:rFonts w:eastAsia="Tahoma"/>
          <w:sz w:val="22"/>
          <w:szCs w:val="22"/>
        </w:rPr>
        <w:t xml:space="preserve">urės teikti </w:t>
      </w:r>
      <w:r w:rsidR="000A091B" w:rsidRPr="00FD40C8">
        <w:rPr>
          <w:rFonts w:eastAsia="Tahoma"/>
          <w:sz w:val="22"/>
          <w:szCs w:val="22"/>
        </w:rPr>
        <w:t>visą reikalingą informaciją</w:t>
      </w:r>
      <w:r w:rsidR="004C3069" w:rsidRPr="00FD40C8">
        <w:rPr>
          <w:rFonts w:eastAsia="Tahoma"/>
          <w:sz w:val="22"/>
          <w:szCs w:val="22"/>
        </w:rPr>
        <w:t xml:space="preserve"> dėl nacionalinio saugumo patikros įgyvendinimo PSO</w:t>
      </w:r>
      <w:r w:rsidR="004D0D2A" w:rsidRPr="00FD40C8">
        <w:rPr>
          <w:rFonts w:eastAsia="Tahoma"/>
          <w:sz w:val="22"/>
          <w:szCs w:val="22"/>
        </w:rPr>
        <w:t>.</w:t>
      </w:r>
    </w:p>
    <w:p w14:paraId="6CCCE533" w14:textId="5A9312F4" w:rsidR="000D7871" w:rsidRPr="00FD40C8" w:rsidRDefault="000D7871" w:rsidP="00526688">
      <w:pPr>
        <w:pStyle w:val="Stiliuspagrindinis"/>
        <w:numPr>
          <w:ilvl w:val="1"/>
          <w:numId w:val="7"/>
        </w:numPr>
        <w:ind w:left="709" w:hanging="709"/>
        <w:rPr>
          <w:rFonts w:eastAsia="Tahoma"/>
          <w:sz w:val="22"/>
          <w:szCs w:val="22"/>
        </w:rPr>
      </w:pPr>
      <w:r w:rsidRPr="00FD40C8">
        <w:rPr>
          <w:sz w:val="22"/>
          <w:szCs w:val="22"/>
        </w:rPr>
        <w:t>Rangovas privalo organizuoti pasitarimus</w:t>
      </w:r>
      <w:r w:rsidR="00020ECE" w:rsidRPr="00FD40C8">
        <w:rPr>
          <w:sz w:val="22"/>
          <w:szCs w:val="22"/>
        </w:rPr>
        <w:t>/susitikimus</w:t>
      </w:r>
      <w:r w:rsidRPr="00FD40C8">
        <w:rPr>
          <w:sz w:val="22"/>
          <w:szCs w:val="22"/>
        </w:rPr>
        <w:t>, kurie turėtų būti organizuojami ne rečiau kaip kartą į savaitę ir informuoti Užsakovą apie Darbų eigą, grafike nustatytų terminų laikymąsi. Po pasitarimo Rangovas privalo el. paštu pateikti trumpą pasitarimo protokolą laisvu formatu, aprašant</w:t>
      </w:r>
      <w:r w:rsidR="00020ECE" w:rsidRPr="00FD40C8">
        <w:rPr>
          <w:sz w:val="22"/>
          <w:szCs w:val="22"/>
        </w:rPr>
        <w:t xml:space="preserve">/fiksuojant </w:t>
      </w:r>
      <w:r w:rsidRPr="00FD40C8">
        <w:rPr>
          <w:sz w:val="22"/>
          <w:szCs w:val="22"/>
        </w:rPr>
        <w:t>aptartus klausimus</w:t>
      </w:r>
      <w:r w:rsidR="00020ECE" w:rsidRPr="00FD40C8">
        <w:rPr>
          <w:sz w:val="22"/>
          <w:szCs w:val="22"/>
        </w:rPr>
        <w:t xml:space="preserve"> ir (ar) priimtus sprendimus</w:t>
      </w:r>
      <w:r w:rsidRPr="00FD40C8">
        <w:rPr>
          <w:sz w:val="22"/>
          <w:szCs w:val="22"/>
        </w:rPr>
        <w:t>.</w:t>
      </w:r>
    </w:p>
    <w:p w14:paraId="58D11011" w14:textId="6482C8B6" w:rsidR="009642D1" w:rsidRPr="00FD40C8" w:rsidRDefault="000D7871" w:rsidP="009642D1">
      <w:pPr>
        <w:pStyle w:val="Stiliuspagrindinis"/>
        <w:numPr>
          <w:ilvl w:val="1"/>
          <w:numId w:val="7"/>
        </w:numPr>
        <w:ind w:left="709" w:hanging="709"/>
        <w:rPr>
          <w:rStyle w:val="normaltextrun"/>
          <w:rFonts w:eastAsia="Tahoma"/>
          <w:color w:val="auto"/>
          <w:sz w:val="22"/>
          <w:szCs w:val="22"/>
          <w:lang w:eastAsia="en-US"/>
        </w:rPr>
      </w:pPr>
      <w:r w:rsidRPr="00FD40C8">
        <w:rPr>
          <w:rStyle w:val="normaltextrun"/>
          <w:sz w:val="22"/>
          <w:szCs w:val="22"/>
        </w:rPr>
        <w:t>Prieš pradėdamas Darbus Rangovas Užsakovui</w:t>
      </w:r>
      <w:r w:rsidR="00020ECE" w:rsidRPr="00FD40C8">
        <w:rPr>
          <w:sz w:val="22"/>
          <w:szCs w:val="22"/>
        </w:rPr>
        <w:t xml:space="preserve"> </w:t>
      </w:r>
      <w:r w:rsidRPr="00FD40C8">
        <w:rPr>
          <w:rStyle w:val="normaltextrun"/>
          <w:sz w:val="22"/>
          <w:szCs w:val="22"/>
        </w:rPr>
        <w:t xml:space="preserve">turi pateikti </w:t>
      </w:r>
      <w:r w:rsidR="00F508C2" w:rsidRPr="00FD40C8">
        <w:rPr>
          <w:rStyle w:val="normaltextrun"/>
          <w:sz w:val="22"/>
          <w:szCs w:val="22"/>
        </w:rPr>
        <w:t>s</w:t>
      </w:r>
      <w:r w:rsidRPr="00FD40C8">
        <w:rPr>
          <w:rStyle w:val="normaltextrun"/>
          <w:sz w:val="22"/>
          <w:szCs w:val="22"/>
        </w:rPr>
        <w:t>tatybvietės teritorijos, kurioje bus atliekami darbai, nuotraukas arba filmuotą medžiagą (fotofiksaciją), kuriose aiškiai matytųsi, įskaitant</w:t>
      </w:r>
      <w:r w:rsidR="00020ECE" w:rsidRPr="00FD40C8">
        <w:rPr>
          <w:rStyle w:val="normaltextrun"/>
          <w:sz w:val="22"/>
          <w:szCs w:val="22"/>
        </w:rPr>
        <w:t>,</w:t>
      </w:r>
      <w:r w:rsidRPr="00FD40C8">
        <w:rPr>
          <w:rStyle w:val="normaltextrun"/>
          <w:sz w:val="22"/>
          <w:szCs w:val="22"/>
        </w:rPr>
        <w:t xml:space="preserve"> bet neapsiribojant, </w:t>
      </w:r>
      <w:proofErr w:type="spellStart"/>
      <w:r w:rsidRPr="00FD40C8">
        <w:rPr>
          <w:rStyle w:val="normaltextrun"/>
          <w:sz w:val="22"/>
          <w:szCs w:val="22"/>
        </w:rPr>
        <w:t>gerbūvio</w:t>
      </w:r>
      <w:proofErr w:type="spellEnd"/>
      <w:r w:rsidRPr="00FD40C8">
        <w:rPr>
          <w:rStyle w:val="normaltextrun"/>
          <w:sz w:val="22"/>
          <w:szCs w:val="22"/>
        </w:rPr>
        <w:t>, kelio ir aplinkos būklė prieš Darbų pradžią.</w:t>
      </w:r>
    </w:p>
    <w:p w14:paraId="0DCC05E0" w14:textId="40B0C70D" w:rsidR="000D7871" w:rsidRPr="00FD40C8" w:rsidRDefault="000D7871" w:rsidP="009642D1">
      <w:pPr>
        <w:pStyle w:val="Stiliuspagrindinis"/>
        <w:numPr>
          <w:ilvl w:val="1"/>
          <w:numId w:val="7"/>
        </w:numPr>
        <w:ind w:left="709" w:hanging="709"/>
        <w:rPr>
          <w:rStyle w:val="normaltextrun"/>
          <w:rFonts w:eastAsia="Tahoma"/>
          <w:color w:val="auto"/>
          <w:sz w:val="22"/>
          <w:szCs w:val="22"/>
          <w:lang w:eastAsia="en-US"/>
        </w:rPr>
      </w:pPr>
      <w:r w:rsidRPr="00FD40C8">
        <w:rPr>
          <w:rStyle w:val="normaltextrun"/>
          <w:rFonts w:eastAsia="Tahoma"/>
          <w:sz w:val="22"/>
          <w:szCs w:val="22"/>
        </w:rPr>
        <w:t xml:space="preserve">Užsakovas fiksuos esamą situaciją statybų eigoje taikydamas dronų technologiją: fotografuos, filmuos arba atliks </w:t>
      </w:r>
      <w:proofErr w:type="spellStart"/>
      <w:r w:rsidRPr="00FD40C8">
        <w:rPr>
          <w:rStyle w:val="normaltextrun"/>
          <w:rFonts w:eastAsia="Tahoma"/>
          <w:sz w:val="22"/>
          <w:szCs w:val="22"/>
        </w:rPr>
        <w:t>fotogrametrijos</w:t>
      </w:r>
      <w:proofErr w:type="spellEnd"/>
      <w:r w:rsidR="0ABF1E2C" w:rsidRPr="00FD40C8">
        <w:rPr>
          <w:rStyle w:val="normaltextrun"/>
          <w:rFonts w:eastAsia="Tahoma"/>
          <w:sz w:val="22"/>
          <w:szCs w:val="22"/>
        </w:rPr>
        <w:t xml:space="preserve"> </w:t>
      </w:r>
      <w:r w:rsidRPr="00FD40C8">
        <w:rPr>
          <w:rStyle w:val="normaltextrun"/>
          <w:rFonts w:eastAsia="Tahoma"/>
          <w:sz w:val="22"/>
          <w:szCs w:val="22"/>
        </w:rPr>
        <w:t>/</w:t>
      </w:r>
      <w:r w:rsidR="00C66DFE" w:rsidRPr="00FD40C8">
        <w:rPr>
          <w:rStyle w:val="normaltextrun"/>
          <w:rFonts w:eastAsia="Tahoma"/>
          <w:sz w:val="22"/>
          <w:szCs w:val="22"/>
        </w:rPr>
        <w:t xml:space="preserve"> </w:t>
      </w:r>
      <w:proofErr w:type="spellStart"/>
      <w:r w:rsidRPr="00FD40C8">
        <w:rPr>
          <w:rStyle w:val="normaltextrun"/>
          <w:rFonts w:eastAsia="Tahoma"/>
          <w:i/>
          <w:iCs/>
          <w:sz w:val="22"/>
          <w:szCs w:val="22"/>
        </w:rPr>
        <w:t>point</w:t>
      </w:r>
      <w:proofErr w:type="spellEnd"/>
      <w:r w:rsidRPr="00FD40C8">
        <w:rPr>
          <w:rStyle w:val="normaltextrun"/>
          <w:rFonts w:eastAsia="Tahoma"/>
          <w:i/>
          <w:iCs/>
          <w:sz w:val="22"/>
          <w:szCs w:val="22"/>
        </w:rPr>
        <w:t xml:space="preserve"> </w:t>
      </w:r>
      <w:proofErr w:type="spellStart"/>
      <w:r w:rsidRPr="00FD40C8">
        <w:rPr>
          <w:rStyle w:val="normaltextrun"/>
          <w:rFonts w:eastAsia="Tahoma"/>
          <w:i/>
          <w:iCs/>
          <w:sz w:val="22"/>
          <w:szCs w:val="22"/>
        </w:rPr>
        <w:t>cloud</w:t>
      </w:r>
      <w:proofErr w:type="spellEnd"/>
      <w:r w:rsidRPr="00FD40C8">
        <w:rPr>
          <w:rStyle w:val="normaltextrun"/>
          <w:rFonts w:eastAsia="Tahoma"/>
          <w:sz w:val="22"/>
          <w:szCs w:val="22"/>
        </w:rPr>
        <w:t xml:space="preserve"> skenavimą </w:t>
      </w:r>
      <w:r w:rsidR="66CCF02A" w:rsidRPr="00FD40C8">
        <w:rPr>
          <w:rStyle w:val="normaltextrun"/>
          <w:rFonts w:eastAsia="Tahoma"/>
          <w:sz w:val="22"/>
          <w:szCs w:val="22"/>
        </w:rPr>
        <w:t>siekiant</w:t>
      </w:r>
      <w:r w:rsidRPr="00FD40C8">
        <w:rPr>
          <w:rStyle w:val="normaltextrun"/>
          <w:rFonts w:eastAsia="Tahoma"/>
          <w:sz w:val="22"/>
          <w:szCs w:val="22"/>
        </w:rPr>
        <w:t xml:space="preserve"> </w:t>
      </w:r>
      <w:r w:rsidR="385DEFB4" w:rsidRPr="00FD40C8">
        <w:rPr>
          <w:rStyle w:val="normaltextrun"/>
          <w:rFonts w:eastAsia="Tahoma"/>
          <w:sz w:val="22"/>
          <w:szCs w:val="22"/>
        </w:rPr>
        <w:t>atlikti</w:t>
      </w:r>
      <w:r w:rsidR="66CCF02A" w:rsidRPr="00FD40C8">
        <w:rPr>
          <w:rStyle w:val="normaltextrun"/>
          <w:rFonts w:eastAsia="Tahoma"/>
          <w:sz w:val="22"/>
          <w:szCs w:val="22"/>
        </w:rPr>
        <w:t xml:space="preserve"> detalesn</w:t>
      </w:r>
      <w:r w:rsidR="1DA5FD77" w:rsidRPr="00FD40C8">
        <w:rPr>
          <w:rStyle w:val="normaltextrun"/>
          <w:rFonts w:eastAsia="Tahoma"/>
          <w:sz w:val="22"/>
          <w:szCs w:val="22"/>
        </w:rPr>
        <w:t>ę</w:t>
      </w:r>
      <w:r w:rsidRPr="00FD40C8">
        <w:rPr>
          <w:rStyle w:val="normaltextrun"/>
          <w:rFonts w:eastAsia="Tahoma"/>
          <w:sz w:val="22"/>
          <w:szCs w:val="22"/>
        </w:rPr>
        <w:t xml:space="preserve"> duomenų analiz</w:t>
      </w:r>
      <w:r w:rsidR="73648138" w:rsidRPr="00FD40C8">
        <w:rPr>
          <w:rStyle w:val="normaltextrun"/>
          <w:rFonts w:eastAsia="Tahoma"/>
          <w:sz w:val="22"/>
          <w:szCs w:val="22"/>
        </w:rPr>
        <w:t>ę</w:t>
      </w:r>
      <w:r w:rsidRPr="00FD40C8">
        <w:rPr>
          <w:rStyle w:val="normaltextrun"/>
          <w:rFonts w:eastAsia="Tahoma"/>
          <w:sz w:val="22"/>
          <w:szCs w:val="22"/>
        </w:rPr>
        <w:t xml:space="preserve">. Dronų skrydžius </w:t>
      </w:r>
      <w:r w:rsidR="00020ECE" w:rsidRPr="00FD40C8">
        <w:rPr>
          <w:rStyle w:val="normaltextrun"/>
          <w:rFonts w:eastAsia="Tahoma"/>
          <w:sz w:val="22"/>
          <w:szCs w:val="22"/>
        </w:rPr>
        <w:t>U</w:t>
      </w:r>
      <w:r w:rsidRPr="00FD40C8">
        <w:rPr>
          <w:rStyle w:val="normaltextrun"/>
          <w:rFonts w:eastAsia="Tahoma"/>
          <w:sz w:val="22"/>
          <w:szCs w:val="22"/>
        </w:rPr>
        <w:t>žsakovas vykdys savo nuožiūra, numatydamas jų reguliarumą ir atskirai apie tai Rangovo neinformuodamas.</w:t>
      </w:r>
    </w:p>
    <w:p w14:paraId="30640DBE" w14:textId="2F13B417" w:rsidR="000D7871" w:rsidRPr="00FD40C8" w:rsidRDefault="000D7871" w:rsidP="00020ECE">
      <w:pPr>
        <w:pStyle w:val="Stiliuspagrindinis"/>
        <w:numPr>
          <w:ilvl w:val="1"/>
          <w:numId w:val="7"/>
        </w:numPr>
        <w:ind w:left="709" w:hanging="709"/>
        <w:mirrorIndents w:val="0"/>
        <w:rPr>
          <w:rFonts w:eastAsia="Tahoma"/>
          <w:sz w:val="22"/>
          <w:szCs w:val="22"/>
        </w:rPr>
      </w:pPr>
      <w:r w:rsidRPr="00FD40C8">
        <w:rPr>
          <w:sz w:val="22"/>
          <w:szCs w:val="22"/>
        </w:rPr>
        <w:t>Rangovas, prieš atvykdamas su darbuotojais, įranga</w:t>
      </w:r>
      <w:r w:rsidR="00F508C2" w:rsidRPr="00FD40C8">
        <w:rPr>
          <w:sz w:val="22"/>
          <w:szCs w:val="22"/>
        </w:rPr>
        <w:t>, įrenginiais</w:t>
      </w:r>
      <w:r w:rsidRPr="00FD40C8">
        <w:rPr>
          <w:sz w:val="22"/>
          <w:szCs w:val="22"/>
        </w:rPr>
        <w:t xml:space="preserve"> bei medžiagomis į teritoriją, įsipareigoja parengti</w:t>
      </w:r>
      <w:r w:rsidR="00020ECE" w:rsidRPr="00FD40C8">
        <w:rPr>
          <w:sz w:val="22"/>
          <w:szCs w:val="22"/>
        </w:rPr>
        <w:t xml:space="preserve">, </w:t>
      </w:r>
      <w:r w:rsidRPr="00FD40C8">
        <w:rPr>
          <w:sz w:val="22"/>
          <w:szCs w:val="22"/>
        </w:rPr>
        <w:t>pateikti Užsakovui</w:t>
      </w:r>
      <w:r w:rsidR="00020ECE" w:rsidRPr="00FD40C8">
        <w:rPr>
          <w:sz w:val="22"/>
          <w:szCs w:val="22"/>
        </w:rPr>
        <w:t xml:space="preserve">, kartu </w:t>
      </w:r>
      <w:r w:rsidRPr="00FD40C8">
        <w:rPr>
          <w:sz w:val="22"/>
          <w:szCs w:val="22"/>
        </w:rPr>
        <w:t xml:space="preserve">ir suderinti su Užsakovu, darbų aikštelės išdėstymo planą bei technologinę darbų atlikimo kortelę. Plane turi būti aiškiai nurodyta: kur bus parkuojamasi, kur bus statoma įranga, technika, konteineriai ir laikomos medžiagos. Prieš </w:t>
      </w:r>
      <w:r w:rsidR="008910B2" w:rsidRPr="00FD40C8">
        <w:rPr>
          <w:sz w:val="22"/>
          <w:szCs w:val="22"/>
        </w:rPr>
        <w:t xml:space="preserve">statybų ir demontavimo </w:t>
      </w:r>
      <w:r w:rsidRPr="00FD40C8">
        <w:rPr>
          <w:sz w:val="22"/>
          <w:szCs w:val="22"/>
        </w:rPr>
        <w:t xml:space="preserve">darbų pradžią </w:t>
      </w:r>
      <w:r w:rsidR="00020ECE" w:rsidRPr="00FD40C8">
        <w:rPr>
          <w:sz w:val="22"/>
          <w:szCs w:val="22"/>
        </w:rPr>
        <w:t>R</w:t>
      </w:r>
      <w:r w:rsidRPr="00FD40C8">
        <w:rPr>
          <w:sz w:val="22"/>
          <w:szCs w:val="22"/>
        </w:rPr>
        <w:t>angovas turi aptverti darbų zoną ir atlikti fotofiksaciją</w:t>
      </w:r>
      <w:r w:rsidR="00020ECE" w:rsidRPr="00FD40C8">
        <w:rPr>
          <w:sz w:val="22"/>
          <w:szCs w:val="22"/>
        </w:rPr>
        <w:t xml:space="preserve"> –</w:t>
      </w:r>
      <w:r w:rsidRPr="00FD40C8">
        <w:rPr>
          <w:sz w:val="22"/>
          <w:szCs w:val="22"/>
        </w:rPr>
        <w:t xml:space="preserve"> užfiksuoti esamą aplinką ir turtą.</w:t>
      </w:r>
    </w:p>
    <w:p w14:paraId="51B97B68" w14:textId="77777777" w:rsidR="00020ECE" w:rsidRPr="00FD40C8" w:rsidRDefault="00020ECE" w:rsidP="00020ECE">
      <w:pPr>
        <w:pStyle w:val="Stiliuspagrindinis"/>
        <w:numPr>
          <w:ilvl w:val="0"/>
          <w:numId w:val="0"/>
        </w:numPr>
        <w:mirrorIndents w:val="0"/>
        <w:rPr>
          <w:rFonts w:eastAsia="Tahoma"/>
          <w:sz w:val="22"/>
          <w:szCs w:val="22"/>
        </w:rPr>
      </w:pPr>
    </w:p>
    <w:p w14:paraId="24282BF9" w14:textId="171BD099" w:rsidR="000D7871" w:rsidRPr="00FD40C8" w:rsidRDefault="000D7871" w:rsidP="00845FA8">
      <w:pPr>
        <w:pStyle w:val="Heading1"/>
        <w:numPr>
          <w:ilvl w:val="0"/>
          <w:numId w:val="7"/>
        </w:numPr>
      </w:pPr>
      <w:bookmarkStart w:id="26" w:name="_Toc229391711"/>
      <w:r w:rsidRPr="00FD40C8">
        <w:t xml:space="preserve">BENDROJI INFORMACIJA APIE </w:t>
      </w:r>
      <w:r w:rsidR="00681C51" w:rsidRPr="00FD40C8">
        <w:t>UŽSAKOVĄ</w:t>
      </w:r>
      <w:bookmarkEnd w:id="26"/>
    </w:p>
    <w:p w14:paraId="66A783C5" w14:textId="6C4AEA70" w:rsidR="000D7871" w:rsidRPr="00FD40C8" w:rsidRDefault="000D7871" w:rsidP="00526688">
      <w:pPr>
        <w:pStyle w:val="Stiliuspagrindinis"/>
        <w:numPr>
          <w:ilvl w:val="1"/>
          <w:numId w:val="3"/>
        </w:numPr>
        <w:ind w:left="709" w:hanging="709"/>
        <w:rPr>
          <w:sz w:val="22"/>
          <w:szCs w:val="22"/>
        </w:rPr>
      </w:pPr>
      <w:r w:rsidRPr="00FD40C8">
        <w:rPr>
          <w:sz w:val="22"/>
          <w:szCs w:val="22"/>
        </w:rPr>
        <w:t>Užsakov</w:t>
      </w:r>
      <w:r w:rsidR="00890EE0" w:rsidRPr="00FD40C8">
        <w:rPr>
          <w:sz w:val="22"/>
          <w:szCs w:val="22"/>
        </w:rPr>
        <w:t>as</w:t>
      </w:r>
      <w:r w:rsidR="00873039" w:rsidRPr="00FD40C8">
        <w:rPr>
          <w:sz w:val="22"/>
          <w:szCs w:val="22"/>
        </w:rPr>
        <w:t xml:space="preserve"> </w:t>
      </w:r>
      <w:r w:rsidRPr="00FD40C8">
        <w:rPr>
          <w:sz w:val="22"/>
          <w:szCs w:val="22"/>
        </w:rPr>
        <w:t xml:space="preserve"> –</w:t>
      </w:r>
      <w:r w:rsidR="007444CC" w:rsidRPr="00FD40C8">
        <w:rPr>
          <w:sz w:val="22"/>
          <w:szCs w:val="22"/>
        </w:rPr>
        <w:t xml:space="preserve"> </w:t>
      </w:r>
      <w:r w:rsidR="000B5D2D" w:rsidRPr="00FD40C8">
        <w:rPr>
          <w:sz w:val="22"/>
          <w:szCs w:val="22"/>
        </w:rPr>
        <w:t xml:space="preserve">energetikos įmonė, jungianti daugiau nei 200 tūkst. klientų ir pažangiausią miesto energetiką. Įmonė tiekia ir gamina naujos kartos šilumą, karštą vandenį ir dalyvauja elektros balansavime. Šiuo metu įgyvendinami žaliojo vandenilio gamybos, </w:t>
      </w:r>
      <w:proofErr w:type="spellStart"/>
      <w:r w:rsidR="000B5D2D" w:rsidRPr="00FD40C8">
        <w:rPr>
          <w:sz w:val="22"/>
          <w:szCs w:val="22"/>
        </w:rPr>
        <w:t>atliekinės</w:t>
      </w:r>
      <w:proofErr w:type="spellEnd"/>
      <w:r w:rsidR="000B5D2D" w:rsidRPr="00FD40C8">
        <w:rPr>
          <w:sz w:val="22"/>
          <w:szCs w:val="22"/>
        </w:rPr>
        <w:t xml:space="preserve"> šilumos surinkimo</w:t>
      </w:r>
      <w:r w:rsidR="00873039" w:rsidRPr="00FD40C8">
        <w:rPr>
          <w:sz w:val="22"/>
          <w:szCs w:val="22"/>
        </w:rPr>
        <w:t xml:space="preserve"> ir šildymo tinklo efektyvumo didinimo</w:t>
      </w:r>
      <w:r w:rsidR="000B5D2D" w:rsidRPr="00FD40C8">
        <w:rPr>
          <w:sz w:val="22"/>
          <w:szCs w:val="22"/>
        </w:rPr>
        <w:t xml:space="preserve"> projektai. Įmonės misija – švari ir efektyvi energetika, kurianti pažangią ir klimatui neutralią miesto ateitį. 100 proc. </w:t>
      </w:r>
      <w:r w:rsidR="0056148C" w:rsidRPr="00FD40C8">
        <w:rPr>
          <w:sz w:val="22"/>
          <w:szCs w:val="22"/>
        </w:rPr>
        <w:t>Užsakovo</w:t>
      </w:r>
      <w:r w:rsidR="000B5D2D" w:rsidRPr="00FD40C8">
        <w:rPr>
          <w:sz w:val="22"/>
          <w:szCs w:val="22"/>
        </w:rPr>
        <w:t xml:space="preserve"> akcijų priklauso Vilniaus miesto savivaldybei</w:t>
      </w:r>
      <w:r w:rsidRPr="00FD40C8">
        <w:rPr>
          <w:sz w:val="22"/>
          <w:szCs w:val="22"/>
        </w:rPr>
        <w:t>.</w:t>
      </w:r>
    </w:p>
    <w:p w14:paraId="1108715F" w14:textId="77777777" w:rsidR="006163BC" w:rsidRPr="00FD40C8" w:rsidRDefault="006163BC" w:rsidP="00C11083">
      <w:pPr>
        <w:pStyle w:val="Stiliuspagrindinis"/>
        <w:numPr>
          <w:ilvl w:val="0"/>
          <w:numId w:val="0"/>
        </w:numPr>
        <w:rPr>
          <w:sz w:val="22"/>
          <w:szCs w:val="22"/>
        </w:rPr>
      </w:pPr>
    </w:p>
    <w:p w14:paraId="3511AFB1" w14:textId="76C2EC4D" w:rsidR="00D93266" w:rsidRPr="00FD40C8" w:rsidRDefault="000F71A3" w:rsidP="00845FA8">
      <w:pPr>
        <w:pStyle w:val="Heading1"/>
      </w:pPr>
      <w:bookmarkStart w:id="27" w:name="_Toc229391712"/>
      <w:r w:rsidRPr="00FD40C8">
        <w:t>ESAMA SITUACIJA</w:t>
      </w:r>
      <w:bookmarkEnd w:id="27"/>
    </w:p>
    <w:p w14:paraId="34AE3D89" w14:textId="06A3931F" w:rsidR="000F71A3" w:rsidRPr="00FD40C8" w:rsidRDefault="008B3F52" w:rsidP="00526688">
      <w:pPr>
        <w:pStyle w:val="Stiliuspagrindinis"/>
        <w:numPr>
          <w:ilvl w:val="1"/>
          <w:numId w:val="4"/>
        </w:numPr>
        <w:ind w:left="709" w:hanging="709"/>
        <w:rPr>
          <w:rFonts w:eastAsia="Times New Roman"/>
          <w:sz w:val="22"/>
          <w:szCs w:val="22"/>
          <w:u w:val="single"/>
        </w:rPr>
      </w:pPr>
      <w:r w:rsidRPr="00FD40C8">
        <w:rPr>
          <w:sz w:val="22"/>
          <w:szCs w:val="22"/>
          <w:u w:val="single"/>
        </w:rPr>
        <w:t>E-3 ž</w:t>
      </w:r>
      <w:r w:rsidR="000F71A3" w:rsidRPr="00FD40C8">
        <w:rPr>
          <w:sz w:val="22"/>
          <w:szCs w:val="22"/>
          <w:u w:val="single"/>
        </w:rPr>
        <w:t>emės sklypui taikomos specialiosios žemės naudojimo sąlygos:</w:t>
      </w:r>
    </w:p>
    <w:p w14:paraId="589FE770" w14:textId="77777777" w:rsidR="000F71A3" w:rsidRPr="00FD40C8" w:rsidRDefault="000F71A3" w:rsidP="00864E1E">
      <w:pPr>
        <w:pStyle w:val="Stiliuspagrindinis"/>
        <w:numPr>
          <w:ilvl w:val="2"/>
          <w:numId w:val="4"/>
        </w:numPr>
        <w:ind w:left="1276" w:hanging="850"/>
        <w:mirrorIndents w:val="0"/>
        <w:rPr>
          <w:rFonts w:eastAsia="Arial"/>
          <w:sz w:val="22"/>
          <w:szCs w:val="22"/>
        </w:rPr>
      </w:pPr>
      <w:r w:rsidRPr="00FD40C8">
        <w:rPr>
          <w:rFonts w:eastAsia="Arial"/>
          <w:sz w:val="22"/>
          <w:szCs w:val="22"/>
        </w:rPr>
        <w:t>Skirstomųjų dujotiekių apsaugos zona;</w:t>
      </w:r>
    </w:p>
    <w:p w14:paraId="2E5D0F6C" w14:textId="77777777" w:rsidR="000F71A3" w:rsidRPr="00FD40C8" w:rsidRDefault="000F71A3" w:rsidP="00864E1E">
      <w:pPr>
        <w:pStyle w:val="Stiliuspagrindinis"/>
        <w:numPr>
          <w:ilvl w:val="2"/>
          <w:numId w:val="4"/>
        </w:numPr>
        <w:ind w:left="1276" w:hanging="850"/>
        <w:mirrorIndents w:val="0"/>
        <w:rPr>
          <w:sz w:val="22"/>
          <w:szCs w:val="22"/>
        </w:rPr>
      </w:pPr>
      <w:r w:rsidRPr="00FD40C8">
        <w:rPr>
          <w:sz w:val="22"/>
          <w:szCs w:val="22"/>
        </w:rPr>
        <w:t>Šilumos perdavimo tinklų apsaugos zonos;</w:t>
      </w:r>
    </w:p>
    <w:p w14:paraId="432578A0" w14:textId="77777777" w:rsidR="000F71A3" w:rsidRPr="00FD40C8" w:rsidRDefault="000F71A3" w:rsidP="00864E1E">
      <w:pPr>
        <w:pStyle w:val="Stiliuspagrindinis"/>
        <w:numPr>
          <w:ilvl w:val="2"/>
          <w:numId w:val="4"/>
        </w:numPr>
        <w:ind w:left="1276" w:hanging="850"/>
        <w:mirrorIndents w:val="0"/>
        <w:rPr>
          <w:sz w:val="22"/>
          <w:szCs w:val="22"/>
        </w:rPr>
      </w:pPr>
      <w:r w:rsidRPr="00FD40C8">
        <w:rPr>
          <w:sz w:val="22"/>
          <w:szCs w:val="22"/>
        </w:rPr>
        <w:t>Gamybinių objektų sanitarinės apsaugos zonos;</w:t>
      </w:r>
    </w:p>
    <w:p w14:paraId="4BCF34AD" w14:textId="755D4A35" w:rsidR="00591F5E" w:rsidRPr="00FD40C8" w:rsidRDefault="00591F5E" w:rsidP="00864E1E">
      <w:pPr>
        <w:pStyle w:val="Stiliuspagrindinis"/>
        <w:numPr>
          <w:ilvl w:val="2"/>
          <w:numId w:val="4"/>
        </w:numPr>
        <w:ind w:left="1276" w:hanging="850"/>
        <w:mirrorIndents w:val="0"/>
        <w:rPr>
          <w:sz w:val="22"/>
          <w:szCs w:val="22"/>
        </w:rPr>
      </w:pPr>
      <w:r w:rsidRPr="00FD40C8">
        <w:rPr>
          <w:sz w:val="22"/>
          <w:szCs w:val="22"/>
        </w:rPr>
        <w:t>Elektros tinklų apsaugos zonos;</w:t>
      </w:r>
    </w:p>
    <w:p w14:paraId="57257B0C" w14:textId="1D2166F8" w:rsidR="00900913" w:rsidRPr="00FD40C8" w:rsidRDefault="0025490D" w:rsidP="00864E1E">
      <w:pPr>
        <w:pStyle w:val="Stiliuspagrindinis"/>
        <w:numPr>
          <w:ilvl w:val="2"/>
          <w:numId w:val="4"/>
        </w:numPr>
        <w:ind w:left="1276" w:hanging="850"/>
        <w:mirrorIndents w:val="0"/>
        <w:rPr>
          <w:sz w:val="22"/>
          <w:szCs w:val="22"/>
        </w:rPr>
      </w:pPr>
      <w:r w:rsidRPr="00FD40C8">
        <w:rPr>
          <w:sz w:val="22"/>
          <w:szCs w:val="22"/>
        </w:rPr>
        <w:t>Vandens tiekimo ir nuotekų, paviršinių nuotekų tvarkymo infrastruktūros</w:t>
      </w:r>
      <w:r w:rsidR="00900913" w:rsidRPr="00FD40C8">
        <w:rPr>
          <w:sz w:val="22"/>
          <w:szCs w:val="22"/>
        </w:rPr>
        <w:t xml:space="preserve"> apsaugos zonos;</w:t>
      </w:r>
    </w:p>
    <w:p w14:paraId="77DE9476" w14:textId="3D4F05F8" w:rsidR="000F71A3" w:rsidRPr="00FD40C8" w:rsidRDefault="000F71A3" w:rsidP="00864E1E">
      <w:pPr>
        <w:pStyle w:val="Stiliuspagrindinis"/>
        <w:numPr>
          <w:ilvl w:val="2"/>
          <w:numId w:val="4"/>
        </w:numPr>
        <w:ind w:left="1276" w:hanging="850"/>
        <w:mirrorIndents w:val="0"/>
        <w:rPr>
          <w:rFonts w:eastAsia="Arial"/>
          <w:sz w:val="22"/>
          <w:szCs w:val="22"/>
        </w:rPr>
      </w:pPr>
      <w:bookmarkStart w:id="28" w:name="_Toc126767257"/>
      <w:bookmarkStart w:id="29" w:name="_Toc126767562"/>
      <w:bookmarkStart w:id="30" w:name="_Toc126767259"/>
      <w:bookmarkStart w:id="31" w:name="_Toc126767564"/>
      <w:r w:rsidRPr="00FD40C8">
        <w:rPr>
          <w:rFonts w:eastAsia="Arial"/>
          <w:sz w:val="22"/>
          <w:szCs w:val="22"/>
        </w:rPr>
        <w:t xml:space="preserve">Kitos apsaugos zonos </w:t>
      </w:r>
      <w:r w:rsidR="00923831" w:rsidRPr="00FD40C8">
        <w:rPr>
          <w:rFonts w:eastAsia="Arial"/>
          <w:sz w:val="22"/>
          <w:szCs w:val="22"/>
        </w:rPr>
        <w:t>(</w:t>
      </w:r>
      <w:r w:rsidRPr="00FD40C8">
        <w:rPr>
          <w:rFonts w:eastAsia="Arial"/>
          <w:sz w:val="22"/>
          <w:szCs w:val="22"/>
        </w:rPr>
        <w:t>nustatytos projektavimo metu</w:t>
      </w:r>
      <w:r w:rsidR="00923831" w:rsidRPr="00FD40C8">
        <w:rPr>
          <w:rFonts w:eastAsia="Arial"/>
          <w:sz w:val="22"/>
          <w:szCs w:val="22"/>
        </w:rPr>
        <w:t>)</w:t>
      </w:r>
      <w:r w:rsidRPr="00FD40C8">
        <w:rPr>
          <w:rFonts w:eastAsia="Arial"/>
          <w:sz w:val="22"/>
          <w:szCs w:val="22"/>
        </w:rPr>
        <w:t>, apie kurias Užsakovas pirkimo metu neturėjo informacijos.</w:t>
      </w:r>
    </w:p>
    <w:p w14:paraId="30F2607D" w14:textId="7EE2D556" w:rsidR="000F71A3" w:rsidRPr="00FD40C8" w:rsidRDefault="0007085F" w:rsidP="00526688">
      <w:pPr>
        <w:pStyle w:val="Stiliuspagrindinis"/>
        <w:numPr>
          <w:ilvl w:val="1"/>
          <w:numId w:val="4"/>
        </w:numPr>
        <w:ind w:left="709" w:hanging="709"/>
        <w:rPr>
          <w:sz w:val="22"/>
          <w:szCs w:val="22"/>
        </w:rPr>
      </w:pPr>
      <w:r w:rsidRPr="00FD40C8">
        <w:rPr>
          <w:sz w:val="22"/>
          <w:szCs w:val="22"/>
        </w:rPr>
        <w:t xml:space="preserve">Pirkimo metu turimomis Užsakovo žiniomis, </w:t>
      </w:r>
      <w:r w:rsidR="008222AD" w:rsidRPr="00FD40C8">
        <w:rPr>
          <w:sz w:val="22"/>
          <w:szCs w:val="22"/>
        </w:rPr>
        <w:t>s</w:t>
      </w:r>
      <w:r w:rsidR="000F71A3" w:rsidRPr="00FD40C8">
        <w:rPr>
          <w:sz w:val="22"/>
          <w:szCs w:val="22"/>
        </w:rPr>
        <w:t>tatybos sklypas į saugomas teritorijas nepatenka.</w:t>
      </w:r>
    </w:p>
    <w:p w14:paraId="00534D30" w14:textId="6DE3E811" w:rsidR="00E81808" w:rsidRPr="00FD40C8" w:rsidRDefault="0007085F" w:rsidP="00E81808">
      <w:pPr>
        <w:pStyle w:val="Stiliuspagrindinis"/>
        <w:numPr>
          <w:ilvl w:val="1"/>
          <w:numId w:val="4"/>
        </w:numPr>
        <w:ind w:left="709" w:hanging="709"/>
        <w:rPr>
          <w:rFonts w:eastAsia="Arial"/>
          <w:sz w:val="22"/>
          <w:szCs w:val="22"/>
        </w:rPr>
      </w:pPr>
      <w:r w:rsidRPr="00FD40C8">
        <w:rPr>
          <w:sz w:val="22"/>
          <w:szCs w:val="22"/>
        </w:rPr>
        <w:t>Pirkimo metu turimomis Užsakovo žiniomis,</w:t>
      </w:r>
      <w:r w:rsidRPr="00FD40C8">
        <w:rPr>
          <w:rFonts w:eastAsia="Arial"/>
          <w:sz w:val="22"/>
          <w:szCs w:val="22"/>
        </w:rPr>
        <w:t xml:space="preserve"> </w:t>
      </w:r>
      <w:r w:rsidR="008222AD" w:rsidRPr="00FD40C8">
        <w:rPr>
          <w:rFonts w:eastAsia="Arial"/>
          <w:sz w:val="22"/>
          <w:szCs w:val="22"/>
        </w:rPr>
        <w:t>a</w:t>
      </w:r>
      <w:r w:rsidR="000F71A3" w:rsidRPr="00FD40C8">
        <w:rPr>
          <w:rFonts w:eastAsia="Arial"/>
          <w:sz w:val="22"/>
          <w:szCs w:val="22"/>
        </w:rPr>
        <w:t>rcheologinių, kultūrinių ir istorinių vertybių sklype nėra</w:t>
      </w:r>
      <w:r w:rsidR="000F71A3" w:rsidRPr="00FD40C8">
        <w:rPr>
          <w:sz w:val="22"/>
          <w:szCs w:val="22"/>
        </w:rPr>
        <w:t>.</w:t>
      </w:r>
    </w:p>
    <w:p w14:paraId="1A8AD081" w14:textId="31F6B82B" w:rsidR="00E81808" w:rsidRPr="00FD40C8" w:rsidRDefault="004E5034" w:rsidP="00E81808">
      <w:pPr>
        <w:pStyle w:val="Stiliuspagrindinis"/>
        <w:numPr>
          <w:ilvl w:val="1"/>
          <w:numId w:val="4"/>
        </w:numPr>
        <w:ind w:left="709" w:hanging="709"/>
        <w:rPr>
          <w:rFonts w:eastAsia="Arial"/>
          <w:sz w:val="22"/>
          <w:szCs w:val="22"/>
        </w:rPr>
      </w:pPr>
      <w:r w:rsidRPr="00FD40C8">
        <w:rPr>
          <w:rFonts w:eastAsia="Arial"/>
          <w:sz w:val="22"/>
          <w:szCs w:val="22"/>
        </w:rPr>
        <w:t xml:space="preserve">E-3 sklype yra </w:t>
      </w:r>
      <w:r w:rsidR="009672CD" w:rsidRPr="00FD40C8">
        <w:rPr>
          <w:rFonts w:eastAsia="Arial"/>
          <w:sz w:val="22"/>
          <w:szCs w:val="22"/>
        </w:rPr>
        <w:t xml:space="preserve">PSO </w:t>
      </w:r>
      <w:r w:rsidR="002E1630" w:rsidRPr="00FD40C8">
        <w:rPr>
          <w:rFonts w:eastAsia="Arial"/>
          <w:sz w:val="22"/>
          <w:szCs w:val="22"/>
        </w:rPr>
        <w:t xml:space="preserve">110 </w:t>
      </w:r>
      <w:proofErr w:type="spellStart"/>
      <w:r w:rsidR="002E1630" w:rsidRPr="00FD40C8">
        <w:rPr>
          <w:rFonts w:eastAsia="Arial"/>
          <w:sz w:val="22"/>
          <w:szCs w:val="22"/>
        </w:rPr>
        <w:t>kV</w:t>
      </w:r>
      <w:proofErr w:type="spellEnd"/>
      <w:r w:rsidR="002E1630" w:rsidRPr="00FD40C8">
        <w:rPr>
          <w:rFonts w:eastAsia="Arial"/>
          <w:sz w:val="22"/>
          <w:szCs w:val="22"/>
        </w:rPr>
        <w:t xml:space="preserve"> </w:t>
      </w:r>
      <w:r w:rsidR="00294DE0" w:rsidRPr="00FD40C8">
        <w:rPr>
          <w:rFonts w:eastAsia="Arial"/>
          <w:sz w:val="22"/>
          <w:szCs w:val="22"/>
        </w:rPr>
        <w:t>pastotė</w:t>
      </w:r>
      <w:r w:rsidRPr="00FD40C8">
        <w:rPr>
          <w:rFonts w:eastAsia="Arial"/>
          <w:sz w:val="22"/>
          <w:szCs w:val="22"/>
        </w:rPr>
        <w:t xml:space="preserve"> - Vilniaus E-3 transformatorių pastotė (VE-3 TP) (preliminarios koordinatės: 54.665230, 25.156505). </w:t>
      </w:r>
      <w:r w:rsidR="00DE7A48" w:rsidRPr="00FD40C8">
        <w:rPr>
          <w:rFonts w:eastAsia="Arial"/>
          <w:sz w:val="22"/>
          <w:szCs w:val="22"/>
        </w:rPr>
        <w:t xml:space="preserve">2020 m. buvo įvykdyta VE-3 TP rekonstrukcija. </w:t>
      </w:r>
      <w:r w:rsidRPr="00FD40C8">
        <w:rPr>
          <w:rFonts w:eastAsia="Arial"/>
          <w:sz w:val="22"/>
          <w:szCs w:val="22"/>
        </w:rPr>
        <w:t xml:space="preserve">Šios pastotės </w:t>
      </w:r>
      <w:r w:rsidR="007330BF" w:rsidRPr="00FD40C8">
        <w:rPr>
          <w:rFonts w:eastAsia="Arial"/>
          <w:sz w:val="22"/>
          <w:szCs w:val="22"/>
        </w:rPr>
        <w:t xml:space="preserve">principinė </w:t>
      </w:r>
      <w:r w:rsidRPr="00FD40C8">
        <w:rPr>
          <w:rFonts w:eastAsia="Arial"/>
          <w:sz w:val="22"/>
          <w:szCs w:val="22"/>
        </w:rPr>
        <w:t>schema</w:t>
      </w:r>
      <w:r w:rsidR="000C2571" w:rsidRPr="00FD40C8">
        <w:rPr>
          <w:rFonts w:eastAsia="Arial"/>
          <w:sz w:val="22"/>
          <w:szCs w:val="22"/>
        </w:rPr>
        <w:t xml:space="preserve">, kartu su planuojamu nauju Užsakovo 110/6 </w:t>
      </w:r>
      <w:proofErr w:type="spellStart"/>
      <w:r w:rsidR="000C2571" w:rsidRPr="00FD40C8">
        <w:rPr>
          <w:rFonts w:eastAsia="Arial"/>
          <w:sz w:val="22"/>
          <w:szCs w:val="22"/>
        </w:rPr>
        <w:t>kV</w:t>
      </w:r>
      <w:proofErr w:type="spellEnd"/>
      <w:r w:rsidR="000C2571" w:rsidRPr="00FD40C8">
        <w:rPr>
          <w:rFonts w:eastAsia="Arial"/>
          <w:sz w:val="22"/>
          <w:szCs w:val="22"/>
        </w:rPr>
        <w:t xml:space="preserve"> 40 MVA galios transformatoriumi </w:t>
      </w:r>
      <w:r w:rsidR="00DE7A48" w:rsidRPr="00FD40C8">
        <w:rPr>
          <w:rFonts w:eastAsia="Arial"/>
          <w:sz w:val="22"/>
          <w:szCs w:val="22"/>
        </w:rPr>
        <w:t xml:space="preserve">(GT) </w:t>
      </w:r>
      <w:r w:rsidR="000C2571" w:rsidRPr="00FD40C8">
        <w:rPr>
          <w:rFonts w:eastAsia="Arial"/>
          <w:sz w:val="22"/>
          <w:szCs w:val="22"/>
        </w:rPr>
        <w:t>(schemoje T-3)</w:t>
      </w:r>
      <w:r w:rsidR="00602F02" w:rsidRPr="00FD40C8">
        <w:rPr>
          <w:rFonts w:eastAsia="Arial"/>
          <w:sz w:val="22"/>
          <w:szCs w:val="22"/>
        </w:rPr>
        <w:t>,</w:t>
      </w:r>
      <w:r w:rsidRPr="00FD40C8">
        <w:rPr>
          <w:rFonts w:eastAsia="Arial"/>
          <w:sz w:val="22"/>
          <w:szCs w:val="22"/>
        </w:rPr>
        <w:t xml:space="preserve"> pateikta Priede Nr. </w:t>
      </w:r>
      <w:r w:rsidR="008910B2" w:rsidRPr="00FD40C8">
        <w:rPr>
          <w:rFonts w:eastAsia="Arial"/>
          <w:sz w:val="22"/>
          <w:szCs w:val="22"/>
        </w:rPr>
        <w:t>2</w:t>
      </w:r>
      <w:r w:rsidR="00367309" w:rsidRPr="00FD40C8">
        <w:rPr>
          <w:rFonts w:eastAsia="Arial"/>
          <w:sz w:val="22"/>
          <w:szCs w:val="22"/>
        </w:rPr>
        <w:t xml:space="preserve">. </w:t>
      </w:r>
      <w:r w:rsidR="00370F49" w:rsidRPr="00FD40C8">
        <w:rPr>
          <w:rFonts w:eastAsia="Arial"/>
          <w:sz w:val="22"/>
          <w:szCs w:val="22"/>
        </w:rPr>
        <w:t>N</w:t>
      </w:r>
      <w:r w:rsidR="00602F02" w:rsidRPr="00FD40C8">
        <w:rPr>
          <w:rFonts w:eastAsia="Arial"/>
          <w:sz w:val="22"/>
          <w:szCs w:val="22"/>
        </w:rPr>
        <w:t>auj</w:t>
      </w:r>
      <w:r w:rsidR="009672CD" w:rsidRPr="00FD40C8">
        <w:rPr>
          <w:rFonts w:eastAsia="Arial"/>
          <w:sz w:val="22"/>
          <w:szCs w:val="22"/>
        </w:rPr>
        <w:t xml:space="preserve">o </w:t>
      </w:r>
      <w:r w:rsidR="00602F02" w:rsidRPr="00FD40C8">
        <w:rPr>
          <w:rFonts w:eastAsia="Arial"/>
          <w:sz w:val="22"/>
          <w:szCs w:val="22"/>
        </w:rPr>
        <w:t>GT</w:t>
      </w:r>
      <w:r w:rsidR="009672CD" w:rsidRPr="00FD40C8">
        <w:rPr>
          <w:rFonts w:eastAsia="Arial"/>
          <w:sz w:val="22"/>
          <w:szCs w:val="22"/>
        </w:rPr>
        <w:t xml:space="preserve"> 110 </w:t>
      </w:r>
      <w:proofErr w:type="spellStart"/>
      <w:r w:rsidR="009672CD" w:rsidRPr="00FD40C8">
        <w:rPr>
          <w:rFonts w:eastAsia="Arial"/>
          <w:sz w:val="22"/>
          <w:szCs w:val="22"/>
        </w:rPr>
        <w:t>kV</w:t>
      </w:r>
      <w:proofErr w:type="spellEnd"/>
      <w:r w:rsidR="009672CD" w:rsidRPr="00FD40C8">
        <w:rPr>
          <w:rFonts w:eastAsia="Arial"/>
          <w:sz w:val="22"/>
          <w:szCs w:val="22"/>
        </w:rPr>
        <w:t xml:space="preserve"> linij</w:t>
      </w:r>
      <w:r w:rsidR="00370F49" w:rsidRPr="00FD40C8">
        <w:rPr>
          <w:rFonts w:eastAsia="Arial"/>
          <w:sz w:val="22"/>
          <w:szCs w:val="22"/>
        </w:rPr>
        <w:t>os</w:t>
      </w:r>
      <w:r w:rsidR="00602F02" w:rsidRPr="00FD40C8">
        <w:rPr>
          <w:rFonts w:eastAsia="Arial"/>
          <w:sz w:val="22"/>
          <w:szCs w:val="22"/>
        </w:rPr>
        <w:t xml:space="preserve"> prijung</w:t>
      </w:r>
      <w:r w:rsidR="00370F49" w:rsidRPr="00FD40C8">
        <w:rPr>
          <w:rFonts w:eastAsia="Arial"/>
          <w:sz w:val="22"/>
          <w:szCs w:val="22"/>
        </w:rPr>
        <w:t>imas numatomas nuo</w:t>
      </w:r>
      <w:r w:rsidR="00602F02" w:rsidRPr="00FD40C8">
        <w:rPr>
          <w:rFonts w:eastAsia="Arial"/>
          <w:sz w:val="22"/>
          <w:szCs w:val="22"/>
        </w:rPr>
        <w:t xml:space="preserve"> rezervinio narvelio T-101</w:t>
      </w:r>
      <w:r w:rsidR="00161D16" w:rsidRPr="00FD40C8">
        <w:rPr>
          <w:rFonts w:eastAsia="Arial"/>
          <w:sz w:val="22"/>
          <w:szCs w:val="22"/>
        </w:rPr>
        <w:t>.</w:t>
      </w:r>
      <w:r w:rsidR="004559DF" w:rsidRPr="00FD40C8">
        <w:rPr>
          <w:rFonts w:eastAsia="Arial"/>
          <w:sz w:val="22"/>
          <w:szCs w:val="22"/>
        </w:rPr>
        <w:t xml:space="preserve"> </w:t>
      </w:r>
    </w:p>
    <w:p w14:paraId="43DC5182" w14:textId="136A6A4E" w:rsidR="00E81808" w:rsidRPr="00FD40C8" w:rsidRDefault="00A457F3" w:rsidP="00E81808">
      <w:pPr>
        <w:pStyle w:val="Stiliuspagrindinis"/>
        <w:numPr>
          <w:ilvl w:val="1"/>
          <w:numId w:val="4"/>
        </w:numPr>
        <w:ind w:left="709" w:hanging="709"/>
        <w:rPr>
          <w:rFonts w:eastAsia="Arial"/>
          <w:sz w:val="22"/>
          <w:szCs w:val="22"/>
        </w:rPr>
      </w:pPr>
      <w:r w:rsidRPr="00FD40C8">
        <w:rPr>
          <w:rFonts w:eastAsia="Arial"/>
          <w:sz w:val="22"/>
          <w:szCs w:val="22"/>
        </w:rPr>
        <w:t xml:space="preserve">Naujo GT pastatymo vieta planuojama </w:t>
      </w:r>
      <w:r w:rsidR="00FC59A4" w:rsidRPr="00FD40C8">
        <w:rPr>
          <w:rFonts w:eastAsia="Arial"/>
          <w:sz w:val="22"/>
          <w:szCs w:val="22"/>
        </w:rPr>
        <w:t>E-3 teritorijoje remiantis Priede Nr. 7 nurodytu planu. Kadangi 1T transformatorius nebus grąžinamas į eksploataciją (š</w:t>
      </w:r>
      <w:r w:rsidR="00127048" w:rsidRPr="00FD40C8">
        <w:rPr>
          <w:rFonts w:eastAsia="Arial"/>
          <w:sz w:val="22"/>
          <w:szCs w:val="22"/>
        </w:rPr>
        <w:t xml:space="preserve">iuo metu 1T transformatorius pilnai demontuotas ir </w:t>
      </w:r>
      <w:r w:rsidR="00564BA4" w:rsidRPr="00FD40C8">
        <w:rPr>
          <w:rFonts w:eastAsia="Arial"/>
          <w:sz w:val="22"/>
          <w:szCs w:val="22"/>
        </w:rPr>
        <w:t>išvežtas iš Objekto</w:t>
      </w:r>
      <w:r w:rsidR="00FC59A4" w:rsidRPr="00FD40C8">
        <w:rPr>
          <w:rFonts w:eastAsia="Arial"/>
          <w:sz w:val="22"/>
          <w:szCs w:val="22"/>
        </w:rPr>
        <w:t>)</w:t>
      </w:r>
      <w:r w:rsidR="003062F1" w:rsidRPr="00FD40C8">
        <w:rPr>
          <w:rFonts w:eastAsia="Arial"/>
          <w:sz w:val="22"/>
          <w:szCs w:val="22"/>
        </w:rPr>
        <w:t xml:space="preserve"> ir nauj</w:t>
      </w:r>
      <w:r w:rsidR="00ED5D27" w:rsidRPr="00FD40C8">
        <w:rPr>
          <w:rFonts w:eastAsia="Arial"/>
          <w:sz w:val="22"/>
          <w:szCs w:val="22"/>
        </w:rPr>
        <w:t xml:space="preserve">ai projektuojamas </w:t>
      </w:r>
      <w:r w:rsidR="003062F1" w:rsidRPr="00FD40C8">
        <w:rPr>
          <w:rFonts w:eastAsia="Arial"/>
          <w:sz w:val="22"/>
          <w:szCs w:val="22"/>
        </w:rPr>
        <w:t>GT nebus toje pačioje vietoje įrenginėjamas</w:t>
      </w:r>
      <w:r w:rsidR="00FC59A4" w:rsidRPr="00FD40C8">
        <w:rPr>
          <w:rFonts w:eastAsia="Arial"/>
          <w:sz w:val="22"/>
          <w:szCs w:val="22"/>
        </w:rPr>
        <w:t xml:space="preserve">, </w:t>
      </w:r>
      <w:r w:rsidR="00ED5D27" w:rsidRPr="00FD40C8">
        <w:rPr>
          <w:rFonts w:eastAsia="Arial"/>
          <w:sz w:val="22"/>
          <w:szCs w:val="22"/>
        </w:rPr>
        <w:t>planuojama</w:t>
      </w:r>
      <w:r w:rsidR="00FC59A4" w:rsidRPr="00FD40C8">
        <w:rPr>
          <w:rFonts w:eastAsia="Arial"/>
          <w:sz w:val="22"/>
          <w:szCs w:val="22"/>
        </w:rPr>
        <w:t xml:space="preserve"> demontuoti </w:t>
      </w:r>
      <w:r w:rsidR="00471715" w:rsidRPr="00FD40C8">
        <w:rPr>
          <w:rFonts w:eastAsia="Arial"/>
          <w:sz w:val="22"/>
          <w:szCs w:val="22"/>
        </w:rPr>
        <w:t xml:space="preserve">110 </w:t>
      </w:r>
      <w:proofErr w:type="spellStart"/>
      <w:r w:rsidR="00471715" w:rsidRPr="00FD40C8">
        <w:rPr>
          <w:rFonts w:eastAsia="Arial"/>
          <w:sz w:val="22"/>
          <w:szCs w:val="22"/>
        </w:rPr>
        <w:t>kV</w:t>
      </w:r>
      <w:proofErr w:type="spellEnd"/>
      <w:r w:rsidR="00471715" w:rsidRPr="00FD40C8">
        <w:rPr>
          <w:rFonts w:eastAsia="Arial"/>
          <w:sz w:val="22"/>
          <w:szCs w:val="22"/>
        </w:rPr>
        <w:t xml:space="preserve"> oro liniją iki rezervinio narvelio T-101 nuo buvusio galios transformatoriaus 1T</w:t>
      </w:r>
      <w:r w:rsidR="00635601" w:rsidRPr="00FD40C8">
        <w:rPr>
          <w:rFonts w:eastAsia="Arial"/>
          <w:sz w:val="22"/>
          <w:szCs w:val="22"/>
        </w:rPr>
        <w:t xml:space="preserve"> (nebent Projektų rengimo metu būtų suprojektuota kitaip)</w:t>
      </w:r>
      <w:r w:rsidR="00564BA4" w:rsidRPr="00FD40C8">
        <w:rPr>
          <w:rFonts w:eastAsia="Arial"/>
          <w:sz w:val="22"/>
          <w:szCs w:val="22"/>
        </w:rPr>
        <w:t xml:space="preserve">. </w:t>
      </w:r>
      <w:r w:rsidR="00ED5D27" w:rsidRPr="00FD40C8">
        <w:rPr>
          <w:rFonts w:eastAsia="Arial"/>
          <w:sz w:val="22"/>
          <w:szCs w:val="22"/>
        </w:rPr>
        <w:t>Kitą likusią 1T</w:t>
      </w:r>
      <w:r w:rsidR="00564BA4" w:rsidRPr="00FD40C8">
        <w:rPr>
          <w:rFonts w:eastAsia="Arial"/>
          <w:sz w:val="22"/>
          <w:szCs w:val="22"/>
        </w:rPr>
        <w:t xml:space="preserve"> transformatoriaus infrastruktūr</w:t>
      </w:r>
      <w:r w:rsidR="00ED5D27" w:rsidRPr="00FD40C8">
        <w:rPr>
          <w:rFonts w:eastAsia="Arial"/>
          <w:sz w:val="22"/>
          <w:szCs w:val="22"/>
        </w:rPr>
        <w:t>ą</w:t>
      </w:r>
      <w:r w:rsidR="003C69CA" w:rsidRPr="00FD40C8">
        <w:rPr>
          <w:rFonts w:eastAsia="Arial"/>
          <w:sz w:val="22"/>
          <w:szCs w:val="22"/>
        </w:rPr>
        <w:t xml:space="preserve">: 1T </w:t>
      </w:r>
      <w:r w:rsidR="00564BA4" w:rsidRPr="00FD40C8">
        <w:rPr>
          <w:rFonts w:eastAsia="Arial"/>
          <w:sz w:val="22"/>
          <w:szCs w:val="22"/>
        </w:rPr>
        <w:t xml:space="preserve">pamatai, priešgaisrinės sienos, portalai, </w:t>
      </w:r>
      <w:r w:rsidR="00251964" w:rsidRPr="00FD40C8">
        <w:rPr>
          <w:rFonts w:eastAsia="Arial"/>
          <w:sz w:val="22"/>
          <w:szCs w:val="22"/>
        </w:rPr>
        <w:t>alyvos nutekėjimo infrastruktūra ir pan.</w:t>
      </w:r>
      <w:r w:rsidR="003C69CA" w:rsidRPr="00FD40C8">
        <w:rPr>
          <w:rFonts w:eastAsia="Arial"/>
          <w:sz w:val="22"/>
          <w:szCs w:val="22"/>
        </w:rPr>
        <w:t>, Rangovas turės palikti nepaliestą</w:t>
      </w:r>
      <w:r w:rsidR="00635601" w:rsidRPr="00FD40C8">
        <w:rPr>
          <w:rFonts w:eastAsia="Arial"/>
          <w:sz w:val="22"/>
          <w:szCs w:val="22"/>
        </w:rPr>
        <w:t>. T</w:t>
      </w:r>
      <w:r w:rsidR="00061F0B" w:rsidRPr="00FD40C8">
        <w:rPr>
          <w:rFonts w:eastAsia="Arial"/>
          <w:sz w:val="22"/>
          <w:szCs w:val="22"/>
        </w:rPr>
        <w:t>ikslų demontavimo darbų kiek</w:t>
      </w:r>
      <w:r w:rsidR="00635601" w:rsidRPr="00FD40C8">
        <w:rPr>
          <w:rFonts w:eastAsia="Arial"/>
          <w:sz w:val="22"/>
          <w:szCs w:val="22"/>
        </w:rPr>
        <w:t xml:space="preserve">į </w:t>
      </w:r>
      <w:r w:rsidR="00061F0B" w:rsidRPr="00FD40C8">
        <w:rPr>
          <w:rFonts w:eastAsia="Arial"/>
          <w:sz w:val="22"/>
          <w:szCs w:val="22"/>
        </w:rPr>
        <w:t>Rangovas turės įvertinti Projektų rengimo metu</w:t>
      </w:r>
      <w:r w:rsidR="00635601" w:rsidRPr="00FD40C8">
        <w:rPr>
          <w:rFonts w:eastAsia="Arial"/>
          <w:sz w:val="22"/>
          <w:szCs w:val="22"/>
        </w:rPr>
        <w:t>. Naujas</w:t>
      </w:r>
      <w:r w:rsidR="000936D6" w:rsidRPr="00FD40C8">
        <w:rPr>
          <w:rFonts w:eastAsia="Arial"/>
          <w:sz w:val="22"/>
          <w:szCs w:val="22"/>
        </w:rPr>
        <w:t xml:space="preserve"> GT </w:t>
      </w:r>
      <w:r w:rsidR="00061F0B" w:rsidRPr="00FD40C8">
        <w:rPr>
          <w:rFonts w:eastAsia="Arial"/>
          <w:sz w:val="22"/>
          <w:szCs w:val="22"/>
        </w:rPr>
        <w:t>s</w:t>
      </w:r>
      <w:r w:rsidR="00635601" w:rsidRPr="00FD40C8">
        <w:rPr>
          <w:rFonts w:eastAsia="Arial"/>
          <w:sz w:val="22"/>
          <w:szCs w:val="22"/>
        </w:rPr>
        <w:t>u</w:t>
      </w:r>
      <w:r w:rsidR="00061F0B" w:rsidRPr="00FD40C8">
        <w:rPr>
          <w:rFonts w:eastAsia="Arial"/>
          <w:sz w:val="22"/>
          <w:szCs w:val="22"/>
        </w:rPr>
        <w:t xml:space="preserve"> visa </w:t>
      </w:r>
      <w:r w:rsidR="000936D6" w:rsidRPr="00FD40C8">
        <w:rPr>
          <w:rFonts w:eastAsia="Arial"/>
          <w:sz w:val="22"/>
          <w:szCs w:val="22"/>
        </w:rPr>
        <w:t>reikaling</w:t>
      </w:r>
      <w:r w:rsidR="00061F0B" w:rsidRPr="00FD40C8">
        <w:rPr>
          <w:rFonts w:eastAsia="Arial"/>
          <w:sz w:val="22"/>
          <w:szCs w:val="22"/>
        </w:rPr>
        <w:t>a</w:t>
      </w:r>
      <w:r w:rsidR="000936D6" w:rsidRPr="00FD40C8">
        <w:rPr>
          <w:rFonts w:eastAsia="Arial"/>
          <w:sz w:val="22"/>
          <w:szCs w:val="22"/>
        </w:rPr>
        <w:t xml:space="preserve"> </w:t>
      </w:r>
      <w:r w:rsidR="00061F0B" w:rsidRPr="00FD40C8">
        <w:rPr>
          <w:rFonts w:eastAsia="Arial"/>
          <w:sz w:val="22"/>
          <w:szCs w:val="22"/>
        </w:rPr>
        <w:t xml:space="preserve">nauja </w:t>
      </w:r>
      <w:r w:rsidR="000936D6" w:rsidRPr="00FD40C8">
        <w:rPr>
          <w:rFonts w:eastAsia="Arial"/>
          <w:sz w:val="22"/>
          <w:szCs w:val="22"/>
        </w:rPr>
        <w:t>infrastruktūr</w:t>
      </w:r>
      <w:r w:rsidR="00061F0B" w:rsidRPr="00FD40C8">
        <w:rPr>
          <w:rFonts w:eastAsia="Arial"/>
          <w:sz w:val="22"/>
          <w:szCs w:val="22"/>
        </w:rPr>
        <w:t xml:space="preserve">a </w:t>
      </w:r>
      <w:r w:rsidR="00635601" w:rsidRPr="00FD40C8">
        <w:rPr>
          <w:rFonts w:eastAsia="Arial"/>
          <w:sz w:val="22"/>
          <w:szCs w:val="22"/>
        </w:rPr>
        <w:t xml:space="preserve">turės būti įrengtas </w:t>
      </w:r>
      <w:r w:rsidR="000936D6" w:rsidRPr="00FD40C8">
        <w:rPr>
          <w:rFonts w:eastAsia="Arial"/>
          <w:sz w:val="22"/>
          <w:szCs w:val="22"/>
        </w:rPr>
        <w:t>pagal LR galiojančius teisės aktus, reikalavimus, taisykles, įstatymus, pateiktas Prijungimo sąlygas</w:t>
      </w:r>
      <w:r w:rsidR="00061F0B" w:rsidRPr="00FD40C8">
        <w:rPr>
          <w:rFonts w:eastAsia="Arial"/>
          <w:sz w:val="22"/>
          <w:szCs w:val="22"/>
        </w:rPr>
        <w:t xml:space="preserve"> ir </w:t>
      </w:r>
      <w:r w:rsidR="00635601" w:rsidRPr="00FD40C8">
        <w:rPr>
          <w:rFonts w:eastAsia="Arial"/>
          <w:sz w:val="22"/>
          <w:szCs w:val="22"/>
        </w:rPr>
        <w:t>Pirkimo dokumentus (</w:t>
      </w:r>
      <w:r w:rsidR="00061F0B" w:rsidRPr="00FD40C8">
        <w:rPr>
          <w:rFonts w:eastAsia="Arial"/>
          <w:sz w:val="22"/>
          <w:szCs w:val="22"/>
        </w:rPr>
        <w:t>ši</w:t>
      </w:r>
      <w:r w:rsidR="00635601" w:rsidRPr="00FD40C8">
        <w:rPr>
          <w:rFonts w:eastAsia="Arial"/>
          <w:sz w:val="22"/>
          <w:szCs w:val="22"/>
        </w:rPr>
        <w:t>os</w:t>
      </w:r>
      <w:r w:rsidR="00061F0B" w:rsidRPr="00FD40C8">
        <w:rPr>
          <w:rFonts w:eastAsia="Arial"/>
          <w:sz w:val="22"/>
          <w:szCs w:val="22"/>
        </w:rPr>
        <w:t xml:space="preserve"> Technin</w:t>
      </w:r>
      <w:r w:rsidR="00635601" w:rsidRPr="00FD40C8">
        <w:rPr>
          <w:rFonts w:eastAsia="Arial"/>
          <w:sz w:val="22"/>
          <w:szCs w:val="22"/>
        </w:rPr>
        <w:t>ė</w:t>
      </w:r>
      <w:r w:rsidR="00061F0B" w:rsidRPr="00FD40C8">
        <w:rPr>
          <w:rFonts w:eastAsia="Arial"/>
          <w:sz w:val="22"/>
          <w:szCs w:val="22"/>
        </w:rPr>
        <w:t>s specifikacij</w:t>
      </w:r>
      <w:r w:rsidR="00635601" w:rsidRPr="00FD40C8">
        <w:rPr>
          <w:rFonts w:eastAsia="Arial"/>
          <w:sz w:val="22"/>
          <w:szCs w:val="22"/>
        </w:rPr>
        <w:t>os, priedai ir kt.)</w:t>
      </w:r>
      <w:r w:rsidR="00061F0B" w:rsidRPr="00FD40C8">
        <w:rPr>
          <w:rFonts w:eastAsia="Arial"/>
          <w:sz w:val="22"/>
          <w:szCs w:val="22"/>
        </w:rPr>
        <w:t>.</w:t>
      </w:r>
    </w:p>
    <w:p w14:paraId="686EA2B5" w14:textId="7FC16D79" w:rsidR="00E81808" w:rsidRPr="00FD40C8" w:rsidRDefault="00C66089" w:rsidP="00E81808">
      <w:pPr>
        <w:pStyle w:val="Stiliuspagrindinis"/>
        <w:numPr>
          <w:ilvl w:val="1"/>
          <w:numId w:val="4"/>
        </w:numPr>
        <w:ind w:left="709" w:hanging="709"/>
        <w:rPr>
          <w:rFonts w:eastAsia="Arial"/>
          <w:sz w:val="22"/>
          <w:szCs w:val="22"/>
        </w:rPr>
      </w:pPr>
      <w:r w:rsidRPr="00FD40C8">
        <w:rPr>
          <w:rFonts w:eastAsia="Arial"/>
          <w:sz w:val="22"/>
          <w:szCs w:val="22"/>
        </w:rPr>
        <w:t xml:space="preserve">Naujai įrengiant GT reikės </w:t>
      </w:r>
      <w:r w:rsidR="003E09CB" w:rsidRPr="00FD40C8">
        <w:rPr>
          <w:rFonts w:eastAsia="Arial"/>
          <w:sz w:val="22"/>
          <w:szCs w:val="22"/>
        </w:rPr>
        <w:t xml:space="preserve">suprojektuoti ir </w:t>
      </w:r>
      <w:r w:rsidRPr="00FD40C8">
        <w:rPr>
          <w:rFonts w:eastAsia="Arial"/>
          <w:sz w:val="22"/>
          <w:szCs w:val="22"/>
        </w:rPr>
        <w:t xml:space="preserve">pakloti reikiamą kiekį 6 </w:t>
      </w:r>
      <w:proofErr w:type="spellStart"/>
      <w:r w:rsidRPr="00FD40C8">
        <w:rPr>
          <w:rFonts w:eastAsia="Arial"/>
          <w:sz w:val="22"/>
          <w:szCs w:val="22"/>
        </w:rPr>
        <w:t>kV</w:t>
      </w:r>
      <w:proofErr w:type="spellEnd"/>
      <w:r w:rsidRPr="00FD40C8">
        <w:rPr>
          <w:rFonts w:eastAsia="Arial"/>
          <w:sz w:val="22"/>
          <w:szCs w:val="22"/>
        </w:rPr>
        <w:t xml:space="preserve"> kabelių (naują 6 </w:t>
      </w:r>
      <w:proofErr w:type="spellStart"/>
      <w:r w:rsidRPr="00FD40C8">
        <w:rPr>
          <w:rFonts w:eastAsia="Arial"/>
          <w:sz w:val="22"/>
          <w:szCs w:val="22"/>
        </w:rPr>
        <w:t>kV</w:t>
      </w:r>
      <w:proofErr w:type="spellEnd"/>
      <w:r w:rsidRPr="00FD40C8">
        <w:rPr>
          <w:rFonts w:eastAsia="Arial"/>
          <w:sz w:val="22"/>
          <w:szCs w:val="22"/>
        </w:rPr>
        <w:t xml:space="preserve"> liniją) iki </w:t>
      </w:r>
      <w:r w:rsidRPr="00FD40C8">
        <w:rPr>
          <w:sz w:val="22"/>
          <w:szCs w:val="22"/>
        </w:rPr>
        <w:t>E-3 sklype esančios Jungtinės siurblinės (preliminarios koordinatės: 54.666295954021614, 25.160157890989556).</w:t>
      </w:r>
      <w:r w:rsidR="003D0BD0" w:rsidRPr="00FD40C8">
        <w:rPr>
          <w:sz w:val="22"/>
          <w:szCs w:val="22"/>
        </w:rPr>
        <w:t xml:space="preserve"> Senų </w:t>
      </w:r>
      <w:r w:rsidR="00C379FC" w:rsidRPr="00FD40C8">
        <w:rPr>
          <w:sz w:val="22"/>
          <w:szCs w:val="22"/>
        </w:rPr>
        <w:t xml:space="preserve">E-3 teritorijoje </w:t>
      </w:r>
      <w:r w:rsidR="003D0BD0" w:rsidRPr="00FD40C8">
        <w:rPr>
          <w:sz w:val="22"/>
          <w:szCs w:val="22"/>
        </w:rPr>
        <w:t>esamų inžinerinių tinklų, kabelių, vamzdynų ir kt. nėra galimybės panaudoti</w:t>
      </w:r>
      <w:r w:rsidR="00C379FC" w:rsidRPr="00FD40C8">
        <w:rPr>
          <w:sz w:val="22"/>
          <w:szCs w:val="22"/>
        </w:rPr>
        <w:t xml:space="preserve"> pagal Užsakovo turimus duomenis pirkimo paskelbimo metu</w:t>
      </w:r>
      <w:r w:rsidR="003D0BD0" w:rsidRPr="00FD40C8">
        <w:rPr>
          <w:sz w:val="22"/>
          <w:szCs w:val="22"/>
        </w:rPr>
        <w:t>.</w:t>
      </w:r>
    </w:p>
    <w:p w14:paraId="1A5B6351" w14:textId="3895C63C" w:rsidR="00B87B3E" w:rsidRPr="00FD40C8" w:rsidRDefault="382EC92E" w:rsidP="00E81808">
      <w:pPr>
        <w:pStyle w:val="Stiliuspagrindinis"/>
        <w:numPr>
          <w:ilvl w:val="1"/>
          <w:numId w:val="4"/>
        </w:numPr>
        <w:ind w:left="709" w:hanging="709"/>
        <w:rPr>
          <w:rFonts w:eastAsia="Arial"/>
          <w:sz w:val="22"/>
          <w:szCs w:val="22"/>
        </w:rPr>
      </w:pPr>
      <w:r w:rsidRPr="00FD40C8">
        <w:rPr>
          <w:sz w:val="22"/>
          <w:szCs w:val="22"/>
        </w:rPr>
        <w:t xml:space="preserve">Esama Jungtinės siurblinės 6/0,4 </w:t>
      </w:r>
      <w:proofErr w:type="spellStart"/>
      <w:r w:rsidRPr="00FD40C8">
        <w:rPr>
          <w:sz w:val="22"/>
          <w:szCs w:val="22"/>
        </w:rPr>
        <w:t>kV</w:t>
      </w:r>
      <w:proofErr w:type="spellEnd"/>
      <w:r w:rsidRPr="00FD40C8">
        <w:rPr>
          <w:sz w:val="22"/>
          <w:szCs w:val="22"/>
        </w:rPr>
        <w:t xml:space="preserve"> transformatorių ir 0,4 </w:t>
      </w:r>
      <w:proofErr w:type="spellStart"/>
      <w:r w:rsidRPr="00FD40C8">
        <w:rPr>
          <w:sz w:val="22"/>
          <w:szCs w:val="22"/>
        </w:rPr>
        <w:t>kV</w:t>
      </w:r>
      <w:proofErr w:type="spellEnd"/>
      <w:r w:rsidRPr="00FD40C8">
        <w:rPr>
          <w:sz w:val="22"/>
          <w:szCs w:val="22"/>
        </w:rPr>
        <w:t xml:space="preserve"> elektros infrastruktūr</w:t>
      </w:r>
      <w:r w:rsidR="00B87B3E" w:rsidRPr="00FD40C8">
        <w:rPr>
          <w:sz w:val="22"/>
          <w:szCs w:val="22"/>
        </w:rPr>
        <w:t xml:space="preserve">a pavaizduota schemoje (žr. Priedas Nr. </w:t>
      </w:r>
      <w:r w:rsidR="00EA63E1" w:rsidRPr="00FD40C8">
        <w:rPr>
          <w:sz w:val="22"/>
          <w:szCs w:val="22"/>
        </w:rPr>
        <w:t>3</w:t>
      </w:r>
      <w:r w:rsidR="00B87B3E" w:rsidRPr="00FD40C8">
        <w:rPr>
          <w:sz w:val="22"/>
          <w:szCs w:val="22"/>
        </w:rPr>
        <w:t>).</w:t>
      </w:r>
      <w:r w:rsidR="00BF16B8" w:rsidRPr="00FD40C8">
        <w:rPr>
          <w:sz w:val="22"/>
          <w:szCs w:val="22"/>
        </w:rPr>
        <w:t xml:space="preserve"> Rangovas turės galimybę prijungti naujiems įrenginiams (GT, skirstyklai, TSPĮ ir kt.) reikalingų savų reikmių, bendro</w:t>
      </w:r>
      <w:r w:rsidR="009A55D8" w:rsidRPr="00FD40C8">
        <w:rPr>
          <w:sz w:val="22"/>
          <w:szCs w:val="22"/>
        </w:rPr>
        <w:t>s paskirties įrangos (pagal poreikį)</w:t>
      </w:r>
      <w:r w:rsidR="00E1269D" w:rsidRPr="00FD40C8">
        <w:rPr>
          <w:sz w:val="22"/>
          <w:szCs w:val="22"/>
        </w:rPr>
        <w:t xml:space="preserve"> maitinimą</w:t>
      </w:r>
      <w:r w:rsidR="009248DA" w:rsidRPr="00FD40C8">
        <w:rPr>
          <w:sz w:val="22"/>
          <w:szCs w:val="22"/>
        </w:rPr>
        <w:t xml:space="preserve"> nuo Jungtinės siurblinės esam</w:t>
      </w:r>
      <w:r w:rsidR="00095120" w:rsidRPr="00FD40C8">
        <w:rPr>
          <w:sz w:val="22"/>
          <w:szCs w:val="22"/>
        </w:rPr>
        <w:t>o elektros</w:t>
      </w:r>
      <w:r w:rsidR="009248DA" w:rsidRPr="00FD40C8">
        <w:rPr>
          <w:sz w:val="22"/>
          <w:szCs w:val="22"/>
        </w:rPr>
        <w:t xml:space="preserve"> tinkl</w:t>
      </w:r>
      <w:r w:rsidR="00095120" w:rsidRPr="00FD40C8">
        <w:rPr>
          <w:sz w:val="22"/>
          <w:szCs w:val="22"/>
        </w:rPr>
        <w:t>o</w:t>
      </w:r>
      <w:r w:rsidR="009248DA" w:rsidRPr="00FD40C8">
        <w:rPr>
          <w:sz w:val="22"/>
          <w:szCs w:val="22"/>
        </w:rPr>
        <w:t xml:space="preserve"> (27H ir 28H šynų sekcijų) </w:t>
      </w:r>
      <w:r w:rsidR="00095120" w:rsidRPr="00FD40C8">
        <w:rPr>
          <w:sz w:val="22"/>
          <w:szCs w:val="22"/>
        </w:rPr>
        <w:t>rezervinių narvelių.</w:t>
      </w:r>
    </w:p>
    <w:p w14:paraId="5AD1CD34" w14:textId="77777777" w:rsidR="00E81808" w:rsidRPr="00FD40C8" w:rsidRDefault="000F71A3" w:rsidP="00E81808">
      <w:pPr>
        <w:pStyle w:val="Stiliuspagrindinis"/>
        <w:numPr>
          <w:ilvl w:val="1"/>
          <w:numId w:val="4"/>
        </w:numPr>
        <w:ind w:left="709" w:hanging="709"/>
        <w:rPr>
          <w:sz w:val="22"/>
          <w:szCs w:val="22"/>
        </w:rPr>
      </w:pPr>
      <w:r w:rsidRPr="00FD40C8">
        <w:rPr>
          <w:sz w:val="22"/>
          <w:szCs w:val="22"/>
        </w:rPr>
        <w:t xml:space="preserve">Jungtinėje siurblinėje yra </w:t>
      </w:r>
      <w:r w:rsidR="00C66089" w:rsidRPr="00FD40C8">
        <w:rPr>
          <w:sz w:val="22"/>
          <w:szCs w:val="22"/>
        </w:rPr>
        <w:t xml:space="preserve">šiuo metu </w:t>
      </w:r>
      <w:r w:rsidRPr="00FD40C8">
        <w:rPr>
          <w:sz w:val="22"/>
          <w:szCs w:val="22"/>
        </w:rPr>
        <w:t xml:space="preserve">sumontuota 6 </w:t>
      </w:r>
      <w:proofErr w:type="spellStart"/>
      <w:r w:rsidRPr="00FD40C8">
        <w:rPr>
          <w:sz w:val="22"/>
          <w:szCs w:val="22"/>
        </w:rPr>
        <w:t>kV</w:t>
      </w:r>
      <w:proofErr w:type="spellEnd"/>
      <w:r w:rsidR="00C66089" w:rsidRPr="00FD40C8">
        <w:rPr>
          <w:sz w:val="22"/>
          <w:szCs w:val="22"/>
        </w:rPr>
        <w:t xml:space="preserve"> ir 0,4 </w:t>
      </w:r>
      <w:proofErr w:type="spellStart"/>
      <w:r w:rsidR="00C66089" w:rsidRPr="00FD40C8">
        <w:rPr>
          <w:sz w:val="22"/>
          <w:szCs w:val="22"/>
        </w:rPr>
        <w:t>kV</w:t>
      </w:r>
      <w:proofErr w:type="spellEnd"/>
      <w:r w:rsidRPr="00FD40C8">
        <w:rPr>
          <w:sz w:val="22"/>
          <w:szCs w:val="22"/>
        </w:rPr>
        <w:t xml:space="preserve"> elektros energijos infrastruktūra:</w:t>
      </w:r>
    </w:p>
    <w:p w14:paraId="01147358" w14:textId="77777777" w:rsidR="00E81808" w:rsidRPr="00FD40C8" w:rsidRDefault="000F71A3" w:rsidP="00E81808">
      <w:pPr>
        <w:pStyle w:val="Stiliuspagrindinis"/>
        <w:numPr>
          <w:ilvl w:val="2"/>
          <w:numId w:val="4"/>
        </w:numPr>
        <w:ind w:left="1276" w:hanging="850"/>
        <w:rPr>
          <w:sz w:val="22"/>
          <w:szCs w:val="22"/>
        </w:rPr>
      </w:pPr>
      <w:r w:rsidRPr="00FD40C8">
        <w:rPr>
          <w:caps/>
          <w:sz w:val="22"/>
          <w:szCs w:val="22"/>
        </w:rPr>
        <w:t>E</w:t>
      </w:r>
      <w:r w:rsidR="000C7410" w:rsidRPr="00FD40C8">
        <w:rPr>
          <w:caps/>
          <w:sz w:val="22"/>
          <w:szCs w:val="22"/>
        </w:rPr>
        <w:t>-</w:t>
      </w:r>
      <w:r w:rsidRPr="00FD40C8">
        <w:rPr>
          <w:caps/>
          <w:sz w:val="22"/>
          <w:szCs w:val="22"/>
        </w:rPr>
        <w:t xml:space="preserve">3 </w:t>
      </w:r>
      <w:r w:rsidRPr="00FD40C8">
        <w:rPr>
          <w:sz w:val="22"/>
          <w:szCs w:val="22"/>
        </w:rPr>
        <w:t>Jungtinės siurblinės</w:t>
      </w:r>
      <w:r w:rsidRPr="00FD40C8">
        <w:rPr>
          <w:caps/>
          <w:sz w:val="22"/>
          <w:szCs w:val="22"/>
        </w:rPr>
        <w:t xml:space="preserve"> </w:t>
      </w:r>
      <w:r w:rsidRPr="00FD40C8">
        <w:rPr>
          <w:sz w:val="22"/>
          <w:szCs w:val="22"/>
        </w:rPr>
        <w:t>elektros įrenginiai dviem įvadais maitinasi iš AB „</w:t>
      </w:r>
      <w:proofErr w:type="spellStart"/>
      <w:r w:rsidRPr="00FD40C8">
        <w:rPr>
          <w:sz w:val="22"/>
          <w:szCs w:val="22"/>
        </w:rPr>
        <w:t>Ignitis</w:t>
      </w:r>
      <w:proofErr w:type="spellEnd"/>
      <w:r w:rsidRPr="00FD40C8">
        <w:rPr>
          <w:sz w:val="22"/>
          <w:szCs w:val="22"/>
        </w:rPr>
        <w:t xml:space="preserve"> gamyba“ pagrindinio korpuso 6</w:t>
      </w:r>
      <w:r w:rsidR="000C7410" w:rsidRPr="00FD40C8">
        <w:rPr>
          <w:sz w:val="22"/>
          <w:szCs w:val="22"/>
        </w:rPr>
        <w:t xml:space="preserve"> </w:t>
      </w:r>
      <w:proofErr w:type="spellStart"/>
      <w:r w:rsidRPr="00FD40C8">
        <w:rPr>
          <w:sz w:val="22"/>
          <w:szCs w:val="22"/>
        </w:rPr>
        <w:t>kV</w:t>
      </w:r>
      <w:proofErr w:type="spellEnd"/>
      <w:r w:rsidRPr="00FD40C8">
        <w:rPr>
          <w:sz w:val="22"/>
          <w:szCs w:val="22"/>
        </w:rPr>
        <w:t xml:space="preserve"> SRSĮ (savų reikalų skirstomieji įrenginiai)</w:t>
      </w:r>
      <w:r w:rsidR="44189723" w:rsidRPr="00FD40C8">
        <w:rPr>
          <w:sz w:val="22"/>
          <w:szCs w:val="22"/>
        </w:rPr>
        <w:t xml:space="preserve"> skirstyklos</w:t>
      </w:r>
      <w:r w:rsidRPr="00FD40C8">
        <w:rPr>
          <w:sz w:val="22"/>
          <w:szCs w:val="22"/>
        </w:rPr>
        <w:t>. Elektros energija iš pagrindinio korpuso 6</w:t>
      </w:r>
      <w:r w:rsidR="000C7410" w:rsidRPr="00FD40C8">
        <w:rPr>
          <w:sz w:val="22"/>
          <w:szCs w:val="22"/>
        </w:rPr>
        <w:t xml:space="preserve"> </w:t>
      </w:r>
      <w:proofErr w:type="spellStart"/>
      <w:r w:rsidRPr="00FD40C8">
        <w:rPr>
          <w:sz w:val="22"/>
          <w:szCs w:val="22"/>
        </w:rPr>
        <w:t>kV</w:t>
      </w:r>
      <w:proofErr w:type="spellEnd"/>
      <w:r w:rsidRPr="00FD40C8">
        <w:rPr>
          <w:sz w:val="22"/>
          <w:szCs w:val="22"/>
        </w:rPr>
        <w:t xml:space="preserve"> SRSĮ </w:t>
      </w:r>
      <w:r w:rsidR="2B0C0BCC" w:rsidRPr="00FD40C8">
        <w:rPr>
          <w:sz w:val="22"/>
          <w:szCs w:val="22"/>
        </w:rPr>
        <w:t xml:space="preserve">skirstyklos </w:t>
      </w:r>
      <w:r w:rsidRPr="00FD40C8">
        <w:rPr>
          <w:sz w:val="22"/>
          <w:szCs w:val="22"/>
        </w:rPr>
        <w:t xml:space="preserve">kabeliais paduodama į transformatorius </w:t>
      </w:r>
      <w:bookmarkStart w:id="32" w:name="_Hlk12369453"/>
      <w:r w:rsidRPr="00FD40C8">
        <w:rPr>
          <w:sz w:val="22"/>
          <w:szCs w:val="22"/>
        </w:rPr>
        <w:t>127T, 128T</w:t>
      </w:r>
      <w:bookmarkEnd w:id="32"/>
      <w:r w:rsidRPr="00FD40C8">
        <w:rPr>
          <w:sz w:val="22"/>
          <w:szCs w:val="22"/>
        </w:rPr>
        <w:t xml:space="preserve"> (</w:t>
      </w:r>
      <w:r w:rsidR="5E1AF291" w:rsidRPr="00FD40C8">
        <w:rPr>
          <w:sz w:val="22"/>
          <w:szCs w:val="22"/>
        </w:rPr>
        <w:t xml:space="preserve">abu transformatoriai </w:t>
      </w:r>
      <w:r w:rsidRPr="00FD40C8">
        <w:rPr>
          <w:sz w:val="22"/>
          <w:szCs w:val="22"/>
        </w:rPr>
        <w:t xml:space="preserve">6/0,4 </w:t>
      </w:r>
      <w:proofErr w:type="spellStart"/>
      <w:r w:rsidRPr="00FD40C8">
        <w:rPr>
          <w:sz w:val="22"/>
          <w:szCs w:val="22"/>
        </w:rPr>
        <w:t>kV</w:t>
      </w:r>
      <w:proofErr w:type="spellEnd"/>
      <w:r w:rsidRPr="00FD40C8">
        <w:rPr>
          <w:sz w:val="22"/>
          <w:szCs w:val="22"/>
        </w:rPr>
        <w:t xml:space="preserve"> </w:t>
      </w:r>
      <w:r w:rsidR="7E55C31F" w:rsidRPr="00FD40C8">
        <w:rPr>
          <w:sz w:val="22"/>
          <w:szCs w:val="22"/>
        </w:rPr>
        <w:t>įtampos ir</w:t>
      </w:r>
      <w:r w:rsidRPr="00FD40C8">
        <w:rPr>
          <w:sz w:val="22"/>
          <w:szCs w:val="22"/>
        </w:rPr>
        <w:t xml:space="preserve"> 630 </w:t>
      </w:r>
      <w:proofErr w:type="spellStart"/>
      <w:r w:rsidRPr="00FD40C8">
        <w:rPr>
          <w:sz w:val="22"/>
          <w:szCs w:val="22"/>
        </w:rPr>
        <w:t>kVA</w:t>
      </w:r>
      <w:proofErr w:type="spellEnd"/>
      <w:r w:rsidRPr="00FD40C8">
        <w:rPr>
          <w:sz w:val="22"/>
          <w:szCs w:val="22"/>
        </w:rPr>
        <w:t xml:space="preserve"> </w:t>
      </w:r>
      <w:r w:rsidR="7C5DF0D1" w:rsidRPr="00FD40C8">
        <w:rPr>
          <w:sz w:val="22"/>
          <w:szCs w:val="22"/>
        </w:rPr>
        <w:t>galios</w:t>
      </w:r>
      <w:r w:rsidRPr="00FD40C8">
        <w:rPr>
          <w:sz w:val="22"/>
          <w:szCs w:val="22"/>
        </w:rPr>
        <w:t xml:space="preserve">) ir SRSĮ-0,4 </w:t>
      </w:r>
      <w:proofErr w:type="spellStart"/>
      <w:r w:rsidRPr="00FD40C8">
        <w:rPr>
          <w:sz w:val="22"/>
          <w:szCs w:val="22"/>
        </w:rPr>
        <w:t>kV</w:t>
      </w:r>
      <w:proofErr w:type="spellEnd"/>
      <w:r w:rsidRPr="00FD40C8">
        <w:rPr>
          <w:sz w:val="22"/>
          <w:szCs w:val="22"/>
        </w:rPr>
        <w:t xml:space="preserve"> skirstyklą  (sekcijos 27H ir 28H), esančią Jungtinė</w:t>
      </w:r>
      <w:r w:rsidR="76CA1CE8" w:rsidRPr="00FD40C8">
        <w:rPr>
          <w:sz w:val="22"/>
          <w:szCs w:val="22"/>
        </w:rPr>
        <w:t>je</w:t>
      </w:r>
      <w:r w:rsidRPr="00FD40C8">
        <w:rPr>
          <w:sz w:val="22"/>
          <w:szCs w:val="22"/>
        </w:rPr>
        <w:t xml:space="preserve"> siurblinė</w:t>
      </w:r>
      <w:r w:rsidR="0ABCB631" w:rsidRPr="00FD40C8">
        <w:rPr>
          <w:sz w:val="22"/>
          <w:szCs w:val="22"/>
        </w:rPr>
        <w:t>je</w:t>
      </w:r>
      <w:r w:rsidRPr="00FD40C8">
        <w:rPr>
          <w:sz w:val="22"/>
          <w:szCs w:val="22"/>
        </w:rPr>
        <w:t xml:space="preserve">. Iš 0,4 </w:t>
      </w:r>
      <w:proofErr w:type="spellStart"/>
      <w:r w:rsidRPr="00FD40C8">
        <w:rPr>
          <w:sz w:val="22"/>
          <w:szCs w:val="22"/>
        </w:rPr>
        <w:t>kV</w:t>
      </w:r>
      <w:proofErr w:type="spellEnd"/>
      <w:r w:rsidRPr="00FD40C8">
        <w:rPr>
          <w:sz w:val="22"/>
          <w:szCs w:val="22"/>
        </w:rPr>
        <w:t xml:space="preserve"> SRSĮ 27H ir 28H sekcijų maitinamos sklendžių </w:t>
      </w:r>
      <w:proofErr w:type="spellStart"/>
      <w:r w:rsidRPr="00FD40C8">
        <w:rPr>
          <w:sz w:val="22"/>
          <w:szCs w:val="22"/>
        </w:rPr>
        <w:t>rinklės</w:t>
      </w:r>
      <w:proofErr w:type="spellEnd"/>
      <w:r w:rsidRPr="00FD40C8">
        <w:rPr>
          <w:sz w:val="22"/>
          <w:szCs w:val="22"/>
        </w:rPr>
        <w:t xml:space="preserve">, tinklo papildymo siurbliai (esantys Avarinio papildymo siurblinėje) su dažnio keitikliais, žalio vandens siurbliai su dažnio keitikliais, apšvietimas ir kiti įrenginiai. </w:t>
      </w:r>
    </w:p>
    <w:p w14:paraId="154FA90A" w14:textId="3E93424F" w:rsidR="000F71A3" w:rsidRPr="00FD40C8" w:rsidRDefault="000F71A3" w:rsidP="00E81808">
      <w:pPr>
        <w:pStyle w:val="Stiliuspagrindinis"/>
        <w:numPr>
          <w:ilvl w:val="2"/>
          <w:numId w:val="4"/>
        </w:numPr>
        <w:ind w:left="1276" w:hanging="850"/>
        <w:rPr>
          <w:sz w:val="22"/>
          <w:szCs w:val="22"/>
        </w:rPr>
      </w:pPr>
      <w:r w:rsidRPr="00FD40C8">
        <w:rPr>
          <w:sz w:val="22"/>
          <w:szCs w:val="22"/>
        </w:rPr>
        <w:t xml:space="preserve">Pilaitės tinklo siurblių elektros varikliai PTS-1, PTS-2, PTS-3 </w:t>
      </w:r>
      <w:r w:rsidR="00D14A7F" w:rsidRPr="00FD40C8">
        <w:rPr>
          <w:sz w:val="22"/>
          <w:szCs w:val="22"/>
        </w:rPr>
        <w:t xml:space="preserve">(toliau – </w:t>
      </w:r>
      <w:r w:rsidR="00D14A7F" w:rsidRPr="00FD40C8">
        <w:rPr>
          <w:b/>
          <w:bCs/>
          <w:sz w:val="22"/>
          <w:szCs w:val="22"/>
        </w:rPr>
        <w:t>Pilaitės siurbliai</w:t>
      </w:r>
      <w:r w:rsidR="00D14A7F" w:rsidRPr="00FD40C8">
        <w:rPr>
          <w:sz w:val="22"/>
          <w:szCs w:val="22"/>
        </w:rPr>
        <w:t xml:space="preserve">) </w:t>
      </w:r>
      <w:r w:rsidRPr="00FD40C8">
        <w:rPr>
          <w:sz w:val="22"/>
          <w:szCs w:val="22"/>
        </w:rPr>
        <w:t>maitinasi iš E</w:t>
      </w:r>
      <w:r w:rsidR="003C529A" w:rsidRPr="00FD40C8">
        <w:rPr>
          <w:sz w:val="22"/>
          <w:szCs w:val="22"/>
        </w:rPr>
        <w:t>-</w:t>
      </w:r>
      <w:r w:rsidRPr="00FD40C8">
        <w:rPr>
          <w:sz w:val="22"/>
          <w:szCs w:val="22"/>
        </w:rPr>
        <w:t xml:space="preserve">3 pagrindinio korpuso 6 </w:t>
      </w:r>
      <w:proofErr w:type="spellStart"/>
      <w:r w:rsidRPr="00FD40C8">
        <w:rPr>
          <w:sz w:val="22"/>
          <w:szCs w:val="22"/>
        </w:rPr>
        <w:t>kV</w:t>
      </w:r>
      <w:proofErr w:type="spellEnd"/>
      <w:r w:rsidRPr="00FD40C8">
        <w:rPr>
          <w:sz w:val="22"/>
          <w:szCs w:val="22"/>
        </w:rPr>
        <w:t xml:space="preserve"> SRSĮ sekcijų 22B, 22A ir 21B 6</w:t>
      </w:r>
      <w:r w:rsidR="007242A5" w:rsidRPr="00FD40C8">
        <w:rPr>
          <w:sz w:val="22"/>
          <w:szCs w:val="22"/>
        </w:rPr>
        <w:t xml:space="preserve"> </w:t>
      </w:r>
      <w:proofErr w:type="spellStart"/>
      <w:r w:rsidRPr="00FD40C8">
        <w:rPr>
          <w:sz w:val="22"/>
          <w:szCs w:val="22"/>
        </w:rPr>
        <w:t>kV</w:t>
      </w:r>
      <w:proofErr w:type="spellEnd"/>
      <w:r w:rsidRPr="00FD40C8">
        <w:rPr>
          <w:sz w:val="22"/>
          <w:szCs w:val="22"/>
        </w:rPr>
        <w:t xml:space="preserve"> kabeliais, per alyvinius transformatorius PTS1-T, PTS2-T, PTS3-T (</w:t>
      </w:r>
      <w:r w:rsidR="007242A5" w:rsidRPr="00FD40C8">
        <w:rPr>
          <w:sz w:val="22"/>
          <w:szCs w:val="22"/>
        </w:rPr>
        <w:t>visi</w:t>
      </w:r>
      <w:r w:rsidR="7D69FB70" w:rsidRPr="00FD40C8">
        <w:rPr>
          <w:sz w:val="22"/>
          <w:szCs w:val="22"/>
        </w:rPr>
        <w:t xml:space="preserve"> transformatoriai 6/0,69 </w:t>
      </w:r>
      <w:proofErr w:type="spellStart"/>
      <w:r w:rsidR="7D69FB70" w:rsidRPr="00FD40C8">
        <w:rPr>
          <w:sz w:val="22"/>
          <w:szCs w:val="22"/>
        </w:rPr>
        <w:t>kV</w:t>
      </w:r>
      <w:proofErr w:type="spellEnd"/>
      <w:r w:rsidR="7D69FB70" w:rsidRPr="00FD40C8">
        <w:rPr>
          <w:sz w:val="22"/>
          <w:szCs w:val="22"/>
        </w:rPr>
        <w:t xml:space="preserve"> įtampos ir 1000 </w:t>
      </w:r>
      <w:proofErr w:type="spellStart"/>
      <w:r w:rsidR="7D69FB70" w:rsidRPr="00FD40C8">
        <w:rPr>
          <w:sz w:val="22"/>
          <w:szCs w:val="22"/>
        </w:rPr>
        <w:t>kVA</w:t>
      </w:r>
      <w:proofErr w:type="spellEnd"/>
      <w:r w:rsidR="7D69FB70" w:rsidRPr="00FD40C8">
        <w:rPr>
          <w:sz w:val="22"/>
          <w:szCs w:val="22"/>
        </w:rPr>
        <w:t xml:space="preserve"> galios</w:t>
      </w:r>
      <w:r w:rsidRPr="00FD40C8">
        <w:rPr>
          <w:sz w:val="22"/>
          <w:szCs w:val="22"/>
        </w:rPr>
        <w:t xml:space="preserve">) </w:t>
      </w:r>
      <w:r w:rsidR="29889964" w:rsidRPr="00FD40C8">
        <w:rPr>
          <w:sz w:val="22"/>
          <w:szCs w:val="22"/>
        </w:rPr>
        <w:t>į</w:t>
      </w:r>
      <w:r w:rsidRPr="00FD40C8">
        <w:rPr>
          <w:sz w:val="22"/>
          <w:szCs w:val="22"/>
        </w:rPr>
        <w:t xml:space="preserve"> </w:t>
      </w:r>
      <w:r w:rsidR="00D14A7F" w:rsidRPr="00FD40C8">
        <w:rPr>
          <w:sz w:val="22"/>
          <w:szCs w:val="22"/>
        </w:rPr>
        <w:t>atitinkamo</w:t>
      </w:r>
      <w:r w:rsidRPr="00FD40C8">
        <w:rPr>
          <w:sz w:val="22"/>
          <w:szCs w:val="22"/>
        </w:rPr>
        <w:t xml:space="preserve"> el</w:t>
      </w:r>
      <w:r w:rsidR="003C529A" w:rsidRPr="00FD40C8">
        <w:rPr>
          <w:sz w:val="22"/>
          <w:szCs w:val="22"/>
        </w:rPr>
        <w:t xml:space="preserve">ektros </w:t>
      </w:r>
      <w:r w:rsidRPr="00FD40C8">
        <w:rPr>
          <w:sz w:val="22"/>
          <w:szCs w:val="22"/>
        </w:rPr>
        <w:t>variklio dažnio keitiklį</w:t>
      </w:r>
      <w:r w:rsidR="00CF0E54" w:rsidRPr="00FD40C8">
        <w:rPr>
          <w:sz w:val="22"/>
          <w:szCs w:val="22"/>
        </w:rPr>
        <w:t xml:space="preserve"> (žr. Priedas Nr. 5 „</w:t>
      </w:r>
      <w:r w:rsidR="00CF0E54" w:rsidRPr="00FD40C8">
        <w:rPr>
          <w:i/>
          <w:iCs/>
          <w:sz w:val="22"/>
          <w:szCs w:val="22"/>
        </w:rPr>
        <w:t xml:space="preserve">E-3 Pilaitės tinklo siurblių 0,4 </w:t>
      </w:r>
      <w:proofErr w:type="spellStart"/>
      <w:r w:rsidR="00CF0E54" w:rsidRPr="00FD40C8">
        <w:rPr>
          <w:i/>
          <w:iCs/>
          <w:sz w:val="22"/>
          <w:szCs w:val="22"/>
        </w:rPr>
        <w:t>kV</w:t>
      </w:r>
      <w:proofErr w:type="spellEnd"/>
      <w:r w:rsidR="00CF0E54" w:rsidRPr="00FD40C8">
        <w:rPr>
          <w:i/>
          <w:iCs/>
          <w:sz w:val="22"/>
          <w:szCs w:val="22"/>
        </w:rPr>
        <w:t xml:space="preserve"> elektrinė operatyvinė schema</w:t>
      </w:r>
      <w:r w:rsidR="00CF0E54" w:rsidRPr="00FD40C8">
        <w:rPr>
          <w:sz w:val="22"/>
          <w:szCs w:val="22"/>
        </w:rPr>
        <w:t>“)</w:t>
      </w:r>
      <w:r w:rsidRPr="00FD40C8">
        <w:rPr>
          <w:sz w:val="22"/>
          <w:szCs w:val="22"/>
        </w:rPr>
        <w:t>.</w:t>
      </w:r>
    </w:p>
    <w:p w14:paraId="15979805" w14:textId="2B2D044C" w:rsidR="00D14A7F" w:rsidRPr="00FD40C8" w:rsidRDefault="00D14A7F" w:rsidP="00526688">
      <w:pPr>
        <w:pStyle w:val="Stiliuspagrindinis"/>
        <w:numPr>
          <w:ilvl w:val="1"/>
          <w:numId w:val="4"/>
        </w:numPr>
        <w:ind w:left="709" w:hanging="709"/>
        <w:rPr>
          <w:sz w:val="22"/>
          <w:szCs w:val="22"/>
        </w:rPr>
      </w:pPr>
      <w:r w:rsidRPr="00FD40C8">
        <w:rPr>
          <w:sz w:val="22"/>
          <w:szCs w:val="22"/>
        </w:rPr>
        <w:t xml:space="preserve">Pilaitės siurbliai nebebus eksploatuojami. </w:t>
      </w:r>
      <w:r w:rsidR="003127D2" w:rsidRPr="00FD40C8">
        <w:rPr>
          <w:sz w:val="22"/>
          <w:szCs w:val="22"/>
        </w:rPr>
        <w:t xml:space="preserve">Esamus </w:t>
      </w:r>
      <w:r w:rsidRPr="00FD40C8">
        <w:rPr>
          <w:sz w:val="22"/>
          <w:szCs w:val="22"/>
        </w:rPr>
        <w:t xml:space="preserve">Pilaitės siurblių </w:t>
      </w:r>
      <w:r w:rsidR="00C04F53" w:rsidRPr="00FD40C8">
        <w:rPr>
          <w:sz w:val="22"/>
          <w:szCs w:val="22"/>
        </w:rPr>
        <w:t xml:space="preserve">dažnio keitiklius </w:t>
      </w:r>
      <w:r w:rsidR="00BE0EBC" w:rsidRPr="00FD40C8">
        <w:rPr>
          <w:sz w:val="22"/>
          <w:szCs w:val="22"/>
        </w:rPr>
        <w:t xml:space="preserve">DK </w:t>
      </w:r>
      <w:r w:rsidR="00C04F53" w:rsidRPr="00FD40C8">
        <w:rPr>
          <w:sz w:val="22"/>
          <w:szCs w:val="22"/>
        </w:rPr>
        <w:t>(žr. Priedas Nr. 5)</w:t>
      </w:r>
      <w:r w:rsidR="00BE0EBC" w:rsidRPr="00FD40C8">
        <w:rPr>
          <w:sz w:val="22"/>
          <w:szCs w:val="22"/>
        </w:rPr>
        <w:t xml:space="preserve"> su priklausiniais </w:t>
      </w:r>
      <w:r w:rsidR="00553DE0" w:rsidRPr="00FD40C8">
        <w:rPr>
          <w:sz w:val="22"/>
          <w:szCs w:val="22"/>
        </w:rPr>
        <w:t>Rangovui reikės demontuoti</w:t>
      </w:r>
      <w:r w:rsidR="003127D2" w:rsidRPr="00FD40C8">
        <w:rPr>
          <w:sz w:val="22"/>
          <w:szCs w:val="22"/>
        </w:rPr>
        <w:t>.</w:t>
      </w:r>
      <w:r w:rsidR="00553DE0" w:rsidRPr="00FD40C8">
        <w:rPr>
          <w:sz w:val="22"/>
          <w:szCs w:val="22"/>
        </w:rPr>
        <w:t xml:space="preserve"> </w:t>
      </w:r>
      <w:r w:rsidR="003127D2" w:rsidRPr="00FD40C8">
        <w:rPr>
          <w:sz w:val="22"/>
          <w:szCs w:val="22"/>
        </w:rPr>
        <w:t xml:space="preserve">Dažnio keitiklių (su priklausiniais) vietoje numatomi nauji 6 </w:t>
      </w:r>
      <w:proofErr w:type="spellStart"/>
      <w:r w:rsidR="003127D2" w:rsidRPr="00FD40C8">
        <w:rPr>
          <w:sz w:val="22"/>
          <w:szCs w:val="22"/>
        </w:rPr>
        <w:t>kV</w:t>
      </w:r>
      <w:proofErr w:type="spellEnd"/>
      <w:r w:rsidR="003127D2" w:rsidRPr="00FD40C8">
        <w:rPr>
          <w:sz w:val="22"/>
          <w:szCs w:val="22"/>
        </w:rPr>
        <w:t xml:space="preserve"> skirstyklos narveliai</w:t>
      </w:r>
      <w:r w:rsidR="00D65255" w:rsidRPr="00FD40C8">
        <w:rPr>
          <w:sz w:val="22"/>
          <w:szCs w:val="22"/>
        </w:rPr>
        <w:t xml:space="preserve"> (tikslinama projektuojant). </w:t>
      </w:r>
      <w:r w:rsidR="005C7FD2" w:rsidRPr="00FD40C8">
        <w:rPr>
          <w:sz w:val="22"/>
          <w:szCs w:val="22"/>
        </w:rPr>
        <w:t xml:space="preserve">Tiksli Pilaitės siurblių </w:t>
      </w:r>
      <w:r w:rsidR="00BE0EBC" w:rsidRPr="00FD40C8">
        <w:rPr>
          <w:sz w:val="22"/>
          <w:szCs w:val="22"/>
        </w:rPr>
        <w:t>ir (ar) jų elektros įrangos demontavimo apimtis turės būti įvertinta Vartotojo dalies projekto rengimo metu</w:t>
      </w:r>
      <w:r w:rsidR="00D65255" w:rsidRPr="00FD40C8">
        <w:rPr>
          <w:sz w:val="22"/>
          <w:szCs w:val="22"/>
        </w:rPr>
        <w:t>.</w:t>
      </w:r>
    </w:p>
    <w:p w14:paraId="0B7E2F73" w14:textId="775B343E" w:rsidR="00E81808" w:rsidRPr="00FD40C8" w:rsidRDefault="00E81808" w:rsidP="00526688">
      <w:pPr>
        <w:pStyle w:val="Stiliuspagrindinis"/>
        <w:numPr>
          <w:ilvl w:val="1"/>
          <w:numId w:val="4"/>
        </w:numPr>
        <w:ind w:left="709" w:hanging="709"/>
        <w:rPr>
          <w:sz w:val="22"/>
          <w:szCs w:val="22"/>
        </w:rPr>
      </w:pPr>
      <w:r w:rsidRPr="00FD40C8">
        <w:rPr>
          <w:sz w:val="22"/>
          <w:szCs w:val="22"/>
        </w:rPr>
        <w:t xml:space="preserve">Esami Jungtinės siurblinės 0,4 </w:t>
      </w:r>
      <w:proofErr w:type="spellStart"/>
      <w:r w:rsidRPr="00FD40C8">
        <w:rPr>
          <w:sz w:val="22"/>
          <w:szCs w:val="22"/>
        </w:rPr>
        <w:t>kV</w:t>
      </w:r>
      <w:proofErr w:type="spellEnd"/>
      <w:r w:rsidRPr="00FD40C8">
        <w:rPr>
          <w:sz w:val="22"/>
          <w:szCs w:val="22"/>
        </w:rPr>
        <w:t xml:space="preserve"> ir 6 </w:t>
      </w:r>
      <w:proofErr w:type="spellStart"/>
      <w:r w:rsidRPr="00FD40C8">
        <w:rPr>
          <w:sz w:val="22"/>
          <w:szCs w:val="22"/>
        </w:rPr>
        <w:t>kV</w:t>
      </w:r>
      <w:proofErr w:type="spellEnd"/>
      <w:r w:rsidRPr="00FD40C8">
        <w:rPr>
          <w:sz w:val="22"/>
          <w:szCs w:val="22"/>
        </w:rPr>
        <w:t xml:space="preserve"> elektros energijos infrastruktūros įrenginiai nebus integruojami į naujai Objekte numatomą elektros infrastruktūrą</w:t>
      </w:r>
      <w:r w:rsidR="0079286F" w:rsidRPr="00FD40C8">
        <w:rPr>
          <w:sz w:val="22"/>
          <w:szCs w:val="22"/>
        </w:rPr>
        <w:t>.</w:t>
      </w:r>
    </w:p>
    <w:p w14:paraId="40F9A298" w14:textId="5F095E7C" w:rsidR="00156857" w:rsidRPr="00FD40C8" w:rsidRDefault="00156857" w:rsidP="00526688">
      <w:pPr>
        <w:pStyle w:val="Stiliuspagrindinis"/>
        <w:numPr>
          <w:ilvl w:val="1"/>
          <w:numId w:val="4"/>
        </w:numPr>
        <w:ind w:left="709" w:hanging="709"/>
        <w:rPr>
          <w:sz w:val="22"/>
          <w:szCs w:val="22"/>
        </w:rPr>
      </w:pPr>
      <w:r w:rsidRPr="00FD40C8">
        <w:rPr>
          <w:sz w:val="22"/>
          <w:szCs w:val="22"/>
        </w:rPr>
        <w:t xml:space="preserve">Jungtinėje siurblinėje yra įrengta ir veikianti Užsakovo </w:t>
      </w:r>
      <w:r w:rsidR="00D363FF" w:rsidRPr="00FD40C8">
        <w:rPr>
          <w:sz w:val="22"/>
          <w:szCs w:val="22"/>
        </w:rPr>
        <w:t>valdymo ir stebėjimo sistemos (</w:t>
      </w:r>
      <w:r w:rsidRPr="00FD40C8">
        <w:rPr>
          <w:sz w:val="22"/>
          <w:szCs w:val="22"/>
        </w:rPr>
        <w:t>SCADA</w:t>
      </w:r>
      <w:r w:rsidR="00D363FF" w:rsidRPr="00FD40C8">
        <w:rPr>
          <w:sz w:val="22"/>
          <w:szCs w:val="22"/>
        </w:rPr>
        <w:t>)</w:t>
      </w:r>
      <w:r w:rsidR="00863E27" w:rsidRPr="00FD40C8">
        <w:rPr>
          <w:sz w:val="22"/>
          <w:szCs w:val="22"/>
        </w:rPr>
        <w:t xml:space="preserve"> (</w:t>
      </w:r>
      <w:r w:rsidR="00D363FF" w:rsidRPr="00FD40C8">
        <w:rPr>
          <w:sz w:val="22"/>
          <w:szCs w:val="22"/>
        </w:rPr>
        <w:t xml:space="preserve">nuotolinis </w:t>
      </w:r>
      <w:r w:rsidR="00863E27" w:rsidRPr="00FD40C8">
        <w:rPr>
          <w:sz w:val="22"/>
          <w:szCs w:val="22"/>
        </w:rPr>
        <w:t>ryšys ir prieiga</w:t>
      </w:r>
      <w:r w:rsidR="00D363FF" w:rsidRPr="00FD40C8">
        <w:rPr>
          <w:sz w:val="22"/>
          <w:szCs w:val="22"/>
        </w:rPr>
        <w:t xml:space="preserve">), </w:t>
      </w:r>
      <w:r w:rsidR="00863E27" w:rsidRPr="00FD40C8">
        <w:rPr>
          <w:sz w:val="22"/>
          <w:szCs w:val="22"/>
        </w:rPr>
        <w:t>prie kuri</w:t>
      </w:r>
      <w:r w:rsidR="006106C4" w:rsidRPr="00FD40C8">
        <w:rPr>
          <w:sz w:val="22"/>
          <w:szCs w:val="22"/>
        </w:rPr>
        <w:t>os</w:t>
      </w:r>
      <w:r w:rsidR="00863E27" w:rsidRPr="00FD40C8">
        <w:rPr>
          <w:sz w:val="22"/>
          <w:szCs w:val="22"/>
        </w:rPr>
        <w:t xml:space="preserve"> reikės prijungti </w:t>
      </w:r>
      <w:r w:rsidR="006106C4" w:rsidRPr="00FD40C8">
        <w:rPr>
          <w:sz w:val="22"/>
          <w:szCs w:val="22"/>
        </w:rPr>
        <w:t>naujai projektuojam</w:t>
      </w:r>
      <w:r w:rsidR="003E071E" w:rsidRPr="00FD40C8">
        <w:rPr>
          <w:sz w:val="22"/>
          <w:szCs w:val="22"/>
        </w:rPr>
        <w:t xml:space="preserve">us </w:t>
      </w:r>
      <w:r w:rsidR="00863E27" w:rsidRPr="00FD40C8">
        <w:rPr>
          <w:sz w:val="22"/>
          <w:szCs w:val="22"/>
        </w:rPr>
        <w:t>valdomus ir stebimus įrenginius.</w:t>
      </w:r>
      <w:r w:rsidR="00D363FF" w:rsidRPr="00FD40C8">
        <w:rPr>
          <w:sz w:val="22"/>
          <w:szCs w:val="22"/>
        </w:rPr>
        <w:t xml:space="preserve"> </w:t>
      </w:r>
      <w:r w:rsidR="006012BD" w:rsidRPr="00FD40C8">
        <w:rPr>
          <w:sz w:val="22"/>
          <w:szCs w:val="22"/>
        </w:rPr>
        <w:t xml:space="preserve">Pagrindiniai </w:t>
      </w:r>
      <w:r w:rsidR="00D363FF" w:rsidRPr="00FD40C8">
        <w:rPr>
          <w:sz w:val="22"/>
          <w:szCs w:val="22"/>
        </w:rPr>
        <w:t>Užsakovo SCADA</w:t>
      </w:r>
      <w:r w:rsidR="006012BD" w:rsidRPr="00FD40C8">
        <w:rPr>
          <w:sz w:val="22"/>
          <w:szCs w:val="22"/>
        </w:rPr>
        <w:t xml:space="preserve"> sistemos</w:t>
      </w:r>
      <w:r w:rsidR="00D363FF" w:rsidRPr="00FD40C8">
        <w:rPr>
          <w:sz w:val="22"/>
          <w:szCs w:val="22"/>
        </w:rPr>
        <w:t xml:space="preserve"> fizi</w:t>
      </w:r>
      <w:r w:rsidR="006012BD" w:rsidRPr="00FD40C8">
        <w:rPr>
          <w:sz w:val="22"/>
          <w:szCs w:val="22"/>
        </w:rPr>
        <w:t xml:space="preserve">niai įrenginiai </w:t>
      </w:r>
      <w:r w:rsidR="00D363FF" w:rsidRPr="00FD40C8">
        <w:rPr>
          <w:sz w:val="22"/>
          <w:szCs w:val="22"/>
        </w:rPr>
        <w:t>įrengt</w:t>
      </w:r>
      <w:r w:rsidR="006012BD" w:rsidRPr="00FD40C8">
        <w:rPr>
          <w:sz w:val="22"/>
          <w:szCs w:val="22"/>
        </w:rPr>
        <w:t>i</w:t>
      </w:r>
      <w:r w:rsidR="00D363FF" w:rsidRPr="00FD40C8">
        <w:rPr>
          <w:sz w:val="22"/>
          <w:szCs w:val="22"/>
        </w:rPr>
        <w:t xml:space="preserve"> adresu Elektrinės g. 2, Vilnius (E-2),</w:t>
      </w:r>
      <w:r w:rsidR="006012BD" w:rsidRPr="00FD40C8">
        <w:rPr>
          <w:sz w:val="22"/>
          <w:szCs w:val="22"/>
        </w:rPr>
        <w:t xml:space="preserve"> tačiau Jungtinėje siurblinėje yra papildomi fiziniai Užsakovo SCADA sistemos įrenginiai, užtikrinantys prisijungimo tašką (tiek fiziniam prisijungimui, tiek nuotoliniam prisijungimui).</w:t>
      </w:r>
      <w:r w:rsidR="00863E27" w:rsidRPr="00FD40C8">
        <w:rPr>
          <w:sz w:val="22"/>
          <w:szCs w:val="22"/>
        </w:rPr>
        <w:t xml:space="preserve"> Rangovui reikės numatyti tinkamus fizinio prisijungimo</w:t>
      </w:r>
      <w:r w:rsidRPr="00FD40C8">
        <w:rPr>
          <w:sz w:val="22"/>
          <w:szCs w:val="22"/>
        </w:rPr>
        <w:t xml:space="preserve"> elektronini</w:t>
      </w:r>
      <w:r w:rsidR="00863E27" w:rsidRPr="00FD40C8">
        <w:rPr>
          <w:sz w:val="22"/>
          <w:szCs w:val="22"/>
        </w:rPr>
        <w:t>ų</w:t>
      </w:r>
      <w:r w:rsidRPr="00FD40C8">
        <w:rPr>
          <w:sz w:val="22"/>
          <w:szCs w:val="22"/>
        </w:rPr>
        <w:t xml:space="preserve"> ryši</w:t>
      </w:r>
      <w:r w:rsidR="00863E27" w:rsidRPr="00FD40C8">
        <w:rPr>
          <w:sz w:val="22"/>
          <w:szCs w:val="22"/>
        </w:rPr>
        <w:t>ų sprendinius prie Užsakovo SCADA sistemos Jungtinėje siurblinėje</w:t>
      </w:r>
      <w:r w:rsidR="003E071E" w:rsidRPr="00FD40C8">
        <w:rPr>
          <w:sz w:val="22"/>
          <w:szCs w:val="22"/>
        </w:rPr>
        <w:t>.</w:t>
      </w:r>
    </w:p>
    <w:p w14:paraId="7407CE04" w14:textId="60B8AF00" w:rsidR="00B63E65" w:rsidRPr="00FD40C8" w:rsidRDefault="00B63E65" w:rsidP="00526688">
      <w:pPr>
        <w:pStyle w:val="Stiliuspagrindinis"/>
        <w:numPr>
          <w:ilvl w:val="1"/>
          <w:numId w:val="4"/>
        </w:numPr>
        <w:ind w:left="709" w:hanging="709"/>
        <w:rPr>
          <w:sz w:val="22"/>
          <w:szCs w:val="22"/>
        </w:rPr>
      </w:pPr>
      <w:r w:rsidRPr="00FD40C8">
        <w:rPr>
          <w:sz w:val="22"/>
          <w:szCs w:val="22"/>
        </w:rPr>
        <w:t xml:space="preserve">Jungtinėje siurblinėje šiuo metu yra elektros ir šilumos gamybos/tiekimo įrenginių, vamzdynų ir kt. įrenginių, kurie nebeeksploatuojami/nenaudojami. Rangovui, rengiant Projektus, reikės įvertinti kiek esamos Jungtinės siurblinės elektros ir šilumos gamybos/tiekimo infrastruktūros įrenginių (neveikiančių/nenaudojamų) reikės demontuoti, siekiant tinkamai (atitinkant visus elektros infrastruktūrai ir jų įrengimui taikomus LR teisės aktus, reikalavimus, taisykles, įstatymus) įrengti naują 6 </w:t>
      </w:r>
      <w:proofErr w:type="spellStart"/>
      <w:r w:rsidRPr="00FD40C8">
        <w:rPr>
          <w:sz w:val="22"/>
          <w:szCs w:val="22"/>
        </w:rPr>
        <w:t>kV</w:t>
      </w:r>
      <w:proofErr w:type="spellEnd"/>
      <w:r w:rsidRPr="00FD40C8">
        <w:rPr>
          <w:sz w:val="22"/>
          <w:szCs w:val="22"/>
        </w:rPr>
        <w:t xml:space="preserve"> skirstyklą su priklausiniais ir elektroninių ryšių įrangą Jungtinėje siurblinėje. Preliminari planuojamų elektros įrenginių </w:t>
      </w:r>
      <w:proofErr w:type="spellStart"/>
      <w:r w:rsidRPr="00FD40C8">
        <w:rPr>
          <w:sz w:val="22"/>
          <w:szCs w:val="22"/>
        </w:rPr>
        <w:t>vienlinijinė</w:t>
      </w:r>
      <w:proofErr w:type="spellEnd"/>
      <w:r w:rsidRPr="00FD40C8">
        <w:rPr>
          <w:sz w:val="22"/>
          <w:szCs w:val="22"/>
        </w:rPr>
        <w:t xml:space="preserve"> schema pateikiama Priede Nr. 4</w:t>
      </w:r>
      <w:r w:rsidR="004B3A87" w:rsidRPr="00FD40C8">
        <w:rPr>
          <w:sz w:val="22"/>
          <w:szCs w:val="22"/>
        </w:rPr>
        <w:t>.</w:t>
      </w:r>
    </w:p>
    <w:p w14:paraId="79ABDFA0" w14:textId="50E279C8" w:rsidR="00016D9B" w:rsidRPr="00FD40C8" w:rsidRDefault="00016D9B" w:rsidP="00526688">
      <w:pPr>
        <w:pStyle w:val="Stiliuspagrindinis"/>
        <w:numPr>
          <w:ilvl w:val="1"/>
          <w:numId w:val="4"/>
        </w:numPr>
        <w:ind w:left="709" w:hanging="709"/>
        <w:rPr>
          <w:sz w:val="22"/>
          <w:szCs w:val="22"/>
        </w:rPr>
      </w:pPr>
      <w:r w:rsidRPr="00FD40C8">
        <w:rPr>
          <w:sz w:val="22"/>
          <w:szCs w:val="22"/>
        </w:rPr>
        <w:t>P</w:t>
      </w:r>
      <w:r w:rsidR="007361F6" w:rsidRPr="00FD40C8">
        <w:rPr>
          <w:sz w:val="22"/>
          <w:szCs w:val="22"/>
        </w:rPr>
        <w:t>rojektų rengimui</w:t>
      </w:r>
      <w:r w:rsidR="0001202E" w:rsidRPr="00FD40C8">
        <w:rPr>
          <w:sz w:val="22"/>
          <w:szCs w:val="22"/>
        </w:rPr>
        <w:t xml:space="preserve"> ir Darbų įgyvendinimui</w:t>
      </w:r>
      <w:r w:rsidR="007361F6" w:rsidRPr="00FD40C8">
        <w:rPr>
          <w:sz w:val="22"/>
          <w:szCs w:val="22"/>
        </w:rPr>
        <w:t xml:space="preserve"> </w:t>
      </w:r>
      <w:r w:rsidR="0098500A" w:rsidRPr="00FD40C8">
        <w:rPr>
          <w:sz w:val="22"/>
          <w:szCs w:val="22"/>
        </w:rPr>
        <w:t>PSO</w:t>
      </w:r>
      <w:r w:rsidR="00567710" w:rsidRPr="00FD40C8">
        <w:rPr>
          <w:sz w:val="22"/>
          <w:szCs w:val="22"/>
        </w:rPr>
        <w:t xml:space="preserve"> išduotos</w:t>
      </w:r>
      <w:r w:rsidRPr="00FD40C8">
        <w:rPr>
          <w:sz w:val="22"/>
          <w:szCs w:val="22"/>
        </w:rPr>
        <w:t xml:space="preserve"> prijungimo </w:t>
      </w:r>
      <w:r w:rsidR="00567710" w:rsidRPr="00FD40C8">
        <w:rPr>
          <w:sz w:val="22"/>
          <w:szCs w:val="22"/>
        </w:rPr>
        <w:t>sąlygos Vartotojo energetikos įrenginių prijungimui prie elektros perdavimo tinklo (</w:t>
      </w:r>
      <w:r w:rsidR="00567710" w:rsidRPr="00FD40C8">
        <w:rPr>
          <w:b/>
          <w:bCs/>
          <w:i/>
          <w:iCs/>
          <w:sz w:val="22"/>
          <w:szCs w:val="22"/>
        </w:rPr>
        <w:t>Prijungimo sąlygos</w:t>
      </w:r>
      <w:r w:rsidR="00567710" w:rsidRPr="00FD40C8">
        <w:rPr>
          <w:sz w:val="22"/>
          <w:szCs w:val="22"/>
        </w:rPr>
        <w:t xml:space="preserve">) pateiktos Priede Nr. </w:t>
      </w:r>
      <w:r w:rsidR="00694798" w:rsidRPr="00FD40C8">
        <w:rPr>
          <w:sz w:val="22"/>
          <w:szCs w:val="22"/>
        </w:rPr>
        <w:t>1</w:t>
      </w:r>
      <w:r w:rsidR="00567710" w:rsidRPr="00FD40C8">
        <w:rPr>
          <w:sz w:val="22"/>
          <w:szCs w:val="22"/>
        </w:rPr>
        <w:t>.</w:t>
      </w:r>
      <w:r w:rsidR="00161D16" w:rsidRPr="00FD40C8">
        <w:rPr>
          <w:sz w:val="22"/>
          <w:szCs w:val="22"/>
        </w:rPr>
        <w:t xml:space="preserve"> Pagal išduotas Prijungimo sąlygas </w:t>
      </w:r>
      <w:r w:rsidR="0004097D" w:rsidRPr="00FD40C8">
        <w:rPr>
          <w:sz w:val="22"/>
          <w:szCs w:val="22"/>
        </w:rPr>
        <w:t xml:space="preserve">nuosavybės ir turto eksploatavimo riba: </w:t>
      </w:r>
      <w:r w:rsidR="009672CD" w:rsidRPr="00FD40C8">
        <w:rPr>
          <w:sz w:val="22"/>
          <w:szCs w:val="22"/>
        </w:rPr>
        <w:t xml:space="preserve">elektros tinklo nuosavybės riba tarp PSO ir </w:t>
      </w:r>
      <w:r w:rsidR="00747CBC" w:rsidRPr="00FD40C8">
        <w:rPr>
          <w:sz w:val="22"/>
          <w:szCs w:val="22"/>
        </w:rPr>
        <w:t>Užsakovo</w:t>
      </w:r>
      <w:r w:rsidR="009672CD" w:rsidRPr="00FD40C8">
        <w:rPr>
          <w:sz w:val="22"/>
          <w:szCs w:val="22"/>
        </w:rPr>
        <w:t xml:space="preserve"> įrenginių numatoma VE-3 TP 110 </w:t>
      </w:r>
      <w:proofErr w:type="spellStart"/>
      <w:r w:rsidR="009672CD" w:rsidRPr="00FD40C8">
        <w:rPr>
          <w:sz w:val="22"/>
          <w:szCs w:val="22"/>
        </w:rPr>
        <w:t>kV</w:t>
      </w:r>
      <w:proofErr w:type="spellEnd"/>
      <w:r w:rsidR="009672CD" w:rsidRPr="00FD40C8">
        <w:rPr>
          <w:sz w:val="22"/>
          <w:szCs w:val="22"/>
        </w:rPr>
        <w:t xml:space="preserve"> įrenginiuose ant viršįtampių ribotuvų prijungimo gnybtų, kaip parodyta </w:t>
      </w:r>
      <w:r w:rsidR="00747CBC" w:rsidRPr="00FD40C8">
        <w:rPr>
          <w:sz w:val="22"/>
          <w:szCs w:val="22"/>
        </w:rPr>
        <w:t>principinėje</w:t>
      </w:r>
      <w:r w:rsidR="009672CD" w:rsidRPr="00FD40C8">
        <w:rPr>
          <w:sz w:val="22"/>
          <w:szCs w:val="22"/>
        </w:rPr>
        <w:t xml:space="preserve"> schemoje</w:t>
      </w:r>
      <w:r w:rsidR="00747CBC" w:rsidRPr="00FD40C8">
        <w:rPr>
          <w:sz w:val="22"/>
          <w:szCs w:val="22"/>
        </w:rPr>
        <w:t xml:space="preserve"> (žr. Priedas Nr. </w:t>
      </w:r>
      <w:r w:rsidR="00694798" w:rsidRPr="00FD40C8">
        <w:rPr>
          <w:sz w:val="22"/>
          <w:szCs w:val="22"/>
        </w:rPr>
        <w:t>2</w:t>
      </w:r>
      <w:r w:rsidR="00747CBC" w:rsidRPr="00FD40C8">
        <w:rPr>
          <w:sz w:val="22"/>
          <w:szCs w:val="22"/>
        </w:rPr>
        <w:t>)</w:t>
      </w:r>
      <w:r w:rsidR="009672CD" w:rsidRPr="00FD40C8">
        <w:rPr>
          <w:sz w:val="22"/>
          <w:szCs w:val="22"/>
        </w:rPr>
        <w:t xml:space="preserve">. Už riboje esančių viršįtampių ribotuvų prijungimo gnybtų kontaktų būklę atsako </w:t>
      </w:r>
      <w:r w:rsidR="00747CBC" w:rsidRPr="00FD40C8">
        <w:rPr>
          <w:sz w:val="22"/>
          <w:szCs w:val="22"/>
        </w:rPr>
        <w:t>Užsakovas</w:t>
      </w:r>
      <w:r w:rsidR="009672CD" w:rsidRPr="00FD40C8">
        <w:rPr>
          <w:sz w:val="22"/>
          <w:szCs w:val="22"/>
        </w:rPr>
        <w:t xml:space="preserve">. Viršįtampių ribotuvai ir viršįtampių ribotuvų prijungimo gnybtai priklauso </w:t>
      </w:r>
      <w:r w:rsidR="00BA4860" w:rsidRPr="00FD40C8">
        <w:rPr>
          <w:sz w:val="22"/>
          <w:szCs w:val="22"/>
        </w:rPr>
        <w:t>Užsakovui.</w:t>
      </w:r>
      <w:r w:rsidR="0004097D" w:rsidRPr="00FD40C8">
        <w:rPr>
          <w:sz w:val="22"/>
          <w:szCs w:val="22"/>
        </w:rPr>
        <w:t xml:space="preserve"> </w:t>
      </w:r>
      <w:r w:rsidR="0004097D" w:rsidRPr="00FD40C8">
        <w:rPr>
          <w:sz w:val="22"/>
          <w:szCs w:val="22"/>
          <w:u w:val="single"/>
        </w:rPr>
        <w:t xml:space="preserve">Esant poreikiui, Rangovas privalės </w:t>
      </w:r>
      <w:r w:rsidR="009A4619" w:rsidRPr="00FD40C8">
        <w:rPr>
          <w:sz w:val="22"/>
          <w:szCs w:val="22"/>
          <w:u w:val="single"/>
        </w:rPr>
        <w:t>atnaujinti/pakeisti viršįtampių ribotuvus ir (ar) jų prijungimo gnybtus</w:t>
      </w:r>
      <w:r w:rsidR="00531DFC" w:rsidRPr="00FD40C8">
        <w:rPr>
          <w:sz w:val="22"/>
          <w:szCs w:val="22"/>
          <w:u w:val="single"/>
        </w:rPr>
        <w:t xml:space="preserve"> (įvertinama rengiant</w:t>
      </w:r>
      <w:r w:rsidR="00D14A7F" w:rsidRPr="00FD40C8">
        <w:rPr>
          <w:sz w:val="22"/>
          <w:szCs w:val="22"/>
          <w:u w:val="single"/>
        </w:rPr>
        <w:t xml:space="preserve"> </w:t>
      </w:r>
      <w:r w:rsidR="00531DFC" w:rsidRPr="00FD40C8">
        <w:rPr>
          <w:sz w:val="22"/>
          <w:szCs w:val="22"/>
          <w:u w:val="single"/>
        </w:rPr>
        <w:t>Projektus)</w:t>
      </w:r>
      <w:r w:rsidR="009A4619" w:rsidRPr="00FD40C8">
        <w:rPr>
          <w:sz w:val="22"/>
          <w:szCs w:val="22"/>
        </w:rPr>
        <w:t>.</w:t>
      </w:r>
    </w:p>
    <w:bookmarkEnd w:id="28"/>
    <w:bookmarkEnd w:id="29"/>
    <w:p w14:paraId="0545E648" w14:textId="77777777" w:rsidR="0059730D" w:rsidRPr="00FD40C8" w:rsidRDefault="0059730D" w:rsidP="0059730D">
      <w:pPr>
        <w:rPr>
          <w:rFonts w:ascii="Arial" w:hAnsi="Arial" w:cs="Arial"/>
        </w:rPr>
      </w:pPr>
    </w:p>
    <w:p w14:paraId="08132E3A" w14:textId="6E34C1F6" w:rsidR="00C96FC6" w:rsidRPr="00FD40C8" w:rsidRDefault="00C96FC6" w:rsidP="00845FA8">
      <w:pPr>
        <w:pStyle w:val="Heading1"/>
      </w:pPr>
      <w:bookmarkStart w:id="33" w:name="_Toc229391713"/>
      <w:r w:rsidRPr="00FD40C8">
        <w:t>PIRKIMO OBJEKTO APIMTIS (</w:t>
      </w:r>
      <w:r w:rsidR="000F71A3" w:rsidRPr="00FD40C8">
        <w:t>PROJEKTAVIMAS</w:t>
      </w:r>
      <w:r w:rsidRPr="00FD40C8">
        <w:t>)</w:t>
      </w:r>
      <w:bookmarkEnd w:id="33"/>
    </w:p>
    <w:p w14:paraId="5A1D93CF" w14:textId="34C64101" w:rsidR="00597B6E" w:rsidRPr="00FD40C8" w:rsidRDefault="005D1ED8" w:rsidP="00987B17">
      <w:pPr>
        <w:pStyle w:val="Stiliuspagrindinis"/>
        <w:numPr>
          <w:ilvl w:val="1"/>
          <w:numId w:val="3"/>
        </w:numPr>
        <w:ind w:left="709" w:hanging="709"/>
        <w:contextualSpacing w:val="0"/>
        <w:mirrorIndents w:val="0"/>
        <w:rPr>
          <w:sz w:val="22"/>
          <w:szCs w:val="22"/>
          <w:u w:val="single"/>
        </w:rPr>
      </w:pPr>
      <w:r w:rsidRPr="00FD40C8">
        <w:rPr>
          <w:sz w:val="22"/>
          <w:szCs w:val="22"/>
          <w:u w:val="single"/>
        </w:rPr>
        <w:t>Rangovo projektavimo darbų apimt</w:t>
      </w:r>
      <w:r w:rsidR="005A31CB" w:rsidRPr="00FD40C8">
        <w:rPr>
          <w:sz w:val="22"/>
          <w:szCs w:val="22"/>
          <w:u w:val="single"/>
        </w:rPr>
        <w:t xml:space="preserve">ys </w:t>
      </w:r>
      <w:r w:rsidR="009B507C" w:rsidRPr="00FD40C8">
        <w:rPr>
          <w:sz w:val="22"/>
          <w:szCs w:val="22"/>
          <w:u w:val="single"/>
        </w:rPr>
        <w:t>(</w:t>
      </w:r>
      <w:r w:rsidR="005A31CB" w:rsidRPr="00FD40C8">
        <w:rPr>
          <w:sz w:val="22"/>
          <w:szCs w:val="22"/>
          <w:u w:val="single"/>
        </w:rPr>
        <w:t>privalo at</w:t>
      </w:r>
      <w:r w:rsidR="00945DBD" w:rsidRPr="00FD40C8">
        <w:rPr>
          <w:sz w:val="22"/>
          <w:szCs w:val="22"/>
          <w:u w:val="single"/>
        </w:rPr>
        <w:t>itikt</w:t>
      </w:r>
      <w:r w:rsidR="005A31CB" w:rsidRPr="00FD40C8">
        <w:rPr>
          <w:sz w:val="22"/>
          <w:szCs w:val="22"/>
          <w:u w:val="single"/>
        </w:rPr>
        <w:t>i LR galiojantį statybos įstatymą, STR 1.04.04:2017 „Statinio projektavimas, projekto ekspertizė“ ir LR galiojančių norminių teisės aktų/taisyklių/įstatymų reikalavimus</w:t>
      </w:r>
      <w:r w:rsidR="009B507C" w:rsidRPr="00FD40C8">
        <w:rPr>
          <w:sz w:val="22"/>
          <w:szCs w:val="22"/>
          <w:u w:val="single"/>
        </w:rPr>
        <w:t>)</w:t>
      </w:r>
      <w:r w:rsidRPr="00FD40C8">
        <w:rPr>
          <w:sz w:val="22"/>
          <w:szCs w:val="22"/>
          <w:u w:val="single"/>
        </w:rPr>
        <w:t>:</w:t>
      </w:r>
    </w:p>
    <w:p w14:paraId="0085D85D" w14:textId="2CFE212C" w:rsidR="00597B6E" w:rsidRPr="00FD40C8" w:rsidRDefault="009926BF" w:rsidP="00E81808">
      <w:pPr>
        <w:pStyle w:val="Stiliuspagrindinis"/>
        <w:numPr>
          <w:ilvl w:val="2"/>
          <w:numId w:val="3"/>
        </w:numPr>
        <w:ind w:left="1276" w:hanging="850"/>
        <w:mirrorIndents w:val="0"/>
        <w:rPr>
          <w:sz w:val="22"/>
          <w:szCs w:val="22"/>
        </w:rPr>
      </w:pPr>
      <w:r w:rsidRPr="00FD40C8">
        <w:rPr>
          <w:sz w:val="22"/>
          <w:szCs w:val="22"/>
        </w:rPr>
        <w:t>E</w:t>
      </w:r>
      <w:r w:rsidR="00597B6E" w:rsidRPr="00FD40C8">
        <w:rPr>
          <w:sz w:val="22"/>
          <w:szCs w:val="22"/>
        </w:rPr>
        <w:t>samo (-ų) statinio (-</w:t>
      </w:r>
      <w:proofErr w:type="spellStart"/>
      <w:r w:rsidR="00597B6E" w:rsidRPr="00FD40C8">
        <w:rPr>
          <w:sz w:val="22"/>
          <w:szCs w:val="22"/>
        </w:rPr>
        <w:t>ių</w:t>
      </w:r>
      <w:proofErr w:type="spellEnd"/>
      <w:r w:rsidR="00597B6E" w:rsidRPr="00FD40C8">
        <w:rPr>
          <w:sz w:val="22"/>
          <w:szCs w:val="22"/>
        </w:rPr>
        <w:t xml:space="preserve">) ir statybos sklypo </w:t>
      </w:r>
      <w:r w:rsidR="00597B6E" w:rsidRPr="00FD40C8">
        <w:rPr>
          <w:b/>
          <w:bCs/>
          <w:sz w:val="22"/>
          <w:szCs w:val="22"/>
        </w:rPr>
        <w:t>statybini</w:t>
      </w:r>
      <w:r w:rsidRPr="00FD40C8">
        <w:rPr>
          <w:b/>
          <w:bCs/>
          <w:sz w:val="22"/>
          <w:szCs w:val="22"/>
        </w:rPr>
        <w:t>ų</w:t>
      </w:r>
      <w:r w:rsidR="00597B6E" w:rsidRPr="00FD40C8">
        <w:rPr>
          <w:b/>
          <w:bCs/>
          <w:sz w:val="22"/>
          <w:szCs w:val="22"/>
        </w:rPr>
        <w:t xml:space="preserve"> tyrim</w:t>
      </w:r>
      <w:r w:rsidRPr="00FD40C8">
        <w:rPr>
          <w:b/>
          <w:bCs/>
          <w:sz w:val="22"/>
          <w:szCs w:val="22"/>
        </w:rPr>
        <w:t>ų</w:t>
      </w:r>
      <w:r w:rsidR="00597B6E" w:rsidRPr="00FD40C8">
        <w:rPr>
          <w:b/>
          <w:bCs/>
          <w:sz w:val="22"/>
          <w:szCs w:val="22"/>
        </w:rPr>
        <w:t xml:space="preserve"> </w:t>
      </w:r>
      <w:r w:rsidRPr="00FD40C8">
        <w:rPr>
          <w:sz w:val="22"/>
          <w:szCs w:val="22"/>
        </w:rPr>
        <w:t xml:space="preserve">atlikimas tiek, </w:t>
      </w:r>
      <w:r w:rsidR="00597B6E" w:rsidRPr="00FD40C8">
        <w:rPr>
          <w:sz w:val="22"/>
          <w:szCs w:val="22"/>
        </w:rPr>
        <w:t>kiek to reikalauja LR galiojantys teisės aktai, įstatymai, taisyklės, reikalavimai bei STR</w:t>
      </w:r>
      <w:r w:rsidR="00265C10" w:rsidRPr="00FD40C8">
        <w:rPr>
          <w:sz w:val="22"/>
          <w:szCs w:val="22"/>
        </w:rPr>
        <w:t xml:space="preserve"> (įskaitant, bet neapsiribojant):</w:t>
      </w:r>
    </w:p>
    <w:p w14:paraId="655D4105" w14:textId="2987D368" w:rsidR="00265C10" w:rsidRPr="00FD40C8" w:rsidRDefault="00265C10" w:rsidP="00265C10">
      <w:pPr>
        <w:pStyle w:val="Stiliuspagrindinis"/>
        <w:numPr>
          <w:ilvl w:val="3"/>
          <w:numId w:val="3"/>
        </w:numPr>
        <w:ind w:left="1843" w:hanging="992"/>
        <w:mirrorIndents w:val="0"/>
        <w:rPr>
          <w:sz w:val="22"/>
          <w:szCs w:val="22"/>
        </w:rPr>
      </w:pPr>
      <w:r w:rsidRPr="00FD40C8">
        <w:rPr>
          <w:sz w:val="22"/>
          <w:szCs w:val="22"/>
        </w:rPr>
        <w:t xml:space="preserve">Inžinerinių geodezinių, topografinių tyrinėjimo dokumentų parengimas (statybos sklypo, inžinerinių tinklų ir susisiekimo komunikacijų trasų), ar, esant reikalui, jų papildymas, atnaujinimas, duomenų patikslinimas – tokia apimtimi, kokia būtina Techniniams darbo projektams (PT dalies projektas ir Vartotojo dalies projektas) parengti ir įgyvendinti statybos </w:t>
      </w:r>
      <w:r w:rsidR="00975D65" w:rsidRPr="00FD40C8">
        <w:rPr>
          <w:sz w:val="22"/>
          <w:szCs w:val="22"/>
        </w:rPr>
        <w:t>D</w:t>
      </w:r>
      <w:r w:rsidRPr="00FD40C8">
        <w:rPr>
          <w:sz w:val="22"/>
          <w:szCs w:val="22"/>
        </w:rPr>
        <w:t>arbus</w:t>
      </w:r>
      <w:r w:rsidR="00E93FB0" w:rsidRPr="00FD40C8">
        <w:rPr>
          <w:sz w:val="22"/>
          <w:szCs w:val="22"/>
        </w:rPr>
        <w:t>.</w:t>
      </w:r>
    </w:p>
    <w:p w14:paraId="29CA1006" w14:textId="4E42555F" w:rsidR="00597B6E" w:rsidRPr="00FD40C8" w:rsidRDefault="009926BF" w:rsidP="00E81808">
      <w:pPr>
        <w:pStyle w:val="Stiliuspagrindinis"/>
        <w:numPr>
          <w:ilvl w:val="2"/>
          <w:numId w:val="3"/>
        </w:numPr>
        <w:ind w:left="1276" w:hanging="850"/>
        <w:mirrorIndents w:val="0"/>
        <w:rPr>
          <w:sz w:val="22"/>
          <w:szCs w:val="22"/>
        </w:rPr>
      </w:pPr>
      <w:r w:rsidRPr="00FD40C8">
        <w:rPr>
          <w:b/>
          <w:bCs/>
          <w:sz w:val="22"/>
          <w:szCs w:val="22"/>
        </w:rPr>
        <w:t>P</w:t>
      </w:r>
      <w:r w:rsidR="00597B6E" w:rsidRPr="00FD40C8">
        <w:rPr>
          <w:b/>
          <w:bCs/>
          <w:sz w:val="22"/>
          <w:szCs w:val="22"/>
        </w:rPr>
        <w:t>rojektini</w:t>
      </w:r>
      <w:r w:rsidRPr="00FD40C8">
        <w:rPr>
          <w:b/>
          <w:bCs/>
          <w:sz w:val="22"/>
          <w:szCs w:val="22"/>
        </w:rPr>
        <w:t>ų</w:t>
      </w:r>
      <w:r w:rsidR="00597B6E" w:rsidRPr="00FD40C8">
        <w:rPr>
          <w:b/>
          <w:bCs/>
          <w:sz w:val="22"/>
          <w:szCs w:val="22"/>
        </w:rPr>
        <w:t xml:space="preserve"> pasiūlym</w:t>
      </w:r>
      <w:r w:rsidRPr="00FD40C8">
        <w:rPr>
          <w:b/>
          <w:bCs/>
          <w:sz w:val="22"/>
          <w:szCs w:val="22"/>
        </w:rPr>
        <w:t>ų</w:t>
      </w:r>
      <w:r w:rsidR="005C148F" w:rsidRPr="00FD40C8">
        <w:rPr>
          <w:b/>
          <w:bCs/>
          <w:sz w:val="22"/>
          <w:szCs w:val="22"/>
        </w:rPr>
        <w:t xml:space="preserve"> (PP)</w:t>
      </w:r>
      <w:r w:rsidR="00597B6E" w:rsidRPr="00FD40C8">
        <w:rPr>
          <w:sz w:val="22"/>
          <w:szCs w:val="22"/>
        </w:rPr>
        <w:t xml:space="preserve"> pagal STR 1.04.04:2017 „Statinio projektavimas, projekto ekspertizė“ ir pagal Prijungimo sąlygas (žr. Priedas Nr. </w:t>
      </w:r>
      <w:r w:rsidR="00694798" w:rsidRPr="00FD40C8">
        <w:rPr>
          <w:sz w:val="22"/>
          <w:szCs w:val="22"/>
        </w:rPr>
        <w:t>1</w:t>
      </w:r>
      <w:r w:rsidR="00597B6E" w:rsidRPr="00FD40C8">
        <w:rPr>
          <w:sz w:val="22"/>
          <w:szCs w:val="22"/>
        </w:rPr>
        <w:t>)</w:t>
      </w:r>
      <w:r w:rsidRPr="00FD40C8">
        <w:rPr>
          <w:sz w:val="22"/>
          <w:szCs w:val="22"/>
        </w:rPr>
        <w:t xml:space="preserve"> p</w:t>
      </w:r>
      <w:r w:rsidR="005C148F" w:rsidRPr="00FD40C8">
        <w:rPr>
          <w:sz w:val="22"/>
          <w:szCs w:val="22"/>
        </w:rPr>
        <w:t>arengimas. Projektinių pasiūlymų apimtis:</w:t>
      </w:r>
    </w:p>
    <w:p w14:paraId="47D57E69" w14:textId="59D7F136" w:rsidR="00597B6E" w:rsidRPr="00FD40C8" w:rsidRDefault="00597B6E" w:rsidP="005C148F">
      <w:pPr>
        <w:pStyle w:val="Stiliuspagrindinis"/>
        <w:numPr>
          <w:ilvl w:val="3"/>
          <w:numId w:val="3"/>
        </w:numPr>
        <w:ind w:left="1843" w:hanging="992"/>
        <w:mirrorIndents w:val="0"/>
        <w:rPr>
          <w:sz w:val="22"/>
          <w:szCs w:val="22"/>
        </w:rPr>
      </w:pPr>
      <w:r w:rsidRPr="00FD40C8">
        <w:rPr>
          <w:sz w:val="22"/>
          <w:szCs w:val="22"/>
        </w:rPr>
        <w:t>Užsakovo</w:t>
      </w:r>
      <w:r w:rsidR="002E37E3" w:rsidRPr="00FD40C8">
        <w:rPr>
          <w:sz w:val="22"/>
          <w:szCs w:val="22"/>
        </w:rPr>
        <w:t xml:space="preserve">/Vartotojo </w:t>
      </w:r>
      <w:r w:rsidRPr="00FD40C8">
        <w:rPr>
          <w:sz w:val="22"/>
          <w:szCs w:val="22"/>
        </w:rPr>
        <w:t>energetikos įrenginių prijungimo prie elektros perdavimo tinklo dal</w:t>
      </w:r>
      <w:r w:rsidR="005C148F" w:rsidRPr="00FD40C8">
        <w:rPr>
          <w:sz w:val="22"/>
          <w:szCs w:val="22"/>
        </w:rPr>
        <w:t>is</w:t>
      </w:r>
      <w:r w:rsidRPr="00FD40C8">
        <w:rPr>
          <w:sz w:val="22"/>
          <w:szCs w:val="22"/>
        </w:rPr>
        <w:t xml:space="preserve"> (</w:t>
      </w:r>
      <w:r w:rsidRPr="00FD40C8">
        <w:rPr>
          <w:b/>
          <w:bCs/>
          <w:sz w:val="22"/>
          <w:szCs w:val="22"/>
        </w:rPr>
        <w:t>PT dalis</w:t>
      </w:r>
      <w:r w:rsidRPr="00FD40C8">
        <w:rPr>
          <w:sz w:val="22"/>
          <w:szCs w:val="22"/>
        </w:rPr>
        <w:t>) kartu su reikalingais elektrotechniniais įrenginiais ir elektroninių ryšių įrengimu</w:t>
      </w:r>
      <w:r w:rsidR="00456C42" w:rsidRPr="00FD40C8">
        <w:rPr>
          <w:sz w:val="22"/>
          <w:szCs w:val="22"/>
        </w:rPr>
        <w:t xml:space="preserve"> ir reikalingų prisijungimo sąlygų užsakymu/ gavimu.</w:t>
      </w:r>
    </w:p>
    <w:p w14:paraId="645F6B61" w14:textId="0CE72515" w:rsidR="00597B6E" w:rsidRPr="00FD40C8" w:rsidRDefault="00597B6E" w:rsidP="005C148F">
      <w:pPr>
        <w:pStyle w:val="Stiliuspagrindinis"/>
        <w:numPr>
          <w:ilvl w:val="3"/>
          <w:numId w:val="3"/>
        </w:numPr>
        <w:ind w:left="1843" w:hanging="992"/>
        <w:mirrorIndents w:val="0"/>
        <w:rPr>
          <w:sz w:val="22"/>
          <w:szCs w:val="22"/>
        </w:rPr>
      </w:pPr>
      <w:r w:rsidRPr="00FD40C8">
        <w:rPr>
          <w:sz w:val="22"/>
          <w:szCs w:val="22"/>
        </w:rPr>
        <w:t>Užsakovo</w:t>
      </w:r>
      <w:r w:rsidR="002E37E3" w:rsidRPr="00FD40C8">
        <w:rPr>
          <w:sz w:val="22"/>
          <w:szCs w:val="22"/>
        </w:rPr>
        <w:t>/Vartotojo</w:t>
      </w:r>
      <w:r w:rsidRPr="00FD40C8">
        <w:rPr>
          <w:sz w:val="22"/>
          <w:szCs w:val="22"/>
        </w:rPr>
        <w:t xml:space="preserve"> 32 MW galios energetikos įrenginių įrengimo dal</w:t>
      </w:r>
      <w:r w:rsidR="005C148F" w:rsidRPr="00FD40C8">
        <w:rPr>
          <w:sz w:val="22"/>
          <w:szCs w:val="22"/>
        </w:rPr>
        <w:t>is</w:t>
      </w:r>
      <w:r w:rsidRPr="00FD40C8">
        <w:rPr>
          <w:sz w:val="22"/>
          <w:szCs w:val="22"/>
        </w:rPr>
        <w:t xml:space="preserve"> (įskaitant, bet neapsiribojant, įrenginių demontavim</w:t>
      </w:r>
      <w:r w:rsidR="00DB5B9F" w:rsidRPr="00FD40C8">
        <w:rPr>
          <w:sz w:val="22"/>
          <w:szCs w:val="22"/>
        </w:rPr>
        <w:t>as</w:t>
      </w:r>
      <w:r w:rsidRPr="00FD40C8">
        <w:rPr>
          <w:sz w:val="22"/>
          <w:szCs w:val="22"/>
        </w:rPr>
        <w:t xml:space="preserve"> Jungtinėje siurblinėje, 110 </w:t>
      </w:r>
      <w:proofErr w:type="spellStart"/>
      <w:r w:rsidRPr="00FD40C8">
        <w:rPr>
          <w:sz w:val="22"/>
          <w:szCs w:val="22"/>
        </w:rPr>
        <w:t>kV</w:t>
      </w:r>
      <w:proofErr w:type="spellEnd"/>
      <w:r w:rsidRPr="00FD40C8">
        <w:rPr>
          <w:sz w:val="22"/>
          <w:szCs w:val="22"/>
        </w:rPr>
        <w:t xml:space="preserve"> linij</w:t>
      </w:r>
      <w:r w:rsidR="00DB5B9F" w:rsidRPr="00FD40C8">
        <w:rPr>
          <w:sz w:val="22"/>
          <w:szCs w:val="22"/>
        </w:rPr>
        <w:t>a</w:t>
      </w:r>
      <w:r w:rsidRPr="00FD40C8">
        <w:rPr>
          <w:sz w:val="22"/>
          <w:szCs w:val="22"/>
        </w:rPr>
        <w:t xml:space="preserve">, 40 MVA 110/6 </w:t>
      </w:r>
      <w:proofErr w:type="spellStart"/>
      <w:r w:rsidRPr="00FD40C8">
        <w:rPr>
          <w:sz w:val="22"/>
          <w:szCs w:val="22"/>
        </w:rPr>
        <w:t>kV</w:t>
      </w:r>
      <w:proofErr w:type="spellEnd"/>
      <w:r w:rsidRPr="00FD40C8">
        <w:rPr>
          <w:sz w:val="22"/>
          <w:szCs w:val="22"/>
        </w:rPr>
        <w:t xml:space="preserve"> galios transformatori</w:t>
      </w:r>
      <w:r w:rsidR="00DB5B9F" w:rsidRPr="00FD40C8">
        <w:rPr>
          <w:sz w:val="22"/>
          <w:szCs w:val="22"/>
        </w:rPr>
        <w:t>us</w:t>
      </w:r>
      <w:r w:rsidRPr="00FD40C8">
        <w:rPr>
          <w:sz w:val="22"/>
          <w:szCs w:val="22"/>
        </w:rPr>
        <w:t xml:space="preserve">, 6 </w:t>
      </w:r>
      <w:proofErr w:type="spellStart"/>
      <w:r w:rsidRPr="00FD40C8">
        <w:rPr>
          <w:sz w:val="22"/>
          <w:szCs w:val="22"/>
        </w:rPr>
        <w:t>kV</w:t>
      </w:r>
      <w:proofErr w:type="spellEnd"/>
      <w:r w:rsidRPr="00FD40C8">
        <w:rPr>
          <w:sz w:val="22"/>
          <w:szCs w:val="22"/>
        </w:rPr>
        <w:t xml:space="preserve"> linij</w:t>
      </w:r>
      <w:r w:rsidR="00DB5B9F" w:rsidRPr="00FD40C8">
        <w:rPr>
          <w:sz w:val="22"/>
          <w:szCs w:val="22"/>
        </w:rPr>
        <w:t>a</w:t>
      </w:r>
      <w:r w:rsidRPr="00FD40C8">
        <w:rPr>
          <w:sz w:val="22"/>
          <w:szCs w:val="22"/>
        </w:rPr>
        <w:t xml:space="preserve">, 6 </w:t>
      </w:r>
      <w:proofErr w:type="spellStart"/>
      <w:r w:rsidRPr="00FD40C8">
        <w:rPr>
          <w:sz w:val="22"/>
          <w:szCs w:val="22"/>
        </w:rPr>
        <w:t>kV</w:t>
      </w:r>
      <w:proofErr w:type="spellEnd"/>
      <w:r w:rsidRPr="00FD40C8">
        <w:rPr>
          <w:sz w:val="22"/>
          <w:szCs w:val="22"/>
        </w:rPr>
        <w:t xml:space="preserve"> skirstykl</w:t>
      </w:r>
      <w:r w:rsidR="00DB5B9F" w:rsidRPr="00FD40C8">
        <w:rPr>
          <w:sz w:val="22"/>
          <w:szCs w:val="22"/>
        </w:rPr>
        <w:t>a</w:t>
      </w:r>
      <w:r w:rsidRPr="00FD40C8">
        <w:rPr>
          <w:sz w:val="22"/>
          <w:szCs w:val="22"/>
        </w:rPr>
        <w:t xml:space="preserve"> su priklausiniais Jungtinėje siurblinėje ir kt. infrastruktūr</w:t>
      </w:r>
      <w:r w:rsidR="00DB5B9F" w:rsidRPr="00FD40C8">
        <w:rPr>
          <w:sz w:val="22"/>
          <w:szCs w:val="22"/>
        </w:rPr>
        <w:t>a</w:t>
      </w:r>
      <w:r w:rsidRPr="00FD40C8">
        <w:rPr>
          <w:sz w:val="22"/>
          <w:szCs w:val="22"/>
        </w:rPr>
        <w:t>) (</w:t>
      </w:r>
      <w:r w:rsidRPr="00FD40C8">
        <w:rPr>
          <w:b/>
          <w:bCs/>
          <w:sz w:val="22"/>
          <w:szCs w:val="22"/>
        </w:rPr>
        <w:t>Vartotojo dalis</w:t>
      </w:r>
      <w:r w:rsidRPr="00FD40C8">
        <w:rPr>
          <w:sz w:val="22"/>
          <w:szCs w:val="22"/>
        </w:rPr>
        <w:t>) kartu su reikalingais elektrotechniniais įrenginiais ir elektroninių ryšių įrengimu</w:t>
      </w:r>
      <w:r w:rsidR="00456C42" w:rsidRPr="00FD40C8">
        <w:rPr>
          <w:sz w:val="22"/>
          <w:szCs w:val="22"/>
        </w:rPr>
        <w:t xml:space="preserve"> ir reikalingų prisijungimo sąlygų užsakymu/ gavimu.</w:t>
      </w:r>
    </w:p>
    <w:p w14:paraId="3BA759AE" w14:textId="67921B99" w:rsidR="00597B6E" w:rsidRPr="00FD40C8" w:rsidRDefault="00DB5B9F" w:rsidP="00597B6E">
      <w:pPr>
        <w:pStyle w:val="Stiliuspagrindinis"/>
        <w:numPr>
          <w:ilvl w:val="2"/>
          <w:numId w:val="3"/>
        </w:numPr>
        <w:mirrorIndents w:val="0"/>
        <w:rPr>
          <w:sz w:val="22"/>
          <w:szCs w:val="22"/>
        </w:rPr>
      </w:pPr>
      <w:r w:rsidRPr="00FD40C8">
        <w:rPr>
          <w:b/>
          <w:bCs/>
          <w:sz w:val="22"/>
          <w:szCs w:val="22"/>
        </w:rPr>
        <w:t>S</w:t>
      </w:r>
      <w:r w:rsidR="00597B6E" w:rsidRPr="00FD40C8">
        <w:rPr>
          <w:b/>
          <w:bCs/>
          <w:sz w:val="22"/>
          <w:szCs w:val="22"/>
        </w:rPr>
        <w:t>tatybą leidžianč</w:t>
      </w:r>
      <w:r w:rsidRPr="00FD40C8">
        <w:rPr>
          <w:b/>
          <w:bCs/>
          <w:sz w:val="22"/>
          <w:szCs w:val="22"/>
        </w:rPr>
        <w:t>ių</w:t>
      </w:r>
      <w:r w:rsidR="00597B6E" w:rsidRPr="00FD40C8">
        <w:rPr>
          <w:b/>
          <w:bCs/>
          <w:sz w:val="22"/>
          <w:szCs w:val="22"/>
        </w:rPr>
        <w:t xml:space="preserve"> dokument</w:t>
      </w:r>
      <w:r w:rsidRPr="00FD40C8">
        <w:rPr>
          <w:b/>
          <w:bCs/>
          <w:sz w:val="22"/>
          <w:szCs w:val="22"/>
        </w:rPr>
        <w:t>ų</w:t>
      </w:r>
      <w:r w:rsidR="00597B6E" w:rsidRPr="00FD40C8">
        <w:rPr>
          <w:sz w:val="22"/>
          <w:szCs w:val="22"/>
        </w:rPr>
        <w:t xml:space="preserve"> (</w:t>
      </w:r>
      <w:r w:rsidR="00597B6E" w:rsidRPr="00FD40C8">
        <w:rPr>
          <w:b/>
          <w:bCs/>
          <w:sz w:val="22"/>
          <w:szCs w:val="22"/>
        </w:rPr>
        <w:t>SLD</w:t>
      </w:r>
      <w:r w:rsidR="00597B6E" w:rsidRPr="00FD40C8">
        <w:rPr>
          <w:sz w:val="22"/>
          <w:szCs w:val="22"/>
        </w:rPr>
        <w:t>) PT daliai ir Vartotojo daliai (</w:t>
      </w:r>
      <w:r w:rsidR="00B0174B" w:rsidRPr="00FD40C8">
        <w:rPr>
          <w:sz w:val="22"/>
          <w:szCs w:val="22"/>
        </w:rPr>
        <w:t xml:space="preserve">jeigu reikalinga) </w:t>
      </w:r>
      <w:r w:rsidRPr="00FD40C8">
        <w:rPr>
          <w:sz w:val="22"/>
          <w:szCs w:val="22"/>
        </w:rPr>
        <w:t>gavimas</w:t>
      </w:r>
      <w:r w:rsidR="00597B6E" w:rsidRPr="00FD40C8">
        <w:rPr>
          <w:sz w:val="22"/>
          <w:szCs w:val="22"/>
        </w:rPr>
        <w:t>.</w:t>
      </w:r>
    </w:p>
    <w:p w14:paraId="1E284234" w14:textId="7C86D800" w:rsidR="00597B6E" w:rsidRPr="00FD40C8" w:rsidRDefault="00DB5B9F" w:rsidP="00BF3EA4">
      <w:pPr>
        <w:pStyle w:val="Stiliuspagrindinis"/>
        <w:numPr>
          <w:ilvl w:val="2"/>
          <w:numId w:val="3"/>
        </w:numPr>
        <w:spacing w:after="120"/>
        <w:ind w:left="1349" w:hanging="924"/>
        <w:mirrorIndents w:val="0"/>
        <w:rPr>
          <w:color w:val="auto"/>
          <w:sz w:val="22"/>
          <w:szCs w:val="22"/>
        </w:rPr>
      </w:pPr>
      <w:r w:rsidRPr="00FD40C8">
        <w:rPr>
          <w:b/>
          <w:bCs/>
          <w:color w:val="auto"/>
          <w:sz w:val="22"/>
          <w:szCs w:val="22"/>
        </w:rPr>
        <w:t>T</w:t>
      </w:r>
      <w:r w:rsidR="00597B6E" w:rsidRPr="00FD40C8">
        <w:rPr>
          <w:b/>
          <w:bCs/>
          <w:color w:val="auto"/>
          <w:sz w:val="22"/>
          <w:szCs w:val="22"/>
        </w:rPr>
        <w:t>echnini</w:t>
      </w:r>
      <w:r w:rsidRPr="00FD40C8">
        <w:rPr>
          <w:b/>
          <w:bCs/>
          <w:color w:val="auto"/>
          <w:sz w:val="22"/>
          <w:szCs w:val="22"/>
        </w:rPr>
        <w:t>ų</w:t>
      </w:r>
      <w:r w:rsidR="00597B6E" w:rsidRPr="00FD40C8">
        <w:rPr>
          <w:b/>
          <w:bCs/>
          <w:color w:val="auto"/>
          <w:sz w:val="22"/>
          <w:szCs w:val="22"/>
        </w:rPr>
        <w:t xml:space="preserve"> darbo projekt</w:t>
      </w:r>
      <w:r w:rsidRPr="00FD40C8">
        <w:rPr>
          <w:b/>
          <w:bCs/>
          <w:color w:val="auto"/>
          <w:sz w:val="22"/>
          <w:szCs w:val="22"/>
        </w:rPr>
        <w:t>ų</w:t>
      </w:r>
      <w:r w:rsidR="00597B6E" w:rsidRPr="00FD40C8">
        <w:rPr>
          <w:color w:val="auto"/>
          <w:sz w:val="22"/>
          <w:szCs w:val="22"/>
        </w:rPr>
        <w:t xml:space="preserve"> </w:t>
      </w:r>
      <w:r w:rsidRPr="00FD40C8">
        <w:rPr>
          <w:b/>
          <w:bCs/>
          <w:color w:val="auto"/>
          <w:sz w:val="22"/>
          <w:szCs w:val="22"/>
        </w:rPr>
        <w:t>(</w:t>
      </w:r>
      <w:r w:rsidR="00597B6E" w:rsidRPr="00FD40C8">
        <w:rPr>
          <w:b/>
          <w:bCs/>
          <w:color w:val="auto"/>
          <w:sz w:val="22"/>
          <w:szCs w:val="22"/>
        </w:rPr>
        <w:t>PT dalies projekt</w:t>
      </w:r>
      <w:r w:rsidRPr="00FD40C8">
        <w:rPr>
          <w:b/>
          <w:bCs/>
          <w:color w:val="auto"/>
          <w:sz w:val="22"/>
          <w:szCs w:val="22"/>
        </w:rPr>
        <w:t>as</w:t>
      </w:r>
      <w:r w:rsidR="00597B6E" w:rsidRPr="00FD40C8">
        <w:rPr>
          <w:b/>
          <w:bCs/>
          <w:color w:val="auto"/>
          <w:sz w:val="22"/>
          <w:szCs w:val="22"/>
        </w:rPr>
        <w:t xml:space="preserve"> ir Vartotojo dalies projekt</w:t>
      </w:r>
      <w:r w:rsidRPr="00FD40C8">
        <w:rPr>
          <w:b/>
          <w:bCs/>
          <w:color w:val="auto"/>
          <w:sz w:val="22"/>
          <w:szCs w:val="22"/>
        </w:rPr>
        <w:t>as)</w:t>
      </w:r>
      <w:r w:rsidRPr="00FD40C8">
        <w:rPr>
          <w:color w:val="auto"/>
          <w:sz w:val="22"/>
          <w:szCs w:val="22"/>
        </w:rPr>
        <w:t xml:space="preserve"> parengimas</w:t>
      </w:r>
      <w:r w:rsidR="00597B6E" w:rsidRPr="00FD40C8">
        <w:rPr>
          <w:color w:val="auto"/>
          <w:sz w:val="22"/>
          <w:szCs w:val="22"/>
        </w:rPr>
        <w:t xml:space="preserve"> bei suderin</w:t>
      </w:r>
      <w:r w:rsidRPr="00FD40C8">
        <w:rPr>
          <w:color w:val="auto"/>
          <w:sz w:val="22"/>
          <w:szCs w:val="22"/>
        </w:rPr>
        <w:t>imas</w:t>
      </w:r>
      <w:r w:rsidR="00597B6E" w:rsidRPr="00FD40C8">
        <w:rPr>
          <w:color w:val="auto"/>
          <w:sz w:val="22"/>
          <w:szCs w:val="22"/>
        </w:rPr>
        <w:t xml:space="preserve"> su visomis suinteresuotomis šalimis</w:t>
      </w:r>
      <w:r w:rsidR="00EE6C2B" w:rsidRPr="00FD40C8">
        <w:rPr>
          <w:color w:val="auto"/>
          <w:sz w:val="22"/>
          <w:szCs w:val="22"/>
        </w:rPr>
        <w:t>.</w:t>
      </w:r>
    </w:p>
    <w:p w14:paraId="180A57CE" w14:textId="5C298A55" w:rsidR="00BF3EA4" w:rsidRPr="00FD40C8" w:rsidRDefault="00BF3EA4" w:rsidP="002F0B37">
      <w:pPr>
        <w:pStyle w:val="Stiliuspagrindinis"/>
        <w:numPr>
          <w:ilvl w:val="2"/>
          <w:numId w:val="3"/>
        </w:numPr>
        <w:ind w:left="1349" w:hanging="924"/>
        <w:mirrorIndents w:val="0"/>
        <w:rPr>
          <w:color w:val="auto"/>
          <w:sz w:val="22"/>
          <w:szCs w:val="22"/>
        </w:rPr>
      </w:pPr>
      <w:r w:rsidRPr="00FD40C8">
        <w:rPr>
          <w:b/>
          <w:bCs/>
          <w:color w:val="auto"/>
          <w:sz w:val="22"/>
          <w:szCs w:val="22"/>
        </w:rPr>
        <w:t>Teigiam</w:t>
      </w:r>
      <w:r w:rsidR="00652912" w:rsidRPr="00FD40C8">
        <w:rPr>
          <w:b/>
          <w:bCs/>
          <w:color w:val="auto"/>
          <w:sz w:val="22"/>
          <w:szCs w:val="22"/>
        </w:rPr>
        <w:t>os</w:t>
      </w:r>
      <w:r w:rsidRPr="00FD40C8">
        <w:rPr>
          <w:b/>
          <w:bCs/>
          <w:color w:val="auto"/>
          <w:sz w:val="22"/>
          <w:szCs w:val="22"/>
        </w:rPr>
        <w:t xml:space="preserve"> </w:t>
      </w:r>
      <w:r w:rsidR="004D5227" w:rsidRPr="00FD40C8">
        <w:rPr>
          <w:b/>
          <w:bCs/>
          <w:color w:val="auto"/>
          <w:sz w:val="22"/>
          <w:szCs w:val="22"/>
        </w:rPr>
        <w:t>projekto ekspertiz</w:t>
      </w:r>
      <w:r w:rsidR="00652912" w:rsidRPr="00FD40C8">
        <w:rPr>
          <w:b/>
          <w:bCs/>
          <w:color w:val="auto"/>
          <w:sz w:val="22"/>
          <w:szCs w:val="22"/>
        </w:rPr>
        <w:t>ės</w:t>
      </w:r>
      <w:r w:rsidR="004D5227" w:rsidRPr="00FD40C8">
        <w:rPr>
          <w:b/>
          <w:bCs/>
          <w:color w:val="auto"/>
          <w:sz w:val="22"/>
          <w:szCs w:val="22"/>
        </w:rPr>
        <w:t xml:space="preserve"> </w:t>
      </w:r>
      <w:r w:rsidR="0062394A" w:rsidRPr="00FD40C8">
        <w:rPr>
          <w:b/>
          <w:bCs/>
          <w:color w:val="auto"/>
          <w:sz w:val="22"/>
          <w:szCs w:val="22"/>
        </w:rPr>
        <w:t>paslaugų teikėjo išvad</w:t>
      </w:r>
      <w:r w:rsidR="00652912" w:rsidRPr="00FD40C8">
        <w:rPr>
          <w:b/>
          <w:bCs/>
          <w:color w:val="auto"/>
          <w:sz w:val="22"/>
          <w:szCs w:val="22"/>
        </w:rPr>
        <w:t>os</w:t>
      </w:r>
      <w:r w:rsidR="0062394A" w:rsidRPr="00FD40C8">
        <w:rPr>
          <w:color w:val="auto"/>
          <w:sz w:val="22"/>
          <w:szCs w:val="22"/>
        </w:rPr>
        <w:t xml:space="preserve"> gavimas </w:t>
      </w:r>
      <w:r w:rsidRPr="00FD40C8">
        <w:rPr>
          <w:color w:val="auto"/>
          <w:sz w:val="22"/>
          <w:szCs w:val="22"/>
        </w:rPr>
        <w:t>Projekt</w:t>
      </w:r>
      <w:r w:rsidR="004D5227" w:rsidRPr="00FD40C8">
        <w:rPr>
          <w:color w:val="auto"/>
          <w:sz w:val="22"/>
          <w:szCs w:val="22"/>
        </w:rPr>
        <w:t>ams</w:t>
      </w:r>
      <w:r w:rsidR="009618CD" w:rsidRPr="00FD40C8">
        <w:rPr>
          <w:color w:val="auto"/>
          <w:sz w:val="22"/>
          <w:szCs w:val="22"/>
        </w:rPr>
        <w:t xml:space="preserve"> (PT dalies projektas ir Vartotojo dalies projektas)</w:t>
      </w:r>
      <w:r w:rsidRPr="00FD40C8">
        <w:rPr>
          <w:color w:val="auto"/>
          <w:sz w:val="22"/>
          <w:szCs w:val="22"/>
        </w:rPr>
        <w:t xml:space="preserve"> (jei būtin</w:t>
      </w:r>
      <w:r w:rsidR="0062394A" w:rsidRPr="00FD40C8">
        <w:rPr>
          <w:color w:val="auto"/>
          <w:sz w:val="22"/>
          <w:szCs w:val="22"/>
        </w:rPr>
        <w:t>a</w:t>
      </w:r>
      <w:r w:rsidRPr="00FD40C8">
        <w:rPr>
          <w:color w:val="auto"/>
          <w:sz w:val="22"/>
          <w:szCs w:val="22"/>
        </w:rPr>
        <w:t>)</w:t>
      </w:r>
      <w:r w:rsidR="009618CD" w:rsidRPr="00FD40C8">
        <w:rPr>
          <w:color w:val="auto"/>
          <w:sz w:val="22"/>
          <w:szCs w:val="22"/>
        </w:rPr>
        <w:t>.</w:t>
      </w:r>
    </w:p>
    <w:p w14:paraId="4B0FE107" w14:textId="5626ABE2" w:rsidR="001F46A2" w:rsidRPr="00FD40C8" w:rsidRDefault="001F46A2" w:rsidP="00EE6C2B">
      <w:pPr>
        <w:pStyle w:val="Stiliuspagrindinis"/>
        <w:numPr>
          <w:ilvl w:val="2"/>
          <w:numId w:val="3"/>
        </w:numPr>
        <w:spacing w:after="120"/>
        <w:ind w:left="1349" w:hanging="924"/>
        <w:contextualSpacing w:val="0"/>
        <w:mirrorIndents w:val="0"/>
        <w:rPr>
          <w:color w:val="auto"/>
          <w:sz w:val="22"/>
          <w:szCs w:val="22"/>
        </w:rPr>
      </w:pPr>
      <w:r w:rsidRPr="00FD40C8">
        <w:rPr>
          <w:b/>
          <w:bCs/>
          <w:color w:val="auto"/>
          <w:sz w:val="22"/>
          <w:szCs w:val="22"/>
        </w:rPr>
        <w:t xml:space="preserve">Projekto vykdymo priežiūros paslaugų </w:t>
      </w:r>
      <w:r w:rsidRPr="00FD40C8">
        <w:rPr>
          <w:color w:val="auto"/>
          <w:sz w:val="22"/>
          <w:szCs w:val="22"/>
        </w:rPr>
        <w:t>vykdymas (žr. 8-tą skyrių „</w:t>
      </w:r>
      <w:r w:rsidRPr="00FD40C8">
        <w:rPr>
          <w:i/>
          <w:iCs/>
          <w:color w:val="auto"/>
          <w:sz w:val="22"/>
          <w:szCs w:val="22"/>
        </w:rPr>
        <w:t>PIRKIMŲ OBJEKTO APIMTIS (PROJEKTO VYKDYMO PRIEŽIŪRA)</w:t>
      </w:r>
      <w:r w:rsidRPr="00FD40C8">
        <w:rPr>
          <w:color w:val="auto"/>
          <w:sz w:val="22"/>
          <w:szCs w:val="22"/>
        </w:rPr>
        <w:t>“).</w:t>
      </w:r>
    </w:p>
    <w:p w14:paraId="707D1713" w14:textId="45A08ADE" w:rsidR="005D1ED8" w:rsidRPr="00FD40C8" w:rsidRDefault="005D1ED8" w:rsidP="007A5011">
      <w:pPr>
        <w:pStyle w:val="Stiliuspagrindinis"/>
        <w:numPr>
          <w:ilvl w:val="1"/>
          <w:numId w:val="3"/>
        </w:numPr>
        <w:ind w:left="709" w:hanging="709"/>
        <w:mirrorIndents w:val="0"/>
        <w:rPr>
          <w:sz w:val="22"/>
          <w:szCs w:val="22"/>
        </w:rPr>
      </w:pPr>
      <w:r w:rsidRPr="00FD40C8">
        <w:rPr>
          <w:sz w:val="22"/>
          <w:szCs w:val="22"/>
        </w:rPr>
        <w:t>Parengti ir suderinti projektinius sprendinius</w:t>
      </w:r>
      <w:r w:rsidR="0012703D" w:rsidRPr="00FD40C8">
        <w:rPr>
          <w:sz w:val="22"/>
          <w:szCs w:val="22"/>
        </w:rPr>
        <w:t xml:space="preserve"> (</w:t>
      </w:r>
      <w:r w:rsidR="0012703D" w:rsidRPr="00FD40C8">
        <w:rPr>
          <w:b/>
          <w:bCs/>
          <w:sz w:val="22"/>
          <w:szCs w:val="22"/>
        </w:rPr>
        <w:t>Projektinius pasiūlymus</w:t>
      </w:r>
      <w:r w:rsidR="0012703D" w:rsidRPr="00FD40C8">
        <w:rPr>
          <w:sz w:val="22"/>
          <w:szCs w:val="22"/>
        </w:rPr>
        <w:t>)</w:t>
      </w:r>
      <w:r w:rsidRPr="00FD40C8">
        <w:rPr>
          <w:sz w:val="22"/>
          <w:szCs w:val="22"/>
        </w:rPr>
        <w:t xml:space="preserve"> </w:t>
      </w:r>
      <w:r w:rsidR="00911F60" w:rsidRPr="00FD40C8">
        <w:rPr>
          <w:sz w:val="22"/>
          <w:szCs w:val="22"/>
        </w:rPr>
        <w:t>PT</w:t>
      </w:r>
      <w:r w:rsidR="002E37E3" w:rsidRPr="00FD40C8">
        <w:rPr>
          <w:sz w:val="22"/>
          <w:szCs w:val="22"/>
        </w:rPr>
        <w:t xml:space="preserve"> daliai ir Vartotojo daliai pilna apimtimi</w:t>
      </w:r>
      <w:r w:rsidR="00483BA2" w:rsidRPr="00FD40C8">
        <w:rPr>
          <w:sz w:val="22"/>
          <w:szCs w:val="22"/>
        </w:rPr>
        <w:t xml:space="preserve"> (neapsiribojant):</w:t>
      </w:r>
    </w:p>
    <w:p w14:paraId="38329303" w14:textId="3FDB74A1" w:rsidR="00932C90" w:rsidRPr="00FD40C8" w:rsidRDefault="007A5011" w:rsidP="00932C90">
      <w:pPr>
        <w:pStyle w:val="ListParagraph"/>
        <w:numPr>
          <w:ilvl w:val="2"/>
          <w:numId w:val="3"/>
        </w:numPr>
        <w:ind w:left="1276" w:right="57" w:hanging="850"/>
        <w:rPr>
          <w:rFonts w:ascii="Arial" w:eastAsia="Arial" w:hAnsi="Arial"/>
        </w:rPr>
      </w:pPr>
      <w:r w:rsidRPr="00FD40C8">
        <w:rPr>
          <w:rFonts w:ascii="Arial" w:eastAsia="Arial" w:hAnsi="Arial"/>
        </w:rPr>
        <w:t xml:space="preserve">Suprojektuoti skirstyklos narvelius ir komutacinius aparatus. Suprojektuoti vidaus ir išorės 6 </w:t>
      </w:r>
      <w:proofErr w:type="spellStart"/>
      <w:r w:rsidRPr="00FD40C8">
        <w:rPr>
          <w:rFonts w:ascii="Arial" w:eastAsia="Arial" w:hAnsi="Arial"/>
        </w:rPr>
        <w:t>kV</w:t>
      </w:r>
      <w:proofErr w:type="spellEnd"/>
      <w:r w:rsidRPr="00FD40C8">
        <w:rPr>
          <w:rFonts w:ascii="Arial" w:eastAsia="Arial" w:hAnsi="Arial"/>
        </w:rPr>
        <w:t xml:space="preserve"> elektros tinklus.</w:t>
      </w:r>
      <w:r w:rsidR="00932C90" w:rsidRPr="00FD40C8">
        <w:rPr>
          <w:rFonts w:ascii="Arial" w:eastAsia="Arial" w:hAnsi="Arial"/>
        </w:rPr>
        <w:t xml:space="preserve"> </w:t>
      </w:r>
      <w:r w:rsidR="00932C90" w:rsidRPr="00FD40C8">
        <w:rPr>
          <w:rFonts w:ascii="Arial" w:eastAsia="Calibri" w:hAnsi="Arial"/>
        </w:rPr>
        <w:t xml:space="preserve">6 </w:t>
      </w:r>
      <w:proofErr w:type="spellStart"/>
      <w:r w:rsidR="00932C90" w:rsidRPr="00FD40C8">
        <w:rPr>
          <w:rFonts w:ascii="Arial" w:eastAsia="Calibri" w:hAnsi="Arial"/>
        </w:rPr>
        <w:t>kV</w:t>
      </w:r>
      <w:proofErr w:type="spellEnd"/>
      <w:r w:rsidR="00932C90" w:rsidRPr="00FD40C8">
        <w:rPr>
          <w:rFonts w:ascii="Arial" w:eastAsia="Calibri" w:hAnsi="Arial"/>
        </w:rPr>
        <w:t xml:space="preserve"> skirstykla projektuojama remiantis preliminaria schema (žr. Priedas Nr. </w:t>
      </w:r>
      <w:r w:rsidR="00694798" w:rsidRPr="00FD40C8">
        <w:rPr>
          <w:rFonts w:ascii="Arial" w:eastAsia="Calibri" w:hAnsi="Arial"/>
        </w:rPr>
        <w:t>4</w:t>
      </w:r>
      <w:r w:rsidR="00932C90" w:rsidRPr="00FD40C8">
        <w:rPr>
          <w:rFonts w:ascii="Arial" w:eastAsia="Calibri" w:hAnsi="Arial"/>
        </w:rPr>
        <w:t>), kuri gali būti keičiama/koreguojama/tikslinama projekt</w:t>
      </w:r>
      <w:r w:rsidR="00BA2E05" w:rsidRPr="00FD40C8">
        <w:rPr>
          <w:rFonts w:ascii="Arial" w:eastAsia="Calibri" w:hAnsi="Arial"/>
        </w:rPr>
        <w:t>avimo metu</w:t>
      </w:r>
      <w:r w:rsidR="00932C90" w:rsidRPr="00FD40C8">
        <w:rPr>
          <w:rFonts w:ascii="Arial" w:eastAsia="Calibri" w:hAnsi="Arial"/>
        </w:rPr>
        <w:t>: įvadinis narvelis; įtampos matavimo transformatoriaus (-ų) narvelis; linijinis narvelis su jungtuvu 12 MW vartotojui; 2 vnt. rezervinių narvelių.</w:t>
      </w:r>
    </w:p>
    <w:p w14:paraId="3F4829DC" w14:textId="2CA15AA8" w:rsidR="00CD2A8C" w:rsidRPr="00FD40C8" w:rsidRDefault="00CD2A8C" w:rsidP="00483BA2">
      <w:pPr>
        <w:pStyle w:val="ListParagraph"/>
        <w:numPr>
          <w:ilvl w:val="2"/>
          <w:numId w:val="3"/>
        </w:numPr>
        <w:ind w:left="1276" w:right="57" w:hanging="850"/>
        <w:rPr>
          <w:rFonts w:ascii="Arial" w:eastAsia="Arial" w:hAnsi="Arial"/>
        </w:rPr>
      </w:pPr>
      <w:r w:rsidRPr="00FD40C8">
        <w:rPr>
          <w:rFonts w:ascii="Arial" w:eastAsia="Arial" w:hAnsi="Arial"/>
        </w:rPr>
        <w:t>Suprojektuoti bendros paskirties įrenginius ir skydus (pagal poreikį).</w:t>
      </w:r>
    </w:p>
    <w:p w14:paraId="6D2F32BE" w14:textId="5C485B37" w:rsidR="00CD2A8C" w:rsidRPr="00FD40C8" w:rsidRDefault="00CD2A8C" w:rsidP="00483BA2">
      <w:pPr>
        <w:pStyle w:val="ListParagraph"/>
        <w:numPr>
          <w:ilvl w:val="2"/>
          <w:numId w:val="3"/>
        </w:numPr>
        <w:ind w:left="1276" w:right="57" w:hanging="850"/>
        <w:rPr>
          <w:rFonts w:ascii="Arial" w:eastAsia="Arial" w:hAnsi="Arial"/>
        </w:rPr>
      </w:pPr>
      <w:r w:rsidRPr="00FD40C8">
        <w:rPr>
          <w:rFonts w:ascii="Arial" w:eastAsia="Arial" w:hAnsi="Arial"/>
        </w:rPr>
        <w:t>Suprojektuoti visas reikalingas</w:t>
      </w:r>
      <w:r w:rsidR="00B805B0" w:rsidRPr="00FD40C8">
        <w:rPr>
          <w:rFonts w:ascii="Arial" w:eastAsia="Arial" w:hAnsi="Arial"/>
        </w:rPr>
        <w:t xml:space="preserve"> savas reikmes</w:t>
      </w:r>
      <w:r w:rsidRPr="00FD40C8">
        <w:rPr>
          <w:rFonts w:ascii="Arial" w:eastAsia="Arial" w:hAnsi="Arial"/>
        </w:rPr>
        <w:t xml:space="preserve"> 6 </w:t>
      </w:r>
      <w:proofErr w:type="spellStart"/>
      <w:r w:rsidRPr="00FD40C8">
        <w:rPr>
          <w:rFonts w:ascii="Arial" w:eastAsia="Arial" w:hAnsi="Arial"/>
        </w:rPr>
        <w:t>kV</w:t>
      </w:r>
      <w:proofErr w:type="spellEnd"/>
      <w:r w:rsidRPr="00FD40C8">
        <w:rPr>
          <w:rFonts w:ascii="Arial" w:eastAsia="Arial" w:hAnsi="Arial"/>
        </w:rPr>
        <w:t xml:space="preserve"> ir 0,4 </w:t>
      </w:r>
      <w:proofErr w:type="spellStart"/>
      <w:r w:rsidRPr="00FD40C8">
        <w:rPr>
          <w:rFonts w:ascii="Arial" w:eastAsia="Arial" w:hAnsi="Arial"/>
        </w:rPr>
        <w:t>kV</w:t>
      </w:r>
      <w:proofErr w:type="spellEnd"/>
      <w:r w:rsidRPr="00FD40C8">
        <w:rPr>
          <w:rFonts w:ascii="Arial" w:eastAsia="Arial" w:hAnsi="Arial"/>
        </w:rPr>
        <w:t xml:space="preserve"> </w:t>
      </w:r>
      <w:r w:rsidR="00B805B0" w:rsidRPr="00FD40C8">
        <w:rPr>
          <w:rFonts w:ascii="Arial" w:eastAsia="Arial" w:hAnsi="Arial"/>
        </w:rPr>
        <w:t>įrenginiams.</w:t>
      </w:r>
    </w:p>
    <w:p w14:paraId="22A01936" w14:textId="4625748A" w:rsidR="007A5011" w:rsidRPr="00FD40C8" w:rsidRDefault="007A5011" w:rsidP="00483BA2">
      <w:pPr>
        <w:pStyle w:val="ListParagraph"/>
        <w:numPr>
          <w:ilvl w:val="2"/>
          <w:numId w:val="3"/>
        </w:numPr>
        <w:ind w:left="1276" w:right="57" w:hanging="850"/>
        <w:rPr>
          <w:rFonts w:ascii="Arial" w:eastAsia="Arial" w:hAnsi="Arial"/>
        </w:rPr>
      </w:pPr>
      <w:r w:rsidRPr="00FD40C8">
        <w:rPr>
          <w:rFonts w:ascii="Arial" w:eastAsia="Arial" w:hAnsi="Arial"/>
        </w:rPr>
        <w:t>Suprojektuoti bendros paskirties</w:t>
      </w:r>
      <w:r w:rsidR="00CD2A8C" w:rsidRPr="00FD40C8">
        <w:rPr>
          <w:rFonts w:ascii="Arial" w:eastAsia="Arial" w:hAnsi="Arial"/>
        </w:rPr>
        <w:t xml:space="preserve"> (pagal poreikį) ir </w:t>
      </w:r>
      <w:r w:rsidRPr="00FD40C8">
        <w:rPr>
          <w:rFonts w:ascii="Arial" w:eastAsia="Arial" w:hAnsi="Arial"/>
        </w:rPr>
        <w:t xml:space="preserve">savų reikmių 6 </w:t>
      </w:r>
      <w:proofErr w:type="spellStart"/>
      <w:r w:rsidRPr="00FD40C8">
        <w:rPr>
          <w:rFonts w:ascii="Arial" w:eastAsia="Arial" w:hAnsi="Arial"/>
        </w:rPr>
        <w:t>kV</w:t>
      </w:r>
      <w:proofErr w:type="spellEnd"/>
      <w:r w:rsidRPr="00FD40C8">
        <w:rPr>
          <w:rFonts w:ascii="Arial" w:eastAsia="Arial" w:hAnsi="Arial"/>
        </w:rPr>
        <w:t xml:space="preserve"> ir 0,4 </w:t>
      </w:r>
      <w:proofErr w:type="spellStart"/>
      <w:r w:rsidRPr="00FD40C8">
        <w:rPr>
          <w:rFonts w:ascii="Arial" w:eastAsia="Arial" w:hAnsi="Arial"/>
        </w:rPr>
        <w:t>kV</w:t>
      </w:r>
      <w:proofErr w:type="spellEnd"/>
      <w:r w:rsidRPr="00FD40C8">
        <w:rPr>
          <w:rFonts w:ascii="Arial" w:eastAsia="Arial" w:hAnsi="Arial"/>
        </w:rPr>
        <w:t xml:space="preserve"> elektros skydų bei elektrotechninių įrenginių</w:t>
      </w:r>
      <w:r w:rsidR="00684088" w:rsidRPr="00FD40C8">
        <w:rPr>
          <w:rFonts w:ascii="Arial" w:eastAsia="Arial" w:hAnsi="Arial"/>
        </w:rPr>
        <w:t xml:space="preserve"> </w:t>
      </w:r>
      <w:r w:rsidRPr="00FD40C8">
        <w:rPr>
          <w:rFonts w:ascii="Arial" w:eastAsia="Arial" w:hAnsi="Arial"/>
        </w:rPr>
        <w:t>maitinimą.</w:t>
      </w:r>
      <w:r w:rsidR="0050609E" w:rsidRPr="00FD40C8">
        <w:rPr>
          <w:rFonts w:ascii="Arial" w:eastAsia="Arial" w:hAnsi="Arial"/>
        </w:rPr>
        <w:t xml:space="preserve"> Planuojamas maitinimas nuo esamų </w:t>
      </w:r>
      <w:r w:rsidR="008C5317" w:rsidRPr="00FD40C8">
        <w:rPr>
          <w:rFonts w:ascii="Arial" w:eastAsia="Arial" w:hAnsi="Arial"/>
        </w:rPr>
        <w:t xml:space="preserve">Jungtinės siurblinės 0,4 </w:t>
      </w:r>
      <w:proofErr w:type="spellStart"/>
      <w:r w:rsidR="008C5317" w:rsidRPr="00FD40C8">
        <w:rPr>
          <w:rFonts w:ascii="Arial" w:eastAsia="Arial" w:hAnsi="Arial"/>
        </w:rPr>
        <w:t>kV</w:t>
      </w:r>
      <w:proofErr w:type="spellEnd"/>
      <w:r w:rsidR="008C5317" w:rsidRPr="00FD40C8">
        <w:rPr>
          <w:rFonts w:ascii="Arial" w:eastAsia="Arial" w:hAnsi="Arial"/>
        </w:rPr>
        <w:t xml:space="preserve"> </w:t>
      </w:r>
      <w:r w:rsidR="00CA62B5" w:rsidRPr="00FD40C8">
        <w:rPr>
          <w:rFonts w:ascii="Arial" w:eastAsia="Arial" w:hAnsi="Arial"/>
        </w:rPr>
        <w:t xml:space="preserve">šynų </w:t>
      </w:r>
      <w:r w:rsidR="008B50A7" w:rsidRPr="00FD40C8">
        <w:rPr>
          <w:rFonts w:ascii="Arial" w:eastAsia="Arial" w:hAnsi="Arial"/>
        </w:rPr>
        <w:t xml:space="preserve">sekcijų rezervinių narvelių </w:t>
      </w:r>
      <w:r w:rsidR="00CA62B5" w:rsidRPr="00FD40C8">
        <w:rPr>
          <w:rFonts w:ascii="Arial" w:eastAsia="Arial" w:hAnsi="Arial"/>
        </w:rPr>
        <w:t>(</w:t>
      </w:r>
      <w:r w:rsidR="008B50A7" w:rsidRPr="00FD40C8">
        <w:rPr>
          <w:rFonts w:ascii="Arial" w:eastAsia="Arial" w:hAnsi="Arial"/>
        </w:rPr>
        <w:t>27H šynų sekcijos 3, 5, 12, 13 narveliai;  28H šynų sekcijos 6, 11, 15</w:t>
      </w:r>
      <w:r w:rsidR="00BD0A0A" w:rsidRPr="00FD40C8">
        <w:rPr>
          <w:rFonts w:ascii="Arial" w:eastAsia="Arial" w:hAnsi="Arial"/>
        </w:rPr>
        <w:t xml:space="preserve"> narveliai</w:t>
      </w:r>
      <w:r w:rsidR="00CA62B5" w:rsidRPr="00FD40C8">
        <w:rPr>
          <w:rFonts w:ascii="Arial" w:eastAsia="Arial" w:hAnsi="Arial"/>
        </w:rPr>
        <w:t>)</w:t>
      </w:r>
      <w:r w:rsidR="00BD0A0A" w:rsidRPr="00FD40C8">
        <w:rPr>
          <w:rFonts w:ascii="Arial" w:eastAsia="Arial" w:hAnsi="Arial"/>
        </w:rPr>
        <w:t xml:space="preserve"> pagal Priedą Nr. 3 „</w:t>
      </w:r>
      <w:r w:rsidR="006F085D" w:rsidRPr="00FD40C8">
        <w:rPr>
          <w:rFonts w:ascii="Arial" w:eastAsia="Arial" w:hAnsi="Arial"/>
        </w:rPr>
        <w:t xml:space="preserve">Jungtinės siurblinės 0,4 </w:t>
      </w:r>
      <w:proofErr w:type="spellStart"/>
      <w:r w:rsidR="006F085D" w:rsidRPr="00FD40C8">
        <w:rPr>
          <w:rFonts w:ascii="Arial" w:eastAsia="Arial" w:hAnsi="Arial"/>
        </w:rPr>
        <w:t>kV</w:t>
      </w:r>
      <w:proofErr w:type="spellEnd"/>
      <w:r w:rsidR="006F085D" w:rsidRPr="00FD40C8">
        <w:rPr>
          <w:rFonts w:ascii="Arial" w:eastAsia="Arial" w:hAnsi="Arial"/>
        </w:rPr>
        <w:t xml:space="preserve"> elektrinė operatyvinė schema</w:t>
      </w:r>
      <w:r w:rsidR="00BD0A0A" w:rsidRPr="00FD40C8">
        <w:rPr>
          <w:rFonts w:ascii="Arial" w:eastAsia="Arial" w:hAnsi="Arial"/>
        </w:rPr>
        <w:t>“ (schemoje galimos maitinimo vietos pažymėtos „Rezervas“)</w:t>
      </w:r>
      <w:r w:rsidR="00A15F91" w:rsidRPr="00FD40C8">
        <w:rPr>
          <w:rFonts w:ascii="Arial" w:eastAsia="Arial" w:hAnsi="Arial"/>
        </w:rPr>
        <w:t xml:space="preserve">. Tikslinama </w:t>
      </w:r>
      <w:r w:rsidR="00EC728F" w:rsidRPr="00FD40C8">
        <w:rPr>
          <w:rFonts w:ascii="Arial" w:eastAsia="Arial" w:hAnsi="Arial"/>
        </w:rPr>
        <w:t>projektavimo metu</w:t>
      </w:r>
      <w:r w:rsidR="00E02C8B" w:rsidRPr="00FD40C8">
        <w:rPr>
          <w:rFonts w:ascii="Arial" w:eastAsia="Arial" w:hAnsi="Arial"/>
        </w:rPr>
        <w:t>.</w:t>
      </w:r>
    </w:p>
    <w:p w14:paraId="72F3E018" w14:textId="77777777" w:rsidR="007A5011" w:rsidRPr="00FD40C8" w:rsidRDefault="007A5011" w:rsidP="00483BA2">
      <w:pPr>
        <w:pStyle w:val="ListParagraph"/>
        <w:numPr>
          <w:ilvl w:val="2"/>
          <w:numId w:val="3"/>
        </w:numPr>
        <w:ind w:left="1276" w:right="57" w:hanging="850"/>
        <w:rPr>
          <w:rFonts w:ascii="Arial" w:eastAsia="Arial" w:hAnsi="Arial"/>
        </w:rPr>
      </w:pPr>
      <w:r w:rsidRPr="00FD40C8">
        <w:rPr>
          <w:rFonts w:ascii="Arial" w:hAnsi="Arial"/>
        </w:rPr>
        <w:t xml:space="preserve">Suprojektuoti 6 </w:t>
      </w:r>
      <w:proofErr w:type="spellStart"/>
      <w:r w:rsidRPr="00FD40C8">
        <w:rPr>
          <w:rFonts w:ascii="Arial" w:hAnsi="Arial"/>
        </w:rPr>
        <w:t>kV</w:t>
      </w:r>
      <w:proofErr w:type="spellEnd"/>
      <w:r w:rsidRPr="00FD40C8">
        <w:rPr>
          <w:rFonts w:ascii="Arial" w:hAnsi="Arial"/>
        </w:rPr>
        <w:t xml:space="preserve"> narvelių užmaitinimą.</w:t>
      </w:r>
    </w:p>
    <w:p w14:paraId="10E8E166" w14:textId="7DDECC65" w:rsidR="007A5011" w:rsidRPr="00FD40C8" w:rsidRDefault="007A5011" w:rsidP="00483BA2">
      <w:pPr>
        <w:pStyle w:val="ListParagraph"/>
        <w:numPr>
          <w:ilvl w:val="2"/>
          <w:numId w:val="3"/>
        </w:numPr>
        <w:ind w:left="1276" w:right="57" w:hanging="850"/>
        <w:rPr>
          <w:rFonts w:ascii="Arial" w:eastAsia="Arial" w:hAnsi="Arial"/>
        </w:rPr>
      </w:pPr>
      <w:r w:rsidRPr="00FD40C8">
        <w:rPr>
          <w:rFonts w:ascii="Arial" w:eastAsia="Arial" w:hAnsi="Arial"/>
        </w:rPr>
        <w:t xml:space="preserve">Suprojektuoti 110/6 </w:t>
      </w:r>
      <w:proofErr w:type="spellStart"/>
      <w:r w:rsidRPr="00FD40C8">
        <w:rPr>
          <w:rFonts w:ascii="Arial" w:eastAsia="Arial" w:hAnsi="Arial"/>
        </w:rPr>
        <w:t>kV</w:t>
      </w:r>
      <w:proofErr w:type="spellEnd"/>
      <w:r w:rsidRPr="00FD40C8">
        <w:rPr>
          <w:rFonts w:ascii="Arial" w:eastAsia="Arial" w:hAnsi="Arial"/>
        </w:rPr>
        <w:t xml:space="preserve"> galios transformatori</w:t>
      </w:r>
      <w:r w:rsidR="009E50F8" w:rsidRPr="00FD40C8">
        <w:rPr>
          <w:rFonts w:ascii="Arial" w:eastAsia="Arial" w:hAnsi="Arial"/>
        </w:rPr>
        <w:t xml:space="preserve">ų </w:t>
      </w:r>
      <w:r w:rsidR="007F1DED" w:rsidRPr="00FD40C8">
        <w:rPr>
          <w:rFonts w:ascii="Arial" w:eastAsia="Arial" w:hAnsi="Arial"/>
        </w:rPr>
        <w:t>(GT)</w:t>
      </w:r>
      <w:r w:rsidRPr="00FD40C8">
        <w:rPr>
          <w:rFonts w:ascii="Arial" w:eastAsia="Arial" w:hAnsi="Arial"/>
        </w:rPr>
        <w:t xml:space="preserve"> </w:t>
      </w:r>
      <w:r w:rsidR="009E50F8" w:rsidRPr="00FD40C8">
        <w:rPr>
          <w:rFonts w:ascii="Arial" w:eastAsia="Arial" w:hAnsi="Arial"/>
        </w:rPr>
        <w:t xml:space="preserve">ir jo </w:t>
      </w:r>
      <w:r w:rsidRPr="00FD40C8">
        <w:rPr>
          <w:rFonts w:ascii="Arial" w:eastAsia="Arial" w:hAnsi="Arial"/>
        </w:rPr>
        <w:t xml:space="preserve">prijungimą vidutinės įtampos (6 </w:t>
      </w:r>
      <w:proofErr w:type="spellStart"/>
      <w:r w:rsidRPr="00FD40C8">
        <w:rPr>
          <w:rFonts w:ascii="Arial" w:eastAsia="Arial" w:hAnsi="Arial"/>
        </w:rPr>
        <w:t>kV</w:t>
      </w:r>
      <w:proofErr w:type="spellEnd"/>
      <w:r w:rsidRPr="00FD40C8">
        <w:rPr>
          <w:rFonts w:ascii="Arial" w:eastAsia="Arial" w:hAnsi="Arial"/>
        </w:rPr>
        <w:t xml:space="preserve">) ir aukštos įtampos (110 </w:t>
      </w:r>
      <w:proofErr w:type="spellStart"/>
      <w:r w:rsidRPr="00FD40C8">
        <w:rPr>
          <w:rFonts w:ascii="Arial" w:eastAsia="Arial" w:hAnsi="Arial"/>
        </w:rPr>
        <w:t>kV</w:t>
      </w:r>
      <w:proofErr w:type="spellEnd"/>
      <w:r w:rsidRPr="00FD40C8">
        <w:rPr>
          <w:rFonts w:ascii="Arial" w:eastAsia="Arial" w:hAnsi="Arial"/>
        </w:rPr>
        <w:t>) pusėse.</w:t>
      </w:r>
      <w:r w:rsidR="0079578C" w:rsidRPr="00FD40C8">
        <w:rPr>
          <w:rFonts w:ascii="Arial" w:eastAsia="Arial" w:hAnsi="Arial"/>
        </w:rPr>
        <w:t xml:space="preserve"> </w:t>
      </w:r>
      <w:r w:rsidR="00513740" w:rsidRPr="00FD40C8">
        <w:rPr>
          <w:rFonts w:ascii="Arial" w:eastAsia="Arial" w:hAnsi="Arial"/>
        </w:rPr>
        <w:t>Esant poreikiui</w:t>
      </w:r>
      <w:r w:rsidR="003A2B89" w:rsidRPr="00FD40C8">
        <w:rPr>
          <w:rFonts w:ascii="Arial" w:eastAsia="Arial" w:hAnsi="Arial"/>
        </w:rPr>
        <w:t xml:space="preserve"> ir suderinus su Užsakovu</w:t>
      </w:r>
      <w:r w:rsidR="00513740" w:rsidRPr="00FD40C8">
        <w:rPr>
          <w:rFonts w:ascii="Arial" w:eastAsia="Arial" w:hAnsi="Arial"/>
        </w:rPr>
        <w:t xml:space="preserve">, </w:t>
      </w:r>
      <w:r w:rsidR="006441A3" w:rsidRPr="00FD40C8">
        <w:rPr>
          <w:rFonts w:ascii="Arial" w:eastAsia="Arial" w:hAnsi="Arial"/>
        </w:rPr>
        <w:t xml:space="preserve">GT gali būti su </w:t>
      </w:r>
      <w:r w:rsidR="003A2B89" w:rsidRPr="00FD40C8">
        <w:rPr>
          <w:rFonts w:ascii="Arial" w:eastAsia="Arial" w:hAnsi="Arial"/>
        </w:rPr>
        <w:t>3</w:t>
      </w:r>
      <w:r w:rsidR="006441A3" w:rsidRPr="00FD40C8">
        <w:rPr>
          <w:rFonts w:ascii="Arial" w:eastAsia="Arial" w:hAnsi="Arial"/>
        </w:rPr>
        <w:t xml:space="preserve"> apvijomis</w:t>
      </w:r>
      <w:r w:rsidR="00F45B87" w:rsidRPr="00FD40C8">
        <w:rPr>
          <w:rFonts w:ascii="Arial" w:eastAsia="Arial" w:hAnsi="Arial"/>
        </w:rPr>
        <w:t xml:space="preserve"> – </w:t>
      </w:r>
      <w:r w:rsidR="006441A3" w:rsidRPr="00FD40C8">
        <w:rPr>
          <w:rFonts w:ascii="Arial" w:eastAsia="Arial" w:hAnsi="Arial"/>
        </w:rPr>
        <w:t>1 aukštosios įtampos apvija ir 2 vidutinės</w:t>
      </w:r>
      <w:r w:rsidR="00F45B87" w:rsidRPr="00FD40C8">
        <w:rPr>
          <w:rFonts w:ascii="Arial" w:eastAsia="Arial" w:hAnsi="Arial"/>
        </w:rPr>
        <w:t>/žemosios</w:t>
      </w:r>
      <w:r w:rsidR="006441A3" w:rsidRPr="00FD40C8">
        <w:rPr>
          <w:rFonts w:ascii="Arial" w:eastAsia="Arial" w:hAnsi="Arial"/>
        </w:rPr>
        <w:t xml:space="preserve"> įtampos</w:t>
      </w:r>
      <w:r w:rsidR="004C039E" w:rsidRPr="00FD40C8">
        <w:rPr>
          <w:rFonts w:ascii="Arial" w:eastAsia="Arial" w:hAnsi="Arial"/>
        </w:rPr>
        <w:t xml:space="preserve"> apvijos</w:t>
      </w:r>
      <w:r w:rsidR="003A2B89" w:rsidRPr="00FD40C8">
        <w:rPr>
          <w:rFonts w:ascii="Arial" w:eastAsia="Arial" w:hAnsi="Arial"/>
        </w:rPr>
        <w:t>.</w:t>
      </w:r>
      <w:r w:rsidR="007F1DED" w:rsidRPr="00FD40C8">
        <w:rPr>
          <w:rFonts w:ascii="Arial" w:eastAsia="Arial" w:hAnsi="Arial"/>
        </w:rPr>
        <w:t xml:space="preserve"> Projektuojant GT, numatyti</w:t>
      </w:r>
      <w:r w:rsidR="00695EEF" w:rsidRPr="00FD40C8">
        <w:rPr>
          <w:rFonts w:ascii="Arial" w:eastAsia="Arial" w:hAnsi="Arial"/>
        </w:rPr>
        <w:t xml:space="preserve"> ir suprojektuoti</w:t>
      </w:r>
      <w:r w:rsidR="007F1DED" w:rsidRPr="00FD40C8">
        <w:rPr>
          <w:rFonts w:ascii="Arial" w:eastAsia="Arial" w:hAnsi="Arial"/>
        </w:rPr>
        <w:t xml:space="preserve"> visas reikiamas lauko ir vidaus infrastruktūras</w:t>
      </w:r>
      <w:r w:rsidR="00695EEF" w:rsidRPr="00FD40C8">
        <w:rPr>
          <w:rFonts w:ascii="Arial" w:eastAsia="Arial" w:hAnsi="Arial"/>
        </w:rPr>
        <w:t xml:space="preserve"> (remiantis LR galiojančiais teisės aktais, taisyklėmis, reikalavimais, STR</w:t>
      </w:r>
      <w:r w:rsidR="00BE59DC" w:rsidRPr="00FD40C8">
        <w:rPr>
          <w:rFonts w:ascii="Arial" w:eastAsia="Arial" w:hAnsi="Arial"/>
        </w:rPr>
        <w:t xml:space="preserve"> ir PSO reikalavimais) </w:t>
      </w:r>
      <w:r w:rsidR="00695EEF" w:rsidRPr="00FD40C8">
        <w:rPr>
          <w:rFonts w:ascii="Arial" w:eastAsia="Arial" w:hAnsi="Arial"/>
        </w:rPr>
        <w:t xml:space="preserve">GT pridavimui, naudojimui, valdymui </w:t>
      </w:r>
      <w:r w:rsidR="00BE59DC" w:rsidRPr="00FD40C8">
        <w:rPr>
          <w:rFonts w:ascii="Arial" w:eastAsia="Arial" w:hAnsi="Arial"/>
        </w:rPr>
        <w:t>bei</w:t>
      </w:r>
      <w:r w:rsidR="00695EEF" w:rsidRPr="00FD40C8">
        <w:rPr>
          <w:rFonts w:ascii="Arial" w:eastAsia="Arial" w:hAnsi="Arial"/>
        </w:rPr>
        <w:t xml:space="preserve"> </w:t>
      </w:r>
      <w:r w:rsidR="00BE59DC" w:rsidRPr="00FD40C8">
        <w:rPr>
          <w:rFonts w:ascii="Arial" w:eastAsia="Arial" w:hAnsi="Arial"/>
        </w:rPr>
        <w:t xml:space="preserve">saugiam </w:t>
      </w:r>
      <w:r w:rsidR="00695EEF" w:rsidRPr="00FD40C8">
        <w:rPr>
          <w:rFonts w:ascii="Arial" w:eastAsia="Arial" w:hAnsi="Arial"/>
        </w:rPr>
        <w:t>eksploatavimui.</w:t>
      </w:r>
      <w:r w:rsidR="008129A3">
        <w:rPr>
          <w:rFonts w:ascii="Arial" w:eastAsia="Arial" w:hAnsi="Arial"/>
        </w:rPr>
        <w:t xml:space="preserve"> Pastaba: </w:t>
      </w:r>
      <w:r w:rsidR="00462901">
        <w:rPr>
          <w:rFonts w:ascii="Arial" w:eastAsia="Arial" w:hAnsi="Arial"/>
        </w:rPr>
        <w:t xml:space="preserve">6 </w:t>
      </w:r>
      <w:proofErr w:type="spellStart"/>
      <w:r w:rsidR="00462901">
        <w:rPr>
          <w:rFonts w:ascii="Arial" w:eastAsia="Arial" w:hAnsi="Arial"/>
        </w:rPr>
        <w:t>kV</w:t>
      </w:r>
      <w:proofErr w:type="spellEnd"/>
      <w:r w:rsidR="00462901">
        <w:rPr>
          <w:rFonts w:ascii="Arial" w:eastAsia="Arial" w:hAnsi="Arial"/>
        </w:rPr>
        <w:t xml:space="preserve"> linijos pajungimas </w:t>
      </w:r>
      <w:r w:rsidR="00184C00">
        <w:rPr>
          <w:rFonts w:ascii="Arial" w:eastAsia="Arial" w:hAnsi="Arial"/>
        </w:rPr>
        <w:t>prie</w:t>
      </w:r>
      <w:r w:rsidR="00462901">
        <w:rPr>
          <w:rFonts w:ascii="Arial" w:eastAsia="Arial" w:hAnsi="Arial"/>
        </w:rPr>
        <w:t xml:space="preserve"> GT gnybtų gali </w:t>
      </w:r>
      <w:r w:rsidR="00184C00">
        <w:rPr>
          <w:rFonts w:ascii="Arial" w:eastAsia="Arial" w:hAnsi="Arial"/>
        </w:rPr>
        <w:t xml:space="preserve">reikalauti </w:t>
      </w:r>
      <w:r w:rsidR="00462901">
        <w:rPr>
          <w:rFonts w:ascii="Arial" w:eastAsia="Arial" w:hAnsi="Arial"/>
        </w:rPr>
        <w:t>nestandartini</w:t>
      </w:r>
      <w:r w:rsidR="00184C00">
        <w:rPr>
          <w:rFonts w:ascii="Arial" w:eastAsia="Arial" w:hAnsi="Arial"/>
        </w:rPr>
        <w:t>o sprendinio</w:t>
      </w:r>
      <w:r w:rsidR="00125B47">
        <w:rPr>
          <w:rFonts w:ascii="Arial" w:eastAsia="Arial" w:hAnsi="Arial"/>
        </w:rPr>
        <w:t>.</w:t>
      </w:r>
    </w:p>
    <w:p w14:paraId="5B50121D" w14:textId="68E2FF1F" w:rsidR="002633E7" w:rsidRPr="00FD40C8" w:rsidRDefault="002633E7" w:rsidP="00483BA2">
      <w:pPr>
        <w:pStyle w:val="ListParagraph"/>
        <w:numPr>
          <w:ilvl w:val="2"/>
          <w:numId w:val="3"/>
        </w:numPr>
        <w:ind w:left="1276" w:right="57" w:hanging="850"/>
        <w:rPr>
          <w:rFonts w:ascii="Arial" w:eastAsia="Arial" w:hAnsi="Arial"/>
        </w:rPr>
      </w:pPr>
      <w:r w:rsidRPr="00FD40C8">
        <w:rPr>
          <w:rFonts w:ascii="Arial" w:hAnsi="Arial"/>
        </w:rPr>
        <w:t>Suprojektuoti ir numatyti</w:t>
      </w:r>
      <w:r w:rsidR="009E50F8" w:rsidRPr="00FD40C8">
        <w:rPr>
          <w:rFonts w:ascii="Arial" w:hAnsi="Arial"/>
        </w:rPr>
        <w:t xml:space="preserve"> reikiamą</w:t>
      </w:r>
      <w:r w:rsidRPr="00FD40C8">
        <w:rPr>
          <w:rFonts w:ascii="Arial" w:hAnsi="Arial"/>
        </w:rPr>
        <w:t xml:space="preserve"> alyvos surinkimo sistemą (alyvos gaudyklę</w:t>
      </w:r>
      <w:r w:rsidR="00B533E4" w:rsidRPr="00FD40C8">
        <w:rPr>
          <w:rFonts w:ascii="Arial" w:hAnsi="Arial"/>
        </w:rPr>
        <w:t xml:space="preserve">, </w:t>
      </w:r>
      <w:r w:rsidRPr="00FD40C8">
        <w:rPr>
          <w:rFonts w:ascii="Arial" w:hAnsi="Arial"/>
        </w:rPr>
        <w:t>rezervuarą</w:t>
      </w:r>
      <w:r w:rsidR="00B533E4" w:rsidRPr="00FD40C8">
        <w:rPr>
          <w:rFonts w:ascii="Arial" w:hAnsi="Arial"/>
        </w:rPr>
        <w:t xml:space="preserve"> ar pan.</w:t>
      </w:r>
      <w:r w:rsidRPr="00FD40C8">
        <w:rPr>
          <w:rFonts w:ascii="Arial" w:hAnsi="Arial"/>
        </w:rPr>
        <w:t>), galin</w:t>
      </w:r>
      <w:r w:rsidR="009E50F8" w:rsidRPr="00FD40C8">
        <w:rPr>
          <w:rFonts w:ascii="Arial" w:hAnsi="Arial"/>
        </w:rPr>
        <w:t>čią</w:t>
      </w:r>
      <w:r w:rsidRPr="00FD40C8">
        <w:rPr>
          <w:rFonts w:ascii="Arial" w:hAnsi="Arial"/>
        </w:rPr>
        <w:t xml:space="preserve"> sulaikyti visą </w:t>
      </w:r>
      <w:r w:rsidR="009E50F8" w:rsidRPr="00FD40C8">
        <w:rPr>
          <w:rFonts w:ascii="Arial" w:eastAsia="Arial" w:hAnsi="Arial"/>
        </w:rPr>
        <w:t xml:space="preserve">110/6 </w:t>
      </w:r>
      <w:proofErr w:type="spellStart"/>
      <w:r w:rsidR="009E50F8" w:rsidRPr="00FD40C8">
        <w:rPr>
          <w:rFonts w:ascii="Arial" w:eastAsia="Arial" w:hAnsi="Arial"/>
        </w:rPr>
        <w:t>kV</w:t>
      </w:r>
      <w:proofErr w:type="spellEnd"/>
      <w:r w:rsidR="009E50F8" w:rsidRPr="00FD40C8">
        <w:rPr>
          <w:rFonts w:ascii="Arial" w:eastAsia="Arial" w:hAnsi="Arial"/>
        </w:rPr>
        <w:t xml:space="preserve"> galios transformatoriaus (</w:t>
      </w:r>
      <w:r w:rsidRPr="00FD40C8">
        <w:rPr>
          <w:rFonts w:ascii="Arial" w:hAnsi="Arial"/>
        </w:rPr>
        <w:t>GT</w:t>
      </w:r>
      <w:r w:rsidR="009E50F8" w:rsidRPr="00FD40C8">
        <w:rPr>
          <w:rFonts w:ascii="Arial" w:hAnsi="Arial"/>
        </w:rPr>
        <w:t>)</w:t>
      </w:r>
      <w:r w:rsidRPr="00FD40C8">
        <w:rPr>
          <w:rFonts w:ascii="Arial" w:hAnsi="Arial"/>
        </w:rPr>
        <w:t xml:space="preserve"> alyvos kiekį avarijos atveju</w:t>
      </w:r>
      <w:r w:rsidR="009E50F8" w:rsidRPr="00FD40C8">
        <w:rPr>
          <w:rFonts w:ascii="Arial" w:hAnsi="Arial"/>
        </w:rPr>
        <w:t>.</w:t>
      </w:r>
    </w:p>
    <w:p w14:paraId="511BB017" w14:textId="77777777" w:rsidR="007A5011" w:rsidRPr="00FD40C8" w:rsidRDefault="007A5011" w:rsidP="00483BA2">
      <w:pPr>
        <w:pStyle w:val="ListParagraph"/>
        <w:numPr>
          <w:ilvl w:val="2"/>
          <w:numId w:val="3"/>
        </w:numPr>
        <w:ind w:left="1276" w:right="57" w:hanging="850"/>
        <w:rPr>
          <w:rFonts w:ascii="Arial" w:eastAsia="Arial" w:hAnsi="Arial"/>
        </w:rPr>
      </w:pPr>
      <w:r w:rsidRPr="00FD40C8">
        <w:rPr>
          <w:rFonts w:ascii="Arial" w:eastAsia="Arial" w:hAnsi="Arial"/>
        </w:rPr>
        <w:t xml:space="preserve">Suprojektuoti 110/6 </w:t>
      </w:r>
      <w:proofErr w:type="spellStart"/>
      <w:r w:rsidRPr="00FD40C8">
        <w:rPr>
          <w:rFonts w:ascii="Arial" w:eastAsia="Arial" w:hAnsi="Arial"/>
        </w:rPr>
        <w:t>kV</w:t>
      </w:r>
      <w:proofErr w:type="spellEnd"/>
      <w:r w:rsidRPr="00FD40C8">
        <w:rPr>
          <w:rFonts w:ascii="Arial" w:eastAsia="Arial" w:hAnsi="Arial"/>
        </w:rPr>
        <w:t xml:space="preserve"> galios transformatoriaus įžeminimo kontūrą ir iki 10 omų įžemintuvą. 110/6 </w:t>
      </w:r>
      <w:proofErr w:type="spellStart"/>
      <w:r w:rsidRPr="00FD40C8">
        <w:rPr>
          <w:rFonts w:ascii="Arial" w:eastAsia="Arial" w:hAnsi="Arial"/>
        </w:rPr>
        <w:t>kV</w:t>
      </w:r>
      <w:proofErr w:type="spellEnd"/>
      <w:r w:rsidRPr="00FD40C8">
        <w:rPr>
          <w:rFonts w:ascii="Arial" w:eastAsia="Arial" w:hAnsi="Arial"/>
        </w:rPr>
        <w:t xml:space="preserve"> galios transformatoriaus teritorijoje suprojektuoti ir įrengti žaibosaugos sistemą.</w:t>
      </w:r>
    </w:p>
    <w:p w14:paraId="1017E310" w14:textId="5D55B3A4" w:rsidR="00EF76C8" w:rsidRDefault="00EF76C8" w:rsidP="00483BA2">
      <w:pPr>
        <w:pStyle w:val="ListParagraph"/>
        <w:numPr>
          <w:ilvl w:val="2"/>
          <w:numId w:val="3"/>
        </w:numPr>
        <w:ind w:left="1276" w:right="57" w:hanging="850"/>
        <w:rPr>
          <w:rFonts w:ascii="Arial" w:eastAsia="Arial" w:hAnsi="Arial"/>
        </w:rPr>
      </w:pPr>
      <w:r w:rsidRPr="00FD40C8">
        <w:rPr>
          <w:rFonts w:ascii="Arial" w:eastAsia="Arial" w:hAnsi="Arial"/>
        </w:rPr>
        <w:t>Suprojektuoti ir numatyti priešgaisrinę</w:t>
      </w:r>
      <w:r w:rsidR="00CB3E63">
        <w:rPr>
          <w:rFonts w:ascii="Arial" w:eastAsia="Arial" w:hAnsi="Arial"/>
        </w:rPr>
        <w:t>/gaisro aptikimo</w:t>
      </w:r>
      <w:r w:rsidRPr="00FD40C8">
        <w:rPr>
          <w:rFonts w:ascii="Arial" w:eastAsia="Arial" w:hAnsi="Arial"/>
        </w:rPr>
        <w:t xml:space="preserve"> sistemą 110/6 </w:t>
      </w:r>
      <w:proofErr w:type="spellStart"/>
      <w:r w:rsidRPr="00FD40C8">
        <w:rPr>
          <w:rFonts w:ascii="Arial" w:eastAsia="Arial" w:hAnsi="Arial"/>
        </w:rPr>
        <w:t>kV</w:t>
      </w:r>
      <w:proofErr w:type="spellEnd"/>
      <w:r w:rsidRPr="00FD40C8">
        <w:rPr>
          <w:rFonts w:ascii="Arial" w:eastAsia="Arial" w:hAnsi="Arial"/>
        </w:rPr>
        <w:t xml:space="preserve"> galios transformatoriaus (GT) montavimo teritorijoje/zonoje </w:t>
      </w:r>
      <w:r w:rsidR="006470F7" w:rsidRPr="00FD40C8">
        <w:rPr>
          <w:rFonts w:ascii="Arial" w:eastAsia="Arial" w:hAnsi="Arial"/>
        </w:rPr>
        <w:t xml:space="preserve">tiek, kiek to reikalauja </w:t>
      </w:r>
      <w:r w:rsidRPr="00FD40C8">
        <w:rPr>
          <w:rFonts w:ascii="Arial" w:eastAsia="Arial" w:hAnsi="Arial"/>
        </w:rPr>
        <w:t xml:space="preserve">LR </w:t>
      </w:r>
      <w:r w:rsidR="006470F7" w:rsidRPr="00FD40C8">
        <w:rPr>
          <w:rFonts w:ascii="Arial" w:eastAsia="Arial" w:hAnsi="Arial"/>
        </w:rPr>
        <w:t xml:space="preserve">galiojantys </w:t>
      </w:r>
      <w:r w:rsidRPr="00FD40C8">
        <w:rPr>
          <w:rFonts w:ascii="Arial" w:eastAsia="Arial" w:hAnsi="Arial"/>
        </w:rPr>
        <w:t xml:space="preserve">teisės </w:t>
      </w:r>
      <w:r w:rsidR="006470F7" w:rsidRPr="00FD40C8">
        <w:rPr>
          <w:rFonts w:ascii="Arial" w:eastAsia="Arial" w:hAnsi="Arial"/>
        </w:rPr>
        <w:t>aktai</w:t>
      </w:r>
      <w:r w:rsidRPr="00FD40C8">
        <w:rPr>
          <w:rFonts w:ascii="Arial" w:eastAsia="Arial" w:hAnsi="Arial"/>
        </w:rPr>
        <w:t>, reikalavim</w:t>
      </w:r>
      <w:r w:rsidR="006470F7" w:rsidRPr="00FD40C8">
        <w:rPr>
          <w:rFonts w:ascii="Arial" w:eastAsia="Arial" w:hAnsi="Arial"/>
        </w:rPr>
        <w:t>ai</w:t>
      </w:r>
      <w:r w:rsidRPr="00FD40C8">
        <w:rPr>
          <w:rFonts w:ascii="Arial" w:eastAsia="Arial" w:hAnsi="Arial"/>
        </w:rPr>
        <w:t xml:space="preserve">, </w:t>
      </w:r>
      <w:r w:rsidR="006470F7" w:rsidRPr="00FD40C8">
        <w:rPr>
          <w:rFonts w:ascii="Arial" w:eastAsia="Arial" w:hAnsi="Arial"/>
        </w:rPr>
        <w:t>taisyklės, įstatymai ir STR</w:t>
      </w:r>
      <w:r w:rsidR="00047860" w:rsidRPr="00FD40C8">
        <w:rPr>
          <w:rFonts w:ascii="Arial" w:eastAsia="Arial" w:hAnsi="Arial"/>
        </w:rPr>
        <w:t>.</w:t>
      </w:r>
    </w:p>
    <w:p w14:paraId="2CB1F088" w14:textId="5AED2A39" w:rsidR="00125B47" w:rsidRDefault="00125B47" w:rsidP="00F81915">
      <w:pPr>
        <w:pStyle w:val="ListParagraph"/>
        <w:numPr>
          <w:ilvl w:val="2"/>
          <w:numId w:val="3"/>
        </w:numPr>
        <w:ind w:left="1276" w:right="57" w:hanging="850"/>
        <w:rPr>
          <w:rFonts w:ascii="Arial" w:eastAsia="Arial" w:hAnsi="Arial"/>
        </w:rPr>
      </w:pPr>
      <w:r>
        <w:rPr>
          <w:rFonts w:ascii="Arial" w:eastAsia="Arial" w:hAnsi="Arial"/>
        </w:rPr>
        <w:t xml:space="preserve">Suprojektuoti 110 </w:t>
      </w:r>
      <w:proofErr w:type="spellStart"/>
      <w:r>
        <w:rPr>
          <w:rFonts w:ascii="Arial" w:eastAsia="Arial" w:hAnsi="Arial"/>
        </w:rPr>
        <w:t>kV</w:t>
      </w:r>
      <w:proofErr w:type="spellEnd"/>
      <w:r>
        <w:rPr>
          <w:rFonts w:ascii="Arial" w:eastAsia="Arial" w:hAnsi="Arial"/>
        </w:rPr>
        <w:t xml:space="preserve"> kabelinę liniją </w:t>
      </w:r>
      <w:r w:rsidR="001D7E3E">
        <w:rPr>
          <w:rFonts w:ascii="Arial" w:eastAsia="Arial" w:hAnsi="Arial"/>
        </w:rPr>
        <w:t xml:space="preserve">(su pajungimu) </w:t>
      </w:r>
      <w:r>
        <w:rPr>
          <w:rFonts w:ascii="Arial" w:eastAsia="Arial" w:hAnsi="Arial"/>
        </w:rPr>
        <w:t>nuo PSO perdavimo tinklų VE-3 TP iki GT</w:t>
      </w:r>
      <w:r w:rsidR="00BE24BE">
        <w:rPr>
          <w:rFonts w:ascii="Arial" w:eastAsia="Arial" w:hAnsi="Arial"/>
        </w:rPr>
        <w:t xml:space="preserve"> pagal Prijungimo sąlygas</w:t>
      </w:r>
      <w:r w:rsidR="00F8537D">
        <w:rPr>
          <w:rFonts w:ascii="Arial" w:eastAsia="Arial" w:hAnsi="Arial"/>
        </w:rPr>
        <w:t>, PSO reikalavimus, LR galiojančius teisės aktus, reik</w:t>
      </w:r>
      <w:r w:rsidR="008A4EDB">
        <w:rPr>
          <w:rFonts w:ascii="Arial" w:eastAsia="Arial" w:hAnsi="Arial"/>
        </w:rPr>
        <w:t>alavimus, taisykle ir STR.</w:t>
      </w:r>
    </w:p>
    <w:p w14:paraId="7822504B" w14:textId="2DD20DCA" w:rsidR="00D32F7C" w:rsidRPr="00257341" w:rsidRDefault="00D32F7C" w:rsidP="000012F1">
      <w:pPr>
        <w:pStyle w:val="ListParagraph"/>
        <w:numPr>
          <w:ilvl w:val="2"/>
          <w:numId w:val="3"/>
        </w:numPr>
        <w:ind w:left="1276" w:right="57" w:hanging="850"/>
        <w:rPr>
          <w:rFonts w:ascii="Arial" w:eastAsia="Arial" w:hAnsi="Arial"/>
        </w:rPr>
      </w:pPr>
      <w:r>
        <w:rPr>
          <w:rFonts w:ascii="Arial" w:eastAsia="Arial" w:hAnsi="Arial"/>
        </w:rPr>
        <w:t xml:space="preserve">Suprojektuoti 6 </w:t>
      </w:r>
      <w:proofErr w:type="spellStart"/>
      <w:r>
        <w:rPr>
          <w:rFonts w:ascii="Arial" w:eastAsia="Arial" w:hAnsi="Arial"/>
        </w:rPr>
        <w:t>kV</w:t>
      </w:r>
      <w:proofErr w:type="spellEnd"/>
      <w:r>
        <w:rPr>
          <w:rFonts w:ascii="Arial" w:eastAsia="Arial" w:hAnsi="Arial"/>
        </w:rPr>
        <w:t xml:space="preserve"> kabelinę liniją</w:t>
      </w:r>
      <w:r w:rsidR="001D7E3E">
        <w:rPr>
          <w:rFonts w:ascii="Arial" w:eastAsia="Arial" w:hAnsi="Arial"/>
        </w:rPr>
        <w:t xml:space="preserve"> (su pajungimu)</w:t>
      </w:r>
      <w:r w:rsidR="008A4EDB">
        <w:rPr>
          <w:rFonts w:ascii="Arial" w:eastAsia="Arial" w:hAnsi="Arial"/>
        </w:rPr>
        <w:t xml:space="preserve"> nuo GT iki 6 </w:t>
      </w:r>
      <w:proofErr w:type="spellStart"/>
      <w:r w:rsidR="008A4EDB">
        <w:rPr>
          <w:rFonts w:ascii="Arial" w:eastAsia="Arial" w:hAnsi="Arial"/>
        </w:rPr>
        <w:t>kV</w:t>
      </w:r>
      <w:proofErr w:type="spellEnd"/>
      <w:r w:rsidR="008A4EDB">
        <w:rPr>
          <w:rFonts w:ascii="Arial" w:eastAsia="Arial" w:hAnsi="Arial"/>
        </w:rPr>
        <w:t xml:space="preserve"> skirstyklos Jungtinėje siurblinėje</w:t>
      </w:r>
      <w:r>
        <w:rPr>
          <w:rFonts w:ascii="Arial" w:eastAsia="Arial" w:hAnsi="Arial"/>
        </w:rPr>
        <w:t xml:space="preserve">. Įvertinti, kad 6 </w:t>
      </w:r>
      <w:proofErr w:type="spellStart"/>
      <w:r>
        <w:rPr>
          <w:rFonts w:ascii="Arial" w:eastAsia="Arial" w:hAnsi="Arial"/>
        </w:rPr>
        <w:t>kV</w:t>
      </w:r>
      <w:proofErr w:type="spellEnd"/>
      <w:r>
        <w:rPr>
          <w:rFonts w:ascii="Arial" w:eastAsia="Arial" w:hAnsi="Arial"/>
        </w:rPr>
        <w:t xml:space="preserve"> linijos pajungimas (tiek prie GT, tiek įvadiniame narvelyje 6 </w:t>
      </w:r>
      <w:proofErr w:type="spellStart"/>
      <w:r>
        <w:rPr>
          <w:rFonts w:ascii="Arial" w:eastAsia="Arial" w:hAnsi="Arial"/>
        </w:rPr>
        <w:t>kV</w:t>
      </w:r>
      <w:proofErr w:type="spellEnd"/>
      <w:r>
        <w:rPr>
          <w:rFonts w:ascii="Arial" w:eastAsia="Arial" w:hAnsi="Arial"/>
        </w:rPr>
        <w:t xml:space="preserve"> skirstykloje) gali reikalauti nestandartinio sprendinio. </w:t>
      </w:r>
      <w:r w:rsidR="000012F1">
        <w:rPr>
          <w:rFonts w:ascii="Arial" w:eastAsia="Arial" w:hAnsi="Arial"/>
        </w:rPr>
        <w:t xml:space="preserve">Projektavimo metu numatyti tinkamą 6 </w:t>
      </w:r>
      <w:proofErr w:type="spellStart"/>
      <w:r w:rsidR="000012F1">
        <w:rPr>
          <w:rFonts w:ascii="Arial" w:eastAsia="Arial" w:hAnsi="Arial"/>
        </w:rPr>
        <w:t>kV</w:t>
      </w:r>
      <w:proofErr w:type="spellEnd"/>
      <w:r w:rsidR="000012F1">
        <w:rPr>
          <w:rFonts w:ascii="Arial" w:eastAsia="Arial" w:hAnsi="Arial"/>
        </w:rPr>
        <w:t xml:space="preserve"> linijos prijungimą tiek prie GT, tiek prie 6 </w:t>
      </w:r>
      <w:proofErr w:type="spellStart"/>
      <w:r w:rsidR="000012F1">
        <w:rPr>
          <w:rFonts w:ascii="Arial" w:eastAsia="Arial" w:hAnsi="Arial"/>
        </w:rPr>
        <w:t>kV</w:t>
      </w:r>
      <w:proofErr w:type="spellEnd"/>
      <w:r w:rsidR="000012F1">
        <w:rPr>
          <w:rFonts w:ascii="Arial" w:eastAsia="Arial" w:hAnsi="Arial"/>
        </w:rPr>
        <w:t xml:space="preserve"> skirstyklos, atsižvelgiant į galimas sroves ir apkrovas.</w:t>
      </w:r>
    </w:p>
    <w:p w14:paraId="4CB57EE8" w14:textId="7B8FD3B7" w:rsidR="004B46B1" w:rsidRPr="00257341" w:rsidRDefault="00946655" w:rsidP="00257341">
      <w:pPr>
        <w:pStyle w:val="ListParagraph"/>
        <w:numPr>
          <w:ilvl w:val="2"/>
          <w:numId w:val="3"/>
        </w:numPr>
        <w:ind w:left="1276" w:right="57" w:hanging="850"/>
        <w:rPr>
          <w:rFonts w:ascii="Arial" w:eastAsia="Arial" w:hAnsi="Arial"/>
        </w:rPr>
      </w:pPr>
      <w:r w:rsidRPr="00FD40C8">
        <w:rPr>
          <w:rFonts w:ascii="Arial" w:eastAsia="Arial" w:hAnsi="Arial"/>
        </w:rPr>
        <w:t xml:space="preserve">Suprojektuoti ir numatyti 110/6 </w:t>
      </w:r>
      <w:proofErr w:type="spellStart"/>
      <w:r w:rsidRPr="00FD40C8">
        <w:rPr>
          <w:rFonts w:ascii="Arial" w:eastAsia="Arial" w:hAnsi="Arial"/>
        </w:rPr>
        <w:t>kV</w:t>
      </w:r>
      <w:proofErr w:type="spellEnd"/>
      <w:r w:rsidRPr="00FD40C8">
        <w:rPr>
          <w:rFonts w:ascii="Arial" w:eastAsia="Arial" w:hAnsi="Arial"/>
        </w:rPr>
        <w:t xml:space="preserve"> galios transformatoriaus (GT) montavimo teritorijo</w:t>
      </w:r>
      <w:r w:rsidR="006404B3" w:rsidRPr="00FD40C8">
        <w:rPr>
          <w:rFonts w:ascii="Arial" w:eastAsia="Arial" w:hAnsi="Arial"/>
        </w:rPr>
        <w:t>s</w:t>
      </w:r>
      <w:r w:rsidRPr="00FD40C8">
        <w:rPr>
          <w:rFonts w:ascii="Arial" w:eastAsia="Arial" w:hAnsi="Arial"/>
        </w:rPr>
        <w:t>/zono</w:t>
      </w:r>
      <w:r w:rsidR="006404B3" w:rsidRPr="00FD40C8">
        <w:rPr>
          <w:rFonts w:ascii="Arial" w:eastAsia="Arial" w:hAnsi="Arial"/>
        </w:rPr>
        <w:t>s</w:t>
      </w:r>
      <w:r w:rsidRPr="00FD40C8">
        <w:rPr>
          <w:rFonts w:ascii="Arial" w:eastAsia="Arial" w:hAnsi="Arial"/>
        </w:rPr>
        <w:t xml:space="preserve"> perimetro </w:t>
      </w:r>
      <w:r w:rsidR="00170089" w:rsidRPr="00FD40C8">
        <w:rPr>
          <w:rFonts w:ascii="Arial" w:eastAsia="Arial" w:hAnsi="Arial"/>
        </w:rPr>
        <w:t>aptvėrimą</w:t>
      </w:r>
      <w:r w:rsidRPr="00FD40C8">
        <w:rPr>
          <w:rFonts w:ascii="Arial" w:eastAsia="Arial" w:hAnsi="Arial"/>
        </w:rPr>
        <w:t xml:space="preserve"> (tvorą)</w:t>
      </w:r>
      <w:r w:rsidR="00170089" w:rsidRPr="00FD40C8">
        <w:rPr>
          <w:rFonts w:ascii="Arial" w:eastAsia="Arial" w:hAnsi="Arial"/>
        </w:rPr>
        <w:t xml:space="preserve">. </w:t>
      </w:r>
      <w:r w:rsidR="00CC252C" w:rsidRPr="00FD40C8">
        <w:rPr>
          <w:rFonts w:ascii="Arial" w:eastAsia="Arial" w:hAnsi="Arial"/>
        </w:rPr>
        <w:t xml:space="preserve">Su tvora turi būti numatyti praėjimo varteliai bei pravažiavimo vartai. Tvora turi apimti (nepasiribojant) visą GT su priklausiniais teritoriją bei 110 </w:t>
      </w:r>
      <w:proofErr w:type="spellStart"/>
      <w:r w:rsidR="00CC252C" w:rsidRPr="00FD40C8">
        <w:rPr>
          <w:rFonts w:ascii="Arial" w:eastAsia="Arial" w:hAnsi="Arial"/>
        </w:rPr>
        <w:t>kV</w:t>
      </w:r>
      <w:proofErr w:type="spellEnd"/>
      <w:r w:rsidR="00CC252C" w:rsidRPr="00FD40C8">
        <w:rPr>
          <w:rFonts w:ascii="Arial" w:eastAsia="Arial" w:hAnsi="Arial"/>
        </w:rPr>
        <w:t xml:space="preserve"> linijos ir 6 </w:t>
      </w:r>
      <w:proofErr w:type="spellStart"/>
      <w:r w:rsidR="00CC252C" w:rsidRPr="00FD40C8">
        <w:rPr>
          <w:rFonts w:ascii="Arial" w:eastAsia="Arial" w:hAnsi="Arial"/>
        </w:rPr>
        <w:t>kV</w:t>
      </w:r>
      <w:proofErr w:type="spellEnd"/>
      <w:r w:rsidR="00CC252C" w:rsidRPr="00FD40C8">
        <w:rPr>
          <w:rFonts w:ascii="Arial" w:eastAsia="Arial" w:hAnsi="Arial"/>
        </w:rPr>
        <w:t xml:space="preserve"> linijos fizinių prijungimų prie GT gnybtų zoną/teritoriją. Konkretūs aptvėrimo sprendiniai parenkami projektavimo metu</w:t>
      </w:r>
      <w:r w:rsidR="00F77B7E" w:rsidRPr="00FD40C8">
        <w:rPr>
          <w:rFonts w:ascii="Arial" w:eastAsia="Arial" w:hAnsi="Arial"/>
        </w:rPr>
        <w:t>.</w:t>
      </w:r>
    </w:p>
    <w:p w14:paraId="2E50C571" w14:textId="524E618D" w:rsidR="00047860" w:rsidRPr="00FD40C8" w:rsidRDefault="00946655" w:rsidP="00483BA2">
      <w:pPr>
        <w:pStyle w:val="ListParagraph"/>
        <w:numPr>
          <w:ilvl w:val="2"/>
          <w:numId w:val="3"/>
        </w:numPr>
        <w:ind w:left="1276" w:right="57" w:hanging="850"/>
        <w:rPr>
          <w:rFonts w:ascii="Arial" w:eastAsia="Arial" w:hAnsi="Arial"/>
        </w:rPr>
      </w:pPr>
      <w:r w:rsidRPr="00FD40C8">
        <w:rPr>
          <w:rFonts w:ascii="Arial" w:eastAsia="Arial" w:hAnsi="Arial"/>
        </w:rPr>
        <w:t xml:space="preserve">Numatyti </w:t>
      </w:r>
      <w:r w:rsidR="00047860" w:rsidRPr="00FD40C8">
        <w:rPr>
          <w:rFonts w:ascii="Arial" w:eastAsia="Arial" w:hAnsi="Arial"/>
        </w:rPr>
        <w:t>vietas gaisrinei technikai įžeminti</w:t>
      </w:r>
      <w:r w:rsidR="001C098C" w:rsidRPr="00FD40C8">
        <w:rPr>
          <w:rFonts w:ascii="Arial" w:eastAsia="Arial" w:hAnsi="Arial"/>
        </w:rPr>
        <w:t xml:space="preserve"> (pagal poreikį)</w:t>
      </w:r>
      <w:r w:rsidR="00A15F91" w:rsidRPr="00FD40C8">
        <w:rPr>
          <w:rFonts w:ascii="Arial" w:eastAsia="Arial" w:hAnsi="Arial"/>
        </w:rPr>
        <w:t>.</w:t>
      </w:r>
    </w:p>
    <w:p w14:paraId="2E3F3860" w14:textId="118D9CD0" w:rsidR="007A5011" w:rsidRPr="00FD40C8" w:rsidRDefault="007A5011" w:rsidP="00483BA2">
      <w:pPr>
        <w:pStyle w:val="ListParagraph"/>
        <w:numPr>
          <w:ilvl w:val="2"/>
          <w:numId w:val="3"/>
        </w:numPr>
        <w:ind w:left="1276" w:right="57" w:hanging="850"/>
        <w:rPr>
          <w:rFonts w:ascii="Arial" w:eastAsia="Arial" w:hAnsi="Arial"/>
        </w:rPr>
      </w:pPr>
      <w:r w:rsidRPr="00FD40C8">
        <w:rPr>
          <w:rFonts w:ascii="Arial" w:eastAsia="Arial" w:hAnsi="Arial"/>
        </w:rPr>
        <w:t>Naujai suprojektuotų įrenginių patalpos (-ų) viduje ir teritorijoje turi būti suprojektuotas ir įrengtas įžeminimo kontūras, žaibosaugos sistema</w:t>
      </w:r>
      <w:r w:rsidR="00535CD7" w:rsidRPr="00FD40C8">
        <w:rPr>
          <w:rFonts w:ascii="Arial" w:eastAsia="Arial" w:hAnsi="Arial"/>
        </w:rPr>
        <w:t xml:space="preserve"> (pagal poreikį)</w:t>
      </w:r>
      <w:r w:rsidRPr="00FD40C8">
        <w:rPr>
          <w:rFonts w:ascii="Arial" w:eastAsia="Arial" w:hAnsi="Arial"/>
        </w:rPr>
        <w:t>.</w:t>
      </w:r>
    </w:p>
    <w:p w14:paraId="4A62826E" w14:textId="77777777" w:rsidR="007A5011" w:rsidRPr="00FD40C8" w:rsidRDefault="007A5011" w:rsidP="00483BA2">
      <w:pPr>
        <w:pStyle w:val="ListParagraph"/>
        <w:numPr>
          <w:ilvl w:val="2"/>
          <w:numId w:val="3"/>
        </w:numPr>
        <w:ind w:left="1276" w:right="57" w:hanging="850"/>
        <w:rPr>
          <w:rFonts w:ascii="Arial" w:eastAsia="Arial" w:hAnsi="Arial"/>
        </w:rPr>
      </w:pPr>
      <w:r w:rsidRPr="00FD40C8">
        <w:rPr>
          <w:rFonts w:ascii="Arial" w:eastAsia="Arial" w:hAnsi="Arial"/>
        </w:rPr>
        <w:t xml:space="preserve">Suprojektuoti visas reikiamas, esant poreikiui papildomas, 6 </w:t>
      </w:r>
      <w:proofErr w:type="spellStart"/>
      <w:r w:rsidRPr="00FD40C8">
        <w:rPr>
          <w:rFonts w:ascii="Arial" w:eastAsia="Arial" w:hAnsi="Arial"/>
        </w:rPr>
        <w:t>kV</w:t>
      </w:r>
      <w:proofErr w:type="spellEnd"/>
      <w:r w:rsidRPr="00FD40C8">
        <w:rPr>
          <w:rFonts w:ascii="Arial" w:eastAsia="Arial" w:hAnsi="Arial"/>
        </w:rPr>
        <w:t xml:space="preserve"> įtampos pusės apsaugas.</w:t>
      </w:r>
    </w:p>
    <w:p w14:paraId="4032A1B5" w14:textId="14BFD9BB" w:rsidR="007A5011" w:rsidRPr="00FD40C8" w:rsidRDefault="007A5011" w:rsidP="00483BA2">
      <w:pPr>
        <w:pStyle w:val="ListParagraph"/>
        <w:numPr>
          <w:ilvl w:val="2"/>
          <w:numId w:val="3"/>
        </w:numPr>
        <w:ind w:left="1276" w:right="57" w:hanging="850"/>
        <w:rPr>
          <w:rFonts w:ascii="Arial" w:eastAsia="Arial" w:hAnsi="Arial"/>
        </w:rPr>
      </w:pPr>
      <w:r w:rsidRPr="00FD40C8">
        <w:rPr>
          <w:rFonts w:ascii="Arial" w:eastAsia="Arial" w:hAnsi="Arial"/>
        </w:rPr>
        <w:t xml:space="preserve">Suprojektuoti visas reikiamas, </w:t>
      </w:r>
      <w:r w:rsidR="00152C80" w:rsidRPr="00FD40C8">
        <w:rPr>
          <w:rFonts w:ascii="Arial" w:eastAsia="Arial" w:hAnsi="Arial"/>
        </w:rPr>
        <w:t>PSO</w:t>
      </w:r>
      <w:r w:rsidRPr="00FD40C8">
        <w:rPr>
          <w:rFonts w:ascii="Arial" w:eastAsia="Arial" w:hAnsi="Arial"/>
        </w:rPr>
        <w:t xml:space="preserve"> nurodytas, 110 </w:t>
      </w:r>
      <w:proofErr w:type="spellStart"/>
      <w:r w:rsidRPr="00FD40C8">
        <w:rPr>
          <w:rFonts w:ascii="Arial" w:eastAsia="Arial" w:hAnsi="Arial"/>
        </w:rPr>
        <w:t>kV</w:t>
      </w:r>
      <w:proofErr w:type="spellEnd"/>
      <w:r w:rsidRPr="00FD40C8">
        <w:rPr>
          <w:rFonts w:ascii="Arial" w:eastAsia="Arial" w:hAnsi="Arial"/>
        </w:rPr>
        <w:t xml:space="preserve"> įtampos pusės apsaugas.</w:t>
      </w:r>
    </w:p>
    <w:p w14:paraId="71727E3C" w14:textId="0559228B" w:rsidR="007A5011" w:rsidRPr="00FD40C8" w:rsidRDefault="007A5011" w:rsidP="00483BA2">
      <w:pPr>
        <w:pStyle w:val="ListParagraph"/>
        <w:numPr>
          <w:ilvl w:val="2"/>
          <w:numId w:val="3"/>
        </w:numPr>
        <w:ind w:left="1276" w:right="57" w:hanging="850"/>
        <w:rPr>
          <w:rFonts w:ascii="Arial" w:eastAsia="Arial" w:hAnsi="Arial"/>
        </w:rPr>
      </w:pPr>
      <w:r w:rsidRPr="00FD40C8">
        <w:rPr>
          <w:rFonts w:ascii="Arial" w:eastAsia="Arial" w:hAnsi="Arial"/>
        </w:rPr>
        <w:t xml:space="preserve">Suprojektuoti 6 </w:t>
      </w:r>
      <w:proofErr w:type="spellStart"/>
      <w:r w:rsidRPr="00FD40C8">
        <w:rPr>
          <w:rFonts w:ascii="Arial" w:eastAsia="Arial" w:hAnsi="Arial"/>
        </w:rPr>
        <w:t>kV</w:t>
      </w:r>
      <w:proofErr w:type="spellEnd"/>
      <w:r w:rsidRPr="00FD40C8">
        <w:rPr>
          <w:rFonts w:ascii="Arial" w:eastAsia="Arial" w:hAnsi="Arial"/>
        </w:rPr>
        <w:t xml:space="preserve"> skirstyklos komutacinių aparatų nuotolinės kontrolės ir valdymo signalų bei 0,4 </w:t>
      </w:r>
      <w:proofErr w:type="spellStart"/>
      <w:r w:rsidRPr="00FD40C8">
        <w:rPr>
          <w:rFonts w:ascii="Arial" w:eastAsia="Arial" w:hAnsi="Arial"/>
        </w:rPr>
        <w:t>kV</w:t>
      </w:r>
      <w:proofErr w:type="spellEnd"/>
      <w:r w:rsidRPr="00FD40C8">
        <w:rPr>
          <w:rFonts w:ascii="Arial" w:eastAsia="Arial" w:hAnsi="Arial"/>
        </w:rPr>
        <w:t xml:space="preserve"> savų reikmių skydų kontrolinių signalų perdavimą į Užsakovo nuotolinės kontrolės ir valdymo sistemą (SCADA)</w:t>
      </w:r>
      <w:r w:rsidR="00097E28" w:rsidRPr="00FD40C8">
        <w:rPr>
          <w:rFonts w:ascii="Arial" w:eastAsia="Arial" w:hAnsi="Arial"/>
        </w:rPr>
        <w:t xml:space="preserve">, siekiant užtikrinti nuotolinį ir lokalų naujos įrangos/įrenginių valdymą bei stebėjimą. </w:t>
      </w:r>
      <w:r w:rsidR="00453CC4" w:rsidRPr="00FD40C8">
        <w:rPr>
          <w:rFonts w:ascii="Arial" w:eastAsia="Arial" w:hAnsi="Arial"/>
        </w:rPr>
        <w:t>Fizinis prisijungimas prie Užsakovo SCADA sistemos numatomas</w:t>
      </w:r>
      <w:r w:rsidR="00097E28" w:rsidRPr="00FD40C8">
        <w:rPr>
          <w:rFonts w:ascii="Arial" w:eastAsia="Arial" w:hAnsi="Arial"/>
        </w:rPr>
        <w:t xml:space="preserve"> Jungtinėje siurblinėje</w:t>
      </w:r>
      <w:r w:rsidR="00453CC4" w:rsidRPr="00FD40C8">
        <w:rPr>
          <w:rFonts w:ascii="Arial" w:eastAsia="Arial" w:hAnsi="Arial"/>
        </w:rPr>
        <w:t>, operatoriaus patalpoje (tikslinama projektavimo metu).</w:t>
      </w:r>
    </w:p>
    <w:p w14:paraId="7D505449" w14:textId="77777777" w:rsidR="008E61A2" w:rsidRPr="00257341" w:rsidRDefault="008E61A2" w:rsidP="00257341">
      <w:pPr>
        <w:pStyle w:val="ListParagraph"/>
        <w:numPr>
          <w:ilvl w:val="2"/>
          <w:numId w:val="3"/>
        </w:numPr>
        <w:ind w:left="1276" w:right="57" w:hanging="850"/>
        <w:rPr>
          <w:rFonts w:ascii="Arial" w:eastAsia="Arial" w:hAnsi="Arial"/>
        </w:rPr>
      </w:pPr>
      <w:r w:rsidRPr="00257341">
        <w:rPr>
          <w:rFonts w:ascii="Arial" w:eastAsia="Arial" w:hAnsi="Arial"/>
        </w:rPr>
        <w:t xml:space="preserve">Įvertinti ir suprojektuoti 6 </w:t>
      </w:r>
      <w:proofErr w:type="spellStart"/>
      <w:r w:rsidRPr="00257341">
        <w:rPr>
          <w:rFonts w:ascii="Arial" w:eastAsia="Arial" w:hAnsi="Arial"/>
        </w:rPr>
        <w:t>kV</w:t>
      </w:r>
      <w:proofErr w:type="spellEnd"/>
      <w:r w:rsidRPr="00257341">
        <w:rPr>
          <w:rFonts w:ascii="Arial" w:eastAsia="Arial" w:hAnsi="Arial"/>
        </w:rPr>
        <w:t xml:space="preserve"> skirstyklai su priklausiniams gaisro aptikimo signalizavimo sistemą (kartu su įranga). Numatyti reikiamas gaisro aptikimo sistemos apimtis, atsižvelgiant į LR galiojančius įstatymus, taisykles, teisės aktus ir STR.</w:t>
      </w:r>
    </w:p>
    <w:p w14:paraId="32892485" w14:textId="38C30AE1" w:rsidR="008E61A2" w:rsidRPr="00257341" w:rsidRDefault="008E61A2" w:rsidP="00257341">
      <w:pPr>
        <w:pStyle w:val="ListParagraph"/>
        <w:numPr>
          <w:ilvl w:val="2"/>
          <w:numId w:val="3"/>
        </w:numPr>
        <w:ind w:left="1276" w:right="57" w:hanging="850"/>
        <w:rPr>
          <w:rFonts w:ascii="Arial" w:eastAsia="Arial" w:hAnsi="Arial"/>
        </w:rPr>
      </w:pPr>
      <w:r w:rsidRPr="00257341">
        <w:rPr>
          <w:rFonts w:ascii="Arial" w:eastAsia="Arial" w:hAnsi="Arial"/>
        </w:rPr>
        <w:t xml:space="preserve">Įvertinti ir suprojektuoti 6 </w:t>
      </w:r>
      <w:proofErr w:type="spellStart"/>
      <w:r w:rsidRPr="00257341">
        <w:rPr>
          <w:rFonts w:ascii="Arial" w:eastAsia="Arial" w:hAnsi="Arial"/>
        </w:rPr>
        <w:t>kV</w:t>
      </w:r>
      <w:proofErr w:type="spellEnd"/>
      <w:r w:rsidRPr="00257341">
        <w:rPr>
          <w:rFonts w:ascii="Arial" w:eastAsia="Arial" w:hAnsi="Arial"/>
        </w:rPr>
        <w:t xml:space="preserve"> skirstyklą su priklausiniais taip, kad ji būtų atskirta nuo kitų Jungtinės siurblinės įrenginių. Numatyti patekimui į 6 </w:t>
      </w:r>
      <w:proofErr w:type="spellStart"/>
      <w:r w:rsidRPr="00257341">
        <w:rPr>
          <w:rFonts w:ascii="Arial" w:eastAsia="Arial" w:hAnsi="Arial"/>
        </w:rPr>
        <w:t>kV</w:t>
      </w:r>
      <w:proofErr w:type="spellEnd"/>
      <w:r w:rsidRPr="00257341">
        <w:rPr>
          <w:rFonts w:ascii="Arial" w:eastAsia="Arial" w:hAnsi="Arial"/>
        </w:rPr>
        <w:t xml:space="preserve"> skirstyklą duris su įeigos kontrolės sistema. 6 </w:t>
      </w:r>
      <w:proofErr w:type="spellStart"/>
      <w:r w:rsidRPr="00257341">
        <w:rPr>
          <w:rFonts w:ascii="Arial" w:eastAsia="Arial" w:hAnsi="Arial"/>
        </w:rPr>
        <w:t>kV</w:t>
      </w:r>
      <w:proofErr w:type="spellEnd"/>
      <w:r w:rsidRPr="00257341">
        <w:rPr>
          <w:rFonts w:ascii="Arial" w:eastAsia="Arial" w:hAnsi="Arial"/>
        </w:rPr>
        <w:t xml:space="preserve"> skirstyklos įeigos kontrolės sistema (įrenginiai) bus integruojama į Užsakovo </w:t>
      </w:r>
      <w:r w:rsidR="00C0627E" w:rsidRPr="00FD40C8">
        <w:rPr>
          <w:rFonts w:ascii="Arial" w:eastAsia="Arial" w:hAnsi="Arial"/>
        </w:rPr>
        <w:t>esamą įeigos kontrolės sistemą</w:t>
      </w:r>
      <w:r w:rsidRPr="00257341">
        <w:rPr>
          <w:rFonts w:ascii="Arial" w:eastAsia="Arial" w:hAnsi="Arial"/>
        </w:rPr>
        <w:t>.</w:t>
      </w:r>
    </w:p>
    <w:p w14:paraId="5061A9B3" w14:textId="77777777" w:rsidR="007A5011" w:rsidRPr="00FD40C8" w:rsidRDefault="007A5011" w:rsidP="00483BA2">
      <w:pPr>
        <w:pStyle w:val="ListParagraph"/>
        <w:numPr>
          <w:ilvl w:val="2"/>
          <w:numId w:val="3"/>
        </w:numPr>
        <w:ind w:left="1276" w:right="57" w:hanging="850"/>
        <w:rPr>
          <w:rFonts w:ascii="Arial" w:eastAsia="Arial" w:hAnsi="Arial"/>
        </w:rPr>
      </w:pPr>
      <w:r w:rsidRPr="00FD40C8">
        <w:rPr>
          <w:rFonts w:ascii="Arial" w:eastAsia="Arial" w:hAnsi="Arial"/>
        </w:rPr>
        <w:t>Suprojektuoti ir išpildyti esamoje Užsakovo SCADA sistemoje skirstyklos ir naujai projektuojamų įrenginių stebėseną bei valdymą.</w:t>
      </w:r>
    </w:p>
    <w:p w14:paraId="4DB81311" w14:textId="77777777" w:rsidR="007A5011" w:rsidRPr="00FD40C8" w:rsidRDefault="007A5011" w:rsidP="00483BA2">
      <w:pPr>
        <w:pStyle w:val="ListParagraph"/>
        <w:numPr>
          <w:ilvl w:val="2"/>
          <w:numId w:val="3"/>
        </w:numPr>
        <w:ind w:left="1276" w:right="57" w:hanging="850"/>
        <w:rPr>
          <w:rFonts w:ascii="Arial" w:eastAsia="Arial" w:hAnsi="Arial"/>
        </w:rPr>
      </w:pPr>
      <w:r w:rsidRPr="00FD40C8">
        <w:rPr>
          <w:rFonts w:ascii="Arial" w:eastAsia="Arial" w:hAnsi="Arial"/>
        </w:rPr>
        <w:t>Suprojektuoti elektros energijos apskaitos duomenų perdavimą į bendrą Užsakovo apskaitos sistemą.</w:t>
      </w:r>
    </w:p>
    <w:p w14:paraId="4C9954D7" w14:textId="766FEDB4" w:rsidR="004719A3" w:rsidRPr="00CD55FA" w:rsidRDefault="00152C80" w:rsidP="00257341">
      <w:pPr>
        <w:pStyle w:val="ListParagraph"/>
        <w:numPr>
          <w:ilvl w:val="2"/>
          <w:numId w:val="3"/>
        </w:numPr>
        <w:spacing w:after="120"/>
        <w:ind w:left="1276" w:right="57" w:hanging="851"/>
        <w:contextualSpacing w:val="0"/>
        <w:rPr>
          <w:rFonts w:ascii="Arial" w:eastAsia="Arial" w:hAnsi="Arial"/>
        </w:rPr>
      </w:pPr>
      <w:r w:rsidRPr="00FD40C8">
        <w:rPr>
          <w:rFonts w:ascii="Arial" w:hAnsi="Arial"/>
        </w:rPr>
        <w:t xml:space="preserve">Įvertinti ir parengti demontuotinos įrangos, </w:t>
      </w:r>
      <w:r w:rsidR="002834FE" w:rsidRPr="00FD40C8">
        <w:rPr>
          <w:rFonts w:ascii="Arial" w:hAnsi="Arial"/>
        </w:rPr>
        <w:t xml:space="preserve">inžinerinių </w:t>
      </w:r>
      <w:r w:rsidR="009A3548" w:rsidRPr="00FD40C8">
        <w:rPr>
          <w:rFonts w:ascii="Arial" w:hAnsi="Arial"/>
        </w:rPr>
        <w:t xml:space="preserve">tinklų, </w:t>
      </w:r>
      <w:r w:rsidRPr="00FD40C8">
        <w:rPr>
          <w:rFonts w:ascii="Arial" w:hAnsi="Arial"/>
        </w:rPr>
        <w:t>infrastruktūros ir (ar) pastato elementų apimtį</w:t>
      </w:r>
      <w:r w:rsidR="00363BAB" w:rsidRPr="00FD40C8">
        <w:rPr>
          <w:rFonts w:ascii="Arial" w:hAnsi="Arial"/>
        </w:rPr>
        <w:t xml:space="preserve"> Jungtinėje siurblinėje ir E-3 teritorijoje</w:t>
      </w:r>
      <w:r w:rsidR="00E008D0" w:rsidRPr="00FD40C8">
        <w:rPr>
          <w:rFonts w:ascii="Arial" w:hAnsi="Arial"/>
        </w:rPr>
        <w:t xml:space="preserve">. Numatyti demontavimo </w:t>
      </w:r>
      <w:r w:rsidR="00E008D0" w:rsidRPr="00CD55FA">
        <w:rPr>
          <w:rFonts w:ascii="Arial" w:hAnsi="Arial"/>
        </w:rPr>
        <w:t>darbų kiekiu</w:t>
      </w:r>
      <w:r w:rsidR="00455ACB" w:rsidRPr="00CD55FA">
        <w:rPr>
          <w:rFonts w:ascii="Arial" w:hAnsi="Arial"/>
        </w:rPr>
        <w:t>s. Demontavimo darb</w:t>
      </w:r>
      <w:r w:rsidR="004F280D" w:rsidRPr="00CD55FA">
        <w:rPr>
          <w:rFonts w:ascii="Arial" w:hAnsi="Arial"/>
        </w:rPr>
        <w:t xml:space="preserve">ai </w:t>
      </w:r>
      <w:r w:rsidR="00320F1C" w:rsidRPr="00CD55FA">
        <w:rPr>
          <w:rFonts w:ascii="Arial" w:hAnsi="Arial"/>
        </w:rPr>
        <w:t>turi apimti</w:t>
      </w:r>
      <w:r w:rsidR="00455ACB" w:rsidRPr="00CD55FA">
        <w:rPr>
          <w:rFonts w:ascii="Arial" w:hAnsi="Arial"/>
        </w:rPr>
        <w:t xml:space="preserve"> nebenaudojamos įrangos ar jos dalių, vamzdynų ar jų elementų, elektros ir kt. kabelių</w:t>
      </w:r>
      <w:r w:rsidR="0021589B" w:rsidRPr="00CD55FA">
        <w:rPr>
          <w:rFonts w:ascii="Arial" w:hAnsi="Arial"/>
        </w:rPr>
        <w:t xml:space="preserve">, </w:t>
      </w:r>
      <w:r w:rsidR="002834FE" w:rsidRPr="00CD55FA">
        <w:rPr>
          <w:rFonts w:ascii="Arial" w:hAnsi="Arial"/>
        </w:rPr>
        <w:t xml:space="preserve">elektros </w:t>
      </w:r>
      <w:r w:rsidR="00DA62CB" w:rsidRPr="00CD55FA">
        <w:rPr>
          <w:rFonts w:ascii="Arial" w:hAnsi="Arial"/>
        </w:rPr>
        <w:t>oro linijų</w:t>
      </w:r>
      <w:r w:rsidR="00455ACB" w:rsidRPr="00CD55FA">
        <w:rPr>
          <w:rFonts w:ascii="Arial" w:hAnsi="Arial"/>
        </w:rPr>
        <w:t xml:space="preserve">, įvairių konstrukcijų, aptarnavimo aikštelių, monolitinių pamatų ir pan. išmontavimą siekiant pilnai paruošti </w:t>
      </w:r>
      <w:r w:rsidR="00320F1C" w:rsidRPr="00CD55FA">
        <w:rPr>
          <w:rFonts w:ascii="Arial" w:hAnsi="Arial"/>
        </w:rPr>
        <w:t xml:space="preserve">Jungtinės siurblinės </w:t>
      </w:r>
      <w:r w:rsidR="00455ACB" w:rsidRPr="00CD55FA">
        <w:rPr>
          <w:rFonts w:ascii="Arial" w:hAnsi="Arial"/>
        </w:rPr>
        <w:t>patalpą</w:t>
      </w:r>
      <w:r w:rsidR="00320F1C" w:rsidRPr="00CD55FA">
        <w:rPr>
          <w:rFonts w:ascii="Arial" w:hAnsi="Arial"/>
        </w:rPr>
        <w:t xml:space="preserve"> ir (ar) E-3 teritoriją</w:t>
      </w:r>
      <w:r w:rsidR="00455ACB" w:rsidRPr="00CD55FA">
        <w:rPr>
          <w:rFonts w:ascii="Arial" w:hAnsi="Arial"/>
        </w:rPr>
        <w:t xml:space="preserve"> </w:t>
      </w:r>
      <w:r w:rsidR="00320F1C" w:rsidRPr="00CD55FA">
        <w:rPr>
          <w:rFonts w:ascii="Arial" w:hAnsi="Arial"/>
        </w:rPr>
        <w:t xml:space="preserve">(E-3 teritorijos tam tikrą plotą/zoną) </w:t>
      </w:r>
      <w:r w:rsidR="00455ACB" w:rsidRPr="00CD55FA">
        <w:rPr>
          <w:rFonts w:ascii="Arial" w:hAnsi="Arial"/>
        </w:rPr>
        <w:t>naujos įrangos sumontavimui</w:t>
      </w:r>
      <w:r w:rsidR="00320F1C" w:rsidRPr="00CD55FA">
        <w:rPr>
          <w:rFonts w:ascii="Arial" w:hAnsi="Arial"/>
        </w:rPr>
        <w:t>.</w:t>
      </w:r>
    </w:p>
    <w:p w14:paraId="37116EAB" w14:textId="45A43081" w:rsidR="00AA3E94" w:rsidRPr="00FD40C8" w:rsidRDefault="00AA3E94" w:rsidP="00AA3E94">
      <w:pPr>
        <w:pStyle w:val="Stiliuspagrindinis"/>
        <w:numPr>
          <w:ilvl w:val="1"/>
          <w:numId w:val="3"/>
        </w:numPr>
        <w:ind w:left="709" w:hanging="709"/>
        <w:mirrorIndents w:val="0"/>
        <w:rPr>
          <w:sz w:val="22"/>
          <w:szCs w:val="22"/>
        </w:rPr>
      </w:pPr>
      <w:r w:rsidRPr="00FD40C8">
        <w:rPr>
          <w:sz w:val="22"/>
          <w:szCs w:val="22"/>
        </w:rPr>
        <w:t xml:space="preserve">Projektuojant ir parinkinėjant įrangą/medžiagas 6 </w:t>
      </w:r>
      <w:proofErr w:type="spellStart"/>
      <w:r w:rsidRPr="00FD40C8">
        <w:rPr>
          <w:sz w:val="22"/>
          <w:szCs w:val="22"/>
        </w:rPr>
        <w:t>kV</w:t>
      </w:r>
      <w:proofErr w:type="spellEnd"/>
      <w:r w:rsidRPr="00FD40C8">
        <w:rPr>
          <w:sz w:val="22"/>
          <w:szCs w:val="22"/>
        </w:rPr>
        <w:t xml:space="preserve"> skirstyklai ir jos priklausiniams būtina įvertinti/numatyti 6 </w:t>
      </w:r>
      <w:proofErr w:type="spellStart"/>
      <w:r w:rsidRPr="00FD40C8">
        <w:rPr>
          <w:sz w:val="22"/>
          <w:szCs w:val="22"/>
        </w:rPr>
        <w:t>kV</w:t>
      </w:r>
      <w:proofErr w:type="spellEnd"/>
      <w:r w:rsidRPr="00FD40C8">
        <w:rPr>
          <w:sz w:val="22"/>
          <w:szCs w:val="22"/>
        </w:rPr>
        <w:t xml:space="preserve"> skirstyklos išplėtimo/papildymo galimybę.</w:t>
      </w:r>
    </w:p>
    <w:p w14:paraId="584479A7" w14:textId="1BD05BA3" w:rsidR="00D16199" w:rsidRPr="00FD40C8" w:rsidRDefault="00D16199" w:rsidP="00AA3E94">
      <w:pPr>
        <w:pStyle w:val="Stiliuspagrindinis"/>
        <w:numPr>
          <w:ilvl w:val="1"/>
          <w:numId w:val="3"/>
        </w:numPr>
        <w:ind w:left="709" w:hanging="709"/>
        <w:mirrorIndents w:val="0"/>
        <w:rPr>
          <w:sz w:val="22"/>
          <w:szCs w:val="22"/>
        </w:rPr>
      </w:pPr>
      <w:r w:rsidRPr="00FD40C8">
        <w:rPr>
          <w:sz w:val="22"/>
          <w:szCs w:val="22"/>
        </w:rPr>
        <w:t>Suprojektuoti statybvietės (iškastos tranšėjos) aptvėrimą statybos metu standžiais skydais.</w:t>
      </w:r>
    </w:p>
    <w:p w14:paraId="53E183FA" w14:textId="3CA8E978" w:rsidR="00C12037" w:rsidRPr="00FD40C8" w:rsidRDefault="00C12037" w:rsidP="00C12037">
      <w:pPr>
        <w:pStyle w:val="Stiliuspagrindinis"/>
        <w:numPr>
          <w:ilvl w:val="1"/>
          <w:numId w:val="3"/>
        </w:numPr>
        <w:ind w:left="709" w:hanging="709"/>
        <w:mirrorIndents w:val="0"/>
        <w:rPr>
          <w:sz w:val="22"/>
          <w:szCs w:val="22"/>
        </w:rPr>
      </w:pPr>
      <w:r w:rsidRPr="00FD40C8">
        <w:rPr>
          <w:sz w:val="22"/>
          <w:szCs w:val="22"/>
        </w:rPr>
        <w:t>Statinių matmenys turi užtikrinti pakankamą erdvę, kad būtų galima saugiai bei tinkamai eksploatuoti ir techniškai prižiūrėti įrenginius/įrangą. Kur tik būtina, įrangai/įrenginiams eksploatuoti ir techninei priežiūrai atlikti turi būti numatyti nuolatinės prieigos laiptai ir aikštelės. Kopėčios leistinos tik kiekvienų kopėčių įrengimo sprendinį individualiai suderinus su Užsakovu. Visos konstrukcijos turi būti suprojektuotos pagal bendrąsias gaisrinės saugos taisykles ir bendruosius gaisrinės saugos reikalavimus.</w:t>
      </w:r>
    </w:p>
    <w:p w14:paraId="0D90EF4E" w14:textId="77777777" w:rsidR="00C12037" w:rsidRPr="00FD40C8" w:rsidRDefault="00C12037" w:rsidP="00C12037">
      <w:pPr>
        <w:pStyle w:val="Stiliuspagrindinis"/>
        <w:numPr>
          <w:ilvl w:val="1"/>
          <w:numId w:val="3"/>
        </w:numPr>
        <w:ind w:left="709" w:hanging="709"/>
        <w:mirrorIndents w:val="0"/>
        <w:rPr>
          <w:sz w:val="22"/>
          <w:szCs w:val="22"/>
        </w:rPr>
      </w:pPr>
      <w:r w:rsidRPr="00FD40C8">
        <w:rPr>
          <w:sz w:val="22"/>
          <w:szCs w:val="22"/>
        </w:rPr>
        <w:t>Dangos, kur gali susidaryti vanduo, turi būti suprojektuotos su nuolydžiu, užtikrinančiu susidariusio vandens pašalinimą.</w:t>
      </w:r>
    </w:p>
    <w:p w14:paraId="0C3942E1" w14:textId="77777777" w:rsidR="00C12037" w:rsidRPr="00FD40C8" w:rsidRDefault="00C12037" w:rsidP="00C12037">
      <w:pPr>
        <w:pStyle w:val="Stiliuspagrindinis"/>
        <w:numPr>
          <w:ilvl w:val="1"/>
          <w:numId w:val="3"/>
        </w:numPr>
        <w:ind w:left="709" w:hanging="709"/>
        <w:mirrorIndents w:val="0"/>
        <w:rPr>
          <w:sz w:val="22"/>
          <w:szCs w:val="22"/>
        </w:rPr>
      </w:pPr>
      <w:r w:rsidRPr="00FD40C8">
        <w:rPr>
          <w:sz w:val="22"/>
          <w:szCs w:val="22"/>
        </w:rPr>
        <w:t>Triukšmingos patalpos turi būti su akustiniais skydais, kad triukšmo lygis už pastatų ribų neviršytų norminių dydžių nurodytų Lietuvos Respublikos higienos normose HN 33:2011 „Triukšmo ribiniai dydžiai gyvenamuosiuose ir visuomeninės paskirties pastatuose bei jų aplinkoje“ arba lygiaverčiuose reikalavimuose.</w:t>
      </w:r>
    </w:p>
    <w:p w14:paraId="57BB9F77" w14:textId="7BA2B45A" w:rsidR="00C12037" w:rsidRPr="00FD40C8" w:rsidRDefault="00C12037" w:rsidP="00107A22">
      <w:pPr>
        <w:pStyle w:val="Stiliuspagrindinis"/>
        <w:numPr>
          <w:ilvl w:val="1"/>
          <w:numId w:val="3"/>
        </w:numPr>
        <w:ind w:left="709" w:hanging="709"/>
        <w:mirrorIndents w:val="0"/>
        <w:rPr>
          <w:sz w:val="22"/>
          <w:szCs w:val="22"/>
        </w:rPr>
      </w:pPr>
      <w:r w:rsidRPr="00FD40C8">
        <w:rPr>
          <w:sz w:val="22"/>
          <w:szCs w:val="22"/>
        </w:rPr>
        <w:t>Prieš atliekant pamatų projektavimą, Rangovas privalo įsivertinti grunto sluoksnius, atlikti sklypo geologinius grunto tyrinėjimus, įvertinti esamų konstrukcijų ir komunikacijų pritaikymą.</w:t>
      </w:r>
    </w:p>
    <w:p w14:paraId="1EFFDA79" w14:textId="23F501D9" w:rsidR="003E3227" w:rsidRPr="00FD40C8" w:rsidRDefault="003E3227" w:rsidP="00107A22">
      <w:pPr>
        <w:pStyle w:val="Stiliuspagrindinis"/>
        <w:numPr>
          <w:ilvl w:val="1"/>
          <w:numId w:val="3"/>
        </w:numPr>
        <w:ind w:left="709" w:hanging="709"/>
        <w:mirrorIndents w:val="0"/>
        <w:rPr>
          <w:sz w:val="22"/>
          <w:szCs w:val="22"/>
        </w:rPr>
      </w:pPr>
      <w:r w:rsidRPr="00FD40C8">
        <w:rPr>
          <w:sz w:val="22"/>
          <w:szCs w:val="22"/>
        </w:rPr>
        <w:t>Vartotojo dalies projekte turi būti pateikti elektros energijos kokybinių parametrų skaičiavimai, pagal faktinę prijungimo vietos trumpojo jungimo galią bei pateikti Europos Sąjungoje galiojantį atitikties sertifikatą. Maksimalūs leistini elektros energijos kokybiniai parametrai perdavimo tinkle įvertinus esamą perdavimo tinklo elektros energijos kokybės lygį turi atitikti reikalavimus, kurie yra pateikiami oficialiame PSO tinklalap</w:t>
      </w:r>
      <w:r w:rsidR="008248E0" w:rsidRPr="00FD40C8">
        <w:rPr>
          <w:sz w:val="22"/>
          <w:szCs w:val="22"/>
        </w:rPr>
        <w:t>yje (</w:t>
      </w:r>
      <w:hyperlink r:id="rId13" w:history="1">
        <w:r w:rsidR="008248E0" w:rsidRPr="00FD40C8">
          <w:rPr>
            <w:rStyle w:val="Hyperlink"/>
            <w:sz w:val="22"/>
            <w:szCs w:val="22"/>
          </w:rPr>
          <w:t>www.litgrid.eu</w:t>
        </w:r>
      </w:hyperlink>
      <w:r w:rsidRPr="00FD40C8">
        <w:rPr>
          <w:sz w:val="22"/>
          <w:szCs w:val="22"/>
        </w:rPr>
        <w:t>: Tinklo plėtra &gt; Standartiniai techniniai reikalavimai &gt; Dažnio ir įtampos kokybiniai reikalavimai</w:t>
      </w:r>
      <w:r w:rsidR="008248E0" w:rsidRPr="00FD40C8">
        <w:rPr>
          <w:sz w:val="22"/>
          <w:szCs w:val="22"/>
        </w:rPr>
        <w:t>)</w:t>
      </w:r>
      <w:r w:rsidRPr="00FD40C8">
        <w:rPr>
          <w:sz w:val="22"/>
          <w:szCs w:val="22"/>
        </w:rPr>
        <w:t>.</w:t>
      </w:r>
    </w:p>
    <w:p w14:paraId="5A86B88F" w14:textId="06E3CFBB" w:rsidR="005D1ED8" w:rsidRPr="00FD40C8" w:rsidRDefault="005D1ED8" w:rsidP="00526688">
      <w:pPr>
        <w:pStyle w:val="Stiliuspagrindinis"/>
        <w:numPr>
          <w:ilvl w:val="1"/>
          <w:numId w:val="3"/>
        </w:numPr>
        <w:ind w:left="709" w:hanging="709"/>
        <w:mirrorIndents w:val="0"/>
        <w:rPr>
          <w:sz w:val="22"/>
          <w:szCs w:val="22"/>
        </w:rPr>
      </w:pPr>
      <w:r w:rsidRPr="00FD40C8">
        <w:rPr>
          <w:sz w:val="22"/>
          <w:szCs w:val="22"/>
        </w:rPr>
        <w:t xml:space="preserve">Parengti ir gauti visus reikiamus dokumentus, sutikimus, leidimus reikalingus </w:t>
      </w:r>
      <w:r w:rsidR="006F0402" w:rsidRPr="00FD40C8">
        <w:rPr>
          <w:sz w:val="22"/>
          <w:szCs w:val="22"/>
        </w:rPr>
        <w:t>6.1</w:t>
      </w:r>
      <w:r w:rsidR="008A2E81" w:rsidRPr="00FD40C8">
        <w:rPr>
          <w:sz w:val="22"/>
          <w:szCs w:val="22"/>
        </w:rPr>
        <w:t xml:space="preserve"> ir 6.2</w:t>
      </w:r>
      <w:r w:rsidRPr="00FD40C8">
        <w:rPr>
          <w:sz w:val="22"/>
          <w:szCs w:val="22"/>
        </w:rPr>
        <w:t xml:space="preserve"> punkt</w:t>
      </w:r>
      <w:r w:rsidR="008A2E81" w:rsidRPr="00FD40C8">
        <w:rPr>
          <w:sz w:val="22"/>
          <w:szCs w:val="22"/>
        </w:rPr>
        <w:t>ų (kartu su papunkčiais)</w:t>
      </w:r>
      <w:r w:rsidRPr="00FD40C8">
        <w:rPr>
          <w:sz w:val="22"/>
          <w:szCs w:val="22"/>
        </w:rPr>
        <w:t xml:space="preserve"> reikalavimų įvykdymui.</w:t>
      </w:r>
    </w:p>
    <w:p w14:paraId="1CAA166E" w14:textId="29740F73" w:rsidR="00B006BC" w:rsidRPr="00FD40C8" w:rsidRDefault="00B006BC" w:rsidP="00526688">
      <w:pPr>
        <w:pStyle w:val="Stiliuspagrindinis"/>
        <w:numPr>
          <w:ilvl w:val="1"/>
          <w:numId w:val="3"/>
        </w:numPr>
        <w:ind w:left="709" w:hanging="709"/>
        <w:mirrorIndents w:val="0"/>
        <w:rPr>
          <w:sz w:val="22"/>
          <w:szCs w:val="22"/>
        </w:rPr>
      </w:pPr>
      <w:r w:rsidRPr="00FD40C8">
        <w:rPr>
          <w:b/>
          <w:bCs/>
          <w:sz w:val="22"/>
          <w:szCs w:val="22"/>
        </w:rPr>
        <w:t>Gauti Statybą leidžiančius dokumentus</w:t>
      </w:r>
      <w:r w:rsidRPr="00FD40C8">
        <w:rPr>
          <w:sz w:val="22"/>
          <w:szCs w:val="22"/>
        </w:rPr>
        <w:t xml:space="preserve"> (</w:t>
      </w:r>
      <w:r w:rsidRPr="00FD40C8">
        <w:rPr>
          <w:b/>
          <w:bCs/>
          <w:sz w:val="22"/>
          <w:szCs w:val="22"/>
        </w:rPr>
        <w:t>SLD</w:t>
      </w:r>
      <w:r w:rsidRPr="00FD40C8">
        <w:rPr>
          <w:sz w:val="22"/>
          <w:szCs w:val="22"/>
        </w:rPr>
        <w:t>) PT daliai ir Vartotojo daliai (</w:t>
      </w:r>
      <w:r w:rsidR="0067339B" w:rsidRPr="00FD40C8">
        <w:rPr>
          <w:sz w:val="22"/>
          <w:szCs w:val="22"/>
        </w:rPr>
        <w:t>jeigu reikalinga</w:t>
      </w:r>
      <w:r w:rsidRPr="00FD40C8">
        <w:rPr>
          <w:sz w:val="22"/>
          <w:szCs w:val="22"/>
        </w:rPr>
        <w:t>).</w:t>
      </w:r>
    </w:p>
    <w:p w14:paraId="7D633391" w14:textId="57A22E1F" w:rsidR="005D1ED8" w:rsidRPr="00FD40C8" w:rsidRDefault="003A28CA" w:rsidP="00526688">
      <w:pPr>
        <w:pStyle w:val="Stiliuspagrindinis"/>
        <w:numPr>
          <w:ilvl w:val="1"/>
          <w:numId w:val="3"/>
        </w:numPr>
        <w:ind w:left="709" w:hanging="709"/>
        <w:mirrorIndents w:val="0"/>
        <w:rPr>
          <w:sz w:val="22"/>
          <w:szCs w:val="22"/>
        </w:rPr>
      </w:pPr>
      <w:r w:rsidRPr="00FD40C8">
        <w:rPr>
          <w:b/>
          <w:bCs/>
          <w:sz w:val="22"/>
          <w:szCs w:val="22"/>
        </w:rPr>
        <w:t xml:space="preserve">Parengti </w:t>
      </w:r>
      <w:r w:rsidR="005D1ED8" w:rsidRPr="00FD40C8">
        <w:rPr>
          <w:b/>
          <w:bCs/>
          <w:sz w:val="22"/>
          <w:szCs w:val="22"/>
        </w:rPr>
        <w:t>Technini</w:t>
      </w:r>
      <w:r w:rsidRPr="00FD40C8">
        <w:rPr>
          <w:b/>
          <w:bCs/>
          <w:sz w:val="22"/>
          <w:szCs w:val="22"/>
        </w:rPr>
        <w:t>us</w:t>
      </w:r>
      <w:r w:rsidR="005D1ED8" w:rsidRPr="00FD40C8">
        <w:rPr>
          <w:b/>
          <w:bCs/>
          <w:sz w:val="22"/>
          <w:szCs w:val="22"/>
        </w:rPr>
        <w:t xml:space="preserve"> darbo projekt</w:t>
      </w:r>
      <w:r w:rsidRPr="00FD40C8">
        <w:rPr>
          <w:b/>
          <w:bCs/>
          <w:sz w:val="22"/>
          <w:szCs w:val="22"/>
        </w:rPr>
        <w:t xml:space="preserve">us </w:t>
      </w:r>
      <w:r w:rsidRPr="00FD40C8">
        <w:rPr>
          <w:b/>
          <w:bCs/>
          <w:color w:val="auto"/>
          <w:sz w:val="22"/>
          <w:szCs w:val="22"/>
        </w:rPr>
        <w:t>(PT dalies projektas ir Vartotojo dalies projektas)</w:t>
      </w:r>
      <w:r w:rsidR="00EE5E2C" w:rsidRPr="00FD40C8">
        <w:rPr>
          <w:color w:val="auto"/>
          <w:sz w:val="22"/>
          <w:szCs w:val="22"/>
        </w:rPr>
        <w:t>,</w:t>
      </w:r>
      <w:r w:rsidRPr="00FD40C8">
        <w:rPr>
          <w:color w:val="auto"/>
          <w:sz w:val="22"/>
          <w:szCs w:val="22"/>
        </w:rPr>
        <w:t xml:space="preserve"> </w:t>
      </w:r>
      <w:r w:rsidR="00BA7170" w:rsidRPr="00FD40C8">
        <w:rPr>
          <w:color w:val="auto"/>
          <w:sz w:val="22"/>
          <w:szCs w:val="22"/>
        </w:rPr>
        <w:t>remiantis</w:t>
      </w:r>
      <w:r w:rsidR="00172F3D" w:rsidRPr="00FD40C8">
        <w:rPr>
          <w:color w:val="auto"/>
          <w:sz w:val="22"/>
          <w:szCs w:val="22"/>
        </w:rPr>
        <w:t xml:space="preserve"> projektini</w:t>
      </w:r>
      <w:r w:rsidR="00BA7170" w:rsidRPr="00FD40C8">
        <w:rPr>
          <w:color w:val="auto"/>
          <w:sz w:val="22"/>
          <w:szCs w:val="22"/>
        </w:rPr>
        <w:t>ais</w:t>
      </w:r>
      <w:r w:rsidR="00172F3D" w:rsidRPr="00FD40C8">
        <w:rPr>
          <w:color w:val="auto"/>
          <w:sz w:val="22"/>
          <w:szCs w:val="22"/>
        </w:rPr>
        <w:t xml:space="preserve"> sprendini</w:t>
      </w:r>
      <w:r w:rsidR="00BA7170" w:rsidRPr="00FD40C8">
        <w:rPr>
          <w:color w:val="auto"/>
          <w:sz w:val="22"/>
          <w:szCs w:val="22"/>
        </w:rPr>
        <w:t>ais</w:t>
      </w:r>
      <w:r w:rsidR="00172F3D" w:rsidRPr="00FD40C8">
        <w:rPr>
          <w:color w:val="auto"/>
          <w:sz w:val="22"/>
          <w:szCs w:val="22"/>
        </w:rPr>
        <w:t xml:space="preserve"> (Projektini</w:t>
      </w:r>
      <w:r w:rsidR="00BA7170" w:rsidRPr="00FD40C8">
        <w:rPr>
          <w:color w:val="auto"/>
          <w:sz w:val="22"/>
          <w:szCs w:val="22"/>
        </w:rPr>
        <w:t xml:space="preserve">ais </w:t>
      </w:r>
      <w:r w:rsidR="00172F3D" w:rsidRPr="00FD40C8">
        <w:rPr>
          <w:color w:val="auto"/>
          <w:sz w:val="22"/>
          <w:szCs w:val="22"/>
        </w:rPr>
        <w:t>pasiūlym</w:t>
      </w:r>
      <w:r w:rsidR="00BA7170" w:rsidRPr="00FD40C8">
        <w:rPr>
          <w:color w:val="auto"/>
          <w:sz w:val="22"/>
          <w:szCs w:val="22"/>
        </w:rPr>
        <w:t>ais</w:t>
      </w:r>
      <w:r w:rsidR="00172F3D" w:rsidRPr="00FD40C8">
        <w:rPr>
          <w:color w:val="auto"/>
          <w:sz w:val="22"/>
          <w:szCs w:val="22"/>
        </w:rPr>
        <w:t xml:space="preserve">) </w:t>
      </w:r>
      <w:r w:rsidR="0012703D" w:rsidRPr="00FD40C8">
        <w:rPr>
          <w:color w:val="auto"/>
          <w:sz w:val="22"/>
          <w:szCs w:val="22"/>
        </w:rPr>
        <w:t>bei</w:t>
      </w:r>
      <w:r w:rsidR="00172F3D" w:rsidRPr="00FD40C8">
        <w:rPr>
          <w:color w:val="auto"/>
          <w:sz w:val="22"/>
          <w:szCs w:val="22"/>
        </w:rPr>
        <w:t xml:space="preserve"> gaut</w:t>
      </w:r>
      <w:r w:rsidR="00BA7170" w:rsidRPr="00FD40C8">
        <w:rPr>
          <w:color w:val="auto"/>
          <w:sz w:val="22"/>
          <w:szCs w:val="22"/>
        </w:rPr>
        <w:t>u</w:t>
      </w:r>
      <w:r w:rsidR="0012703D" w:rsidRPr="00FD40C8">
        <w:rPr>
          <w:color w:val="auto"/>
          <w:sz w:val="22"/>
          <w:szCs w:val="22"/>
        </w:rPr>
        <w:t xml:space="preserve"> (-</w:t>
      </w:r>
      <w:proofErr w:type="spellStart"/>
      <w:r w:rsidR="00BA7170" w:rsidRPr="00FD40C8">
        <w:rPr>
          <w:color w:val="auto"/>
          <w:sz w:val="22"/>
          <w:szCs w:val="22"/>
        </w:rPr>
        <w:t>ais</w:t>
      </w:r>
      <w:proofErr w:type="spellEnd"/>
      <w:r w:rsidR="0012703D" w:rsidRPr="00FD40C8">
        <w:rPr>
          <w:color w:val="auto"/>
          <w:sz w:val="22"/>
          <w:szCs w:val="22"/>
        </w:rPr>
        <w:t>) SLD</w:t>
      </w:r>
      <w:r w:rsidR="00EE5E2C" w:rsidRPr="00FD40C8">
        <w:rPr>
          <w:color w:val="auto"/>
          <w:sz w:val="22"/>
          <w:szCs w:val="22"/>
        </w:rPr>
        <w:t>,</w:t>
      </w:r>
      <w:r w:rsidR="0012703D" w:rsidRPr="00FD40C8">
        <w:rPr>
          <w:color w:val="auto"/>
          <w:sz w:val="22"/>
          <w:szCs w:val="22"/>
        </w:rPr>
        <w:t xml:space="preserve"> </w:t>
      </w:r>
      <w:r w:rsidR="005D1ED8" w:rsidRPr="00FD40C8">
        <w:rPr>
          <w:sz w:val="22"/>
          <w:szCs w:val="22"/>
        </w:rPr>
        <w:t>ir suderi</w:t>
      </w:r>
      <w:r w:rsidRPr="00FD40C8">
        <w:rPr>
          <w:sz w:val="22"/>
          <w:szCs w:val="22"/>
        </w:rPr>
        <w:t>nti</w:t>
      </w:r>
      <w:r w:rsidR="005D1ED8" w:rsidRPr="00FD40C8">
        <w:rPr>
          <w:sz w:val="22"/>
          <w:szCs w:val="22"/>
        </w:rPr>
        <w:t xml:space="preserve"> su Užsakovu</w:t>
      </w:r>
      <w:r w:rsidRPr="00FD40C8">
        <w:rPr>
          <w:sz w:val="22"/>
          <w:szCs w:val="22"/>
        </w:rPr>
        <w:t xml:space="preserve"> bei visomis reikiamomis trečiosiomis šalimis ir (ar) suinteresuotomis šalimis.</w:t>
      </w:r>
    </w:p>
    <w:p w14:paraId="6F38EAC2" w14:textId="0EE2F813" w:rsidR="00967205" w:rsidRPr="00FD40C8" w:rsidRDefault="00967205" w:rsidP="00967205">
      <w:pPr>
        <w:pStyle w:val="Stiliuspagrindinis"/>
        <w:numPr>
          <w:ilvl w:val="1"/>
          <w:numId w:val="3"/>
        </w:numPr>
        <w:ind w:left="709" w:hanging="709"/>
        <w:mirrorIndents w:val="0"/>
        <w:rPr>
          <w:sz w:val="22"/>
          <w:szCs w:val="22"/>
          <w:u w:val="single"/>
        </w:rPr>
      </w:pPr>
      <w:r w:rsidRPr="00FD40C8">
        <w:rPr>
          <w:sz w:val="22"/>
          <w:szCs w:val="22"/>
          <w:u w:val="single"/>
        </w:rPr>
        <w:t xml:space="preserve">Projektai (PT dalies projektas ir Vartotojo dalies projektas) </w:t>
      </w:r>
      <w:r w:rsidR="00473352" w:rsidRPr="00FD40C8">
        <w:rPr>
          <w:sz w:val="22"/>
          <w:szCs w:val="22"/>
          <w:u w:val="single"/>
        </w:rPr>
        <w:t xml:space="preserve">privalo atitikti ir </w:t>
      </w:r>
      <w:r w:rsidRPr="00FD40C8">
        <w:rPr>
          <w:sz w:val="22"/>
          <w:szCs w:val="22"/>
          <w:u w:val="single"/>
        </w:rPr>
        <w:t>turi būti parengti</w:t>
      </w:r>
      <w:r w:rsidR="007F6207" w:rsidRPr="00FD40C8">
        <w:rPr>
          <w:sz w:val="22"/>
          <w:szCs w:val="22"/>
          <w:u w:val="single"/>
        </w:rPr>
        <w:t xml:space="preserve"> </w:t>
      </w:r>
      <w:r w:rsidRPr="00FD40C8">
        <w:rPr>
          <w:sz w:val="22"/>
          <w:szCs w:val="22"/>
          <w:u w:val="single"/>
        </w:rPr>
        <w:t>pagal:</w:t>
      </w:r>
    </w:p>
    <w:p w14:paraId="759317AC" w14:textId="36695627" w:rsidR="00967205" w:rsidRPr="00FD40C8" w:rsidRDefault="00967205" w:rsidP="00967205">
      <w:pPr>
        <w:pStyle w:val="Stiliuspagrindinis"/>
        <w:numPr>
          <w:ilvl w:val="2"/>
          <w:numId w:val="3"/>
        </w:numPr>
        <w:ind w:left="1276" w:hanging="850"/>
        <w:mirrorIndents w:val="0"/>
        <w:rPr>
          <w:sz w:val="22"/>
          <w:szCs w:val="22"/>
        </w:rPr>
      </w:pPr>
      <w:r w:rsidRPr="00FD40C8">
        <w:rPr>
          <w:sz w:val="22"/>
          <w:szCs w:val="22"/>
        </w:rPr>
        <w:t xml:space="preserve">Išrašytas PSO Prijungimo sąlygas (žr. Priedas Nr. </w:t>
      </w:r>
      <w:r w:rsidR="00C84907" w:rsidRPr="00FD40C8">
        <w:rPr>
          <w:sz w:val="22"/>
          <w:szCs w:val="22"/>
        </w:rPr>
        <w:t>1</w:t>
      </w:r>
      <w:r w:rsidRPr="00FD40C8">
        <w:rPr>
          <w:sz w:val="22"/>
          <w:szCs w:val="22"/>
        </w:rPr>
        <w:t>) ir jose pateiktus reikalavimus.</w:t>
      </w:r>
    </w:p>
    <w:p w14:paraId="270023C9" w14:textId="77777777" w:rsidR="00967205" w:rsidRPr="00FD40C8" w:rsidRDefault="00967205" w:rsidP="00967205">
      <w:pPr>
        <w:pStyle w:val="Stiliuspagrindinis"/>
        <w:numPr>
          <w:ilvl w:val="2"/>
          <w:numId w:val="3"/>
        </w:numPr>
        <w:ind w:left="1276" w:hanging="850"/>
        <w:mirrorIndents w:val="0"/>
        <w:rPr>
          <w:sz w:val="22"/>
          <w:szCs w:val="22"/>
        </w:rPr>
      </w:pPr>
      <w:r w:rsidRPr="00FD40C8">
        <w:rPr>
          <w:sz w:val="22"/>
          <w:szCs w:val="22"/>
        </w:rPr>
        <w:t xml:space="preserve">Oficialiame PSO tinklalapyje pateiktus reikalavimus (Nuoroda: </w:t>
      </w:r>
      <w:hyperlink r:id="rId14" w:history="1">
        <w:r w:rsidRPr="00FD40C8">
          <w:rPr>
            <w:rStyle w:val="Hyperlink"/>
            <w:sz w:val="22"/>
            <w:szCs w:val="22"/>
          </w:rPr>
          <w:t>www.litgrid.eu</w:t>
        </w:r>
      </w:hyperlink>
      <w:r w:rsidRPr="00FD40C8">
        <w:rPr>
          <w:sz w:val="22"/>
          <w:szCs w:val="22"/>
        </w:rPr>
        <w:t>: Tinklo plėtra &gt; Standartiniai techniniai reikalavimai).</w:t>
      </w:r>
    </w:p>
    <w:p w14:paraId="739D28F3" w14:textId="7B7E9C0D" w:rsidR="00967205" w:rsidRPr="00FD40C8" w:rsidRDefault="00967205" w:rsidP="00967205">
      <w:pPr>
        <w:pStyle w:val="Stiliuspagrindinis"/>
        <w:numPr>
          <w:ilvl w:val="2"/>
          <w:numId w:val="3"/>
        </w:numPr>
        <w:ind w:left="1276" w:hanging="850"/>
        <w:mirrorIndents w:val="0"/>
        <w:rPr>
          <w:sz w:val="22"/>
          <w:szCs w:val="22"/>
        </w:rPr>
      </w:pPr>
      <w:r w:rsidRPr="00FD40C8">
        <w:rPr>
          <w:sz w:val="22"/>
          <w:szCs w:val="22"/>
        </w:rPr>
        <w:t>Šiame Pirkime pateikiam</w:t>
      </w:r>
      <w:r w:rsidR="00473352" w:rsidRPr="00FD40C8">
        <w:rPr>
          <w:sz w:val="22"/>
          <w:szCs w:val="22"/>
        </w:rPr>
        <w:t>ą</w:t>
      </w:r>
      <w:r w:rsidRPr="00FD40C8">
        <w:rPr>
          <w:sz w:val="22"/>
          <w:szCs w:val="22"/>
        </w:rPr>
        <w:t xml:space="preserve"> informacij</w:t>
      </w:r>
      <w:r w:rsidR="00473352" w:rsidRPr="00FD40C8">
        <w:rPr>
          <w:sz w:val="22"/>
          <w:szCs w:val="22"/>
        </w:rPr>
        <w:t>ą</w:t>
      </w:r>
      <w:r w:rsidRPr="00FD40C8">
        <w:rPr>
          <w:sz w:val="22"/>
          <w:szCs w:val="22"/>
        </w:rPr>
        <w:t xml:space="preserve"> bei Technin</w:t>
      </w:r>
      <w:r w:rsidR="00473352" w:rsidRPr="00FD40C8">
        <w:rPr>
          <w:sz w:val="22"/>
          <w:szCs w:val="22"/>
        </w:rPr>
        <w:t>ę</w:t>
      </w:r>
      <w:r w:rsidRPr="00FD40C8">
        <w:rPr>
          <w:sz w:val="22"/>
          <w:szCs w:val="22"/>
        </w:rPr>
        <w:t xml:space="preserve"> specifikacij</w:t>
      </w:r>
      <w:r w:rsidR="00473352" w:rsidRPr="00FD40C8">
        <w:rPr>
          <w:sz w:val="22"/>
          <w:szCs w:val="22"/>
        </w:rPr>
        <w:t>ą</w:t>
      </w:r>
      <w:r w:rsidRPr="00FD40C8">
        <w:rPr>
          <w:sz w:val="22"/>
          <w:szCs w:val="22"/>
        </w:rPr>
        <w:t xml:space="preserve"> su priedais.</w:t>
      </w:r>
    </w:p>
    <w:p w14:paraId="61BE37E9" w14:textId="1D1513A0" w:rsidR="005D1ED8" w:rsidRPr="00FD40C8" w:rsidRDefault="005D1ED8" w:rsidP="00526688">
      <w:pPr>
        <w:pStyle w:val="Stiliuspagrindinis"/>
        <w:numPr>
          <w:ilvl w:val="1"/>
          <w:numId w:val="3"/>
        </w:numPr>
        <w:ind w:left="709" w:hanging="709"/>
        <w:mirrorIndents w:val="0"/>
        <w:rPr>
          <w:sz w:val="22"/>
          <w:szCs w:val="22"/>
          <w:u w:val="single"/>
        </w:rPr>
      </w:pPr>
      <w:r w:rsidRPr="00FD40C8">
        <w:rPr>
          <w:sz w:val="22"/>
          <w:szCs w:val="22"/>
          <w:u w:val="single"/>
        </w:rPr>
        <w:t>Technini</w:t>
      </w:r>
      <w:r w:rsidR="001E2D34" w:rsidRPr="00FD40C8">
        <w:rPr>
          <w:sz w:val="22"/>
          <w:szCs w:val="22"/>
          <w:u w:val="single"/>
        </w:rPr>
        <w:t>ai</w:t>
      </w:r>
      <w:r w:rsidRPr="00FD40C8">
        <w:rPr>
          <w:sz w:val="22"/>
          <w:szCs w:val="22"/>
          <w:u w:val="single"/>
        </w:rPr>
        <w:t xml:space="preserve"> darbo projekt</w:t>
      </w:r>
      <w:r w:rsidR="001E2D34" w:rsidRPr="00FD40C8">
        <w:rPr>
          <w:sz w:val="22"/>
          <w:szCs w:val="22"/>
          <w:u w:val="single"/>
        </w:rPr>
        <w:t>ai</w:t>
      </w:r>
      <w:r w:rsidRPr="00FD40C8">
        <w:rPr>
          <w:sz w:val="22"/>
          <w:szCs w:val="22"/>
          <w:u w:val="single"/>
        </w:rPr>
        <w:t xml:space="preserve"> </w:t>
      </w:r>
      <w:r w:rsidR="001E2D34" w:rsidRPr="00FD40C8">
        <w:rPr>
          <w:sz w:val="22"/>
          <w:szCs w:val="22"/>
          <w:u w:val="single"/>
        </w:rPr>
        <w:t xml:space="preserve">(PT dalies projektas ir Vartotojo dalies projektas) </w:t>
      </w:r>
      <w:r w:rsidRPr="00FD40C8">
        <w:rPr>
          <w:sz w:val="22"/>
          <w:szCs w:val="22"/>
          <w:u w:val="single"/>
        </w:rPr>
        <w:t>turi apimti ne</w:t>
      </w:r>
      <w:r w:rsidR="002E7622" w:rsidRPr="00FD40C8">
        <w:rPr>
          <w:sz w:val="22"/>
          <w:szCs w:val="22"/>
          <w:u w:val="single"/>
        </w:rPr>
        <w:t xml:space="preserve"> </w:t>
      </w:r>
      <w:r w:rsidRPr="00FD40C8">
        <w:rPr>
          <w:sz w:val="22"/>
          <w:szCs w:val="22"/>
          <w:u w:val="single"/>
        </w:rPr>
        <w:t>mažiau kaip šias dalis</w:t>
      </w:r>
      <w:r w:rsidR="001E2D34" w:rsidRPr="00FD40C8">
        <w:rPr>
          <w:sz w:val="22"/>
          <w:szCs w:val="22"/>
          <w:u w:val="single"/>
        </w:rPr>
        <w:t xml:space="preserve"> (neapsiribojant)</w:t>
      </w:r>
      <w:r w:rsidRPr="00FD40C8">
        <w:rPr>
          <w:sz w:val="22"/>
          <w:szCs w:val="22"/>
          <w:u w:val="single"/>
        </w:rPr>
        <w:t>:</w:t>
      </w:r>
    </w:p>
    <w:p w14:paraId="5973D7C2" w14:textId="77777777" w:rsidR="005D1ED8" w:rsidRPr="00FD40C8" w:rsidRDefault="005D1ED8" w:rsidP="002839ED">
      <w:pPr>
        <w:pStyle w:val="Stiliuspagrindinis"/>
        <w:numPr>
          <w:ilvl w:val="2"/>
          <w:numId w:val="3"/>
        </w:numPr>
        <w:ind w:left="1276" w:hanging="850"/>
        <w:mirrorIndents w:val="0"/>
        <w:rPr>
          <w:sz w:val="22"/>
          <w:szCs w:val="22"/>
        </w:rPr>
      </w:pPr>
      <w:r w:rsidRPr="00FD40C8">
        <w:rPr>
          <w:sz w:val="22"/>
          <w:szCs w:val="22"/>
        </w:rPr>
        <w:t>Bendroji;</w:t>
      </w:r>
    </w:p>
    <w:p w14:paraId="4C291FD1" w14:textId="25CE761C" w:rsidR="005D1ED8" w:rsidRPr="00FD40C8" w:rsidRDefault="005D1ED8" w:rsidP="002839ED">
      <w:pPr>
        <w:pStyle w:val="Stiliuspagrindinis"/>
        <w:numPr>
          <w:ilvl w:val="2"/>
          <w:numId w:val="3"/>
        </w:numPr>
        <w:ind w:left="1276" w:hanging="850"/>
        <w:mirrorIndents w:val="0"/>
        <w:rPr>
          <w:sz w:val="22"/>
          <w:szCs w:val="22"/>
        </w:rPr>
      </w:pPr>
      <w:r w:rsidRPr="00FD40C8">
        <w:rPr>
          <w:sz w:val="22"/>
          <w:szCs w:val="22"/>
        </w:rPr>
        <w:t>Sklypo plano;</w:t>
      </w:r>
    </w:p>
    <w:p w14:paraId="60B675CE" w14:textId="142D8CB6" w:rsidR="005D1ED8" w:rsidRPr="00FD40C8" w:rsidRDefault="005D1ED8" w:rsidP="002839ED">
      <w:pPr>
        <w:pStyle w:val="Stiliuspagrindinis"/>
        <w:numPr>
          <w:ilvl w:val="2"/>
          <w:numId w:val="3"/>
        </w:numPr>
        <w:ind w:left="1276" w:hanging="850"/>
        <w:mirrorIndents w:val="0"/>
        <w:rPr>
          <w:sz w:val="22"/>
          <w:szCs w:val="22"/>
        </w:rPr>
      </w:pPr>
      <w:r w:rsidRPr="00FD40C8">
        <w:rPr>
          <w:sz w:val="22"/>
          <w:szCs w:val="22"/>
        </w:rPr>
        <w:t>Architektūr</w:t>
      </w:r>
      <w:r w:rsidR="00285BE2" w:rsidRPr="00FD40C8">
        <w:rPr>
          <w:sz w:val="22"/>
          <w:szCs w:val="22"/>
        </w:rPr>
        <w:t>os</w:t>
      </w:r>
      <w:r w:rsidR="009C1C62" w:rsidRPr="00FD40C8">
        <w:rPr>
          <w:sz w:val="22"/>
          <w:szCs w:val="22"/>
        </w:rPr>
        <w:t xml:space="preserve"> (jeigu reikalinga)</w:t>
      </w:r>
      <w:r w:rsidRPr="00FD40C8">
        <w:rPr>
          <w:sz w:val="22"/>
          <w:szCs w:val="22"/>
        </w:rPr>
        <w:t>;</w:t>
      </w:r>
    </w:p>
    <w:p w14:paraId="52D25AB8" w14:textId="77777777" w:rsidR="005D1ED8" w:rsidRPr="00FD40C8" w:rsidRDefault="005D1ED8" w:rsidP="002839ED">
      <w:pPr>
        <w:pStyle w:val="Stiliuspagrindinis"/>
        <w:numPr>
          <w:ilvl w:val="2"/>
          <w:numId w:val="3"/>
        </w:numPr>
        <w:ind w:left="1276" w:hanging="850"/>
        <w:mirrorIndents w:val="0"/>
        <w:rPr>
          <w:sz w:val="22"/>
          <w:szCs w:val="22"/>
        </w:rPr>
      </w:pPr>
      <w:r w:rsidRPr="00FD40C8">
        <w:rPr>
          <w:sz w:val="22"/>
          <w:szCs w:val="22"/>
        </w:rPr>
        <w:t>Konstrukcijų;</w:t>
      </w:r>
    </w:p>
    <w:p w14:paraId="6AEF1A7C" w14:textId="7BF9A318" w:rsidR="005D1ED8" w:rsidRPr="00FD40C8" w:rsidRDefault="003E00C3" w:rsidP="002839ED">
      <w:pPr>
        <w:pStyle w:val="Stiliuspagrindinis"/>
        <w:numPr>
          <w:ilvl w:val="2"/>
          <w:numId w:val="3"/>
        </w:numPr>
        <w:ind w:left="1276" w:hanging="850"/>
        <w:mirrorIndents w:val="0"/>
        <w:rPr>
          <w:sz w:val="22"/>
          <w:szCs w:val="22"/>
        </w:rPr>
      </w:pPr>
      <w:r w:rsidRPr="00FD40C8">
        <w:rPr>
          <w:sz w:val="22"/>
          <w:szCs w:val="22"/>
        </w:rPr>
        <w:t>N</w:t>
      </w:r>
      <w:r w:rsidR="005D1ED8" w:rsidRPr="00FD40C8">
        <w:rPr>
          <w:sz w:val="22"/>
          <w:szCs w:val="22"/>
        </w:rPr>
        <w:t>uotekų šalinimo;</w:t>
      </w:r>
    </w:p>
    <w:p w14:paraId="0564AD8E" w14:textId="77777777" w:rsidR="005D1ED8" w:rsidRPr="00FD40C8" w:rsidRDefault="005D1ED8" w:rsidP="002839ED">
      <w:pPr>
        <w:pStyle w:val="Stiliuspagrindinis"/>
        <w:numPr>
          <w:ilvl w:val="2"/>
          <w:numId w:val="3"/>
        </w:numPr>
        <w:ind w:left="1276" w:hanging="850"/>
        <w:mirrorIndents w:val="0"/>
        <w:rPr>
          <w:sz w:val="22"/>
          <w:szCs w:val="22"/>
        </w:rPr>
      </w:pPr>
      <w:r w:rsidRPr="00FD40C8">
        <w:rPr>
          <w:sz w:val="22"/>
          <w:szCs w:val="22"/>
        </w:rPr>
        <w:t>Elektrotechnikos;</w:t>
      </w:r>
    </w:p>
    <w:p w14:paraId="5E0A2D06" w14:textId="1D41392E" w:rsidR="00E70B1D" w:rsidRPr="00FD40C8" w:rsidRDefault="00E70B1D" w:rsidP="002839ED">
      <w:pPr>
        <w:pStyle w:val="Stiliuspagrindinis"/>
        <w:numPr>
          <w:ilvl w:val="2"/>
          <w:numId w:val="3"/>
        </w:numPr>
        <w:ind w:left="1276" w:hanging="850"/>
        <w:mirrorIndents w:val="0"/>
        <w:rPr>
          <w:sz w:val="22"/>
          <w:szCs w:val="22"/>
        </w:rPr>
      </w:pPr>
      <w:r w:rsidRPr="00FD40C8">
        <w:rPr>
          <w:sz w:val="22"/>
          <w:szCs w:val="22"/>
        </w:rPr>
        <w:t>Relinės apsaugos ir automatikos (RAA);</w:t>
      </w:r>
    </w:p>
    <w:p w14:paraId="0262C17C" w14:textId="760E66A1" w:rsidR="005D1ED8" w:rsidRPr="00FD40C8" w:rsidRDefault="005D1ED8" w:rsidP="002839ED">
      <w:pPr>
        <w:pStyle w:val="Stiliuspagrindinis"/>
        <w:numPr>
          <w:ilvl w:val="2"/>
          <w:numId w:val="3"/>
        </w:numPr>
        <w:ind w:left="1276" w:hanging="850"/>
        <w:mirrorIndents w:val="0"/>
        <w:rPr>
          <w:sz w:val="22"/>
          <w:szCs w:val="22"/>
        </w:rPr>
      </w:pPr>
      <w:r w:rsidRPr="00FD40C8">
        <w:rPr>
          <w:sz w:val="22"/>
          <w:szCs w:val="22"/>
        </w:rPr>
        <w:t xml:space="preserve">Elektroninių ryšių </w:t>
      </w:r>
      <w:r w:rsidR="005E30F0" w:rsidRPr="00FD40C8">
        <w:rPr>
          <w:sz w:val="22"/>
          <w:szCs w:val="22"/>
        </w:rPr>
        <w:t>(</w:t>
      </w:r>
      <w:r w:rsidRPr="00FD40C8">
        <w:rPr>
          <w:sz w:val="22"/>
          <w:szCs w:val="22"/>
        </w:rPr>
        <w:t>telekomunikacijų</w:t>
      </w:r>
      <w:r w:rsidR="005E30F0" w:rsidRPr="00FD40C8">
        <w:rPr>
          <w:sz w:val="22"/>
          <w:szCs w:val="22"/>
        </w:rPr>
        <w:t>)</w:t>
      </w:r>
      <w:r w:rsidRPr="00FD40C8">
        <w:rPr>
          <w:sz w:val="22"/>
          <w:szCs w:val="22"/>
        </w:rPr>
        <w:t>;</w:t>
      </w:r>
    </w:p>
    <w:p w14:paraId="21A55B8F" w14:textId="4FEC3A03" w:rsidR="005D1ED8" w:rsidRPr="00C13E40" w:rsidRDefault="005D1ED8" w:rsidP="002839ED">
      <w:pPr>
        <w:pStyle w:val="Stiliuspagrindinis"/>
        <w:numPr>
          <w:ilvl w:val="2"/>
          <w:numId w:val="3"/>
        </w:numPr>
        <w:ind w:left="1276" w:hanging="850"/>
        <w:mirrorIndents w:val="0"/>
        <w:rPr>
          <w:sz w:val="22"/>
          <w:szCs w:val="22"/>
        </w:rPr>
      </w:pPr>
      <w:r w:rsidRPr="00FD40C8">
        <w:rPr>
          <w:sz w:val="22"/>
          <w:szCs w:val="22"/>
        </w:rPr>
        <w:t>Elektros</w:t>
      </w:r>
      <w:r w:rsidR="005E30F0" w:rsidRPr="00FD40C8">
        <w:rPr>
          <w:sz w:val="22"/>
          <w:szCs w:val="22"/>
        </w:rPr>
        <w:t xml:space="preserve"> </w:t>
      </w:r>
      <w:r w:rsidR="005E30F0" w:rsidRPr="00C13E40">
        <w:rPr>
          <w:sz w:val="22"/>
          <w:szCs w:val="22"/>
        </w:rPr>
        <w:t>energijos apskaitos</w:t>
      </w:r>
      <w:r w:rsidRPr="00C13E40">
        <w:rPr>
          <w:sz w:val="22"/>
          <w:szCs w:val="22"/>
        </w:rPr>
        <w:t>;</w:t>
      </w:r>
    </w:p>
    <w:p w14:paraId="6F0A44A1" w14:textId="77777777" w:rsidR="005D1ED8" w:rsidRPr="00C13E40" w:rsidRDefault="005D1ED8" w:rsidP="002839ED">
      <w:pPr>
        <w:pStyle w:val="Stiliuspagrindinis"/>
        <w:numPr>
          <w:ilvl w:val="2"/>
          <w:numId w:val="3"/>
        </w:numPr>
        <w:ind w:left="1276" w:hanging="850"/>
        <w:mirrorIndents w:val="0"/>
        <w:rPr>
          <w:sz w:val="22"/>
          <w:szCs w:val="22"/>
        </w:rPr>
      </w:pPr>
      <w:r w:rsidRPr="00C13E40">
        <w:rPr>
          <w:sz w:val="22"/>
          <w:szCs w:val="22"/>
        </w:rPr>
        <w:t>Gaisro aptikimo ir signalizacijos;</w:t>
      </w:r>
    </w:p>
    <w:p w14:paraId="74D6339A" w14:textId="46F44D80" w:rsidR="005D1ED8" w:rsidRPr="00C13E40" w:rsidRDefault="005D1ED8" w:rsidP="002839ED">
      <w:pPr>
        <w:pStyle w:val="Stiliuspagrindinis"/>
        <w:numPr>
          <w:ilvl w:val="2"/>
          <w:numId w:val="3"/>
        </w:numPr>
        <w:ind w:left="1276" w:hanging="850"/>
        <w:mirrorIndents w:val="0"/>
        <w:rPr>
          <w:sz w:val="22"/>
          <w:szCs w:val="22"/>
        </w:rPr>
      </w:pPr>
      <w:r w:rsidRPr="00C13E40">
        <w:rPr>
          <w:sz w:val="22"/>
          <w:szCs w:val="22"/>
        </w:rPr>
        <w:t>Procesų valdymo ir automatizacijos;</w:t>
      </w:r>
    </w:p>
    <w:p w14:paraId="28352B12" w14:textId="77777777" w:rsidR="005D1ED8" w:rsidRPr="00FD40C8" w:rsidRDefault="005D1ED8" w:rsidP="002839ED">
      <w:pPr>
        <w:pStyle w:val="Stiliuspagrindinis"/>
        <w:numPr>
          <w:ilvl w:val="2"/>
          <w:numId w:val="3"/>
        </w:numPr>
        <w:ind w:left="1276" w:hanging="850"/>
        <w:mirrorIndents w:val="0"/>
        <w:rPr>
          <w:sz w:val="22"/>
          <w:szCs w:val="22"/>
        </w:rPr>
      </w:pPr>
      <w:r w:rsidRPr="00FD40C8">
        <w:rPr>
          <w:sz w:val="22"/>
          <w:szCs w:val="22"/>
        </w:rPr>
        <w:t>Pasirengimo statybai ir statybos darbų organizavimo;</w:t>
      </w:r>
    </w:p>
    <w:p w14:paraId="1AC222D7" w14:textId="08F9F4F5" w:rsidR="005D1ED8" w:rsidRPr="00FD40C8" w:rsidRDefault="005D1ED8" w:rsidP="002839ED">
      <w:pPr>
        <w:pStyle w:val="Stiliuspagrindinis"/>
        <w:numPr>
          <w:ilvl w:val="2"/>
          <w:numId w:val="3"/>
        </w:numPr>
        <w:ind w:left="1276" w:hanging="850"/>
        <w:mirrorIndents w:val="0"/>
        <w:rPr>
          <w:sz w:val="22"/>
          <w:szCs w:val="22"/>
        </w:rPr>
      </w:pPr>
      <w:r w:rsidRPr="00FD40C8">
        <w:rPr>
          <w:sz w:val="22"/>
          <w:szCs w:val="22"/>
        </w:rPr>
        <w:t>Statybos skaičiuojamosios kainos nustatymo;</w:t>
      </w:r>
    </w:p>
    <w:p w14:paraId="24BF48A8" w14:textId="77777777" w:rsidR="005D1ED8" w:rsidRPr="00FD40C8" w:rsidRDefault="005D1ED8" w:rsidP="002839ED">
      <w:pPr>
        <w:pStyle w:val="Stiliuspagrindinis"/>
        <w:numPr>
          <w:ilvl w:val="2"/>
          <w:numId w:val="3"/>
        </w:numPr>
        <w:ind w:left="1276" w:hanging="850"/>
        <w:mirrorIndents w:val="0"/>
        <w:rPr>
          <w:sz w:val="22"/>
          <w:szCs w:val="22"/>
        </w:rPr>
      </w:pPr>
      <w:r w:rsidRPr="00FD40C8">
        <w:rPr>
          <w:sz w:val="22"/>
          <w:szCs w:val="22"/>
        </w:rPr>
        <w:t>Kitos dalys, atsižvelgiant į projektuojamų sistemų specifiką ir teisės aktų reikalavimus.</w:t>
      </w:r>
    </w:p>
    <w:p w14:paraId="6B329A1E" w14:textId="5DA84312" w:rsidR="004E489F" w:rsidRPr="00FD40C8" w:rsidRDefault="004E489F" w:rsidP="004E489F">
      <w:pPr>
        <w:pStyle w:val="Stiliuspagrindinis"/>
        <w:numPr>
          <w:ilvl w:val="1"/>
          <w:numId w:val="3"/>
        </w:numPr>
        <w:ind w:left="709" w:hanging="709"/>
        <w:mirrorIndents w:val="0"/>
        <w:rPr>
          <w:sz w:val="22"/>
          <w:szCs w:val="22"/>
        </w:rPr>
      </w:pPr>
      <w:r w:rsidRPr="00FD40C8">
        <w:rPr>
          <w:sz w:val="22"/>
          <w:szCs w:val="22"/>
        </w:rPr>
        <w:t xml:space="preserve">Jei pagal teisės aktų reikalavimus turi būti atlikta </w:t>
      </w:r>
      <w:r w:rsidR="00D81CB6" w:rsidRPr="00FD40C8">
        <w:rPr>
          <w:sz w:val="22"/>
          <w:szCs w:val="22"/>
        </w:rPr>
        <w:t>Techninio darbo projekto (</w:t>
      </w:r>
      <w:r w:rsidR="00D81CB6" w:rsidRPr="00FD40C8">
        <w:rPr>
          <w:sz w:val="22"/>
          <w:szCs w:val="22"/>
          <w:u w:val="single"/>
        </w:rPr>
        <w:t>PT dalies projekto, Vartotojo dalies projekto ir (ar) šių projektų dalių</w:t>
      </w:r>
      <w:r w:rsidR="00D81CB6" w:rsidRPr="00FD40C8">
        <w:rPr>
          <w:sz w:val="22"/>
          <w:szCs w:val="22"/>
        </w:rPr>
        <w:t>)</w:t>
      </w:r>
      <w:r w:rsidRPr="00FD40C8">
        <w:rPr>
          <w:sz w:val="22"/>
          <w:szCs w:val="22"/>
        </w:rPr>
        <w:t xml:space="preserve"> ekspertizė, ekspertizės atlikimą organizuoja Užsakovas, t. y. samdo reikiamus ekspertus ekspertizei atlikti ir savo sąskaita apmoka už suteiktas paslaugas. Tokios ekspertizės atlikimas negali turėti įtakos Sutarties kainai ar įgyvendinimo terminams. Jei pagal teisės aktų reikalavimus P</w:t>
      </w:r>
      <w:r w:rsidR="00D81CB6" w:rsidRPr="00FD40C8">
        <w:rPr>
          <w:sz w:val="22"/>
          <w:szCs w:val="22"/>
        </w:rPr>
        <w:t>T dalies projekto (ar jo dalių) ir (ar) Vartotojo dalies projekto (ar jo dalių</w:t>
      </w:r>
      <w:r w:rsidRPr="00FD40C8">
        <w:rPr>
          <w:sz w:val="22"/>
          <w:szCs w:val="22"/>
        </w:rPr>
        <w:t xml:space="preserve">) ekspertizė neprivaloma, Užsakovas pasilieka teisę organizuoti </w:t>
      </w:r>
      <w:r w:rsidR="00B006BC" w:rsidRPr="00FD40C8">
        <w:rPr>
          <w:sz w:val="22"/>
          <w:szCs w:val="22"/>
        </w:rPr>
        <w:t xml:space="preserve">PT dalies projekto (ar jo dalių) ir (ar) Vartotojo dalies projekto (ar jo dalių) </w:t>
      </w:r>
      <w:r w:rsidRPr="00FD40C8">
        <w:rPr>
          <w:sz w:val="22"/>
          <w:szCs w:val="22"/>
        </w:rPr>
        <w:t>ekspertizės atlikimą savo iniciatyva.</w:t>
      </w:r>
    </w:p>
    <w:p w14:paraId="6A737A95" w14:textId="6D16A331" w:rsidR="004E489F" w:rsidRPr="00FD40C8" w:rsidRDefault="004E489F" w:rsidP="00526688">
      <w:pPr>
        <w:pStyle w:val="Stiliuspagrindinis"/>
        <w:numPr>
          <w:ilvl w:val="1"/>
          <w:numId w:val="3"/>
        </w:numPr>
        <w:ind w:left="709" w:hanging="709"/>
        <w:mirrorIndents w:val="0"/>
        <w:rPr>
          <w:sz w:val="22"/>
          <w:szCs w:val="22"/>
        </w:rPr>
      </w:pPr>
      <w:r w:rsidRPr="00FD40C8">
        <w:rPr>
          <w:sz w:val="22"/>
          <w:szCs w:val="22"/>
        </w:rPr>
        <w:t xml:space="preserve">Rangovas įsipareigoja, kad jeigu, atliekant </w:t>
      </w:r>
      <w:r w:rsidR="00B006BC" w:rsidRPr="00FD40C8">
        <w:rPr>
          <w:sz w:val="22"/>
          <w:szCs w:val="22"/>
        </w:rPr>
        <w:t xml:space="preserve">PT dalies projekto (ar jo dalių) ir (ar) Vartotojo dalies projekto (ar jo dalių) </w:t>
      </w:r>
      <w:r w:rsidRPr="00FD40C8">
        <w:rPr>
          <w:sz w:val="22"/>
          <w:szCs w:val="22"/>
        </w:rPr>
        <w:t xml:space="preserve">ekspertizę bus </w:t>
      </w:r>
      <w:r w:rsidR="00A06461" w:rsidRPr="00FD40C8">
        <w:rPr>
          <w:sz w:val="22"/>
          <w:szCs w:val="22"/>
        </w:rPr>
        <w:t xml:space="preserve">gauta neigiama Ekspertizės išvada ir (ar) pastabos, Rangovas savo sąskaita patikslins/papildys/pakoreguos </w:t>
      </w:r>
      <w:r w:rsidR="00B006BC" w:rsidRPr="00FD40C8">
        <w:rPr>
          <w:sz w:val="22"/>
          <w:szCs w:val="22"/>
        </w:rPr>
        <w:t xml:space="preserve">PT dalies projektą (ar jo dalis) ir (ar) </w:t>
      </w:r>
      <w:r w:rsidR="00B006BC" w:rsidRPr="00FD40C8">
        <w:rPr>
          <w:sz w:val="22"/>
          <w:szCs w:val="22"/>
        </w:rPr>
        <w:t xml:space="preserve">Vartotojo dalies projektą (ar jo dalis) </w:t>
      </w:r>
      <w:r w:rsidR="00A06461" w:rsidRPr="00FD40C8">
        <w:rPr>
          <w:sz w:val="22"/>
          <w:szCs w:val="22"/>
        </w:rPr>
        <w:t>remiantis Ekspertizės išvada ir (ar) pastabomis.</w:t>
      </w:r>
    </w:p>
    <w:p w14:paraId="721A84DB" w14:textId="260D9312" w:rsidR="0029279B" w:rsidRPr="00FD40C8" w:rsidRDefault="00B230F4" w:rsidP="00526688">
      <w:pPr>
        <w:pStyle w:val="Stiliuspagrindinis"/>
        <w:numPr>
          <w:ilvl w:val="1"/>
          <w:numId w:val="3"/>
        </w:numPr>
        <w:ind w:left="709" w:hanging="709"/>
        <w:mirrorIndents w:val="0"/>
        <w:rPr>
          <w:sz w:val="22"/>
          <w:szCs w:val="22"/>
        </w:rPr>
      </w:pPr>
      <w:r w:rsidRPr="00FD40C8">
        <w:rPr>
          <w:sz w:val="22"/>
          <w:szCs w:val="22"/>
        </w:rPr>
        <w:t xml:space="preserve">Rengiant Projektus, Rangovui privaloma vadovautis </w:t>
      </w:r>
      <w:r w:rsidR="00346863" w:rsidRPr="00FD40C8">
        <w:rPr>
          <w:sz w:val="22"/>
          <w:szCs w:val="22"/>
        </w:rPr>
        <w:t xml:space="preserve">PĮ </w:t>
      </w:r>
      <w:r w:rsidR="008E09A0" w:rsidRPr="00FD40C8">
        <w:rPr>
          <w:sz w:val="22"/>
          <w:szCs w:val="22"/>
        </w:rPr>
        <w:t>(</w:t>
      </w:r>
      <w:r w:rsidR="000B5DAC" w:rsidRPr="00FD40C8">
        <w:rPr>
          <w:sz w:val="22"/>
          <w:szCs w:val="22"/>
        </w:rPr>
        <w:t>aktualia redakcija</w:t>
      </w:r>
      <w:r w:rsidR="008E09A0" w:rsidRPr="00FD40C8">
        <w:rPr>
          <w:sz w:val="22"/>
          <w:szCs w:val="22"/>
        </w:rPr>
        <w:t>)</w:t>
      </w:r>
      <w:r w:rsidRPr="00FD40C8">
        <w:rPr>
          <w:sz w:val="22"/>
          <w:szCs w:val="22"/>
        </w:rPr>
        <w:t>, Lietuvos Respublikos viešųjų pirkimų įstatymu</w:t>
      </w:r>
      <w:r w:rsidR="000B5DAC" w:rsidRPr="00FD40C8">
        <w:rPr>
          <w:sz w:val="22"/>
          <w:szCs w:val="22"/>
        </w:rPr>
        <w:t xml:space="preserve"> (aktualia redakcija)</w:t>
      </w:r>
      <w:r w:rsidRPr="00FD40C8">
        <w:rPr>
          <w:sz w:val="22"/>
          <w:szCs w:val="22"/>
        </w:rPr>
        <w:t xml:space="preserve">, ES </w:t>
      </w:r>
      <w:r w:rsidR="0082249D" w:rsidRPr="00FD40C8">
        <w:rPr>
          <w:sz w:val="22"/>
          <w:szCs w:val="22"/>
        </w:rPr>
        <w:t>teisės aktais</w:t>
      </w:r>
      <w:r w:rsidRPr="00FD40C8">
        <w:rPr>
          <w:sz w:val="22"/>
          <w:szCs w:val="22"/>
        </w:rPr>
        <w:t xml:space="preserve">, </w:t>
      </w:r>
      <w:r w:rsidR="007A5A09" w:rsidRPr="00FD40C8">
        <w:rPr>
          <w:sz w:val="22"/>
          <w:szCs w:val="22"/>
        </w:rPr>
        <w:t>STR</w:t>
      </w:r>
      <w:r w:rsidRPr="00FD40C8">
        <w:rPr>
          <w:sz w:val="22"/>
          <w:szCs w:val="22"/>
        </w:rPr>
        <w:t xml:space="preserve">, kitais </w:t>
      </w:r>
      <w:r w:rsidR="001E59AE" w:rsidRPr="00FD40C8">
        <w:rPr>
          <w:sz w:val="22"/>
          <w:szCs w:val="22"/>
        </w:rPr>
        <w:t>Lietuvos Respublikos teisės aktais ir Užsakovo pateiktais dokumentais.</w:t>
      </w:r>
    </w:p>
    <w:p w14:paraId="25BAE893" w14:textId="71CFF254" w:rsidR="00BA1191" w:rsidRPr="00FD40C8" w:rsidRDefault="00BA1191" w:rsidP="00526688">
      <w:pPr>
        <w:pStyle w:val="Stiliuspagrindinis"/>
        <w:numPr>
          <w:ilvl w:val="1"/>
          <w:numId w:val="3"/>
        </w:numPr>
        <w:ind w:left="709" w:hanging="709"/>
        <w:mirrorIndents w:val="0"/>
        <w:rPr>
          <w:sz w:val="22"/>
          <w:szCs w:val="22"/>
        </w:rPr>
      </w:pPr>
      <w:r w:rsidRPr="00FD40C8">
        <w:rPr>
          <w:sz w:val="22"/>
          <w:szCs w:val="22"/>
        </w:rPr>
        <w:t xml:space="preserve">Projektų (PT dalies projektas ir Vartotojo dalies projektas) sprendimai turi būti ekonomiškai pagrįsti ir racionalūs, tarpusavyje susieti, apimtis ir detalumas turi atitikti juos reglamentuojančių </w:t>
      </w:r>
      <w:r w:rsidR="00C043B1" w:rsidRPr="00FD40C8">
        <w:rPr>
          <w:sz w:val="22"/>
          <w:szCs w:val="22"/>
        </w:rPr>
        <w:t>STR</w:t>
      </w:r>
      <w:r w:rsidRPr="00FD40C8">
        <w:rPr>
          <w:sz w:val="22"/>
          <w:szCs w:val="22"/>
        </w:rPr>
        <w:t xml:space="preserve"> reikalavimus. Sprendiniai atskiruose Projektų dokumentuose ir tarp atskirų Projektų dalių turi neprieštarauti vieni kitiems. Užsakovui raštu paprašius, Rangovas turi pateikti sprendinių parinkimo motyvus ir ekonominį pagrindimą atlikus palyginamąjį skirtingų sprendinių kainų skaičiavimą.</w:t>
      </w:r>
    </w:p>
    <w:p w14:paraId="328C6164" w14:textId="77777777" w:rsidR="00DE75DD" w:rsidRPr="00FD40C8" w:rsidRDefault="00DE75DD" w:rsidP="00DE75DD">
      <w:pPr>
        <w:pStyle w:val="Stiliuspagrindinis"/>
        <w:numPr>
          <w:ilvl w:val="1"/>
          <w:numId w:val="3"/>
        </w:numPr>
        <w:ind w:left="709" w:hanging="709"/>
        <w:mirrorIndents w:val="0"/>
        <w:rPr>
          <w:sz w:val="22"/>
          <w:szCs w:val="22"/>
        </w:rPr>
      </w:pPr>
      <w:r w:rsidRPr="00FD40C8">
        <w:rPr>
          <w:sz w:val="22"/>
          <w:szCs w:val="22"/>
        </w:rPr>
        <w:t>Rangovas turi teisę, pateikus techninį - ekonominį pagrindimą Užsakovui ir gavęs iš Užsakovo raštišką pritarimą, keisti/ tikslinti Techninėje specifikacijoje nurodytus sprendinius, bet ne apimtis.</w:t>
      </w:r>
    </w:p>
    <w:p w14:paraId="62D32561" w14:textId="5656AC3C" w:rsidR="005D1ED8" w:rsidRPr="00FD40C8" w:rsidRDefault="005D1ED8" w:rsidP="00526688">
      <w:pPr>
        <w:pStyle w:val="Stiliuspagrindinis"/>
        <w:numPr>
          <w:ilvl w:val="1"/>
          <w:numId w:val="3"/>
        </w:numPr>
        <w:ind w:left="709" w:hanging="709"/>
        <w:mirrorIndents w:val="0"/>
        <w:rPr>
          <w:sz w:val="22"/>
          <w:szCs w:val="22"/>
        </w:rPr>
      </w:pPr>
      <w:r w:rsidRPr="00FD40C8">
        <w:rPr>
          <w:sz w:val="22"/>
          <w:szCs w:val="22"/>
        </w:rPr>
        <w:t xml:space="preserve">Atliekant projektavimo paslaugas turi būti </w:t>
      </w:r>
      <w:r w:rsidRPr="00FD40C8">
        <w:rPr>
          <w:b/>
          <w:bCs/>
          <w:sz w:val="22"/>
          <w:szCs w:val="22"/>
        </w:rPr>
        <w:t xml:space="preserve">sukurtas, naudojamas ir atnaujinamas statinio informacinis modelis </w:t>
      </w:r>
      <w:r w:rsidRPr="00FD40C8">
        <w:rPr>
          <w:sz w:val="22"/>
          <w:szCs w:val="22"/>
        </w:rPr>
        <w:t xml:space="preserve">(toliau – </w:t>
      </w:r>
      <w:r w:rsidRPr="00FD40C8">
        <w:rPr>
          <w:b/>
          <w:bCs/>
          <w:sz w:val="22"/>
          <w:szCs w:val="22"/>
        </w:rPr>
        <w:t>BIM</w:t>
      </w:r>
      <w:r w:rsidRPr="00FD40C8">
        <w:rPr>
          <w:sz w:val="22"/>
          <w:szCs w:val="22"/>
        </w:rPr>
        <w:t xml:space="preserve">). Reikalavimai BIM pateikti Priede Nr. </w:t>
      </w:r>
      <w:r w:rsidR="00155775" w:rsidRPr="00FD40C8">
        <w:rPr>
          <w:sz w:val="22"/>
          <w:szCs w:val="22"/>
        </w:rPr>
        <w:t>6</w:t>
      </w:r>
      <w:r w:rsidRPr="00FD40C8">
        <w:rPr>
          <w:sz w:val="22"/>
          <w:szCs w:val="22"/>
        </w:rPr>
        <w:t xml:space="preserve"> „Užsakovo reikalavimai statinio informacinio modelio (BIM) rengimui“.</w:t>
      </w:r>
    </w:p>
    <w:p w14:paraId="594DD7D3" w14:textId="507D2341" w:rsidR="005D1ED8" w:rsidRPr="00FD40C8" w:rsidRDefault="005D1ED8" w:rsidP="00526688">
      <w:pPr>
        <w:pStyle w:val="Stiliuspagrindinis"/>
        <w:numPr>
          <w:ilvl w:val="1"/>
          <w:numId w:val="3"/>
        </w:numPr>
        <w:ind w:left="709" w:hanging="709"/>
        <w:mirrorIndents w:val="0"/>
        <w:rPr>
          <w:sz w:val="22"/>
          <w:szCs w:val="22"/>
        </w:rPr>
      </w:pPr>
      <w:r w:rsidRPr="00FD40C8">
        <w:rPr>
          <w:sz w:val="22"/>
          <w:szCs w:val="22"/>
          <w:u w:val="single"/>
        </w:rPr>
        <w:t>Rangovas per 10 (dešimt) darbo dienų nuo Sutarties įsigaliojimo dienos, privalo pateikti Užsakovui</w:t>
      </w:r>
      <w:r w:rsidR="00924D25" w:rsidRPr="00FD40C8">
        <w:rPr>
          <w:sz w:val="22"/>
          <w:szCs w:val="22"/>
          <w:u w:val="single"/>
        </w:rPr>
        <w:t xml:space="preserve"> </w:t>
      </w:r>
      <w:r w:rsidRPr="00FD40C8">
        <w:rPr>
          <w:sz w:val="22"/>
          <w:szCs w:val="22"/>
          <w:u w:val="single"/>
        </w:rPr>
        <w:t>projekto vadovo</w:t>
      </w:r>
      <w:r w:rsidR="004D391A" w:rsidRPr="00FD40C8">
        <w:rPr>
          <w:sz w:val="22"/>
          <w:szCs w:val="22"/>
          <w:u w:val="single"/>
        </w:rPr>
        <w:t xml:space="preserve"> (-ų)</w:t>
      </w:r>
      <w:r w:rsidRPr="00FD40C8">
        <w:rPr>
          <w:sz w:val="22"/>
          <w:szCs w:val="22"/>
          <w:u w:val="single"/>
        </w:rPr>
        <w:t>, projekto vykdymo priežiūros vadovo</w:t>
      </w:r>
      <w:r w:rsidR="004D391A" w:rsidRPr="00FD40C8">
        <w:rPr>
          <w:sz w:val="22"/>
          <w:szCs w:val="22"/>
          <w:u w:val="single"/>
        </w:rPr>
        <w:t xml:space="preserve"> (-ų)</w:t>
      </w:r>
      <w:r w:rsidRPr="00FD40C8">
        <w:rPr>
          <w:sz w:val="22"/>
          <w:szCs w:val="22"/>
          <w:u w:val="single"/>
        </w:rPr>
        <w:t xml:space="preserve"> ir pasiūlyme nurodytų projekto BIM koordinatoriaus</w:t>
      </w:r>
      <w:r w:rsidR="004D391A" w:rsidRPr="00FD40C8">
        <w:rPr>
          <w:sz w:val="22"/>
          <w:szCs w:val="22"/>
          <w:u w:val="single"/>
        </w:rPr>
        <w:t xml:space="preserve"> (-ų)</w:t>
      </w:r>
      <w:r w:rsidRPr="00FD40C8">
        <w:rPr>
          <w:sz w:val="22"/>
          <w:szCs w:val="22"/>
          <w:u w:val="single"/>
        </w:rPr>
        <w:t xml:space="preserve"> paskyrimo įsakymų kopijas</w:t>
      </w:r>
      <w:r w:rsidRPr="00FD40C8">
        <w:rPr>
          <w:sz w:val="22"/>
          <w:szCs w:val="22"/>
        </w:rPr>
        <w:t xml:space="preserve"> bei užtikrinti jų dalyvavimą </w:t>
      </w:r>
      <w:r w:rsidR="00AA4D22" w:rsidRPr="00FD40C8">
        <w:rPr>
          <w:sz w:val="22"/>
          <w:szCs w:val="22"/>
        </w:rPr>
        <w:t>P</w:t>
      </w:r>
      <w:r w:rsidRPr="00FD40C8">
        <w:rPr>
          <w:sz w:val="22"/>
          <w:szCs w:val="22"/>
        </w:rPr>
        <w:t>rojekt</w:t>
      </w:r>
      <w:r w:rsidR="00AA4D22" w:rsidRPr="00FD40C8">
        <w:rPr>
          <w:sz w:val="22"/>
          <w:szCs w:val="22"/>
        </w:rPr>
        <w:t>uose</w:t>
      </w:r>
      <w:r w:rsidRPr="00FD40C8">
        <w:rPr>
          <w:sz w:val="22"/>
          <w:szCs w:val="22"/>
        </w:rPr>
        <w:t xml:space="preserve"> per visą Sutarties vykdymo laikotarpį (BIM koordinatoriaus pareigos bei funkcijos nurodytos Priede Nr. </w:t>
      </w:r>
      <w:r w:rsidR="006361E2" w:rsidRPr="00FD40C8">
        <w:rPr>
          <w:sz w:val="22"/>
          <w:szCs w:val="22"/>
        </w:rPr>
        <w:t>6</w:t>
      </w:r>
      <w:r w:rsidRPr="00FD40C8">
        <w:rPr>
          <w:sz w:val="22"/>
          <w:szCs w:val="22"/>
        </w:rPr>
        <w:t xml:space="preserve"> „Užsakovo reikalavimai statinio informacinio modelio (BIM) rengimui“. Tuo atveju, jeigu Rangovo pasiūlyme nurodyti specialistai, kurių kvalifikacija buvo įvertinta, yra atleidžiami, išeina iš darbo, ar dėl kitų priežasčių daugiau kaip 20 (dvidešimt) darbo dienų negali vykdyti savo pareigų, susijusių su Sutarties įgyvendinimu, Rangovas ne vėliau kaip per 3 (tris) darbo dienas nuo nurodytų aplinkybių atsiradimo dienos turi Užsakovui pateikti prašymą dėl jo (-ų) pakeitimo. Naujai pasitelkiamas specialistas turi atitikti Pirkimo dokumentuose nustatytus kvalifikacijos reikalavimus.</w:t>
      </w:r>
    </w:p>
    <w:p w14:paraId="6A2F6769" w14:textId="7213F476" w:rsidR="00513867" w:rsidRPr="00FD40C8" w:rsidRDefault="005D1ED8" w:rsidP="00526688">
      <w:pPr>
        <w:pStyle w:val="Stiliuspagrindinis"/>
        <w:numPr>
          <w:ilvl w:val="1"/>
          <w:numId w:val="3"/>
        </w:numPr>
        <w:ind w:left="709" w:hanging="709"/>
        <w:mirrorIndents w:val="0"/>
        <w:rPr>
          <w:sz w:val="22"/>
          <w:szCs w:val="22"/>
        </w:rPr>
      </w:pPr>
      <w:r w:rsidRPr="00FD40C8">
        <w:rPr>
          <w:b/>
          <w:bCs/>
          <w:sz w:val="22"/>
          <w:szCs w:val="22"/>
        </w:rPr>
        <w:t xml:space="preserve">Įrenginiai ir statiniai projektuojami </w:t>
      </w:r>
      <w:r w:rsidR="00BF5595" w:rsidRPr="00FD40C8">
        <w:rPr>
          <w:b/>
          <w:bCs/>
          <w:sz w:val="22"/>
          <w:szCs w:val="22"/>
        </w:rPr>
        <w:t>Objekte</w:t>
      </w:r>
      <w:r w:rsidR="00095BDB" w:rsidRPr="00FD40C8">
        <w:rPr>
          <w:b/>
          <w:bCs/>
          <w:sz w:val="22"/>
          <w:szCs w:val="22"/>
        </w:rPr>
        <w:t xml:space="preserve"> </w:t>
      </w:r>
      <w:r w:rsidRPr="00FD40C8">
        <w:rPr>
          <w:sz w:val="22"/>
          <w:szCs w:val="22"/>
        </w:rPr>
        <w:t>(</w:t>
      </w:r>
      <w:r w:rsidR="00095BDB" w:rsidRPr="00FD40C8">
        <w:rPr>
          <w:sz w:val="22"/>
          <w:szCs w:val="22"/>
        </w:rPr>
        <w:t>E-3 teritorija ir Jungtinė siurblinė</w:t>
      </w:r>
      <w:r w:rsidRPr="00FD40C8">
        <w:rPr>
          <w:sz w:val="22"/>
          <w:szCs w:val="22"/>
        </w:rPr>
        <w:t>). Prelimina</w:t>
      </w:r>
      <w:r w:rsidR="009A532E" w:rsidRPr="00FD40C8">
        <w:rPr>
          <w:sz w:val="22"/>
          <w:szCs w:val="22"/>
        </w:rPr>
        <w:t xml:space="preserve">rus </w:t>
      </w:r>
      <w:r w:rsidR="0092615A" w:rsidRPr="00FD40C8">
        <w:rPr>
          <w:sz w:val="22"/>
          <w:szCs w:val="22"/>
        </w:rPr>
        <w:t>Pirkimo objekto</w:t>
      </w:r>
      <w:r w:rsidR="00221546" w:rsidRPr="00FD40C8">
        <w:rPr>
          <w:sz w:val="22"/>
          <w:szCs w:val="22"/>
        </w:rPr>
        <w:t xml:space="preserve"> įrengimo</w:t>
      </w:r>
      <w:r w:rsidR="009A532E" w:rsidRPr="00FD40C8">
        <w:rPr>
          <w:sz w:val="22"/>
          <w:szCs w:val="22"/>
        </w:rPr>
        <w:t xml:space="preserve"> planas</w:t>
      </w:r>
      <w:r w:rsidRPr="00FD40C8">
        <w:rPr>
          <w:sz w:val="22"/>
          <w:szCs w:val="22"/>
        </w:rPr>
        <w:t xml:space="preserve">, </w:t>
      </w:r>
      <w:r w:rsidR="00AC07A0" w:rsidRPr="00FD40C8">
        <w:rPr>
          <w:sz w:val="22"/>
          <w:szCs w:val="22"/>
        </w:rPr>
        <w:t>kur nu</w:t>
      </w:r>
      <w:r w:rsidR="00C6676B" w:rsidRPr="00FD40C8">
        <w:rPr>
          <w:sz w:val="22"/>
          <w:szCs w:val="22"/>
        </w:rPr>
        <w:t xml:space="preserve">matyta </w:t>
      </w:r>
      <w:r w:rsidR="007905C8" w:rsidRPr="00FD40C8">
        <w:rPr>
          <w:sz w:val="22"/>
          <w:szCs w:val="22"/>
        </w:rPr>
        <w:t xml:space="preserve">planuojama </w:t>
      </w:r>
      <w:r w:rsidR="00C6676B" w:rsidRPr="00FD40C8">
        <w:rPr>
          <w:sz w:val="22"/>
          <w:szCs w:val="22"/>
        </w:rPr>
        <w:t>GT vieta</w:t>
      </w:r>
      <w:r w:rsidR="007905C8" w:rsidRPr="00FD40C8">
        <w:rPr>
          <w:sz w:val="22"/>
          <w:szCs w:val="22"/>
        </w:rPr>
        <w:t xml:space="preserve"> ir</w:t>
      </w:r>
      <w:r w:rsidR="00C6676B" w:rsidRPr="00FD40C8">
        <w:rPr>
          <w:sz w:val="22"/>
          <w:szCs w:val="22"/>
        </w:rPr>
        <w:t xml:space="preserve"> 110 </w:t>
      </w:r>
      <w:proofErr w:type="spellStart"/>
      <w:r w:rsidR="00C6676B" w:rsidRPr="00FD40C8">
        <w:rPr>
          <w:sz w:val="22"/>
          <w:szCs w:val="22"/>
        </w:rPr>
        <w:t>kV</w:t>
      </w:r>
      <w:proofErr w:type="spellEnd"/>
      <w:r w:rsidR="007D2560" w:rsidRPr="00FD40C8">
        <w:rPr>
          <w:sz w:val="22"/>
          <w:szCs w:val="22"/>
        </w:rPr>
        <w:t xml:space="preserve"> </w:t>
      </w:r>
      <w:r w:rsidR="007905C8" w:rsidRPr="00FD40C8">
        <w:rPr>
          <w:sz w:val="22"/>
          <w:szCs w:val="22"/>
        </w:rPr>
        <w:t>bei</w:t>
      </w:r>
      <w:r w:rsidR="007D2560" w:rsidRPr="00FD40C8">
        <w:rPr>
          <w:sz w:val="22"/>
          <w:szCs w:val="22"/>
        </w:rPr>
        <w:t xml:space="preserve"> 6 </w:t>
      </w:r>
      <w:proofErr w:type="spellStart"/>
      <w:r w:rsidR="007D2560" w:rsidRPr="00FD40C8">
        <w:rPr>
          <w:sz w:val="22"/>
          <w:szCs w:val="22"/>
        </w:rPr>
        <w:t>kV</w:t>
      </w:r>
      <w:proofErr w:type="spellEnd"/>
      <w:r w:rsidR="00C6676B" w:rsidRPr="00FD40C8">
        <w:rPr>
          <w:sz w:val="22"/>
          <w:szCs w:val="22"/>
        </w:rPr>
        <w:t xml:space="preserve"> kabelinė</w:t>
      </w:r>
      <w:r w:rsidR="007D2560" w:rsidRPr="00FD40C8">
        <w:rPr>
          <w:sz w:val="22"/>
          <w:szCs w:val="22"/>
        </w:rPr>
        <w:t>s</w:t>
      </w:r>
      <w:r w:rsidR="00C6676B" w:rsidRPr="00FD40C8">
        <w:rPr>
          <w:sz w:val="22"/>
          <w:szCs w:val="22"/>
        </w:rPr>
        <w:t xml:space="preserve"> linij</w:t>
      </w:r>
      <w:r w:rsidR="007D2560" w:rsidRPr="00FD40C8">
        <w:rPr>
          <w:sz w:val="22"/>
          <w:szCs w:val="22"/>
        </w:rPr>
        <w:t>os</w:t>
      </w:r>
      <w:r w:rsidR="00221546" w:rsidRPr="00FD40C8">
        <w:rPr>
          <w:sz w:val="22"/>
          <w:szCs w:val="22"/>
        </w:rPr>
        <w:t>,</w:t>
      </w:r>
      <w:r w:rsidRPr="00FD40C8">
        <w:rPr>
          <w:sz w:val="22"/>
          <w:szCs w:val="22"/>
        </w:rPr>
        <w:t xml:space="preserve"> </w:t>
      </w:r>
      <w:r w:rsidR="00C6676B" w:rsidRPr="00FD40C8">
        <w:rPr>
          <w:sz w:val="22"/>
          <w:szCs w:val="22"/>
        </w:rPr>
        <w:t>pateikta</w:t>
      </w:r>
      <w:r w:rsidR="007D2560" w:rsidRPr="00FD40C8">
        <w:rPr>
          <w:sz w:val="22"/>
          <w:szCs w:val="22"/>
        </w:rPr>
        <w:t>s</w:t>
      </w:r>
      <w:r w:rsidRPr="00FD40C8">
        <w:rPr>
          <w:sz w:val="22"/>
          <w:szCs w:val="22"/>
        </w:rPr>
        <w:t xml:space="preserve"> Priede Nr. </w:t>
      </w:r>
      <w:r w:rsidR="00DE4A2D" w:rsidRPr="00FD40C8">
        <w:rPr>
          <w:sz w:val="22"/>
          <w:szCs w:val="22"/>
        </w:rPr>
        <w:t>7</w:t>
      </w:r>
      <w:r w:rsidR="00C6676B" w:rsidRPr="00FD40C8">
        <w:rPr>
          <w:sz w:val="22"/>
          <w:szCs w:val="22"/>
        </w:rPr>
        <w:t xml:space="preserve"> „</w:t>
      </w:r>
      <w:r w:rsidR="007D2560" w:rsidRPr="00FD40C8">
        <w:rPr>
          <w:sz w:val="22"/>
          <w:szCs w:val="22"/>
        </w:rPr>
        <w:t xml:space="preserve">110-6 </w:t>
      </w:r>
      <w:proofErr w:type="spellStart"/>
      <w:r w:rsidR="007D2560" w:rsidRPr="00FD40C8">
        <w:rPr>
          <w:sz w:val="22"/>
          <w:szCs w:val="22"/>
        </w:rPr>
        <w:t>kV</w:t>
      </w:r>
      <w:proofErr w:type="spellEnd"/>
      <w:r w:rsidR="007D2560" w:rsidRPr="00FD40C8">
        <w:rPr>
          <w:sz w:val="22"/>
          <w:szCs w:val="22"/>
        </w:rPr>
        <w:t xml:space="preserve"> galios transformatoriaus įrengimo planas</w:t>
      </w:r>
      <w:r w:rsidR="00C6676B" w:rsidRPr="00FD40C8">
        <w:rPr>
          <w:sz w:val="22"/>
          <w:szCs w:val="22"/>
        </w:rPr>
        <w:t>“</w:t>
      </w:r>
      <w:r w:rsidR="00221546" w:rsidRPr="00FD40C8">
        <w:rPr>
          <w:sz w:val="22"/>
          <w:szCs w:val="22"/>
        </w:rPr>
        <w:t xml:space="preserve">. </w:t>
      </w:r>
      <w:r w:rsidRPr="00FD40C8">
        <w:rPr>
          <w:sz w:val="22"/>
          <w:szCs w:val="22"/>
        </w:rPr>
        <w:t xml:space="preserve">Rangovas, </w:t>
      </w:r>
      <w:r w:rsidR="00221546" w:rsidRPr="00FD40C8">
        <w:rPr>
          <w:sz w:val="22"/>
          <w:szCs w:val="22"/>
        </w:rPr>
        <w:t xml:space="preserve">įvertinęs </w:t>
      </w:r>
      <w:r w:rsidRPr="00FD40C8">
        <w:rPr>
          <w:sz w:val="22"/>
          <w:szCs w:val="22"/>
        </w:rPr>
        <w:t>poreikį</w:t>
      </w:r>
      <w:r w:rsidR="00221546" w:rsidRPr="00FD40C8">
        <w:rPr>
          <w:sz w:val="22"/>
          <w:szCs w:val="22"/>
        </w:rPr>
        <w:t xml:space="preserve"> ir galimybes</w:t>
      </w:r>
      <w:r w:rsidRPr="00FD40C8">
        <w:rPr>
          <w:sz w:val="22"/>
          <w:szCs w:val="22"/>
        </w:rPr>
        <w:t xml:space="preserve">, gali siūlyti </w:t>
      </w:r>
      <w:r w:rsidR="002A03E6" w:rsidRPr="00FD40C8">
        <w:rPr>
          <w:sz w:val="22"/>
          <w:szCs w:val="22"/>
        </w:rPr>
        <w:t>alternatyvas</w:t>
      </w:r>
      <w:r w:rsidRPr="00FD40C8">
        <w:rPr>
          <w:sz w:val="22"/>
          <w:szCs w:val="22"/>
        </w:rPr>
        <w:t xml:space="preserve"> </w:t>
      </w:r>
      <w:r w:rsidR="007905C8" w:rsidRPr="00FD40C8">
        <w:rPr>
          <w:sz w:val="22"/>
          <w:szCs w:val="22"/>
        </w:rPr>
        <w:t xml:space="preserve">dėl </w:t>
      </w:r>
      <w:r w:rsidR="002A03E6" w:rsidRPr="00FD40C8">
        <w:rPr>
          <w:sz w:val="22"/>
          <w:szCs w:val="22"/>
        </w:rPr>
        <w:t xml:space="preserve">GT su priklausiniais </w:t>
      </w:r>
      <w:r w:rsidR="007905C8" w:rsidRPr="00FD40C8">
        <w:rPr>
          <w:sz w:val="22"/>
          <w:szCs w:val="22"/>
        </w:rPr>
        <w:t>lokacijai</w:t>
      </w:r>
      <w:r w:rsidR="002A03E6" w:rsidRPr="00FD40C8">
        <w:rPr>
          <w:sz w:val="22"/>
          <w:szCs w:val="22"/>
        </w:rPr>
        <w:t xml:space="preserve"> ir (ar) inžinerini</w:t>
      </w:r>
      <w:r w:rsidR="007905C8" w:rsidRPr="00FD40C8">
        <w:rPr>
          <w:sz w:val="22"/>
          <w:szCs w:val="22"/>
        </w:rPr>
        <w:t xml:space="preserve">ams tinklams </w:t>
      </w:r>
      <w:r w:rsidR="00221546" w:rsidRPr="00FD40C8">
        <w:rPr>
          <w:sz w:val="22"/>
          <w:szCs w:val="22"/>
        </w:rPr>
        <w:t>E-3</w:t>
      </w:r>
      <w:r w:rsidRPr="00FD40C8">
        <w:rPr>
          <w:sz w:val="22"/>
          <w:szCs w:val="22"/>
        </w:rPr>
        <w:t xml:space="preserve"> teritorijoje. Siūlomas alternatyvas privaloma suderinti su Užsakovu.</w:t>
      </w:r>
    </w:p>
    <w:p w14:paraId="122F831D" w14:textId="439B8B99" w:rsidR="005D1ED8" w:rsidRPr="00FD40C8" w:rsidRDefault="005D1ED8" w:rsidP="00526688">
      <w:pPr>
        <w:pStyle w:val="Stiliuspagrindinis"/>
        <w:numPr>
          <w:ilvl w:val="1"/>
          <w:numId w:val="3"/>
        </w:numPr>
        <w:ind w:left="709" w:hanging="709"/>
        <w:mirrorIndents w:val="0"/>
        <w:rPr>
          <w:sz w:val="22"/>
          <w:szCs w:val="22"/>
        </w:rPr>
      </w:pPr>
      <w:r w:rsidRPr="00FD40C8">
        <w:rPr>
          <w:sz w:val="22"/>
          <w:szCs w:val="22"/>
        </w:rPr>
        <w:t xml:space="preserve">Prieš pradedant </w:t>
      </w:r>
      <w:r w:rsidR="005917FD" w:rsidRPr="00FD40C8">
        <w:rPr>
          <w:sz w:val="22"/>
          <w:szCs w:val="22"/>
        </w:rPr>
        <w:t>Projektų</w:t>
      </w:r>
      <w:r w:rsidRPr="00FD40C8">
        <w:rPr>
          <w:sz w:val="22"/>
          <w:szCs w:val="22"/>
        </w:rPr>
        <w:t xml:space="preserve"> dokumentacijos rengimą, iš anksto suderinęs su Užsakovu,  Rangovas turi apsilankyti </w:t>
      </w:r>
      <w:r w:rsidR="00707DA3" w:rsidRPr="00FD40C8">
        <w:rPr>
          <w:sz w:val="22"/>
          <w:szCs w:val="22"/>
        </w:rPr>
        <w:t xml:space="preserve">E-3 </w:t>
      </w:r>
      <w:r w:rsidR="005917FD" w:rsidRPr="00FD40C8">
        <w:rPr>
          <w:sz w:val="22"/>
          <w:szCs w:val="22"/>
        </w:rPr>
        <w:t>teritorijoje ir</w:t>
      </w:r>
      <w:r w:rsidR="009B60CB" w:rsidRPr="00FD40C8">
        <w:rPr>
          <w:sz w:val="22"/>
          <w:szCs w:val="22"/>
        </w:rPr>
        <w:t xml:space="preserve"> Jungtinėje siurblinėj</w:t>
      </w:r>
      <w:r w:rsidR="005917FD" w:rsidRPr="00FD40C8">
        <w:rPr>
          <w:sz w:val="22"/>
          <w:szCs w:val="22"/>
        </w:rPr>
        <w:t>e</w:t>
      </w:r>
      <w:r w:rsidRPr="00FD40C8">
        <w:rPr>
          <w:sz w:val="22"/>
          <w:szCs w:val="22"/>
        </w:rPr>
        <w:t>,</w:t>
      </w:r>
      <w:r w:rsidR="005917FD" w:rsidRPr="00FD40C8">
        <w:rPr>
          <w:sz w:val="22"/>
          <w:szCs w:val="22"/>
        </w:rPr>
        <w:t xml:space="preserve"> siekiant</w:t>
      </w:r>
      <w:r w:rsidRPr="00FD40C8">
        <w:rPr>
          <w:sz w:val="22"/>
          <w:szCs w:val="22"/>
        </w:rPr>
        <w:t xml:space="preserve"> susipažinti su esama situacija, išnagrinėti </w:t>
      </w:r>
      <w:r w:rsidR="003C4BED" w:rsidRPr="00FD40C8">
        <w:rPr>
          <w:sz w:val="22"/>
          <w:szCs w:val="22"/>
        </w:rPr>
        <w:t>Jungtinės siurblinės elektrotechninius įrenginius</w:t>
      </w:r>
      <w:r w:rsidRPr="00FD40C8">
        <w:rPr>
          <w:sz w:val="22"/>
          <w:szCs w:val="22"/>
        </w:rPr>
        <w:t>,</w:t>
      </w:r>
      <w:r w:rsidR="003C4BED" w:rsidRPr="00FD40C8">
        <w:rPr>
          <w:sz w:val="22"/>
          <w:szCs w:val="22"/>
        </w:rPr>
        <w:t xml:space="preserve"> nusimatyti demontavimo darbų </w:t>
      </w:r>
      <w:r w:rsidR="00DC4C34" w:rsidRPr="00FD40C8">
        <w:rPr>
          <w:sz w:val="22"/>
          <w:szCs w:val="22"/>
        </w:rPr>
        <w:t xml:space="preserve">ir demontuojamų įrenginių </w:t>
      </w:r>
      <w:r w:rsidR="003C4BED" w:rsidRPr="00FD40C8">
        <w:rPr>
          <w:sz w:val="22"/>
          <w:szCs w:val="22"/>
        </w:rPr>
        <w:t xml:space="preserve">apimtis, </w:t>
      </w:r>
      <w:r w:rsidR="00DC4C34" w:rsidRPr="00FD40C8">
        <w:rPr>
          <w:sz w:val="22"/>
          <w:szCs w:val="22"/>
        </w:rPr>
        <w:t>įvertinti galimas inžinerinių tinklų trasas</w:t>
      </w:r>
      <w:r w:rsidR="00BF72EB" w:rsidRPr="00FD40C8">
        <w:rPr>
          <w:sz w:val="22"/>
          <w:szCs w:val="22"/>
        </w:rPr>
        <w:t>, įvertinti planuojamą GT vietą</w:t>
      </w:r>
      <w:r w:rsidR="004C716D" w:rsidRPr="00FD40C8">
        <w:rPr>
          <w:sz w:val="22"/>
          <w:szCs w:val="22"/>
        </w:rPr>
        <w:t xml:space="preserve"> </w:t>
      </w:r>
      <w:r w:rsidR="00BF72EB" w:rsidRPr="00FD40C8">
        <w:rPr>
          <w:sz w:val="22"/>
          <w:szCs w:val="22"/>
        </w:rPr>
        <w:t>ir nusimatyti/įvertinti kt.</w:t>
      </w:r>
      <w:r w:rsidRPr="00FD40C8">
        <w:rPr>
          <w:sz w:val="22"/>
          <w:szCs w:val="22"/>
        </w:rPr>
        <w:t xml:space="preserve"> reikalingus darbus.</w:t>
      </w:r>
    </w:p>
    <w:p w14:paraId="43C5AA21" w14:textId="7F29B0DC" w:rsidR="005D1ED8" w:rsidRPr="00FD40C8" w:rsidRDefault="005D1ED8" w:rsidP="000B19E5">
      <w:pPr>
        <w:pStyle w:val="Stiliuspagrindinis"/>
        <w:numPr>
          <w:ilvl w:val="1"/>
          <w:numId w:val="3"/>
        </w:numPr>
        <w:spacing w:after="120"/>
        <w:ind w:left="709" w:hanging="709"/>
        <w:contextualSpacing w:val="0"/>
        <w:mirrorIndents w:val="0"/>
        <w:rPr>
          <w:sz w:val="22"/>
          <w:szCs w:val="22"/>
        </w:rPr>
      </w:pPr>
      <w:bookmarkStart w:id="34" w:name="_Toc126767256"/>
      <w:bookmarkStart w:id="35" w:name="_Toc126767561"/>
      <w:r w:rsidRPr="00FD40C8">
        <w:rPr>
          <w:sz w:val="22"/>
          <w:szCs w:val="22"/>
        </w:rPr>
        <w:t xml:space="preserve">Visi principiniai projektuojami sprendiniai, kurie nėra detalizuoti šioje </w:t>
      </w:r>
      <w:r w:rsidR="00707DA3" w:rsidRPr="00FD40C8">
        <w:rPr>
          <w:sz w:val="22"/>
          <w:szCs w:val="22"/>
        </w:rPr>
        <w:t>T</w:t>
      </w:r>
      <w:r w:rsidRPr="00FD40C8">
        <w:rPr>
          <w:sz w:val="22"/>
          <w:szCs w:val="22"/>
        </w:rPr>
        <w:t>echninėje specifikacijoje</w:t>
      </w:r>
      <w:r w:rsidR="00AA59FB" w:rsidRPr="00FD40C8">
        <w:rPr>
          <w:sz w:val="22"/>
          <w:szCs w:val="22"/>
        </w:rPr>
        <w:t xml:space="preserve"> arba kurie gali būti keičiami projektavimo metu</w:t>
      </w:r>
      <w:r w:rsidRPr="00FD40C8">
        <w:rPr>
          <w:sz w:val="22"/>
          <w:szCs w:val="22"/>
        </w:rPr>
        <w:t>, turi būti pristatyti Užsakov</w:t>
      </w:r>
      <w:r w:rsidR="00707DA3" w:rsidRPr="00FD40C8">
        <w:rPr>
          <w:sz w:val="22"/>
          <w:szCs w:val="22"/>
        </w:rPr>
        <w:t xml:space="preserve">ui </w:t>
      </w:r>
      <w:r w:rsidRPr="00FD40C8">
        <w:rPr>
          <w:sz w:val="22"/>
          <w:szCs w:val="22"/>
        </w:rPr>
        <w:t>diskusijai, pateikiant galimų alternatyvų</w:t>
      </w:r>
      <w:r w:rsidR="00707DA3" w:rsidRPr="00FD40C8">
        <w:rPr>
          <w:sz w:val="22"/>
          <w:szCs w:val="22"/>
        </w:rPr>
        <w:t xml:space="preserve"> su </w:t>
      </w:r>
      <w:r w:rsidRPr="00FD40C8">
        <w:rPr>
          <w:sz w:val="22"/>
          <w:szCs w:val="22"/>
        </w:rPr>
        <w:t>privalum</w:t>
      </w:r>
      <w:r w:rsidR="00707DA3" w:rsidRPr="00FD40C8">
        <w:rPr>
          <w:sz w:val="22"/>
          <w:szCs w:val="22"/>
        </w:rPr>
        <w:t>ais</w:t>
      </w:r>
      <w:r w:rsidRPr="00FD40C8">
        <w:rPr>
          <w:sz w:val="22"/>
          <w:szCs w:val="22"/>
        </w:rPr>
        <w:t xml:space="preserve"> ir trūkum</w:t>
      </w:r>
      <w:r w:rsidR="00707DA3" w:rsidRPr="00FD40C8">
        <w:rPr>
          <w:sz w:val="22"/>
          <w:szCs w:val="22"/>
        </w:rPr>
        <w:t>ais</w:t>
      </w:r>
      <w:r w:rsidRPr="00FD40C8">
        <w:rPr>
          <w:sz w:val="22"/>
          <w:szCs w:val="22"/>
        </w:rPr>
        <w:t xml:space="preserve"> įvertinimus bei suderinami su Užsakovu</w:t>
      </w:r>
      <w:r w:rsidR="00707DA3" w:rsidRPr="00FD40C8">
        <w:rPr>
          <w:sz w:val="22"/>
          <w:szCs w:val="22"/>
        </w:rPr>
        <w:t xml:space="preserve"> </w:t>
      </w:r>
      <w:r w:rsidRPr="00FD40C8">
        <w:rPr>
          <w:sz w:val="22"/>
          <w:szCs w:val="22"/>
        </w:rPr>
        <w:t xml:space="preserve">prieš pradedant detalius jų projektavimo darbus. </w:t>
      </w:r>
    </w:p>
    <w:p w14:paraId="111C8F7B" w14:textId="77777777" w:rsidR="005D1ED8" w:rsidRPr="00FD40C8" w:rsidRDefault="005D1ED8" w:rsidP="00526688">
      <w:pPr>
        <w:pStyle w:val="Stiliuspagrindinis"/>
        <w:numPr>
          <w:ilvl w:val="1"/>
          <w:numId w:val="3"/>
        </w:numPr>
        <w:ind w:left="709" w:hanging="709"/>
        <w:mirrorIndents w:val="0"/>
        <w:rPr>
          <w:sz w:val="22"/>
          <w:szCs w:val="22"/>
          <w:u w:val="single"/>
        </w:rPr>
      </w:pPr>
      <w:r w:rsidRPr="00FD40C8">
        <w:rPr>
          <w:sz w:val="22"/>
          <w:szCs w:val="22"/>
          <w:u w:val="single"/>
        </w:rPr>
        <w:t>Principiniais sprendiniais laikomi (įskaitant, bet neapsiribojant):</w:t>
      </w:r>
      <w:bookmarkEnd w:id="34"/>
      <w:bookmarkEnd w:id="35"/>
    </w:p>
    <w:p w14:paraId="0FB90CD8" w14:textId="64311EF0" w:rsidR="005D1ED8" w:rsidRPr="00FD40C8" w:rsidRDefault="009D21BF" w:rsidP="009D21BF">
      <w:pPr>
        <w:pStyle w:val="Stiliuspagrindinis"/>
        <w:numPr>
          <w:ilvl w:val="2"/>
          <w:numId w:val="3"/>
        </w:numPr>
        <w:ind w:left="1276" w:hanging="850"/>
        <w:mirrorIndents w:val="0"/>
        <w:rPr>
          <w:sz w:val="22"/>
          <w:szCs w:val="22"/>
        </w:rPr>
      </w:pPr>
      <w:r w:rsidRPr="00FD40C8">
        <w:rPr>
          <w:sz w:val="22"/>
          <w:szCs w:val="22"/>
        </w:rPr>
        <w:t xml:space="preserve">110/6 </w:t>
      </w:r>
      <w:proofErr w:type="spellStart"/>
      <w:r w:rsidRPr="00FD40C8">
        <w:rPr>
          <w:sz w:val="22"/>
          <w:szCs w:val="22"/>
        </w:rPr>
        <w:t>kV</w:t>
      </w:r>
      <w:proofErr w:type="spellEnd"/>
      <w:r w:rsidRPr="00FD40C8">
        <w:rPr>
          <w:sz w:val="22"/>
          <w:szCs w:val="22"/>
        </w:rPr>
        <w:t xml:space="preserve"> 40 MVA galios transformatorius</w:t>
      </w:r>
      <w:r w:rsidR="00FD6572" w:rsidRPr="00FD40C8">
        <w:rPr>
          <w:sz w:val="22"/>
          <w:szCs w:val="22"/>
        </w:rPr>
        <w:t xml:space="preserve"> (GT)</w:t>
      </w:r>
      <w:r w:rsidR="000A284A" w:rsidRPr="00FD40C8">
        <w:rPr>
          <w:sz w:val="22"/>
          <w:szCs w:val="22"/>
        </w:rPr>
        <w:t>, jo</w:t>
      </w:r>
      <w:r w:rsidRPr="00FD40C8">
        <w:rPr>
          <w:sz w:val="22"/>
          <w:szCs w:val="22"/>
        </w:rPr>
        <w:t xml:space="preserve"> parinkimas ir tinkamumas</w:t>
      </w:r>
      <w:r w:rsidR="005D1ED8" w:rsidRPr="00FD40C8">
        <w:rPr>
          <w:sz w:val="22"/>
          <w:szCs w:val="22"/>
        </w:rPr>
        <w:t>;</w:t>
      </w:r>
    </w:p>
    <w:p w14:paraId="492E85EC" w14:textId="503D240F" w:rsidR="005D1ED8" w:rsidRPr="00FD40C8" w:rsidRDefault="00FD6572" w:rsidP="009D21BF">
      <w:pPr>
        <w:pStyle w:val="Stiliuspagrindinis"/>
        <w:numPr>
          <w:ilvl w:val="2"/>
          <w:numId w:val="3"/>
        </w:numPr>
        <w:ind w:left="1276" w:hanging="850"/>
        <w:mirrorIndents w:val="0"/>
        <w:rPr>
          <w:sz w:val="22"/>
          <w:szCs w:val="22"/>
        </w:rPr>
      </w:pPr>
      <w:r w:rsidRPr="00FD40C8">
        <w:rPr>
          <w:sz w:val="22"/>
          <w:szCs w:val="22"/>
        </w:rPr>
        <w:t xml:space="preserve">110/6 </w:t>
      </w:r>
      <w:proofErr w:type="spellStart"/>
      <w:r w:rsidRPr="00FD40C8">
        <w:rPr>
          <w:sz w:val="22"/>
          <w:szCs w:val="22"/>
        </w:rPr>
        <w:t>kV</w:t>
      </w:r>
      <w:proofErr w:type="spellEnd"/>
      <w:r w:rsidRPr="00FD40C8">
        <w:rPr>
          <w:sz w:val="22"/>
          <w:szCs w:val="22"/>
        </w:rPr>
        <w:t xml:space="preserve"> 40 MVA galios transformatori</w:t>
      </w:r>
      <w:r w:rsidR="009D763F" w:rsidRPr="00FD40C8">
        <w:rPr>
          <w:sz w:val="22"/>
          <w:szCs w:val="22"/>
        </w:rPr>
        <w:t>aus</w:t>
      </w:r>
      <w:r w:rsidR="00483B1B" w:rsidRPr="00FD40C8">
        <w:rPr>
          <w:sz w:val="22"/>
          <w:szCs w:val="22"/>
        </w:rPr>
        <w:t xml:space="preserve"> su priklausiniais</w:t>
      </w:r>
      <w:r w:rsidR="009D763F" w:rsidRPr="00FD40C8">
        <w:rPr>
          <w:sz w:val="22"/>
          <w:szCs w:val="22"/>
        </w:rPr>
        <w:t xml:space="preserve"> įrengimo vieta</w:t>
      </w:r>
      <w:r w:rsidR="00483B1B" w:rsidRPr="00FD40C8">
        <w:rPr>
          <w:sz w:val="22"/>
          <w:szCs w:val="22"/>
        </w:rPr>
        <w:t xml:space="preserve"> su apsaugos zonomis</w:t>
      </w:r>
      <w:r w:rsidR="009D763F" w:rsidRPr="00FD40C8">
        <w:rPr>
          <w:sz w:val="22"/>
          <w:szCs w:val="22"/>
        </w:rPr>
        <w:t xml:space="preserve"> E-3 sklype</w:t>
      </w:r>
      <w:r w:rsidR="005D1ED8" w:rsidRPr="00FD40C8">
        <w:rPr>
          <w:sz w:val="22"/>
          <w:szCs w:val="22"/>
        </w:rPr>
        <w:t>;</w:t>
      </w:r>
    </w:p>
    <w:p w14:paraId="7C1C49BD" w14:textId="262CE740" w:rsidR="00BC00BE" w:rsidRPr="00FD40C8" w:rsidRDefault="00BC00BE" w:rsidP="009D21BF">
      <w:pPr>
        <w:pStyle w:val="Stiliuspagrindinis"/>
        <w:numPr>
          <w:ilvl w:val="2"/>
          <w:numId w:val="3"/>
        </w:numPr>
        <w:ind w:left="1276" w:hanging="850"/>
        <w:mirrorIndents w:val="0"/>
        <w:rPr>
          <w:sz w:val="22"/>
          <w:szCs w:val="22"/>
        </w:rPr>
      </w:pPr>
      <w:r w:rsidRPr="00FD40C8">
        <w:rPr>
          <w:sz w:val="22"/>
          <w:szCs w:val="22"/>
        </w:rPr>
        <w:t xml:space="preserve">6 </w:t>
      </w:r>
      <w:proofErr w:type="spellStart"/>
      <w:r w:rsidRPr="00FD40C8">
        <w:rPr>
          <w:sz w:val="22"/>
          <w:szCs w:val="22"/>
        </w:rPr>
        <w:t>kV</w:t>
      </w:r>
      <w:proofErr w:type="spellEnd"/>
      <w:r w:rsidRPr="00FD40C8">
        <w:rPr>
          <w:sz w:val="22"/>
          <w:szCs w:val="22"/>
        </w:rPr>
        <w:t xml:space="preserve"> skirstyklos </w:t>
      </w:r>
      <w:r w:rsidR="00094BFE" w:rsidRPr="00FD40C8">
        <w:rPr>
          <w:sz w:val="22"/>
          <w:szCs w:val="22"/>
        </w:rPr>
        <w:t xml:space="preserve">su priklausiniais </w:t>
      </w:r>
      <w:r w:rsidR="00770640" w:rsidRPr="00FD40C8">
        <w:rPr>
          <w:sz w:val="22"/>
          <w:szCs w:val="22"/>
        </w:rPr>
        <w:t>sprendiniai ir išdėstymas Jungtinėje siurblinėje;</w:t>
      </w:r>
    </w:p>
    <w:p w14:paraId="2C06E6E5" w14:textId="62444E99" w:rsidR="005D1ED8" w:rsidRPr="00FD40C8" w:rsidRDefault="005D1ED8" w:rsidP="009D21BF">
      <w:pPr>
        <w:pStyle w:val="Stiliuspagrindinis"/>
        <w:numPr>
          <w:ilvl w:val="2"/>
          <w:numId w:val="3"/>
        </w:numPr>
        <w:ind w:left="1276" w:hanging="850"/>
        <w:mirrorIndents w:val="0"/>
        <w:rPr>
          <w:sz w:val="22"/>
          <w:szCs w:val="22"/>
        </w:rPr>
      </w:pPr>
      <w:r w:rsidRPr="00FD40C8">
        <w:rPr>
          <w:sz w:val="22"/>
          <w:szCs w:val="22"/>
        </w:rPr>
        <w:t xml:space="preserve">Įrenginių, statinių ir inžinerinių tinklų išdėstymas </w:t>
      </w:r>
      <w:r w:rsidR="0075038E" w:rsidRPr="00FD40C8">
        <w:rPr>
          <w:sz w:val="22"/>
          <w:szCs w:val="22"/>
        </w:rPr>
        <w:t>Objekte</w:t>
      </w:r>
      <w:r w:rsidRPr="00FD40C8">
        <w:rPr>
          <w:sz w:val="22"/>
          <w:szCs w:val="22"/>
        </w:rPr>
        <w:t>;</w:t>
      </w:r>
    </w:p>
    <w:p w14:paraId="1A717972" w14:textId="37E5C3E4" w:rsidR="00AA59FB" w:rsidRPr="00FD40C8" w:rsidRDefault="00AA59FB" w:rsidP="009D21BF">
      <w:pPr>
        <w:pStyle w:val="Stiliuspagrindinis"/>
        <w:numPr>
          <w:ilvl w:val="2"/>
          <w:numId w:val="3"/>
        </w:numPr>
        <w:ind w:left="1276" w:hanging="850"/>
        <w:mirrorIndents w:val="0"/>
        <w:rPr>
          <w:sz w:val="22"/>
          <w:szCs w:val="22"/>
        </w:rPr>
      </w:pPr>
      <w:r w:rsidRPr="00FD40C8">
        <w:rPr>
          <w:sz w:val="22"/>
          <w:szCs w:val="22"/>
        </w:rPr>
        <w:t xml:space="preserve">Demontavimo darbų </w:t>
      </w:r>
      <w:r w:rsidR="00BC00BE" w:rsidRPr="00FD40C8">
        <w:rPr>
          <w:sz w:val="22"/>
          <w:szCs w:val="22"/>
        </w:rPr>
        <w:t>apimtis ir demontuojamų įrenginių/įrangos</w:t>
      </w:r>
      <w:r w:rsidR="00483B1B" w:rsidRPr="00FD40C8">
        <w:rPr>
          <w:sz w:val="22"/>
          <w:szCs w:val="22"/>
        </w:rPr>
        <w:t xml:space="preserve"> </w:t>
      </w:r>
      <w:r w:rsidR="00BC00BE" w:rsidRPr="00FD40C8">
        <w:rPr>
          <w:sz w:val="22"/>
          <w:szCs w:val="22"/>
        </w:rPr>
        <w:t>sąrašas;</w:t>
      </w:r>
    </w:p>
    <w:p w14:paraId="1FD4B237" w14:textId="0DBA8E0B" w:rsidR="005D1ED8" w:rsidRPr="00FD40C8" w:rsidRDefault="005D1ED8" w:rsidP="009D21BF">
      <w:pPr>
        <w:pStyle w:val="Stiliuspagrindinis"/>
        <w:numPr>
          <w:ilvl w:val="2"/>
          <w:numId w:val="3"/>
        </w:numPr>
        <w:ind w:left="1276" w:hanging="850"/>
        <w:mirrorIndents w:val="0"/>
        <w:rPr>
          <w:sz w:val="22"/>
          <w:szCs w:val="22"/>
        </w:rPr>
      </w:pPr>
      <w:r w:rsidRPr="00FD40C8">
        <w:rPr>
          <w:sz w:val="22"/>
          <w:szCs w:val="22"/>
        </w:rPr>
        <w:t>Pagrindų, konstrukcinių ir architektūrinių sprendinių, privažiavimo kelių</w:t>
      </w:r>
      <w:r w:rsidR="00F62060" w:rsidRPr="00FD40C8">
        <w:rPr>
          <w:sz w:val="22"/>
          <w:szCs w:val="22"/>
        </w:rPr>
        <w:t xml:space="preserve"> </w:t>
      </w:r>
      <w:r w:rsidRPr="00FD40C8">
        <w:rPr>
          <w:sz w:val="22"/>
          <w:szCs w:val="22"/>
        </w:rPr>
        <w:t>išdėstymo pasirinkimas</w:t>
      </w:r>
      <w:r w:rsidR="00F62060" w:rsidRPr="00FD40C8">
        <w:rPr>
          <w:sz w:val="22"/>
          <w:szCs w:val="22"/>
        </w:rPr>
        <w:t xml:space="preserve"> (</w:t>
      </w:r>
      <w:r w:rsidR="00483B1B" w:rsidRPr="00FD40C8">
        <w:rPr>
          <w:sz w:val="22"/>
          <w:szCs w:val="22"/>
        </w:rPr>
        <w:t>jeigu reikia</w:t>
      </w:r>
      <w:r w:rsidR="00F62060" w:rsidRPr="00FD40C8">
        <w:rPr>
          <w:sz w:val="22"/>
          <w:szCs w:val="22"/>
        </w:rPr>
        <w:t>)</w:t>
      </w:r>
      <w:r w:rsidRPr="00FD40C8">
        <w:rPr>
          <w:sz w:val="22"/>
          <w:szCs w:val="22"/>
        </w:rPr>
        <w:t>;</w:t>
      </w:r>
    </w:p>
    <w:p w14:paraId="3DC5A559" w14:textId="6B1921E3" w:rsidR="005D1ED8" w:rsidRPr="00FD40C8" w:rsidRDefault="005D1ED8" w:rsidP="009D21BF">
      <w:pPr>
        <w:pStyle w:val="Stiliuspagrindinis"/>
        <w:numPr>
          <w:ilvl w:val="2"/>
          <w:numId w:val="3"/>
        </w:numPr>
        <w:ind w:left="1276" w:hanging="850"/>
        <w:mirrorIndents w:val="0"/>
        <w:rPr>
          <w:sz w:val="22"/>
          <w:szCs w:val="22"/>
        </w:rPr>
      </w:pPr>
      <w:r w:rsidRPr="00FD40C8">
        <w:rPr>
          <w:sz w:val="22"/>
          <w:szCs w:val="22"/>
        </w:rPr>
        <w:t>Iškeliamų esamų inžinerinių tinklų</w:t>
      </w:r>
      <w:r w:rsidR="000B19E5" w:rsidRPr="00FD40C8">
        <w:rPr>
          <w:sz w:val="22"/>
          <w:szCs w:val="22"/>
        </w:rPr>
        <w:t xml:space="preserve"> </w:t>
      </w:r>
      <w:r w:rsidRPr="00FD40C8">
        <w:rPr>
          <w:sz w:val="22"/>
          <w:szCs w:val="22"/>
        </w:rPr>
        <w:t xml:space="preserve">išdėstymas </w:t>
      </w:r>
      <w:r w:rsidR="0075038E" w:rsidRPr="00FD40C8">
        <w:rPr>
          <w:sz w:val="22"/>
          <w:szCs w:val="22"/>
        </w:rPr>
        <w:t>Objekte</w:t>
      </w:r>
      <w:r w:rsidR="000B19E5" w:rsidRPr="00FD40C8">
        <w:rPr>
          <w:sz w:val="22"/>
          <w:szCs w:val="22"/>
        </w:rPr>
        <w:t xml:space="preserve"> (jeigu reikia)</w:t>
      </w:r>
      <w:r w:rsidRPr="00FD40C8">
        <w:rPr>
          <w:sz w:val="22"/>
          <w:szCs w:val="22"/>
        </w:rPr>
        <w:t>;</w:t>
      </w:r>
    </w:p>
    <w:p w14:paraId="6265181A" w14:textId="75C9B444" w:rsidR="005D1ED8" w:rsidRPr="00FD40C8" w:rsidRDefault="005D1ED8" w:rsidP="009D21BF">
      <w:pPr>
        <w:pStyle w:val="Stiliuspagrindinis"/>
        <w:numPr>
          <w:ilvl w:val="2"/>
          <w:numId w:val="3"/>
        </w:numPr>
        <w:ind w:left="1276" w:hanging="850"/>
        <w:mirrorIndents w:val="0"/>
        <w:rPr>
          <w:sz w:val="22"/>
          <w:szCs w:val="22"/>
        </w:rPr>
      </w:pPr>
      <w:r w:rsidRPr="00FD40C8">
        <w:rPr>
          <w:sz w:val="22"/>
          <w:szCs w:val="22"/>
        </w:rPr>
        <w:t>Proces</w:t>
      </w:r>
      <w:r w:rsidR="008F6AE1" w:rsidRPr="00FD40C8">
        <w:rPr>
          <w:sz w:val="22"/>
          <w:szCs w:val="22"/>
        </w:rPr>
        <w:t>ų</w:t>
      </w:r>
      <w:r w:rsidRPr="00FD40C8">
        <w:rPr>
          <w:sz w:val="22"/>
          <w:szCs w:val="22"/>
        </w:rPr>
        <w:t xml:space="preserve"> valdymo ir automatizacijos</w:t>
      </w:r>
      <w:r w:rsidR="007B519D" w:rsidRPr="00FD40C8">
        <w:rPr>
          <w:sz w:val="22"/>
          <w:szCs w:val="22"/>
        </w:rPr>
        <w:t xml:space="preserve"> </w:t>
      </w:r>
      <w:r w:rsidRPr="00FD40C8">
        <w:rPr>
          <w:sz w:val="22"/>
          <w:szCs w:val="22"/>
        </w:rPr>
        <w:t xml:space="preserve">vietinės </w:t>
      </w:r>
      <w:r w:rsidR="00E33682" w:rsidRPr="00FD40C8">
        <w:rPr>
          <w:sz w:val="22"/>
          <w:szCs w:val="22"/>
        </w:rPr>
        <w:t xml:space="preserve">ir nuotolinės </w:t>
      </w:r>
      <w:r w:rsidRPr="00FD40C8">
        <w:rPr>
          <w:sz w:val="22"/>
          <w:szCs w:val="22"/>
        </w:rPr>
        <w:t>automatinio valdymo sistemos sukūrimas;</w:t>
      </w:r>
    </w:p>
    <w:p w14:paraId="603C2CEE" w14:textId="33C72B6E" w:rsidR="00990BAB" w:rsidRPr="00FD40C8" w:rsidRDefault="00990BAB" w:rsidP="009D21BF">
      <w:pPr>
        <w:pStyle w:val="Stiliuspagrindinis"/>
        <w:numPr>
          <w:ilvl w:val="2"/>
          <w:numId w:val="3"/>
        </w:numPr>
        <w:ind w:left="1276" w:hanging="850"/>
        <w:mirrorIndents w:val="0"/>
        <w:rPr>
          <w:sz w:val="22"/>
          <w:szCs w:val="22"/>
        </w:rPr>
      </w:pPr>
      <w:r w:rsidRPr="00FD40C8">
        <w:rPr>
          <w:sz w:val="22"/>
          <w:szCs w:val="22"/>
        </w:rPr>
        <w:t xml:space="preserve">Nuotolinio </w:t>
      </w:r>
      <w:r w:rsidR="008F6AE1" w:rsidRPr="00FD40C8">
        <w:rPr>
          <w:sz w:val="22"/>
          <w:szCs w:val="22"/>
        </w:rPr>
        <w:t>valdymo, stebėsenos ir kontrolės sistemos sukūrimas</w:t>
      </w:r>
      <w:r w:rsidR="007B519D" w:rsidRPr="00FD40C8">
        <w:rPr>
          <w:sz w:val="22"/>
          <w:szCs w:val="22"/>
        </w:rPr>
        <w:t xml:space="preserve"> bei suderinimas</w:t>
      </w:r>
      <w:r w:rsidR="008F6AE1" w:rsidRPr="00FD40C8">
        <w:rPr>
          <w:sz w:val="22"/>
          <w:szCs w:val="22"/>
        </w:rPr>
        <w:t xml:space="preserve"> ir </w:t>
      </w:r>
      <w:r w:rsidR="001506A5" w:rsidRPr="00FD40C8">
        <w:rPr>
          <w:sz w:val="22"/>
          <w:szCs w:val="22"/>
        </w:rPr>
        <w:t>signalų sąrašai;</w:t>
      </w:r>
    </w:p>
    <w:p w14:paraId="5B5A964E" w14:textId="3008EF9D" w:rsidR="005D1ED8" w:rsidRPr="00FD40C8" w:rsidRDefault="005D1ED8" w:rsidP="009D21BF">
      <w:pPr>
        <w:pStyle w:val="Stiliuspagrindinis"/>
        <w:numPr>
          <w:ilvl w:val="2"/>
          <w:numId w:val="3"/>
        </w:numPr>
        <w:ind w:left="1276" w:hanging="850"/>
        <w:mirrorIndents w:val="0"/>
        <w:rPr>
          <w:sz w:val="22"/>
          <w:szCs w:val="22"/>
        </w:rPr>
      </w:pPr>
      <w:r w:rsidRPr="00FD40C8">
        <w:rPr>
          <w:sz w:val="22"/>
          <w:szCs w:val="22"/>
        </w:rPr>
        <w:t>Proceso duomenų integravimas (nuskaitymas, perdavimas, kaupimas, valdymas</w:t>
      </w:r>
      <w:r w:rsidR="007B519D" w:rsidRPr="00FD40C8">
        <w:rPr>
          <w:sz w:val="22"/>
          <w:szCs w:val="22"/>
        </w:rPr>
        <w:t>, kontrolė, stebėsena ir</w:t>
      </w:r>
      <w:r w:rsidRPr="00FD40C8">
        <w:rPr>
          <w:sz w:val="22"/>
          <w:szCs w:val="22"/>
        </w:rPr>
        <w:t xml:space="preserve"> </w:t>
      </w:r>
      <w:r w:rsidR="007B519D" w:rsidRPr="00FD40C8">
        <w:rPr>
          <w:sz w:val="22"/>
          <w:szCs w:val="22"/>
        </w:rPr>
        <w:t>kt.</w:t>
      </w:r>
      <w:r w:rsidRPr="00FD40C8">
        <w:rPr>
          <w:sz w:val="22"/>
          <w:szCs w:val="22"/>
        </w:rPr>
        <w:t>) į Užsakovo SCADA sistemas;</w:t>
      </w:r>
    </w:p>
    <w:p w14:paraId="3D4507A7" w14:textId="2C3B8AAC" w:rsidR="005D1ED8" w:rsidRPr="00FD40C8" w:rsidRDefault="007C2054" w:rsidP="009D21BF">
      <w:pPr>
        <w:pStyle w:val="Stiliuspagrindinis"/>
        <w:numPr>
          <w:ilvl w:val="2"/>
          <w:numId w:val="3"/>
        </w:numPr>
        <w:ind w:left="1276" w:hanging="850"/>
        <w:mirrorIndents w:val="0"/>
        <w:rPr>
          <w:sz w:val="22"/>
          <w:szCs w:val="22"/>
        </w:rPr>
      </w:pPr>
      <w:r w:rsidRPr="00FD40C8">
        <w:rPr>
          <w:sz w:val="22"/>
          <w:szCs w:val="22"/>
        </w:rPr>
        <w:t>Telekomunikacijų ir ryšių</w:t>
      </w:r>
      <w:r w:rsidR="00F90414" w:rsidRPr="00FD40C8">
        <w:rPr>
          <w:sz w:val="22"/>
          <w:szCs w:val="22"/>
        </w:rPr>
        <w:t xml:space="preserve"> (kartu su TSPĮ)</w:t>
      </w:r>
      <w:r w:rsidRPr="00FD40C8">
        <w:rPr>
          <w:sz w:val="22"/>
          <w:szCs w:val="22"/>
        </w:rPr>
        <w:t xml:space="preserve"> sprendiniai bei išdėstymas Objekte ir Jungtinėje siurblinėje</w:t>
      </w:r>
      <w:r w:rsidR="005D1ED8" w:rsidRPr="00FD40C8">
        <w:rPr>
          <w:sz w:val="22"/>
          <w:szCs w:val="22"/>
        </w:rPr>
        <w:t>;</w:t>
      </w:r>
    </w:p>
    <w:p w14:paraId="1C4358ED" w14:textId="29C63F2F" w:rsidR="005D1ED8" w:rsidRPr="00FD40C8" w:rsidRDefault="0075038E" w:rsidP="00F90414">
      <w:pPr>
        <w:pStyle w:val="Stiliuspagrindinis"/>
        <w:numPr>
          <w:ilvl w:val="2"/>
          <w:numId w:val="3"/>
        </w:numPr>
        <w:spacing w:after="120"/>
        <w:ind w:left="1276" w:hanging="851"/>
        <w:contextualSpacing w:val="0"/>
        <w:mirrorIndents w:val="0"/>
        <w:rPr>
          <w:sz w:val="22"/>
          <w:szCs w:val="22"/>
        </w:rPr>
      </w:pPr>
      <w:r w:rsidRPr="00FD40C8">
        <w:rPr>
          <w:sz w:val="22"/>
          <w:szCs w:val="22"/>
        </w:rPr>
        <w:t>Relinės apsaugos ir automatikos (RAA)</w:t>
      </w:r>
      <w:r w:rsidR="00F90414" w:rsidRPr="00FD40C8">
        <w:rPr>
          <w:sz w:val="22"/>
          <w:szCs w:val="22"/>
        </w:rPr>
        <w:t xml:space="preserve"> ir kitų </w:t>
      </w:r>
      <w:r w:rsidR="00E77D14" w:rsidRPr="00FD40C8">
        <w:rPr>
          <w:sz w:val="22"/>
          <w:szCs w:val="22"/>
        </w:rPr>
        <w:t>įrangos apsaugų</w:t>
      </w:r>
      <w:r w:rsidRPr="00FD40C8">
        <w:rPr>
          <w:sz w:val="22"/>
          <w:szCs w:val="22"/>
        </w:rPr>
        <w:t xml:space="preserve"> sprendiniai</w:t>
      </w:r>
      <w:r w:rsidR="00F90414" w:rsidRPr="00FD40C8">
        <w:rPr>
          <w:sz w:val="22"/>
          <w:szCs w:val="22"/>
        </w:rPr>
        <w:t xml:space="preserve"> ir skaičiavimai</w:t>
      </w:r>
      <w:r w:rsidR="0050718B" w:rsidRPr="00FD40C8">
        <w:rPr>
          <w:sz w:val="22"/>
          <w:szCs w:val="22"/>
        </w:rPr>
        <w:t xml:space="preserve"> (110 </w:t>
      </w:r>
      <w:proofErr w:type="spellStart"/>
      <w:r w:rsidR="0050718B" w:rsidRPr="00FD40C8">
        <w:rPr>
          <w:sz w:val="22"/>
          <w:szCs w:val="22"/>
        </w:rPr>
        <w:t>kV</w:t>
      </w:r>
      <w:proofErr w:type="spellEnd"/>
      <w:r w:rsidR="0050718B" w:rsidRPr="00FD40C8">
        <w:rPr>
          <w:sz w:val="22"/>
          <w:szCs w:val="22"/>
        </w:rPr>
        <w:t xml:space="preserve"> ir 6 </w:t>
      </w:r>
      <w:proofErr w:type="spellStart"/>
      <w:r w:rsidR="0050718B" w:rsidRPr="00FD40C8">
        <w:rPr>
          <w:sz w:val="22"/>
          <w:szCs w:val="22"/>
        </w:rPr>
        <w:t>kV</w:t>
      </w:r>
      <w:proofErr w:type="spellEnd"/>
      <w:r w:rsidR="0050718B" w:rsidRPr="00FD40C8">
        <w:rPr>
          <w:sz w:val="22"/>
          <w:szCs w:val="22"/>
        </w:rPr>
        <w:t xml:space="preserve"> dalys)</w:t>
      </w:r>
      <w:r w:rsidR="007B519D" w:rsidRPr="00FD40C8">
        <w:rPr>
          <w:sz w:val="22"/>
          <w:szCs w:val="22"/>
        </w:rPr>
        <w:t>, užtikrinant nuotolinį valdymą</w:t>
      </w:r>
      <w:r w:rsidR="00845A3F" w:rsidRPr="00FD40C8">
        <w:rPr>
          <w:sz w:val="22"/>
          <w:szCs w:val="22"/>
        </w:rPr>
        <w:t>, stebėseną ir kontrolę.</w:t>
      </w:r>
    </w:p>
    <w:p w14:paraId="061127AF" w14:textId="42771046" w:rsidR="000F43FD" w:rsidRPr="00FD40C8" w:rsidRDefault="000F43FD" w:rsidP="000F43FD">
      <w:pPr>
        <w:pStyle w:val="ListParagraph"/>
        <w:numPr>
          <w:ilvl w:val="1"/>
          <w:numId w:val="3"/>
        </w:numPr>
        <w:ind w:left="709" w:right="57" w:hanging="709"/>
        <w:rPr>
          <w:rFonts w:ascii="Arial" w:eastAsia="Arial" w:hAnsi="Arial"/>
        </w:rPr>
      </w:pPr>
      <w:r w:rsidRPr="00FD40C8">
        <w:rPr>
          <w:rFonts w:ascii="Arial" w:eastAsia="Arial" w:hAnsi="Arial"/>
        </w:rPr>
        <w:t>Rangovas</w:t>
      </w:r>
      <w:r w:rsidR="00576E83" w:rsidRPr="00FD40C8">
        <w:rPr>
          <w:rFonts w:ascii="Arial" w:eastAsia="Arial" w:hAnsi="Arial"/>
        </w:rPr>
        <w:t xml:space="preserve"> savo rizika</w:t>
      </w:r>
      <w:r w:rsidRPr="00FD40C8">
        <w:rPr>
          <w:rFonts w:ascii="Arial" w:eastAsia="Arial" w:hAnsi="Arial"/>
        </w:rPr>
        <w:t xml:space="preserve"> privalės gauti žemės savininkų, nuomininkų, žemės naudotojų ir valstybinių institucijų sutikimus, suteikiančius teisę įrengti tinklus valstybinėje ir (ar) privačioje žemėje (nacionalinės žemės tarnybos sutikimai, servitutų nustatymo sutartys su servituto zonų brėžiniais, pareiškimai dėl žemės naudojimo sąlygų ir kt.), parengti visus būtinus dokumentus ir organizuoti sutarčių dėl servitutų, specialiųjų žemės naudojimo sąlygų nustatymo, sudarymą (jei tokių reikės).</w:t>
      </w:r>
    </w:p>
    <w:p w14:paraId="5B2C095D" w14:textId="44024CF3" w:rsidR="000F43FD" w:rsidRPr="00FD40C8" w:rsidRDefault="000F43FD" w:rsidP="000F43FD">
      <w:pPr>
        <w:pStyle w:val="ListParagraph"/>
        <w:numPr>
          <w:ilvl w:val="1"/>
          <w:numId w:val="3"/>
        </w:numPr>
        <w:ind w:left="709" w:right="57" w:hanging="709"/>
        <w:rPr>
          <w:rFonts w:ascii="Arial" w:eastAsia="Arial" w:hAnsi="Arial"/>
        </w:rPr>
      </w:pPr>
      <w:r w:rsidRPr="00FD40C8">
        <w:rPr>
          <w:rFonts w:ascii="Arial" w:eastAsia="Arial" w:hAnsi="Arial"/>
        </w:rPr>
        <w:t>Rangovas privalo parengti/detalizuoti/koreguoti Projektus pagal savo siūlomą įrangą ir atsižvelgiant į racionalius įrenginių ir statybinių konstrukcijų gamintojų/montuotojų (jei privaloma), statybos techninio prižiūrėtojo reikalavimus (jei privaloma), Projektų eksperto nurodytas pastabas/reikalavimus, prieš tai suderinęs su Užsakovo atstovais dėl naujų ir (ar) tikslinamų sprendinių taikymo.</w:t>
      </w:r>
    </w:p>
    <w:p w14:paraId="788AA0F3" w14:textId="60080A0C" w:rsidR="000F43FD" w:rsidRPr="00FD40C8" w:rsidRDefault="000F43FD" w:rsidP="000F43FD">
      <w:pPr>
        <w:pStyle w:val="ListParagraph"/>
        <w:numPr>
          <w:ilvl w:val="1"/>
          <w:numId w:val="3"/>
        </w:numPr>
        <w:ind w:left="709" w:right="57" w:hanging="709"/>
        <w:rPr>
          <w:rFonts w:ascii="Arial" w:eastAsia="Arial" w:hAnsi="Arial"/>
        </w:rPr>
      </w:pPr>
      <w:r w:rsidRPr="00FD40C8">
        <w:rPr>
          <w:rFonts w:ascii="Arial" w:eastAsia="Arial" w:hAnsi="Arial"/>
        </w:rPr>
        <w:t>Rangovas turės, reikalui esant, gauti/ atnaujinti specialiuosius reikalavimus ir (ar) kitus Projektų rengimui reikalingus dokumentus, įskaitant, bet neapsiribojant, topografinius tyrinėjimus, gauti statybos darbų vykdymui reikalingus suderinimus bei leidimus. Šie darbai negali turėti įtakos Sutarties kainai ir (ar) Sutarties įgyvendinimo terminams, jeigu jie nėra iš esmės keičiantys Pirkimo metu pateiktą ir vertintą informaciją</w:t>
      </w:r>
      <w:r w:rsidR="00FC0A7E" w:rsidRPr="00FD40C8">
        <w:rPr>
          <w:rFonts w:ascii="Arial" w:eastAsia="Arial" w:hAnsi="Arial"/>
        </w:rPr>
        <w:t xml:space="preserve"> ir </w:t>
      </w:r>
      <w:r w:rsidRPr="00FD40C8">
        <w:rPr>
          <w:rFonts w:ascii="Arial" w:eastAsia="Arial" w:hAnsi="Arial"/>
        </w:rPr>
        <w:t xml:space="preserve">Rangovo </w:t>
      </w:r>
      <w:r w:rsidR="00FC0A7E" w:rsidRPr="00FD40C8">
        <w:rPr>
          <w:rFonts w:ascii="Arial" w:eastAsia="Arial" w:hAnsi="Arial"/>
        </w:rPr>
        <w:t>P</w:t>
      </w:r>
      <w:r w:rsidRPr="00FD40C8">
        <w:rPr>
          <w:rFonts w:ascii="Arial" w:eastAsia="Arial" w:hAnsi="Arial"/>
        </w:rPr>
        <w:t>asiūlymo teikimo metu įvertintą Sutarties kainą ir (ar) Darbus. Šie darbai privalo būti suderinti su Užsakovo atstovais.</w:t>
      </w:r>
    </w:p>
    <w:p w14:paraId="4A468294" w14:textId="77777777" w:rsidR="000F71A3" w:rsidRPr="00FD40C8" w:rsidRDefault="000F71A3" w:rsidP="006A6786">
      <w:pPr>
        <w:pStyle w:val="Stiliuspagrindinis"/>
        <w:numPr>
          <w:ilvl w:val="0"/>
          <w:numId w:val="0"/>
        </w:numPr>
        <w:mirrorIndents w:val="0"/>
        <w:rPr>
          <w:sz w:val="22"/>
          <w:szCs w:val="22"/>
        </w:rPr>
      </w:pPr>
    </w:p>
    <w:p w14:paraId="434AEA20" w14:textId="5B436588" w:rsidR="00C77943" w:rsidRPr="00FD40C8" w:rsidRDefault="00B96C36" w:rsidP="00D619A5">
      <w:pPr>
        <w:pStyle w:val="Heading1"/>
      </w:pPr>
      <w:bookmarkStart w:id="36" w:name="_Toc229391714"/>
      <w:r w:rsidRPr="00FD40C8">
        <w:t>PIRKIMŲ OBJEKTO APIMTIS (</w:t>
      </w:r>
      <w:r w:rsidR="00C33A4D" w:rsidRPr="00FD40C8">
        <w:t>DEMONTAVIMO IR STATYBOS</w:t>
      </w:r>
      <w:r w:rsidRPr="00FD40C8">
        <w:t xml:space="preserve"> DARBAI)</w:t>
      </w:r>
      <w:bookmarkEnd w:id="36"/>
    </w:p>
    <w:p w14:paraId="64833F9C" w14:textId="636C3073" w:rsidR="00B96C36" w:rsidRPr="00FD40C8" w:rsidRDefault="00C77943" w:rsidP="00526688">
      <w:pPr>
        <w:pStyle w:val="Stiliuspagrindinis"/>
        <w:numPr>
          <w:ilvl w:val="1"/>
          <w:numId w:val="4"/>
        </w:numPr>
        <w:ind w:left="709" w:hanging="709"/>
        <w:mirrorIndents w:val="0"/>
        <w:rPr>
          <w:sz w:val="22"/>
          <w:szCs w:val="22"/>
          <w:u w:val="single"/>
        </w:rPr>
      </w:pPr>
      <w:r w:rsidRPr="00FD40C8">
        <w:rPr>
          <w:sz w:val="22"/>
          <w:szCs w:val="22"/>
          <w:u w:val="single"/>
        </w:rPr>
        <w:t>Rangovo</w:t>
      </w:r>
      <w:r w:rsidR="005A31CB" w:rsidRPr="00FD40C8">
        <w:rPr>
          <w:sz w:val="22"/>
          <w:szCs w:val="22"/>
          <w:u w:val="single"/>
        </w:rPr>
        <w:t xml:space="preserve"> demontavimo ir statybos darbų</w:t>
      </w:r>
      <w:r w:rsidR="00B96C36" w:rsidRPr="00FD40C8">
        <w:rPr>
          <w:sz w:val="22"/>
          <w:szCs w:val="22"/>
          <w:u w:val="single"/>
        </w:rPr>
        <w:t xml:space="preserve"> apimtys</w:t>
      </w:r>
      <w:r w:rsidR="005A31CB" w:rsidRPr="00FD40C8">
        <w:rPr>
          <w:sz w:val="22"/>
          <w:szCs w:val="22"/>
          <w:u w:val="single"/>
        </w:rPr>
        <w:t xml:space="preserve"> (privalo at</w:t>
      </w:r>
      <w:r w:rsidR="00945DBD" w:rsidRPr="00FD40C8">
        <w:rPr>
          <w:sz w:val="22"/>
          <w:szCs w:val="22"/>
          <w:u w:val="single"/>
        </w:rPr>
        <w:t>itikti</w:t>
      </w:r>
      <w:r w:rsidR="005A31CB" w:rsidRPr="00FD40C8">
        <w:rPr>
          <w:sz w:val="22"/>
          <w:szCs w:val="22"/>
          <w:u w:val="single"/>
        </w:rPr>
        <w:t xml:space="preserve"> LR galiojantį statybos įstatymą, STR 1.06.01:2016 „Statybos darbai. Statinio statybos priežiūra“ ir kitų LR galiojančių norminių teisės aktų/taisyklių reikalavimus)</w:t>
      </w:r>
      <w:r w:rsidR="00B96C36" w:rsidRPr="00FD40C8">
        <w:rPr>
          <w:sz w:val="22"/>
          <w:szCs w:val="22"/>
          <w:u w:val="single"/>
        </w:rPr>
        <w:t>:</w:t>
      </w:r>
    </w:p>
    <w:p w14:paraId="1A2C3DBC" w14:textId="488B8624" w:rsidR="00B96C36" w:rsidRPr="00FD40C8" w:rsidRDefault="00695DE0" w:rsidP="00695DE0">
      <w:pPr>
        <w:pStyle w:val="Stiliuspagrindinis"/>
        <w:numPr>
          <w:ilvl w:val="2"/>
          <w:numId w:val="4"/>
        </w:numPr>
        <w:mirrorIndents w:val="0"/>
        <w:rPr>
          <w:rFonts w:eastAsia="Arial Unicode MS"/>
          <w:sz w:val="22"/>
          <w:szCs w:val="22"/>
        </w:rPr>
      </w:pPr>
      <w:r w:rsidRPr="00FD40C8">
        <w:rPr>
          <w:b/>
          <w:bCs/>
          <w:sz w:val="22"/>
          <w:szCs w:val="22"/>
        </w:rPr>
        <w:t xml:space="preserve">110/6 </w:t>
      </w:r>
      <w:proofErr w:type="spellStart"/>
      <w:r w:rsidRPr="00FD40C8">
        <w:rPr>
          <w:b/>
          <w:bCs/>
          <w:sz w:val="22"/>
          <w:szCs w:val="22"/>
        </w:rPr>
        <w:t>kV</w:t>
      </w:r>
      <w:proofErr w:type="spellEnd"/>
      <w:r w:rsidRPr="00FD40C8">
        <w:rPr>
          <w:b/>
          <w:bCs/>
          <w:sz w:val="22"/>
          <w:szCs w:val="22"/>
        </w:rPr>
        <w:t xml:space="preserve"> 40 MVA galios transformatori</w:t>
      </w:r>
      <w:r w:rsidR="002D478E" w:rsidRPr="00FD40C8">
        <w:rPr>
          <w:b/>
          <w:bCs/>
          <w:sz w:val="22"/>
          <w:szCs w:val="22"/>
        </w:rPr>
        <w:t>au</w:t>
      </w:r>
      <w:r w:rsidRPr="00FD40C8">
        <w:rPr>
          <w:b/>
          <w:bCs/>
          <w:sz w:val="22"/>
          <w:szCs w:val="22"/>
        </w:rPr>
        <w:t>s</w:t>
      </w:r>
      <w:r w:rsidR="00762A58" w:rsidRPr="00FD40C8">
        <w:rPr>
          <w:b/>
          <w:bCs/>
          <w:sz w:val="22"/>
          <w:szCs w:val="22"/>
        </w:rPr>
        <w:t xml:space="preserve"> (GT)</w:t>
      </w:r>
      <w:r w:rsidRPr="00FD40C8">
        <w:rPr>
          <w:b/>
          <w:bCs/>
          <w:sz w:val="22"/>
          <w:szCs w:val="22"/>
        </w:rPr>
        <w:t xml:space="preserve"> su priklausiniais</w:t>
      </w:r>
      <w:r w:rsidR="0045185F" w:rsidRPr="00FD40C8">
        <w:rPr>
          <w:b/>
          <w:bCs/>
          <w:sz w:val="22"/>
          <w:szCs w:val="22"/>
        </w:rPr>
        <w:t>, įskaitant alyvos surinkimo sistemą,</w:t>
      </w:r>
      <w:r w:rsidR="006F0C31" w:rsidRPr="00FD40C8">
        <w:rPr>
          <w:b/>
          <w:bCs/>
          <w:sz w:val="22"/>
          <w:szCs w:val="22"/>
        </w:rPr>
        <w:t xml:space="preserve"> </w:t>
      </w:r>
      <w:r w:rsidRPr="00FD40C8">
        <w:rPr>
          <w:b/>
          <w:bCs/>
          <w:sz w:val="22"/>
          <w:szCs w:val="22"/>
        </w:rPr>
        <w:t>įrengimas</w:t>
      </w:r>
      <w:r w:rsidR="00B96C36" w:rsidRPr="00FD40C8">
        <w:rPr>
          <w:sz w:val="22"/>
          <w:szCs w:val="22"/>
        </w:rPr>
        <w:t xml:space="preserve"> </w:t>
      </w:r>
      <w:r w:rsidRPr="00FD40C8">
        <w:rPr>
          <w:sz w:val="22"/>
          <w:szCs w:val="22"/>
        </w:rPr>
        <w:t>E-3</w:t>
      </w:r>
      <w:r w:rsidR="00B96C36" w:rsidRPr="00FD40C8">
        <w:rPr>
          <w:sz w:val="22"/>
          <w:szCs w:val="22"/>
        </w:rPr>
        <w:t xml:space="preserve"> teritorijoje </w:t>
      </w:r>
      <w:r w:rsidRPr="00FD40C8">
        <w:rPr>
          <w:sz w:val="22"/>
          <w:szCs w:val="22"/>
        </w:rPr>
        <w:t>pagal parengtus ir pilnai suderintus Projektus (PT dalies projektas ir Vartotojo dalies projektas)</w:t>
      </w:r>
      <w:r w:rsidR="00412785" w:rsidRPr="00FD40C8">
        <w:rPr>
          <w:sz w:val="22"/>
          <w:szCs w:val="22"/>
        </w:rPr>
        <w:t xml:space="preserve"> bei LR galiojančius teisės aktus, taisykles, STR.</w:t>
      </w:r>
    </w:p>
    <w:p w14:paraId="18308B5C" w14:textId="2BA5EF2B" w:rsidR="00695DE0" w:rsidRPr="00FD40C8" w:rsidRDefault="00695DE0" w:rsidP="00695DE0">
      <w:pPr>
        <w:pStyle w:val="Stiliuspagrindinis"/>
        <w:numPr>
          <w:ilvl w:val="2"/>
          <w:numId w:val="4"/>
        </w:numPr>
        <w:mirrorIndents w:val="0"/>
        <w:rPr>
          <w:rFonts w:eastAsia="Arial Unicode MS"/>
          <w:bCs/>
          <w:sz w:val="22"/>
          <w:szCs w:val="22"/>
        </w:rPr>
      </w:pPr>
      <w:r w:rsidRPr="00FD40C8">
        <w:rPr>
          <w:rFonts w:eastAsia="Arial Unicode MS"/>
          <w:b/>
          <w:sz w:val="22"/>
          <w:szCs w:val="22"/>
        </w:rPr>
        <w:t xml:space="preserve">6 </w:t>
      </w:r>
      <w:proofErr w:type="spellStart"/>
      <w:r w:rsidRPr="00FD40C8">
        <w:rPr>
          <w:rFonts w:eastAsia="Arial Unicode MS"/>
          <w:b/>
          <w:sz w:val="22"/>
          <w:szCs w:val="22"/>
        </w:rPr>
        <w:t>kV</w:t>
      </w:r>
      <w:proofErr w:type="spellEnd"/>
      <w:r w:rsidRPr="00FD40C8">
        <w:rPr>
          <w:rFonts w:eastAsia="Arial Unicode MS"/>
          <w:b/>
          <w:sz w:val="22"/>
          <w:szCs w:val="22"/>
        </w:rPr>
        <w:t xml:space="preserve"> skirstyklos su priklausiniais</w:t>
      </w:r>
      <w:r w:rsidR="00FA4214" w:rsidRPr="00FD40C8">
        <w:rPr>
          <w:rFonts w:eastAsia="Arial Unicode MS"/>
          <w:b/>
          <w:sz w:val="22"/>
          <w:szCs w:val="22"/>
        </w:rPr>
        <w:t xml:space="preserve"> įrengimas </w:t>
      </w:r>
      <w:r w:rsidR="00FA4214" w:rsidRPr="00FD40C8">
        <w:rPr>
          <w:rFonts w:eastAsia="Arial Unicode MS"/>
          <w:bCs/>
          <w:sz w:val="22"/>
          <w:szCs w:val="22"/>
        </w:rPr>
        <w:t xml:space="preserve">Jungtinėje siurblinėje pagal parengtus ir pilnai suderintus </w:t>
      </w:r>
      <w:r w:rsidR="00FA4214" w:rsidRPr="00FD40C8">
        <w:rPr>
          <w:sz w:val="22"/>
          <w:szCs w:val="22"/>
        </w:rPr>
        <w:t>Projektus (PT dalies projektas ir Vartotojo dalies projektas)</w:t>
      </w:r>
      <w:r w:rsidR="00412785" w:rsidRPr="00FD40C8">
        <w:rPr>
          <w:sz w:val="22"/>
          <w:szCs w:val="22"/>
        </w:rPr>
        <w:t xml:space="preserve"> bei LR galiojančius teisės aktus, taisykles, STR.</w:t>
      </w:r>
    </w:p>
    <w:p w14:paraId="6DF150E0" w14:textId="17D5012A" w:rsidR="00FA4214" w:rsidRPr="00FD40C8" w:rsidRDefault="0082721C" w:rsidP="00695DE0">
      <w:pPr>
        <w:pStyle w:val="Stiliuspagrindinis"/>
        <w:numPr>
          <w:ilvl w:val="2"/>
          <w:numId w:val="4"/>
        </w:numPr>
        <w:mirrorIndents w:val="0"/>
        <w:rPr>
          <w:rFonts w:eastAsia="Arial Unicode MS"/>
          <w:bCs/>
          <w:sz w:val="22"/>
          <w:szCs w:val="22"/>
        </w:rPr>
      </w:pPr>
      <w:r w:rsidRPr="00FD40C8">
        <w:rPr>
          <w:rFonts w:eastAsia="Arial Unicode MS"/>
          <w:b/>
          <w:sz w:val="22"/>
          <w:szCs w:val="22"/>
        </w:rPr>
        <w:t xml:space="preserve">110 </w:t>
      </w:r>
      <w:proofErr w:type="spellStart"/>
      <w:r w:rsidRPr="00FD40C8">
        <w:rPr>
          <w:rFonts w:eastAsia="Arial Unicode MS"/>
          <w:b/>
          <w:sz w:val="22"/>
          <w:szCs w:val="22"/>
        </w:rPr>
        <w:t>kV</w:t>
      </w:r>
      <w:proofErr w:type="spellEnd"/>
      <w:r w:rsidRPr="00FD40C8">
        <w:rPr>
          <w:rFonts w:eastAsia="Arial Unicode MS"/>
          <w:b/>
          <w:sz w:val="22"/>
          <w:szCs w:val="22"/>
        </w:rPr>
        <w:t xml:space="preserve"> ir 6 </w:t>
      </w:r>
      <w:proofErr w:type="spellStart"/>
      <w:r w:rsidRPr="00FD40C8">
        <w:rPr>
          <w:rFonts w:eastAsia="Arial Unicode MS"/>
          <w:b/>
          <w:sz w:val="22"/>
          <w:szCs w:val="22"/>
        </w:rPr>
        <w:t>kV</w:t>
      </w:r>
      <w:proofErr w:type="spellEnd"/>
      <w:r w:rsidRPr="00FD40C8">
        <w:rPr>
          <w:rFonts w:eastAsia="Arial Unicode MS"/>
          <w:b/>
          <w:sz w:val="22"/>
          <w:szCs w:val="22"/>
        </w:rPr>
        <w:t xml:space="preserve"> kabelinių linijų </w:t>
      </w:r>
      <w:r w:rsidR="00CD1AF3" w:rsidRPr="00FD40C8">
        <w:rPr>
          <w:rFonts w:eastAsia="Arial Unicode MS"/>
          <w:b/>
          <w:sz w:val="22"/>
          <w:szCs w:val="22"/>
        </w:rPr>
        <w:t>įrengimas</w:t>
      </w:r>
      <w:r w:rsidR="00CD1AF3" w:rsidRPr="00FD40C8">
        <w:rPr>
          <w:rFonts w:eastAsia="Arial Unicode MS"/>
          <w:bCs/>
          <w:sz w:val="22"/>
          <w:szCs w:val="22"/>
        </w:rPr>
        <w:t xml:space="preserve"> E-3 teritorijoje pagal parengtus ir pilnai suderintus Projektus (</w:t>
      </w:r>
      <w:r w:rsidR="00CD1AF3" w:rsidRPr="00FD40C8">
        <w:rPr>
          <w:sz w:val="22"/>
          <w:szCs w:val="22"/>
        </w:rPr>
        <w:t>PT dalies projektas ir Vartotojo dalies projektas)</w:t>
      </w:r>
      <w:r w:rsidR="00412785" w:rsidRPr="00FD40C8">
        <w:rPr>
          <w:sz w:val="22"/>
          <w:szCs w:val="22"/>
        </w:rPr>
        <w:t xml:space="preserve"> bei LR galiojančius teisės aktus, taisykles, STR.</w:t>
      </w:r>
    </w:p>
    <w:p w14:paraId="3236C169" w14:textId="619A791B" w:rsidR="00CD1AF3" w:rsidRPr="00FD40C8" w:rsidRDefault="006F252A" w:rsidP="00695DE0">
      <w:pPr>
        <w:pStyle w:val="Stiliuspagrindinis"/>
        <w:numPr>
          <w:ilvl w:val="2"/>
          <w:numId w:val="4"/>
        </w:numPr>
        <w:mirrorIndents w:val="0"/>
        <w:rPr>
          <w:rFonts w:eastAsia="Arial Unicode MS"/>
          <w:bCs/>
          <w:sz w:val="22"/>
          <w:szCs w:val="22"/>
        </w:rPr>
      </w:pPr>
      <w:r w:rsidRPr="00FD40C8">
        <w:rPr>
          <w:rFonts w:eastAsia="Arial Unicode MS"/>
          <w:b/>
          <w:sz w:val="22"/>
          <w:szCs w:val="22"/>
        </w:rPr>
        <w:t xml:space="preserve">Visų reikalingų apsaugų 110 </w:t>
      </w:r>
      <w:proofErr w:type="spellStart"/>
      <w:r w:rsidRPr="00FD40C8">
        <w:rPr>
          <w:rFonts w:eastAsia="Arial Unicode MS"/>
          <w:b/>
          <w:sz w:val="22"/>
          <w:szCs w:val="22"/>
        </w:rPr>
        <w:t>kV</w:t>
      </w:r>
      <w:proofErr w:type="spellEnd"/>
      <w:r w:rsidRPr="00FD40C8">
        <w:rPr>
          <w:rFonts w:eastAsia="Arial Unicode MS"/>
          <w:b/>
          <w:sz w:val="22"/>
          <w:szCs w:val="22"/>
        </w:rPr>
        <w:t xml:space="preserve"> ir 6 </w:t>
      </w:r>
      <w:proofErr w:type="spellStart"/>
      <w:r w:rsidRPr="00FD40C8">
        <w:rPr>
          <w:rFonts w:eastAsia="Arial Unicode MS"/>
          <w:b/>
          <w:sz w:val="22"/>
          <w:szCs w:val="22"/>
        </w:rPr>
        <w:t>kV</w:t>
      </w:r>
      <w:proofErr w:type="spellEnd"/>
      <w:r w:rsidRPr="00FD40C8">
        <w:rPr>
          <w:rFonts w:eastAsia="Arial Unicode MS"/>
          <w:b/>
          <w:sz w:val="22"/>
          <w:szCs w:val="22"/>
        </w:rPr>
        <w:t xml:space="preserve"> dalyse įrengimas</w:t>
      </w:r>
      <w:r w:rsidR="00341B41" w:rsidRPr="00FD40C8">
        <w:rPr>
          <w:rFonts w:eastAsia="Arial Unicode MS"/>
          <w:b/>
          <w:sz w:val="22"/>
          <w:szCs w:val="22"/>
        </w:rPr>
        <w:t xml:space="preserve"> </w:t>
      </w:r>
      <w:r w:rsidR="00E4198F" w:rsidRPr="00FD40C8">
        <w:rPr>
          <w:rFonts w:eastAsia="Arial Unicode MS"/>
          <w:bCs/>
          <w:sz w:val="22"/>
          <w:szCs w:val="22"/>
        </w:rPr>
        <w:t>pagal parengtus ir pilnai suderintus Projektus (</w:t>
      </w:r>
      <w:r w:rsidR="00E4198F" w:rsidRPr="00FD40C8">
        <w:rPr>
          <w:sz w:val="22"/>
          <w:szCs w:val="22"/>
        </w:rPr>
        <w:t>PT dalies projektas ir Vartotojo dalies projektas)</w:t>
      </w:r>
      <w:r w:rsidR="00412785" w:rsidRPr="00FD40C8">
        <w:rPr>
          <w:sz w:val="22"/>
          <w:szCs w:val="22"/>
        </w:rPr>
        <w:t xml:space="preserve"> bei LR galiojančius teisės aktus, taisykles, STR.</w:t>
      </w:r>
    </w:p>
    <w:p w14:paraId="59D2FDF1" w14:textId="7E24DA45" w:rsidR="00E12065" w:rsidRPr="00FD40C8" w:rsidRDefault="00341B41" w:rsidP="00695DE0">
      <w:pPr>
        <w:pStyle w:val="Stiliuspagrindinis"/>
        <w:numPr>
          <w:ilvl w:val="2"/>
          <w:numId w:val="4"/>
        </w:numPr>
        <w:mirrorIndents w:val="0"/>
        <w:rPr>
          <w:rFonts w:eastAsia="Arial Unicode MS"/>
          <w:bCs/>
          <w:sz w:val="22"/>
          <w:szCs w:val="22"/>
        </w:rPr>
      </w:pPr>
      <w:r w:rsidRPr="00FD40C8">
        <w:rPr>
          <w:rFonts w:eastAsia="Arial Unicode MS"/>
          <w:b/>
          <w:sz w:val="22"/>
          <w:szCs w:val="22"/>
        </w:rPr>
        <w:t>Bendros paskirties</w:t>
      </w:r>
      <w:r w:rsidR="00CF1D25" w:rsidRPr="00FD40C8">
        <w:rPr>
          <w:rFonts w:eastAsia="Arial Unicode MS"/>
          <w:b/>
          <w:sz w:val="22"/>
          <w:szCs w:val="22"/>
        </w:rPr>
        <w:t xml:space="preserve"> ir </w:t>
      </w:r>
      <w:r w:rsidR="001D1405" w:rsidRPr="00FD40C8">
        <w:rPr>
          <w:rFonts w:eastAsia="Arial Unicode MS"/>
          <w:b/>
          <w:sz w:val="22"/>
          <w:szCs w:val="22"/>
        </w:rPr>
        <w:t>savų reikmių</w:t>
      </w:r>
      <w:r w:rsidR="00CF1D25" w:rsidRPr="00FD40C8">
        <w:rPr>
          <w:rFonts w:eastAsia="Arial Unicode MS"/>
          <w:b/>
          <w:sz w:val="22"/>
          <w:szCs w:val="22"/>
        </w:rPr>
        <w:t xml:space="preserve"> 6 </w:t>
      </w:r>
      <w:proofErr w:type="spellStart"/>
      <w:r w:rsidR="00CF1D25" w:rsidRPr="00FD40C8">
        <w:rPr>
          <w:rFonts w:eastAsia="Arial Unicode MS"/>
          <w:b/>
          <w:sz w:val="22"/>
          <w:szCs w:val="22"/>
        </w:rPr>
        <w:t>kV</w:t>
      </w:r>
      <w:proofErr w:type="spellEnd"/>
      <w:r w:rsidR="00CF1D25" w:rsidRPr="00FD40C8">
        <w:rPr>
          <w:rFonts w:eastAsia="Arial Unicode MS"/>
          <w:b/>
          <w:sz w:val="22"/>
          <w:szCs w:val="22"/>
        </w:rPr>
        <w:t xml:space="preserve"> bei 0,4 </w:t>
      </w:r>
      <w:proofErr w:type="spellStart"/>
      <w:r w:rsidR="00CF1D25" w:rsidRPr="00FD40C8">
        <w:rPr>
          <w:rFonts w:eastAsia="Arial Unicode MS"/>
          <w:b/>
          <w:sz w:val="22"/>
          <w:szCs w:val="22"/>
        </w:rPr>
        <w:t>kV</w:t>
      </w:r>
      <w:proofErr w:type="spellEnd"/>
      <w:r w:rsidR="00CF1D25" w:rsidRPr="00FD40C8">
        <w:rPr>
          <w:rFonts w:eastAsia="Arial Unicode MS"/>
          <w:b/>
          <w:sz w:val="22"/>
          <w:szCs w:val="22"/>
        </w:rPr>
        <w:t xml:space="preserve"> įrang</w:t>
      </w:r>
      <w:r w:rsidR="004B117D" w:rsidRPr="00FD40C8">
        <w:rPr>
          <w:rFonts w:eastAsia="Arial Unicode MS"/>
          <w:b/>
          <w:sz w:val="22"/>
          <w:szCs w:val="22"/>
        </w:rPr>
        <w:t xml:space="preserve">os </w:t>
      </w:r>
      <w:r w:rsidR="00E12065" w:rsidRPr="00FD40C8">
        <w:rPr>
          <w:rFonts w:eastAsia="Arial Unicode MS"/>
          <w:b/>
          <w:sz w:val="22"/>
          <w:szCs w:val="22"/>
        </w:rPr>
        <w:t>įrengimas</w:t>
      </w:r>
      <w:r w:rsidR="00E12065" w:rsidRPr="00FD40C8">
        <w:rPr>
          <w:rFonts w:eastAsia="Arial Unicode MS"/>
          <w:bCs/>
          <w:sz w:val="22"/>
          <w:szCs w:val="22"/>
        </w:rPr>
        <w:t xml:space="preserve"> pagal parengtus ir pilnai suderintus Projektus (</w:t>
      </w:r>
      <w:r w:rsidR="00E12065" w:rsidRPr="00FD40C8">
        <w:rPr>
          <w:sz w:val="22"/>
          <w:szCs w:val="22"/>
        </w:rPr>
        <w:t>PT dalies projektas ir Vartotojo dalies projektas)</w:t>
      </w:r>
      <w:r w:rsidR="00412785" w:rsidRPr="00FD40C8">
        <w:rPr>
          <w:sz w:val="22"/>
          <w:szCs w:val="22"/>
        </w:rPr>
        <w:t xml:space="preserve"> bei LR galiojančius teisės aktus, taisykles, STR.</w:t>
      </w:r>
    </w:p>
    <w:p w14:paraId="4399CB02" w14:textId="073EC778" w:rsidR="00D257D8" w:rsidRPr="00FD40C8" w:rsidRDefault="00351B91" w:rsidP="00695DE0">
      <w:pPr>
        <w:pStyle w:val="Stiliuspagrindinis"/>
        <w:numPr>
          <w:ilvl w:val="2"/>
          <w:numId w:val="4"/>
        </w:numPr>
        <w:mirrorIndents w:val="0"/>
        <w:rPr>
          <w:rFonts w:eastAsia="Arial Unicode MS"/>
          <w:bCs/>
          <w:sz w:val="22"/>
          <w:szCs w:val="22"/>
        </w:rPr>
      </w:pPr>
      <w:r w:rsidRPr="00FD40C8">
        <w:rPr>
          <w:rFonts w:eastAsia="Arial Unicode MS"/>
          <w:b/>
          <w:sz w:val="22"/>
          <w:szCs w:val="22"/>
        </w:rPr>
        <w:t xml:space="preserve">Reikiamų </w:t>
      </w:r>
      <w:r w:rsidR="000142DD" w:rsidRPr="00FD40C8">
        <w:rPr>
          <w:rFonts w:eastAsia="Arial Unicode MS"/>
          <w:b/>
          <w:sz w:val="22"/>
          <w:szCs w:val="22"/>
        </w:rPr>
        <w:t>naujos įrangos</w:t>
      </w:r>
      <w:r w:rsidR="00A11F2E" w:rsidRPr="00FD40C8">
        <w:rPr>
          <w:rFonts w:eastAsia="Arial Unicode MS"/>
          <w:b/>
          <w:sz w:val="22"/>
          <w:szCs w:val="22"/>
        </w:rPr>
        <w:t xml:space="preserve"> </w:t>
      </w:r>
      <w:r w:rsidR="004E353C" w:rsidRPr="00FD40C8">
        <w:rPr>
          <w:rFonts w:eastAsia="Arial Unicode MS"/>
          <w:b/>
          <w:sz w:val="22"/>
          <w:szCs w:val="22"/>
        </w:rPr>
        <w:t>signalų</w:t>
      </w:r>
      <w:r w:rsidR="00E9779A" w:rsidRPr="00FD40C8">
        <w:rPr>
          <w:rFonts w:eastAsia="Arial Unicode MS"/>
          <w:b/>
          <w:sz w:val="22"/>
          <w:szCs w:val="22"/>
        </w:rPr>
        <w:t xml:space="preserve"> (kontrolė, stebėsena, valdymas)</w:t>
      </w:r>
      <w:r w:rsidR="00D257D8" w:rsidRPr="00FD40C8">
        <w:rPr>
          <w:rFonts w:eastAsia="Arial Unicode MS"/>
          <w:b/>
          <w:sz w:val="22"/>
          <w:szCs w:val="22"/>
        </w:rPr>
        <w:t xml:space="preserve"> perdavim</w:t>
      </w:r>
      <w:r w:rsidRPr="00FD40C8">
        <w:rPr>
          <w:rFonts w:eastAsia="Arial Unicode MS"/>
          <w:b/>
          <w:sz w:val="22"/>
          <w:szCs w:val="22"/>
        </w:rPr>
        <w:t>o</w:t>
      </w:r>
      <w:r w:rsidR="00D257D8" w:rsidRPr="00FD40C8">
        <w:rPr>
          <w:rFonts w:eastAsia="Arial Unicode MS"/>
          <w:b/>
          <w:sz w:val="22"/>
          <w:szCs w:val="22"/>
        </w:rPr>
        <w:t xml:space="preserve"> </w:t>
      </w:r>
      <w:r w:rsidR="004E353C" w:rsidRPr="00FD40C8">
        <w:rPr>
          <w:rFonts w:eastAsia="Arial Unicode MS"/>
          <w:b/>
          <w:sz w:val="22"/>
          <w:szCs w:val="22"/>
        </w:rPr>
        <w:t xml:space="preserve">į </w:t>
      </w:r>
      <w:r w:rsidR="00A11F2E" w:rsidRPr="00FD40C8">
        <w:rPr>
          <w:rFonts w:eastAsia="Arial Unicode MS"/>
          <w:b/>
          <w:sz w:val="22"/>
          <w:szCs w:val="22"/>
        </w:rPr>
        <w:t xml:space="preserve">bendrą </w:t>
      </w:r>
      <w:r w:rsidR="00D257D8" w:rsidRPr="00FD40C8">
        <w:rPr>
          <w:rFonts w:eastAsia="Arial Unicode MS"/>
          <w:b/>
          <w:sz w:val="22"/>
          <w:szCs w:val="22"/>
        </w:rPr>
        <w:t>Užsakovo SCADA sistem</w:t>
      </w:r>
      <w:r w:rsidR="004E353C" w:rsidRPr="00FD40C8">
        <w:rPr>
          <w:rFonts w:eastAsia="Arial Unicode MS"/>
          <w:b/>
          <w:sz w:val="22"/>
          <w:szCs w:val="22"/>
        </w:rPr>
        <w:t>ą</w:t>
      </w:r>
      <w:r w:rsidR="0045185F" w:rsidRPr="00FD40C8">
        <w:rPr>
          <w:rFonts w:eastAsia="Arial Unicode MS"/>
          <w:b/>
          <w:sz w:val="22"/>
          <w:szCs w:val="22"/>
        </w:rPr>
        <w:t xml:space="preserve"> įrengimas</w:t>
      </w:r>
      <w:r w:rsidR="0025171F" w:rsidRPr="00FD40C8">
        <w:rPr>
          <w:rFonts w:eastAsia="Arial Unicode MS"/>
          <w:b/>
          <w:sz w:val="22"/>
          <w:szCs w:val="22"/>
        </w:rPr>
        <w:t xml:space="preserve"> ir integravimas</w:t>
      </w:r>
      <w:r w:rsidR="0045185F" w:rsidRPr="00FD40C8">
        <w:rPr>
          <w:rFonts w:eastAsia="Arial Unicode MS"/>
          <w:b/>
          <w:sz w:val="22"/>
          <w:szCs w:val="22"/>
        </w:rPr>
        <w:t xml:space="preserve"> </w:t>
      </w:r>
      <w:r w:rsidR="0045185F" w:rsidRPr="00FD40C8">
        <w:rPr>
          <w:rFonts w:eastAsia="Arial Unicode MS"/>
          <w:bCs/>
          <w:sz w:val="22"/>
          <w:szCs w:val="22"/>
        </w:rPr>
        <w:t>pagal parengtus ir pilnai suderintus Projektus (</w:t>
      </w:r>
      <w:r w:rsidR="0045185F" w:rsidRPr="00FD40C8">
        <w:rPr>
          <w:sz w:val="22"/>
          <w:szCs w:val="22"/>
        </w:rPr>
        <w:t>PT dalies projektas ir Vartotojo dalies projektas).</w:t>
      </w:r>
    </w:p>
    <w:p w14:paraId="3C91F65A" w14:textId="535FD3B2" w:rsidR="00E9779A" w:rsidRPr="00FD40C8" w:rsidRDefault="00E9779A" w:rsidP="00695DE0">
      <w:pPr>
        <w:pStyle w:val="Stiliuspagrindinis"/>
        <w:numPr>
          <w:ilvl w:val="2"/>
          <w:numId w:val="4"/>
        </w:numPr>
        <w:mirrorIndents w:val="0"/>
        <w:rPr>
          <w:rFonts w:eastAsia="Arial Unicode MS"/>
          <w:bCs/>
          <w:sz w:val="22"/>
          <w:szCs w:val="22"/>
        </w:rPr>
      </w:pPr>
      <w:r w:rsidRPr="00FD40C8">
        <w:rPr>
          <w:rFonts w:eastAsia="Arial Unicode MS"/>
          <w:b/>
          <w:sz w:val="22"/>
          <w:szCs w:val="22"/>
        </w:rPr>
        <w:t>Reikiamų naujos įrangos signalų (kontrolė, stebėsena, valdymas) perdavimo į PSO (AB „Litgrid“) sistemą įrengimas</w:t>
      </w:r>
      <w:r w:rsidR="0025171F" w:rsidRPr="00FD40C8">
        <w:rPr>
          <w:rFonts w:eastAsia="Arial Unicode MS"/>
          <w:b/>
          <w:sz w:val="22"/>
          <w:szCs w:val="22"/>
        </w:rPr>
        <w:t xml:space="preserve"> ir integravimas</w:t>
      </w:r>
      <w:r w:rsidRPr="00FD40C8">
        <w:rPr>
          <w:rFonts w:eastAsia="Arial Unicode MS"/>
          <w:b/>
          <w:sz w:val="22"/>
          <w:szCs w:val="22"/>
        </w:rPr>
        <w:t xml:space="preserve"> </w:t>
      </w:r>
      <w:r w:rsidRPr="00FD40C8">
        <w:rPr>
          <w:rFonts w:eastAsia="Arial Unicode MS"/>
          <w:bCs/>
          <w:sz w:val="22"/>
          <w:szCs w:val="22"/>
        </w:rPr>
        <w:t xml:space="preserve">pagal parengtą ir pilnai suderintą </w:t>
      </w:r>
      <w:r w:rsidRPr="00FD40C8">
        <w:rPr>
          <w:sz w:val="22"/>
          <w:szCs w:val="22"/>
        </w:rPr>
        <w:t>PT dalies projektą</w:t>
      </w:r>
      <w:r w:rsidR="00EE1250" w:rsidRPr="00FD40C8">
        <w:rPr>
          <w:sz w:val="22"/>
          <w:szCs w:val="22"/>
        </w:rPr>
        <w:t xml:space="preserve">, Prijungimo sąlygas </w:t>
      </w:r>
      <w:r w:rsidR="00412785" w:rsidRPr="00FD40C8">
        <w:rPr>
          <w:sz w:val="22"/>
          <w:szCs w:val="22"/>
        </w:rPr>
        <w:t>bei PSO reikalavimus.</w:t>
      </w:r>
    </w:p>
    <w:p w14:paraId="357FD1E7" w14:textId="66D6849F" w:rsidR="00E4198F" w:rsidRPr="00FD40C8" w:rsidRDefault="00E12065" w:rsidP="00695DE0">
      <w:pPr>
        <w:pStyle w:val="Stiliuspagrindinis"/>
        <w:numPr>
          <w:ilvl w:val="2"/>
          <w:numId w:val="4"/>
        </w:numPr>
        <w:mirrorIndents w:val="0"/>
        <w:rPr>
          <w:rFonts w:eastAsia="Arial Unicode MS"/>
          <w:bCs/>
          <w:sz w:val="22"/>
          <w:szCs w:val="22"/>
        </w:rPr>
      </w:pPr>
      <w:r w:rsidRPr="00FD40C8">
        <w:rPr>
          <w:rFonts w:eastAsia="Arial Unicode MS"/>
          <w:b/>
          <w:sz w:val="22"/>
          <w:szCs w:val="22"/>
        </w:rPr>
        <w:t>Reikiamo kiekio</w:t>
      </w:r>
      <w:r w:rsidR="00E9779A" w:rsidRPr="00FD40C8">
        <w:rPr>
          <w:rFonts w:eastAsia="Arial Unicode MS"/>
          <w:b/>
          <w:sz w:val="22"/>
          <w:szCs w:val="22"/>
        </w:rPr>
        <w:t xml:space="preserve"> bei apim</w:t>
      </w:r>
      <w:r w:rsidR="008D2430" w:rsidRPr="00FD40C8">
        <w:rPr>
          <w:rFonts w:eastAsia="Arial Unicode MS"/>
          <w:b/>
          <w:sz w:val="22"/>
          <w:szCs w:val="22"/>
        </w:rPr>
        <w:t>ties</w:t>
      </w:r>
      <w:r w:rsidRPr="00FD40C8">
        <w:rPr>
          <w:rFonts w:eastAsia="Arial Unicode MS"/>
          <w:b/>
          <w:sz w:val="22"/>
          <w:szCs w:val="22"/>
        </w:rPr>
        <w:t xml:space="preserve"> p</w:t>
      </w:r>
      <w:r w:rsidR="001D1405" w:rsidRPr="00FD40C8">
        <w:rPr>
          <w:rFonts w:eastAsia="Arial Unicode MS"/>
          <w:b/>
          <w:sz w:val="22"/>
          <w:szCs w:val="22"/>
        </w:rPr>
        <w:t>riešgaisrinių</w:t>
      </w:r>
      <w:r w:rsidR="00CF1D25" w:rsidRPr="00FD40C8">
        <w:rPr>
          <w:rFonts w:eastAsia="Arial Unicode MS"/>
          <w:b/>
          <w:sz w:val="22"/>
          <w:szCs w:val="22"/>
        </w:rPr>
        <w:t>, įžeminimo kontūrų, žaibosaugo</w:t>
      </w:r>
      <w:r w:rsidRPr="00FD40C8">
        <w:rPr>
          <w:rFonts w:eastAsia="Arial Unicode MS"/>
          <w:b/>
          <w:sz w:val="22"/>
          <w:szCs w:val="22"/>
        </w:rPr>
        <w:t>s</w:t>
      </w:r>
      <w:r w:rsidR="00E9779A" w:rsidRPr="00FD40C8">
        <w:rPr>
          <w:rFonts w:eastAsia="Arial Unicode MS"/>
          <w:b/>
          <w:sz w:val="22"/>
          <w:szCs w:val="22"/>
        </w:rPr>
        <w:t xml:space="preserve"> ir kitų sistemų</w:t>
      </w:r>
      <w:r w:rsidR="00CF1D25" w:rsidRPr="00FD40C8">
        <w:rPr>
          <w:rFonts w:eastAsia="Arial Unicode MS"/>
          <w:b/>
          <w:sz w:val="22"/>
          <w:szCs w:val="22"/>
        </w:rPr>
        <w:t xml:space="preserve"> </w:t>
      </w:r>
      <w:r w:rsidR="00341B41" w:rsidRPr="00FD40C8">
        <w:rPr>
          <w:rFonts w:eastAsia="Arial Unicode MS"/>
          <w:b/>
          <w:sz w:val="22"/>
          <w:szCs w:val="22"/>
        </w:rPr>
        <w:t>įrengimas</w:t>
      </w:r>
      <w:r w:rsidR="00FD57B3" w:rsidRPr="00FD40C8">
        <w:rPr>
          <w:rFonts w:eastAsia="Arial Unicode MS"/>
          <w:bCs/>
          <w:sz w:val="22"/>
          <w:szCs w:val="22"/>
        </w:rPr>
        <w:t xml:space="preserve"> pagal </w:t>
      </w:r>
      <w:r w:rsidR="00E9779A" w:rsidRPr="00FD40C8">
        <w:rPr>
          <w:rFonts w:eastAsia="Arial Unicode MS"/>
          <w:bCs/>
          <w:sz w:val="22"/>
          <w:szCs w:val="22"/>
        </w:rPr>
        <w:t>parengtus ir pilnai suderintus Projektus (</w:t>
      </w:r>
      <w:r w:rsidR="00E9779A" w:rsidRPr="00FD40C8">
        <w:rPr>
          <w:sz w:val="22"/>
          <w:szCs w:val="22"/>
        </w:rPr>
        <w:t>PT dalies projektas ir Vartotojo dalies projektas)</w:t>
      </w:r>
      <w:r w:rsidR="00412785" w:rsidRPr="00FD40C8">
        <w:rPr>
          <w:sz w:val="22"/>
          <w:szCs w:val="22"/>
        </w:rPr>
        <w:t xml:space="preserve"> bei LR galiojančius teisės aktus, taisykles, STR.</w:t>
      </w:r>
    </w:p>
    <w:p w14:paraId="6C9FA51C" w14:textId="4EAAB5D5" w:rsidR="00282F17" w:rsidRPr="00FD40C8" w:rsidRDefault="00282F17" w:rsidP="00695DE0">
      <w:pPr>
        <w:pStyle w:val="Stiliuspagrindinis"/>
        <w:numPr>
          <w:ilvl w:val="2"/>
          <w:numId w:val="4"/>
        </w:numPr>
        <w:mirrorIndents w:val="0"/>
        <w:rPr>
          <w:rFonts w:eastAsia="Arial Unicode MS"/>
          <w:bCs/>
          <w:sz w:val="22"/>
          <w:szCs w:val="22"/>
        </w:rPr>
      </w:pPr>
      <w:r w:rsidRPr="00FD40C8">
        <w:rPr>
          <w:rFonts w:eastAsia="Arial Unicode MS"/>
          <w:b/>
          <w:sz w:val="22"/>
          <w:szCs w:val="22"/>
        </w:rPr>
        <w:t>Demontavimo darbų</w:t>
      </w:r>
      <w:r w:rsidR="00363BAB" w:rsidRPr="00FD40C8">
        <w:rPr>
          <w:rFonts w:eastAsia="Arial Unicode MS"/>
          <w:b/>
          <w:sz w:val="22"/>
          <w:szCs w:val="22"/>
        </w:rPr>
        <w:t xml:space="preserve"> atlikimas</w:t>
      </w:r>
      <w:r w:rsidR="00363BAB" w:rsidRPr="00FD40C8">
        <w:rPr>
          <w:rFonts w:eastAsia="Arial Unicode MS"/>
          <w:bCs/>
          <w:sz w:val="22"/>
          <w:szCs w:val="22"/>
        </w:rPr>
        <w:t xml:space="preserve"> pagal</w:t>
      </w:r>
      <w:r w:rsidR="00363BAB" w:rsidRPr="00FD40C8">
        <w:rPr>
          <w:rFonts w:eastAsia="Arial Unicode MS"/>
          <w:b/>
          <w:sz w:val="22"/>
          <w:szCs w:val="22"/>
        </w:rPr>
        <w:t xml:space="preserve"> </w:t>
      </w:r>
      <w:r w:rsidR="00363BAB" w:rsidRPr="00FD40C8">
        <w:rPr>
          <w:rFonts w:eastAsia="Arial Unicode MS"/>
          <w:bCs/>
          <w:sz w:val="22"/>
          <w:szCs w:val="22"/>
        </w:rPr>
        <w:t>parengtus ir pilnai suderintus Projektus (</w:t>
      </w:r>
      <w:r w:rsidR="00363BAB" w:rsidRPr="00FD40C8">
        <w:rPr>
          <w:sz w:val="22"/>
          <w:szCs w:val="22"/>
        </w:rPr>
        <w:t>PT dalies projektas ir Vartotojo dalies projektas)</w:t>
      </w:r>
      <w:r w:rsidR="00412785" w:rsidRPr="00FD40C8">
        <w:rPr>
          <w:sz w:val="22"/>
          <w:szCs w:val="22"/>
        </w:rPr>
        <w:t xml:space="preserve"> bei LR galiojančius teisės aktus, taisykles, STR.</w:t>
      </w:r>
    </w:p>
    <w:p w14:paraId="2F15EA12" w14:textId="060E7FB4" w:rsidR="009141A5" w:rsidRPr="00FD40C8" w:rsidRDefault="009141A5" w:rsidP="00695DE0">
      <w:pPr>
        <w:pStyle w:val="Stiliuspagrindinis"/>
        <w:numPr>
          <w:ilvl w:val="2"/>
          <w:numId w:val="4"/>
        </w:numPr>
        <w:mirrorIndents w:val="0"/>
        <w:rPr>
          <w:rFonts w:eastAsia="Arial Unicode MS"/>
          <w:bCs/>
          <w:sz w:val="22"/>
          <w:szCs w:val="22"/>
        </w:rPr>
      </w:pPr>
      <w:r w:rsidRPr="00FD40C8">
        <w:rPr>
          <w:rFonts w:eastAsia="Arial Unicode MS"/>
          <w:b/>
          <w:sz w:val="22"/>
          <w:szCs w:val="22"/>
        </w:rPr>
        <w:t>Naujos įrangos</w:t>
      </w:r>
      <w:r w:rsidR="007D00F2" w:rsidRPr="00FD40C8">
        <w:rPr>
          <w:rFonts w:eastAsia="Arial Unicode MS"/>
          <w:b/>
          <w:sz w:val="22"/>
          <w:szCs w:val="22"/>
        </w:rPr>
        <w:t>/įrenginių</w:t>
      </w:r>
      <w:r w:rsidRPr="00FD40C8">
        <w:rPr>
          <w:rFonts w:eastAsia="Arial Unicode MS"/>
          <w:b/>
          <w:sz w:val="22"/>
          <w:szCs w:val="22"/>
        </w:rPr>
        <w:t xml:space="preserve"> </w:t>
      </w:r>
      <w:r w:rsidR="00D50401" w:rsidRPr="00FD40C8">
        <w:rPr>
          <w:rFonts w:eastAsia="Arial Unicode MS"/>
          <w:b/>
          <w:sz w:val="22"/>
          <w:szCs w:val="22"/>
        </w:rPr>
        <w:t xml:space="preserve">visų reikalingų </w:t>
      </w:r>
      <w:r w:rsidRPr="00FD40C8">
        <w:rPr>
          <w:rFonts w:eastAsia="Arial Unicode MS"/>
          <w:b/>
          <w:sz w:val="22"/>
          <w:szCs w:val="22"/>
        </w:rPr>
        <w:t xml:space="preserve">paleidimo-derinimo </w:t>
      </w:r>
      <w:r w:rsidR="005E1A22" w:rsidRPr="00FD40C8">
        <w:rPr>
          <w:rFonts w:eastAsia="Arial Unicode MS"/>
          <w:b/>
          <w:sz w:val="22"/>
          <w:szCs w:val="22"/>
        </w:rPr>
        <w:t xml:space="preserve">darbų ir bandymų atlikimas </w:t>
      </w:r>
      <w:r w:rsidR="005E1A22" w:rsidRPr="00FD40C8">
        <w:rPr>
          <w:rFonts w:eastAsia="Arial Unicode MS"/>
          <w:bCs/>
          <w:sz w:val="22"/>
          <w:szCs w:val="22"/>
        </w:rPr>
        <w:t>pagal</w:t>
      </w:r>
      <w:r w:rsidR="005E1A22" w:rsidRPr="00FD40C8">
        <w:rPr>
          <w:rFonts w:eastAsia="Arial Unicode MS"/>
          <w:b/>
          <w:sz w:val="22"/>
          <w:szCs w:val="22"/>
        </w:rPr>
        <w:t xml:space="preserve"> </w:t>
      </w:r>
      <w:r w:rsidR="005E1A22" w:rsidRPr="00FD40C8">
        <w:rPr>
          <w:rFonts w:eastAsia="Arial Unicode MS"/>
          <w:bCs/>
          <w:sz w:val="22"/>
          <w:szCs w:val="22"/>
        </w:rPr>
        <w:t>parengtus ir pilnai suderintus Projektus (</w:t>
      </w:r>
      <w:r w:rsidR="005E1A22" w:rsidRPr="00FD40C8">
        <w:rPr>
          <w:sz w:val="22"/>
          <w:szCs w:val="22"/>
        </w:rPr>
        <w:t xml:space="preserve">PT dalies projektas ir Vartotojo dalies projektas) </w:t>
      </w:r>
      <w:r w:rsidR="004730B1" w:rsidRPr="00FD40C8">
        <w:rPr>
          <w:sz w:val="22"/>
          <w:szCs w:val="22"/>
        </w:rPr>
        <w:t>bei</w:t>
      </w:r>
      <w:r w:rsidR="005E1A22" w:rsidRPr="00FD40C8">
        <w:rPr>
          <w:sz w:val="22"/>
          <w:szCs w:val="22"/>
        </w:rPr>
        <w:t xml:space="preserve"> LR galiojančius teisės aktus, taisykles,</w:t>
      </w:r>
      <w:r w:rsidR="004730B1" w:rsidRPr="00FD40C8">
        <w:rPr>
          <w:sz w:val="22"/>
          <w:szCs w:val="22"/>
        </w:rPr>
        <w:t xml:space="preserve"> STR.</w:t>
      </w:r>
    </w:p>
    <w:p w14:paraId="73677B4E" w14:textId="7545CF44" w:rsidR="00D50401" w:rsidRPr="00FD40C8" w:rsidRDefault="00D50401" w:rsidP="00695DE0">
      <w:pPr>
        <w:pStyle w:val="Stiliuspagrindinis"/>
        <w:numPr>
          <w:ilvl w:val="2"/>
          <w:numId w:val="4"/>
        </w:numPr>
        <w:mirrorIndents w:val="0"/>
        <w:rPr>
          <w:rFonts w:eastAsia="Arial Unicode MS"/>
          <w:bCs/>
          <w:sz w:val="22"/>
          <w:szCs w:val="22"/>
        </w:rPr>
      </w:pPr>
      <w:r w:rsidRPr="00FD40C8">
        <w:rPr>
          <w:b/>
          <w:bCs/>
          <w:sz w:val="22"/>
          <w:szCs w:val="22"/>
          <w:lang w:eastAsia="en-US"/>
        </w:rPr>
        <w:t>Statybos užbaigimo procedūrų</w:t>
      </w:r>
      <w:r w:rsidR="00A33539" w:rsidRPr="00FD40C8">
        <w:rPr>
          <w:sz w:val="22"/>
          <w:szCs w:val="22"/>
          <w:lang w:eastAsia="en-US"/>
        </w:rPr>
        <w:t xml:space="preserve"> </w:t>
      </w:r>
      <w:r w:rsidR="00595EBD" w:rsidRPr="00FD40C8">
        <w:rPr>
          <w:b/>
          <w:bCs/>
          <w:sz w:val="22"/>
          <w:szCs w:val="22"/>
          <w:lang w:eastAsia="en-US"/>
        </w:rPr>
        <w:t>atlikimas</w:t>
      </w:r>
      <w:r w:rsidR="00B07398" w:rsidRPr="00FD40C8">
        <w:rPr>
          <w:b/>
          <w:bCs/>
          <w:sz w:val="22"/>
          <w:szCs w:val="22"/>
          <w:lang w:eastAsia="en-US"/>
        </w:rPr>
        <w:t>/įvykdymas</w:t>
      </w:r>
      <w:r w:rsidR="00B07398" w:rsidRPr="00FD40C8">
        <w:rPr>
          <w:sz w:val="22"/>
          <w:szCs w:val="22"/>
          <w:lang w:eastAsia="en-US"/>
        </w:rPr>
        <w:t xml:space="preserve"> pagal </w:t>
      </w:r>
      <w:r w:rsidR="00B07398" w:rsidRPr="00FD40C8">
        <w:rPr>
          <w:rFonts w:eastAsia="Arial Unicode MS"/>
          <w:bCs/>
          <w:sz w:val="22"/>
          <w:szCs w:val="22"/>
        </w:rPr>
        <w:t>parengtus ir pilnai suderintus Projektus (</w:t>
      </w:r>
      <w:r w:rsidR="00B07398" w:rsidRPr="00FD40C8">
        <w:rPr>
          <w:sz w:val="22"/>
          <w:szCs w:val="22"/>
        </w:rPr>
        <w:t>PT dalies projektas ir Vartotojo dalies projektas) bei LR galiojančius teisės aktus, taisykles,</w:t>
      </w:r>
      <w:r w:rsidR="0075369E" w:rsidRPr="00FD40C8">
        <w:rPr>
          <w:sz w:val="22"/>
          <w:szCs w:val="22"/>
        </w:rPr>
        <w:t xml:space="preserve"> PSO reikalavimus,</w:t>
      </w:r>
      <w:r w:rsidR="00B07398" w:rsidRPr="00FD40C8">
        <w:rPr>
          <w:sz w:val="22"/>
          <w:szCs w:val="22"/>
        </w:rPr>
        <w:t xml:space="preserve"> </w:t>
      </w:r>
      <w:r w:rsidR="00A33539" w:rsidRPr="00FD40C8">
        <w:rPr>
          <w:sz w:val="22"/>
          <w:szCs w:val="22"/>
          <w:lang w:eastAsia="en-US"/>
        </w:rPr>
        <w:t>STR 1.05.01:2017 „Statybą leidžiantys dokumentai, Statybos užbaigimas. Statybos sustabdymas. Savavališkos statybos padarinių šalinimas. Statybos pagal neteisėtai išduotą statybą leidžiantį dokumentą padarinių šalinimas“</w:t>
      </w:r>
      <w:r w:rsidR="00E2756E" w:rsidRPr="00FD40C8">
        <w:rPr>
          <w:sz w:val="22"/>
          <w:szCs w:val="22"/>
          <w:lang w:eastAsia="en-US"/>
        </w:rPr>
        <w:t xml:space="preserve"> (aktuali redakcija)</w:t>
      </w:r>
      <w:r w:rsidR="00A33539" w:rsidRPr="00FD40C8">
        <w:rPr>
          <w:sz w:val="22"/>
          <w:szCs w:val="22"/>
          <w:lang w:eastAsia="en-US"/>
        </w:rPr>
        <w:t xml:space="preserve"> ir kt. STR</w:t>
      </w:r>
      <w:r w:rsidR="006527A0" w:rsidRPr="00FD40C8">
        <w:rPr>
          <w:sz w:val="22"/>
          <w:szCs w:val="22"/>
          <w:lang w:eastAsia="en-US"/>
        </w:rPr>
        <w:t>.</w:t>
      </w:r>
    </w:p>
    <w:p w14:paraId="23FD14B4" w14:textId="4C8CF90E" w:rsidR="00A12883" w:rsidRPr="00FD40C8" w:rsidRDefault="00A12883" w:rsidP="00AF41AF">
      <w:pPr>
        <w:pStyle w:val="Stiliuspagrindinis"/>
        <w:numPr>
          <w:ilvl w:val="2"/>
          <w:numId w:val="4"/>
        </w:numPr>
        <w:spacing w:after="120"/>
        <w:ind w:left="1349" w:hanging="924"/>
        <w:contextualSpacing w:val="0"/>
        <w:mirrorIndents w:val="0"/>
        <w:rPr>
          <w:rFonts w:eastAsia="Arial Unicode MS"/>
          <w:bCs/>
          <w:sz w:val="22"/>
          <w:szCs w:val="22"/>
        </w:rPr>
      </w:pPr>
      <w:r w:rsidRPr="00FD40C8">
        <w:rPr>
          <w:b/>
          <w:bCs/>
          <w:sz w:val="22"/>
          <w:szCs w:val="22"/>
          <w:lang w:eastAsia="en-US"/>
        </w:rPr>
        <w:t xml:space="preserve">Objekto </w:t>
      </w:r>
      <w:r w:rsidR="001A6D3B" w:rsidRPr="00FD40C8">
        <w:rPr>
          <w:b/>
          <w:bCs/>
          <w:sz w:val="22"/>
          <w:szCs w:val="22"/>
          <w:lang w:eastAsia="en-US"/>
        </w:rPr>
        <w:t>pridavimas</w:t>
      </w:r>
      <w:r w:rsidR="006F21EA" w:rsidRPr="00FD40C8">
        <w:rPr>
          <w:b/>
          <w:bCs/>
          <w:sz w:val="22"/>
          <w:szCs w:val="22"/>
          <w:lang w:eastAsia="en-US"/>
        </w:rPr>
        <w:t>/</w:t>
      </w:r>
      <w:r w:rsidRPr="00FD40C8">
        <w:rPr>
          <w:b/>
          <w:bCs/>
          <w:sz w:val="22"/>
          <w:szCs w:val="22"/>
          <w:lang w:eastAsia="en-US"/>
        </w:rPr>
        <w:t>perdavimas Užsakovui ir</w:t>
      </w:r>
      <w:r w:rsidR="00A81AF0" w:rsidRPr="00FD40C8">
        <w:rPr>
          <w:b/>
          <w:bCs/>
          <w:sz w:val="22"/>
          <w:szCs w:val="22"/>
          <w:lang w:eastAsia="en-US"/>
        </w:rPr>
        <w:t xml:space="preserve">, </w:t>
      </w:r>
      <w:r w:rsidR="00BC6B24" w:rsidRPr="00FD40C8">
        <w:rPr>
          <w:b/>
          <w:bCs/>
          <w:sz w:val="22"/>
          <w:szCs w:val="22"/>
          <w:lang w:eastAsia="en-US"/>
        </w:rPr>
        <w:t>pagal poreikį</w:t>
      </w:r>
      <w:r w:rsidR="00A81AF0" w:rsidRPr="00FD40C8">
        <w:rPr>
          <w:b/>
          <w:bCs/>
          <w:sz w:val="22"/>
          <w:szCs w:val="22"/>
          <w:lang w:eastAsia="en-US"/>
        </w:rPr>
        <w:t>,</w:t>
      </w:r>
      <w:r w:rsidR="00BC6B24" w:rsidRPr="00FD40C8">
        <w:rPr>
          <w:b/>
          <w:bCs/>
          <w:sz w:val="22"/>
          <w:szCs w:val="22"/>
          <w:lang w:eastAsia="en-US"/>
        </w:rPr>
        <w:t xml:space="preserve"> </w:t>
      </w:r>
      <w:r w:rsidRPr="00FD40C8">
        <w:rPr>
          <w:b/>
          <w:bCs/>
          <w:sz w:val="22"/>
          <w:szCs w:val="22"/>
          <w:lang w:eastAsia="en-US"/>
        </w:rPr>
        <w:t>PSO</w:t>
      </w:r>
      <w:r w:rsidR="00FF0F9E" w:rsidRPr="00FD40C8">
        <w:rPr>
          <w:b/>
          <w:bCs/>
          <w:sz w:val="22"/>
          <w:szCs w:val="22"/>
          <w:lang w:eastAsia="en-US"/>
        </w:rPr>
        <w:t>.</w:t>
      </w:r>
    </w:p>
    <w:p w14:paraId="2E4904A7" w14:textId="6CAB3A4D" w:rsidR="00B96C36" w:rsidRPr="00FD40C8" w:rsidRDefault="00C00576" w:rsidP="00526688">
      <w:pPr>
        <w:pStyle w:val="Stiliuspagrindinis"/>
        <w:numPr>
          <w:ilvl w:val="1"/>
          <w:numId w:val="4"/>
        </w:numPr>
        <w:ind w:left="709" w:hanging="709"/>
        <w:mirrorIndents w:val="0"/>
        <w:rPr>
          <w:rFonts w:eastAsia="Arial Unicode MS"/>
          <w:sz w:val="22"/>
          <w:szCs w:val="22"/>
        </w:rPr>
      </w:pPr>
      <w:r w:rsidRPr="00FD40C8">
        <w:rPr>
          <w:sz w:val="22"/>
          <w:szCs w:val="22"/>
        </w:rPr>
        <w:t xml:space="preserve">Rangovas turi atlikti visus </w:t>
      </w:r>
      <w:r w:rsidR="006F21EA" w:rsidRPr="00FD40C8">
        <w:rPr>
          <w:sz w:val="22"/>
          <w:szCs w:val="22"/>
        </w:rPr>
        <w:t xml:space="preserve">Objekto demontavimo ir statybos </w:t>
      </w:r>
      <w:r w:rsidR="00B96C36" w:rsidRPr="00FD40C8">
        <w:rPr>
          <w:sz w:val="22"/>
          <w:szCs w:val="22"/>
        </w:rPr>
        <w:t>darb</w:t>
      </w:r>
      <w:r w:rsidRPr="00FD40C8">
        <w:rPr>
          <w:sz w:val="22"/>
          <w:szCs w:val="22"/>
        </w:rPr>
        <w:t>us</w:t>
      </w:r>
      <w:r w:rsidR="00B96C36" w:rsidRPr="00FD40C8">
        <w:rPr>
          <w:sz w:val="22"/>
          <w:szCs w:val="22"/>
        </w:rPr>
        <w:t xml:space="preserve"> pagal parengt</w:t>
      </w:r>
      <w:r w:rsidR="006F21EA" w:rsidRPr="00FD40C8">
        <w:rPr>
          <w:sz w:val="22"/>
          <w:szCs w:val="22"/>
        </w:rPr>
        <w:t>us</w:t>
      </w:r>
      <w:r w:rsidR="00B96C36" w:rsidRPr="00FD40C8">
        <w:rPr>
          <w:sz w:val="22"/>
          <w:szCs w:val="22"/>
        </w:rPr>
        <w:t xml:space="preserve"> ir pilnai suderint</w:t>
      </w:r>
      <w:r w:rsidR="006F21EA" w:rsidRPr="00FD40C8">
        <w:rPr>
          <w:sz w:val="22"/>
          <w:szCs w:val="22"/>
        </w:rPr>
        <w:t>us Projektus</w:t>
      </w:r>
      <w:r w:rsidR="00E87BDD" w:rsidRPr="00FD40C8">
        <w:rPr>
          <w:sz w:val="22"/>
          <w:szCs w:val="22"/>
        </w:rPr>
        <w:t xml:space="preserve"> (PT dalies projektas ir Vartotojo dalies projektas)</w:t>
      </w:r>
      <w:r w:rsidR="006F21EA" w:rsidRPr="00FD40C8">
        <w:rPr>
          <w:sz w:val="22"/>
          <w:szCs w:val="22"/>
        </w:rPr>
        <w:t xml:space="preserve"> </w:t>
      </w:r>
      <w:r w:rsidR="00633B34" w:rsidRPr="00FD40C8">
        <w:rPr>
          <w:sz w:val="22"/>
          <w:szCs w:val="22"/>
        </w:rPr>
        <w:t xml:space="preserve">pilna apimtimi, </w:t>
      </w:r>
      <w:proofErr w:type="spellStart"/>
      <w:r w:rsidR="00633B34" w:rsidRPr="00FD40C8">
        <w:rPr>
          <w:sz w:val="22"/>
          <w:szCs w:val="22"/>
        </w:rPr>
        <w:t>t.y</w:t>
      </w:r>
      <w:proofErr w:type="spellEnd"/>
      <w:r w:rsidR="00633B34" w:rsidRPr="00FD40C8">
        <w:rPr>
          <w:sz w:val="22"/>
          <w:szCs w:val="22"/>
        </w:rPr>
        <w:t>.</w:t>
      </w:r>
      <w:r w:rsidR="00B96C36" w:rsidRPr="00FD40C8">
        <w:rPr>
          <w:sz w:val="22"/>
          <w:szCs w:val="22"/>
        </w:rPr>
        <w:t xml:space="preserve"> </w:t>
      </w:r>
      <w:r w:rsidRPr="00FD40C8">
        <w:rPr>
          <w:sz w:val="22"/>
          <w:szCs w:val="22"/>
        </w:rPr>
        <w:t xml:space="preserve">už </w:t>
      </w:r>
      <w:r w:rsidR="00B96C36" w:rsidRPr="00FD40C8">
        <w:rPr>
          <w:sz w:val="22"/>
          <w:szCs w:val="22"/>
        </w:rPr>
        <w:t>vis</w:t>
      </w:r>
      <w:r w:rsidRPr="00FD40C8">
        <w:rPr>
          <w:sz w:val="22"/>
          <w:szCs w:val="22"/>
        </w:rPr>
        <w:t>as</w:t>
      </w:r>
      <w:r w:rsidR="00B96C36" w:rsidRPr="00FD40C8">
        <w:rPr>
          <w:sz w:val="22"/>
          <w:szCs w:val="22"/>
        </w:rPr>
        <w:t xml:space="preserve"> reikaling</w:t>
      </w:r>
      <w:r w:rsidRPr="00FD40C8">
        <w:rPr>
          <w:sz w:val="22"/>
          <w:szCs w:val="22"/>
        </w:rPr>
        <w:t xml:space="preserve">as </w:t>
      </w:r>
      <w:r w:rsidR="00B96C36" w:rsidRPr="00FD40C8">
        <w:rPr>
          <w:sz w:val="22"/>
          <w:szCs w:val="22"/>
        </w:rPr>
        <w:t>medžiag</w:t>
      </w:r>
      <w:r w:rsidRPr="00FD40C8">
        <w:rPr>
          <w:sz w:val="22"/>
          <w:szCs w:val="22"/>
        </w:rPr>
        <w:t>as</w:t>
      </w:r>
      <w:r w:rsidR="00B96C36" w:rsidRPr="00FD40C8">
        <w:rPr>
          <w:sz w:val="22"/>
          <w:szCs w:val="22"/>
        </w:rPr>
        <w:t>/įrang</w:t>
      </w:r>
      <w:r w:rsidRPr="00FD40C8">
        <w:rPr>
          <w:sz w:val="22"/>
          <w:szCs w:val="22"/>
        </w:rPr>
        <w:t>ą</w:t>
      </w:r>
      <w:r w:rsidR="00B96C36" w:rsidRPr="00FD40C8">
        <w:rPr>
          <w:sz w:val="22"/>
          <w:szCs w:val="22"/>
        </w:rPr>
        <w:t>/įrengini</w:t>
      </w:r>
      <w:r w:rsidRPr="00FD40C8">
        <w:rPr>
          <w:sz w:val="22"/>
          <w:szCs w:val="22"/>
        </w:rPr>
        <w:t>us</w:t>
      </w:r>
      <w:r w:rsidR="00B96C36" w:rsidRPr="00FD40C8">
        <w:rPr>
          <w:sz w:val="22"/>
          <w:szCs w:val="22"/>
        </w:rPr>
        <w:t xml:space="preserve"> </w:t>
      </w:r>
      <w:r w:rsidR="00633B34" w:rsidRPr="00FD40C8">
        <w:rPr>
          <w:sz w:val="22"/>
          <w:szCs w:val="22"/>
        </w:rPr>
        <w:t xml:space="preserve">bei jų </w:t>
      </w:r>
      <w:r w:rsidR="00B96C36" w:rsidRPr="00FD40C8">
        <w:rPr>
          <w:sz w:val="22"/>
          <w:szCs w:val="22"/>
        </w:rPr>
        <w:t>gavim</w:t>
      </w:r>
      <w:r w:rsidRPr="00FD40C8">
        <w:rPr>
          <w:sz w:val="22"/>
          <w:szCs w:val="22"/>
        </w:rPr>
        <w:t>ą</w:t>
      </w:r>
      <w:r w:rsidR="00B96C36" w:rsidRPr="00FD40C8">
        <w:rPr>
          <w:sz w:val="22"/>
          <w:szCs w:val="22"/>
        </w:rPr>
        <w:t>/įsigijim</w:t>
      </w:r>
      <w:r w:rsidRPr="00FD40C8">
        <w:rPr>
          <w:sz w:val="22"/>
          <w:szCs w:val="22"/>
        </w:rPr>
        <w:t>ą</w:t>
      </w:r>
      <w:r w:rsidR="00B96C36" w:rsidRPr="00FD40C8">
        <w:rPr>
          <w:sz w:val="22"/>
          <w:szCs w:val="22"/>
        </w:rPr>
        <w:t>/panaudojim</w:t>
      </w:r>
      <w:r w:rsidRPr="00FD40C8">
        <w:rPr>
          <w:sz w:val="22"/>
          <w:szCs w:val="22"/>
        </w:rPr>
        <w:t>ą</w:t>
      </w:r>
      <w:r w:rsidR="00B96C36" w:rsidRPr="00FD40C8">
        <w:rPr>
          <w:sz w:val="22"/>
          <w:szCs w:val="22"/>
        </w:rPr>
        <w:t xml:space="preserve"> </w:t>
      </w:r>
      <w:r w:rsidR="00471FB3" w:rsidRPr="00FD40C8">
        <w:rPr>
          <w:sz w:val="22"/>
          <w:szCs w:val="22"/>
        </w:rPr>
        <w:t>Darbams atlikti</w:t>
      </w:r>
      <w:r w:rsidR="00455ACB" w:rsidRPr="00FD40C8">
        <w:rPr>
          <w:sz w:val="22"/>
          <w:szCs w:val="22"/>
        </w:rPr>
        <w:t xml:space="preserve"> yra atsakingas Rangovas</w:t>
      </w:r>
      <w:r w:rsidR="00E87BDD" w:rsidRPr="00FD40C8">
        <w:rPr>
          <w:sz w:val="22"/>
          <w:szCs w:val="22"/>
        </w:rPr>
        <w:t>.</w:t>
      </w:r>
    </w:p>
    <w:p w14:paraId="513FDE59" w14:textId="5F2FA09B" w:rsidR="00B96C36" w:rsidRPr="00FD40C8" w:rsidRDefault="003C069B" w:rsidP="00526688">
      <w:pPr>
        <w:pStyle w:val="Stiliuspagrindinis"/>
        <w:numPr>
          <w:ilvl w:val="1"/>
          <w:numId w:val="4"/>
        </w:numPr>
        <w:ind w:left="709" w:hanging="709"/>
        <w:mirrorIndents w:val="0"/>
        <w:rPr>
          <w:rFonts w:eastAsia="Arial"/>
          <w:sz w:val="22"/>
          <w:szCs w:val="22"/>
        </w:rPr>
      </w:pPr>
      <w:r w:rsidRPr="00FD40C8">
        <w:rPr>
          <w:sz w:val="22"/>
          <w:szCs w:val="22"/>
        </w:rPr>
        <w:t xml:space="preserve">Rangovo demontavimo darbai </w:t>
      </w:r>
      <w:r w:rsidR="008F231D" w:rsidRPr="00FD40C8">
        <w:rPr>
          <w:sz w:val="22"/>
          <w:szCs w:val="22"/>
        </w:rPr>
        <w:t>atliekami remiantis pa</w:t>
      </w:r>
      <w:r w:rsidRPr="00FD40C8">
        <w:rPr>
          <w:sz w:val="22"/>
          <w:szCs w:val="22"/>
        </w:rPr>
        <w:t>rengt</w:t>
      </w:r>
      <w:r w:rsidR="008F231D" w:rsidRPr="00FD40C8">
        <w:rPr>
          <w:sz w:val="22"/>
          <w:szCs w:val="22"/>
        </w:rPr>
        <w:t>ais</w:t>
      </w:r>
      <w:r w:rsidRPr="00FD40C8">
        <w:rPr>
          <w:sz w:val="22"/>
          <w:szCs w:val="22"/>
        </w:rPr>
        <w:t xml:space="preserve"> ir pilnai suderint</w:t>
      </w:r>
      <w:r w:rsidR="008F231D" w:rsidRPr="00FD40C8">
        <w:rPr>
          <w:sz w:val="22"/>
          <w:szCs w:val="22"/>
        </w:rPr>
        <w:t>ais</w:t>
      </w:r>
      <w:r w:rsidRPr="00FD40C8">
        <w:rPr>
          <w:sz w:val="22"/>
          <w:szCs w:val="22"/>
        </w:rPr>
        <w:t xml:space="preserve"> Projekt</w:t>
      </w:r>
      <w:r w:rsidR="008F231D" w:rsidRPr="00FD40C8">
        <w:rPr>
          <w:sz w:val="22"/>
          <w:szCs w:val="22"/>
        </w:rPr>
        <w:t>ais</w:t>
      </w:r>
      <w:r w:rsidRPr="00FD40C8">
        <w:rPr>
          <w:sz w:val="22"/>
          <w:szCs w:val="22"/>
        </w:rPr>
        <w:t xml:space="preserve"> (PT dalies projektas ir Vartotojo dalies projektas)</w:t>
      </w:r>
      <w:r w:rsidR="00EB361F" w:rsidRPr="00FD40C8">
        <w:rPr>
          <w:sz w:val="22"/>
          <w:szCs w:val="22"/>
        </w:rPr>
        <w:t xml:space="preserve"> –</w:t>
      </w:r>
      <w:r w:rsidRPr="00FD40C8">
        <w:rPr>
          <w:sz w:val="22"/>
          <w:szCs w:val="22"/>
        </w:rPr>
        <w:t xml:space="preserve"> nebenaudojamos įrangos ar jos dalių, vamzdynų ar jų elementų, elektros ir kt. kabelių, įvairių konstrukcijų, aptarnavimo aikštelių, monolitinių pamatų ir pan. išmontavimas siekiant pilnai paruošti Jungtinės siurblinės patalpą ir (ar) E-3 teritoriją (E-3 teritorijos tam tikrą plotą/zoną) naujos įrangos sumontavimui.</w:t>
      </w:r>
    </w:p>
    <w:p w14:paraId="08061C75" w14:textId="478B0C9E" w:rsidR="00B96C36" w:rsidRPr="00FD40C8" w:rsidRDefault="00B96C36" w:rsidP="00526688">
      <w:pPr>
        <w:pStyle w:val="Stiliuspagrindinis"/>
        <w:numPr>
          <w:ilvl w:val="1"/>
          <w:numId w:val="4"/>
        </w:numPr>
        <w:ind w:left="709" w:hanging="709"/>
        <w:mirrorIndents w:val="0"/>
        <w:rPr>
          <w:sz w:val="22"/>
          <w:szCs w:val="22"/>
        </w:rPr>
      </w:pPr>
      <w:r w:rsidRPr="00FD40C8">
        <w:rPr>
          <w:sz w:val="22"/>
          <w:szCs w:val="22"/>
        </w:rPr>
        <w:t>Rangovas privalo atlikti visus</w:t>
      </w:r>
      <w:r w:rsidR="00234D4F" w:rsidRPr="00FD40C8">
        <w:rPr>
          <w:sz w:val="22"/>
          <w:szCs w:val="22"/>
        </w:rPr>
        <w:t xml:space="preserve"> naujos</w:t>
      </w:r>
      <w:r w:rsidRPr="00FD40C8">
        <w:rPr>
          <w:sz w:val="22"/>
          <w:szCs w:val="22"/>
        </w:rPr>
        <w:t xml:space="preserve"> įrangos</w:t>
      </w:r>
      <w:r w:rsidR="00613171" w:rsidRPr="00FD40C8">
        <w:rPr>
          <w:sz w:val="22"/>
          <w:szCs w:val="22"/>
        </w:rPr>
        <w:t>/įrenginių</w:t>
      </w:r>
      <w:r w:rsidRPr="00FD40C8">
        <w:rPr>
          <w:sz w:val="22"/>
          <w:szCs w:val="22"/>
        </w:rPr>
        <w:t xml:space="preserve"> paleidimo</w:t>
      </w:r>
      <w:r w:rsidR="00234D4F" w:rsidRPr="00FD40C8">
        <w:rPr>
          <w:sz w:val="22"/>
          <w:szCs w:val="22"/>
        </w:rPr>
        <w:t>-</w:t>
      </w:r>
      <w:r w:rsidRPr="00FD40C8">
        <w:rPr>
          <w:sz w:val="22"/>
          <w:szCs w:val="22"/>
        </w:rPr>
        <w:t>derinimo</w:t>
      </w:r>
      <w:r w:rsidR="00234D4F" w:rsidRPr="00FD40C8">
        <w:rPr>
          <w:sz w:val="22"/>
          <w:szCs w:val="22"/>
        </w:rPr>
        <w:t xml:space="preserve"> darbus</w:t>
      </w:r>
      <w:r w:rsidRPr="00FD40C8">
        <w:rPr>
          <w:sz w:val="22"/>
          <w:szCs w:val="22"/>
        </w:rPr>
        <w:t xml:space="preserve"> ir bandym</w:t>
      </w:r>
      <w:r w:rsidR="00234D4F" w:rsidRPr="00FD40C8">
        <w:rPr>
          <w:sz w:val="22"/>
          <w:szCs w:val="22"/>
        </w:rPr>
        <w:t>us</w:t>
      </w:r>
      <w:r w:rsidRPr="00FD40C8">
        <w:rPr>
          <w:sz w:val="22"/>
          <w:szCs w:val="22"/>
        </w:rPr>
        <w:t>, parengti ir su Užsakovu</w:t>
      </w:r>
      <w:r w:rsidR="00234D4F" w:rsidRPr="00FD40C8">
        <w:rPr>
          <w:sz w:val="22"/>
          <w:szCs w:val="22"/>
        </w:rPr>
        <w:t xml:space="preserve"> </w:t>
      </w:r>
      <w:r w:rsidRPr="00FD40C8">
        <w:rPr>
          <w:sz w:val="22"/>
          <w:szCs w:val="22"/>
        </w:rPr>
        <w:t>suderinti bandymų programas, bandymų ataskaitas, eksploatavimo instrukcijas, technologinių apsaugų aprašymus</w:t>
      </w:r>
      <w:r w:rsidR="00DF4345" w:rsidRPr="00FD40C8">
        <w:rPr>
          <w:sz w:val="22"/>
          <w:szCs w:val="22"/>
        </w:rPr>
        <w:t xml:space="preserve"> ir kt.</w:t>
      </w:r>
    </w:p>
    <w:p w14:paraId="341D0D95" w14:textId="77777777" w:rsidR="0009115E" w:rsidRPr="00FD40C8" w:rsidRDefault="0009115E" w:rsidP="0009115E">
      <w:pPr>
        <w:pStyle w:val="ListParagraph"/>
        <w:numPr>
          <w:ilvl w:val="1"/>
          <w:numId w:val="4"/>
        </w:numPr>
        <w:ind w:left="709" w:right="57" w:hanging="709"/>
        <w:rPr>
          <w:rFonts w:ascii="Arial" w:eastAsia="Arial" w:hAnsi="Arial"/>
        </w:rPr>
      </w:pPr>
      <w:r w:rsidRPr="00FD40C8">
        <w:rPr>
          <w:rFonts w:ascii="Arial" w:eastAsia="Arial" w:hAnsi="Arial"/>
        </w:rPr>
        <w:t>Jei vykdant demontavimo ir (ar) statybos darbus bus išardomos esamų pastatų fasado konstrukcijos ir (ar) detalės, stogo ir (ar) pačio pastato perdangos ir (ar) sienos, atitvarai (ar jų dalis), jos turės būti atstatomos iki ne blogesnės nei buvusios būklės. Visi sprendimai turi būti suderinti su Užsakovo atstovais.</w:t>
      </w:r>
    </w:p>
    <w:p w14:paraId="3E573F1D" w14:textId="2E262A77" w:rsidR="0009115E" w:rsidRPr="00FD40C8" w:rsidRDefault="00F75C21" w:rsidP="0009115E">
      <w:pPr>
        <w:pStyle w:val="ListParagraph"/>
        <w:numPr>
          <w:ilvl w:val="1"/>
          <w:numId w:val="4"/>
        </w:numPr>
        <w:ind w:left="709" w:right="57" w:hanging="709"/>
        <w:rPr>
          <w:rFonts w:ascii="Arial" w:eastAsia="Arial" w:hAnsi="Arial"/>
        </w:rPr>
      </w:pPr>
      <w:r w:rsidRPr="00FD40C8">
        <w:rPr>
          <w:rFonts w:ascii="Arial" w:eastAsia="Arial" w:hAnsi="Arial"/>
        </w:rPr>
        <w:t xml:space="preserve">Rangovas prisiima visą atsakomybę už Darbus nuo Sutarties pasirašymo datos iki kol atlikti Darbai bus perduoti Užsakovui. </w:t>
      </w:r>
      <w:r w:rsidR="0009115E" w:rsidRPr="00FD40C8">
        <w:rPr>
          <w:rFonts w:ascii="Arial" w:eastAsia="Arial" w:hAnsi="Arial"/>
        </w:rPr>
        <w:t xml:space="preserve">Jeigu darbams, medžiagoms, įrangai ir (ar) įrenginiams padaroma žala ir (arba) jie prarandami, kai už jų priežiūrą atsako Rangovas ir atsakomybė už tą praradimą nepriskirtina Užsakovui, tai Rangovas savo rizika ir sąskaita privalo ištaisyti praradimus ir (ar) žalą taip, kad darbai, medžiagos, įranga ir (ar) įrenginiai atitiktų Sutartį, </w:t>
      </w:r>
      <w:r w:rsidRPr="00FD40C8">
        <w:rPr>
          <w:rFonts w:ascii="Arial" w:eastAsia="Arial" w:hAnsi="Arial"/>
        </w:rPr>
        <w:t xml:space="preserve">šią </w:t>
      </w:r>
      <w:r w:rsidR="0009115E" w:rsidRPr="00FD40C8">
        <w:rPr>
          <w:rFonts w:ascii="Arial" w:eastAsia="Arial" w:hAnsi="Arial"/>
        </w:rPr>
        <w:t>Techninę specifikaciją su priedais, Projektus, normatyvinių</w:t>
      </w:r>
      <w:r w:rsidRPr="00FD40C8">
        <w:rPr>
          <w:rFonts w:ascii="Arial" w:eastAsia="Arial" w:hAnsi="Arial"/>
        </w:rPr>
        <w:t xml:space="preserve"> </w:t>
      </w:r>
      <w:r w:rsidR="0009115E" w:rsidRPr="00FD40C8">
        <w:rPr>
          <w:rFonts w:ascii="Arial" w:eastAsia="Arial" w:hAnsi="Arial"/>
        </w:rPr>
        <w:t>statybos techninių dokumentų, normatyvinių statinio saugos ir paskirties dokumentų ir kitų LR galiojančių teisės aktų reikalavimus.</w:t>
      </w:r>
    </w:p>
    <w:p w14:paraId="6EAE08A3" w14:textId="0AB85BDF" w:rsidR="00B96C36" w:rsidRPr="00FD40C8" w:rsidRDefault="00B96C36" w:rsidP="00526688">
      <w:pPr>
        <w:pStyle w:val="Stiliuspagrindinis"/>
        <w:numPr>
          <w:ilvl w:val="1"/>
          <w:numId w:val="4"/>
        </w:numPr>
        <w:ind w:left="709" w:hanging="709"/>
        <w:mirrorIndents w:val="0"/>
        <w:rPr>
          <w:sz w:val="22"/>
          <w:szCs w:val="22"/>
        </w:rPr>
      </w:pPr>
      <w:r w:rsidRPr="00FD40C8">
        <w:rPr>
          <w:sz w:val="22"/>
          <w:szCs w:val="22"/>
        </w:rPr>
        <w:t>Rangovas privalo, jeigu būtina</w:t>
      </w:r>
      <w:r w:rsidR="00853348" w:rsidRPr="00FD40C8">
        <w:rPr>
          <w:sz w:val="22"/>
          <w:szCs w:val="22"/>
        </w:rPr>
        <w:t xml:space="preserve"> </w:t>
      </w:r>
      <w:r w:rsidRPr="00FD40C8">
        <w:rPr>
          <w:sz w:val="22"/>
          <w:szCs w:val="22"/>
        </w:rPr>
        <w:t>Darbų atlikimui, parengti</w:t>
      </w:r>
      <w:r w:rsidR="00853348" w:rsidRPr="00FD40C8">
        <w:rPr>
          <w:sz w:val="22"/>
          <w:szCs w:val="22"/>
        </w:rPr>
        <w:t xml:space="preserve"> ir</w:t>
      </w:r>
      <w:r w:rsidRPr="00FD40C8">
        <w:rPr>
          <w:sz w:val="22"/>
          <w:szCs w:val="22"/>
        </w:rPr>
        <w:t xml:space="preserve"> suderinti su visomis reikiamomis institucijomis laikino eismo organizavimo schemas ir įrengti</w:t>
      </w:r>
      <w:r w:rsidR="00853348" w:rsidRPr="00FD40C8">
        <w:rPr>
          <w:sz w:val="22"/>
          <w:szCs w:val="22"/>
        </w:rPr>
        <w:t xml:space="preserve"> l</w:t>
      </w:r>
      <w:r w:rsidRPr="00FD40C8">
        <w:rPr>
          <w:sz w:val="22"/>
          <w:szCs w:val="22"/>
        </w:rPr>
        <w:t>aikinus</w:t>
      </w:r>
      <w:r w:rsidR="00853348" w:rsidRPr="00FD40C8">
        <w:rPr>
          <w:sz w:val="22"/>
          <w:szCs w:val="22"/>
        </w:rPr>
        <w:t xml:space="preserve"> </w:t>
      </w:r>
      <w:r w:rsidRPr="00FD40C8">
        <w:rPr>
          <w:sz w:val="22"/>
          <w:szCs w:val="22"/>
        </w:rPr>
        <w:t>apvažiavimus</w:t>
      </w:r>
      <w:r w:rsidR="00853348" w:rsidRPr="00FD40C8">
        <w:rPr>
          <w:sz w:val="22"/>
          <w:szCs w:val="22"/>
        </w:rPr>
        <w:t xml:space="preserve"> </w:t>
      </w:r>
      <w:r w:rsidRPr="00FD40C8">
        <w:rPr>
          <w:sz w:val="22"/>
          <w:szCs w:val="22"/>
        </w:rPr>
        <w:t>(kelius), </w:t>
      </w:r>
      <w:r w:rsidR="00853348" w:rsidRPr="00FD40C8">
        <w:rPr>
          <w:sz w:val="22"/>
          <w:szCs w:val="22"/>
        </w:rPr>
        <w:t xml:space="preserve">pastatyti </w:t>
      </w:r>
      <w:r w:rsidRPr="00FD40C8">
        <w:rPr>
          <w:sz w:val="22"/>
          <w:szCs w:val="22"/>
        </w:rPr>
        <w:t>laikinus kelio ženklus.</w:t>
      </w:r>
    </w:p>
    <w:p w14:paraId="258E586B" w14:textId="34F9ED04" w:rsidR="00B96C36" w:rsidRPr="00FD40C8" w:rsidRDefault="00B96C36" w:rsidP="00526688">
      <w:pPr>
        <w:pStyle w:val="Stiliuspagrindinis"/>
        <w:numPr>
          <w:ilvl w:val="1"/>
          <w:numId w:val="4"/>
        </w:numPr>
        <w:ind w:left="709" w:hanging="709"/>
        <w:mirrorIndents w:val="0"/>
        <w:rPr>
          <w:sz w:val="22"/>
          <w:szCs w:val="22"/>
        </w:rPr>
      </w:pPr>
      <w:r w:rsidRPr="00FD40C8">
        <w:rPr>
          <w:sz w:val="22"/>
          <w:szCs w:val="22"/>
        </w:rPr>
        <w:t>Darbų metu Rangovas turi numatyti priemones, kad nebūtų pažeisti trečiųjų asmenų interesai</w:t>
      </w:r>
      <w:r w:rsidR="001041C9" w:rsidRPr="00FD40C8">
        <w:rPr>
          <w:sz w:val="22"/>
          <w:szCs w:val="22"/>
        </w:rPr>
        <w:t xml:space="preserve">, </w:t>
      </w:r>
      <w:proofErr w:type="spellStart"/>
      <w:r w:rsidR="001041C9" w:rsidRPr="00FD40C8">
        <w:rPr>
          <w:sz w:val="22"/>
          <w:szCs w:val="22"/>
        </w:rPr>
        <w:t>t.y</w:t>
      </w:r>
      <w:proofErr w:type="spellEnd"/>
      <w:r w:rsidR="001041C9" w:rsidRPr="00FD40C8">
        <w:rPr>
          <w:sz w:val="22"/>
          <w:szCs w:val="22"/>
        </w:rPr>
        <w:t xml:space="preserve">. </w:t>
      </w:r>
      <w:r w:rsidRPr="00FD40C8">
        <w:rPr>
          <w:sz w:val="22"/>
          <w:szCs w:val="22"/>
        </w:rPr>
        <w:t>būtų užtikrinami privažiavimai prie pastatų</w:t>
      </w:r>
      <w:r w:rsidR="001041C9" w:rsidRPr="00FD40C8">
        <w:rPr>
          <w:sz w:val="22"/>
          <w:szCs w:val="22"/>
        </w:rPr>
        <w:t>,</w:t>
      </w:r>
      <w:r w:rsidRPr="00FD40C8">
        <w:rPr>
          <w:sz w:val="22"/>
          <w:szCs w:val="22"/>
        </w:rPr>
        <w:t xml:space="preserve"> saugūs</w:t>
      </w:r>
      <w:r w:rsidR="001041C9" w:rsidRPr="00FD40C8">
        <w:rPr>
          <w:sz w:val="22"/>
          <w:szCs w:val="22"/>
        </w:rPr>
        <w:t xml:space="preserve"> </w:t>
      </w:r>
      <w:r w:rsidR="00AE1F59" w:rsidRPr="00FD40C8">
        <w:rPr>
          <w:sz w:val="22"/>
          <w:szCs w:val="22"/>
        </w:rPr>
        <w:t xml:space="preserve"> ir </w:t>
      </w:r>
      <w:r w:rsidRPr="00FD40C8">
        <w:rPr>
          <w:sz w:val="22"/>
          <w:szCs w:val="22"/>
        </w:rPr>
        <w:t>kiek įmanoma patogūs</w:t>
      </w:r>
      <w:r w:rsidR="00AE1F59" w:rsidRPr="00FD40C8">
        <w:rPr>
          <w:sz w:val="22"/>
          <w:szCs w:val="22"/>
        </w:rPr>
        <w:t xml:space="preserve"> </w:t>
      </w:r>
      <w:r w:rsidRPr="00FD40C8">
        <w:rPr>
          <w:sz w:val="22"/>
          <w:szCs w:val="22"/>
        </w:rPr>
        <w:t>praėjimai pėstiesiems</w:t>
      </w:r>
      <w:r w:rsidR="00AE1F59" w:rsidRPr="00FD40C8">
        <w:rPr>
          <w:sz w:val="22"/>
          <w:szCs w:val="22"/>
        </w:rPr>
        <w:t>.</w:t>
      </w:r>
      <w:r w:rsidRPr="00FD40C8">
        <w:rPr>
          <w:sz w:val="22"/>
          <w:szCs w:val="22"/>
        </w:rPr>
        <w:t xml:space="preserve"> </w:t>
      </w:r>
      <w:r w:rsidR="00AE1F59" w:rsidRPr="00FD40C8">
        <w:rPr>
          <w:sz w:val="22"/>
          <w:szCs w:val="22"/>
        </w:rPr>
        <w:t>E</w:t>
      </w:r>
      <w:r w:rsidRPr="00FD40C8">
        <w:rPr>
          <w:sz w:val="22"/>
          <w:szCs w:val="22"/>
        </w:rPr>
        <w:t>sant poreikiui</w:t>
      </w:r>
      <w:r w:rsidR="00AE1F59" w:rsidRPr="00FD40C8">
        <w:rPr>
          <w:sz w:val="22"/>
          <w:szCs w:val="22"/>
        </w:rPr>
        <w:t xml:space="preserve">, </w:t>
      </w:r>
      <w:r w:rsidRPr="00FD40C8">
        <w:rPr>
          <w:sz w:val="22"/>
          <w:szCs w:val="22"/>
        </w:rPr>
        <w:t>naudo</w:t>
      </w:r>
      <w:r w:rsidR="00AE1F59" w:rsidRPr="00FD40C8">
        <w:rPr>
          <w:sz w:val="22"/>
          <w:szCs w:val="22"/>
        </w:rPr>
        <w:t xml:space="preserve">ti </w:t>
      </w:r>
      <w:r w:rsidRPr="00FD40C8">
        <w:rPr>
          <w:sz w:val="22"/>
          <w:szCs w:val="22"/>
        </w:rPr>
        <w:t>ir specialias laikinas dangas.  </w:t>
      </w:r>
    </w:p>
    <w:p w14:paraId="3933C890" w14:textId="422954D7" w:rsidR="00B96C36" w:rsidRPr="00FD40C8" w:rsidRDefault="00B96C36" w:rsidP="00526688">
      <w:pPr>
        <w:pStyle w:val="Stiliuspagrindinis"/>
        <w:numPr>
          <w:ilvl w:val="1"/>
          <w:numId w:val="4"/>
        </w:numPr>
        <w:ind w:left="709" w:hanging="709"/>
        <w:mirrorIndents w:val="0"/>
        <w:rPr>
          <w:rFonts w:eastAsia="Arial Unicode MS"/>
          <w:sz w:val="22"/>
          <w:szCs w:val="22"/>
        </w:rPr>
      </w:pPr>
      <w:r w:rsidRPr="00FD40C8">
        <w:rPr>
          <w:sz w:val="22"/>
          <w:szCs w:val="22"/>
        </w:rPr>
        <w:t>Rangovas</w:t>
      </w:r>
      <w:r w:rsidR="00B71919" w:rsidRPr="00FD40C8">
        <w:rPr>
          <w:sz w:val="22"/>
          <w:szCs w:val="22"/>
        </w:rPr>
        <w:t>, atlikęs Darbus,</w:t>
      </w:r>
      <w:r w:rsidRPr="00FD40C8">
        <w:rPr>
          <w:sz w:val="22"/>
          <w:szCs w:val="22"/>
        </w:rPr>
        <w:t xml:space="preserve"> savo sąskaita </w:t>
      </w:r>
      <w:r w:rsidR="00B71919" w:rsidRPr="00FD40C8">
        <w:rPr>
          <w:sz w:val="22"/>
          <w:szCs w:val="22"/>
        </w:rPr>
        <w:t xml:space="preserve">privalo </w:t>
      </w:r>
      <w:r w:rsidRPr="00FD40C8">
        <w:rPr>
          <w:sz w:val="22"/>
          <w:szCs w:val="22"/>
        </w:rPr>
        <w:t xml:space="preserve">atstatyti visus </w:t>
      </w:r>
      <w:r w:rsidR="00B71919" w:rsidRPr="00FD40C8">
        <w:rPr>
          <w:sz w:val="22"/>
          <w:szCs w:val="22"/>
        </w:rPr>
        <w:t>D</w:t>
      </w:r>
      <w:r w:rsidRPr="00FD40C8">
        <w:rPr>
          <w:sz w:val="22"/>
          <w:szCs w:val="22"/>
        </w:rPr>
        <w:t xml:space="preserve">arbų metu pažeistus ar laikinai pakeistus </w:t>
      </w:r>
      <w:proofErr w:type="spellStart"/>
      <w:r w:rsidRPr="00FD40C8">
        <w:rPr>
          <w:sz w:val="22"/>
          <w:szCs w:val="22"/>
        </w:rPr>
        <w:t>gerbūvio</w:t>
      </w:r>
      <w:proofErr w:type="spellEnd"/>
      <w:r w:rsidRPr="00FD40C8">
        <w:rPr>
          <w:sz w:val="22"/>
          <w:szCs w:val="22"/>
        </w:rPr>
        <w:t xml:space="preserve"> elementus, dangas, inžinerinių tinklų apsauginius sluoksnius ir kitus aplinkos elementus iki ne blogesnės nei buvusios būklės.</w:t>
      </w:r>
    </w:p>
    <w:p w14:paraId="3D9AD064" w14:textId="78C0C71F" w:rsidR="00933451" w:rsidRPr="00FD40C8" w:rsidRDefault="00933451" w:rsidP="00933451">
      <w:pPr>
        <w:pStyle w:val="ListParagraph"/>
        <w:numPr>
          <w:ilvl w:val="1"/>
          <w:numId w:val="4"/>
        </w:numPr>
        <w:ind w:left="709" w:right="57" w:hanging="709"/>
        <w:rPr>
          <w:rFonts w:ascii="Arial" w:eastAsia="Arial" w:hAnsi="Arial"/>
        </w:rPr>
      </w:pPr>
      <w:r w:rsidRPr="00FD40C8">
        <w:rPr>
          <w:rFonts w:ascii="Arial" w:eastAsia="Arial" w:hAnsi="Arial"/>
        </w:rPr>
        <w:t>Jei Darbų vykdymo metu Rangovui kyla poreikis naudotis elektros energija</w:t>
      </w:r>
      <w:r w:rsidR="00A6038A" w:rsidRPr="00FD40C8">
        <w:rPr>
          <w:rFonts w:ascii="Arial" w:eastAsia="Arial" w:hAnsi="Arial"/>
        </w:rPr>
        <w:t xml:space="preserve"> – Rangovas savarankiškai turi atsivesti reikalingas komunikacijas, prieš tai susiderinęs su energetinių išteklių tiekimo įmonėmis (jeigu reikia) ir Užsakovo atstovais šių komunikacijų tiesimo vietas ir galimybes</w:t>
      </w:r>
      <w:r w:rsidRPr="00FD40C8">
        <w:rPr>
          <w:rFonts w:ascii="Arial" w:eastAsia="Arial" w:hAnsi="Arial"/>
        </w:rPr>
        <w:t xml:space="preserve">. Yra galimybė, prieš tai suderinus su Užsakovu, elektros energiją </w:t>
      </w:r>
      <w:r w:rsidR="00A6038A" w:rsidRPr="00FD40C8">
        <w:rPr>
          <w:rFonts w:ascii="Arial" w:eastAsia="Arial" w:hAnsi="Arial"/>
        </w:rPr>
        <w:t xml:space="preserve">Darbams </w:t>
      </w:r>
      <w:r w:rsidRPr="00FD40C8">
        <w:rPr>
          <w:rFonts w:ascii="Arial" w:eastAsia="Arial" w:hAnsi="Arial"/>
        </w:rPr>
        <w:t>naudoti iš Užsakovo (Jungtinėje siurblinėje)</w:t>
      </w:r>
      <w:r w:rsidR="00A6038A" w:rsidRPr="00FD40C8">
        <w:rPr>
          <w:rFonts w:ascii="Arial" w:eastAsia="Arial" w:hAnsi="Arial"/>
        </w:rPr>
        <w:t>.</w:t>
      </w:r>
      <w:r w:rsidRPr="00FD40C8">
        <w:rPr>
          <w:rFonts w:ascii="Arial" w:eastAsia="Arial" w:hAnsi="Arial"/>
        </w:rPr>
        <w:t xml:space="preserve"> </w:t>
      </w:r>
      <w:r w:rsidR="00A6038A" w:rsidRPr="00FD40C8">
        <w:rPr>
          <w:rFonts w:ascii="Arial" w:eastAsia="Arial" w:hAnsi="Arial"/>
        </w:rPr>
        <w:t>Bet kokiu</w:t>
      </w:r>
      <w:r w:rsidRPr="00FD40C8">
        <w:rPr>
          <w:rFonts w:ascii="Arial" w:eastAsia="Arial" w:hAnsi="Arial"/>
        </w:rPr>
        <w:t xml:space="preserve"> atveju Rangovas įsipareigoja susimokėti už faktiškai suvartotos elektros energijos kiekį iki einamojo mėnesio pabaigos</w:t>
      </w:r>
      <w:r w:rsidR="00A6038A" w:rsidRPr="00FD40C8">
        <w:rPr>
          <w:rFonts w:ascii="Arial" w:eastAsia="Arial" w:hAnsi="Arial"/>
        </w:rPr>
        <w:t xml:space="preserve"> pagal energetinių išteklių tiekimo įmonių pateiktą mokėjimo dokumentą</w:t>
      </w:r>
      <w:r w:rsidRPr="00FD40C8">
        <w:rPr>
          <w:rFonts w:ascii="Arial" w:eastAsia="Arial" w:hAnsi="Arial"/>
        </w:rPr>
        <w:t xml:space="preserve">. Rangovo faktiškai suvartotos elektros energijos kiekis nustatomas pagal Rangovo įrengtus apskaitos prietaisus, kurie turi atitikti </w:t>
      </w:r>
      <w:r w:rsidR="00A1117F" w:rsidRPr="00FD40C8">
        <w:rPr>
          <w:rFonts w:ascii="Arial" w:eastAsia="Arial" w:hAnsi="Arial"/>
        </w:rPr>
        <w:t xml:space="preserve">LR </w:t>
      </w:r>
      <w:r w:rsidRPr="00FD40C8">
        <w:rPr>
          <w:rFonts w:ascii="Arial" w:eastAsia="Arial" w:hAnsi="Arial"/>
        </w:rPr>
        <w:t>teisės aktuose nustatytus metrologinės patikros reikalavimus</w:t>
      </w:r>
      <w:r w:rsidR="00A1117F" w:rsidRPr="00FD40C8">
        <w:rPr>
          <w:rFonts w:ascii="Arial" w:eastAsia="Arial" w:hAnsi="Arial"/>
        </w:rPr>
        <w:t xml:space="preserve">, įskaitant, bet neapsiribojant, </w:t>
      </w:r>
      <w:r w:rsidRPr="00FD40C8">
        <w:rPr>
          <w:rFonts w:ascii="Arial" w:eastAsia="Arial" w:hAnsi="Arial"/>
        </w:rPr>
        <w:t>Matavimo priemonių techninio reglamento, patvirtinto LR ūkio ministro 2015 m. spalio 30 d. įsakymu Nr.4-699, 5 punktas, aktuali</w:t>
      </w:r>
      <w:r w:rsidR="00A1117F" w:rsidRPr="00FD40C8">
        <w:rPr>
          <w:rFonts w:ascii="Arial" w:eastAsia="Arial" w:hAnsi="Arial"/>
        </w:rPr>
        <w:t>a</w:t>
      </w:r>
      <w:r w:rsidRPr="00FD40C8">
        <w:rPr>
          <w:rFonts w:ascii="Arial" w:eastAsia="Arial" w:hAnsi="Arial"/>
        </w:rPr>
        <w:t xml:space="preserve"> redakcija.</w:t>
      </w:r>
    </w:p>
    <w:p w14:paraId="71DF1035" w14:textId="77777777" w:rsidR="00BA4B58" w:rsidRPr="00FD40C8" w:rsidRDefault="00BA4B58" w:rsidP="00BA4B58">
      <w:pPr>
        <w:pStyle w:val="Stiliuspagrindinis"/>
        <w:numPr>
          <w:ilvl w:val="1"/>
          <w:numId w:val="4"/>
        </w:numPr>
        <w:ind w:left="709" w:hanging="709"/>
        <w:mirrorIndents w:val="0"/>
        <w:rPr>
          <w:sz w:val="22"/>
          <w:szCs w:val="22"/>
        </w:rPr>
      </w:pPr>
      <w:r w:rsidRPr="00FD40C8">
        <w:rPr>
          <w:sz w:val="22"/>
          <w:szCs w:val="22"/>
        </w:rPr>
        <w:t>Rangovas turi, esant poreikiui, susitarti su gretimos ir (ar) kitos žemės savininku (ar asmeniu, disponuojančiu žeme) dėl statybvietės laikino naudojimo statybos metu. Rangovo ir žemės savininko susitarimas turi būti raštiškas ir abiejų šalių patvirtintas. Visos gautos pretenzijos (jeigu tokių bus) dėl Rangovo neteisėto naudojimosi gretimu ir (ar) kitu žemės sklypu bus perduodamos tiesiogiai Rangovui ir Rangovas tiesiogiai turės už tai atsakyti LR teisės aktų tvarka.</w:t>
      </w:r>
    </w:p>
    <w:p w14:paraId="3A2328C0" w14:textId="04F2C1BD" w:rsidR="00BA4B58" w:rsidRPr="00FD40C8" w:rsidRDefault="00BA4B58" w:rsidP="00BA4B58">
      <w:pPr>
        <w:pStyle w:val="Stiliuspagrindinis"/>
        <w:numPr>
          <w:ilvl w:val="1"/>
          <w:numId w:val="4"/>
        </w:numPr>
        <w:ind w:left="709" w:hanging="709"/>
        <w:mirrorIndents w:val="0"/>
        <w:rPr>
          <w:color w:val="FF0000"/>
          <w:sz w:val="22"/>
          <w:szCs w:val="22"/>
        </w:rPr>
      </w:pPr>
      <w:r w:rsidRPr="00FD40C8">
        <w:rPr>
          <w:color w:val="auto"/>
          <w:sz w:val="22"/>
          <w:szCs w:val="22"/>
        </w:rPr>
        <w:t>Rangovas turi, esa</w:t>
      </w:r>
      <w:r w:rsidRPr="00FD40C8">
        <w:rPr>
          <w:sz w:val="22"/>
          <w:szCs w:val="22"/>
        </w:rPr>
        <w:t>nt poreikiui, gauti leidimus iš trečiųjų asmenų ir (ar) šalių dėl patekimo į Užsakovui nepriklausančias teritorijas.</w:t>
      </w:r>
    </w:p>
    <w:p w14:paraId="3D09C632" w14:textId="104B9CA9" w:rsidR="00D034C6" w:rsidRPr="00FD40C8" w:rsidRDefault="00D034C6" w:rsidP="00D034C6">
      <w:pPr>
        <w:pStyle w:val="Stiliuspagrindinis"/>
        <w:numPr>
          <w:ilvl w:val="1"/>
          <w:numId w:val="4"/>
        </w:numPr>
        <w:ind w:left="709" w:hanging="709"/>
        <w:mirrorIndents w:val="0"/>
        <w:rPr>
          <w:sz w:val="22"/>
          <w:szCs w:val="22"/>
        </w:rPr>
      </w:pPr>
      <w:r w:rsidRPr="00FD40C8">
        <w:rPr>
          <w:sz w:val="22"/>
          <w:szCs w:val="22"/>
        </w:rPr>
        <w:t>Rangovas privalo reikiamu laiku susisiekti su reikalingomis institucijomis, išduodančiomis būtinus patvirtinimus ir leidimus, kad nebūtų uždelsiami Darbai.</w:t>
      </w:r>
    </w:p>
    <w:p w14:paraId="6C4D4976" w14:textId="72B9FA6E" w:rsidR="00B96C36" w:rsidRPr="00FD40C8" w:rsidRDefault="00B96C36" w:rsidP="00526688">
      <w:pPr>
        <w:pStyle w:val="Stiliuspagrindinis"/>
        <w:numPr>
          <w:ilvl w:val="1"/>
          <w:numId w:val="4"/>
        </w:numPr>
        <w:ind w:left="709" w:hanging="709"/>
        <w:mirrorIndents w:val="0"/>
        <w:rPr>
          <w:sz w:val="22"/>
          <w:szCs w:val="22"/>
        </w:rPr>
      </w:pPr>
      <w:r w:rsidRPr="00FD40C8">
        <w:rPr>
          <w:sz w:val="22"/>
          <w:szCs w:val="22"/>
        </w:rPr>
        <w:t>Rangovas</w:t>
      </w:r>
      <w:r w:rsidR="006E4BFE" w:rsidRPr="00FD40C8">
        <w:rPr>
          <w:sz w:val="22"/>
          <w:szCs w:val="22"/>
        </w:rPr>
        <w:t xml:space="preserve"> </w:t>
      </w:r>
      <w:r w:rsidRPr="00FD40C8">
        <w:rPr>
          <w:sz w:val="22"/>
          <w:szCs w:val="22"/>
        </w:rPr>
        <w:t>turi</w:t>
      </w:r>
      <w:r w:rsidR="006E4BFE" w:rsidRPr="00FD40C8">
        <w:rPr>
          <w:sz w:val="22"/>
          <w:szCs w:val="22"/>
        </w:rPr>
        <w:t xml:space="preserve"> </w:t>
      </w:r>
      <w:r w:rsidRPr="00FD40C8">
        <w:rPr>
          <w:sz w:val="22"/>
          <w:szCs w:val="22"/>
        </w:rPr>
        <w:t>gauti</w:t>
      </w:r>
      <w:r w:rsidR="006E4BFE" w:rsidRPr="00FD40C8">
        <w:rPr>
          <w:sz w:val="22"/>
          <w:szCs w:val="22"/>
        </w:rPr>
        <w:t xml:space="preserve"> </w:t>
      </w:r>
      <w:r w:rsidRPr="00FD40C8">
        <w:rPr>
          <w:sz w:val="22"/>
          <w:szCs w:val="22"/>
        </w:rPr>
        <w:t>leidimą žemės kasimo darbams bei</w:t>
      </w:r>
      <w:r w:rsidR="006E4BFE" w:rsidRPr="00FD40C8">
        <w:rPr>
          <w:sz w:val="22"/>
          <w:szCs w:val="22"/>
        </w:rPr>
        <w:t xml:space="preserve"> </w:t>
      </w:r>
      <w:r w:rsidRPr="00FD40C8">
        <w:rPr>
          <w:sz w:val="22"/>
          <w:szCs w:val="22"/>
        </w:rPr>
        <w:t>suderinti</w:t>
      </w:r>
      <w:r w:rsidR="006E4BFE" w:rsidRPr="00FD40C8">
        <w:rPr>
          <w:sz w:val="22"/>
          <w:szCs w:val="22"/>
        </w:rPr>
        <w:t xml:space="preserve"> </w:t>
      </w:r>
      <w:r w:rsidRPr="00FD40C8">
        <w:rPr>
          <w:sz w:val="22"/>
          <w:szCs w:val="22"/>
        </w:rPr>
        <w:t>grunto</w:t>
      </w:r>
      <w:r w:rsidR="006E4BFE" w:rsidRPr="00FD40C8">
        <w:rPr>
          <w:sz w:val="22"/>
          <w:szCs w:val="22"/>
        </w:rPr>
        <w:t xml:space="preserve"> </w:t>
      </w:r>
      <w:r w:rsidRPr="00FD40C8">
        <w:rPr>
          <w:sz w:val="22"/>
          <w:szCs w:val="22"/>
        </w:rPr>
        <w:t>sandėliavimo</w:t>
      </w:r>
      <w:r w:rsidR="006E4BFE" w:rsidRPr="00FD40C8">
        <w:rPr>
          <w:sz w:val="22"/>
          <w:szCs w:val="22"/>
        </w:rPr>
        <w:t xml:space="preserve"> </w:t>
      </w:r>
      <w:r w:rsidRPr="00FD40C8">
        <w:rPr>
          <w:sz w:val="22"/>
          <w:szCs w:val="22"/>
        </w:rPr>
        <w:t>vietą</w:t>
      </w:r>
      <w:r w:rsidR="006E4BFE" w:rsidRPr="00FD40C8">
        <w:rPr>
          <w:sz w:val="22"/>
          <w:szCs w:val="22"/>
        </w:rPr>
        <w:t xml:space="preserve"> </w:t>
      </w:r>
      <w:r w:rsidRPr="00FD40C8">
        <w:rPr>
          <w:sz w:val="22"/>
          <w:szCs w:val="22"/>
        </w:rPr>
        <w:t>(pagal poreikį) su Užsakovo</w:t>
      </w:r>
      <w:r w:rsidR="006E4BFE" w:rsidRPr="00FD40C8">
        <w:rPr>
          <w:sz w:val="22"/>
          <w:szCs w:val="22"/>
        </w:rPr>
        <w:t xml:space="preserve"> </w:t>
      </w:r>
      <w:r w:rsidRPr="00FD40C8">
        <w:rPr>
          <w:sz w:val="22"/>
          <w:szCs w:val="22"/>
        </w:rPr>
        <w:t>atstovais</w:t>
      </w:r>
      <w:r w:rsidR="00850E5B" w:rsidRPr="00FD40C8">
        <w:rPr>
          <w:sz w:val="22"/>
          <w:szCs w:val="22"/>
        </w:rPr>
        <w:t xml:space="preserve">, </w:t>
      </w:r>
      <w:r w:rsidRPr="00FD40C8">
        <w:rPr>
          <w:sz w:val="22"/>
          <w:szCs w:val="22"/>
        </w:rPr>
        <w:t>Vilniaus miesto savivaldybe</w:t>
      </w:r>
      <w:r w:rsidR="00850E5B" w:rsidRPr="00FD40C8">
        <w:rPr>
          <w:sz w:val="22"/>
          <w:szCs w:val="22"/>
        </w:rPr>
        <w:t xml:space="preserve"> ir </w:t>
      </w:r>
      <w:r w:rsidR="00157A3C" w:rsidRPr="00FD40C8">
        <w:rPr>
          <w:sz w:val="22"/>
          <w:szCs w:val="22"/>
        </w:rPr>
        <w:t>suinteresuotomis šalimis</w:t>
      </w:r>
      <w:r w:rsidRPr="00FD40C8">
        <w:rPr>
          <w:sz w:val="22"/>
          <w:szCs w:val="22"/>
        </w:rPr>
        <w:t>. Leidimas žemės kasimo</w:t>
      </w:r>
      <w:r w:rsidR="006E4BFE" w:rsidRPr="00FD40C8">
        <w:rPr>
          <w:sz w:val="22"/>
          <w:szCs w:val="22"/>
        </w:rPr>
        <w:t xml:space="preserve"> </w:t>
      </w:r>
      <w:r w:rsidRPr="00FD40C8">
        <w:rPr>
          <w:sz w:val="22"/>
          <w:szCs w:val="22"/>
        </w:rPr>
        <w:t>darbams</w:t>
      </w:r>
      <w:r w:rsidR="006E4BFE" w:rsidRPr="00FD40C8">
        <w:rPr>
          <w:sz w:val="22"/>
          <w:szCs w:val="22"/>
        </w:rPr>
        <w:t xml:space="preserve"> </w:t>
      </w:r>
      <w:r w:rsidRPr="00FD40C8">
        <w:rPr>
          <w:sz w:val="22"/>
          <w:szCs w:val="22"/>
        </w:rPr>
        <w:t>turi būti įformintas</w:t>
      </w:r>
      <w:r w:rsidR="006E4BFE" w:rsidRPr="00FD40C8">
        <w:rPr>
          <w:sz w:val="22"/>
          <w:szCs w:val="22"/>
        </w:rPr>
        <w:t xml:space="preserve"> </w:t>
      </w:r>
      <w:r w:rsidRPr="00FD40C8">
        <w:rPr>
          <w:sz w:val="22"/>
          <w:szCs w:val="22"/>
        </w:rPr>
        <w:t>ir dangų</w:t>
      </w:r>
      <w:r w:rsidR="006E4BFE" w:rsidRPr="00FD40C8">
        <w:rPr>
          <w:sz w:val="22"/>
          <w:szCs w:val="22"/>
        </w:rPr>
        <w:t xml:space="preserve"> </w:t>
      </w:r>
      <w:r w:rsidRPr="00FD40C8">
        <w:rPr>
          <w:sz w:val="22"/>
          <w:szCs w:val="22"/>
        </w:rPr>
        <w:t>ardymas/atstatymas</w:t>
      </w:r>
      <w:r w:rsidR="006E4BFE" w:rsidRPr="00FD40C8">
        <w:rPr>
          <w:sz w:val="22"/>
          <w:szCs w:val="22"/>
        </w:rPr>
        <w:t xml:space="preserve"> </w:t>
      </w:r>
      <w:r w:rsidRPr="00FD40C8">
        <w:rPr>
          <w:sz w:val="22"/>
          <w:szCs w:val="22"/>
        </w:rPr>
        <w:t>atliktas</w:t>
      </w:r>
      <w:r w:rsidR="006E4BFE" w:rsidRPr="00FD40C8">
        <w:rPr>
          <w:sz w:val="22"/>
          <w:szCs w:val="22"/>
        </w:rPr>
        <w:t xml:space="preserve"> </w:t>
      </w:r>
      <w:r w:rsidRPr="00FD40C8">
        <w:rPr>
          <w:sz w:val="22"/>
          <w:szCs w:val="22"/>
        </w:rPr>
        <w:t>pagal</w:t>
      </w:r>
      <w:r w:rsidR="00917407" w:rsidRPr="00FD40C8">
        <w:rPr>
          <w:sz w:val="22"/>
          <w:szCs w:val="22"/>
        </w:rPr>
        <w:t xml:space="preserve"> </w:t>
      </w:r>
      <w:r w:rsidR="009B16E4" w:rsidRPr="00FD40C8">
        <w:rPr>
          <w:sz w:val="22"/>
          <w:szCs w:val="22"/>
        </w:rPr>
        <w:t>STR</w:t>
      </w:r>
      <w:r w:rsidRPr="00FD40C8">
        <w:rPr>
          <w:sz w:val="22"/>
          <w:szCs w:val="22"/>
        </w:rPr>
        <w:t> 1.06.01:2016 „Statybos darbai. Statinio statybos priežiūra“</w:t>
      </w:r>
      <w:r w:rsidR="009B16E4" w:rsidRPr="00FD40C8">
        <w:rPr>
          <w:sz w:val="22"/>
          <w:szCs w:val="22"/>
        </w:rPr>
        <w:t xml:space="preserve"> (aktuali redakcija)</w:t>
      </w:r>
      <w:r w:rsidRPr="00FD40C8">
        <w:rPr>
          <w:sz w:val="22"/>
          <w:szCs w:val="22"/>
        </w:rPr>
        <w:t xml:space="preserve"> ir Vilniaus miesto savivaldybės tarybos</w:t>
      </w:r>
      <w:r w:rsidR="00E804D9" w:rsidRPr="00FD40C8">
        <w:rPr>
          <w:sz w:val="22"/>
          <w:szCs w:val="22"/>
        </w:rPr>
        <w:t xml:space="preserve"> </w:t>
      </w:r>
      <w:r w:rsidRPr="00FD40C8">
        <w:rPr>
          <w:sz w:val="22"/>
          <w:szCs w:val="22"/>
        </w:rPr>
        <w:t>2021 m. vasario</w:t>
      </w:r>
      <w:r w:rsidR="00023AC1" w:rsidRPr="00FD40C8">
        <w:rPr>
          <w:sz w:val="22"/>
          <w:szCs w:val="22"/>
        </w:rPr>
        <w:t xml:space="preserve"> </w:t>
      </w:r>
      <w:r w:rsidRPr="00FD40C8">
        <w:rPr>
          <w:sz w:val="22"/>
          <w:szCs w:val="22"/>
        </w:rPr>
        <w:t>17 d. sprendim</w:t>
      </w:r>
      <w:r w:rsidR="004B73C2" w:rsidRPr="00FD40C8">
        <w:rPr>
          <w:sz w:val="22"/>
          <w:szCs w:val="22"/>
        </w:rPr>
        <w:t>u</w:t>
      </w:r>
      <w:r w:rsidRPr="00FD40C8">
        <w:rPr>
          <w:sz w:val="22"/>
          <w:szCs w:val="22"/>
        </w:rPr>
        <w:t xml:space="preserve"> Nr.</w:t>
      </w:r>
      <w:r w:rsidR="00E804D9" w:rsidRPr="00FD40C8">
        <w:rPr>
          <w:sz w:val="22"/>
          <w:szCs w:val="22"/>
        </w:rPr>
        <w:t xml:space="preserve"> </w:t>
      </w:r>
      <w:r w:rsidRPr="00FD40C8">
        <w:rPr>
          <w:sz w:val="22"/>
          <w:szCs w:val="22"/>
        </w:rPr>
        <w:t>1</w:t>
      </w:r>
      <w:r w:rsidR="000952DA" w:rsidRPr="00FD40C8">
        <w:rPr>
          <w:sz w:val="22"/>
          <w:szCs w:val="22"/>
        </w:rPr>
        <w:t>-</w:t>
      </w:r>
      <w:r w:rsidRPr="00FD40C8">
        <w:rPr>
          <w:sz w:val="22"/>
          <w:szCs w:val="22"/>
        </w:rPr>
        <w:t>876 </w:t>
      </w:r>
      <w:r w:rsidR="00EA7CAC" w:rsidRPr="00FD40C8">
        <w:rPr>
          <w:sz w:val="22"/>
          <w:szCs w:val="22"/>
        </w:rPr>
        <w:t xml:space="preserve">patvirtintus </w:t>
      </w:r>
      <w:r w:rsidR="000952DA" w:rsidRPr="00FD40C8">
        <w:rPr>
          <w:sz w:val="22"/>
          <w:szCs w:val="22"/>
        </w:rPr>
        <w:t>„Dėl V</w:t>
      </w:r>
      <w:r w:rsidRPr="00FD40C8">
        <w:rPr>
          <w:sz w:val="22"/>
          <w:szCs w:val="22"/>
        </w:rPr>
        <w:t>ietinės rinkliavos už leidimo atlikti kasinėjimo darbus Vilniaus miesto savivaldybės viešojo naudojimo teritorijoje (gatvėse, vietinės reikšmės keliuose, aikštėse, žaliuosiuose plotuose), atitverti ją ar jos dalį arba apriboti eismą joje išdavimą</w:t>
      </w:r>
      <w:r w:rsidR="00EB3B52" w:rsidRPr="00FD40C8">
        <w:rPr>
          <w:sz w:val="22"/>
          <w:szCs w:val="22"/>
        </w:rPr>
        <w:t xml:space="preserve"> nuostat</w:t>
      </w:r>
      <w:r w:rsidR="00EA7CAC" w:rsidRPr="00FD40C8">
        <w:rPr>
          <w:sz w:val="22"/>
          <w:szCs w:val="22"/>
        </w:rPr>
        <w:t>us</w:t>
      </w:r>
      <w:r w:rsidR="002E59D3" w:rsidRPr="00FD40C8">
        <w:rPr>
          <w:sz w:val="22"/>
          <w:szCs w:val="22"/>
        </w:rPr>
        <w:t>“</w:t>
      </w:r>
      <w:r w:rsidR="0058733F" w:rsidRPr="00FD40C8">
        <w:rPr>
          <w:sz w:val="22"/>
          <w:szCs w:val="22"/>
        </w:rPr>
        <w:t xml:space="preserve"> (aktuali redakcija)</w:t>
      </w:r>
      <w:r w:rsidRPr="00FD40C8">
        <w:rPr>
          <w:sz w:val="22"/>
          <w:szCs w:val="22"/>
        </w:rPr>
        <w:t>: </w:t>
      </w:r>
    </w:p>
    <w:p w14:paraId="6C0830EC" w14:textId="77777777" w:rsidR="00B96C36" w:rsidRPr="00FD40C8" w:rsidRDefault="00B96C36" w:rsidP="0015178A">
      <w:pPr>
        <w:pStyle w:val="Stiliuspagrindinis"/>
        <w:numPr>
          <w:ilvl w:val="2"/>
          <w:numId w:val="4"/>
        </w:numPr>
        <w:ind w:left="1276" w:hanging="850"/>
        <w:mirrorIndents w:val="0"/>
        <w:rPr>
          <w:sz w:val="22"/>
          <w:szCs w:val="22"/>
        </w:rPr>
      </w:pPr>
      <w:hyperlink r:id="rId15" w:tgtFrame="_blank" w:history="1">
        <w:r w:rsidRPr="00FD40C8">
          <w:rPr>
            <w:rStyle w:val="Hyperlink"/>
            <w:sz w:val="22"/>
            <w:szCs w:val="22"/>
          </w:rPr>
          <w:t>https://e-seimas.lrs.lt/portal/legalAct/lt/TAD/e0458643b88611e6a3e9de0fc8d85cd8</w:t>
        </w:r>
      </w:hyperlink>
      <w:r w:rsidRPr="00FD40C8">
        <w:rPr>
          <w:sz w:val="22"/>
          <w:szCs w:val="22"/>
        </w:rPr>
        <w:t>; </w:t>
      </w:r>
    </w:p>
    <w:p w14:paraId="1149ADB8" w14:textId="77777777" w:rsidR="00B96C36" w:rsidRPr="00FD40C8" w:rsidRDefault="00B96C36" w:rsidP="0015178A">
      <w:pPr>
        <w:pStyle w:val="Stiliuspagrindinis"/>
        <w:numPr>
          <w:ilvl w:val="2"/>
          <w:numId w:val="4"/>
        </w:numPr>
        <w:ind w:left="1276" w:hanging="850"/>
        <w:mirrorIndents w:val="0"/>
        <w:rPr>
          <w:rStyle w:val="Hyperlink"/>
          <w:color w:val="000000" w:themeColor="text1"/>
          <w:sz w:val="22"/>
          <w:szCs w:val="22"/>
          <w:u w:val="none"/>
        </w:rPr>
      </w:pPr>
      <w:hyperlink r:id="rId16" w:tgtFrame="_blank" w:history="1">
        <w:r w:rsidRPr="00FD40C8">
          <w:rPr>
            <w:rStyle w:val="Hyperlink"/>
            <w:sz w:val="22"/>
            <w:szCs w:val="22"/>
          </w:rPr>
          <w:t>https://aktai.vilnius.lt/document/30351811</w:t>
        </w:r>
      </w:hyperlink>
      <w:r w:rsidRPr="00FD40C8">
        <w:rPr>
          <w:rStyle w:val="Hyperlink"/>
          <w:sz w:val="22"/>
          <w:szCs w:val="22"/>
        </w:rPr>
        <w:t>; </w:t>
      </w:r>
    </w:p>
    <w:p w14:paraId="529A398B" w14:textId="77777777" w:rsidR="00B96C36" w:rsidRPr="00FD40C8" w:rsidRDefault="00B96C36" w:rsidP="0015178A">
      <w:pPr>
        <w:pStyle w:val="Stiliuspagrindinis"/>
        <w:numPr>
          <w:ilvl w:val="2"/>
          <w:numId w:val="4"/>
        </w:numPr>
        <w:ind w:left="1276" w:hanging="850"/>
        <w:mirrorIndents w:val="0"/>
        <w:rPr>
          <w:sz w:val="22"/>
          <w:szCs w:val="22"/>
          <w:lang w:eastAsia="en-US"/>
        </w:rPr>
      </w:pPr>
      <w:hyperlink r:id="rId17" w:history="1">
        <w:r w:rsidRPr="00FD40C8">
          <w:rPr>
            <w:rStyle w:val="Hyperlink"/>
            <w:sz w:val="22"/>
            <w:szCs w:val="22"/>
          </w:rPr>
          <w:t>https://paslaugos.vilnius.lt/service/Leidimu-kasineti-ir-aptverti-isdavimas</w:t>
        </w:r>
      </w:hyperlink>
      <w:r w:rsidRPr="00FD40C8">
        <w:rPr>
          <w:rStyle w:val="Hyperlink"/>
          <w:sz w:val="22"/>
          <w:szCs w:val="22"/>
        </w:rPr>
        <w:t>. </w:t>
      </w:r>
      <w:r w:rsidRPr="00FD40C8">
        <w:rPr>
          <w:sz w:val="22"/>
          <w:szCs w:val="22"/>
        </w:rPr>
        <w:t xml:space="preserve"> </w:t>
      </w:r>
    </w:p>
    <w:p w14:paraId="65E85D41" w14:textId="77777777" w:rsidR="00B96C36" w:rsidRPr="00FD40C8" w:rsidRDefault="00B96C36" w:rsidP="00526688">
      <w:pPr>
        <w:pStyle w:val="Stiliuspagrindinis"/>
        <w:numPr>
          <w:ilvl w:val="1"/>
          <w:numId w:val="4"/>
        </w:numPr>
        <w:ind w:left="709" w:hanging="709"/>
        <w:mirrorIndents w:val="0"/>
        <w:rPr>
          <w:sz w:val="22"/>
          <w:szCs w:val="22"/>
          <w:lang w:eastAsia="en-US"/>
        </w:rPr>
      </w:pPr>
      <w:r w:rsidRPr="00FD40C8">
        <w:rPr>
          <w:sz w:val="22"/>
          <w:szCs w:val="22"/>
          <w:lang w:eastAsia="en-US"/>
        </w:rPr>
        <w:t xml:space="preserve">Rangovas, dalį darbų perduodamas subrangovams, yra atsakingas už subrangovo, jo įgaliotų atstovų ir darbuotojų veiksmus arba neveikimą taip, kaip atsakytų už savo paties veiksmus ar neveikimą. </w:t>
      </w:r>
    </w:p>
    <w:p w14:paraId="1E4E7163" w14:textId="43E7E208" w:rsidR="00B96C36" w:rsidRPr="00FD40C8" w:rsidRDefault="00B96C36" w:rsidP="00526688">
      <w:pPr>
        <w:pStyle w:val="Stiliuspagrindinis"/>
        <w:numPr>
          <w:ilvl w:val="1"/>
          <w:numId w:val="4"/>
        </w:numPr>
        <w:ind w:left="709" w:hanging="709"/>
        <w:mirrorIndents w:val="0"/>
        <w:rPr>
          <w:sz w:val="22"/>
          <w:szCs w:val="22"/>
          <w:lang w:eastAsia="en-US"/>
        </w:rPr>
      </w:pPr>
      <w:r w:rsidRPr="00FD40C8">
        <w:rPr>
          <w:sz w:val="22"/>
          <w:szCs w:val="22"/>
          <w:lang w:eastAsia="en-US"/>
        </w:rPr>
        <w:t xml:space="preserve">Rangovas nuo statybų pradžios iki statinio pripažinimu tinkamu naudoti, turės pildyti elektroninį statybos darbų žurnalą. Prieigą prie elektroninių dokumentų pildymo sistemos </w:t>
      </w:r>
      <w:r w:rsidR="00917A84" w:rsidRPr="00FD40C8">
        <w:rPr>
          <w:sz w:val="22"/>
          <w:szCs w:val="22"/>
          <w:lang w:eastAsia="en-US"/>
        </w:rPr>
        <w:t>„</w:t>
      </w:r>
      <w:proofErr w:type="spellStart"/>
      <w:r w:rsidRPr="00FD40C8">
        <w:rPr>
          <w:i/>
          <w:iCs/>
          <w:sz w:val="22"/>
          <w:szCs w:val="22"/>
          <w:lang w:eastAsia="en-US"/>
        </w:rPr>
        <w:t>StatybosZurnalas.lt</w:t>
      </w:r>
      <w:proofErr w:type="spellEnd"/>
      <w:r w:rsidR="00917A84" w:rsidRPr="00FD40C8">
        <w:rPr>
          <w:sz w:val="22"/>
          <w:szCs w:val="22"/>
          <w:lang w:eastAsia="en-US"/>
        </w:rPr>
        <w:t>“</w:t>
      </w:r>
      <w:r w:rsidRPr="00FD40C8">
        <w:rPr>
          <w:sz w:val="22"/>
          <w:szCs w:val="22"/>
          <w:lang w:eastAsia="en-US"/>
        </w:rPr>
        <w:t xml:space="preserve"> suteiks Užsakovas.</w:t>
      </w:r>
    </w:p>
    <w:p w14:paraId="020A8BB2" w14:textId="64696DF8" w:rsidR="00B96C36" w:rsidRPr="00FD40C8" w:rsidRDefault="00B96C36" w:rsidP="006D6335">
      <w:pPr>
        <w:pStyle w:val="Stiliuspagrindinis"/>
        <w:numPr>
          <w:ilvl w:val="1"/>
          <w:numId w:val="4"/>
        </w:numPr>
        <w:ind w:left="709" w:hanging="709"/>
        <w:mirrorIndents w:val="0"/>
        <w:rPr>
          <w:sz w:val="22"/>
          <w:szCs w:val="22"/>
          <w:lang w:eastAsia="en-US"/>
        </w:rPr>
      </w:pPr>
      <w:r w:rsidRPr="00FD40C8">
        <w:rPr>
          <w:sz w:val="22"/>
          <w:szCs w:val="22"/>
          <w:lang w:eastAsia="en-US"/>
        </w:rPr>
        <w:t>Visą įrangą</w:t>
      </w:r>
      <w:r w:rsidR="006D6335" w:rsidRPr="00FD40C8">
        <w:rPr>
          <w:sz w:val="22"/>
          <w:szCs w:val="22"/>
          <w:lang w:eastAsia="en-US"/>
        </w:rPr>
        <w:t xml:space="preserve"> ir įrenginius </w:t>
      </w:r>
      <w:r w:rsidRPr="00FD40C8">
        <w:rPr>
          <w:sz w:val="22"/>
          <w:szCs w:val="22"/>
          <w:lang w:eastAsia="en-US"/>
        </w:rPr>
        <w:t>tiekia, sumontuoja ir išbando Rangovas.</w:t>
      </w:r>
    </w:p>
    <w:p w14:paraId="046E6D7D" w14:textId="015BBF1D" w:rsidR="00B96C36" w:rsidRPr="00FD40C8" w:rsidRDefault="00B96C36" w:rsidP="00F033A1">
      <w:pPr>
        <w:pStyle w:val="Stiliuspagrindinis"/>
        <w:numPr>
          <w:ilvl w:val="1"/>
          <w:numId w:val="4"/>
        </w:numPr>
        <w:ind w:left="709" w:hanging="709"/>
        <w:mirrorIndents w:val="0"/>
        <w:rPr>
          <w:sz w:val="22"/>
          <w:szCs w:val="22"/>
          <w:lang w:eastAsia="en-US"/>
        </w:rPr>
      </w:pPr>
      <w:r w:rsidRPr="00FD40C8">
        <w:rPr>
          <w:sz w:val="22"/>
          <w:szCs w:val="22"/>
          <w:lang w:eastAsia="en-US"/>
        </w:rPr>
        <w:t>Visos konstrukcijos, medžiagos</w:t>
      </w:r>
      <w:r w:rsidR="006D6335" w:rsidRPr="00FD40C8">
        <w:rPr>
          <w:sz w:val="22"/>
          <w:szCs w:val="22"/>
          <w:lang w:eastAsia="en-US"/>
        </w:rPr>
        <w:t>, įrenginiai</w:t>
      </w:r>
      <w:r w:rsidRPr="00FD40C8">
        <w:rPr>
          <w:sz w:val="22"/>
          <w:szCs w:val="22"/>
          <w:lang w:eastAsia="en-US"/>
        </w:rPr>
        <w:t xml:space="preserve"> ir įranga turi būti nauja, sertifikuota </w:t>
      </w:r>
      <w:r w:rsidR="006D6335" w:rsidRPr="00FD40C8">
        <w:rPr>
          <w:sz w:val="22"/>
          <w:szCs w:val="22"/>
          <w:lang w:eastAsia="en-US"/>
        </w:rPr>
        <w:t xml:space="preserve">ir (arba) </w:t>
      </w:r>
      <w:r w:rsidRPr="00FD40C8">
        <w:rPr>
          <w:sz w:val="22"/>
          <w:szCs w:val="22"/>
          <w:lang w:eastAsia="en-US"/>
        </w:rPr>
        <w:t>pripažinta tinkama naudoti Lietuvoje nustatyta tvarka ir turėti atitikties įvertinimo dokumentus.</w:t>
      </w:r>
    </w:p>
    <w:p w14:paraId="63247243" w14:textId="77777777" w:rsidR="00F22052" w:rsidRPr="00FD40C8" w:rsidRDefault="00F22052" w:rsidP="00F22052">
      <w:pPr>
        <w:pStyle w:val="Stiliuspagrindinis"/>
        <w:numPr>
          <w:ilvl w:val="1"/>
          <w:numId w:val="4"/>
        </w:numPr>
        <w:ind w:left="709" w:hanging="709"/>
        <w:mirrorIndents w:val="0"/>
        <w:rPr>
          <w:sz w:val="22"/>
          <w:szCs w:val="22"/>
          <w:lang w:eastAsia="en-US"/>
        </w:rPr>
      </w:pPr>
      <w:r w:rsidRPr="00FD40C8">
        <w:rPr>
          <w:sz w:val="22"/>
          <w:szCs w:val="22"/>
          <w:lang w:eastAsia="en-US"/>
        </w:rPr>
        <w:t xml:space="preserve">Rangovas privalo organizuoti visų reikiamų Energetikos įrenginių techninės būklės patikrinimą bei gauti Valstybinės energetikos reguliavimo tarybos (toliau – </w:t>
      </w:r>
      <w:r w:rsidRPr="00FD40C8">
        <w:rPr>
          <w:b/>
          <w:bCs/>
          <w:sz w:val="22"/>
          <w:szCs w:val="22"/>
          <w:lang w:eastAsia="en-US"/>
        </w:rPr>
        <w:t>VERT</w:t>
      </w:r>
      <w:r w:rsidRPr="00FD40C8">
        <w:rPr>
          <w:sz w:val="22"/>
          <w:szCs w:val="22"/>
          <w:lang w:eastAsia="en-US"/>
        </w:rPr>
        <w:t>) pažymas dėl energetikos įrenginių techninės būklės paleidimo derinimo darbams ir VERT galutines pažymas dėl energetikos įrenginių techninės būklės atitikimo.</w:t>
      </w:r>
    </w:p>
    <w:p w14:paraId="5A575353" w14:textId="551EBF5A" w:rsidR="00F22052" w:rsidRPr="00FD40C8" w:rsidRDefault="00F22052" w:rsidP="00F22052">
      <w:pPr>
        <w:pStyle w:val="Stiliuspagrindinis"/>
        <w:numPr>
          <w:ilvl w:val="1"/>
          <w:numId w:val="4"/>
        </w:numPr>
        <w:ind w:left="709" w:hanging="709"/>
        <w:mirrorIndents w:val="0"/>
        <w:rPr>
          <w:sz w:val="22"/>
          <w:szCs w:val="22"/>
          <w:lang w:eastAsia="en-US"/>
        </w:rPr>
      </w:pPr>
      <w:r w:rsidRPr="00FD40C8">
        <w:rPr>
          <w:sz w:val="22"/>
          <w:szCs w:val="22"/>
          <w:lang w:eastAsia="en-US"/>
        </w:rPr>
        <w:t>Rangovas privalo organizuoti pastatytų statinių įregistravimą Valstybinės įmonės Registrų centr</w:t>
      </w:r>
      <w:r w:rsidR="005A2141" w:rsidRPr="00FD40C8">
        <w:rPr>
          <w:sz w:val="22"/>
          <w:szCs w:val="22"/>
          <w:lang w:eastAsia="en-US"/>
        </w:rPr>
        <w:t>as</w:t>
      </w:r>
      <w:r w:rsidRPr="00FD40C8">
        <w:rPr>
          <w:sz w:val="22"/>
          <w:szCs w:val="22"/>
          <w:lang w:eastAsia="en-US"/>
        </w:rPr>
        <w:t xml:space="preserve"> (toliau – </w:t>
      </w:r>
      <w:r w:rsidRPr="00FD40C8">
        <w:rPr>
          <w:b/>
          <w:bCs/>
          <w:sz w:val="22"/>
          <w:szCs w:val="22"/>
          <w:lang w:eastAsia="en-US"/>
        </w:rPr>
        <w:t>RC</w:t>
      </w:r>
      <w:r w:rsidRPr="00FD40C8">
        <w:rPr>
          <w:sz w:val="22"/>
          <w:szCs w:val="22"/>
          <w:lang w:eastAsia="en-US"/>
        </w:rPr>
        <w:t>) registre, paruošti su įregistravim</w:t>
      </w:r>
      <w:r w:rsidR="005A2141" w:rsidRPr="00FD40C8">
        <w:rPr>
          <w:sz w:val="22"/>
          <w:szCs w:val="22"/>
          <w:lang w:eastAsia="en-US"/>
        </w:rPr>
        <w:t>u</w:t>
      </w:r>
      <w:r w:rsidRPr="00FD40C8">
        <w:rPr>
          <w:sz w:val="22"/>
          <w:szCs w:val="22"/>
          <w:lang w:eastAsia="en-US"/>
        </w:rPr>
        <w:t xml:space="preserve"> susijusius visus būtinus ir reikalingus dokumentus ir atlikti visus įregistravimo procedūrai būtinus darbus.</w:t>
      </w:r>
    </w:p>
    <w:p w14:paraId="6A575014" w14:textId="179FB57E" w:rsidR="0009115E" w:rsidRPr="00FD40C8" w:rsidRDefault="0009115E" w:rsidP="002E2D6D">
      <w:pPr>
        <w:pStyle w:val="ListParagraph"/>
        <w:numPr>
          <w:ilvl w:val="1"/>
          <w:numId w:val="4"/>
        </w:numPr>
        <w:ind w:left="709" w:right="57" w:hanging="709"/>
        <w:rPr>
          <w:rFonts w:ascii="Arial" w:eastAsia="Arial" w:hAnsi="Arial"/>
        </w:rPr>
      </w:pPr>
      <w:r w:rsidRPr="00FD40C8">
        <w:rPr>
          <w:rFonts w:ascii="Arial" w:eastAsia="Arial" w:hAnsi="Arial"/>
        </w:rPr>
        <w:t>Užsakovo pavedimu Rangovas turės vykdyti statybos užbaigimo procedūras, apibrėžtas (įskaitant, bet neapsiribojant) STR 1.05.01:2017 „Statybą leidžiantys dokumentai, Statybos užbaigimas. Statybos sustabdymas. Savavališkos statybos padarinių šalinimas. Statybos pagal neteisėtai išduotą statybą leidžiantį dokumentą padarinių šalinimas“</w:t>
      </w:r>
      <w:r w:rsidR="0082582F" w:rsidRPr="00FD40C8">
        <w:rPr>
          <w:rFonts w:ascii="Arial" w:eastAsia="Arial" w:hAnsi="Arial"/>
        </w:rPr>
        <w:t xml:space="preserve"> (aktuali redakcija)</w:t>
      </w:r>
      <w:r w:rsidRPr="00FD40C8">
        <w:rPr>
          <w:rFonts w:ascii="Arial" w:eastAsia="Arial" w:hAnsi="Arial"/>
        </w:rPr>
        <w:t xml:space="preserve"> V skyriaus ketvirtame skirsnyje, Užsakovo vardu teikti prašymus ir dokumentus (</w:t>
      </w:r>
      <w:r w:rsidR="00D72ECC" w:rsidRPr="00FD40C8">
        <w:rPr>
          <w:rFonts w:ascii="Arial" w:eastAsia="Arial" w:hAnsi="Arial"/>
        </w:rPr>
        <w:t>IS</w:t>
      </w:r>
      <w:r w:rsidRPr="00FD40C8">
        <w:rPr>
          <w:rFonts w:ascii="Arial" w:eastAsia="Arial" w:hAnsi="Arial"/>
        </w:rPr>
        <w:t xml:space="preserve"> „</w:t>
      </w:r>
      <w:proofErr w:type="spellStart"/>
      <w:r w:rsidRPr="00FD40C8">
        <w:rPr>
          <w:rFonts w:ascii="Arial" w:eastAsia="Arial" w:hAnsi="Arial"/>
        </w:rPr>
        <w:t>Infostatyba</w:t>
      </w:r>
      <w:proofErr w:type="spellEnd"/>
      <w:r w:rsidRPr="00FD40C8">
        <w:rPr>
          <w:rFonts w:ascii="Arial" w:eastAsia="Arial" w:hAnsi="Arial"/>
        </w:rPr>
        <w:t xml:space="preserve">“, </w:t>
      </w:r>
      <w:r w:rsidR="00B63454" w:rsidRPr="00FD40C8">
        <w:rPr>
          <w:rFonts w:ascii="Arial" w:eastAsia="Arial" w:hAnsi="Arial"/>
        </w:rPr>
        <w:t xml:space="preserve">VERT, </w:t>
      </w:r>
      <w:r w:rsidR="00196898" w:rsidRPr="00FD40C8">
        <w:rPr>
          <w:rFonts w:ascii="Arial" w:eastAsia="Arial" w:hAnsi="Arial"/>
        </w:rPr>
        <w:t>k</w:t>
      </w:r>
      <w:r w:rsidRPr="00FD40C8">
        <w:rPr>
          <w:rFonts w:ascii="Arial" w:eastAsia="Arial" w:hAnsi="Arial"/>
        </w:rPr>
        <w:t xml:space="preserve">omisijai </w:t>
      </w:r>
      <w:r w:rsidR="005614AC" w:rsidRPr="00FD40C8">
        <w:rPr>
          <w:rFonts w:ascii="Arial" w:eastAsia="Arial" w:hAnsi="Arial"/>
        </w:rPr>
        <w:t xml:space="preserve">ir </w:t>
      </w:r>
      <w:r w:rsidRPr="00FD40C8">
        <w:rPr>
          <w:rFonts w:ascii="Arial" w:eastAsia="Arial" w:hAnsi="Arial"/>
        </w:rPr>
        <w:t>kt.). Apmokėti išlaidas, susijusias su užbaigimui reikalingų dokumentų gavimu.</w:t>
      </w:r>
    </w:p>
    <w:p w14:paraId="737F281E" w14:textId="6502556C" w:rsidR="00B96C36" w:rsidRPr="00FD40C8" w:rsidRDefault="00B96C36" w:rsidP="00526688">
      <w:pPr>
        <w:pStyle w:val="Stiliuspagrindinis"/>
        <w:numPr>
          <w:ilvl w:val="1"/>
          <w:numId w:val="4"/>
        </w:numPr>
        <w:ind w:left="709" w:hanging="709"/>
        <w:mirrorIndents w:val="0"/>
        <w:rPr>
          <w:sz w:val="22"/>
          <w:szCs w:val="22"/>
          <w:lang w:eastAsia="en-US"/>
        </w:rPr>
      </w:pPr>
      <w:r w:rsidRPr="00FD40C8">
        <w:rPr>
          <w:sz w:val="22"/>
          <w:szCs w:val="22"/>
          <w:lang w:eastAsia="en-US"/>
        </w:rPr>
        <w:t>Rangovas privalės užsakyti ir apmokėti: požeminių inžinerinių tinklų ir žemės sklypo su statiniais geodezines nuotraukas, visus reikalingus laboratorinius tyrimus, kitus dokumentus (vadovaujantis</w:t>
      </w:r>
      <w:r w:rsidR="00732886" w:rsidRPr="00FD40C8">
        <w:rPr>
          <w:sz w:val="22"/>
          <w:szCs w:val="22"/>
          <w:lang w:eastAsia="en-US"/>
        </w:rPr>
        <w:t xml:space="preserve">, įskaitant, bet neapsiribojant, </w:t>
      </w:r>
      <w:r w:rsidRPr="00FD40C8">
        <w:rPr>
          <w:sz w:val="22"/>
          <w:szCs w:val="22"/>
          <w:lang w:eastAsia="en-US"/>
        </w:rPr>
        <w:t>STR 1.05.01:2017 „Statybą leidžiantys dokumentai, Statybos užbaigimas. Statybos sustabdymas. Savavališkos statybos padarinių šalinimas. Statybos pagal neteisėtai išduotą statybą leidžiantį dokumentą padarinių šalinimas“</w:t>
      </w:r>
      <w:r w:rsidR="00583AA7" w:rsidRPr="00FD40C8">
        <w:rPr>
          <w:sz w:val="22"/>
          <w:szCs w:val="22"/>
          <w:lang w:eastAsia="en-US"/>
        </w:rPr>
        <w:t xml:space="preserve"> </w:t>
      </w:r>
      <w:r w:rsidR="00583AA7" w:rsidRPr="00FD40C8">
        <w:rPr>
          <w:rFonts w:eastAsia="Arial"/>
          <w:sz w:val="22"/>
          <w:szCs w:val="22"/>
        </w:rPr>
        <w:t xml:space="preserve">(aktuali redakcija) </w:t>
      </w:r>
      <w:r w:rsidRPr="00FD40C8">
        <w:rPr>
          <w:sz w:val="22"/>
          <w:szCs w:val="22"/>
          <w:lang w:eastAsia="en-US"/>
        </w:rPr>
        <w:t xml:space="preserve"> ir </w:t>
      </w:r>
      <w:r w:rsidR="00B74871" w:rsidRPr="00FD40C8">
        <w:rPr>
          <w:sz w:val="22"/>
          <w:szCs w:val="22"/>
          <w:lang w:eastAsia="en-US"/>
        </w:rPr>
        <w:t>šio STR</w:t>
      </w:r>
      <w:r w:rsidRPr="00FD40C8">
        <w:rPr>
          <w:sz w:val="22"/>
          <w:szCs w:val="22"/>
          <w:lang w:eastAsia="en-US"/>
        </w:rPr>
        <w:t xml:space="preserve"> 10 priedu), reikalingus statybos užbaigimo procedūroms vykdyti bei statinio pripažinimo tinkamu naudoti akto / deklaracijos gavimui.</w:t>
      </w:r>
    </w:p>
    <w:p w14:paraId="7032FF02" w14:textId="25940859" w:rsidR="00B96C36" w:rsidRPr="00FD40C8" w:rsidRDefault="00B96C36" w:rsidP="00526688">
      <w:pPr>
        <w:pStyle w:val="Stiliuspagrindinis"/>
        <w:numPr>
          <w:ilvl w:val="1"/>
          <w:numId w:val="4"/>
        </w:numPr>
        <w:ind w:left="709" w:hanging="709"/>
        <w:mirrorIndents w:val="0"/>
        <w:rPr>
          <w:sz w:val="22"/>
          <w:szCs w:val="22"/>
          <w:lang w:eastAsia="en-US"/>
        </w:rPr>
      </w:pPr>
      <w:r w:rsidRPr="00FD40C8">
        <w:rPr>
          <w:sz w:val="22"/>
          <w:szCs w:val="22"/>
          <w:lang w:eastAsia="en-US"/>
        </w:rPr>
        <w:t xml:space="preserve">Rangovas ir jo subtiekėjai privalo vadovautis Priede Nr. </w:t>
      </w:r>
      <w:r w:rsidR="003A7E48" w:rsidRPr="00FD40C8">
        <w:rPr>
          <w:sz w:val="22"/>
          <w:szCs w:val="22"/>
          <w:lang w:eastAsia="en-US"/>
        </w:rPr>
        <w:t xml:space="preserve">8 </w:t>
      </w:r>
      <w:r w:rsidRPr="00FD40C8">
        <w:rPr>
          <w:sz w:val="22"/>
          <w:szCs w:val="22"/>
          <w:lang w:eastAsia="en-US"/>
        </w:rPr>
        <w:t xml:space="preserve">nurodytomis </w:t>
      </w:r>
      <w:r w:rsidR="00952E72" w:rsidRPr="00FD40C8">
        <w:rPr>
          <w:sz w:val="22"/>
          <w:szCs w:val="22"/>
          <w:lang w:eastAsia="en-US"/>
        </w:rPr>
        <w:t>AB „</w:t>
      </w:r>
      <w:r w:rsidRPr="00FD40C8">
        <w:rPr>
          <w:sz w:val="22"/>
          <w:szCs w:val="22"/>
          <w:lang w:eastAsia="en-US"/>
        </w:rPr>
        <w:t>Miesto gijos</w:t>
      </w:r>
      <w:r w:rsidR="00952E72" w:rsidRPr="00FD40C8">
        <w:rPr>
          <w:sz w:val="22"/>
          <w:szCs w:val="22"/>
          <w:lang w:eastAsia="en-US"/>
        </w:rPr>
        <w:t>“</w:t>
      </w:r>
      <w:r w:rsidRPr="00FD40C8">
        <w:rPr>
          <w:sz w:val="22"/>
          <w:szCs w:val="22"/>
          <w:lang w:eastAsia="en-US"/>
        </w:rPr>
        <w:t xml:space="preserve"> vykdomų darbų taisyklėmis</w:t>
      </w:r>
      <w:r w:rsidR="00DE0566" w:rsidRPr="00FD40C8">
        <w:rPr>
          <w:sz w:val="22"/>
          <w:szCs w:val="22"/>
          <w:lang w:eastAsia="en-US"/>
        </w:rPr>
        <w:t xml:space="preserve"> ir kitais dokumentais</w:t>
      </w:r>
      <w:r w:rsidR="00D6552C" w:rsidRPr="00FD40C8">
        <w:rPr>
          <w:sz w:val="22"/>
          <w:szCs w:val="22"/>
          <w:lang w:eastAsia="en-US"/>
        </w:rPr>
        <w:t xml:space="preserve">, </w:t>
      </w:r>
      <w:r w:rsidR="00E915C8" w:rsidRPr="00FD40C8">
        <w:rPr>
          <w:sz w:val="22"/>
          <w:szCs w:val="22"/>
          <w:lang w:eastAsia="en-US"/>
        </w:rPr>
        <w:t xml:space="preserve">pateiktais </w:t>
      </w:r>
      <w:r w:rsidR="009458F9" w:rsidRPr="00FD40C8">
        <w:rPr>
          <w:sz w:val="22"/>
          <w:szCs w:val="22"/>
          <w:lang w:eastAsia="en-US"/>
        </w:rPr>
        <w:t>Užsakovo</w:t>
      </w:r>
      <w:r w:rsidR="00952E72" w:rsidRPr="00FD40C8">
        <w:rPr>
          <w:sz w:val="22"/>
          <w:szCs w:val="22"/>
          <w:lang w:eastAsia="en-US"/>
        </w:rPr>
        <w:t xml:space="preserve"> internetinėje svetainėje (nuoroda: </w:t>
      </w:r>
      <w:hyperlink r:id="rId18" w:history="1">
        <w:r w:rsidR="00952E72" w:rsidRPr="00FD40C8">
          <w:rPr>
            <w:rStyle w:val="Hyperlink"/>
            <w:sz w:val="22"/>
            <w:szCs w:val="22"/>
            <w:lang w:eastAsia="en-US"/>
          </w:rPr>
          <w:t>https://miestogijos.lt/verslui-partneriams-tiekejams-ir-rangovams/</w:t>
        </w:r>
      </w:hyperlink>
      <w:r w:rsidR="00952E72" w:rsidRPr="00FD40C8">
        <w:rPr>
          <w:sz w:val="22"/>
          <w:szCs w:val="22"/>
          <w:lang w:eastAsia="en-US"/>
        </w:rPr>
        <w:t>).</w:t>
      </w:r>
    </w:p>
    <w:p w14:paraId="0C3C6607" w14:textId="77777777" w:rsidR="00C11083" w:rsidRPr="00FD40C8" w:rsidRDefault="00C11083" w:rsidP="00C11083">
      <w:pPr>
        <w:pStyle w:val="Stiliuspagrindinis"/>
        <w:numPr>
          <w:ilvl w:val="0"/>
          <w:numId w:val="0"/>
        </w:numPr>
        <w:mirrorIndents w:val="0"/>
        <w:rPr>
          <w:sz w:val="22"/>
          <w:szCs w:val="22"/>
          <w:lang w:eastAsia="en-US"/>
        </w:rPr>
      </w:pPr>
    </w:p>
    <w:p w14:paraId="3C7444C9" w14:textId="6DB94F19" w:rsidR="001B2023" w:rsidRPr="00FD40C8" w:rsidRDefault="00B96C36" w:rsidP="00845FA8">
      <w:pPr>
        <w:pStyle w:val="Heading1"/>
      </w:pPr>
      <w:bookmarkStart w:id="37" w:name="_Toc229391715"/>
      <w:r w:rsidRPr="00FD40C8">
        <w:t>PIRKIMŲ OBJEKTO APIMTIS (</w:t>
      </w:r>
      <w:r w:rsidR="00160686" w:rsidRPr="00FD40C8">
        <w:t>PROJEKTO VYKDYMO PRIEŽIŪRA</w:t>
      </w:r>
      <w:r w:rsidRPr="00FD40C8">
        <w:t>)</w:t>
      </w:r>
      <w:bookmarkEnd w:id="37"/>
    </w:p>
    <w:p w14:paraId="0756010F" w14:textId="7D74BBD3" w:rsidR="00B96C36" w:rsidRPr="00FD40C8" w:rsidRDefault="00B96C36" w:rsidP="00526688">
      <w:pPr>
        <w:pStyle w:val="Stiliuspagrindinis"/>
        <w:numPr>
          <w:ilvl w:val="1"/>
          <w:numId w:val="4"/>
        </w:numPr>
        <w:ind w:left="709" w:hanging="709"/>
        <w:mirrorIndents w:val="0"/>
        <w:rPr>
          <w:sz w:val="22"/>
          <w:szCs w:val="22"/>
        </w:rPr>
      </w:pPr>
      <w:r w:rsidRPr="00FD40C8">
        <w:rPr>
          <w:b/>
          <w:bCs/>
          <w:sz w:val="22"/>
          <w:szCs w:val="22"/>
        </w:rPr>
        <w:t>Rangovas įsipareigoja teikti Projekto vykdymo priežiūros</w:t>
      </w:r>
      <w:r w:rsidRPr="00FD40C8">
        <w:rPr>
          <w:sz w:val="22"/>
          <w:szCs w:val="22"/>
        </w:rPr>
        <w:t xml:space="preserve"> </w:t>
      </w:r>
      <w:r w:rsidRPr="00FD40C8">
        <w:rPr>
          <w:b/>
          <w:bCs/>
          <w:sz w:val="22"/>
          <w:szCs w:val="22"/>
        </w:rPr>
        <w:t xml:space="preserve">(toliau – PVP) paslaugas, </w:t>
      </w:r>
      <w:r w:rsidRPr="00FD40C8">
        <w:rPr>
          <w:sz w:val="22"/>
          <w:szCs w:val="22"/>
        </w:rPr>
        <w:t>kurios apima Projekto neaiškumų, praleidimų ištaisymą, argumentuotus atsakymus į klausimus rangos</w:t>
      </w:r>
      <w:r w:rsidR="004E35C6" w:rsidRPr="00FD40C8">
        <w:rPr>
          <w:sz w:val="22"/>
          <w:szCs w:val="22"/>
        </w:rPr>
        <w:t xml:space="preserve"> (demontavimo ir statybos)</w:t>
      </w:r>
      <w:r w:rsidRPr="00FD40C8">
        <w:rPr>
          <w:sz w:val="22"/>
          <w:szCs w:val="22"/>
        </w:rPr>
        <w:t xml:space="preserve"> darbų metu ir kitos su </w:t>
      </w:r>
      <w:r w:rsidR="004E35C6" w:rsidRPr="00FD40C8">
        <w:rPr>
          <w:sz w:val="22"/>
          <w:szCs w:val="22"/>
        </w:rPr>
        <w:t xml:space="preserve">PT dalies bei Vartotojo dalies projektais </w:t>
      </w:r>
      <w:r w:rsidRPr="00FD40C8">
        <w:rPr>
          <w:sz w:val="22"/>
          <w:szCs w:val="22"/>
        </w:rPr>
        <w:t>susijusios informacijos teikimą Sutartyje nustatyta tvarka ir terminais.</w:t>
      </w:r>
    </w:p>
    <w:p w14:paraId="097351F4" w14:textId="33C1ECE1" w:rsidR="00B96C36" w:rsidRPr="00FD40C8" w:rsidRDefault="00B96C36" w:rsidP="00526688">
      <w:pPr>
        <w:pStyle w:val="Stiliuspagrindinis"/>
        <w:numPr>
          <w:ilvl w:val="1"/>
          <w:numId w:val="4"/>
        </w:numPr>
        <w:ind w:left="709" w:hanging="709"/>
        <w:mirrorIndents w:val="0"/>
        <w:rPr>
          <w:sz w:val="22"/>
          <w:szCs w:val="22"/>
        </w:rPr>
      </w:pPr>
      <w:r w:rsidRPr="00FD40C8">
        <w:rPr>
          <w:sz w:val="22"/>
          <w:szCs w:val="22"/>
        </w:rPr>
        <w:t>Visą statinio statybos laikotarpį, nuo statinio statybos pradžios iki statinio statybos užbaigimo įforminimo teisės aktų nustatyta tvarka, organizuoti ir užtikrinti tinkamą statinio (visų statinio Projekto sudedamųjų dalių sprendinių) projekto vykdymo priežiūros atlikimą, vadovaujantis STR 1.06.01:2016 „Statybos darbai. Statinio statybos priežiūra“</w:t>
      </w:r>
      <w:r w:rsidR="00D234F6" w:rsidRPr="00FD40C8">
        <w:rPr>
          <w:sz w:val="22"/>
          <w:szCs w:val="22"/>
        </w:rPr>
        <w:t xml:space="preserve"> </w:t>
      </w:r>
      <w:r w:rsidR="00D234F6" w:rsidRPr="00FD40C8">
        <w:rPr>
          <w:rFonts w:eastAsia="Arial"/>
          <w:sz w:val="22"/>
          <w:szCs w:val="22"/>
        </w:rPr>
        <w:t>(aktuali redakcija)</w:t>
      </w:r>
      <w:r w:rsidRPr="00FD40C8">
        <w:rPr>
          <w:sz w:val="22"/>
          <w:szCs w:val="22"/>
        </w:rPr>
        <w:t xml:space="preserve"> VI skyriumi “Statinio projekto vykdymo priežiūros tvarkos aprašas”, technine užduotimi ir kitais teisės aktais.</w:t>
      </w:r>
    </w:p>
    <w:p w14:paraId="281BA548" w14:textId="21CE93D7" w:rsidR="00B96C36" w:rsidRPr="00FD40C8" w:rsidRDefault="00B96C36" w:rsidP="00526688">
      <w:pPr>
        <w:pStyle w:val="Stiliuspagrindinis"/>
        <w:numPr>
          <w:ilvl w:val="1"/>
          <w:numId w:val="4"/>
        </w:numPr>
        <w:ind w:left="709" w:hanging="709"/>
        <w:mirrorIndents w:val="0"/>
        <w:rPr>
          <w:sz w:val="22"/>
          <w:szCs w:val="22"/>
        </w:rPr>
      </w:pPr>
      <w:r w:rsidRPr="00FD40C8">
        <w:rPr>
          <w:sz w:val="22"/>
          <w:szCs w:val="22"/>
        </w:rPr>
        <w:t>Iki statinio statybos pradžios Rangovas Užsakovui</w:t>
      </w:r>
      <w:r w:rsidR="007B08B6" w:rsidRPr="00FD40C8">
        <w:rPr>
          <w:sz w:val="22"/>
          <w:szCs w:val="22"/>
        </w:rPr>
        <w:t xml:space="preserve"> </w:t>
      </w:r>
      <w:r w:rsidRPr="00FD40C8">
        <w:rPr>
          <w:sz w:val="22"/>
          <w:szCs w:val="22"/>
        </w:rPr>
        <w:t>pateikia ir suderina kalendorinį PVP darbų grafiką, vykdymo eigą ir metodų aprašymą.</w:t>
      </w:r>
    </w:p>
    <w:p w14:paraId="47A07201" w14:textId="77777777" w:rsidR="00B96C36" w:rsidRPr="00FD40C8" w:rsidRDefault="00B96C36" w:rsidP="00526688">
      <w:pPr>
        <w:pStyle w:val="Stiliuspagrindinis"/>
        <w:numPr>
          <w:ilvl w:val="1"/>
          <w:numId w:val="4"/>
        </w:numPr>
        <w:ind w:left="709" w:hanging="709"/>
        <w:mirrorIndents w:val="0"/>
        <w:rPr>
          <w:sz w:val="22"/>
          <w:szCs w:val="22"/>
        </w:rPr>
      </w:pPr>
      <w:r w:rsidRPr="00FD40C8">
        <w:rPr>
          <w:sz w:val="22"/>
          <w:szCs w:val="22"/>
        </w:rPr>
        <w:t>Rangovas pateikia PVP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w:t>
      </w:r>
    </w:p>
    <w:p w14:paraId="714268B3" w14:textId="33285168" w:rsidR="00B96C36" w:rsidRPr="00FD40C8" w:rsidRDefault="00B96C36" w:rsidP="00526688">
      <w:pPr>
        <w:pStyle w:val="Stiliuspagrindinis"/>
        <w:numPr>
          <w:ilvl w:val="1"/>
          <w:numId w:val="4"/>
        </w:numPr>
        <w:ind w:left="709" w:hanging="709"/>
        <w:mirrorIndents w:val="0"/>
        <w:rPr>
          <w:sz w:val="22"/>
          <w:szCs w:val="22"/>
        </w:rPr>
      </w:pPr>
      <w:r w:rsidRPr="00FD40C8">
        <w:rPr>
          <w:sz w:val="22"/>
          <w:szCs w:val="22"/>
        </w:rPr>
        <w:t>Projekto vykdymo priežiūros vadovas ir projekto vykdymo priežiūros dalies vadovai, atliekantys statinio Projekto vykdymo priežiūrą, privalo užtikrinti, kad visais atvejais atlikti statinio Projekto sprendinių pakeitimai atitiktų esminius statinių reikalavimus, normatyvinių statybos techninių ir normatyvinių statinio saugos ir paskirties dokumentų reikalavimus. Vadovaujantis teisės aktais, pakeitimai turi būti suderinti su Užsakovu. Projekto vykdymo priežiūra turės būti vykdoma vadovaujantis Lietuvos Respublikos statybos įstatymu, STR 1.06.01:2016 „Statybos darbai. Statinio statybos priežiūra“</w:t>
      </w:r>
      <w:r w:rsidR="00812AC9" w:rsidRPr="00FD40C8">
        <w:rPr>
          <w:sz w:val="22"/>
          <w:szCs w:val="22"/>
        </w:rPr>
        <w:t xml:space="preserve"> </w:t>
      </w:r>
      <w:r w:rsidR="00812AC9" w:rsidRPr="00FD40C8">
        <w:rPr>
          <w:rFonts w:eastAsia="Arial"/>
          <w:sz w:val="22"/>
          <w:szCs w:val="22"/>
        </w:rPr>
        <w:t>(aktuali redakcija)</w:t>
      </w:r>
      <w:r w:rsidRPr="00FD40C8">
        <w:rPr>
          <w:sz w:val="22"/>
          <w:szCs w:val="22"/>
        </w:rPr>
        <w:t xml:space="preserve"> ir kitais normatyviniais dokumentais.</w:t>
      </w:r>
    </w:p>
    <w:p w14:paraId="1BB7A127" w14:textId="610C094D" w:rsidR="00B96C36" w:rsidRPr="00FD40C8" w:rsidRDefault="00B96C36" w:rsidP="00526688">
      <w:pPr>
        <w:pStyle w:val="Stiliuspagrindinis"/>
        <w:numPr>
          <w:ilvl w:val="1"/>
          <w:numId w:val="4"/>
        </w:numPr>
        <w:ind w:left="709" w:hanging="709"/>
        <w:mirrorIndents w:val="0"/>
        <w:rPr>
          <w:sz w:val="22"/>
          <w:szCs w:val="22"/>
        </w:rPr>
      </w:pPr>
      <w:r w:rsidRPr="00FD40C8">
        <w:rPr>
          <w:sz w:val="22"/>
          <w:szCs w:val="22"/>
        </w:rPr>
        <w:t xml:space="preserve">Lankymosi statybvietėje laikas ir tvarka: ne rečiau kaip kartą per 2 savaites (ne mažiau kaip 4 val. per 2 savaites) organizuojami susirinkimai statybvietėje su </w:t>
      </w:r>
      <w:r w:rsidR="00812DAB" w:rsidRPr="00FD40C8">
        <w:rPr>
          <w:sz w:val="22"/>
          <w:szCs w:val="22"/>
        </w:rPr>
        <w:t xml:space="preserve">Rangovu ir </w:t>
      </w:r>
      <w:r w:rsidRPr="00FD40C8">
        <w:rPr>
          <w:sz w:val="22"/>
          <w:szCs w:val="22"/>
        </w:rPr>
        <w:t>Užsakovu</w:t>
      </w:r>
      <w:r w:rsidR="00812DAB" w:rsidRPr="00FD40C8">
        <w:rPr>
          <w:sz w:val="22"/>
          <w:szCs w:val="22"/>
        </w:rPr>
        <w:t>, jeigu reikia, ir suinteresuotomis šalimis</w:t>
      </w:r>
      <w:r w:rsidRPr="00FD40C8">
        <w:rPr>
          <w:sz w:val="22"/>
          <w:szCs w:val="22"/>
        </w:rPr>
        <w:t>.</w:t>
      </w:r>
    </w:p>
    <w:p w14:paraId="6EAE0E09" w14:textId="77777777" w:rsidR="00B96C36" w:rsidRPr="00FD40C8" w:rsidRDefault="00B96C36" w:rsidP="00526688">
      <w:pPr>
        <w:pStyle w:val="Stiliuspagrindinis"/>
        <w:numPr>
          <w:ilvl w:val="1"/>
          <w:numId w:val="4"/>
        </w:numPr>
        <w:ind w:left="709" w:hanging="709"/>
        <w:mirrorIndents w:val="0"/>
        <w:rPr>
          <w:sz w:val="22"/>
          <w:szCs w:val="22"/>
        </w:rPr>
      </w:pPr>
      <w:r w:rsidRPr="00FD40C8">
        <w:rPr>
          <w:sz w:val="22"/>
          <w:szCs w:val="22"/>
        </w:rPr>
        <w:t>Trukmė: visą statybos laikotarpį.</w:t>
      </w:r>
    </w:p>
    <w:p w14:paraId="20B54583" w14:textId="77777777" w:rsidR="00B96C36" w:rsidRPr="00FD40C8" w:rsidRDefault="00B96C36" w:rsidP="00C11083">
      <w:pPr>
        <w:widowControl w:val="0"/>
        <w:autoSpaceDE w:val="0"/>
        <w:autoSpaceDN w:val="0"/>
        <w:adjustRightInd w:val="0"/>
        <w:rPr>
          <w:rFonts w:ascii="Arial" w:hAnsi="Arial" w:cs="Arial"/>
          <w:color w:val="000000" w:themeColor="text1"/>
        </w:rPr>
      </w:pPr>
    </w:p>
    <w:p w14:paraId="6E05492D" w14:textId="150166A9" w:rsidR="00286291" w:rsidRPr="00FD40C8" w:rsidRDefault="00C46172" w:rsidP="00845FA8">
      <w:pPr>
        <w:pStyle w:val="Heading1"/>
      </w:pPr>
      <w:bookmarkStart w:id="38" w:name="_Toc229391716"/>
      <w:r w:rsidRPr="00FD40C8">
        <w:t>REIKALAVIMAI DOKUMENTACIJAI</w:t>
      </w:r>
      <w:bookmarkEnd w:id="38"/>
    </w:p>
    <w:bookmarkEnd w:id="30"/>
    <w:bookmarkEnd w:id="31"/>
    <w:p w14:paraId="2835FACB" w14:textId="63169D77" w:rsidR="00C46172" w:rsidRPr="00FD40C8" w:rsidRDefault="00C46172" w:rsidP="00526688">
      <w:pPr>
        <w:pStyle w:val="Stiliuspagrindinis"/>
        <w:numPr>
          <w:ilvl w:val="1"/>
          <w:numId w:val="4"/>
        </w:numPr>
        <w:ind w:left="709" w:hanging="709"/>
        <w:rPr>
          <w:sz w:val="22"/>
          <w:szCs w:val="22"/>
        </w:rPr>
      </w:pPr>
      <w:r w:rsidRPr="00FD40C8">
        <w:rPr>
          <w:sz w:val="22"/>
          <w:szCs w:val="22"/>
        </w:rPr>
        <w:t>Techninė dokumentacija ir brėžiniai turi būti parengti lietuvių kalba arba anglų – lietuvių kalbomis (dvikalbė versija).</w:t>
      </w:r>
    </w:p>
    <w:p w14:paraId="39E30D52" w14:textId="2730DEFB" w:rsidR="00C46172" w:rsidRPr="00FD40C8" w:rsidRDefault="00C46172" w:rsidP="00526688">
      <w:pPr>
        <w:pStyle w:val="Stiliuspagrindinis"/>
        <w:numPr>
          <w:ilvl w:val="1"/>
          <w:numId w:val="4"/>
        </w:numPr>
        <w:ind w:left="709" w:hanging="709"/>
        <w:rPr>
          <w:sz w:val="22"/>
          <w:szCs w:val="22"/>
        </w:rPr>
      </w:pPr>
      <w:r w:rsidRPr="00FD40C8">
        <w:rPr>
          <w:sz w:val="22"/>
          <w:szCs w:val="22"/>
        </w:rPr>
        <w:t>Galutinė technini</w:t>
      </w:r>
      <w:r w:rsidR="00571C40" w:rsidRPr="00FD40C8">
        <w:rPr>
          <w:sz w:val="22"/>
          <w:szCs w:val="22"/>
        </w:rPr>
        <w:t>ų</w:t>
      </w:r>
      <w:r w:rsidRPr="00FD40C8">
        <w:rPr>
          <w:sz w:val="22"/>
          <w:szCs w:val="22"/>
        </w:rPr>
        <w:t xml:space="preserve"> darbo projekt</w:t>
      </w:r>
      <w:r w:rsidR="00571C40" w:rsidRPr="00FD40C8">
        <w:rPr>
          <w:sz w:val="22"/>
          <w:szCs w:val="22"/>
        </w:rPr>
        <w:t>ų (PT dalies projektas ir Vartotojo dalies projektas)</w:t>
      </w:r>
      <w:r w:rsidRPr="00FD40C8">
        <w:rPr>
          <w:sz w:val="22"/>
          <w:szCs w:val="22"/>
        </w:rPr>
        <w:t xml:space="preserve"> (pilna apimtimi) dokumentacijos versija pateikiama Užsakovui tokiais formatais:</w:t>
      </w:r>
    </w:p>
    <w:p w14:paraId="5682D8E1" w14:textId="77777777" w:rsidR="00C46172" w:rsidRPr="00FD40C8" w:rsidRDefault="00C46172" w:rsidP="00513217">
      <w:pPr>
        <w:pStyle w:val="Stiliuspagrindinis"/>
        <w:numPr>
          <w:ilvl w:val="2"/>
          <w:numId w:val="4"/>
        </w:numPr>
        <w:ind w:left="1276" w:hanging="850"/>
        <w:mirrorIndents w:val="0"/>
        <w:rPr>
          <w:sz w:val="22"/>
          <w:szCs w:val="22"/>
        </w:rPr>
      </w:pPr>
      <w:r w:rsidRPr="00FD40C8">
        <w:rPr>
          <w:sz w:val="22"/>
          <w:szCs w:val="22"/>
        </w:rPr>
        <w:t>Popierinė – 1 (vienas) egz. su originaliais parašais;</w:t>
      </w:r>
    </w:p>
    <w:p w14:paraId="74C724A0" w14:textId="50E09911" w:rsidR="00C46172" w:rsidRPr="00FD40C8" w:rsidRDefault="00C46172" w:rsidP="00513217">
      <w:pPr>
        <w:pStyle w:val="Stiliuspagrindinis"/>
        <w:numPr>
          <w:ilvl w:val="2"/>
          <w:numId w:val="4"/>
        </w:numPr>
        <w:ind w:left="1276" w:hanging="850"/>
        <w:mirrorIndents w:val="0"/>
        <w:rPr>
          <w:sz w:val="22"/>
          <w:szCs w:val="22"/>
        </w:rPr>
      </w:pPr>
      <w:r w:rsidRPr="00FD40C8">
        <w:rPr>
          <w:sz w:val="22"/>
          <w:szCs w:val="22"/>
        </w:rPr>
        <w:t>Elektroninė su parašais ir statybos vadovo žymomis „Taip pastatyta“</w:t>
      </w:r>
      <w:r w:rsidR="00380B7E" w:rsidRPr="00FD40C8">
        <w:rPr>
          <w:sz w:val="22"/>
          <w:szCs w:val="22"/>
        </w:rPr>
        <w:t xml:space="preserve"> </w:t>
      </w:r>
      <w:r w:rsidRPr="00FD40C8">
        <w:rPr>
          <w:sz w:val="22"/>
          <w:szCs w:val="22"/>
        </w:rPr>
        <w:t>– 1 (vienas) egz.</w:t>
      </w:r>
      <w:r w:rsidR="00380B7E" w:rsidRPr="00FD40C8">
        <w:rPr>
          <w:sz w:val="22"/>
          <w:szCs w:val="22"/>
        </w:rPr>
        <w:t xml:space="preserve"> formatu*.pdf ir 1 (vienas) egz. formatu*.</w:t>
      </w:r>
      <w:proofErr w:type="spellStart"/>
      <w:r w:rsidR="00380B7E" w:rsidRPr="00FD40C8">
        <w:rPr>
          <w:sz w:val="22"/>
          <w:szCs w:val="22"/>
        </w:rPr>
        <w:t>adoc</w:t>
      </w:r>
      <w:proofErr w:type="spellEnd"/>
      <w:r w:rsidRPr="00FD40C8">
        <w:rPr>
          <w:sz w:val="22"/>
          <w:szCs w:val="22"/>
        </w:rPr>
        <w:t>;</w:t>
      </w:r>
    </w:p>
    <w:p w14:paraId="16D4F5C1" w14:textId="77777777" w:rsidR="00C46172" w:rsidRPr="00FD40C8" w:rsidRDefault="00C46172" w:rsidP="00513217">
      <w:pPr>
        <w:pStyle w:val="Stiliuspagrindinis"/>
        <w:numPr>
          <w:ilvl w:val="2"/>
          <w:numId w:val="4"/>
        </w:numPr>
        <w:ind w:left="1276" w:hanging="850"/>
        <w:mirrorIndents w:val="0"/>
        <w:rPr>
          <w:sz w:val="22"/>
          <w:szCs w:val="22"/>
        </w:rPr>
      </w:pPr>
      <w:r w:rsidRPr="00FD40C8">
        <w:rPr>
          <w:sz w:val="22"/>
          <w:szCs w:val="22"/>
        </w:rPr>
        <w:t>Elektroninė nuasmeninta (formatu *.</w:t>
      </w:r>
      <w:proofErr w:type="spellStart"/>
      <w:r w:rsidRPr="00FD40C8">
        <w:rPr>
          <w:sz w:val="22"/>
          <w:szCs w:val="22"/>
        </w:rPr>
        <w:t>pdf</w:t>
      </w:r>
      <w:proofErr w:type="spellEnd"/>
      <w:r w:rsidRPr="00FD40C8">
        <w:rPr>
          <w:sz w:val="22"/>
          <w:szCs w:val="22"/>
        </w:rPr>
        <w:t>) - 1 (vienas) egz.;</w:t>
      </w:r>
    </w:p>
    <w:p w14:paraId="02E4A8AF" w14:textId="31A653A9" w:rsidR="00C46172" w:rsidRPr="00FD40C8" w:rsidRDefault="00C46172" w:rsidP="00513217">
      <w:pPr>
        <w:pStyle w:val="Stiliuspagrindinis"/>
        <w:numPr>
          <w:ilvl w:val="2"/>
          <w:numId w:val="4"/>
        </w:numPr>
        <w:ind w:left="1276" w:hanging="851"/>
        <w:mirrorIndents w:val="0"/>
        <w:rPr>
          <w:sz w:val="22"/>
          <w:szCs w:val="22"/>
        </w:rPr>
      </w:pPr>
      <w:r w:rsidRPr="00FD40C8">
        <w:rPr>
          <w:sz w:val="22"/>
          <w:szCs w:val="22"/>
        </w:rPr>
        <w:t>Elektroninė (redaguojamu formatu *.</w:t>
      </w:r>
      <w:proofErr w:type="spellStart"/>
      <w:r w:rsidRPr="00FD40C8">
        <w:rPr>
          <w:sz w:val="22"/>
          <w:szCs w:val="22"/>
        </w:rPr>
        <w:t>dwg</w:t>
      </w:r>
      <w:proofErr w:type="spellEnd"/>
      <w:r w:rsidRPr="00FD40C8">
        <w:rPr>
          <w:sz w:val="22"/>
          <w:szCs w:val="22"/>
        </w:rPr>
        <w:t xml:space="preserve"> (ne senesnė kaip AUTOCAD – 2013 versija) arba kt. lygiaverčiais formatais), tekstinę dalį (*.</w:t>
      </w:r>
      <w:proofErr w:type="spellStart"/>
      <w:r w:rsidRPr="00FD40C8">
        <w:rPr>
          <w:sz w:val="22"/>
          <w:szCs w:val="22"/>
        </w:rPr>
        <w:t>pdf</w:t>
      </w:r>
      <w:proofErr w:type="spellEnd"/>
      <w:r w:rsidRPr="00FD40C8">
        <w:rPr>
          <w:sz w:val="22"/>
          <w:szCs w:val="22"/>
        </w:rPr>
        <w:t xml:space="preserve"> ir *.</w:t>
      </w:r>
      <w:proofErr w:type="spellStart"/>
      <w:r w:rsidRPr="00FD40C8">
        <w:rPr>
          <w:sz w:val="22"/>
          <w:szCs w:val="22"/>
        </w:rPr>
        <w:t>docx</w:t>
      </w:r>
      <w:proofErr w:type="spellEnd"/>
      <w:r w:rsidRPr="00FD40C8">
        <w:rPr>
          <w:sz w:val="22"/>
          <w:szCs w:val="22"/>
        </w:rPr>
        <w:t xml:space="preserve"> arba kt. lygiaverčiais formatais); skaitmeninį statinio informacinį modelį IFC su visa geometrija, atributine ir prisegama informacija (ne žemesnė kaip IFC 2x3 versijos formatu) ir gimtuoju programinės įrangos formatu (*.</w:t>
      </w:r>
      <w:proofErr w:type="spellStart"/>
      <w:r w:rsidRPr="00FD40C8">
        <w:rPr>
          <w:sz w:val="22"/>
          <w:szCs w:val="22"/>
        </w:rPr>
        <w:t>dgn</w:t>
      </w:r>
      <w:proofErr w:type="spellEnd"/>
      <w:r w:rsidRPr="00FD40C8">
        <w:rPr>
          <w:sz w:val="22"/>
          <w:szCs w:val="22"/>
        </w:rPr>
        <w:t>, *.</w:t>
      </w:r>
      <w:proofErr w:type="spellStart"/>
      <w:r w:rsidRPr="00FD40C8">
        <w:rPr>
          <w:sz w:val="22"/>
          <w:szCs w:val="22"/>
        </w:rPr>
        <w:t>rvt</w:t>
      </w:r>
      <w:proofErr w:type="spellEnd"/>
      <w:r w:rsidRPr="00FD40C8">
        <w:rPr>
          <w:sz w:val="22"/>
          <w:szCs w:val="22"/>
        </w:rPr>
        <w:t>, *.</w:t>
      </w:r>
      <w:proofErr w:type="spellStart"/>
      <w:r w:rsidRPr="00FD40C8">
        <w:rPr>
          <w:sz w:val="22"/>
          <w:szCs w:val="22"/>
        </w:rPr>
        <w:t>pln</w:t>
      </w:r>
      <w:proofErr w:type="spellEnd"/>
      <w:r w:rsidRPr="00FD40C8">
        <w:rPr>
          <w:sz w:val="22"/>
          <w:szCs w:val="22"/>
        </w:rPr>
        <w:t xml:space="preserve"> ir kt.), informacinio modelio negrafinę dalį (*.</w:t>
      </w:r>
      <w:proofErr w:type="spellStart"/>
      <w:r w:rsidRPr="00FD40C8">
        <w:rPr>
          <w:sz w:val="22"/>
          <w:szCs w:val="22"/>
        </w:rPr>
        <w:t>dbf</w:t>
      </w:r>
      <w:proofErr w:type="spellEnd"/>
      <w:r w:rsidRPr="00FD40C8">
        <w:rPr>
          <w:sz w:val="22"/>
          <w:szCs w:val="22"/>
        </w:rPr>
        <w:t xml:space="preserve"> ar *.</w:t>
      </w:r>
      <w:proofErr w:type="spellStart"/>
      <w:r w:rsidRPr="00FD40C8">
        <w:rPr>
          <w:sz w:val="22"/>
          <w:szCs w:val="22"/>
        </w:rPr>
        <w:t>xlsx</w:t>
      </w:r>
      <w:proofErr w:type="spellEnd"/>
      <w:r w:rsidRPr="00FD40C8">
        <w:rPr>
          <w:sz w:val="22"/>
          <w:szCs w:val="22"/>
        </w:rPr>
        <w:t xml:space="preserve"> formatu), tekstinę dalį (*.</w:t>
      </w:r>
      <w:proofErr w:type="spellStart"/>
      <w:r w:rsidRPr="00FD40C8">
        <w:rPr>
          <w:sz w:val="22"/>
          <w:szCs w:val="22"/>
        </w:rPr>
        <w:t>pdf</w:t>
      </w:r>
      <w:proofErr w:type="spellEnd"/>
      <w:r w:rsidRPr="00FD40C8">
        <w:rPr>
          <w:sz w:val="22"/>
          <w:szCs w:val="22"/>
        </w:rPr>
        <w:t xml:space="preserve"> ir *.</w:t>
      </w:r>
      <w:proofErr w:type="spellStart"/>
      <w:r w:rsidRPr="00FD40C8">
        <w:rPr>
          <w:sz w:val="22"/>
          <w:szCs w:val="22"/>
        </w:rPr>
        <w:t>docx</w:t>
      </w:r>
      <w:proofErr w:type="spellEnd"/>
      <w:r w:rsidRPr="00FD40C8">
        <w:rPr>
          <w:sz w:val="22"/>
          <w:szCs w:val="22"/>
        </w:rPr>
        <w:t xml:space="preserve"> arba kt. lygiaverčiais formatais). – 1 (vienas) egz.</w:t>
      </w:r>
    </w:p>
    <w:p w14:paraId="19280490" w14:textId="766B7B1F" w:rsidR="00C46172" w:rsidRPr="00FD40C8" w:rsidRDefault="00C46172" w:rsidP="00526688">
      <w:pPr>
        <w:pStyle w:val="Stiliuspagrindinis"/>
        <w:numPr>
          <w:ilvl w:val="1"/>
          <w:numId w:val="4"/>
        </w:numPr>
        <w:ind w:left="709" w:hanging="709"/>
        <w:rPr>
          <w:sz w:val="22"/>
          <w:szCs w:val="22"/>
          <w:u w:val="single"/>
        </w:rPr>
      </w:pPr>
      <w:r w:rsidRPr="00FD40C8">
        <w:rPr>
          <w:sz w:val="22"/>
          <w:szCs w:val="22"/>
          <w:u w:val="single"/>
        </w:rPr>
        <w:t xml:space="preserve">Kartu su galutine </w:t>
      </w:r>
      <w:r w:rsidR="00513217" w:rsidRPr="00FD40C8">
        <w:rPr>
          <w:sz w:val="22"/>
          <w:szCs w:val="22"/>
          <w:u w:val="single"/>
        </w:rPr>
        <w:t>TDP (PT dalies ir Vartotojo dalies projektų)</w:t>
      </w:r>
      <w:r w:rsidRPr="00FD40C8">
        <w:rPr>
          <w:sz w:val="22"/>
          <w:szCs w:val="22"/>
          <w:u w:val="single"/>
        </w:rPr>
        <w:t xml:space="preserve"> (pilna apimtimi) dokumentacija turi būti pateikta</w:t>
      </w:r>
      <w:r w:rsidR="00513217" w:rsidRPr="00FD40C8">
        <w:rPr>
          <w:sz w:val="22"/>
          <w:szCs w:val="22"/>
          <w:u w:val="single"/>
        </w:rPr>
        <w:t xml:space="preserve"> (neapsiribojant)</w:t>
      </w:r>
      <w:r w:rsidRPr="00FD40C8">
        <w:rPr>
          <w:sz w:val="22"/>
          <w:szCs w:val="22"/>
          <w:u w:val="single"/>
        </w:rPr>
        <w:t>:</w:t>
      </w:r>
    </w:p>
    <w:p w14:paraId="2F43CAA1" w14:textId="6A947D4F" w:rsidR="00C46172" w:rsidRPr="00FD40C8" w:rsidRDefault="003C21FC" w:rsidP="00380B7E">
      <w:pPr>
        <w:pStyle w:val="Stiliuspagrindinis"/>
        <w:numPr>
          <w:ilvl w:val="2"/>
          <w:numId w:val="4"/>
        </w:numPr>
        <w:ind w:left="1276" w:hanging="851"/>
        <w:mirrorIndents w:val="0"/>
        <w:rPr>
          <w:sz w:val="22"/>
          <w:szCs w:val="22"/>
        </w:rPr>
      </w:pPr>
      <w:r w:rsidRPr="00FD40C8">
        <w:rPr>
          <w:sz w:val="22"/>
          <w:szCs w:val="22"/>
        </w:rPr>
        <w:t xml:space="preserve">Statybą </w:t>
      </w:r>
      <w:r w:rsidR="00C46172" w:rsidRPr="00FD40C8">
        <w:rPr>
          <w:sz w:val="22"/>
          <w:szCs w:val="22"/>
        </w:rPr>
        <w:t>leid</w:t>
      </w:r>
      <w:r w:rsidRPr="00FD40C8">
        <w:rPr>
          <w:sz w:val="22"/>
          <w:szCs w:val="22"/>
        </w:rPr>
        <w:t>žiantis</w:t>
      </w:r>
      <w:r w:rsidR="00C46172" w:rsidRPr="00FD40C8">
        <w:rPr>
          <w:sz w:val="22"/>
          <w:szCs w:val="22"/>
        </w:rPr>
        <w:t xml:space="preserve"> dokumentas (-ai);</w:t>
      </w:r>
    </w:p>
    <w:p w14:paraId="56C14373" w14:textId="77777777" w:rsidR="00C46172" w:rsidRPr="00FD40C8" w:rsidRDefault="00C46172" w:rsidP="00380B7E">
      <w:pPr>
        <w:pStyle w:val="Stiliuspagrindinis"/>
        <w:numPr>
          <w:ilvl w:val="2"/>
          <w:numId w:val="4"/>
        </w:numPr>
        <w:ind w:left="1276" w:hanging="851"/>
        <w:mirrorIndents w:val="0"/>
        <w:rPr>
          <w:sz w:val="22"/>
          <w:szCs w:val="22"/>
        </w:rPr>
      </w:pPr>
      <w:r w:rsidRPr="00FD40C8">
        <w:rPr>
          <w:sz w:val="22"/>
          <w:szCs w:val="22"/>
        </w:rPr>
        <w:t>Darbų priėmimo, bandymų ir matavimų aktai, protokolai, formuliarai;</w:t>
      </w:r>
    </w:p>
    <w:p w14:paraId="4F457F1F" w14:textId="02DA5DAE" w:rsidR="00C46172" w:rsidRPr="00FD40C8" w:rsidRDefault="00C46172" w:rsidP="00380B7E">
      <w:pPr>
        <w:pStyle w:val="Stiliuspagrindinis"/>
        <w:numPr>
          <w:ilvl w:val="2"/>
          <w:numId w:val="4"/>
        </w:numPr>
        <w:ind w:left="1276" w:hanging="851"/>
        <w:mirrorIndents w:val="0"/>
        <w:rPr>
          <w:sz w:val="22"/>
          <w:szCs w:val="22"/>
        </w:rPr>
      </w:pPr>
      <w:r w:rsidRPr="00FD40C8">
        <w:rPr>
          <w:sz w:val="22"/>
          <w:szCs w:val="22"/>
        </w:rPr>
        <w:t>Atliktų darbų išpildomosios geodezinės ir k</w:t>
      </w:r>
      <w:r w:rsidR="00380B7E" w:rsidRPr="00FD40C8">
        <w:rPr>
          <w:sz w:val="22"/>
          <w:szCs w:val="22"/>
        </w:rPr>
        <w:t>t.</w:t>
      </w:r>
      <w:r w:rsidRPr="00FD40C8">
        <w:rPr>
          <w:sz w:val="22"/>
          <w:szCs w:val="22"/>
        </w:rPr>
        <w:t xml:space="preserve"> topo nuotraukos, kurios yra privalomos ir būtinos;</w:t>
      </w:r>
    </w:p>
    <w:p w14:paraId="382ABB21" w14:textId="1E35AC1B" w:rsidR="00C46172" w:rsidRPr="00FD40C8" w:rsidRDefault="00C46172" w:rsidP="00380B7E">
      <w:pPr>
        <w:pStyle w:val="Stiliuspagrindinis"/>
        <w:numPr>
          <w:ilvl w:val="2"/>
          <w:numId w:val="4"/>
        </w:numPr>
        <w:ind w:left="1276" w:hanging="851"/>
        <w:mirrorIndents w:val="0"/>
        <w:rPr>
          <w:sz w:val="22"/>
          <w:szCs w:val="22"/>
        </w:rPr>
      </w:pPr>
      <w:r w:rsidRPr="00FD40C8">
        <w:rPr>
          <w:sz w:val="22"/>
          <w:szCs w:val="22"/>
        </w:rPr>
        <w:t>Panaudotų dalių, medžiagų, įrangos</w:t>
      </w:r>
      <w:r w:rsidR="00380B7E" w:rsidRPr="00FD40C8">
        <w:rPr>
          <w:sz w:val="22"/>
          <w:szCs w:val="22"/>
        </w:rPr>
        <w:t xml:space="preserve">, </w:t>
      </w:r>
      <w:r w:rsidRPr="00FD40C8">
        <w:rPr>
          <w:sz w:val="22"/>
          <w:szCs w:val="22"/>
        </w:rPr>
        <w:t>įrenginių sertifikatai ir atitikties deklaracijos;</w:t>
      </w:r>
    </w:p>
    <w:p w14:paraId="5A59A5EC" w14:textId="77777777" w:rsidR="00C46172" w:rsidRPr="00FD40C8" w:rsidRDefault="00C46172" w:rsidP="00380B7E">
      <w:pPr>
        <w:pStyle w:val="Stiliuspagrindinis"/>
        <w:numPr>
          <w:ilvl w:val="2"/>
          <w:numId w:val="4"/>
        </w:numPr>
        <w:ind w:left="1276" w:hanging="851"/>
        <w:mirrorIndents w:val="0"/>
        <w:rPr>
          <w:sz w:val="22"/>
          <w:szCs w:val="22"/>
        </w:rPr>
      </w:pPr>
      <w:r w:rsidRPr="00FD40C8">
        <w:rPr>
          <w:sz w:val="22"/>
          <w:szCs w:val="22"/>
        </w:rPr>
        <w:t>Varžų matavimo, izoliacijos, fazė-fazė, fazė-nulis ir kt. matavimo protokolai ir (ar) dokumentai;</w:t>
      </w:r>
    </w:p>
    <w:p w14:paraId="3C3F2CC5" w14:textId="77777777" w:rsidR="00C46172" w:rsidRPr="00FD40C8" w:rsidRDefault="00C46172" w:rsidP="00380B7E">
      <w:pPr>
        <w:pStyle w:val="Stiliuspagrindinis"/>
        <w:numPr>
          <w:ilvl w:val="2"/>
          <w:numId w:val="4"/>
        </w:numPr>
        <w:ind w:left="1276" w:hanging="851"/>
        <w:mirrorIndents w:val="0"/>
        <w:rPr>
          <w:sz w:val="22"/>
          <w:szCs w:val="22"/>
        </w:rPr>
      </w:pPr>
      <w:r w:rsidRPr="00FD40C8">
        <w:rPr>
          <w:sz w:val="22"/>
          <w:szCs w:val="22"/>
        </w:rPr>
        <w:t>Naujai pastatytų įrenginių naudojimo instrukcijos;</w:t>
      </w:r>
    </w:p>
    <w:p w14:paraId="5EA559D5" w14:textId="77777777" w:rsidR="00C46172" w:rsidRPr="00FD40C8" w:rsidRDefault="00C46172" w:rsidP="00380B7E">
      <w:pPr>
        <w:pStyle w:val="Stiliuspagrindinis"/>
        <w:numPr>
          <w:ilvl w:val="2"/>
          <w:numId w:val="4"/>
        </w:numPr>
        <w:ind w:left="1276" w:hanging="851"/>
        <w:mirrorIndents w:val="0"/>
        <w:rPr>
          <w:sz w:val="22"/>
          <w:szCs w:val="22"/>
        </w:rPr>
      </w:pPr>
      <w:r w:rsidRPr="00FD40C8">
        <w:rPr>
          <w:sz w:val="22"/>
          <w:szCs w:val="22"/>
        </w:rPr>
        <w:t>Garantinio laikotarpio sutartinių įsipareigojimų laidavimo draudimą patvirtinantys dokumentai;</w:t>
      </w:r>
    </w:p>
    <w:p w14:paraId="0874192C" w14:textId="1FD7D3BB" w:rsidR="00C46172" w:rsidRPr="00FD40C8" w:rsidRDefault="00C46172" w:rsidP="00380B7E">
      <w:pPr>
        <w:pStyle w:val="Stiliuspagrindinis"/>
        <w:numPr>
          <w:ilvl w:val="2"/>
          <w:numId w:val="4"/>
        </w:numPr>
        <w:ind w:left="1276" w:hanging="851"/>
        <w:mirrorIndents w:val="0"/>
        <w:rPr>
          <w:sz w:val="22"/>
          <w:szCs w:val="22"/>
        </w:rPr>
      </w:pPr>
      <w:r w:rsidRPr="00FD40C8">
        <w:rPr>
          <w:sz w:val="22"/>
          <w:szCs w:val="22"/>
        </w:rPr>
        <w:t xml:space="preserve">Bandymų ataskaitos, </w:t>
      </w:r>
      <w:r w:rsidR="00380B7E" w:rsidRPr="00FD40C8">
        <w:rPr>
          <w:sz w:val="22"/>
          <w:szCs w:val="22"/>
        </w:rPr>
        <w:t xml:space="preserve">RAA, </w:t>
      </w:r>
      <w:r w:rsidRPr="00FD40C8">
        <w:rPr>
          <w:sz w:val="22"/>
          <w:szCs w:val="22"/>
        </w:rPr>
        <w:t>technologinių apsaugų ir blokuočių nustatymo lentelės;</w:t>
      </w:r>
    </w:p>
    <w:p w14:paraId="075E058E" w14:textId="3AFC2953" w:rsidR="005122B3" w:rsidRPr="00FD40C8" w:rsidRDefault="005122B3" w:rsidP="00380B7E">
      <w:pPr>
        <w:pStyle w:val="Stiliuspagrindinis"/>
        <w:numPr>
          <w:ilvl w:val="2"/>
          <w:numId w:val="4"/>
        </w:numPr>
        <w:ind w:left="1276" w:hanging="851"/>
        <w:mirrorIndents w:val="0"/>
        <w:rPr>
          <w:sz w:val="22"/>
          <w:szCs w:val="22"/>
        </w:rPr>
      </w:pPr>
      <w:r>
        <w:rPr>
          <w:sz w:val="22"/>
          <w:szCs w:val="22"/>
        </w:rPr>
        <w:t>Signalų sąrašai duomenų apsikeitimui su Užsakovo SCADA sistema;</w:t>
      </w:r>
    </w:p>
    <w:p w14:paraId="68F669D3" w14:textId="77777777" w:rsidR="00C46172" w:rsidRPr="00FD40C8" w:rsidRDefault="00C46172" w:rsidP="00380B7E">
      <w:pPr>
        <w:pStyle w:val="Stiliuspagrindinis"/>
        <w:numPr>
          <w:ilvl w:val="2"/>
          <w:numId w:val="4"/>
        </w:numPr>
        <w:ind w:left="1276" w:hanging="851"/>
        <w:mirrorIndents w:val="0"/>
        <w:rPr>
          <w:sz w:val="22"/>
          <w:szCs w:val="22"/>
        </w:rPr>
      </w:pPr>
      <w:r w:rsidRPr="00FD40C8">
        <w:rPr>
          <w:sz w:val="22"/>
          <w:szCs w:val="22"/>
        </w:rPr>
        <w:t>Kiti būtini dokumentai.</w:t>
      </w:r>
    </w:p>
    <w:p w14:paraId="5046B05F" w14:textId="59D8030A" w:rsidR="00C46172" w:rsidRPr="00FD40C8" w:rsidRDefault="00C46172" w:rsidP="00526688">
      <w:pPr>
        <w:pStyle w:val="Stiliuspagrindinis"/>
        <w:numPr>
          <w:ilvl w:val="1"/>
          <w:numId w:val="4"/>
        </w:numPr>
        <w:ind w:left="709" w:hanging="709"/>
        <w:rPr>
          <w:sz w:val="22"/>
          <w:szCs w:val="22"/>
        </w:rPr>
      </w:pPr>
      <w:r w:rsidRPr="00FD40C8">
        <w:rPr>
          <w:sz w:val="22"/>
          <w:szCs w:val="22"/>
        </w:rPr>
        <w:t>Visoje skaitmenine forma pateiktoje dokumentacijoje turi būti laisvai atliekama teksto, tekstinių (raidės, skaičiai, tekstiniai simboliai) žymėjimų paieška su šią dokumentaciją atidaranči</w:t>
      </w:r>
      <w:r w:rsidR="00F20C66" w:rsidRPr="00FD40C8">
        <w:rPr>
          <w:sz w:val="22"/>
          <w:szCs w:val="22"/>
        </w:rPr>
        <w:t xml:space="preserve">a </w:t>
      </w:r>
      <w:r w:rsidRPr="00FD40C8">
        <w:rPr>
          <w:sz w:val="22"/>
          <w:szCs w:val="22"/>
        </w:rPr>
        <w:t>programin</w:t>
      </w:r>
      <w:r w:rsidR="00F20C66" w:rsidRPr="00FD40C8">
        <w:rPr>
          <w:sz w:val="22"/>
          <w:szCs w:val="22"/>
        </w:rPr>
        <w:t>e</w:t>
      </w:r>
      <w:r w:rsidRPr="00FD40C8">
        <w:rPr>
          <w:sz w:val="22"/>
          <w:szCs w:val="22"/>
        </w:rPr>
        <w:t xml:space="preserve"> įrang</w:t>
      </w:r>
      <w:r w:rsidR="00F20C66" w:rsidRPr="00FD40C8">
        <w:rPr>
          <w:sz w:val="22"/>
          <w:szCs w:val="22"/>
        </w:rPr>
        <w:t xml:space="preserve">a </w:t>
      </w:r>
      <w:r w:rsidRPr="00FD40C8">
        <w:rPr>
          <w:sz w:val="22"/>
          <w:szCs w:val="22"/>
        </w:rPr>
        <w:t>įvedant teksto ar žymėjimo fragmentą į programos paieškos laukelį.</w:t>
      </w:r>
    </w:p>
    <w:p w14:paraId="42E91BDB" w14:textId="2CF9EE8C" w:rsidR="00C46172" w:rsidRPr="00FD40C8" w:rsidRDefault="00C46172" w:rsidP="00526688">
      <w:pPr>
        <w:pStyle w:val="Stiliuspagrindinis"/>
        <w:numPr>
          <w:ilvl w:val="1"/>
          <w:numId w:val="4"/>
        </w:numPr>
        <w:ind w:left="709" w:hanging="709"/>
        <w:rPr>
          <w:sz w:val="22"/>
          <w:szCs w:val="22"/>
        </w:rPr>
      </w:pPr>
      <w:r w:rsidRPr="00FD40C8">
        <w:rPr>
          <w:sz w:val="22"/>
          <w:szCs w:val="22"/>
        </w:rPr>
        <w:t xml:space="preserve">Kiekviena įranga privalo turėti detalias montavimo, eksploatavimo, remontavimo ir kitas susijusias instrukcijas lietuvių kalba. </w:t>
      </w:r>
      <w:r w:rsidR="00B000FB" w:rsidRPr="00FD40C8">
        <w:rPr>
          <w:sz w:val="22"/>
          <w:szCs w:val="22"/>
        </w:rPr>
        <w:t>Instrukcijos gali būti pateiktos ir a</w:t>
      </w:r>
      <w:r w:rsidRPr="00FD40C8">
        <w:rPr>
          <w:sz w:val="22"/>
          <w:szCs w:val="22"/>
        </w:rPr>
        <w:t xml:space="preserve">nglų kalba, </w:t>
      </w:r>
      <w:r w:rsidR="00B000FB" w:rsidRPr="00FD40C8">
        <w:rPr>
          <w:sz w:val="22"/>
          <w:szCs w:val="22"/>
        </w:rPr>
        <w:t xml:space="preserve">tačiau privalu kartu pateikti ir jų </w:t>
      </w:r>
      <w:r w:rsidRPr="00FD40C8">
        <w:rPr>
          <w:sz w:val="22"/>
          <w:szCs w:val="22"/>
        </w:rPr>
        <w:t>vertim</w:t>
      </w:r>
      <w:r w:rsidR="00B000FB" w:rsidRPr="00FD40C8">
        <w:rPr>
          <w:sz w:val="22"/>
          <w:szCs w:val="22"/>
        </w:rPr>
        <w:t xml:space="preserve">ą </w:t>
      </w:r>
      <w:r w:rsidRPr="00FD40C8">
        <w:rPr>
          <w:sz w:val="22"/>
          <w:szCs w:val="22"/>
        </w:rPr>
        <w:t>į lietuvių kalbą.</w:t>
      </w:r>
    </w:p>
    <w:p w14:paraId="03DE7741" w14:textId="6CCA7F24" w:rsidR="00C46172" w:rsidRPr="00FD40C8" w:rsidRDefault="00C46172" w:rsidP="00526688">
      <w:pPr>
        <w:pStyle w:val="Stiliuspagrindinis"/>
        <w:numPr>
          <w:ilvl w:val="1"/>
          <w:numId w:val="4"/>
        </w:numPr>
        <w:ind w:left="709" w:hanging="709"/>
        <w:rPr>
          <w:sz w:val="22"/>
          <w:szCs w:val="22"/>
        </w:rPr>
      </w:pPr>
      <w:r w:rsidRPr="00FD40C8">
        <w:rPr>
          <w:sz w:val="22"/>
          <w:szCs w:val="22"/>
        </w:rPr>
        <w:t xml:space="preserve">Įrenginių eksploatavimo instrukcijos turi būti parengtos pagal “Elektrinių ir elektros tinklų eksploatavimo taisyklių” reikalavimus (nuoroda: </w:t>
      </w:r>
      <w:hyperlink r:id="rId19" w:history="1">
        <w:r w:rsidR="006163BA" w:rsidRPr="00FD40C8">
          <w:rPr>
            <w:rStyle w:val="Hyperlink"/>
            <w:sz w:val="22"/>
            <w:szCs w:val="22"/>
          </w:rPr>
          <w:t>https://www.e-tar.lt/portal/lt/legalAct/TAR.22696B8593A1</w:t>
        </w:r>
      </w:hyperlink>
      <w:r w:rsidR="006163BA" w:rsidRPr="00FD40C8">
        <w:rPr>
          <w:sz w:val="22"/>
          <w:szCs w:val="22"/>
        </w:rPr>
        <w:t>).</w:t>
      </w:r>
      <w:r w:rsidRPr="00FD40C8">
        <w:rPr>
          <w:sz w:val="22"/>
          <w:szCs w:val="22"/>
        </w:rPr>
        <w:t xml:space="preserve"> Eksploatavimo instrukcijose turi būti nurodyta (neapsiribojant):</w:t>
      </w:r>
    </w:p>
    <w:p w14:paraId="0891B229" w14:textId="77777777" w:rsidR="00C46172" w:rsidRPr="00FD40C8" w:rsidRDefault="00C46172" w:rsidP="004B0D43">
      <w:pPr>
        <w:pStyle w:val="Stiliuspagrindinis"/>
        <w:numPr>
          <w:ilvl w:val="2"/>
          <w:numId w:val="4"/>
        </w:numPr>
        <w:ind w:left="1276" w:hanging="850"/>
        <w:mirrorIndents w:val="0"/>
        <w:rPr>
          <w:sz w:val="22"/>
          <w:szCs w:val="22"/>
        </w:rPr>
      </w:pPr>
      <w:r w:rsidRPr="00FD40C8">
        <w:rPr>
          <w:sz w:val="22"/>
          <w:szCs w:val="22"/>
        </w:rPr>
        <w:t>Įrenginių ir pastatų trumpa charakteristika;</w:t>
      </w:r>
    </w:p>
    <w:p w14:paraId="586C958D" w14:textId="77777777" w:rsidR="00C46172" w:rsidRPr="00FD40C8" w:rsidRDefault="00C46172" w:rsidP="004B0D43">
      <w:pPr>
        <w:pStyle w:val="Stiliuspagrindinis"/>
        <w:numPr>
          <w:ilvl w:val="2"/>
          <w:numId w:val="4"/>
        </w:numPr>
        <w:ind w:left="1276" w:hanging="850"/>
        <w:mirrorIndents w:val="0"/>
        <w:rPr>
          <w:sz w:val="22"/>
          <w:szCs w:val="22"/>
        </w:rPr>
      </w:pPr>
      <w:r w:rsidRPr="00FD40C8">
        <w:rPr>
          <w:sz w:val="22"/>
          <w:szCs w:val="22"/>
        </w:rPr>
        <w:t>Įrenginio arba įrenginių komplekso darbo režimų ir saugios būklės kriterijai ir ribos;</w:t>
      </w:r>
    </w:p>
    <w:p w14:paraId="58B22713" w14:textId="77777777" w:rsidR="00C46172" w:rsidRPr="00FD40C8" w:rsidRDefault="00C46172" w:rsidP="004B0D43">
      <w:pPr>
        <w:pStyle w:val="Stiliuspagrindinis"/>
        <w:numPr>
          <w:ilvl w:val="2"/>
          <w:numId w:val="4"/>
        </w:numPr>
        <w:ind w:left="1276" w:hanging="850"/>
        <w:mirrorIndents w:val="0"/>
        <w:rPr>
          <w:sz w:val="22"/>
          <w:szCs w:val="22"/>
        </w:rPr>
      </w:pPr>
      <w:r w:rsidRPr="00FD40C8">
        <w:rPr>
          <w:sz w:val="22"/>
          <w:szCs w:val="22"/>
        </w:rPr>
        <w:t>Įrenginių paruošimo įjungti, įjungimo, išjungimo, avarinio išjungimo atvejai ir priežiūros tvarka, statinių priežiūros tvarka;</w:t>
      </w:r>
    </w:p>
    <w:p w14:paraId="4591F079" w14:textId="2D6519F8" w:rsidR="00C46172" w:rsidRPr="00FD40C8" w:rsidRDefault="00C46172" w:rsidP="004B0D43">
      <w:pPr>
        <w:pStyle w:val="Stiliuspagrindinis"/>
        <w:numPr>
          <w:ilvl w:val="2"/>
          <w:numId w:val="4"/>
        </w:numPr>
        <w:ind w:left="1276" w:hanging="850"/>
        <w:mirrorIndents w:val="0"/>
        <w:rPr>
          <w:sz w:val="22"/>
          <w:szCs w:val="22"/>
        </w:rPr>
      </w:pPr>
      <w:r w:rsidRPr="00FD40C8">
        <w:rPr>
          <w:sz w:val="22"/>
          <w:szCs w:val="22"/>
        </w:rPr>
        <w:t>Išjungimo remontiniams darbams, leidimo apžiūrėti ir bandyti tvarka, jeigu tai nenurodyta saugos eksploatuojant energetikos įrenginius taisyklėse bei darbuotojų darbų saugos ir sveikatos instrukcijose</w:t>
      </w:r>
      <w:r w:rsidR="00AE1699" w:rsidRPr="00FD40C8">
        <w:rPr>
          <w:sz w:val="22"/>
          <w:szCs w:val="22"/>
        </w:rPr>
        <w:t>;</w:t>
      </w:r>
    </w:p>
    <w:p w14:paraId="0AC3335E" w14:textId="77777777" w:rsidR="00C46172" w:rsidRPr="00FD40C8" w:rsidRDefault="00C46172" w:rsidP="004B0D43">
      <w:pPr>
        <w:pStyle w:val="Stiliuspagrindinis"/>
        <w:numPr>
          <w:ilvl w:val="2"/>
          <w:numId w:val="4"/>
        </w:numPr>
        <w:ind w:left="1276" w:hanging="850"/>
        <w:mirrorIndents w:val="0"/>
        <w:rPr>
          <w:sz w:val="22"/>
          <w:szCs w:val="22"/>
        </w:rPr>
      </w:pPr>
      <w:r w:rsidRPr="00FD40C8">
        <w:rPr>
          <w:sz w:val="22"/>
          <w:szCs w:val="22"/>
        </w:rPr>
        <w:t>Specialūs reikalavimai, sprogimo ir priešgaisrinės saugos reikalavimai.</w:t>
      </w:r>
    </w:p>
    <w:p w14:paraId="7D9655B7" w14:textId="4E9A7478" w:rsidR="00C46172" w:rsidRPr="00FD40C8" w:rsidRDefault="00C46172" w:rsidP="00526688">
      <w:pPr>
        <w:pStyle w:val="Stiliuspagrindinis"/>
        <w:numPr>
          <w:ilvl w:val="1"/>
          <w:numId w:val="4"/>
        </w:numPr>
        <w:ind w:left="709" w:hanging="709"/>
        <w:rPr>
          <w:sz w:val="22"/>
          <w:szCs w:val="22"/>
        </w:rPr>
      </w:pPr>
      <w:r w:rsidRPr="00FD40C8">
        <w:rPr>
          <w:sz w:val="22"/>
          <w:szCs w:val="22"/>
        </w:rPr>
        <w:t>Techninės dokumentacijos struktūra turi būti pagrįsta IEC 61506, LST EN 62079 ir LST EN 61082</w:t>
      </w:r>
      <w:r w:rsidR="004B0D43" w:rsidRPr="00FD40C8">
        <w:rPr>
          <w:sz w:val="22"/>
          <w:szCs w:val="22"/>
        </w:rPr>
        <w:t xml:space="preserve"> </w:t>
      </w:r>
      <w:r w:rsidRPr="00FD40C8">
        <w:rPr>
          <w:sz w:val="22"/>
          <w:szCs w:val="22"/>
        </w:rPr>
        <w:t>standartais arba lygiaverčiais. Kiekvienas dokumentas turi būti pažymėtas ir parengtas pagal LST EN 61335 ar lygiaver</w:t>
      </w:r>
      <w:r w:rsidR="004B0D43" w:rsidRPr="00FD40C8">
        <w:rPr>
          <w:sz w:val="22"/>
          <w:szCs w:val="22"/>
        </w:rPr>
        <w:t>čius</w:t>
      </w:r>
      <w:r w:rsidRPr="00FD40C8">
        <w:rPr>
          <w:sz w:val="22"/>
          <w:szCs w:val="22"/>
        </w:rPr>
        <w:t xml:space="preserve"> reikalavimus.</w:t>
      </w:r>
    </w:p>
    <w:p w14:paraId="0B635302" w14:textId="77777777" w:rsidR="00C46172" w:rsidRPr="00FD40C8" w:rsidRDefault="00C46172" w:rsidP="00526688">
      <w:pPr>
        <w:pStyle w:val="Stiliuspagrindinis"/>
        <w:numPr>
          <w:ilvl w:val="1"/>
          <w:numId w:val="4"/>
        </w:numPr>
        <w:ind w:left="709" w:hanging="709"/>
        <w:rPr>
          <w:sz w:val="22"/>
          <w:szCs w:val="22"/>
        </w:rPr>
      </w:pPr>
      <w:r w:rsidRPr="00FD40C8">
        <w:rPr>
          <w:sz w:val="22"/>
          <w:szCs w:val="22"/>
        </w:rPr>
        <w:t>Kiekvienas brėžinys ir schema privalo turėti pavadinimą, numerį, parengimo datą, pakeitimų, tvirtinimo datas, versiją ir pavardes asmenų parengusių, tikrinusių ir tvirtinusių dokumentą.</w:t>
      </w:r>
    </w:p>
    <w:p w14:paraId="7C741B36" w14:textId="77777777" w:rsidR="00C46172" w:rsidRPr="00FD40C8" w:rsidRDefault="00C46172" w:rsidP="00526688">
      <w:pPr>
        <w:pStyle w:val="Stiliuspagrindinis"/>
        <w:numPr>
          <w:ilvl w:val="1"/>
          <w:numId w:val="4"/>
        </w:numPr>
        <w:ind w:left="709" w:hanging="709"/>
        <w:rPr>
          <w:sz w:val="22"/>
          <w:szCs w:val="22"/>
        </w:rPr>
      </w:pPr>
      <w:r w:rsidRPr="00FD40C8">
        <w:rPr>
          <w:sz w:val="22"/>
          <w:szCs w:val="22"/>
        </w:rPr>
        <w:t>Dokumentacijoje dalys susietos su sauga turi būti identifikuotos.</w:t>
      </w:r>
    </w:p>
    <w:p w14:paraId="0D44DC42" w14:textId="167306FF" w:rsidR="00C46172" w:rsidRPr="00FD40C8" w:rsidRDefault="00C46172" w:rsidP="00526688">
      <w:pPr>
        <w:pStyle w:val="Stiliuspagrindinis"/>
        <w:numPr>
          <w:ilvl w:val="1"/>
          <w:numId w:val="4"/>
        </w:numPr>
        <w:ind w:left="709" w:hanging="709"/>
        <w:rPr>
          <w:sz w:val="22"/>
          <w:szCs w:val="22"/>
        </w:rPr>
      </w:pPr>
      <w:r w:rsidRPr="00FD40C8">
        <w:rPr>
          <w:sz w:val="22"/>
          <w:szCs w:val="22"/>
        </w:rPr>
        <w:t>Technologinio proceso aprašymas turi būti detalus</w:t>
      </w:r>
      <w:r w:rsidR="004B0D43" w:rsidRPr="00FD40C8">
        <w:rPr>
          <w:sz w:val="22"/>
          <w:szCs w:val="22"/>
        </w:rPr>
        <w:t>,</w:t>
      </w:r>
      <w:r w:rsidRPr="00FD40C8">
        <w:rPr>
          <w:sz w:val="22"/>
          <w:szCs w:val="22"/>
        </w:rPr>
        <w:t xml:space="preserve"> kad specialistas galėtų nustatyti bet kurio avarinio išjungimo priežastį.</w:t>
      </w:r>
    </w:p>
    <w:p w14:paraId="25C28A59" w14:textId="1C31EE59" w:rsidR="00C46172" w:rsidRPr="00FD40C8" w:rsidRDefault="00C46172" w:rsidP="00526688">
      <w:pPr>
        <w:pStyle w:val="Stiliuspagrindinis"/>
        <w:numPr>
          <w:ilvl w:val="1"/>
          <w:numId w:val="4"/>
        </w:numPr>
        <w:ind w:left="709" w:hanging="709"/>
        <w:rPr>
          <w:sz w:val="22"/>
          <w:szCs w:val="22"/>
        </w:rPr>
      </w:pPr>
      <w:r w:rsidRPr="00FD40C8">
        <w:rPr>
          <w:sz w:val="22"/>
          <w:szCs w:val="22"/>
        </w:rPr>
        <w:t>Elektros įrangos dokumentacija turi aiškiai rodyti jos veikimo būdą ir konstrukciją. Įranga, sujungimai, laidai ir signalai turi būti nuosekliai tapatinami visuose susietuose dokumentuose. Schemos ir grafiniai simboliai turi atitikti atitinkamus EN ir IEC šeimų standartus, pvz. LST EN 60417 ir LST EN 61082 arba lygiaverčių standartų reikalavimus.</w:t>
      </w:r>
    </w:p>
    <w:p w14:paraId="33423EEA" w14:textId="16C87BFA" w:rsidR="00C46172" w:rsidRPr="00FD40C8" w:rsidRDefault="00C46172" w:rsidP="00526688">
      <w:pPr>
        <w:pStyle w:val="Stiliuspagrindinis"/>
        <w:numPr>
          <w:ilvl w:val="1"/>
          <w:numId w:val="4"/>
        </w:numPr>
        <w:ind w:left="709" w:hanging="709"/>
        <w:rPr>
          <w:sz w:val="22"/>
          <w:szCs w:val="22"/>
        </w:rPr>
      </w:pPr>
      <w:r w:rsidRPr="00FD40C8">
        <w:rPr>
          <w:sz w:val="22"/>
          <w:szCs w:val="22"/>
        </w:rPr>
        <w:t>Technologinių ir matavimo įrangos schemų sudarymui turi būti naudojami simboliai nurodyti LST EN ISO 10628 ir ISO 3511 arba lygiaver</w:t>
      </w:r>
      <w:r w:rsidR="00346CF7" w:rsidRPr="00FD40C8">
        <w:rPr>
          <w:sz w:val="22"/>
          <w:szCs w:val="22"/>
        </w:rPr>
        <w:t>čiuose</w:t>
      </w:r>
      <w:r w:rsidRPr="00FD40C8">
        <w:rPr>
          <w:sz w:val="22"/>
          <w:szCs w:val="22"/>
        </w:rPr>
        <w:t xml:space="preserve"> standartuose.</w:t>
      </w:r>
    </w:p>
    <w:p w14:paraId="0F7474E5" w14:textId="77777777" w:rsidR="00C46172" w:rsidRPr="00FD40C8" w:rsidRDefault="00C46172" w:rsidP="00526688">
      <w:pPr>
        <w:pStyle w:val="Stiliuspagrindinis"/>
        <w:numPr>
          <w:ilvl w:val="1"/>
          <w:numId w:val="4"/>
        </w:numPr>
        <w:ind w:left="709" w:hanging="709"/>
        <w:rPr>
          <w:sz w:val="22"/>
          <w:szCs w:val="22"/>
        </w:rPr>
      </w:pPr>
      <w:r w:rsidRPr="00FD40C8">
        <w:rPr>
          <w:sz w:val="22"/>
          <w:szCs w:val="22"/>
        </w:rPr>
        <w:t>Taikomosios programinės įrangos dokumentacijoje visos programoje įdiegtos funkcijos (pritaikymo lygmenyje) turi būti išsamiai aprašytos be prieštaravimų. Taikomųjų funkcijų pristatymui taikyti grafinį (pvz.: funkcinių schemų) pavidalą.</w:t>
      </w:r>
    </w:p>
    <w:p w14:paraId="0B70E237" w14:textId="402DC479" w:rsidR="00C46172" w:rsidRPr="00FD40C8" w:rsidRDefault="00C46172" w:rsidP="00526688">
      <w:pPr>
        <w:pStyle w:val="Stiliuspagrindinis"/>
        <w:numPr>
          <w:ilvl w:val="1"/>
          <w:numId w:val="4"/>
        </w:numPr>
        <w:ind w:left="709" w:hanging="709"/>
        <w:rPr>
          <w:sz w:val="22"/>
          <w:szCs w:val="22"/>
        </w:rPr>
      </w:pPr>
      <w:r w:rsidRPr="00FD40C8">
        <w:rPr>
          <w:sz w:val="22"/>
          <w:szCs w:val="22"/>
        </w:rPr>
        <w:t xml:space="preserve">Užsakovas organizuoja ir perduoda Rangovui, projekto vykdymo priežiūrai, techninei priežiūrai bei kitiems </w:t>
      </w:r>
      <w:r w:rsidR="00191882" w:rsidRPr="00FD40C8">
        <w:rPr>
          <w:sz w:val="22"/>
          <w:szCs w:val="22"/>
        </w:rPr>
        <w:t>numatytiems</w:t>
      </w:r>
      <w:r w:rsidRPr="00FD40C8">
        <w:rPr>
          <w:sz w:val="22"/>
          <w:szCs w:val="22"/>
        </w:rPr>
        <w:t xml:space="preserve"> nariams pildyti elektroninį statybų žurnalą</w:t>
      </w:r>
      <w:r w:rsidR="00191882" w:rsidRPr="00FD40C8">
        <w:rPr>
          <w:sz w:val="22"/>
          <w:szCs w:val="22"/>
        </w:rPr>
        <w:t xml:space="preserve"> ir</w:t>
      </w:r>
      <w:r w:rsidRPr="00FD40C8">
        <w:rPr>
          <w:sz w:val="22"/>
          <w:szCs w:val="22"/>
        </w:rPr>
        <w:t xml:space="preserve"> suteikia</w:t>
      </w:r>
      <w:r w:rsidR="00191882" w:rsidRPr="00FD40C8">
        <w:rPr>
          <w:sz w:val="22"/>
          <w:szCs w:val="22"/>
        </w:rPr>
        <w:t xml:space="preserve"> reikalingą</w:t>
      </w:r>
      <w:r w:rsidRPr="00FD40C8">
        <w:rPr>
          <w:sz w:val="22"/>
          <w:szCs w:val="22"/>
        </w:rPr>
        <w:t xml:space="preserve"> prieig</w:t>
      </w:r>
      <w:r w:rsidR="00191882" w:rsidRPr="00FD40C8">
        <w:rPr>
          <w:sz w:val="22"/>
          <w:szCs w:val="22"/>
        </w:rPr>
        <w:t>ą</w:t>
      </w:r>
      <w:r w:rsidRPr="00FD40C8">
        <w:rPr>
          <w:sz w:val="22"/>
          <w:szCs w:val="22"/>
        </w:rPr>
        <w:t>.</w:t>
      </w:r>
    </w:p>
    <w:p w14:paraId="04A30E4F" w14:textId="12B4C322" w:rsidR="00C46172" w:rsidRPr="00FD40C8" w:rsidRDefault="00C46172" w:rsidP="00526688">
      <w:pPr>
        <w:pStyle w:val="Stiliuspagrindinis"/>
        <w:numPr>
          <w:ilvl w:val="1"/>
          <w:numId w:val="4"/>
        </w:numPr>
        <w:ind w:left="709" w:hanging="709"/>
        <w:rPr>
          <w:sz w:val="22"/>
          <w:szCs w:val="22"/>
        </w:rPr>
      </w:pPr>
      <w:r w:rsidRPr="00FD40C8">
        <w:rPr>
          <w:sz w:val="22"/>
          <w:szCs w:val="22"/>
        </w:rPr>
        <w:t xml:space="preserve">Bendrosios duomenų aplinkos (angl. </w:t>
      </w:r>
      <w:proofErr w:type="spellStart"/>
      <w:r w:rsidRPr="00FD40C8">
        <w:rPr>
          <w:i/>
          <w:iCs/>
          <w:sz w:val="22"/>
          <w:szCs w:val="22"/>
        </w:rPr>
        <w:t>Common</w:t>
      </w:r>
      <w:proofErr w:type="spellEnd"/>
      <w:r w:rsidRPr="00FD40C8">
        <w:rPr>
          <w:i/>
          <w:iCs/>
          <w:sz w:val="22"/>
          <w:szCs w:val="22"/>
        </w:rPr>
        <w:t xml:space="preserve"> Data </w:t>
      </w:r>
      <w:proofErr w:type="spellStart"/>
      <w:r w:rsidRPr="00FD40C8">
        <w:rPr>
          <w:i/>
          <w:iCs/>
          <w:sz w:val="22"/>
          <w:szCs w:val="22"/>
        </w:rPr>
        <w:t>Environment</w:t>
      </w:r>
      <w:proofErr w:type="spellEnd"/>
      <w:r w:rsidRPr="00FD40C8">
        <w:rPr>
          <w:i/>
          <w:iCs/>
          <w:sz w:val="22"/>
          <w:szCs w:val="22"/>
        </w:rPr>
        <w:t xml:space="preserve"> (CDE)</w:t>
      </w:r>
      <w:r w:rsidRPr="00FD40C8">
        <w:rPr>
          <w:sz w:val="22"/>
          <w:szCs w:val="22"/>
        </w:rPr>
        <w:t xml:space="preserve">) - </w:t>
      </w:r>
      <w:r w:rsidRPr="00FD40C8">
        <w:rPr>
          <w:i/>
          <w:iCs/>
          <w:sz w:val="22"/>
          <w:szCs w:val="22"/>
        </w:rPr>
        <w:t xml:space="preserve">Autodesk </w:t>
      </w:r>
      <w:proofErr w:type="spellStart"/>
      <w:r w:rsidRPr="00FD40C8">
        <w:rPr>
          <w:i/>
          <w:iCs/>
          <w:sz w:val="22"/>
          <w:szCs w:val="22"/>
        </w:rPr>
        <w:t>construction</w:t>
      </w:r>
      <w:proofErr w:type="spellEnd"/>
      <w:r w:rsidRPr="00FD40C8">
        <w:rPr>
          <w:i/>
          <w:iCs/>
          <w:sz w:val="22"/>
          <w:szCs w:val="22"/>
        </w:rPr>
        <w:t xml:space="preserve"> </w:t>
      </w:r>
      <w:proofErr w:type="spellStart"/>
      <w:r w:rsidRPr="00FD40C8">
        <w:rPr>
          <w:i/>
          <w:iCs/>
          <w:sz w:val="22"/>
          <w:szCs w:val="22"/>
        </w:rPr>
        <w:t>cloud</w:t>
      </w:r>
      <w:proofErr w:type="spellEnd"/>
      <w:r w:rsidRPr="00FD40C8">
        <w:rPr>
          <w:sz w:val="22"/>
          <w:szCs w:val="22"/>
        </w:rPr>
        <w:t xml:space="preserve">, kurią suteikia Užsakovas, taikymas </w:t>
      </w:r>
      <w:r w:rsidR="00191882" w:rsidRPr="00FD40C8">
        <w:rPr>
          <w:sz w:val="22"/>
          <w:szCs w:val="22"/>
        </w:rPr>
        <w:t>Projektuose</w:t>
      </w:r>
      <w:r w:rsidRPr="00FD40C8">
        <w:rPr>
          <w:sz w:val="22"/>
          <w:szCs w:val="22"/>
        </w:rPr>
        <w:t xml:space="preserve"> yra privalomas. Rangovo paskirto BIM koordinatoriaus atsakomybė yra organizuoti, administruoti, užtikrinti sklandžius duomenų mainus bendroje duomenų aplinkoje. </w:t>
      </w:r>
    </w:p>
    <w:p w14:paraId="7E689442" w14:textId="2B95AE88" w:rsidR="00C46172" w:rsidRPr="00FD40C8" w:rsidRDefault="00C46172" w:rsidP="00526688">
      <w:pPr>
        <w:pStyle w:val="Stiliuspagrindinis"/>
        <w:numPr>
          <w:ilvl w:val="1"/>
          <w:numId w:val="4"/>
        </w:numPr>
        <w:ind w:left="709" w:hanging="709"/>
        <w:rPr>
          <w:sz w:val="22"/>
          <w:szCs w:val="22"/>
        </w:rPr>
      </w:pPr>
      <w:r w:rsidRPr="00FD40C8">
        <w:rPr>
          <w:sz w:val="22"/>
          <w:szCs w:val="22"/>
        </w:rPr>
        <w:t xml:space="preserve">Visa dokumentacija, kuri </w:t>
      </w:r>
      <w:r w:rsidR="006842D5" w:rsidRPr="00FD40C8">
        <w:rPr>
          <w:sz w:val="22"/>
          <w:szCs w:val="22"/>
        </w:rPr>
        <w:t>S</w:t>
      </w:r>
      <w:r w:rsidRPr="00FD40C8">
        <w:rPr>
          <w:sz w:val="22"/>
          <w:szCs w:val="22"/>
        </w:rPr>
        <w:t>utarties vykdymo metu turi būti suderinta su Užsakovu</w:t>
      </w:r>
      <w:r w:rsidR="006842D5" w:rsidRPr="00FD40C8">
        <w:rPr>
          <w:sz w:val="22"/>
          <w:szCs w:val="22"/>
        </w:rPr>
        <w:t xml:space="preserve">, </w:t>
      </w:r>
      <w:r w:rsidRPr="00FD40C8">
        <w:rPr>
          <w:sz w:val="22"/>
          <w:szCs w:val="22"/>
        </w:rPr>
        <w:t>privalo būti įkeliama ir derinama taikant „</w:t>
      </w:r>
      <w:r w:rsidRPr="00FD40C8">
        <w:rPr>
          <w:i/>
          <w:iCs/>
          <w:sz w:val="22"/>
          <w:szCs w:val="22"/>
        </w:rPr>
        <w:t xml:space="preserve">Autodesk </w:t>
      </w:r>
      <w:proofErr w:type="spellStart"/>
      <w:r w:rsidRPr="00FD40C8">
        <w:rPr>
          <w:i/>
          <w:iCs/>
          <w:sz w:val="22"/>
          <w:szCs w:val="22"/>
        </w:rPr>
        <w:t>Construction</w:t>
      </w:r>
      <w:proofErr w:type="spellEnd"/>
      <w:r w:rsidRPr="00FD40C8">
        <w:rPr>
          <w:i/>
          <w:iCs/>
          <w:sz w:val="22"/>
          <w:szCs w:val="22"/>
        </w:rPr>
        <w:t xml:space="preserve"> </w:t>
      </w:r>
      <w:proofErr w:type="spellStart"/>
      <w:r w:rsidRPr="00FD40C8">
        <w:rPr>
          <w:i/>
          <w:iCs/>
          <w:sz w:val="22"/>
          <w:szCs w:val="22"/>
        </w:rPr>
        <w:t>Cloud</w:t>
      </w:r>
      <w:proofErr w:type="spellEnd"/>
      <w:r w:rsidR="006842D5" w:rsidRPr="00FD40C8">
        <w:rPr>
          <w:sz w:val="22"/>
          <w:szCs w:val="22"/>
        </w:rPr>
        <w:t xml:space="preserve">“ </w:t>
      </w:r>
      <w:r w:rsidRPr="00FD40C8">
        <w:rPr>
          <w:sz w:val="22"/>
          <w:szCs w:val="22"/>
        </w:rPr>
        <w:t xml:space="preserve">bendrąją duomenų aplinką (CDE), kurios prieigos licencijas suteiks </w:t>
      </w:r>
      <w:r w:rsidR="006842D5" w:rsidRPr="00FD40C8">
        <w:rPr>
          <w:sz w:val="22"/>
          <w:szCs w:val="22"/>
        </w:rPr>
        <w:t>Užsakovas.</w:t>
      </w:r>
      <w:r w:rsidRPr="00FD40C8">
        <w:rPr>
          <w:sz w:val="22"/>
          <w:szCs w:val="22"/>
        </w:rPr>
        <w:t xml:space="preserve"> </w:t>
      </w:r>
      <w:r w:rsidR="006842D5" w:rsidRPr="00FD40C8">
        <w:rPr>
          <w:sz w:val="22"/>
          <w:szCs w:val="22"/>
        </w:rPr>
        <w:t>D</w:t>
      </w:r>
      <w:r w:rsidRPr="00FD40C8">
        <w:rPr>
          <w:sz w:val="22"/>
          <w:szCs w:val="22"/>
        </w:rPr>
        <w:t xml:space="preserve">etalias </w:t>
      </w:r>
      <w:r w:rsidR="006842D5" w:rsidRPr="00FD40C8">
        <w:rPr>
          <w:sz w:val="22"/>
          <w:szCs w:val="22"/>
        </w:rPr>
        <w:t xml:space="preserve">CDE </w:t>
      </w:r>
      <w:r w:rsidRPr="00FD40C8">
        <w:rPr>
          <w:sz w:val="22"/>
          <w:szCs w:val="22"/>
        </w:rPr>
        <w:t xml:space="preserve">aplinkos naudojimo instrukcijas Užsakovas pateiks po </w:t>
      </w:r>
      <w:r w:rsidR="006842D5" w:rsidRPr="00FD40C8">
        <w:rPr>
          <w:sz w:val="22"/>
          <w:szCs w:val="22"/>
        </w:rPr>
        <w:t>S</w:t>
      </w:r>
      <w:r w:rsidRPr="00FD40C8">
        <w:rPr>
          <w:sz w:val="22"/>
          <w:szCs w:val="22"/>
        </w:rPr>
        <w:t>utarties pasirašymo.</w:t>
      </w:r>
    </w:p>
    <w:p w14:paraId="40E7FD7A" w14:textId="77777777" w:rsidR="00C46172" w:rsidRPr="00FD40C8" w:rsidRDefault="00C46172" w:rsidP="00C11083">
      <w:pPr>
        <w:rPr>
          <w:rFonts w:ascii="Arial" w:hAnsi="Arial" w:cs="Arial"/>
          <w:highlight w:val="cyan"/>
        </w:rPr>
      </w:pPr>
    </w:p>
    <w:p w14:paraId="13601383" w14:textId="4CBBF36E" w:rsidR="00C546E9" w:rsidRPr="00FD40C8" w:rsidRDefault="00C46172" w:rsidP="00845FA8">
      <w:pPr>
        <w:pStyle w:val="Heading1"/>
      </w:pPr>
      <w:bookmarkStart w:id="39" w:name="_Toc229391717"/>
      <w:r w:rsidRPr="00FD40C8">
        <w:t>BENDRIEJI REIKALAVIMAI</w:t>
      </w:r>
      <w:bookmarkEnd w:id="39"/>
    </w:p>
    <w:p w14:paraId="4E05A581" w14:textId="5761DDE1" w:rsidR="00C46172" w:rsidRPr="00FD40C8" w:rsidRDefault="00C46172" w:rsidP="00526688">
      <w:pPr>
        <w:pStyle w:val="Stiliuspagrindinis"/>
        <w:numPr>
          <w:ilvl w:val="1"/>
          <w:numId w:val="4"/>
        </w:numPr>
        <w:ind w:left="709" w:hanging="709"/>
        <w:rPr>
          <w:sz w:val="22"/>
          <w:szCs w:val="22"/>
        </w:rPr>
      </w:pPr>
      <w:r w:rsidRPr="00FD40C8">
        <w:rPr>
          <w:sz w:val="22"/>
          <w:szCs w:val="22"/>
        </w:rPr>
        <w:t xml:space="preserve">Bendrieji reikalavimai apima žemiau išvardytas dalis ir taikoma visam </w:t>
      </w:r>
      <w:r w:rsidR="009412A0" w:rsidRPr="00FD40C8">
        <w:rPr>
          <w:sz w:val="22"/>
          <w:szCs w:val="22"/>
        </w:rPr>
        <w:t>P</w:t>
      </w:r>
      <w:r w:rsidRPr="00FD40C8">
        <w:rPr>
          <w:sz w:val="22"/>
          <w:szCs w:val="22"/>
        </w:rPr>
        <w:t>irkimo objektui:</w:t>
      </w:r>
    </w:p>
    <w:p w14:paraId="49AB11C4" w14:textId="77777777" w:rsidR="00C46172" w:rsidRPr="00FD40C8" w:rsidRDefault="00C46172" w:rsidP="00834238">
      <w:pPr>
        <w:pStyle w:val="Stiliuspagrindinis"/>
        <w:numPr>
          <w:ilvl w:val="2"/>
          <w:numId w:val="4"/>
        </w:numPr>
        <w:ind w:left="1276" w:hanging="850"/>
        <w:mirrorIndents w:val="0"/>
        <w:rPr>
          <w:sz w:val="22"/>
          <w:szCs w:val="22"/>
        </w:rPr>
      </w:pPr>
      <w:r w:rsidRPr="00FD40C8">
        <w:rPr>
          <w:sz w:val="22"/>
          <w:szCs w:val="22"/>
        </w:rPr>
        <w:t>Komunikaciją;</w:t>
      </w:r>
    </w:p>
    <w:p w14:paraId="0FBB658B" w14:textId="77777777" w:rsidR="00C46172" w:rsidRPr="00FD40C8" w:rsidRDefault="00C46172" w:rsidP="00834238">
      <w:pPr>
        <w:pStyle w:val="Stiliuspagrindinis"/>
        <w:numPr>
          <w:ilvl w:val="2"/>
          <w:numId w:val="4"/>
        </w:numPr>
        <w:ind w:left="1276" w:hanging="850"/>
        <w:mirrorIndents w:val="0"/>
        <w:rPr>
          <w:sz w:val="22"/>
          <w:szCs w:val="22"/>
        </w:rPr>
      </w:pPr>
      <w:r w:rsidRPr="00FD40C8">
        <w:rPr>
          <w:sz w:val="22"/>
          <w:szCs w:val="22"/>
        </w:rPr>
        <w:t>Žymėjimus;</w:t>
      </w:r>
    </w:p>
    <w:p w14:paraId="23333467" w14:textId="77777777" w:rsidR="00C46172" w:rsidRPr="00FD40C8" w:rsidRDefault="00C46172" w:rsidP="00834238">
      <w:pPr>
        <w:pStyle w:val="Stiliuspagrindinis"/>
        <w:numPr>
          <w:ilvl w:val="2"/>
          <w:numId w:val="4"/>
        </w:numPr>
        <w:ind w:left="1276" w:hanging="850"/>
        <w:mirrorIndents w:val="0"/>
        <w:rPr>
          <w:sz w:val="22"/>
          <w:szCs w:val="22"/>
        </w:rPr>
      </w:pPr>
      <w:r w:rsidRPr="00FD40C8">
        <w:rPr>
          <w:sz w:val="22"/>
          <w:szCs w:val="22"/>
        </w:rPr>
        <w:t>Aplinkosauginius reikalavimus;</w:t>
      </w:r>
    </w:p>
    <w:p w14:paraId="7E6E2204" w14:textId="77777777" w:rsidR="00C46172" w:rsidRPr="00FD40C8" w:rsidRDefault="00C46172" w:rsidP="00834238">
      <w:pPr>
        <w:pStyle w:val="Stiliuspagrindinis"/>
        <w:numPr>
          <w:ilvl w:val="2"/>
          <w:numId w:val="4"/>
        </w:numPr>
        <w:ind w:left="1276" w:hanging="850"/>
        <w:mirrorIndents w:val="0"/>
        <w:rPr>
          <w:sz w:val="22"/>
          <w:szCs w:val="22"/>
        </w:rPr>
      </w:pPr>
      <w:r w:rsidRPr="00FD40C8">
        <w:rPr>
          <w:sz w:val="22"/>
          <w:szCs w:val="22"/>
        </w:rPr>
        <w:t>Darbą su želdiniais;</w:t>
      </w:r>
    </w:p>
    <w:p w14:paraId="621BE20C" w14:textId="4B5B1B74" w:rsidR="00C46172" w:rsidRPr="00FD40C8" w:rsidRDefault="00C46172" w:rsidP="00834238">
      <w:pPr>
        <w:pStyle w:val="Stiliuspagrindinis"/>
        <w:numPr>
          <w:ilvl w:val="2"/>
          <w:numId w:val="4"/>
        </w:numPr>
        <w:ind w:left="1276" w:hanging="850"/>
        <w:mirrorIndents w:val="0"/>
        <w:rPr>
          <w:sz w:val="22"/>
          <w:szCs w:val="22"/>
        </w:rPr>
      </w:pPr>
      <w:r w:rsidRPr="00FD40C8">
        <w:rPr>
          <w:sz w:val="22"/>
          <w:szCs w:val="22"/>
        </w:rPr>
        <w:t>Bandymus</w:t>
      </w:r>
      <w:r w:rsidR="00CA03C1" w:rsidRPr="00FD40C8">
        <w:rPr>
          <w:sz w:val="22"/>
          <w:szCs w:val="22"/>
        </w:rPr>
        <w:t>:</w:t>
      </w:r>
    </w:p>
    <w:p w14:paraId="62BBC418" w14:textId="77777777" w:rsidR="00C46172" w:rsidRPr="00FD40C8" w:rsidRDefault="00C46172" w:rsidP="00834238">
      <w:pPr>
        <w:pStyle w:val="Stiliuspagrindinis"/>
        <w:numPr>
          <w:ilvl w:val="3"/>
          <w:numId w:val="4"/>
        </w:numPr>
        <w:ind w:left="1843" w:hanging="992"/>
        <w:mirrorIndents w:val="0"/>
        <w:rPr>
          <w:sz w:val="22"/>
          <w:szCs w:val="22"/>
        </w:rPr>
      </w:pPr>
      <w:r w:rsidRPr="00FD40C8">
        <w:rPr>
          <w:sz w:val="22"/>
          <w:szCs w:val="22"/>
        </w:rPr>
        <w:t>Testavimą gamykloje;</w:t>
      </w:r>
    </w:p>
    <w:p w14:paraId="585EAF79" w14:textId="77777777" w:rsidR="00C46172" w:rsidRPr="00FD40C8" w:rsidRDefault="00C46172" w:rsidP="00834238">
      <w:pPr>
        <w:pStyle w:val="Stiliuspagrindinis"/>
        <w:numPr>
          <w:ilvl w:val="3"/>
          <w:numId w:val="4"/>
        </w:numPr>
        <w:ind w:left="1843" w:hanging="992"/>
        <w:mirrorIndents w:val="0"/>
        <w:rPr>
          <w:sz w:val="22"/>
          <w:szCs w:val="22"/>
        </w:rPr>
      </w:pPr>
      <w:r w:rsidRPr="00FD40C8">
        <w:rPr>
          <w:sz w:val="22"/>
          <w:szCs w:val="22"/>
        </w:rPr>
        <w:t>Bandymus statybvietėje;</w:t>
      </w:r>
    </w:p>
    <w:p w14:paraId="437E9E3B" w14:textId="5A7F037E" w:rsidR="00C46172" w:rsidRPr="00FD40C8" w:rsidRDefault="00FA0F24" w:rsidP="00834238">
      <w:pPr>
        <w:pStyle w:val="Stiliuspagrindinis"/>
        <w:numPr>
          <w:ilvl w:val="3"/>
          <w:numId w:val="4"/>
        </w:numPr>
        <w:ind w:left="1843" w:hanging="992"/>
        <w:mirrorIndents w:val="0"/>
        <w:rPr>
          <w:sz w:val="22"/>
          <w:szCs w:val="22"/>
        </w:rPr>
      </w:pPr>
      <w:r w:rsidRPr="00FD40C8">
        <w:rPr>
          <w:sz w:val="22"/>
          <w:szCs w:val="22"/>
        </w:rPr>
        <w:t>Elektros įrenginių paleidimą-derinimą</w:t>
      </w:r>
      <w:r w:rsidR="00C46172" w:rsidRPr="00FD40C8">
        <w:rPr>
          <w:sz w:val="22"/>
          <w:szCs w:val="22"/>
        </w:rPr>
        <w:t>;</w:t>
      </w:r>
    </w:p>
    <w:p w14:paraId="6B891F23" w14:textId="1FB60281" w:rsidR="00C46172" w:rsidRPr="00FD40C8" w:rsidRDefault="00FA0F24" w:rsidP="00834238">
      <w:pPr>
        <w:pStyle w:val="Stiliuspagrindinis"/>
        <w:numPr>
          <w:ilvl w:val="3"/>
          <w:numId w:val="4"/>
        </w:numPr>
        <w:ind w:left="1843" w:hanging="992"/>
        <w:mirrorIndents w:val="0"/>
        <w:rPr>
          <w:sz w:val="22"/>
          <w:szCs w:val="22"/>
        </w:rPr>
      </w:pPr>
      <w:r w:rsidRPr="00FD40C8">
        <w:rPr>
          <w:sz w:val="22"/>
          <w:szCs w:val="22"/>
        </w:rPr>
        <w:t>Kitus bandymus.</w:t>
      </w:r>
    </w:p>
    <w:p w14:paraId="70C1EF6D" w14:textId="77777777" w:rsidR="00C46172" w:rsidRPr="00FD40C8" w:rsidRDefault="00C46172" w:rsidP="00834238">
      <w:pPr>
        <w:pStyle w:val="Stiliuspagrindinis"/>
        <w:numPr>
          <w:ilvl w:val="2"/>
          <w:numId w:val="4"/>
        </w:numPr>
        <w:ind w:left="1276" w:hanging="850"/>
        <w:mirrorIndents w:val="0"/>
        <w:rPr>
          <w:sz w:val="22"/>
          <w:szCs w:val="22"/>
        </w:rPr>
      </w:pPr>
      <w:r w:rsidRPr="00FD40C8">
        <w:rPr>
          <w:sz w:val="22"/>
          <w:szCs w:val="22"/>
        </w:rPr>
        <w:t>Mokymus;</w:t>
      </w:r>
    </w:p>
    <w:p w14:paraId="3CD2D12C" w14:textId="4557E5E9" w:rsidR="00C546E9" w:rsidRPr="00FD40C8" w:rsidRDefault="00C46172" w:rsidP="00834238">
      <w:pPr>
        <w:pStyle w:val="Stiliuspagrindinis"/>
        <w:numPr>
          <w:ilvl w:val="2"/>
          <w:numId w:val="4"/>
        </w:numPr>
        <w:ind w:left="1276" w:hanging="850"/>
        <w:mirrorIndents w:val="0"/>
        <w:rPr>
          <w:sz w:val="22"/>
          <w:szCs w:val="22"/>
        </w:rPr>
      </w:pPr>
      <w:r w:rsidRPr="00FD40C8">
        <w:rPr>
          <w:sz w:val="22"/>
          <w:szCs w:val="22"/>
        </w:rPr>
        <w:t>Kitus reikalavimus ir nuostatas</w:t>
      </w:r>
      <w:r w:rsidR="00640BD3" w:rsidRPr="00FD40C8">
        <w:rPr>
          <w:sz w:val="22"/>
          <w:szCs w:val="22"/>
        </w:rPr>
        <w:t>.</w:t>
      </w:r>
    </w:p>
    <w:p w14:paraId="44C504E8" w14:textId="77777777" w:rsidR="00C11083" w:rsidRPr="00FD40C8" w:rsidRDefault="00C11083" w:rsidP="00C11083">
      <w:pPr>
        <w:pStyle w:val="Stiliuspagrindinis"/>
        <w:numPr>
          <w:ilvl w:val="0"/>
          <w:numId w:val="0"/>
        </w:numPr>
        <w:mirrorIndents w:val="0"/>
        <w:rPr>
          <w:sz w:val="22"/>
          <w:szCs w:val="22"/>
        </w:rPr>
      </w:pPr>
    </w:p>
    <w:p w14:paraId="664DAB82" w14:textId="2EB74313" w:rsidR="00CC4E15" w:rsidRPr="00FD40C8" w:rsidRDefault="00C46172" w:rsidP="00845FA8">
      <w:pPr>
        <w:pStyle w:val="Heading1"/>
      </w:pPr>
      <w:bookmarkStart w:id="40" w:name="_Toc229391718"/>
      <w:r w:rsidRPr="00FD40C8">
        <w:t>BENDRIEJI REIKALAVIMAI: KOMUNIKACIJA</w:t>
      </w:r>
      <w:bookmarkEnd w:id="40"/>
    </w:p>
    <w:p w14:paraId="34F6D557" w14:textId="31FF5C4C" w:rsidR="00C46172" w:rsidRPr="00FD40C8" w:rsidRDefault="00C46172" w:rsidP="00526688">
      <w:pPr>
        <w:pStyle w:val="Stiliuspagrindinis"/>
        <w:numPr>
          <w:ilvl w:val="1"/>
          <w:numId w:val="4"/>
        </w:numPr>
        <w:ind w:left="709" w:hanging="709"/>
        <w:rPr>
          <w:sz w:val="22"/>
          <w:szCs w:val="22"/>
        </w:rPr>
      </w:pPr>
      <w:r w:rsidRPr="00FD40C8">
        <w:rPr>
          <w:sz w:val="22"/>
          <w:szCs w:val="22"/>
        </w:rPr>
        <w:t xml:space="preserve">Vykdant statybos darbus statybos vietas Rangovas laikinai privalo aptverti tvora bei įspėti eismo dalyvius apie statybos darbų vykdymą laikinais įspėjamaisiais pastatomais ženklais. Laikinas aptvėrimas turi būti patikimas ir atsparus mechaniniams pažeidimams bei atmosferos apkrovoms (vėjo gūsiams, krituliams). Už incidentus ir žalos atlyginimą nukentėjusiems atsako Rangovas. Objekto teritorijoje statomi aptvėrimai ir (ar) eismo suvaržymai neturi/negali riboti priėjimo prie </w:t>
      </w:r>
      <w:r w:rsidR="00864D56" w:rsidRPr="00FD40C8">
        <w:rPr>
          <w:sz w:val="22"/>
          <w:szCs w:val="22"/>
        </w:rPr>
        <w:t>Užsakovo</w:t>
      </w:r>
      <w:r w:rsidRPr="00FD40C8">
        <w:rPr>
          <w:sz w:val="22"/>
          <w:szCs w:val="22"/>
        </w:rPr>
        <w:t xml:space="preserve"> eksploatuojamų įrenginių.</w:t>
      </w:r>
    </w:p>
    <w:p w14:paraId="7C634A10" w14:textId="74A39360" w:rsidR="00C46172" w:rsidRPr="00FD40C8" w:rsidRDefault="00C46172" w:rsidP="00526688">
      <w:pPr>
        <w:pStyle w:val="Stiliuspagrindinis"/>
        <w:numPr>
          <w:ilvl w:val="1"/>
          <w:numId w:val="4"/>
        </w:numPr>
        <w:ind w:left="709" w:hanging="709"/>
        <w:rPr>
          <w:sz w:val="22"/>
          <w:szCs w:val="22"/>
        </w:rPr>
      </w:pPr>
      <w:r w:rsidRPr="00FD40C8">
        <w:rPr>
          <w:sz w:val="22"/>
          <w:szCs w:val="22"/>
        </w:rPr>
        <w:t>Viešai matomose vietose Rangovas privalo iki statybos darbų pradžios pagaminti kokybiškus informacinius tentus, kurie dengtų visas statybos darbų tvoras visą laiką, kol vyks Darbai arba kol jiems bus ruošiamasi. Maketo pavyzdį Rangovui pateiks</w:t>
      </w:r>
      <w:r w:rsidR="006D1675" w:rsidRPr="00FD40C8">
        <w:rPr>
          <w:sz w:val="22"/>
          <w:szCs w:val="22"/>
        </w:rPr>
        <w:t xml:space="preserve"> </w:t>
      </w:r>
      <w:r w:rsidRPr="00FD40C8">
        <w:rPr>
          <w:sz w:val="22"/>
          <w:szCs w:val="22"/>
        </w:rPr>
        <w:t>Užsakovas. Jei informaciniai tentai susidėvės arba atrodys nereprezentatyviai, Rangovas</w:t>
      </w:r>
      <w:r w:rsidR="006D1675" w:rsidRPr="00FD40C8">
        <w:rPr>
          <w:sz w:val="22"/>
          <w:szCs w:val="22"/>
        </w:rPr>
        <w:t xml:space="preserve">, </w:t>
      </w:r>
      <w:r w:rsidRPr="00FD40C8">
        <w:rPr>
          <w:sz w:val="22"/>
          <w:szCs w:val="22"/>
        </w:rPr>
        <w:t>Užsakov</w:t>
      </w:r>
      <w:r w:rsidR="006D1675" w:rsidRPr="00FD40C8">
        <w:rPr>
          <w:sz w:val="22"/>
          <w:szCs w:val="22"/>
        </w:rPr>
        <w:t>o</w:t>
      </w:r>
      <w:r w:rsidRPr="00FD40C8">
        <w:rPr>
          <w:sz w:val="22"/>
          <w:szCs w:val="22"/>
        </w:rPr>
        <w:t xml:space="preserve"> prašymu</w:t>
      </w:r>
      <w:r w:rsidR="006D1675" w:rsidRPr="00FD40C8">
        <w:rPr>
          <w:sz w:val="22"/>
          <w:szCs w:val="22"/>
        </w:rPr>
        <w:t>,</w:t>
      </w:r>
      <w:r w:rsidRPr="00FD40C8">
        <w:rPr>
          <w:sz w:val="22"/>
          <w:szCs w:val="22"/>
        </w:rPr>
        <w:t xml:space="preserve"> privalo juos pakeisti.</w:t>
      </w:r>
    </w:p>
    <w:p w14:paraId="081D3164" w14:textId="59CA6530" w:rsidR="00C46172" w:rsidRPr="00FD40C8" w:rsidRDefault="00C46172" w:rsidP="00526688">
      <w:pPr>
        <w:pStyle w:val="Stiliuspagrindinis"/>
        <w:numPr>
          <w:ilvl w:val="1"/>
          <w:numId w:val="4"/>
        </w:numPr>
        <w:ind w:left="709" w:hanging="709"/>
        <w:rPr>
          <w:sz w:val="22"/>
          <w:szCs w:val="22"/>
        </w:rPr>
      </w:pPr>
      <w:r w:rsidRPr="00FD40C8">
        <w:rPr>
          <w:sz w:val="22"/>
          <w:szCs w:val="22"/>
        </w:rPr>
        <w:t xml:space="preserve">Informaciniuose tentuose privalo būti nurodyti keli veikiantys telefono numeriai, vienas iš jų bus </w:t>
      </w:r>
      <w:r w:rsidR="00F24C08" w:rsidRPr="00FD40C8">
        <w:rPr>
          <w:sz w:val="22"/>
          <w:szCs w:val="22"/>
        </w:rPr>
        <w:t>Užsakovo</w:t>
      </w:r>
      <w:r w:rsidRPr="00FD40C8">
        <w:rPr>
          <w:sz w:val="22"/>
          <w:szCs w:val="22"/>
        </w:rPr>
        <w:t xml:space="preserve"> Klientų aptarnavimo centro, kitas – Rangovo atstovo, kuris privalo bendrauti ir teikti informaciją skambinantiems klientams arba įmonės atstovams.   </w:t>
      </w:r>
    </w:p>
    <w:p w14:paraId="62FC7A41" w14:textId="6ABEA702" w:rsidR="00C46172" w:rsidRPr="00FD40C8" w:rsidRDefault="00C46172" w:rsidP="00526688">
      <w:pPr>
        <w:pStyle w:val="Stiliuspagrindinis"/>
        <w:numPr>
          <w:ilvl w:val="1"/>
          <w:numId w:val="4"/>
        </w:numPr>
        <w:ind w:left="709" w:hanging="709"/>
        <w:rPr>
          <w:sz w:val="22"/>
          <w:szCs w:val="22"/>
        </w:rPr>
      </w:pPr>
      <w:r w:rsidRPr="00FD40C8">
        <w:rPr>
          <w:sz w:val="22"/>
          <w:szCs w:val="22"/>
        </w:rPr>
        <w:t>Įrengti statybvietės stendą su informacija apie statomą statinį pagal aktualių teisės aktų (</w:t>
      </w:r>
      <w:r w:rsidR="00F24C08" w:rsidRPr="00FD40C8">
        <w:rPr>
          <w:sz w:val="22"/>
          <w:szCs w:val="22"/>
        </w:rPr>
        <w:t>LR s</w:t>
      </w:r>
      <w:r w:rsidRPr="00FD40C8">
        <w:rPr>
          <w:sz w:val="22"/>
          <w:szCs w:val="22"/>
        </w:rPr>
        <w:t>tatybos įstatymo) reikalavimus</w:t>
      </w:r>
      <w:r w:rsidR="00F24C08" w:rsidRPr="00FD40C8">
        <w:rPr>
          <w:sz w:val="22"/>
          <w:szCs w:val="22"/>
        </w:rPr>
        <w:t>.</w:t>
      </w:r>
    </w:p>
    <w:p w14:paraId="748E9055" w14:textId="1ED95B5B" w:rsidR="00C46172" w:rsidRPr="00FD40C8" w:rsidRDefault="00C46172" w:rsidP="00526688">
      <w:pPr>
        <w:pStyle w:val="Stiliuspagrindinis"/>
        <w:numPr>
          <w:ilvl w:val="1"/>
          <w:numId w:val="4"/>
        </w:numPr>
        <w:ind w:left="709" w:hanging="709"/>
        <w:rPr>
          <w:sz w:val="22"/>
          <w:szCs w:val="22"/>
        </w:rPr>
      </w:pPr>
      <w:r w:rsidRPr="00FD40C8">
        <w:rPr>
          <w:sz w:val="22"/>
          <w:szCs w:val="22"/>
        </w:rPr>
        <w:t>Rangovo darbuotojai privalo mandagiai ir korektiškai bendrauti su suinteresuotais asmenimis ir jiems paprašius informacijos nukreipti į Užsakovą</w:t>
      </w:r>
      <w:r w:rsidR="002A0692" w:rsidRPr="00FD40C8">
        <w:rPr>
          <w:sz w:val="22"/>
          <w:szCs w:val="22"/>
        </w:rPr>
        <w:t xml:space="preserve"> </w:t>
      </w:r>
      <w:r w:rsidRPr="00FD40C8">
        <w:rPr>
          <w:sz w:val="22"/>
          <w:szCs w:val="22"/>
        </w:rPr>
        <w:t xml:space="preserve">arba Rangovo atstovą įpareigotą teikti informaciją. Informaciją, susijusią su statybos projektu, žiniasklaidos atstovams Rangovas gali teikti tik gavęs Užsakovo leidimą, o teikiamos informacijos turinys privalo būti iš anksto suderintas su </w:t>
      </w:r>
      <w:r w:rsidR="002A0692" w:rsidRPr="00FD40C8">
        <w:rPr>
          <w:sz w:val="22"/>
          <w:szCs w:val="22"/>
        </w:rPr>
        <w:t xml:space="preserve">Užsakovo </w:t>
      </w:r>
      <w:r w:rsidRPr="00FD40C8">
        <w:rPr>
          <w:sz w:val="22"/>
          <w:szCs w:val="22"/>
        </w:rPr>
        <w:t>Komunikacijos komandų atsakingais asmenimis. Rangovo atstovas privalo Užsakovą informuoti apie gyventojų, miestiečių išsakomus nusiskundimus ir pastebėjimus.</w:t>
      </w:r>
    </w:p>
    <w:p w14:paraId="1C43F4BB" w14:textId="2D86FD62" w:rsidR="00C46172" w:rsidRPr="00FD40C8" w:rsidRDefault="00C46172" w:rsidP="00526688">
      <w:pPr>
        <w:pStyle w:val="Stiliuspagrindinis"/>
        <w:numPr>
          <w:ilvl w:val="1"/>
          <w:numId w:val="4"/>
        </w:numPr>
        <w:ind w:left="709" w:hanging="709"/>
        <w:rPr>
          <w:sz w:val="22"/>
          <w:szCs w:val="22"/>
        </w:rPr>
      </w:pPr>
      <w:r w:rsidRPr="00FD40C8">
        <w:rPr>
          <w:sz w:val="22"/>
          <w:szCs w:val="22"/>
        </w:rPr>
        <w:t>Rangovo atstovas, įpareigotas teikti informaciją, privalo prieš prasidedant parengiamiesiems Darbams susitikti su Užsakovu</w:t>
      </w:r>
      <w:r w:rsidR="00B153F5" w:rsidRPr="00FD40C8">
        <w:rPr>
          <w:sz w:val="22"/>
          <w:szCs w:val="22"/>
        </w:rPr>
        <w:t xml:space="preserve"> </w:t>
      </w:r>
      <w:r w:rsidRPr="00FD40C8">
        <w:rPr>
          <w:sz w:val="22"/>
          <w:szCs w:val="22"/>
        </w:rPr>
        <w:t>ir suderinti galimus klausimus/ atsakymus bei pasitarti dėl komunikacijos.</w:t>
      </w:r>
    </w:p>
    <w:p w14:paraId="15CE41BF" w14:textId="77777777" w:rsidR="00C11083" w:rsidRPr="00FD40C8" w:rsidRDefault="00C11083" w:rsidP="00C11083">
      <w:pPr>
        <w:pStyle w:val="Stiliuspagrindinis"/>
        <w:numPr>
          <w:ilvl w:val="0"/>
          <w:numId w:val="0"/>
        </w:numPr>
        <w:rPr>
          <w:sz w:val="22"/>
          <w:szCs w:val="22"/>
        </w:rPr>
      </w:pPr>
    </w:p>
    <w:p w14:paraId="39D37736" w14:textId="434E8E4B" w:rsidR="004B3EDA" w:rsidRPr="00FD40C8" w:rsidRDefault="00C46172" w:rsidP="00845FA8">
      <w:pPr>
        <w:pStyle w:val="Heading1"/>
      </w:pPr>
      <w:bookmarkStart w:id="41" w:name="_Toc229391719"/>
      <w:r w:rsidRPr="00FD40C8">
        <w:t>BENDRIEJI REIKALAVIMAI: ŽYMĖJIMAS</w:t>
      </w:r>
      <w:bookmarkEnd w:id="41"/>
    </w:p>
    <w:p w14:paraId="0D6A5CDD" w14:textId="7F4D616F" w:rsidR="00C46172" w:rsidRPr="00FD40C8" w:rsidRDefault="00C46172" w:rsidP="00526688">
      <w:pPr>
        <w:pStyle w:val="Stiliuspagrindinis"/>
        <w:numPr>
          <w:ilvl w:val="1"/>
          <w:numId w:val="4"/>
        </w:numPr>
        <w:ind w:left="709" w:hanging="709"/>
        <w:mirrorIndents w:val="0"/>
        <w:rPr>
          <w:sz w:val="22"/>
          <w:szCs w:val="22"/>
        </w:rPr>
      </w:pPr>
      <w:r w:rsidRPr="00FD40C8">
        <w:rPr>
          <w:sz w:val="22"/>
          <w:szCs w:val="22"/>
        </w:rPr>
        <w:t xml:space="preserve">Rangovas </w:t>
      </w:r>
      <w:r w:rsidR="00914027" w:rsidRPr="00FD40C8">
        <w:rPr>
          <w:sz w:val="22"/>
          <w:szCs w:val="22"/>
        </w:rPr>
        <w:t>Vartotojo dalies projekte</w:t>
      </w:r>
      <w:r w:rsidRPr="00FD40C8">
        <w:rPr>
          <w:sz w:val="22"/>
          <w:szCs w:val="22"/>
        </w:rPr>
        <w:t xml:space="preserve"> turi numatyti reikalavimus žymėjimams.</w:t>
      </w:r>
    </w:p>
    <w:p w14:paraId="447944F4" w14:textId="4C1E88EF" w:rsidR="00C46172" w:rsidRPr="00FD40C8" w:rsidRDefault="00C46172" w:rsidP="00526688">
      <w:pPr>
        <w:pStyle w:val="Stiliuspagrindinis"/>
        <w:numPr>
          <w:ilvl w:val="1"/>
          <w:numId w:val="4"/>
        </w:numPr>
        <w:ind w:left="709" w:hanging="709"/>
        <w:mirrorIndents w:val="0"/>
        <w:rPr>
          <w:sz w:val="22"/>
          <w:szCs w:val="22"/>
        </w:rPr>
      </w:pPr>
      <w:r w:rsidRPr="00FD40C8">
        <w:rPr>
          <w:rFonts w:eastAsia="Arial Unicode MS"/>
          <w:sz w:val="22"/>
          <w:szCs w:val="22"/>
        </w:rPr>
        <w:t>Įrangos sutartiniai žymenys naujuose brėžiniuose, vadovuose, schemose, ženklinimo plokštelėse bei grafiniuose vaizduose turi būti pagal KKS.</w:t>
      </w:r>
    </w:p>
    <w:p w14:paraId="7B572718" w14:textId="111F76B1" w:rsidR="00C46172" w:rsidRPr="00FD40C8" w:rsidRDefault="00C46172" w:rsidP="00526688">
      <w:pPr>
        <w:pStyle w:val="Stiliuspagrindinis"/>
        <w:numPr>
          <w:ilvl w:val="1"/>
          <w:numId w:val="4"/>
        </w:numPr>
        <w:ind w:left="709" w:hanging="709"/>
        <w:mirrorIndents w:val="0"/>
        <w:rPr>
          <w:sz w:val="22"/>
          <w:szCs w:val="22"/>
        </w:rPr>
      </w:pPr>
      <w:r w:rsidRPr="00FD40C8">
        <w:rPr>
          <w:rFonts w:eastAsia="Arial Unicode MS"/>
          <w:sz w:val="22"/>
          <w:szCs w:val="22"/>
        </w:rPr>
        <w:t xml:space="preserve">Įrangos sutartiniai žymenys naujai sudaromose </w:t>
      </w:r>
      <w:r w:rsidR="00107CB1" w:rsidRPr="00FD40C8">
        <w:rPr>
          <w:rFonts w:eastAsia="Arial Unicode MS"/>
          <w:sz w:val="22"/>
          <w:szCs w:val="22"/>
        </w:rPr>
        <w:t xml:space="preserve">elektros įrenginių </w:t>
      </w:r>
      <w:r w:rsidRPr="00FD40C8">
        <w:rPr>
          <w:rFonts w:eastAsia="Arial Unicode MS"/>
          <w:sz w:val="22"/>
          <w:szCs w:val="22"/>
        </w:rPr>
        <w:t>ir matavimo bei valdymo įrangos schemose, reguliavimo kontūrų schemose bei grafinuose vaizduose turi atitikti DIN 2481 arba ISA 5.1 standartą.</w:t>
      </w:r>
    </w:p>
    <w:p w14:paraId="5983B77B" w14:textId="1A49A861" w:rsidR="00C46172" w:rsidRPr="00FD40C8" w:rsidRDefault="00C46172" w:rsidP="00526688">
      <w:pPr>
        <w:pStyle w:val="Stiliuspagrindinis"/>
        <w:numPr>
          <w:ilvl w:val="1"/>
          <w:numId w:val="4"/>
        </w:numPr>
        <w:ind w:left="709" w:hanging="709"/>
        <w:mirrorIndents w:val="0"/>
        <w:rPr>
          <w:sz w:val="22"/>
          <w:szCs w:val="22"/>
        </w:rPr>
      </w:pPr>
      <w:r w:rsidRPr="00FD40C8">
        <w:rPr>
          <w:rFonts w:eastAsia="Arial Unicode MS"/>
          <w:sz w:val="22"/>
          <w:szCs w:val="22"/>
        </w:rPr>
        <w:t>Prie kiekvieno atskiro įreng</w:t>
      </w:r>
      <w:r w:rsidRPr="00FD40C8">
        <w:rPr>
          <w:sz w:val="22"/>
          <w:szCs w:val="22"/>
        </w:rPr>
        <w:t xml:space="preserve">imo turi būti </w:t>
      </w:r>
      <w:r w:rsidR="007E4BD9" w:rsidRPr="00FD40C8">
        <w:rPr>
          <w:sz w:val="22"/>
          <w:szCs w:val="22"/>
        </w:rPr>
        <w:t>įrengtos</w:t>
      </w:r>
      <w:r w:rsidR="00FE1EC9" w:rsidRPr="00FD40C8">
        <w:rPr>
          <w:sz w:val="22"/>
          <w:szCs w:val="22"/>
        </w:rPr>
        <w:t xml:space="preserve"> </w:t>
      </w:r>
      <w:r w:rsidRPr="00FD40C8">
        <w:rPr>
          <w:sz w:val="22"/>
          <w:szCs w:val="22"/>
        </w:rPr>
        <w:t>ženklinimo plokštelės</w:t>
      </w:r>
      <w:r w:rsidR="00EF18BF" w:rsidRPr="00FD40C8">
        <w:rPr>
          <w:sz w:val="22"/>
          <w:szCs w:val="22"/>
        </w:rPr>
        <w:t xml:space="preserve"> (tvirtinamos reikiamose vietose nerūdijančiojo plieno varžtais arba nerūdijančio plieno viela - lipnios medžiagos yra neleistinos)</w:t>
      </w:r>
      <w:r w:rsidRPr="00FD40C8">
        <w:rPr>
          <w:sz w:val="22"/>
          <w:szCs w:val="22"/>
        </w:rPr>
        <w:t>, kuriose turi būti nurodyta:</w:t>
      </w:r>
    </w:p>
    <w:p w14:paraId="2D22DBF3" w14:textId="77777777" w:rsidR="00C46172" w:rsidRPr="00FD40C8" w:rsidRDefault="00C46172" w:rsidP="00613171">
      <w:pPr>
        <w:pStyle w:val="Stiliuspagrindinis"/>
        <w:numPr>
          <w:ilvl w:val="2"/>
          <w:numId w:val="4"/>
        </w:numPr>
        <w:ind w:left="1276" w:hanging="851"/>
        <w:contextualSpacing w:val="0"/>
        <w:mirrorIndents w:val="0"/>
        <w:rPr>
          <w:sz w:val="22"/>
          <w:szCs w:val="22"/>
        </w:rPr>
      </w:pPr>
      <w:r w:rsidRPr="00FD40C8">
        <w:rPr>
          <w:rFonts w:eastAsia="Arial"/>
          <w:sz w:val="22"/>
          <w:szCs w:val="22"/>
        </w:rPr>
        <w:t>Gamintojo</w:t>
      </w:r>
      <w:r w:rsidRPr="00FD40C8">
        <w:rPr>
          <w:sz w:val="22"/>
          <w:szCs w:val="22"/>
        </w:rPr>
        <w:t xml:space="preserve"> pavadinimas;</w:t>
      </w:r>
    </w:p>
    <w:p w14:paraId="2D5CD331" w14:textId="77777777" w:rsidR="00C46172" w:rsidRPr="00FD40C8" w:rsidRDefault="00C46172" w:rsidP="00613171">
      <w:pPr>
        <w:pStyle w:val="Stiliuspagrindinis"/>
        <w:numPr>
          <w:ilvl w:val="2"/>
          <w:numId w:val="4"/>
        </w:numPr>
        <w:ind w:left="1276" w:hanging="851"/>
        <w:contextualSpacing w:val="0"/>
        <w:mirrorIndents w:val="0"/>
        <w:rPr>
          <w:sz w:val="22"/>
          <w:szCs w:val="22"/>
        </w:rPr>
      </w:pPr>
      <w:r w:rsidRPr="00FD40C8">
        <w:rPr>
          <w:rFonts w:eastAsia="Arial"/>
          <w:sz w:val="22"/>
          <w:szCs w:val="22"/>
        </w:rPr>
        <w:t>Įrengimo tipas ir firminis pavadinimas;</w:t>
      </w:r>
    </w:p>
    <w:p w14:paraId="5D1ED771" w14:textId="77777777" w:rsidR="00C46172" w:rsidRPr="00FD40C8" w:rsidRDefault="00C46172" w:rsidP="00613171">
      <w:pPr>
        <w:pStyle w:val="Stiliuspagrindinis"/>
        <w:numPr>
          <w:ilvl w:val="2"/>
          <w:numId w:val="4"/>
        </w:numPr>
        <w:ind w:left="1276" w:hanging="851"/>
        <w:contextualSpacing w:val="0"/>
        <w:mirrorIndents w:val="0"/>
        <w:rPr>
          <w:sz w:val="22"/>
          <w:szCs w:val="22"/>
        </w:rPr>
      </w:pPr>
      <w:r w:rsidRPr="00FD40C8">
        <w:rPr>
          <w:rFonts w:eastAsia="Arial"/>
          <w:sz w:val="22"/>
          <w:szCs w:val="22"/>
        </w:rPr>
        <w:t>Gamyklinis eilės numeris;</w:t>
      </w:r>
    </w:p>
    <w:p w14:paraId="033BDF53" w14:textId="77777777" w:rsidR="00C46172" w:rsidRPr="00FD40C8" w:rsidRDefault="00C46172" w:rsidP="00613171">
      <w:pPr>
        <w:pStyle w:val="Stiliuspagrindinis"/>
        <w:numPr>
          <w:ilvl w:val="2"/>
          <w:numId w:val="4"/>
        </w:numPr>
        <w:ind w:left="1276" w:hanging="851"/>
        <w:contextualSpacing w:val="0"/>
        <w:mirrorIndents w:val="0"/>
        <w:rPr>
          <w:sz w:val="22"/>
          <w:szCs w:val="22"/>
        </w:rPr>
      </w:pPr>
      <w:r w:rsidRPr="00FD40C8">
        <w:rPr>
          <w:rFonts w:eastAsia="Arial"/>
          <w:sz w:val="22"/>
          <w:szCs w:val="22"/>
        </w:rPr>
        <w:t>Pagaminimo metai ir mėnuo;</w:t>
      </w:r>
    </w:p>
    <w:p w14:paraId="2AF31B64" w14:textId="77777777" w:rsidR="00C46172" w:rsidRPr="00FD40C8" w:rsidRDefault="00C46172" w:rsidP="00613171">
      <w:pPr>
        <w:pStyle w:val="Stiliuspagrindinis"/>
        <w:numPr>
          <w:ilvl w:val="2"/>
          <w:numId w:val="4"/>
        </w:numPr>
        <w:ind w:left="1276" w:hanging="851"/>
        <w:contextualSpacing w:val="0"/>
        <w:mirrorIndents w:val="0"/>
        <w:rPr>
          <w:sz w:val="22"/>
          <w:szCs w:val="22"/>
        </w:rPr>
      </w:pPr>
      <w:r w:rsidRPr="00FD40C8">
        <w:rPr>
          <w:rFonts w:eastAsia="Arial"/>
          <w:sz w:val="22"/>
          <w:szCs w:val="22"/>
        </w:rPr>
        <w:t>Darb</w:t>
      </w:r>
      <w:r w:rsidRPr="00FD40C8">
        <w:rPr>
          <w:sz w:val="22"/>
          <w:szCs w:val="22"/>
        </w:rPr>
        <w:t>iniai parametrai;</w:t>
      </w:r>
    </w:p>
    <w:p w14:paraId="4B6E9390" w14:textId="77777777" w:rsidR="00C46172" w:rsidRPr="00FD40C8" w:rsidRDefault="00C46172" w:rsidP="00613171">
      <w:pPr>
        <w:pStyle w:val="Stiliuspagrindinis"/>
        <w:numPr>
          <w:ilvl w:val="2"/>
          <w:numId w:val="4"/>
        </w:numPr>
        <w:ind w:left="1276" w:hanging="850"/>
        <w:contextualSpacing w:val="0"/>
        <w:mirrorIndents w:val="0"/>
        <w:rPr>
          <w:sz w:val="22"/>
          <w:szCs w:val="22"/>
        </w:rPr>
      </w:pPr>
      <w:r w:rsidRPr="00FD40C8">
        <w:rPr>
          <w:rFonts w:eastAsia="Arial"/>
          <w:sz w:val="22"/>
          <w:szCs w:val="22"/>
        </w:rPr>
        <w:t>Įrenginio masė.</w:t>
      </w:r>
    </w:p>
    <w:p w14:paraId="6C1FC9AF" w14:textId="77777777" w:rsidR="00C46172" w:rsidRPr="00FD40C8" w:rsidRDefault="00C46172" w:rsidP="00526688">
      <w:pPr>
        <w:pStyle w:val="Stiliuspagrindinis"/>
        <w:numPr>
          <w:ilvl w:val="1"/>
          <w:numId w:val="4"/>
        </w:numPr>
        <w:ind w:left="709" w:hanging="709"/>
        <w:mirrorIndents w:val="0"/>
        <w:rPr>
          <w:sz w:val="22"/>
          <w:szCs w:val="22"/>
        </w:rPr>
      </w:pPr>
      <w:r w:rsidRPr="00FD40C8">
        <w:rPr>
          <w:rFonts w:eastAsia="Arial Unicode MS"/>
          <w:sz w:val="22"/>
          <w:szCs w:val="22"/>
        </w:rPr>
        <w:t>Visos matavimo i</w:t>
      </w:r>
      <w:r w:rsidRPr="00FD40C8">
        <w:rPr>
          <w:sz w:val="22"/>
          <w:szCs w:val="22"/>
        </w:rPr>
        <w:t>r kontrolės priemonės turi būti paženklintos papildomai, kad būtų galima teisinga</w:t>
      </w:r>
      <w:r w:rsidRPr="00FD40C8">
        <w:rPr>
          <w:rFonts w:eastAsia="Arial Unicode MS"/>
          <w:sz w:val="22"/>
          <w:szCs w:val="22"/>
        </w:rPr>
        <w:t>i nustatyti jų tapatybę sistemose.</w:t>
      </w:r>
    </w:p>
    <w:p w14:paraId="1A893EA1" w14:textId="7F192E40" w:rsidR="00C46172" w:rsidRPr="00FD40C8" w:rsidRDefault="00C46172" w:rsidP="00526688">
      <w:pPr>
        <w:pStyle w:val="Stiliuspagrindinis"/>
        <w:numPr>
          <w:ilvl w:val="1"/>
          <w:numId w:val="4"/>
        </w:numPr>
        <w:ind w:left="709" w:hanging="709"/>
        <w:mirrorIndents w:val="0"/>
        <w:rPr>
          <w:sz w:val="22"/>
          <w:szCs w:val="22"/>
        </w:rPr>
      </w:pPr>
      <w:r w:rsidRPr="00FD40C8">
        <w:rPr>
          <w:rFonts w:eastAsia="Arial Unicode MS"/>
          <w:sz w:val="22"/>
          <w:szCs w:val="22"/>
        </w:rPr>
        <w:t>Ženklinimo plokštelės matavimo priemonėms turi būti pagamintos iš nerūdijančiojo plieno arba plastmasės, kuriose lietuvių kalba turi būti nurodyta tokia informacija:</w:t>
      </w:r>
    </w:p>
    <w:p w14:paraId="1E346A4D" w14:textId="1745463C" w:rsidR="00C46172" w:rsidRPr="00FD40C8" w:rsidRDefault="00C46172" w:rsidP="00904F05">
      <w:pPr>
        <w:pStyle w:val="Stiliuspagrindinis"/>
        <w:numPr>
          <w:ilvl w:val="2"/>
          <w:numId w:val="4"/>
        </w:numPr>
        <w:ind w:left="1276" w:hanging="851"/>
        <w:mirrorIndents w:val="0"/>
        <w:rPr>
          <w:sz w:val="22"/>
          <w:szCs w:val="22"/>
        </w:rPr>
      </w:pPr>
      <w:r w:rsidRPr="00FD40C8">
        <w:rPr>
          <w:sz w:val="22"/>
          <w:szCs w:val="22"/>
        </w:rPr>
        <w:t>Matavimo taško sutartinis žymuo pagal projekto dokumentaciją (KKS)</w:t>
      </w:r>
      <w:r w:rsidR="00DA0AD6" w:rsidRPr="00FD40C8">
        <w:rPr>
          <w:sz w:val="22"/>
          <w:szCs w:val="22"/>
        </w:rPr>
        <w:t>;</w:t>
      </w:r>
    </w:p>
    <w:p w14:paraId="5BDECE35" w14:textId="77777777" w:rsidR="00C46172" w:rsidRPr="00FD40C8" w:rsidRDefault="00C46172" w:rsidP="00904F05">
      <w:pPr>
        <w:pStyle w:val="Stiliuspagrindinis"/>
        <w:numPr>
          <w:ilvl w:val="2"/>
          <w:numId w:val="4"/>
        </w:numPr>
        <w:ind w:left="1276" w:hanging="851"/>
        <w:mirrorIndents w:val="0"/>
        <w:rPr>
          <w:sz w:val="22"/>
          <w:szCs w:val="22"/>
        </w:rPr>
      </w:pPr>
      <w:r w:rsidRPr="00FD40C8">
        <w:rPr>
          <w:sz w:val="22"/>
          <w:szCs w:val="22"/>
        </w:rPr>
        <w:t>Matuojamo parametro pavadinimas;</w:t>
      </w:r>
    </w:p>
    <w:p w14:paraId="0D99B6FA" w14:textId="77777777" w:rsidR="00C46172" w:rsidRPr="00FD40C8" w:rsidRDefault="00C46172" w:rsidP="00904F05">
      <w:pPr>
        <w:pStyle w:val="Stiliuspagrindinis"/>
        <w:numPr>
          <w:ilvl w:val="2"/>
          <w:numId w:val="4"/>
        </w:numPr>
        <w:ind w:left="1276" w:hanging="851"/>
        <w:mirrorIndents w:val="0"/>
        <w:rPr>
          <w:sz w:val="22"/>
          <w:szCs w:val="22"/>
        </w:rPr>
      </w:pPr>
      <w:r w:rsidRPr="00FD40C8">
        <w:rPr>
          <w:sz w:val="22"/>
          <w:szCs w:val="22"/>
        </w:rPr>
        <w:t>Kalibruotos matavimo ribos ir dimensija;</w:t>
      </w:r>
    </w:p>
    <w:p w14:paraId="5D0D41A0" w14:textId="77777777" w:rsidR="00C46172" w:rsidRPr="00FD40C8" w:rsidRDefault="00C46172" w:rsidP="00904F05">
      <w:pPr>
        <w:pStyle w:val="Stiliuspagrindinis"/>
        <w:numPr>
          <w:ilvl w:val="2"/>
          <w:numId w:val="4"/>
        </w:numPr>
        <w:ind w:left="1276" w:hanging="851"/>
        <w:mirrorIndents w:val="0"/>
        <w:rPr>
          <w:sz w:val="22"/>
          <w:szCs w:val="22"/>
        </w:rPr>
      </w:pPr>
      <w:r w:rsidRPr="00FD40C8">
        <w:rPr>
          <w:sz w:val="22"/>
          <w:szCs w:val="22"/>
        </w:rPr>
        <w:t>QR kodas.</w:t>
      </w:r>
    </w:p>
    <w:p w14:paraId="70DF22E0" w14:textId="77777777" w:rsidR="00C46172" w:rsidRPr="00FD40C8" w:rsidRDefault="00C46172" w:rsidP="00526688">
      <w:pPr>
        <w:pStyle w:val="Stiliuspagrindinis"/>
        <w:numPr>
          <w:ilvl w:val="1"/>
          <w:numId w:val="4"/>
        </w:numPr>
        <w:ind w:left="709" w:hanging="709"/>
        <w:mirrorIndents w:val="0"/>
        <w:rPr>
          <w:sz w:val="22"/>
          <w:szCs w:val="22"/>
        </w:rPr>
      </w:pPr>
      <w:r w:rsidRPr="00FD40C8">
        <w:rPr>
          <w:sz w:val="22"/>
          <w:szCs w:val="22"/>
        </w:rPr>
        <w:t>Visi elektroniniai įvesties/išvesties moduliai turi būti paženklinti lentelėmis nurodančiomis modulio atitinkamam kanalui priskirtų signalų pavadinimus.</w:t>
      </w:r>
    </w:p>
    <w:p w14:paraId="3B49D912" w14:textId="77777777" w:rsidR="00C46172" w:rsidRPr="00FD40C8" w:rsidRDefault="00C46172" w:rsidP="00526688">
      <w:pPr>
        <w:pStyle w:val="Stiliuspagrindinis"/>
        <w:numPr>
          <w:ilvl w:val="1"/>
          <w:numId w:val="4"/>
        </w:numPr>
        <w:ind w:left="709" w:hanging="709"/>
        <w:mirrorIndents w:val="0"/>
        <w:rPr>
          <w:sz w:val="22"/>
          <w:szCs w:val="22"/>
        </w:rPr>
      </w:pPr>
      <w:r w:rsidRPr="00FD40C8">
        <w:rPr>
          <w:sz w:val="22"/>
          <w:szCs w:val="22"/>
        </w:rPr>
        <w:t>Visi kabeliai turi būti paženklinti iš dviejų galų ir perėjimuose (susikirtimuose) su sienomis, perdangomis, kabeliniais įrenginiais (iš abiejų pusių) atitinkamu KKS žymeniu.</w:t>
      </w:r>
    </w:p>
    <w:p w14:paraId="1B195E62" w14:textId="07313BE6" w:rsidR="00C46172" w:rsidRPr="00FD40C8" w:rsidRDefault="00C46172" w:rsidP="00526688">
      <w:pPr>
        <w:pStyle w:val="Stiliuspagrindinis"/>
        <w:numPr>
          <w:ilvl w:val="1"/>
          <w:numId w:val="4"/>
        </w:numPr>
        <w:ind w:left="709" w:hanging="709"/>
        <w:mirrorIndents w:val="0"/>
        <w:rPr>
          <w:sz w:val="22"/>
          <w:szCs w:val="22"/>
        </w:rPr>
      </w:pPr>
      <w:r w:rsidRPr="00FD40C8">
        <w:rPr>
          <w:sz w:val="22"/>
          <w:szCs w:val="22"/>
        </w:rPr>
        <w:t>Skydai, perėjimo dėžutės, vykdymo mechanizmai ir prijungti prie jų kabeliai, laidai</w:t>
      </w:r>
      <w:r w:rsidR="00092F99" w:rsidRPr="00FD40C8">
        <w:rPr>
          <w:sz w:val="22"/>
          <w:szCs w:val="22"/>
        </w:rPr>
        <w:t xml:space="preserve"> bei</w:t>
      </w:r>
      <w:r w:rsidRPr="00FD40C8">
        <w:rPr>
          <w:sz w:val="22"/>
          <w:szCs w:val="22"/>
        </w:rPr>
        <w:t xml:space="preserve"> kabelių gyslos, taip pat slėgio ir diferencinio slėgio matavimo keitiklių impulsiniai vamzdeliai turi būti sunumeruoti (paženklinti).</w:t>
      </w:r>
    </w:p>
    <w:p w14:paraId="37469D16" w14:textId="5EDFDF5B" w:rsidR="00C46172" w:rsidRPr="00FD40C8" w:rsidRDefault="00C46172" w:rsidP="00526688">
      <w:pPr>
        <w:pStyle w:val="Stiliuspagrindinis"/>
        <w:numPr>
          <w:ilvl w:val="1"/>
          <w:numId w:val="4"/>
        </w:numPr>
        <w:ind w:left="709" w:hanging="709"/>
        <w:mirrorIndents w:val="0"/>
        <w:rPr>
          <w:sz w:val="22"/>
          <w:szCs w:val="22"/>
        </w:rPr>
      </w:pPr>
      <w:r w:rsidRPr="00FD40C8">
        <w:rPr>
          <w:sz w:val="22"/>
          <w:szCs w:val="22"/>
        </w:rPr>
        <w:t xml:space="preserve">Technologinės apsaugos priemonės (pirminiai matavimo keitikliai, matavimo priemonės, jungiamieji kabeliai, raktai ir perjungikliai, impulsinių vamzdelių uždaromieji ventiliai ir </w:t>
      </w:r>
      <w:r w:rsidR="00092F99" w:rsidRPr="00FD40C8">
        <w:rPr>
          <w:sz w:val="22"/>
          <w:szCs w:val="22"/>
        </w:rPr>
        <w:t>kt.</w:t>
      </w:r>
      <w:r w:rsidRPr="00FD40C8">
        <w:rPr>
          <w:sz w:val="22"/>
          <w:szCs w:val="22"/>
        </w:rPr>
        <w:t xml:space="preserve">) privalo būti </w:t>
      </w:r>
      <w:r w:rsidR="00092F99" w:rsidRPr="00FD40C8">
        <w:rPr>
          <w:sz w:val="22"/>
          <w:szCs w:val="22"/>
        </w:rPr>
        <w:t xml:space="preserve">įrengiami </w:t>
      </w:r>
      <w:r w:rsidRPr="00FD40C8">
        <w:rPr>
          <w:sz w:val="22"/>
          <w:szCs w:val="22"/>
        </w:rPr>
        <w:t>taip, kad turėtų išorines skiriamąsias žymes (raudona spalva).</w:t>
      </w:r>
    </w:p>
    <w:p w14:paraId="2B051369" w14:textId="78A53A32" w:rsidR="00C46172" w:rsidRPr="00FD40C8" w:rsidRDefault="00C46172" w:rsidP="00526688">
      <w:pPr>
        <w:pStyle w:val="Stiliuspagrindinis"/>
        <w:numPr>
          <w:ilvl w:val="1"/>
          <w:numId w:val="4"/>
        </w:numPr>
        <w:ind w:left="709" w:hanging="709"/>
        <w:mirrorIndents w:val="0"/>
        <w:rPr>
          <w:sz w:val="22"/>
          <w:szCs w:val="22"/>
        </w:rPr>
      </w:pPr>
      <w:r w:rsidRPr="00FD40C8">
        <w:rPr>
          <w:sz w:val="22"/>
          <w:szCs w:val="22"/>
        </w:rPr>
        <w:t xml:space="preserve">Ant apsaugų skydų ir juose įrengtuose įtaisuose iš abiejų pusių turi būti </w:t>
      </w:r>
      <w:r w:rsidR="00092F99" w:rsidRPr="00FD40C8">
        <w:rPr>
          <w:sz w:val="22"/>
          <w:szCs w:val="22"/>
        </w:rPr>
        <w:t>įrengti</w:t>
      </w:r>
      <w:r w:rsidRPr="00FD40C8">
        <w:rPr>
          <w:sz w:val="22"/>
          <w:szCs w:val="22"/>
        </w:rPr>
        <w:t xml:space="preserve"> užrašai lietuvių kalba apie jų paskirtį.</w:t>
      </w:r>
    </w:p>
    <w:p w14:paraId="7CC66261" w14:textId="5A0EE721" w:rsidR="00C46172" w:rsidRPr="00FD40C8" w:rsidRDefault="00C46172" w:rsidP="00526688">
      <w:pPr>
        <w:pStyle w:val="Stiliuspagrindinis"/>
        <w:numPr>
          <w:ilvl w:val="1"/>
          <w:numId w:val="4"/>
        </w:numPr>
        <w:ind w:left="709" w:hanging="709"/>
        <w:mirrorIndents w:val="0"/>
        <w:rPr>
          <w:sz w:val="22"/>
          <w:szCs w:val="22"/>
        </w:rPr>
      </w:pPr>
      <w:r w:rsidRPr="00FD40C8">
        <w:rPr>
          <w:sz w:val="22"/>
          <w:szCs w:val="22"/>
        </w:rPr>
        <w:t xml:space="preserve">Dydžiai, matmenys ir kt. turi būti </w:t>
      </w:r>
      <w:r w:rsidR="00092F99" w:rsidRPr="00FD40C8">
        <w:rPr>
          <w:sz w:val="22"/>
          <w:szCs w:val="22"/>
        </w:rPr>
        <w:t xml:space="preserve">nurodyti </w:t>
      </w:r>
      <w:r w:rsidRPr="00FD40C8">
        <w:rPr>
          <w:sz w:val="22"/>
          <w:szCs w:val="22"/>
        </w:rPr>
        <w:t>taip, kad atitiktų LST ISO 80000 - 1: 2010 arba lygiavertį standartą.</w:t>
      </w:r>
    </w:p>
    <w:p w14:paraId="61B92F21" w14:textId="77777777" w:rsidR="00C46172" w:rsidRPr="00FD40C8" w:rsidRDefault="00C46172" w:rsidP="00526688">
      <w:pPr>
        <w:pStyle w:val="Stiliuspagrindinis"/>
        <w:numPr>
          <w:ilvl w:val="1"/>
          <w:numId w:val="4"/>
        </w:numPr>
        <w:ind w:left="709" w:hanging="709"/>
        <w:mirrorIndents w:val="0"/>
        <w:rPr>
          <w:sz w:val="22"/>
          <w:szCs w:val="22"/>
        </w:rPr>
      </w:pPr>
      <w:r w:rsidRPr="00FD40C8">
        <w:rPr>
          <w:sz w:val="22"/>
          <w:szCs w:val="22"/>
        </w:rPr>
        <w:t>Projekto dokumentacijoje įrangos žymėjimui naudoti operatyvinius pavadinimus, ženklinimus ir numerius. Naujai ir nesužymėtai esamai įrangai suteikti operatyvinius pavadinimus, operatyvinius numerius ir žymėjimą pagal KKS kodavimo sistemą derinant tai su Užsakovu.</w:t>
      </w:r>
    </w:p>
    <w:p w14:paraId="1851E3A0" w14:textId="34857FBC" w:rsidR="00C46172" w:rsidRPr="00FD40C8" w:rsidRDefault="00C46172" w:rsidP="00526688">
      <w:pPr>
        <w:pStyle w:val="Stiliuspagrindinis"/>
        <w:numPr>
          <w:ilvl w:val="1"/>
          <w:numId w:val="4"/>
        </w:numPr>
        <w:ind w:left="709" w:hanging="709"/>
        <w:mirrorIndents w:val="0"/>
        <w:rPr>
          <w:sz w:val="22"/>
          <w:szCs w:val="22"/>
        </w:rPr>
      </w:pPr>
      <w:r w:rsidRPr="00FD40C8">
        <w:rPr>
          <w:sz w:val="22"/>
          <w:szCs w:val="22"/>
        </w:rPr>
        <w:t xml:space="preserve">Valdomai įrangai turi būti naudojamas dvigubas žymėjimas </w:t>
      </w:r>
      <w:r w:rsidR="00E704A4" w:rsidRPr="00FD40C8">
        <w:rPr>
          <w:sz w:val="22"/>
          <w:szCs w:val="22"/>
        </w:rPr>
        <w:t xml:space="preserve">– </w:t>
      </w:r>
      <w:r w:rsidRPr="00FD40C8">
        <w:rPr>
          <w:sz w:val="22"/>
          <w:szCs w:val="22"/>
        </w:rPr>
        <w:t>operatyvinis ir KKS kodavimas.</w:t>
      </w:r>
    </w:p>
    <w:p w14:paraId="1896346A" w14:textId="77777777" w:rsidR="00C46172" w:rsidRPr="00FD40C8" w:rsidRDefault="00C46172" w:rsidP="00526688">
      <w:pPr>
        <w:pStyle w:val="Stiliuspagrindinis"/>
        <w:numPr>
          <w:ilvl w:val="1"/>
          <w:numId w:val="4"/>
        </w:numPr>
        <w:ind w:left="709" w:hanging="709"/>
        <w:mirrorIndents w:val="0"/>
        <w:rPr>
          <w:sz w:val="22"/>
          <w:szCs w:val="22"/>
        </w:rPr>
      </w:pPr>
      <w:r w:rsidRPr="00FD40C8">
        <w:rPr>
          <w:sz w:val="22"/>
          <w:szCs w:val="22"/>
        </w:rPr>
        <w:t>Įrangos ženklinimas sutartiniais simboliais naujai sudaromose technologinėse, kontrolės ir matavimo bei valdymo įrangos funkcinėse schemose bei grafinuose vaizduose turi atitikti Užsakovo naudojamus įmonėje (suderintos projektavimo metu).</w:t>
      </w:r>
    </w:p>
    <w:p w14:paraId="6C1B6493" w14:textId="77777777" w:rsidR="00C11083" w:rsidRPr="00FD40C8" w:rsidRDefault="00C11083" w:rsidP="00C11083">
      <w:pPr>
        <w:pStyle w:val="Stiliuspagrindinis"/>
        <w:numPr>
          <w:ilvl w:val="0"/>
          <w:numId w:val="0"/>
        </w:numPr>
        <w:mirrorIndents w:val="0"/>
        <w:rPr>
          <w:sz w:val="22"/>
          <w:szCs w:val="22"/>
        </w:rPr>
      </w:pPr>
    </w:p>
    <w:p w14:paraId="32854469" w14:textId="494EF551" w:rsidR="00C7590B" w:rsidRPr="00FD40C8" w:rsidRDefault="00D16C37" w:rsidP="00845FA8">
      <w:pPr>
        <w:pStyle w:val="Heading1"/>
      </w:pPr>
      <w:bookmarkStart w:id="42" w:name="_Toc229391720"/>
      <w:r w:rsidRPr="00FD40C8">
        <w:t>BENDRIEJI REIKALAVIMAI: APLINKOSAUGA</w:t>
      </w:r>
      <w:bookmarkEnd w:id="42"/>
    </w:p>
    <w:p w14:paraId="33D00DDE" w14:textId="4DF38BB1" w:rsidR="005013DD" w:rsidRPr="00FD40C8" w:rsidRDefault="001C7BEF" w:rsidP="00526688">
      <w:pPr>
        <w:pStyle w:val="Stiliuspagrindinis"/>
        <w:numPr>
          <w:ilvl w:val="1"/>
          <w:numId w:val="4"/>
        </w:numPr>
        <w:ind w:left="709" w:hanging="709"/>
        <w:mirrorIndents w:val="0"/>
        <w:rPr>
          <w:sz w:val="22"/>
          <w:szCs w:val="22"/>
        </w:rPr>
      </w:pPr>
      <w:r w:rsidRPr="00FD40C8">
        <w:rPr>
          <w:sz w:val="22"/>
          <w:szCs w:val="22"/>
        </w:rPr>
        <w:t xml:space="preserve">Projektuose pateikti informaciją apie statomų objektų galimą poveikį aplinkai, taip pat aplinkos apsaugos, saugaus darbo, gaisrinės saugos, tinkamų darbo higienos sąlygų statybvietėje ir statomame statinyje užtikrinimo reikalavimus pagal STR 1.04.04:2017 „Statinio projektavimas, projekto ekspertizė“ </w:t>
      </w:r>
      <w:r w:rsidR="00FF1B3D" w:rsidRPr="00FD40C8">
        <w:rPr>
          <w:rFonts w:eastAsia="Arial"/>
          <w:sz w:val="22"/>
          <w:szCs w:val="22"/>
        </w:rPr>
        <w:t xml:space="preserve">(aktuali redakcija) </w:t>
      </w:r>
      <w:r w:rsidRPr="00FD40C8">
        <w:rPr>
          <w:sz w:val="22"/>
          <w:szCs w:val="22"/>
        </w:rPr>
        <w:t>nuostatas, įskaitant, bet neapsiribojant, nurodytais šiame skyriuje.</w:t>
      </w:r>
    </w:p>
    <w:p w14:paraId="387F0CA2" w14:textId="77777777" w:rsidR="00613171" w:rsidRPr="00FD40C8" w:rsidRDefault="00162864" w:rsidP="00613171">
      <w:pPr>
        <w:pStyle w:val="Stiliuspagrindinis"/>
        <w:numPr>
          <w:ilvl w:val="1"/>
          <w:numId w:val="4"/>
        </w:numPr>
        <w:ind w:left="709" w:hanging="709"/>
        <w:mirrorIndents w:val="0"/>
        <w:rPr>
          <w:sz w:val="22"/>
          <w:szCs w:val="22"/>
        </w:rPr>
      </w:pPr>
      <w:r w:rsidRPr="00FD40C8">
        <w:rPr>
          <w:sz w:val="22"/>
          <w:szCs w:val="22"/>
        </w:rPr>
        <w:t>Nurodyti projekto įgyvendinimo metu susidarysiančias atliekas, nurodant jų pavadinimus, pavojingumą, kodus ir jų kiekius, įskaitant demontuojamus PSO reikmėms nereikalingus įrenginius.</w:t>
      </w:r>
    </w:p>
    <w:p w14:paraId="4AC27A68" w14:textId="70E7B8E7" w:rsidR="00D16C37" w:rsidRPr="00FD40C8" w:rsidRDefault="00D16C37" w:rsidP="62DDEE77">
      <w:pPr>
        <w:pStyle w:val="Stiliuspagrindinis"/>
        <w:ind w:left="709" w:hanging="709"/>
        <w:mirrorIndents w:val="0"/>
        <w:rPr>
          <w:sz w:val="22"/>
          <w:szCs w:val="22"/>
        </w:rPr>
      </w:pPr>
      <w:r w:rsidRPr="00FD40C8">
        <w:rPr>
          <w:sz w:val="22"/>
          <w:szCs w:val="22"/>
        </w:rPr>
        <w:t xml:space="preserve">Prieš darbų pradžią Rangovas turi parengti atliekų valdymo planą (pagal </w:t>
      </w:r>
      <w:r w:rsidR="79A29313" w:rsidRPr="00FD40C8">
        <w:rPr>
          <w:sz w:val="22"/>
          <w:szCs w:val="22"/>
        </w:rPr>
        <w:t>Vykdomų darbų taisyklių</w:t>
      </w:r>
      <w:r w:rsidRPr="00FD40C8">
        <w:rPr>
          <w:sz w:val="22"/>
          <w:szCs w:val="22"/>
        </w:rPr>
        <w:t xml:space="preserve"> 1</w:t>
      </w:r>
      <w:r w:rsidR="64F2E12A" w:rsidRPr="00FD40C8">
        <w:rPr>
          <w:sz w:val="22"/>
          <w:szCs w:val="22"/>
        </w:rPr>
        <w:t>3</w:t>
      </w:r>
      <w:r w:rsidRPr="00FD40C8">
        <w:rPr>
          <w:sz w:val="22"/>
          <w:szCs w:val="22"/>
        </w:rPr>
        <w:t xml:space="preserve"> priedą</w:t>
      </w:r>
      <w:r w:rsidR="008653EA" w:rsidRPr="00FD40C8">
        <w:rPr>
          <w:sz w:val="22"/>
          <w:szCs w:val="22"/>
        </w:rPr>
        <w:t>, nuoroda:</w:t>
      </w:r>
      <w:r w:rsidRPr="00FD40C8">
        <w:rPr>
          <w:sz w:val="22"/>
          <w:szCs w:val="22"/>
        </w:rPr>
        <w:t xml:space="preserve"> </w:t>
      </w:r>
      <w:hyperlink r:id="rId20">
        <w:r w:rsidRPr="00FD40C8">
          <w:rPr>
            <w:rStyle w:val="Hyperlink"/>
            <w:sz w:val="22"/>
            <w:szCs w:val="22"/>
          </w:rPr>
          <w:t>https://miestogijos.lt/verslui-partneriams-tiekejams-ir-rangovams/)</w:t>
        </w:r>
      </w:hyperlink>
      <w:r w:rsidR="2954A375" w:rsidRPr="00FD40C8">
        <w:rPr>
          <w:rStyle w:val="Hyperlink"/>
          <w:sz w:val="22"/>
          <w:szCs w:val="22"/>
        </w:rPr>
        <w:t>https://miestogijos.lt/tiekejams-ir-rangovams/)</w:t>
      </w:r>
      <w:r w:rsidRPr="00FD40C8">
        <w:rPr>
          <w:sz w:val="22"/>
          <w:szCs w:val="22"/>
        </w:rPr>
        <w:t xml:space="preserve"> ir suderinti su Užsakovo</w:t>
      </w:r>
      <w:r w:rsidR="008653EA" w:rsidRPr="00FD40C8">
        <w:rPr>
          <w:sz w:val="22"/>
          <w:szCs w:val="22"/>
        </w:rPr>
        <w:t xml:space="preserve"> </w:t>
      </w:r>
      <w:r w:rsidRPr="00FD40C8">
        <w:rPr>
          <w:sz w:val="22"/>
          <w:szCs w:val="22"/>
        </w:rPr>
        <w:t xml:space="preserve">atsakingais darbuotojais. Darbų metu susidariusias atliekas </w:t>
      </w:r>
      <w:r w:rsidR="00F44128" w:rsidRPr="00FD40C8">
        <w:rPr>
          <w:sz w:val="22"/>
          <w:szCs w:val="22"/>
        </w:rPr>
        <w:t>R</w:t>
      </w:r>
      <w:r w:rsidRPr="00FD40C8">
        <w:rPr>
          <w:sz w:val="22"/>
          <w:szCs w:val="22"/>
        </w:rPr>
        <w:t>angovas privalo tvarkyti vadovaudamasis Lietuvos Respublikos teisės aktų reikalavimais, reglamentuojančiais atliekų tvarkymą (aktualiomis redakcijomis).</w:t>
      </w:r>
    </w:p>
    <w:p w14:paraId="21DEB5B5" w14:textId="090F0900"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 xml:space="preserve">Atliekos turi būti tvarkomos vadovaujantis Lietuvos Respublikos aplinkos ministro 1999 m. liepos 14 d. įsakymu Nr. 217 patvirtintomis </w:t>
      </w:r>
      <w:r w:rsidRPr="00FD40C8">
        <w:rPr>
          <w:b/>
          <w:bCs/>
          <w:sz w:val="22"/>
          <w:szCs w:val="22"/>
        </w:rPr>
        <w:t>Atliekų tvarkymo taisyklėmis</w:t>
      </w:r>
      <w:r w:rsidRPr="00FD40C8">
        <w:rPr>
          <w:sz w:val="22"/>
          <w:szCs w:val="22"/>
        </w:rPr>
        <w:t xml:space="preserve"> (aktualia redakcija), Lietuvos Respublikos aplinkos ministro 2006 m. gruodžio 29 d. įsakymu Nr. D1-637 „Dėl Statybinių atliekų tvarkymo taisyklių patvirtinimo“ (aktualia redakcija), taip pat Lietuvos Respublikos aplinkos ministro 2011 m. gegužės 3 d. įsakymu Nr. D1-367 „Dėl Atliekų susidarymo ir tvarkymo apskaitos ir ataskaitų teikimo taisyklių patvirtinimo“</w:t>
      </w:r>
      <w:r w:rsidR="00490E1B" w:rsidRPr="00FD40C8">
        <w:rPr>
          <w:sz w:val="22"/>
          <w:szCs w:val="22"/>
        </w:rPr>
        <w:t xml:space="preserve"> </w:t>
      </w:r>
      <w:r w:rsidR="00490E1B" w:rsidRPr="00FD40C8">
        <w:rPr>
          <w:rFonts w:eastAsia="Arial"/>
          <w:sz w:val="22"/>
          <w:szCs w:val="22"/>
        </w:rPr>
        <w:t>(aktuali redakcija)</w:t>
      </w:r>
      <w:r w:rsidRPr="00FD40C8">
        <w:rPr>
          <w:sz w:val="22"/>
          <w:szCs w:val="22"/>
        </w:rPr>
        <w:t>. Statybvietėje susidarančių atliekų apskaita vykdoma elektroniniu būdu, naudojantis Vieninga gaminių, pakuočių ir atliekų apskaitos informacine sistema (GPAIS), pildant atliekų susidarymo apskaitos žurnalą. Atliekų apskaitos ataskaitos teikiamos vadovaujantis Atliekų tvarkymo taisyklėmis bei Atliekų susidarymo ir tvarkymo apskaitos ir ataskaitų teikimo taisyklėmis nustatyta tvarka.</w:t>
      </w:r>
    </w:p>
    <w:p w14:paraId="77EDB6FE" w14:textId="13600DB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Darbų atlikimo ar demontavimo darbų metu susidariusias statybines</w:t>
      </w:r>
      <w:r w:rsidRPr="00FD40C8" w:rsidDel="77DCC587">
        <w:rPr>
          <w:sz w:val="22"/>
          <w:szCs w:val="22"/>
        </w:rPr>
        <w:t xml:space="preserve"> </w:t>
      </w:r>
      <w:r w:rsidR="008653EA" w:rsidRPr="00FD40C8">
        <w:rPr>
          <w:sz w:val="22"/>
          <w:szCs w:val="22"/>
        </w:rPr>
        <w:t>ir (ar)</w:t>
      </w:r>
      <w:r w:rsidRPr="00FD40C8">
        <w:rPr>
          <w:sz w:val="22"/>
          <w:szCs w:val="22"/>
        </w:rPr>
        <w:t xml:space="preserve"> kitas pavojingas</w:t>
      </w:r>
      <w:r w:rsidR="008653EA" w:rsidRPr="00FD40C8">
        <w:rPr>
          <w:sz w:val="22"/>
          <w:szCs w:val="22"/>
        </w:rPr>
        <w:t xml:space="preserve"> ir (ar) </w:t>
      </w:r>
      <w:r w:rsidRPr="00FD40C8">
        <w:rPr>
          <w:sz w:val="22"/>
          <w:szCs w:val="22"/>
        </w:rPr>
        <w:t>nepavojingas atliekas Rangovas kaupia savo paženklintuose konteineriuose, pastatytuose su Užsakovu</w:t>
      </w:r>
      <w:r w:rsidR="00953BC2" w:rsidRPr="00FD40C8">
        <w:rPr>
          <w:sz w:val="22"/>
          <w:szCs w:val="22"/>
        </w:rPr>
        <w:t xml:space="preserve"> </w:t>
      </w:r>
      <w:r w:rsidRPr="00FD40C8">
        <w:rPr>
          <w:sz w:val="22"/>
          <w:szCs w:val="22"/>
        </w:rPr>
        <w:t>suderintose vietose</w:t>
      </w:r>
      <w:r w:rsidR="00953BC2" w:rsidRPr="00FD40C8">
        <w:rPr>
          <w:sz w:val="22"/>
          <w:szCs w:val="22"/>
        </w:rPr>
        <w:t xml:space="preserve">, </w:t>
      </w:r>
      <w:r w:rsidRPr="00FD40C8">
        <w:rPr>
          <w:sz w:val="22"/>
          <w:szCs w:val="22"/>
        </w:rPr>
        <w:t>atitinkančiuose atliekų tvarkymo taisyklių reikalavimus.</w:t>
      </w:r>
    </w:p>
    <w:p w14:paraId="21614165" w14:textId="1B394750" w:rsidR="00C4105C" w:rsidRPr="00FD40C8" w:rsidRDefault="00C4105C" w:rsidP="00526688">
      <w:pPr>
        <w:pStyle w:val="Stiliuspagrindinis"/>
        <w:numPr>
          <w:ilvl w:val="1"/>
          <w:numId w:val="4"/>
        </w:numPr>
        <w:ind w:left="709" w:hanging="709"/>
        <w:mirrorIndents w:val="0"/>
        <w:rPr>
          <w:sz w:val="22"/>
          <w:szCs w:val="22"/>
        </w:rPr>
      </w:pPr>
      <w:r w:rsidRPr="00FD40C8">
        <w:rPr>
          <w:sz w:val="22"/>
          <w:szCs w:val="22"/>
        </w:rPr>
        <w:t>Numatyti nuimamo derlingojo dirvožemio sluoksnio plotą, storį ir tūrį, nuimto dirvožemio sluoksnio laikino saugojimo vietą, jo panaudojimą.</w:t>
      </w:r>
    </w:p>
    <w:p w14:paraId="3C3E0B6B" w14:textId="279BBCB1" w:rsidR="00EA3F65" w:rsidRPr="00FD40C8" w:rsidRDefault="00EA3F65" w:rsidP="00526688">
      <w:pPr>
        <w:pStyle w:val="Stiliuspagrindinis"/>
        <w:numPr>
          <w:ilvl w:val="1"/>
          <w:numId w:val="4"/>
        </w:numPr>
        <w:ind w:left="709" w:hanging="709"/>
        <w:mirrorIndents w:val="0"/>
        <w:rPr>
          <w:sz w:val="22"/>
          <w:szCs w:val="22"/>
        </w:rPr>
      </w:pPr>
      <w:r w:rsidRPr="00FD40C8">
        <w:rPr>
          <w:sz w:val="22"/>
          <w:szCs w:val="22"/>
        </w:rPr>
        <w:t>Rangovas turi pateikti informaciją apie įrenginiuose esančių cheminių medžiagų (alyva, SF6) kiekius ir markes, taip pat pateikti jų sertifikatus ir saugos duomenų lapus.</w:t>
      </w:r>
    </w:p>
    <w:p w14:paraId="505AA9A0" w14:textId="4E45EA54" w:rsidR="00FD7408" w:rsidRPr="00FD40C8" w:rsidRDefault="00FD7408" w:rsidP="00526688">
      <w:pPr>
        <w:pStyle w:val="Stiliuspagrindinis"/>
        <w:numPr>
          <w:ilvl w:val="1"/>
          <w:numId w:val="4"/>
        </w:numPr>
        <w:ind w:left="709" w:hanging="709"/>
        <w:mirrorIndents w:val="0"/>
        <w:rPr>
          <w:sz w:val="22"/>
          <w:szCs w:val="22"/>
        </w:rPr>
      </w:pPr>
      <w:r w:rsidRPr="00FD40C8">
        <w:rPr>
          <w:sz w:val="22"/>
          <w:szCs w:val="22"/>
        </w:rPr>
        <w:t>Statybinių konstrukcijų vietos, pro kurias eina kabeliai, neturi sumažinti pačiai konstrukcijai keliamų gaisrinių reikalavimų. Angos priešgaisrinėse užtvarose, skirtos inžinerinėms komunikacijoms tiesti, turi būti užsandarintos priešgaisrinėmis sandarinimo priemonių sistemomis pagal norminio dokumento Gaisrinės saugos pagrindiniai reikalavimai nustatytus reikalavimus.</w:t>
      </w:r>
    </w:p>
    <w:p w14:paraId="75923118" w14:textId="71D3406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Baigus darbus Rangovas visas susidariusias atliekas perduoda licencijuotoms atliekų tvarkymo įmonėms (registruotoms Atliekų tvarkytojų valstybės registre)  savo transportu arba iškviečia tokią veiklą turinčią teisę atlikti įmonę išsivežti atliekas ir pateikti atliekų sutvarkymo dokumentą. Rangovas, baigęs darbus ir priduodamas juos Užsakovu</w:t>
      </w:r>
      <w:r w:rsidR="00953BC2" w:rsidRPr="00FD40C8">
        <w:rPr>
          <w:sz w:val="22"/>
          <w:szCs w:val="22"/>
        </w:rPr>
        <w:t>i</w:t>
      </w:r>
      <w:r w:rsidR="00931464" w:rsidRPr="00FD40C8">
        <w:rPr>
          <w:sz w:val="22"/>
          <w:szCs w:val="22"/>
        </w:rPr>
        <w:t>,</w:t>
      </w:r>
      <w:r w:rsidRPr="00FD40C8">
        <w:rPr>
          <w:sz w:val="22"/>
          <w:szCs w:val="22"/>
        </w:rPr>
        <w:t xml:space="preserve"> el</w:t>
      </w:r>
      <w:r w:rsidR="00931464" w:rsidRPr="00FD40C8">
        <w:rPr>
          <w:sz w:val="22"/>
          <w:szCs w:val="22"/>
        </w:rPr>
        <w:t>ektroninėmis</w:t>
      </w:r>
      <w:r w:rsidRPr="00FD40C8">
        <w:rPr>
          <w:sz w:val="22"/>
          <w:szCs w:val="22"/>
        </w:rPr>
        <w:t xml:space="preserve"> priemonėmis pateikia atliekų perdavimą atliekų sutvarkymui įrodančius dokumentus (pasirašytas atliekų vežimo lydraščių kopijas arba laisvos formos dokumentus apie perduotas atliekas atliekų tvarkytojams), pasirašytus Rangovo ir atliekų tvarkymo įmonės, priėmusias atliekas</w:t>
      </w:r>
      <w:r w:rsidR="00931464" w:rsidRPr="00FD40C8">
        <w:rPr>
          <w:sz w:val="22"/>
          <w:szCs w:val="22"/>
        </w:rPr>
        <w:t>.</w:t>
      </w:r>
      <w:r w:rsidRPr="00FD40C8">
        <w:rPr>
          <w:sz w:val="22"/>
          <w:szCs w:val="22"/>
        </w:rPr>
        <w:t xml:space="preserve"> </w:t>
      </w:r>
    </w:p>
    <w:p w14:paraId="04726B9F" w14:textId="6C67C43B"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Jeigu darbų vykdymo metu atliekų nesusidarė, Rangovas el</w:t>
      </w:r>
      <w:r w:rsidR="00931464" w:rsidRPr="00FD40C8">
        <w:rPr>
          <w:sz w:val="22"/>
          <w:szCs w:val="22"/>
        </w:rPr>
        <w:t>ektroninėmis</w:t>
      </w:r>
      <w:r w:rsidRPr="00FD40C8">
        <w:rPr>
          <w:sz w:val="22"/>
          <w:szCs w:val="22"/>
        </w:rPr>
        <w:t xml:space="preserve"> priemonėmis pateikia pasirašytą deklaraciją. Rangovas garantuoja, kad visos iš Užsakovo</w:t>
      </w:r>
      <w:r w:rsidR="00931464" w:rsidRPr="00FD40C8">
        <w:rPr>
          <w:sz w:val="22"/>
          <w:szCs w:val="22"/>
        </w:rPr>
        <w:t xml:space="preserve"> </w:t>
      </w:r>
      <w:r w:rsidRPr="00FD40C8">
        <w:rPr>
          <w:sz w:val="22"/>
          <w:szCs w:val="22"/>
        </w:rPr>
        <w:t>perduodamos tiek nepavojingos, tiek</w:t>
      </w:r>
      <w:r w:rsidRPr="00FD40C8" w:rsidDel="77DCC587">
        <w:rPr>
          <w:sz w:val="22"/>
          <w:szCs w:val="22"/>
        </w:rPr>
        <w:t xml:space="preserve"> </w:t>
      </w:r>
      <w:r w:rsidRPr="00FD40C8">
        <w:rPr>
          <w:sz w:val="22"/>
          <w:szCs w:val="22"/>
        </w:rPr>
        <w:t>pavojingos atliekos bus perduotos sutvarkymui į įmonę (-</w:t>
      </w:r>
      <w:proofErr w:type="spellStart"/>
      <w:r w:rsidRPr="00FD40C8">
        <w:rPr>
          <w:sz w:val="22"/>
          <w:szCs w:val="22"/>
        </w:rPr>
        <w:t>es</w:t>
      </w:r>
      <w:proofErr w:type="spellEnd"/>
      <w:r w:rsidRPr="00FD40C8">
        <w:rPr>
          <w:sz w:val="22"/>
          <w:szCs w:val="22"/>
        </w:rPr>
        <w:t>), turinčią teisę atlikti šią paslaugą.</w:t>
      </w:r>
    </w:p>
    <w:p w14:paraId="349756A7" w14:textId="7777777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Statybvietėje susidariusios atliekos turi būti rūšiuojamos, laikomos ir laikinai saugomos taip, kad neturėtų ir nesukeltų neigiamo poveikio žmonių sveikatai ir aplinkai.</w:t>
      </w:r>
    </w:p>
    <w:p w14:paraId="2CE41EBC" w14:textId="7777777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Pavojingų atliekų susidarymo, surinkimo, saugojimo, vežimo, rūšiavimo metu negalima šių atliekų skiesti ir maišyti su jokiomis kitomis atliekomis ar medžiagomis.</w:t>
      </w:r>
    </w:p>
    <w:p w14:paraId="467BD283" w14:textId="7777777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Atliekų saugojimo priemonės, įrenginiai ir vietos, atsižvelgiant į juose saugomų atliekų savybes, turi atitikti teisės aktų nustatytus aplinkos apsaugos, priešgaisrinės apsaugos, darbuotojų saugos ir sveikatos reikalavimus.</w:t>
      </w:r>
    </w:p>
    <w:p w14:paraId="1747B89E" w14:textId="7777777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Saugomos, laikomos bei</w:t>
      </w:r>
      <w:r w:rsidRPr="00FD40C8" w:rsidDel="69F7CC0B">
        <w:rPr>
          <w:sz w:val="22"/>
          <w:szCs w:val="22"/>
        </w:rPr>
        <w:t xml:space="preserve"> </w:t>
      </w:r>
      <w:r w:rsidRPr="00FD40C8">
        <w:rPr>
          <w:sz w:val="22"/>
          <w:szCs w:val="22"/>
        </w:rPr>
        <w:t>transportuojamos pavojingos atliekos turi būti supakuotos taip, kad nekeltų pavojaus žmonių sveikatai ir aplinkai.</w:t>
      </w:r>
    </w:p>
    <w:p w14:paraId="358254C0" w14:textId="045ABD68"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Planuojamos naudoti cheminės medžiagos bei mišiniai turi būti saugiai laikomi bei saugomi, kad neišsilietų, t. y. laikomos/saugomos ant padėklų, iš kurių išsiliejusi cheminė medžiaga nepatektų į aplinką.</w:t>
      </w:r>
    </w:p>
    <w:p w14:paraId="63FA0AF0" w14:textId="7777777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Pakuotės, konteineriai turi būti sukonstruoti ir pagaminti taip, kad juose esančios pavojingos atliekos negalėtų išsipilti, išsibarstyti, išgaruoti ar kitaip patekti į aplinką.</w:t>
      </w:r>
    </w:p>
    <w:p w14:paraId="0A827414" w14:textId="7777777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Pakuočių, konteinerių medžiagos turi būti atsparios juose supakuotų pavojingų atliekų ir atskirų jų komponentų poveikiui ir nereaguoti su šiomis atliekomis ar jų komponentais.</w:t>
      </w:r>
    </w:p>
    <w:p w14:paraId="49ABE367" w14:textId="7777777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Pakuočių, konteinerių dangčiai ir kamščiai turi būti tvirti ir sandarūs, sukonstruoti ir pagaminti taip, kad juos būtų galima saugiai atidaryti ir uždaryti, saugojimo, perkėlimo ar vežimo metu nesutrūktų, neatsilaisvintų ir neatsidarytų, ir juose esančios medžiagos nepatektų į aplinką.</w:t>
      </w:r>
    </w:p>
    <w:p w14:paraId="623FD2D6" w14:textId="7777777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Visi saugomų, laikomų bei vežamų pavojingų atliekų konteineriai ar pakuotės turi būti paženklinti, o ženklinimo etiketė ir joje pateikta informacija turi būti aiškiai matoma, atspari bet kokiam aplinkos poveikiui.</w:t>
      </w:r>
    </w:p>
    <w:p w14:paraId="45885593" w14:textId="514DABC9" w:rsidR="00D16C37" w:rsidRPr="00FD40C8" w:rsidRDefault="00D16C37" w:rsidP="00526688">
      <w:pPr>
        <w:pStyle w:val="Stiliuspagrindinis"/>
        <w:numPr>
          <w:ilvl w:val="1"/>
          <w:numId w:val="4"/>
        </w:numPr>
        <w:ind w:left="709" w:hanging="709"/>
        <w:mirrorIndents w:val="0"/>
        <w:rPr>
          <w:color w:val="auto"/>
          <w:sz w:val="22"/>
          <w:szCs w:val="22"/>
        </w:rPr>
      </w:pPr>
      <w:r w:rsidRPr="00FD40C8">
        <w:rPr>
          <w:sz w:val="22"/>
          <w:szCs w:val="22"/>
        </w:rPr>
        <w:t xml:space="preserve">Metalo laužas tvarkymui (apdorojimui) turi būti priduotas pagal </w:t>
      </w:r>
      <w:r w:rsidR="00C126AF" w:rsidRPr="00FD40C8">
        <w:rPr>
          <w:sz w:val="22"/>
          <w:szCs w:val="22"/>
        </w:rPr>
        <w:t>Užsakovo</w:t>
      </w:r>
      <w:r w:rsidRPr="00FD40C8">
        <w:rPr>
          <w:sz w:val="22"/>
          <w:szCs w:val="22"/>
        </w:rPr>
        <w:t xml:space="preserve"> nustatytą tvarką. Tvarkos aprašas bus patiektas Rangovui pareikalavus. </w:t>
      </w:r>
      <w:r w:rsidR="00056A46" w:rsidRPr="00FD40C8">
        <w:rPr>
          <w:sz w:val="22"/>
          <w:szCs w:val="22"/>
        </w:rPr>
        <w:t>Po Darbų m</w:t>
      </w:r>
      <w:r w:rsidRPr="00FD40C8">
        <w:rPr>
          <w:sz w:val="22"/>
          <w:szCs w:val="22"/>
        </w:rPr>
        <w:t>etalines konstrukcijas </w:t>
      </w:r>
      <w:r w:rsidRPr="00FD40C8">
        <w:rPr>
          <w:color w:val="auto"/>
          <w:sz w:val="22"/>
          <w:szCs w:val="22"/>
        </w:rPr>
        <w:t xml:space="preserve">pristatyti į </w:t>
      </w:r>
      <w:r w:rsidR="00056A46" w:rsidRPr="00FD40C8">
        <w:rPr>
          <w:color w:val="auto"/>
          <w:sz w:val="22"/>
          <w:szCs w:val="22"/>
        </w:rPr>
        <w:t>Užsakovo atstovo nurodytą vietą</w:t>
      </w:r>
      <w:r w:rsidRPr="00FD40C8">
        <w:rPr>
          <w:color w:val="auto"/>
          <w:sz w:val="22"/>
          <w:szCs w:val="22"/>
        </w:rPr>
        <w:t>.</w:t>
      </w:r>
    </w:p>
    <w:p w14:paraId="1A47CF95" w14:textId="60C324E4" w:rsidR="00D16C37" w:rsidRPr="00FD40C8" w:rsidRDefault="00C57E38" w:rsidP="00526688">
      <w:pPr>
        <w:pStyle w:val="Stiliuspagrindinis"/>
        <w:numPr>
          <w:ilvl w:val="1"/>
          <w:numId w:val="4"/>
        </w:numPr>
        <w:ind w:left="709" w:hanging="709"/>
        <w:mirrorIndents w:val="0"/>
        <w:rPr>
          <w:sz w:val="22"/>
          <w:szCs w:val="22"/>
        </w:rPr>
      </w:pPr>
      <w:r w:rsidRPr="00FD40C8">
        <w:rPr>
          <w:sz w:val="22"/>
          <w:szCs w:val="22"/>
        </w:rPr>
        <w:t>Atlikus Darbus</w:t>
      </w:r>
      <w:r w:rsidR="00D16C37" w:rsidRPr="00FD40C8">
        <w:rPr>
          <w:sz w:val="22"/>
          <w:szCs w:val="22"/>
        </w:rPr>
        <w:t xml:space="preserve"> iš įrengtų įrenginių ir jų tarpusavio sąveikos procesų neturi susidaryti nuotekų ir atliekų.</w:t>
      </w:r>
    </w:p>
    <w:p w14:paraId="4FF33F2D" w14:textId="7777777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Įrenginių skleidžiamas triukšmas dienos ir nakties metu neturi viršyti miestuose galiojančių norminių dokumentų reikalavimų bei Lietuvos higienos normos HN 33:2011 reikalavimų.</w:t>
      </w:r>
    </w:p>
    <w:p w14:paraId="41CB7617" w14:textId="7777777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Rangovas atliekas turi rūšiuoti ir pagal galimybę pateikti antriniam panaudojimui.</w:t>
      </w:r>
    </w:p>
    <w:p w14:paraId="3A7D1F99" w14:textId="77777777" w:rsidR="00C11083" w:rsidRPr="00FD40C8" w:rsidRDefault="00C11083" w:rsidP="00C11083">
      <w:pPr>
        <w:pStyle w:val="Stiliuspagrindinis"/>
        <w:numPr>
          <w:ilvl w:val="0"/>
          <w:numId w:val="0"/>
        </w:numPr>
        <w:mirrorIndents w:val="0"/>
        <w:rPr>
          <w:sz w:val="22"/>
          <w:szCs w:val="22"/>
        </w:rPr>
      </w:pPr>
    </w:p>
    <w:p w14:paraId="0562DF13" w14:textId="213D0D13" w:rsidR="00D16C37" w:rsidRPr="00FD40C8" w:rsidRDefault="00D16C37" w:rsidP="00845FA8">
      <w:pPr>
        <w:pStyle w:val="Heading1"/>
      </w:pPr>
      <w:bookmarkStart w:id="43" w:name="_Toc217982954"/>
      <w:bookmarkStart w:id="44" w:name="_Toc1912285941"/>
      <w:bookmarkStart w:id="45" w:name="_Toc229391721"/>
      <w:r w:rsidRPr="00FD40C8">
        <w:t>BENDRIEJI REIKALAVIMAI: DARB</w:t>
      </w:r>
      <w:r w:rsidR="00F73519" w:rsidRPr="00FD40C8">
        <w:t>AS</w:t>
      </w:r>
      <w:r w:rsidRPr="00FD40C8">
        <w:t xml:space="preserve"> SU ŽELDINIAIS</w:t>
      </w:r>
      <w:bookmarkEnd w:id="43"/>
      <w:bookmarkEnd w:id="45"/>
      <w:r w:rsidRPr="00FD40C8">
        <w:t> </w:t>
      </w:r>
    </w:p>
    <w:bookmarkEnd w:id="44"/>
    <w:p w14:paraId="29C7C0DC" w14:textId="7777777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Medžiai ir kiti želdiniai, kurie gali būti iškelti, privalo būti perkelti ir persodinti į kitą su Vilniaus miesto savivaldybe suderintą vietą. </w:t>
      </w:r>
    </w:p>
    <w:p w14:paraId="6F3E851B" w14:textId="7777777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Jeigu darbo zonoje yra brandžių medžių, jų </w:t>
      </w:r>
      <w:proofErr w:type="spellStart"/>
      <w:r w:rsidRPr="00FD40C8">
        <w:rPr>
          <w:sz w:val="22"/>
          <w:szCs w:val="22"/>
        </w:rPr>
        <w:t>pomedis</w:t>
      </w:r>
      <w:proofErr w:type="spellEnd"/>
      <w:r w:rsidRPr="00FD40C8">
        <w:rPr>
          <w:sz w:val="22"/>
          <w:szCs w:val="22"/>
        </w:rPr>
        <w:t>, kuris yra tapatus lajai, privalo būti saugomas. Tai reiškia, šioje zonoje negali būti sandėliuojamos jokios darbo medžiagos, sunkioji technika, darbo įrankiai ar pan. </w:t>
      </w:r>
      <w:proofErr w:type="spellStart"/>
      <w:r w:rsidRPr="00FD40C8">
        <w:rPr>
          <w:sz w:val="22"/>
          <w:szCs w:val="22"/>
        </w:rPr>
        <w:t>Pomedžio</w:t>
      </w:r>
      <w:proofErr w:type="spellEnd"/>
      <w:r w:rsidRPr="00FD40C8">
        <w:rPr>
          <w:sz w:val="22"/>
          <w:szCs w:val="22"/>
        </w:rPr>
        <w:t> zonas, jeigu leidžia Darbų vykdymo aplinkybės, būtina aptverti apsauginėmis tvorelėmis. </w:t>
      </w:r>
    </w:p>
    <w:p w14:paraId="4C853DD7" w14:textId="7777777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Visų darbo zonoje ar šalia jos esančių medžių kamienai privalo būti apsaugoti juos apdengiant medinėmis lentomis ar kitu apsaugos būdu taip medžių kamienus apsaugant nuo galimo sužalojimo darbų metu. </w:t>
      </w:r>
    </w:p>
    <w:p w14:paraId="2EA243A3" w14:textId="7777777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Kasimo darbai 2 metrų atstumu nuo medžio kamieno privalo būti atliekami rankiniu būdu, kad nebūtų pažeistos šaknys. </w:t>
      </w:r>
    </w:p>
    <w:p w14:paraId="22099896" w14:textId="7777777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Atvėrus medžio šaknis, jos turi būti uždengiamos sudrėkintu audeklu iki tol, kol bus vėl užpiltos žemėmis. </w:t>
      </w:r>
    </w:p>
    <w:p w14:paraId="652F7A32" w14:textId="5F29EF71"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 xml:space="preserve">Visi šalintini medžiai, numatyti </w:t>
      </w:r>
      <w:r w:rsidR="007B2924" w:rsidRPr="00FD40C8">
        <w:rPr>
          <w:sz w:val="22"/>
          <w:szCs w:val="22"/>
        </w:rPr>
        <w:t>PT dalies projekte ir (ar) Vartotojo dalies projekte</w:t>
      </w:r>
      <w:r w:rsidRPr="00FD40C8">
        <w:rPr>
          <w:sz w:val="22"/>
          <w:szCs w:val="22"/>
        </w:rPr>
        <w:t>, privalo būti bandomi išsaugoti. Jeigu to padaryti nepavyksta, iš anksto Rangovas (ne ilgiau kaip per 3 dienas po sužinojimo apie šių aplinkybių atsiradimą) privalo apie tai informuoti Užsakovą ir derinti šalinimo laiką. Esant poreikiui, ornitologo pažyma rūpinasi Rangovas. </w:t>
      </w:r>
    </w:p>
    <w:p w14:paraId="696FC9D8" w14:textId="7777777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Visi su želdiniais susieti Darbai turi būti vykdomi griežtai vadovaujantis LR želdynų įstatymu, želdinių apsaugos, vykdant statybos darbus, taisyklėmis bei kitais norminiais aktais. </w:t>
      </w:r>
    </w:p>
    <w:p w14:paraId="009F6313" w14:textId="2182F118" w:rsidR="00D16C37" w:rsidRPr="00FD40C8" w:rsidRDefault="00D16C37" w:rsidP="00526688">
      <w:pPr>
        <w:pStyle w:val="Stiliuspagrindinis"/>
        <w:numPr>
          <w:ilvl w:val="1"/>
          <w:numId w:val="4"/>
        </w:numPr>
        <w:ind w:left="709" w:hanging="709"/>
        <w:mirrorIndents w:val="0"/>
        <w:rPr>
          <w:rFonts w:eastAsia="Lucida Sans Unicode"/>
          <w:color w:val="auto"/>
          <w:sz w:val="22"/>
          <w:szCs w:val="22"/>
        </w:rPr>
      </w:pPr>
      <w:r w:rsidRPr="00FD40C8">
        <w:rPr>
          <w:rFonts w:eastAsia="Lucida Sans Unicode"/>
          <w:color w:val="auto"/>
          <w:sz w:val="22"/>
          <w:szCs w:val="22"/>
        </w:rPr>
        <w:t xml:space="preserve">Želdinių projektavimas vykdomas vadovaujantis želdinių apsaugos, vykdant statybos darbus, taisyklėmis bei kitais norminiais aktais. Aiškinamajame rašte ir </w:t>
      </w:r>
      <w:r w:rsidR="001438A4" w:rsidRPr="00FD40C8">
        <w:rPr>
          <w:rFonts w:eastAsia="Lucida Sans Unicode"/>
          <w:color w:val="auto"/>
          <w:sz w:val="22"/>
          <w:szCs w:val="22"/>
        </w:rPr>
        <w:t>projektuose</w:t>
      </w:r>
      <w:r w:rsidRPr="00FD40C8">
        <w:rPr>
          <w:rFonts w:eastAsia="Lucida Sans Unicode"/>
          <w:color w:val="auto"/>
          <w:sz w:val="22"/>
          <w:szCs w:val="22"/>
        </w:rPr>
        <w:t xml:space="preserve"> identifikuoti visus medžius ir </w:t>
      </w:r>
      <w:r w:rsidR="001438A4" w:rsidRPr="00FD40C8">
        <w:rPr>
          <w:rFonts w:eastAsia="Lucida Sans Unicode"/>
          <w:color w:val="auto"/>
          <w:sz w:val="22"/>
          <w:szCs w:val="22"/>
        </w:rPr>
        <w:t xml:space="preserve">(ar) </w:t>
      </w:r>
      <w:r w:rsidRPr="00FD40C8">
        <w:rPr>
          <w:rFonts w:eastAsia="Lucida Sans Unicode"/>
          <w:color w:val="auto"/>
          <w:sz w:val="22"/>
          <w:szCs w:val="22"/>
        </w:rPr>
        <w:t xml:space="preserve">krūmus patenkančius į </w:t>
      </w:r>
      <w:r w:rsidR="001438A4" w:rsidRPr="00FD40C8">
        <w:rPr>
          <w:rFonts w:eastAsia="Lucida Sans Unicode"/>
          <w:color w:val="auto"/>
          <w:sz w:val="22"/>
          <w:szCs w:val="22"/>
        </w:rPr>
        <w:t>inžinerinių tinklų</w:t>
      </w:r>
      <w:r w:rsidRPr="00FD40C8">
        <w:rPr>
          <w:rFonts w:eastAsia="Lucida Sans Unicode"/>
          <w:color w:val="auto"/>
          <w:sz w:val="22"/>
          <w:szCs w:val="22"/>
        </w:rPr>
        <w:t xml:space="preserve"> apsauginę zoną, remiantis ne tik topografiniais duomenimis, bet ir faktine situacija bei esant neatitikimais detalizuoti topografinę nuotrauką. </w:t>
      </w:r>
    </w:p>
    <w:p w14:paraId="7DA89030" w14:textId="277EB645" w:rsidR="00D16C37" w:rsidRPr="00FD40C8" w:rsidRDefault="001438A4" w:rsidP="00526688">
      <w:pPr>
        <w:pStyle w:val="Stiliuspagrindinis"/>
        <w:numPr>
          <w:ilvl w:val="1"/>
          <w:numId w:val="4"/>
        </w:numPr>
        <w:ind w:left="709" w:hanging="709"/>
        <w:mirrorIndents w:val="0"/>
        <w:rPr>
          <w:rFonts w:eastAsia="Lucida Sans Unicode"/>
          <w:color w:val="auto"/>
          <w:sz w:val="22"/>
          <w:szCs w:val="22"/>
        </w:rPr>
      </w:pPr>
      <w:r w:rsidRPr="00FD40C8">
        <w:rPr>
          <w:rFonts w:eastAsia="Lucida Sans Unicode"/>
          <w:color w:val="auto"/>
          <w:sz w:val="22"/>
          <w:szCs w:val="22"/>
        </w:rPr>
        <w:t>P</w:t>
      </w:r>
      <w:r w:rsidR="00D16C37" w:rsidRPr="00FD40C8">
        <w:rPr>
          <w:rFonts w:eastAsia="Lucida Sans Unicode"/>
          <w:color w:val="auto"/>
          <w:sz w:val="22"/>
          <w:szCs w:val="22"/>
        </w:rPr>
        <w:t>agal esamą situaciją atskirai detalizuoti želdinių panaikinimą, persodinimą arba išsaugojimą</w:t>
      </w:r>
      <w:r w:rsidR="00B77B69" w:rsidRPr="00FD40C8">
        <w:rPr>
          <w:rFonts w:eastAsia="Lucida Sans Unicode"/>
          <w:color w:val="auto"/>
          <w:sz w:val="22"/>
          <w:szCs w:val="22"/>
        </w:rPr>
        <w:t xml:space="preserve"> (jei reikalinga)</w:t>
      </w:r>
      <w:r w:rsidR="00D16C37" w:rsidRPr="00FD40C8">
        <w:rPr>
          <w:rFonts w:eastAsia="Lucida Sans Unicode"/>
          <w:color w:val="auto"/>
          <w:sz w:val="22"/>
          <w:szCs w:val="22"/>
        </w:rPr>
        <w:t>.</w:t>
      </w:r>
    </w:p>
    <w:p w14:paraId="46B07BCC" w14:textId="3FE95BB6" w:rsidR="00D16C37" w:rsidRPr="00FD40C8" w:rsidRDefault="00D16C37" w:rsidP="00526688">
      <w:pPr>
        <w:pStyle w:val="Stiliuspagrindinis"/>
        <w:numPr>
          <w:ilvl w:val="1"/>
          <w:numId w:val="4"/>
        </w:numPr>
        <w:pBdr>
          <w:bar w:val="nil"/>
        </w:pBdr>
        <w:ind w:left="709" w:hanging="709"/>
        <w:mirrorIndents w:val="0"/>
        <w:rPr>
          <w:rFonts w:eastAsia="Lucida Sans Unicode"/>
          <w:color w:val="auto"/>
          <w:sz w:val="22"/>
          <w:szCs w:val="22"/>
        </w:rPr>
      </w:pPr>
      <w:r w:rsidRPr="00FD40C8">
        <w:rPr>
          <w:rFonts w:eastAsia="Lucida Sans Unicode"/>
          <w:color w:val="auto"/>
          <w:sz w:val="22"/>
          <w:szCs w:val="22"/>
        </w:rPr>
        <w:t>Esant poreikiui</w:t>
      </w:r>
      <w:r w:rsidR="004732A7" w:rsidRPr="00FD40C8">
        <w:rPr>
          <w:rFonts w:eastAsia="Lucida Sans Unicode"/>
          <w:color w:val="auto"/>
          <w:sz w:val="22"/>
          <w:szCs w:val="22"/>
        </w:rPr>
        <w:t>, Rangovas turi</w:t>
      </w:r>
      <w:r w:rsidRPr="00FD40C8">
        <w:rPr>
          <w:rFonts w:eastAsia="Lucida Sans Unicode"/>
          <w:color w:val="auto"/>
          <w:sz w:val="22"/>
          <w:szCs w:val="22"/>
        </w:rPr>
        <w:t xml:space="preserve"> parengti </w:t>
      </w:r>
      <w:proofErr w:type="spellStart"/>
      <w:r w:rsidRPr="00FD40C8">
        <w:rPr>
          <w:rFonts w:eastAsia="Lucida Sans Unicode"/>
          <w:color w:val="auto"/>
          <w:sz w:val="22"/>
          <w:szCs w:val="22"/>
        </w:rPr>
        <w:t>arboristinę</w:t>
      </w:r>
      <w:proofErr w:type="spellEnd"/>
      <w:r w:rsidRPr="00FD40C8">
        <w:rPr>
          <w:rFonts w:eastAsia="Lucida Sans Unicode"/>
          <w:color w:val="auto"/>
          <w:sz w:val="22"/>
          <w:szCs w:val="22"/>
        </w:rPr>
        <w:t xml:space="preserve"> ataskaitą.</w:t>
      </w:r>
    </w:p>
    <w:p w14:paraId="7B8A17F3" w14:textId="210B0E9C" w:rsidR="00D16C37" w:rsidRPr="00FD40C8" w:rsidRDefault="006573EB" w:rsidP="00526688">
      <w:pPr>
        <w:pStyle w:val="Stiliuspagrindinis"/>
        <w:numPr>
          <w:ilvl w:val="1"/>
          <w:numId w:val="4"/>
        </w:numPr>
        <w:ind w:left="709" w:hanging="709"/>
        <w:mirrorIndents w:val="0"/>
        <w:rPr>
          <w:sz w:val="22"/>
          <w:szCs w:val="22"/>
        </w:rPr>
      </w:pPr>
      <w:r w:rsidRPr="00FD40C8">
        <w:rPr>
          <w:sz w:val="22"/>
          <w:szCs w:val="22"/>
        </w:rPr>
        <w:t>PT dalies ir Vartotojo dalies projektai rengiami</w:t>
      </w:r>
      <w:r w:rsidR="00D16C37" w:rsidRPr="00FD40C8">
        <w:rPr>
          <w:sz w:val="22"/>
          <w:szCs w:val="22"/>
        </w:rPr>
        <w:t xml:space="preserve"> taip, kad būtų maksimaliai išsaugoti medžiai, želdiniai ir esamos dangos projektuojamų </w:t>
      </w:r>
      <w:r w:rsidRPr="00FD40C8">
        <w:rPr>
          <w:sz w:val="22"/>
          <w:szCs w:val="22"/>
        </w:rPr>
        <w:t>inžinerinių tinklų</w:t>
      </w:r>
      <w:r w:rsidR="00D16C37" w:rsidRPr="00FD40C8">
        <w:rPr>
          <w:sz w:val="22"/>
          <w:szCs w:val="22"/>
        </w:rPr>
        <w:t xml:space="preserve"> vietovėje</w:t>
      </w:r>
      <w:r w:rsidR="00C11083" w:rsidRPr="00FD40C8">
        <w:rPr>
          <w:sz w:val="22"/>
          <w:szCs w:val="22"/>
        </w:rPr>
        <w:t>.</w:t>
      </w:r>
    </w:p>
    <w:p w14:paraId="61013044" w14:textId="77777777" w:rsidR="00C11083" w:rsidRPr="00FD40C8" w:rsidRDefault="00C11083" w:rsidP="00C11083">
      <w:pPr>
        <w:pStyle w:val="Stiliuspagrindinis"/>
        <w:numPr>
          <w:ilvl w:val="0"/>
          <w:numId w:val="0"/>
        </w:numPr>
        <w:mirrorIndents w:val="0"/>
        <w:rPr>
          <w:sz w:val="22"/>
          <w:szCs w:val="22"/>
        </w:rPr>
      </w:pPr>
    </w:p>
    <w:p w14:paraId="1F735270" w14:textId="20B7A1E2" w:rsidR="00D16C37" w:rsidRPr="00FD40C8" w:rsidRDefault="00D16C37" w:rsidP="00845FA8">
      <w:pPr>
        <w:pStyle w:val="Heading1"/>
      </w:pPr>
      <w:bookmarkStart w:id="46" w:name="_Toc217982964"/>
      <w:bookmarkStart w:id="47" w:name="_Toc896143405"/>
      <w:bookmarkStart w:id="48" w:name="_Toc229391722"/>
      <w:r w:rsidRPr="00FD40C8">
        <w:t>BENDRIEJI REIKALAVIMAI: BANDYMA</w:t>
      </w:r>
      <w:bookmarkEnd w:id="46"/>
      <w:r w:rsidR="00F73519" w:rsidRPr="00FD40C8">
        <w:t>I</w:t>
      </w:r>
      <w:bookmarkEnd w:id="48"/>
    </w:p>
    <w:bookmarkEnd w:id="47"/>
    <w:p w14:paraId="12A89F43" w14:textId="2AC7419A"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 xml:space="preserve">Rangovas privalo sėkmingai atlikti pilną ir visaapimantį visų atskirų komponentų ir sistemų išbandymą taip, kaip tai numato Sutartis, jos priedai ir </w:t>
      </w:r>
      <w:r w:rsidR="00911982" w:rsidRPr="00FD40C8">
        <w:rPr>
          <w:sz w:val="22"/>
          <w:szCs w:val="22"/>
        </w:rPr>
        <w:t xml:space="preserve">LR </w:t>
      </w:r>
      <w:r w:rsidRPr="00FD40C8">
        <w:rPr>
          <w:sz w:val="22"/>
          <w:szCs w:val="22"/>
        </w:rPr>
        <w:t>galiojantys teisės aktai</w:t>
      </w:r>
      <w:r w:rsidR="00911982" w:rsidRPr="00FD40C8">
        <w:rPr>
          <w:sz w:val="22"/>
          <w:szCs w:val="22"/>
        </w:rPr>
        <w:t xml:space="preserve">, taisyklės, </w:t>
      </w:r>
      <w:r w:rsidR="00CD6EFE" w:rsidRPr="00FD40C8">
        <w:rPr>
          <w:sz w:val="22"/>
          <w:szCs w:val="22"/>
        </w:rPr>
        <w:t>įstatymai ir STR</w:t>
      </w:r>
      <w:r w:rsidRPr="00FD40C8">
        <w:rPr>
          <w:sz w:val="22"/>
          <w:szCs w:val="22"/>
        </w:rPr>
        <w:t>.</w:t>
      </w:r>
    </w:p>
    <w:p w14:paraId="69F27C2B" w14:textId="464BC80D"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 xml:space="preserve">Prieš bandymus Rangovas turi paruošti </w:t>
      </w:r>
      <w:r w:rsidR="00566C94" w:rsidRPr="00FD40C8">
        <w:rPr>
          <w:sz w:val="22"/>
          <w:szCs w:val="22"/>
        </w:rPr>
        <w:t xml:space="preserve">reikalingas </w:t>
      </w:r>
      <w:r w:rsidRPr="00FD40C8">
        <w:rPr>
          <w:sz w:val="22"/>
          <w:szCs w:val="22"/>
        </w:rPr>
        <w:t>bandymo programas ir raštu suderinti su Užsakovu</w:t>
      </w:r>
      <w:r w:rsidR="00566C94" w:rsidRPr="00FD40C8">
        <w:rPr>
          <w:sz w:val="22"/>
          <w:szCs w:val="22"/>
        </w:rPr>
        <w:t xml:space="preserve"> </w:t>
      </w:r>
      <w:r w:rsidRPr="00FD40C8">
        <w:rPr>
          <w:sz w:val="22"/>
          <w:szCs w:val="22"/>
        </w:rPr>
        <w:t>bei kitomis suinteresuotomis šalimis (įskaitant valstybines institucijas, jei tokios privalomos).</w:t>
      </w:r>
    </w:p>
    <w:p w14:paraId="16926B9E" w14:textId="6036094B"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Visa bandymams reikalinga būtina ir pagalbinė įranga, įrankiai bei kitos medžiagos yra Rangovo ir turi būti patiekta bei suderinta su Užsakovu. Po atliktų bandymų šios medžiagos bei įranga lieka Rangovui ir turi būti išvežt</w:t>
      </w:r>
      <w:r w:rsidR="00566C94" w:rsidRPr="00FD40C8">
        <w:rPr>
          <w:sz w:val="22"/>
          <w:szCs w:val="22"/>
        </w:rPr>
        <w:t>os</w:t>
      </w:r>
      <w:r w:rsidRPr="00FD40C8">
        <w:rPr>
          <w:sz w:val="22"/>
          <w:szCs w:val="22"/>
        </w:rPr>
        <w:t xml:space="preserve"> iš </w:t>
      </w:r>
      <w:r w:rsidR="00C36809" w:rsidRPr="00FD40C8">
        <w:rPr>
          <w:sz w:val="22"/>
          <w:szCs w:val="22"/>
        </w:rPr>
        <w:t>O</w:t>
      </w:r>
      <w:r w:rsidRPr="00FD40C8">
        <w:rPr>
          <w:sz w:val="22"/>
          <w:szCs w:val="22"/>
        </w:rPr>
        <w:t>bjekto. Kai kurios medžiagos ar įranga gali būti naudojama pakartotinai keliems bandymams vengiant papildomų kaštų</w:t>
      </w:r>
      <w:r w:rsidR="002D551F" w:rsidRPr="00FD40C8">
        <w:rPr>
          <w:sz w:val="22"/>
          <w:szCs w:val="22"/>
        </w:rPr>
        <w:t xml:space="preserve">. Tokiu atveju medžiagos ar įranga gali likti Objekte, </w:t>
      </w:r>
      <w:r w:rsidRPr="00FD40C8">
        <w:rPr>
          <w:sz w:val="22"/>
          <w:szCs w:val="22"/>
        </w:rPr>
        <w:t>tačiau tai turi būti suderinta su Užsakovu.</w:t>
      </w:r>
    </w:p>
    <w:p w14:paraId="0A3758C1" w14:textId="467CDBA5"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 xml:space="preserve">Programose detaliai turi būti aprašyta kaip turi būti atlikti, koordinuojami, priimami ir baigiami bandymai. Rangovas privalo sudaryti sąlygas Užsakovui dalyvauti visuose bandymuose iš anksto, t. y prieš 5 (penkias) darbo dienas pranešdamas apie numatomų bandymų pradžią. </w:t>
      </w:r>
    </w:p>
    <w:p w14:paraId="08549B1D" w14:textId="7777777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 xml:space="preserve">Rangovas yra atsakingas už bandymams reikiamų leidimų gavimą ir suderinimą su suinteresuotomis institucijomis. </w:t>
      </w:r>
    </w:p>
    <w:p w14:paraId="30CF6773" w14:textId="181D0B0E" w:rsidR="00D16C37" w:rsidRPr="00FD40C8" w:rsidRDefault="00D16C37" w:rsidP="00526688">
      <w:pPr>
        <w:pStyle w:val="Stiliuspagrindinis"/>
        <w:numPr>
          <w:ilvl w:val="1"/>
          <w:numId w:val="4"/>
        </w:numPr>
        <w:ind w:left="709" w:hanging="709"/>
        <w:mirrorIndents w:val="0"/>
        <w:rPr>
          <w:rFonts w:eastAsia="Tahoma"/>
          <w:sz w:val="22"/>
          <w:szCs w:val="22"/>
        </w:rPr>
      </w:pPr>
      <w:r w:rsidRPr="00FD40C8">
        <w:rPr>
          <w:sz w:val="22"/>
          <w:szCs w:val="22"/>
        </w:rPr>
        <w:t xml:space="preserve">Visų bandymų metu iki </w:t>
      </w:r>
      <w:r w:rsidR="00725027" w:rsidRPr="00FD40C8">
        <w:rPr>
          <w:sz w:val="22"/>
          <w:szCs w:val="22"/>
        </w:rPr>
        <w:t>O</w:t>
      </w:r>
      <w:r w:rsidRPr="00FD40C8">
        <w:rPr>
          <w:sz w:val="22"/>
          <w:szCs w:val="22"/>
        </w:rPr>
        <w:t>bjekto perdavimo Užsakovui</w:t>
      </w:r>
      <w:r w:rsidR="00725027" w:rsidRPr="00FD40C8">
        <w:rPr>
          <w:sz w:val="22"/>
          <w:szCs w:val="22"/>
        </w:rPr>
        <w:t xml:space="preserve"> </w:t>
      </w:r>
      <w:r w:rsidRPr="00FD40C8">
        <w:rPr>
          <w:sz w:val="22"/>
          <w:szCs w:val="22"/>
        </w:rPr>
        <w:t xml:space="preserve">už darbų saugą atsako Rangovas. Bandymų programos turi būti pateiktos ne vėliau kaip 1 mėnesis iki numatytos bandymo pradžios. </w:t>
      </w:r>
    </w:p>
    <w:p w14:paraId="1FC07E4C" w14:textId="11557BC2" w:rsidR="00D16C37" w:rsidRPr="00FD40C8" w:rsidRDefault="00D16C37" w:rsidP="00526688">
      <w:pPr>
        <w:pStyle w:val="Stiliuspagrindinis"/>
        <w:numPr>
          <w:ilvl w:val="1"/>
          <w:numId w:val="4"/>
        </w:numPr>
        <w:ind w:left="709" w:hanging="709"/>
        <w:mirrorIndents w:val="0"/>
        <w:rPr>
          <w:rFonts w:eastAsia="Tahoma"/>
          <w:sz w:val="22"/>
          <w:szCs w:val="22"/>
        </w:rPr>
      </w:pPr>
      <w:r w:rsidRPr="00FD40C8">
        <w:rPr>
          <w:sz w:val="22"/>
          <w:szCs w:val="22"/>
        </w:rPr>
        <w:t>Už reikalingas bandymams priemon</w:t>
      </w:r>
      <w:r w:rsidR="00D27CDC" w:rsidRPr="00FD40C8">
        <w:rPr>
          <w:sz w:val="22"/>
          <w:szCs w:val="22"/>
        </w:rPr>
        <w:t>e</w:t>
      </w:r>
      <w:r w:rsidRPr="00FD40C8">
        <w:rPr>
          <w:sz w:val="22"/>
          <w:szCs w:val="22"/>
        </w:rPr>
        <w:t>s, resursus, papildomus matavimus bandymų metu, juos organizuoja ir apmoka Rangovas.</w:t>
      </w:r>
    </w:p>
    <w:p w14:paraId="3FA1081B" w14:textId="17796E49" w:rsidR="00725027" w:rsidRPr="00FD40C8" w:rsidRDefault="00685DF9" w:rsidP="00526688">
      <w:pPr>
        <w:pStyle w:val="Stiliuspagrindinis"/>
        <w:numPr>
          <w:ilvl w:val="1"/>
          <w:numId w:val="4"/>
        </w:numPr>
        <w:spacing w:after="40"/>
        <w:ind w:left="709" w:hanging="709"/>
        <w:contextualSpacing w:val="0"/>
        <w:mirrorIndents w:val="0"/>
        <w:rPr>
          <w:rFonts w:eastAsia="Tahoma"/>
          <w:sz w:val="22"/>
          <w:szCs w:val="22"/>
        </w:rPr>
      </w:pPr>
      <w:r w:rsidRPr="00FD40C8">
        <w:rPr>
          <w:rFonts w:eastAsia="Tahoma"/>
          <w:sz w:val="22"/>
          <w:szCs w:val="22"/>
        </w:rPr>
        <w:t xml:space="preserve">Rekonstruotų ar naujai sumontuotų įrenginių įjungimas galimas tik pagal patvirtintą vienkartinę įjungimo programą, dalyvaujant Rangovo, Užsakovo bei </w:t>
      </w:r>
      <w:r w:rsidR="00726675" w:rsidRPr="00FD40C8">
        <w:rPr>
          <w:rFonts w:eastAsia="Tahoma"/>
          <w:sz w:val="22"/>
          <w:szCs w:val="22"/>
        </w:rPr>
        <w:t>PSO</w:t>
      </w:r>
      <w:r w:rsidRPr="00FD40C8">
        <w:rPr>
          <w:rFonts w:eastAsia="Tahoma"/>
          <w:sz w:val="22"/>
          <w:szCs w:val="22"/>
        </w:rPr>
        <w:t xml:space="preserve"> atstovams. Įjungimo programą rengia ir su PSO bei kitomis suinteresuotomis šalimis, derina Rangovas</w:t>
      </w:r>
      <w:r w:rsidR="003F463C" w:rsidRPr="00FD40C8">
        <w:rPr>
          <w:rFonts w:eastAsia="Tahoma"/>
          <w:sz w:val="22"/>
          <w:szCs w:val="22"/>
        </w:rPr>
        <w:t>.</w:t>
      </w:r>
    </w:p>
    <w:p w14:paraId="36B9E315" w14:textId="1F7A105D" w:rsidR="00D16C37" w:rsidRPr="00FD40C8" w:rsidRDefault="00D16C37" w:rsidP="00526688">
      <w:pPr>
        <w:pStyle w:val="Stiliuspagrindinis"/>
        <w:numPr>
          <w:ilvl w:val="1"/>
          <w:numId w:val="4"/>
        </w:numPr>
        <w:ind w:left="709" w:hanging="709"/>
        <w:mirrorIndents w:val="0"/>
        <w:rPr>
          <w:sz w:val="22"/>
          <w:szCs w:val="22"/>
          <w:u w:val="single"/>
        </w:rPr>
      </w:pPr>
      <w:r w:rsidRPr="00FD40C8">
        <w:rPr>
          <w:sz w:val="22"/>
          <w:szCs w:val="22"/>
          <w:u w:val="single"/>
        </w:rPr>
        <w:t xml:space="preserve">Numatomi tokie </w:t>
      </w:r>
      <w:r w:rsidR="008A5CF1" w:rsidRPr="00FD40C8">
        <w:rPr>
          <w:sz w:val="22"/>
          <w:szCs w:val="22"/>
          <w:u w:val="single"/>
        </w:rPr>
        <w:t xml:space="preserve">pagrindiniai </w:t>
      </w:r>
      <w:r w:rsidRPr="00FD40C8">
        <w:rPr>
          <w:sz w:val="22"/>
          <w:szCs w:val="22"/>
          <w:u w:val="single"/>
        </w:rPr>
        <w:t>bandymai ir etapai</w:t>
      </w:r>
      <w:r w:rsidR="008A5CF1" w:rsidRPr="00FD40C8">
        <w:rPr>
          <w:sz w:val="22"/>
          <w:szCs w:val="22"/>
          <w:u w:val="single"/>
        </w:rPr>
        <w:t xml:space="preserve"> (neapsiribojant)</w:t>
      </w:r>
      <w:r w:rsidRPr="00FD40C8">
        <w:rPr>
          <w:sz w:val="22"/>
          <w:szCs w:val="22"/>
          <w:u w:val="single"/>
        </w:rPr>
        <w:t>:</w:t>
      </w:r>
    </w:p>
    <w:p w14:paraId="14495C52" w14:textId="77777777" w:rsidR="00D16C37" w:rsidRPr="00FD40C8" w:rsidRDefault="00D16C37" w:rsidP="00834238">
      <w:pPr>
        <w:pStyle w:val="Stiliuspagrindinis"/>
        <w:numPr>
          <w:ilvl w:val="2"/>
          <w:numId w:val="4"/>
        </w:numPr>
        <w:ind w:left="1276" w:hanging="850"/>
        <w:mirrorIndents w:val="0"/>
        <w:rPr>
          <w:sz w:val="22"/>
          <w:szCs w:val="22"/>
        </w:rPr>
      </w:pPr>
      <w:r w:rsidRPr="00FD40C8">
        <w:rPr>
          <w:sz w:val="22"/>
          <w:szCs w:val="22"/>
        </w:rPr>
        <w:t>Testavimas gamykloje;</w:t>
      </w:r>
    </w:p>
    <w:p w14:paraId="5D677866" w14:textId="77777777" w:rsidR="00D16C37" w:rsidRPr="00FD40C8" w:rsidRDefault="00D16C37" w:rsidP="00834238">
      <w:pPr>
        <w:pStyle w:val="Stiliuspagrindinis"/>
        <w:numPr>
          <w:ilvl w:val="2"/>
          <w:numId w:val="4"/>
        </w:numPr>
        <w:ind w:left="1276" w:hanging="850"/>
        <w:mirrorIndents w:val="0"/>
        <w:rPr>
          <w:sz w:val="22"/>
          <w:szCs w:val="22"/>
        </w:rPr>
      </w:pPr>
      <w:r w:rsidRPr="00FD40C8">
        <w:rPr>
          <w:sz w:val="22"/>
          <w:szCs w:val="22"/>
        </w:rPr>
        <w:t>Bandymai statybvietėje;</w:t>
      </w:r>
    </w:p>
    <w:p w14:paraId="00C6FFFB" w14:textId="020C7000" w:rsidR="008A5CF1" w:rsidRPr="00FD40C8" w:rsidRDefault="00C028C7" w:rsidP="00834238">
      <w:pPr>
        <w:pStyle w:val="Stiliuspagrindinis"/>
        <w:numPr>
          <w:ilvl w:val="2"/>
          <w:numId w:val="4"/>
        </w:numPr>
        <w:ind w:left="1276" w:hanging="850"/>
        <w:mirrorIndents w:val="0"/>
        <w:rPr>
          <w:sz w:val="22"/>
          <w:szCs w:val="22"/>
        </w:rPr>
      </w:pPr>
      <w:r w:rsidRPr="00FD40C8">
        <w:rPr>
          <w:sz w:val="22"/>
          <w:szCs w:val="22"/>
        </w:rPr>
        <w:t>Elektros įrenginių paleidimas-derinimas;</w:t>
      </w:r>
    </w:p>
    <w:p w14:paraId="00B2B2E4" w14:textId="5817FCF4" w:rsidR="00D16C37" w:rsidRPr="00FD40C8" w:rsidRDefault="00D16C37" w:rsidP="00834238">
      <w:pPr>
        <w:pStyle w:val="Stiliuspagrindinis"/>
        <w:numPr>
          <w:ilvl w:val="2"/>
          <w:numId w:val="4"/>
        </w:numPr>
        <w:ind w:left="1276" w:hanging="850"/>
        <w:mirrorIndents w:val="0"/>
        <w:rPr>
          <w:sz w:val="22"/>
          <w:szCs w:val="22"/>
        </w:rPr>
      </w:pPr>
      <w:r w:rsidRPr="00FD40C8">
        <w:rPr>
          <w:sz w:val="22"/>
          <w:szCs w:val="22"/>
        </w:rPr>
        <w:t>K</w:t>
      </w:r>
      <w:r w:rsidR="00566E4A" w:rsidRPr="00FD40C8">
        <w:rPr>
          <w:sz w:val="22"/>
          <w:szCs w:val="22"/>
        </w:rPr>
        <w:t>iti</w:t>
      </w:r>
      <w:r w:rsidRPr="00FD40C8">
        <w:rPr>
          <w:sz w:val="22"/>
          <w:szCs w:val="22"/>
        </w:rPr>
        <w:t xml:space="preserve"> bandymai</w:t>
      </w:r>
      <w:r w:rsidR="00C028C7" w:rsidRPr="00FD40C8">
        <w:rPr>
          <w:sz w:val="22"/>
          <w:szCs w:val="22"/>
        </w:rPr>
        <w:t>.</w:t>
      </w:r>
    </w:p>
    <w:p w14:paraId="5DD9193D" w14:textId="77777777" w:rsidR="00C11083" w:rsidRPr="00FD40C8" w:rsidRDefault="00C11083" w:rsidP="00C11083">
      <w:pPr>
        <w:pStyle w:val="Stiliuspagrindinis"/>
        <w:numPr>
          <w:ilvl w:val="0"/>
          <w:numId w:val="0"/>
        </w:numPr>
        <w:mirrorIndents w:val="0"/>
        <w:rPr>
          <w:sz w:val="22"/>
          <w:szCs w:val="22"/>
        </w:rPr>
      </w:pPr>
    </w:p>
    <w:p w14:paraId="4F48DEF5" w14:textId="77777777" w:rsidR="00D16C37" w:rsidRPr="00FD40C8" w:rsidRDefault="00D16C37" w:rsidP="00845FA8">
      <w:pPr>
        <w:pStyle w:val="Heading1"/>
      </w:pPr>
      <w:bookmarkStart w:id="49" w:name="_Toc217982973"/>
      <w:bookmarkStart w:id="50" w:name="_Toc1609342106"/>
      <w:bookmarkStart w:id="51" w:name="_Toc229391723"/>
      <w:r w:rsidRPr="00FD40C8">
        <w:t>BANDYMAI: TESTAVIMAS GAMYKLOJE</w:t>
      </w:r>
      <w:bookmarkEnd w:id="49"/>
      <w:bookmarkEnd w:id="51"/>
    </w:p>
    <w:bookmarkEnd w:id="50"/>
    <w:p w14:paraId="43344C88" w14:textId="78C8DDA1" w:rsidR="00D16C37" w:rsidRPr="00FD40C8" w:rsidRDefault="00D16C37" w:rsidP="00526688">
      <w:pPr>
        <w:pStyle w:val="Stiliuspagrindinis"/>
        <w:numPr>
          <w:ilvl w:val="1"/>
          <w:numId w:val="4"/>
        </w:numPr>
        <w:spacing w:after="40"/>
        <w:ind w:left="709" w:hanging="709"/>
        <w:contextualSpacing w:val="0"/>
        <w:mirrorIndents w:val="0"/>
        <w:rPr>
          <w:sz w:val="22"/>
          <w:szCs w:val="22"/>
        </w:rPr>
      </w:pPr>
      <w:r w:rsidRPr="00FD40C8">
        <w:rPr>
          <w:sz w:val="22"/>
          <w:szCs w:val="22"/>
        </w:rPr>
        <w:t xml:space="preserve">Kiekvienas įrangos gamintojas privalo atlikti gamyklinius testus FAT (angl. </w:t>
      </w:r>
      <w:proofErr w:type="spellStart"/>
      <w:r w:rsidRPr="00FD40C8">
        <w:rPr>
          <w:i/>
          <w:iCs/>
          <w:sz w:val="22"/>
          <w:szCs w:val="22"/>
        </w:rPr>
        <w:t>factory</w:t>
      </w:r>
      <w:proofErr w:type="spellEnd"/>
      <w:r w:rsidRPr="00FD40C8">
        <w:rPr>
          <w:i/>
          <w:iCs/>
          <w:sz w:val="22"/>
          <w:szCs w:val="22"/>
        </w:rPr>
        <w:t xml:space="preserve"> </w:t>
      </w:r>
      <w:proofErr w:type="spellStart"/>
      <w:r w:rsidRPr="00FD40C8">
        <w:rPr>
          <w:i/>
          <w:iCs/>
          <w:sz w:val="22"/>
          <w:szCs w:val="22"/>
        </w:rPr>
        <w:t>acceptance</w:t>
      </w:r>
      <w:proofErr w:type="spellEnd"/>
      <w:r w:rsidRPr="00FD40C8">
        <w:rPr>
          <w:i/>
          <w:iCs/>
          <w:sz w:val="22"/>
          <w:szCs w:val="22"/>
        </w:rPr>
        <w:t xml:space="preserve"> </w:t>
      </w:r>
      <w:proofErr w:type="spellStart"/>
      <w:r w:rsidRPr="00FD40C8">
        <w:rPr>
          <w:i/>
          <w:iCs/>
          <w:sz w:val="22"/>
          <w:szCs w:val="22"/>
        </w:rPr>
        <w:t>test</w:t>
      </w:r>
      <w:proofErr w:type="spellEnd"/>
      <w:r w:rsidRPr="00FD40C8">
        <w:rPr>
          <w:sz w:val="22"/>
          <w:szCs w:val="22"/>
        </w:rPr>
        <w:t xml:space="preserve">). FAT metu gamintojas išbando įrangą, kad įsitikintų, jog ji tinkamai veikia ir atitinka sutartas specifikacijas. Tai atliekama kontroliuojamoje gamyklos aplinkoje. Bandymus stebi ir gamintojo, ir kliento ekspertai, užtikrinantys, kad įranga veikia taip, kaip numatyta. Visos rastos problemos išsprendžiamos prieš įrangos pristatymą į </w:t>
      </w:r>
      <w:r w:rsidR="00C464CB" w:rsidRPr="00FD40C8">
        <w:rPr>
          <w:sz w:val="22"/>
          <w:szCs w:val="22"/>
        </w:rPr>
        <w:t>O</w:t>
      </w:r>
      <w:r w:rsidRPr="00FD40C8">
        <w:rPr>
          <w:sz w:val="22"/>
          <w:szCs w:val="22"/>
        </w:rPr>
        <w:t>bjektą. FAT padeda garantuoti, kad įranga yra paruošta naudoti, todėl vėliau sumažėja problemų rizika.</w:t>
      </w:r>
    </w:p>
    <w:p w14:paraId="4868E675" w14:textId="77777777" w:rsidR="00D16C37" w:rsidRPr="00FD40C8" w:rsidRDefault="00D16C37" w:rsidP="00526688">
      <w:pPr>
        <w:pStyle w:val="Stiliuspagrindinis"/>
        <w:numPr>
          <w:ilvl w:val="1"/>
          <w:numId w:val="4"/>
        </w:numPr>
        <w:ind w:left="709" w:hanging="709"/>
        <w:mirrorIndents w:val="0"/>
        <w:rPr>
          <w:sz w:val="22"/>
          <w:szCs w:val="22"/>
          <w:u w:val="single"/>
        </w:rPr>
      </w:pPr>
      <w:r w:rsidRPr="00FD40C8">
        <w:rPr>
          <w:sz w:val="22"/>
          <w:szCs w:val="22"/>
          <w:u w:val="single"/>
        </w:rPr>
        <w:t>FAT testų veiksmai:</w:t>
      </w:r>
    </w:p>
    <w:p w14:paraId="7B5DE34D" w14:textId="77777777" w:rsidR="00D16C37" w:rsidRPr="00FD40C8" w:rsidRDefault="00D16C37" w:rsidP="00834238">
      <w:pPr>
        <w:pStyle w:val="Stiliuspagrindinis"/>
        <w:numPr>
          <w:ilvl w:val="2"/>
          <w:numId w:val="4"/>
        </w:numPr>
        <w:ind w:left="1276" w:hanging="850"/>
        <w:mirrorIndents w:val="0"/>
        <w:rPr>
          <w:sz w:val="22"/>
          <w:szCs w:val="22"/>
        </w:rPr>
      </w:pPr>
      <w:r w:rsidRPr="00FD40C8">
        <w:rPr>
          <w:sz w:val="22"/>
          <w:szCs w:val="22"/>
        </w:rPr>
        <w:t>FAT planavimas;</w:t>
      </w:r>
    </w:p>
    <w:p w14:paraId="5BE60824" w14:textId="77777777" w:rsidR="00D16C37" w:rsidRPr="00FD40C8" w:rsidRDefault="00D16C37" w:rsidP="00834238">
      <w:pPr>
        <w:pStyle w:val="Stiliuspagrindinis"/>
        <w:numPr>
          <w:ilvl w:val="2"/>
          <w:numId w:val="4"/>
        </w:numPr>
        <w:ind w:left="1276" w:hanging="850"/>
        <w:mirrorIndents w:val="0"/>
        <w:rPr>
          <w:sz w:val="22"/>
          <w:szCs w:val="22"/>
        </w:rPr>
      </w:pPr>
      <w:r w:rsidRPr="00FD40C8">
        <w:rPr>
          <w:sz w:val="22"/>
          <w:szCs w:val="22"/>
        </w:rPr>
        <w:t>Testavimas, kuris apima:</w:t>
      </w:r>
    </w:p>
    <w:p w14:paraId="22D340FF" w14:textId="311D2817" w:rsidR="00D16C37" w:rsidRPr="00FD40C8" w:rsidRDefault="00D16C37" w:rsidP="00D44E28">
      <w:pPr>
        <w:pStyle w:val="Stiliuspagrindinis"/>
        <w:numPr>
          <w:ilvl w:val="0"/>
          <w:numId w:val="16"/>
        </w:numPr>
        <w:ind w:left="1134" w:hanging="425"/>
        <w:mirrorIndents w:val="0"/>
        <w:rPr>
          <w:sz w:val="22"/>
          <w:szCs w:val="22"/>
        </w:rPr>
      </w:pPr>
      <w:r w:rsidRPr="00FD40C8">
        <w:rPr>
          <w:sz w:val="22"/>
          <w:szCs w:val="22"/>
        </w:rPr>
        <w:t>išsamią patikrą (šiame etape atliekama daugybė atitikties patikrų. Taip pat užtikrinami bet kokie specifiniai darbo reikalavimai, nurodyti Užsakovo specifikacijose);</w:t>
      </w:r>
    </w:p>
    <w:p w14:paraId="1D712A0A" w14:textId="49CCCFA7" w:rsidR="00D16C37" w:rsidRPr="00FD40C8" w:rsidRDefault="00D16C37" w:rsidP="00D44E28">
      <w:pPr>
        <w:pStyle w:val="Stiliuspagrindinis"/>
        <w:numPr>
          <w:ilvl w:val="0"/>
          <w:numId w:val="16"/>
        </w:numPr>
        <w:ind w:left="1134" w:hanging="425"/>
        <w:mirrorIndents w:val="0"/>
        <w:rPr>
          <w:sz w:val="22"/>
          <w:szCs w:val="22"/>
        </w:rPr>
      </w:pPr>
      <w:r w:rsidRPr="00FD40C8">
        <w:rPr>
          <w:sz w:val="22"/>
          <w:szCs w:val="22"/>
        </w:rPr>
        <w:t>sutarčių auditas (įsitikinama, ar pasirūpinta visais sutartiniais įsipareigojimais);</w:t>
      </w:r>
    </w:p>
    <w:p w14:paraId="19668C57" w14:textId="733A8AF9" w:rsidR="00D16C37" w:rsidRPr="00FD40C8" w:rsidRDefault="00D16C37" w:rsidP="00D44E28">
      <w:pPr>
        <w:pStyle w:val="Stiliuspagrindinis"/>
        <w:numPr>
          <w:ilvl w:val="0"/>
          <w:numId w:val="16"/>
        </w:numPr>
        <w:ind w:left="1134" w:hanging="425"/>
        <w:mirrorIndents w:val="0"/>
        <w:rPr>
          <w:sz w:val="22"/>
          <w:szCs w:val="22"/>
        </w:rPr>
      </w:pPr>
      <w:r w:rsidRPr="00FD40C8">
        <w:rPr>
          <w:sz w:val="22"/>
          <w:szCs w:val="22"/>
        </w:rPr>
        <w:t>peržiūrimi visi brėžiniai (P&amp;ID, elektros schemos ir kt.);</w:t>
      </w:r>
    </w:p>
    <w:p w14:paraId="0E229CC2" w14:textId="1550CA28" w:rsidR="00D16C37" w:rsidRPr="00FD40C8" w:rsidRDefault="00D16C37" w:rsidP="00D44E28">
      <w:pPr>
        <w:pStyle w:val="Stiliuspagrindinis"/>
        <w:numPr>
          <w:ilvl w:val="0"/>
          <w:numId w:val="16"/>
        </w:numPr>
        <w:ind w:left="1134" w:hanging="425"/>
        <w:mirrorIndents w:val="0"/>
        <w:rPr>
          <w:sz w:val="22"/>
          <w:szCs w:val="22"/>
        </w:rPr>
      </w:pPr>
      <w:r w:rsidRPr="00FD40C8">
        <w:rPr>
          <w:sz w:val="22"/>
          <w:szCs w:val="22"/>
        </w:rPr>
        <w:t>apžvelgiami kontrolės būdai, transportavimo ir saugojimo procedūros.</w:t>
      </w:r>
    </w:p>
    <w:p w14:paraId="60E465F6" w14:textId="77777777"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Už FAT bandymo atlikimą atsako įrangos gamintojas. Tačiau FAT reikalavimas turi būti nurodytas taikymo srities dokumente.</w:t>
      </w:r>
    </w:p>
    <w:p w14:paraId="35288401" w14:textId="56D957CE"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Tipiniai bandymai privalo būti atlikti gamykloje pagal pripažintus standartus, Užsakovui</w:t>
      </w:r>
      <w:r w:rsidR="006B1247" w:rsidRPr="00FD40C8">
        <w:rPr>
          <w:sz w:val="22"/>
          <w:szCs w:val="22"/>
        </w:rPr>
        <w:t xml:space="preserve"> </w:t>
      </w:r>
      <w:r w:rsidRPr="00FD40C8">
        <w:rPr>
          <w:sz w:val="22"/>
          <w:szCs w:val="22"/>
        </w:rPr>
        <w:t>turi būti pateikta bandymų dokumentacija ir rezultatai. Įrenginių priėmimo sąlygos turi atitikti galiojančias normas ir standartus.</w:t>
      </w:r>
    </w:p>
    <w:p w14:paraId="6E5CFAF1" w14:textId="017528D9" w:rsidR="00D16C37" w:rsidRPr="00FD40C8" w:rsidRDefault="00D16C37" w:rsidP="00526688">
      <w:pPr>
        <w:pStyle w:val="Stiliuspagrindinis"/>
        <w:numPr>
          <w:ilvl w:val="1"/>
          <w:numId w:val="4"/>
        </w:numPr>
        <w:ind w:left="709" w:hanging="709"/>
        <w:mirrorIndents w:val="0"/>
        <w:rPr>
          <w:sz w:val="22"/>
          <w:szCs w:val="22"/>
        </w:rPr>
      </w:pPr>
      <w:r w:rsidRPr="00FD40C8">
        <w:rPr>
          <w:sz w:val="22"/>
          <w:szCs w:val="22"/>
        </w:rPr>
        <w:t>Rangovas privalo pakviesti Užsakovą</w:t>
      </w:r>
      <w:r w:rsidR="006B1247" w:rsidRPr="00FD40C8">
        <w:rPr>
          <w:sz w:val="22"/>
          <w:szCs w:val="22"/>
        </w:rPr>
        <w:t xml:space="preserve"> </w:t>
      </w:r>
      <w:r w:rsidRPr="00FD40C8">
        <w:rPr>
          <w:sz w:val="22"/>
          <w:szCs w:val="22"/>
        </w:rPr>
        <w:t>dalyvauti testavimo gamykloje bandymuose. Apie tai turi būti pranešta ne vėliau kaip 14</w:t>
      </w:r>
      <w:r w:rsidR="006B1247" w:rsidRPr="00FD40C8">
        <w:rPr>
          <w:sz w:val="22"/>
          <w:szCs w:val="22"/>
        </w:rPr>
        <w:t xml:space="preserve"> (keturiolika)</w:t>
      </w:r>
      <w:r w:rsidRPr="00FD40C8">
        <w:rPr>
          <w:sz w:val="22"/>
          <w:szCs w:val="22"/>
        </w:rPr>
        <w:t xml:space="preserve"> kalendorinių dienų iki bandymų pradžios.</w:t>
      </w:r>
    </w:p>
    <w:p w14:paraId="0013F4ED" w14:textId="50ECAC68" w:rsidR="00D16C37" w:rsidRPr="00FD40C8" w:rsidRDefault="00D16C37" w:rsidP="00526688">
      <w:pPr>
        <w:pStyle w:val="Stiliuspagrindinis"/>
        <w:numPr>
          <w:ilvl w:val="1"/>
          <w:numId w:val="4"/>
        </w:numPr>
        <w:spacing w:after="40"/>
        <w:ind w:left="709" w:hanging="709"/>
        <w:contextualSpacing w:val="0"/>
        <w:mirrorIndents w:val="0"/>
        <w:rPr>
          <w:sz w:val="22"/>
          <w:szCs w:val="22"/>
        </w:rPr>
      </w:pPr>
      <w:r w:rsidRPr="00FD40C8">
        <w:rPr>
          <w:sz w:val="22"/>
          <w:szCs w:val="22"/>
        </w:rPr>
        <w:t>Be gamintojo ir Užsakovo</w:t>
      </w:r>
      <w:r w:rsidR="006B1247" w:rsidRPr="00FD40C8">
        <w:rPr>
          <w:sz w:val="22"/>
          <w:szCs w:val="22"/>
        </w:rPr>
        <w:t xml:space="preserve"> </w:t>
      </w:r>
      <w:r w:rsidRPr="00FD40C8">
        <w:rPr>
          <w:sz w:val="22"/>
          <w:szCs w:val="22"/>
        </w:rPr>
        <w:t xml:space="preserve">atstovų, FAT bandymuose gali būti reikalingas ir trečiosios šalies patvirtinimas. </w:t>
      </w:r>
    </w:p>
    <w:p w14:paraId="18A7E7DD" w14:textId="77777777" w:rsidR="00D16C37" w:rsidRPr="00FD40C8" w:rsidRDefault="00D16C37" w:rsidP="00526688">
      <w:pPr>
        <w:pStyle w:val="Stiliuspagrindinis"/>
        <w:numPr>
          <w:ilvl w:val="1"/>
          <w:numId w:val="4"/>
        </w:numPr>
        <w:ind w:left="709" w:hanging="709"/>
        <w:mirrorIndents w:val="0"/>
        <w:rPr>
          <w:sz w:val="22"/>
          <w:szCs w:val="22"/>
          <w:u w:val="single"/>
        </w:rPr>
      </w:pPr>
      <w:r w:rsidRPr="00FD40C8">
        <w:rPr>
          <w:sz w:val="22"/>
          <w:szCs w:val="22"/>
          <w:u w:val="single"/>
        </w:rPr>
        <w:t>Bendrai FAT bandymuose turėtų dalyvauti tokie specialistai:</w:t>
      </w:r>
    </w:p>
    <w:p w14:paraId="7C76D2DD" w14:textId="67A8F50D" w:rsidR="00D16C37" w:rsidRPr="00FD40C8" w:rsidRDefault="00D16C37" w:rsidP="00646B1D">
      <w:pPr>
        <w:pStyle w:val="Stiliuspagrindinis"/>
        <w:numPr>
          <w:ilvl w:val="0"/>
          <w:numId w:val="9"/>
        </w:numPr>
        <w:ind w:left="1134" w:hanging="425"/>
        <w:mirrorIndents w:val="0"/>
        <w:rPr>
          <w:sz w:val="22"/>
          <w:szCs w:val="22"/>
        </w:rPr>
      </w:pPr>
      <w:r w:rsidRPr="00FD40C8">
        <w:rPr>
          <w:sz w:val="22"/>
          <w:szCs w:val="22"/>
        </w:rPr>
        <w:t>gamintojo inžinieriai ir vadovai;</w:t>
      </w:r>
    </w:p>
    <w:p w14:paraId="75845E03" w14:textId="0D9416AC" w:rsidR="00D16C37" w:rsidRPr="00FD40C8" w:rsidRDefault="00D16C37" w:rsidP="00646B1D">
      <w:pPr>
        <w:pStyle w:val="Stiliuspagrindinis"/>
        <w:numPr>
          <w:ilvl w:val="0"/>
          <w:numId w:val="9"/>
        </w:numPr>
        <w:ind w:left="1134" w:hanging="425"/>
        <w:mirrorIndents w:val="0"/>
        <w:rPr>
          <w:sz w:val="22"/>
          <w:szCs w:val="22"/>
        </w:rPr>
      </w:pPr>
      <w:r w:rsidRPr="00FD40C8">
        <w:rPr>
          <w:sz w:val="22"/>
          <w:szCs w:val="22"/>
        </w:rPr>
        <w:t>Užsakovo</w:t>
      </w:r>
      <w:r w:rsidR="00646B1D" w:rsidRPr="00FD40C8">
        <w:rPr>
          <w:sz w:val="22"/>
          <w:szCs w:val="22"/>
        </w:rPr>
        <w:t xml:space="preserve"> </w:t>
      </w:r>
      <w:r w:rsidRPr="00FD40C8">
        <w:rPr>
          <w:sz w:val="22"/>
          <w:szCs w:val="22"/>
        </w:rPr>
        <w:t>atstovai (gamybos inžinieriai, techninės priežiūros personalas ir kt.);</w:t>
      </w:r>
    </w:p>
    <w:p w14:paraId="72179F49" w14:textId="0E7619DF" w:rsidR="00D16C37" w:rsidRPr="00FD40C8" w:rsidRDefault="00D16C37" w:rsidP="00646B1D">
      <w:pPr>
        <w:pStyle w:val="Stiliuspagrindinis"/>
        <w:numPr>
          <w:ilvl w:val="0"/>
          <w:numId w:val="9"/>
        </w:numPr>
        <w:ind w:left="1134" w:hanging="425"/>
        <w:mirrorIndents w:val="0"/>
        <w:rPr>
          <w:sz w:val="22"/>
          <w:szCs w:val="22"/>
        </w:rPr>
      </w:pPr>
      <w:r w:rsidRPr="00FD40C8">
        <w:rPr>
          <w:sz w:val="22"/>
          <w:szCs w:val="22"/>
        </w:rPr>
        <w:t>trečiosios šalies inspektoriai.</w:t>
      </w:r>
    </w:p>
    <w:p w14:paraId="0F4699A6" w14:textId="77777777" w:rsidR="00D16C37" w:rsidRPr="00FD40C8" w:rsidRDefault="00D16C37" w:rsidP="00BD0F91">
      <w:pPr>
        <w:pStyle w:val="Stiliuspagrindinis"/>
        <w:numPr>
          <w:ilvl w:val="1"/>
          <w:numId w:val="4"/>
        </w:numPr>
        <w:ind w:left="567" w:hanging="567"/>
        <w:rPr>
          <w:sz w:val="22"/>
          <w:szCs w:val="22"/>
        </w:rPr>
      </w:pPr>
      <w:r w:rsidRPr="00FD40C8">
        <w:rPr>
          <w:sz w:val="22"/>
          <w:szCs w:val="22"/>
        </w:rPr>
        <w:t>Jei bandymų metu dalyvauja daugiau dalyvių, padidėja efektyvumas ir iškilus bet kokiai problemai ji greičiau išsprendžiama.</w:t>
      </w:r>
    </w:p>
    <w:p w14:paraId="73BE4075" w14:textId="77777777" w:rsidR="008C4B33" w:rsidRPr="00FD40C8" w:rsidRDefault="008C4B33" w:rsidP="00C11083">
      <w:pPr>
        <w:rPr>
          <w:rFonts w:ascii="Arial" w:hAnsi="Arial" w:cs="Arial"/>
          <w:color w:val="EE0000"/>
        </w:rPr>
      </w:pPr>
    </w:p>
    <w:p w14:paraId="4234A5B4" w14:textId="5337519F" w:rsidR="0058382B" w:rsidRPr="00FD40C8" w:rsidRDefault="0058382B" w:rsidP="00845FA8">
      <w:pPr>
        <w:pStyle w:val="Heading1"/>
      </w:pPr>
      <w:bookmarkStart w:id="52" w:name="_Toc217982990"/>
      <w:bookmarkStart w:id="53" w:name="_Toc358968050"/>
      <w:bookmarkStart w:id="54" w:name="_Toc229391724"/>
      <w:r w:rsidRPr="00FD40C8">
        <w:t>BANDYMAI: BANDYMAI STATYBVIETĖJE</w:t>
      </w:r>
      <w:bookmarkEnd w:id="52"/>
      <w:bookmarkEnd w:id="54"/>
    </w:p>
    <w:bookmarkEnd w:id="53"/>
    <w:p w14:paraId="791C0C0A" w14:textId="0B384A45" w:rsidR="00F264CE" w:rsidRPr="00FD40C8" w:rsidRDefault="00F264CE" w:rsidP="00526688">
      <w:pPr>
        <w:pStyle w:val="Stiliuspagrindinis"/>
        <w:numPr>
          <w:ilvl w:val="1"/>
          <w:numId w:val="4"/>
        </w:numPr>
        <w:ind w:left="709" w:hanging="709"/>
        <w:mirrorIndents w:val="0"/>
        <w:rPr>
          <w:sz w:val="22"/>
          <w:szCs w:val="22"/>
        </w:rPr>
      </w:pPr>
      <w:r w:rsidRPr="00FD40C8">
        <w:rPr>
          <w:sz w:val="22"/>
          <w:szCs w:val="22"/>
        </w:rPr>
        <w:t>Užsakovas</w:t>
      </w:r>
      <w:r w:rsidR="00044F91" w:rsidRPr="00FD40C8">
        <w:rPr>
          <w:sz w:val="22"/>
          <w:szCs w:val="22"/>
        </w:rPr>
        <w:t xml:space="preserve"> </w:t>
      </w:r>
      <w:r w:rsidRPr="00FD40C8">
        <w:rPr>
          <w:sz w:val="22"/>
          <w:szCs w:val="22"/>
        </w:rPr>
        <w:t xml:space="preserve">turi turėti galimybę aplankyti </w:t>
      </w:r>
      <w:r w:rsidR="00D928C3" w:rsidRPr="00FD40C8">
        <w:rPr>
          <w:sz w:val="22"/>
          <w:szCs w:val="22"/>
        </w:rPr>
        <w:t>Objektą</w:t>
      </w:r>
      <w:r w:rsidRPr="00FD40C8">
        <w:rPr>
          <w:sz w:val="22"/>
          <w:szCs w:val="22"/>
        </w:rPr>
        <w:t>, siekiant stebėti vykstančius bandymus, inspektavimus bei atliekamus darbus ir peržiūrėti bandymų rezultatus. Rangovas turi iš anksto pranešti ir pakviesti Užsakovą</w:t>
      </w:r>
      <w:r w:rsidR="00D928C3" w:rsidRPr="00FD40C8">
        <w:rPr>
          <w:sz w:val="22"/>
          <w:szCs w:val="22"/>
        </w:rPr>
        <w:t xml:space="preserve"> (ir reikalingas suinteresuotas šalis) </w:t>
      </w:r>
      <w:r w:rsidRPr="00FD40C8">
        <w:rPr>
          <w:sz w:val="22"/>
          <w:szCs w:val="22"/>
        </w:rPr>
        <w:t>vykdant paslėptus statybos darbus inžineriniuose tinkluose ir (ar) inžineriniuose statiniuose.</w:t>
      </w:r>
    </w:p>
    <w:p w14:paraId="4406C9DA" w14:textId="77777777" w:rsidR="00F264CE" w:rsidRPr="00FD40C8" w:rsidRDefault="00F264CE" w:rsidP="00526688">
      <w:pPr>
        <w:pStyle w:val="Stiliuspagrindinis"/>
        <w:numPr>
          <w:ilvl w:val="1"/>
          <w:numId w:val="4"/>
        </w:numPr>
        <w:ind w:left="709" w:hanging="709"/>
        <w:mirrorIndents w:val="0"/>
        <w:rPr>
          <w:sz w:val="22"/>
          <w:szCs w:val="22"/>
        </w:rPr>
      </w:pPr>
      <w:r w:rsidRPr="00FD40C8">
        <w:rPr>
          <w:sz w:val="22"/>
          <w:szCs w:val="22"/>
        </w:rPr>
        <w:t>Prieš pradėdamas bandymus, Rangovas privalo apie tai iš anksto pranešti Užsakovui raštu, t. y. prieš 5 (penkias) darbo dienas, kartu su informacija apie bandymus ir inspektavimus, taip pat Rangovas privalo pateikti bandymų programos laiko grafiką.</w:t>
      </w:r>
    </w:p>
    <w:p w14:paraId="537A9187" w14:textId="0E077C6C" w:rsidR="00F264CE" w:rsidRPr="00FD40C8" w:rsidRDefault="00F264CE" w:rsidP="00526688">
      <w:pPr>
        <w:pStyle w:val="Stiliuspagrindinis"/>
        <w:numPr>
          <w:ilvl w:val="1"/>
          <w:numId w:val="4"/>
        </w:numPr>
        <w:ind w:left="709" w:hanging="709"/>
        <w:mirrorIndents w:val="0"/>
        <w:rPr>
          <w:sz w:val="22"/>
          <w:szCs w:val="22"/>
        </w:rPr>
      </w:pPr>
      <w:r w:rsidRPr="00FD40C8">
        <w:rPr>
          <w:sz w:val="22"/>
          <w:szCs w:val="22"/>
        </w:rPr>
        <w:t>Užsakova</w:t>
      </w:r>
      <w:r w:rsidR="00D928C3" w:rsidRPr="00FD40C8">
        <w:rPr>
          <w:sz w:val="22"/>
          <w:szCs w:val="22"/>
        </w:rPr>
        <w:t xml:space="preserve">s </w:t>
      </w:r>
      <w:r w:rsidRPr="00FD40C8">
        <w:rPr>
          <w:sz w:val="22"/>
          <w:szCs w:val="22"/>
        </w:rPr>
        <w:t>turi teisę bet kuriuo metu darbo valandomis tikrinti medžiagų ir bet kokios veiklos proceso kokybę. Jeigu Užsakovas</w:t>
      </w:r>
      <w:r w:rsidR="00D928C3" w:rsidRPr="00FD40C8">
        <w:rPr>
          <w:sz w:val="22"/>
          <w:szCs w:val="22"/>
        </w:rPr>
        <w:t xml:space="preserve"> </w:t>
      </w:r>
      <w:r w:rsidRPr="00FD40C8">
        <w:rPr>
          <w:sz w:val="22"/>
          <w:szCs w:val="22"/>
        </w:rPr>
        <w:t>dalyvauja</w:t>
      </w:r>
      <w:r w:rsidR="00D928C3" w:rsidRPr="00FD40C8">
        <w:rPr>
          <w:sz w:val="22"/>
          <w:szCs w:val="22"/>
        </w:rPr>
        <w:t xml:space="preserve"> </w:t>
      </w:r>
      <w:r w:rsidRPr="00FD40C8">
        <w:rPr>
          <w:sz w:val="22"/>
          <w:szCs w:val="22"/>
        </w:rPr>
        <w:t>tikrinant dokumentaciją ir išbandant bei tikrinant įrengimus, Rangovas nėra atleidžiamas nuo savo prisiimtos atsakomybės.</w:t>
      </w:r>
    </w:p>
    <w:p w14:paraId="162BF002" w14:textId="77777777" w:rsidR="00F264CE" w:rsidRPr="00FD40C8" w:rsidRDefault="00F264CE" w:rsidP="00526688">
      <w:pPr>
        <w:pStyle w:val="Stiliuspagrindinis"/>
        <w:numPr>
          <w:ilvl w:val="1"/>
          <w:numId w:val="4"/>
        </w:numPr>
        <w:ind w:left="709" w:hanging="709"/>
        <w:mirrorIndents w:val="0"/>
        <w:rPr>
          <w:sz w:val="22"/>
          <w:szCs w:val="22"/>
        </w:rPr>
      </w:pPr>
      <w:r w:rsidRPr="00FD40C8">
        <w:rPr>
          <w:sz w:val="22"/>
          <w:szCs w:val="22"/>
        </w:rPr>
        <w:t>Prieš montavimą turi būti atliktas įrenginių, medžiagų vizualus patikrinimas.</w:t>
      </w:r>
    </w:p>
    <w:p w14:paraId="0FCFEFB3" w14:textId="06D2F709" w:rsidR="00F264CE" w:rsidRPr="00FD40C8" w:rsidRDefault="00F264CE" w:rsidP="00526688">
      <w:pPr>
        <w:pStyle w:val="Stiliuspagrindinis"/>
        <w:numPr>
          <w:ilvl w:val="1"/>
          <w:numId w:val="4"/>
        </w:numPr>
        <w:ind w:left="709" w:hanging="709"/>
        <w:mirrorIndents w:val="0"/>
        <w:rPr>
          <w:sz w:val="22"/>
          <w:szCs w:val="22"/>
        </w:rPr>
      </w:pPr>
      <w:r w:rsidRPr="00FD40C8">
        <w:rPr>
          <w:sz w:val="22"/>
          <w:szCs w:val="22"/>
        </w:rPr>
        <w:t xml:space="preserve">Kai baigiama tiekti įranga arba pagalbinė įranga, visa įranga turi būti patikrinta Rangovo inicijuotos baigiamosios mechaninės apžiūros metu jai priimti kaip naujai patiektą sutarties įrangą, kurioje dalyvauja Užsakovas. Apžiūra turi būti dokumentuojama bei </w:t>
      </w:r>
      <w:proofErr w:type="spellStart"/>
      <w:r w:rsidRPr="00FD40C8">
        <w:rPr>
          <w:sz w:val="22"/>
          <w:szCs w:val="22"/>
        </w:rPr>
        <w:t>fotofiksuojama</w:t>
      </w:r>
      <w:proofErr w:type="spellEnd"/>
      <w:r w:rsidRPr="00FD40C8">
        <w:rPr>
          <w:sz w:val="22"/>
          <w:szCs w:val="22"/>
        </w:rPr>
        <w:t xml:space="preserve"> Rangovo, fiksuojant nustatytus defektus ir suderinant su Užsakov</w:t>
      </w:r>
      <w:r w:rsidR="00D928C3" w:rsidRPr="00FD40C8">
        <w:rPr>
          <w:sz w:val="22"/>
          <w:szCs w:val="22"/>
        </w:rPr>
        <w:t>u</w:t>
      </w:r>
      <w:r w:rsidRPr="00FD40C8">
        <w:rPr>
          <w:sz w:val="22"/>
          <w:szCs w:val="22"/>
        </w:rPr>
        <w:t xml:space="preserve"> pašalinimo terminus. Pašalinti defektai turi būti priduoti Užsakovui pasirašyti.</w:t>
      </w:r>
    </w:p>
    <w:p w14:paraId="19A73B69" w14:textId="77777777" w:rsidR="00C11083" w:rsidRPr="00FD40C8" w:rsidRDefault="00C11083" w:rsidP="00C11083">
      <w:pPr>
        <w:pStyle w:val="Stiliuspagrindinis"/>
        <w:numPr>
          <w:ilvl w:val="0"/>
          <w:numId w:val="0"/>
        </w:numPr>
        <w:mirrorIndents w:val="0"/>
        <w:rPr>
          <w:sz w:val="22"/>
          <w:szCs w:val="22"/>
        </w:rPr>
      </w:pPr>
    </w:p>
    <w:p w14:paraId="1DA92D33" w14:textId="5CF06A91" w:rsidR="00EF1E65" w:rsidRPr="00FD40C8" w:rsidRDefault="00EF1E65" w:rsidP="00845FA8">
      <w:pPr>
        <w:pStyle w:val="Heading1"/>
      </w:pPr>
      <w:bookmarkStart w:id="55" w:name="_Toc217982997"/>
      <w:bookmarkStart w:id="56" w:name="_Toc1521458133"/>
      <w:bookmarkStart w:id="57" w:name="_Toc229391725"/>
      <w:r w:rsidRPr="00FD40C8">
        <w:t xml:space="preserve">BANDYMAI: </w:t>
      </w:r>
      <w:bookmarkEnd w:id="55"/>
      <w:r w:rsidR="00C66117" w:rsidRPr="00FD40C8">
        <w:t>ELEKTROS ĮRENGINIŲ PALEIDIMAS-DERINIMAS</w:t>
      </w:r>
      <w:bookmarkEnd w:id="57"/>
    </w:p>
    <w:bookmarkEnd w:id="56"/>
    <w:p w14:paraId="7BEB6C31" w14:textId="43DDD7DC" w:rsidR="009F5402" w:rsidRPr="00FD40C8" w:rsidRDefault="00D83711" w:rsidP="00526688">
      <w:pPr>
        <w:pStyle w:val="Stiliuspagrindinis"/>
        <w:numPr>
          <w:ilvl w:val="1"/>
          <w:numId w:val="4"/>
        </w:numPr>
        <w:ind w:left="709" w:hanging="709"/>
        <w:mirrorIndents w:val="0"/>
        <w:rPr>
          <w:sz w:val="22"/>
          <w:szCs w:val="22"/>
        </w:rPr>
      </w:pPr>
      <w:r w:rsidRPr="00FD40C8">
        <w:rPr>
          <w:sz w:val="22"/>
          <w:szCs w:val="22"/>
        </w:rPr>
        <w:t>Elektros įrenginių ir jų priklausinių</w:t>
      </w:r>
      <w:r w:rsidR="00DF3E83" w:rsidRPr="00FD40C8">
        <w:rPr>
          <w:sz w:val="22"/>
          <w:szCs w:val="22"/>
        </w:rPr>
        <w:t xml:space="preserve"> (įskaitant, bet neapsiribojant, 6 </w:t>
      </w:r>
      <w:proofErr w:type="spellStart"/>
      <w:r w:rsidR="00DF3E83" w:rsidRPr="00FD40C8">
        <w:rPr>
          <w:sz w:val="22"/>
          <w:szCs w:val="22"/>
        </w:rPr>
        <w:t>kV</w:t>
      </w:r>
      <w:proofErr w:type="spellEnd"/>
      <w:r w:rsidR="00DF3E83" w:rsidRPr="00FD40C8">
        <w:rPr>
          <w:sz w:val="22"/>
          <w:szCs w:val="22"/>
        </w:rPr>
        <w:t xml:space="preserve"> skirstykla)</w:t>
      </w:r>
      <w:r w:rsidR="009F5402" w:rsidRPr="00FD40C8">
        <w:rPr>
          <w:sz w:val="22"/>
          <w:szCs w:val="22"/>
        </w:rPr>
        <w:t xml:space="preserve"> paleidimo ir derinimo darbai turi užtikrinti, kad visa įranga būtų tinkama saugiai, patikimai ir nepertraukiamai eksploatacijai bei atitiktų galiojančius teisės aktus, standartus ir tinklo operatoriaus reikalavimus. Visi darbai turi būti atliekami kvalifikuoto personalo, naudojant kalibruotus matavimo prietaisus ir laikantis darbuotojų saugos reikalavimų.</w:t>
      </w:r>
    </w:p>
    <w:p w14:paraId="11438BFB" w14:textId="7890B895" w:rsidR="00353C37" w:rsidRPr="00FD40C8" w:rsidRDefault="00353C37" w:rsidP="00526688">
      <w:pPr>
        <w:pStyle w:val="Stiliuspagrindinis"/>
        <w:numPr>
          <w:ilvl w:val="1"/>
          <w:numId w:val="4"/>
        </w:numPr>
        <w:ind w:left="709" w:hanging="709"/>
        <w:mirrorIndents w:val="0"/>
        <w:rPr>
          <w:sz w:val="22"/>
          <w:szCs w:val="22"/>
        </w:rPr>
      </w:pPr>
      <w:r w:rsidRPr="00FD40C8">
        <w:rPr>
          <w:sz w:val="22"/>
          <w:szCs w:val="22"/>
        </w:rPr>
        <w:t xml:space="preserve">Paleidimo ir derinimo procedūros turi būti vykdomos vadovaujantis Elektros įrenginių įrengimo taisyklėmis, taikomais LST EN / IEC standartais, gamintojų instrukcijomis, </w:t>
      </w:r>
      <w:r w:rsidR="007B53BF" w:rsidRPr="00FD40C8">
        <w:rPr>
          <w:sz w:val="22"/>
          <w:szCs w:val="22"/>
        </w:rPr>
        <w:t>Projekta</w:t>
      </w:r>
      <w:r w:rsidR="00F55587" w:rsidRPr="00FD40C8">
        <w:rPr>
          <w:sz w:val="22"/>
          <w:szCs w:val="22"/>
        </w:rPr>
        <w:t>is</w:t>
      </w:r>
      <w:r w:rsidRPr="00FD40C8">
        <w:rPr>
          <w:sz w:val="22"/>
          <w:szCs w:val="22"/>
        </w:rPr>
        <w:t xml:space="preserve"> bei, jei taikoma, ESO ar </w:t>
      </w:r>
      <w:r w:rsidR="00F55587" w:rsidRPr="00FD40C8">
        <w:rPr>
          <w:sz w:val="22"/>
          <w:szCs w:val="22"/>
        </w:rPr>
        <w:t xml:space="preserve">PSO </w:t>
      </w:r>
      <w:r w:rsidRPr="00FD40C8">
        <w:rPr>
          <w:sz w:val="22"/>
          <w:szCs w:val="22"/>
        </w:rPr>
        <w:t>išduotomis techninėmis sąlygomis.</w:t>
      </w:r>
    </w:p>
    <w:p w14:paraId="7994FF0A" w14:textId="4C8E23AE" w:rsidR="00135E5C" w:rsidRPr="00FD40C8" w:rsidRDefault="00C247B1" w:rsidP="00526688">
      <w:pPr>
        <w:pStyle w:val="Stiliuspagrindinis"/>
        <w:numPr>
          <w:ilvl w:val="1"/>
          <w:numId w:val="4"/>
        </w:numPr>
        <w:ind w:left="709" w:hanging="709"/>
        <w:mirrorIndents w:val="0"/>
        <w:rPr>
          <w:sz w:val="22"/>
          <w:szCs w:val="22"/>
        </w:rPr>
      </w:pPr>
      <w:r w:rsidRPr="00FD40C8">
        <w:rPr>
          <w:sz w:val="22"/>
          <w:szCs w:val="22"/>
        </w:rPr>
        <w:t>Rangovas prieš bandymų pradžią privalo parengti ir suderinti su Užsakovu paleidimo programą, kurioje būtų numatyta bandymų seka, metodika, atsakingi asmenys ir saugos priemonės. Be suderintos programos paleidimo darbai negali būti pradedami.</w:t>
      </w:r>
    </w:p>
    <w:p w14:paraId="69C861C3" w14:textId="62604765" w:rsidR="00C247B1" w:rsidRPr="00FD40C8" w:rsidRDefault="007F00F5" w:rsidP="00526688">
      <w:pPr>
        <w:pStyle w:val="Stiliuspagrindinis"/>
        <w:numPr>
          <w:ilvl w:val="1"/>
          <w:numId w:val="4"/>
        </w:numPr>
        <w:ind w:left="709" w:hanging="709"/>
        <w:mirrorIndents w:val="0"/>
        <w:rPr>
          <w:sz w:val="22"/>
          <w:szCs w:val="22"/>
        </w:rPr>
      </w:pPr>
      <w:r w:rsidRPr="00FD40C8">
        <w:rPr>
          <w:sz w:val="22"/>
          <w:szCs w:val="22"/>
        </w:rPr>
        <w:t>Prieš įjungiant įtampą turi būti pateikta visa techninė dokumentacija</w:t>
      </w:r>
      <w:r w:rsidR="00645E6B" w:rsidRPr="00FD40C8">
        <w:rPr>
          <w:sz w:val="22"/>
          <w:szCs w:val="22"/>
        </w:rPr>
        <w:t xml:space="preserve"> (dokumentacija turi būti suderinta su Užsakovu)</w:t>
      </w:r>
      <w:r w:rsidRPr="00FD40C8">
        <w:rPr>
          <w:sz w:val="22"/>
          <w:szCs w:val="22"/>
        </w:rPr>
        <w:t>, įskaitant:</w:t>
      </w:r>
    </w:p>
    <w:p w14:paraId="512A6102" w14:textId="1E9ECE24" w:rsidR="007F00F5" w:rsidRPr="00FD40C8" w:rsidRDefault="00D61716" w:rsidP="00DE5051">
      <w:pPr>
        <w:pStyle w:val="Stiliuspagrindinis"/>
        <w:numPr>
          <w:ilvl w:val="2"/>
          <w:numId w:val="4"/>
        </w:numPr>
        <w:ind w:left="1276" w:hanging="851"/>
        <w:mirrorIndents w:val="0"/>
        <w:rPr>
          <w:sz w:val="22"/>
          <w:szCs w:val="22"/>
        </w:rPr>
      </w:pPr>
      <w:r w:rsidRPr="00FD40C8">
        <w:rPr>
          <w:sz w:val="22"/>
          <w:szCs w:val="22"/>
        </w:rPr>
        <w:t>darbo ir galutinio projekto brėžinius;</w:t>
      </w:r>
    </w:p>
    <w:p w14:paraId="1EC20474" w14:textId="49A2045F" w:rsidR="00D61716" w:rsidRPr="00FD40C8" w:rsidRDefault="00E345DE" w:rsidP="00DE5051">
      <w:pPr>
        <w:pStyle w:val="Stiliuspagrindinis"/>
        <w:numPr>
          <w:ilvl w:val="2"/>
          <w:numId w:val="4"/>
        </w:numPr>
        <w:ind w:left="1276" w:hanging="851"/>
        <w:mirrorIndents w:val="0"/>
        <w:rPr>
          <w:sz w:val="22"/>
          <w:szCs w:val="22"/>
        </w:rPr>
      </w:pPr>
      <w:r w:rsidRPr="00FD40C8">
        <w:rPr>
          <w:sz w:val="22"/>
          <w:szCs w:val="22"/>
        </w:rPr>
        <w:t>gamyklinių bandymų protokolus;</w:t>
      </w:r>
    </w:p>
    <w:p w14:paraId="63B480FA" w14:textId="78F2378B" w:rsidR="00E345DE" w:rsidRPr="00FD40C8" w:rsidRDefault="005B0BAD" w:rsidP="00DE5051">
      <w:pPr>
        <w:pStyle w:val="Stiliuspagrindinis"/>
        <w:numPr>
          <w:ilvl w:val="2"/>
          <w:numId w:val="4"/>
        </w:numPr>
        <w:ind w:left="1276" w:hanging="851"/>
        <w:mirrorIndents w:val="0"/>
        <w:rPr>
          <w:sz w:val="22"/>
          <w:szCs w:val="22"/>
        </w:rPr>
      </w:pPr>
      <w:r w:rsidRPr="00FD40C8">
        <w:rPr>
          <w:sz w:val="22"/>
          <w:szCs w:val="22"/>
        </w:rPr>
        <w:t>įrenginių atitikties deklaracijas ir sertifikatus;</w:t>
      </w:r>
    </w:p>
    <w:p w14:paraId="300CD0B1" w14:textId="364CE2E7" w:rsidR="00865652" w:rsidRPr="00FD40C8" w:rsidRDefault="00865652" w:rsidP="00DE5051">
      <w:pPr>
        <w:pStyle w:val="Stiliuspagrindinis"/>
        <w:numPr>
          <w:ilvl w:val="2"/>
          <w:numId w:val="4"/>
        </w:numPr>
        <w:ind w:left="1276" w:hanging="851"/>
        <w:mirrorIndents w:val="0"/>
        <w:rPr>
          <w:sz w:val="22"/>
          <w:szCs w:val="22"/>
        </w:rPr>
      </w:pPr>
      <w:r w:rsidRPr="00FD40C8">
        <w:rPr>
          <w:sz w:val="22"/>
          <w:szCs w:val="22"/>
        </w:rPr>
        <w:t>įrenginių eksploatacijos ir priežiūros instrukcijas;</w:t>
      </w:r>
    </w:p>
    <w:p w14:paraId="41114E46" w14:textId="4717377A" w:rsidR="00DF3E83" w:rsidRPr="00FD40C8" w:rsidRDefault="00117FDC" w:rsidP="00DE5051">
      <w:pPr>
        <w:pStyle w:val="Stiliuspagrindinis"/>
        <w:numPr>
          <w:ilvl w:val="2"/>
          <w:numId w:val="4"/>
        </w:numPr>
        <w:ind w:left="1276" w:hanging="851"/>
        <w:mirrorIndents w:val="0"/>
        <w:rPr>
          <w:sz w:val="22"/>
          <w:szCs w:val="22"/>
        </w:rPr>
      </w:pPr>
      <w:r w:rsidRPr="00FD40C8">
        <w:rPr>
          <w:sz w:val="22"/>
          <w:szCs w:val="22"/>
        </w:rPr>
        <w:t>relinės apsaugos nustatymų projektą;</w:t>
      </w:r>
    </w:p>
    <w:p w14:paraId="12717D80" w14:textId="2867B237" w:rsidR="00117FDC" w:rsidRPr="00FD40C8" w:rsidRDefault="0049509B" w:rsidP="00DE5051">
      <w:pPr>
        <w:pStyle w:val="Stiliuspagrindinis"/>
        <w:numPr>
          <w:ilvl w:val="2"/>
          <w:numId w:val="4"/>
        </w:numPr>
        <w:ind w:left="1276" w:hanging="851"/>
        <w:mirrorIndents w:val="0"/>
        <w:rPr>
          <w:sz w:val="22"/>
          <w:szCs w:val="22"/>
        </w:rPr>
      </w:pPr>
      <w:r w:rsidRPr="00FD40C8">
        <w:rPr>
          <w:sz w:val="22"/>
          <w:szCs w:val="22"/>
        </w:rPr>
        <w:t>kabelių bandymų dokumentus;</w:t>
      </w:r>
    </w:p>
    <w:p w14:paraId="3F9516A9" w14:textId="12543DC5" w:rsidR="002E3770" w:rsidRPr="00FD40C8" w:rsidRDefault="002E3770" w:rsidP="00DE5051">
      <w:pPr>
        <w:pStyle w:val="Stiliuspagrindinis"/>
        <w:numPr>
          <w:ilvl w:val="2"/>
          <w:numId w:val="4"/>
        </w:numPr>
        <w:ind w:left="1276" w:hanging="851"/>
        <w:mirrorIndents w:val="0"/>
        <w:rPr>
          <w:sz w:val="22"/>
          <w:szCs w:val="22"/>
        </w:rPr>
      </w:pPr>
      <w:r w:rsidRPr="00FD40C8">
        <w:rPr>
          <w:sz w:val="22"/>
          <w:szCs w:val="22"/>
        </w:rPr>
        <w:t>įžeminimo varžos matavimų protokolus;</w:t>
      </w:r>
    </w:p>
    <w:p w14:paraId="5780A0BA" w14:textId="28B5101C" w:rsidR="002E3770" w:rsidRPr="00FD40C8" w:rsidRDefault="00505C77" w:rsidP="00DE5051">
      <w:pPr>
        <w:pStyle w:val="Stiliuspagrindinis"/>
        <w:numPr>
          <w:ilvl w:val="2"/>
          <w:numId w:val="4"/>
        </w:numPr>
        <w:ind w:left="1276" w:hanging="851"/>
        <w:mirrorIndents w:val="0"/>
        <w:rPr>
          <w:sz w:val="22"/>
          <w:szCs w:val="22"/>
        </w:rPr>
      </w:pPr>
      <w:r w:rsidRPr="00FD40C8">
        <w:rPr>
          <w:sz w:val="22"/>
          <w:szCs w:val="22"/>
        </w:rPr>
        <w:t>SCADA ir signalų sąrašus.</w:t>
      </w:r>
    </w:p>
    <w:p w14:paraId="6BD049BA" w14:textId="7EDF66CE" w:rsidR="00E8037C" w:rsidRPr="00FD40C8" w:rsidRDefault="00E8037C" w:rsidP="00526688">
      <w:pPr>
        <w:pStyle w:val="Stiliuspagrindinis"/>
        <w:numPr>
          <w:ilvl w:val="1"/>
          <w:numId w:val="4"/>
        </w:numPr>
        <w:ind w:left="709" w:hanging="709"/>
        <w:mirrorIndents w:val="0"/>
        <w:rPr>
          <w:sz w:val="22"/>
          <w:szCs w:val="22"/>
        </w:rPr>
      </w:pPr>
      <w:r w:rsidRPr="00FD40C8">
        <w:rPr>
          <w:sz w:val="22"/>
          <w:szCs w:val="22"/>
        </w:rPr>
        <w:t>Prieš atliekant elektrinius bandymus turi būti atlikta išsami skirstyklos apžiūra. Patikros metu turi būti įvertinta narvelių surinkimo kokybė, šynų ir kontaktinių jungčių būklė, varžtinių sujungimų priveržimas, izoliacinių atstumų laikymasis, kabelių prijungimo kokybė ir galinių movų montavimas</w:t>
      </w:r>
      <w:r w:rsidR="001A7BA5" w:rsidRPr="00FD40C8">
        <w:rPr>
          <w:sz w:val="22"/>
          <w:szCs w:val="22"/>
        </w:rPr>
        <w:t>.</w:t>
      </w:r>
      <w:r w:rsidR="00E21985" w:rsidRPr="00FD40C8">
        <w:rPr>
          <w:sz w:val="22"/>
          <w:szCs w:val="22"/>
        </w:rPr>
        <w:t xml:space="preserve"> Kartu privaloma patikrinti:</w:t>
      </w:r>
    </w:p>
    <w:p w14:paraId="22B0ABAD" w14:textId="00E9C2E9" w:rsidR="00E21985" w:rsidRPr="00FD40C8" w:rsidRDefault="005C2FAC" w:rsidP="00D44E28">
      <w:pPr>
        <w:pStyle w:val="Stiliuspagrindinis"/>
        <w:numPr>
          <w:ilvl w:val="2"/>
          <w:numId w:val="4"/>
        </w:numPr>
        <w:ind w:left="1276" w:hanging="851"/>
        <w:mirrorIndents w:val="0"/>
        <w:rPr>
          <w:sz w:val="22"/>
          <w:szCs w:val="22"/>
        </w:rPr>
      </w:pPr>
      <w:r w:rsidRPr="00FD40C8">
        <w:rPr>
          <w:sz w:val="22"/>
          <w:szCs w:val="22"/>
        </w:rPr>
        <w:t>jungtuvų ir skyriklių mechanizmų veikimą;</w:t>
      </w:r>
    </w:p>
    <w:p w14:paraId="179AC32B" w14:textId="54A84A39" w:rsidR="005C2FAC" w:rsidRPr="00FD40C8" w:rsidRDefault="004269F6" w:rsidP="00D44E28">
      <w:pPr>
        <w:pStyle w:val="Stiliuspagrindinis"/>
        <w:numPr>
          <w:ilvl w:val="2"/>
          <w:numId w:val="4"/>
        </w:numPr>
        <w:ind w:left="1276" w:hanging="851"/>
        <w:mirrorIndents w:val="0"/>
        <w:rPr>
          <w:sz w:val="22"/>
          <w:szCs w:val="22"/>
        </w:rPr>
      </w:pPr>
      <w:r w:rsidRPr="00FD40C8">
        <w:rPr>
          <w:sz w:val="22"/>
          <w:szCs w:val="22"/>
        </w:rPr>
        <w:t xml:space="preserve">mechanines ir elektrines </w:t>
      </w:r>
      <w:proofErr w:type="spellStart"/>
      <w:r w:rsidRPr="00FD40C8">
        <w:rPr>
          <w:sz w:val="22"/>
          <w:szCs w:val="22"/>
        </w:rPr>
        <w:t>blokiruotes</w:t>
      </w:r>
      <w:proofErr w:type="spellEnd"/>
      <w:r w:rsidRPr="00FD40C8">
        <w:rPr>
          <w:sz w:val="22"/>
          <w:szCs w:val="22"/>
        </w:rPr>
        <w:t>;</w:t>
      </w:r>
    </w:p>
    <w:p w14:paraId="0F23B0C3" w14:textId="1F30E0B9" w:rsidR="004269F6" w:rsidRPr="00FD40C8" w:rsidRDefault="00B95B63" w:rsidP="00D44E28">
      <w:pPr>
        <w:pStyle w:val="Stiliuspagrindinis"/>
        <w:numPr>
          <w:ilvl w:val="2"/>
          <w:numId w:val="4"/>
        </w:numPr>
        <w:ind w:left="1276" w:hanging="851"/>
        <w:mirrorIndents w:val="0"/>
        <w:rPr>
          <w:sz w:val="22"/>
          <w:szCs w:val="22"/>
        </w:rPr>
      </w:pPr>
      <w:r w:rsidRPr="00FD40C8">
        <w:rPr>
          <w:sz w:val="22"/>
          <w:szCs w:val="22"/>
        </w:rPr>
        <w:t>įžeminimo prijungimą;</w:t>
      </w:r>
    </w:p>
    <w:p w14:paraId="2C22614C" w14:textId="10687021" w:rsidR="00B95B63" w:rsidRPr="00FD40C8" w:rsidRDefault="0061544F" w:rsidP="00D44E28">
      <w:pPr>
        <w:pStyle w:val="Stiliuspagrindinis"/>
        <w:numPr>
          <w:ilvl w:val="2"/>
          <w:numId w:val="4"/>
        </w:numPr>
        <w:ind w:left="1276" w:hanging="851"/>
        <w:mirrorIndents w:val="0"/>
        <w:rPr>
          <w:sz w:val="22"/>
          <w:szCs w:val="22"/>
        </w:rPr>
      </w:pPr>
      <w:r w:rsidRPr="00FD40C8">
        <w:rPr>
          <w:sz w:val="22"/>
          <w:szCs w:val="22"/>
        </w:rPr>
        <w:t>antrinių grandinių instaliaciją;</w:t>
      </w:r>
    </w:p>
    <w:p w14:paraId="74350DA8" w14:textId="4862ADAC" w:rsidR="00EC2A02" w:rsidRPr="00FD40C8" w:rsidRDefault="00EC2A02" w:rsidP="00D44E28">
      <w:pPr>
        <w:pStyle w:val="Stiliuspagrindinis"/>
        <w:numPr>
          <w:ilvl w:val="2"/>
          <w:numId w:val="4"/>
        </w:numPr>
        <w:ind w:left="1276" w:hanging="851"/>
        <w:mirrorIndents w:val="0"/>
        <w:rPr>
          <w:sz w:val="22"/>
          <w:szCs w:val="22"/>
        </w:rPr>
      </w:pPr>
      <w:r w:rsidRPr="00FD40C8">
        <w:rPr>
          <w:sz w:val="22"/>
          <w:szCs w:val="22"/>
        </w:rPr>
        <w:t>įrenginių žymėjimą pagal schemas;</w:t>
      </w:r>
    </w:p>
    <w:p w14:paraId="74C6C5D3" w14:textId="0BA3433A" w:rsidR="00EC2A02" w:rsidRPr="00FD40C8" w:rsidRDefault="0039434A" w:rsidP="00D44E28">
      <w:pPr>
        <w:pStyle w:val="Stiliuspagrindinis"/>
        <w:numPr>
          <w:ilvl w:val="2"/>
          <w:numId w:val="4"/>
        </w:numPr>
        <w:ind w:left="1276" w:hanging="851"/>
        <w:mirrorIndents w:val="0"/>
        <w:rPr>
          <w:sz w:val="22"/>
          <w:szCs w:val="22"/>
        </w:rPr>
      </w:pPr>
      <w:r w:rsidRPr="00FD40C8">
        <w:rPr>
          <w:sz w:val="22"/>
          <w:szCs w:val="22"/>
        </w:rPr>
        <w:t>apsauginių gaubtų ir korpusų sandarumą</w:t>
      </w:r>
      <w:r w:rsidR="00D451F3" w:rsidRPr="00FD40C8">
        <w:rPr>
          <w:sz w:val="22"/>
          <w:szCs w:val="22"/>
        </w:rPr>
        <w:t>.</w:t>
      </w:r>
    </w:p>
    <w:p w14:paraId="4F091644" w14:textId="2489BB41" w:rsidR="00197388" w:rsidRPr="00FD40C8" w:rsidRDefault="00641B25" w:rsidP="00526688">
      <w:pPr>
        <w:pStyle w:val="Stiliuspagrindinis"/>
        <w:numPr>
          <w:ilvl w:val="1"/>
          <w:numId w:val="4"/>
        </w:numPr>
        <w:ind w:left="709" w:hanging="709"/>
        <w:mirrorIndents w:val="0"/>
        <w:rPr>
          <w:sz w:val="22"/>
          <w:szCs w:val="22"/>
        </w:rPr>
      </w:pPr>
      <w:r w:rsidRPr="00FD40C8">
        <w:rPr>
          <w:sz w:val="22"/>
          <w:szCs w:val="22"/>
        </w:rPr>
        <w:t>Elektriniai bandymai turi patvirtinti skirstyklos izoliacijos būklę ir elektros jungčių patikimumą.</w:t>
      </w:r>
      <w:r w:rsidR="006C799E" w:rsidRPr="00FD40C8">
        <w:rPr>
          <w:sz w:val="22"/>
          <w:szCs w:val="22"/>
        </w:rPr>
        <w:t xml:space="preserve"> Turi būti atlikti šie matavimai:</w:t>
      </w:r>
    </w:p>
    <w:p w14:paraId="7890B360" w14:textId="236AD80F" w:rsidR="006C799E" w:rsidRPr="00FD40C8" w:rsidRDefault="00E74CFD" w:rsidP="00D44E28">
      <w:pPr>
        <w:pStyle w:val="Stiliuspagrindinis"/>
        <w:numPr>
          <w:ilvl w:val="2"/>
          <w:numId w:val="4"/>
        </w:numPr>
        <w:ind w:left="1276" w:hanging="850"/>
        <w:mirrorIndents w:val="0"/>
        <w:rPr>
          <w:sz w:val="22"/>
          <w:szCs w:val="22"/>
        </w:rPr>
      </w:pPr>
      <w:r w:rsidRPr="00FD40C8">
        <w:rPr>
          <w:sz w:val="22"/>
          <w:szCs w:val="22"/>
        </w:rPr>
        <w:t>skirstyklos šynų izoliacijos varža</w:t>
      </w:r>
      <w:r w:rsidR="006C799E" w:rsidRPr="00FD40C8">
        <w:rPr>
          <w:sz w:val="22"/>
          <w:szCs w:val="22"/>
        </w:rPr>
        <w:t>;</w:t>
      </w:r>
    </w:p>
    <w:p w14:paraId="623E7251" w14:textId="7DE5D6E3" w:rsidR="006C799E" w:rsidRPr="00FD40C8" w:rsidRDefault="006B0876" w:rsidP="00D44E28">
      <w:pPr>
        <w:pStyle w:val="Stiliuspagrindinis"/>
        <w:numPr>
          <w:ilvl w:val="2"/>
          <w:numId w:val="4"/>
        </w:numPr>
        <w:ind w:left="1276" w:hanging="850"/>
        <w:mirrorIndents w:val="0"/>
        <w:rPr>
          <w:sz w:val="22"/>
          <w:szCs w:val="22"/>
        </w:rPr>
      </w:pPr>
      <w:r w:rsidRPr="00FD40C8">
        <w:rPr>
          <w:sz w:val="22"/>
          <w:szCs w:val="22"/>
        </w:rPr>
        <w:t>galios kabelių izoliacijos</w:t>
      </w:r>
      <w:r w:rsidR="006C799E" w:rsidRPr="00FD40C8">
        <w:rPr>
          <w:sz w:val="22"/>
          <w:szCs w:val="22"/>
        </w:rPr>
        <w:t>;</w:t>
      </w:r>
    </w:p>
    <w:p w14:paraId="10B484CA" w14:textId="50912A80" w:rsidR="006C799E" w:rsidRPr="00FD40C8" w:rsidRDefault="004B0672" w:rsidP="00D44E28">
      <w:pPr>
        <w:pStyle w:val="Stiliuspagrindinis"/>
        <w:numPr>
          <w:ilvl w:val="2"/>
          <w:numId w:val="4"/>
        </w:numPr>
        <w:ind w:left="1276" w:hanging="850"/>
        <w:mirrorIndents w:val="0"/>
        <w:rPr>
          <w:sz w:val="22"/>
          <w:szCs w:val="22"/>
        </w:rPr>
      </w:pPr>
      <w:r w:rsidRPr="00FD40C8">
        <w:rPr>
          <w:sz w:val="22"/>
          <w:szCs w:val="22"/>
        </w:rPr>
        <w:t>valdymo ir apsaugos grandinių izoliacijos</w:t>
      </w:r>
      <w:r w:rsidR="006C799E" w:rsidRPr="00FD40C8">
        <w:rPr>
          <w:sz w:val="22"/>
          <w:szCs w:val="22"/>
        </w:rPr>
        <w:t>;</w:t>
      </w:r>
    </w:p>
    <w:p w14:paraId="7856FA6B" w14:textId="64881D20" w:rsidR="006C799E" w:rsidRPr="00FD40C8" w:rsidRDefault="00D06FF7" w:rsidP="00D44E28">
      <w:pPr>
        <w:pStyle w:val="Stiliuspagrindinis"/>
        <w:numPr>
          <w:ilvl w:val="2"/>
          <w:numId w:val="4"/>
        </w:numPr>
        <w:ind w:left="1276" w:hanging="850"/>
        <w:mirrorIndents w:val="0"/>
        <w:rPr>
          <w:sz w:val="22"/>
          <w:szCs w:val="22"/>
        </w:rPr>
      </w:pPr>
      <w:r w:rsidRPr="00FD40C8">
        <w:rPr>
          <w:sz w:val="22"/>
          <w:szCs w:val="22"/>
        </w:rPr>
        <w:t>kontaktų pereinamoji varža jungtyse ir šynų sujungimuose.</w:t>
      </w:r>
    </w:p>
    <w:p w14:paraId="2C9A53BC" w14:textId="2F4A34D1" w:rsidR="006C799E" w:rsidRPr="00FD40C8" w:rsidRDefault="00A26BAA" w:rsidP="00526688">
      <w:pPr>
        <w:pStyle w:val="Stiliuspagrindinis"/>
        <w:numPr>
          <w:ilvl w:val="1"/>
          <w:numId w:val="4"/>
        </w:numPr>
        <w:ind w:left="709" w:hanging="709"/>
        <w:mirrorIndents w:val="0"/>
        <w:rPr>
          <w:sz w:val="22"/>
          <w:szCs w:val="22"/>
        </w:rPr>
      </w:pPr>
      <w:r w:rsidRPr="00FD40C8">
        <w:rPr>
          <w:sz w:val="22"/>
          <w:szCs w:val="22"/>
        </w:rPr>
        <w:t>Kontaktų varžos turi būti vienodos tarp fazių, o padidintos varžos vietos turi būti pašalintos.</w:t>
      </w:r>
    </w:p>
    <w:p w14:paraId="72B00F25" w14:textId="77777777" w:rsidR="00D66821" w:rsidRPr="00FD40C8" w:rsidRDefault="00D66821" w:rsidP="00526688">
      <w:pPr>
        <w:pStyle w:val="Stiliuspagrindinis"/>
        <w:numPr>
          <w:ilvl w:val="1"/>
          <w:numId w:val="4"/>
        </w:numPr>
        <w:ind w:left="709" w:hanging="709"/>
        <w:mirrorIndents w:val="0"/>
        <w:rPr>
          <w:sz w:val="22"/>
          <w:szCs w:val="22"/>
        </w:rPr>
      </w:pPr>
      <w:r w:rsidRPr="00FD40C8">
        <w:rPr>
          <w:sz w:val="22"/>
          <w:szCs w:val="22"/>
        </w:rPr>
        <w:t>Už visų matavimo prietaisų, įrenginių ir užbaigtos įrangos priėmimo sertifikatų įregistravimą yra atsakingas Rangovas. Tokius registravimo įrašus Užsakovas gali patikrinti bet kuriuo metu.</w:t>
      </w:r>
    </w:p>
    <w:p w14:paraId="55379962" w14:textId="13811C31" w:rsidR="00321161" w:rsidRPr="00FD40C8" w:rsidRDefault="00D66821" w:rsidP="00526688">
      <w:pPr>
        <w:pStyle w:val="Stiliuspagrindinis"/>
        <w:numPr>
          <w:ilvl w:val="1"/>
          <w:numId w:val="4"/>
        </w:numPr>
        <w:ind w:left="709" w:hanging="709"/>
        <w:mirrorIndents w:val="0"/>
        <w:rPr>
          <w:sz w:val="22"/>
          <w:szCs w:val="22"/>
        </w:rPr>
      </w:pPr>
      <w:r w:rsidRPr="00FD40C8">
        <w:rPr>
          <w:sz w:val="22"/>
          <w:szCs w:val="22"/>
        </w:rPr>
        <w:t>Rangovas turi pateikti matavimo įrangos ir valdymo sistemų komponentų atitikties sertifikatus.</w:t>
      </w:r>
    </w:p>
    <w:p w14:paraId="706B77B4" w14:textId="77777777" w:rsidR="00C11083" w:rsidRPr="00FD40C8" w:rsidRDefault="00C11083" w:rsidP="00C11083">
      <w:pPr>
        <w:pStyle w:val="Stiliuspagrindinis"/>
        <w:numPr>
          <w:ilvl w:val="0"/>
          <w:numId w:val="0"/>
        </w:numPr>
        <w:mirrorIndents w:val="0"/>
        <w:rPr>
          <w:sz w:val="22"/>
          <w:szCs w:val="22"/>
        </w:rPr>
      </w:pPr>
    </w:p>
    <w:p w14:paraId="48AA48C0" w14:textId="617A081D" w:rsidR="008C4B33" w:rsidRPr="00FD40C8" w:rsidRDefault="0090460B" w:rsidP="00845FA8">
      <w:pPr>
        <w:pStyle w:val="Heading1"/>
      </w:pPr>
      <w:bookmarkStart w:id="58" w:name="_Toc217983020"/>
      <w:bookmarkStart w:id="59" w:name="_Toc229391726"/>
      <w:r w:rsidRPr="00FD40C8">
        <w:t>BANDYMAI: K</w:t>
      </w:r>
      <w:r w:rsidR="00566E4A" w:rsidRPr="00FD40C8">
        <w:t>ITI</w:t>
      </w:r>
      <w:r w:rsidRPr="00FD40C8">
        <w:t xml:space="preserve"> BANDYMAI</w:t>
      </w:r>
      <w:bookmarkEnd w:id="58"/>
      <w:bookmarkEnd w:id="59"/>
    </w:p>
    <w:p w14:paraId="20173798" w14:textId="44D05B9D" w:rsidR="00A66C15" w:rsidRPr="00FD40C8" w:rsidRDefault="00A66C15" w:rsidP="00A66C15">
      <w:pPr>
        <w:pStyle w:val="ListParagraph"/>
        <w:ind w:left="709"/>
        <w:rPr>
          <w:rFonts w:ascii="Arial" w:hAnsi="Arial"/>
          <w:u w:val="single"/>
        </w:rPr>
      </w:pPr>
      <w:r w:rsidRPr="00FD40C8">
        <w:rPr>
          <w:rFonts w:ascii="Arial" w:hAnsi="Arial"/>
          <w:u w:val="single"/>
        </w:rPr>
        <w:t>Pirminės įrangos funkciniai bandymai</w:t>
      </w:r>
    </w:p>
    <w:p w14:paraId="2A6020A0" w14:textId="64CDD89D" w:rsidR="00A66C15" w:rsidRPr="00FD40C8" w:rsidRDefault="00E513CD" w:rsidP="00BD0F91">
      <w:pPr>
        <w:pStyle w:val="ListParagraph"/>
        <w:numPr>
          <w:ilvl w:val="1"/>
          <w:numId w:val="4"/>
        </w:numPr>
        <w:ind w:left="709" w:hanging="709"/>
        <w:rPr>
          <w:rFonts w:ascii="Arial" w:hAnsi="Arial"/>
        </w:rPr>
      </w:pPr>
      <w:r w:rsidRPr="00FD40C8">
        <w:rPr>
          <w:rFonts w:ascii="Arial" w:hAnsi="Arial"/>
        </w:rPr>
        <w:t>Privaloma patikrinti visų pirminių įrenginių veikimą realiomis darbo sąlygomis.</w:t>
      </w:r>
    </w:p>
    <w:p w14:paraId="256B07A6" w14:textId="7C0F4505" w:rsidR="00E513CD" w:rsidRPr="00FD40C8" w:rsidRDefault="00F3169C" w:rsidP="00BD0F91">
      <w:pPr>
        <w:pStyle w:val="ListParagraph"/>
        <w:numPr>
          <w:ilvl w:val="1"/>
          <w:numId w:val="4"/>
        </w:numPr>
        <w:ind w:left="709" w:hanging="709"/>
        <w:rPr>
          <w:rFonts w:ascii="Arial" w:hAnsi="Arial"/>
        </w:rPr>
      </w:pPr>
      <w:r w:rsidRPr="00FD40C8">
        <w:rPr>
          <w:rFonts w:ascii="Arial" w:hAnsi="Arial"/>
        </w:rPr>
        <w:t xml:space="preserve">Galios jungtuvas turi būti patikrintas įjungiant ir išjungiant kelis kartus. Tikrinami įjungimo ir išjungimo laikai, fazių </w:t>
      </w:r>
      <w:proofErr w:type="spellStart"/>
      <w:r w:rsidRPr="00FD40C8">
        <w:rPr>
          <w:rFonts w:ascii="Arial" w:hAnsi="Arial"/>
        </w:rPr>
        <w:t>sinchroniškumas</w:t>
      </w:r>
      <w:proofErr w:type="spellEnd"/>
      <w:r w:rsidRPr="00FD40C8">
        <w:rPr>
          <w:rFonts w:ascii="Arial" w:hAnsi="Arial"/>
        </w:rPr>
        <w:t>, pavaros veikimas, vietinio ir nuotolinio valdymo funkcijos.</w:t>
      </w:r>
    </w:p>
    <w:p w14:paraId="22D67A6D" w14:textId="73062A9D" w:rsidR="00F3169C" w:rsidRPr="00FD40C8" w:rsidRDefault="00423B0B" w:rsidP="00BD0F91">
      <w:pPr>
        <w:pStyle w:val="ListParagraph"/>
        <w:numPr>
          <w:ilvl w:val="1"/>
          <w:numId w:val="4"/>
        </w:numPr>
        <w:ind w:left="709" w:hanging="709"/>
        <w:rPr>
          <w:rFonts w:ascii="Arial" w:hAnsi="Arial"/>
        </w:rPr>
      </w:pPr>
      <w:r w:rsidRPr="00FD40C8">
        <w:rPr>
          <w:rFonts w:ascii="Arial" w:hAnsi="Arial"/>
        </w:rPr>
        <w:t xml:space="preserve">Skyrikliai ir įžeminimo peiliai turi užtikrinti aiškiai matomą atskyrimą, patikimą fiksavimą galinėse padėtyse ir veikiančias </w:t>
      </w:r>
      <w:proofErr w:type="spellStart"/>
      <w:r w:rsidRPr="00FD40C8">
        <w:rPr>
          <w:rFonts w:ascii="Arial" w:hAnsi="Arial"/>
        </w:rPr>
        <w:t>blokiruotes</w:t>
      </w:r>
      <w:proofErr w:type="spellEnd"/>
      <w:r w:rsidRPr="00FD40C8">
        <w:rPr>
          <w:rFonts w:ascii="Arial" w:hAnsi="Arial"/>
        </w:rPr>
        <w:t>, neleidžiančias atlikti pavojingų operacijų.</w:t>
      </w:r>
    </w:p>
    <w:p w14:paraId="165510CE" w14:textId="5A4009E7" w:rsidR="00423B0B" w:rsidRPr="00FD40C8" w:rsidRDefault="00274781" w:rsidP="00BD0F91">
      <w:pPr>
        <w:pStyle w:val="ListParagraph"/>
        <w:numPr>
          <w:ilvl w:val="1"/>
          <w:numId w:val="4"/>
        </w:numPr>
        <w:ind w:left="709" w:hanging="709"/>
        <w:rPr>
          <w:rFonts w:ascii="Arial" w:hAnsi="Arial"/>
        </w:rPr>
      </w:pPr>
      <w:r w:rsidRPr="00FD40C8">
        <w:rPr>
          <w:rFonts w:ascii="Arial" w:hAnsi="Arial"/>
        </w:rPr>
        <w:t>Srovės transformatoriams turi būti patikrintas transformacijos santykis, poliarumas, antrinių grandinių vientisumas ir apkrova.</w:t>
      </w:r>
    </w:p>
    <w:p w14:paraId="64DB03A9" w14:textId="439DC260" w:rsidR="00274781" w:rsidRPr="00FD40C8" w:rsidRDefault="00D564C8" w:rsidP="00BF028C">
      <w:pPr>
        <w:pStyle w:val="ListParagraph"/>
        <w:numPr>
          <w:ilvl w:val="1"/>
          <w:numId w:val="4"/>
        </w:numPr>
        <w:spacing w:after="120"/>
        <w:ind w:left="709" w:hanging="709"/>
        <w:contextualSpacing w:val="0"/>
        <w:rPr>
          <w:rFonts w:ascii="Arial" w:hAnsi="Arial"/>
        </w:rPr>
      </w:pPr>
      <w:r w:rsidRPr="00FD40C8">
        <w:rPr>
          <w:rFonts w:ascii="Arial" w:hAnsi="Arial"/>
        </w:rPr>
        <w:t xml:space="preserve">Įtampos transformatoriams turi būti patikrintas santykis, </w:t>
      </w:r>
      <w:proofErr w:type="spellStart"/>
      <w:r w:rsidRPr="00FD40C8">
        <w:rPr>
          <w:rFonts w:ascii="Arial" w:hAnsi="Arial"/>
        </w:rPr>
        <w:t>fazavimas</w:t>
      </w:r>
      <w:proofErr w:type="spellEnd"/>
      <w:r w:rsidRPr="00FD40C8">
        <w:rPr>
          <w:rFonts w:ascii="Arial" w:hAnsi="Arial"/>
        </w:rPr>
        <w:t>, antrinių grandinių teisingumas ir apsauginių saugiklių veikimas.</w:t>
      </w:r>
    </w:p>
    <w:p w14:paraId="4965FAAC" w14:textId="6E207980" w:rsidR="00D564C8" w:rsidRPr="00FD40C8" w:rsidRDefault="00BF028C" w:rsidP="00BF028C">
      <w:pPr>
        <w:pStyle w:val="ListParagraph"/>
        <w:ind w:left="709"/>
        <w:rPr>
          <w:rFonts w:ascii="Arial" w:hAnsi="Arial"/>
          <w:u w:val="single"/>
        </w:rPr>
      </w:pPr>
      <w:r w:rsidRPr="00FD40C8">
        <w:rPr>
          <w:rFonts w:ascii="Arial" w:hAnsi="Arial"/>
          <w:u w:val="single"/>
        </w:rPr>
        <w:t>Relinės apsaugos ir automatikos derinimas</w:t>
      </w:r>
    </w:p>
    <w:p w14:paraId="2678D553" w14:textId="766D52BF" w:rsidR="00D564C8" w:rsidRPr="00FD40C8" w:rsidRDefault="00E97430" w:rsidP="00BD0F91">
      <w:pPr>
        <w:pStyle w:val="ListParagraph"/>
        <w:numPr>
          <w:ilvl w:val="1"/>
          <w:numId w:val="4"/>
        </w:numPr>
        <w:ind w:left="709" w:hanging="709"/>
        <w:rPr>
          <w:rFonts w:ascii="Arial" w:hAnsi="Arial"/>
        </w:rPr>
      </w:pPr>
      <w:r w:rsidRPr="00FD40C8">
        <w:rPr>
          <w:rFonts w:ascii="Arial" w:hAnsi="Arial"/>
        </w:rPr>
        <w:t>Relinės apsaugos sistema turi būti pilnai suderinta prieš skirstyklos įjungimą. Derinimas atliekamas naudojant antrines sroves ir įtampas. Patikrinamos visos apsaugos funkcijos, įskaitant, bet neapsiribojant:</w:t>
      </w:r>
    </w:p>
    <w:p w14:paraId="7C203BEE" w14:textId="515342CC" w:rsidR="0055471C" w:rsidRPr="00FD40C8" w:rsidRDefault="004C15AC" w:rsidP="00D44E28">
      <w:pPr>
        <w:pStyle w:val="Stiliuspagrindinis"/>
        <w:numPr>
          <w:ilvl w:val="2"/>
          <w:numId w:val="4"/>
        </w:numPr>
        <w:ind w:left="1276" w:hanging="851"/>
        <w:mirrorIndents w:val="0"/>
        <w:rPr>
          <w:sz w:val="22"/>
          <w:szCs w:val="22"/>
        </w:rPr>
      </w:pPr>
      <w:r w:rsidRPr="00FD40C8">
        <w:rPr>
          <w:sz w:val="22"/>
          <w:szCs w:val="22"/>
        </w:rPr>
        <w:t>maksimalios srovės apsaugą</w:t>
      </w:r>
      <w:r w:rsidR="0055471C" w:rsidRPr="00FD40C8">
        <w:rPr>
          <w:sz w:val="22"/>
          <w:szCs w:val="22"/>
        </w:rPr>
        <w:t>;</w:t>
      </w:r>
    </w:p>
    <w:p w14:paraId="7BA82520" w14:textId="393B09AA" w:rsidR="0055471C" w:rsidRPr="00FD40C8" w:rsidRDefault="00C46E5A" w:rsidP="00D44E28">
      <w:pPr>
        <w:pStyle w:val="Stiliuspagrindinis"/>
        <w:numPr>
          <w:ilvl w:val="2"/>
          <w:numId w:val="4"/>
        </w:numPr>
        <w:ind w:left="1276" w:hanging="851"/>
        <w:mirrorIndents w:val="0"/>
        <w:rPr>
          <w:sz w:val="22"/>
          <w:szCs w:val="22"/>
        </w:rPr>
      </w:pPr>
      <w:r w:rsidRPr="00FD40C8">
        <w:rPr>
          <w:sz w:val="22"/>
          <w:szCs w:val="22"/>
        </w:rPr>
        <w:t>žemės gedimo apsaugą</w:t>
      </w:r>
      <w:r w:rsidR="0055471C" w:rsidRPr="00FD40C8">
        <w:rPr>
          <w:sz w:val="22"/>
          <w:szCs w:val="22"/>
        </w:rPr>
        <w:t>;</w:t>
      </w:r>
    </w:p>
    <w:p w14:paraId="7CA52CA4" w14:textId="2B17BE84" w:rsidR="0055471C" w:rsidRPr="00FD40C8" w:rsidRDefault="00FB425A" w:rsidP="00D44E28">
      <w:pPr>
        <w:pStyle w:val="Stiliuspagrindinis"/>
        <w:numPr>
          <w:ilvl w:val="2"/>
          <w:numId w:val="4"/>
        </w:numPr>
        <w:ind w:left="1276" w:hanging="851"/>
        <w:mirrorIndents w:val="0"/>
        <w:rPr>
          <w:sz w:val="22"/>
          <w:szCs w:val="22"/>
        </w:rPr>
      </w:pPr>
      <w:r w:rsidRPr="00FD40C8">
        <w:rPr>
          <w:sz w:val="22"/>
          <w:szCs w:val="22"/>
        </w:rPr>
        <w:t>rezervines apsaugas</w:t>
      </w:r>
      <w:r w:rsidR="0055471C" w:rsidRPr="00FD40C8">
        <w:rPr>
          <w:sz w:val="22"/>
          <w:szCs w:val="22"/>
        </w:rPr>
        <w:t>;</w:t>
      </w:r>
    </w:p>
    <w:p w14:paraId="695510C4" w14:textId="713DE5D5" w:rsidR="00FB425A" w:rsidRPr="00FD40C8" w:rsidRDefault="009743E2" w:rsidP="00D44E28">
      <w:pPr>
        <w:pStyle w:val="Stiliuspagrindinis"/>
        <w:numPr>
          <w:ilvl w:val="2"/>
          <w:numId w:val="4"/>
        </w:numPr>
        <w:ind w:left="1276" w:hanging="851"/>
        <w:mirrorIndents w:val="0"/>
        <w:rPr>
          <w:sz w:val="22"/>
          <w:szCs w:val="22"/>
        </w:rPr>
      </w:pPr>
      <w:r w:rsidRPr="00FD40C8">
        <w:rPr>
          <w:sz w:val="22"/>
          <w:szCs w:val="22"/>
        </w:rPr>
        <w:t>automatikos logiką;</w:t>
      </w:r>
    </w:p>
    <w:p w14:paraId="1AAD2124" w14:textId="65941741" w:rsidR="009743E2" w:rsidRPr="00FD40C8" w:rsidRDefault="00423DD2" w:rsidP="00D44E28">
      <w:pPr>
        <w:pStyle w:val="Stiliuspagrindinis"/>
        <w:numPr>
          <w:ilvl w:val="2"/>
          <w:numId w:val="4"/>
        </w:numPr>
        <w:ind w:left="1276" w:hanging="851"/>
        <w:mirrorIndents w:val="0"/>
        <w:rPr>
          <w:sz w:val="22"/>
          <w:szCs w:val="22"/>
        </w:rPr>
      </w:pPr>
      <w:r w:rsidRPr="00FD40C8">
        <w:rPr>
          <w:sz w:val="22"/>
          <w:szCs w:val="22"/>
        </w:rPr>
        <w:t>signalizaciją;</w:t>
      </w:r>
    </w:p>
    <w:p w14:paraId="0E906033" w14:textId="57B5101F" w:rsidR="00423DD2" w:rsidRPr="00FD40C8" w:rsidRDefault="002C2408" w:rsidP="00D44E28">
      <w:pPr>
        <w:pStyle w:val="Stiliuspagrindinis"/>
        <w:numPr>
          <w:ilvl w:val="2"/>
          <w:numId w:val="4"/>
        </w:numPr>
        <w:ind w:left="1276" w:hanging="851"/>
        <w:mirrorIndents w:val="0"/>
        <w:rPr>
          <w:sz w:val="22"/>
          <w:szCs w:val="22"/>
        </w:rPr>
      </w:pPr>
      <w:r w:rsidRPr="00FD40C8">
        <w:rPr>
          <w:sz w:val="22"/>
          <w:szCs w:val="22"/>
        </w:rPr>
        <w:t>komandų perdavimą į SCADA ir (ar) kitą dispečerinio valdymo sistemą.</w:t>
      </w:r>
    </w:p>
    <w:p w14:paraId="6D6CD520" w14:textId="7DE301CA" w:rsidR="00FB425A" w:rsidRPr="00FD40C8" w:rsidRDefault="00E150D2" w:rsidP="008358ED">
      <w:pPr>
        <w:pStyle w:val="ListParagraph"/>
        <w:numPr>
          <w:ilvl w:val="1"/>
          <w:numId w:val="4"/>
        </w:numPr>
        <w:spacing w:after="120"/>
        <w:ind w:left="709" w:hanging="709"/>
        <w:contextualSpacing w:val="0"/>
        <w:rPr>
          <w:rFonts w:ascii="Arial" w:hAnsi="Arial"/>
        </w:rPr>
      </w:pPr>
      <w:r w:rsidRPr="00FD40C8">
        <w:rPr>
          <w:rFonts w:ascii="Arial" w:hAnsi="Arial"/>
        </w:rPr>
        <w:t>Privaloma atlikti pilną funkcinį bandymą, kurio metu patikrinama visa grandinė nuo apsaugos suveikimo iki jungtuvo atjungimo.</w:t>
      </w:r>
    </w:p>
    <w:p w14:paraId="14CCFDC3" w14:textId="429133E2" w:rsidR="00E150D2" w:rsidRPr="00FD40C8" w:rsidRDefault="008358ED" w:rsidP="008358ED">
      <w:pPr>
        <w:pStyle w:val="ListParagraph"/>
        <w:ind w:left="709"/>
        <w:rPr>
          <w:rFonts w:ascii="Arial" w:hAnsi="Arial"/>
          <w:u w:val="single"/>
        </w:rPr>
      </w:pPr>
      <w:r w:rsidRPr="00FD40C8">
        <w:rPr>
          <w:rFonts w:ascii="Arial" w:hAnsi="Arial"/>
          <w:u w:val="single"/>
        </w:rPr>
        <w:t>Sisteminiai funkciniai bandymai</w:t>
      </w:r>
    </w:p>
    <w:p w14:paraId="211FF5B6" w14:textId="59BE027B" w:rsidR="00E150D2" w:rsidRPr="00FD40C8" w:rsidRDefault="00FE4977" w:rsidP="00275440">
      <w:pPr>
        <w:pStyle w:val="ListParagraph"/>
        <w:numPr>
          <w:ilvl w:val="1"/>
          <w:numId w:val="4"/>
        </w:numPr>
        <w:spacing w:after="120"/>
        <w:ind w:left="709" w:hanging="709"/>
        <w:contextualSpacing w:val="0"/>
        <w:rPr>
          <w:rFonts w:ascii="Arial" w:hAnsi="Arial"/>
        </w:rPr>
      </w:pPr>
      <w:r w:rsidRPr="00FD40C8">
        <w:rPr>
          <w:rFonts w:ascii="Arial" w:hAnsi="Arial"/>
        </w:rPr>
        <w:t xml:space="preserve">Turi būti imituojami realūs eksploataciniai režimai, siekiant patikrinti visos sistemos veikimą. Bandymų metu tikrinamas apsaugų suveikimas, jungtuvų atjungimas, </w:t>
      </w:r>
      <w:proofErr w:type="spellStart"/>
      <w:r w:rsidRPr="00FD40C8">
        <w:rPr>
          <w:rFonts w:ascii="Arial" w:hAnsi="Arial"/>
        </w:rPr>
        <w:t>blokiruočių</w:t>
      </w:r>
      <w:proofErr w:type="spellEnd"/>
      <w:r w:rsidRPr="00FD40C8">
        <w:rPr>
          <w:rFonts w:ascii="Arial" w:hAnsi="Arial"/>
        </w:rPr>
        <w:t xml:space="preserve"> veikimas, nuotolinis valdymas, signalizacija ir avarinio išjungimo funkcijos.</w:t>
      </w:r>
    </w:p>
    <w:p w14:paraId="506B9ECA" w14:textId="5612A1E9" w:rsidR="00E150D2" w:rsidRPr="00FD40C8" w:rsidRDefault="00275440" w:rsidP="005A366E">
      <w:pPr>
        <w:pStyle w:val="ListParagraph"/>
        <w:ind w:left="709"/>
        <w:rPr>
          <w:rFonts w:ascii="Arial" w:hAnsi="Arial"/>
          <w:u w:val="single"/>
        </w:rPr>
      </w:pPr>
      <w:proofErr w:type="spellStart"/>
      <w:r w:rsidRPr="00FD40C8">
        <w:rPr>
          <w:rFonts w:ascii="Arial" w:hAnsi="Arial"/>
          <w:u w:val="single"/>
        </w:rPr>
        <w:t>Fazavimo</w:t>
      </w:r>
      <w:proofErr w:type="spellEnd"/>
      <w:r w:rsidRPr="00FD40C8">
        <w:rPr>
          <w:rFonts w:ascii="Arial" w:hAnsi="Arial"/>
          <w:u w:val="single"/>
        </w:rPr>
        <w:t xml:space="preserve"> patikra</w:t>
      </w:r>
    </w:p>
    <w:p w14:paraId="42ADC637" w14:textId="3E940229" w:rsidR="009501E3" w:rsidRPr="00FD40C8" w:rsidRDefault="009943B8" w:rsidP="00EA3D90">
      <w:pPr>
        <w:pStyle w:val="ListParagraph"/>
        <w:numPr>
          <w:ilvl w:val="1"/>
          <w:numId w:val="4"/>
        </w:numPr>
        <w:spacing w:after="120"/>
        <w:ind w:left="709" w:hanging="709"/>
        <w:contextualSpacing w:val="0"/>
        <w:rPr>
          <w:rFonts w:ascii="Arial" w:hAnsi="Arial"/>
        </w:rPr>
      </w:pPr>
      <w:r w:rsidRPr="00FD40C8">
        <w:rPr>
          <w:rFonts w:ascii="Arial" w:hAnsi="Arial"/>
        </w:rPr>
        <w:t>Prieš paduodant įtampą būtina patikrinti fazių seką ir jų atitikimą transformatoriui bei tinklui.</w:t>
      </w:r>
    </w:p>
    <w:p w14:paraId="2598B6D2" w14:textId="724A0A96" w:rsidR="009943B8" w:rsidRPr="00FD40C8" w:rsidRDefault="00EA3D90" w:rsidP="005A366E">
      <w:pPr>
        <w:pStyle w:val="ListParagraph"/>
        <w:ind w:left="709"/>
        <w:rPr>
          <w:rFonts w:ascii="Arial" w:hAnsi="Arial"/>
          <w:u w:val="single"/>
        </w:rPr>
      </w:pPr>
      <w:r w:rsidRPr="00FD40C8">
        <w:rPr>
          <w:rFonts w:ascii="Arial" w:hAnsi="Arial"/>
          <w:u w:val="single"/>
        </w:rPr>
        <w:t>Įžeminimo sistema</w:t>
      </w:r>
    </w:p>
    <w:p w14:paraId="1C40DE86" w14:textId="7745C93E" w:rsidR="00EA3D90" w:rsidRPr="00FD40C8" w:rsidRDefault="00CE4FAA" w:rsidP="007E4BEB">
      <w:pPr>
        <w:pStyle w:val="ListParagraph"/>
        <w:numPr>
          <w:ilvl w:val="1"/>
          <w:numId w:val="4"/>
        </w:numPr>
        <w:spacing w:after="120"/>
        <w:ind w:left="709" w:hanging="709"/>
        <w:contextualSpacing w:val="0"/>
        <w:rPr>
          <w:rFonts w:ascii="Arial" w:hAnsi="Arial"/>
        </w:rPr>
      </w:pPr>
      <w:r w:rsidRPr="00FD40C8">
        <w:rPr>
          <w:rFonts w:ascii="Arial" w:hAnsi="Arial"/>
        </w:rPr>
        <w:t>Turi būti išmatuota įžeminimo varža ir patikrintas visų metalinių konstrukcijų prijungimas prie įžeminimo tinklo. Įžeminimo sistema turi užtikrinti saugų gedimo srovių nutekėjimą ir potencialų suvienodinimą.</w:t>
      </w:r>
    </w:p>
    <w:p w14:paraId="61879A3F" w14:textId="76191DF0" w:rsidR="00CE4FAA" w:rsidRPr="00FD40C8" w:rsidRDefault="007E4BEB" w:rsidP="005A366E">
      <w:pPr>
        <w:pStyle w:val="ListParagraph"/>
        <w:ind w:left="709"/>
        <w:rPr>
          <w:rFonts w:ascii="Arial" w:hAnsi="Arial"/>
          <w:u w:val="single"/>
        </w:rPr>
      </w:pPr>
      <w:r w:rsidRPr="00FD40C8">
        <w:rPr>
          <w:rFonts w:ascii="Arial" w:hAnsi="Arial"/>
          <w:u w:val="single"/>
        </w:rPr>
        <w:t>Kabelių linijų bandymai</w:t>
      </w:r>
    </w:p>
    <w:p w14:paraId="281D892A" w14:textId="438BBEA7" w:rsidR="007E4BEB" w:rsidRPr="00FD40C8" w:rsidRDefault="00CE340A" w:rsidP="00300428">
      <w:pPr>
        <w:pStyle w:val="ListParagraph"/>
        <w:numPr>
          <w:ilvl w:val="1"/>
          <w:numId w:val="4"/>
        </w:numPr>
        <w:spacing w:after="120"/>
        <w:ind w:left="709" w:hanging="709"/>
        <w:contextualSpacing w:val="0"/>
        <w:rPr>
          <w:rFonts w:ascii="Arial" w:hAnsi="Arial"/>
        </w:rPr>
      </w:pPr>
      <w:r w:rsidRPr="00FD40C8">
        <w:rPr>
          <w:rFonts w:ascii="Arial" w:hAnsi="Arial"/>
        </w:rPr>
        <w:t xml:space="preserve">Prieš prijungiant kabelius prie skirstyklos turi būti atlikti izoliacijos bandymai, apvalkalo vientisumo patikra ir </w:t>
      </w:r>
      <w:proofErr w:type="spellStart"/>
      <w:r w:rsidRPr="00FD40C8">
        <w:rPr>
          <w:rFonts w:ascii="Arial" w:hAnsi="Arial"/>
        </w:rPr>
        <w:t>fazavimo</w:t>
      </w:r>
      <w:proofErr w:type="spellEnd"/>
      <w:r w:rsidRPr="00FD40C8">
        <w:rPr>
          <w:rFonts w:ascii="Arial" w:hAnsi="Arial"/>
        </w:rPr>
        <w:t xml:space="preserve"> testas. Kabeliai gali būti eksploatuojami tik gavus teigiamus bandymų rezultatus.</w:t>
      </w:r>
    </w:p>
    <w:p w14:paraId="0A945842" w14:textId="0F2FF02F" w:rsidR="00CE340A" w:rsidRPr="00FD40C8" w:rsidRDefault="00300428" w:rsidP="005A366E">
      <w:pPr>
        <w:pStyle w:val="ListParagraph"/>
        <w:ind w:left="709"/>
        <w:rPr>
          <w:rFonts w:ascii="Arial" w:hAnsi="Arial"/>
          <w:u w:val="single"/>
        </w:rPr>
      </w:pPr>
      <w:r w:rsidRPr="00FD40C8">
        <w:rPr>
          <w:rFonts w:ascii="Arial" w:hAnsi="Arial"/>
          <w:u w:val="single"/>
        </w:rPr>
        <w:t>Pirmasis įjungimas</w:t>
      </w:r>
    </w:p>
    <w:p w14:paraId="5A19EE88" w14:textId="7D220787" w:rsidR="00300428" w:rsidRPr="00FD40C8" w:rsidRDefault="0075776B" w:rsidP="00BD0F91">
      <w:pPr>
        <w:pStyle w:val="ListParagraph"/>
        <w:numPr>
          <w:ilvl w:val="1"/>
          <w:numId w:val="4"/>
        </w:numPr>
        <w:ind w:left="709" w:hanging="709"/>
        <w:rPr>
          <w:rFonts w:ascii="Arial" w:hAnsi="Arial"/>
        </w:rPr>
      </w:pPr>
      <w:r w:rsidRPr="00FD40C8">
        <w:rPr>
          <w:rFonts w:ascii="Arial" w:hAnsi="Arial"/>
        </w:rPr>
        <w:t xml:space="preserve">Skirstyklos </w:t>
      </w:r>
      <w:r w:rsidR="007D091F" w:rsidRPr="00FD40C8">
        <w:rPr>
          <w:rFonts w:ascii="Arial" w:hAnsi="Arial"/>
        </w:rPr>
        <w:t xml:space="preserve">įjungimas </w:t>
      </w:r>
      <w:r w:rsidRPr="00FD40C8">
        <w:rPr>
          <w:rFonts w:ascii="Arial" w:hAnsi="Arial"/>
        </w:rPr>
        <w:t>turi būti atliekamas pagal iš anksto suderintą programą. Prieš įjungimą pašalinami laikini įžeminimai, užtikrinama saugi darbo zona ir patikrinama, ar nėra pašalinių asmenų.</w:t>
      </w:r>
    </w:p>
    <w:p w14:paraId="70540A20" w14:textId="6817DD45" w:rsidR="0075776B" w:rsidRPr="00FD40C8" w:rsidRDefault="002D7CDF" w:rsidP="00BD035B">
      <w:pPr>
        <w:pStyle w:val="ListParagraph"/>
        <w:numPr>
          <w:ilvl w:val="1"/>
          <w:numId w:val="4"/>
        </w:numPr>
        <w:spacing w:after="120"/>
        <w:ind w:left="709" w:hanging="709"/>
        <w:contextualSpacing w:val="0"/>
        <w:rPr>
          <w:rFonts w:ascii="Arial" w:hAnsi="Arial"/>
        </w:rPr>
      </w:pPr>
      <w:r w:rsidRPr="00FD40C8">
        <w:rPr>
          <w:rFonts w:ascii="Arial" w:hAnsi="Arial"/>
        </w:rPr>
        <w:t>Pirmiausia skirstykla įjungiama be apkrovos ir stebima įrangos būklė – galimi pašaliniai garsai, vibracija, kvapai ar perkaitimo požymiai. Tik įsitikinus, kad įranga veikia stabiliai, leidžiama palaipsniui didinti apkrovą.</w:t>
      </w:r>
    </w:p>
    <w:p w14:paraId="0C713E71" w14:textId="560016A7" w:rsidR="008368C2" w:rsidRPr="00FD40C8" w:rsidRDefault="00993EAD" w:rsidP="00BD035B">
      <w:pPr>
        <w:pStyle w:val="ListParagraph"/>
        <w:ind w:left="709"/>
        <w:rPr>
          <w:rFonts w:ascii="Arial" w:hAnsi="Arial"/>
          <w:u w:val="single"/>
        </w:rPr>
      </w:pPr>
      <w:r w:rsidRPr="00FD40C8">
        <w:rPr>
          <w:rFonts w:ascii="Arial" w:hAnsi="Arial"/>
          <w:u w:val="single"/>
        </w:rPr>
        <w:t>Rekomenduojami papildomi bandymai</w:t>
      </w:r>
    </w:p>
    <w:p w14:paraId="1746D4D7" w14:textId="5AE6959E" w:rsidR="00993EAD" w:rsidRPr="00FD40C8" w:rsidRDefault="00BD035B" w:rsidP="003E265F">
      <w:pPr>
        <w:pStyle w:val="ListParagraph"/>
        <w:numPr>
          <w:ilvl w:val="1"/>
          <w:numId w:val="4"/>
        </w:numPr>
        <w:spacing w:after="120"/>
        <w:ind w:left="709" w:hanging="709"/>
        <w:contextualSpacing w:val="0"/>
        <w:rPr>
          <w:rFonts w:ascii="Arial" w:hAnsi="Arial"/>
        </w:rPr>
      </w:pPr>
      <w:r w:rsidRPr="00FD40C8">
        <w:rPr>
          <w:rFonts w:ascii="Arial" w:hAnsi="Arial"/>
        </w:rPr>
        <w:t xml:space="preserve">Siekiant didesnio patikimumo, rekomenduojama atlikti </w:t>
      </w:r>
      <w:proofErr w:type="spellStart"/>
      <w:r w:rsidRPr="00FD40C8">
        <w:rPr>
          <w:rFonts w:ascii="Arial" w:hAnsi="Arial"/>
        </w:rPr>
        <w:t>termovizinį</w:t>
      </w:r>
      <w:proofErr w:type="spellEnd"/>
      <w:r w:rsidRPr="00FD40C8">
        <w:rPr>
          <w:rFonts w:ascii="Arial" w:hAnsi="Arial"/>
        </w:rPr>
        <w:t xml:space="preserve"> patikrinimą po apkrovimo, dalinių išlydžių matavimus, SCADA ryšio testą su dispečeriniu centru, apsaugų selektyvumo patikrą bei nuolatinės srovės maitinimo sistemos bandymą, jei tokia įrengta.</w:t>
      </w:r>
    </w:p>
    <w:p w14:paraId="34B06B08" w14:textId="40D14EC9" w:rsidR="00EE1839" w:rsidRPr="00FD40C8" w:rsidRDefault="00EE1839" w:rsidP="005A366E">
      <w:pPr>
        <w:pStyle w:val="ListParagraph"/>
        <w:ind w:left="709"/>
        <w:rPr>
          <w:rFonts w:ascii="Arial" w:hAnsi="Arial"/>
          <w:u w:val="single"/>
        </w:rPr>
      </w:pPr>
      <w:r w:rsidRPr="00FD40C8">
        <w:rPr>
          <w:rFonts w:ascii="Arial" w:hAnsi="Arial"/>
          <w:u w:val="single"/>
        </w:rPr>
        <w:t>Dokumentacijos perdavimas po bandymų atlikimo</w:t>
      </w:r>
    </w:p>
    <w:p w14:paraId="771324C4" w14:textId="152571C6" w:rsidR="00EE1839" w:rsidRPr="00FD40C8" w:rsidRDefault="003E265F" w:rsidP="00BD0F91">
      <w:pPr>
        <w:pStyle w:val="ListParagraph"/>
        <w:numPr>
          <w:ilvl w:val="1"/>
          <w:numId w:val="4"/>
        </w:numPr>
        <w:ind w:left="709" w:hanging="709"/>
        <w:rPr>
          <w:rFonts w:ascii="Arial" w:hAnsi="Arial"/>
        </w:rPr>
      </w:pPr>
      <w:r w:rsidRPr="00FD40C8">
        <w:rPr>
          <w:rFonts w:ascii="Arial" w:hAnsi="Arial"/>
        </w:rPr>
        <w:t>Po sėkmingo paleidimo Rangovas privalo perduoti Užsakovui visą eksploatacijai reikalingą dokumentaciją</w:t>
      </w:r>
      <w:r w:rsidR="004A62DD" w:rsidRPr="00FD40C8">
        <w:rPr>
          <w:rFonts w:ascii="Arial" w:hAnsi="Arial"/>
        </w:rPr>
        <w:t xml:space="preserve"> (neapsiribojant)</w:t>
      </w:r>
      <w:r w:rsidRPr="00FD40C8">
        <w:rPr>
          <w:rFonts w:ascii="Arial" w:hAnsi="Arial"/>
        </w:rPr>
        <w:t>:</w:t>
      </w:r>
    </w:p>
    <w:p w14:paraId="5870A042" w14:textId="2E40AE8D" w:rsidR="003E265F" w:rsidRPr="00FD40C8" w:rsidRDefault="00EF7D91" w:rsidP="00D44E28">
      <w:pPr>
        <w:pStyle w:val="Stiliuspagrindinis"/>
        <w:numPr>
          <w:ilvl w:val="2"/>
          <w:numId w:val="4"/>
        </w:numPr>
        <w:ind w:left="1276" w:hanging="851"/>
        <w:mirrorIndents w:val="0"/>
        <w:rPr>
          <w:sz w:val="22"/>
          <w:szCs w:val="22"/>
        </w:rPr>
      </w:pPr>
      <w:r w:rsidRPr="00FD40C8">
        <w:rPr>
          <w:sz w:val="22"/>
          <w:szCs w:val="22"/>
        </w:rPr>
        <w:t>bandymų ir matavimų protokolus</w:t>
      </w:r>
      <w:r w:rsidR="003E265F" w:rsidRPr="00FD40C8">
        <w:rPr>
          <w:sz w:val="22"/>
          <w:szCs w:val="22"/>
        </w:rPr>
        <w:t>;</w:t>
      </w:r>
    </w:p>
    <w:p w14:paraId="73C0EFF2" w14:textId="65E141FA" w:rsidR="003E265F" w:rsidRPr="00FD40C8" w:rsidRDefault="00830E72" w:rsidP="00D44E28">
      <w:pPr>
        <w:pStyle w:val="Stiliuspagrindinis"/>
        <w:numPr>
          <w:ilvl w:val="2"/>
          <w:numId w:val="4"/>
        </w:numPr>
        <w:ind w:left="1276" w:hanging="851"/>
        <w:mirrorIndents w:val="0"/>
        <w:rPr>
          <w:sz w:val="22"/>
          <w:szCs w:val="22"/>
        </w:rPr>
      </w:pPr>
      <w:r w:rsidRPr="00FD40C8">
        <w:rPr>
          <w:sz w:val="22"/>
          <w:szCs w:val="22"/>
        </w:rPr>
        <w:t>galutinius relinės apsaugos nustatymus</w:t>
      </w:r>
      <w:r w:rsidR="003E265F" w:rsidRPr="00FD40C8">
        <w:rPr>
          <w:sz w:val="22"/>
          <w:szCs w:val="22"/>
        </w:rPr>
        <w:t>;</w:t>
      </w:r>
    </w:p>
    <w:p w14:paraId="4BC20D4D" w14:textId="7D3A3459" w:rsidR="003E265F" w:rsidRPr="00FD40C8" w:rsidRDefault="0044243B" w:rsidP="00D44E28">
      <w:pPr>
        <w:pStyle w:val="Stiliuspagrindinis"/>
        <w:numPr>
          <w:ilvl w:val="2"/>
          <w:numId w:val="4"/>
        </w:numPr>
        <w:ind w:left="1276" w:hanging="851"/>
        <w:mirrorIndents w:val="0"/>
        <w:rPr>
          <w:sz w:val="22"/>
          <w:szCs w:val="22"/>
        </w:rPr>
      </w:pPr>
      <w:proofErr w:type="spellStart"/>
      <w:r w:rsidRPr="00FD40C8">
        <w:rPr>
          <w:sz w:val="22"/>
          <w:szCs w:val="22"/>
        </w:rPr>
        <w:t>vienlinijines</w:t>
      </w:r>
      <w:proofErr w:type="spellEnd"/>
      <w:r w:rsidRPr="00FD40C8">
        <w:rPr>
          <w:sz w:val="22"/>
          <w:szCs w:val="22"/>
        </w:rPr>
        <w:t xml:space="preserve"> schemas</w:t>
      </w:r>
      <w:r w:rsidR="003E265F" w:rsidRPr="00FD40C8">
        <w:rPr>
          <w:sz w:val="22"/>
          <w:szCs w:val="22"/>
        </w:rPr>
        <w:t>;</w:t>
      </w:r>
    </w:p>
    <w:p w14:paraId="6E851C82" w14:textId="2EDDC022" w:rsidR="003E265F" w:rsidRPr="00FD40C8" w:rsidRDefault="004A62DD" w:rsidP="00D44E28">
      <w:pPr>
        <w:pStyle w:val="Stiliuspagrindinis"/>
        <w:numPr>
          <w:ilvl w:val="2"/>
          <w:numId w:val="4"/>
        </w:numPr>
        <w:ind w:left="1276" w:hanging="851"/>
        <w:mirrorIndents w:val="0"/>
        <w:rPr>
          <w:sz w:val="22"/>
          <w:szCs w:val="22"/>
        </w:rPr>
      </w:pPr>
      <w:r w:rsidRPr="00FD40C8">
        <w:rPr>
          <w:sz w:val="22"/>
          <w:szCs w:val="22"/>
        </w:rPr>
        <w:t>eksploatacijos ir priežiūros instrukcijas</w:t>
      </w:r>
      <w:r w:rsidR="003E265F" w:rsidRPr="00FD40C8">
        <w:rPr>
          <w:sz w:val="22"/>
          <w:szCs w:val="22"/>
        </w:rPr>
        <w:t>;</w:t>
      </w:r>
    </w:p>
    <w:p w14:paraId="03A3A9C1" w14:textId="49EF0351" w:rsidR="003E265F" w:rsidRPr="00FD40C8" w:rsidRDefault="007E5857" w:rsidP="00D44E28">
      <w:pPr>
        <w:pStyle w:val="Stiliuspagrindinis"/>
        <w:numPr>
          <w:ilvl w:val="2"/>
          <w:numId w:val="4"/>
        </w:numPr>
        <w:ind w:left="1276" w:hanging="851"/>
        <w:mirrorIndents w:val="0"/>
        <w:rPr>
          <w:sz w:val="22"/>
          <w:szCs w:val="22"/>
        </w:rPr>
      </w:pPr>
      <w:r w:rsidRPr="00FD40C8">
        <w:rPr>
          <w:sz w:val="22"/>
          <w:szCs w:val="22"/>
        </w:rPr>
        <w:t>garantinius dokumentus</w:t>
      </w:r>
      <w:r w:rsidR="003E265F" w:rsidRPr="00FD40C8">
        <w:rPr>
          <w:sz w:val="22"/>
          <w:szCs w:val="22"/>
        </w:rPr>
        <w:t>;</w:t>
      </w:r>
    </w:p>
    <w:p w14:paraId="6A4117C0" w14:textId="6849EF7E" w:rsidR="007E5857" w:rsidRPr="00FD40C8" w:rsidRDefault="00EF708D" w:rsidP="00D44E28">
      <w:pPr>
        <w:pStyle w:val="Stiliuspagrindinis"/>
        <w:numPr>
          <w:ilvl w:val="2"/>
          <w:numId w:val="4"/>
        </w:numPr>
        <w:ind w:left="1276" w:hanging="851"/>
        <w:mirrorIndents w:val="0"/>
        <w:rPr>
          <w:sz w:val="22"/>
          <w:szCs w:val="22"/>
        </w:rPr>
      </w:pPr>
      <w:r w:rsidRPr="00FD40C8">
        <w:rPr>
          <w:sz w:val="22"/>
          <w:szCs w:val="22"/>
        </w:rPr>
        <w:t>atsarginių dalių sąrašą;</w:t>
      </w:r>
    </w:p>
    <w:p w14:paraId="74F282EF" w14:textId="6E591F2A" w:rsidR="00EF708D" w:rsidRPr="00FD40C8" w:rsidRDefault="008A2B2E" w:rsidP="00D44E28">
      <w:pPr>
        <w:pStyle w:val="Stiliuspagrindinis"/>
        <w:numPr>
          <w:ilvl w:val="2"/>
          <w:numId w:val="4"/>
        </w:numPr>
        <w:ind w:left="1276" w:hanging="851"/>
        <w:mirrorIndents w:val="0"/>
        <w:rPr>
          <w:sz w:val="22"/>
          <w:szCs w:val="22"/>
        </w:rPr>
      </w:pPr>
      <w:r w:rsidRPr="00FD40C8">
        <w:rPr>
          <w:sz w:val="22"/>
          <w:szCs w:val="22"/>
        </w:rPr>
        <w:t>galutinius projektinius brėžinius ir išpildomąją dokumentaciją.</w:t>
      </w:r>
    </w:p>
    <w:p w14:paraId="6CDEF64E" w14:textId="0009D6E9" w:rsidR="003E265F" w:rsidRPr="00FD40C8" w:rsidRDefault="00B5584A" w:rsidP="00BD0F91">
      <w:pPr>
        <w:pStyle w:val="ListParagraph"/>
        <w:numPr>
          <w:ilvl w:val="1"/>
          <w:numId w:val="4"/>
        </w:numPr>
        <w:ind w:left="709" w:hanging="709"/>
        <w:rPr>
          <w:rFonts w:ascii="Arial" w:hAnsi="Arial"/>
        </w:rPr>
      </w:pPr>
      <w:r w:rsidRPr="00FD40C8">
        <w:rPr>
          <w:rFonts w:ascii="Arial" w:hAnsi="Arial"/>
          <w:b/>
          <w:bCs/>
        </w:rPr>
        <w:t>Pastaba:</w:t>
      </w:r>
      <w:r w:rsidRPr="00FD40C8">
        <w:rPr>
          <w:rFonts w:ascii="Arial" w:hAnsi="Arial"/>
        </w:rPr>
        <w:t xml:space="preserve"> Objektas laikomas parengtu eksploatacijai tik perdavus visą dokumentaciją.</w:t>
      </w:r>
    </w:p>
    <w:p w14:paraId="4BE03CB5" w14:textId="77777777" w:rsidR="00C11083" w:rsidRPr="00FD40C8" w:rsidRDefault="00C11083" w:rsidP="00C11083">
      <w:pPr>
        <w:rPr>
          <w:rFonts w:ascii="Arial" w:hAnsi="Arial" w:cs="Arial"/>
        </w:rPr>
      </w:pPr>
    </w:p>
    <w:p w14:paraId="6321D59F" w14:textId="35BC38C4" w:rsidR="00021113" w:rsidRPr="00FD40C8" w:rsidRDefault="00021113" w:rsidP="00845FA8">
      <w:pPr>
        <w:pStyle w:val="Heading1"/>
      </w:pPr>
      <w:bookmarkStart w:id="60" w:name="_Toc221474963"/>
      <w:bookmarkStart w:id="61" w:name="_Toc221481504"/>
      <w:bookmarkStart w:id="62" w:name="_Toc221481914"/>
      <w:bookmarkStart w:id="63" w:name="_Toc221482147"/>
      <w:bookmarkStart w:id="64" w:name="_Toc221482499"/>
      <w:bookmarkStart w:id="65" w:name="_Toc221482707"/>
      <w:bookmarkStart w:id="66" w:name="_Toc221482915"/>
      <w:bookmarkStart w:id="67" w:name="_Toc221483123"/>
      <w:bookmarkStart w:id="68" w:name="_Toc221474964"/>
      <w:bookmarkStart w:id="69" w:name="_Toc221481505"/>
      <w:bookmarkStart w:id="70" w:name="_Toc221481915"/>
      <w:bookmarkStart w:id="71" w:name="_Toc221482148"/>
      <w:bookmarkStart w:id="72" w:name="_Toc221482500"/>
      <w:bookmarkStart w:id="73" w:name="_Toc221482708"/>
      <w:bookmarkStart w:id="74" w:name="_Toc221482916"/>
      <w:bookmarkStart w:id="75" w:name="_Toc221483124"/>
      <w:bookmarkStart w:id="76" w:name="_Toc221474965"/>
      <w:bookmarkStart w:id="77" w:name="_Toc221481506"/>
      <w:bookmarkStart w:id="78" w:name="_Toc221481916"/>
      <w:bookmarkStart w:id="79" w:name="_Toc221482149"/>
      <w:bookmarkStart w:id="80" w:name="_Toc221482501"/>
      <w:bookmarkStart w:id="81" w:name="_Toc221482709"/>
      <w:bookmarkStart w:id="82" w:name="_Toc221482917"/>
      <w:bookmarkStart w:id="83" w:name="_Toc221483125"/>
      <w:bookmarkStart w:id="84" w:name="_Toc221474966"/>
      <w:bookmarkStart w:id="85" w:name="_Toc221481507"/>
      <w:bookmarkStart w:id="86" w:name="_Toc221481917"/>
      <w:bookmarkStart w:id="87" w:name="_Toc221482150"/>
      <w:bookmarkStart w:id="88" w:name="_Toc221482502"/>
      <w:bookmarkStart w:id="89" w:name="_Toc221482710"/>
      <w:bookmarkStart w:id="90" w:name="_Toc221482918"/>
      <w:bookmarkStart w:id="91" w:name="_Toc221483126"/>
      <w:bookmarkStart w:id="92" w:name="_Toc221474967"/>
      <w:bookmarkStart w:id="93" w:name="_Toc221481508"/>
      <w:bookmarkStart w:id="94" w:name="_Toc221481918"/>
      <w:bookmarkStart w:id="95" w:name="_Toc221482151"/>
      <w:bookmarkStart w:id="96" w:name="_Toc221482503"/>
      <w:bookmarkStart w:id="97" w:name="_Toc221482711"/>
      <w:bookmarkStart w:id="98" w:name="_Toc221482919"/>
      <w:bookmarkStart w:id="99" w:name="_Toc221483127"/>
      <w:bookmarkStart w:id="100" w:name="_Toc221474968"/>
      <w:bookmarkStart w:id="101" w:name="_Toc221481509"/>
      <w:bookmarkStart w:id="102" w:name="_Toc221481919"/>
      <w:bookmarkStart w:id="103" w:name="_Toc221482152"/>
      <w:bookmarkStart w:id="104" w:name="_Toc221482504"/>
      <w:bookmarkStart w:id="105" w:name="_Toc221482712"/>
      <w:bookmarkStart w:id="106" w:name="_Toc221482920"/>
      <w:bookmarkStart w:id="107" w:name="_Toc221483128"/>
      <w:bookmarkStart w:id="108" w:name="_Toc221474969"/>
      <w:bookmarkStart w:id="109" w:name="_Toc221481510"/>
      <w:bookmarkStart w:id="110" w:name="_Toc221481920"/>
      <w:bookmarkStart w:id="111" w:name="_Toc221482153"/>
      <w:bookmarkStart w:id="112" w:name="_Toc221482505"/>
      <w:bookmarkStart w:id="113" w:name="_Toc221482713"/>
      <w:bookmarkStart w:id="114" w:name="_Toc221482921"/>
      <w:bookmarkStart w:id="115" w:name="_Toc221483129"/>
      <w:bookmarkStart w:id="116" w:name="_Toc221474970"/>
      <w:bookmarkStart w:id="117" w:name="_Toc221481511"/>
      <w:bookmarkStart w:id="118" w:name="_Toc221481921"/>
      <w:bookmarkStart w:id="119" w:name="_Toc221482154"/>
      <w:bookmarkStart w:id="120" w:name="_Toc221482506"/>
      <w:bookmarkStart w:id="121" w:name="_Toc221482714"/>
      <w:bookmarkStart w:id="122" w:name="_Toc221482922"/>
      <w:bookmarkStart w:id="123" w:name="_Toc221483130"/>
      <w:bookmarkStart w:id="124" w:name="_Toc221474971"/>
      <w:bookmarkStart w:id="125" w:name="_Toc221481512"/>
      <w:bookmarkStart w:id="126" w:name="_Toc221481922"/>
      <w:bookmarkStart w:id="127" w:name="_Toc221482155"/>
      <w:bookmarkStart w:id="128" w:name="_Toc221482507"/>
      <w:bookmarkStart w:id="129" w:name="_Toc221482715"/>
      <w:bookmarkStart w:id="130" w:name="_Toc221482923"/>
      <w:bookmarkStart w:id="131" w:name="_Toc221483131"/>
      <w:bookmarkStart w:id="132" w:name="_Toc221474972"/>
      <w:bookmarkStart w:id="133" w:name="_Toc221481513"/>
      <w:bookmarkStart w:id="134" w:name="_Toc221481923"/>
      <w:bookmarkStart w:id="135" w:name="_Toc221482156"/>
      <w:bookmarkStart w:id="136" w:name="_Toc221482508"/>
      <w:bookmarkStart w:id="137" w:name="_Toc221482716"/>
      <w:bookmarkStart w:id="138" w:name="_Toc221482924"/>
      <w:bookmarkStart w:id="139" w:name="_Toc221483132"/>
      <w:bookmarkStart w:id="140" w:name="_Toc221474973"/>
      <w:bookmarkStart w:id="141" w:name="_Toc221481514"/>
      <w:bookmarkStart w:id="142" w:name="_Toc221481924"/>
      <w:bookmarkStart w:id="143" w:name="_Toc221482157"/>
      <w:bookmarkStart w:id="144" w:name="_Toc221482509"/>
      <w:bookmarkStart w:id="145" w:name="_Toc221482717"/>
      <w:bookmarkStart w:id="146" w:name="_Toc221482925"/>
      <w:bookmarkStart w:id="147" w:name="_Toc221483133"/>
      <w:bookmarkStart w:id="148" w:name="_Toc221474974"/>
      <w:bookmarkStart w:id="149" w:name="_Toc221481515"/>
      <w:bookmarkStart w:id="150" w:name="_Toc221481925"/>
      <w:bookmarkStart w:id="151" w:name="_Toc221482158"/>
      <w:bookmarkStart w:id="152" w:name="_Toc221482510"/>
      <w:bookmarkStart w:id="153" w:name="_Toc221482718"/>
      <w:bookmarkStart w:id="154" w:name="_Toc221482926"/>
      <w:bookmarkStart w:id="155" w:name="_Toc221483134"/>
      <w:bookmarkStart w:id="156" w:name="_Toc221474975"/>
      <w:bookmarkStart w:id="157" w:name="_Toc221481516"/>
      <w:bookmarkStart w:id="158" w:name="_Toc221481926"/>
      <w:bookmarkStart w:id="159" w:name="_Toc221482159"/>
      <w:bookmarkStart w:id="160" w:name="_Toc221482511"/>
      <w:bookmarkStart w:id="161" w:name="_Toc221482719"/>
      <w:bookmarkStart w:id="162" w:name="_Toc221482927"/>
      <w:bookmarkStart w:id="163" w:name="_Toc221483135"/>
      <w:bookmarkStart w:id="164" w:name="_Toc221474976"/>
      <w:bookmarkStart w:id="165" w:name="_Toc221481517"/>
      <w:bookmarkStart w:id="166" w:name="_Toc221481927"/>
      <w:bookmarkStart w:id="167" w:name="_Toc221482160"/>
      <w:bookmarkStart w:id="168" w:name="_Toc221482512"/>
      <w:bookmarkStart w:id="169" w:name="_Toc221482720"/>
      <w:bookmarkStart w:id="170" w:name="_Toc221482928"/>
      <w:bookmarkStart w:id="171" w:name="_Toc221483136"/>
      <w:bookmarkStart w:id="172" w:name="_Toc221474977"/>
      <w:bookmarkStart w:id="173" w:name="_Toc221481518"/>
      <w:bookmarkStart w:id="174" w:name="_Toc221481928"/>
      <w:bookmarkStart w:id="175" w:name="_Toc221482161"/>
      <w:bookmarkStart w:id="176" w:name="_Toc221482513"/>
      <w:bookmarkStart w:id="177" w:name="_Toc221482721"/>
      <w:bookmarkStart w:id="178" w:name="_Toc221482929"/>
      <w:bookmarkStart w:id="179" w:name="_Toc221483137"/>
      <w:bookmarkStart w:id="180" w:name="_Toc221474978"/>
      <w:bookmarkStart w:id="181" w:name="_Toc221481519"/>
      <w:bookmarkStart w:id="182" w:name="_Toc221481929"/>
      <w:bookmarkStart w:id="183" w:name="_Toc221482162"/>
      <w:bookmarkStart w:id="184" w:name="_Toc221482514"/>
      <w:bookmarkStart w:id="185" w:name="_Toc221482722"/>
      <w:bookmarkStart w:id="186" w:name="_Toc221482930"/>
      <w:bookmarkStart w:id="187" w:name="_Toc221483138"/>
      <w:bookmarkStart w:id="188" w:name="_Toc221474979"/>
      <w:bookmarkStart w:id="189" w:name="_Toc221481520"/>
      <w:bookmarkStart w:id="190" w:name="_Toc221481930"/>
      <w:bookmarkStart w:id="191" w:name="_Toc221482163"/>
      <w:bookmarkStart w:id="192" w:name="_Toc221482515"/>
      <w:bookmarkStart w:id="193" w:name="_Toc221482723"/>
      <w:bookmarkStart w:id="194" w:name="_Toc221482931"/>
      <w:bookmarkStart w:id="195" w:name="_Toc221483139"/>
      <w:bookmarkStart w:id="196" w:name="_Toc221474980"/>
      <w:bookmarkStart w:id="197" w:name="_Toc221481521"/>
      <w:bookmarkStart w:id="198" w:name="_Toc221481931"/>
      <w:bookmarkStart w:id="199" w:name="_Toc221482164"/>
      <w:bookmarkStart w:id="200" w:name="_Toc221482516"/>
      <w:bookmarkStart w:id="201" w:name="_Toc221482724"/>
      <w:bookmarkStart w:id="202" w:name="_Toc221482932"/>
      <w:bookmarkStart w:id="203" w:name="_Toc221483140"/>
      <w:bookmarkStart w:id="204" w:name="_Toc221474981"/>
      <w:bookmarkStart w:id="205" w:name="_Toc221481522"/>
      <w:bookmarkStart w:id="206" w:name="_Toc221481932"/>
      <w:bookmarkStart w:id="207" w:name="_Toc221482165"/>
      <w:bookmarkStart w:id="208" w:name="_Toc221482517"/>
      <w:bookmarkStart w:id="209" w:name="_Toc221482725"/>
      <w:bookmarkStart w:id="210" w:name="_Toc221482933"/>
      <w:bookmarkStart w:id="211" w:name="_Toc221483141"/>
      <w:bookmarkStart w:id="212" w:name="_Toc221474982"/>
      <w:bookmarkStart w:id="213" w:name="_Toc221481523"/>
      <w:bookmarkStart w:id="214" w:name="_Toc221481933"/>
      <w:bookmarkStart w:id="215" w:name="_Toc221482166"/>
      <w:bookmarkStart w:id="216" w:name="_Toc221482518"/>
      <w:bookmarkStart w:id="217" w:name="_Toc221482726"/>
      <w:bookmarkStart w:id="218" w:name="_Toc221482934"/>
      <w:bookmarkStart w:id="219" w:name="_Toc221483142"/>
      <w:bookmarkStart w:id="220" w:name="_Toc221474983"/>
      <w:bookmarkStart w:id="221" w:name="_Toc221481524"/>
      <w:bookmarkStart w:id="222" w:name="_Toc221481934"/>
      <w:bookmarkStart w:id="223" w:name="_Toc221482167"/>
      <w:bookmarkStart w:id="224" w:name="_Toc221482519"/>
      <w:bookmarkStart w:id="225" w:name="_Toc221482727"/>
      <w:bookmarkStart w:id="226" w:name="_Toc221482935"/>
      <w:bookmarkStart w:id="227" w:name="_Toc221483143"/>
      <w:bookmarkStart w:id="228" w:name="_Toc221474984"/>
      <w:bookmarkStart w:id="229" w:name="_Toc221481525"/>
      <w:bookmarkStart w:id="230" w:name="_Toc221481935"/>
      <w:bookmarkStart w:id="231" w:name="_Toc221482168"/>
      <w:bookmarkStart w:id="232" w:name="_Toc221482520"/>
      <w:bookmarkStart w:id="233" w:name="_Toc221482728"/>
      <w:bookmarkStart w:id="234" w:name="_Toc221482936"/>
      <w:bookmarkStart w:id="235" w:name="_Toc221483144"/>
      <w:bookmarkStart w:id="236" w:name="_Toc221474985"/>
      <w:bookmarkStart w:id="237" w:name="_Toc221481526"/>
      <w:bookmarkStart w:id="238" w:name="_Toc221481936"/>
      <w:bookmarkStart w:id="239" w:name="_Toc221482169"/>
      <w:bookmarkStart w:id="240" w:name="_Toc221482521"/>
      <w:bookmarkStart w:id="241" w:name="_Toc221482729"/>
      <w:bookmarkStart w:id="242" w:name="_Toc221482937"/>
      <w:bookmarkStart w:id="243" w:name="_Toc221483145"/>
      <w:bookmarkStart w:id="244" w:name="_Toc217983033"/>
      <w:bookmarkStart w:id="245" w:name="_Toc22939172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FD40C8">
        <w:t>BENDRIEJI REIKALAVIMAI: MOKYMAI</w:t>
      </w:r>
      <w:bookmarkEnd w:id="244"/>
      <w:bookmarkEnd w:id="245"/>
    </w:p>
    <w:p w14:paraId="267A9012" w14:textId="2D081B4F" w:rsidR="005D3231" w:rsidRPr="00FD40C8" w:rsidRDefault="005D3231" w:rsidP="00BD0F91">
      <w:pPr>
        <w:pStyle w:val="ListParagraph"/>
        <w:numPr>
          <w:ilvl w:val="1"/>
          <w:numId w:val="4"/>
        </w:numPr>
        <w:ind w:left="709" w:hanging="709"/>
        <w:rPr>
          <w:rFonts w:ascii="Arial" w:hAnsi="Arial"/>
        </w:rPr>
      </w:pPr>
      <w:r w:rsidRPr="00FD40C8">
        <w:rPr>
          <w:rFonts w:ascii="Arial" w:hAnsi="Arial"/>
        </w:rPr>
        <w:t>Rangovas turi pravesti pagal su Užsakovu</w:t>
      </w:r>
      <w:r w:rsidR="00CB2A31" w:rsidRPr="00FD40C8">
        <w:rPr>
          <w:rFonts w:ascii="Arial" w:hAnsi="Arial"/>
        </w:rPr>
        <w:t xml:space="preserve"> </w:t>
      </w:r>
      <w:r w:rsidRPr="00FD40C8">
        <w:rPr>
          <w:rFonts w:ascii="Arial" w:hAnsi="Arial"/>
        </w:rPr>
        <w:t>suderintą programą eksploatavimo ir techninės priežiūros personalo mokymus, kurie būtini, siekiant garantuoti sumontuotų įrenginių saugų eksploatavimą, techninę priežiūrą ir remontą.</w:t>
      </w:r>
    </w:p>
    <w:p w14:paraId="46F5D124" w14:textId="1940A5E9" w:rsidR="005D3231" w:rsidRPr="00FD40C8" w:rsidRDefault="005D3231" w:rsidP="00BD0F91">
      <w:pPr>
        <w:pStyle w:val="ListParagraph"/>
        <w:numPr>
          <w:ilvl w:val="1"/>
          <w:numId w:val="4"/>
        </w:numPr>
        <w:ind w:left="709" w:hanging="709"/>
        <w:rPr>
          <w:rFonts w:ascii="Arial" w:hAnsi="Arial"/>
        </w:rPr>
      </w:pPr>
      <w:r w:rsidRPr="00FD40C8">
        <w:rPr>
          <w:rFonts w:ascii="Arial" w:hAnsi="Arial"/>
        </w:rPr>
        <w:t xml:space="preserve">Visa mokymų programa (medžiaga ir mokymai) turi būti vykdoma lietuvių kalba. Mokymai turi būti vykdomi </w:t>
      </w:r>
      <w:r w:rsidR="00CB2A31" w:rsidRPr="00FD40C8">
        <w:rPr>
          <w:rFonts w:ascii="Arial" w:hAnsi="Arial"/>
        </w:rPr>
        <w:t>O</w:t>
      </w:r>
      <w:r w:rsidRPr="00FD40C8">
        <w:rPr>
          <w:rFonts w:ascii="Arial" w:hAnsi="Arial"/>
        </w:rPr>
        <w:t>bjekte.</w:t>
      </w:r>
    </w:p>
    <w:p w14:paraId="5F651A4F" w14:textId="77777777" w:rsidR="005D3231" w:rsidRPr="00FD40C8" w:rsidRDefault="005D3231" w:rsidP="00BD0F91">
      <w:pPr>
        <w:pStyle w:val="ListParagraph"/>
        <w:numPr>
          <w:ilvl w:val="1"/>
          <w:numId w:val="4"/>
        </w:numPr>
        <w:ind w:left="709" w:hanging="709"/>
        <w:rPr>
          <w:rFonts w:ascii="Arial" w:hAnsi="Arial"/>
        </w:rPr>
      </w:pPr>
      <w:r w:rsidRPr="00FD40C8">
        <w:rPr>
          <w:rFonts w:ascii="Arial" w:hAnsi="Arial"/>
        </w:rPr>
        <w:t>Mokymų instruktoriai privalo turėti patirties sumontuotų įrenginių eksploatavimo srityje.</w:t>
      </w:r>
    </w:p>
    <w:p w14:paraId="44AF266F" w14:textId="77777777" w:rsidR="005D3231" w:rsidRPr="00FD40C8" w:rsidRDefault="005D3231" w:rsidP="00BD0F91">
      <w:pPr>
        <w:pStyle w:val="ListParagraph"/>
        <w:numPr>
          <w:ilvl w:val="1"/>
          <w:numId w:val="4"/>
        </w:numPr>
        <w:ind w:left="709" w:hanging="709"/>
        <w:rPr>
          <w:rFonts w:ascii="Arial" w:hAnsi="Arial"/>
        </w:rPr>
      </w:pPr>
      <w:r w:rsidRPr="00FD40C8">
        <w:rPr>
          <w:rFonts w:ascii="Arial" w:hAnsi="Arial"/>
        </w:rPr>
        <w:t>Mokymo programos apimtis:</w:t>
      </w:r>
    </w:p>
    <w:p w14:paraId="0E625315" w14:textId="3457C497" w:rsidR="005D3231" w:rsidRPr="00FD40C8" w:rsidRDefault="005D3231" w:rsidP="00D44E28">
      <w:pPr>
        <w:pStyle w:val="ListParagraph"/>
        <w:numPr>
          <w:ilvl w:val="2"/>
          <w:numId w:val="4"/>
        </w:numPr>
        <w:ind w:left="1276" w:hanging="850"/>
        <w:rPr>
          <w:rFonts w:ascii="Arial" w:hAnsi="Arial"/>
        </w:rPr>
      </w:pPr>
      <w:r w:rsidRPr="00FD40C8">
        <w:rPr>
          <w:rFonts w:ascii="Arial" w:hAnsi="Arial"/>
        </w:rPr>
        <w:t>apsilankyma</w:t>
      </w:r>
      <w:r w:rsidR="00B06B33" w:rsidRPr="00FD40C8">
        <w:rPr>
          <w:rFonts w:ascii="Arial" w:hAnsi="Arial"/>
        </w:rPr>
        <w:t>s</w:t>
      </w:r>
      <w:r w:rsidRPr="00FD40C8">
        <w:rPr>
          <w:rFonts w:ascii="Arial" w:hAnsi="Arial"/>
        </w:rPr>
        <w:t xml:space="preserve"> </w:t>
      </w:r>
      <w:r w:rsidR="00B06B33" w:rsidRPr="00FD40C8">
        <w:rPr>
          <w:rFonts w:ascii="Arial" w:hAnsi="Arial"/>
        </w:rPr>
        <w:t>O</w:t>
      </w:r>
      <w:r w:rsidRPr="00FD40C8">
        <w:rPr>
          <w:rFonts w:ascii="Arial" w:hAnsi="Arial"/>
        </w:rPr>
        <w:t>bjekte ir sistemų bei įrenginių apibūdinimas;</w:t>
      </w:r>
    </w:p>
    <w:p w14:paraId="6D1A0F8A" w14:textId="77777777" w:rsidR="005D3231" w:rsidRPr="00FD40C8" w:rsidRDefault="005D3231" w:rsidP="00D44E28">
      <w:pPr>
        <w:pStyle w:val="ListParagraph"/>
        <w:numPr>
          <w:ilvl w:val="2"/>
          <w:numId w:val="4"/>
        </w:numPr>
        <w:ind w:left="1276" w:hanging="850"/>
        <w:rPr>
          <w:rFonts w:ascii="Arial" w:hAnsi="Arial"/>
        </w:rPr>
      </w:pPr>
      <w:r w:rsidRPr="00FD40C8">
        <w:rPr>
          <w:rFonts w:ascii="Arial" w:hAnsi="Arial"/>
        </w:rPr>
        <w:t>įrenginių identifikavimas, jų paskirties, režimo ir susijusių elementų aptarimas;</w:t>
      </w:r>
    </w:p>
    <w:p w14:paraId="0920C68E" w14:textId="2AB5F51D" w:rsidR="005D3231" w:rsidRPr="00FD40C8" w:rsidRDefault="005D3231" w:rsidP="00D44E28">
      <w:pPr>
        <w:pStyle w:val="ListParagraph"/>
        <w:numPr>
          <w:ilvl w:val="2"/>
          <w:numId w:val="4"/>
        </w:numPr>
        <w:ind w:left="1276" w:hanging="850"/>
        <w:rPr>
          <w:rFonts w:ascii="Arial" w:hAnsi="Arial"/>
        </w:rPr>
      </w:pPr>
      <w:r w:rsidRPr="00FD40C8">
        <w:rPr>
          <w:rFonts w:ascii="Arial" w:hAnsi="Arial"/>
        </w:rPr>
        <w:t>sistemų kompiuterinės ir programinės įrangos priežiūra, kompiuterinės ir programinės įrangos sąveika su PLC (PLV);</w:t>
      </w:r>
    </w:p>
    <w:p w14:paraId="496DDDE6" w14:textId="77777777" w:rsidR="005D3231" w:rsidRPr="00FD40C8" w:rsidRDefault="005D3231" w:rsidP="00D44E28">
      <w:pPr>
        <w:pStyle w:val="ListParagraph"/>
        <w:numPr>
          <w:ilvl w:val="2"/>
          <w:numId w:val="4"/>
        </w:numPr>
        <w:ind w:left="1276" w:hanging="850"/>
        <w:rPr>
          <w:rFonts w:ascii="Arial" w:hAnsi="Arial"/>
        </w:rPr>
      </w:pPr>
      <w:r w:rsidRPr="00FD40C8">
        <w:rPr>
          <w:rFonts w:ascii="Arial" w:hAnsi="Arial"/>
        </w:rPr>
        <w:t>apskaitų sistemos;</w:t>
      </w:r>
    </w:p>
    <w:p w14:paraId="16E68FC2" w14:textId="3EE587F0" w:rsidR="005D3231" w:rsidRPr="00FD40C8" w:rsidRDefault="005D3231" w:rsidP="00D44E28">
      <w:pPr>
        <w:pStyle w:val="ListParagraph"/>
        <w:numPr>
          <w:ilvl w:val="2"/>
          <w:numId w:val="4"/>
        </w:numPr>
        <w:ind w:left="1276" w:hanging="850"/>
        <w:rPr>
          <w:rFonts w:ascii="Arial" w:hAnsi="Arial"/>
        </w:rPr>
      </w:pPr>
      <w:r w:rsidRPr="00FD40C8">
        <w:rPr>
          <w:rFonts w:ascii="Arial" w:hAnsi="Arial"/>
        </w:rPr>
        <w:t>vidutinės įtampos įrenginių eksploatacija ir priežiūra;</w:t>
      </w:r>
    </w:p>
    <w:p w14:paraId="2625B8BB" w14:textId="33D1027B" w:rsidR="005D3231" w:rsidRPr="00FD40C8" w:rsidRDefault="00A52FBB" w:rsidP="00D44E28">
      <w:pPr>
        <w:pStyle w:val="ListParagraph"/>
        <w:numPr>
          <w:ilvl w:val="2"/>
          <w:numId w:val="4"/>
        </w:numPr>
        <w:ind w:left="1276" w:hanging="850"/>
        <w:rPr>
          <w:rFonts w:ascii="Arial" w:hAnsi="Arial"/>
        </w:rPr>
      </w:pPr>
      <w:r w:rsidRPr="00FD40C8">
        <w:rPr>
          <w:rFonts w:ascii="Arial" w:hAnsi="Arial"/>
        </w:rPr>
        <w:t xml:space="preserve">110 </w:t>
      </w:r>
      <w:proofErr w:type="spellStart"/>
      <w:r w:rsidRPr="00FD40C8">
        <w:rPr>
          <w:rFonts w:ascii="Arial" w:hAnsi="Arial"/>
        </w:rPr>
        <w:t>kV</w:t>
      </w:r>
      <w:proofErr w:type="spellEnd"/>
      <w:r w:rsidRPr="00FD40C8">
        <w:rPr>
          <w:rFonts w:ascii="Arial" w:hAnsi="Arial"/>
        </w:rPr>
        <w:t xml:space="preserve"> ir 6 </w:t>
      </w:r>
      <w:proofErr w:type="spellStart"/>
      <w:r w:rsidRPr="00FD40C8">
        <w:rPr>
          <w:rFonts w:ascii="Arial" w:hAnsi="Arial"/>
        </w:rPr>
        <w:t>kV</w:t>
      </w:r>
      <w:proofErr w:type="spellEnd"/>
      <w:r w:rsidR="005D3231" w:rsidRPr="00FD40C8">
        <w:rPr>
          <w:rFonts w:ascii="Arial" w:hAnsi="Arial"/>
        </w:rPr>
        <w:t xml:space="preserve"> </w:t>
      </w:r>
      <w:r w:rsidR="004A7CD0" w:rsidRPr="00FD40C8">
        <w:rPr>
          <w:rFonts w:ascii="Arial" w:hAnsi="Arial"/>
        </w:rPr>
        <w:t>RAA</w:t>
      </w:r>
      <w:r w:rsidRPr="00FD40C8">
        <w:rPr>
          <w:rFonts w:ascii="Arial" w:hAnsi="Arial"/>
        </w:rPr>
        <w:t xml:space="preserve"> </w:t>
      </w:r>
      <w:r w:rsidR="005D3231" w:rsidRPr="00FD40C8">
        <w:rPr>
          <w:rFonts w:ascii="Arial" w:hAnsi="Arial"/>
        </w:rPr>
        <w:t>sistemos;</w:t>
      </w:r>
    </w:p>
    <w:p w14:paraId="776C3A68" w14:textId="0DBA2699" w:rsidR="00A52FBB" w:rsidRPr="00FD40C8" w:rsidRDefault="00A52FBB" w:rsidP="00D44E28">
      <w:pPr>
        <w:pStyle w:val="ListParagraph"/>
        <w:numPr>
          <w:ilvl w:val="2"/>
          <w:numId w:val="4"/>
        </w:numPr>
        <w:ind w:left="1276" w:hanging="850"/>
        <w:rPr>
          <w:rFonts w:ascii="Arial" w:hAnsi="Arial"/>
        </w:rPr>
      </w:pPr>
      <w:r w:rsidRPr="00FD40C8">
        <w:rPr>
          <w:rFonts w:ascii="Arial" w:hAnsi="Arial"/>
        </w:rPr>
        <w:t xml:space="preserve">110/6 </w:t>
      </w:r>
      <w:proofErr w:type="spellStart"/>
      <w:r w:rsidRPr="00FD40C8">
        <w:rPr>
          <w:rFonts w:ascii="Arial" w:hAnsi="Arial"/>
        </w:rPr>
        <w:t>kV</w:t>
      </w:r>
      <w:proofErr w:type="spellEnd"/>
      <w:r w:rsidRPr="00FD40C8">
        <w:rPr>
          <w:rFonts w:ascii="Arial" w:hAnsi="Arial"/>
        </w:rPr>
        <w:t xml:space="preserve"> galios transformatoriaus eksploatacija ir priežiūra;</w:t>
      </w:r>
    </w:p>
    <w:p w14:paraId="102C9AB4" w14:textId="77777777" w:rsidR="005D3231" w:rsidRPr="00FD40C8" w:rsidRDefault="005D3231" w:rsidP="00D44E28">
      <w:pPr>
        <w:pStyle w:val="ListParagraph"/>
        <w:numPr>
          <w:ilvl w:val="2"/>
          <w:numId w:val="4"/>
        </w:numPr>
        <w:ind w:left="1276" w:hanging="850"/>
        <w:rPr>
          <w:rFonts w:ascii="Arial" w:hAnsi="Arial"/>
        </w:rPr>
      </w:pPr>
      <w:r w:rsidRPr="00FD40C8">
        <w:rPr>
          <w:rFonts w:ascii="Arial" w:hAnsi="Arial"/>
        </w:rPr>
        <w:t>nustatytų gedimų šalinimas įrenginiuose.</w:t>
      </w:r>
    </w:p>
    <w:p w14:paraId="1A37AAC8" w14:textId="611C2627" w:rsidR="005D3231" w:rsidRPr="00FD40C8" w:rsidRDefault="005D3231" w:rsidP="00BD0F91">
      <w:pPr>
        <w:pStyle w:val="ListParagraph"/>
        <w:numPr>
          <w:ilvl w:val="1"/>
          <w:numId w:val="4"/>
        </w:numPr>
        <w:ind w:left="709" w:hanging="709"/>
        <w:rPr>
          <w:rFonts w:ascii="Arial" w:hAnsi="Arial"/>
        </w:rPr>
      </w:pPr>
      <w:r w:rsidRPr="00FD40C8">
        <w:rPr>
          <w:rFonts w:ascii="Arial" w:hAnsi="Arial"/>
        </w:rPr>
        <w:t>Prieš 1 mėnesį iki mokymų pradžios, Rangovas privalo pateikti ir su Užsakovu suderinti detalų personalo mokymų grafiką. Prieš atliekant mokymus, Rangovas turi parengti ir pateikti Užsakovui</w:t>
      </w:r>
      <w:r w:rsidR="00272BCE" w:rsidRPr="00FD40C8">
        <w:rPr>
          <w:rFonts w:ascii="Arial" w:hAnsi="Arial"/>
        </w:rPr>
        <w:t xml:space="preserve"> </w:t>
      </w:r>
      <w:r w:rsidRPr="00FD40C8">
        <w:rPr>
          <w:rFonts w:ascii="Arial" w:hAnsi="Arial"/>
        </w:rPr>
        <w:t>mokymo dokumentus, kurių pagrindu bus vykdomi Užsakovo personalo mokymai.</w:t>
      </w:r>
    </w:p>
    <w:p w14:paraId="649F87C1" w14:textId="734F0869" w:rsidR="005D3231" w:rsidRPr="00FD40C8" w:rsidRDefault="005D3231" w:rsidP="00BD0F91">
      <w:pPr>
        <w:pStyle w:val="ListParagraph"/>
        <w:numPr>
          <w:ilvl w:val="1"/>
          <w:numId w:val="4"/>
        </w:numPr>
        <w:ind w:left="709" w:hanging="709"/>
        <w:rPr>
          <w:rFonts w:ascii="Arial" w:hAnsi="Arial"/>
        </w:rPr>
      </w:pPr>
      <w:r w:rsidRPr="00FD40C8">
        <w:rPr>
          <w:rFonts w:ascii="Arial" w:hAnsi="Arial"/>
        </w:rPr>
        <w:t xml:space="preserve">Bendras apmokomo Užsakovo personalo skaičius neviršys </w:t>
      </w:r>
      <w:r w:rsidR="00272BCE" w:rsidRPr="00FD40C8">
        <w:rPr>
          <w:rFonts w:ascii="Arial" w:hAnsi="Arial"/>
        </w:rPr>
        <w:t>10</w:t>
      </w:r>
      <w:r w:rsidRPr="00FD40C8">
        <w:rPr>
          <w:rFonts w:ascii="Arial" w:hAnsi="Arial"/>
        </w:rPr>
        <w:t xml:space="preserve"> asmenų. Bendras asmenų, dalyvaujančių kiekviename mokyme, skaičius turi būti ne didesnis nei 10 asmenų.</w:t>
      </w:r>
    </w:p>
    <w:p w14:paraId="5727F3CB" w14:textId="02E0031F" w:rsidR="005D3231" w:rsidRPr="00FD40C8" w:rsidRDefault="005D3231" w:rsidP="00BD0F91">
      <w:pPr>
        <w:pStyle w:val="ListParagraph"/>
        <w:numPr>
          <w:ilvl w:val="1"/>
          <w:numId w:val="4"/>
        </w:numPr>
        <w:ind w:left="709" w:hanging="709"/>
        <w:rPr>
          <w:rFonts w:ascii="Arial" w:hAnsi="Arial"/>
        </w:rPr>
      </w:pPr>
      <w:r w:rsidRPr="00FD40C8">
        <w:rPr>
          <w:rFonts w:ascii="Arial" w:hAnsi="Arial"/>
        </w:rPr>
        <w:t xml:space="preserve">Mokymo medžiaga turi būti pagrįsta </w:t>
      </w:r>
      <w:r w:rsidR="008C360F" w:rsidRPr="00FD40C8">
        <w:rPr>
          <w:rFonts w:ascii="Arial" w:hAnsi="Arial"/>
        </w:rPr>
        <w:t xml:space="preserve">elektrotechninių </w:t>
      </w:r>
      <w:r w:rsidRPr="00FD40C8">
        <w:rPr>
          <w:rFonts w:ascii="Arial" w:hAnsi="Arial"/>
        </w:rPr>
        <w:t>įrenginių gamintojų patvirtintomis eksploatavimo ir techninės priežiūros instrukcijomis. Instrukcijos turi būti parengtos lietuvių kalba (jeigu gamintojo instrukcijos yra ne lietuvių kalba) ir Užsakovui pateiktos 1 (vieną) mėnesį prieš mokymus.</w:t>
      </w:r>
    </w:p>
    <w:p w14:paraId="214E179D" w14:textId="60D53082" w:rsidR="005D3231" w:rsidRPr="00FD40C8" w:rsidRDefault="005D3231" w:rsidP="00BD0F91">
      <w:pPr>
        <w:pStyle w:val="ListParagraph"/>
        <w:numPr>
          <w:ilvl w:val="1"/>
          <w:numId w:val="4"/>
        </w:numPr>
        <w:ind w:left="709" w:hanging="709"/>
        <w:rPr>
          <w:rFonts w:ascii="Arial" w:hAnsi="Arial"/>
        </w:rPr>
      </w:pPr>
      <w:r w:rsidRPr="00FD40C8">
        <w:rPr>
          <w:rFonts w:ascii="Arial" w:hAnsi="Arial"/>
        </w:rPr>
        <w:t>Mokymai turi būti įforminti mokymų protokolais.</w:t>
      </w:r>
      <w:r w:rsidR="008C360F" w:rsidRPr="00FD40C8">
        <w:rPr>
          <w:rFonts w:ascii="Arial" w:hAnsi="Arial"/>
        </w:rPr>
        <w:t xml:space="preserve"> Po pravestų mokymų protokolas pasirašomas (pasirašo visi dalyviai</w:t>
      </w:r>
      <w:r w:rsidR="00841B4F" w:rsidRPr="00FD40C8">
        <w:rPr>
          <w:rFonts w:ascii="Arial" w:hAnsi="Arial"/>
        </w:rPr>
        <w:t xml:space="preserve"> ir mokymų instruktoriai).</w:t>
      </w:r>
    </w:p>
    <w:p w14:paraId="3E22E95F" w14:textId="77777777" w:rsidR="008C4B33" w:rsidRPr="00FD40C8" w:rsidRDefault="008C4B33" w:rsidP="008C4B33">
      <w:pPr>
        <w:ind w:left="709" w:hanging="425"/>
        <w:rPr>
          <w:rFonts w:ascii="Arial" w:hAnsi="Arial" w:cs="Arial"/>
          <w:color w:val="EE0000"/>
        </w:rPr>
      </w:pPr>
    </w:p>
    <w:p w14:paraId="7D38F749" w14:textId="7AFA8E1F" w:rsidR="009336B8" w:rsidRPr="00FD40C8" w:rsidRDefault="009336B8" w:rsidP="00845FA8">
      <w:pPr>
        <w:pStyle w:val="Heading1"/>
      </w:pPr>
      <w:bookmarkStart w:id="246" w:name="_Toc217983051"/>
      <w:bookmarkStart w:id="247" w:name="_Toc229391728"/>
      <w:r w:rsidRPr="00FD40C8">
        <w:t>BENDRIEJI REIKALAVIMAI: KITI REIKALAVIMAI IR NUOSTATOS</w:t>
      </w:r>
      <w:bookmarkEnd w:id="246"/>
      <w:bookmarkEnd w:id="247"/>
    </w:p>
    <w:p w14:paraId="5B6A0BA1" w14:textId="536ADADF" w:rsidR="0055204C" w:rsidRPr="00FD40C8" w:rsidRDefault="0055204C" w:rsidP="00BD0F91">
      <w:pPr>
        <w:pStyle w:val="ListParagraph"/>
        <w:numPr>
          <w:ilvl w:val="1"/>
          <w:numId w:val="4"/>
        </w:numPr>
        <w:ind w:left="709" w:hanging="709"/>
        <w:rPr>
          <w:rFonts w:ascii="Arial" w:hAnsi="Arial"/>
        </w:rPr>
      </w:pPr>
      <w:r w:rsidRPr="00FD40C8">
        <w:rPr>
          <w:rFonts w:ascii="Arial" w:hAnsi="Arial"/>
        </w:rPr>
        <w:t>Jeigu Techninėje specifikacijoje nurodytos parametrų tikslios skaitinės reikšmės, tai reiškia ribą, nuo kurios neturi būti nukrypta į blogesnę Užsakovui</w:t>
      </w:r>
      <w:r w:rsidR="00841B4F" w:rsidRPr="00FD40C8">
        <w:rPr>
          <w:rFonts w:ascii="Arial" w:hAnsi="Arial"/>
        </w:rPr>
        <w:t xml:space="preserve"> </w:t>
      </w:r>
      <w:r w:rsidRPr="00FD40C8">
        <w:rPr>
          <w:rFonts w:ascii="Arial" w:hAnsi="Arial"/>
        </w:rPr>
        <w:t>pusę.</w:t>
      </w:r>
    </w:p>
    <w:p w14:paraId="0E4D0B63" w14:textId="4D95D126" w:rsidR="0055204C" w:rsidRPr="00FD40C8" w:rsidRDefault="0055204C" w:rsidP="00BD0F91">
      <w:pPr>
        <w:pStyle w:val="ListParagraph"/>
        <w:numPr>
          <w:ilvl w:val="1"/>
          <w:numId w:val="4"/>
        </w:numPr>
        <w:ind w:left="709" w:hanging="709"/>
        <w:rPr>
          <w:rFonts w:ascii="Arial" w:hAnsi="Arial"/>
        </w:rPr>
      </w:pPr>
      <w:r w:rsidRPr="00FD40C8">
        <w:rPr>
          <w:rFonts w:ascii="Arial" w:hAnsi="Arial"/>
        </w:rPr>
        <w:t xml:space="preserve">Jeigu apibūdinant objektą Techninėje specifikacijoje </w:t>
      </w:r>
      <w:r w:rsidR="00841B4F" w:rsidRPr="00FD40C8">
        <w:rPr>
          <w:rFonts w:ascii="Arial" w:hAnsi="Arial"/>
        </w:rPr>
        <w:t>ir (</w:t>
      </w:r>
      <w:r w:rsidRPr="00FD40C8">
        <w:rPr>
          <w:rFonts w:ascii="Arial" w:hAnsi="Arial"/>
        </w:rPr>
        <w:t>ar</w:t>
      </w:r>
      <w:r w:rsidR="00841B4F" w:rsidRPr="00FD40C8">
        <w:rPr>
          <w:rFonts w:ascii="Arial" w:hAnsi="Arial"/>
        </w:rPr>
        <w:t>)</w:t>
      </w:r>
      <w:r w:rsidRPr="00FD40C8">
        <w:rPr>
          <w:rFonts w:ascii="Arial" w:hAnsi="Arial"/>
        </w:rPr>
        <w:t xml:space="preserve"> kituose pirkimo dokumentuose </w:t>
      </w:r>
      <w:r w:rsidR="00841B4F" w:rsidRPr="00FD40C8">
        <w:rPr>
          <w:rFonts w:ascii="Arial" w:hAnsi="Arial"/>
        </w:rPr>
        <w:t>ir (</w:t>
      </w:r>
      <w:r w:rsidRPr="00FD40C8">
        <w:rPr>
          <w:rFonts w:ascii="Arial" w:hAnsi="Arial"/>
        </w:rPr>
        <w:t>ar</w:t>
      </w:r>
      <w:r w:rsidR="00841B4F" w:rsidRPr="00FD40C8">
        <w:rPr>
          <w:rFonts w:ascii="Arial" w:hAnsi="Arial"/>
        </w:rPr>
        <w:t>)</w:t>
      </w:r>
      <w:r w:rsidRPr="00FD40C8">
        <w:rPr>
          <w:rFonts w:ascii="Arial" w:hAnsi="Arial"/>
        </w:rPr>
        <w:t xml:space="preserve"> jų prieduose nurodytas konkretus modelis ar šaltinis, konkretus procesas ar prekės ženklas, patentas, tipai, konkreti kilmė ar gamyba, toks nurodymas Rangovo turi būti suprantamas kaip nurodytas „arba lygiavertis“.</w:t>
      </w:r>
    </w:p>
    <w:p w14:paraId="32AA3ADA" w14:textId="530A8CA8" w:rsidR="00E635E7" w:rsidRPr="00FD40C8" w:rsidRDefault="0055204C" w:rsidP="00E635E7">
      <w:pPr>
        <w:pStyle w:val="ListParagraph"/>
        <w:numPr>
          <w:ilvl w:val="1"/>
          <w:numId w:val="4"/>
        </w:numPr>
        <w:ind w:left="709" w:hanging="709"/>
        <w:rPr>
          <w:rFonts w:ascii="Arial" w:hAnsi="Arial"/>
        </w:rPr>
      </w:pPr>
      <w:r w:rsidRPr="00FD40C8">
        <w:rPr>
          <w:rFonts w:ascii="Arial" w:hAnsi="Arial"/>
        </w:rPr>
        <w:t xml:space="preserve">Jeigu apibūdinant objektą Techninėje specifikacijoje </w:t>
      </w:r>
      <w:r w:rsidR="00841B4F" w:rsidRPr="00FD40C8">
        <w:rPr>
          <w:rFonts w:ascii="Arial" w:hAnsi="Arial"/>
        </w:rPr>
        <w:t>ir (</w:t>
      </w:r>
      <w:r w:rsidRPr="00FD40C8">
        <w:rPr>
          <w:rFonts w:ascii="Arial" w:hAnsi="Arial"/>
        </w:rPr>
        <w:t>ar</w:t>
      </w:r>
      <w:r w:rsidR="00841B4F" w:rsidRPr="00FD40C8">
        <w:rPr>
          <w:rFonts w:ascii="Arial" w:hAnsi="Arial"/>
        </w:rPr>
        <w:t>)</w:t>
      </w:r>
      <w:r w:rsidRPr="00FD40C8">
        <w:rPr>
          <w:rFonts w:ascii="Arial" w:hAnsi="Arial"/>
        </w:rPr>
        <w:t xml:space="preserve"> kituose pirkimo dokumentuose </w:t>
      </w:r>
      <w:r w:rsidR="00841B4F" w:rsidRPr="00FD40C8">
        <w:rPr>
          <w:rFonts w:ascii="Arial" w:hAnsi="Arial"/>
        </w:rPr>
        <w:t>ir (</w:t>
      </w:r>
      <w:r w:rsidRPr="00FD40C8">
        <w:rPr>
          <w:rFonts w:ascii="Arial" w:hAnsi="Arial"/>
        </w:rPr>
        <w:t>ar</w:t>
      </w:r>
      <w:r w:rsidR="00841B4F" w:rsidRPr="00FD40C8">
        <w:rPr>
          <w:rFonts w:ascii="Arial" w:hAnsi="Arial"/>
        </w:rPr>
        <w:t>)</w:t>
      </w:r>
      <w:r w:rsidRPr="00FD40C8">
        <w:rPr>
          <w:rFonts w:ascii="Arial" w:hAnsi="Arial"/>
        </w:rPr>
        <w:t xml:space="preserve"> jų prieduose nurodyti standartai, sertifikatai, protokolai</w:t>
      </w:r>
      <w:r w:rsidR="00841B4F" w:rsidRPr="00FD40C8">
        <w:rPr>
          <w:rFonts w:ascii="Arial" w:hAnsi="Arial"/>
        </w:rPr>
        <w:t>,</w:t>
      </w:r>
      <w:r w:rsidRPr="00FD40C8">
        <w:rPr>
          <w:rFonts w:ascii="Arial" w:hAnsi="Arial"/>
        </w:rPr>
        <w:t xml:space="preserve"> techniniai liudijimai ar bendrosios techninės specifikacijos, toks nurodymas Rangovo turi būti suprantamas kaip nurodytas „arba lygiavertis“.</w:t>
      </w:r>
    </w:p>
    <w:p w14:paraId="5D85A396" w14:textId="77777777" w:rsidR="00C11083" w:rsidRPr="00FD40C8" w:rsidRDefault="00C11083" w:rsidP="00C11083">
      <w:pPr>
        <w:rPr>
          <w:rFonts w:ascii="Arial" w:hAnsi="Arial" w:cs="Arial"/>
        </w:rPr>
      </w:pPr>
    </w:p>
    <w:p w14:paraId="06731C60" w14:textId="7F90196E" w:rsidR="00BD1B4F" w:rsidRPr="00FD40C8" w:rsidRDefault="00BD1B4F" w:rsidP="00845FA8">
      <w:pPr>
        <w:pStyle w:val="Heading1"/>
      </w:pPr>
      <w:bookmarkStart w:id="248" w:name="_Toc221481609"/>
      <w:bookmarkStart w:id="249" w:name="_Toc221482019"/>
      <w:bookmarkStart w:id="250" w:name="_Toc221482252"/>
      <w:bookmarkStart w:id="251" w:name="_Toc221482604"/>
      <w:bookmarkStart w:id="252" w:name="_Toc221482812"/>
      <w:bookmarkStart w:id="253" w:name="_Toc221483020"/>
      <w:bookmarkStart w:id="254" w:name="_Toc221483228"/>
      <w:bookmarkStart w:id="255" w:name="_Toc221481610"/>
      <w:bookmarkStart w:id="256" w:name="_Toc221482020"/>
      <w:bookmarkStart w:id="257" w:name="_Toc221482253"/>
      <w:bookmarkStart w:id="258" w:name="_Toc221482605"/>
      <w:bookmarkStart w:id="259" w:name="_Toc221482813"/>
      <w:bookmarkStart w:id="260" w:name="_Toc221483021"/>
      <w:bookmarkStart w:id="261" w:name="_Toc221483229"/>
      <w:bookmarkStart w:id="262" w:name="_Toc221481611"/>
      <w:bookmarkStart w:id="263" w:name="_Toc221482021"/>
      <w:bookmarkStart w:id="264" w:name="_Toc221482254"/>
      <w:bookmarkStart w:id="265" w:name="_Toc221482606"/>
      <w:bookmarkStart w:id="266" w:name="_Toc221482814"/>
      <w:bookmarkStart w:id="267" w:name="_Toc221483022"/>
      <w:bookmarkStart w:id="268" w:name="_Toc221483230"/>
      <w:bookmarkStart w:id="269" w:name="_Toc221481612"/>
      <w:bookmarkStart w:id="270" w:name="_Toc221482022"/>
      <w:bookmarkStart w:id="271" w:name="_Toc221482255"/>
      <w:bookmarkStart w:id="272" w:name="_Toc221482607"/>
      <w:bookmarkStart w:id="273" w:name="_Toc221482815"/>
      <w:bookmarkStart w:id="274" w:name="_Toc221483023"/>
      <w:bookmarkStart w:id="275" w:name="_Toc221483231"/>
      <w:bookmarkStart w:id="276" w:name="_Toc221481613"/>
      <w:bookmarkStart w:id="277" w:name="_Toc221482023"/>
      <w:bookmarkStart w:id="278" w:name="_Toc221482256"/>
      <w:bookmarkStart w:id="279" w:name="_Toc221482608"/>
      <w:bookmarkStart w:id="280" w:name="_Toc221482816"/>
      <w:bookmarkStart w:id="281" w:name="_Toc221483024"/>
      <w:bookmarkStart w:id="282" w:name="_Toc221483232"/>
      <w:bookmarkStart w:id="283" w:name="_Toc221481614"/>
      <w:bookmarkStart w:id="284" w:name="_Toc221482024"/>
      <w:bookmarkStart w:id="285" w:name="_Toc221482257"/>
      <w:bookmarkStart w:id="286" w:name="_Toc221482609"/>
      <w:bookmarkStart w:id="287" w:name="_Toc221482817"/>
      <w:bookmarkStart w:id="288" w:name="_Toc221483025"/>
      <w:bookmarkStart w:id="289" w:name="_Toc221483233"/>
      <w:bookmarkStart w:id="290" w:name="_Toc221481615"/>
      <w:bookmarkStart w:id="291" w:name="_Toc221482025"/>
      <w:bookmarkStart w:id="292" w:name="_Toc221482258"/>
      <w:bookmarkStart w:id="293" w:name="_Toc221482610"/>
      <w:bookmarkStart w:id="294" w:name="_Toc221482818"/>
      <w:bookmarkStart w:id="295" w:name="_Toc221483026"/>
      <w:bookmarkStart w:id="296" w:name="_Toc221483234"/>
      <w:bookmarkStart w:id="297" w:name="_Toc221481618"/>
      <w:bookmarkStart w:id="298" w:name="_Toc221482028"/>
      <w:bookmarkStart w:id="299" w:name="_Toc221482261"/>
      <w:bookmarkStart w:id="300" w:name="_Toc221482613"/>
      <w:bookmarkStart w:id="301" w:name="_Toc221482821"/>
      <w:bookmarkStart w:id="302" w:name="_Toc221483029"/>
      <w:bookmarkStart w:id="303" w:name="_Toc221483237"/>
      <w:bookmarkStart w:id="304" w:name="_Toc221481619"/>
      <w:bookmarkStart w:id="305" w:name="_Toc221482029"/>
      <w:bookmarkStart w:id="306" w:name="_Toc221482262"/>
      <w:bookmarkStart w:id="307" w:name="_Toc221482614"/>
      <w:bookmarkStart w:id="308" w:name="_Toc221482822"/>
      <w:bookmarkStart w:id="309" w:name="_Toc221483030"/>
      <w:bookmarkStart w:id="310" w:name="_Toc221483238"/>
      <w:bookmarkStart w:id="311" w:name="_Toc221481620"/>
      <w:bookmarkStart w:id="312" w:name="_Toc221482030"/>
      <w:bookmarkStart w:id="313" w:name="_Toc221482263"/>
      <w:bookmarkStart w:id="314" w:name="_Toc221482615"/>
      <w:bookmarkStart w:id="315" w:name="_Toc221482823"/>
      <w:bookmarkStart w:id="316" w:name="_Toc221483031"/>
      <w:bookmarkStart w:id="317" w:name="_Toc221483239"/>
      <w:bookmarkStart w:id="318" w:name="_Toc221481621"/>
      <w:bookmarkStart w:id="319" w:name="_Toc221482031"/>
      <w:bookmarkStart w:id="320" w:name="_Toc221482264"/>
      <w:bookmarkStart w:id="321" w:name="_Toc221482616"/>
      <w:bookmarkStart w:id="322" w:name="_Toc221482824"/>
      <w:bookmarkStart w:id="323" w:name="_Toc221483032"/>
      <w:bookmarkStart w:id="324" w:name="_Toc221483240"/>
      <w:bookmarkStart w:id="325" w:name="_Toc221481622"/>
      <w:bookmarkStart w:id="326" w:name="_Toc221482032"/>
      <w:bookmarkStart w:id="327" w:name="_Toc221482265"/>
      <w:bookmarkStart w:id="328" w:name="_Toc221482617"/>
      <w:bookmarkStart w:id="329" w:name="_Toc221482825"/>
      <w:bookmarkStart w:id="330" w:name="_Toc221483033"/>
      <w:bookmarkStart w:id="331" w:name="_Toc221483241"/>
      <w:bookmarkStart w:id="332" w:name="_Toc221481624"/>
      <w:bookmarkStart w:id="333" w:name="_Toc221482034"/>
      <w:bookmarkStart w:id="334" w:name="_Toc221482267"/>
      <w:bookmarkStart w:id="335" w:name="_Toc221482619"/>
      <w:bookmarkStart w:id="336" w:name="_Toc221482827"/>
      <w:bookmarkStart w:id="337" w:name="_Toc221483035"/>
      <w:bookmarkStart w:id="338" w:name="_Toc221483243"/>
      <w:bookmarkStart w:id="339" w:name="_Toc221481625"/>
      <w:bookmarkStart w:id="340" w:name="_Toc221482035"/>
      <w:bookmarkStart w:id="341" w:name="_Toc221482268"/>
      <w:bookmarkStart w:id="342" w:name="_Toc221482620"/>
      <w:bookmarkStart w:id="343" w:name="_Toc221482828"/>
      <w:bookmarkStart w:id="344" w:name="_Toc221483036"/>
      <w:bookmarkStart w:id="345" w:name="_Toc221483244"/>
      <w:bookmarkStart w:id="346" w:name="_Toc221481626"/>
      <w:bookmarkStart w:id="347" w:name="_Toc221482036"/>
      <w:bookmarkStart w:id="348" w:name="_Toc221482269"/>
      <w:bookmarkStart w:id="349" w:name="_Toc221482621"/>
      <w:bookmarkStart w:id="350" w:name="_Toc221482829"/>
      <w:bookmarkStart w:id="351" w:name="_Toc221483037"/>
      <w:bookmarkStart w:id="352" w:name="_Toc221483245"/>
      <w:bookmarkStart w:id="353" w:name="_Toc221481627"/>
      <w:bookmarkStart w:id="354" w:name="_Toc221482037"/>
      <w:bookmarkStart w:id="355" w:name="_Toc221482270"/>
      <w:bookmarkStart w:id="356" w:name="_Toc221482622"/>
      <w:bookmarkStart w:id="357" w:name="_Toc221482830"/>
      <w:bookmarkStart w:id="358" w:name="_Toc221483038"/>
      <w:bookmarkStart w:id="359" w:name="_Toc221483246"/>
      <w:bookmarkStart w:id="360" w:name="_Toc221481628"/>
      <w:bookmarkStart w:id="361" w:name="_Toc221482038"/>
      <w:bookmarkStart w:id="362" w:name="_Toc221482271"/>
      <w:bookmarkStart w:id="363" w:name="_Toc221482623"/>
      <w:bookmarkStart w:id="364" w:name="_Toc221482831"/>
      <w:bookmarkStart w:id="365" w:name="_Toc221483039"/>
      <w:bookmarkStart w:id="366" w:name="_Toc221483247"/>
      <w:bookmarkStart w:id="367" w:name="_Toc221481629"/>
      <w:bookmarkStart w:id="368" w:name="_Toc221482039"/>
      <w:bookmarkStart w:id="369" w:name="_Toc221482272"/>
      <w:bookmarkStart w:id="370" w:name="_Toc221482624"/>
      <w:bookmarkStart w:id="371" w:name="_Toc221482832"/>
      <w:bookmarkStart w:id="372" w:name="_Toc221483040"/>
      <w:bookmarkStart w:id="373" w:name="_Toc221483248"/>
      <w:bookmarkStart w:id="374" w:name="_Toc221481630"/>
      <w:bookmarkStart w:id="375" w:name="_Toc221482040"/>
      <w:bookmarkStart w:id="376" w:name="_Toc221482273"/>
      <w:bookmarkStart w:id="377" w:name="_Toc221482625"/>
      <w:bookmarkStart w:id="378" w:name="_Toc221482833"/>
      <w:bookmarkStart w:id="379" w:name="_Toc221483041"/>
      <w:bookmarkStart w:id="380" w:name="_Toc221483249"/>
      <w:bookmarkStart w:id="381" w:name="_Toc221481631"/>
      <w:bookmarkStart w:id="382" w:name="_Toc221482041"/>
      <w:bookmarkStart w:id="383" w:name="_Toc221482274"/>
      <w:bookmarkStart w:id="384" w:name="_Toc221482626"/>
      <w:bookmarkStart w:id="385" w:name="_Toc221482834"/>
      <w:bookmarkStart w:id="386" w:name="_Toc221483042"/>
      <w:bookmarkStart w:id="387" w:name="_Toc221483250"/>
      <w:bookmarkStart w:id="388" w:name="_Toc221481632"/>
      <w:bookmarkStart w:id="389" w:name="_Toc221482042"/>
      <w:bookmarkStart w:id="390" w:name="_Toc221482275"/>
      <w:bookmarkStart w:id="391" w:name="_Toc221482627"/>
      <w:bookmarkStart w:id="392" w:name="_Toc221482835"/>
      <w:bookmarkStart w:id="393" w:name="_Toc221483043"/>
      <w:bookmarkStart w:id="394" w:name="_Toc221483251"/>
      <w:bookmarkStart w:id="395" w:name="_Toc221481633"/>
      <w:bookmarkStart w:id="396" w:name="_Toc221482043"/>
      <w:bookmarkStart w:id="397" w:name="_Toc221482276"/>
      <w:bookmarkStart w:id="398" w:name="_Toc221482628"/>
      <w:bookmarkStart w:id="399" w:name="_Toc221482836"/>
      <w:bookmarkStart w:id="400" w:name="_Toc221483044"/>
      <w:bookmarkStart w:id="401" w:name="_Toc221483252"/>
      <w:bookmarkStart w:id="402" w:name="_Toc221481634"/>
      <w:bookmarkStart w:id="403" w:name="_Toc221482044"/>
      <w:bookmarkStart w:id="404" w:name="_Toc221482277"/>
      <w:bookmarkStart w:id="405" w:name="_Toc221482629"/>
      <w:bookmarkStart w:id="406" w:name="_Toc221482837"/>
      <w:bookmarkStart w:id="407" w:name="_Toc221483045"/>
      <w:bookmarkStart w:id="408" w:name="_Toc221483253"/>
      <w:bookmarkStart w:id="409" w:name="_Toc217983085"/>
      <w:bookmarkStart w:id="410" w:name="_Toc229391729"/>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FD40C8">
        <w:t>REIKALAVIMAI ELEKTROS ĮRENGINIAMS IR TINKLAMS: BENDRIEJI REIKALAVIMAI</w:t>
      </w:r>
      <w:bookmarkEnd w:id="409"/>
      <w:bookmarkEnd w:id="410"/>
      <w:r w:rsidRPr="00FD40C8">
        <w:t xml:space="preserve"> </w:t>
      </w:r>
    </w:p>
    <w:p w14:paraId="4DBECEE8" w14:textId="4752B00D" w:rsidR="00896DD9" w:rsidRPr="00FD40C8" w:rsidRDefault="00896DD9" w:rsidP="00034160">
      <w:pPr>
        <w:pStyle w:val="ListParagraph"/>
        <w:numPr>
          <w:ilvl w:val="1"/>
          <w:numId w:val="4"/>
        </w:numPr>
        <w:ind w:left="709" w:right="57" w:hanging="709"/>
        <w:rPr>
          <w:rFonts w:ascii="Arial" w:eastAsia="Arial" w:hAnsi="Arial"/>
        </w:rPr>
      </w:pPr>
      <w:r w:rsidRPr="00FD40C8">
        <w:rPr>
          <w:rFonts w:ascii="Arial" w:eastAsia="Arial" w:hAnsi="Arial"/>
        </w:rPr>
        <w:t>Projektai (</w:t>
      </w:r>
      <w:r w:rsidR="006C3202" w:rsidRPr="00FD40C8">
        <w:rPr>
          <w:rFonts w:ascii="Arial" w:eastAsia="Arial" w:hAnsi="Arial"/>
        </w:rPr>
        <w:t>PT dalies projekt</w:t>
      </w:r>
      <w:r w:rsidRPr="00FD40C8">
        <w:rPr>
          <w:rFonts w:ascii="Arial" w:eastAsia="Arial" w:hAnsi="Arial"/>
        </w:rPr>
        <w:t>as</w:t>
      </w:r>
      <w:r w:rsidR="006C3202" w:rsidRPr="00FD40C8">
        <w:rPr>
          <w:rFonts w:ascii="Arial" w:eastAsia="Arial" w:hAnsi="Arial"/>
        </w:rPr>
        <w:t xml:space="preserve"> ir Vartotojo dalies projekt</w:t>
      </w:r>
      <w:r w:rsidRPr="00FD40C8">
        <w:rPr>
          <w:rFonts w:ascii="Arial" w:eastAsia="Arial" w:hAnsi="Arial"/>
        </w:rPr>
        <w:t xml:space="preserve">as) </w:t>
      </w:r>
      <w:r w:rsidR="00034160" w:rsidRPr="00FD40C8">
        <w:rPr>
          <w:rFonts w:ascii="Arial" w:eastAsia="Arial" w:hAnsi="Arial"/>
        </w:rPr>
        <w:t>privalo</w:t>
      </w:r>
      <w:r w:rsidRPr="00FD40C8">
        <w:rPr>
          <w:rFonts w:ascii="Arial" w:eastAsia="Arial" w:hAnsi="Arial"/>
        </w:rPr>
        <w:t xml:space="preserve"> </w:t>
      </w:r>
      <w:r w:rsidR="009669D4" w:rsidRPr="00FD40C8">
        <w:rPr>
          <w:rFonts w:ascii="Arial" w:eastAsia="Arial" w:hAnsi="Arial"/>
        </w:rPr>
        <w:t xml:space="preserve">atitikti PSO Prijungimo sąlygas (žr. Priedas Nr. </w:t>
      </w:r>
      <w:r w:rsidR="004732A7" w:rsidRPr="00FD40C8">
        <w:rPr>
          <w:rFonts w:ascii="Arial" w:eastAsia="Arial" w:hAnsi="Arial"/>
        </w:rPr>
        <w:t>1</w:t>
      </w:r>
      <w:r w:rsidR="009669D4" w:rsidRPr="00FD40C8">
        <w:rPr>
          <w:rFonts w:ascii="Arial" w:eastAsia="Arial" w:hAnsi="Arial"/>
        </w:rPr>
        <w:t>) bei jose pateiktus reikalavimus, oficialiame PSO tinklalapyje pateiktus reikalavimus (</w:t>
      </w:r>
      <w:r w:rsidR="00034160" w:rsidRPr="00FD40C8">
        <w:rPr>
          <w:rFonts w:ascii="Arial" w:eastAsia="Arial" w:hAnsi="Arial"/>
        </w:rPr>
        <w:t>n</w:t>
      </w:r>
      <w:r w:rsidR="009669D4" w:rsidRPr="00FD40C8">
        <w:rPr>
          <w:rFonts w:ascii="Arial" w:eastAsia="Arial" w:hAnsi="Arial"/>
        </w:rPr>
        <w:t xml:space="preserve">uoroda: </w:t>
      </w:r>
      <w:hyperlink r:id="rId21" w:history="1">
        <w:r w:rsidR="009669D4" w:rsidRPr="00FD40C8">
          <w:rPr>
            <w:rStyle w:val="Hyperlink"/>
            <w:rFonts w:ascii="Arial" w:eastAsia="Arial" w:hAnsi="Arial"/>
          </w:rPr>
          <w:t>www.litgrid.eu</w:t>
        </w:r>
      </w:hyperlink>
      <w:r w:rsidR="009669D4" w:rsidRPr="00FD40C8">
        <w:rPr>
          <w:rFonts w:ascii="Arial" w:eastAsia="Arial" w:hAnsi="Arial"/>
        </w:rPr>
        <w:t>: Tinklo plėtra &gt; Standartiniai techniniai reikalavimai) ir šiame Pirkime pateikiam</w:t>
      </w:r>
      <w:r w:rsidR="00034160" w:rsidRPr="00FD40C8">
        <w:rPr>
          <w:rFonts w:ascii="Arial" w:eastAsia="Arial" w:hAnsi="Arial"/>
        </w:rPr>
        <w:t>a informacija kartu su Technine specifikacija ir jos priedais.</w:t>
      </w:r>
    </w:p>
    <w:p w14:paraId="4E1EEBCF" w14:textId="25CAAEF8" w:rsidR="005E18DD" w:rsidRPr="00FD40C8" w:rsidRDefault="005E18DD" w:rsidP="005E18DD">
      <w:pPr>
        <w:pStyle w:val="ListParagraph"/>
        <w:numPr>
          <w:ilvl w:val="1"/>
          <w:numId w:val="4"/>
        </w:numPr>
        <w:ind w:left="709" w:right="57" w:hanging="709"/>
        <w:rPr>
          <w:rFonts w:ascii="Arial" w:eastAsia="Arial" w:hAnsi="Arial"/>
        </w:rPr>
      </w:pPr>
      <w:r w:rsidRPr="00FD40C8">
        <w:rPr>
          <w:rFonts w:ascii="Arial" w:eastAsia="Arial" w:hAnsi="Arial"/>
        </w:rPr>
        <w:t>Projektų schemose visiems elektros įrenginiams ir schemų elementams (pirminių ir antrinių schemų, valdymo ir signalizacijos įrenginiams) turi būti suteikti operatyviniai pavadinimai ir jie turi būti suderinti su Užsakovo atstovu.</w:t>
      </w:r>
    </w:p>
    <w:p w14:paraId="7BD7E1EC" w14:textId="11264B8C" w:rsidR="00A01DF6" w:rsidRPr="00FD40C8" w:rsidRDefault="00D121A4" w:rsidP="00B72391">
      <w:pPr>
        <w:pStyle w:val="ListParagraph"/>
        <w:numPr>
          <w:ilvl w:val="1"/>
          <w:numId w:val="4"/>
        </w:numPr>
        <w:ind w:left="709" w:right="57" w:hanging="709"/>
        <w:rPr>
          <w:rFonts w:ascii="Arial" w:eastAsia="Arial" w:hAnsi="Arial"/>
        </w:rPr>
      </w:pPr>
      <w:r w:rsidRPr="00FD40C8">
        <w:rPr>
          <w:rFonts w:ascii="Arial" w:eastAsia="Arial" w:hAnsi="Arial"/>
        </w:rPr>
        <w:t>Rangovas turi</w:t>
      </w:r>
      <w:r w:rsidR="00A01DF6" w:rsidRPr="00FD40C8">
        <w:rPr>
          <w:rFonts w:ascii="Arial" w:eastAsia="Arial" w:hAnsi="Arial"/>
        </w:rPr>
        <w:t xml:space="preserve"> pateikt</w:t>
      </w:r>
      <w:r w:rsidRPr="00FD40C8">
        <w:rPr>
          <w:rFonts w:ascii="Arial" w:eastAsia="Arial" w:hAnsi="Arial"/>
        </w:rPr>
        <w:t>i</w:t>
      </w:r>
      <w:r w:rsidR="00A01DF6" w:rsidRPr="00FD40C8">
        <w:rPr>
          <w:rFonts w:ascii="Arial" w:eastAsia="Arial" w:hAnsi="Arial"/>
        </w:rPr>
        <w:t xml:space="preserve"> medžiagų, gaminių ir įrenginių technin</w:t>
      </w:r>
      <w:r w:rsidRPr="00FD40C8">
        <w:rPr>
          <w:rFonts w:ascii="Arial" w:eastAsia="Arial" w:hAnsi="Arial"/>
        </w:rPr>
        <w:t>e</w:t>
      </w:r>
      <w:r w:rsidR="00A01DF6" w:rsidRPr="00FD40C8">
        <w:rPr>
          <w:rFonts w:ascii="Arial" w:eastAsia="Arial" w:hAnsi="Arial"/>
        </w:rPr>
        <w:t>s specifikacij</w:t>
      </w:r>
      <w:r w:rsidRPr="00FD40C8">
        <w:rPr>
          <w:rFonts w:ascii="Arial" w:eastAsia="Arial" w:hAnsi="Arial"/>
        </w:rPr>
        <w:t>as</w:t>
      </w:r>
      <w:r w:rsidR="00A01DF6" w:rsidRPr="00FD40C8">
        <w:rPr>
          <w:rFonts w:ascii="Arial" w:eastAsia="Arial" w:hAnsi="Arial"/>
        </w:rPr>
        <w:t>.</w:t>
      </w:r>
    </w:p>
    <w:p w14:paraId="240303B6" w14:textId="3B1A509C" w:rsidR="00A01DF6" w:rsidRPr="00FD40C8" w:rsidRDefault="00D121A4" w:rsidP="00B72391">
      <w:pPr>
        <w:pStyle w:val="ListParagraph"/>
        <w:numPr>
          <w:ilvl w:val="1"/>
          <w:numId w:val="4"/>
        </w:numPr>
        <w:ind w:left="709" w:right="57" w:hanging="709"/>
        <w:rPr>
          <w:rFonts w:ascii="Arial" w:eastAsia="Arial" w:hAnsi="Arial"/>
        </w:rPr>
      </w:pPr>
      <w:r w:rsidRPr="00FD40C8">
        <w:rPr>
          <w:rFonts w:ascii="Arial" w:eastAsia="Arial" w:hAnsi="Arial"/>
        </w:rPr>
        <w:t>Rangovas turi</w:t>
      </w:r>
      <w:r w:rsidR="00A01DF6" w:rsidRPr="00FD40C8">
        <w:rPr>
          <w:rFonts w:ascii="Arial" w:eastAsia="Arial" w:hAnsi="Arial"/>
        </w:rPr>
        <w:t xml:space="preserve"> pateikti sąnaudų kiekių žiniarašči</w:t>
      </w:r>
      <w:r w:rsidRPr="00FD40C8">
        <w:rPr>
          <w:rFonts w:ascii="Arial" w:eastAsia="Arial" w:hAnsi="Arial"/>
        </w:rPr>
        <w:t>us</w:t>
      </w:r>
      <w:r w:rsidR="00A01DF6" w:rsidRPr="00FD40C8">
        <w:rPr>
          <w:rFonts w:ascii="Arial" w:eastAsia="Arial" w:hAnsi="Arial"/>
        </w:rPr>
        <w:t>, kabelių žurnal</w:t>
      </w:r>
      <w:r w:rsidRPr="00FD40C8">
        <w:rPr>
          <w:rFonts w:ascii="Arial" w:eastAsia="Arial" w:hAnsi="Arial"/>
        </w:rPr>
        <w:t>us</w:t>
      </w:r>
      <w:r w:rsidR="00A01DF6" w:rsidRPr="00FD40C8">
        <w:rPr>
          <w:rFonts w:ascii="Arial" w:eastAsia="Arial" w:hAnsi="Arial"/>
        </w:rPr>
        <w:t>.</w:t>
      </w:r>
    </w:p>
    <w:p w14:paraId="22B22307" w14:textId="04384175" w:rsidR="00A01DF6" w:rsidRPr="00FD40C8" w:rsidRDefault="00D121A4" w:rsidP="00B72391">
      <w:pPr>
        <w:pStyle w:val="ListParagraph"/>
        <w:numPr>
          <w:ilvl w:val="1"/>
          <w:numId w:val="4"/>
        </w:numPr>
        <w:ind w:left="709" w:right="57" w:hanging="709"/>
        <w:rPr>
          <w:rFonts w:ascii="Arial" w:eastAsia="Arial" w:hAnsi="Arial"/>
        </w:rPr>
      </w:pPr>
      <w:r w:rsidRPr="00FD40C8">
        <w:rPr>
          <w:rFonts w:ascii="Arial" w:eastAsia="Arial" w:hAnsi="Arial"/>
        </w:rPr>
        <w:t>Rangovas turi</w:t>
      </w:r>
      <w:r w:rsidR="00A01DF6" w:rsidRPr="00FD40C8">
        <w:rPr>
          <w:rFonts w:ascii="Arial" w:eastAsia="Arial" w:hAnsi="Arial"/>
        </w:rPr>
        <w:t xml:space="preserve"> pateikt</w:t>
      </w:r>
      <w:r w:rsidRPr="00FD40C8">
        <w:rPr>
          <w:rFonts w:ascii="Arial" w:eastAsia="Arial" w:hAnsi="Arial"/>
        </w:rPr>
        <w:t>i</w:t>
      </w:r>
      <w:r w:rsidR="00A01DF6" w:rsidRPr="00FD40C8">
        <w:rPr>
          <w:rFonts w:ascii="Arial" w:eastAsia="Arial" w:hAnsi="Arial"/>
        </w:rPr>
        <w:t xml:space="preserve"> visų elektros įrenginių </w:t>
      </w:r>
      <w:proofErr w:type="spellStart"/>
      <w:r w:rsidR="00A01DF6" w:rsidRPr="00FD40C8">
        <w:rPr>
          <w:rFonts w:ascii="Arial" w:eastAsia="Arial" w:hAnsi="Arial"/>
        </w:rPr>
        <w:t>vienlinijin</w:t>
      </w:r>
      <w:r w:rsidR="00B719FA" w:rsidRPr="00FD40C8">
        <w:rPr>
          <w:rFonts w:ascii="Arial" w:eastAsia="Arial" w:hAnsi="Arial"/>
        </w:rPr>
        <w:t>e</w:t>
      </w:r>
      <w:r w:rsidR="00A01DF6" w:rsidRPr="00FD40C8">
        <w:rPr>
          <w:rFonts w:ascii="Arial" w:eastAsia="Arial" w:hAnsi="Arial"/>
        </w:rPr>
        <w:t>s</w:t>
      </w:r>
      <w:proofErr w:type="spellEnd"/>
      <w:r w:rsidR="00A01DF6" w:rsidRPr="00FD40C8">
        <w:rPr>
          <w:rFonts w:ascii="Arial" w:eastAsia="Arial" w:hAnsi="Arial"/>
        </w:rPr>
        <w:t>, principin</w:t>
      </w:r>
      <w:r w:rsidR="00B719FA" w:rsidRPr="00FD40C8">
        <w:rPr>
          <w:rFonts w:ascii="Arial" w:eastAsia="Arial" w:hAnsi="Arial"/>
        </w:rPr>
        <w:t>e</w:t>
      </w:r>
      <w:r w:rsidR="00A01DF6" w:rsidRPr="00FD40C8">
        <w:rPr>
          <w:rFonts w:ascii="Arial" w:eastAsia="Arial" w:hAnsi="Arial"/>
        </w:rPr>
        <w:t>s ir kt. reikaling</w:t>
      </w:r>
      <w:r w:rsidRPr="00FD40C8">
        <w:rPr>
          <w:rFonts w:ascii="Arial" w:eastAsia="Arial" w:hAnsi="Arial"/>
        </w:rPr>
        <w:t>as</w:t>
      </w:r>
      <w:r w:rsidR="00A01DF6" w:rsidRPr="00FD40C8">
        <w:rPr>
          <w:rFonts w:ascii="Arial" w:eastAsia="Arial" w:hAnsi="Arial"/>
        </w:rPr>
        <w:t xml:space="preserve"> schem</w:t>
      </w:r>
      <w:r w:rsidR="00EB4860" w:rsidRPr="00FD40C8">
        <w:rPr>
          <w:rFonts w:ascii="Arial" w:eastAsia="Arial" w:hAnsi="Arial"/>
        </w:rPr>
        <w:t>a</w:t>
      </w:r>
      <w:r w:rsidRPr="00FD40C8">
        <w:rPr>
          <w:rFonts w:ascii="Arial" w:eastAsia="Arial" w:hAnsi="Arial"/>
        </w:rPr>
        <w:t>s</w:t>
      </w:r>
      <w:r w:rsidR="00A01DF6" w:rsidRPr="00FD40C8">
        <w:rPr>
          <w:rFonts w:ascii="Arial" w:eastAsia="Arial" w:hAnsi="Arial"/>
        </w:rPr>
        <w:t>.</w:t>
      </w:r>
    </w:p>
    <w:p w14:paraId="26F68914" w14:textId="30CE7F70" w:rsidR="00A01DF6" w:rsidRPr="00FD40C8" w:rsidRDefault="00D121A4" w:rsidP="00B72391">
      <w:pPr>
        <w:pStyle w:val="ListParagraph"/>
        <w:numPr>
          <w:ilvl w:val="1"/>
          <w:numId w:val="4"/>
        </w:numPr>
        <w:ind w:left="709" w:right="57" w:hanging="709"/>
        <w:rPr>
          <w:rFonts w:ascii="Arial" w:eastAsia="Arial" w:hAnsi="Arial"/>
        </w:rPr>
      </w:pPr>
      <w:r w:rsidRPr="00FD40C8">
        <w:rPr>
          <w:rFonts w:ascii="Arial" w:eastAsia="Arial" w:hAnsi="Arial"/>
        </w:rPr>
        <w:t>Rangovas turi</w:t>
      </w:r>
      <w:r w:rsidR="00A01DF6" w:rsidRPr="00FD40C8">
        <w:rPr>
          <w:rFonts w:ascii="Arial" w:eastAsia="Arial" w:hAnsi="Arial"/>
        </w:rPr>
        <w:t xml:space="preserve"> pateikti elektros įrenginių ir magistralinių kabelinių konstrukcijų išdėstymo plan</w:t>
      </w:r>
      <w:r w:rsidRPr="00FD40C8">
        <w:rPr>
          <w:rFonts w:ascii="Arial" w:eastAsia="Arial" w:hAnsi="Arial"/>
        </w:rPr>
        <w:t>us (pagal poreikį)</w:t>
      </w:r>
      <w:r w:rsidR="00A01DF6" w:rsidRPr="00FD40C8">
        <w:rPr>
          <w:rFonts w:ascii="Arial" w:eastAsia="Arial" w:hAnsi="Arial"/>
        </w:rPr>
        <w:t>.</w:t>
      </w:r>
    </w:p>
    <w:p w14:paraId="402AF136" w14:textId="78597BAD" w:rsidR="00545ED6" w:rsidRPr="00FD40C8" w:rsidRDefault="00A01DF6" w:rsidP="00C30631">
      <w:pPr>
        <w:pStyle w:val="ListParagraph"/>
        <w:numPr>
          <w:ilvl w:val="1"/>
          <w:numId w:val="4"/>
        </w:numPr>
        <w:ind w:left="709" w:right="57" w:hanging="709"/>
        <w:rPr>
          <w:rFonts w:ascii="Arial" w:eastAsia="Arial" w:hAnsi="Arial"/>
        </w:rPr>
      </w:pPr>
      <w:r w:rsidRPr="00FD40C8">
        <w:rPr>
          <w:rFonts w:ascii="Arial" w:eastAsia="Arial" w:hAnsi="Arial"/>
        </w:rPr>
        <w:t>Visi elektros įrenginiai, kuriuose gali atsirasti žmogaus gyvybei pavojinga įtampa, turi būti įžeminti.</w:t>
      </w:r>
    </w:p>
    <w:p w14:paraId="401EF23D" w14:textId="18985780" w:rsidR="00CD5730" w:rsidRPr="00FD40C8" w:rsidRDefault="00A56AED" w:rsidP="00C30631">
      <w:pPr>
        <w:pStyle w:val="ListParagraph"/>
        <w:numPr>
          <w:ilvl w:val="1"/>
          <w:numId w:val="4"/>
        </w:numPr>
        <w:ind w:left="709" w:right="57" w:hanging="709"/>
        <w:rPr>
          <w:rFonts w:ascii="Arial" w:eastAsia="Arial" w:hAnsi="Arial"/>
        </w:rPr>
      </w:pPr>
      <w:r w:rsidRPr="00FD40C8">
        <w:rPr>
          <w:rFonts w:ascii="Arial" w:eastAsia="Arial" w:hAnsi="Arial"/>
        </w:rPr>
        <w:t>Elektros įrangos dokumentacija turi aiškiai rodyti jos veikimo būdą ir konstrukciją. Įranga, sujungimai, laidai ir signalai turi būti nuosekliai tapatinami visuose susietuose dokumentuose. Schemos ir grafiniai simboliai turi atitikti atitinkamus EN ir IEC šeimų standartus, pvz. LST EN 60417 ir LST EN 61082 (arba lygiaverčius).</w:t>
      </w:r>
    </w:p>
    <w:p w14:paraId="76FDFA5D" w14:textId="5DE98BE8" w:rsidR="00545ED6" w:rsidRPr="00FD40C8" w:rsidRDefault="00545ED6" w:rsidP="003B61FA">
      <w:pPr>
        <w:pStyle w:val="ListParagraph"/>
        <w:numPr>
          <w:ilvl w:val="1"/>
          <w:numId w:val="4"/>
        </w:numPr>
        <w:ind w:left="709" w:right="57" w:hanging="709"/>
        <w:rPr>
          <w:rFonts w:ascii="Arial" w:eastAsia="Arial" w:hAnsi="Arial"/>
        </w:rPr>
      </w:pPr>
      <w:r w:rsidRPr="00FD40C8">
        <w:rPr>
          <w:rFonts w:ascii="Arial" w:eastAsia="Arial" w:hAnsi="Arial"/>
        </w:rPr>
        <w:t>Elektros įrangą gali montuoti tik profesional</w:t>
      </w:r>
      <w:r w:rsidR="00D62059" w:rsidRPr="00FD40C8">
        <w:rPr>
          <w:rFonts w:ascii="Arial" w:eastAsia="Arial" w:hAnsi="Arial"/>
        </w:rPr>
        <w:t>u</w:t>
      </w:r>
      <w:r w:rsidRPr="00FD40C8">
        <w:rPr>
          <w:rFonts w:ascii="Arial" w:eastAsia="Arial" w:hAnsi="Arial"/>
        </w:rPr>
        <w:t>s ir atitinkamą kvalifikaciją turintis personala</w:t>
      </w:r>
      <w:r w:rsidR="00D62059" w:rsidRPr="00FD40C8">
        <w:rPr>
          <w:rFonts w:ascii="Arial" w:eastAsia="Arial" w:hAnsi="Arial"/>
        </w:rPr>
        <w:t>s</w:t>
      </w:r>
      <w:r w:rsidRPr="00FD40C8">
        <w:rPr>
          <w:rFonts w:ascii="Arial" w:eastAsia="Arial" w:hAnsi="Arial"/>
        </w:rPr>
        <w:t>. Sumontuota elektros įranga neturi kelti pavojaus statybos vietoje dirbančiam personalui ar kitiems statybos vietoje esantiems asmenims. Turi būti pritvirtinti atitinkami įspėjamieji užrašai tose teritorijose, kur galimas kontaktas su pavojų keliančiomis įrangos dalimis, kol bus baigtas jų instaliavimas. Šie užrašai turi būti lengvai pastebimi ir gerai įskaitomi.</w:t>
      </w:r>
    </w:p>
    <w:p w14:paraId="6959AE1B" w14:textId="7397D8AE" w:rsidR="00545ED6" w:rsidRPr="00FD40C8" w:rsidRDefault="00545ED6" w:rsidP="003B61FA">
      <w:pPr>
        <w:pStyle w:val="ListParagraph"/>
        <w:numPr>
          <w:ilvl w:val="1"/>
          <w:numId w:val="4"/>
        </w:numPr>
        <w:ind w:left="709" w:right="57" w:hanging="709"/>
        <w:rPr>
          <w:rFonts w:ascii="Arial" w:eastAsia="Arial" w:hAnsi="Arial"/>
        </w:rPr>
      </w:pPr>
      <w:r w:rsidRPr="00FD40C8">
        <w:rPr>
          <w:rFonts w:ascii="Arial" w:eastAsia="Arial" w:hAnsi="Arial"/>
        </w:rPr>
        <w:t>Narvelių atskiruose aparatūros skyriuose turi būti įrengtas apšvietimas. Jis automatiškai turi įsijungti, kai atidaromos atitinkamo skyriaus durys.</w:t>
      </w:r>
    </w:p>
    <w:p w14:paraId="475CE847" w14:textId="16D1E4FE" w:rsidR="4A0ABB31" w:rsidRPr="00FD40C8" w:rsidRDefault="4A0ABB31" w:rsidP="23257773">
      <w:pPr>
        <w:pStyle w:val="ListParagraph"/>
        <w:numPr>
          <w:ilvl w:val="1"/>
          <w:numId w:val="4"/>
        </w:numPr>
        <w:ind w:left="709" w:right="57" w:hanging="709"/>
        <w:rPr>
          <w:rFonts w:ascii="Arial" w:eastAsia="Arial" w:hAnsi="Arial"/>
        </w:rPr>
      </w:pPr>
      <w:proofErr w:type="spellStart"/>
      <w:r w:rsidRPr="00FD40C8">
        <w:rPr>
          <w:rFonts w:ascii="Arial" w:eastAsia="Arial" w:hAnsi="Arial"/>
          <w:color w:val="0A0A0A"/>
        </w:rPr>
        <w:t>Antikondensacinė</w:t>
      </w:r>
      <w:proofErr w:type="spellEnd"/>
      <w:r w:rsidRPr="00FD40C8">
        <w:rPr>
          <w:rFonts w:ascii="Arial" w:eastAsia="Arial" w:hAnsi="Arial"/>
          <w:color w:val="0A0A0A"/>
        </w:rPr>
        <w:t xml:space="preserve"> apsauga. Skirstyklos narveliuose, ypač nešildomose arba periodiškai šildomose patalpose, privalo būti įrengti </w:t>
      </w:r>
      <w:proofErr w:type="spellStart"/>
      <w:r w:rsidRPr="00FD40C8">
        <w:rPr>
          <w:rFonts w:ascii="Arial" w:eastAsia="Arial" w:hAnsi="Arial"/>
          <w:color w:val="0A0A0A"/>
        </w:rPr>
        <w:t>antikondensaciniai</w:t>
      </w:r>
      <w:proofErr w:type="spellEnd"/>
      <w:r w:rsidRPr="00FD40C8">
        <w:rPr>
          <w:rFonts w:ascii="Arial" w:eastAsia="Arial" w:hAnsi="Arial"/>
          <w:color w:val="0A0A0A"/>
        </w:rPr>
        <w:t xml:space="preserve"> šildytuvai. Šildytuvų valdymui turi būti naudojami termostatai, užtikrinantys optimalią drėgmės kontrolę ir apsaugantys įrangą nuo korozijos bei izoliacijos pažeidimų.</w:t>
      </w:r>
    </w:p>
    <w:p w14:paraId="307926AA" w14:textId="77777777" w:rsidR="00545ED6" w:rsidRPr="00FD40C8" w:rsidRDefault="00545ED6" w:rsidP="003B61FA">
      <w:pPr>
        <w:pStyle w:val="ListParagraph"/>
        <w:numPr>
          <w:ilvl w:val="1"/>
          <w:numId w:val="4"/>
        </w:numPr>
        <w:ind w:left="709" w:right="57" w:hanging="709"/>
        <w:rPr>
          <w:rFonts w:ascii="Arial" w:eastAsia="Arial" w:hAnsi="Arial"/>
        </w:rPr>
      </w:pPr>
      <w:r w:rsidRPr="00FD40C8">
        <w:rPr>
          <w:rFonts w:ascii="Arial" w:eastAsia="Arial" w:hAnsi="Arial"/>
        </w:rPr>
        <w:t>Skydai, narveliai ir spintos turi būti tvirtinami prisukant betarpiškai prie konstrukcijos arba prie iš anksto įbetonuotų įdėtinių detalių ar pamato. Prieš montuojant, visi aparatai ir prietaisai turi būti patikrinti vizualiai. Įsitikinus, kad jie nepažeisti, prietaisai turi būti sumontuoti ir prijungti. Iš atskirų agregatų sudarytiems įrenginiams būtina sumontuoti renkamąsias šynas. Po to, būtina sustatyti atitinkančius saugiklius, užveržti visus varžtus mechaninėse ir elektrinėse jungtyse, uždėti visus montavimo metu nuimtus gaubtus. Po to, turi būti patikrintas montavimo darbų atitikimas techninių specifikacijų ir normų reikalavimams. Atliekama vizuali apžiūra ir elektriniai bei mechaniniai bandymai.</w:t>
      </w:r>
    </w:p>
    <w:p w14:paraId="136F568B" w14:textId="10BAA9F1" w:rsidR="00545ED6" w:rsidRPr="00FD40C8" w:rsidRDefault="003B61FA" w:rsidP="003B61FA">
      <w:pPr>
        <w:pStyle w:val="ListParagraph"/>
        <w:numPr>
          <w:ilvl w:val="1"/>
          <w:numId w:val="4"/>
        </w:numPr>
        <w:ind w:left="709" w:right="57" w:hanging="709"/>
        <w:rPr>
          <w:rFonts w:ascii="Arial" w:eastAsia="Arial" w:hAnsi="Arial"/>
        </w:rPr>
      </w:pPr>
      <w:r w:rsidRPr="00FD40C8">
        <w:rPr>
          <w:rFonts w:ascii="Arial" w:eastAsia="Arial" w:hAnsi="Arial"/>
        </w:rPr>
        <w:t>Projektuose (</w:t>
      </w:r>
      <w:r w:rsidR="00545ED6" w:rsidRPr="00FD40C8">
        <w:rPr>
          <w:rFonts w:ascii="Arial" w:eastAsia="Arial" w:hAnsi="Arial"/>
        </w:rPr>
        <w:t>PT dalies ir Vartotojo dalies projektuose</w:t>
      </w:r>
      <w:r w:rsidRPr="00FD40C8">
        <w:rPr>
          <w:rFonts w:ascii="Arial" w:eastAsia="Arial" w:hAnsi="Arial"/>
        </w:rPr>
        <w:t>)</w:t>
      </w:r>
      <w:r w:rsidR="00545ED6" w:rsidRPr="00FD40C8">
        <w:rPr>
          <w:rFonts w:ascii="Arial" w:eastAsia="Arial" w:hAnsi="Arial"/>
        </w:rPr>
        <w:t xml:space="preserve"> ir</w:t>
      </w:r>
      <w:r w:rsidR="00B60C1E" w:rsidRPr="00FD40C8">
        <w:rPr>
          <w:rFonts w:ascii="Arial" w:eastAsia="Arial" w:hAnsi="Arial"/>
        </w:rPr>
        <w:t xml:space="preserve"> </w:t>
      </w:r>
      <w:r w:rsidR="00545ED6" w:rsidRPr="00FD40C8">
        <w:rPr>
          <w:rFonts w:ascii="Arial" w:eastAsia="Arial" w:hAnsi="Arial"/>
        </w:rPr>
        <w:t>statybos darbams numatomi įrengimai, gaminiai/medžiagos</w:t>
      </w:r>
      <w:r w:rsidRPr="00FD40C8">
        <w:rPr>
          <w:rFonts w:ascii="Arial" w:eastAsia="Arial" w:hAnsi="Arial"/>
        </w:rPr>
        <w:t>/prekės</w:t>
      </w:r>
      <w:r w:rsidR="00545ED6" w:rsidRPr="00FD40C8">
        <w:rPr>
          <w:rFonts w:ascii="Arial" w:eastAsia="Arial" w:hAnsi="Arial"/>
        </w:rPr>
        <w:t>, jų montavimas, išbandymas ir eksploatacija turi atitikti normatyvinius ir teisinius dokumentus</w:t>
      </w:r>
      <w:r w:rsidR="008F44A9" w:rsidRPr="00FD40C8">
        <w:rPr>
          <w:rFonts w:ascii="Arial" w:eastAsia="Arial" w:hAnsi="Arial"/>
        </w:rPr>
        <w:t xml:space="preserve"> (</w:t>
      </w:r>
      <w:r w:rsidR="00973FA9" w:rsidRPr="00FD40C8">
        <w:rPr>
          <w:rFonts w:ascii="Arial" w:eastAsia="Arial" w:hAnsi="Arial"/>
        </w:rPr>
        <w:t>aktualios redakcijos)</w:t>
      </w:r>
      <w:r w:rsidR="00545ED6" w:rsidRPr="00FD40C8">
        <w:rPr>
          <w:rFonts w:ascii="Arial" w:eastAsia="Arial" w:hAnsi="Arial"/>
        </w:rPr>
        <w:t>, įskaitant, bet neapsiribojant:</w:t>
      </w:r>
    </w:p>
    <w:p w14:paraId="3157C0CE" w14:textId="77777777" w:rsidR="00545ED6" w:rsidRPr="00FD40C8" w:rsidRDefault="00545ED6" w:rsidP="00545ED6">
      <w:pPr>
        <w:pStyle w:val="ListParagraph"/>
        <w:numPr>
          <w:ilvl w:val="2"/>
          <w:numId w:val="4"/>
        </w:numPr>
        <w:ind w:left="1276" w:right="57" w:hanging="850"/>
        <w:rPr>
          <w:rFonts w:ascii="Arial" w:eastAsia="Arial" w:hAnsi="Arial"/>
        </w:rPr>
      </w:pPr>
      <w:r w:rsidRPr="00FD40C8">
        <w:rPr>
          <w:rFonts w:ascii="Arial" w:eastAsia="Arial" w:hAnsi="Arial"/>
        </w:rPr>
        <w:t>Įrenginių gamintojų instrukcijos;</w:t>
      </w:r>
    </w:p>
    <w:p w14:paraId="0E8C5C0E" w14:textId="160B81F4"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Elektrinių ir elektros tinklų eksploatavimo taisyklės, patvirtintos Lietuvos Respublikos energetikos ministro 2012 m. spalio 29 d. įsakymu Nr. 1-211;</w:t>
      </w:r>
    </w:p>
    <w:p w14:paraId="39B447EC" w14:textId="77777777"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Elektros įrenginių įrengimo bendrosios taisyklės, patvirtintos Lietuvos Respublikos energetikos ministro 2012 m. vasario 3 d. įsakymu Nr. 1-22;</w:t>
      </w:r>
    </w:p>
    <w:p w14:paraId="54380379" w14:textId="77777777"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Elektros linijų ir instaliacijos įrengimo taisyklės, patvirtintos Lietuvos Respublikos energetikos ministro 2011 m. gruodžio 20 d. įsakymu Nr. 1-309;</w:t>
      </w:r>
    </w:p>
    <w:p w14:paraId="03EA1187" w14:textId="77777777"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Elektros įrenginių relinės apsaugos ir automatikos įrengimo taisyklės, patvirtintos Lietuvos Respublikos energetikos ministro 2011 m. gegužės 27 d. įsakymu Nr. 1-134;</w:t>
      </w:r>
    </w:p>
    <w:p w14:paraId="45AF0FFB" w14:textId="77777777"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Skirstyklų ir pastočių elektros įrenginių įrengimo taisyklės, patvirtintos Lietuvos Respublikos energetikos ministro 2011 m. gruodžio 15 d. įsakymu Nr. 1-303;</w:t>
      </w:r>
    </w:p>
    <w:p w14:paraId="6804E2E7" w14:textId="77777777"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Specialiųjų patalpų ir technologinių procesų elektros įrenginių įrengimo taisyklės, patvirtintos Lietuvos Respublikos energetikos ministro 2013 m. kovo 5 d. įsakymu Nr. 1-52;</w:t>
      </w:r>
    </w:p>
    <w:p w14:paraId="1E81A624" w14:textId="77777777"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Saugos eksploatuojant elektros įrenginius taisyklės, patvirtintos Lietuvos Respublikos energetikos ministro 2010 m. kovo 30 d. įsakymu Nr. 1-100;</w:t>
      </w:r>
    </w:p>
    <w:p w14:paraId="6ECF6DF8" w14:textId="77777777"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Elektros įrenginių bandymų normų ir apimčių aprašas, patvirtintas Lietuvos Respublikos energetikos ministro 2016 m. spalio 26 d. įsakymu Nr. 1-281;</w:t>
      </w:r>
    </w:p>
    <w:p w14:paraId="26BABA75" w14:textId="77777777"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Bendrosios priešgaisrinės saugos taisyklės, patvirtintos Priešgaisrinės apsaugos ir gelbėjimo departamento prie VRM direktoriaus 2005 m. vasario 18 d. įsakymu Nr. 64;</w:t>
      </w:r>
    </w:p>
    <w:p w14:paraId="648FDB9D" w14:textId="77777777"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LST EN 50178:2001 Elektroninių įrenginių naudojimas elektros įrangoje (arba lygiavertis);</w:t>
      </w:r>
    </w:p>
    <w:p w14:paraId="7DE91051" w14:textId="092D8E82"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LST EN 50334:</w:t>
      </w:r>
      <w:r w:rsidR="00D22DDB" w:rsidRPr="00FD40C8">
        <w:rPr>
          <w:sz w:val="22"/>
          <w:szCs w:val="22"/>
        </w:rPr>
        <w:t xml:space="preserve">2005 </w:t>
      </w:r>
      <w:r w:rsidRPr="00FD40C8">
        <w:rPr>
          <w:sz w:val="22"/>
          <w:szCs w:val="22"/>
        </w:rPr>
        <w:t>Elektros kabelių gyslų ženklinimas atpažįstamaisiais užrašais (arba lygiavertis);</w:t>
      </w:r>
    </w:p>
    <w:p w14:paraId="7123DE0C" w14:textId="609A2956" w:rsidR="00545ED6" w:rsidRPr="00FD40C8" w:rsidRDefault="00E07FA0" w:rsidP="00545ED6">
      <w:pPr>
        <w:pStyle w:val="Stiliuspagrindinis"/>
        <w:numPr>
          <w:ilvl w:val="2"/>
          <w:numId w:val="4"/>
        </w:numPr>
        <w:ind w:left="1276" w:hanging="850"/>
        <w:mirrorIndents w:val="0"/>
        <w:rPr>
          <w:sz w:val="22"/>
          <w:szCs w:val="22"/>
        </w:rPr>
      </w:pPr>
      <w:r w:rsidRPr="00FD40C8">
        <w:rPr>
          <w:sz w:val="22"/>
          <w:szCs w:val="22"/>
        </w:rPr>
        <w:t>LST EN 60204-1:2018</w:t>
      </w:r>
      <w:r w:rsidRPr="00FD40C8">
        <w:rPr>
          <w:b/>
          <w:bCs/>
          <w:sz w:val="22"/>
          <w:szCs w:val="22"/>
        </w:rPr>
        <w:t xml:space="preserve"> </w:t>
      </w:r>
      <w:r w:rsidR="00545ED6" w:rsidRPr="00FD40C8">
        <w:rPr>
          <w:sz w:val="22"/>
          <w:szCs w:val="22"/>
        </w:rPr>
        <w:t>Mašinų sauga. Mašinų elektros įranga. 1 dalis. Bendrieji reikalavimai (arba lygiavertis);</w:t>
      </w:r>
    </w:p>
    <w:p w14:paraId="080A5E7C" w14:textId="7C0430C9"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LST HD 60364-4-443:</w:t>
      </w:r>
      <w:r w:rsidR="00863DC9" w:rsidRPr="00FD40C8">
        <w:rPr>
          <w:sz w:val="22"/>
          <w:szCs w:val="22"/>
        </w:rPr>
        <w:t xml:space="preserve">2016 </w:t>
      </w:r>
      <w:r w:rsidRPr="00FD40C8">
        <w:rPr>
          <w:sz w:val="22"/>
          <w:szCs w:val="22"/>
        </w:rPr>
        <w:t>Elektriniai pastatų įrenginiai. 4-44 dalis. Saugos priemonės. Apsauga nuo įtampos trikdžių ir elektromagnetinių trikdžių. 443 skyrius. Apsauga nuo atmosferinės kilmės arba perjungimo viršįtampių (arba lygiavertis);</w:t>
      </w:r>
    </w:p>
    <w:p w14:paraId="10D772B9" w14:textId="77777777"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LST EN 60529:1999 Gaubtų sudaromos apsaugos laipsniai (IP kodai) (arba lygiavertis);</w:t>
      </w:r>
    </w:p>
    <w:p w14:paraId="4EF46BF6" w14:textId="5A11125A"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LST EN 61000-6-2:</w:t>
      </w:r>
      <w:r w:rsidR="007743D9" w:rsidRPr="00FD40C8">
        <w:rPr>
          <w:sz w:val="22"/>
          <w:szCs w:val="22"/>
        </w:rPr>
        <w:t xml:space="preserve">2019 </w:t>
      </w:r>
      <w:r w:rsidRPr="00FD40C8">
        <w:rPr>
          <w:sz w:val="22"/>
          <w:szCs w:val="22"/>
        </w:rPr>
        <w:t>Elektromagnetinis suderinamumas (EMS). 6-2 dalis. Bendrieji standartai. Atsparumas pramoninės aplinkos poveikiui (IEC 61000-6-2:2005) (arba lygiavertis);</w:t>
      </w:r>
    </w:p>
    <w:p w14:paraId="11DE9F93" w14:textId="77777777"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IEC/TS 61000-6-5:2001 Elektromagnetinis suderinamumas (EMS). 6-5-oji dalis. Bendrieji standartai. Atsparumas elektros stočių ir pastočių aplinkai (arba lygiavertis);</w:t>
      </w:r>
    </w:p>
    <w:p w14:paraId="249C90C3" w14:textId="17F344C2"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LST EN 61082-1:</w:t>
      </w:r>
      <w:r w:rsidR="00271571" w:rsidRPr="00FD40C8">
        <w:rPr>
          <w:sz w:val="22"/>
          <w:szCs w:val="22"/>
        </w:rPr>
        <w:t xml:space="preserve">2015 </w:t>
      </w:r>
      <w:r w:rsidRPr="00FD40C8">
        <w:rPr>
          <w:sz w:val="22"/>
          <w:szCs w:val="22"/>
        </w:rPr>
        <w:t>Elektrotechnikoje naudojamų dokumentų rengimas. 1 dalis Taisyklės (arba lygiavertis);</w:t>
      </w:r>
    </w:p>
    <w:p w14:paraId="45B09B60" w14:textId="77777777"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LST EN 61175:2001 Signalų ir sujungimų žymėjimas (arba lygiavertis);</w:t>
      </w:r>
    </w:p>
    <w:p w14:paraId="234596BB" w14:textId="7A3A89BF" w:rsidR="00545ED6" w:rsidRPr="00FD40C8" w:rsidRDefault="00DD740F" w:rsidP="00545ED6">
      <w:pPr>
        <w:pStyle w:val="Stiliuspagrindinis"/>
        <w:numPr>
          <w:ilvl w:val="2"/>
          <w:numId w:val="4"/>
        </w:numPr>
        <w:ind w:left="1276" w:hanging="850"/>
        <w:mirrorIndents w:val="0"/>
        <w:rPr>
          <w:sz w:val="22"/>
          <w:szCs w:val="22"/>
        </w:rPr>
      </w:pPr>
      <w:r w:rsidRPr="00FD40C8">
        <w:rPr>
          <w:sz w:val="22"/>
          <w:szCs w:val="22"/>
        </w:rPr>
        <w:t>LST EN 62305</w:t>
      </w:r>
      <w:r w:rsidRPr="00FD40C8">
        <w:rPr>
          <w:b/>
          <w:bCs/>
          <w:sz w:val="22"/>
          <w:szCs w:val="22"/>
        </w:rPr>
        <w:t xml:space="preserve"> </w:t>
      </w:r>
      <w:r w:rsidR="00545ED6" w:rsidRPr="00FD40C8">
        <w:rPr>
          <w:sz w:val="22"/>
          <w:szCs w:val="22"/>
        </w:rPr>
        <w:t>Apsauga nuo žaibo elektromagnetinių impulsų.  1 dalis. Bendrieji principai;</w:t>
      </w:r>
    </w:p>
    <w:p w14:paraId="3FB44A24" w14:textId="77777777"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IEC/TS 61312-4:1998 Apsauga nuo žaibo elektromagnetinių impulsų. 4 dalis. Įrenginių apsauga egzistuojančiuose statiniuose;</w:t>
      </w:r>
    </w:p>
    <w:p w14:paraId="028D287D" w14:textId="17A24907" w:rsidR="00545ED6" w:rsidRPr="00FD40C8" w:rsidRDefault="0023074D" w:rsidP="00545ED6">
      <w:pPr>
        <w:pStyle w:val="Stiliuspagrindinis"/>
        <w:numPr>
          <w:ilvl w:val="2"/>
          <w:numId w:val="4"/>
        </w:numPr>
        <w:ind w:left="1276" w:hanging="850"/>
        <w:mirrorIndents w:val="0"/>
        <w:rPr>
          <w:sz w:val="22"/>
          <w:szCs w:val="22"/>
        </w:rPr>
      </w:pPr>
      <w:r w:rsidRPr="00FD40C8">
        <w:rPr>
          <w:sz w:val="22"/>
          <w:szCs w:val="22"/>
        </w:rPr>
        <w:t>LST EN 61355-1:2009</w:t>
      </w:r>
      <w:r w:rsidRPr="00FD40C8">
        <w:rPr>
          <w:b/>
          <w:bCs/>
          <w:sz w:val="22"/>
          <w:szCs w:val="22"/>
        </w:rPr>
        <w:t xml:space="preserve"> </w:t>
      </w:r>
      <w:r w:rsidR="00545ED6" w:rsidRPr="00FD40C8">
        <w:rPr>
          <w:sz w:val="22"/>
          <w:szCs w:val="22"/>
        </w:rPr>
        <w:t>Įrengimų, sistemų ir įrangos dokumentų klasifikavimas ir žymėjimas  (IEC 61355:1997) (arba lygiavertis);</w:t>
      </w:r>
    </w:p>
    <w:p w14:paraId="7C56FBFA" w14:textId="77777777" w:rsidR="00545ED6" w:rsidRPr="00FD40C8" w:rsidRDefault="00545ED6" w:rsidP="00545ED6">
      <w:pPr>
        <w:pStyle w:val="Stiliuspagrindinis"/>
        <w:numPr>
          <w:ilvl w:val="2"/>
          <w:numId w:val="4"/>
        </w:numPr>
        <w:ind w:left="1276" w:hanging="850"/>
        <w:mirrorIndents w:val="0"/>
        <w:rPr>
          <w:sz w:val="22"/>
          <w:szCs w:val="22"/>
        </w:rPr>
      </w:pPr>
      <w:r w:rsidRPr="00FD40C8">
        <w:rPr>
          <w:sz w:val="22"/>
          <w:szCs w:val="22"/>
        </w:rPr>
        <w:t>IEC 61506:1997 Technologinio proceso matavimai ir valdymas. Taikomosios programinės įrangos dokumentacija;</w:t>
      </w:r>
    </w:p>
    <w:p w14:paraId="300DAB59" w14:textId="3A9AEC58" w:rsidR="00545ED6" w:rsidRPr="00FD40C8" w:rsidRDefault="001C6569" w:rsidP="00545ED6">
      <w:pPr>
        <w:pStyle w:val="Stiliuspagrindinis"/>
        <w:numPr>
          <w:ilvl w:val="2"/>
          <w:numId w:val="4"/>
        </w:numPr>
        <w:ind w:left="1276" w:hanging="850"/>
        <w:mirrorIndents w:val="0"/>
        <w:rPr>
          <w:sz w:val="22"/>
          <w:szCs w:val="22"/>
        </w:rPr>
      </w:pPr>
      <w:r w:rsidRPr="00FD40C8">
        <w:rPr>
          <w:rFonts w:eastAsia="Arial"/>
          <w:sz w:val="22"/>
          <w:szCs w:val="22"/>
        </w:rPr>
        <w:t>LST EN 61508:2010 (1-7 dalys)</w:t>
      </w:r>
      <w:r w:rsidR="00545ED6" w:rsidRPr="00FD40C8">
        <w:rPr>
          <w:sz w:val="22"/>
          <w:szCs w:val="22"/>
        </w:rPr>
        <w:t xml:space="preserve"> Elektrinių-elektroninių ir (arba) elektroninių programuojamųjų su sauga siejamų sistemų funkcinė sauga</w:t>
      </w:r>
      <w:r w:rsidR="00DA25B1" w:rsidRPr="00FD40C8">
        <w:rPr>
          <w:sz w:val="22"/>
          <w:szCs w:val="22"/>
        </w:rPr>
        <w:t xml:space="preserve"> </w:t>
      </w:r>
      <w:r w:rsidR="00545ED6" w:rsidRPr="00FD40C8">
        <w:rPr>
          <w:sz w:val="22"/>
          <w:szCs w:val="22"/>
        </w:rPr>
        <w:t>(arba lygiavertis).</w:t>
      </w:r>
    </w:p>
    <w:p w14:paraId="4127F552" w14:textId="77777777" w:rsidR="00545ED6" w:rsidRPr="00FD40C8" w:rsidRDefault="00545ED6" w:rsidP="007E40F4">
      <w:pPr>
        <w:tabs>
          <w:tab w:val="left" w:pos="360"/>
          <w:tab w:val="left" w:pos="993"/>
        </w:tabs>
        <w:ind w:right="57"/>
        <w:rPr>
          <w:rFonts w:ascii="Arial" w:eastAsia="Arial" w:hAnsi="Arial" w:cs="Arial"/>
        </w:rPr>
      </w:pPr>
    </w:p>
    <w:p w14:paraId="4E02B670" w14:textId="2936BE67" w:rsidR="00760772" w:rsidRPr="00FD40C8" w:rsidRDefault="00760772" w:rsidP="00845FA8">
      <w:pPr>
        <w:pStyle w:val="Heading1"/>
      </w:pPr>
      <w:bookmarkStart w:id="411" w:name="_Toc221481636"/>
      <w:bookmarkStart w:id="412" w:name="_Toc221482046"/>
      <w:bookmarkStart w:id="413" w:name="_Toc221482279"/>
      <w:bookmarkStart w:id="414" w:name="_Toc221482631"/>
      <w:bookmarkStart w:id="415" w:name="_Toc221482839"/>
      <w:bookmarkStart w:id="416" w:name="_Toc221483047"/>
      <w:bookmarkStart w:id="417" w:name="_Toc221483255"/>
      <w:bookmarkStart w:id="418" w:name="_Toc221481637"/>
      <w:bookmarkStart w:id="419" w:name="_Toc221482047"/>
      <w:bookmarkStart w:id="420" w:name="_Toc221482280"/>
      <w:bookmarkStart w:id="421" w:name="_Toc221482632"/>
      <w:bookmarkStart w:id="422" w:name="_Toc221482840"/>
      <w:bookmarkStart w:id="423" w:name="_Toc221483048"/>
      <w:bookmarkStart w:id="424" w:name="_Toc221483256"/>
      <w:bookmarkStart w:id="425" w:name="_Toc221481638"/>
      <w:bookmarkStart w:id="426" w:name="_Toc221482048"/>
      <w:bookmarkStart w:id="427" w:name="_Toc221482281"/>
      <w:bookmarkStart w:id="428" w:name="_Toc221482633"/>
      <w:bookmarkStart w:id="429" w:name="_Toc221482841"/>
      <w:bookmarkStart w:id="430" w:name="_Toc221483049"/>
      <w:bookmarkStart w:id="431" w:name="_Toc221483257"/>
      <w:bookmarkStart w:id="432" w:name="_Toc221481639"/>
      <w:bookmarkStart w:id="433" w:name="_Toc221482049"/>
      <w:bookmarkStart w:id="434" w:name="_Toc221482282"/>
      <w:bookmarkStart w:id="435" w:name="_Toc221482634"/>
      <w:bookmarkStart w:id="436" w:name="_Toc221482842"/>
      <w:bookmarkStart w:id="437" w:name="_Toc221483050"/>
      <w:bookmarkStart w:id="438" w:name="_Toc221483258"/>
      <w:bookmarkStart w:id="439" w:name="_Toc221481640"/>
      <w:bookmarkStart w:id="440" w:name="_Toc221482050"/>
      <w:bookmarkStart w:id="441" w:name="_Toc221482283"/>
      <w:bookmarkStart w:id="442" w:name="_Toc221482635"/>
      <w:bookmarkStart w:id="443" w:name="_Toc221482843"/>
      <w:bookmarkStart w:id="444" w:name="_Toc221483051"/>
      <w:bookmarkStart w:id="445" w:name="_Toc221483259"/>
      <w:bookmarkStart w:id="446" w:name="_Toc221481641"/>
      <w:bookmarkStart w:id="447" w:name="_Toc221482051"/>
      <w:bookmarkStart w:id="448" w:name="_Toc221482284"/>
      <w:bookmarkStart w:id="449" w:name="_Toc221482636"/>
      <w:bookmarkStart w:id="450" w:name="_Toc221482844"/>
      <w:bookmarkStart w:id="451" w:name="_Toc221483052"/>
      <w:bookmarkStart w:id="452" w:name="_Toc221483260"/>
      <w:bookmarkStart w:id="453" w:name="_Toc221481642"/>
      <w:bookmarkStart w:id="454" w:name="_Toc221482052"/>
      <w:bookmarkStart w:id="455" w:name="_Toc221482285"/>
      <w:bookmarkStart w:id="456" w:name="_Toc221482637"/>
      <w:bookmarkStart w:id="457" w:name="_Toc221482845"/>
      <w:bookmarkStart w:id="458" w:name="_Toc221483053"/>
      <w:bookmarkStart w:id="459" w:name="_Toc221483261"/>
      <w:bookmarkStart w:id="460" w:name="_Toc221481643"/>
      <w:bookmarkStart w:id="461" w:name="_Toc221482053"/>
      <w:bookmarkStart w:id="462" w:name="_Toc221482286"/>
      <w:bookmarkStart w:id="463" w:name="_Toc221482638"/>
      <w:bookmarkStart w:id="464" w:name="_Toc221482846"/>
      <w:bookmarkStart w:id="465" w:name="_Toc221483054"/>
      <w:bookmarkStart w:id="466" w:name="_Toc221483262"/>
      <w:bookmarkStart w:id="467" w:name="_Toc22939173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Pr="00FD40C8">
        <w:t xml:space="preserve">REIKALAVIMAI </w:t>
      </w:r>
      <w:r w:rsidR="006B5B1A" w:rsidRPr="00FD40C8">
        <w:t>ELEKTROS ĮRENGINIAMS IR TINKLAMS: APSKAITA IR MATAVIMAI</w:t>
      </w:r>
      <w:bookmarkEnd w:id="467"/>
    </w:p>
    <w:p w14:paraId="58992BCA" w14:textId="67BFBC97" w:rsidR="006B5B1A" w:rsidRPr="00FD40C8" w:rsidRDefault="006B5B1A" w:rsidP="00526688">
      <w:pPr>
        <w:pStyle w:val="ListParagraph"/>
        <w:numPr>
          <w:ilvl w:val="1"/>
          <w:numId w:val="4"/>
        </w:numPr>
        <w:ind w:left="709" w:right="57" w:hanging="709"/>
        <w:rPr>
          <w:rFonts w:ascii="Arial" w:eastAsia="Arial" w:hAnsi="Arial"/>
        </w:rPr>
      </w:pPr>
      <w:r w:rsidRPr="00FD40C8">
        <w:rPr>
          <w:rFonts w:ascii="Arial" w:eastAsia="Arial" w:hAnsi="Arial"/>
        </w:rPr>
        <w:t xml:space="preserve">Elektros apskaitos sistemos reikalavimai numatyti </w:t>
      </w:r>
      <w:r w:rsidR="003449C6" w:rsidRPr="00FD40C8">
        <w:rPr>
          <w:rFonts w:ascii="Arial" w:eastAsia="Arial" w:hAnsi="Arial"/>
        </w:rPr>
        <w:t>P</w:t>
      </w:r>
      <w:r w:rsidRPr="00FD40C8">
        <w:rPr>
          <w:rFonts w:ascii="Arial" w:eastAsia="Arial" w:hAnsi="Arial"/>
        </w:rPr>
        <w:t xml:space="preserve">rijungimo sąlygose (žr. Priedas Nr. </w:t>
      </w:r>
      <w:r w:rsidR="004732A7" w:rsidRPr="00FD40C8">
        <w:rPr>
          <w:rFonts w:ascii="Arial" w:eastAsia="Arial" w:hAnsi="Arial"/>
        </w:rPr>
        <w:t>1</w:t>
      </w:r>
      <w:r w:rsidRPr="00FD40C8">
        <w:rPr>
          <w:rFonts w:ascii="Arial" w:eastAsia="Arial" w:hAnsi="Arial"/>
        </w:rPr>
        <w:t>) ir Elektros įrenginių įrengimo bendrosios</w:t>
      </w:r>
      <w:r w:rsidR="00625443" w:rsidRPr="00FD40C8">
        <w:rPr>
          <w:rFonts w:ascii="Arial" w:eastAsia="Arial" w:hAnsi="Arial"/>
        </w:rPr>
        <w:t>e</w:t>
      </w:r>
      <w:r w:rsidRPr="00FD40C8">
        <w:rPr>
          <w:rFonts w:ascii="Arial" w:eastAsia="Arial" w:hAnsi="Arial"/>
        </w:rPr>
        <w:t xml:space="preserve"> taisyklėse</w:t>
      </w:r>
      <w:r w:rsidR="00861641" w:rsidRPr="00FD40C8">
        <w:rPr>
          <w:rFonts w:ascii="Arial" w:eastAsia="Arial" w:hAnsi="Arial"/>
        </w:rPr>
        <w:t xml:space="preserve"> (EĮĮBT)</w:t>
      </w:r>
      <w:r w:rsidRPr="00FD40C8">
        <w:rPr>
          <w:rFonts w:ascii="Arial" w:eastAsia="Arial" w:hAnsi="Arial"/>
        </w:rPr>
        <w:t>, patvirtintose Lietuvos Respublikos energetikos ministro 2012 m. vasario 3 d. įsakymu Nr. 1-22</w:t>
      </w:r>
      <w:r w:rsidR="00B20038" w:rsidRPr="00FD40C8">
        <w:rPr>
          <w:rFonts w:ascii="Arial" w:eastAsia="Arial" w:hAnsi="Arial"/>
        </w:rPr>
        <w:t xml:space="preserve"> (aktuali redakcija)</w:t>
      </w:r>
      <w:r w:rsidRPr="00FD40C8">
        <w:rPr>
          <w:rFonts w:ascii="Arial" w:eastAsia="Arial" w:hAnsi="Arial"/>
        </w:rPr>
        <w:t>.</w:t>
      </w:r>
    </w:p>
    <w:p w14:paraId="0CC7D8A4" w14:textId="3F5A3D69" w:rsidR="0076363B" w:rsidRPr="00FD40C8" w:rsidRDefault="0076363B" w:rsidP="00526688">
      <w:pPr>
        <w:pStyle w:val="ListParagraph"/>
        <w:numPr>
          <w:ilvl w:val="1"/>
          <w:numId w:val="4"/>
        </w:numPr>
        <w:ind w:left="709" w:right="57" w:hanging="709"/>
        <w:rPr>
          <w:rFonts w:ascii="Arial" w:eastAsia="Arial" w:hAnsi="Arial"/>
        </w:rPr>
      </w:pPr>
      <w:r w:rsidRPr="00FD40C8">
        <w:rPr>
          <w:rFonts w:ascii="Arial" w:eastAsia="Arial" w:hAnsi="Arial"/>
        </w:rPr>
        <w:t xml:space="preserve">Elektros apskaitos </w:t>
      </w:r>
      <w:r w:rsidR="002C2857" w:rsidRPr="00FD40C8">
        <w:rPr>
          <w:rFonts w:ascii="Arial" w:eastAsia="Arial" w:hAnsi="Arial"/>
        </w:rPr>
        <w:t xml:space="preserve">ir matavimo </w:t>
      </w:r>
      <w:r w:rsidRPr="00FD40C8">
        <w:rPr>
          <w:rFonts w:ascii="Arial" w:eastAsia="Arial" w:hAnsi="Arial"/>
        </w:rPr>
        <w:t>sistemos</w:t>
      </w:r>
      <w:r w:rsidR="00EB1CE1" w:rsidRPr="00FD40C8">
        <w:rPr>
          <w:rFonts w:ascii="Arial" w:eastAsia="Arial" w:hAnsi="Arial"/>
        </w:rPr>
        <w:t>/prietaisai/įranga</w:t>
      </w:r>
      <w:r w:rsidRPr="00FD40C8">
        <w:rPr>
          <w:rFonts w:ascii="Arial" w:eastAsia="Arial" w:hAnsi="Arial"/>
        </w:rPr>
        <w:t xml:space="preserve"> </w:t>
      </w:r>
      <w:r w:rsidR="006D534F" w:rsidRPr="00FD40C8">
        <w:rPr>
          <w:rFonts w:ascii="Arial" w:eastAsia="Arial" w:hAnsi="Arial"/>
        </w:rPr>
        <w:t xml:space="preserve">6 </w:t>
      </w:r>
      <w:proofErr w:type="spellStart"/>
      <w:r w:rsidR="006D534F" w:rsidRPr="00FD40C8">
        <w:rPr>
          <w:rFonts w:ascii="Arial" w:eastAsia="Arial" w:hAnsi="Arial"/>
        </w:rPr>
        <w:t>kV</w:t>
      </w:r>
      <w:proofErr w:type="spellEnd"/>
      <w:r w:rsidR="006D534F" w:rsidRPr="00FD40C8">
        <w:rPr>
          <w:rFonts w:ascii="Arial" w:eastAsia="Arial" w:hAnsi="Arial"/>
        </w:rPr>
        <w:t xml:space="preserve"> tinklo dalyje </w:t>
      </w:r>
      <w:r w:rsidRPr="00FD40C8">
        <w:rPr>
          <w:rFonts w:ascii="Arial" w:eastAsia="Arial" w:hAnsi="Arial"/>
        </w:rPr>
        <w:t>turi atitikti AB „E</w:t>
      </w:r>
      <w:r w:rsidR="0008613A" w:rsidRPr="00FD40C8">
        <w:rPr>
          <w:rFonts w:ascii="Arial" w:eastAsia="Arial" w:hAnsi="Arial"/>
        </w:rPr>
        <w:t>nergijos skirstymo operatorius“</w:t>
      </w:r>
      <w:r w:rsidR="00B471E1" w:rsidRPr="00FD40C8">
        <w:rPr>
          <w:rFonts w:ascii="Arial" w:eastAsia="Arial" w:hAnsi="Arial"/>
        </w:rPr>
        <w:t xml:space="preserve"> (toliau – </w:t>
      </w:r>
      <w:r w:rsidR="00B471E1" w:rsidRPr="00FD40C8">
        <w:rPr>
          <w:rFonts w:ascii="Arial" w:eastAsia="Arial" w:hAnsi="Arial"/>
          <w:b/>
          <w:bCs/>
        </w:rPr>
        <w:t>ESO</w:t>
      </w:r>
      <w:r w:rsidR="00B471E1" w:rsidRPr="00FD40C8">
        <w:rPr>
          <w:rFonts w:ascii="Arial" w:eastAsia="Arial" w:hAnsi="Arial"/>
        </w:rPr>
        <w:t>)</w:t>
      </w:r>
      <w:r w:rsidR="0008613A" w:rsidRPr="00FD40C8">
        <w:rPr>
          <w:rFonts w:ascii="Arial" w:eastAsia="Arial" w:hAnsi="Arial"/>
        </w:rPr>
        <w:t xml:space="preserve"> </w:t>
      </w:r>
      <w:r w:rsidR="00042BC9" w:rsidRPr="00FD40C8">
        <w:rPr>
          <w:rFonts w:ascii="Arial" w:eastAsia="Arial" w:hAnsi="Arial"/>
        </w:rPr>
        <w:t xml:space="preserve">techninius </w:t>
      </w:r>
      <w:r w:rsidR="0008613A" w:rsidRPr="00FD40C8">
        <w:rPr>
          <w:rFonts w:ascii="Arial" w:eastAsia="Arial" w:hAnsi="Arial"/>
        </w:rPr>
        <w:t xml:space="preserve">reikalavimus (nuoroda: </w:t>
      </w:r>
      <w:hyperlink r:id="rId22" w:history="1">
        <w:r w:rsidR="001E5C40" w:rsidRPr="00FD40C8">
          <w:rPr>
            <w:rStyle w:val="Hyperlink"/>
            <w:rFonts w:ascii="Arial" w:eastAsia="Arial" w:hAnsi="Arial"/>
          </w:rPr>
          <w:t>Techniniai reikalavimai | ESO - Energijos skirstymo operatorius</w:t>
        </w:r>
      </w:hyperlink>
      <w:r w:rsidR="001E5C40" w:rsidRPr="00FD40C8">
        <w:rPr>
          <w:rFonts w:ascii="Arial" w:eastAsia="Arial" w:hAnsi="Arial"/>
        </w:rPr>
        <w:t>).</w:t>
      </w:r>
      <w:r w:rsidR="00B471E1" w:rsidRPr="00FD40C8">
        <w:rPr>
          <w:rFonts w:ascii="Arial" w:eastAsia="Arial" w:hAnsi="Arial"/>
        </w:rPr>
        <w:t xml:space="preserve"> Jeigu ESO techniniai reikalavimai neatitinka (nėra pakankami) PSO keliamų techninių reikalavimų – pirmenybė PSO keliamiems reikalavimams</w:t>
      </w:r>
      <w:r w:rsidR="008E49C2" w:rsidRPr="00FD40C8">
        <w:rPr>
          <w:rFonts w:ascii="Arial" w:eastAsia="Arial" w:hAnsi="Arial"/>
        </w:rPr>
        <w:t>.</w:t>
      </w:r>
    </w:p>
    <w:p w14:paraId="1D93B665" w14:textId="445C3001" w:rsidR="0058406C" w:rsidRPr="00FD40C8" w:rsidRDefault="0058406C" w:rsidP="00526688">
      <w:pPr>
        <w:pStyle w:val="ListParagraph"/>
        <w:numPr>
          <w:ilvl w:val="1"/>
          <w:numId w:val="4"/>
        </w:numPr>
        <w:ind w:left="709" w:right="57" w:hanging="709"/>
        <w:rPr>
          <w:rFonts w:ascii="Arial" w:eastAsia="Arial" w:hAnsi="Arial"/>
        </w:rPr>
      </w:pPr>
      <w:r w:rsidRPr="00FD40C8">
        <w:rPr>
          <w:rFonts w:ascii="Arial" w:hAnsi="Arial"/>
        </w:rPr>
        <w:t xml:space="preserve">Dėl Užsakovo naujojo vartojimo </w:t>
      </w:r>
      <w:r w:rsidR="009F0E02" w:rsidRPr="00FD40C8">
        <w:rPr>
          <w:rFonts w:ascii="Arial" w:hAnsi="Arial"/>
        </w:rPr>
        <w:t>O</w:t>
      </w:r>
      <w:r w:rsidRPr="00FD40C8">
        <w:rPr>
          <w:rFonts w:ascii="Arial" w:hAnsi="Arial"/>
        </w:rPr>
        <w:t xml:space="preserve">bjekto (32 MW </w:t>
      </w:r>
      <w:r w:rsidR="009F0E02" w:rsidRPr="00FD40C8">
        <w:rPr>
          <w:rFonts w:ascii="Arial" w:hAnsi="Arial"/>
        </w:rPr>
        <w:t>galios elektros įrenginių</w:t>
      </w:r>
      <w:r w:rsidRPr="00FD40C8">
        <w:rPr>
          <w:rFonts w:ascii="Arial" w:hAnsi="Arial"/>
        </w:rPr>
        <w:t xml:space="preserve">) prijungimo prie PSO 110 </w:t>
      </w:r>
      <w:proofErr w:type="spellStart"/>
      <w:r w:rsidRPr="00FD40C8">
        <w:rPr>
          <w:rFonts w:ascii="Arial" w:hAnsi="Arial"/>
        </w:rPr>
        <w:t>kV</w:t>
      </w:r>
      <w:proofErr w:type="spellEnd"/>
      <w:r w:rsidRPr="00FD40C8">
        <w:rPr>
          <w:rFonts w:ascii="Arial" w:hAnsi="Arial"/>
        </w:rPr>
        <w:t xml:space="preserve"> elektros tinklo per 110 </w:t>
      </w:r>
      <w:proofErr w:type="spellStart"/>
      <w:r w:rsidRPr="00FD40C8">
        <w:rPr>
          <w:rFonts w:ascii="Arial" w:hAnsi="Arial"/>
        </w:rPr>
        <w:t>kV</w:t>
      </w:r>
      <w:proofErr w:type="spellEnd"/>
      <w:r w:rsidRPr="00FD40C8">
        <w:rPr>
          <w:rFonts w:ascii="Arial" w:hAnsi="Arial"/>
        </w:rPr>
        <w:t xml:space="preserve"> Vilniaus E-3 skirstyklą (VE-3 TP) projektavimo metu Rangovas privalės atlikti skaičiavimus ir patikrinti ar naujos Užsakovo galios prijungimas prie PSO tinklo, įrengiant naują 40 MVA galios transformatorių, neiššauks pačioje VE-3 TP elektros apskaitų ir matavimų reikmėms įrengtų 110 </w:t>
      </w:r>
      <w:proofErr w:type="spellStart"/>
      <w:r w:rsidRPr="00FD40C8">
        <w:rPr>
          <w:rFonts w:ascii="Arial" w:hAnsi="Arial"/>
        </w:rPr>
        <w:t>kV</w:t>
      </w:r>
      <w:proofErr w:type="spellEnd"/>
      <w:r w:rsidRPr="00FD40C8">
        <w:rPr>
          <w:rFonts w:ascii="Arial" w:hAnsi="Arial"/>
        </w:rPr>
        <w:t xml:space="preserve"> srovės (ST) ir/ar įtampos (ĮT) transformatorių ar ST atšakų keitimo poreikio. Esant tokiam poreikiui, turės būti suprojektuotas esamų 110 </w:t>
      </w:r>
      <w:proofErr w:type="spellStart"/>
      <w:r w:rsidRPr="00FD40C8">
        <w:rPr>
          <w:rFonts w:ascii="Arial" w:hAnsi="Arial"/>
        </w:rPr>
        <w:t>kV</w:t>
      </w:r>
      <w:proofErr w:type="spellEnd"/>
      <w:r w:rsidRPr="00FD40C8">
        <w:rPr>
          <w:rFonts w:ascii="Arial" w:hAnsi="Arial"/>
        </w:rPr>
        <w:t xml:space="preserve"> ST ir/ar ĮT, ar ST atšakų pakeitimas. Projektuojant turės būti įvertinta, kad keičiant 110 </w:t>
      </w:r>
      <w:proofErr w:type="spellStart"/>
      <w:r w:rsidRPr="00FD40C8">
        <w:rPr>
          <w:rFonts w:ascii="Arial" w:hAnsi="Arial"/>
        </w:rPr>
        <w:t>kV</w:t>
      </w:r>
      <w:proofErr w:type="spellEnd"/>
      <w:r w:rsidRPr="00FD40C8">
        <w:rPr>
          <w:rFonts w:ascii="Arial" w:hAnsi="Arial"/>
        </w:rPr>
        <w:t xml:space="preserve"> </w:t>
      </w:r>
      <w:proofErr w:type="spellStart"/>
      <w:r w:rsidRPr="00FD40C8">
        <w:rPr>
          <w:rFonts w:ascii="Arial" w:hAnsi="Arial"/>
        </w:rPr>
        <w:t>prijunginiuose</w:t>
      </w:r>
      <w:proofErr w:type="spellEnd"/>
      <w:r w:rsidRPr="00FD40C8">
        <w:rPr>
          <w:rFonts w:ascii="Arial" w:hAnsi="Arial"/>
        </w:rPr>
        <w:t xml:space="preserve"> elektros apskaitos ir matavimų poreikiui netinkamus matavimo transformatorius, jų keitimo </w:t>
      </w:r>
      <w:proofErr w:type="spellStart"/>
      <w:r w:rsidRPr="00FD40C8">
        <w:rPr>
          <w:rFonts w:ascii="Arial" w:hAnsi="Arial"/>
        </w:rPr>
        <w:t>prijunginiuose</w:t>
      </w:r>
      <w:proofErr w:type="spellEnd"/>
      <w:r w:rsidRPr="00FD40C8">
        <w:rPr>
          <w:rFonts w:ascii="Arial" w:hAnsi="Arial"/>
        </w:rPr>
        <w:t xml:space="preserve"> turės būti atstatytos bei suderintos elektros apskaitos schemos, taip pat patikrinti elektros apskaitos schemų parametrai.</w:t>
      </w:r>
    </w:p>
    <w:p w14:paraId="6B4CE992" w14:textId="77BF7167" w:rsidR="008C5FE9" w:rsidRPr="00FD40C8" w:rsidRDefault="008C5FE9" w:rsidP="00526688">
      <w:pPr>
        <w:pStyle w:val="ListParagraph"/>
        <w:numPr>
          <w:ilvl w:val="1"/>
          <w:numId w:val="4"/>
        </w:numPr>
        <w:ind w:left="709" w:right="57" w:hanging="709"/>
        <w:rPr>
          <w:rFonts w:ascii="Arial" w:eastAsia="Arial" w:hAnsi="Arial"/>
        </w:rPr>
      </w:pPr>
      <w:r w:rsidRPr="00FD40C8">
        <w:rPr>
          <w:rFonts w:ascii="Arial" w:hAnsi="Arial"/>
        </w:rPr>
        <w:t>Projektuojant turės būti įvertinta, kad visi elektros apskaitoms parenkami 110 </w:t>
      </w:r>
      <w:proofErr w:type="spellStart"/>
      <w:r w:rsidRPr="00FD40C8">
        <w:rPr>
          <w:rFonts w:ascii="Arial" w:hAnsi="Arial"/>
        </w:rPr>
        <w:t>kV</w:t>
      </w:r>
      <w:proofErr w:type="spellEnd"/>
      <w:r w:rsidRPr="00FD40C8">
        <w:rPr>
          <w:rFonts w:ascii="Arial" w:hAnsi="Arial"/>
        </w:rPr>
        <w:t xml:space="preserve"> srovės ir įtampos matavimo transformatoriai turės atitikti LST EN 61869 arba lygiaverčių standartų bei Elektros įrenginių įrengimo bendrųjų taisyklių (EĮĮBT) reikalavimus. 110 </w:t>
      </w:r>
      <w:proofErr w:type="spellStart"/>
      <w:r w:rsidRPr="00FD40C8">
        <w:rPr>
          <w:rFonts w:ascii="Arial" w:hAnsi="Arial"/>
        </w:rPr>
        <w:t>kV</w:t>
      </w:r>
      <w:proofErr w:type="spellEnd"/>
      <w:r w:rsidRPr="00FD40C8">
        <w:rPr>
          <w:rFonts w:ascii="Arial" w:hAnsi="Arial"/>
        </w:rPr>
        <w:t xml:space="preserve"> </w:t>
      </w:r>
      <w:proofErr w:type="spellStart"/>
      <w:r w:rsidRPr="00FD40C8">
        <w:rPr>
          <w:rFonts w:ascii="Arial" w:hAnsi="Arial"/>
        </w:rPr>
        <w:t>prijunginiuose</w:t>
      </w:r>
      <w:proofErr w:type="spellEnd"/>
      <w:r w:rsidRPr="00FD40C8">
        <w:rPr>
          <w:rFonts w:ascii="Arial" w:hAnsi="Arial"/>
        </w:rPr>
        <w:t xml:space="preserve"> parenkami srovės ir įtampos transformatoriai taip pat turės atitikti PSO standartinius techninius reikalavimus.</w:t>
      </w:r>
    </w:p>
    <w:p w14:paraId="28EF2443" w14:textId="1E14E6D9" w:rsidR="0091585D" w:rsidRPr="00FD40C8" w:rsidRDefault="0091585D" w:rsidP="00526688">
      <w:pPr>
        <w:pStyle w:val="ListParagraph"/>
        <w:numPr>
          <w:ilvl w:val="1"/>
          <w:numId w:val="4"/>
        </w:numPr>
        <w:ind w:left="709" w:right="57" w:hanging="709"/>
        <w:rPr>
          <w:rFonts w:ascii="Arial" w:eastAsia="Arial" w:hAnsi="Arial"/>
        </w:rPr>
      </w:pPr>
      <w:r w:rsidRPr="00FD40C8">
        <w:rPr>
          <w:rFonts w:ascii="Arial" w:hAnsi="Arial"/>
        </w:rPr>
        <w:t>Projektuojant turės būti įvertinta, kad iki statinio statybos užbaigimo procedūrų pradžios visų elektros apskaitai naudojamų naujųjų matavimo transformatorių tipai turės būti įrašyti į Lietuvos matavimo priemonių registrą, o transformatoriai metrologiškai patikrinti bei su Lietuvoje pripažintais gamintojo, Lietuvos arba kitos Europos Sąjungos šalies akredituotos laboratorijos išduotais patikros sertifikatais ar pastaruosius pakeičiančiais žymenimis, patvirtinančiais jų matavimo tikslumą.</w:t>
      </w:r>
    </w:p>
    <w:p w14:paraId="0731BE27" w14:textId="25FA4222" w:rsidR="006B5B1A" w:rsidRPr="00FD40C8" w:rsidRDefault="006B5B1A" w:rsidP="00526688">
      <w:pPr>
        <w:pStyle w:val="ListParagraph"/>
        <w:numPr>
          <w:ilvl w:val="1"/>
          <w:numId w:val="4"/>
        </w:numPr>
        <w:ind w:left="709" w:right="57" w:hanging="709"/>
        <w:rPr>
          <w:rFonts w:ascii="Arial" w:eastAsia="Arial" w:hAnsi="Arial"/>
        </w:rPr>
      </w:pPr>
      <w:r w:rsidRPr="00FD40C8">
        <w:rPr>
          <w:rFonts w:ascii="Arial" w:eastAsia="Arial" w:hAnsi="Arial"/>
        </w:rPr>
        <w:t xml:space="preserve">Elektros apskaitų duomenys turi būti perduodami į </w:t>
      </w:r>
      <w:r w:rsidR="00DB55D4" w:rsidRPr="00FD40C8">
        <w:rPr>
          <w:rFonts w:ascii="Arial" w:eastAsia="Arial" w:hAnsi="Arial"/>
        </w:rPr>
        <w:t>Užsakovo</w:t>
      </w:r>
      <w:r w:rsidRPr="00FD40C8">
        <w:rPr>
          <w:rFonts w:ascii="Arial" w:eastAsia="Arial" w:hAnsi="Arial"/>
        </w:rPr>
        <w:t xml:space="preserve"> valdymo sistemą.</w:t>
      </w:r>
    </w:p>
    <w:p w14:paraId="48712A83" w14:textId="77777777" w:rsidR="006B5B1A" w:rsidRPr="00FD40C8" w:rsidRDefault="006B5B1A" w:rsidP="00526688">
      <w:pPr>
        <w:pStyle w:val="ListParagraph"/>
        <w:numPr>
          <w:ilvl w:val="1"/>
          <w:numId w:val="4"/>
        </w:numPr>
        <w:ind w:left="709" w:right="57" w:hanging="709"/>
        <w:rPr>
          <w:rFonts w:ascii="Arial" w:eastAsia="Arial" w:hAnsi="Arial"/>
        </w:rPr>
      </w:pPr>
      <w:r w:rsidRPr="00FD40C8">
        <w:rPr>
          <w:rFonts w:ascii="Arial" w:eastAsia="Arial" w:hAnsi="Arial"/>
        </w:rPr>
        <w:t>Nekomercinės elektros energijos apskaitai turi būti naudojami elektros energijos skaitikliai, tinklo analizatoriai, automatiniai jungikliai ar kt.</w:t>
      </w:r>
    </w:p>
    <w:p w14:paraId="3878B2DD" w14:textId="77777777" w:rsidR="006B5B1A" w:rsidRPr="00FD40C8" w:rsidRDefault="006B5B1A" w:rsidP="00526688">
      <w:pPr>
        <w:pStyle w:val="ListParagraph"/>
        <w:numPr>
          <w:ilvl w:val="1"/>
          <w:numId w:val="4"/>
        </w:numPr>
        <w:ind w:left="709" w:right="57" w:hanging="709"/>
        <w:rPr>
          <w:rFonts w:ascii="Arial" w:eastAsia="Arial" w:hAnsi="Arial"/>
        </w:rPr>
      </w:pPr>
      <w:r w:rsidRPr="00FD40C8">
        <w:rPr>
          <w:rFonts w:ascii="Arial" w:eastAsia="Arial" w:hAnsi="Arial"/>
        </w:rPr>
        <w:t>Apskaitos sistemos tikslumas turi atitikti LR teisės aktų reikalavimus.</w:t>
      </w:r>
    </w:p>
    <w:p w14:paraId="2F4DD961" w14:textId="29EDA241" w:rsidR="006B5B1A" w:rsidRPr="00FD40C8" w:rsidRDefault="006B5B1A" w:rsidP="00526688">
      <w:pPr>
        <w:pStyle w:val="ListParagraph"/>
        <w:numPr>
          <w:ilvl w:val="1"/>
          <w:numId w:val="4"/>
        </w:numPr>
        <w:ind w:left="709" w:right="57" w:hanging="709"/>
        <w:rPr>
          <w:rFonts w:ascii="Arial" w:eastAsia="Arial" w:hAnsi="Arial"/>
        </w:rPr>
      </w:pPr>
      <w:r w:rsidRPr="00FD40C8">
        <w:rPr>
          <w:rFonts w:ascii="Arial" w:eastAsia="Arial" w:hAnsi="Arial"/>
        </w:rPr>
        <w:t>Duomenys perduodami, apdorojami ir kaupiami Užsakovo valdymo sistemoje.</w:t>
      </w:r>
    </w:p>
    <w:p w14:paraId="4B94FA0E" w14:textId="77777777" w:rsidR="00F84EDB" w:rsidRPr="00FD40C8" w:rsidRDefault="00F84EDB" w:rsidP="00526688">
      <w:pPr>
        <w:pStyle w:val="Stiliuspagrindinis"/>
        <w:numPr>
          <w:ilvl w:val="0"/>
          <w:numId w:val="0"/>
        </w:numPr>
        <w:rPr>
          <w:sz w:val="22"/>
          <w:szCs w:val="22"/>
        </w:rPr>
      </w:pPr>
    </w:p>
    <w:p w14:paraId="3AE3A55D" w14:textId="7F61DDD7" w:rsidR="00891987" w:rsidRPr="00FD40C8" w:rsidRDefault="00891987" w:rsidP="00845FA8">
      <w:pPr>
        <w:pStyle w:val="Heading1"/>
        <w:rPr>
          <w:iCs/>
        </w:rPr>
      </w:pPr>
      <w:bookmarkStart w:id="468" w:name="_Toc221481645"/>
      <w:bookmarkStart w:id="469" w:name="_Toc221482055"/>
      <w:bookmarkStart w:id="470" w:name="_Toc221482288"/>
      <w:bookmarkStart w:id="471" w:name="_Toc221482640"/>
      <w:bookmarkStart w:id="472" w:name="_Toc221482848"/>
      <w:bookmarkStart w:id="473" w:name="_Toc221483056"/>
      <w:bookmarkStart w:id="474" w:name="_Toc221483264"/>
      <w:bookmarkStart w:id="475" w:name="_Toc221481646"/>
      <w:bookmarkStart w:id="476" w:name="_Toc221482056"/>
      <w:bookmarkStart w:id="477" w:name="_Toc221482289"/>
      <w:bookmarkStart w:id="478" w:name="_Toc221482641"/>
      <w:bookmarkStart w:id="479" w:name="_Toc221482849"/>
      <w:bookmarkStart w:id="480" w:name="_Toc221483057"/>
      <w:bookmarkStart w:id="481" w:name="_Toc221483265"/>
      <w:bookmarkStart w:id="482" w:name="_Toc221481647"/>
      <w:bookmarkStart w:id="483" w:name="_Toc221482057"/>
      <w:bookmarkStart w:id="484" w:name="_Toc221482290"/>
      <w:bookmarkStart w:id="485" w:name="_Toc221482642"/>
      <w:bookmarkStart w:id="486" w:name="_Toc221482850"/>
      <w:bookmarkStart w:id="487" w:name="_Toc221483058"/>
      <w:bookmarkStart w:id="488" w:name="_Toc221483266"/>
      <w:bookmarkStart w:id="489" w:name="_Toc221481648"/>
      <w:bookmarkStart w:id="490" w:name="_Toc221482058"/>
      <w:bookmarkStart w:id="491" w:name="_Toc221482291"/>
      <w:bookmarkStart w:id="492" w:name="_Toc221482643"/>
      <w:bookmarkStart w:id="493" w:name="_Toc221482851"/>
      <w:bookmarkStart w:id="494" w:name="_Toc221483059"/>
      <w:bookmarkStart w:id="495" w:name="_Toc221483267"/>
      <w:bookmarkStart w:id="496" w:name="_Toc221481649"/>
      <w:bookmarkStart w:id="497" w:name="_Toc221482059"/>
      <w:bookmarkStart w:id="498" w:name="_Toc221482292"/>
      <w:bookmarkStart w:id="499" w:name="_Toc221482644"/>
      <w:bookmarkStart w:id="500" w:name="_Toc221482852"/>
      <w:bookmarkStart w:id="501" w:name="_Toc221483060"/>
      <w:bookmarkStart w:id="502" w:name="_Toc221483268"/>
      <w:bookmarkStart w:id="503" w:name="_Toc221481650"/>
      <w:bookmarkStart w:id="504" w:name="_Toc221482060"/>
      <w:bookmarkStart w:id="505" w:name="_Toc221482293"/>
      <w:bookmarkStart w:id="506" w:name="_Toc221482645"/>
      <w:bookmarkStart w:id="507" w:name="_Toc221482853"/>
      <w:bookmarkStart w:id="508" w:name="_Toc221483061"/>
      <w:bookmarkStart w:id="509" w:name="_Toc221483269"/>
      <w:bookmarkStart w:id="510" w:name="_Toc221481651"/>
      <w:bookmarkStart w:id="511" w:name="_Toc221482061"/>
      <w:bookmarkStart w:id="512" w:name="_Toc221482294"/>
      <w:bookmarkStart w:id="513" w:name="_Toc221482646"/>
      <w:bookmarkStart w:id="514" w:name="_Toc221482854"/>
      <w:bookmarkStart w:id="515" w:name="_Toc221483062"/>
      <w:bookmarkStart w:id="516" w:name="_Toc221483270"/>
      <w:bookmarkStart w:id="517" w:name="_Toc221481652"/>
      <w:bookmarkStart w:id="518" w:name="_Toc221482062"/>
      <w:bookmarkStart w:id="519" w:name="_Toc221482295"/>
      <w:bookmarkStart w:id="520" w:name="_Toc221482647"/>
      <w:bookmarkStart w:id="521" w:name="_Toc221482855"/>
      <w:bookmarkStart w:id="522" w:name="_Toc221483063"/>
      <w:bookmarkStart w:id="523" w:name="_Toc221483271"/>
      <w:bookmarkStart w:id="524" w:name="_Toc221481653"/>
      <w:bookmarkStart w:id="525" w:name="_Toc221482063"/>
      <w:bookmarkStart w:id="526" w:name="_Toc221482296"/>
      <w:bookmarkStart w:id="527" w:name="_Toc221482648"/>
      <w:bookmarkStart w:id="528" w:name="_Toc221482856"/>
      <w:bookmarkStart w:id="529" w:name="_Toc221483064"/>
      <w:bookmarkStart w:id="530" w:name="_Toc221483272"/>
      <w:bookmarkStart w:id="531" w:name="_Toc221481654"/>
      <w:bookmarkStart w:id="532" w:name="_Toc221482064"/>
      <w:bookmarkStart w:id="533" w:name="_Toc221482297"/>
      <w:bookmarkStart w:id="534" w:name="_Toc221482649"/>
      <w:bookmarkStart w:id="535" w:name="_Toc221482857"/>
      <w:bookmarkStart w:id="536" w:name="_Toc221483065"/>
      <w:bookmarkStart w:id="537" w:name="_Toc221483273"/>
      <w:bookmarkStart w:id="538" w:name="_Toc221481655"/>
      <w:bookmarkStart w:id="539" w:name="_Toc221482065"/>
      <w:bookmarkStart w:id="540" w:name="_Toc221482298"/>
      <w:bookmarkStart w:id="541" w:name="_Toc221482650"/>
      <w:bookmarkStart w:id="542" w:name="_Toc221482858"/>
      <w:bookmarkStart w:id="543" w:name="_Toc221483066"/>
      <w:bookmarkStart w:id="544" w:name="_Toc221483274"/>
      <w:bookmarkStart w:id="545" w:name="_Toc217983086"/>
      <w:bookmarkStart w:id="546" w:name="_Toc229391731"/>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sidRPr="00FD40C8">
        <w:t xml:space="preserve">REIKALAVIMAI ELEKTROS ĮRENGINIAMS IR TINKLAMS: </w:t>
      </w:r>
      <w:bookmarkEnd w:id="545"/>
      <w:r w:rsidR="00C35924" w:rsidRPr="00FD40C8">
        <w:t>ELEKTRO</w:t>
      </w:r>
      <w:r w:rsidR="00D04ED5" w:rsidRPr="00FD40C8">
        <w:t>S ENERGIJOS KOKYBĖS UŽTIKRINIM</w:t>
      </w:r>
      <w:r w:rsidR="00F439BB" w:rsidRPr="00FD40C8">
        <w:t>AS</w:t>
      </w:r>
      <w:bookmarkEnd w:id="546"/>
    </w:p>
    <w:p w14:paraId="19624EAD" w14:textId="2469575A" w:rsidR="008A518F" w:rsidRPr="00FD40C8" w:rsidRDefault="005F3C2F" w:rsidP="00526688">
      <w:pPr>
        <w:pStyle w:val="ListParagraph"/>
        <w:numPr>
          <w:ilvl w:val="1"/>
          <w:numId w:val="4"/>
        </w:numPr>
        <w:ind w:left="709" w:right="57" w:hanging="709"/>
        <w:rPr>
          <w:rFonts w:ascii="Arial" w:eastAsia="Arial" w:hAnsi="Arial"/>
        </w:rPr>
      </w:pPr>
      <w:r w:rsidRPr="00FD40C8">
        <w:rPr>
          <w:rFonts w:ascii="Arial" w:eastAsia="Arial" w:hAnsi="Arial"/>
        </w:rPr>
        <w:t xml:space="preserve">Rangovas turi suprojektuoti ir įrengti </w:t>
      </w:r>
      <w:r w:rsidR="00731B03" w:rsidRPr="00FD40C8">
        <w:rPr>
          <w:rFonts w:ascii="Arial" w:eastAsia="Arial" w:hAnsi="Arial"/>
        </w:rPr>
        <w:t>Užsakovo prijungimo prie perdavimo tinklo riboje įrengti elektros energijos kokybės analizatorių</w:t>
      </w:r>
      <w:r w:rsidR="00BC18DA" w:rsidRPr="00FD40C8">
        <w:rPr>
          <w:rFonts w:ascii="Arial" w:eastAsia="Arial" w:hAnsi="Arial"/>
        </w:rPr>
        <w:t xml:space="preserve"> (toliau – </w:t>
      </w:r>
      <w:r w:rsidR="00BC18DA" w:rsidRPr="00FD40C8">
        <w:rPr>
          <w:rFonts w:ascii="Arial" w:eastAsia="Arial" w:hAnsi="Arial"/>
          <w:b/>
          <w:bCs/>
        </w:rPr>
        <w:t>Analizatorius</w:t>
      </w:r>
      <w:r w:rsidR="00BC18DA" w:rsidRPr="00FD40C8">
        <w:rPr>
          <w:rFonts w:ascii="Arial" w:eastAsia="Arial" w:hAnsi="Arial"/>
        </w:rPr>
        <w:t>)</w:t>
      </w:r>
      <w:r w:rsidR="008A518F" w:rsidRPr="00FD40C8">
        <w:rPr>
          <w:rFonts w:ascii="Arial" w:eastAsia="Arial" w:hAnsi="Arial"/>
        </w:rPr>
        <w:t>.</w:t>
      </w:r>
    </w:p>
    <w:p w14:paraId="627F9E52" w14:textId="3614A60F" w:rsidR="00731B03" w:rsidRPr="00FD40C8" w:rsidRDefault="00BC18DA" w:rsidP="00526688">
      <w:pPr>
        <w:pStyle w:val="ListParagraph"/>
        <w:numPr>
          <w:ilvl w:val="1"/>
          <w:numId w:val="4"/>
        </w:numPr>
        <w:ind w:left="709" w:right="57" w:hanging="709"/>
        <w:rPr>
          <w:rFonts w:ascii="Arial" w:eastAsia="Arial" w:hAnsi="Arial"/>
        </w:rPr>
      </w:pPr>
      <w:r w:rsidRPr="00FD40C8">
        <w:rPr>
          <w:rFonts w:ascii="Arial" w:eastAsia="Arial" w:hAnsi="Arial"/>
        </w:rPr>
        <w:t xml:space="preserve">Analizatoriaus ir jo įrengimo reikalavimai numatyti Prijungimo sąlygose (žr. Priedas Nr. </w:t>
      </w:r>
      <w:r w:rsidR="004732A7" w:rsidRPr="00FD40C8">
        <w:rPr>
          <w:rFonts w:ascii="Arial" w:eastAsia="Arial" w:hAnsi="Arial"/>
        </w:rPr>
        <w:t>1</w:t>
      </w:r>
      <w:r w:rsidRPr="00FD40C8">
        <w:rPr>
          <w:rFonts w:ascii="Arial" w:eastAsia="Arial" w:hAnsi="Arial"/>
        </w:rPr>
        <w:t xml:space="preserve">) ir </w:t>
      </w:r>
      <w:r w:rsidR="00A804AB" w:rsidRPr="00FD40C8">
        <w:rPr>
          <w:rFonts w:ascii="Arial" w:eastAsia="Arial" w:hAnsi="Arial"/>
        </w:rPr>
        <w:t xml:space="preserve">PSO </w:t>
      </w:r>
      <w:r w:rsidR="00A67DB9" w:rsidRPr="00FD40C8">
        <w:rPr>
          <w:rFonts w:ascii="Arial" w:eastAsia="Arial" w:hAnsi="Arial"/>
        </w:rPr>
        <w:t xml:space="preserve">tinklo plėtros </w:t>
      </w:r>
      <w:r w:rsidR="002E7B83" w:rsidRPr="00FD40C8">
        <w:rPr>
          <w:rFonts w:ascii="Arial" w:eastAsia="Arial" w:hAnsi="Arial"/>
        </w:rPr>
        <w:t xml:space="preserve">standartiniuose techniniuose </w:t>
      </w:r>
      <w:r w:rsidR="003554DC" w:rsidRPr="00FD40C8">
        <w:rPr>
          <w:rFonts w:ascii="Arial" w:eastAsia="Arial" w:hAnsi="Arial"/>
        </w:rPr>
        <w:t xml:space="preserve">reikalavimuose (nuoroda: </w:t>
      </w:r>
      <w:hyperlink r:id="rId23" w:history="1">
        <w:r w:rsidR="004E550C" w:rsidRPr="00FD40C8">
          <w:rPr>
            <w:rStyle w:val="Hyperlink"/>
            <w:rFonts w:ascii="Arial" w:eastAsia="Arial" w:hAnsi="Arial"/>
          </w:rPr>
          <w:t>https://www.litgrid.eu/index.php/tinklo-pletra/standartiniai-techniniai-reikalavimai/standartiniai-techniniai-reikalavimai/2632</w:t>
        </w:r>
      </w:hyperlink>
      <w:r w:rsidR="004E550C" w:rsidRPr="00FD40C8">
        <w:rPr>
          <w:rFonts w:ascii="Arial" w:eastAsia="Arial" w:hAnsi="Arial"/>
        </w:rPr>
        <w:t>).</w:t>
      </w:r>
    </w:p>
    <w:p w14:paraId="6F18DC48" w14:textId="39DC5317" w:rsidR="00731B03" w:rsidRPr="00FD40C8" w:rsidRDefault="00BC18DA" w:rsidP="00526688">
      <w:pPr>
        <w:pStyle w:val="ListParagraph"/>
        <w:numPr>
          <w:ilvl w:val="1"/>
          <w:numId w:val="4"/>
        </w:numPr>
        <w:ind w:left="709" w:right="57" w:hanging="709"/>
        <w:rPr>
          <w:rFonts w:ascii="Arial" w:eastAsia="Arial" w:hAnsi="Arial"/>
        </w:rPr>
      </w:pPr>
      <w:r w:rsidRPr="00FD40C8">
        <w:rPr>
          <w:rFonts w:ascii="Arial" w:hAnsi="Arial"/>
        </w:rPr>
        <w:t>Analizatorius turi būti A klasės prietaisas pagal</w:t>
      </w:r>
      <w:r w:rsidR="005F3C2F" w:rsidRPr="00FD40C8">
        <w:rPr>
          <w:rFonts w:ascii="Arial" w:hAnsi="Arial"/>
        </w:rPr>
        <w:t xml:space="preserve"> </w:t>
      </w:r>
      <w:r w:rsidRPr="00FD40C8">
        <w:rPr>
          <w:rFonts w:ascii="Arial" w:hAnsi="Arial"/>
        </w:rPr>
        <w:t>EN 61000-4-30 standartą arba naujausią jo versiją arba lygiavertis. Analizatoriaus prietaiso atitikimas turi būti įrodytas ir išbandytas. Turi būti pateikta IEC 61000-4-30 A klasės atitikties tipo bandymo pagal IEC 62586-2 ataskaita. Ataskaitą turi išduoti akredituota įstaiga</w:t>
      </w:r>
      <w:r w:rsidRPr="00FD40C8">
        <w:rPr>
          <w:rFonts w:ascii="Arial" w:eastAsia="Arial" w:hAnsi="Arial"/>
        </w:rPr>
        <w:t>.</w:t>
      </w:r>
    </w:p>
    <w:p w14:paraId="1A448B52" w14:textId="77777777" w:rsidR="00A64651" w:rsidRPr="00FD40C8" w:rsidRDefault="00A64651" w:rsidP="00A64651">
      <w:pPr>
        <w:pStyle w:val="ListParagraph"/>
        <w:numPr>
          <w:ilvl w:val="1"/>
          <w:numId w:val="4"/>
        </w:numPr>
        <w:ind w:left="709" w:right="57" w:hanging="709"/>
        <w:rPr>
          <w:rFonts w:ascii="Arial" w:eastAsia="Arial" w:hAnsi="Arial"/>
        </w:rPr>
      </w:pPr>
      <w:r w:rsidRPr="00FD40C8">
        <w:rPr>
          <w:rFonts w:ascii="Arial" w:hAnsi="Arial"/>
        </w:rPr>
        <w:t>Matuojami elektros energijos kokybiniai parametrai turi būti perduodami į PSO elektros energijos kokybės stebėsenos sistemą. Duomenų perdavimo reikalavimai suderinami Projektų (PT dalies projektas ir Vartotojo dalies projektas) rengimo metu.</w:t>
      </w:r>
    </w:p>
    <w:p w14:paraId="5F65175D" w14:textId="77777777" w:rsidR="00612A98" w:rsidRPr="00FD40C8" w:rsidRDefault="00612A98" w:rsidP="00612A98">
      <w:pPr>
        <w:pStyle w:val="ListParagraph"/>
        <w:numPr>
          <w:ilvl w:val="1"/>
          <w:numId w:val="4"/>
        </w:numPr>
        <w:ind w:left="709" w:right="57" w:hanging="709"/>
        <w:rPr>
          <w:rFonts w:ascii="Arial" w:eastAsia="Arial" w:hAnsi="Arial"/>
        </w:rPr>
      </w:pPr>
      <w:r w:rsidRPr="00FD40C8">
        <w:rPr>
          <w:rFonts w:ascii="Arial" w:hAnsi="Arial"/>
        </w:rPr>
        <w:t>Rangovas turi suprojektuoti ir įrengti naujus įrenginius taip, kad neviršytų maksimalių leistinų elektros energijos kokybės reikalavimų, nereikalaujant papildomo tinklo stiprinimo, pagal prijungimo taško minimalią trumpojo jungimo galią.</w:t>
      </w:r>
    </w:p>
    <w:p w14:paraId="7631445E" w14:textId="77777777" w:rsidR="00612A98" w:rsidRPr="00FD40C8" w:rsidRDefault="00612A98" w:rsidP="00612A98">
      <w:pPr>
        <w:pStyle w:val="ListParagraph"/>
        <w:numPr>
          <w:ilvl w:val="1"/>
          <w:numId w:val="4"/>
        </w:numPr>
        <w:ind w:left="709" w:right="57" w:hanging="709"/>
        <w:rPr>
          <w:rFonts w:ascii="Arial" w:eastAsia="Arial" w:hAnsi="Arial"/>
        </w:rPr>
      </w:pPr>
      <w:r w:rsidRPr="00FD40C8">
        <w:rPr>
          <w:rFonts w:ascii="Arial" w:hAnsi="Arial"/>
        </w:rPr>
        <w:t>Rangovas, prieš pradedant projektavimo darbus, turi atlikti faktinius kokybės matavimus, (jeigu analizatoriai jau yra įrengti, faktinius kokybės matavimus pateiks PSO) kurių trukmė ne trumpesnė kaip 1 savaitė.</w:t>
      </w:r>
    </w:p>
    <w:p w14:paraId="78CC6889" w14:textId="5E3189E1" w:rsidR="00652A50" w:rsidRPr="00FD40C8" w:rsidRDefault="00C62D25" w:rsidP="00526688">
      <w:pPr>
        <w:pStyle w:val="ListParagraph"/>
        <w:numPr>
          <w:ilvl w:val="1"/>
          <w:numId w:val="4"/>
        </w:numPr>
        <w:ind w:left="709" w:right="57" w:hanging="709"/>
        <w:rPr>
          <w:rFonts w:ascii="Arial" w:eastAsia="Arial" w:hAnsi="Arial"/>
        </w:rPr>
      </w:pPr>
      <w:r w:rsidRPr="00FD40C8">
        <w:rPr>
          <w:rFonts w:ascii="Arial" w:eastAsia="Arial" w:hAnsi="Arial"/>
        </w:rPr>
        <w:t>Remiantis atliktais (pateiktais) elektros energijos kokybės matavimų rezultatais, Projektų rengimo metu, turi būti atlikti ir pateikti</w:t>
      </w:r>
      <w:r w:rsidR="00F33A61" w:rsidRPr="00FD40C8">
        <w:rPr>
          <w:rFonts w:ascii="Arial" w:eastAsia="Arial" w:hAnsi="Arial"/>
        </w:rPr>
        <w:t>:</w:t>
      </w:r>
    </w:p>
    <w:p w14:paraId="24A58608" w14:textId="05FA5AF5" w:rsidR="00F33A61" w:rsidRPr="00FD40C8" w:rsidRDefault="009C2EC7" w:rsidP="00526688">
      <w:pPr>
        <w:pStyle w:val="ListParagraph"/>
        <w:numPr>
          <w:ilvl w:val="2"/>
          <w:numId w:val="4"/>
        </w:numPr>
        <w:ind w:left="1276" w:right="57" w:hanging="850"/>
        <w:rPr>
          <w:rFonts w:ascii="Arial" w:eastAsia="Arial" w:hAnsi="Arial"/>
        </w:rPr>
      </w:pPr>
      <w:r w:rsidRPr="00FD40C8">
        <w:rPr>
          <w:rFonts w:ascii="Arial" w:eastAsia="Arial" w:hAnsi="Arial"/>
        </w:rPr>
        <w:t>Jeigu Projektų rengimo metu nėra žinom</w:t>
      </w:r>
      <w:r w:rsidR="006D24E6" w:rsidRPr="00FD40C8">
        <w:rPr>
          <w:rFonts w:ascii="Arial" w:eastAsia="Arial" w:hAnsi="Arial"/>
        </w:rPr>
        <w:t>i</w:t>
      </w:r>
      <w:r w:rsidRPr="00FD40C8">
        <w:rPr>
          <w:rFonts w:ascii="Arial" w:eastAsia="Arial" w:hAnsi="Arial"/>
        </w:rPr>
        <w:t xml:space="preserve"> planuojamos įsigyti įrangos parametrai, tai </w:t>
      </w:r>
      <w:r w:rsidR="006D24E6" w:rsidRPr="00FD40C8">
        <w:rPr>
          <w:rFonts w:ascii="Arial" w:eastAsia="Arial" w:hAnsi="Arial"/>
        </w:rPr>
        <w:t>Rangovas</w:t>
      </w:r>
      <w:r w:rsidRPr="00FD40C8">
        <w:rPr>
          <w:rFonts w:ascii="Arial" w:eastAsia="Arial" w:hAnsi="Arial"/>
        </w:rPr>
        <w:t xml:space="preserve"> turi atlikti elektros energijos kokybinių parametrų skaičiavimus, kurių ribos turi būti pateiktos Vartotojo </w:t>
      </w:r>
      <w:r w:rsidR="006D24E6" w:rsidRPr="00FD40C8">
        <w:rPr>
          <w:rFonts w:ascii="Arial" w:eastAsia="Arial" w:hAnsi="Arial"/>
        </w:rPr>
        <w:t xml:space="preserve">dalies </w:t>
      </w:r>
      <w:r w:rsidRPr="00FD40C8">
        <w:rPr>
          <w:rFonts w:ascii="Arial" w:eastAsia="Arial" w:hAnsi="Arial"/>
        </w:rPr>
        <w:t xml:space="preserve">projekte. Pagal atliktų skaičiavimų ribas turi būti parinkta įranga tenkinanti </w:t>
      </w:r>
      <w:r w:rsidR="008B3335" w:rsidRPr="00FD40C8">
        <w:rPr>
          <w:rFonts w:ascii="Arial" w:eastAsia="Arial" w:hAnsi="Arial"/>
        </w:rPr>
        <w:t>24.5</w:t>
      </w:r>
      <w:r w:rsidRPr="00FD40C8">
        <w:rPr>
          <w:rFonts w:ascii="Arial" w:eastAsia="Arial" w:hAnsi="Arial"/>
        </w:rPr>
        <w:t xml:space="preserve"> punkto reikalavimus.</w:t>
      </w:r>
    </w:p>
    <w:p w14:paraId="5F841F93" w14:textId="09C45E13" w:rsidR="009C2EC7" w:rsidRPr="00FD40C8" w:rsidRDefault="009441AD" w:rsidP="00526688">
      <w:pPr>
        <w:pStyle w:val="ListParagraph"/>
        <w:numPr>
          <w:ilvl w:val="2"/>
          <w:numId w:val="4"/>
        </w:numPr>
        <w:ind w:left="1276" w:right="57" w:hanging="850"/>
        <w:rPr>
          <w:rFonts w:ascii="Arial" w:eastAsia="Arial" w:hAnsi="Arial"/>
        </w:rPr>
      </w:pPr>
      <w:r w:rsidRPr="00FD40C8">
        <w:rPr>
          <w:rFonts w:ascii="Arial" w:eastAsia="Arial" w:hAnsi="Arial"/>
        </w:rPr>
        <w:t>Jeigu Projektų rengimo metu yra žinom</w:t>
      </w:r>
      <w:r w:rsidR="002232EB" w:rsidRPr="00FD40C8">
        <w:rPr>
          <w:rFonts w:ascii="Arial" w:eastAsia="Arial" w:hAnsi="Arial"/>
        </w:rPr>
        <w:t>i</w:t>
      </w:r>
      <w:r w:rsidRPr="00FD40C8">
        <w:rPr>
          <w:rFonts w:ascii="Arial" w:eastAsia="Arial" w:hAnsi="Arial"/>
        </w:rPr>
        <w:t xml:space="preserve"> planuojamos įsigyti įrangos parametrai</w:t>
      </w:r>
      <w:r w:rsidR="002232EB" w:rsidRPr="00FD40C8">
        <w:rPr>
          <w:rFonts w:ascii="Arial" w:eastAsia="Arial" w:hAnsi="Arial"/>
        </w:rPr>
        <w:t xml:space="preserve">, </w:t>
      </w:r>
      <w:r w:rsidRPr="00FD40C8">
        <w:rPr>
          <w:rFonts w:ascii="Arial" w:eastAsia="Arial" w:hAnsi="Arial"/>
        </w:rPr>
        <w:t xml:space="preserve">tai </w:t>
      </w:r>
      <w:r w:rsidR="002232EB" w:rsidRPr="00FD40C8">
        <w:rPr>
          <w:rFonts w:ascii="Arial" w:eastAsia="Arial" w:hAnsi="Arial"/>
        </w:rPr>
        <w:t>Rangovas</w:t>
      </w:r>
      <w:r w:rsidRPr="00FD40C8">
        <w:rPr>
          <w:rFonts w:ascii="Arial" w:eastAsia="Arial" w:hAnsi="Arial"/>
        </w:rPr>
        <w:t xml:space="preserve"> turi atlikti elektros energijos kokybinių parametrų skaičiavimus, kuriuos įvertinus prijungiama įranga atitiktų </w:t>
      </w:r>
      <w:r w:rsidR="002232EB" w:rsidRPr="00FD40C8">
        <w:rPr>
          <w:rFonts w:ascii="Arial" w:eastAsia="Arial" w:hAnsi="Arial"/>
        </w:rPr>
        <w:t>24.5 punkto reikalavimus.</w:t>
      </w:r>
    </w:p>
    <w:p w14:paraId="7EB48ECB" w14:textId="77777777" w:rsidR="00612A98" w:rsidRPr="00FD40C8" w:rsidRDefault="00612A98" w:rsidP="00612A98">
      <w:pPr>
        <w:pStyle w:val="ListParagraph"/>
        <w:numPr>
          <w:ilvl w:val="1"/>
          <w:numId w:val="4"/>
        </w:numPr>
        <w:ind w:left="709" w:right="57" w:hanging="709"/>
        <w:rPr>
          <w:rFonts w:ascii="Arial" w:eastAsia="Arial" w:hAnsi="Arial"/>
        </w:rPr>
      </w:pPr>
      <w:r w:rsidRPr="00FD40C8">
        <w:rPr>
          <w:rFonts w:ascii="Arial" w:hAnsi="Arial"/>
        </w:rPr>
        <w:t xml:space="preserve">Projektavimo bei faktinių matavimų metu turi būti vertinama kintamosios sistemos asimetrija, mirgėjimas, harmonikų įtampos (individualios ir THD). Nurodytos ribinės vertės nustatytos remiantis IEC / TR 61000-3-6 IEC / TR 61000-3-7, EN 61000-3-13 EN 61000-3-11 specifikacijomis ir galia. PSO nustatyti kokybės reikalavimai pateikti oficialiame PSO tinklalapyje (nuoroda: </w:t>
      </w:r>
      <w:hyperlink r:id="rId24" w:history="1">
        <w:r w:rsidRPr="00FD40C8">
          <w:rPr>
            <w:rStyle w:val="Hyperlink"/>
            <w:rFonts w:ascii="Arial" w:hAnsi="Arial"/>
          </w:rPr>
          <w:t>www.litgrid.eu</w:t>
        </w:r>
      </w:hyperlink>
      <w:r w:rsidRPr="00FD40C8">
        <w:rPr>
          <w:rFonts w:ascii="Arial" w:hAnsi="Arial"/>
        </w:rPr>
        <w:t>: Tinklo plėtra &gt; Standartiniai techniniai reikalavimai &gt; Dažnio ir įtampos kokybei).</w:t>
      </w:r>
    </w:p>
    <w:p w14:paraId="745AA6A5" w14:textId="3DF06D75" w:rsidR="00F87A3F" w:rsidRPr="00FD40C8" w:rsidRDefault="008E6F8B" w:rsidP="00526688">
      <w:pPr>
        <w:pStyle w:val="ListParagraph"/>
        <w:numPr>
          <w:ilvl w:val="1"/>
          <w:numId w:val="4"/>
        </w:numPr>
        <w:ind w:left="709" w:right="57" w:hanging="709"/>
        <w:rPr>
          <w:rFonts w:ascii="Arial" w:eastAsia="Arial" w:hAnsi="Arial"/>
        </w:rPr>
      </w:pPr>
      <w:r w:rsidRPr="00FD40C8">
        <w:rPr>
          <w:rFonts w:ascii="Arial" w:eastAsia="Arial" w:hAnsi="Arial"/>
        </w:rPr>
        <w:t xml:space="preserve">Taikomosios energijos kokybės terminologija ir skaičiavimo metodai aprašyti šiuose tarptautiniuose standartuose: </w:t>
      </w:r>
      <w:r w:rsidR="00D038FB" w:rsidRPr="00FD40C8">
        <w:rPr>
          <w:rFonts w:ascii="Arial" w:eastAsia="Arial" w:hAnsi="Arial"/>
        </w:rPr>
        <w:t>EN IEC 61000-3-2:2019</w:t>
      </w:r>
      <w:r w:rsidR="00DD0260" w:rsidRPr="00FD40C8">
        <w:rPr>
          <w:rFonts w:ascii="Arial" w:eastAsia="Arial" w:hAnsi="Arial"/>
        </w:rPr>
        <w:t>,</w:t>
      </w:r>
      <w:r w:rsidRPr="00FD40C8">
        <w:rPr>
          <w:rFonts w:ascii="Arial" w:eastAsia="Arial" w:hAnsi="Arial"/>
        </w:rPr>
        <w:t xml:space="preserve"> EN 61000-3-3: 2013, IEC / TR 61000-3-6: 2008, IEC / TR 61000-3- 7: 2008, EN 61000-3-11 EN 61000-3-12, EN 61000-3-13 EN 61000-3-14 d EN 61000-3-15.</w:t>
      </w:r>
    </w:p>
    <w:p w14:paraId="6366F3DA" w14:textId="10BBCE07" w:rsidR="008E6F8B" w:rsidRPr="00FD40C8" w:rsidRDefault="00612A98" w:rsidP="00526688">
      <w:pPr>
        <w:pStyle w:val="ListParagraph"/>
        <w:numPr>
          <w:ilvl w:val="1"/>
          <w:numId w:val="4"/>
        </w:numPr>
        <w:ind w:left="709" w:right="57" w:hanging="709"/>
        <w:rPr>
          <w:rFonts w:ascii="Arial" w:eastAsia="Arial" w:hAnsi="Arial"/>
        </w:rPr>
      </w:pPr>
      <w:r w:rsidRPr="00FD40C8">
        <w:rPr>
          <w:rFonts w:ascii="Arial" w:hAnsi="Arial"/>
        </w:rPr>
        <w:t xml:space="preserve">Rangovui įrengus ir prijungus naujus elektros energijos įrenginius ir jiems veikiant projektiniu galingumu, elektros energijos kokybė turi tenkinti reikalavimus nurodytus </w:t>
      </w:r>
      <w:r w:rsidR="00DC6356" w:rsidRPr="00FD40C8">
        <w:rPr>
          <w:rFonts w:ascii="Arial" w:hAnsi="Arial"/>
        </w:rPr>
        <w:t>24.8 punkte.</w:t>
      </w:r>
    </w:p>
    <w:p w14:paraId="6BCAFB27" w14:textId="77777777" w:rsidR="00D54A74" w:rsidRPr="00FD40C8" w:rsidRDefault="00D54A74" w:rsidP="00D54A74">
      <w:pPr>
        <w:tabs>
          <w:tab w:val="left" w:pos="360"/>
          <w:tab w:val="left" w:pos="993"/>
        </w:tabs>
        <w:ind w:right="57"/>
        <w:rPr>
          <w:rFonts w:ascii="Arial" w:eastAsia="Arial" w:hAnsi="Arial" w:cs="Arial"/>
        </w:rPr>
      </w:pPr>
    </w:p>
    <w:p w14:paraId="6683C216" w14:textId="5496366F" w:rsidR="004E3451" w:rsidRPr="00FD40C8" w:rsidRDefault="00F439BB" w:rsidP="00845FA8">
      <w:pPr>
        <w:pStyle w:val="Heading1"/>
        <w:rPr>
          <w:iCs/>
        </w:rPr>
      </w:pPr>
      <w:bookmarkStart w:id="547" w:name="_Toc221481657"/>
      <w:bookmarkStart w:id="548" w:name="_Toc221482067"/>
      <w:bookmarkStart w:id="549" w:name="_Toc221482300"/>
      <w:bookmarkStart w:id="550" w:name="_Toc221482652"/>
      <w:bookmarkStart w:id="551" w:name="_Toc221482860"/>
      <w:bookmarkStart w:id="552" w:name="_Toc221483068"/>
      <w:bookmarkStart w:id="553" w:name="_Toc221483276"/>
      <w:bookmarkStart w:id="554" w:name="_Toc221481658"/>
      <w:bookmarkStart w:id="555" w:name="_Toc221482068"/>
      <w:bookmarkStart w:id="556" w:name="_Toc221482301"/>
      <w:bookmarkStart w:id="557" w:name="_Toc221482653"/>
      <w:bookmarkStart w:id="558" w:name="_Toc221482861"/>
      <w:bookmarkStart w:id="559" w:name="_Toc221483069"/>
      <w:bookmarkStart w:id="560" w:name="_Toc221483277"/>
      <w:bookmarkStart w:id="561" w:name="_Toc221481659"/>
      <w:bookmarkStart w:id="562" w:name="_Toc221482069"/>
      <w:bookmarkStart w:id="563" w:name="_Toc221482302"/>
      <w:bookmarkStart w:id="564" w:name="_Toc221482654"/>
      <w:bookmarkStart w:id="565" w:name="_Toc221482862"/>
      <w:bookmarkStart w:id="566" w:name="_Toc221483070"/>
      <w:bookmarkStart w:id="567" w:name="_Toc221483278"/>
      <w:bookmarkStart w:id="568" w:name="_Toc221481660"/>
      <w:bookmarkStart w:id="569" w:name="_Toc221482070"/>
      <w:bookmarkStart w:id="570" w:name="_Toc221482303"/>
      <w:bookmarkStart w:id="571" w:name="_Toc221482655"/>
      <w:bookmarkStart w:id="572" w:name="_Toc221482863"/>
      <w:bookmarkStart w:id="573" w:name="_Toc221483071"/>
      <w:bookmarkStart w:id="574" w:name="_Toc221483279"/>
      <w:bookmarkStart w:id="575" w:name="_Toc221481661"/>
      <w:bookmarkStart w:id="576" w:name="_Toc221482071"/>
      <w:bookmarkStart w:id="577" w:name="_Toc221482304"/>
      <w:bookmarkStart w:id="578" w:name="_Toc221482656"/>
      <w:bookmarkStart w:id="579" w:name="_Toc221482864"/>
      <w:bookmarkStart w:id="580" w:name="_Toc221483072"/>
      <w:bookmarkStart w:id="581" w:name="_Toc221483280"/>
      <w:bookmarkStart w:id="582" w:name="_Toc221481662"/>
      <w:bookmarkStart w:id="583" w:name="_Toc221482072"/>
      <w:bookmarkStart w:id="584" w:name="_Toc221482305"/>
      <w:bookmarkStart w:id="585" w:name="_Toc221482657"/>
      <w:bookmarkStart w:id="586" w:name="_Toc221482865"/>
      <w:bookmarkStart w:id="587" w:name="_Toc221483073"/>
      <w:bookmarkStart w:id="588" w:name="_Toc221483281"/>
      <w:bookmarkStart w:id="589" w:name="_Toc217983087"/>
      <w:bookmarkStart w:id="590" w:name="_Toc229391732"/>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sidRPr="00FD40C8">
        <w:t>REIKALAVIMAI ELEKTROS ĮRENGINIAMS IR TINKLAMS:</w:t>
      </w:r>
      <w:r w:rsidR="004E3451" w:rsidRPr="00FD40C8">
        <w:t xml:space="preserve"> KABELIŲ IR LAIDŲ MONTAŽO SISTEM</w:t>
      </w:r>
      <w:bookmarkEnd w:id="589"/>
      <w:r w:rsidRPr="00FD40C8">
        <w:t>OS</w:t>
      </w:r>
      <w:bookmarkEnd w:id="590"/>
    </w:p>
    <w:p w14:paraId="1F220DA8" w14:textId="40BEA1E8"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Visi komunikaciniai ir kontroliniai analoginių signalų kabeliai turi būti variniai, ekranuoti. Jeigu kabelis tiesiogiai kontaktuoja su saulės spinduliais, jis turi būti atsparus ultravioletiniams spinduliams</w:t>
      </w:r>
      <w:r w:rsidR="000F429E" w:rsidRPr="00FD40C8">
        <w:rPr>
          <w:rFonts w:ascii="Arial" w:eastAsia="Arial" w:hAnsi="Arial"/>
        </w:rPr>
        <w:t>.</w:t>
      </w:r>
    </w:p>
    <w:p w14:paraId="7872BA9F" w14:textId="77777777"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Kabeliai, ateinantys iš pastato išorės, kertantys sienas ir grindis privalo būti montuojami su  guminiais moduliniais sandarikliais.</w:t>
      </w:r>
    </w:p>
    <w:p w14:paraId="646E68BC" w14:textId="77777777"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Kabeliai kertantys sienas ir grindis iš pastato išorės esamais kabeliniais kanalais, užsandarinami vadovaujantis priešgaisriniais reikalavimais.</w:t>
      </w:r>
    </w:p>
    <w:p w14:paraId="7AB4E19D" w14:textId="73CD8BAB" w:rsidR="009E669A" w:rsidRPr="00FD40C8" w:rsidRDefault="00AB1E9E" w:rsidP="00526688">
      <w:pPr>
        <w:pStyle w:val="ListParagraph"/>
        <w:numPr>
          <w:ilvl w:val="1"/>
          <w:numId w:val="4"/>
        </w:numPr>
        <w:ind w:left="709" w:right="57" w:hanging="709"/>
        <w:rPr>
          <w:rFonts w:ascii="Arial" w:eastAsia="Arial" w:hAnsi="Arial"/>
        </w:rPr>
      </w:pPr>
      <w:r w:rsidRPr="00FD40C8">
        <w:rPr>
          <w:rFonts w:ascii="Arial" w:eastAsia="Arial" w:hAnsi="Arial"/>
        </w:rPr>
        <w:t>Kabelinės konstrukcijos turi būti tinkamos naudoti C3 aplinkoje pagal EN-12944-2</w:t>
      </w:r>
      <w:r w:rsidR="009E669A" w:rsidRPr="00FD40C8">
        <w:rPr>
          <w:rFonts w:ascii="Arial" w:eastAsia="Arial" w:hAnsi="Arial"/>
        </w:rPr>
        <w:t>.</w:t>
      </w:r>
    </w:p>
    <w:p w14:paraId="249AC914" w14:textId="77777777"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Kabeliai turi būti klojami tokiu būdu, kad nesusidarytų susisukimai ar kilpos. Kabelis turi būti apsaugotas nuo trinties ir kitų pažeidimų. Laisvai pakloti ir ištiesinti kabeliai ant horizontalių lovelių nesurišami ar kitokiu būdu netvirtinami. Kabeliai turi būti klojami taip, kad lovelyje gulėtų lygiagrečiai ir tiesiai, būtų vienodo kietumo, ir, jei būtina, dviem sluoksniais. Visi kabeliai turi būti tvirtinami specialiais kabelių laikikliais, atskiriami grupėmis ir sužymėti.</w:t>
      </w:r>
    </w:p>
    <w:p w14:paraId="6120CEBE" w14:textId="02B277CE"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Spintų, skydų montažinių laidų skerspjūvis turi būti ne mažesnis 0,75 mm2 arba didesnis, priklausomai nuo srovės (</w:t>
      </w:r>
      <w:r w:rsidR="00823C18" w:rsidRPr="00FD40C8">
        <w:rPr>
          <w:rFonts w:ascii="Arial" w:eastAsia="Arial" w:hAnsi="Arial"/>
        </w:rPr>
        <w:t>m</w:t>
      </w:r>
      <w:r w:rsidRPr="00FD40C8">
        <w:rPr>
          <w:rFonts w:ascii="Arial" w:eastAsia="Arial" w:hAnsi="Arial"/>
        </w:rPr>
        <w:t>aksimalios apkrovos srovės neturi viršyti reikšmių, nurodytų normatyviniuose dokumentuose). Visi signalų laidai turi būti numatyti darbui su 250 V įtampa. Visi kiti laidai turi būti numatyti 750 V įtampai ir turėti izoliaciją, kuri būtų atspari karščiui iki +70ºC temperatūros.</w:t>
      </w:r>
    </w:p>
    <w:p w14:paraId="42A83DFE" w14:textId="31189627"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 xml:space="preserve">Visi naujai pakloti kabeliai turi būti sužymėti iš dviejų galų ir perėjimuose </w:t>
      </w:r>
      <w:r w:rsidR="00A46B23" w:rsidRPr="00FD40C8">
        <w:rPr>
          <w:rFonts w:ascii="Arial" w:eastAsia="Arial" w:hAnsi="Arial"/>
        </w:rPr>
        <w:t>(</w:t>
      </w:r>
      <w:r w:rsidRPr="00FD40C8">
        <w:rPr>
          <w:rFonts w:ascii="Arial" w:eastAsia="Arial" w:hAnsi="Arial"/>
        </w:rPr>
        <w:t>susikirtimuose</w:t>
      </w:r>
      <w:r w:rsidR="00A46B23" w:rsidRPr="00FD40C8">
        <w:rPr>
          <w:rFonts w:ascii="Arial" w:eastAsia="Arial" w:hAnsi="Arial"/>
        </w:rPr>
        <w:t>)</w:t>
      </w:r>
      <w:r w:rsidRPr="00FD40C8">
        <w:rPr>
          <w:rFonts w:ascii="Arial" w:eastAsia="Arial" w:hAnsi="Arial"/>
        </w:rPr>
        <w:t xml:space="preserve"> su sienomis, perdangomis, kabeliniais įrenginiais (iš abiejų pusių) atitinkamu žymeniu.</w:t>
      </w:r>
    </w:p>
    <w:p w14:paraId="4B5F137D" w14:textId="77777777"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Kabelių ir gnybtų išdėstymas turi būti sutvarkytas tokiu būdu, kad tarp atskirų kabelių grupių būtų išlaikomi reglamentuojami atstumai. Tais atvejais, kai nebus įmanoma išvengti signalų ir galios kabelių suartėjimo iki leistinų atstumų, jie turi persikirsti stačiu kampu.</w:t>
      </w:r>
    </w:p>
    <w:p w14:paraId="197B7090" w14:textId="77777777"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 xml:space="preserve">Laidai ir kabeliai turi būti pravedami kabelių magistralėse, klojami tvarkingai taip, kad prie jų būtų galima lengvai prieiti. Visos laidų ir kabelių pynės turi būti tvirtinamos specialiais kabelių laikikliais, atskiriamos grupėmis ir </w:t>
      </w:r>
      <w:proofErr w:type="spellStart"/>
      <w:r w:rsidRPr="00FD40C8">
        <w:rPr>
          <w:rFonts w:ascii="Arial" w:eastAsia="Arial" w:hAnsi="Arial"/>
        </w:rPr>
        <w:t>markiruojamos</w:t>
      </w:r>
      <w:proofErr w:type="spellEnd"/>
      <w:r w:rsidRPr="00FD40C8">
        <w:rPr>
          <w:rFonts w:ascii="Arial" w:eastAsia="Arial" w:hAnsi="Arial"/>
        </w:rPr>
        <w:t>.</w:t>
      </w:r>
    </w:p>
    <w:p w14:paraId="2F9A0919" w14:textId="77777777"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Kampuose, atsišakojimo taškuose, kilimo/leidimosi vietose kabeliai tvirtinami prie lovelio plastikiniais dirželiais 40-60 cm tarpais 1,0-1,5 m atstumu nuo netolydumo taško.</w:t>
      </w:r>
    </w:p>
    <w:p w14:paraId="435BD42E" w14:textId="77777777"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Vertikalaus pakilimo vietose kabeliai tvirtinami kiekvienoje pakopoje lankiniu gnybtu. Po vienu gnybtu galima sumontuoti kelis kabelius.</w:t>
      </w:r>
    </w:p>
    <w:p w14:paraId="34E7C938" w14:textId="77777777"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Kabelių susikirtimuose, praėjimuose per sienas, perdangas ar pertvaras kabeliai turi būti sužymėti abiejose pusėse.</w:t>
      </w:r>
    </w:p>
    <w:p w14:paraId="3B1F4163" w14:textId="77777777"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Laidai vidinėje spintų instaliacijoje taip pat turi būti sužymėti.</w:t>
      </w:r>
    </w:p>
    <w:p w14:paraId="391C36DA" w14:textId="605F8411"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 xml:space="preserve">Kabeliai turi būti instaliuojami pagal kabelių žiniaraščius. Kabelių žiniaraščiai kartu su signalų sąrašais turi būti pateikti projektavimo metu. Kabelių žiniaraščiuose pateikiama ši instaliavimo informacija: kabelio projektinis žymuo; </w:t>
      </w:r>
      <w:r w:rsidR="007C70A6" w:rsidRPr="00FD40C8">
        <w:rPr>
          <w:rFonts w:ascii="Arial" w:eastAsia="Arial" w:hAnsi="Arial"/>
        </w:rPr>
        <w:t>k</w:t>
      </w:r>
      <w:r w:rsidRPr="00FD40C8">
        <w:rPr>
          <w:rFonts w:ascii="Arial" w:eastAsia="Arial" w:hAnsi="Arial"/>
        </w:rPr>
        <w:t xml:space="preserve">abelio ilgis, tipas gyslų skaičius ir skerspjūvis; </w:t>
      </w:r>
      <w:r w:rsidR="007C70A6" w:rsidRPr="00FD40C8">
        <w:rPr>
          <w:rFonts w:ascii="Arial" w:eastAsia="Arial" w:hAnsi="Arial"/>
        </w:rPr>
        <w:t>k</w:t>
      </w:r>
      <w:r w:rsidRPr="00FD40C8">
        <w:rPr>
          <w:rFonts w:ascii="Arial" w:eastAsia="Arial" w:hAnsi="Arial"/>
        </w:rPr>
        <w:t>abelio paskirties vietos adresai (</w:t>
      </w:r>
      <w:r w:rsidR="00390D0E" w:rsidRPr="00FD40C8">
        <w:rPr>
          <w:rFonts w:ascii="Arial" w:eastAsia="Arial" w:hAnsi="Arial"/>
        </w:rPr>
        <w:t>„</w:t>
      </w:r>
      <w:r w:rsidRPr="00FD40C8">
        <w:rPr>
          <w:rFonts w:ascii="Arial" w:eastAsia="Arial" w:hAnsi="Arial"/>
        </w:rPr>
        <w:t>iš</w:t>
      </w:r>
      <w:r w:rsidR="00390D0E" w:rsidRPr="00FD40C8">
        <w:rPr>
          <w:rFonts w:ascii="Arial" w:eastAsia="Arial" w:hAnsi="Arial"/>
        </w:rPr>
        <w:t>“</w:t>
      </w:r>
      <w:r w:rsidRPr="00FD40C8">
        <w:rPr>
          <w:rFonts w:ascii="Arial" w:eastAsia="Arial" w:hAnsi="Arial"/>
        </w:rPr>
        <w:t xml:space="preserve"> ir </w:t>
      </w:r>
      <w:r w:rsidR="00390D0E" w:rsidRPr="00FD40C8">
        <w:rPr>
          <w:rFonts w:ascii="Arial" w:eastAsia="Arial" w:hAnsi="Arial"/>
        </w:rPr>
        <w:t>„</w:t>
      </w:r>
      <w:r w:rsidRPr="00FD40C8">
        <w:rPr>
          <w:rFonts w:ascii="Arial" w:eastAsia="Arial" w:hAnsi="Arial"/>
        </w:rPr>
        <w:t>į</w:t>
      </w:r>
      <w:r w:rsidR="00390D0E" w:rsidRPr="00FD40C8">
        <w:rPr>
          <w:rFonts w:ascii="Arial" w:eastAsia="Arial" w:hAnsi="Arial"/>
        </w:rPr>
        <w:t>“</w:t>
      </w:r>
      <w:r w:rsidRPr="00FD40C8">
        <w:rPr>
          <w:rFonts w:ascii="Arial" w:eastAsia="Arial" w:hAnsi="Arial"/>
        </w:rPr>
        <w:t xml:space="preserve">); </w:t>
      </w:r>
      <w:r w:rsidR="007C70A6" w:rsidRPr="00FD40C8">
        <w:rPr>
          <w:rFonts w:ascii="Arial" w:eastAsia="Arial" w:hAnsi="Arial"/>
        </w:rPr>
        <w:t>l</w:t>
      </w:r>
      <w:r w:rsidRPr="00FD40C8">
        <w:rPr>
          <w:rFonts w:ascii="Arial" w:eastAsia="Arial" w:hAnsi="Arial"/>
        </w:rPr>
        <w:t>aisva vieta ženklinimui susijusiam su instaliavimu.</w:t>
      </w:r>
    </w:p>
    <w:p w14:paraId="0A711267" w14:textId="77777777"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Maitinimo kabeliai (U&gt;60V) negali būti instaliuojami tame pačiame lovelyje ar vamzdyje su kontroliniais ir signaliniais kabeliais (U&lt;60V). Nesant galimybės nemažesniu nei 50 mm atstumu vienas nuo kito ir atskirti nedegia medžiaga.</w:t>
      </w:r>
    </w:p>
    <w:p w14:paraId="2EDBBEA7" w14:textId="77777777"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Kabeliai turi būti klojami taip, kad lovelyje gulėtų lygiagrečiai ir tiesiai, būtų vienodo kietumo, ir jei būtina, keliais sluoksniais.</w:t>
      </w:r>
    </w:p>
    <w:p w14:paraId="3F2DE037" w14:textId="77777777"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Kabeliai klojami ištisai be sujungimų, priimtina 0,5 m tolerancija abiejuose kabelio galuose papildomai prie galutinio kabelio ilgio.</w:t>
      </w:r>
    </w:p>
    <w:p w14:paraId="5DFF65C3" w14:textId="42F9D463"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Lauko kabeliai instaliuojami vamzdžiuose arba naudojami armuoti kabeliai.</w:t>
      </w:r>
      <w:r w:rsidR="00FF18B3" w:rsidRPr="00FD40C8">
        <w:rPr>
          <w:rFonts w:ascii="Arial" w:eastAsia="Arial" w:hAnsi="Arial"/>
        </w:rPr>
        <w:t xml:space="preserve"> </w:t>
      </w:r>
      <w:r w:rsidRPr="00FD40C8">
        <w:rPr>
          <w:rFonts w:ascii="Arial" w:eastAsia="Arial" w:hAnsi="Arial"/>
        </w:rPr>
        <w:t xml:space="preserve">Temperatūrai esant žemesnei nei –5ºC, kabelių instaliavimo darbai neleidžiami, jei kitaip nenurodo </w:t>
      </w:r>
      <w:r w:rsidR="00FF18B3" w:rsidRPr="00FD40C8">
        <w:rPr>
          <w:rFonts w:ascii="Arial" w:eastAsia="Arial" w:hAnsi="Arial"/>
        </w:rPr>
        <w:t>kabelio gamintojas</w:t>
      </w:r>
      <w:r w:rsidRPr="00FD40C8">
        <w:rPr>
          <w:rFonts w:ascii="Arial" w:eastAsia="Arial" w:hAnsi="Arial"/>
        </w:rPr>
        <w:t>.</w:t>
      </w:r>
    </w:p>
    <w:p w14:paraId="29EFC421" w14:textId="4B4C6103"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Visi kontroliniai ir 0,4kV galios kabelių ≤ 25mm2 laidininkai turi būti variniai</w:t>
      </w:r>
      <w:r w:rsidR="00BF3B0A" w:rsidRPr="00FD40C8">
        <w:rPr>
          <w:rFonts w:ascii="Arial" w:eastAsia="Arial" w:hAnsi="Arial"/>
        </w:rPr>
        <w:t xml:space="preserve">, </w:t>
      </w:r>
      <w:r w:rsidR="00BF3B0A" w:rsidRPr="00FD40C8">
        <w:rPr>
          <w:rFonts w:ascii="Arial" w:eastAsia="Calibri" w:hAnsi="Arial"/>
          <w:color w:val="000000" w:themeColor="text1"/>
        </w:rPr>
        <w:t>didesnio skerspjūvio kabeliai gali būti aliuminiai.</w:t>
      </w:r>
    </w:p>
    <w:p w14:paraId="6E43FB1B" w14:textId="77777777"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 xml:space="preserve">Visa elektros instaliacija skirstymo skyde turi būti tvarkingai suvedžiota pagal skydo konstrukciją, o laidų spalvos – pagal </w:t>
      </w:r>
      <w:r w:rsidRPr="00FD40C8">
        <w:rPr>
          <w:rFonts w:ascii="Arial" w:eastAsia="Arial" w:hAnsi="Arial"/>
          <w:i/>
          <w:iCs/>
        </w:rPr>
        <w:t>CENELEC</w:t>
      </w:r>
      <w:r w:rsidRPr="00FD40C8">
        <w:rPr>
          <w:rFonts w:ascii="Arial" w:eastAsia="Arial" w:hAnsi="Arial"/>
        </w:rPr>
        <w:t xml:space="preserve"> spalvinę schemą.</w:t>
      </w:r>
    </w:p>
    <w:p w14:paraId="1955FDD7" w14:textId="77777777"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Visi gnybtai ženklinami pagal grandinės ir sujungimo schemas, atitinkančias IEC identifikacijos sistemą.</w:t>
      </w:r>
    </w:p>
    <w:p w14:paraId="12F7E093" w14:textId="3B9C9AB6" w:rsidR="009E669A" w:rsidRPr="00FD40C8" w:rsidRDefault="009E669A" w:rsidP="00526688">
      <w:pPr>
        <w:pStyle w:val="ListParagraph"/>
        <w:numPr>
          <w:ilvl w:val="1"/>
          <w:numId w:val="4"/>
        </w:numPr>
        <w:ind w:left="709" w:right="57" w:hanging="709"/>
        <w:rPr>
          <w:rFonts w:ascii="Arial" w:eastAsia="Arial" w:hAnsi="Arial"/>
        </w:rPr>
      </w:pPr>
      <w:r w:rsidRPr="00FD40C8">
        <w:rPr>
          <w:rFonts w:ascii="Arial" w:eastAsia="Arial" w:hAnsi="Arial"/>
        </w:rPr>
        <w:t>Visi el</w:t>
      </w:r>
      <w:r w:rsidR="00210A12" w:rsidRPr="00FD40C8">
        <w:rPr>
          <w:rFonts w:ascii="Arial" w:eastAsia="Arial" w:hAnsi="Arial"/>
        </w:rPr>
        <w:t>ektros</w:t>
      </w:r>
      <w:r w:rsidRPr="00FD40C8">
        <w:rPr>
          <w:rFonts w:ascii="Arial" w:eastAsia="Arial" w:hAnsi="Arial"/>
        </w:rPr>
        <w:t xml:space="preserve"> kabeliai ir </w:t>
      </w:r>
      <w:proofErr w:type="spellStart"/>
      <w:r w:rsidRPr="00FD40C8">
        <w:rPr>
          <w:rFonts w:ascii="Arial" w:eastAsia="Arial" w:hAnsi="Arial"/>
        </w:rPr>
        <w:t>prijunginiai</w:t>
      </w:r>
      <w:proofErr w:type="spellEnd"/>
      <w:r w:rsidRPr="00FD40C8">
        <w:rPr>
          <w:rFonts w:ascii="Arial" w:eastAsia="Arial" w:hAnsi="Arial"/>
        </w:rPr>
        <w:t xml:space="preserve"> turi būti apsaugoti nuo </w:t>
      </w:r>
      <w:proofErr w:type="spellStart"/>
      <w:r w:rsidRPr="00FD40C8">
        <w:rPr>
          <w:rFonts w:ascii="Arial" w:eastAsia="Arial" w:hAnsi="Arial"/>
        </w:rPr>
        <w:t>viršsrovių</w:t>
      </w:r>
      <w:proofErr w:type="spellEnd"/>
      <w:r w:rsidR="00BA303A" w:rsidRPr="00FD40C8">
        <w:rPr>
          <w:rFonts w:ascii="Arial" w:eastAsia="Arial" w:hAnsi="Arial"/>
        </w:rPr>
        <w:t xml:space="preserve"> </w:t>
      </w:r>
      <w:r w:rsidRPr="00FD40C8">
        <w:rPr>
          <w:rFonts w:ascii="Arial" w:eastAsia="Arial" w:hAnsi="Arial"/>
        </w:rPr>
        <w:t>trumpų jungimų automatiniais išjungikliais arba saugikliais, išlaikant selektyvumą.</w:t>
      </w:r>
    </w:p>
    <w:p w14:paraId="225D42B3" w14:textId="77777777" w:rsidR="00F439BB" w:rsidRPr="00FD40C8" w:rsidRDefault="00F439BB" w:rsidP="00F439BB">
      <w:pPr>
        <w:tabs>
          <w:tab w:val="left" w:pos="360"/>
          <w:tab w:val="left" w:pos="993"/>
        </w:tabs>
        <w:ind w:right="57"/>
        <w:rPr>
          <w:rFonts w:ascii="Arial" w:eastAsia="Arial" w:hAnsi="Arial" w:cs="Arial"/>
        </w:rPr>
      </w:pPr>
    </w:p>
    <w:p w14:paraId="1F918D25" w14:textId="1C0E2291" w:rsidR="00F439BB" w:rsidRPr="00FD40C8" w:rsidRDefault="00F439BB" w:rsidP="00F439BB">
      <w:pPr>
        <w:pStyle w:val="Heading1"/>
      </w:pPr>
      <w:bookmarkStart w:id="591" w:name="_Toc229391733"/>
      <w:r w:rsidRPr="00FD40C8">
        <w:t>REIKALAVIMAI ELEKTROS ĮRENGINIAMS IR TINKLAMS: 6 KV KABEL</w:t>
      </w:r>
      <w:r w:rsidR="004B0336" w:rsidRPr="00FD40C8">
        <w:t>IŲ</w:t>
      </w:r>
      <w:r w:rsidR="0009764B" w:rsidRPr="00FD40C8">
        <w:t xml:space="preserve"> KLOJIMAS PO ŽEME</w:t>
      </w:r>
      <w:bookmarkEnd w:id="591"/>
    </w:p>
    <w:p w14:paraId="7C42BE28" w14:textId="01F972CC" w:rsidR="00BA303A" w:rsidRPr="00FD40C8" w:rsidRDefault="0073342E" w:rsidP="00526688">
      <w:pPr>
        <w:pStyle w:val="ListParagraph"/>
        <w:numPr>
          <w:ilvl w:val="1"/>
          <w:numId w:val="4"/>
        </w:numPr>
        <w:ind w:left="709" w:right="57" w:hanging="709"/>
        <w:rPr>
          <w:rFonts w:ascii="Arial" w:eastAsia="Arial" w:hAnsi="Arial"/>
        </w:rPr>
      </w:pPr>
      <w:r w:rsidRPr="00FD40C8">
        <w:rPr>
          <w:rFonts w:ascii="Arial" w:hAnsi="Arial"/>
        </w:rPr>
        <w:t xml:space="preserve">6 </w:t>
      </w:r>
      <w:proofErr w:type="spellStart"/>
      <w:r w:rsidRPr="00FD40C8">
        <w:rPr>
          <w:rFonts w:ascii="Arial" w:hAnsi="Arial"/>
        </w:rPr>
        <w:t>kV</w:t>
      </w:r>
      <w:proofErr w:type="spellEnd"/>
      <w:r w:rsidRPr="00FD40C8">
        <w:rPr>
          <w:rFonts w:ascii="Arial" w:hAnsi="Arial"/>
        </w:rPr>
        <w:t xml:space="preserve"> galios kabeliai turi būti klojami žemėje įrengtoje tranšėjoje</w:t>
      </w:r>
      <w:r w:rsidR="002810BA" w:rsidRPr="00FD40C8">
        <w:rPr>
          <w:rFonts w:ascii="Arial" w:hAnsi="Arial"/>
        </w:rPr>
        <w:t xml:space="preserve"> (pagal poreikį)</w:t>
      </w:r>
      <w:r w:rsidRPr="00FD40C8">
        <w:rPr>
          <w:rFonts w:ascii="Arial" w:hAnsi="Arial"/>
        </w:rPr>
        <w:t>, užtikrinant mechaninę apsaugą, tinkamą šilumos išsklaidymą ir saugų eksploatavimą per visą projektinį laikotarpį. Kabelių klojimo darbai turi būti atliekami vadovaujantis galiojančiais elektros įrenginių įrengimo norminiais dokumentais, gamintojo instrukcijomis</w:t>
      </w:r>
      <w:r w:rsidR="00F439BB" w:rsidRPr="00FD40C8">
        <w:rPr>
          <w:rFonts w:ascii="Arial" w:eastAsia="Arial" w:hAnsi="Arial"/>
        </w:rPr>
        <w:t>.</w:t>
      </w:r>
    </w:p>
    <w:p w14:paraId="09062441" w14:textId="2B5C552D" w:rsidR="00F439BB" w:rsidRPr="00FD40C8" w:rsidRDefault="002810BA" w:rsidP="00526688">
      <w:pPr>
        <w:pStyle w:val="ListParagraph"/>
        <w:numPr>
          <w:ilvl w:val="1"/>
          <w:numId w:val="4"/>
        </w:numPr>
        <w:ind w:left="709" w:right="57" w:hanging="709"/>
        <w:rPr>
          <w:rFonts w:ascii="Arial" w:eastAsia="Arial" w:hAnsi="Arial"/>
        </w:rPr>
      </w:pPr>
      <w:r w:rsidRPr="00FD40C8">
        <w:rPr>
          <w:rFonts w:ascii="Arial" w:hAnsi="Arial"/>
        </w:rPr>
        <w:t xml:space="preserve">Kabelio klojimo gylis nuo žemės paviršiaus iki kabelio viršaus turi būti ne mažesnis kaip </w:t>
      </w:r>
      <w:r w:rsidRPr="00FD40C8">
        <w:rPr>
          <w:rStyle w:val="Strong"/>
          <w:rFonts w:ascii="Arial" w:eastAsiaTheme="majorEastAsia" w:hAnsi="Arial"/>
          <w:b w:val="0"/>
          <w:bCs w:val="0"/>
        </w:rPr>
        <w:t>0,8 m</w:t>
      </w:r>
      <w:r w:rsidRPr="00FD40C8">
        <w:rPr>
          <w:rFonts w:ascii="Arial" w:hAnsi="Arial"/>
        </w:rPr>
        <w:t xml:space="preserve">, o vietose, kur galimos padidintos mechaninės apkrovos (transporto zonos, įvažiavimai), rekomenduojamas ne mažesnis kaip </w:t>
      </w:r>
      <w:r w:rsidRPr="00FD40C8">
        <w:rPr>
          <w:rStyle w:val="Strong"/>
          <w:rFonts w:ascii="Arial" w:eastAsiaTheme="majorEastAsia" w:hAnsi="Arial"/>
          <w:b w:val="0"/>
          <w:bCs w:val="0"/>
        </w:rPr>
        <w:t>1,0 m</w:t>
      </w:r>
      <w:r w:rsidRPr="00FD40C8">
        <w:rPr>
          <w:rFonts w:ascii="Arial" w:hAnsi="Arial"/>
        </w:rPr>
        <w:t xml:space="preserve"> gylis. Kabelio įvedimo į pastatus ar technologinius kanalus vietose leidžiama mažinti gylį, tačiau tokiais atvejais privalo būti įrengta papildoma mechaninė apsauga</w:t>
      </w:r>
      <w:r w:rsidRPr="00FD40C8">
        <w:rPr>
          <w:rFonts w:ascii="Arial" w:eastAsia="Arial" w:hAnsi="Arial"/>
        </w:rPr>
        <w:t>.</w:t>
      </w:r>
    </w:p>
    <w:p w14:paraId="4DC3A31A" w14:textId="23DB7ACC" w:rsidR="00F439BB" w:rsidRPr="00FD40C8" w:rsidRDefault="009830FC" w:rsidP="00526688">
      <w:pPr>
        <w:pStyle w:val="ListParagraph"/>
        <w:numPr>
          <w:ilvl w:val="1"/>
          <w:numId w:val="4"/>
        </w:numPr>
        <w:ind w:left="709" w:right="57" w:hanging="709"/>
        <w:rPr>
          <w:rFonts w:ascii="Arial" w:eastAsia="Arial" w:hAnsi="Arial"/>
        </w:rPr>
      </w:pPr>
      <w:r w:rsidRPr="00FD40C8">
        <w:rPr>
          <w:rFonts w:ascii="Arial" w:hAnsi="Arial"/>
        </w:rPr>
        <w:t xml:space="preserve">Tranšėjos dugnas turi būti išlygintas ir be akmenų ar statybinių atliekų. Ant dugno įrengiamas ne mažesnis kaip </w:t>
      </w:r>
      <w:r w:rsidRPr="00FD40C8">
        <w:rPr>
          <w:rStyle w:val="Strong"/>
          <w:rFonts w:ascii="Arial" w:eastAsiaTheme="majorEastAsia" w:hAnsi="Arial"/>
          <w:b w:val="0"/>
          <w:bCs w:val="0"/>
        </w:rPr>
        <w:t>100 mm storio sijoto smėlio sluoksnis</w:t>
      </w:r>
      <w:r w:rsidRPr="00FD40C8">
        <w:rPr>
          <w:rFonts w:ascii="Arial" w:hAnsi="Arial"/>
        </w:rPr>
        <w:t xml:space="preserve">, ant kurio klojamas kabelis. Paklojus kabelį, jis užpilamas ne mažesniu kaip </w:t>
      </w:r>
      <w:r w:rsidRPr="00FD40C8">
        <w:rPr>
          <w:rStyle w:val="Strong"/>
          <w:rFonts w:ascii="Arial" w:eastAsiaTheme="majorEastAsia" w:hAnsi="Arial"/>
          <w:b w:val="0"/>
          <w:bCs w:val="0"/>
        </w:rPr>
        <w:t>100–150 mm smėlio sluoksniu</w:t>
      </w:r>
      <w:r w:rsidRPr="00FD40C8">
        <w:rPr>
          <w:rFonts w:ascii="Arial" w:hAnsi="Arial"/>
        </w:rPr>
        <w:t>, užtikrinančiu vienodą šilumos sklaidą ir apsaugą nuo apvalkalo pažeidimų.</w:t>
      </w:r>
    </w:p>
    <w:p w14:paraId="1EC2CD0B" w14:textId="52C39853" w:rsidR="009830FC" w:rsidRPr="00FD40C8" w:rsidRDefault="0073275A" w:rsidP="00526688">
      <w:pPr>
        <w:pStyle w:val="ListParagraph"/>
        <w:numPr>
          <w:ilvl w:val="1"/>
          <w:numId w:val="4"/>
        </w:numPr>
        <w:ind w:left="709" w:right="57" w:hanging="709"/>
        <w:rPr>
          <w:rFonts w:ascii="Arial" w:eastAsia="Arial" w:hAnsi="Arial"/>
        </w:rPr>
      </w:pPr>
      <w:r w:rsidRPr="00FD40C8">
        <w:rPr>
          <w:rFonts w:ascii="Arial" w:hAnsi="Arial"/>
        </w:rPr>
        <w:t xml:space="preserve">Virš smėlio sluoksnio turi būti įrengta </w:t>
      </w:r>
      <w:r w:rsidRPr="00FD40C8">
        <w:rPr>
          <w:rStyle w:val="Strong"/>
          <w:rFonts w:ascii="Arial" w:eastAsiaTheme="majorEastAsia" w:hAnsi="Arial"/>
          <w:b w:val="0"/>
          <w:bCs w:val="0"/>
        </w:rPr>
        <w:t>mechaninė kabelio apsauga</w:t>
      </w:r>
      <w:r w:rsidRPr="00FD40C8">
        <w:rPr>
          <w:rFonts w:ascii="Arial" w:hAnsi="Arial"/>
        </w:rPr>
        <w:t xml:space="preserve"> – betoninės plokštės, specialūs plastikiniai apsauginiai skydai arba plytos. Maždaug </w:t>
      </w:r>
      <w:r w:rsidRPr="00FD40C8">
        <w:rPr>
          <w:rStyle w:val="Strong"/>
          <w:rFonts w:ascii="Arial" w:eastAsiaTheme="majorEastAsia" w:hAnsi="Arial"/>
          <w:b w:val="0"/>
          <w:bCs w:val="0"/>
        </w:rPr>
        <w:t>200–300 mm virš kabelio</w:t>
      </w:r>
      <w:r w:rsidRPr="00FD40C8">
        <w:rPr>
          <w:rFonts w:ascii="Arial" w:hAnsi="Arial"/>
        </w:rPr>
        <w:t xml:space="preserve"> turi būti paklota ryškios spalvos įspėjamoji juosta su užrašu „Atsargiai – elektros kabelis“.</w:t>
      </w:r>
    </w:p>
    <w:p w14:paraId="7E1429AD" w14:textId="340DAAF5" w:rsidR="0073275A" w:rsidRPr="00FD40C8" w:rsidRDefault="0096225B" w:rsidP="00526688">
      <w:pPr>
        <w:pStyle w:val="ListParagraph"/>
        <w:numPr>
          <w:ilvl w:val="1"/>
          <w:numId w:val="4"/>
        </w:numPr>
        <w:ind w:left="709" w:right="57" w:hanging="709"/>
        <w:rPr>
          <w:rFonts w:ascii="Arial" w:eastAsia="Arial" w:hAnsi="Arial"/>
        </w:rPr>
      </w:pPr>
      <w:r w:rsidRPr="00FD40C8">
        <w:rPr>
          <w:rFonts w:ascii="Arial" w:hAnsi="Arial"/>
        </w:rPr>
        <w:t xml:space="preserve">Klojant kelis vidutinės įtampos kabelius lygiagrečiai, atstumas tarp jų turi būti ne mažesnis kaip </w:t>
      </w:r>
      <w:r w:rsidRPr="00FD40C8">
        <w:rPr>
          <w:rStyle w:val="Strong"/>
          <w:rFonts w:ascii="Arial" w:eastAsiaTheme="majorEastAsia" w:hAnsi="Arial"/>
          <w:b w:val="0"/>
          <w:bCs w:val="0"/>
        </w:rPr>
        <w:t>100 mm</w:t>
      </w:r>
      <w:r w:rsidRPr="00FD40C8">
        <w:rPr>
          <w:rFonts w:ascii="Arial" w:hAnsi="Arial"/>
        </w:rPr>
        <w:t xml:space="preserve">, tačiau siekiant sumažinti šiluminę įtaką rekomenduojama projektuoti </w:t>
      </w:r>
      <w:r w:rsidRPr="00FD40C8">
        <w:rPr>
          <w:rStyle w:val="Strong"/>
          <w:rFonts w:ascii="Arial" w:eastAsiaTheme="majorEastAsia" w:hAnsi="Arial"/>
          <w:b w:val="0"/>
          <w:bCs w:val="0"/>
        </w:rPr>
        <w:t>200–300 mm</w:t>
      </w:r>
      <w:r w:rsidRPr="00FD40C8">
        <w:rPr>
          <w:rFonts w:ascii="Arial" w:hAnsi="Arial"/>
        </w:rPr>
        <w:t xml:space="preserve"> tarpus. Kabelių trasos turi būti planuojamos taip, kad būtų išvengta nereikalingų susikirtimų su kitomis inžinerinėmis komunikacijomis.</w:t>
      </w:r>
    </w:p>
    <w:p w14:paraId="1F66E133" w14:textId="6F5B077C" w:rsidR="0096225B" w:rsidRPr="00FD40C8" w:rsidRDefault="00FF51F5" w:rsidP="00526688">
      <w:pPr>
        <w:pStyle w:val="ListParagraph"/>
        <w:numPr>
          <w:ilvl w:val="1"/>
          <w:numId w:val="4"/>
        </w:numPr>
        <w:ind w:left="709" w:right="57" w:hanging="709"/>
        <w:rPr>
          <w:rStyle w:val="Strong"/>
          <w:rFonts w:ascii="Arial" w:eastAsia="Arial" w:hAnsi="Arial"/>
          <w:b w:val="0"/>
          <w:bCs w:val="0"/>
        </w:rPr>
      </w:pPr>
      <w:r w:rsidRPr="00FD40C8">
        <w:rPr>
          <w:rFonts w:ascii="Arial" w:hAnsi="Arial"/>
        </w:rPr>
        <w:t xml:space="preserve">Sankirtose su keliais, inžineriniais tinklais, drenažo sistemomis bei įvedimuose į pastatus kabeliai turi būti klojami apsauginiuose vamzdžiuose. Vidutinės įtampos kabeliams rekomenduojama naudoti </w:t>
      </w:r>
      <w:r w:rsidRPr="00FD40C8">
        <w:rPr>
          <w:rStyle w:val="Strong"/>
          <w:rFonts w:ascii="Arial" w:eastAsiaTheme="majorEastAsia" w:hAnsi="Arial"/>
          <w:b w:val="0"/>
          <w:bCs w:val="0"/>
        </w:rPr>
        <w:t>HDPE apsauginius vamzdžius</w:t>
      </w:r>
      <w:r w:rsidRPr="00FD40C8">
        <w:rPr>
          <w:rFonts w:ascii="Arial" w:hAnsi="Arial"/>
        </w:rPr>
        <w:t xml:space="preserve">, kurių skersmuo parenkamas ne mažesnis kaip </w:t>
      </w:r>
      <w:r w:rsidRPr="00FD40C8">
        <w:rPr>
          <w:rStyle w:val="Strong"/>
          <w:rFonts w:ascii="Arial" w:eastAsiaTheme="majorEastAsia" w:hAnsi="Arial"/>
          <w:b w:val="0"/>
          <w:bCs w:val="0"/>
        </w:rPr>
        <w:t>1,5 karto didesnis už kabelio išorinį diametrą.</w:t>
      </w:r>
    </w:p>
    <w:p w14:paraId="7CE19C01" w14:textId="0A97C947" w:rsidR="00FF51F5" w:rsidRPr="00FD40C8" w:rsidRDefault="00592A49" w:rsidP="00526688">
      <w:pPr>
        <w:pStyle w:val="ListParagraph"/>
        <w:numPr>
          <w:ilvl w:val="1"/>
          <w:numId w:val="4"/>
        </w:numPr>
        <w:ind w:left="709" w:right="57" w:hanging="709"/>
        <w:rPr>
          <w:rFonts w:ascii="Arial" w:eastAsia="Arial" w:hAnsi="Arial"/>
        </w:rPr>
      </w:pPr>
      <w:r w:rsidRPr="00FD40C8">
        <w:rPr>
          <w:rFonts w:ascii="Arial" w:hAnsi="Arial"/>
        </w:rPr>
        <w:t xml:space="preserve">Minimalūs atstumai iki kitų objektų turi užtikrinti saugų eksploatavimą ir remonto galimybes. Rekomenduojama išlaikyti ne mažesnį kaip </w:t>
      </w:r>
      <w:r w:rsidRPr="00FD40C8">
        <w:rPr>
          <w:rStyle w:val="Strong"/>
          <w:rFonts w:ascii="Arial" w:eastAsiaTheme="majorEastAsia" w:hAnsi="Arial"/>
          <w:b w:val="0"/>
          <w:bCs w:val="0"/>
        </w:rPr>
        <w:t>0,6 m</w:t>
      </w:r>
      <w:r w:rsidRPr="00FD40C8">
        <w:rPr>
          <w:rFonts w:ascii="Arial" w:hAnsi="Arial"/>
        </w:rPr>
        <w:t xml:space="preserve"> atstumą iki pastatų pamatų, ne mažesnį kaip </w:t>
      </w:r>
      <w:r w:rsidRPr="00FD40C8">
        <w:rPr>
          <w:rStyle w:val="Strong"/>
          <w:rFonts w:ascii="Arial" w:eastAsiaTheme="majorEastAsia" w:hAnsi="Arial"/>
          <w:b w:val="0"/>
          <w:bCs w:val="0"/>
        </w:rPr>
        <w:t>0,5 m</w:t>
      </w:r>
      <w:r w:rsidRPr="00FD40C8">
        <w:rPr>
          <w:rFonts w:ascii="Arial" w:hAnsi="Arial"/>
        </w:rPr>
        <w:t xml:space="preserve"> iki kitų požeminių komunikacijų, o susikirtimo vietose kabeliai turi būti papildomai mechaniškai apsaugoti.</w:t>
      </w:r>
    </w:p>
    <w:p w14:paraId="1A3A0F59" w14:textId="7865F8B7" w:rsidR="002A2E3D" w:rsidRPr="00FD40C8" w:rsidRDefault="002A2E3D" w:rsidP="00526688">
      <w:pPr>
        <w:pStyle w:val="ListParagraph"/>
        <w:numPr>
          <w:ilvl w:val="1"/>
          <w:numId w:val="4"/>
        </w:numPr>
        <w:ind w:left="709" w:right="57" w:hanging="709"/>
        <w:rPr>
          <w:rFonts w:ascii="Arial" w:eastAsia="Arial" w:hAnsi="Arial"/>
        </w:rPr>
      </w:pPr>
      <w:r w:rsidRPr="00FD40C8">
        <w:rPr>
          <w:rFonts w:ascii="Arial" w:hAnsi="Arial"/>
        </w:rPr>
        <w:t>Kabeliai turi būti klojami laikantis gamintojo nurodyto minimalaus lenkimo spindulio, kuris įprastai</w:t>
      </w:r>
      <w:r w:rsidR="00AE107A" w:rsidRPr="00FD40C8">
        <w:rPr>
          <w:rFonts w:ascii="Arial" w:hAnsi="Arial"/>
        </w:rPr>
        <w:t xml:space="preserve"> </w:t>
      </w:r>
      <w:r w:rsidRPr="00FD40C8">
        <w:rPr>
          <w:rFonts w:ascii="Arial" w:hAnsi="Arial"/>
        </w:rPr>
        <w:t xml:space="preserve">turi būti </w:t>
      </w:r>
      <w:r w:rsidRPr="00FD40C8">
        <w:rPr>
          <w:rStyle w:val="Strong"/>
          <w:rFonts w:ascii="Arial" w:eastAsiaTheme="majorEastAsia" w:hAnsi="Arial"/>
          <w:b w:val="0"/>
          <w:bCs w:val="0"/>
        </w:rPr>
        <w:t>15 kartų didesnis už kabelio išorinį skersmenį</w:t>
      </w:r>
      <w:r w:rsidRPr="00FD40C8">
        <w:rPr>
          <w:rFonts w:ascii="Arial" w:hAnsi="Arial"/>
        </w:rPr>
        <w:t>. Kabelio negalima tempti ar kloti tokiu būdu, kuris galėtų pažeisti izoliaciją ar ekraną.</w:t>
      </w:r>
    </w:p>
    <w:p w14:paraId="4B4DAC30" w14:textId="63C25F9A" w:rsidR="00F439BB" w:rsidRPr="00FD40C8" w:rsidRDefault="00E5039F" w:rsidP="00526688">
      <w:pPr>
        <w:pStyle w:val="ListParagraph"/>
        <w:numPr>
          <w:ilvl w:val="1"/>
          <w:numId w:val="4"/>
        </w:numPr>
        <w:ind w:left="709" w:right="57" w:hanging="709"/>
        <w:rPr>
          <w:rFonts w:ascii="Arial" w:eastAsia="Arial" w:hAnsi="Arial"/>
        </w:rPr>
      </w:pPr>
      <w:r w:rsidRPr="00FD40C8">
        <w:rPr>
          <w:rFonts w:ascii="Arial" w:hAnsi="Arial"/>
        </w:rPr>
        <w:t xml:space="preserve">Paklojus kabelius, turi būti atlikta kabelių trasos geodezinė nuotrauka, pažymint faktinę jų padėtį. </w:t>
      </w:r>
    </w:p>
    <w:p w14:paraId="4441E7F5" w14:textId="77777777" w:rsidR="00E5039F" w:rsidRPr="00FD40C8" w:rsidRDefault="00E5039F" w:rsidP="00E5039F">
      <w:pPr>
        <w:tabs>
          <w:tab w:val="left" w:pos="360"/>
          <w:tab w:val="left" w:pos="993"/>
        </w:tabs>
        <w:ind w:right="57"/>
        <w:rPr>
          <w:rFonts w:ascii="Arial" w:eastAsia="Arial" w:hAnsi="Arial" w:cs="Arial"/>
        </w:rPr>
      </w:pPr>
    </w:p>
    <w:p w14:paraId="09CF0547" w14:textId="008984A8" w:rsidR="00970BB4" w:rsidRPr="00FD40C8" w:rsidRDefault="00DF5C8F" w:rsidP="00845FA8">
      <w:pPr>
        <w:pStyle w:val="Heading1"/>
      </w:pPr>
      <w:bookmarkStart w:id="592" w:name="_Toc221481664"/>
      <w:bookmarkStart w:id="593" w:name="_Toc221482074"/>
      <w:bookmarkStart w:id="594" w:name="_Toc221482307"/>
      <w:bookmarkStart w:id="595" w:name="_Toc221482659"/>
      <w:bookmarkStart w:id="596" w:name="_Toc221482867"/>
      <w:bookmarkStart w:id="597" w:name="_Toc221483075"/>
      <w:bookmarkStart w:id="598" w:name="_Toc221483283"/>
      <w:bookmarkStart w:id="599" w:name="_Toc221481665"/>
      <w:bookmarkStart w:id="600" w:name="_Toc221482075"/>
      <w:bookmarkStart w:id="601" w:name="_Toc221482308"/>
      <w:bookmarkStart w:id="602" w:name="_Toc221482660"/>
      <w:bookmarkStart w:id="603" w:name="_Toc221482868"/>
      <w:bookmarkStart w:id="604" w:name="_Toc221483076"/>
      <w:bookmarkStart w:id="605" w:name="_Toc221483284"/>
      <w:bookmarkStart w:id="606" w:name="_Toc217983088"/>
      <w:bookmarkStart w:id="607" w:name="_Toc229391734"/>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sidRPr="00FD40C8">
        <w:t>REIKALAVIMAI ELEKTROS ĮRENGINIAMS IR TINKLAMS:</w:t>
      </w:r>
      <w:r w:rsidR="004B619F" w:rsidRPr="00FD40C8">
        <w:t xml:space="preserve"> ELEKTROS</w:t>
      </w:r>
      <w:r w:rsidR="00970BB4" w:rsidRPr="00FD40C8">
        <w:t xml:space="preserve"> KABELIA</w:t>
      </w:r>
      <w:bookmarkEnd w:id="606"/>
      <w:r w:rsidR="004B619F" w:rsidRPr="00FD40C8">
        <w:t xml:space="preserve">I IR </w:t>
      </w:r>
      <w:r w:rsidR="00FB1FCB" w:rsidRPr="00FD40C8">
        <w:t>KABELIŲ APSAUGOS VAMZDŽIAI</w:t>
      </w:r>
      <w:bookmarkEnd w:id="607"/>
    </w:p>
    <w:p w14:paraId="04B366B8" w14:textId="6F8FE62B" w:rsidR="003C1DA7" w:rsidRPr="00FD40C8" w:rsidRDefault="003C1DA7" w:rsidP="00526688">
      <w:pPr>
        <w:pStyle w:val="ListParagraph"/>
        <w:numPr>
          <w:ilvl w:val="1"/>
          <w:numId w:val="4"/>
        </w:numPr>
        <w:ind w:left="709" w:right="57" w:hanging="709"/>
        <w:rPr>
          <w:rFonts w:ascii="Arial" w:eastAsia="Arial" w:hAnsi="Arial"/>
        </w:rPr>
      </w:pPr>
      <w:r w:rsidRPr="00FD40C8">
        <w:rPr>
          <w:rFonts w:ascii="Arial" w:eastAsia="Arial" w:hAnsi="Arial"/>
        </w:rPr>
        <w:t>Projekte turi būti atlikta trumpo jungimo, maksimalaus ir minimalaus tinklo režimams, srovių skaičiavimai ir skaičiavimų pagrindu suprojektuota ir sumontuota reikiama elektros įranga bei ji patikrinta dinaminiam ir terminiam atsparumui bei suprojektuoti ir sumontuoti reliniai įtaisai ir patikrintas jų veikimo selektyvumas, paskaičiuota jų veikimo atsargos koeficientai.</w:t>
      </w:r>
    </w:p>
    <w:p w14:paraId="54D6956A" w14:textId="3F000DBE" w:rsidR="005A256B" w:rsidRPr="00FD40C8" w:rsidRDefault="005A256B" w:rsidP="00526688">
      <w:pPr>
        <w:pStyle w:val="ListParagraph"/>
        <w:numPr>
          <w:ilvl w:val="1"/>
          <w:numId w:val="4"/>
        </w:numPr>
        <w:ind w:left="709" w:right="57" w:hanging="709"/>
        <w:rPr>
          <w:rFonts w:ascii="Arial" w:eastAsia="Arial" w:hAnsi="Arial"/>
        </w:rPr>
      </w:pPr>
      <w:r w:rsidRPr="00FD40C8">
        <w:rPr>
          <w:rFonts w:ascii="Arial" w:eastAsia="Calibri" w:hAnsi="Arial"/>
        </w:rPr>
        <w:t xml:space="preserve">6 </w:t>
      </w:r>
      <w:proofErr w:type="spellStart"/>
      <w:r w:rsidRPr="00FD40C8">
        <w:rPr>
          <w:rFonts w:ascii="Arial" w:eastAsia="Calibri" w:hAnsi="Arial"/>
        </w:rPr>
        <w:t>kV</w:t>
      </w:r>
      <w:proofErr w:type="spellEnd"/>
      <w:r w:rsidRPr="00FD40C8">
        <w:rPr>
          <w:rFonts w:ascii="Arial" w:eastAsia="Calibri" w:hAnsi="Arial"/>
        </w:rPr>
        <w:t xml:space="preserve"> įtampos kabeliai turi būti skirti vidutinės įtampos elektros energijos perdavimui ir skirstymui 6 </w:t>
      </w:r>
      <w:proofErr w:type="spellStart"/>
      <w:r w:rsidRPr="00FD40C8">
        <w:rPr>
          <w:rFonts w:ascii="Arial" w:eastAsia="Calibri" w:hAnsi="Arial"/>
        </w:rPr>
        <w:t>kV</w:t>
      </w:r>
      <w:proofErr w:type="spellEnd"/>
      <w:r w:rsidRPr="00FD40C8">
        <w:rPr>
          <w:rFonts w:ascii="Arial" w:eastAsia="Calibri" w:hAnsi="Arial"/>
        </w:rPr>
        <w:t xml:space="preserve"> (</w:t>
      </w:r>
      <w:proofErr w:type="spellStart"/>
      <w:r w:rsidRPr="00FD40C8">
        <w:rPr>
          <w:rFonts w:ascii="Arial" w:eastAsia="Calibri" w:hAnsi="Arial"/>
        </w:rPr>
        <w:t>Um</w:t>
      </w:r>
      <w:proofErr w:type="spellEnd"/>
      <w:r w:rsidRPr="00FD40C8">
        <w:rPr>
          <w:rFonts w:ascii="Arial" w:eastAsia="Calibri" w:hAnsi="Arial"/>
        </w:rPr>
        <w:t xml:space="preserve"> = 7,2 </w:t>
      </w:r>
      <w:proofErr w:type="spellStart"/>
      <w:r w:rsidRPr="00FD40C8">
        <w:rPr>
          <w:rFonts w:ascii="Arial" w:eastAsia="Calibri" w:hAnsi="Arial"/>
        </w:rPr>
        <w:t>kV</w:t>
      </w:r>
      <w:proofErr w:type="spellEnd"/>
      <w:r w:rsidR="00B27645" w:rsidRPr="00FD40C8">
        <w:rPr>
          <w:rFonts w:ascii="Arial" w:eastAsia="Calibri" w:hAnsi="Arial"/>
        </w:rPr>
        <w:t>, tikslinama projektavimo metu</w:t>
      </w:r>
      <w:r w:rsidRPr="00FD40C8">
        <w:rPr>
          <w:rFonts w:ascii="Arial" w:eastAsia="Calibri" w:hAnsi="Arial"/>
        </w:rPr>
        <w:t>) tinkluose. Kabeliai turi užtikrinti patikimą, saugų ir ilgalaikį eksploatavimą tiek požeminėse trasose</w:t>
      </w:r>
      <w:r w:rsidR="00F602E9" w:rsidRPr="00FD40C8">
        <w:rPr>
          <w:rFonts w:ascii="Arial" w:eastAsia="Calibri" w:hAnsi="Arial"/>
        </w:rPr>
        <w:t xml:space="preserve"> ar estakadų konstrukcijų trasose</w:t>
      </w:r>
      <w:r w:rsidRPr="00FD40C8">
        <w:rPr>
          <w:rFonts w:ascii="Arial" w:eastAsia="Calibri" w:hAnsi="Arial"/>
        </w:rPr>
        <w:t xml:space="preserve">, tiek kanaluose ar pastatų viduje, priklausomai nuo </w:t>
      </w:r>
      <w:r w:rsidR="00F602E9" w:rsidRPr="00FD40C8">
        <w:rPr>
          <w:rFonts w:ascii="Arial" w:eastAsia="Calibri" w:hAnsi="Arial"/>
        </w:rPr>
        <w:t>P</w:t>
      </w:r>
      <w:r w:rsidRPr="00FD40C8">
        <w:rPr>
          <w:rFonts w:ascii="Arial" w:eastAsia="Calibri" w:hAnsi="Arial"/>
        </w:rPr>
        <w:t>rojekt</w:t>
      </w:r>
      <w:r w:rsidR="00F602E9" w:rsidRPr="00FD40C8">
        <w:rPr>
          <w:rFonts w:ascii="Arial" w:eastAsia="Calibri" w:hAnsi="Arial"/>
        </w:rPr>
        <w:t>ų</w:t>
      </w:r>
      <w:r w:rsidRPr="00FD40C8">
        <w:rPr>
          <w:rFonts w:ascii="Arial" w:eastAsia="Calibri" w:hAnsi="Arial"/>
        </w:rPr>
        <w:t xml:space="preserve"> sprendinių.</w:t>
      </w:r>
    </w:p>
    <w:p w14:paraId="320BB4A4" w14:textId="3FEFBD05" w:rsidR="1D2A6512" w:rsidRPr="00FD40C8" w:rsidRDefault="1D2A6512" w:rsidP="23257773">
      <w:pPr>
        <w:pStyle w:val="ListParagraph"/>
        <w:numPr>
          <w:ilvl w:val="1"/>
          <w:numId w:val="4"/>
        </w:numPr>
        <w:ind w:left="709" w:right="57" w:hanging="709"/>
        <w:rPr>
          <w:rFonts w:ascii="Arial" w:hAnsi="Arial"/>
        </w:rPr>
      </w:pPr>
      <w:r w:rsidRPr="00FD40C8">
        <w:rPr>
          <w:rFonts w:ascii="Arial" w:eastAsia="Arial" w:hAnsi="Arial"/>
          <w:color w:val="0A0A0A"/>
        </w:rPr>
        <w:t xml:space="preserve">Selektyvumas. Rangovas privalo parengti ir pateikti visos elektros tinklo grandinės selektyvumo skaičiavimus (laiko-srovės). Analizė turi apimti visus įtampos lygius nuo 110 </w:t>
      </w:r>
      <w:proofErr w:type="spellStart"/>
      <w:r w:rsidRPr="00FD40C8">
        <w:rPr>
          <w:rFonts w:ascii="Arial" w:eastAsia="Arial" w:hAnsi="Arial"/>
          <w:color w:val="0A0A0A"/>
        </w:rPr>
        <w:t>kV</w:t>
      </w:r>
      <w:proofErr w:type="spellEnd"/>
      <w:r w:rsidRPr="00FD40C8">
        <w:rPr>
          <w:rFonts w:ascii="Arial" w:eastAsia="Arial" w:hAnsi="Arial"/>
          <w:color w:val="0A0A0A"/>
        </w:rPr>
        <w:t xml:space="preserve"> iki 0,4 </w:t>
      </w:r>
      <w:proofErr w:type="spellStart"/>
      <w:r w:rsidRPr="00FD40C8">
        <w:rPr>
          <w:rFonts w:ascii="Arial" w:eastAsia="Arial" w:hAnsi="Arial"/>
          <w:color w:val="0A0A0A"/>
        </w:rPr>
        <w:t>kV</w:t>
      </w:r>
      <w:proofErr w:type="spellEnd"/>
      <w:r w:rsidRPr="00FD40C8">
        <w:rPr>
          <w:rFonts w:ascii="Arial" w:eastAsia="Arial" w:hAnsi="Arial"/>
          <w:color w:val="0A0A0A"/>
        </w:rPr>
        <w:t>, užtikrinant nuoseklų apsaugų veikimą ir selektyvų gedimų atjungimą visoje grandinėje.</w:t>
      </w:r>
    </w:p>
    <w:p w14:paraId="5B1D798E" w14:textId="3532E3D1" w:rsidR="00DE2E53" w:rsidRPr="00FD40C8" w:rsidRDefault="0039008A" w:rsidP="00526688">
      <w:pPr>
        <w:pStyle w:val="ListParagraph"/>
        <w:numPr>
          <w:ilvl w:val="1"/>
          <w:numId w:val="4"/>
        </w:numPr>
        <w:ind w:left="709" w:right="57" w:hanging="709"/>
        <w:rPr>
          <w:rFonts w:ascii="Arial" w:eastAsia="Arial" w:hAnsi="Arial"/>
        </w:rPr>
      </w:pPr>
      <w:r w:rsidRPr="00FD40C8">
        <w:rPr>
          <w:rFonts w:ascii="Arial" w:eastAsia="Calibri" w:hAnsi="Arial"/>
        </w:rPr>
        <w:t xml:space="preserve">Kabeliai turi atitikti galiojančius standartus (pvz., LST EN / IEC 60502-2 – vidutinės įtampos kabeliai su </w:t>
      </w:r>
      <w:proofErr w:type="spellStart"/>
      <w:r w:rsidRPr="00FD40C8">
        <w:rPr>
          <w:rFonts w:ascii="Arial" w:eastAsia="Calibri" w:hAnsi="Arial"/>
        </w:rPr>
        <w:t>ekstruduota</w:t>
      </w:r>
      <w:proofErr w:type="spellEnd"/>
      <w:r w:rsidRPr="00FD40C8">
        <w:rPr>
          <w:rFonts w:ascii="Arial" w:eastAsia="Calibri" w:hAnsi="Arial"/>
        </w:rPr>
        <w:t xml:space="preserve"> izoliacija) ir būti sertifikuoti bei paženklinti CE ženklu. Kabeliai turi būti nauji, nenaudoti, su gamintojo kokybės dokumentais ir bandymų protokolais.</w:t>
      </w:r>
    </w:p>
    <w:p w14:paraId="27D09A13" w14:textId="0B93A40D" w:rsidR="008303D1" w:rsidRPr="006475BF" w:rsidRDefault="00D50188" w:rsidP="00526688">
      <w:pPr>
        <w:pStyle w:val="ListParagraph"/>
        <w:numPr>
          <w:ilvl w:val="1"/>
          <w:numId w:val="4"/>
        </w:numPr>
        <w:ind w:left="709" w:right="57" w:hanging="709"/>
        <w:rPr>
          <w:rFonts w:ascii="Arial" w:eastAsia="Arial" w:hAnsi="Arial"/>
        </w:rPr>
      </w:pPr>
      <w:r w:rsidRPr="00FD40C8">
        <w:rPr>
          <w:rFonts w:ascii="Arial" w:eastAsia="Calibri" w:hAnsi="Arial"/>
        </w:rPr>
        <w:t xml:space="preserve">6 </w:t>
      </w:r>
      <w:proofErr w:type="spellStart"/>
      <w:r w:rsidRPr="00FD40C8">
        <w:rPr>
          <w:rFonts w:ascii="Arial" w:eastAsia="Calibri" w:hAnsi="Arial"/>
        </w:rPr>
        <w:t>kV</w:t>
      </w:r>
      <w:proofErr w:type="spellEnd"/>
      <w:r w:rsidRPr="00FD40C8">
        <w:rPr>
          <w:rFonts w:ascii="Arial" w:eastAsia="Calibri" w:hAnsi="Arial"/>
        </w:rPr>
        <w:t xml:space="preserve"> l</w:t>
      </w:r>
      <w:r w:rsidR="00A31DD0" w:rsidRPr="00FD40C8">
        <w:rPr>
          <w:rFonts w:ascii="Arial" w:eastAsia="Calibri" w:hAnsi="Arial"/>
        </w:rPr>
        <w:t xml:space="preserve">aidininkas </w:t>
      </w:r>
      <w:r w:rsidR="009F68B8" w:rsidRPr="00FD40C8">
        <w:rPr>
          <w:rFonts w:ascii="Arial" w:eastAsia="Calibri" w:hAnsi="Arial"/>
        </w:rPr>
        <w:t>gali būti</w:t>
      </w:r>
      <w:r w:rsidR="00A31DD0" w:rsidRPr="00FD40C8">
        <w:rPr>
          <w:rFonts w:ascii="Arial" w:eastAsia="Calibri" w:hAnsi="Arial"/>
        </w:rPr>
        <w:t xml:space="preserve"> aliumininis (Al)</w:t>
      </w:r>
      <w:r w:rsidR="009F68B8" w:rsidRPr="00FD40C8">
        <w:rPr>
          <w:rFonts w:ascii="Arial" w:eastAsia="Calibri" w:hAnsi="Arial"/>
        </w:rPr>
        <w:t xml:space="preserve"> arba varinis (</w:t>
      </w:r>
      <w:proofErr w:type="spellStart"/>
      <w:r w:rsidR="009F68B8" w:rsidRPr="00FD40C8">
        <w:rPr>
          <w:rFonts w:ascii="Arial" w:eastAsia="Calibri" w:hAnsi="Arial"/>
        </w:rPr>
        <w:t>Cu</w:t>
      </w:r>
      <w:proofErr w:type="spellEnd"/>
      <w:r w:rsidR="009F68B8" w:rsidRPr="00FD40C8">
        <w:rPr>
          <w:rFonts w:ascii="Arial" w:eastAsia="Calibri" w:hAnsi="Arial"/>
        </w:rPr>
        <w:t>)</w:t>
      </w:r>
      <w:r w:rsidR="00A31DD0" w:rsidRPr="00FD40C8">
        <w:rPr>
          <w:rFonts w:ascii="Arial" w:eastAsia="Calibri" w:hAnsi="Arial"/>
        </w:rPr>
        <w:t xml:space="preserve">, daugiagyslis arba </w:t>
      </w:r>
      <w:proofErr w:type="spellStart"/>
      <w:r w:rsidR="00A31DD0" w:rsidRPr="00FD40C8">
        <w:rPr>
          <w:rFonts w:ascii="Arial" w:eastAsia="Calibri" w:hAnsi="Arial"/>
        </w:rPr>
        <w:t>viengyslis</w:t>
      </w:r>
      <w:proofErr w:type="spellEnd"/>
      <w:r w:rsidR="00A31DD0" w:rsidRPr="00FD40C8">
        <w:rPr>
          <w:rFonts w:ascii="Arial" w:eastAsia="Calibri" w:hAnsi="Arial"/>
        </w:rPr>
        <w:t>, parinktas pagal projektinę apkrovą ir trumpojo jungimo sroves. Laidininko skerspjūvis turi būti apskaičiuotas pagal leistiną ilgalaikę srovę, įtampos kritimą ir terminį atsparumą trumpojo jungimo metu.</w:t>
      </w:r>
    </w:p>
    <w:p w14:paraId="672B33C9" w14:textId="270DBE77" w:rsidR="003211F5" w:rsidRPr="00FD40C8" w:rsidRDefault="003211F5" w:rsidP="00526688">
      <w:pPr>
        <w:pStyle w:val="ListParagraph"/>
        <w:numPr>
          <w:ilvl w:val="1"/>
          <w:numId w:val="4"/>
        </w:numPr>
        <w:ind w:left="709" w:right="57" w:hanging="709"/>
        <w:rPr>
          <w:rFonts w:ascii="Arial" w:eastAsia="Arial" w:hAnsi="Arial"/>
        </w:rPr>
      </w:pPr>
      <w:r>
        <w:rPr>
          <w:rFonts w:ascii="Arial" w:eastAsia="Arial" w:hAnsi="Arial"/>
        </w:rPr>
        <w:t xml:space="preserve">6 </w:t>
      </w:r>
      <w:proofErr w:type="spellStart"/>
      <w:r>
        <w:rPr>
          <w:rFonts w:ascii="Arial" w:eastAsia="Arial" w:hAnsi="Arial"/>
        </w:rPr>
        <w:t>kV</w:t>
      </w:r>
      <w:proofErr w:type="spellEnd"/>
      <w:r>
        <w:rPr>
          <w:rFonts w:ascii="Arial" w:eastAsia="Arial" w:hAnsi="Arial"/>
        </w:rPr>
        <w:t xml:space="preserve"> kabelinė linija ir jos pajungimas (tiek GT, tiek įvadinio narvelio 6 </w:t>
      </w:r>
      <w:proofErr w:type="spellStart"/>
      <w:r>
        <w:rPr>
          <w:rFonts w:ascii="Arial" w:eastAsia="Arial" w:hAnsi="Arial"/>
        </w:rPr>
        <w:t>kV</w:t>
      </w:r>
      <w:proofErr w:type="spellEnd"/>
      <w:r>
        <w:rPr>
          <w:rFonts w:ascii="Arial" w:eastAsia="Arial" w:hAnsi="Arial"/>
        </w:rPr>
        <w:t xml:space="preserve"> skirstykloje), atsižvelgiant į galimas sroves ir apkrovas, gali reikalauti nestandartinio sprendinio, </w:t>
      </w:r>
      <w:r w:rsidR="001567DE">
        <w:rPr>
          <w:rFonts w:ascii="Arial" w:eastAsia="Arial" w:hAnsi="Arial"/>
        </w:rPr>
        <w:t>pavyzdžiui,</w:t>
      </w:r>
      <w:r>
        <w:rPr>
          <w:rFonts w:ascii="Arial" w:eastAsia="Arial" w:hAnsi="Arial"/>
        </w:rPr>
        <w:t xml:space="preserve"> gali reikėti 6 </w:t>
      </w:r>
      <w:proofErr w:type="spellStart"/>
      <w:r>
        <w:rPr>
          <w:rFonts w:ascii="Arial" w:eastAsia="Arial" w:hAnsi="Arial"/>
        </w:rPr>
        <w:t>kV</w:t>
      </w:r>
      <w:proofErr w:type="spellEnd"/>
      <w:r>
        <w:rPr>
          <w:rFonts w:ascii="Arial" w:eastAsia="Arial" w:hAnsi="Arial"/>
        </w:rPr>
        <w:t xml:space="preserve"> kabelius pajunginėti prie GT ir prie 6 </w:t>
      </w:r>
      <w:proofErr w:type="spellStart"/>
      <w:r>
        <w:rPr>
          <w:rFonts w:ascii="Arial" w:eastAsia="Arial" w:hAnsi="Arial"/>
        </w:rPr>
        <w:t>kV</w:t>
      </w:r>
      <w:proofErr w:type="spellEnd"/>
      <w:r>
        <w:rPr>
          <w:rFonts w:ascii="Arial" w:eastAsia="Arial" w:hAnsi="Arial"/>
        </w:rPr>
        <w:t xml:space="preserve"> skirstyklos įvadinio narvelio per šynas. </w:t>
      </w:r>
      <w:r w:rsidR="001567DE">
        <w:rPr>
          <w:rFonts w:ascii="Arial" w:eastAsia="Arial" w:hAnsi="Arial"/>
        </w:rPr>
        <w:t xml:space="preserve">Esant poreikiui, projektavimo metu numatyti reikiamus sprendinius, kad 6 </w:t>
      </w:r>
      <w:proofErr w:type="spellStart"/>
      <w:r w:rsidR="001567DE">
        <w:rPr>
          <w:rFonts w:ascii="Arial" w:eastAsia="Arial" w:hAnsi="Arial"/>
        </w:rPr>
        <w:t>kV</w:t>
      </w:r>
      <w:proofErr w:type="spellEnd"/>
      <w:r w:rsidR="001567DE">
        <w:rPr>
          <w:rFonts w:ascii="Arial" w:eastAsia="Arial" w:hAnsi="Arial"/>
        </w:rPr>
        <w:t xml:space="preserve"> linija sėkmingai galėtų būti pajungta tiek prie GT, tiek prie 6 </w:t>
      </w:r>
      <w:proofErr w:type="spellStart"/>
      <w:r w:rsidR="001567DE">
        <w:rPr>
          <w:rFonts w:ascii="Arial" w:eastAsia="Arial" w:hAnsi="Arial"/>
        </w:rPr>
        <w:t>kV</w:t>
      </w:r>
      <w:proofErr w:type="spellEnd"/>
      <w:r w:rsidR="001567DE">
        <w:rPr>
          <w:rFonts w:ascii="Arial" w:eastAsia="Arial" w:hAnsi="Arial"/>
        </w:rPr>
        <w:t xml:space="preserve"> skirstyklos įvadinio narvelio.</w:t>
      </w:r>
    </w:p>
    <w:p w14:paraId="0B7FA4B3" w14:textId="2AD4D07D" w:rsidR="00D50188" w:rsidRPr="00FD40C8" w:rsidRDefault="00D50188" w:rsidP="00526688">
      <w:pPr>
        <w:pStyle w:val="ListParagraph"/>
        <w:numPr>
          <w:ilvl w:val="1"/>
          <w:numId w:val="4"/>
        </w:numPr>
        <w:ind w:left="709" w:right="57" w:hanging="709"/>
        <w:rPr>
          <w:rFonts w:ascii="Arial" w:eastAsia="Arial" w:hAnsi="Arial"/>
        </w:rPr>
      </w:pPr>
      <w:r w:rsidRPr="00FD40C8">
        <w:rPr>
          <w:rFonts w:ascii="Arial" w:eastAsia="Calibri" w:hAnsi="Arial"/>
        </w:rPr>
        <w:t xml:space="preserve">Izoliacija turi būti iš susikryžminusio polietileno (XLPE) arba kitos lygiavertės medžiagos, tinkamos 6 </w:t>
      </w:r>
      <w:proofErr w:type="spellStart"/>
      <w:r w:rsidRPr="00FD40C8">
        <w:rPr>
          <w:rFonts w:ascii="Arial" w:eastAsia="Calibri" w:hAnsi="Arial"/>
        </w:rPr>
        <w:t>kV</w:t>
      </w:r>
      <w:proofErr w:type="spellEnd"/>
      <w:r w:rsidRPr="00FD40C8">
        <w:rPr>
          <w:rFonts w:ascii="Arial" w:eastAsia="Calibri" w:hAnsi="Arial"/>
        </w:rPr>
        <w:t xml:space="preserve"> įtampai</w:t>
      </w:r>
      <w:r w:rsidR="00887B22" w:rsidRPr="00FD40C8">
        <w:rPr>
          <w:rFonts w:ascii="Arial" w:eastAsia="Calibri" w:hAnsi="Arial"/>
        </w:rPr>
        <w:t xml:space="preserve"> </w:t>
      </w:r>
      <w:r w:rsidR="001765A8" w:rsidRPr="00FD40C8">
        <w:rPr>
          <w:rFonts w:ascii="Arial" w:eastAsia="Calibri" w:hAnsi="Arial"/>
        </w:rPr>
        <w:t>ir didelėms srovėm</w:t>
      </w:r>
      <w:r w:rsidR="00605C33" w:rsidRPr="00FD40C8">
        <w:rPr>
          <w:rFonts w:ascii="Arial" w:eastAsia="Calibri" w:hAnsi="Arial"/>
        </w:rPr>
        <w:t>s (atsižvelgiant į GT galią)</w:t>
      </w:r>
      <w:r w:rsidRPr="00FD40C8">
        <w:rPr>
          <w:rFonts w:ascii="Arial" w:eastAsia="Calibri" w:hAnsi="Arial"/>
        </w:rPr>
        <w:t>. Kabelis turi turėti puslaidininkinius sluoksnius elektrinio lauko valdymui bei metalinį ekraną (varinę juostą ar vielas), skirtą apsaugai ir įžeminimui.</w:t>
      </w:r>
    </w:p>
    <w:p w14:paraId="325FB721" w14:textId="241542F2" w:rsidR="00B0060D" w:rsidRPr="00FD40C8" w:rsidRDefault="006E38A7" w:rsidP="00526688">
      <w:pPr>
        <w:pStyle w:val="ListParagraph"/>
        <w:numPr>
          <w:ilvl w:val="1"/>
          <w:numId w:val="4"/>
        </w:numPr>
        <w:ind w:left="709" w:right="57" w:hanging="709"/>
        <w:rPr>
          <w:rFonts w:ascii="Arial" w:eastAsia="Arial" w:hAnsi="Arial"/>
        </w:rPr>
      </w:pPr>
      <w:r w:rsidRPr="00FD40C8">
        <w:rPr>
          <w:rFonts w:ascii="Arial" w:eastAsia="Calibri" w:hAnsi="Arial"/>
        </w:rPr>
        <w:t>Kabelio konstrukcija turi užtikrinti:</w:t>
      </w:r>
    </w:p>
    <w:p w14:paraId="082D9625" w14:textId="3C26E044" w:rsidR="006E38A7" w:rsidRPr="00FD40C8" w:rsidRDefault="0037341E" w:rsidP="00526688">
      <w:pPr>
        <w:pStyle w:val="ListParagraph"/>
        <w:numPr>
          <w:ilvl w:val="2"/>
          <w:numId w:val="4"/>
        </w:numPr>
        <w:ind w:left="1276" w:right="57" w:hanging="850"/>
        <w:rPr>
          <w:rFonts w:ascii="Arial" w:eastAsia="Arial" w:hAnsi="Arial"/>
        </w:rPr>
      </w:pPr>
      <w:r w:rsidRPr="00FD40C8">
        <w:rPr>
          <w:rFonts w:ascii="Arial" w:eastAsia="Calibri" w:hAnsi="Arial"/>
        </w:rPr>
        <w:t>atsparumą drėgmei ir aplinkos poveikiui;</w:t>
      </w:r>
    </w:p>
    <w:p w14:paraId="7FAC252C" w14:textId="40F625AF" w:rsidR="0037341E" w:rsidRPr="00FD40C8" w:rsidRDefault="0012497F" w:rsidP="00526688">
      <w:pPr>
        <w:pStyle w:val="ListParagraph"/>
        <w:numPr>
          <w:ilvl w:val="2"/>
          <w:numId w:val="4"/>
        </w:numPr>
        <w:ind w:left="1276" w:right="57" w:hanging="850"/>
        <w:rPr>
          <w:rFonts w:ascii="Arial" w:eastAsia="Arial" w:hAnsi="Arial"/>
        </w:rPr>
      </w:pPr>
      <w:r w:rsidRPr="00FD40C8">
        <w:rPr>
          <w:rFonts w:ascii="Arial" w:eastAsia="Arial" w:hAnsi="Arial"/>
        </w:rPr>
        <w:t>pakankamą mechaninį tvirtumą klojimo ir eksploatavimo metu;</w:t>
      </w:r>
    </w:p>
    <w:p w14:paraId="19811605" w14:textId="3D462CCD" w:rsidR="0012497F" w:rsidRPr="00FD40C8" w:rsidRDefault="000856CD" w:rsidP="00526688">
      <w:pPr>
        <w:pStyle w:val="ListParagraph"/>
        <w:numPr>
          <w:ilvl w:val="2"/>
          <w:numId w:val="4"/>
        </w:numPr>
        <w:ind w:left="1276" w:right="57" w:hanging="850"/>
        <w:rPr>
          <w:rFonts w:ascii="Arial" w:eastAsia="Arial" w:hAnsi="Arial"/>
        </w:rPr>
      </w:pPr>
      <w:r w:rsidRPr="00FD40C8">
        <w:rPr>
          <w:rFonts w:ascii="Arial" w:eastAsia="Calibri" w:hAnsi="Arial"/>
        </w:rPr>
        <w:t>atsparumą temperatūrų svyravimams;</w:t>
      </w:r>
    </w:p>
    <w:p w14:paraId="31C5925F" w14:textId="46B1C9E6" w:rsidR="000856CD" w:rsidRPr="00FD40C8" w:rsidRDefault="00961A8E" w:rsidP="00526688">
      <w:pPr>
        <w:pStyle w:val="ListParagraph"/>
        <w:numPr>
          <w:ilvl w:val="2"/>
          <w:numId w:val="4"/>
        </w:numPr>
        <w:ind w:left="1276" w:right="57" w:hanging="850"/>
        <w:rPr>
          <w:rFonts w:ascii="Arial" w:eastAsia="Arial" w:hAnsi="Arial"/>
        </w:rPr>
      </w:pPr>
      <w:r w:rsidRPr="00FD40C8">
        <w:rPr>
          <w:rFonts w:ascii="Arial" w:eastAsia="Calibri" w:hAnsi="Arial"/>
        </w:rPr>
        <w:t>galimybę patikimai prijungti ekraną prie įžeminimo sistemos.</w:t>
      </w:r>
    </w:p>
    <w:p w14:paraId="77DAF494" w14:textId="2EE529DC" w:rsidR="00EB4010" w:rsidRPr="00FD40C8" w:rsidRDefault="00263118" w:rsidP="00526688">
      <w:pPr>
        <w:pStyle w:val="ListParagraph"/>
        <w:numPr>
          <w:ilvl w:val="1"/>
          <w:numId w:val="4"/>
        </w:numPr>
        <w:ind w:left="709" w:right="57" w:hanging="709"/>
        <w:rPr>
          <w:rFonts w:ascii="Arial" w:eastAsia="Arial" w:hAnsi="Arial"/>
        </w:rPr>
      </w:pPr>
      <w:r w:rsidRPr="00FD40C8">
        <w:rPr>
          <w:rFonts w:ascii="Arial" w:eastAsia="Calibri" w:hAnsi="Arial"/>
        </w:rPr>
        <w:t>Išorinis apvalkalas turi būti atsparus mechaniniams pažeidimams, drėgmei, cheminei aplinkai ir UV spinduliuotei (jei kabelis eksploatuojamas lauke). Esant poreikiui gali būti numatyta papildoma mechaninė apsauga (šarvas).</w:t>
      </w:r>
    </w:p>
    <w:p w14:paraId="6085A2D2" w14:textId="695D12DC" w:rsidR="00263118" w:rsidRPr="00FD40C8" w:rsidRDefault="00C243F1" w:rsidP="00526688">
      <w:pPr>
        <w:pStyle w:val="ListParagraph"/>
        <w:numPr>
          <w:ilvl w:val="1"/>
          <w:numId w:val="4"/>
        </w:numPr>
        <w:ind w:left="709" w:right="57" w:hanging="709"/>
        <w:rPr>
          <w:rFonts w:ascii="Arial" w:eastAsia="Arial" w:hAnsi="Arial"/>
        </w:rPr>
      </w:pPr>
      <w:r w:rsidRPr="00FD40C8">
        <w:rPr>
          <w:rFonts w:ascii="Arial" w:eastAsia="Calibri" w:hAnsi="Arial"/>
        </w:rPr>
        <w:t>Kabeliai turi būti tinkami eksploatuoti esant aplinkos temperatūrai pagal gamintojo nurodytas ribas. Leistina ilgalaikė laidininko darbo temperatūra paprastai turi būti ne mažesnė kaip 90 °C, o trumpojo jungimo metu – pagal standarto reikalavimus.</w:t>
      </w:r>
    </w:p>
    <w:p w14:paraId="2B0EC184" w14:textId="2223EF0E" w:rsidR="00C243F1" w:rsidRPr="00FD40C8" w:rsidRDefault="00787530" w:rsidP="00526688">
      <w:pPr>
        <w:pStyle w:val="ListParagraph"/>
        <w:numPr>
          <w:ilvl w:val="1"/>
          <w:numId w:val="4"/>
        </w:numPr>
        <w:ind w:left="709" w:right="57" w:hanging="709"/>
        <w:rPr>
          <w:rFonts w:ascii="Arial" w:eastAsia="Arial" w:hAnsi="Arial"/>
        </w:rPr>
      </w:pPr>
      <w:r w:rsidRPr="00FD40C8">
        <w:rPr>
          <w:rFonts w:ascii="Arial" w:eastAsia="Calibri" w:hAnsi="Arial"/>
        </w:rPr>
        <w:t>Kabelių montavimas, bandymai ir eksploatavimas turi būti vykdomi pagal galiojančias elektros įrenginių įrengimo taisykles ir projektinę dokumentaciją. Po paklojimo turi būti atlikti izoliacijos ir (jei numatyta) aukštosios įtampos bandymai.</w:t>
      </w:r>
    </w:p>
    <w:p w14:paraId="4B45A886" w14:textId="7F0C6FCD" w:rsidR="00787530" w:rsidRPr="00FD40C8" w:rsidRDefault="00E5732B" w:rsidP="00526688">
      <w:pPr>
        <w:pStyle w:val="ListParagraph"/>
        <w:numPr>
          <w:ilvl w:val="1"/>
          <w:numId w:val="4"/>
        </w:numPr>
        <w:ind w:left="709" w:right="57" w:hanging="709"/>
        <w:rPr>
          <w:rFonts w:ascii="Arial" w:eastAsia="Arial" w:hAnsi="Arial"/>
        </w:rPr>
      </w:pPr>
      <w:r w:rsidRPr="00FD40C8">
        <w:rPr>
          <w:rFonts w:ascii="Arial" w:eastAsia="Calibri" w:hAnsi="Arial"/>
        </w:rPr>
        <w:t xml:space="preserve">6 </w:t>
      </w:r>
      <w:proofErr w:type="spellStart"/>
      <w:r w:rsidRPr="00FD40C8">
        <w:rPr>
          <w:rFonts w:ascii="Arial" w:eastAsia="Calibri" w:hAnsi="Arial"/>
        </w:rPr>
        <w:t>kV</w:t>
      </w:r>
      <w:proofErr w:type="spellEnd"/>
      <w:r w:rsidRPr="00FD40C8">
        <w:rPr>
          <w:rFonts w:ascii="Arial" w:eastAsia="Calibri" w:hAnsi="Arial"/>
        </w:rPr>
        <w:t xml:space="preserve"> kabeliai turi užtikrinti ne trumpesnę kaip 30 metų eksploatavimo trukmę, esant normalioms darbo sąlygoms.</w:t>
      </w:r>
    </w:p>
    <w:p w14:paraId="38FA478E" w14:textId="30835D07" w:rsidR="00E5732B" w:rsidRPr="00FD40C8" w:rsidRDefault="00B050C2" w:rsidP="00526688">
      <w:pPr>
        <w:pStyle w:val="ListParagraph"/>
        <w:numPr>
          <w:ilvl w:val="1"/>
          <w:numId w:val="4"/>
        </w:numPr>
        <w:ind w:left="709" w:right="57" w:hanging="709"/>
        <w:rPr>
          <w:rFonts w:ascii="Arial" w:eastAsia="Arial" w:hAnsi="Arial"/>
        </w:rPr>
      </w:pPr>
      <w:r w:rsidRPr="00FD40C8">
        <w:rPr>
          <w:rFonts w:ascii="Arial" w:eastAsia="Calibri" w:hAnsi="Arial"/>
        </w:rPr>
        <w:t>Elektros įranga ir instaliacija naudojami statybos produktai turi atitikti reikalavimus, taikomus jų atsparumui ugniai. Elektros instaliacijai turi būti naudojami kabeliai nepalaikantys degimo pagal IEC 603321.</w:t>
      </w:r>
    </w:p>
    <w:p w14:paraId="7105A337" w14:textId="5914996D" w:rsidR="00B050C2" w:rsidRPr="00FD40C8" w:rsidRDefault="00E64FDF" w:rsidP="00526688">
      <w:pPr>
        <w:pStyle w:val="ListParagraph"/>
        <w:numPr>
          <w:ilvl w:val="1"/>
          <w:numId w:val="4"/>
        </w:numPr>
        <w:ind w:left="709" w:right="57" w:hanging="709"/>
        <w:rPr>
          <w:rFonts w:ascii="Arial" w:eastAsia="Arial" w:hAnsi="Arial"/>
        </w:rPr>
      </w:pPr>
      <w:r w:rsidRPr="00FD40C8">
        <w:rPr>
          <w:rFonts w:ascii="Arial" w:eastAsia="Calibri" w:hAnsi="Arial"/>
        </w:rPr>
        <w:t>Elektros spintose valdymo ir signalizacijos grandinių aparatūra turi būti atskirta nuo galios grandinių.</w:t>
      </w:r>
    </w:p>
    <w:p w14:paraId="61E52B2C" w14:textId="5FE19728" w:rsidR="00E64FDF" w:rsidRPr="00FD40C8" w:rsidRDefault="008F0FAE" w:rsidP="00526688">
      <w:pPr>
        <w:pStyle w:val="ListParagraph"/>
        <w:numPr>
          <w:ilvl w:val="1"/>
          <w:numId w:val="4"/>
        </w:numPr>
        <w:ind w:left="709" w:right="57" w:hanging="709"/>
        <w:rPr>
          <w:rFonts w:ascii="Arial" w:eastAsia="Arial" w:hAnsi="Arial"/>
        </w:rPr>
      </w:pPr>
      <w:r w:rsidRPr="00FD40C8">
        <w:rPr>
          <w:rFonts w:ascii="Arial" w:eastAsia="Calibri" w:hAnsi="Arial"/>
        </w:rPr>
        <w:t>Kabelių „perėjim</w:t>
      </w:r>
      <w:r w:rsidR="00485B06" w:rsidRPr="00FD40C8">
        <w:rPr>
          <w:rFonts w:ascii="Arial" w:eastAsia="Calibri" w:hAnsi="Arial"/>
        </w:rPr>
        <w:t>ai</w:t>
      </w:r>
      <w:r w:rsidRPr="00FD40C8">
        <w:rPr>
          <w:rFonts w:ascii="Arial" w:eastAsia="Calibri" w:hAnsi="Arial"/>
        </w:rPr>
        <w:t>“ per perdangas ir naujai išgręžt</w:t>
      </w:r>
      <w:r w:rsidR="00485B06" w:rsidRPr="00FD40C8">
        <w:rPr>
          <w:rFonts w:ascii="Arial" w:eastAsia="Calibri" w:hAnsi="Arial"/>
        </w:rPr>
        <w:t>os</w:t>
      </w:r>
      <w:r w:rsidRPr="00FD40C8">
        <w:rPr>
          <w:rFonts w:ascii="Arial" w:eastAsia="Calibri" w:hAnsi="Arial"/>
        </w:rPr>
        <w:t xml:space="preserve"> skyl</w:t>
      </w:r>
      <w:r w:rsidR="00485B06" w:rsidRPr="00FD40C8">
        <w:rPr>
          <w:rFonts w:ascii="Arial" w:eastAsia="Calibri" w:hAnsi="Arial"/>
        </w:rPr>
        <w:t>ės</w:t>
      </w:r>
      <w:r w:rsidRPr="00FD40C8">
        <w:rPr>
          <w:rFonts w:ascii="Arial" w:eastAsia="Calibri" w:hAnsi="Arial"/>
        </w:rPr>
        <w:t xml:space="preserve"> per visą jų storį turi būti suprojektuoti </w:t>
      </w:r>
      <w:r w:rsidR="00485B06" w:rsidRPr="00FD40C8">
        <w:rPr>
          <w:rFonts w:ascii="Arial" w:eastAsia="Calibri" w:hAnsi="Arial"/>
        </w:rPr>
        <w:t>i</w:t>
      </w:r>
      <w:r w:rsidRPr="00FD40C8">
        <w:rPr>
          <w:rFonts w:ascii="Arial" w:eastAsia="Calibri" w:hAnsi="Arial"/>
        </w:rPr>
        <w:t xml:space="preserve">r įgyvendinti su užsandarinimais </w:t>
      </w:r>
      <w:r w:rsidR="00B758B9" w:rsidRPr="00FD40C8">
        <w:rPr>
          <w:rFonts w:ascii="Arial" w:eastAsia="Calibri" w:hAnsi="Arial"/>
        </w:rPr>
        <w:t>(</w:t>
      </w:r>
      <w:r w:rsidRPr="00FD40C8">
        <w:rPr>
          <w:rFonts w:ascii="Arial" w:eastAsia="Calibri" w:hAnsi="Arial"/>
        </w:rPr>
        <w:t>nedegia lengvai pramušama medžiaga</w:t>
      </w:r>
      <w:r w:rsidR="00B758B9" w:rsidRPr="00FD40C8">
        <w:rPr>
          <w:rFonts w:ascii="Arial" w:eastAsia="Calibri" w:hAnsi="Arial"/>
        </w:rPr>
        <w:t>)</w:t>
      </w:r>
      <w:r w:rsidRPr="00FD40C8">
        <w:rPr>
          <w:rFonts w:ascii="Arial" w:eastAsia="Calibri" w:hAnsi="Arial"/>
        </w:rPr>
        <w:t>, kabeliai į abi puses po ne mažiau kaip 30 cm turi būti padengti atsparumą ugniai didinančia medžiaga.</w:t>
      </w:r>
    </w:p>
    <w:p w14:paraId="4E4A4A1A" w14:textId="227DB612" w:rsidR="008F0FAE" w:rsidRPr="00FD40C8" w:rsidRDefault="007019F6" w:rsidP="00526688">
      <w:pPr>
        <w:pStyle w:val="ListParagraph"/>
        <w:numPr>
          <w:ilvl w:val="1"/>
          <w:numId w:val="4"/>
        </w:numPr>
        <w:ind w:left="709" w:right="57" w:hanging="709"/>
        <w:rPr>
          <w:rFonts w:ascii="Arial" w:eastAsia="Arial" w:hAnsi="Arial"/>
        </w:rPr>
      </w:pPr>
      <w:r w:rsidRPr="00FD40C8">
        <w:rPr>
          <w:rFonts w:ascii="Arial" w:eastAsia="Calibri" w:hAnsi="Arial"/>
        </w:rPr>
        <w:t>Maitinimo kabeliai turi būti su nepalaikančia degimo izoliacija ir apvalkalu. Kabeliai turi būti parinkti taip, kad įtampos kritimas niekur neviršytų ±10% prie galutinio vartotojo ir atitiktų normatyvines atjungimo sąlygas trumpo jungimo metu</w:t>
      </w:r>
      <w:r w:rsidR="00060292" w:rsidRPr="00FD40C8">
        <w:rPr>
          <w:rFonts w:ascii="Arial" w:eastAsia="Calibri" w:hAnsi="Arial"/>
        </w:rPr>
        <w:t>.</w:t>
      </w:r>
    </w:p>
    <w:p w14:paraId="0190D245" w14:textId="63A89397" w:rsidR="007019F6" w:rsidRPr="00FD40C8" w:rsidRDefault="007019F6" w:rsidP="00526688">
      <w:pPr>
        <w:pStyle w:val="ListParagraph"/>
        <w:numPr>
          <w:ilvl w:val="1"/>
          <w:numId w:val="4"/>
        </w:numPr>
        <w:ind w:left="709" w:right="57" w:hanging="709"/>
        <w:rPr>
          <w:rFonts w:ascii="Arial" w:eastAsia="Arial" w:hAnsi="Arial"/>
        </w:rPr>
      </w:pPr>
      <w:r w:rsidRPr="00FD40C8">
        <w:rPr>
          <w:rFonts w:ascii="Arial" w:eastAsia="Arial" w:hAnsi="Arial"/>
        </w:rPr>
        <w:t xml:space="preserve">Visi el. kabeliai turi būti apsaugoti nuo </w:t>
      </w:r>
      <w:proofErr w:type="spellStart"/>
      <w:r w:rsidRPr="00FD40C8">
        <w:rPr>
          <w:rFonts w:ascii="Arial" w:eastAsia="Arial" w:hAnsi="Arial"/>
        </w:rPr>
        <w:t>viršsrovių</w:t>
      </w:r>
      <w:proofErr w:type="spellEnd"/>
      <w:r w:rsidRPr="00FD40C8">
        <w:rPr>
          <w:rFonts w:ascii="Arial" w:eastAsia="Arial" w:hAnsi="Arial"/>
        </w:rPr>
        <w:t xml:space="preserve"> trumpų jungimų</w:t>
      </w:r>
      <w:r w:rsidR="00060292" w:rsidRPr="00FD40C8">
        <w:rPr>
          <w:rFonts w:ascii="Arial" w:eastAsia="Arial" w:hAnsi="Arial"/>
        </w:rPr>
        <w:t xml:space="preserve"> </w:t>
      </w:r>
      <w:r w:rsidRPr="00FD40C8">
        <w:rPr>
          <w:rFonts w:ascii="Arial" w:eastAsia="Arial" w:hAnsi="Arial"/>
        </w:rPr>
        <w:t>išlaikant selektyvumą. Techniniai elektros tinklų duomenys turi būti pateikti schemose.</w:t>
      </w:r>
    </w:p>
    <w:p w14:paraId="2EE04FA1" w14:textId="4732CC75" w:rsidR="003C1DA7" w:rsidRPr="00FD40C8" w:rsidRDefault="003C1DA7" w:rsidP="00526688">
      <w:pPr>
        <w:pStyle w:val="ListParagraph"/>
        <w:numPr>
          <w:ilvl w:val="1"/>
          <w:numId w:val="4"/>
        </w:numPr>
        <w:ind w:left="709" w:right="57" w:hanging="709"/>
        <w:rPr>
          <w:rFonts w:ascii="Arial" w:eastAsia="Arial" w:hAnsi="Arial"/>
        </w:rPr>
      </w:pPr>
      <w:r w:rsidRPr="00FD40C8">
        <w:rPr>
          <w:rFonts w:ascii="Arial" w:eastAsia="Arial" w:hAnsi="Arial"/>
        </w:rPr>
        <w:t>Valdymo grandinių automatiniai jungikliai turi turėti pagalbinius signalizacijos kontaktų blokus,  primontuojamus ir keičiamus prie automatinių jungiklių.</w:t>
      </w:r>
    </w:p>
    <w:p w14:paraId="7AA120F2" w14:textId="75820581" w:rsidR="006F1BD9" w:rsidRPr="00FD40C8" w:rsidRDefault="003C1DA7" w:rsidP="00526688">
      <w:pPr>
        <w:pStyle w:val="ListParagraph"/>
        <w:numPr>
          <w:ilvl w:val="1"/>
          <w:numId w:val="4"/>
        </w:numPr>
        <w:spacing w:after="120"/>
        <w:ind w:left="709" w:right="57" w:hanging="709"/>
        <w:contextualSpacing w:val="0"/>
        <w:rPr>
          <w:rFonts w:ascii="Arial" w:eastAsia="Arial" w:hAnsi="Arial"/>
        </w:rPr>
      </w:pPr>
      <w:r w:rsidRPr="00FD40C8">
        <w:rPr>
          <w:rFonts w:ascii="Arial" w:eastAsia="Arial" w:hAnsi="Arial"/>
        </w:rPr>
        <w:t>Visi naudojami kabeliai turi būti su variniais laidininkais atitinkamo skerspjūvio, kad atlaikytų apkrovas bei trumpojo jungimo sroves. Antrinių grandinių laidų ir kabelių gyslų turi būti ne mažiau 1,5</w:t>
      </w:r>
      <w:r w:rsidR="00DF0DF3" w:rsidRPr="00FD40C8">
        <w:rPr>
          <w:rFonts w:ascii="Arial" w:eastAsia="Arial" w:hAnsi="Arial"/>
        </w:rPr>
        <w:t xml:space="preserve"> </w:t>
      </w:r>
      <w:r w:rsidRPr="00FD40C8">
        <w:rPr>
          <w:rFonts w:ascii="Arial" w:eastAsia="Arial" w:hAnsi="Arial"/>
        </w:rPr>
        <w:t>mm</w:t>
      </w:r>
      <w:r w:rsidRPr="00FD40C8">
        <w:rPr>
          <w:rFonts w:ascii="Arial" w:eastAsia="Arial" w:hAnsi="Arial"/>
          <w:vertAlign w:val="superscript"/>
        </w:rPr>
        <w:t>2</w:t>
      </w:r>
      <w:r w:rsidRPr="00FD40C8">
        <w:rPr>
          <w:rFonts w:ascii="Arial" w:eastAsia="Arial" w:hAnsi="Arial"/>
        </w:rPr>
        <w:t>. Ten</w:t>
      </w:r>
      <w:r w:rsidR="008043CC" w:rsidRPr="00FD40C8">
        <w:rPr>
          <w:rFonts w:ascii="Arial" w:eastAsia="Arial" w:hAnsi="Arial"/>
        </w:rPr>
        <w:t>,</w:t>
      </w:r>
      <w:r w:rsidRPr="00FD40C8">
        <w:rPr>
          <w:rFonts w:ascii="Arial" w:eastAsia="Arial" w:hAnsi="Arial"/>
        </w:rPr>
        <w:t xml:space="preserve"> kur reikia</w:t>
      </w:r>
      <w:r w:rsidR="008043CC" w:rsidRPr="00FD40C8">
        <w:rPr>
          <w:rFonts w:ascii="Arial" w:eastAsia="Arial" w:hAnsi="Arial"/>
        </w:rPr>
        <w:t>,</w:t>
      </w:r>
      <w:r w:rsidRPr="00FD40C8">
        <w:rPr>
          <w:rFonts w:ascii="Arial" w:eastAsia="Arial" w:hAnsi="Arial"/>
        </w:rPr>
        <w:t xml:space="preserve"> kabeliai turi būti ekranuoti ir specialios paskirties (</w:t>
      </w:r>
      <w:proofErr w:type="spellStart"/>
      <w:r w:rsidRPr="00FD40C8">
        <w:rPr>
          <w:rFonts w:ascii="Arial" w:eastAsia="Arial" w:hAnsi="Arial"/>
        </w:rPr>
        <w:t>mikroprocesoriniai</w:t>
      </w:r>
      <w:proofErr w:type="spellEnd"/>
      <w:r w:rsidRPr="00FD40C8">
        <w:rPr>
          <w:rFonts w:ascii="Arial" w:eastAsia="Arial" w:hAnsi="Arial"/>
        </w:rPr>
        <w:t xml:space="preserve"> RAA įtaisai, elektros variklių prijungimo prie dažnio keitiklių, signaliniai, apsaugų ir pan.). Taip pat kabeliai turi būti parinkti pagal jų klojimo aplinką (žemėje, vamzdžiuose, ore ir pan.). Klojant kabelius, turi būti atskirti jėgos ir antrinių grandinių kabeliai. Vietose, kur kabelius galima pažeisti mechaniškai, jie turi būti apsaugoti nuo pažeidimų. Kabelių gyslų ir jungiamųjų laidų skerspjūvis turi tenkinti jų greitaveikės apsaugos nuo trumpųjų jungimų, leistinų srovių (EĮĮBT), terminio atsparumo (srovės transformatorių grandinių) reikalavimus ir užtikrinti įtaisų matavimo dalies tikslumo klasę. Galios kabelių galinės movos turi būti patikimai pritvirtintos. Kontroliniai kabeliai, kurių ilgis yra mažesnis nei 50 m privalo būti prakloti be sujungimų.</w:t>
      </w:r>
    </w:p>
    <w:p w14:paraId="173272F2" w14:textId="713DD64D" w:rsidR="006F1BD9" w:rsidRPr="00FD40C8" w:rsidRDefault="006F1BD9" w:rsidP="00526688">
      <w:pPr>
        <w:pStyle w:val="ListParagraph"/>
        <w:numPr>
          <w:ilvl w:val="1"/>
          <w:numId w:val="4"/>
        </w:numPr>
        <w:spacing w:after="120"/>
        <w:ind w:left="709" w:right="57" w:hanging="709"/>
        <w:contextualSpacing w:val="0"/>
        <w:rPr>
          <w:rFonts w:ascii="Arial" w:eastAsia="Arial" w:hAnsi="Arial"/>
          <w:b/>
          <w:bCs/>
        </w:rPr>
      </w:pPr>
      <w:r w:rsidRPr="00FD40C8">
        <w:rPr>
          <w:rFonts w:ascii="Arial" w:eastAsia="Arial" w:hAnsi="Arial"/>
          <w:b/>
          <w:bCs/>
        </w:rPr>
        <w:t xml:space="preserve">6 </w:t>
      </w:r>
      <w:proofErr w:type="spellStart"/>
      <w:r w:rsidRPr="00FD40C8">
        <w:rPr>
          <w:rFonts w:ascii="Arial" w:eastAsia="Arial" w:hAnsi="Arial"/>
          <w:b/>
          <w:bCs/>
        </w:rPr>
        <w:t>kV</w:t>
      </w:r>
      <w:proofErr w:type="spellEnd"/>
      <w:r w:rsidRPr="00FD40C8">
        <w:rPr>
          <w:rFonts w:ascii="Arial" w:eastAsia="Arial" w:hAnsi="Arial"/>
          <w:b/>
          <w:bCs/>
        </w:rPr>
        <w:t xml:space="preserve"> </w:t>
      </w:r>
      <w:proofErr w:type="spellStart"/>
      <w:r w:rsidRPr="00FD40C8">
        <w:rPr>
          <w:rFonts w:ascii="Arial" w:eastAsia="Arial" w:hAnsi="Arial"/>
          <w:b/>
          <w:bCs/>
        </w:rPr>
        <w:t>viengyslių</w:t>
      </w:r>
      <w:proofErr w:type="spellEnd"/>
      <w:r w:rsidRPr="00FD40C8">
        <w:rPr>
          <w:rFonts w:ascii="Arial" w:eastAsia="Arial" w:hAnsi="Arial"/>
          <w:b/>
          <w:bCs/>
        </w:rPr>
        <w:t xml:space="preserve"> kabelių techniniai reikalavimai</w:t>
      </w:r>
      <w:r w:rsidR="00122B1F" w:rsidRPr="00FD40C8">
        <w:rPr>
          <w:rFonts w:ascii="Arial" w:eastAsia="Arial" w:hAnsi="Arial"/>
          <w:b/>
          <w:bCs/>
        </w:rPr>
        <w:t xml:space="preserve"> (gali būti keičiami Projektų rengimo metu, </w:t>
      </w:r>
      <w:r w:rsidR="00106610" w:rsidRPr="00FD40C8">
        <w:rPr>
          <w:rFonts w:ascii="Arial" w:eastAsia="Arial" w:hAnsi="Arial"/>
          <w:b/>
          <w:bCs/>
        </w:rPr>
        <w:t>esant poreikiui</w:t>
      </w:r>
      <w:r w:rsidR="00122B1F" w:rsidRPr="00FD40C8">
        <w:rPr>
          <w:rFonts w:ascii="Arial" w:eastAsia="Arial" w:hAnsi="Arial"/>
          <w:b/>
          <w:bCs/>
        </w:rPr>
        <w:t>)</w:t>
      </w:r>
      <w:r w:rsidRPr="00FD40C8">
        <w:rPr>
          <w:rFonts w:ascii="Arial" w:eastAsia="Arial" w:hAnsi="Arial"/>
          <w:b/>
          <w:bCs/>
        </w:rPr>
        <w: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3558"/>
        <w:gridCol w:w="4525"/>
      </w:tblGrid>
      <w:tr w:rsidR="009961F6" w:rsidRPr="00FD40C8" w14:paraId="46A334C7" w14:textId="77777777" w:rsidTr="00FB1FCB">
        <w:trPr>
          <w:trHeight w:val="41"/>
          <w:jc w:val="center"/>
        </w:trPr>
        <w:tc>
          <w:tcPr>
            <w:tcW w:w="706" w:type="dxa"/>
            <w:tcBorders>
              <w:top w:val="single" w:sz="4" w:space="0" w:color="auto"/>
            </w:tcBorders>
          </w:tcPr>
          <w:p w14:paraId="36B326AD" w14:textId="77777777" w:rsidR="009961F6" w:rsidRPr="00FD40C8" w:rsidRDefault="009961F6" w:rsidP="00FB1FCB">
            <w:pPr>
              <w:tabs>
                <w:tab w:val="left" w:pos="1276"/>
              </w:tabs>
              <w:spacing w:line="276" w:lineRule="auto"/>
              <w:contextualSpacing/>
              <w:jc w:val="center"/>
              <w:rPr>
                <w:rFonts w:ascii="Arial" w:eastAsia="Times New Roman" w:hAnsi="Arial" w:cs="Arial"/>
                <w:b/>
                <w:bCs/>
              </w:rPr>
            </w:pPr>
            <w:proofErr w:type="spellStart"/>
            <w:r w:rsidRPr="00FD40C8">
              <w:rPr>
                <w:rFonts w:ascii="Arial" w:eastAsia="Times New Roman" w:hAnsi="Arial" w:cs="Arial"/>
                <w:b/>
                <w:bCs/>
              </w:rPr>
              <w:t>Eil</w:t>
            </w:r>
            <w:proofErr w:type="spellEnd"/>
            <w:r w:rsidRPr="00FD40C8">
              <w:rPr>
                <w:rFonts w:ascii="Arial" w:eastAsia="Times New Roman" w:hAnsi="Arial" w:cs="Arial"/>
                <w:b/>
                <w:bCs/>
              </w:rPr>
              <w:t xml:space="preserve"> Nr.</w:t>
            </w:r>
          </w:p>
        </w:tc>
        <w:tc>
          <w:tcPr>
            <w:tcW w:w="8083" w:type="dxa"/>
            <w:gridSpan w:val="2"/>
            <w:tcBorders>
              <w:top w:val="single" w:sz="4" w:space="0" w:color="auto"/>
            </w:tcBorders>
            <w:vAlign w:val="center"/>
          </w:tcPr>
          <w:p w14:paraId="11DF82A2" w14:textId="77777777" w:rsidR="009961F6" w:rsidRPr="00FD40C8" w:rsidRDefault="009961F6" w:rsidP="00FB1FCB">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 xml:space="preserve">6 </w:t>
            </w:r>
            <w:proofErr w:type="spellStart"/>
            <w:r w:rsidRPr="00FD40C8">
              <w:rPr>
                <w:rFonts w:ascii="Arial" w:eastAsia="Times New Roman" w:hAnsi="Arial" w:cs="Arial"/>
                <w:b/>
                <w:bCs/>
              </w:rPr>
              <w:t>kV</w:t>
            </w:r>
            <w:proofErr w:type="spellEnd"/>
            <w:r w:rsidRPr="00FD40C8">
              <w:rPr>
                <w:rFonts w:ascii="Arial" w:eastAsia="Times New Roman" w:hAnsi="Arial" w:cs="Arial"/>
                <w:b/>
                <w:bCs/>
              </w:rPr>
              <w:t xml:space="preserve"> JĖGOS ĮVADINIAI VIENGYSLIAI KABELIAI</w:t>
            </w:r>
          </w:p>
        </w:tc>
      </w:tr>
      <w:tr w:rsidR="009961F6" w:rsidRPr="00FD40C8" w14:paraId="5D44C288" w14:textId="77777777" w:rsidTr="00FB1FCB">
        <w:trPr>
          <w:trHeight w:val="41"/>
          <w:jc w:val="center"/>
        </w:trPr>
        <w:tc>
          <w:tcPr>
            <w:tcW w:w="706" w:type="dxa"/>
          </w:tcPr>
          <w:p w14:paraId="7E2C8B68" w14:textId="77777777" w:rsidR="009961F6" w:rsidRPr="00FD40C8" w:rsidRDefault="009961F6" w:rsidP="00FB1FCB">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1.</w:t>
            </w:r>
          </w:p>
        </w:tc>
        <w:tc>
          <w:tcPr>
            <w:tcW w:w="8083" w:type="dxa"/>
            <w:gridSpan w:val="2"/>
          </w:tcPr>
          <w:p w14:paraId="0DED222D" w14:textId="77777777" w:rsidR="009961F6" w:rsidRPr="00FD40C8" w:rsidRDefault="009961F6" w:rsidP="00FB1FCB">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Paskirtis</w:t>
            </w:r>
          </w:p>
        </w:tc>
      </w:tr>
      <w:tr w:rsidR="009961F6" w:rsidRPr="00FD40C8" w14:paraId="31B43594" w14:textId="77777777" w:rsidTr="00FB1FCB">
        <w:trPr>
          <w:trHeight w:val="41"/>
          <w:jc w:val="center"/>
        </w:trPr>
        <w:tc>
          <w:tcPr>
            <w:tcW w:w="706" w:type="dxa"/>
          </w:tcPr>
          <w:p w14:paraId="31E7BF5D"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8083" w:type="dxa"/>
            <w:gridSpan w:val="2"/>
          </w:tcPr>
          <w:p w14:paraId="22A5121A"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Kabelis skirtas elektros energijos perdavimui 6 </w:t>
            </w:r>
            <w:proofErr w:type="spellStart"/>
            <w:r w:rsidRPr="00FD40C8">
              <w:rPr>
                <w:rFonts w:ascii="Arial" w:eastAsia="Times New Roman" w:hAnsi="Arial" w:cs="Arial"/>
              </w:rPr>
              <w:t>kV</w:t>
            </w:r>
            <w:proofErr w:type="spellEnd"/>
            <w:r w:rsidRPr="00FD40C8">
              <w:rPr>
                <w:rFonts w:ascii="Arial" w:eastAsia="Times New Roman" w:hAnsi="Arial" w:cs="Arial"/>
              </w:rPr>
              <w:t xml:space="preserve"> įtampos tinkle nuo 110/6 </w:t>
            </w:r>
            <w:proofErr w:type="spellStart"/>
            <w:r w:rsidRPr="00FD40C8">
              <w:rPr>
                <w:rFonts w:ascii="Arial" w:eastAsia="Times New Roman" w:hAnsi="Arial" w:cs="Arial"/>
              </w:rPr>
              <w:t>kV</w:t>
            </w:r>
            <w:proofErr w:type="spellEnd"/>
            <w:r w:rsidRPr="00FD40C8">
              <w:rPr>
                <w:rFonts w:ascii="Arial" w:eastAsia="Times New Roman" w:hAnsi="Arial" w:cs="Arial"/>
              </w:rPr>
              <w:t xml:space="preserve">, 40 MVA transformatoriaus iki 6 </w:t>
            </w:r>
            <w:proofErr w:type="spellStart"/>
            <w:r w:rsidRPr="00FD40C8">
              <w:rPr>
                <w:rFonts w:ascii="Arial" w:eastAsia="Times New Roman" w:hAnsi="Arial" w:cs="Arial"/>
              </w:rPr>
              <w:t>kV</w:t>
            </w:r>
            <w:proofErr w:type="spellEnd"/>
            <w:r w:rsidRPr="00FD40C8">
              <w:rPr>
                <w:rFonts w:ascii="Arial" w:eastAsia="Times New Roman" w:hAnsi="Arial" w:cs="Arial"/>
              </w:rPr>
              <w:t xml:space="preserve"> skirstyklos.</w:t>
            </w:r>
          </w:p>
        </w:tc>
      </w:tr>
      <w:tr w:rsidR="009961F6" w:rsidRPr="00FD40C8" w14:paraId="17B84CB3" w14:textId="77777777" w:rsidTr="00FB1FCB">
        <w:trPr>
          <w:trHeight w:val="41"/>
          <w:jc w:val="center"/>
        </w:trPr>
        <w:tc>
          <w:tcPr>
            <w:tcW w:w="706" w:type="dxa"/>
          </w:tcPr>
          <w:p w14:paraId="69784934" w14:textId="77777777" w:rsidR="009961F6" w:rsidRPr="00FD40C8" w:rsidRDefault="009961F6" w:rsidP="00FB1FCB">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2.</w:t>
            </w:r>
          </w:p>
        </w:tc>
        <w:tc>
          <w:tcPr>
            <w:tcW w:w="8083" w:type="dxa"/>
            <w:gridSpan w:val="2"/>
          </w:tcPr>
          <w:p w14:paraId="469D32F2" w14:textId="77777777" w:rsidR="009961F6" w:rsidRPr="00FD40C8" w:rsidRDefault="009961F6" w:rsidP="00FB1FCB">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Kabelio tipas</w:t>
            </w:r>
          </w:p>
        </w:tc>
      </w:tr>
      <w:tr w:rsidR="009961F6" w:rsidRPr="00FD40C8" w14:paraId="48BD109E" w14:textId="77777777" w:rsidTr="00FB1FCB">
        <w:trPr>
          <w:trHeight w:val="41"/>
          <w:jc w:val="center"/>
        </w:trPr>
        <w:tc>
          <w:tcPr>
            <w:tcW w:w="706" w:type="dxa"/>
          </w:tcPr>
          <w:p w14:paraId="14634041"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3EA4AD31"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Tipas</w:t>
            </w:r>
          </w:p>
        </w:tc>
        <w:tc>
          <w:tcPr>
            <w:tcW w:w="4525" w:type="dxa"/>
          </w:tcPr>
          <w:p w14:paraId="4E9517C0"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Vidutinės įtampos jėgos kabelis</w:t>
            </w:r>
          </w:p>
        </w:tc>
      </w:tr>
      <w:tr w:rsidR="009961F6" w:rsidRPr="00FD40C8" w14:paraId="6E86FB75" w14:textId="77777777" w:rsidTr="00FB1FCB">
        <w:trPr>
          <w:trHeight w:val="41"/>
          <w:jc w:val="center"/>
        </w:trPr>
        <w:tc>
          <w:tcPr>
            <w:tcW w:w="706" w:type="dxa"/>
          </w:tcPr>
          <w:p w14:paraId="18335E82"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05BD644B"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Konstrukcija</w:t>
            </w:r>
          </w:p>
        </w:tc>
        <w:tc>
          <w:tcPr>
            <w:tcW w:w="4525" w:type="dxa"/>
          </w:tcPr>
          <w:p w14:paraId="4DBD342A" w14:textId="0EB4E502" w:rsidR="009961F6" w:rsidRPr="00FD40C8" w:rsidRDefault="00866334"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1 gyslos</w:t>
            </w:r>
          </w:p>
        </w:tc>
      </w:tr>
      <w:tr w:rsidR="009961F6" w:rsidRPr="00FD40C8" w14:paraId="0282ADF4" w14:textId="77777777" w:rsidTr="00FB1FCB">
        <w:trPr>
          <w:trHeight w:val="41"/>
          <w:jc w:val="center"/>
        </w:trPr>
        <w:tc>
          <w:tcPr>
            <w:tcW w:w="706" w:type="dxa"/>
          </w:tcPr>
          <w:p w14:paraId="4B69AD4A"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3029DE67"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Laidininko medžiaga</w:t>
            </w:r>
          </w:p>
        </w:tc>
        <w:tc>
          <w:tcPr>
            <w:tcW w:w="4525" w:type="dxa"/>
          </w:tcPr>
          <w:p w14:paraId="5145EC2F" w14:textId="54642A5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Aliuminis (Al)</w:t>
            </w:r>
            <w:r w:rsidR="003A7D37" w:rsidRPr="00FD40C8">
              <w:rPr>
                <w:rFonts w:ascii="Arial" w:eastAsia="Times New Roman" w:hAnsi="Arial" w:cs="Arial"/>
              </w:rPr>
              <w:t xml:space="preserve"> arba varinis (</w:t>
            </w:r>
            <w:proofErr w:type="spellStart"/>
            <w:r w:rsidR="003A7D37" w:rsidRPr="00FD40C8">
              <w:rPr>
                <w:rFonts w:ascii="Arial" w:eastAsia="Times New Roman" w:hAnsi="Arial" w:cs="Arial"/>
              </w:rPr>
              <w:t>Cu</w:t>
            </w:r>
            <w:proofErr w:type="spellEnd"/>
            <w:r w:rsidR="003A7D37" w:rsidRPr="00FD40C8">
              <w:rPr>
                <w:rFonts w:ascii="Arial" w:eastAsia="Times New Roman" w:hAnsi="Arial" w:cs="Arial"/>
              </w:rPr>
              <w:t>)</w:t>
            </w:r>
          </w:p>
        </w:tc>
      </w:tr>
      <w:tr w:rsidR="009961F6" w:rsidRPr="00FD40C8" w14:paraId="42BCAE3D" w14:textId="77777777" w:rsidTr="00FB1FCB">
        <w:trPr>
          <w:trHeight w:val="41"/>
          <w:jc w:val="center"/>
        </w:trPr>
        <w:tc>
          <w:tcPr>
            <w:tcW w:w="706" w:type="dxa"/>
          </w:tcPr>
          <w:p w14:paraId="6A582C2D"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53A39F94"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Izoliacija</w:t>
            </w:r>
          </w:p>
        </w:tc>
        <w:tc>
          <w:tcPr>
            <w:tcW w:w="4525" w:type="dxa"/>
          </w:tcPr>
          <w:p w14:paraId="472DCA74" w14:textId="19C1FE0C" w:rsidR="009961F6" w:rsidRPr="00FD40C8" w:rsidRDefault="00BB67C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Parenkama projektavimo metu</w:t>
            </w:r>
          </w:p>
        </w:tc>
      </w:tr>
      <w:tr w:rsidR="009961F6" w:rsidRPr="00FD40C8" w14:paraId="6317D4B0" w14:textId="77777777" w:rsidTr="00FB1FCB">
        <w:trPr>
          <w:trHeight w:val="41"/>
          <w:jc w:val="center"/>
        </w:trPr>
        <w:tc>
          <w:tcPr>
            <w:tcW w:w="706" w:type="dxa"/>
          </w:tcPr>
          <w:p w14:paraId="5B753BCA"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3B83A839"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Išorinis apvalkalas</w:t>
            </w:r>
          </w:p>
        </w:tc>
        <w:tc>
          <w:tcPr>
            <w:tcW w:w="4525" w:type="dxa"/>
          </w:tcPr>
          <w:p w14:paraId="44D96581"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PE arba PVC (pagal gamintojo standartą)</w:t>
            </w:r>
          </w:p>
        </w:tc>
      </w:tr>
      <w:tr w:rsidR="009961F6" w:rsidRPr="00FD40C8" w14:paraId="58F32C4F" w14:textId="77777777" w:rsidTr="00FB1FCB">
        <w:trPr>
          <w:trHeight w:val="41"/>
          <w:jc w:val="center"/>
        </w:trPr>
        <w:tc>
          <w:tcPr>
            <w:tcW w:w="706" w:type="dxa"/>
          </w:tcPr>
          <w:p w14:paraId="24474113" w14:textId="77777777" w:rsidR="009961F6" w:rsidRPr="00FD40C8" w:rsidRDefault="009961F6" w:rsidP="00FB1FCB">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3.</w:t>
            </w:r>
          </w:p>
        </w:tc>
        <w:tc>
          <w:tcPr>
            <w:tcW w:w="8083" w:type="dxa"/>
            <w:gridSpan w:val="2"/>
          </w:tcPr>
          <w:p w14:paraId="5C984746" w14:textId="77777777" w:rsidR="009961F6" w:rsidRPr="00FD40C8" w:rsidRDefault="009961F6" w:rsidP="00FB1FCB">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Pagrindiniai techniniai parametrai</w:t>
            </w:r>
          </w:p>
        </w:tc>
      </w:tr>
      <w:tr w:rsidR="009961F6" w:rsidRPr="00FD40C8" w14:paraId="6CEDC779" w14:textId="77777777" w:rsidTr="00FB1FCB">
        <w:trPr>
          <w:trHeight w:val="41"/>
          <w:jc w:val="center"/>
        </w:trPr>
        <w:tc>
          <w:tcPr>
            <w:tcW w:w="706" w:type="dxa"/>
          </w:tcPr>
          <w:p w14:paraId="03F7B16A"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505DD366"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Nominali įtampa</w:t>
            </w:r>
          </w:p>
        </w:tc>
        <w:tc>
          <w:tcPr>
            <w:tcW w:w="4525" w:type="dxa"/>
          </w:tcPr>
          <w:p w14:paraId="3A83CA1F"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U</w:t>
            </w:r>
            <w:r w:rsidRPr="00FD40C8">
              <w:rPr>
                <w:rFonts w:ascii="Cambria Math" w:eastAsia="Times New Roman" w:hAnsi="Cambria Math" w:cs="Cambria Math"/>
              </w:rPr>
              <w:t>₀</w:t>
            </w:r>
            <w:r w:rsidRPr="00FD40C8">
              <w:rPr>
                <w:rFonts w:ascii="Arial" w:eastAsia="Times New Roman" w:hAnsi="Arial" w:cs="Arial"/>
              </w:rPr>
              <w:t xml:space="preserve">/U = 6 / 10 </w:t>
            </w:r>
            <w:proofErr w:type="spellStart"/>
            <w:r w:rsidRPr="00FD40C8">
              <w:rPr>
                <w:rFonts w:ascii="Arial" w:eastAsia="Times New Roman" w:hAnsi="Arial" w:cs="Arial"/>
              </w:rPr>
              <w:t>kV</w:t>
            </w:r>
            <w:proofErr w:type="spellEnd"/>
          </w:p>
        </w:tc>
      </w:tr>
      <w:tr w:rsidR="009961F6" w:rsidRPr="00FD40C8" w14:paraId="097DB29A" w14:textId="77777777" w:rsidTr="00FB1FCB">
        <w:trPr>
          <w:trHeight w:val="41"/>
          <w:jc w:val="center"/>
        </w:trPr>
        <w:tc>
          <w:tcPr>
            <w:tcW w:w="706" w:type="dxa"/>
          </w:tcPr>
          <w:p w14:paraId="790A6058"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1E1F05AF"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Fazės</w:t>
            </w:r>
          </w:p>
        </w:tc>
        <w:tc>
          <w:tcPr>
            <w:tcW w:w="4525" w:type="dxa"/>
          </w:tcPr>
          <w:p w14:paraId="2729CBD7" w14:textId="16438AE2" w:rsidR="009961F6" w:rsidRPr="00FD40C8" w:rsidRDefault="00DC7570"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1</w:t>
            </w:r>
          </w:p>
        </w:tc>
      </w:tr>
      <w:tr w:rsidR="009961F6" w:rsidRPr="00FD40C8" w14:paraId="49E889D3" w14:textId="77777777" w:rsidTr="00FB1FCB">
        <w:trPr>
          <w:trHeight w:val="41"/>
          <w:jc w:val="center"/>
        </w:trPr>
        <w:tc>
          <w:tcPr>
            <w:tcW w:w="706" w:type="dxa"/>
          </w:tcPr>
          <w:p w14:paraId="363979F7"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5608BF29"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Laidininko skerspjūvis</w:t>
            </w:r>
          </w:p>
        </w:tc>
        <w:tc>
          <w:tcPr>
            <w:tcW w:w="4525" w:type="dxa"/>
          </w:tcPr>
          <w:p w14:paraId="289A7E35"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Parenkama projektavimo metu</w:t>
            </w:r>
          </w:p>
        </w:tc>
      </w:tr>
      <w:tr w:rsidR="009961F6" w:rsidRPr="00FD40C8" w14:paraId="75A1D07F" w14:textId="77777777" w:rsidTr="00FB1FCB">
        <w:trPr>
          <w:trHeight w:val="41"/>
          <w:jc w:val="center"/>
        </w:trPr>
        <w:tc>
          <w:tcPr>
            <w:tcW w:w="706" w:type="dxa"/>
          </w:tcPr>
          <w:p w14:paraId="78FC43EF"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00C71154"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Kabelio konstrukcija</w:t>
            </w:r>
          </w:p>
        </w:tc>
        <w:tc>
          <w:tcPr>
            <w:tcW w:w="4525" w:type="dxa"/>
          </w:tcPr>
          <w:p w14:paraId="6FF06D66" w14:textId="4D7EFC63" w:rsidR="009961F6" w:rsidRPr="00FD40C8" w:rsidRDefault="009A5828" w:rsidP="00FB1FCB">
            <w:pPr>
              <w:tabs>
                <w:tab w:val="left" w:pos="1276"/>
              </w:tabs>
              <w:spacing w:line="276" w:lineRule="auto"/>
              <w:contextualSpacing/>
              <w:rPr>
                <w:rFonts w:ascii="Arial" w:eastAsia="Times New Roman" w:hAnsi="Arial" w:cs="Arial"/>
              </w:rPr>
            </w:pPr>
            <w:proofErr w:type="spellStart"/>
            <w:r w:rsidRPr="00FD40C8">
              <w:rPr>
                <w:rFonts w:ascii="Arial" w:eastAsia="Times New Roman" w:hAnsi="Arial" w:cs="Arial"/>
              </w:rPr>
              <w:t>viengyslis</w:t>
            </w:r>
            <w:proofErr w:type="spellEnd"/>
          </w:p>
        </w:tc>
      </w:tr>
      <w:tr w:rsidR="009961F6" w:rsidRPr="00FD40C8" w14:paraId="3E821870" w14:textId="77777777" w:rsidTr="00FB1FCB">
        <w:trPr>
          <w:trHeight w:val="41"/>
          <w:jc w:val="center"/>
        </w:trPr>
        <w:tc>
          <w:tcPr>
            <w:tcW w:w="706" w:type="dxa"/>
          </w:tcPr>
          <w:p w14:paraId="2AA0D262"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76B3D2EA"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Izoliacijos tipas</w:t>
            </w:r>
          </w:p>
        </w:tc>
        <w:tc>
          <w:tcPr>
            <w:tcW w:w="4525" w:type="dxa"/>
          </w:tcPr>
          <w:p w14:paraId="6BAF48A0" w14:textId="1955986E" w:rsidR="009961F6" w:rsidRPr="00FD40C8" w:rsidRDefault="004F4610"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Parenkama projektavimo metu</w:t>
            </w:r>
          </w:p>
        </w:tc>
      </w:tr>
      <w:tr w:rsidR="009961F6" w:rsidRPr="00FD40C8" w14:paraId="713F64C5" w14:textId="77777777" w:rsidTr="00FB1FCB">
        <w:trPr>
          <w:trHeight w:val="41"/>
          <w:jc w:val="center"/>
        </w:trPr>
        <w:tc>
          <w:tcPr>
            <w:tcW w:w="706" w:type="dxa"/>
          </w:tcPr>
          <w:p w14:paraId="1FF05356"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61B9CB21"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Izoliacijos darbinė temperatūra</w:t>
            </w:r>
          </w:p>
        </w:tc>
        <w:tc>
          <w:tcPr>
            <w:tcW w:w="4525" w:type="dxa"/>
          </w:tcPr>
          <w:p w14:paraId="2FB2965E"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 90 °C</w:t>
            </w:r>
          </w:p>
        </w:tc>
      </w:tr>
      <w:tr w:rsidR="009961F6" w:rsidRPr="00FD40C8" w14:paraId="4F7CD4C1" w14:textId="77777777" w:rsidTr="00FB1FCB">
        <w:trPr>
          <w:trHeight w:val="41"/>
          <w:jc w:val="center"/>
        </w:trPr>
        <w:tc>
          <w:tcPr>
            <w:tcW w:w="706" w:type="dxa"/>
          </w:tcPr>
          <w:p w14:paraId="2809C47E"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19C3D10B"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Trumpinimo temperatūra</w:t>
            </w:r>
          </w:p>
        </w:tc>
        <w:tc>
          <w:tcPr>
            <w:tcW w:w="4525" w:type="dxa"/>
          </w:tcPr>
          <w:p w14:paraId="0837607A"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 250 °C</w:t>
            </w:r>
          </w:p>
        </w:tc>
      </w:tr>
      <w:tr w:rsidR="009961F6" w:rsidRPr="00FD40C8" w14:paraId="5223D690" w14:textId="77777777" w:rsidTr="00FB1FCB">
        <w:trPr>
          <w:trHeight w:val="41"/>
          <w:jc w:val="center"/>
        </w:trPr>
        <w:tc>
          <w:tcPr>
            <w:tcW w:w="706" w:type="dxa"/>
          </w:tcPr>
          <w:p w14:paraId="02FABEF1"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687BDA52"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Montavimo temperatūra</w:t>
            </w:r>
          </w:p>
        </w:tc>
        <w:tc>
          <w:tcPr>
            <w:tcW w:w="4525" w:type="dxa"/>
          </w:tcPr>
          <w:p w14:paraId="72737386"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 –5 °C</w:t>
            </w:r>
          </w:p>
        </w:tc>
      </w:tr>
      <w:tr w:rsidR="009961F6" w:rsidRPr="00FD40C8" w14:paraId="63B70501" w14:textId="77777777" w:rsidTr="00FB1FCB">
        <w:trPr>
          <w:trHeight w:val="41"/>
          <w:jc w:val="center"/>
        </w:trPr>
        <w:tc>
          <w:tcPr>
            <w:tcW w:w="706" w:type="dxa"/>
          </w:tcPr>
          <w:p w14:paraId="43EB27F5"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2F68AD15"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Minimalus lenkimo spindulys</w:t>
            </w:r>
          </w:p>
        </w:tc>
        <w:tc>
          <w:tcPr>
            <w:tcW w:w="4525" w:type="dxa"/>
          </w:tcPr>
          <w:p w14:paraId="5DC4D89E"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 15 × kabelio skersmuo</w:t>
            </w:r>
          </w:p>
        </w:tc>
      </w:tr>
      <w:tr w:rsidR="009961F6" w:rsidRPr="00FD40C8" w14:paraId="65F2C1A7" w14:textId="77777777" w:rsidTr="00FB1FCB">
        <w:trPr>
          <w:trHeight w:val="41"/>
          <w:jc w:val="center"/>
        </w:trPr>
        <w:tc>
          <w:tcPr>
            <w:tcW w:w="706" w:type="dxa"/>
          </w:tcPr>
          <w:p w14:paraId="7F47EEDF"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05A3D65A"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Minimali darbinė temperatūra</w:t>
            </w:r>
          </w:p>
        </w:tc>
        <w:tc>
          <w:tcPr>
            <w:tcW w:w="4525" w:type="dxa"/>
          </w:tcPr>
          <w:p w14:paraId="7962FF8D"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 –35 °C</w:t>
            </w:r>
          </w:p>
        </w:tc>
      </w:tr>
      <w:tr w:rsidR="009961F6" w:rsidRPr="00FD40C8" w14:paraId="61BC7602" w14:textId="77777777" w:rsidTr="00FB1FCB">
        <w:trPr>
          <w:trHeight w:val="41"/>
          <w:jc w:val="center"/>
        </w:trPr>
        <w:tc>
          <w:tcPr>
            <w:tcW w:w="706" w:type="dxa"/>
          </w:tcPr>
          <w:p w14:paraId="2CFC0035" w14:textId="77777777" w:rsidR="009961F6" w:rsidRPr="00FD40C8" w:rsidRDefault="009961F6" w:rsidP="00FB1FCB">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4.</w:t>
            </w:r>
          </w:p>
        </w:tc>
        <w:tc>
          <w:tcPr>
            <w:tcW w:w="8083" w:type="dxa"/>
            <w:gridSpan w:val="2"/>
          </w:tcPr>
          <w:p w14:paraId="5AA0B13E" w14:textId="77777777" w:rsidR="009961F6" w:rsidRPr="00FD40C8" w:rsidRDefault="009961F6" w:rsidP="00FB1FCB">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Ekranai ir apsauga</w:t>
            </w:r>
          </w:p>
        </w:tc>
      </w:tr>
      <w:tr w:rsidR="009961F6" w:rsidRPr="00FD40C8" w14:paraId="6F0B684D" w14:textId="77777777" w:rsidTr="00FB1FCB">
        <w:trPr>
          <w:trHeight w:val="41"/>
          <w:jc w:val="center"/>
        </w:trPr>
        <w:tc>
          <w:tcPr>
            <w:tcW w:w="706" w:type="dxa"/>
          </w:tcPr>
          <w:p w14:paraId="16080671"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8083" w:type="dxa"/>
            <w:gridSpan w:val="2"/>
          </w:tcPr>
          <w:p w14:paraId="4CEBDD1D"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Kiekviena gysla turi turėti puslaidininkinį ekraną:</w:t>
            </w:r>
          </w:p>
          <w:p w14:paraId="0F8E86FE" w14:textId="77777777" w:rsidR="009961F6" w:rsidRPr="00FD40C8" w:rsidRDefault="009961F6" w:rsidP="00FB1FCB">
            <w:pPr>
              <w:numPr>
                <w:ilvl w:val="0"/>
                <w:numId w:val="17"/>
              </w:numPr>
              <w:tabs>
                <w:tab w:val="left" w:pos="1276"/>
              </w:tabs>
              <w:spacing w:line="276" w:lineRule="auto"/>
              <w:contextualSpacing/>
              <w:jc w:val="left"/>
              <w:rPr>
                <w:rFonts w:ascii="Arial" w:eastAsia="Times New Roman" w:hAnsi="Arial" w:cs="Arial"/>
              </w:rPr>
            </w:pPr>
            <w:r w:rsidRPr="00FD40C8">
              <w:rPr>
                <w:rFonts w:ascii="Arial" w:eastAsia="Times New Roman" w:hAnsi="Arial" w:cs="Arial"/>
              </w:rPr>
              <w:t>laidininko ekraną</w:t>
            </w:r>
          </w:p>
          <w:p w14:paraId="69DD6F80" w14:textId="77777777" w:rsidR="009961F6" w:rsidRPr="00FD40C8" w:rsidRDefault="009961F6" w:rsidP="00FB1FCB">
            <w:pPr>
              <w:numPr>
                <w:ilvl w:val="0"/>
                <w:numId w:val="17"/>
              </w:numPr>
              <w:tabs>
                <w:tab w:val="left" w:pos="1276"/>
              </w:tabs>
              <w:spacing w:line="276" w:lineRule="auto"/>
              <w:contextualSpacing/>
              <w:jc w:val="left"/>
              <w:rPr>
                <w:rFonts w:ascii="Arial" w:eastAsia="Times New Roman" w:hAnsi="Arial" w:cs="Arial"/>
              </w:rPr>
            </w:pPr>
            <w:r w:rsidRPr="00FD40C8">
              <w:rPr>
                <w:rFonts w:ascii="Arial" w:eastAsia="Times New Roman" w:hAnsi="Arial" w:cs="Arial"/>
              </w:rPr>
              <w:t>izoliacijos ekraną</w:t>
            </w:r>
          </w:p>
        </w:tc>
      </w:tr>
      <w:tr w:rsidR="009961F6" w:rsidRPr="00FD40C8" w14:paraId="1E7CEFA4" w14:textId="77777777" w:rsidTr="00FB1FCB">
        <w:trPr>
          <w:trHeight w:val="41"/>
          <w:jc w:val="center"/>
        </w:trPr>
        <w:tc>
          <w:tcPr>
            <w:tcW w:w="706" w:type="dxa"/>
          </w:tcPr>
          <w:p w14:paraId="23AD33E8"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46AD0E58"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Metalinis ekranas</w:t>
            </w:r>
          </w:p>
        </w:tc>
        <w:tc>
          <w:tcPr>
            <w:tcW w:w="4525" w:type="dxa"/>
          </w:tcPr>
          <w:p w14:paraId="780C0F3F"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varinis arba aliumininis (juostelės arba laidai)</w:t>
            </w:r>
          </w:p>
          <w:p w14:paraId="01B1D675"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tinkamas ≥ 15 </w:t>
            </w:r>
            <w:proofErr w:type="spellStart"/>
            <w:r w:rsidRPr="00FD40C8">
              <w:rPr>
                <w:rFonts w:ascii="Arial" w:eastAsia="Times New Roman" w:hAnsi="Arial" w:cs="Arial"/>
              </w:rPr>
              <w:t>kA</w:t>
            </w:r>
            <w:proofErr w:type="spellEnd"/>
            <w:r w:rsidRPr="00FD40C8">
              <w:rPr>
                <w:rFonts w:ascii="Arial" w:eastAsia="Times New Roman" w:hAnsi="Arial" w:cs="Arial"/>
              </w:rPr>
              <w:t xml:space="preserve"> / 1 s trumpinimo srovei</w:t>
            </w:r>
          </w:p>
        </w:tc>
      </w:tr>
      <w:tr w:rsidR="009961F6" w:rsidRPr="00FD40C8" w14:paraId="1C1A71D2" w14:textId="77777777" w:rsidTr="00FB1FCB">
        <w:trPr>
          <w:trHeight w:val="41"/>
          <w:jc w:val="center"/>
        </w:trPr>
        <w:tc>
          <w:tcPr>
            <w:tcW w:w="706" w:type="dxa"/>
          </w:tcPr>
          <w:p w14:paraId="3A0235B5"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8083" w:type="dxa"/>
            <w:gridSpan w:val="2"/>
          </w:tcPr>
          <w:p w14:paraId="01D3240B"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Kabelis turi būti ekranuotas ir tinkamas įžeminimui.</w:t>
            </w:r>
          </w:p>
        </w:tc>
      </w:tr>
      <w:tr w:rsidR="009961F6" w:rsidRPr="00FD40C8" w14:paraId="31AF8B06" w14:textId="77777777" w:rsidTr="00FB1FCB">
        <w:trPr>
          <w:trHeight w:val="41"/>
          <w:jc w:val="center"/>
        </w:trPr>
        <w:tc>
          <w:tcPr>
            <w:tcW w:w="706" w:type="dxa"/>
          </w:tcPr>
          <w:p w14:paraId="3D8D4521" w14:textId="77777777" w:rsidR="009961F6" w:rsidRPr="00FD40C8" w:rsidRDefault="009961F6" w:rsidP="00FB1FCB">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5.</w:t>
            </w:r>
          </w:p>
        </w:tc>
        <w:tc>
          <w:tcPr>
            <w:tcW w:w="8083" w:type="dxa"/>
            <w:gridSpan w:val="2"/>
          </w:tcPr>
          <w:p w14:paraId="6FA1EA89" w14:textId="77777777" w:rsidR="009961F6" w:rsidRPr="00FD40C8" w:rsidRDefault="009961F6" w:rsidP="00FB1FCB">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Elektrinės charakteristikos</w:t>
            </w:r>
          </w:p>
        </w:tc>
      </w:tr>
      <w:tr w:rsidR="009961F6" w:rsidRPr="00FD40C8" w14:paraId="44DF395A" w14:textId="77777777" w:rsidTr="00FB1FCB">
        <w:trPr>
          <w:trHeight w:val="41"/>
          <w:jc w:val="center"/>
        </w:trPr>
        <w:tc>
          <w:tcPr>
            <w:tcW w:w="706" w:type="dxa"/>
          </w:tcPr>
          <w:p w14:paraId="36752565"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472860B8" w14:textId="3F1AD511"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Bendroji linijos darbinė srovė</w:t>
            </w:r>
          </w:p>
        </w:tc>
        <w:tc>
          <w:tcPr>
            <w:tcW w:w="4525" w:type="dxa"/>
          </w:tcPr>
          <w:p w14:paraId="73134231"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~4000 A</w:t>
            </w:r>
          </w:p>
        </w:tc>
      </w:tr>
      <w:tr w:rsidR="009961F6" w:rsidRPr="00FD40C8" w14:paraId="68E75EB0" w14:textId="77777777" w:rsidTr="00FB1FCB">
        <w:trPr>
          <w:trHeight w:val="41"/>
          <w:jc w:val="center"/>
        </w:trPr>
        <w:tc>
          <w:tcPr>
            <w:tcW w:w="706" w:type="dxa"/>
          </w:tcPr>
          <w:p w14:paraId="42A80CBC" w14:textId="77777777" w:rsidR="009961F6" w:rsidRPr="00FD40C8" w:rsidRDefault="009961F6" w:rsidP="00FB1FCB">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6.</w:t>
            </w:r>
          </w:p>
        </w:tc>
        <w:tc>
          <w:tcPr>
            <w:tcW w:w="8083" w:type="dxa"/>
            <w:gridSpan w:val="2"/>
          </w:tcPr>
          <w:p w14:paraId="43FD565F" w14:textId="77777777" w:rsidR="009961F6" w:rsidRPr="00FD40C8" w:rsidRDefault="009961F6" w:rsidP="00FB1FCB">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Klojimo sąlygos</w:t>
            </w:r>
          </w:p>
        </w:tc>
      </w:tr>
      <w:tr w:rsidR="009961F6" w:rsidRPr="00FD40C8" w14:paraId="13147B19" w14:textId="77777777" w:rsidTr="00FB1FCB">
        <w:trPr>
          <w:trHeight w:val="41"/>
          <w:jc w:val="center"/>
        </w:trPr>
        <w:tc>
          <w:tcPr>
            <w:tcW w:w="706" w:type="dxa"/>
          </w:tcPr>
          <w:p w14:paraId="0F288086"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1FD74E74"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Klojimo būdas</w:t>
            </w:r>
          </w:p>
        </w:tc>
        <w:tc>
          <w:tcPr>
            <w:tcW w:w="4525" w:type="dxa"/>
          </w:tcPr>
          <w:p w14:paraId="21E96D58"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Žemėje ir atvirame ore</w:t>
            </w:r>
          </w:p>
        </w:tc>
      </w:tr>
      <w:tr w:rsidR="009961F6" w:rsidRPr="00FD40C8" w14:paraId="37668438" w14:textId="77777777" w:rsidTr="00FB1FCB">
        <w:trPr>
          <w:trHeight w:val="41"/>
          <w:jc w:val="center"/>
        </w:trPr>
        <w:tc>
          <w:tcPr>
            <w:tcW w:w="706" w:type="dxa"/>
          </w:tcPr>
          <w:p w14:paraId="05B44C9A"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70EB6824"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Aplinkos temperatūra</w:t>
            </w:r>
          </w:p>
        </w:tc>
        <w:tc>
          <w:tcPr>
            <w:tcW w:w="4525" w:type="dxa"/>
          </w:tcPr>
          <w:p w14:paraId="120726C1"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iki +40 °C</w:t>
            </w:r>
          </w:p>
        </w:tc>
      </w:tr>
      <w:tr w:rsidR="009961F6" w:rsidRPr="00FD40C8" w14:paraId="3C46F4DC" w14:textId="77777777" w:rsidTr="00FB1FCB">
        <w:trPr>
          <w:trHeight w:val="41"/>
          <w:jc w:val="center"/>
        </w:trPr>
        <w:tc>
          <w:tcPr>
            <w:tcW w:w="706" w:type="dxa"/>
          </w:tcPr>
          <w:p w14:paraId="72EB2478" w14:textId="77777777" w:rsidR="009961F6" w:rsidRPr="00FD40C8" w:rsidRDefault="009961F6" w:rsidP="00FB1FCB">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7.</w:t>
            </w:r>
          </w:p>
        </w:tc>
        <w:tc>
          <w:tcPr>
            <w:tcW w:w="8083" w:type="dxa"/>
            <w:gridSpan w:val="2"/>
          </w:tcPr>
          <w:p w14:paraId="41E2FE6A" w14:textId="77777777" w:rsidR="009961F6" w:rsidRPr="00FD40C8" w:rsidRDefault="009961F6" w:rsidP="00FB1FCB">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Standartai ir normos</w:t>
            </w:r>
          </w:p>
        </w:tc>
      </w:tr>
      <w:tr w:rsidR="009961F6" w:rsidRPr="00FD40C8" w14:paraId="5BF73F8C" w14:textId="77777777" w:rsidTr="00FB1FCB">
        <w:trPr>
          <w:trHeight w:val="41"/>
          <w:jc w:val="center"/>
        </w:trPr>
        <w:tc>
          <w:tcPr>
            <w:tcW w:w="706" w:type="dxa"/>
          </w:tcPr>
          <w:p w14:paraId="092C7949"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0A35A570"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Kabelis turi atitikti šiuos standartus (arba lygiaverčius)</w:t>
            </w:r>
          </w:p>
        </w:tc>
        <w:tc>
          <w:tcPr>
            <w:tcW w:w="4525" w:type="dxa"/>
          </w:tcPr>
          <w:p w14:paraId="47186AD7"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IEC 60502-2 – Vidutinės įtampos kabeliai</w:t>
            </w:r>
          </w:p>
          <w:p w14:paraId="0EC799F1"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IEC 60228 – Laidininkai</w:t>
            </w:r>
          </w:p>
          <w:p w14:paraId="1A69723E"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IEC 60840 – Ekranuoti kabeliai</w:t>
            </w:r>
          </w:p>
          <w:p w14:paraId="5A507722"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HD 620 / EN 50525 (jei taikoma)</w:t>
            </w:r>
          </w:p>
        </w:tc>
      </w:tr>
      <w:tr w:rsidR="009961F6" w:rsidRPr="00FD40C8" w14:paraId="70BB273B" w14:textId="77777777" w:rsidTr="00FB1FCB">
        <w:trPr>
          <w:trHeight w:val="41"/>
          <w:jc w:val="center"/>
        </w:trPr>
        <w:tc>
          <w:tcPr>
            <w:tcW w:w="706" w:type="dxa"/>
          </w:tcPr>
          <w:p w14:paraId="374DC2CA" w14:textId="77777777" w:rsidR="009961F6" w:rsidRPr="00FD40C8" w:rsidRDefault="009961F6" w:rsidP="00FB1FCB">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8.</w:t>
            </w:r>
          </w:p>
        </w:tc>
        <w:tc>
          <w:tcPr>
            <w:tcW w:w="8083" w:type="dxa"/>
            <w:gridSpan w:val="2"/>
          </w:tcPr>
          <w:p w14:paraId="3D368C8F" w14:textId="77777777" w:rsidR="009961F6" w:rsidRPr="00FD40C8" w:rsidRDefault="009961F6" w:rsidP="00FB1FCB">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Kokybės ir dokumentacijos reikalavimai</w:t>
            </w:r>
          </w:p>
        </w:tc>
      </w:tr>
      <w:tr w:rsidR="009961F6" w:rsidRPr="00FD40C8" w14:paraId="1BC4E597" w14:textId="77777777" w:rsidTr="00FB1FCB">
        <w:trPr>
          <w:trHeight w:val="41"/>
          <w:jc w:val="center"/>
        </w:trPr>
        <w:tc>
          <w:tcPr>
            <w:tcW w:w="706" w:type="dxa"/>
          </w:tcPr>
          <w:p w14:paraId="56DD081B"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3558" w:type="dxa"/>
          </w:tcPr>
          <w:p w14:paraId="788CCF71"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Tiekėjas privalo pateikti</w:t>
            </w:r>
          </w:p>
        </w:tc>
        <w:tc>
          <w:tcPr>
            <w:tcW w:w="4525" w:type="dxa"/>
          </w:tcPr>
          <w:p w14:paraId="4CFF27DF"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Gamintojo atitikties deklaraciją</w:t>
            </w:r>
          </w:p>
          <w:p w14:paraId="73A97FBC"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Tipinių bandymų protokolus</w:t>
            </w:r>
          </w:p>
          <w:p w14:paraId="48963473"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Kabelio žymėjimą per visą ilgį</w:t>
            </w:r>
          </w:p>
          <w:p w14:paraId="45670202"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Bandomąją įtampą pagal IEC 60502-2</w:t>
            </w:r>
          </w:p>
        </w:tc>
      </w:tr>
      <w:tr w:rsidR="009961F6" w:rsidRPr="00FD40C8" w14:paraId="70F2E404" w14:textId="77777777" w:rsidTr="00FB1FCB">
        <w:trPr>
          <w:trHeight w:val="41"/>
          <w:jc w:val="center"/>
        </w:trPr>
        <w:tc>
          <w:tcPr>
            <w:tcW w:w="706" w:type="dxa"/>
          </w:tcPr>
          <w:p w14:paraId="6BA883AE" w14:textId="77777777" w:rsidR="009961F6" w:rsidRPr="00FD40C8" w:rsidRDefault="009961F6" w:rsidP="00FB1FCB">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9.</w:t>
            </w:r>
          </w:p>
        </w:tc>
        <w:tc>
          <w:tcPr>
            <w:tcW w:w="8083" w:type="dxa"/>
            <w:gridSpan w:val="2"/>
          </w:tcPr>
          <w:p w14:paraId="3AD0A266" w14:textId="77777777" w:rsidR="009961F6" w:rsidRPr="00FD40C8" w:rsidRDefault="009961F6" w:rsidP="00FB1FCB">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Kiekis</w:t>
            </w:r>
          </w:p>
        </w:tc>
      </w:tr>
      <w:tr w:rsidR="009961F6" w:rsidRPr="00FD40C8" w14:paraId="464BD07F" w14:textId="77777777" w:rsidTr="00FB1FCB">
        <w:trPr>
          <w:trHeight w:val="41"/>
          <w:jc w:val="center"/>
        </w:trPr>
        <w:tc>
          <w:tcPr>
            <w:tcW w:w="706" w:type="dxa"/>
          </w:tcPr>
          <w:p w14:paraId="312259CD"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8083" w:type="dxa"/>
            <w:gridSpan w:val="2"/>
          </w:tcPr>
          <w:p w14:paraId="0DDBDA21"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Parenkama projektavimo metu</w:t>
            </w:r>
          </w:p>
        </w:tc>
      </w:tr>
      <w:tr w:rsidR="009961F6" w:rsidRPr="00FD40C8" w14:paraId="6E594611" w14:textId="77777777" w:rsidTr="00FB1FCB">
        <w:trPr>
          <w:trHeight w:val="41"/>
          <w:jc w:val="center"/>
        </w:trPr>
        <w:tc>
          <w:tcPr>
            <w:tcW w:w="706" w:type="dxa"/>
            <w:tcBorders>
              <w:bottom w:val="single" w:sz="4" w:space="0" w:color="auto"/>
            </w:tcBorders>
          </w:tcPr>
          <w:p w14:paraId="658A6DED"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8083" w:type="dxa"/>
            <w:gridSpan w:val="2"/>
            <w:tcBorders>
              <w:bottom w:val="single" w:sz="4" w:space="0" w:color="auto"/>
            </w:tcBorders>
          </w:tcPr>
          <w:p w14:paraId="0AA81C7B" w14:textId="77777777" w:rsidR="009961F6" w:rsidRPr="00FD40C8" w:rsidRDefault="009961F6" w:rsidP="00FB1FCB">
            <w:pPr>
              <w:tabs>
                <w:tab w:val="left" w:pos="1276"/>
              </w:tabs>
              <w:spacing w:line="276" w:lineRule="auto"/>
              <w:contextualSpacing/>
              <w:rPr>
                <w:rFonts w:ascii="Arial" w:eastAsia="Times New Roman" w:hAnsi="Arial" w:cs="Arial"/>
              </w:rPr>
            </w:pPr>
            <w:r w:rsidRPr="00FD40C8">
              <w:rPr>
                <w:rFonts w:ascii="Arial" w:eastAsia="Times New Roman" w:hAnsi="Arial" w:cs="Arial"/>
              </w:rPr>
              <w:t>Ilgis – pagal projektą</w:t>
            </w:r>
          </w:p>
        </w:tc>
      </w:tr>
      <w:tr w:rsidR="009961F6" w:rsidRPr="00FD40C8" w14:paraId="369AB452" w14:textId="77777777" w:rsidTr="00FB1FCB">
        <w:trPr>
          <w:trHeight w:val="41"/>
          <w:jc w:val="center"/>
        </w:trPr>
        <w:tc>
          <w:tcPr>
            <w:tcW w:w="706" w:type="dxa"/>
            <w:tcBorders>
              <w:top w:val="single" w:sz="4" w:space="0" w:color="auto"/>
              <w:left w:val="nil"/>
              <w:bottom w:val="nil"/>
              <w:right w:val="nil"/>
            </w:tcBorders>
          </w:tcPr>
          <w:p w14:paraId="71E1DA88" w14:textId="77777777" w:rsidR="009961F6" w:rsidRPr="00FD40C8" w:rsidRDefault="009961F6" w:rsidP="00FB1FCB">
            <w:pPr>
              <w:tabs>
                <w:tab w:val="left" w:pos="1276"/>
              </w:tabs>
              <w:spacing w:line="276" w:lineRule="auto"/>
              <w:contextualSpacing/>
              <w:jc w:val="center"/>
              <w:rPr>
                <w:rFonts w:ascii="Arial" w:eastAsia="Times New Roman" w:hAnsi="Arial" w:cs="Arial"/>
              </w:rPr>
            </w:pPr>
          </w:p>
        </w:tc>
        <w:tc>
          <w:tcPr>
            <w:tcW w:w="8083" w:type="dxa"/>
            <w:gridSpan w:val="2"/>
            <w:tcBorders>
              <w:top w:val="single" w:sz="4" w:space="0" w:color="auto"/>
              <w:left w:val="nil"/>
              <w:bottom w:val="nil"/>
              <w:right w:val="nil"/>
            </w:tcBorders>
          </w:tcPr>
          <w:p w14:paraId="00898407" w14:textId="77777777" w:rsidR="009961F6" w:rsidRPr="00FD40C8" w:rsidRDefault="009961F6" w:rsidP="00FB1FCB">
            <w:pPr>
              <w:tabs>
                <w:tab w:val="left" w:pos="1276"/>
              </w:tabs>
              <w:spacing w:line="276" w:lineRule="auto"/>
              <w:contextualSpacing/>
              <w:rPr>
                <w:rFonts w:ascii="Arial" w:eastAsia="Times New Roman" w:hAnsi="Arial" w:cs="Arial"/>
              </w:rPr>
            </w:pPr>
          </w:p>
        </w:tc>
      </w:tr>
    </w:tbl>
    <w:p w14:paraId="1B61C1F3" w14:textId="77777777" w:rsidR="00FB1FCB" w:rsidRPr="00FD40C8" w:rsidRDefault="00FB1FCB" w:rsidP="00F7545A">
      <w:pPr>
        <w:tabs>
          <w:tab w:val="left" w:pos="360"/>
          <w:tab w:val="left" w:pos="993"/>
        </w:tabs>
        <w:ind w:right="57"/>
        <w:rPr>
          <w:rFonts w:ascii="Arial" w:hAnsi="Arial" w:cs="Arial"/>
          <w:i/>
          <w:iCs/>
        </w:rPr>
      </w:pPr>
    </w:p>
    <w:p w14:paraId="1484CD74" w14:textId="26CEBFD2" w:rsidR="00FB1FCB" w:rsidRPr="00FD40C8" w:rsidRDefault="00106610" w:rsidP="00526688">
      <w:pPr>
        <w:pStyle w:val="ListParagraph"/>
        <w:numPr>
          <w:ilvl w:val="1"/>
          <w:numId w:val="4"/>
        </w:numPr>
        <w:spacing w:after="120"/>
        <w:ind w:left="709" w:right="57" w:hanging="709"/>
        <w:contextualSpacing w:val="0"/>
        <w:rPr>
          <w:rFonts w:ascii="Arial" w:eastAsia="Arial" w:hAnsi="Arial"/>
        </w:rPr>
      </w:pPr>
      <w:r w:rsidRPr="00FD40C8">
        <w:rPr>
          <w:rFonts w:ascii="Arial" w:eastAsia="Calibri" w:hAnsi="Arial"/>
        </w:rPr>
        <w:t>Orientaciniai kabelių apsauginių vamzdžių matmenys turi atitikti LST EN 61386-24</w:t>
      </w:r>
      <w:r w:rsidR="00FB1FCB" w:rsidRPr="00FD40C8">
        <w:rPr>
          <w:rFonts w:ascii="Arial" w:eastAsia="Arial" w:hAnsi="Arial"/>
        </w:rPr>
        <w:t>.</w:t>
      </w:r>
    </w:p>
    <w:p w14:paraId="45CAA372" w14:textId="5C5E22AE" w:rsidR="00FB1FCB" w:rsidRPr="00FD40C8" w:rsidRDefault="00402FE4" w:rsidP="00526688">
      <w:pPr>
        <w:pStyle w:val="ListParagraph"/>
        <w:numPr>
          <w:ilvl w:val="1"/>
          <w:numId w:val="4"/>
        </w:numPr>
        <w:spacing w:after="120"/>
        <w:ind w:left="709" w:right="57" w:hanging="709"/>
        <w:contextualSpacing w:val="0"/>
        <w:rPr>
          <w:rFonts w:ascii="Arial" w:eastAsia="Arial" w:hAnsi="Arial"/>
          <w:b/>
          <w:bCs/>
        </w:rPr>
      </w:pPr>
      <w:r w:rsidRPr="00FD40C8">
        <w:rPr>
          <w:rFonts w:ascii="Arial" w:eastAsia="Arial" w:hAnsi="Arial"/>
          <w:b/>
          <w:bCs/>
        </w:rPr>
        <w:t>Žemėje klo</w:t>
      </w:r>
      <w:r w:rsidR="00F832D9" w:rsidRPr="00FD40C8">
        <w:rPr>
          <w:rFonts w:ascii="Arial" w:eastAsia="Arial" w:hAnsi="Arial"/>
          <w:b/>
          <w:bCs/>
        </w:rPr>
        <w:t>jamų kabelių apsaugos vamzdžių</w:t>
      </w:r>
      <w:r w:rsidR="00FB1FCB" w:rsidRPr="00FD40C8">
        <w:rPr>
          <w:rFonts w:ascii="Arial" w:eastAsia="Arial" w:hAnsi="Arial"/>
          <w:b/>
          <w:bCs/>
        </w:rPr>
        <w:t xml:space="preserve"> techniniai reikalavimai (gali būti keičiami Projektų rengimo metu, </w:t>
      </w:r>
      <w:r w:rsidR="00106610" w:rsidRPr="00FD40C8">
        <w:rPr>
          <w:rFonts w:ascii="Arial" w:eastAsia="Arial" w:hAnsi="Arial"/>
          <w:b/>
          <w:bCs/>
        </w:rPr>
        <w:t>esant poreikiui</w:t>
      </w:r>
      <w:r w:rsidR="00FB1FCB" w:rsidRPr="00FD40C8">
        <w:rPr>
          <w:rFonts w:ascii="Arial" w:eastAsia="Arial" w:hAnsi="Arial"/>
          <w:b/>
          <w:bCs/>
        </w:rPr>
        <w:t>):</w:t>
      </w:r>
    </w:p>
    <w:tbl>
      <w:tblPr>
        <w:tblStyle w:val="TableGrid"/>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
        <w:gridCol w:w="3614"/>
        <w:gridCol w:w="18"/>
        <w:gridCol w:w="4574"/>
      </w:tblGrid>
      <w:tr w:rsidR="001703B5" w:rsidRPr="00FD40C8" w14:paraId="096DC720" w14:textId="77777777" w:rsidTr="001703B5">
        <w:trPr>
          <w:jc w:val="center"/>
        </w:trPr>
        <w:tc>
          <w:tcPr>
            <w:tcW w:w="562" w:type="dxa"/>
          </w:tcPr>
          <w:p w14:paraId="4C5684BB" w14:textId="77777777" w:rsidR="001703B5" w:rsidRPr="00FD40C8" w:rsidRDefault="001703B5" w:rsidP="001703B5">
            <w:pPr>
              <w:tabs>
                <w:tab w:val="left" w:pos="1276"/>
              </w:tabs>
              <w:rPr>
                <w:rFonts w:ascii="Arial" w:eastAsiaTheme="minorEastAsia" w:hAnsi="Arial" w:cs="Arial"/>
                <w:b/>
                <w:bCs/>
                <w:color w:val="000000" w:themeColor="text1"/>
                <w:lang w:eastAsia="en-US"/>
              </w:rPr>
            </w:pPr>
            <w:r w:rsidRPr="00FD40C8">
              <w:rPr>
                <w:rFonts w:ascii="Arial" w:hAnsi="Arial" w:cs="Arial"/>
                <w:b/>
                <w:bCs/>
              </w:rPr>
              <w:t>Eil. Nr.</w:t>
            </w:r>
          </w:p>
        </w:tc>
        <w:tc>
          <w:tcPr>
            <w:tcW w:w="8227" w:type="dxa"/>
            <w:gridSpan w:val="4"/>
            <w:vAlign w:val="center"/>
          </w:tcPr>
          <w:p w14:paraId="56F4D3CA" w14:textId="77777777" w:rsidR="001703B5" w:rsidRPr="00FD40C8" w:rsidRDefault="001703B5" w:rsidP="001703B5">
            <w:pPr>
              <w:tabs>
                <w:tab w:val="left" w:pos="1276"/>
              </w:tabs>
              <w:jc w:val="center"/>
              <w:rPr>
                <w:rFonts w:ascii="Arial" w:eastAsiaTheme="minorEastAsia" w:hAnsi="Arial" w:cs="Arial"/>
                <w:b/>
                <w:bCs/>
                <w:color w:val="000000" w:themeColor="text1"/>
                <w:lang w:eastAsia="en-US"/>
              </w:rPr>
            </w:pPr>
            <w:r w:rsidRPr="00FD40C8">
              <w:rPr>
                <w:rFonts w:ascii="Arial" w:hAnsi="Arial" w:cs="Arial"/>
                <w:b/>
                <w:bCs/>
              </w:rPr>
              <w:t>ATVIRU BŪDU ŽEMĖJE KLOJAMI KABELIŲ APSAUGOS VAMZDŽIAI</w:t>
            </w:r>
          </w:p>
        </w:tc>
      </w:tr>
      <w:tr w:rsidR="001703B5" w:rsidRPr="00FD40C8" w14:paraId="7CBD6525" w14:textId="77777777" w:rsidTr="001703B5">
        <w:trPr>
          <w:jc w:val="center"/>
        </w:trPr>
        <w:tc>
          <w:tcPr>
            <w:tcW w:w="583" w:type="dxa"/>
            <w:gridSpan w:val="2"/>
          </w:tcPr>
          <w:p w14:paraId="537CC8D3" w14:textId="77777777" w:rsidR="001703B5" w:rsidRPr="00FD40C8" w:rsidRDefault="001703B5">
            <w:pPr>
              <w:pStyle w:val="Default"/>
              <w:jc w:val="center"/>
              <w:rPr>
                <w:rFonts w:ascii="Arial" w:hAnsi="Arial" w:cs="Arial"/>
                <w:sz w:val="22"/>
                <w:szCs w:val="22"/>
              </w:rPr>
            </w:pPr>
            <w:r w:rsidRPr="00FD40C8">
              <w:rPr>
                <w:rFonts w:ascii="Arial" w:hAnsi="Arial" w:cs="Arial"/>
                <w:sz w:val="22"/>
                <w:szCs w:val="22"/>
              </w:rPr>
              <w:t>1.</w:t>
            </w:r>
          </w:p>
        </w:tc>
        <w:tc>
          <w:tcPr>
            <w:tcW w:w="8206" w:type="dxa"/>
            <w:gridSpan w:val="3"/>
          </w:tcPr>
          <w:p w14:paraId="75313B50" w14:textId="77777777" w:rsidR="001703B5" w:rsidRPr="00FD40C8" w:rsidRDefault="001703B5">
            <w:pPr>
              <w:pStyle w:val="Default"/>
              <w:jc w:val="center"/>
              <w:rPr>
                <w:rFonts w:ascii="Arial" w:hAnsi="Arial" w:cs="Arial"/>
                <w:b/>
                <w:bCs/>
                <w:sz w:val="22"/>
                <w:szCs w:val="22"/>
              </w:rPr>
            </w:pPr>
            <w:r w:rsidRPr="00FD40C8">
              <w:rPr>
                <w:rFonts w:ascii="Arial" w:hAnsi="Arial" w:cs="Arial"/>
                <w:b/>
                <w:bCs/>
                <w:sz w:val="22"/>
                <w:szCs w:val="22"/>
              </w:rPr>
              <w:t>Standartai</w:t>
            </w:r>
          </w:p>
        </w:tc>
      </w:tr>
      <w:tr w:rsidR="001703B5" w:rsidRPr="00FD40C8" w14:paraId="75329589" w14:textId="77777777" w:rsidTr="001703B5">
        <w:trPr>
          <w:jc w:val="center"/>
        </w:trPr>
        <w:tc>
          <w:tcPr>
            <w:tcW w:w="583" w:type="dxa"/>
            <w:gridSpan w:val="2"/>
          </w:tcPr>
          <w:p w14:paraId="08DE2AAA" w14:textId="77777777" w:rsidR="001703B5" w:rsidRPr="00FD40C8" w:rsidRDefault="001703B5">
            <w:pPr>
              <w:pStyle w:val="ListParagraph"/>
              <w:tabs>
                <w:tab w:val="left" w:pos="1276"/>
              </w:tabs>
              <w:jc w:val="center"/>
              <w:rPr>
                <w:rFonts w:ascii="Arial" w:eastAsia="Calibri" w:hAnsi="Arial"/>
              </w:rPr>
            </w:pPr>
            <w:r w:rsidRPr="00FD40C8">
              <w:rPr>
                <w:rFonts w:ascii="Arial" w:hAnsi="Arial"/>
              </w:rPr>
              <w:t xml:space="preserve"> </w:t>
            </w:r>
          </w:p>
        </w:tc>
        <w:tc>
          <w:tcPr>
            <w:tcW w:w="8206" w:type="dxa"/>
            <w:gridSpan w:val="3"/>
          </w:tcPr>
          <w:p w14:paraId="4E1776BA"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LST EN 61386-24 </w:t>
            </w:r>
          </w:p>
        </w:tc>
      </w:tr>
      <w:tr w:rsidR="001703B5" w:rsidRPr="00FD40C8" w14:paraId="6BBE8C15" w14:textId="77777777" w:rsidTr="001703B5">
        <w:trPr>
          <w:jc w:val="center"/>
        </w:trPr>
        <w:tc>
          <w:tcPr>
            <w:tcW w:w="583" w:type="dxa"/>
            <w:gridSpan w:val="2"/>
          </w:tcPr>
          <w:p w14:paraId="309F8C0D" w14:textId="77777777" w:rsidR="001703B5" w:rsidRPr="00FD40C8" w:rsidRDefault="001703B5">
            <w:pPr>
              <w:pStyle w:val="ListParagraph"/>
              <w:tabs>
                <w:tab w:val="left" w:pos="1276"/>
              </w:tabs>
              <w:jc w:val="center"/>
              <w:rPr>
                <w:rFonts w:ascii="Arial" w:eastAsia="Calibri" w:hAnsi="Arial"/>
              </w:rPr>
            </w:pPr>
          </w:p>
        </w:tc>
        <w:tc>
          <w:tcPr>
            <w:tcW w:w="3632" w:type="dxa"/>
            <w:gridSpan w:val="2"/>
          </w:tcPr>
          <w:p w14:paraId="73CC9C1F"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Produkto sertifikavimas turi būti atliktas Europoje esančioje nepriklausomoje organizacijoje, kuri yra akredituota produktų sertifikavimo srityje. </w:t>
            </w:r>
          </w:p>
        </w:tc>
        <w:tc>
          <w:tcPr>
            <w:tcW w:w="4574" w:type="dxa"/>
          </w:tcPr>
          <w:p w14:paraId="0B8E4375"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Pateikti sertifikatą </w:t>
            </w:r>
          </w:p>
        </w:tc>
      </w:tr>
      <w:tr w:rsidR="001703B5" w:rsidRPr="00FD40C8" w14:paraId="0D341F98" w14:textId="77777777" w:rsidTr="001703B5">
        <w:trPr>
          <w:jc w:val="center"/>
        </w:trPr>
        <w:tc>
          <w:tcPr>
            <w:tcW w:w="583" w:type="dxa"/>
            <w:gridSpan w:val="2"/>
          </w:tcPr>
          <w:p w14:paraId="081104C2" w14:textId="77777777" w:rsidR="001703B5" w:rsidRPr="00FD40C8" w:rsidRDefault="001703B5">
            <w:pPr>
              <w:pStyle w:val="ListParagraph"/>
              <w:tabs>
                <w:tab w:val="left" w:pos="1276"/>
              </w:tabs>
              <w:jc w:val="center"/>
              <w:rPr>
                <w:rFonts w:ascii="Arial" w:hAnsi="Arial"/>
              </w:rPr>
            </w:pPr>
            <w:r w:rsidRPr="00FD40C8">
              <w:rPr>
                <w:rFonts w:ascii="Arial" w:hAnsi="Arial"/>
              </w:rPr>
              <w:t>2.</w:t>
            </w:r>
          </w:p>
        </w:tc>
        <w:tc>
          <w:tcPr>
            <w:tcW w:w="8206" w:type="dxa"/>
            <w:gridSpan w:val="3"/>
          </w:tcPr>
          <w:p w14:paraId="0FF03529" w14:textId="77777777" w:rsidR="001703B5" w:rsidRPr="00FD40C8" w:rsidRDefault="001703B5">
            <w:pPr>
              <w:pStyle w:val="ListParagraph"/>
              <w:tabs>
                <w:tab w:val="left" w:pos="1276"/>
              </w:tabs>
              <w:jc w:val="center"/>
              <w:rPr>
                <w:rFonts w:ascii="Arial" w:hAnsi="Arial"/>
                <w:b/>
                <w:bCs/>
              </w:rPr>
            </w:pPr>
            <w:r w:rsidRPr="00FD40C8">
              <w:rPr>
                <w:rFonts w:ascii="Arial" w:hAnsi="Arial"/>
                <w:b/>
                <w:bCs/>
              </w:rPr>
              <w:t>Konstrukcija</w:t>
            </w:r>
          </w:p>
        </w:tc>
      </w:tr>
      <w:tr w:rsidR="001703B5" w:rsidRPr="00FD40C8" w14:paraId="479811E2" w14:textId="77777777" w:rsidTr="001703B5">
        <w:trPr>
          <w:jc w:val="center"/>
        </w:trPr>
        <w:tc>
          <w:tcPr>
            <w:tcW w:w="583" w:type="dxa"/>
            <w:gridSpan w:val="2"/>
          </w:tcPr>
          <w:p w14:paraId="23ACB874" w14:textId="77777777" w:rsidR="001703B5" w:rsidRPr="00FD40C8" w:rsidRDefault="001703B5">
            <w:pPr>
              <w:pStyle w:val="ListParagraph"/>
              <w:tabs>
                <w:tab w:val="left" w:pos="1276"/>
              </w:tabs>
              <w:jc w:val="center"/>
              <w:rPr>
                <w:rFonts w:ascii="Arial" w:eastAsia="Calibri" w:hAnsi="Arial"/>
              </w:rPr>
            </w:pPr>
          </w:p>
        </w:tc>
        <w:tc>
          <w:tcPr>
            <w:tcW w:w="3632" w:type="dxa"/>
            <w:gridSpan w:val="2"/>
          </w:tcPr>
          <w:p w14:paraId="342CF064"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Medžiaga </w:t>
            </w:r>
          </w:p>
        </w:tc>
        <w:tc>
          <w:tcPr>
            <w:tcW w:w="4574" w:type="dxa"/>
          </w:tcPr>
          <w:p w14:paraId="3B0EF349"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PP, PE </w:t>
            </w:r>
          </w:p>
        </w:tc>
      </w:tr>
      <w:tr w:rsidR="001703B5" w:rsidRPr="00FD40C8" w14:paraId="6A5C6263" w14:textId="77777777" w:rsidTr="001703B5">
        <w:trPr>
          <w:jc w:val="center"/>
        </w:trPr>
        <w:tc>
          <w:tcPr>
            <w:tcW w:w="583" w:type="dxa"/>
            <w:gridSpan w:val="2"/>
          </w:tcPr>
          <w:p w14:paraId="2FF2E731" w14:textId="77777777" w:rsidR="001703B5" w:rsidRPr="00FD40C8" w:rsidRDefault="001703B5">
            <w:pPr>
              <w:pStyle w:val="ListParagraph"/>
              <w:tabs>
                <w:tab w:val="left" w:pos="1276"/>
              </w:tabs>
              <w:jc w:val="center"/>
              <w:rPr>
                <w:rFonts w:ascii="Arial" w:eastAsia="Calibri" w:hAnsi="Arial"/>
              </w:rPr>
            </w:pPr>
          </w:p>
        </w:tc>
        <w:tc>
          <w:tcPr>
            <w:tcW w:w="3632" w:type="dxa"/>
            <w:gridSpan w:val="2"/>
          </w:tcPr>
          <w:p w14:paraId="149BFF59"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Vamzdžio išorinė sienelė </w:t>
            </w:r>
          </w:p>
        </w:tc>
        <w:tc>
          <w:tcPr>
            <w:tcW w:w="4574" w:type="dxa"/>
          </w:tcPr>
          <w:p w14:paraId="3F9FA3D1"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Gofruota </w:t>
            </w:r>
          </w:p>
        </w:tc>
      </w:tr>
      <w:tr w:rsidR="001703B5" w:rsidRPr="00FD40C8" w14:paraId="1AD997DF" w14:textId="77777777" w:rsidTr="001703B5">
        <w:trPr>
          <w:jc w:val="center"/>
        </w:trPr>
        <w:tc>
          <w:tcPr>
            <w:tcW w:w="583" w:type="dxa"/>
            <w:gridSpan w:val="2"/>
          </w:tcPr>
          <w:p w14:paraId="75376B85" w14:textId="77777777" w:rsidR="001703B5" w:rsidRPr="00FD40C8" w:rsidRDefault="001703B5">
            <w:pPr>
              <w:pStyle w:val="ListParagraph"/>
              <w:tabs>
                <w:tab w:val="left" w:pos="1276"/>
              </w:tabs>
              <w:jc w:val="center"/>
              <w:rPr>
                <w:rFonts w:ascii="Arial" w:eastAsia="Calibri" w:hAnsi="Arial"/>
              </w:rPr>
            </w:pPr>
          </w:p>
        </w:tc>
        <w:tc>
          <w:tcPr>
            <w:tcW w:w="3632" w:type="dxa"/>
            <w:gridSpan w:val="2"/>
          </w:tcPr>
          <w:p w14:paraId="6A24BB4F"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Vamzdžio vidinė sienelė </w:t>
            </w:r>
          </w:p>
        </w:tc>
        <w:tc>
          <w:tcPr>
            <w:tcW w:w="4574" w:type="dxa"/>
          </w:tcPr>
          <w:p w14:paraId="1E32B86B"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Lygi </w:t>
            </w:r>
          </w:p>
        </w:tc>
      </w:tr>
      <w:tr w:rsidR="001703B5" w:rsidRPr="00FD40C8" w14:paraId="5DCDC4B3" w14:textId="77777777" w:rsidTr="001703B5">
        <w:trPr>
          <w:jc w:val="center"/>
        </w:trPr>
        <w:tc>
          <w:tcPr>
            <w:tcW w:w="583" w:type="dxa"/>
            <w:gridSpan w:val="2"/>
          </w:tcPr>
          <w:p w14:paraId="28A405ED" w14:textId="77777777" w:rsidR="001703B5" w:rsidRPr="00FD40C8" w:rsidRDefault="001703B5">
            <w:pPr>
              <w:pStyle w:val="ListParagraph"/>
              <w:tabs>
                <w:tab w:val="left" w:pos="1276"/>
              </w:tabs>
              <w:jc w:val="center"/>
              <w:rPr>
                <w:rFonts w:ascii="Arial" w:eastAsia="Calibri" w:hAnsi="Arial"/>
              </w:rPr>
            </w:pPr>
          </w:p>
        </w:tc>
        <w:tc>
          <w:tcPr>
            <w:tcW w:w="3632" w:type="dxa"/>
            <w:gridSpan w:val="2"/>
          </w:tcPr>
          <w:p w14:paraId="37842C9D"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Vamzdžio išorinės sienelės spalva </w:t>
            </w:r>
          </w:p>
        </w:tc>
        <w:tc>
          <w:tcPr>
            <w:tcW w:w="4574" w:type="dxa"/>
          </w:tcPr>
          <w:p w14:paraId="64B062DE"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Raudona </w:t>
            </w:r>
          </w:p>
        </w:tc>
      </w:tr>
      <w:tr w:rsidR="001703B5" w:rsidRPr="00FD40C8" w14:paraId="390B58E5" w14:textId="77777777" w:rsidTr="001703B5">
        <w:trPr>
          <w:jc w:val="center"/>
        </w:trPr>
        <w:tc>
          <w:tcPr>
            <w:tcW w:w="583" w:type="dxa"/>
            <w:gridSpan w:val="2"/>
          </w:tcPr>
          <w:p w14:paraId="39FFF001" w14:textId="77777777" w:rsidR="001703B5" w:rsidRPr="00FD40C8" w:rsidRDefault="001703B5">
            <w:pPr>
              <w:pStyle w:val="ListParagraph"/>
              <w:tabs>
                <w:tab w:val="left" w:pos="1276"/>
              </w:tabs>
              <w:jc w:val="center"/>
              <w:rPr>
                <w:rFonts w:ascii="Arial" w:eastAsia="Calibri" w:hAnsi="Arial"/>
              </w:rPr>
            </w:pPr>
          </w:p>
        </w:tc>
        <w:tc>
          <w:tcPr>
            <w:tcW w:w="3632" w:type="dxa"/>
            <w:gridSpan w:val="2"/>
          </w:tcPr>
          <w:p w14:paraId="2AA71C33"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Vamzdžių išoriniai skersmenys </w:t>
            </w:r>
          </w:p>
        </w:tc>
        <w:tc>
          <w:tcPr>
            <w:tcW w:w="4574" w:type="dxa"/>
          </w:tcPr>
          <w:p w14:paraId="67F18F17"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Vamzdžių išoriniai skersmenys parenkami pagal kabelių matmenis. </w:t>
            </w:r>
          </w:p>
        </w:tc>
      </w:tr>
      <w:tr w:rsidR="001703B5" w:rsidRPr="00FD40C8" w14:paraId="1639FD21" w14:textId="77777777" w:rsidTr="001703B5">
        <w:trPr>
          <w:jc w:val="center"/>
        </w:trPr>
        <w:tc>
          <w:tcPr>
            <w:tcW w:w="583" w:type="dxa"/>
            <w:gridSpan w:val="2"/>
          </w:tcPr>
          <w:p w14:paraId="035E267B" w14:textId="77777777" w:rsidR="001703B5" w:rsidRPr="00FD40C8" w:rsidRDefault="001703B5">
            <w:pPr>
              <w:pStyle w:val="ListParagraph"/>
              <w:tabs>
                <w:tab w:val="left" w:pos="1276"/>
              </w:tabs>
              <w:jc w:val="center"/>
              <w:rPr>
                <w:rFonts w:ascii="Arial" w:eastAsia="Calibri" w:hAnsi="Arial"/>
              </w:rPr>
            </w:pPr>
            <w:r w:rsidRPr="00FD40C8">
              <w:rPr>
                <w:rFonts w:ascii="Arial" w:eastAsia="Calibri" w:hAnsi="Arial"/>
              </w:rPr>
              <w:t>3.</w:t>
            </w:r>
          </w:p>
        </w:tc>
        <w:tc>
          <w:tcPr>
            <w:tcW w:w="8206" w:type="dxa"/>
            <w:gridSpan w:val="3"/>
          </w:tcPr>
          <w:p w14:paraId="4DF6F5A1" w14:textId="77777777" w:rsidR="001703B5" w:rsidRPr="00FD40C8" w:rsidRDefault="001703B5">
            <w:pPr>
              <w:pStyle w:val="ListParagraph"/>
              <w:tabs>
                <w:tab w:val="left" w:pos="1276"/>
              </w:tabs>
              <w:jc w:val="center"/>
              <w:rPr>
                <w:rFonts w:ascii="Arial" w:hAnsi="Arial"/>
                <w:b/>
                <w:bCs/>
              </w:rPr>
            </w:pPr>
            <w:r w:rsidRPr="00FD40C8">
              <w:rPr>
                <w:rFonts w:ascii="Arial" w:hAnsi="Arial"/>
                <w:b/>
                <w:bCs/>
              </w:rPr>
              <w:t>Specifikacijos</w:t>
            </w:r>
          </w:p>
        </w:tc>
      </w:tr>
      <w:tr w:rsidR="001703B5" w:rsidRPr="00FD40C8" w14:paraId="2D5D7B22" w14:textId="77777777" w:rsidTr="001703B5">
        <w:trPr>
          <w:jc w:val="center"/>
        </w:trPr>
        <w:tc>
          <w:tcPr>
            <w:tcW w:w="583" w:type="dxa"/>
            <w:gridSpan w:val="2"/>
          </w:tcPr>
          <w:p w14:paraId="49B09415" w14:textId="77777777" w:rsidR="001703B5" w:rsidRPr="00FD40C8" w:rsidRDefault="001703B5">
            <w:pPr>
              <w:pStyle w:val="ListParagraph"/>
              <w:tabs>
                <w:tab w:val="left" w:pos="1276"/>
              </w:tabs>
              <w:jc w:val="center"/>
              <w:rPr>
                <w:rFonts w:ascii="Arial" w:eastAsia="Calibri" w:hAnsi="Arial"/>
              </w:rPr>
            </w:pPr>
          </w:p>
        </w:tc>
        <w:tc>
          <w:tcPr>
            <w:tcW w:w="3632" w:type="dxa"/>
            <w:gridSpan w:val="2"/>
          </w:tcPr>
          <w:p w14:paraId="162DD335"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Atsparumas gniuždymui (angl. </w:t>
            </w:r>
            <w:proofErr w:type="spellStart"/>
            <w:r w:rsidRPr="00FD40C8">
              <w:rPr>
                <w:rFonts w:ascii="Arial" w:hAnsi="Arial" w:cs="Arial"/>
                <w:i/>
                <w:iCs/>
                <w:sz w:val="22"/>
                <w:szCs w:val="22"/>
              </w:rPr>
              <w:t>Resistance</w:t>
            </w:r>
            <w:proofErr w:type="spellEnd"/>
            <w:r w:rsidRPr="00FD40C8">
              <w:rPr>
                <w:rFonts w:ascii="Arial" w:hAnsi="Arial" w:cs="Arial"/>
                <w:i/>
                <w:iCs/>
                <w:sz w:val="22"/>
                <w:szCs w:val="22"/>
              </w:rPr>
              <w:t xml:space="preserve"> to </w:t>
            </w:r>
            <w:proofErr w:type="spellStart"/>
            <w:r w:rsidRPr="00FD40C8">
              <w:rPr>
                <w:rFonts w:ascii="Arial" w:hAnsi="Arial" w:cs="Arial"/>
                <w:i/>
                <w:iCs/>
                <w:sz w:val="22"/>
                <w:szCs w:val="22"/>
              </w:rPr>
              <w:t>compression</w:t>
            </w:r>
            <w:proofErr w:type="spellEnd"/>
            <w:r w:rsidRPr="00FD40C8">
              <w:rPr>
                <w:rFonts w:ascii="Arial" w:hAnsi="Arial" w:cs="Arial"/>
                <w:sz w:val="22"/>
                <w:szCs w:val="22"/>
              </w:rPr>
              <w:t xml:space="preserve">) pagal LST EN 61386-24 standartą. </w:t>
            </w:r>
          </w:p>
        </w:tc>
        <w:tc>
          <w:tcPr>
            <w:tcW w:w="4574" w:type="dxa"/>
          </w:tcPr>
          <w:p w14:paraId="770C491B"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 750 N; </w:t>
            </w:r>
          </w:p>
        </w:tc>
      </w:tr>
      <w:tr w:rsidR="001703B5" w:rsidRPr="00FD40C8" w14:paraId="2CCC4F59" w14:textId="77777777" w:rsidTr="001703B5">
        <w:trPr>
          <w:jc w:val="center"/>
        </w:trPr>
        <w:tc>
          <w:tcPr>
            <w:tcW w:w="583" w:type="dxa"/>
            <w:gridSpan w:val="2"/>
          </w:tcPr>
          <w:p w14:paraId="76499799" w14:textId="77777777" w:rsidR="001703B5" w:rsidRPr="00FD40C8" w:rsidRDefault="001703B5">
            <w:pPr>
              <w:pStyle w:val="ListParagraph"/>
              <w:tabs>
                <w:tab w:val="left" w:pos="1276"/>
              </w:tabs>
              <w:jc w:val="center"/>
              <w:rPr>
                <w:rFonts w:ascii="Arial" w:eastAsia="Calibri" w:hAnsi="Arial"/>
              </w:rPr>
            </w:pPr>
          </w:p>
        </w:tc>
        <w:tc>
          <w:tcPr>
            <w:tcW w:w="3632" w:type="dxa"/>
            <w:gridSpan w:val="2"/>
          </w:tcPr>
          <w:p w14:paraId="0049B708"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Atsparumas smūgiams (angl. </w:t>
            </w:r>
            <w:proofErr w:type="spellStart"/>
            <w:r w:rsidRPr="00FD40C8">
              <w:rPr>
                <w:rFonts w:ascii="Arial" w:hAnsi="Arial"/>
                <w:i/>
                <w:iCs/>
              </w:rPr>
              <w:t>Resistance</w:t>
            </w:r>
            <w:proofErr w:type="spellEnd"/>
            <w:r w:rsidRPr="00FD40C8">
              <w:rPr>
                <w:rFonts w:ascii="Arial" w:hAnsi="Arial"/>
                <w:i/>
                <w:iCs/>
              </w:rPr>
              <w:t xml:space="preserve"> to </w:t>
            </w:r>
            <w:proofErr w:type="spellStart"/>
            <w:r w:rsidRPr="00FD40C8">
              <w:rPr>
                <w:rFonts w:ascii="Arial" w:hAnsi="Arial"/>
                <w:i/>
                <w:iCs/>
              </w:rPr>
              <w:t>impact</w:t>
            </w:r>
            <w:proofErr w:type="spellEnd"/>
            <w:r w:rsidRPr="00FD40C8">
              <w:rPr>
                <w:rFonts w:ascii="Arial" w:hAnsi="Arial"/>
              </w:rPr>
              <w:t xml:space="preserve">) pagal LST EN 61386-24 standartą. </w:t>
            </w:r>
          </w:p>
        </w:tc>
        <w:tc>
          <w:tcPr>
            <w:tcW w:w="4574" w:type="dxa"/>
          </w:tcPr>
          <w:p w14:paraId="26FF577E" w14:textId="7D4B8614" w:rsidR="001703B5" w:rsidRPr="00FD40C8" w:rsidRDefault="001703B5">
            <w:pPr>
              <w:pStyle w:val="ListParagraph"/>
              <w:tabs>
                <w:tab w:val="left" w:pos="1276"/>
              </w:tabs>
              <w:jc w:val="left"/>
              <w:rPr>
                <w:rFonts w:ascii="Arial" w:eastAsia="Calibri" w:hAnsi="Arial"/>
              </w:rPr>
            </w:pPr>
            <w:r w:rsidRPr="00FD40C8">
              <w:rPr>
                <w:rFonts w:ascii="Arial" w:hAnsi="Arial"/>
              </w:rPr>
              <w:t xml:space="preserve">Normalus (angl. </w:t>
            </w:r>
            <w:r w:rsidRPr="00FD40C8">
              <w:rPr>
                <w:rFonts w:ascii="Arial" w:hAnsi="Arial"/>
                <w:i/>
                <w:iCs/>
              </w:rPr>
              <w:t xml:space="preserve">N- </w:t>
            </w:r>
            <w:proofErr w:type="spellStart"/>
            <w:r w:rsidRPr="00FD40C8">
              <w:rPr>
                <w:rFonts w:ascii="Arial" w:hAnsi="Arial"/>
                <w:i/>
                <w:iCs/>
              </w:rPr>
              <w:t>normal</w:t>
            </w:r>
            <w:proofErr w:type="spellEnd"/>
            <w:r w:rsidR="00692E70" w:rsidRPr="00FD40C8">
              <w:rPr>
                <w:rFonts w:ascii="Arial" w:hAnsi="Arial"/>
              </w:rPr>
              <w:t>)</w:t>
            </w:r>
          </w:p>
        </w:tc>
      </w:tr>
      <w:tr w:rsidR="001703B5" w:rsidRPr="00FD40C8" w14:paraId="3A6ABC03" w14:textId="77777777" w:rsidTr="001703B5">
        <w:trPr>
          <w:jc w:val="center"/>
        </w:trPr>
        <w:tc>
          <w:tcPr>
            <w:tcW w:w="583" w:type="dxa"/>
            <w:gridSpan w:val="2"/>
          </w:tcPr>
          <w:p w14:paraId="350CD1A4" w14:textId="77777777" w:rsidR="001703B5" w:rsidRPr="00FD40C8" w:rsidRDefault="001703B5">
            <w:pPr>
              <w:pStyle w:val="ListParagraph"/>
              <w:tabs>
                <w:tab w:val="left" w:pos="1276"/>
              </w:tabs>
              <w:jc w:val="center"/>
              <w:rPr>
                <w:rFonts w:ascii="Arial" w:eastAsia="Calibri" w:hAnsi="Arial"/>
              </w:rPr>
            </w:pPr>
          </w:p>
        </w:tc>
        <w:tc>
          <w:tcPr>
            <w:tcW w:w="3632" w:type="dxa"/>
            <w:gridSpan w:val="2"/>
          </w:tcPr>
          <w:p w14:paraId="47D33EEB"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Kabelio apsauginio vamzdžio lenkimas posūkiuose </w:t>
            </w:r>
          </w:p>
        </w:tc>
        <w:tc>
          <w:tcPr>
            <w:tcW w:w="4574" w:type="dxa"/>
          </w:tcPr>
          <w:p w14:paraId="0E219C02" w14:textId="343734F8" w:rsidR="001703B5" w:rsidRPr="00FD40C8" w:rsidRDefault="001703B5">
            <w:pPr>
              <w:pStyle w:val="ListParagraph"/>
              <w:tabs>
                <w:tab w:val="left" w:pos="1276"/>
              </w:tabs>
              <w:jc w:val="left"/>
              <w:rPr>
                <w:rFonts w:ascii="Arial" w:eastAsia="Calibri" w:hAnsi="Arial"/>
              </w:rPr>
            </w:pPr>
            <w:r w:rsidRPr="00FD40C8">
              <w:rPr>
                <w:rFonts w:ascii="Arial" w:hAnsi="Arial"/>
              </w:rPr>
              <w:t>Posūkiuose ir užvedimuose į elektrinius objektus naudoti specialias alkūnes arba lankstų (≥ 450 N atsparumo gniužd</w:t>
            </w:r>
            <w:r w:rsidR="00F27EC6" w:rsidRPr="00FD40C8">
              <w:rPr>
                <w:rFonts w:ascii="Arial" w:hAnsi="Arial"/>
              </w:rPr>
              <w:t>y</w:t>
            </w:r>
            <w:r w:rsidRPr="00FD40C8">
              <w:rPr>
                <w:rFonts w:ascii="Arial" w:hAnsi="Arial"/>
              </w:rPr>
              <w:t xml:space="preserve">mui) apsauginį vamzdį. </w:t>
            </w:r>
          </w:p>
        </w:tc>
      </w:tr>
      <w:tr w:rsidR="001703B5" w:rsidRPr="00FD40C8" w14:paraId="4E0BA489" w14:textId="77777777" w:rsidTr="001703B5">
        <w:trPr>
          <w:jc w:val="center"/>
        </w:trPr>
        <w:tc>
          <w:tcPr>
            <w:tcW w:w="583" w:type="dxa"/>
            <w:gridSpan w:val="2"/>
          </w:tcPr>
          <w:p w14:paraId="2BBB9D47" w14:textId="77777777" w:rsidR="001703B5" w:rsidRPr="00FD40C8" w:rsidRDefault="001703B5">
            <w:pPr>
              <w:pStyle w:val="ListParagraph"/>
              <w:tabs>
                <w:tab w:val="left" w:pos="1276"/>
              </w:tabs>
              <w:jc w:val="center"/>
              <w:rPr>
                <w:rFonts w:ascii="Arial" w:eastAsia="Calibri" w:hAnsi="Arial"/>
              </w:rPr>
            </w:pPr>
          </w:p>
        </w:tc>
        <w:tc>
          <w:tcPr>
            <w:tcW w:w="3632" w:type="dxa"/>
            <w:gridSpan w:val="2"/>
          </w:tcPr>
          <w:p w14:paraId="578D6CA1"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Ant vamzdžio išorinės sienelės turi būti nurodoma </w:t>
            </w:r>
          </w:p>
        </w:tc>
        <w:tc>
          <w:tcPr>
            <w:tcW w:w="4574" w:type="dxa"/>
          </w:tcPr>
          <w:p w14:paraId="678D5366"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Žymėjimas: </w:t>
            </w:r>
          </w:p>
          <w:p w14:paraId="33C55403"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 Gamintojas; </w:t>
            </w:r>
          </w:p>
          <w:p w14:paraId="3434B668"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 Standartas; </w:t>
            </w:r>
          </w:p>
          <w:p w14:paraId="654679EA"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 Atsparumas gniuždymui (750 N); </w:t>
            </w:r>
          </w:p>
          <w:p w14:paraId="5BBFE072"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 Atsparumas smūgiams; </w:t>
            </w:r>
          </w:p>
          <w:p w14:paraId="6B125878"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 Vamzdžio nominalus diametras; </w:t>
            </w:r>
          </w:p>
          <w:p w14:paraId="39D8D261"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 Žaliava iš kurios pagamintas kabelio apsauginis vamzdis. </w:t>
            </w:r>
          </w:p>
        </w:tc>
      </w:tr>
      <w:tr w:rsidR="001703B5" w:rsidRPr="00FD40C8" w14:paraId="235FBFF6" w14:textId="77777777" w:rsidTr="001703B5">
        <w:trPr>
          <w:jc w:val="center"/>
        </w:trPr>
        <w:tc>
          <w:tcPr>
            <w:tcW w:w="583" w:type="dxa"/>
            <w:gridSpan w:val="2"/>
          </w:tcPr>
          <w:p w14:paraId="2FB3F8AF" w14:textId="77777777" w:rsidR="001703B5" w:rsidRPr="00FD40C8" w:rsidRDefault="001703B5">
            <w:pPr>
              <w:pStyle w:val="ListParagraph"/>
              <w:tabs>
                <w:tab w:val="left" w:pos="1276"/>
              </w:tabs>
              <w:jc w:val="center"/>
              <w:rPr>
                <w:rFonts w:ascii="Arial" w:eastAsia="Calibri" w:hAnsi="Arial"/>
              </w:rPr>
            </w:pPr>
          </w:p>
        </w:tc>
        <w:tc>
          <w:tcPr>
            <w:tcW w:w="3632" w:type="dxa"/>
            <w:gridSpan w:val="2"/>
          </w:tcPr>
          <w:p w14:paraId="26580E0B"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Darbo temperatūra </w:t>
            </w:r>
          </w:p>
        </w:tc>
        <w:tc>
          <w:tcPr>
            <w:tcW w:w="4574" w:type="dxa"/>
          </w:tcPr>
          <w:p w14:paraId="1B1F85E1"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-20 + 60 </w:t>
            </w:r>
            <w:proofErr w:type="spellStart"/>
            <w:r w:rsidRPr="00FD40C8">
              <w:rPr>
                <w:rFonts w:ascii="Arial" w:hAnsi="Arial" w:cs="Arial"/>
                <w:sz w:val="22"/>
                <w:szCs w:val="22"/>
                <w:vertAlign w:val="superscript"/>
              </w:rPr>
              <w:t>o</w:t>
            </w:r>
            <w:r w:rsidRPr="00FD40C8">
              <w:rPr>
                <w:rFonts w:ascii="Arial" w:hAnsi="Arial" w:cs="Arial"/>
                <w:sz w:val="22"/>
                <w:szCs w:val="22"/>
              </w:rPr>
              <w:t>C</w:t>
            </w:r>
            <w:proofErr w:type="spellEnd"/>
            <w:r w:rsidRPr="00FD40C8">
              <w:rPr>
                <w:rFonts w:ascii="Arial" w:hAnsi="Arial" w:cs="Arial"/>
                <w:color w:val="FFFFFF" w:themeColor="background1"/>
                <w:sz w:val="22"/>
                <w:szCs w:val="22"/>
              </w:rPr>
              <w:t xml:space="preserve"> </w:t>
            </w:r>
          </w:p>
        </w:tc>
      </w:tr>
      <w:tr w:rsidR="001703B5" w:rsidRPr="00FD40C8" w14:paraId="1C01290D" w14:textId="77777777" w:rsidTr="001703B5">
        <w:trPr>
          <w:jc w:val="center"/>
        </w:trPr>
        <w:tc>
          <w:tcPr>
            <w:tcW w:w="583" w:type="dxa"/>
            <w:gridSpan w:val="2"/>
          </w:tcPr>
          <w:p w14:paraId="2B541530" w14:textId="77777777" w:rsidR="001703B5" w:rsidRPr="00FD40C8" w:rsidRDefault="001703B5">
            <w:pPr>
              <w:pStyle w:val="ListParagraph"/>
              <w:tabs>
                <w:tab w:val="left" w:pos="1276"/>
              </w:tabs>
              <w:jc w:val="center"/>
              <w:rPr>
                <w:rFonts w:ascii="Arial" w:eastAsia="Calibri" w:hAnsi="Arial"/>
              </w:rPr>
            </w:pPr>
          </w:p>
        </w:tc>
        <w:tc>
          <w:tcPr>
            <w:tcW w:w="3632" w:type="dxa"/>
            <w:gridSpan w:val="2"/>
          </w:tcPr>
          <w:p w14:paraId="53BD9D97"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Tarnavimo laikas </w:t>
            </w:r>
          </w:p>
        </w:tc>
        <w:tc>
          <w:tcPr>
            <w:tcW w:w="4574" w:type="dxa"/>
          </w:tcPr>
          <w:p w14:paraId="2C538AD0"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 40 metai </w:t>
            </w:r>
          </w:p>
        </w:tc>
      </w:tr>
      <w:tr w:rsidR="001703B5" w:rsidRPr="00FD40C8" w14:paraId="4E554CC7" w14:textId="77777777" w:rsidTr="001703B5">
        <w:trPr>
          <w:jc w:val="center"/>
        </w:trPr>
        <w:tc>
          <w:tcPr>
            <w:tcW w:w="583" w:type="dxa"/>
            <w:gridSpan w:val="2"/>
          </w:tcPr>
          <w:p w14:paraId="7390A93E" w14:textId="77777777" w:rsidR="001703B5" w:rsidRPr="00FD40C8" w:rsidRDefault="001703B5">
            <w:pPr>
              <w:pStyle w:val="ListParagraph"/>
              <w:tabs>
                <w:tab w:val="left" w:pos="1276"/>
              </w:tabs>
              <w:jc w:val="center"/>
              <w:rPr>
                <w:rFonts w:ascii="Arial" w:eastAsia="Calibri" w:hAnsi="Arial"/>
              </w:rPr>
            </w:pPr>
          </w:p>
        </w:tc>
        <w:tc>
          <w:tcPr>
            <w:tcW w:w="3632" w:type="dxa"/>
            <w:gridSpan w:val="2"/>
          </w:tcPr>
          <w:p w14:paraId="0FB9A158"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Garantinis laikas </w:t>
            </w:r>
          </w:p>
        </w:tc>
        <w:tc>
          <w:tcPr>
            <w:tcW w:w="4574" w:type="dxa"/>
          </w:tcPr>
          <w:p w14:paraId="5F6F5D25" w14:textId="77777777" w:rsidR="001703B5" w:rsidRPr="00FD40C8" w:rsidRDefault="001703B5">
            <w:pPr>
              <w:pStyle w:val="ListParagraph"/>
              <w:tabs>
                <w:tab w:val="left" w:pos="1276"/>
              </w:tabs>
              <w:jc w:val="left"/>
              <w:rPr>
                <w:rFonts w:ascii="Arial" w:hAnsi="Arial"/>
              </w:rPr>
            </w:pPr>
            <w:r w:rsidRPr="00FD40C8">
              <w:rPr>
                <w:rFonts w:ascii="Arial" w:hAnsi="Arial"/>
              </w:rPr>
              <w:t xml:space="preserve">≥ 5 metai </w:t>
            </w:r>
          </w:p>
        </w:tc>
      </w:tr>
      <w:tr w:rsidR="001703B5" w:rsidRPr="00FD40C8" w14:paraId="2DAAE589" w14:textId="77777777" w:rsidTr="001703B5">
        <w:trPr>
          <w:jc w:val="center"/>
        </w:trPr>
        <w:tc>
          <w:tcPr>
            <w:tcW w:w="562" w:type="dxa"/>
          </w:tcPr>
          <w:p w14:paraId="396F3D31" w14:textId="77777777" w:rsidR="001703B5" w:rsidRPr="00FD40C8" w:rsidRDefault="001703B5">
            <w:pPr>
              <w:tabs>
                <w:tab w:val="left" w:pos="1276"/>
              </w:tabs>
              <w:rPr>
                <w:rFonts w:ascii="Arial" w:eastAsiaTheme="minorEastAsia" w:hAnsi="Arial" w:cs="Arial"/>
                <w:b/>
                <w:bCs/>
                <w:color w:val="000000" w:themeColor="text1"/>
                <w:lang w:eastAsia="en-US"/>
              </w:rPr>
            </w:pPr>
            <w:r w:rsidRPr="00FD40C8">
              <w:rPr>
                <w:rFonts w:ascii="Arial" w:hAnsi="Arial" w:cs="Arial"/>
                <w:b/>
                <w:bCs/>
              </w:rPr>
              <w:t>Eil. Nr.</w:t>
            </w:r>
          </w:p>
        </w:tc>
        <w:tc>
          <w:tcPr>
            <w:tcW w:w="8227" w:type="dxa"/>
            <w:gridSpan w:val="4"/>
            <w:vAlign w:val="center"/>
          </w:tcPr>
          <w:p w14:paraId="7B8B64E7" w14:textId="77777777" w:rsidR="001703B5" w:rsidRPr="00FD40C8" w:rsidRDefault="001703B5" w:rsidP="001703B5">
            <w:pPr>
              <w:tabs>
                <w:tab w:val="left" w:pos="1276"/>
              </w:tabs>
              <w:jc w:val="center"/>
              <w:rPr>
                <w:rFonts w:ascii="Arial" w:eastAsiaTheme="minorEastAsia" w:hAnsi="Arial" w:cs="Arial"/>
                <w:b/>
                <w:bCs/>
                <w:color w:val="000000" w:themeColor="text1"/>
                <w:lang w:eastAsia="en-US"/>
              </w:rPr>
            </w:pPr>
            <w:r w:rsidRPr="00FD40C8">
              <w:rPr>
                <w:rFonts w:ascii="Arial" w:hAnsi="Arial" w:cs="Arial"/>
                <w:b/>
                <w:bCs/>
              </w:rPr>
              <w:t>UŽDARU BŪDU ŽEMĖJE KLOJAMI KABELIŲ APSAUGOS VAMZDŽIAI</w:t>
            </w:r>
          </w:p>
        </w:tc>
      </w:tr>
      <w:tr w:rsidR="001703B5" w:rsidRPr="00FD40C8" w14:paraId="0F6AF609" w14:textId="77777777" w:rsidTr="001703B5">
        <w:trPr>
          <w:jc w:val="center"/>
        </w:trPr>
        <w:tc>
          <w:tcPr>
            <w:tcW w:w="562" w:type="dxa"/>
          </w:tcPr>
          <w:p w14:paraId="103476BD" w14:textId="77777777" w:rsidR="001703B5" w:rsidRPr="00FD40C8" w:rsidRDefault="001703B5">
            <w:pPr>
              <w:pStyle w:val="Default"/>
              <w:jc w:val="center"/>
              <w:rPr>
                <w:rFonts w:ascii="Arial" w:hAnsi="Arial" w:cs="Arial"/>
                <w:sz w:val="22"/>
                <w:szCs w:val="22"/>
              </w:rPr>
            </w:pPr>
            <w:r w:rsidRPr="00FD40C8">
              <w:rPr>
                <w:rFonts w:ascii="Arial" w:hAnsi="Arial" w:cs="Arial"/>
                <w:sz w:val="22"/>
                <w:szCs w:val="22"/>
              </w:rPr>
              <w:t>1.</w:t>
            </w:r>
          </w:p>
        </w:tc>
        <w:tc>
          <w:tcPr>
            <w:tcW w:w="8227" w:type="dxa"/>
            <w:gridSpan w:val="4"/>
          </w:tcPr>
          <w:p w14:paraId="47BBEC74" w14:textId="77777777" w:rsidR="001703B5" w:rsidRPr="00FD40C8" w:rsidRDefault="001703B5">
            <w:pPr>
              <w:pStyle w:val="Default"/>
              <w:jc w:val="center"/>
              <w:rPr>
                <w:rFonts w:ascii="Arial" w:hAnsi="Arial" w:cs="Arial"/>
                <w:b/>
                <w:bCs/>
                <w:sz w:val="22"/>
                <w:szCs w:val="22"/>
              </w:rPr>
            </w:pPr>
            <w:r w:rsidRPr="00FD40C8">
              <w:rPr>
                <w:rFonts w:ascii="Arial" w:hAnsi="Arial" w:cs="Arial"/>
                <w:b/>
                <w:bCs/>
                <w:sz w:val="22"/>
                <w:szCs w:val="22"/>
              </w:rPr>
              <w:t>Standartai</w:t>
            </w:r>
          </w:p>
        </w:tc>
      </w:tr>
      <w:tr w:rsidR="001703B5" w:rsidRPr="00FD40C8" w14:paraId="0721063C" w14:textId="77777777" w:rsidTr="001703B5">
        <w:trPr>
          <w:jc w:val="center"/>
        </w:trPr>
        <w:tc>
          <w:tcPr>
            <w:tcW w:w="562" w:type="dxa"/>
          </w:tcPr>
          <w:p w14:paraId="156D6D39" w14:textId="77777777" w:rsidR="001703B5" w:rsidRPr="00FD40C8" w:rsidRDefault="001703B5">
            <w:pPr>
              <w:pStyle w:val="ListParagraph"/>
              <w:tabs>
                <w:tab w:val="left" w:pos="1276"/>
              </w:tabs>
              <w:jc w:val="center"/>
              <w:rPr>
                <w:rFonts w:ascii="Arial" w:eastAsia="Calibri" w:hAnsi="Arial"/>
              </w:rPr>
            </w:pPr>
          </w:p>
        </w:tc>
        <w:tc>
          <w:tcPr>
            <w:tcW w:w="8227" w:type="dxa"/>
            <w:gridSpan w:val="4"/>
          </w:tcPr>
          <w:p w14:paraId="2203CECB"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LST EN 61386-24 </w:t>
            </w:r>
          </w:p>
        </w:tc>
      </w:tr>
      <w:tr w:rsidR="001703B5" w:rsidRPr="00FD40C8" w14:paraId="312569FF" w14:textId="77777777" w:rsidTr="001703B5">
        <w:trPr>
          <w:jc w:val="center"/>
        </w:trPr>
        <w:tc>
          <w:tcPr>
            <w:tcW w:w="562" w:type="dxa"/>
          </w:tcPr>
          <w:p w14:paraId="18F8E006" w14:textId="77777777" w:rsidR="001703B5" w:rsidRPr="00FD40C8" w:rsidRDefault="001703B5">
            <w:pPr>
              <w:pStyle w:val="ListParagraph"/>
              <w:tabs>
                <w:tab w:val="left" w:pos="1276"/>
              </w:tabs>
              <w:jc w:val="center"/>
              <w:rPr>
                <w:rFonts w:ascii="Arial" w:eastAsia="Calibri" w:hAnsi="Arial"/>
              </w:rPr>
            </w:pPr>
          </w:p>
        </w:tc>
        <w:tc>
          <w:tcPr>
            <w:tcW w:w="3635" w:type="dxa"/>
            <w:gridSpan w:val="2"/>
          </w:tcPr>
          <w:p w14:paraId="1EB710D0"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Produkto sertifikavimas turi būti atliktas Europoje esančioje nepriklausomoje organizacijoje, kuri yra akredituota produktų sertifikavimo srityje. </w:t>
            </w:r>
          </w:p>
        </w:tc>
        <w:tc>
          <w:tcPr>
            <w:tcW w:w="4592" w:type="dxa"/>
            <w:gridSpan w:val="2"/>
          </w:tcPr>
          <w:p w14:paraId="700CABBD"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Pateikti sertifikatą </w:t>
            </w:r>
          </w:p>
        </w:tc>
      </w:tr>
      <w:tr w:rsidR="001703B5" w:rsidRPr="00FD40C8" w14:paraId="44440B68" w14:textId="77777777" w:rsidTr="001703B5">
        <w:trPr>
          <w:jc w:val="center"/>
        </w:trPr>
        <w:tc>
          <w:tcPr>
            <w:tcW w:w="562" w:type="dxa"/>
          </w:tcPr>
          <w:p w14:paraId="03602AB1" w14:textId="77777777" w:rsidR="001703B5" w:rsidRPr="00FD40C8" w:rsidRDefault="001703B5">
            <w:pPr>
              <w:pStyle w:val="ListParagraph"/>
              <w:tabs>
                <w:tab w:val="left" w:pos="1276"/>
              </w:tabs>
              <w:jc w:val="center"/>
              <w:rPr>
                <w:rFonts w:ascii="Arial" w:hAnsi="Arial"/>
              </w:rPr>
            </w:pPr>
            <w:r w:rsidRPr="00FD40C8">
              <w:rPr>
                <w:rFonts w:ascii="Arial" w:hAnsi="Arial"/>
              </w:rPr>
              <w:t>2.</w:t>
            </w:r>
          </w:p>
        </w:tc>
        <w:tc>
          <w:tcPr>
            <w:tcW w:w="8227" w:type="dxa"/>
            <w:gridSpan w:val="4"/>
          </w:tcPr>
          <w:p w14:paraId="1B526D9E" w14:textId="77777777" w:rsidR="001703B5" w:rsidRPr="00FD40C8" w:rsidRDefault="001703B5">
            <w:pPr>
              <w:pStyle w:val="ListParagraph"/>
              <w:tabs>
                <w:tab w:val="left" w:pos="1276"/>
              </w:tabs>
              <w:jc w:val="center"/>
              <w:rPr>
                <w:rFonts w:ascii="Arial" w:hAnsi="Arial"/>
              </w:rPr>
            </w:pPr>
            <w:r w:rsidRPr="00FD40C8">
              <w:rPr>
                <w:rFonts w:ascii="Arial" w:hAnsi="Arial"/>
                <w:b/>
                <w:bCs/>
              </w:rPr>
              <w:t>Konstrukcija</w:t>
            </w:r>
          </w:p>
        </w:tc>
      </w:tr>
      <w:tr w:rsidR="001703B5" w:rsidRPr="00FD40C8" w14:paraId="70615661" w14:textId="77777777" w:rsidTr="001703B5">
        <w:trPr>
          <w:jc w:val="center"/>
        </w:trPr>
        <w:tc>
          <w:tcPr>
            <w:tcW w:w="562" w:type="dxa"/>
          </w:tcPr>
          <w:p w14:paraId="017679CA" w14:textId="77777777" w:rsidR="001703B5" w:rsidRPr="00FD40C8" w:rsidRDefault="001703B5">
            <w:pPr>
              <w:pStyle w:val="ListParagraph"/>
              <w:tabs>
                <w:tab w:val="left" w:pos="1276"/>
              </w:tabs>
              <w:jc w:val="center"/>
              <w:rPr>
                <w:rFonts w:ascii="Arial" w:eastAsia="Calibri" w:hAnsi="Arial"/>
              </w:rPr>
            </w:pPr>
          </w:p>
        </w:tc>
        <w:tc>
          <w:tcPr>
            <w:tcW w:w="3635" w:type="dxa"/>
            <w:gridSpan w:val="2"/>
          </w:tcPr>
          <w:p w14:paraId="392AE82A"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Medžiaga </w:t>
            </w:r>
          </w:p>
        </w:tc>
        <w:tc>
          <w:tcPr>
            <w:tcW w:w="4592" w:type="dxa"/>
            <w:gridSpan w:val="2"/>
          </w:tcPr>
          <w:p w14:paraId="3E196C6D"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PE </w:t>
            </w:r>
          </w:p>
        </w:tc>
      </w:tr>
      <w:tr w:rsidR="001703B5" w:rsidRPr="00FD40C8" w14:paraId="5FD11856" w14:textId="77777777" w:rsidTr="001703B5">
        <w:trPr>
          <w:jc w:val="center"/>
        </w:trPr>
        <w:tc>
          <w:tcPr>
            <w:tcW w:w="562" w:type="dxa"/>
          </w:tcPr>
          <w:p w14:paraId="613BBDB3" w14:textId="77777777" w:rsidR="001703B5" w:rsidRPr="00FD40C8" w:rsidRDefault="001703B5">
            <w:pPr>
              <w:pStyle w:val="ListParagraph"/>
              <w:tabs>
                <w:tab w:val="left" w:pos="1276"/>
              </w:tabs>
              <w:jc w:val="center"/>
              <w:rPr>
                <w:rFonts w:ascii="Arial" w:eastAsia="Calibri" w:hAnsi="Arial"/>
              </w:rPr>
            </w:pPr>
          </w:p>
        </w:tc>
        <w:tc>
          <w:tcPr>
            <w:tcW w:w="3635" w:type="dxa"/>
            <w:gridSpan w:val="2"/>
          </w:tcPr>
          <w:p w14:paraId="4BE95C9C"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Vamzdžio išorinė sienelė </w:t>
            </w:r>
          </w:p>
        </w:tc>
        <w:tc>
          <w:tcPr>
            <w:tcW w:w="4592" w:type="dxa"/>
            <w:gridSpan w:val="2"/>
          </w:tcPr>
          <w:p w14:paraId="5292ABAE"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Lygi</w:t>
            </w:r>
          </w:p>
        </w:tc>
      </w:tr>
      <w:tr w:rsidR="001703B5" w:rsidRPr="00FD40C8" w14:paraId="750538B2" w14:textId="77777777" w:rsidTr="001703B5">
        <w:trPr>
          <w:jc w:val="center"/>
        </w:trPr>
        <w:tc>
          <w:tcPr>
            <w:tcW w:w="562" w:type="dxa"/>
          </w:tcPr>
          <w:p w14:paraId="739F8B2F" w14:textId="77777777" w:rsidR="001703B5" w:rsidRPr="00FD40C8" w:rsidRDefault="001703B5">
            <w:pPr>
              <w:pStyle w:val="ListParagraph"/>
              <w:tabs>
                <w:tab w:val="left" w:pos="1276"/>
              </w:tabs>
              <w:jc w:val="center"/>
              <w:rPr>
                <w:rFonts w:ascii="Arial" w:eastAsia="Calibri" w:hAnsi="Arial"/>
              </w:rPr>
            </w:pPr>
          </w:p>
        </w:tc>
        <w:tc>
          <w:tcPr>
            <w:tcW w:w="3635" w:type="dxa"/>
            <w:gridSpan w:val="2"/>
          </w:tcPr>
          <w:p w14:paraId="4AAB7226"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Vamzdžio vidinė sienelė </w:t>
            </w:r>
          </w:p>
        </w:tc>
        <w:tc>
          <w:tcPr>
            <w:tcW w:w="4592" w:type="dxa"/>
            <w:gridSpan w:val="2"/>
          </w:tcPr>
          <w:p w14:paraId="2E47012F"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Lygi </w:t>
            </w:r>
          </w:p>
        </w:tc>
      </w:tr>
      <w:tr w:rsidR="001703B5" w:rsidRPr="00FD40C8" w14:paraId="00D7FD6D" w14:textId="77777777" w:rsidTr="001703B5">
        <w:trPr>
          <w:jc w:val="center"/>
        </w:trPr>
        <w:tc>
          <w:tcPr>
            <w:tcW w:w="562" w:type="dxa"/>
          </w:tcPr>
          <w:p w14:paraId="645CEF96" w14:textId="77777777" w:rsidR="001703B5" w:rsidRPr="00FD40C8" w:rsidRDefault="001703B5">
            <w:pPr>
              <w:pStyle w:val="ListParagraph"/>
              <w:tabs>
                <w:tab w:val="left" w:pos="1276"/>
              </w:tabs>
              <w:jc w:val="center"/>
              <w:rPr>
                <w:rFonts w:ascii="Arial" w:eastAsia="Calibri" w:hAnsi="Arial"/>
              </w:rPr>
            </w:pPr>
          </w:p>
        </w:tc>
        <w:tc>
          <w:tcPr>
            <w:tcW w:w="3635" w:type="dxa"/>
            <w:gridSpan w:val="2"/>
          </w:tcPr>
          <w:p w14:paraId="5C602F1F"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Vamzdžio išorinės sienelės spalva </w:t>
            </w:r>
          </w:p>
        </w:tc>
        <w:tc>
          <w:tcPr>
            <w:tcW w:w="4592" w:type="dxa"/>
            <w:gridSpan w:val="2"/>
          </w:tcPr>
          <w:p w14:paraId="70FCAC19"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Raudona arba raudona juostelė </w:t>
            </w:r>
          </w:p>
          <w:p w14:paraId="2863343E" w14:textId="77777777" w:rsidR="001703B5" w:rsidRPr="00FD40C8" w:rsidRDefault="001703B5">
            <w:pPr>
              <w:pStyle w:val="Default"/>
              <w:rPr>
                <w:rFonts w:ascii="Arial" w:hAnsi="Arial" w:cs="Arial"/>
                <w:sz w:val="22"/>
                <w:szCs w:val="22"/>
              </w:rPr>
            </w:pPr>
          </w:p>
        </w:tc>
      </w:tr>
      <w:tr w:rsidR="001703B5" w:rsidRPr="00FD40C8" w14:paraId="683345B4" w14:textId="77777777" w:rsidTr="001703B5">
        <w:trPr>
          <w:jc w:val="center"/>
        </w:trPr>
        <w:tc>
          <w:tcPr>
            <w:tcW w:w="562" w:type="dxa"/>
          </w:tcPr>
          <w:p w14:paraId="7921FC56" w14:textId="77777777" w:rsidR="001703B5" w:rsidRPr="00FD40C8" w:rsidRDefault="001703B5">
            <w:pPr>
              <w:pStyle w:val="ListParagraph"/>
              <w:tabs>
                <w:tab w:val="left" w:pos="1276"/>
              </w:tabs>
              <w:jc w:val="center"/>
              <w:rPr>
                <w:rFonts w:ascii="Arial" w:eastAsia="Calibri" w:hAnsi="Arial"/>
              </w:rPr>
            </w:pPr>
          </w:p>
        </w:tc>
        <w:tc>
          <w:tcPr>
            <w:tcW w:w="3635" w:type="dxa"/>
            <w:gridSpan w:val="2"/>
          </w:tcPr>
          <w:p w14:paraId="27DA62DC"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Vamzdžių </w:t>
            </w:r>
            <w:proofErr w:type="spellStart"/>
            <w:r w:rsidRPr="00FD40C8">
              <w:rPr>
                <w:rFonts w:ascii="Arial" w:hAnsi="Arial"/>
              </w:rPr>
              <w:t>gabaritiniai</w:t>
            </w:r>
            <w:proofErr w:type="spellEnd"/>
            <w:r w:rsidRPr="00FD40C8">
              <w:rPr>
                <w:rFonts w:ascii="Arial" w:hAnsi="Arial"/>
              </w:rPr>
              <w:t xml:space="preserve"> matmenys (išorinis vamzdžio skersmuo, mm) </w:t>
            </w:r>
          </w:p>
        </w:tc>
        <w:tc>
          <w:tcPr>
            <w:tcW w:w="4592" w:type="dxa"/>
            <w:gridSpan w:val="2"/>
          </w:tcPr>
          <w:p w14:paraId="000F5B6E"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Vamzdžių išoriniai skersmenys parenkami pagal kabelių matmenis.</w:t>
            </w:r>
          </w:p>
        </w:tc>
      </w:tr>
      <w:tr w:rsidR="001703B5" w:rsidRPr="00FD40C8" w14:paraId="603A7FEB" w14:textId="77777777" w:rsidTr="001703B5">
        <w:trPr>
          <w:jc w:val="center"/>
        </w:trPr>
        <w:tc>
          <w:tcPr>
            <w:tcW w:w="562" w:type="dxa"/>
          </w:tcPr>
          <w:p w14:paraId="1205F3D2" w14:textId="77777777" w:rsidR="001703B5" w:rsidRPr="00FD40C8" w:rsidRDefault="001703B5">
            <w:pPr>
              <w:pStyle w:val="ListParagraph"/>
              <w:tabs>
                <w:tab w:val="left" w:pos="1276"/>
              </w:tabs>
              <w:jc w:val="center"/>
              <w:rPr>
                <w:rFonts w:ascii="Arial" w:eastAsia="Calibri" w:hAnsi="Arial"/>
              </w:rPr>
            </w:pPr>
            <w:r w:rsidRPr="00FD40C8">
              <w:rPr>
                <w:rFonts w:ascii="Arial" w:eastAsia="Calibri" w:hAnsi="Arial"/>
              </w:rPr>
              <w:t>3.</w:t>
            </w:r>
          </w:p>
        </w:tc>
        <w:tc>
          <w:tcPr>
            <w:tcW w:w="8227" w:type="dxa"/>
            <w:gridSpan w:val="4"/>
          </w:tcPr>
          <w:p w14:paraId="09676FD9" w14:textId="77777777" w:rsidR="001703B5" w:rsidRPr="00FD40C8" w:rsidRDefault="001703B5">
            <w:pPr>
              <w:pStyle w:val="ListParagraph"/>
              <w:tabs>
                <w:tab w:val="left" w:pos="1276"/>
              </w:tabs>
              <w:jc w:val="center"/>
              <w:rPr>
                <w:rFonts w:ascii="Arial" w:hAnsi="Arial"/>
              </w:rPr>
            </w:pPr>
            <w:r w:rsidRPr="00FD40C8">
              <w:rPr>
                <w:rFonts w:ascii="Arial" w:hAnsi="Arial"/>
                <w:b/>
                <w:bCs/>
              </w:rPr>
              <w:t>Specifikacijos</w:t>
            </w:r>
          </w:p>
        </w:tc>
      </w:tr>
      <w:tr w:rsidR="001703B5" w:rsidRPr="00FD40C8" w14:paraId="480CF31B" w14:textId="77777777" w:rsidTr="001703B5">
        <w:trPr>
          <w:jc w:val="center"/>
        </w:trPr>
        <w:tc>
          <w:tcPr>
            <w:tcW w:w="562" w:type="dxa"/>
          </w:tcPr>
          <w:p w14:paraId="3F4A3B07" w14:textId="77777777" w:rsidR="001703B5" w:rsidRPr="00FD40C8" w:rsidRDefault="001703B5">
            <w:pPr>
              <w:pStyle w:val="ListParagraph"/>
              <w:tabs>
                <w:tab w:val="left" w:pos="1276"/>
              </w:tabs>
              <w:jc w:val="center"/>
              <w:rPr>
                <w:rFonts w:ascii="Arial" w:eastAsia="Calibri" w:hAnsi="Arial"/>
              </w:rPr>
            </w:pPr>
          </w:p>
        </w:tc>
        <w:tc>
          <w:tcPr>
            <w:tcW w:w="3635" w:type="dxa"/>
            <w:gridSpan w:val="2"/>
          </w:tcPr>
          <w:p w14:paraId="1DC76186"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Atsparumas gniuždymui (angl. </w:t>
            </w:r>
            <w:proofErr w:type="spellStart"/>
            <w:r w:rsidRPr="00FD40C8">
              <w:rPr>
                <w:rFonts w:ascii="Arial" w:hAnsi="Arial" w:cs="Arial"/>
                <w:i/>
                <w:iCs/>
                <w:sz w:val="22"/>
                <w:szCs w:val="22"/>
              </w:rPr>
              <w:t>Resistance</w:t>
            </w:r>
            <w:proofErr w:type="spellEnd"/>
            <w:r w:rsidRPr="00FD40C8">
              <w:rPr>
                <w:rFonts w:ascii="Arial" w:hAnsi="Arial" w:cs="Arial"/>
                <w:i/>
                <w:iCs/>
                <w:sz w:val="22"/>
                <w:szCs w:val="22"/>
              </w:rPr>
              <w:t xml:space="preserve"> to </w:t>
            </w:r>
            <w:proofErr w:type="spellStart"/>
            <w:r w:rsidRPr="00FD40C8">
              <w:rPr>
                <w:rFonts w:ascii="Arial" w:hAnsi="Arial" w:cs="Arial"/>
                <w:i/>
                <w:iCs/>
                <w:sz w:val="22"/>
                <w:szCs w:val="22"/>
              </w:rPr>
              <w:t>compression</w:t>
            </w:r>
            <w:proofErr w:type="spellEnd"/>
            <w:r w:rsidRPr="00FD40C8">
              <w:rPr>
                <w:rFonts w:ascii="Arial" w:hAnsi="Arial" w:cs="Arial"/>
                <w:sz w:val="22"/>
                <w:szCs w:val="22"/>
              </w:rPr>
              <w:t xml:space="preserve">) pagal LST EN 61386-24 standartą </w:t>
            </w:r>
          </w:p>
        </w:tc>
        <w:tc>
          <w:tcPr>
            <w:tcW w:w="4592" w:type="dxa"/>
            <w:gridSpan w:val="2"/>
          </w:tcPr>
          <w:p w14:paraId="04F50D54"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 1250 N; </w:t>
            </w:r>
          </w:p>
        </w:tc>
      </w:tr>
      <w:tr w:rsidR="001703B5" w:rsidRPr="00FD40C8" w14:paraId="60B597D6" w14:textId="77777777" w:rsidTr="001703B5">
        <w:trPr>
          <w:jc w:val="center"/>
        </w:trPr>
        <w:tc>
          <w:tcPr>
            <w:tcW w:w="562" w:type="dxa"/>
          </w:tcPr>
          <w:p w14:paraId="33D7375D" w14:textId="77777777" w:rsidR="001703B5" w:rsidRPr="00FD40C8" w:rsidRDefault="001703B5">
            <w:pPr>
              <w:pStyle w:val="ListParagraph"/>
              <w:tabs>
                <w:tab w:val="left" w:pos="1276"/>
              </w:tabs>
              <w:jc w:val="center"/>
              <w:rPr>
                <w:rFonts w:ascii="Arial" w:eastAsia="Calibri" w:hAnsi="Arial"/>
              </w:rPr>
            </w:pPr>
          </w:p>
        </w:tc>
        <w:tc>
          <w:tcPr>
            <w:tcW w:w="3635" w:type="dxa"/>
            <w:gridSpan w:val="2"/>
          </w:tcPr>
          <w:p w14:paraId="6273BB7B"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Atsparumas smūgiams (angl. </w:t>
            </w:r>
            <w:proofErr w:type="spellStart"/>
            <w:r w:rsidRPr="00FD40C8">
              <w:rPr>
                <w:rFonts w:ascii="Arial" w:hAnsi="Arial"/>
                <w:i/>
                <w:iCs/>
              </w:rPr>
              <w:t>Resistance</w:t>
            </w:r>
            <w:proofErr w:type="spellEnd"/>
            <w:r w:rsidRPr="00FD40C8">
              <w:rPr>
                <w:rFonts w:ascii="Arial" w:hAnsi="Arial"/>
                <w:i/>
                <w:iCs/>
              </w:rPr>
              <w:t xml:space="preserve"> to </w:t>
            </w:r>
            <w:proofErr w:type="spellStart"/>
            <w:r w:rsidRPr="00FD40C8">
              <w:rPr>
                <w:rFonts w:ascii="Arial" w:hAnsi="Arial"/>
                <w:i/>
                <w:iCs/>
              </w:rPr>
              <w:t>impact</w:t>
            </w:r>
            <w:proofErr w:type="spellEnd"/>
            <w:r w:rsidRPr="00FD40C8">
              <w:rPr>
                <w:rFonts w:ascii="Arial" w:hAnsi="Arial"/>
              </w:rPr>
              <w:t xml:space="preserve">) pagal LST EN 61386-24 standartą </w:t>
            </w:r>
          </w:p>
        </w:tc>
        <w:tc>
          <w:tcPr>
            <w:tcW w:w="4592" w:type="dxa"/>
            <w:gridSpan w:val="2"/>
          </w:tcPr>
          <w:p w14:paraId="0CEC4F94" w14:textId="0CCDD1B3" w:rsidR="001703B5" w:rsidRPr="00FD40C8" w:rsidRDefault="001703B5">
            <w:pPr>
              <w:pStyle w:val="ListParagraph"/>
              <w:tabs>
                <w:tab w:val="left" w:pos="1276"/>
              </w:tabs>
              <w:jc w:val="left"/>
              <w:rPr>
                <w:rFonts w:ascii="Arial" w:eastAsia="Calibri" w:hAnsi="Arial"/>
              </w:rPr>
            </w:pPr>
            <w:r w:rsidRPr="00FD40C8">
              <w:rPr>
                <w:rFonts w:ascii="Arial" w:hAnsi="Arial"/>
              </w:rPr>
              <w:t xml:space="preserve">Normalus (angl. </w:t>
            </w:r>
            <w:r w:rsidRPr="00FD40C8">
              <w:rPr>
                <w:rFonts w:ascii="Arial" w:hAnsi="Arial"/>
                <w:i/>
                <w:iCs/>
              </w:rPr>
              <w:t xml:space="preserve">N- </w:t>
            </w:r>
            <w:proofErr w:type="spellStart"/>
            <w:r w:rsidRPr="00FD40C8">
              <w:rPr>
                <w:rFonts w:ascii="Arial" w:hAnsi="Arial"/>
                <w:i/>
                <w:iCs/>
              </w:rPr>
              <w:t>normal</w:t>
            </w:r>
            <w:proofErr w:type="spellEnd"/>
            <w:r w:rsidR="00E47F09" w:rsidRPr="00FD40C8">
              <w:rPr>
                <w:rFonts w:ascii="Arial" w:hAnsi="Arial"/>
              </w:rPr>
              <w:t>)</w:t>
            </w:r>
            <w:r w:rsidRPr="00FD40C8">
              <w:rPr>
                <w:rFonts w:ascii="Arial" w:hAnsi="Arial"/>
                <w:color w:val="FFFFFF" w:themeColor="background1"/>
              </w:rPr>
              <w:t xml:space="preserve">; </w:t>
            </w:r>
          </w:p>
        </w:tc>
      </w:tr>
      <w:tr w:rsidR="001703B5" w:rsidRPr="00FD40C8" w14:paraId="581FA907" w14:textId="77777777" w:rsidTr="001703B5">
        <w:trPr>
          <w:jc w:val="center"/>
        </w:trPr>
        <w:tc>
          <w:tcPr>
            <w:tcW w:w="562" w:type="dxa"/>
          </w:tcPr>
          <w:p w14:paraId="318ED9FD" w14:textId="77777777" w:rsidR="001703B5" w:rsidRPr="00FD40C8" w:rsidRDefault="001703B5">
            <w:pPr>
              <w:pStyle w:val="ListParagraph"/>
              <w:tabs>
                <w:tab w:val="left" w:pos="1276"/>
              </w:tabs>
              <w:jc w:val="center"/>
              <w:rPr>
                <w:rFonts w:ascii="Arial" w:eastAsia="Calibri" w:hAnsi="Arial"/>
              </w:rPr>
            </w:pPr>
          </w:p>
        </w:tc>
        <w:tc>
          <w:tcPr>
            <w:tcW w:w="3635" w:type="dxa"/>
            <w:gridSpan w:val="2"/>
          </w:tcPr>
          <w:p w14:paraId="504D924E"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Vamzdžiai yra skirti kloti </w:t>
            </w:r>
            <w:proofErr w:type="spellStart"/>
            <w:r w:rsidRPr="00FD40C8">
              <w:rPr>
                <w:rFonts w:ascii="Arial" w:hAnsi="Arial" w:cs="Arial"/>
                <w:sz w:val="22"/>
                <w:szCs w:val="22"/>
              </w:rPr>
              <w:t>betranšėjiniu</w:t>
            </w:r>
            <w:proofErr w:type="spellEnd"/>
            <w:r w:rsidRPr="00FD40C8">
              <w:rPr>
                <w:rFonts w:ascii="Arial" w:hAnsi="Arial" w:cs="Arial"/>
                <w:sz w:val="22"/>
                <w:szCs w:val="22"/>
              </w:rPr>
              <w:t xml:space="preserve"> būdu </w:t>
            </w:r>
          </w:p>
        </w:tc>
        <w:tc>
          <w:tcPr>
            <w:tcW w:w="4592" w:type="dxa"/>
            <w:gridSpan w:val="2"/>
          </w:tcPr>
          <w:p w14:paraId="4AF29A8B" w14:textId="77777777" w:rsidR="001703B5" w:rsidRPr="00FD40C8" w:rsidRDefault="001703B5">
            <w:pPr>
              <w:pStyle w:val="ListParagraph"/>
              <w:tabs>
                <w:tab w:val="left" w:pos="1276"/>
              </w:tabs>
              <w:jc w:val="left"/>
              <w:rPr>
                <w:rFonts w:ascii="Arial" w:eastAsia="Calibri" w:hAnsi="Arial"/>
              </w:rPr>
            </w:pPr>
          </w:p>
        </w:tc>
      </w:tr>
      <w:tr w:rsidR="001703B5" w:rsidRPr="00FD40C8" w14:paraId="3F8847BB" w14:textId="77777777" w:rsidTr="001703B5">
        <w:trPr>
          <w:jc w:val="center"/>
        </w:trPr>
        <w:tc>
          <w:tcPr>
            <w:tcW w:w="562" w:type="dxa"/>
          </w:tcPr>
          <w:p w14:paraId="51A445E9" w14:textId="77777777" w:rsidR="001703B5" w:rsidRPr="00FD40C8" w:rsidRDefault="001703B5">
            <w:pPr>
              <w:pStyle w:val="ListParagraph"/>
              <w:tabs>
                <w:tab w:val="left" w:pos="1276"/>
              </w:tabs>
              <w:jc w:val="center"/>
              <w:rPr>
                <w:rFonts w:ascii="Arial" w:eastAsia="Calibri" w:hAnsi="Arial"/>
              </w:rPr>
            </w:pPr>
          </w:p>
        </w:tc>
        <w:tc>
          <w:tcPr>
            <w:tcW w:w="3635" w:type="dxa"/>
            <w:gridSpan w:val="2"/>
          </w:tcPr>
          <w:p w14:paraId="261AE9B7"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Ant vamzdžio išorinės sienelės turi būti nurodoma </w:t>
            </w:r>
          </w:p>
        </w:tc>
        <w:tc>
          <w:tcPr>
            <w:tcW w:w="4592" w:type="dxa"/>
            <w:gridSpan w:val="2"/>
          </w:tcPr>
          <w:p w14:paraId="7184E4CC"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Žymėjimas: </w:t>
            </w:r>
          </w:p>
          <w:p w14:paraId="124A65B7"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 Gamintojas; </w:t>
            </w:r>
          </w:p>
          <w:p w14:paraId="4B2CDDD8"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 Standartas; </w:t>
            </w:r>
          </w:p>
          <w:p w14:paraId="1347826F"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 Atsparumas gniuždymui (≥ 1250 N); </w:t>
            </w:r>
          </w:p>
          <w:p w14:paraId="3963A36F"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 Atsparumas smūgiams; </w:t>
            </w:r>
          </w:p>
          <w:p w14:paraId="3E819B43"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 Vamzdžio nominalus diametras; </w:t>
            </w:r>
          </w:p>
          <w:p w14:paraId="0D2E2D30"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 Žaliava iš kurios pagamintas kabelio apsauginis vamzdis </w:t>
            </w:r>
          </w:p>
        </w:tc>
      </w:tr>
      <w:tr w:rsidR="001703B5" w:rsidRPr="00FD40C8" w14:paraId="56063626" w14:textId="77777777" w:rsidTr="001703B5">
        <w:trPr>
          <w:jc w:val="center"/>
        </w:trPr>
        <w:tc>
          <w:tcPr>
            <w:tcW w:w="562" w:type="dxa"/>
          </w:tcPr>
          <w:p w14:paraId="6A349ABC" w14:textId="77777777" w:rsidR="001703B5" w:rsidRPr="00FD40C8" w:rsidRDefault="001703B5">
            <w:pPr>
              <w:pStyle w:val="ListParagraph"/>
              <w:tabs>
                <w:tab w:val="left" w:pos="1276"/>
              </w:tabs>
              <w:jc w:val="center"/>
              <w:rPr>
                <w:rFonts w:ascii="Arial" w:eastAsia="Calibri" w:hAnsi="Arial"/>
              </w:rPr>
            </w:pPr>
          </w:p>
        </w:tc>
        <w:tc>
          <w:tcPr>
            <w:tcW w:w="3635" w:type="dxa"/>
            <w:gridSpan w:val="2"/>
          </w:tcPr>
          <w:p w14:paraId="7F211B46"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Darbo temperatūra </w:t>
            </w:r>
          </w:p>
        </w:tc>
        <w:tc>
          <w:tcPr>
            <w:tcW w:w="4592" w:type="dxa"/>
            <w:gridSpan w:val="2"/>
          </w:tcPr>
          <w:p w14:paraId="34204BBC"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-20 + 60 </w:t>
            </w:r>
            <w:proofErr w:type="spellStart"/>
            <w:r w:rsidRPr="00FD40C8">
              <w:rPr>
                <w:rFonts w:ascii="Arial" w:hAnsi="Arial" w:cs="Arial"/>
                <w:sz w:val="22"/>
                <w:szCs w:val="22"/>
                <w:vertAlign w:val="superscript"/>
              </w:rPr>
              <w:t>o</w:t>
            </w:r>
            <w:r w:rsidRPr="00FD40C8">
              <w:rPr>
                <w:rFonts w:ascii="Arial" w:hAnsi="Arial" w:cs="Arial"/>
                <w:sz w:val="22"/>
                <w:szCs w:val="22"/>
              </w:rPr>
              <w:t>C</w:t>
            </w:r>
            <w:proofErr w:type="spellEnd"/>
            <w:r w:rsidRPr="00FD40C8">
              <w:rPr>
                <w:rFonts w:ascii="Arial" w:hAnsi="Arial" w:cs="Arial"/>
                <w:color w:val="FFFFFF" w:themeColor="background1"/>
                <w:sz w:val="22"/>
                <w:szCs w:val="22"/>
              </w:rPr>
              <w:t xml:space="preserve"> </w:t>
            </w:r>
          </w:p>
        </w:tc>
      </w:tr>
      <w:tr w:rsidR="001703B5" w:rsidRPr="00FD40C8" w14:paraId="317B9379" w14:textId="77777777" w:rsidTr="001703B5">
        <w:trPr>
          <w:jc w:val="center"/>
        </w:trPr>
        <w:tc>
          <w:tcPr>
            <w:tcW w:w="562" w:type="dxa"/>
          </w:tcPr>
          <w:p w14:paraId="47583B40" w14:textId="77777777" w:rsidR="001703B5" w:rsidRPr="00FD40C8" w:rsidRDefault="001703B5">
            <w:pPr>
              <w:pStyle w:val="ListParagraph"/>
              <w:tabs>
                <w:tab w:val="left" w:pos="1276"/>
              </w:tabs>
              <w:jc w:val="center"/>
              <w:rPr>
                <w:rFonts w:ascii="Arial" w:eastAsia="Calibri" w:hAnsi="Arial"/>
              </w:rPr>
            </w:pPr>
          </w:p>
        </w:tc>
        <w:tc>
          <w:tcPr>
            <w:tcW w:w="3635" w:type="dxa"/>
            <w:gridSpan w:val="2"/>
          </w:tcPr>
          <w:p w14:paraId="1EE5F239"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Tarnavimo laikas </w:t>
            </w:r>
          </w:p>
        </w:tc>
        <w:tc>
          <w:tcPr>
            <w:tcW w:w="4592" w:type="dxa"/>
            <w:gridSpan w:val="2"/>
          </w:tcPr>
          <w:p w14:paraId="768A44BA" w14:textId="77777777" w:rsidR="001703B5" w:rsidRPr="00FD40C8" w:rsidRDefault="001703B5">
            <w:pPr>
              <w:pStyle w:val="Default"/>
              <w:rPr>
                <w:rFonts w:ascii="Arial" w:hAnsi="Arial" w:cs="Arial"/>
                <w:sz w:val="22"/>
                <w:szCs w:val="22"/>
              </w:rPr>
            </w:pPr>
            <w:r w:rsidRPr="00FD40C8">
              <w:rPr>
                <w:rFonts w:ascii="Arial" w:hAnsi="Arial" w:cs="Arial"/>
                <w:sz w:val="22"/>
                <w:szCs w:val="22"/>
              </w:rPr>
              <w:t xml:space="preserve">≥ 40 metai </w:t>
            </w:r>
          </w:p>
        </w:tc>
      </w:tr>
      <w:tr w:rsidR="001703B5" w:rsidRPr="00FD40C8" w14:paraId="133B4FD1" w14:textId="77777777" w:rsidTr="001703B5">
        <w:trPr>
          <w:jc w:val="center"/>
        </w:trPr>
        <w:tc>
          <w:tcPr>
            <w:tcW w:w="562" w:type="dxa"/>
          </w:tcPr>
          <w:p w14:paraId="6CD56531" w14:textId="77777777" w:rsidR="001703B5" w:rsidRPr="00FD40C8" w:rsidRDefault="001703B5">
            <w:pPr>
              <w:pStyle w:val="ListParagraph"/>
              <w:tabs>
                <w:tab w:val="left" w:pos="1276"/>
              </w:tabs>
              <w:jc w:val="center"/>
              <w:rPr>
                <w:rFonts w:ascii="Arial" w:eastAsia="Calibri" w:hAnsi="Arial"/>
              </w:rPr>
            </w:pPr>
          </w:p>
        </w:tc>
        <w:tc>
          <w:tcPr>
            <w:tcW w:w="3635" w:type="dxa"/>
            <w:gridSpan w:val="2"/>
          </w:tcPr>
          <w:p w14:paraId="5197F9A4"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Garantinis laikas </w:t>
            </w:r>
          </w:p>
        </w:tc>
        <w:tc>
          <w:tcPr>
            <w:tcW w:w="4592" w:type="dxa"/>
            <w:gridSpan w:val="2"/>
          </w:tcPr>
          <w:p w14:paraId="4E50F7B2" w14:textId="77777777" w:rsidR="001703B5" w:rsidRPr="00FD40C8" w:rsidRDefault="001703B5">
            <w:pPr>
              <w:pStyle w:val="ListParagraph"/>
              <w:tabs>
                <w:tab w:val="left" w:pos="1276"/>
              </w:tabs>
              <w:jc w:val="left"/>
              <w:rPr>
                <w:rFonts w:ascii="Arial" w:eastAsia="Calibri" w:hAnsi="Arial"/>
              </w:rPr>
            </w:pPr>
            <w:r w:rsidRPr="00FD40C8">
              <w:rPr>
                <w:rFonts w:ascii="Arial" w:hAnsi="Arial"/>
              </w:rPr>
              <w:t xml:space="preserve">≥ 5 metai </w:t>
            </w:r>
          </w:p>
        </w:tc>
      </w:tr>
    </w:tbl>
    <w:p w14:paraId="7AAC708F" w14:textId="77777777" w:rsidR="00FB1FCB" w:rsidRPr="00FD40C8" w:rsidRDefault="00FB1FCB" w:rsidP="00142A6C">
      <w:pPr>
        <w:tabs>
          <w:tab w:val="left" w:pos="360"/>
          <w:tab w:val="left" w:pos="993"/>
        </w:tabs>
        <w:ind w:right="57"/>
        <w:rPr>
          <w:rFonts w:ascii="Arial" w:hAnsi="Arial" w:cs="Arial"/>
          <w:i/>
          <w:iCs/>
        </w:rPr>
      </w:pPr>
    </w:p>
    <w:p w14:paraId="6396AF23" w14:textId="40667660" w:rsidR="004262AD" w:rsidRPr="00FD40C8" w:rsidRDefault="007E0196" w:rsidP="00845FA8">
      <w:pPr>
        <w:pStyle w:val="Heading1"/>
      </w:pPr>
      <w:bookmarkStart w:id="608" w:name="_Toc217983089"/>
      <w:bookmarkStart w:id="609" w:name="_Toc229391735"/>
      <w:r w:rsidRPr="00FD40C8">
        <w:t xml:space="preserve">REIKALAVIMAI ELEKTROS ĮRENGINIAMS IR TINKLAMS: </w:t>
      </w:r>
      <w:bookmarkEnd w:id="608"/>
      <w:r w:rsidRPr="00FD40C8">
        <w:t>VIENGYSLIŲ KABELIŲ GALINĖS MOVOS</w:t>
      </w:r>
      <w:bookmarkEnd w:id="609"/>
    </w:p>
    <w:p w14:paraId="5C98A8AF" w14:textId="6D50C551" w:rsidR="00523175" w:rsidRPr="00FD40C8" w:rsidRDefault="00523175" w:rsidP="00526688">
      <w:pPr>
        <w:pStyle w:val="ListParagraph"/>
        <w:numPr>
          <w:ilvl w:val="1"/>
          <w:numId w:val="4"/>
        </w:numPr>
        <w:ind w:left="709" w:right="57" w:hanging="709"/>
        <w:rPr>
          <w:rFonts w:ascii="Arial" w:eastAsia="Arial" w:hAnsi="Arial"/>
        </w:rPr>
      </w:pPr>
      <w:bookmarkStart w:id="610" w:name="_Toc92722569"/>
      <w:bookmarkStart w:id="611" w:name="_Toc92722565"/>
      <w:r w:rsidRPr="00FD40C8">
        <w:rPr>
          <w:rFonts w:ascii="Arial" w:eastAsia="Calibri" w:hAnsi="Arial"/>
          <w:color w:val="000000" w:themeColor="text1"/>
        </w:rPr>
        <w:t xml:space="preserve">6 </w:t>
      </w:r>
      <w:proofErr w:type="spellStart"/>
      <w:r w:rsidRPr="00FD40C8">
        <w:rPr>
          <w:rFonts w:ascii="Arial" w:eastAsia="Calibri" w:hAnsi="Arial"/>
          <w:color w:val="000000" w:themeColor="text1"/>
        </w:rPr>
        <w:t>kV</w:t>
      </w:r>
      <w:proofErr w:type="spellEnd"/>
      <w:r w:rsidRPr="00FD40C8">
        <w:rPr>
          <w:rFonts w:ascii="Arial" w:eastAsia="Calibri" w:hAnsi="Arial"/>
          <w:color w:val="000000" w:themeColor="text1"/>
        </w:rPr>
        <w:t xml:space="preserve"> </w:t>
      </w:r>
      <w:proofErr w:type="spellStart"/>
      <w:r w:rsidRPr="00FD40C8">
        <w:rPr>
          <w:rFonts w:ascii="Arial" w:eastAsia="Calibri" w:hAnsi="Arial"/>
          <w:color w:val="000000" w:themeColor="text1"/>
        </w:rPr>
        <w:t>viengyslių</w:t>
      </w:r>
      <w:proofErr w:type="spellEnd"/>
      <w:r w:rsidRPr="00FD40C8">
        <w:rPr>
          <w:rFonts w:ascii="Arial" w:eastAsia="Calibri" w:hAnsi="Arial"/>
          <w:color w:val="000000" w:themeColor="text1"/>
        </w:rPr>
        <w:t xml:space="preserve"> kabelių galinės movos turi būti skirtos vidutinės įtampos (6 </w:t>
      </w:r>
      <w:proofErr w:type="spellStart"/>
      <w:r w:rsidRPr="00FD40C8">
        <w:rPr>
          <w:rFonts w:ascii="Arial" w:eastAsia="Calibri" w:hAnsi="Arial"/>
          <w:color w:val="000000" w:themeColor="text1"/>
        </w:rPr>
        <w:t>kV</w:t>
      </w:r>
      <w:proofErr w:type="spellEnd"/>
      <w:r w:rsidRPr="00FD40C8">
        <w:rPr>
          <w:rFonts w:ascii="Arial" w:eastAsia="Calibri" w:hAnsi="Arial"/>
          <w:color w:val="000000" w:themeColor="text1"/>
        </w:rPr>
        <w:t xml:space="preserve">, </w:t>
      </w:r>
      <w:proofErr w:type="spellStart"/>
      <w:r w:rsidRPr="00FD40C8">
        <w:rPr>
          <w:rFonts w:ascii="Arial" w:eastAsia="Calibri" w:hAnsi="Arial"/>
          <w:color w:val="000000" w:themeColor="text1"/>
        </w:rPr>
        <w:t>Um</w:t>
      </w:r>
      <w:proofErr w:type="spellEnd"/>
      <w:r w:rsidRPr="00FD40C8">
        <w:rPr>
          <w:rFonts w:ascii="Arial" w:eastAsia="Calibri" w:hAnsi="Arial"/>
          <w:color w:val="000000" w:themeColor="text1"/>
        </w:rPr>
        <w:t xml:space="preserve"> = 7,2 </w:t>
      </w:r>
      <w:proofErr w:type="spellStart"/>
      <w:r w:rsidRPr="00FD40C8">
        <w:rPr>
          <w:rFonts w:ascii="Arial" w:eastAsia="Calibri" w:hAnsi="Arial"/>
          <w:color w:val="000000" w:themeColor="text1"/>
        </w:rPr>
        <w:t>kV</w:t>
      </w:r>
      <w:proofErr w:type="spellEnd"/>
      <w:r w:rsidR="00B27645" w:rsidRPr="00FD40C8">
        <w:rPr>
          <w:rFonts w:ascii="Arial" w:eastAsia="Calibri" w:hAnsi="Arial"/>
          <w:color w:val="000000" w:themeColor="text1"/>
        </w:rPr>
        <w:t>, tikslinama projektavimo metu</w:t>
      </w:r>
      <w:r w:rsidRPr="00FD40C8">
        <w:rPr>
          <w:rFonts w:ascii="Arial" w:eastAsia="Calibri" w:hAnsi="Arial"/>
          <w:color w:val="000000" w:themeColor="text1"/>
        </w:rPr>
        <w:t>) kabelių užbaigimui vidaus arba lauko sąlygomis ir užtikrinti patikimą elektrinę izoliaciją, mechaninį tvirtumą bei ilgalaikį eksploatavimą</w:t>
      </w:r>
      <w:r w:rsidR="00164B20" w:rsidRPr="00FD40C8">
        <w:rPr>
          <w:rFonts w:ascii="Arial" w:eastAsia="Arial" w:hAnsi="Arial"/>
        </w:rPr>
        <w:t>.</w:t>
      </w:r>
      <w:bookmarkEnd w:id="610"/>
    </w:p>
    <w:p w14:paraId="09749A93" w14:textId="0DD8718D" w:rsidR="00523175" w:rsidRPr="00FD40C8" w:rsidRDefault="00426089" w:rsidP="00526688">
      <w:pPr>
        <w:pStyle w:val="ListParagraph"/>
        <w:numPr>
          <w:ilvl w:val="1"/>
          <w:numId w:val="4"/>
        </w:numPr>
        <w:ind w:left="709" w:right="57" w:hanging="709"/>
        <w:rPr>
          <w:rFonts w:ascii="Arial" w:eastAsia="Arial" w:hAnsi="Arial"/>
        </w:rPr>
      </w:pPr>
      <w:r w:rsidRPr="00FD40C8">
        <w:rPr>
          <w:rFonts w:ascii="Arial" w:eastAsia="Calibri" w:hAnsi="Arial"/>
          <w:color w:val="000000" w:themeColor="text1"/>
        </w:rPr>
        <w:t>Galinės movos turi atitikti galiojančių standartų reikalavimus (pvz., LST EN / IEC 60502-4 arba kitus taikomus vidutinės įtampos kabelių priedų standartus). Naudojamos movos turi būti sertifikuotos, naujos ir pritaikytos konkrečiam kabelio tipui (XLPE ar kitos izoliacijos).</w:t>
      </w:r>
    </w:p>
    <w:p w14:paraId="62BD1A8C" w14:textId="569A253A" w:rsidR="00523175" w:rsidRPr="00FD40C8" w:rsidRDefault="004845A7" w:rsidP="00526688">
      <w:pPr>
        <w:pStyle w:val="ListParagraph"/>
        <w:numPr>
          <w:ilvl w:val="1"/>
          <w:numId w:val="4"/>
        </w:numPr>
        <w:ind w:left="709" w:right="57" w:hanging="709"/>
        <w:rPr>
          <w:rFonts w:ascii="Arial" w:eastAsia="Arial" w:hAnsi="Arial"/>
        </w:rPr>
      </w:pPr>
      <w:r w:rsidRPr="00FD40C8">
        <w:rPr>
          <w:rFonts w:ascii="Arial" w:eastAsia="Calibri" w:hAnsi="Arial"/>
          <w:color w:val="000000" w:themeColor="text1"/>
        </w:rPr>
        <w:t xml:space="preserve">Movos turi būti tinkamos 6 </w:t>
      </w:r>
      <w:proofErr w:type="spellStart"/>
      <w:r w:rsidRPr="00FD40C8">
        <w:rPr>
          <w:rFonts w:ascii="Arial" w:eastAsia="Calibri" w:hAnsi="Arial"/>
          <w:color w:val="000000" w:themeColor="text1"/>
        </w:rPr>
        <w:t>kV</w:t>
      </w:r>
      <w:proofErr w:type="spellEnd"/>
      <w:r w:rsidRPr="00FD40C8">
        <w:rPr>
          <w:rFonts w:ascii="Arial" w:eastAsia="Calibri" w:hAnsi="Arial"/>
          <w:color w:val="000000" w:themeColor="text1"/>
        </w:rPr>
        <w:t xml:space="preserve"> įtampos lygiui ir atitikti kabelio didžiausią darbinę įtampą. Izoliacinė sistema turi užtikrinti reikiamą elektrinio lauko paskirstymą, būti atspari dalinėms iškrovoms ir užtikrinti patikimą sandarumą. Movos konstrukcija turi užtikrinti apsaugą nuo drėgmės, dulkių, UV spinduliuotės (lauko sąlygomis) ir temperatūrų svyravimų.</w:t>
      </w:r>
    </w:p>
    <w:p w14:paraId="0DDC540B" w14:textId="66DA160E" w:rsidR="004845A7" w:rsidRPr="00FD40C8" w:rsidRDefault="002E7E87" w:rsidP="00526688">
      <w:pPr>
        <w:pStyle w:val="ListParagraph"/>
        <w:numPr>
          <w:ilvl w:val="1"/>
          <w:numId w:val="4"/>
        </w:numPr>
        <w:ind w:left="709" w:right="57" w:hanging="709"/>
        <w:rPr>
          <w:rFonts w:ascii="Arial" w:eastAsia="Arial" w:hAnsi="Arial"/>
        </w:rPr>
      </w:pPr>
      <w:r w:rsidRPr="00FD40C8">
        <w:rPr>
          <w:rFonts w:ascii="Arial" w:eastAsia="Arial" w:hAnsi="Arial"/>
        </w:rPr>
        <w:t>Galinės movos turi būti parinktos pagal:</w:t>
      </w:r>
    </w:p>
    <w:p w14:paraId="58A11C20" w14:textId="70B645FE" w:rsidR="002E7E87" w:rsidRPr="00FD40C8" w:rsidRDefault="000D5373" w:rsidP="00526688">
      <w:pPr>
        <w:pStyle w:val="ListParagraph"/>
        <w:numPr>
          <w:ilvl w:val="2"/>
          <w:numId w:val="4"/>
        </w:numPr>
        <w:ind w:left="1276" w:right="57" w:hanging="850"/>
        <w:rPr>
          <w:rFonts w:ascii="Arial" w:eastAsia="Arial" w:hAnsi="Arial"/>
        </w:rPr>
      </w:pPr>
      <w:r w:rsidRPr="00FD40C8">
        <w:rPr>
          <w:rFonts w:ascii="Arial" w:eastAsia="Calibri" w:hAnsi="Arial"/>
          <w:color w:val="000000" w:themeColor="text1"/>
        </w:rPr>
        <w:t>kabelio skerspjūvį ir laidininko tipą</w:t>
      </w:r>
      <w:r w:rsidR="00FE7AD7" w:rsidRPr="00FD40C8">
        <w:rPr>
          <w:rFonts w:ascii="Arial" w:eastAsia="Calibri" w:hAnsi="Arial"/>
          <w:color w:val="000000" w:themeColor="text1"/>
        </w:rPr>
        <w:t>,</w:t>
      </w:r>
    </w:p>
    <w:p w14:paraId="3329BF92" w14:textId="4B8CAC1B" w:rsidR="000D5373" w:rsidRPr="00FD40C8" w:rsidRDefault="00CA03B8" w:rsidP="00526688">
      <w:pPr>
        <w:pStyle w:val="ListParagraph"/>
        <w:numPr>
          <w:ilvl w:val="2"/>
          <w:numId w:val="4"/>
        </w:numPr>
        <w:ind w:left="1276" w:right="57" w:hanging="850"/>
        <w:rPr>
          <w:rFonts w:ascii="Arial" w:eastAsia="Arial" w:hAnsi="Arial"/>
        </w:rPr>
      </w:pPr>
      <w:r w:rsidRPr="00FD40C8">
        <w:rPr>
          <w:rFonts w:ascii="Arial" w:eastAsia="Calibri" w:hAnsi="Arial"/>
          <w:color w:val="000000" w:themeColor="text1"/>
        </w:rPr>
        <w:t>kabelio izoliacijos tipą</w:t>
      </w:r>
      <w:r w:rsidR="00FE7AD7" w:rsidRPr="00FD40C8">
        <w:rPr>
          <w:rFonts w:ascii="Arial" w:eastAsia="Calibri" w:hAnsi="Arial"/>
          <w:color w:val="000000" w:themeColor="text1"/>
        </w:rPr>
        <w:t>,</w:t>
      </w:r>
    </w:p>
    <w:p w14:paraId="6D4D7C16" w14:textId="38DD7144" w:rsidR="00CA03B8" w:rsidRPr="00FD40C8" w:rsidRDefault="00427E62" w:rsidP="00526688">
      <w:pPr>
        <w:pStyle w:val="ListParagraph"/>
        <w:numPr>
          <w:ilvl w:val="2"/>
          <w:numId w:val="4"/>
        </w:numPr>
        <w:ind w:left="1276" w:right="57" w:hanging="850"/>
        <w:rPr>
          <w:rFonts w:ascii="Arial" w:eastAsia="Arial" w:hAnsi="Arial"/>
        </w:rPr>
      </w:pPr>
      <w:r w:rsidRPr="00FD40C8">
        <w:rPr>
          <w:rFonts w:ascii="Arial" w:eastAsia="Calibri" w:hAnsi="Arial"/>
          <w:color w:val="000000" w:themeColor="text1"/>
        </w:rPr>
        <w:t>montavimo vietą (vidaus arba lauko)</w:t>
      </w:r>
      <w:r w:rsidR="00FE7AD7" w:rsidRPr="00FD40C8">
        <w:rPr>
          <w:rFonts w:ascii="Arial" w:eastAsia="Calibri" w:hAnsi="Arial"/>
          <w:color w:val="000000" w:themeColor="text1"/>
        </w:rPr>
        <w:t>,</w:t>
      </w:r>
    </w:p>
    <w:p w14:paraId="013EE35B" w14:textId="13135485" w:rsidR="00427E62" w:rsidRPr="00FD40C8" w:rsidRDefault="00FE7AD7" w:rsidP="00526688">
      <w:pPr>
        <w:pStyle w:val="ListParagraph"/>
        <w:numPr>
          <w:ilvl w:val="2"/>
          <w:numId w:val="4"/>
        </w:numPr>
        <w:ind w:left="1276" w:right="57" w:hanging="850"/>
        <w:rPr>
          <w:rFonts w:ascii="Arial" w:eastAsia="Arial" w:hAnsi="Arial"/>
        </w:rPr>
      </w:pPr>
      <w:r w:rsidRPr="00FD40C8">
        <w:rPr>
          <w:rFonts w:ascii="Arial" w:eastAsia="Calibri" w:hAnsi="Arial"/>
          <w:color w:val="000000" w:themeColor="text1"/>
        </w:rPr>
        <w:t>ekranavimo ir įžeminimo sprendinius.</w:t>
      </w:r>
    </w:p>
    <w:p w14:paraId="1C1237A9" w14:textId="584A1027" w:rsidR="00523175" w:rsidRPr="00FD40C8" w:rsidRDefault="00794EFA" w:rsidP="00526688">
      <w:pPr>
        <w:pStyle w:val="ListParagraph"/>
        <w:numPr>
          <w:ilvl w:val="1"/>
          <w:numId w:val="4"/>
        </w:numPr>
        <w:ind w:left="709" w:right="57" w:hanging="709"/>
        <w:rPr>
          <w:rFonts w:ascii="Arial" w:eastAsia="Arial" w:hAnsi="Arial"/>
        </w:rPr>
      </w:pPr>
      <w:r w:rsidRPr="00FD40C8">
        <w:rPr>
          <w:rFonts w:ascii="Arial" w:eastAsia="Calibri" w:hAnsi="Arial"/>
          <w:color w:val="000000" w:themeColor="text1"/>
        </w:rPr>
        <w:t>Movos turi užtikrinti patikimą kabelio ekrano ir metalinės apvalkalo dalies prijungimą prie įžeminimo sistemos. Konstrukcijoje turi būti numatyti lauko paskirstymo (streso kontrolės) elementai, užtikrinantys vienodą elektrinio lauko pasiskirstymą galinės movos srityje.</w:t>
      </w:r>
    </w:p>
    <w:p w14:paraId="273A5866" w14:textId="68CF1E09" w:rsidR="00794EFA" w:rsidRPr="00FD40C8" w:rsidRDefault="002C54C3" w:rsidP="00526688">
      <w:pPr>
        <w:pStyle w:val="ListParagraph"/>
        <w:numPr>
          <w:ilvl w:val="1"/>
          <w:numId w:val="4"/>
        </w:numPr>
        <w:ind w:left="709" w:right="57" w:hanging="709"/>
        <w:rPr>
          <w:rFonts w:ascii="Arial" w:eastAsia="Arial" w:hAnsi="Arial"/>
        </w:rPr>
      </w:pPr>
      <w:r w:rsidRPr="00FD40C8">
        <w:rPr>
          <w:rFonts w:ascii="Arial" w:eastAsia="Calibri" w:hAnsi="Arial"/>
          <w:color w:val="000000" w:themeColor="text1"/>
        </w:rPr>
        <w:t>Montavimas turi būti atliekamas pagal gamintojo instrukcijas, kvalifikuoto personalo, naudojant gamintojo numatytas medžiagas ir įrankius. Po montavimo turi būti atliekami kabelio izoliacijos bandymai pagal galiojančius norminius dokumentus.</w:t>
      </w:r>
    </w:p>
    <w:p w14:paraId="0BBBF965" w14:textId="4C25C7A0" w:rsidR="00523175" w:rsidRPr="00FD40C8" w:rsidRDefault="00C56264" w:rsidP="00F7545A">
      <w:pPr>
        <w:pStyle w:val="ListParagraph"/>
        <w:numPr>
          <w:ilvl w:val="1"/>
          <w:numId w:val="4"/>
        </w:numPr>
        <w:spacing w:after="120"/>
        <w:ind w:left="709" w:right="57" w:hanging="709"/>
        <w:contextualSpacing w:val="0"/>
        <w:rPr>
          <w:rFonts w:ascii="Arial" w:eastAsia="Arial" w:hAnsi="Arial"/>
        </w:rPr>
      </w:pPr>
      <w:r w:rsidRPr="00FD40C8">
        <w:rPr>
          <w:rFonts w:ascii="Arial" w:eastAsia="Calibri" w:hAnsi="Arial"/>
          <w:color w:val="000000" w:themeColor="text1"/>
        </w:rPr>
        <w:t>Galinės movos eksploatavimo trukmė turi būti ne trumpesnė kaip kabelio eksploatavimo trukmė, užtikrinant patikimą darbą normaliomis ir avarinėmis sąlygomis.</w:t>
      </w:r>
    </w:p>
    <w:p w14:paraId="2A58753C" w14:textId="5F5B9BD5" w:rsidR="00C56264" w:rsidRPr="00FD40C8" w:rsidRDefault="00C56264" w:rsidP="00526688">
      <w:pPr>
        <w:pStyle w:val="ListParagraph"/>
        <w:numPr>
          <w:ilvl w:val="1"/>
          <w:numId w:val="4"/>
        </w:numPr>
        <w:spacing w:after="120"/>
        <w:ind w:left="709" w:right="57" w:hanging="709"/>
        <w:contextualSpacing w:val="0"/>
        <w:rPr>
          <w:rFonts w:ascii="Arial" w:eastAsia="Arial" w:hAnsi="Arial"/>
          <w:b/>
          <w:bCs/>
        </w:rPr>
      </w:pPr>
      <w:r w:rsidRPr="00FD40C8">
        <w:rPr>
          <w:rFonts w:ascii="Arial" w:eastAsia="Arial" w:hAnsi="Arial"/>
          <w:b/>
          <w:bCs/>
        </w:rPr>
        <w:t xml:space="preserve">6 </w:t>
      </w:r>
      <w:proofErr w:type="spellStart"/>
      <w:r w:rsidRPr="00FD40C8">
        <w:rPr>
          <w:rFonts w:ascii="Arial" w:eastAsia="Arial" w:hAnsi="Arial"/>
          <w:b/>
          <w:bCs/>
        </w:rPr>
        <w:t>kV</w:t>
      </w:r>
      <w:proofErr w:type="spellEnd"/>
      <w:r w:rsidRPr="00FD40C8">
        <w:rPr>
          <w:rFonts w:ascii="Arial" w:eastAsia="Arial" w:hAnsi="Arial"/>
          <w:b/>
          <w:bCs/>
        </w:rPr>
        <w:t xml:space="preserve"> </w:t>
      </w:r>
      <w:proofErr w:type="spellStart"/>
      <w:r w:rsidRPr="00FD40C8">
        <w:rPr>
          <w:rFonts w:ascii="Arial" w:eastAsia="Arial" w:hAnsi="Arial"/>
          <w:b/>
          <w:bCs/>
        </w:rPr>
        <w:t>viengyslių</w:t>
      </w:r>
      <w:proofErr w:type="spellEnd"/>
      <w:r w:rsidRPr="00FD40C8">
        <w:rPr>
          <w:rFonts w:ascii="Arial" w:eastAsia="Arial" w:hAnsi="Arial"/>
          <w:b/>
          <w:bCs/>
        </w:rPr>
        <w:t xml:space="preserve"> kabelių galinių</w:t>
      </w:r>
      <w:r w:rsidR="00800CCA" w:rsidRPr="00FD40C8">
        <w:rPr>
          <w:rFonts w:ascii="Arial" w:eastAsia="Arial" w:hAnsi="Arial"/>
          <w:b/>
          <w:bCs/>
        </w:rPr>
        <w:t xml:space="preserve"> movų techniniai reikalavimai</w:t>
      </w:r>
      <w:r w:rsidRPr="00FD40C8">
        <w:rPr>
          <w:rFonts w:ascii="Arial" w:eastAsia="Arial" w:hAnsi="Arial"/>
          <w:b/>
          <w:bCs/>
        </w:rPr>
        <w:t xml:space="preserve"> (gali būti keičiami Projektų rengimo metu, esant poreikiui):</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3558"/>
        <w:gridCol w:w="483"/>
        <w:gridCol w:w="4042"/>
      </w:tblGrid>
      <w:tr w:rsidR="002D09A9" w:rsidRPr="00FD40C8" w14:paraId="054BC390" w14:textId="77777777" w:rsidTr="002D09A9">
        <w:trPr>
          <w:trHeight w:val="41"/>
          <w:jc w:val="center"/>
        </w:trPr>
        <w:tc>
          <w:tcPr>
            <w:tcW w:w="706" w:type="dxa"/>
            <w:tcBorders>
              <w:top w:val="single" w:sz="4" w:space="0" w:color="auto"/>
              <w:bottom w:val="single" w:sz="4" w:space="0" w:color="auto"/>
            </w:tcBorders>
          </w:tcPr>
          <w:p w14:paraId="3E9557AD" w14:textId="77777777" w:rsidR="002D09A9" w:rsidRPr="00FD40C8" w:rsidRDefault="002D09A9">
            <w:pPr>
              <w:tabs>
                <w:tab w:val="left" w:pos="1276"/>
              </w:tabs>
              <w:spacing w:line="276" w:lineRule="auto"/>
              <w:contextualSpacing/>
              <w:jc w:val="center"/>
              <w:rPr>
                <w:rFonts w:ascii="Arial" w:eastAsia="Times New Roman" w:hAnsi="Arial" w:cs="Arial"/>
              </w:rPr>
            </w:pPr>
            <w:proofErr w:type="spellStart"/>
            <w:r w:rsidRPr="00FD40C8">
              <w:rPr>
                <w:rFonts w:ascii="Arial" w:eastAsia="Times New Roman" w:hAnsi="Arial" w:cs="Arial"/>
                <w:b/>
                <w:bCs/>
              </w:rPr>
              <w:t>Eil</w:t>
            </w:r>
            <w:proofErr w:type="spellEnd"/>
            <w:r w:rsidRPr="00FD40C8">
              <w:rPr>
                <w:rFonts w:ascii="Arial" w:eastAsia="Times New Roman" w:hAnsi="Arial" w:cs="Arial"/>
                <w:b/>
                <w:bCs/>
              </w:rPr>
              <w:t xml:space="preserve"> Nr.</w:t>
            </w:r>
          </w:p>
        </w:tc>
        <w:tc>
          <w:tcPr>
            <w:tcW w:w="8083" w:type="dxa"/>
            <w:gridSpan w:val="3"/>
            <w:tcBorders>
              <w:top w:val="single" w:sz="4" w:space="0" w:color="auto"/>
              <w:bottom w:val="single" w:sz="4" w:space="0" w:color="auto"/>
            </w:tcBorders>
            <w:vAlign w:val="center"/>
          </w:tcPr>
          <w:p w14:paraId="0251558D" w14:textId="77777777" w:rsidR="002D09A9" w:rsidRPr="00FD40C8" w:rsidRDefault="002D09A9" w:rsidP="002D09A9">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 xml:space="preserve">6 </w:t>
            </w:r>
            <w:proofErr w:type="spellStart"/>
            <w:r w:rsidRPr="00FD40C8">
              <w:rPr>
                <w:rFonts w:ascii="Arial" w:eastAsia="Times New Roman" w:hAnsi="Arial" w:cs="Arial"/>
                <w:b/>
                <w:bCs/>
              </w:rPr>
              <w:t>kV</w:t>
            </w:r>
            <w:proofErr w:type="spellEnd"/>
            <w:r w:rsidRPr="00FD40C8">
              <w:rPr>
                <w:rFonts w:ascii="Arial" w:eastAsia="Times New Roman" w:hAnsi="Arial" w:cs="Arial"/>
                <w:b/>
                <w:bCs/>
              </w:rPr>
              <w:t xml:space="preserve"> VIENGYSLIO KABELIO GALINĖS MOVOS</w:t>
            </w:r>
          </w:p>
        </w:tc>
      </w:tr>
      <w:tr w:rsidR="002D09A9" w:rsidRPr="00FD40C8" w14:paraId="22BCB1E5" w14:textId="77777777" w:rsidTr="002D09A9">
        <w:trPr>
          <w:trHeight w:val="41"/>
          <w:jc w:val="center"/>
        </w:trPr>
        <w:tc>
          <w:tcPr>
            <w:tcW w:w="706" w:type="dxa"/>
            <w:tcBorders>
              <w:bottom w:val="single" w:sz="4" w:space="0" w:color="auto"/>
            </w:tcBorders>
          </w:tcPr>
          <w:p w14:paraId="469A2DC7" w14:textId="77777777" w:rsidR="002D09A9" w:rsidRPr="00FD40C8" w:rsidRDefault="002D09A9">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1.</w:t>
            </w:r>
          </w:p>
        </w:tc>
        <w:tc>
          <w:tcPr>
            <w:tcW w:w="8083" w:type="dxa"/>
            <w:gridSpan w:val="3"/>
            <w:tcBorders>
              <w:bottom w:val="single" w:sz="4" w:space="0" w:color="auto"/>
            </w:tcBorders>
          </w:tcPr>
          <w:p w14:paraId="23DAFA2F" w14:textId="77777777" w:rsidR="002D09A9" w:rsidRPr="00FD40C8" w:rsidRDefault="002D09A9">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BENDRIEJI REIKALAVIMAI (TAIKOMI VIDAUS IR LAUKO)</w:t>
            </w:r>
          </w:p>
        </w:tc>
      </w:tr>
      <w:tr w:rsidR="002D09A9" w:rsidRPr="00FD40C8" w14:paraId="70256C03" w14:textId="77777777" w:rsidTr="002D09A9">
        <w:trPr>
          <w:trHeight w:val="41"/>
          <w:jc w:val="center"/>
        </w:trPr>
        <w:tc>
          <w:tcPr>
            <w:tcW w:w="706" w:type="dxa"/>
            <w:tcBorders>
              <w:bottom w:val="single" w:sz="4" w:space="0" w:color="auto"/>
            </w:tcBorders>
          </w:tcPr>
          <w:p w14:paraId="3C016958"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3558" w:type="dxa"/>
            <w:tcBorders>
              <w:bottom w:val="single" w:sz="4" w:space="0" w:color="auto"/>
            </w:tcBorders>
          </w:tcPr>
          <w:p w14:paraId="1D3335EE"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Nominali sistemos įtampa</w:t>
            </w:r>
          </w:p>
        </w:tc>
        <w:tc>
          <w:tcPr>
            <w:tcW w:w="4525" w:type="dxa"/>
            <w:gridSpan w:val="2"/>
            <w:tcBorders>
              <w:bottom w:val="single" w:sz="4" w:space="0" w:color="auto"/>
            </w:tcBorders>
          </w:tcPr>
          <w:p w14:paraId="50A8A096"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6 </w:t>
            </w:r>
            <w:proofErr w:type="spellStart"/>
            <w:r w:rsidRPr="00FD40C8">
              <w:rPr>
                <w:rFonts w:ascii="Arial" w:eastAsia="Times New Roman" w:hAnsi="Arial" w:cs="Arial"/>
              </w:rPr>
              <w:t>kV</w:t>
            </w:r>
            <w:proofErr w:type="spellEnd"/>
          </w:p>
        </w:tc>
      </w:tr>
      <w:tr w:rsidR="0001509A" w:rsidRPr="00FD40C8" w14:paraId="7C5F8305" w14:textId="77777777" w:rsidTr="002D09A9">
        <w:trPr>
          <w:trHeight w:val="41"/>
          <w:jc w:val="center"/>
        </w:trPr>
        <w:tc>
          <w:tcPr>
            <w:tcW w:w="706" w:type="dxa"/>
            <w:tcBorders>
              <w:bottom w:val="single" w:sz="4" w:space="0" w:color="auto"/>
            </w:tcBorders>
          </w:tcPr>
          <w:p w14:paraId="66ADA0E7" w14:textId="77777777" w:rsidR="0001509A" w:rsidRPr="00FD40C8" w:rsidRDefault="0001509A" w:rsidP="0001509A">
            <w:pPr>
              <w:tabs>
                <w:tab w:val="left" w:pos="1276"/>
              </w:tabs>
              <w:spacing w:line="276" w:lineRule="auto"/>
              <w:contextualSpacing/>
              <w:jc w:val="center"/>
              <w:rPr>
                <w:rFonts w:ascii="Arial" w:eastAsia="Times New Roman" w:hAnsi="Arial" w:cs="Arial"/>
              </w:rPr>
            </w:pPr>
          </w:p>
        </w:tc>
        <w:tc>
          <w:tcPr>
            <w:tcW w:w="3558" w:type="dxa"/>
            <w:tcBorders>
              <w:bottom w:val="single" w:sz="4" w:space="0" w:color="auto"/>
            </w:tcBorders>
          </w:tcPr>
          <w:p w14:paraId="2E02BAD3" w14:textId="77777777" w:rsidR="0001509A" w:rsidRPr="00FD40C8" w:rsidRDefault="0001509A" w:rsidP="0001509A">
            <w:pPr>
              <w:tabs>
                <w:tab w:val="left" w:pos="1276"/>
              </w:tabs>
              <w:spacing w:line="276" w:lineRule="auto"/>
              <w:contextualSpacing/>
              <w:rPr>
                <w:rFonts w:ascii="Arial" w:eastAsia="Times New Roman" w:hAnsi="Arial" w:cs="Arial"/>
              </w:rPr>
            </w:pPr>
            <w:r w:rsidRPr="00FD40C8">
              <w:rPr>
                <w:rFonts w:ascii="Arial" w:eastAsia="Times New Roman" w:hAnsi="Arial" w:cs="Arial"/>
              </w:rPr>
              <w:t>Didžiausia darbinė įtampa</w:t>
            </w:r>
          </w:p>
        </w:tc>
        <w:tc>
          <w:tcPr>
            <w:tcW w:w="4525" w:type="dxa"/>
            <w:gridSpan w:val="2"/>
            <w:tcBorders>
              <w:bottom w:val="single" w:sz="4" w:space="0" w:color="auto"/>
            </w:tcBorders>
          </w:tcPr>
          <w:p w14:paraId="39C602A0" w14:textId="45A030B0" w:rsidR="0001509A" w:rsidRPr="00FD40C8" w:rsidRDefault="0001509A" w:rsidP="0001509A">
            <w:pPr>
              <w:tabs>
                <w:tab w:val="left" w:pos="1276"/>
              </w:tabs>
              <w:spacing w:line="276" w:lineRule="auto"/>
              <w:contextualSpacing/>
              <w:rPr>
                <w:rFonts w:ascii="Arial" w:eastAsia="Times New Roman" w:hAnsi="Arial" w:cs="Arial"/>
              </w:rPr>
            </w:pPr>
            <w:r w:rsidRPr="00FD40C8">
              <w:rPr>
                <w:rFonts w:ascii="Arial" w:eastAsia="Times New Roman" w:hAnsi="Arial" w:cs="Arial"/>
                <w:color w:val="auto"/>
              </w:rPr>
              <w:t xml:space="preserve">7,2 </w:t>
            </w:r>
            <w:proofErr w:type="spellStart"/>
            <w:r w:rsidRPr="00FD40C8">
              <w:rPr>
                <w:rFonts w:ascii="Arial" w:eastAsia="Times New Roman" w:hAnsi="Arial" w:cs="Arial"/>
                <w:color w:val="auto"/>
              </w:rPr>
              <w:t>kV</w:t>
            </w:r>
            <w:proofErr w:type="spellEnd"/>
            <w:r w:rsidRPr="00FD40C8">
              <w:rPr>
                <w:rFonts w:ascii="Arial" w:eastAsia="Times New Roman" w:hAnsi="Arial" w:cs="Arial"/>
                <w:color w:val="auto"/>
              </w:rPr>
              <w:t xml:space="preserve"> (tikslinama projektavimo metu)</w:t>
            </w:r>
          </w:p>
        </w:tc>
      </w:tr>
      <w:tr w:rsidR="002D09A9" w:rsidRPr="00FD40C8" w14:paraId="371DA259" w14:textId="77777777" w:rsidTr="002D09A9">
        <w:trPr>
          <w:trHeight w:val="41"/>
          <w:jc w:val="center"/>
        </w:trPr>
        <w:tc>
          <w:tcPr>
            <w:tcW w:w="706" w:type="dxa"/>
            <w:tcBorders>
              <w:bottom w:val="single" w:sz="4" w:space="0" w:color="auto"/>
            </w:tcBorders>
          </w:tcPr>
          <w:p w14:paraId="77326148"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3558" w:type="dxa"/>
            <w:tcBorders>
              <w:bottom w:val="single" w:sz="4" w:space="0" w:color="auto"/>
            </w:tcBorders>
          </w:tcPr>
          <w:p w14:paraId="62CAFAC5"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Izoliacijos lygis</w:t>
            </w:r>
          </w:p>
        </w:tc>
        <w:tc>
          <w:tcPr>
            <w:tcW w:w="4525" w:type="dxa"/>
            <w:gridSpan w:val="2"/>
            <w:tcBorders>
              <w:bottom w:val="single" w:sz="4" w:space="0" w:color="auto"/>
            </w:tcBorders>
          </w:tcPr>
          <w:p w14:paraId="20033BE6" w14:textId="3D08A890" w:rsidR="002D09A9" w:rsidRPr="00FD40C8" w:rsidRDefault="003D0EFB">
            <w:pPr>
              <w:tabs>
                <w:tab w:val="left" w:pos="1276"/>
              </w:tabs>
              <w:spacing w:line="276" w:lineRule="auto"/>
              <w:contextualSpacing/>
              <w:rPr>
                <w:rFonts w:ascii="Arial" w:eastAsia="Times New Roman" w:hAnsi="Arial" w:cs="Arial"/>
              </w:rPr>
            </w:pPr>
            <w:r w:rsidRPr="00FD40C8">
              <w:rPr>
                <w:rFonts w:ascii="Arial" w:eastAsia="Times New Roman" w:hAnsi="Arial" w:cs="Arial"/>
              </w:rPr>
              <w:t>Tikslinama projektavimo metu</w:t>
            </w:r>
          </w:p>
        </w:tc>
      </w:tr>
      <w:tr w:rsidR="002D09A9" w:rsidRPr="00FD40C8" w14:paraId="6D35A92F" w14:textId="77777777" w:rsidTr="002D09A9">
        <w:trPr>
          <w:trHeight w:val="41"/>
          <w:jc w:val="center"/>
        </w:trPr>
        <w:tc>
          <w:tcPr>
            <w:tcW w:w="706" w:type="dxa"/>
            <w:tcBorders>
              <w:bottom w:val="single" w:sz="4" w:space="0" w:color="auto"/>
            </w:tcBorders>
          </w:tcPr>
          <w:p w14:paraId="06EA083A"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3558" w:type="dxa"/>
            <w:tcBorders>
              <w:bottom w:val="single" w:sz="4" w:space="0" w:color="auto"/>
            </w:tcBorders>
          </w:tcPr>
          <w:p w14:paraId="5B4A4F04"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Kabelio tipas</w:t>
            </w:r>
          </w:p>
        </w:tc>
        <w:tc>
          <w:tcPr>
            <w:tcW w:w="4525" w:type="dxa"/>
            <w:gridSpan w:val="2"/>
            <w:tcBorders>
              <w:bottom w:val="single" w:sz="4" w:space="0" w:color="auto"/>
            </w:tcBorders>
          </w:tcPr>
          <w:p w14:paraId="4CC64443" w14:textId="77777777" w:rsidR="002D09A9" w:rsidRPr="00FD40C8" w:rsidRDefault="002D09A9">
            <w:pPr>
              <w:tabs>
                <w:tab w:val="left" w:pos="1276"/>
              </w:tabs>
              <w:spacing w:line="276" w:lineRule="auto"/>
              <w:contextualSpacing/>
              <w:rPr>
                <w:rFonts w:ascii="Arial" w:eastAsia="Times New Roman" w:hAnsi="Arial" w:cs="Arial"/>
              </w:rPr>
            </w:pPr>
            <w:proofErr w:type="spellStart"/>
            <w:r w:rsidRPr="00FD40C8">
              <w:rPr>
                <w:rFonts w:ascii="Arial" w:eastAsia="Times New Roman" w:hAnsi="Arial" w:cs="Arial"/>
              </w:rPr>
              <w:t>viengyslis</w:t>
            </w:r>
            <w:proofErr w:type="spellEnd"/>
          </w:p>
        </w:tc>
      </w:tr>
      <w:tr w:rsidR="002D09A9" w:rsidRPr="00FD40C8" w14:paraId="14F570E8" w14:textId="77777777" w:rsidTr="002D09A9">
        <w:trPr>
          <w:trHeight w:val="41"/>
          <w:jc w:val="center"/>
        </w:trPr>
        <w:tc>
          <w:tcPr>
            <w:tcW w:w="706" w:type="dxa"/>
            <w:tcBorders>
              <w:bottom w:val="single" w:sz="4" w:space="0" w:color="auto"/>
            </w:tcBorders>
          </w:tcPr>
          <w:p w14:paraId="3EA87107"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3558" w:type="dxa"/>
            <w:tcBorders>
              <w:bottom w:val="single" w:sz="4" w:space="0" w:color="auto"/>
            </w:tcBorders>
          </w:tcPr>
          <w:p w14:paraId="5F04E43F"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Dažnis</w:t>
            </w:r>
          </w:p>
        </w:tc>
        <w:tc>
          <w:tcPr>
            <w:tcW w:w="4525" w:type="dxa"/>
            <w:gridSpan w:val="2"/>
            <w:tcBorders>
              <w:bottom w:val="single" w:sz="4" w:space="0" w:color="auto"/>
            </w:tcBorders>
          </w:tcPr>
          <w:p w14:paraId="59B52265"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50 Hz</w:t>
            </w:r>
          </w:p>
        </w:tc>
      </w:tr>
      <w:tr w:rsidR="002D09A9" w:rsidRPr="00FD40C8" w14:paraId="259873A2" w14:textId="77777777" w:rsidTr="002D09A9">
        <w:trPr>
          <w:trHeight w:val="41"/>
          <w:jc w:val="center"/>
        </w:trPr>
        <w:tc>
          <w:tcPr>
            <w:tcW w:w="706" w:type="dxa"/>
            <w:tcBorders>
              <w:bottom w:val="single" w:sz="4" w:space="0" w:color="auto"/>
            </w:tcBorders>
          </w:tcPr>
          <w:p w14:paraId="26F9438F" w14:textId="77777777" w:rsidR="002D09A9" w:rsidRPr="00FD40C8" w:rsidRDefault="002D09A9">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2.</w:t>
            </w:r>
          </w:p>
        </w:tc>
        <w:tc>
          <w:tcPr>
            <w:tcW w:w="8083" w:type="dxa"/>
            <w:gridSpan w:val="3"/>
            <w:tcBorders>
              <w:bottom w:val="single" w:sz="4" w:space="0" w:color="auto"/>
            </w:tcBorders>
          </w:tcPr>
          <w:p w14:paraId="43A17F2B" w14:textId="77777777" w:rsidR="002D09A9" w:rsidRPr="00FD40C8" w:rsidRDefault="002D09A9">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VIDAUS GALINĖS MOVOS (SKIRSTYKLA)</w:t>
            </w:r>
          </w:p>
        </w:tc>
      </w:tr>
      <w:tr w:rsidR="002D09A9" w:rsidRPr="00FD40C8" w14:paraId="1F4731E6" w14:textId="77777777" w:rsidTr="002D09A9">
        <w:trPr>
          <w:trHeight w:val="41"/>
          <w:jc w:val="center"/>
        </w:trPr>
        <w:tc>
          <w:tcPr>
            <w:tcW w:w="706" w:type="dxa"/>
            <w:tcBorders>
              <w:bottom w:val="single" w:sz="4" w:space="0" w:color="auto"/>
            </w:tcBorders>
          </w:tcPr>
          <w:p w14:paraId="6498CD9D" w14:textId="77777777" w:rsidR="002D09A9" w:rsidRPr="00FD40C8" w:rsidRDefault="002D09A9">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2.1</w:t>
            </w:r>
          </w:p>
        </w:tc>
        <w:tc>
          <w:tcPr>
            <w:tcW w:w="8083" w:type="dxa"/>
            <w:gridSpan w:val="3"/>
            <w:tcBorders>
              <w:bottom w:val="single" w:sz="4" w:space="0" w:color="auto"/>
            </w:tcBorders>
          </w:tcPr>
          <w:p w14:paraId="5514EFFA" w14:textId="77777777" w:rsidR="002D09A9" w:rsidRPr="00FD40C8" w:rsidRDefault="002D09A9">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Konstrukcija ir tipas</w:t>
            </w:r>
          </w:p>
        </w:tc>
      </w:tr>
      <w:tr w:rsidR="002D09A9" w:rsidRPr="00FD40C8" w14:paraId="55C142C7" w14:textId="77777777" w:rsidTr="002D09A9">
        <w:trPr>
          <w:trHeight w:val="41"/>
          <w:jc w:val="center"/>
        </w:trPr>
        <w:tc>
          <w:tcPr>
            <w:tcW w:w="706" w:type="dxa"/>
            <w:tcBorders>
              <w:bottom w:val="single" w:sz="4" w:space="0" w:color="auto"/>
            </w:tcBorders>
          </w:tcPr>
          <w:p w14:paraId="09520380"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3558" w:type="dxa"/>
            <w:tcBorders>
              <w:bottom w:val="single" w:sz="4" w:space="0" w:color="auto"/>
            </w:tcBorders>
          </w:tcPr>
          <w:p w14:paraId="2A5CE8CB"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Tipas</w:t>
            </w:r>
          </w:p>
        </w:tc>
        <w:tc>
          <w:tcPr>
            <w:tcW w:w="4525" w:type="dxa"/>
            <w:gridSpan w:val="2"/>
            <w:tcBorders>
              <w:bottom w:val="single" w:sz="4" w:space="0" w:color="auto"/>
            </w:tcBorders>
          </w:tcPr>
          <w:p w14:paraId="495B7C6D"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šiluminio susitraukimo</w:t>
            </w:r>
          </w:p>
        </w:tc>
      </w:tr>
      <w:tr w:rsidR="002D09A9" w:rsidRPr="00FD40C8" w14:paraId="1195372C" w14:textId="77777777" w:rsidTr="002D09A9">
        <w:trPr>
          <w:trHeight w:val="41"/>
          <w:jc w:val="center"/>
        </w:trPr>
        <w:tc>
          <w:tcPr>
            <w:tcW w:w="706" w:type="dxa"/>
            <w:tcBorders>
              <w:bottom w:val="single" w:sz="4" w:space="0" w:color="auto"/>
            </w:tcBorders>
          </w:tcPr>
          <w:p w14:paraId="722BBCAF"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3558" w:type="dxa"/>
            <w:tcBorders>
              <w:bottom w:val="single" w:sz="4" w:space="0" w:color="auto"/>
            </w:tcBorders>
          </w:tcPr>
          <w:p w14:paraId="12F27119"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Naudojimas</w:t>
            </w:r>
          </w:p>
        </w:tc>
        <w:tc>
          <w:tcPr>
            <w:tcW w:w="4525" w:type="dxa"/>
            <w:gridSpan w:val="2"/>
            <w:tcBorders>
              <w:bottom w:val="single" w:sz="4" w:space="0" w:color="auto"/>
            </w:tcBorders>
          </w:tcPr>
          <w:p w14:paraId="79E998BB"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vidaus</w:t>
            </w:r>
          </w:p>
        </w:tc>
      </w:tr>
      <w:tr w:rsidR="002D09A9" w:rsidRPr="00FD40C8" w14:paraId="2C54411D" w14:textId="77777777" w:rsidTr="002D09A9">
        <w:trPr>
          <w:trHeight w:val="41"/>
          <w:jc w:val="center"/>
        </w:trPr>
        <w:tc>
          <w:tcPr>
            <w:tcW w:w="706" w:type="dxa"/>
            <w:tcBorders>
              <w:bottom w:val="single" w:sz="4" w:space="0" w:color="auto"/>
            </w:tcBorders>
          </w:tcPr>
          <w:p w14:paraId="24724291"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3558" w:type="dxa"/>
            <w:tcBorders>
              <w:bottom w:val="single" w:sz="4" w:space="0" w:color="auto"/>
            </w:tcBorders>
          </w:tcPr>
          <w:p w14:paraId="4E707543"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Su integruota</w:t>
            </w:r>
          </w:p>
        </w:tc>
        <w:tc>
          <w:tcPr>
            <w:tcW w:w="4525" w:type="dxa"/>
            <w:gridSpan w:val="2"/>
            <w:tcBorders>
              <w:bottom w:val="single" w:sz="4" w:space="0" w:color="auto"/>
            </w:tcBorders>
          </w:tcPr>
          <w:p w14:paraId="4B4F7B35"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elektrinio lauko (streso) kontrole,</w:t>
            </w:r>
          </w:p>
          <w:p w14:paraId="4336815C"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puslaidininkiniu sluoksniu,</w:t>
            </w:r>
          </w:p>
          <w:p w14:paraId="1D0D8FD9"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izoliacijos atstatymu</w:t>
            </w:r>
          </w:p>
        </w:tc>
      </w:tr>
      <w:tr w:rsidR="002D09A9" w:rsidRPr="00FD40C8" w14:paraId="1B83F727" w14:textId="77777777" w:rsidTr="002D09A9">
        <w:trPr>
          <w:trHeight w:val="41"/>
          <w:jc w:val="center"/>
        </w:trPr>
        <w:tc>
          <w:tcPr>
            <w:tcW w:w="706" w:type="dxa"/>
            <w:tcBorders>
              <w:bottom w:val="single" w:sz="4" w:space="0" w:color="auto"/>
            </w:tcBorders>
          </w:tcPr>
          <w:p w14:paraId="3752C1BD" w14:textId="77777777" w:rsidR="002D09A9" w:rsidRPr="00FD40C8" w:rsidRDefault="002D09A9">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2.2</w:t>
            </w:r>
          </w:p>
        </w:tc>
        <w:tc>
          <w:tcPr>
            <w:tcW w:w="8083" w:type="dxa"/>
            <w:gridSpan w:val="3"/>
            <w:tcBorders>
              <w:bottom w:val="single" w:sz="4" w:space="0" w:color="auto"/>
            </w:tcBorders>
          </w:tcPr>
          <w:p w14:paraId="7CDF3F15" w14:textId="77777777" w:rsidR="002D09A9" w:rsidRPr="00FD40C8" w:rsidRDefault="002D09A9">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Montavimas</w:t>
            </w:r>
          </w:p>
        </w:tc>
      </w:tr>
      <w:tr w:rsidR="002D09A9" w:rsidRPr="00FD40C8" w14:paraId="2E2349CD" w14:textId="77777777" w:rsidTr="002D09A9">
        <w:trPr>
          <w:trHeight w:val="41"/>
          <w:jc w:val="center"/>
        </w:trPr>
        <w:tc>
          <w:tcPr>
            <w:tcW w:w="706" w:type="dxa"/>
            <w:tcBorders>
              <w:bottom w:val="single" w:sz="4" w:space="0" w:color="auto"/>
            </w:tcBorders>
          </w:tcPr>
          <w:p w14:paraId="30AD43A6"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8083" w:type="dxa"/>
            <w:gridSpan w:val="3"/>
            <w:tcBorders>
              <w:bottom w:val="single" w:sz="4" w:space="0" w:color="auto"/>
            </w:tcBorders>
          </w:tcPr>
          <w:p w14:paraId="0208FECA"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Tinkamos montuoti 6 </w:t>
            </w:r>
            <w:proofErr w:type="spellStart"/>
            <w:r w:rsidRPr="00FD40C8">
              <w:rPr>
                <w:rFonts w:ascii="Arial" w:eastAsia="Times New Roman" w:hAnsi="Arial" w:cs="Arial"/>
              </w:rPr>
              <w:t>kV</w:t>
            </w:r>
            <w:proofErr w:type="spellEnd"/>
            <w:r w:rsidRPr="00FD40C8">
              <w:rPr>
                <w:rFonts w:ascii="Arial" w:eastAsia="Times New Roman" w:hAnsi="Arial" w:cs="Arial"/>
              </w:rPr>
              <w:t xml:space="preserve"> skirstyklos narveliuose</w:t>
            </w:r>
          </w:p>
        </w:tc>
      </w:tr>
      <w:tr w:rsidR="002D09A9" w:rsidRPr="00FD40C8" w14:paraId="4A458BCC" w14:textId="77777777" w:rsidTr="002D09A9">
        <w:trPr>
          <w:trHeight w:val="41"/>
          <w:jc w:val="center"/>
        </w:trPr>
        <w:tc>
          <w:tcPr>
            <w:tcW w:w="706" w:type="dxa"/>
            <w:tcBorders>
              <w:bottom w:val="single" w:sz="4" w:space="0" w:color="auto"/>
            </w:tcBorders>
          </w:tcPr>
          <w:p w14:paraId="1AD2FCB8"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8083" w:type="dxa"/>
            <w:gridSpan w:val="3"/>
            <w:tcBorders>
              <w:bottom w:val="single" w:sz="4" w:space="0" w:color="auto"/>
            </w:tcBorders>
          </w:tcPr>
          <w:p w14:paraId="2B35CEA6"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Atstumas iki gyvų dalių – pagal IEC 62271</w:t>
            </w:r>
          </w:p>
        </w:tc>
      </w:tr>
      <w:tr w:rsidR="002D09A9" w:rsidRPr="00FD40C8" w14:paraId="6D5AC88F" w14:textId="77777777" w:rsidTr="002D09A9">
        <w:trPr>
          <w:trHeight w:val="41"/>
          <w:jc w:val="center"/>
        </w:trPr>
        <w:tc>
          <w:tcPr>
            <w:tcW w:w="706" w:type="dxa"/>
            <w:tcBorders>
              <w:bottom w:val="single" w:sz="4" w:space="0" w:color="auto"/>
            </w:tcBorders>
          </w:tcPr>
          <w:p w14:paraId="6910F49D"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8083" w:type="dxa"/>
            <w:gridSpan w:val="3"/>
            <w:tcBorders>
              <w:bottom w:val="single" w:sz="4" w:space="0" w:color="auto"/>
            </w:tcBorders>
          </w:tcPr>
          <w:p w14:paraId="4A850D44"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Komplektuojamos su kabelio ekrano įžeminimo laidu</w:t>
            </w:r>
          </w:p>
        </w:tc>
      </w:tr>
      <w:tr w:rsidR="002D09A9" w:rsidRPr="00FD40C8" w14:paraId="6E4482C5" w14:textId="77777777" w:rsidTr="002D09A9">
        <w:trPr>
          <w:trHeight w:val="41"/>
          <w:jc w:val="center"/>
        </w:trPr>
        <w:tc>
          <w:tcPr>
            <w:tcW w:w="706" w:type="dxa"/>
            <w:tcBorders>
              <w:bottom w:val="single" w:sz="4" w:space="0" w:color="auto"/>
            </w:tcBorders>
          </w:tcPr>
          <w:p w14:paraId="4ECD1481" w14:textId="77777777" w:rsidR="002D09A9" w:rsidRPr="00FD40C8" w:rsidRDefault="002D09A9">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3.</w:t>
            </w:r>
          </w:p>
        </w:tc>
        <w:tc>
          <w:tcPr>
            <w:tcW w:w="8083" w:type="dxa"/>
            <w:gridSpan w:val="3"/>
            <w:tcBorders>
              <w:bottom w:val="single" w:sz="4" w:space="0" w:color="auto"/>
            </w:tcBorders>
          </w:tcPr>
          <w:p w14:paraId="2C986AC3" w14:textId="77777777" w:rsidR="002D09A9" w:rsidRPr="00FD40C8" w:rsidRDefault="002D09A9">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LAUKO GALINĖS MOVOS</w:t>
            </w:r>
          </w:p>
        </w:tc>
      </w:tr>
      <w:tr w:rsidR="002D09A9" w:rsidRPr="00FD40C8" w14:paraId="30DA1269" w14:textId="77777777" w:rsidTr="002D09A9">
        <w:trPr>
          <w:trHeight w:val="41"/>
          <w:jc w:val="center"/>
        </w:trPr>
        <w:tc>
          <w:tcPr>
            <w:tcW w:w="706" w:type="dxa"/>
            <w:tcBorders>
              <w:bottom w:val="single" w:sz="4" w:space="0" w:color="auto"/>
            </w:tcBorders>
          </w:tcPr>
          <w:p w14:paraId="5559A7CA" w14:textId="77777777" w:rsidR="002D09A9" w:rsidRPr="00FD40C8" w:rsidRDefault="002D09A9">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3.1</w:t>
            </w:r>
          </w:p>
        </w:tc>
        <w:tc>
          <w:tcPr>
            <w:tcW w:w="8083" w:type="dxa"/>
            <w:gridSpan w:val="3"/>
            <w:tcBorders>
              <w:bottom w:val="single" w:sz="4" w:space="0" w:color="auto"/>
            </w:tcBorders>
          </w:tcPr>
          <w:p w14:paraId="6B86E3B2" w14:textId="77777777" w:rsidR="002D09A9" w:rsidRPr="00FD40C8" w:rsidRDefault="002D09A9">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Konstrukcija ir tipas</w:t>
            </w:r>
          </w:p>
        </w:tc>
      </w:tr>
      <w:tr w:rsidR="002D09A9" w:rsidRPr="00FD40C8" w14:paraId="7FCE8471" w14:textId="77777777" w:rsidTr="002D09A9">
        <w:trPr>
          <w:trHeight w:val="41"/>
          <w:jc w:val="center"/>
        </w:trPr>
        <w:tc>
          <w:tcPr>
            <w:tcW w:w="706" w:type="dxa"/>
            <w:tcBorders>
              <w:bottom w:val="single" w:sz="4" w:space="0" w:color="auto"/>
            </w:tcBorders>
          </w:tcPr>
          <w:p w14:paraId="39010B9B"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4041" w:type="dxa"/>
            <w:gridSpan w:val="2"/>
            <w:tcBorders>
              <w:bottom w:val="single" w:sz="4" w:space="0" w:color="auto"/>
            </w:tcBorders>
          </w:tcPr>
          <w:p w14:paraId="7826FB64"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Tipas</w:t>
            </w:r>
          </w:p>
        </w:tc>
        <w:tc>
          <w:tcPr>
            <w:tcW w:w="4042" w:type="dxa"/>
            <w:tcBorders>
              <w:bottom w:val="single" w:sz="4" w:space="0" w:color="auto"/>
            </w:tcBorders>
          </w:tcPr>
          <w:p w14:paraId="0A87337A"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šiluminio susitraukimo</w:t>
            </w:r>
          </w:p>
        </w:tc>
      </w:tr>
      <w:tr w:rsidR="002D09A9" w:rsidRPr="00FD40C8" w14:paraId="7FDFAD5C" w14:textId="77777777" w:rsidTr="002D09A9">
        <w:trPr>
          <w:trHeight w:val="41"/>
          <w:jc w:val="center"/>
        </w:trPr>
        <w:tc>
          <w:tcPr>
            <w:tcW w:w="706" w:type="dxa"/>
            <w:tcBorders>
              <w:bottom w:val="single" w:sz="4" w:space="0" w:color="auto"/>
            </w:tcBorders>
          </w:tcPr>
          <w:p w14:paraId="30BBDAF0"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4041" w:type="dxa"/>
            <w:gridSpan w:val="2"/>
            <w:tcBorders>
              <w:bottom w:val="single" w:sz="4" w:space="0" w:color="auto"/>
            </w:tcBorders>
          </w:tcPr>
          <w:p w14:paraId="31CAF4A4"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Naudojimas</w:t>
            </w:r>
          </w:p>
        </w:tc>
        <w:tc>
          <w:tcPr>
            <w:tcW w:w="4042" w:type="dxa"/>
            <w:tcBorders>
              <w:bottom w:val="single" w:sz="4" w:space="0" w:color="auto"/>
            </w:tcBorders>
          </w:tcPr>
          <w:p w14:paraId="52180E0B"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lauko</w:t>
            </w:r>
          </w:p>
        </w:tc>
      </w:tr>
      <w:tr w:rsidR="002D09A9" w:rsidRPr="00FD40C8" w14:paraId="2A083AA5" w14:textId="77777777" w:rsidTr="002D09A9">
        <w:trPr>
          <w:trHeight w:val="41"/>
          <w:jc w:val="center"/>
        </w:trPr>
        <w:tc>
          <w:tcPr>
            <w:tcW w:w="706" w:type="dxa"/>
            <w:tcBorders>
              <w:bottom w:val="single" w:sz="4" w:space="0" w:color="auto"/>
            </w:tcBorders>
          </w:tcPr>
          <w:p w14:paraId="430A9BCE"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4041" w:type="dxa"/>
            <w:gridSpan w:val="2"/>
            <w:tcBorders>
              <w:bottom w:val="single" w:sz="4" w:space="0" w:color="auto"/>
            </w:tcBorders>
          </w:tcPr>
          <w:p w14:paraId="09081192"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Atsparios</w:t>
            </w:r>
          </w:p>
        </w:tc>
        <w:tc>
          <w:tcPr>
            <w:tcW w:w="4042" w:type="dxa"/>
            <w:tcBorders>
              <w:bottom w:val="single" w:sz="4" w:space="0" w:color="auto"/>
            </w:tcBorders>
          </w:tcPr>
          <w:p w14:paraId="1596B874"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UV spinduliams,</w:t>
            </w:r>
          </w:p>
          <w:p w14:paraId="522EE646"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atmosferos poveikiui,</w:t>
            </w:r>
          </w:p>
          <w:p w14:paraId="6C44E4BE"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taršai ir drėgmei</w:t>
            </w:r>
          </w:p>
        </w:tc>
      </w:tr>
      <w:tr w:rsidR="002D09A9" w:rsidRPr="00FD40C8" w14:paraId="3FD2C556" w14:textId="77777777" w:rsidTr="002D09A9">
        <w:trPr>
          <w:trHeight w:val="41"/>
          <w:jc w:val="center"/>
        </w:trPr>
        <w:tc>
          <w:tcPr>
            <w:tcW w:w="706" w:type="dxa"/>
            <w:tcBorders>
              <w:bottom w:val="single" w:sz="4" w:space="0" w:color="auto"/>
            </w:tcBorders>
          </w:tcPr>
          <w:p w14:paraId="18BE9BE5" w14:textId="77777777" w:rsidR="002D09A9" w:rsidRPr="00FD40C8" w:rsidRDefault="002D09A9">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3.2</w:t>
            </w:r>
          </w:p>
        </w:tc>
        <w:tc>
          <w:tcPr>
            <w:tcW w:w="8083" w:type="dxa"/>
            <w:gridSpan w:val="3"/>
            <w:tcBorders>
              <w:bottom w:val="single" w:sz="4" w:space="0" w:color="auto"/>
            </w:tcBorders>
          </w:tcPr>
          <w:p w14:paraId="636F4C66" w14:textId="77777777" w:rsidR="002D09A9" w:rsidRPr="00FD40C8" w:rsidRDefault="002D09A9">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Montavimas</w:t>
            </w:r>
          </w:p>
        </w:tc>
      </w:tr>
      <w:tr w:rsidR="002D09A9" w:rsidRPr="00FD40C8" w14:paraId="68CFCF82" w14:textId="77777777" w:rsidTr="002D09A9">
        <w:trPr>
          <w:trHeight w:val="41"/>
          <w:jc w:val="center"/>
        </w:trPr>
        <w:tc>
          <w:tcPr>
            <w:tcW w:w="706" w:type="dxa"/>
            <w:tcBorders>
              <w:bottom w:val="single" w:sz="4" w:space="0" w:color="auto"/>
            </w:tcBorders>
          </w:tcPr>
          <w:p w14:paraId="13E95DBF"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8083" w:type="dxa"/>
            <w:gridSpan w:val="3"/>
            <w:tcBorders>
              <w:bottom w:val="single" w:sz="4" w:space="0" w:color="auto"/>
            </w:tcBorders>
          </w:tcPr>
          <w:p w14:paraId="7ABE1245"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Montuojamos ant atramų, transformatoriaus ar kabelių stovo</w:t>
            </w:r>
          </w:p>
        </w:tc>
      </w:tr>
      <w:tr w:rsidR="002D09A9" w:rsidRPr="00FD40C8" w14:paraId="01001DAD" w14:textId="77777777" w:rsidTr="002D09A9">
        <w:trPr>
          <w:trHeight w:val="41"/>
          <w:jc w:val="center"/>
        </w:trPr>
        <w:tc>
          <w:tcPr>
            <w:tcW w:w="706" w:type="dxa"/>
            <w:tcBorders>
              <w:bottom w:val="single" w:sz="4" w:space="0" w:color="auto"/>
            </w:tcBorders>
          </w:tcPr>
          <w:p w14:paraId="0758A48B"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8083" w:type="dxa"/>
            <w:gridSpan w:val="3"/>
            <w:tcBorders>
              <w:bottom w:val="single" w:sz="4" w:space="0" w:color="auto"/>
            </w:tcBorders>
          </w:tcPr>
          <w:p w14:paraId="6EAD14B4"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Turi užtikrinti reikiamus </w:t>
            </w:r>
            <w:proofErr w:type="spellStart"/>
            <w:r w:rsidRPr="00FD40C8">
              <w:rPr>
                <w:rFonts w:ascii="Arial" w:eastAsia="Times New Roman" w:hAnsi="Arial" w:cs="Arial"/>
              </w:rPr>
              <w:t>šliaužos</w:t>
            </w:r>
            <w:proofErr w:type="spellEnd"/>
            <w:r w:rsidRPr="00FD40C8">
              <w:rPr>
                <w:rFonts w:ascii="Arial" w:eastAsia="Times New Roman" w:hAnsi="Arial" w:cs="Arial"/>
              </w:rPr>
              <w:t xml:space="preserve"> atstumus lauko sąlygoms</w:t>
            </w:r>
          </w:p>
        </w:tc>
      </w:tr>
      <w:tr w:rsidR="002D09A9" w:rsidRPr="00FD40C8" w14:paraId="60DE2E9E" w14:textId="77777777" w:rsidTr="002D09A9">
        <w:trPr>
          <w:trHeight w:val="41"/>
          <w:jc w:val="center"/>
        </w:trPr>
        <w:tc>
          <w:tcPr>
            <w:tcW w:w="706" w:type="dxa"/>
            <w:tcBorders>
              <w:bottom w:val="single" w:sz="4" w:space="0" w:color="auto"/>
            </w:tcBorders>
          </w:tcPr>
          <w:p w14:paraId="7C7F390E"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8083" w:type="dxa"/>
            <w:gridSpan w:val="3"/>
            <w:tcBorders>
              <w:bottom w:val="single" w:sz="4" w:space="0" w:color="auto"/>
            </w:tcBorders>
          </w:tcPr>
          <w:p w14:paraId="37BCCBAB"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Kabelio ekranas jungiamas prie įžeminimo kontūro</w:t>
            </w:r>
          </w:p>
        </w:tc>
      </w:tr>
      <w:tr w:rsidR="002D09A9" w:rsidRPr="00FD40C8" w14:paraId="0AA34C6D" w14:textId="77777777" w:rsidTr="002D09A9">
        <w:trPr>
          <w:trHeight w:val="41"/>
          <w:jc w:val="center"/>
        </w:trPr>
        <w:tc>
          <w:tcPr>
            <w:tcW w:w="706" w:type="dxa"/>
            <w:tcBorders>
              <w:bottom w:val="single" w:sz="4" w:space="0" w:color="auto"/>
            </w:tcBorders>
          </w:tcPr>
          <w:p w14:paraId="46AF58E3" w14:textId="77777777" w:rsidR="002D09A9" w:rsidRPr="00FD40C8" w:rsidRDefault="002D09A9">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4.</w:t>
            </w:r>
          </w:p>
        </w:tc>
        <w:tc>
          <w:tcPr>
            <w:tcW w:w="8083" w:type="dxa"/>
            <w:gridSpan w:val="3"/>
            <w:tcBorders>
              <w:bottom w:val="single" w:sz="4" w:space="0" w:color="auto"/>
            </w:tcBorders>
          </w:tcPr>
          <w:p w14:paraId="4FF1CF1C" w14:textId="77777777" w:rsidR="002D09A9" w:rsidRPr="00FD40C8" w:rsidRDefault="002D09A9">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EKSPLOATACINĖS SĄLYGOS</w:t>
            </w:r>
          </w:p>
        </w:tc>
      </w:tr>
      <w:tr w:rsidR="002D09A9" w:rsidRPr="00FD40C8" w14:paraId="4F4E472F" w14:textId="77777777" w:rsidTr="002D09A9">
        <w:trPr>
          <w:trHeight w:val="41"/>
          <w:jc w:val="center"/>
        </w:trPr>
        <w:tc>
          <w:tcPr>
            <w:tcW w:w="706" w:type="dxa"/>
            <w:tcBorders>
              <w:bottom w:val="single" w:sz="4" w:space="0" w:color="auto"/>
            </w:tcBorders>
          </w:tcPr>
          <w:p w14:paraId="35B7B09D"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4041" w:type="dxa"/>
            <w:gridSpan w:val="2"/>
            <w:tcBorders>
              <w:bottom w:val="single" w:sz="4" w:space="0" w:color="auto"/>
            </w:tcBorders>
          </w:tcPr>
          <w:p w14:paraId="62FF47A8"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Vidaus:</w:t>
            </w:r>
          </w:p>
        </w:tc>
        <w:tc>
          <w:tcPr>
            <w:tcW w:w="4042" w:type="dxa"/>
            <w:tcBorders>
              <w:bottom w:val="single" w:sz="4" w:space="0" w:color="auto"/>
            </w:tcBorders>
          </w:tcPr>
          <w:p w14:paraId="766CE2F3"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Temperatūra: –5 °C … +40 °C</w:t>
            </w:r>
          </w:p>
          <w:p w14:paraId="4A4B8C32"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Drėgmė: iki 95 %</w:t>
            </w:r>
          </w:p>
        </w:tc>
      </w:tr>
      <w:tr w:rsidR="002D09A9" w:rsidRPr="00FD40C8" w14:paraId="59FC13E2" w14:textId="77777777" w:rsidTr="002D09A9">
        <w:trPr>
          <w:trHeight w:val="41"/>
          <w:jc w:val="center"/>
        </w:trPr>
        <w:tc>
          <w:tcPr>
            <w:tcW w:w="706" w:type="dxa"/>
            <w:tcBorders>
              <w:bottom w:val="single" w:sz="4" w:space="0" w:color="auto"/>
            </w:tcBorders>
          </w:tcPr>
          <w:p w14:paraId="090DBAEE"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4041" w:type="dxa"/>
            <w:gridSpan w:val="2"/>
            <w:tcBorders>
              <w:bottom w:val="single" w:sz="4" w:space="0" w:color="auto"/>
            </w:tcBorders>
          </w:tcPr>
          <w:p w14:paraId="6EC902AB"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Lauko:</w:t>
            </w:r>
          </w:p>
        </w:tc>
        <w:tc>
          <w:tcPr>
            <w:tcW w:w="4042" w:type="dxa"/>
            <w:tcBorders>
              <w:bottom w:val="single" w:sz="4" w:space="0" w:color="auto"/>
            </w:tcBorders>
          </w:tcPr>
          <w:p w14:paraId="30783B87"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Temperatūra: –40 °C … +60 °C</w:t>
            </w:r>
          </w:p>
          <w:p w14:paraId="0F9088FB"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Atsparumas UV ir krituliams</w:t>
            </w:r>
          </w:p>
          <w:p w14:paraId="36E3BDFB"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Aukštis: iki 1000 m</w:t>
            </w:r>
          </w:p>
        </w:tc>
      </w:tr>
      <w:tr w:rsidR="002D09A9" w:rsidRPr="00FD40C8" w14:paraId="27C5CADF" w14:textId="77777777" w:rsidTr="002D09A9">
        <w:trPr>
          <w:trHeight w:val="41"/>
          <w:jc w:val="center"/>
        </w:trPr>
        <w:tc>
          <w:tcPr>
            <w:tcW w:w="706" w:type="dxa"/>
            <w:tcBorders>
              <w:bottom w:val="single" w:sz="4" w:space="0" w:color="auto"/>
            </w:tcBorders>
          </w:tcPr>
          <w:p w14:paraId="3693ACCE" w14:textId="77777777" w:rsidR="002D09A9" w:rsidRPr="00FD40C8" w:rsidRDefault="002D09A9">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5.</w:t>
            </w:r>
          </w:p>
        </w:tc>
        <w:tc>
          <w:tcPr>
            <w:tcW w:w="8083" w:type="dxa"/>
            <w:gridSpan w:val="3"/>
            <w:tcBorders>
              <w:bottom w:val="single" w:sz="4" w:space="0" w:color="auto"/>
            </w:tcBorders>
          </w:tcPr>
          <w:p w14:paraId="5A591D4C" w14:textId="77777777" w:rsidR="002D09A9" w:rsidRPr="00FD40C8" w:rsidRDefault="002D09A9">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STANDARTAI</w:t>
            </w:r>
          </w:p>
        </w:tc>
      </w:tr>
      <w:tr w:rsidR="002D09A9" w:rsidRPr="00FD40C8" w14:paraId="57736FCF" w14:textId="77777777" w:rsidTr="002D09A9">
        <w:trPr>
          <w:trHeight w:val="41"/>
          <w:jc w:val="center"/>
        </w:trPr>
        <w:tc>
          <w:tcPr>
            <w:tcW w:w="706" w:type="dxa"/>
            <w:tcBorders>
              <w:bottom w:val="single" w:sz="4" w:space="0" w:color="auto"/>
            </w:tcBorders>
          </w:tcPr>
          <w:p w14:paraId="6A0493D1"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8083" w:type="dxa"/>
            <w:gridSpan w:val="3"/>
            <w:tcBorders>
              <w:bottom w:val="single" w:sz="4" w:space="0" w:color="auto"/>
            </w:tcBorders>
          </w:tcPr>
          <w:p w14:paraId="4CA7ABB7"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IEC 60502-4 – Kabelių priedai iki 36 </w:t>
            </w:r>
            <w:proofErr w:type="spellStart"/>
            <w:r w:rsidRPr="00FD40C8">
              <w:rPr>
                <w:rFonts w:ascii="Arial" w:eastAsia="Times New Roman" w:hAnsi="Arial" w:cs="Arial"/>
              </w:rPr>
              <w:t>kV</w:t>
            </w:r>
            <w:proofErr w:type="spellEnd"/>
          </w:p>
        </w:tc>
      </w:tr>
      <w:tr w:rsidR="002D09A9" w:rsidRPr="00FD40C8" w14:paraId="5AE82297" w14:textId="77777777" w:rsidTr="002D09A9">
        <w:trPr>
          <w:trHeight w:val="41"/>
          <w:jc w:val="center"/>
        </w:trPr>
        <w:tc>
          <w:tcPr>
            <w:tcW w:w="706" w:type="dxa"/>
            <w:tcBorders>
              <w:bottom w:val="single" w:sz="4" w:space="0" w:color="auto"/>
            </w:tcBorders>
          </w:tcPr>
          <w:p w14:paraId="02953A5C"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8083" w:type="dxa"/>
            <w:gridSpan w:val="3"/>
            <w:tcBorders>
              <w:bottom w:val="single" w:sz="4" w:space="0" w:color="auto"/>
            </w:tcBorders>
          </w:tcPr>
          <w:p w14:paraId="31EC8CF3"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IEC 60840 – XLPE kabeliai</w:t>
            </w:r>
          </w:p>
        </w:tc>
      </w:tr>
      <w:tr w:rsidR="002D09A9" w:rsidRPr="00FD40C8" w14:paraId="01CE9F51" w14:textId="77777777" w:rsidTr="002D09A9">
        <w:trPr>
          <w:trHeight w:val="41"/>
          <w:jc w:val="center"/>
        </w:trPr>
        <w:tc>
          <w:tcPr>
            <w:tcW w:w="706" w:type="dxa"/>
            <w:tcBorders>
              <w:bottom w:val="single" w:sz="4" w:space="0" w:color="auto"/>
            </w:tcBorders>
          </w:tcPr>
          <w:p w14:paraId="1683E34F" w14:textId="77777777" w:rsidR="002D09A9" w:rsidRPr="00FD40C8" w:rsidRDefault="002D09A9">
            <w:pPr>
              <w:tabs>
                <w:tab w:val="left" w:pos="1276"/>
              </w:tabs>
              <w:spacing w:line="276" w:lineRule="auto"/>
              <w:contextualSpacing/>
              <w:jc w:val="center"/>
              <w:rPr>
                <w:rFonts w:ascii="Arial" w:eastAsia="Times New Roman" w:hAnsi="Arial" w:cs="Arial"/>
              </w:rPr>
            </w:pPr>
          </w:p>
        </w:tc>
        <w:tc>
          <w:tcPr>
            <w:tcW w:w="8083" w:type="dxa"/>
            <w:gridSpan w:val="3"/>
            <w:tcBorders>
              <w:bottom w:val="single" w:sz="4" w:space="0" w:color="auto"/>
            </w:tcBorders>
          </w:tcPr>
          <w:p w14:paraId="5CB4091E" w14:textId="77777777" w:rsidR="002D09A9" w:rsidRPr="00FD40C8" w:rsidRDefault="002D09A9">
            <w:pPr>
              <w:tabs>
                <w:tab w:val="left" w:pos="1276"/>
              </w:tabs>
              <w:spacing w:line="276" w:lineRule="auto"/>
              <w:contextualSpacing/>
              <w:rPr>
                <w:rFonts w:ascii="Arial" w:eastAsia="Times New Roman" w:hAnsi="Arial" w:cs="Arial"/>
              </w:rPr>
            </w:pPr>
            <w:r w:rsidRPr="00FD40C8">
              <w:rPr>
                <w:rFonts w:ascii="Arial" w:eastAsia="Times New Roman" w:hAnsi="Arial" w:cs="Arial"/>
              </w:rPr>
              <w:t>LST EN galiojantys standartai</w:t>
            </w:r>
          </w:p>
        </w:tc>
      </w:tr>
    </w:tbl>
    <w:p w14:paraId="151A0A6E" w14:textId="77777777" w:rsidR="00523175" w:rsidRPr="00FD40C8" w:rsidRDefault="00523175" w:rsidP="00137E72">
      <w:pPr>
        <w:pStyle w:val="ListParagraph"/>
        <w:tabs>
          <w:tab w:val="left" w:pos="360"/>
          <w:tab w:val="left" w:pos="993"/>
        </w:tabs>
        <w:ind w:left="709" w:right="57"/>
        <w:rPr>
          <w:rFonts w:ascii="Arial" w:eastAsia="Arial" w:hAnsi="Arial"/>
        </w:rPr>
      </w:pPr>
    </w:p>
    <w:p w14:paraId="0FFBB0B9" w14:textId="42D9E30F" w:rsidR="00B11896" w:rsidRPr="00FD40C8" w:rsidRDefault="00BA5054" w:rsidP="00B11896">
      <w:pPr>
        <w:pStyle w:val="Heading1"/>
      </w:pPr>
      <w:bookmarkStart w:id="612" w:name="_Toc229391736"/>
      <w:r w:rsidRPr="00FD40C8">
        <w:t xml:space="preserve">REIKALAVIMAI ELEKTROS ĮRENGINIAMS IR TINKLAMS: </w:t>
      </w:r>
      <w:r w:rsidR="0035191A" w:rsidRPr="00FD40C8">
        <w:t>JUNGTUVAI</w:t>
      </w:r>
      <w:bookmarkEnd w:id="612"/>
    </w:p>
    <w:p w14:paraId="697C32E3" w14:textId="1782A198" w:rsidR="00B330E9" w:rsidRPr="00FD40C8" w:rsidRDefault="00F627BA" w:rsidP="00526688">
      <w:pPr>
        <w:pStyle w:val="ListParagraph"/>
        <w:numPr>
          <w:ilvl w:val="1"/>
          <w:numId w:val="4"/>
        </w:numPr>
        <w:ind w:left="709" w:right="57" w:hanging="709"/>
        <w:rPr>
          <w:rFonts w:ascii="Arial" w:eastAsia="Arial" w:hAnsi="Arial"/>
        </w:rPr>
      </w:pPr>
      <w:r w:rsidRPr="00FD40C8">
        <w:rPr>
          <w:rFonts w:ascii="Arial" w:eastAsia="Calibri" w:hAnsi="Arial"/>
        </w:rPr>
        <w:t>Skirstyklos projektuojami vidutinės įtampos jungtuvai, skirti normaliai ir avarinei elektros grandinių perjungimo eksploatacijai. Jungtuvai parenkami vakuuminio tipo, tinkami dažnam įjungimui ir išjungimui</w:t>
      </w:r>
      <w:r w:rsidR="005D3413" w:rsidRPr="00FD40C8">
        <w:rPr>
          <w:rFonts w:ascii="Arial" w:eastAsia="Calibri" w:hAnsi="Arial"/>
        </w:rPr>
        <w:t>.</w:t>
      </w:r>
    </w:p>
    <w:p w14:paraId="4D0D3920" w14:textId="0D72E369" w:rsidR="005D3413" w:rsidRPr="00FD40C8" w:rsidRDefault="005D3413" w:rsidP="00526688">
      <w:pPr>
        <w:pStyle w:val="ListParagraph"/>
        <w:numPr>
          <w:ilvl w:val="1"/>
          <w:numId w:val="4"/>
        </w:numPr>
        <w:ind w:left="709" w:right="57" w:hanging="709"/>
        <w:rPr>
          <w:rFonts w:ascii="Arial" w:eastAsia="Arial" w:hAnsi="Arial"/>
        </w:rPr>
      </w:pPr>
      <w:r w:rsidRPr="00FD40C8">
        <w:rPr>
          <w:rFonts w:ascii="Arial" w:eastAsia="Calibri" w:hAnsi="Arial"/>
        </w:rPr>
        <w:t xml:space="preserve">Jungtuvai montuojami ištraukiamo tipo </w:t>
      </w:r>
      <w:proofErr w:type="spellStart"/>
      <w:r w:rsidRPr="00FD40C8">
        <w:rPr>
          <w:rFonts w:ascii="Arial" w:eastAsia="Calibri" w:hAnsi="Arial"/>
        </w:rPr>
        <w:t>vežimėlinėje</w:t>
      </w:r>
      <w:proofErr w:type="spellEnd"/>
      <w:r w:rsidRPr="00FD40C8">
        <w:rPr>
          <w:rFonts w:ascii="Arial" w:eastAsia="Calibri" w:hAnsi="Arial"/>
        </w:rPr>
        <w:t xml:space="preserve"> konstrukcijoje, užtikrinant saugų aptarnavimą ir galimybę atlikti techninę priežiūrą. </w:t>
      </w:r>
      <w:proofErr w:type="spellStart"/>
      <w:r w:rsidRPr="00FD40C8">
        <w:rPr>
          <w:rFonts w:ascii="Arial" w:eastAsia="Calibri" w:hAnsi="Arial"/>
        </w:rPr>
        <w:t>Vežimėlinė</w:t>
      </w:r>
      <w:proofErr w:type="spellEnd"/>
      <w:r w:rsidRPr="00FD40C8">
        <w:rPr>
          <w:rFonts w:ascii="Arial" w:eastAsia="Calibri" w:hAnsi="Arial"/>
        </w:rPr>
        <w:t xml:space="preserve"> konstrukcija leidžia atskirti jungtuvą nuo šynų ir kabelių, neardant skirstyklos</w:t>
      </w:r>
      <w:r w:rsidR="00A34A5D" w:rsidRPr="00FD40C8">
        <w:rPr>
          <w:rFonts w:ascii="Arial" w:eastAsia="Calibri" w:hAnsi="Arial"/>
        </w:rPr>
        <w:t>.</w:t>
      </w:r>
    </w:p>
    <w:p w14:paraId="6D6D3486" w14:textId="7648EF20" w:rsidR="00A34A5D" w:rsidRPr="00FD40C8" w:rsidRDefault="00716974" w:rsidP="00526688">
      <w:pPr>
        <w:pStyle w:val="ListParagraph"/>
        <w:numPr>
          <w:ilvl w:val="1"/>
          <w:numId w:val="4"/>
        </w:numPr>
        <w:ind w:left="709" w:right="57" w:hanging="709"/>
        <w:rPr>
          <w:rFonts w:ascii="Arial" w:eastAsia="Arial" w:hAnsi="Arial"/>
        </w:rPr>
      </w:pPr>
      <w:r w:rsidRPr="00FD40C8">
        <w:rPr>
          <w:rFonts w:ascii="Arial" w:eastAsia="Calibri" w:hAnsi="Arial"/>
        </w:rPr>
        <w:t>Kiekvienas jungtuvas komplektuojamas su mechaniniais pavaros mechanizmais, leidžiančiais vykdyti vietinį valdymą. Taip pat numatoma galimybė jungtuvus valdyti nuotoliniu būdu per antrinę valdymo sistemą.</w:t>
      </w:r>
    </w:p>
    <w:p w14:paraId="1B2057EC" w14:textId="39890102" w:rsidR="00716974" w:rsidRPr="00FD40C8" w:rsidRDefault="00566DD9" w:rsidP="00526688">
      <w:pPr>
        <w:pStyle w:val="ListParagraph"/>
        <w:numPr>
          <w:ilvl w:val="1"/>
          <w:numId w:val="4"/>
        </w:numPr>
        <w:ind w:left="709" w:right="57" w:hanging="709"/>
        <w:rPr>
          <w:rFonts w:ascii="Arial" w:eastAsia="Arial" w:hAnsi="Arial"/>
        </w:rPr>
      </w:pPr>
      <w:r w:rsidRPr="00FD40C8">
        <w:rPr>
          <w:rFonts w:ascii="Arial" w:eastAsia="Calibri" w:hAnsi="Arial"/>
        </w:rPr>
        <w:t>Jungtuvai sujungiami su relinės apsaugos ir automatikos (RAA) įranga, kuri inicijuoja jų atjungimą avarinių režimų atveju. Numatomos blokuotės, neleidžiančios įjungti jungtuvo esant įjungtam įžeminimo jungikliui arba netinkamai padėčiai.</w:t>
      </w:r>
    </w:p>
    <w:p w14:paraId="5FD517EE" w14:textId="3C8FA3A6" w:rsidR="00B23E1C" w:rsidRPr="00FD40C8" w:rsidRDefault="00B23E1C" w:rsidP="00526688">
      <w:pPr>
        <w:pStyle w:val="ListParagraph"/>
        <w:numPr>
          <w:ilvl w:val="1"/>
          <w:numId w:val="4"/>
        </w:numPr>
        <w:ind w:left="709" w:right="57" w:hanging="709"/>
        <w:rPr>
          <w:rFonts w:ascii="Arial" w:eastAsia="Arial" w:hAnsi="Arial"/>
        </w:rPr>
      </w:pPr>
      <w:r w:rsidRPr="00FD40C8">
        <w:rPr>
          <w:rFonts w:ascii="Arial" w:eastAsia="Calibri" w:hAnsi="Arial"/>
        </w:rPr>
        <w:t>Jungtuvų būsenos signalai perduodami į vietinę signalizaciją ir į Užsakovo nuotolinio valdymo ir stebėsenos sistemą (SCADA).</w:t>
      </w:r>
    </w:p>
    <w:p w14:paraId="7A42F45D" w14:textId="50F0D3D2" w:rsidR="00ED4649" w:rsidRPr="00FD40C8" w:rsidRDefault="009D7C12" w:rsidP="00526688">
      <w:pPr>
        <w:pStyle w:val="ListParagraph"/>
        <w:numPr>
          <w:ilvl w:val="1"/>
          <w:numId w:val="4"/>
        </w:numPr>
        <w:ind w:left="709" w:right="57" w:hanging="709"/>
        <w:rPr>
          <w:rFonts w:ascii="Arial" w:eastAsia="Arial" w:hAnsi="Arial"/>
        </w:rPr>
      </w:pPr>
      <w:r w:rsidRPr="00FD40C8">
        <w:rPr>
          <w:rFonts w:ascii="Arial" w:eastAsia="Calibri" w:hAnsi="Arial"/>
        </w:rPr>
        <w:t>Jungtuvas arba jo pavara turi turėti gerai matomą padėties žymenį („įjungta“, „išjungta“ arba trumpinius „</w:t>
      </w:r>
      <w:proofErr w:type="spellStart"/>
      <w:r w:rsidRPr="00FD40C8">
        <w:rPr>
          <w:rFonts w:ascii="Arial" w:eastAsia="Calibri" w:hAnsi="Arial"/>
        </w:rPr>
        <w:t>Įj</w:t>
      </w:r>
      <w:proofErr w:type="spellEnd"/>
      <w:r w:rsidRPr="00FD40C8">
        <w:rPr>
          <w:rFonts w:ascii="Arial" w:eastAsia="Calibri" w:hAnsi="Arial"/>
        </w:rPr>
        <w:t>“, „</w:t>
      </w:r>
      <w:proofErr w:type="spellStart"/>
      <w:r w:rsidRPr="00FD40C8">
        <w:rPr>
          <w:rFonts w:ascii="Arial" w:eastAsia="Calibri" w:hAnsi="Arial"/>
        </w:rPr>
        <w:t>Išj</w:t>
      </w:r>
      <w:proofErr w:type="spellEnd"/>
      <w:r w:rsidRPr="00FD40C8">
        <w:rPr>
          <w:rFonts w:ascii="Arial" w:eastAsia="Calibri" w:hAnsi="Arial"/>
        </w:rPr>
        <w:t>“; „I“, „O“). Signalinės lempos neturi būti vienintelis jungtuvų padėties rodiklis. Jeigu jungtuvo pavara atskirta pertvara nuo jungtuvo, tai padėties žymuo turi būti ir ant jungtuvo, ir ant pavaros. Vienos rūšies komutavimo aparatų, atsižvelgiant į jų konstrukcijas, rankinės pavaros turi būti įrengiamos taip, kad rankenų judėjimo kryptys būtų vienodos ir vienodai pažymėtos visoje skirstykloje.</w:t>
      </w:r>
    </w:p>
    <w:p w14:paraId="578152A3" w14:textId="7D71077F" w:rsidR="009D7C12" w:rsidRPr="00FD40C8" w:rsidRDefault="00D17F3E" w:rsidP="00526688">
      <w:pPr>
        <w:pStyle w:val="ListParagraph"/>
        <w:numPr>
          <w:ilvl w:val="1"/>
          <w:numId w:val="4"/>
        </w:numPr>
        <w:ind w:left="709" w:right="57" w:hanging="709"/>
        <w:rPr>
          <w:rFonts w:ascii="Arial" w:eastAsia="Arial" w:hAnsi="Arial"/>
        </w:rPr>
      </w:pPr>
      <w:r w:rsidRPr="00FD40C8">
        <w:rPr>
          <w:rFonts w:ascii="Arial" w:eastAsia="Calibri" w:hAnsi="Arial"/>
        </w:rPr>
        <w:t xml:space="preserve">6 </w:t>
      </w:r>
      <w:proofErr w:type="spellStart"/>
      <w:r w:rsidRPr="00FD40C8">
        <w:rPr>
          <w:rFonts w:ascii="Arial" w:eastAsia="Calibri" w:hAnsi="Arial"/>
        </w:rPr>
        <w:t>kV</w:t>
      </w:r>
      <w:proofErr w:type="spellEnd"/>
      <w:r w:rsidRPr="00FD40C8">
        <w:rPr>
          <w:rFonts w:ascii="Arial" w:eastAsia="Calibri" w:hAnsi="Arial"/>
        </w:rPr>
        <w:t xml:space="preserve"> ir aukštesnės įtampos skirstyklose turi būti sumontuota operatyvinė blokuotė, leidžianti išvengti klaidingų operacijų.</w:t>
      </w:r>
    </w:p>
    <w:p w14:paraId="5C722968" w14:textId="769B7E0F" w:rsidR="00D17F3E" w:rsidRPr="00FD40C8" w:rsidRDefault="00E136E2" w:rsidP="00526688">
      <w:pPr>
        <w:pStyle w:val="ListParagraph"/>
        <w:numPr>
          <w:ilvl w:val="1"/>
          <w:numId w:val="4"/>
        </w:numPr>
        <w:ind w:left="709" w:right="57" w:hanging="709"/>
        <w:rPr>
          <w:rFonts w:ascii="Arial" w:eastAsia="Arial" w:hAnsi="Arial"/>
        </w:rPr>
      </w:pPr>
      <w:r w:rsidRPr="00FD40C8">
        <w:rPr>
          <w:rFonts w:ascii="Arial" w:eastAsia="Calibri" w:hAnsi="Arial"/>
        </w:rPr>
        <w:t>Įrengiami stacionarieji įžeminimo peiliai arba nustatytos vietos kilnojamiems įžemikliams prijungti. Uždarųjų skirstyklų šynų įžemikliai turi būti blokuojami. Kompiuteriais valdomų skyriklių ir įžemiklių pavaros blokuojamos tik naudojant programinę įrangą.</w:t>
      </w:r>
    </w:p>
    <w:p w14:paraId="1F3A1F75" w14:textId="20D41953" w:rsidR="00E136E2" w:rsidRPr="00FD40C8" w:rsidRDefault="00294F38" w:rsidP="00526688">
      <w:pPr>
        <w:pStyle w:val="ListParagraph"/>
        <w:numPr>
          <w:ilvl w:val="1"/>
          <w:numId w:val="4"/>
        </w:numPr>
        <w:ind w:left="709" w:right="57" w:hanging="709"/>
        <w:rPr>
          <w:rFonts w:ascii="Arial" w:eastAsia="Arial" w:hAnsi="Arial"/>
        </w:rPr>
      </w:pPr>
      <w:r w:rsidRPr="00FD40C8">
        <w:rPr>
          <w:rFonts w:ascii="Arial" w:eastAsia="Calibri" w:hAnsi="Arial"/>
        </w:rPr>
        <w:t>Jungtuvai turi būti parenkami:</w:t>
      </w:r>
    </w:p>
    <w:p w14:paraId="3604812A" w14:textId="5E894279" w:rsidR="00294F38" w:rsidRPr="00FD40C8" w:rsidRDefault="00E7565B" w:rsidP="00526688">
      <w:pPr>
        <w:pStyle w:val="ListParagraph"/>
        <w:numPr>
          <w:ilvl w:val="2"/>
          <w:numId w:val="4"/>
        </w:numPr>
        <w:ind w:left="1276" w:right="57" w:hanging="850"/>
        <w:rPr>
          <w:rFonts w:ascii="Arial" w:eastAsia="Arial" w:hAnsi="Arial"/>
        </w:rPr>
      </w:pPr>
      <w:r w:rsidRPr="00FD40C8">
        <w:rPr>
          <w:rFonts w:ascii="Arial" w:eastAsia="Calibri" w:hAnsi="Arial"/>
        </w:rPr>
        <w:t>pagal išjungiamąją galią, įvertinant atsikuriančios įtampos parametrus;</w:t>
      </w:r>
    </w:p>
    <w:p w14:paraId="5BCE890C" w14:textId="51C1DDD2" w:rsidR="00E7565B" w:rsidRPr="00FD40C8" w:rsidRDefault="004A7758" w:rsidP="00526688">
      <w:pPr>
        <w:pStyle w:val="ListParagraph"/>
        <w:numPr>
          <w:ilvl w:val="2"/>
          <w:numId w:val="4"/>
        </w:numPr>
        <w:ind w:left="1276" w:right="57" w:hanging="850"/>
        <w:rPr>
          <w:rFonts w:ascii="Arial" w:eastAsia="Arial" w:hAnsi="Arial"/>
        </w:rPr>
      </w:pPr>
      <w:r w:rsidRPr="00FD40C8">
        <w:rPr>
          <w:rFonts w:ascii="Arial" w:eastAsia="Calibri" w:hAnsi="Arial"/>
        </w:rPr>
        <w:t>pagal įjungiamąją galią (tikrinamas tik generatorių jungtuvų generatoriaus įtampos pusėje nesinchroninis įjungimas).</w:t>
      </w:r>
    </w:p>
    <w:p w14:paraId="1768DBB9" w14:textId="39983CBB" w:rsidR="006F195E" w:rsidRPr="00FD40C8" w:rsidRDefault="005359B3" w:rsidP="00526688">
      <w:pPr>
        <w:pStyle w:val="ListParagraph"/>
        <w:numPr>
          <w:ilvl w:val="1"/>
          <w:numId w:val="4"/>
        </w:numPr>
        <w:ind w:left="709" w:right="57" w:hanging="709"/>
        <w:rPr>
          <w:rFonts w:ascii="Arial" w:eastAsia="Arial" w:hAnsi="Arial"/>
        </w:rPr>
      </w:pPr>
      <w:r w:rsidRPr="00FD40C8">
        <w:rPr>
          <w:rFonts w:ascii="Arial" w:eastAsia="Calibri" w:hAnsi="Arial"/>
        </w:rPr>
        <w:t xml:space="preserve">Saugikliai turi būti parenkami pagal išjungiamąją galią. Skaičiuojamąja srove reikia įvertinti </w:t>
      </w:r>
      <w:proofErr w:type="spellStart"/>
      <w:r w:rsidRPr="00FD40C8">
        <w:rPr>
          <w:rFonts w:ascii="Arial" w:eastAsia="Calibri" w:hAnsi="Arial"/>
        </w:rPr>
        <w:t>efektinę</w:t>
      </w:r>
      <w:proofErr w:type="spellEnd"/>
      <w:r w:rsidRPr="00FD40C8">
        <w:rPr>
          <w:rFonts w:ascii="Arial" w:eastAsia="Calibri" w:hAnsi="Arial"/>
        </w:rPr>
        <w:t xml:space="preserve"> periodinės trumpojo jungimo srovės vertę, nevertinant saugikliu ribojamos srovės</w:t>
      </w:r>
      <w:r w:rsidR="00881968" w:rsidRPr="00FD40C8">
        <w:rPr>
          <w:rFonts w:ascii="Arial" w:eastAsia="Calibri" w:hAnsi="Arial"/>
        </w:rPr>
        <w:t>.</w:t>
      </w:r>
    </w:p>
    <w:p w14:paraId="6C7D4AC1" w14:textId="6E072DDF" w:rsidR="00881968" w:rsidRPr="00FD40C8" w:rsidRDefault="007E74F2" w:rsidP="00526688">
      <w:pPr>
        <w:pStyle w:val="ListParagraph"/>
        <w:numPr>
          <w:ilvl w:val="1"/>
          <w:numId w:val="4"/>
        </w:numPr>
        <w:ind w:left="709" w:right="57" w:hanging="709"/>
        <w:rPr>
          <w:rFonts w:ascii="Arial" w:eastAsia="Arial" w:hAnsi="Arial"/>
        </w:rPr>
      </w:pPr>
      <w:r w:rsidRPr="00FD40C8">
        <w:rPr>
          <w:rFonts w:ascii="Arial" w:eastAsia="Calibri" w:hAnsi="Arial"/>
        </w:rPr>
        <w:t xml:space="preserve">Galios skyrikliai ir </w:t>
      </w:r>
      <w:proofErr w:type="spellStart"/>
      <w:r w:rsidRPr="00FD40C8">
        <w:rPr>
          <w:rFonts w:ascii="Arial" w:eastAsia="Calibri" w:hAnsi="Arial"/>
        </w:rPr>
        <w:t>trumpikliai</w:t>
      </w:r>
      <w:proofErr w:type="spellEnd"/>
      <w:r w:rsidRPr="00FD40C8">
        <w:rPr>
          <w:rFonts w:ascii="Arial" w:eastAsia="Calibri" w:hAnsi="Arial"/>
        </w:rPr>
        <w:t xml:space="preserve"> turi būti parenkami pagal ribinę trumpojo jungimo srovę.</w:t>
      </w:r>
    </w:p>
    <w:p w14:paraId="2B694864" w14:textId="5C4B1A5E" w:rsidR="007E74F2" w:rsidRPr="00FD40C8" w:rsidRDefault="0010635F" w:rsidP="00F7545A">
      <w:pPr>
        <w:pStyle w:val="ListParagraph"/>
        <w:numPr>
          <w:ilvl w:val="1"/>
          <w:numId w:val="4"/>
        </w:numPr>
        <w:spacing w:after="120"/>
        <w:ind w:left="709" w:right="57" w:hanging="709"/>
        <w:contextualSpacing w:val="0"/>
        <w:rPr>
          <w:rFonts w:ascii="Arial" w:eastAsia="Arial" w:hAnsi="Arial"/>
        </w:rPr>
      </w:pPr>
      <w:r w:rsidRPr="00FD40C8">
        <w:rPr>
          <w:rFonts w:ascii="Arial" w:eastAsia="Calibri" w:hAnsi="Arial"/>
        </w:rPr>
        <w:t>Tikrinti skyriklių ir skirtuvų komutacinę galią trumpojo jungimo atveju nereikalaujama, jeigu skyrikliai ir skirtuvai naudojami neapkrautų linijų, transformatorių arba lygiagrečių grandžių išlyginamajai srovei įjungti ir išjungti.</w:t>
      </w:r>
    </w:p>
    <w:p w14:paraId="08AB5068" w14:textId="4B0047D3" w:rsidR="0028626D" w:rsidRPr="00FD40C8" w:rsidRDefault="0028626D" w:rsidP="00526688">
      <w:pPr>
        <w:pStyle w:val="ListParagraph"/>
        <w:numPr>
          <w:ilvl w:val="1"/>
          <w:numId w:val="4"/>
        </w:numPr>
        <w:spacing w:after="120"/>
        <w:ind w:left="709" w:right="57" w:hanging="709"/>
        <w:contextualSpacing w:val="0"/>
        <w:rPr>
          <w:rFonts w:ascii="Arial" w:eastAsia="Arial" w:hAnsi="Arial"/>
          <w:b/>
          <w:bCs/>
        </w:rPr>
      </w:pPr>
      <w:r w:rsidRPr="00FD40C8">
        <w:rPr>
          <w:rFonts w:ascii="Arial" w:eastAsia="Arial" w:hAnsi="Arial"/>
          <w:b/>
          <w:bCs/>
        </w:rPr>
        <w:t xml:space="preserve">6 </w:t>
      </w:r>
      <w:proofErr w:type="spellStart"/>
      <w:r w:rsidRPr="00FD40C8">
        <w:rPr>
          <w:rFonts w:ascii="Arial" w:eastAsia="Arial" w:hAnsi="Arial"/>
          <w:b/>
          <w:bCs/>
        </w:rPr>
        <w:t>kV</w:t>
      </w:r>
      <w:proofErr w:type="spellEnd"/>
      <w:r w:rsidRPr="00FD40C8">
        <w:rPr>
          <w:rFonts w:ascii="Arial" w:eastAsia="Arial" w:hAnsi="Arial"/>
          <w:b/>
          <w:bCs/>
        </w:rPr>
        <w:t xml:space="preserve"> </w:t>
      </w:r>
      <w:r w:rsidR="009B12BE" w:rsidRPr="00FD40C8">
        <w:rPr>
          <w:rFonts w:ascii="Arial" w:eastAsia="Arial" w:hAnsi="Arial"/>
          <w:b/>
          <w:bCs/>
        </w:rPr>
        <w:t>jungtuvų</w:t>
      </w:r>
      <w:r w:rsidRPr="00FD40C8">
        <w:rPr>
          <w:rFonts w:ascii="Arial" w:eastAsia="Arial" w:hAnsi="Arial"/>
          <w:b/>
          <w:bCs/>
        </w:rPr>
        <w:t xml:space="preserve"> techniniai reikalavimai (gali būti keičiami Projektų rengimo metu, esant poreikiui):</w:t>
      </w:r>
    </w:p>
    <w:tbl>
      <w:tblPr>
        <w:tblStyle w:val="TableGrid"/>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558"/>
        <w:gridCol w:w="4525"/>
      </w:tblGrid>
      <w:tr w:rsidR="009B12BE" w:rsidRPr="00FD40C8" w14:paraId="2AA30E95" w14:textId="77777777" w:rsidTr="009B12BE">
        <w:trPr>
          <w:jc w:val="center"/>
        </w:trPr>
        <w:tc>
          <w:tcPr>
            <w:tcW w:w="706" w:type="dxa"/>
          </w:tcPr>
          <w:p w14:paraId="74594AED" w14:textId="77777777" w:rsidR="009B12BE" w:rsidRPr="00FD40C8" w:rsidRDefault="009B12BE">
            <w:pPr>
              <w:tabs>
                <w:tab w:val="left" w:pos="1276"/>
              </w:tabs>
              <w:spacing w:line="276" w:lineRule="auto"/>
              <w:contextualSpacing/>
              <w:jc w:val="center"/>
              <w:rPr>
                <w:rFonts w:ascii="Arial" w:eastAsia="Calibri" w:hAnsi="Arial" w:cs="Arial"/>
                <w:color w:val="auto"/>
              </w:rPr>
            </w:pPr>
            <w:r w:rsidRPr="00FD40C8">
              <w:rPr>
                <w:rFonts w:ascii="Arial" w:eastAsia="Calibri" w:hAnsi="Arial" w:cs="Arial"/>
                <w:b/>
                <w:bCs/>
                <w:lang w:eastAsia="en-US"/>
              </w:rPr>
              <w:t>Eil. Nr.</w:t>
            </w:r>
          </w:p>
        </w:tc>
        <w:tc>
          <w:tcPr>
            <w:tcW w:w="8083" w:type="dxa"/>
            <w:gridSpan w:val="2"/>
            <w:vAlign w:val="center"/>
          </w:tcPr>
          <w:p w14:paraId="209C6388" w14:textId="002A01C2" w:rsidR="009B12BE" w:rsidRPr="00FD40C8" w:rsidRDefault="009B12BE" w:rsidP="009B12BE">
            <w:pPr>
              <w:autoSpaceDE w:val="0"/>
              <w:autoSpaceDN w:val="0"/>
              <w:adjustRightInd w:val="0"/>
              <w:spacing w:line="276" w:lineRule="auto"/>
              <w:jc w:val="center"/>
              <w:rPr>
                <w:rFonts w:ascii="Arial" w:eastAsia="Calibri" w:hAnsi="Arial" w:cs="Arial"/>
                <w:b/>
                <w:bCs/>
                <w:lang w:eastAsia="en-US"/>
              </w:rPr>
            </w:pPr>
            <w:r w:rsidRPr="00FD40C8">
              <w:rPr>
                <w:rFonts w:ascii="Arial" w:eastAsia="Calibri" w:hAnsi="Arial" w:cs="Arial"/>
                <w:b/>
                <w:bCs/>
                <w:lang w:eastAsia="en-US"/>
              </w:rPr>
              <w:t>J</w:t>
            </w:r>
            <w:r w:rsidR="003A4770" w:rsidRPr="00FD40C8">
              <w:rPr>
                <w:rFonts w:ascii="Arial" w:eastAsia="Calibri" w:hAnsi="Arial" w:cs="Arial"/>
                <w:b/>
                <w:bCs/>
                <w:lang w:eastAsia="en-US"/>
              </w:rPr>
              <w:t>UNGTUVAS</w:t>
            </w:r>
            <w:r w:rsidRPr="00FD40C8">
              <w:rPr>
                <w:rFonts w:ascii="Arial" w:eastAsia="Calibri" w:hAnsi="Arial" w:cs="Arial"/>
                <w:b/>
                <w:bCs/>
                <w:lang w:eastAsia="en-US"/>
              </w:rPr>
              <w:t xml:space="preserve"> </w:t>
            </w:r>
            <w:r w:rsidR="003A4770" w:rsidRPr="00FD40C8">
              <w:rPr>
                <w:rFonts w:ascii="Arial" w:eastAsia="Calibri" w:hAnsi="Arial" w:cs="Arial"/>
                <w:b/>
                <w:bCs/>
                <w:lang w:eastAsia="en-US"/>
              </w:rPr>
              <w:t>VAKUUMINIS</w:t>
            </w:r>
            <w:r w:rsidRPr="00FD40C8">
              <w:rPr>
                <w:rFonts w:ascii="Arial" w:eastAsia="Calibri" w:hAnsi="Arial" w:cs="Arial"/>
                <w:b/>
                <w:bCs/>
                <w:lang w:eastAsia="en-US"/>
              </w:rPr>
              <w:t xml:space="preserve"> 4000</w:t>
            </w:r>
            <w:r w:rsidR="00F06E4A" w:rsidRPr="00FD40C8">
              <w:rPr>
                <w:rFonts w:ascii="Arial" w:eastAsia="Calibri" w:hAnsi="Arial" w:cs="Arial"/>
                <w:b/>
                <w:bCs/>
                <w:lang w:eastAsia="en-US"/>
              </w:rPr>
              <w:t xml:space="preserve"> </w:t>
            </w:r>
            <w:r w:rsidRPr="00FD40C8">
              <w:rPr>
                <w:rFonts w:ascii="Arial" w:eastAsia="Calibri" w:hAnsi="Arial" w:cs="Arial"/>
                <w:b/>
                <w:bCs/>
                <w:lang w:eastAsia="en-US"/>
              </w:rPr>
              <w:t>A</w:t>
            </w:r>
            <w:r w:rsidR="00F06E4A" w:rsidRPr="00FD40C8">
              <w:rPr>
                <w:rFonts w:ascii="Arial" w:eastAsia="Calibri" w:hAnsi="Arial" w:cs="Arial"/>
                <w:b/>
                <w:bCs/>
                <w:lang w:eastAsia="en-US"/>
              </w:rPr>
              <w:t xml:space="preserve"> (</w:t>
            </w:r>
            <w:r w:rsidR="003A4770" w:rsidRPr="00FD40C8">
              <w:rPr>
                <w:rFonts w:ascii="Arial" w:eastAsia="Calibri" w:hAnsi="Arial" w:cs="Arial"/>
                <w:b/>
                <w:bCs/>
                <w:u w:val="single"/>
                <w:lang w:eastAsia="en-US"/>
              </w:rPr>
              <w:t>ĮVADINIS</w:t>
            </w:r>
            <w:r w:rsidR="00F06E4A" w:rsidRPr="00FD40C8">
              <w:rPr>
                <w:rFonts w:ascii="Arial" w:eastAsia="Calibri" w:hAnsi="Arial" w:cs="Arial"/>
                <w:b/>
                <w:bCs/>
                <w:lang w:eastAsia="en-US"/>
              </w:rPr>
              <w:t>)</w:t>
            </w:r>
          </w:p>
        </w:tc>
      </w:tr>
      <w:tr w:rsidR="009B12BE" w:rsidRPr="00FD40C8" w14:paraId="66A64E50" w14:textId="77777777" w:rsidTr="009B12BE">
        <w:trPr>
          <w:jc w:val="center"/>
        </w:trPr>
        <w:tc>
          <w:tcPr>
            <w:tcW w:w="706" w:type="dxa"/>
          </w:tcPr>
          <w:p w14:paraId="4C732A1E" w14:textId="77777777" w:rsidR="009B12BE" w:rsidRPr="00FD40C8" w:rsidRDefault="009B12BE">
            <w:pPr>
              <w:tabs>
                <w:tab w:val="left" w:pos="1276"/>
              </w:tabs>
              <w:spacing w:line="276" w:lineRule="auto"/>
              <w:contextualSpacing/>
              <w:jc w:val="center"/>
              <w:rPr>
                <w:rFonts w:ascii="Arial" w:eastAsia="Calibri" w:hAnsi="Arial" w:cs="Arial"/>
                <w:color w:val="auto"/>
              </w:rPr>
            </w:pPr>
            <w:r w:rsidRPr="00FD40C8">
              <w:rPr>
                <w:rFonts w:ascii="Arial" w:eastAsia="Calibri" w:hAnsi="Arial" w:cs="Arial"/>
                <w:color w:val="auto"/>
              </w:rPr>
              <w:t>1.</w:t>
            </w:r>
          </w:p>
        </w:tc>
        <w:tc>
          <w:tcPr>
            <w:tcW w:w="8083" w:type="dxa"/>
            <w:gridSpan w:val="2"/>
          </w:tcPr>
          <w:p w14:paraId="79239F61" w14:textId="77777777" w:rsidR="009B12BE" w:rsidRPr="00FD40C8" w:rsidRDefault="009B12BE">
            <w:pPr>
              <w:tabs>
                <w:tab w:val="left" w:pos="1276"/>
              </w:tabs>
              <w:spacing w:line="360" w:lineRule="auto"/>
              <w:contextualSpacing/>
              <w:jc w:val="center"/>
              <w:rPr>
                <w:rFonts w:ascii="Arial" w:eastAsia="Calibri" w:hAnsi="Arial" w:cs="Arial"/>
                <w:b/>
                <w:bCs/>
                <w:color w:val="auto"/>
              </w:rPr>
            </w:pPr>
            <w:r w:rsidRPr="00FD40C8">
              <w:rPr>
                <w:rFonts w:ascii="Arial" w:eastAsia="Calibri" w:hAnsi="Arial" w:cs="Arial"/>
                <w:b/>
                <w:bCs/>
                <w:color w:val="auto"/>
              </w:rPr>
              <w:t>Konstrukcinė sandara</w:t>
            </w:r>
          </w:p>
        </w:tc>
      </w:tr>
      <w:tr w:rsidR="009B12BE" w:rsidRPr="00FD40C8" w14:paraId="62BBD6E0" w14:textId="77777777" w:rsidTr="009B12BE">
        <w:trPr>
          <w:jc w:val="center"/>
        </w:trPr>
        <w:tc>
          <w:tcPr>
            <w:tcW w:w="706" w:type="dxa"/>
          </w:tcPr>
          <w:p w14:paraId="1517397E" w14:textId="77777777" w:rsidR="009B12BE" w:rsidRPr="00FD40C8" w:rsidRDefault="009B12BE">
            <w:pPr>
              <w:tabs>
                <w:tab w:val="left" w:pos="1276"/>
              </w:tabs>
              <w:spacing w:line="276" w:lineRule="auto"/>
              <w:contextualSpacing/>
              <w:jc w:val="center"/>
              <w:rPr>
                <w:rFonts w:ascii="Arial" w:eastAsia="Calibri" w:hAnsi="Arial" w:cs="Arial"/>
                <w:color w:val="auto"/>
              </w:rPr>
            </w:pPr>
          </w:p>
        </w:tc>
        <w:tc>
          <w:tcPr>
            <w:tcW w:w="8083" w:type="dxa"/>
            <w:gridSpan w:val="2"/>
          </w:tcPr>
          <w:p w14:paraId="370555DD" w14:textId="77777777" w:rsidR="009B12BE" w:rsidRPr="00FD40C8" w:rsidRDefault="009B12BE">
            <w:pPr>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Trijų fazių vakuuminės kameros</w:t>
            </w:r>
          </w:p>
        </w:tc>
      </w:tr>
      <w:tr w:rsidR="009B12BE" w:rsidRPr="00FD40C8" w14:paraId="17E81325" w14:textId="77777777" w:rsidTr="009B12BE">
        <w:trPr>
          <w:jc w:val="center"/>
        </w:trPr>
        <w:tc>
          <w:tcPr>
            <w:tcW w:w="706" w:type="dxa"/>
          </w:tcPr>
          <w:p w14:paraId="5B2F362D" w14:textId="77777777" w:rsidR="009B12BE" w:rsidRPr="00FD40C8" w:rsidRDefault="009B12BE">
            <w:pPr>
              <w:tabs>
                <w:tab w:val="left" w:pos="1276"/>
              </w:tabs>
              <w:spacing w:line="276" w:lineRule="auto"/>
              <w:contextualSpacing/>
              <w:jc w:val="center"/>
              <w:rPr>
                <w:rFonts w:ascii="Arial" w:eastAsia="Calibri" w:hAnsi="Arial" w:cs="Arial"/>
                <w:color w:val="auto"/>
              </w:rPr>
            </w:pPr>
          </w:p>
        </w:tc>
        <w:tc>
          <w:tcPr>
            <w:tcW w:w="8083" w:type="dxa"/>
            <w:gridSpan w:val="2"/>
          </w:tcPr>
          <w:p w14:paraId="3D3E3E48" w14:textId="77777777" w:rsidR="009B12BE" w:rsidRPr="00FD40C8" w:rsidRDefault="009B12BE">
            <w:pPr>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Pagrindinių ir judančių kontaktų sistema</w:t>
            </w:r>
          </w:p>
        </w:tc>
      </w:tr>
      <w:tr w:rsidR="009B12BE" w:rsidRPr="00FD40C8" w14:paraId="51C6B7BC" w14:textId="77777777" w:rsidTr="009B12BE">
        <w:trPr>
          <w:jc w:val="center"/>
        </w:trPr>
        <w:tc>
          <w:tcPr>
            <w:tcW w:w="706" w:type="dxa"/>
          </w:tcPr>
          <w:p w14:paraId="3D3334C1" w14:textId="77777777" w:rsidR="009B12BE" w:rsidRPr="00FD40C8" w:rsidRDefault="009B12BE">
            <w:pPr>
              <w:tabs>
                <w:tab w:val="left" w:pos="1276"/>
              </w:tabs>
              <w:spacing w:line="276" w:lineRule="auto"/>
              <w:contextualSpacing/>
              <w:jc w:val="center"/>
              <w:rPr>
                <w:rFonts w:ascii="Arial" w:eastAsia="Calibri" w:hAnsi="Arial" w:cs="Arial"/>
                <w:color w:val="auto"/>
              </w:rPr>
            </w:pPr>
          </w:p>
        </w:tc>
        <w:tc>
          <w:tcPr>
            <w:tcW w:w="8083" w:type="dxa"/>
            <w:gridSpan w:val="2"/>
          </w:tcPr>
          <w:p w14:paraId="707BA06F" w14:textId="77777777" w:rsidR="009B12BE" w:rsidRPr="00FD40C8" w:rsidRDefault="009B12BE">
            <w:pPr>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Spyruoklinis energijos kaupimo mechanizmas</w:t>
            </w:r>
          </w:p>
        </w:tc>
      </w:tr>
      <w:tr w:rsidR="009B12BE" w:rsidRPr="00FD40C8" w14:paraId="73A6CCED" w14:textId="77777777" w:rsidTr="009B12BE">
        <w:trPr>
          <w:jc w:val="center"/>
        </w:trPr>
        <w:tc>
          <w:tcPr>
            <w:tcW w:w="706" w:type="dxa"/>
          </w:tcPr>
          <w:p w14:paraId="4F839969" w14:textId="77777777" w:rsidR="009B12BE" w:rsidRPr="00FD40C8" w:rsidRDefault="009B12BE">
            <w:pPr>
              <w:tabs>
                <w:tab w:val="left" w:pos="1276"/>
              </w:tabs>
              <w:spacing w:line="276" w:lineRule="auto"/>
              <w:contextualSpacing/>
              <w:jc w:val="center"/>
              <w:rPr>
                <w:rFonts w:ascii="Arial" w:eastAsia="Calibri" w:hAnsi="Arial" w:cs="Arial"/>
                <w:color w:val="auto"/>
              </w:rPr>
            </w:pPr>
          </w:p>
        </w:tc>
        <w:tc>
          <w:tcPr>
            <w:tcW w:w="8083" w:type="dxa"/>
            <w:gridSpan w:val="2"/>
          </w:tcPr>
          <w:p w14:paraId="06A1437D" w14:textId="77777777" w:rsidR="009B12BE" w:rsidRPr="00FD40C8" w:rsidRDefault="009B12BE">
            <w:pPr>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Valdymo ir atjungimo elektromagnetai</w:t>
            </w:r>
          </w:p>
        </w:tc>
      </w:tr>
      <w:tr w:rsidR="009B12BE" w:rsidRPr="00FD40C8" w14:paraId="5726E418" w14:textId="77777777" w:rsidTr="009B12BE">
        <w:trPr>
          <w:jc w:val="center"/>
        </w:trPr>
        <w:tc>
          <w:tcPr>
            <w:tcW w:w="706" w:type="dxa"/>
          </w:tcPr>
          <w:p w14:paraId="61109AFA" w14:textId="77777777" w:rsidR="009B12BE" w:rsidRPr="00FD40C8" w:rsidRDefault="009B12BE">
            <w:pPr>
              <w:tabs>
                <w:tab w:val="left" w:pos="1276"/>
              </w:tabs>
              <w:spacing w:line="276" w:lineRule="auto"/>
              <w:contextualSpacing/>
              <w:jc w:val="center"/>
              <w:rPr>
                <w:rFonts w:ascii="Arial" w:eastAsia="Calibri" w:hAnsi="Arial" w:cs="Arial"/>
                <w:color w:val="auto"/>
              </w:rPr>
            </w:pPr>
          </w:p>
        </w:tc>
        <w:tc>
          <w:tcPr>
            <w:tcW w:w="8083" w:type="dxa"/>
            <w:gridSpan w:val="2"/>
          </w:tcPr>
          <w:p w14:paraId="551664D3" w14:textId="77777777" w:rsidR="009B12BE" w:rsidRPr="00FD40C8" w:rsidRDefault="009B12BE">
            <w:pPr>
              <w:tabs>
                <w:tab w:val="left" w:pos="2820"/>
              </w:tabs>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Ištraukiamo vežimėlio rėmas</w:t>
            </w:r>
          </w:p>
        </w:tc>
      </w:tr>
      <w:tr w:rsidR="009B12BE" w:rsidRPr="00FD40C8" w14:paraId="5C7259EE" w14:textId="77777777" w:rsidTr="009B12BE">
        <w:trPr>
          <w:jc w:val="center"/>
        </w:trPr>
        <w:tc>
          <w:tcPr>
            <w:tcW w:w="706" w:type="dxa"/>
          </w:tcPr>
          <w:p w14:paraId="0A0946B6" w14:textId="77777777" w:rsidR="009B12BE" w:rsidRPr="00FD40C8" w:rsidRDefault="009B12BE">
            <w:pPr>
              <w:tabs>
                <w:tab w:val="left" w:pos="1276"/>
              </w:tabs>
              <w:spacing w:line="276" w:lineRule="auto"/>
              <w:contextualSpacing/>
              <w:jc w:val="center"/>
              <w:rPr>
                <w:rFonts w:ascii="Arial" w:eastAsia="Calibri" w:hAnsi="Arial" w:cs="Arial"/>
                <w:color w:val="auto"/>
              </w:rPr>
            </w:pPr>
          </w:p>
        </w:tc>
        <w:tc>
          <w:tcPr>
            <w:tcW w:w="8083" w:type="dxa"/>
            <w:gridSpan w:val="2"/>
          </w:tcPr>
          <w:p w14:paraId="20EA6D5D" w14:textId="77777777" w:rsidR="009B12BE" w:rsidRPr="00FD40C8" w:rsidRDefault="009B12BE">
            <w:pPr>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Pagalbinių kontaktų blokas</w:t>
            </w:r>
          </w:p>
        </w:tc>
      </w:tr>
      <w:tr w:rsidR="009B12BE" w:rsidRPr="00FD40C8" w14:paraId="4CC1D134" w14:textId="77777777" w:rsidTr="009B12BE">
        <w:trPr>
          <w:jc w:val="center"/>
        </w:trPr>
        <w:tc>
          <w:tcPr>
            <w:tcW w:w="706" w:type="dxa"/>
          </w:tcPr>
          <w:p w14:paraId="29F0F4CD" w14:textId="77777777" w:rsidR="009B12BE" w:rsidRPr="00FD40C8" w:rsidRDefault="009B12BE">
            <w:pPr>
              <w:tabs>
                <w:tab w:val="left" w:pos="1276"/>
              </w:tabs>
              <w:spacing w:line="276" w:lineRule="auto"/>
              <w:contextualSpacing/>
              <w:jc w:val="center"/>
              <w:rPr>
                <w:rFonts w:ascii="Arial" w:eastAsia="Calibri" w:hAnsi="Arial" w:cs="Arial"/>
                <w:color w:val="auto"/>
              </w:rPr>
            </w:pPr>
          </w:p>
        </w:tc>
        <w:tc>
          <w:tcPr>
            <w:tcW w:w="8083" w:type="dxa"/>
            <w:gridSpan w:val="2"/>
          </w:tcPr>
          <w:p w14:paraId="1BEC212F" w14:textId="77777777" w:rsidR="009B12BE" w:rsidRPr="00FD40C8" w:rsidRDefault="009B12BE">
            <w:pPr>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Mechaninių ir elektrinių blokavimų sistema</w:t>
            </w:r>
          </w:p>
        </w:tc>
      </w:tr>
      <w:tr w:rsidR="009B12BE" w:rsidRPr="00FD40C8" w14:paraId="1AD997F5" w14:textId="77777777" w:rsidTr="009B12BE">
        <w:trPr>
          <w:jc w:val="center"/>
        </w:trPr>
        <w:tc>
          <w:tcPr>
            <w:tcW w:w="706" w:type="dxa"/>
          </w:tcPr>
          <w:p w14:paraId="42839C85" w14:textId="77777777" w:rsidR="009B12BE" w:rsidRPr="00FD40C8" w:rsidRDefault="009B12BE">
            <w:pPr>
              <w:tabs>
                <w:tab w:val="left" w:pos="1276"/>
              </w:tabs>
              <w:spacing w:line="276" w:lineRule="auto"/>
              <w:contextualSpacing/>
              <w:jc w:val="center"/>
              <w:rPr>
                <w:rFonts w:ascii="Arial" w:eastAsia="Calibri" w:hAnsi="Arial" w:cs="Arial"/>
                <w:color w:val="auto"/>
              </w:rPr>
            </w:pPr>
          </w:p>
        </w:tc>
        <w:tc>
          <w:tcPr>
            <w:tcW w:w="8083" w:type="dxa"/>
            <w:gridSpan w:val="2"/>
          </w:tcPr>
          <w:p w14:paraId="4E1871FB" w14:textId="77777777" w:rsidR="009B12BE" w:rsidRPr="00FD40C8" w:rsidRDefault="009B12BE">
            <w:pPr>
              <w:tabs>
                <w:tab w:val="left" w:pos="1276"/>
              </w:tabs>
              <w:spacing w:line="276" w:lineRule="auto"/>
              <w:contextualSpacing/>
              <w:jc w:val="left"/>
              <w:rPr>
                <w:rFonts w:ascii="Arial" w:eastAsia="Calibri" w:hAnsi="Arial" w:cs="Arial"/>
                <w:color w:val="auto"/>
              </w:rPr>
            </w:pPr>
            <w:r w:rsidRPr="00FD40C8">
              <w:rPr>
                <w:rFonts w:ascii="Arial" w:eastAsia="Calibri" w:hAnsi="Arial" w:cs="Arial"/>
                <w:color w:val="auto"/>
              </w:rPr>
              <w:t>Visi komponentai suprojektuoti darbui esant vardinėms ir avarinėms apkrovoms</w:t>
            </w:r>
          </w:p>
        </w:tc>
      </w:tr>
      <w:tr w:rsidR="009B12BE" w:rsidRPr="00FD40C8" w14:paraId="51CED5A7" w14:textId="77777777" w:rsidTr="009B12BE">
        <w:trPr>
          <w:jc w:val="center"/>
        </w:trPr>
        <w:tc>
          <w:tcPr>
            <w:tcW w:w="706" w:type="dxa"/>
          </w:tcPr>
          <w:p w14:paraId="28A74974" w14:textId="77777777" w:rsidR="009B12BE" w:rsidRPr="00FD40C8" w:rsidRDefault="009B12BE">
            <w:pPr>
              <w:tabs>
                <w:tab w:val="left" w:pos="1276"/>
              </w:tabs>
              <w:spacing w:line="276" w:lineRule="auto"/>
              <w:contextualSpacing/>
              <w:jc w:val="center"/>
              <w:rPr>
                <w:rFonts w:ascii="Arial" w:eastAsia="Calibri" w:hAnsi="Arial" w:cs="Arial"/>
                <w:color w:val="auto"/>
              </w:rPr>
            </w:pPr>
            <w:r w:rsidRPr="00FD40C8">
              <w:rPr>
                <w:rFonts w:ascii="Arial" w:eastAsia="Calibri" w:hAnsi="Arial" w:cs="Arial"/>
                <w:color w:val="auto"/>
              </w:rPr>
              <w:t>2.</w:t>
            </w:r>
          </w:p>
        </w:tc>
        <w:tc>
          <w:tcPr>
            <w:tcW w:w="8083" w:type="dxa"/>
            <w:gridSpan w:val="2"/>
          </w:tcPr>
          <w:p w14:paraId="34B9AA81" w14:textId="77777777" w:rsidR="009B12BE" w:rsidRPr="00FD40C8" w:rsidRDefault="009B12BE">
            <w:pPr>
              <w:tabs>
                <w:tab w:val="left" w:pos="1276"/>
              </w:tabs>
              <w:spacing w:line="360" w:lineRule="auto"/>
              <w:contextualSpacing/>
              <w:jc w:val="center"/>
              <w:rPr>
                <w:rFonts w:ascii="Arial" w:eastAsia="Calibri" w:hAnsi="Arial" w:cs="Arial"/>
                <w:b/>
                <w:bCs/>
                <w:color w:val="auto"/>
              </w:rPr>
            </w:pPr>
            <w:r w:rsidRPr="00FD40C8">
              <w:rPr>
                <w:rFonts w:ascii="Arial" w:eastAsia="Calibri" w:hAnsi="Arial" w:cs="Arial"/>
                <w:b/>
                <w:bCs/>
                <w:color w:val="auto"/>
              </w:rPr>
              <w:t>Aplinkos sąlygos</w:t>
            </w:r>
          </w:p>
        </w:tc>
      </w:tr>
      <w:tr w:rsidR="009B12BE" w:rsidRPr="00FD40C8" w14:paraId="24CF8985" w14:textId="77777777" w:rsidTr="009B12BE">
        <w:trPr>
          <w:jc w:val="center"/>
        </w:trPr>
        <w:tc>
          <w:tcPr>
            <w:tcW w:w="706" w:type="dxa"/>
          </w:tcPr>
          <w:p w14:paraId="06E749C1" w14:textId="77777777" w:rsidR="009B12BE" w:rsidRPr="00FD40C8" w:rsidRDefault="009B12BE">
            <w:pPr>
              <w:tabs>
                <w:tab w:val="left" w:pos="1276"/>
              </w:tabs>
              <w:spacing w:line="276" w:lineRule="auto"/>
              <w:contextualSpacing/>
              <w:jc w:val="center"/>
              <w:rPr>
                <w:rFonts w:ascii="Arial" w:eastAsia="Calibri" w:hAnsi="Arial" w:cs="Arial"/>
                <w:color w:val="auto"/>
              </w:rPr>
            </w:pPr>
          </w:p>
        </w:tc>
        <w:tc>
          <w:tcPr>
            <w:tcW w:w="3558" w:type="dxa"/>
          </w:tcPr>
          <w:p w14:paraId="72051BAB" w14:textId="77777777" w:rsidR="009B12BE" w:rsidRPr="00FD40C8" w:rsidRDefault="009B12BE">
            <w:pPr>
              <w:tabs>
                <w:tab w:val="left" w:pos="1276"/>
              </w:tabs>
              <w:spacing w:line="276" w:lineRule="auto"/>
              <w:contextualSpacing/>
              <w:jc w:val="left"/>
              <w:rPr>
                <w:rFonts w:ascii="Arial" w:eastAsia="Calibri" w:hAnsi="Arial" w:cs="Arial"/>
                <w:color w:val="auto"/>
              </w:rPr>
            </w:pPr>
            <w:r w:rsidRPr="00FD40C8">
              <w:rPr>
                <w:rFonts w:ascii="Arial" w:eastAsia="Calibri" w:hAnsi="Arial" w:cs="Arial"/>
                <w:color w:val="auto"/>
              </w:rPr>
              <w:t>Darbinė temperatūra</w:t>
            </w:r>
          </w:p>
        </w:tc>
        <w:tc>
          <w:tcPr>
            <w:tcW w:w="4525" w:type="dxa"/>
          </w:tcPr>
          <w:p w14:paraId="490375EB" w14:textId="77777777" w:rsidR="009B12BE" w:rsidRPr="00FD40C8" w:rsidRDefault="009B12BE">
            <w:pPr>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−5 °C … +40 °C</w:t>
            </w:r>
          </w:p>
        </w:tc>
      </w:tr>
      <w:tr w:rsidR="009B12BE" w:rsidRPr="00FD40C8" w14:paraId="227CCFFB" w14:textId="77777777" w:rsidTr="009B12BE">
        <w:trPr>
          <w:jc w:val="center"/>
        </w:trPr>
        <w:tc>
          <w:tcPr>
            <w:tcW w:w="706" w:type="dxa"/>
          </w:tcPr>
          <w:p w14:paraId="48DB824A" w14:textId="77777777" w:rsidR="009B12BE" w:rsidRPr="00FD40C8" w:rsidRDefault="009B12BE">
            <w:pPr>
              <w:tabs>
                <w:tab w:val="left" w:pos="1276"/>
              </w:tabs>
              <w:spacing w:line="276" w:lineRule="auto"/>
              <w:contextualSpacing/>
              <w:jc w:val="center"/>
              <w:rPr>
                <w:rFonts w:ascii="Arial" w:eastAsia="Calibri" w:hAnsi="Arial" w:cs="Arial"/>
                <w:color w:val="auto"/>
              </w:rPr>
            </w:pPr>
          </w:p>
        </w:tc>
        <w:tc>
          <w:tcPr>
            <w:tcW w:w="3558" w:type="dxa"/>
          </w:tcPr>
          <w:p w14:paraId="28223BF5" w14:textId="77777777" w:rsidR="009B12BE" w:rsidRPr="00FD40C8" w:rsidRDefault="009B12BE">
            <w:pPr>
              <w:autoSpaceDE w:val="0"/>
              <w:autoSpaceDN w:val="0"/>
              <w:adjustRightInd w:val="0"/>
              <w:spacing w:line="276" w:lineRule="auto"/>
              <w:jc w:val="left"/>
              <w:rPr>
                <w:rFonts w:ascii="Arial" w:eastAsia="Calibri" w:hAnsi="Arial" w:cs="Arial"/>
                <w:lang w:eastAsia="en-US"/>
              </w:rPr>
            </w:pPr>
            <w:r w:rsidRPr="00FD40C8">
              <w:rPr>
                <w:rFonts w:ascii="Arial" w:eastAsia="Aptos" w:hAnsi="Arial" w:cs="Arial"/>
                <w:color w:val="auto"/>
                <w:lang w:eastAsia="en-US"/>
              </w:rPr>
              <w:t>Santykinė drėgmė</w:t>
            </w:r>
          </w:p>
        </w:tc>
        <w:tc>
          <w:tcPr>
            <w:tcW w:w="4525" w:type="dxa"/>
          </w:tcPr>
          <w:p w14:paraId="4462EF22" w14:textId="77777777" w:rsidR="009B12BE" w:rsidRPr="00FD40C8" w:rsidRDefault="009B12BE">
            <w:pPr>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iki 95 % (be kondensacijos)</w:t>
            </w:r>
          </w:p>
        </w:tc>
      </w:tr>
      <w:tr w:rsidR="009B12BE" w:rsidRPr="00FD40C8" w14:paraId="0CA127D7" w14:textId="77777777" w:rsidTr="009B12BE">
        <w:trPr>
          <w:jc w:val="center"/>
        </w:trPr>
        <w:tc>
          <w:tcPr>
            <w:tcW w:w="706" w:type="dxa"/>
          </w:tcPr>
          <w:p w14:paraId="2943A7DA" w14:textId="77777777" w:rsidR="009B12BE" w:rsidRPr="00FD40C8" w:rsidRDefault="009B12BE">
            <w:pPr>
              <w:tabs>
                <w:tab w:val="left" w:pos="1276"/>
              </w:tabs>
              <w:spacing w:line="276" w:lineRule="auto"/>
              <w:contextualSpacing/>
              <w:jc w:val="center"/>
              <w:rPr>
                <w:rFonts w:ascii="Arial" w:eastAsia="Calibri" w:hAnsi="Arial" w:cs="Arial"/>
                <w:color w:val="auto"/>
              </w:rPr>
            </w:pPr>
          </w:p>
        </w:tc>
        <w:tc>
          <w:tcPr>
            <w:tcW w:w="3558" w:type="dxa"/>
          </w:tcPr>
          <w:p w14:paraId="238B1D9B" w14:textId="77777777" w:rsidR="009B12BE" w:rsidRPr="00FD40C8" w:rsidRDefault="009B12BE">
            <w:pPr>
              <w:tabs>
                <w:tab w:val="left" w:pos="1276"/>
              </w:tabs>
              <w:spacing w:line="276" w:lineRule="auto"/>
              <w:contextualSpacing/>
              <w:jc w:val="left"/>
              <w:rPr>
                <w:rFonts w:ascii="Arial" w:eastAsia="Calibri" w:hAnsi="Arial" w:cs="Arial"/>
                <w:color w:val="auto"/>
              </w:rPr>
            </w:pPr>
            <w:r w:rsidRPr="00FD40C8">
              <w:rPr>
                <w:rFonts w:ascii="Arial" w:eastAsia="Calibri" w:hAnsi="Arial" w:cs="Arial"/>
                <w:color w:val="auto"/>
              </w:rPr>
              <w:t>Vibracija</w:t>
            </w:r>
          </w:p>
        </w:tc>
        <w:tc>
          <w:tcPr>
            <w:tcW w:w="4525" w:type="dxa"/>
          </w:tcPr>
          <w:p w14:paraId="2AFB7AC2" w14:textId="77777777" w:rsidR="009B12BE" w:rsidRPr="00FD40C8" w:rsidRDefault="009B12BE">
            <w:pPr>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leidžiama pagal IEC reikalavimus</w:t>
            </w:r>
          </w:p>
        </w:tc>
      </w:tr>
      <w:tr w:rsidR="009B12BE" w:rsidRPr="00FD40C8" w14:paraId="5957BE5A" w14:textId="77777777" w:rsidTr="009B12BE">
        <w:trPr>
          <w:jc w:val="center"/>
        </w:trPr>
        <w:tc>
          <w:tcPr>
            <w:tcW w:w="706" w:type="dxa"/>
          </w:tcPr>
          <w:p w14:paraId="1D8221E6" w14:textId="77777777" w:rsidR="009B12BE" w:rsidRPr="00FD40C8" w:rsidRDefault="009B12BE">
            <w:pPr>
              <w:tabs>
                <w:tab w:val="left" w:pos="1276"/>
              </w:tabs>
              <w:spacing w:line="276" w:lineRule="auto"/>
              <w:contextualSpacing/>
              <w:jc w:val="center"/>
              <w:rPr>
                <w:rFonts w:ascii="Arial" w:eastAsia="Calibri" w:hAnsi="Arial" w:cs="Arial"/>
                <w:color w:val="auto"/>
              </w:rPr>
            </w:pPr>
            <w:r w:rsidRPr="00FD40C8">
              <w:rPr>
                <w:rFonts w:ascii="Arial" w:eastAsia="Calibri" w:hAnsi="Arial" w:cs="Arial"/>
                <w:color w:val="auto"/>
              </w:rPr>
              <w:t>3.</w:t>
            </w:r>
          </w:p>
        </w:tc>
        <w:tc>
          <w:tcPr>
            <w:tcW w:w="8083" w:type="dxa"/>
            <w:gridSpan w:val="2"/>
          </w:tcPr>
          <w:p w14:paraId="245B3046" w14:textId="77777777" w:rsidR="009B12BE" w:rsidRPr="00FD40C8" w:rsidRDefault="009B12BE">
            <w:pPr>
              <w:tabs>
                <w:tab w:val="left" w:pos="1276"/>
              </w:tabs>
              <w:spacing w:line="360" w:lineRule="auto"/>
              <w:contextualSpacing/>
              <w:jc w:val="center"/>
              <w:rPr>
                <w:rFonts w:ascii="Arial" w:eastAsia="Calibri" w:hAnsi="Arial" w:cs="Arial"/>
                <w:b/>
                <w:bCs/>
                <w:color w:val="auto"/>
              </w:rPr>
            </w:pPr>
            <w:r w:rsidRPr="00FD40C8">
              <w:rPr>
                <w:rFonts w:ascii="Arial" w:eastAsia="Calibri" w:hAnsi="Arial" w:cs="Arial"/>
                <w:b/>
                <w:bCs/>
                <w:color w:val="auto"/>
              </w:rPr>
              <w:t>Vardiniai elektriniai parametrai</w:t>
            </w:r>
          </w:p>
        </w:tc>
      </w:tr>
      <w:tr w:rsidR="009B12BE" w:rsidRPr="00FD40C8" w14:paraId="5086A41E" w14:textId="77777777" w:rsidTr="009B12BE">
        <w:trPr>
          <w:jc w:val="center"/>
        </w:trPr>
        <w:tc>
          <w:tcPr>
            <w:tcW w:w="706" w:type="dxa"/>
          </w:tcPr>
          <w:p w14:paraId="162E6322"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3558" w:type="dxa"/>
          </w:tcPr>
          <w:p w14:paraId="0C9DBA10"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Nominali darbinė įtampa (</w:t>
            </w:r>
            <w:proofErr w:type="spellStart"/>
            <w:r w:rsidRPr="00FD40C8">
              <w:rPr>
                <w:rFonts w:ascii="Arial" w:eastAsia="Times New Roman" w:hAnsi="Arial" w:cs="Arial"/>
                <w:color w:val="auto"/>
              </w:rPr>
              <w:t>Un</w:t>
            </w:r>
            <w:proofErr w:type="spellEnd"/>
            <w:r w:rsidRPr="00FD40C8">
              <w:rPr>
                <w:rFonts w:ascii="Arial" w:eastAsia="Times New Roman" w:hAnsi="Arial" w:cs="Arial"/>
                <w:color w:val="auto"/>
              </w:rPr>
              <w:t>)</w:t>
            </w:r>
          </w:p>
        </w:tc>
        <w:tc>
          <w:tcPr>
            <w:tcW w:w="4525" w:type="dxa"/>
          </w:tcPr>
          <w:p w14:paraId="19F7BFD2"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 xml:space="preserve">6 </w:t>
            </w:r>
            <w:proofErr w:type="spellStart"/>
            <w:r w:rsidRPr="00FD40C8">
              <w:rPr>
                <w:rFonts w:ascii="Arial" w:eastAsia="Times New Roman" w:hAnsi="Arial" w:cs="Arial"/>
                <w:color w:val="auto"/>
              </w:rPr>
              <w:t>kV</w:t>
            </w:r>
            <w:proofErr w:type="spellEnd"/>
          </w:p>
        </w:tc>
      </w:tr>
      <w:tr w:rsidR="0001509A" w:rsidRPr="00FD40C8" w14:paraId="7D2F7CE0" w14:textId="77777777" w:rsidTr="009B12BE">
        <w:trPr>
          <w:jc w:val="center"/>
        </w:trPr>
        <w:tc>
          <w:tcPr>
            <w:tcW w:w="706" w:type="dxa"/>
          </w:tcPr>
          <w:p w14:paraId="58530204" w14:textId="77777777" w:rsidR="0001509A" w:rsidRPr="00FD40C8" w:rsidRDefault="0001509A" w:rsidP="0001509A">
            <w:pPr>
              <w:tabs>
                <w:tab w:val="left" w:pos="1276"/>
              </w:tabs>
              <w:spacing w:line="276" w:lineRule="auto"/>
              <w:contextualSpacing/>
              <w:jc w:val="center"/>
              <w:rPr>
                <w:rFonts w:ascii="Arial" w:eastAsia="Times New Roman" w:hAnsi="Arial" w:cs="Arial"/>
                <w:color w:val="auto"/>
              </w:rPr>
            </w:pPr>
          </w:p>
        </w:tc>
        <w:tc>
          <w:tcPr>
            <w:tcW w:w="3558" w:type="dxa"/>
          </w:tcPr>
          <w:p w14:paraId="03813B9C" w14:textId="77777777" w:rsidR="0001509A" w:rsidRPr="00FD40C8" w:rsidRDefault="0001509A" w:rsidP="0001509A">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Didžiausia sistemos įtampa (</w:t>
            </w:r>
            <w:proofErr w:type="spellStart"/>
            <w:r w:rsidRPr="00FD40C8">
              <w:rPr>
                <w:rFonts w:ascii="Arial" w:eastAsia="Times New Roman" w:hAnsi="Arial" w:cs="Arial"/>
                <w:color w:val="auto"/>
              </w:rPr>
              <w:t>Um</w:t>
            </w:r>
            <w:proofErr w:type="spellEnd"/>
            <w:r w:rsidRPr="00FD40C8">
              <w:rPr>
                <w:rFonts w:ascii="Arial" w:eastAsia="Times New Roman" w:hAnsi="Arial" w:cs="Arial"/>
                <w:color w:val="auto"/>
              </w:rPr>
              <w:t>)</w:t>
            </w:r>
          </w:p>
        </w:tc>
        <w:tc>
          <w:tcPr>
            <w:tcW w:w="4525" w:type="dxa"/>
          </w:tcPr>
          <w:p w14:paraId="0FD86F38" w14:textId="4346FEA0" w:rsidR="0001509A" w:rsidRPr="00FD40C8" w:rsidRDefault="0001509A" w:rsidP="0001509A">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 xml:space="preserve">7,2 </w:t>
            </w:r>
            <w:proofErr w:type="spellStart"/>
            <w:r w:rsidRPr="00FD40C8">
              <w:rPr>
                <w:rFonts w:ascii="Arial" w:eastAsia="Times New Roman" w:hAnsi="Arial" w:cs="Arial"/>
                <w:color w:val="auto"/>
              </w:rPr>
              <w:t>kV</w:t>
            </w:r>
            <w:proofErr w:type="spellEnd"/>
            <w:r w:rsidRPr="00FD40C8">
              <w:rPr>
                <w:rFonts w:ascii="Arial" w:eastAsia="Times New Roman" w:hAnsi="Arial" w:cs="Arial"/>
                <w:color w:val="auto"/>
              </w:rPr>
              <w:t xml:space="preserve"> (tikslinama projektavimo metu)</w:t>
            </w:r>
          </w:p>
        </w:tc>
      </w:tr>
      <w:tr w:rsidR="009B12BE" w:rsidRPr="00FD40C8" w14:paraId="06F62BF7" w14:textId="77777777" w:rsidTr="009B12BE">
        <w:trPr>
          <w:jc w:val="center"/>
        </w:trPr>
        <w:tc>
          <w:tcPr>
            <w:tcW w:w="706" w:type="dxa"/>
          </w:tcPr>
          <w:p w14:paraId="21D68CCC"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3558" w:type="dxa"/>
          </w:tcPr>
          <w:p w14:paraId="3EE4257B"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Nominali srovė (</w:t>
            </w:r>
            <w:proofErr w:type="spellStart"/>
            <w:r w:rsidRPr="00FD40C8">
              <w:rPr>
                <w:rFonts w:ascii="Arial" w:eastAsia="Times New Roman" w:hAnsi="Arial" w:cs="Arial"/>
                <w:color w:val="auto"/>
              </w:rPr>
              <w:t>In</w:t>
            </w:r>
            <w:proofErr w:type="spellEnd"/>
            <w:r w:rsidRPr="00FD40C8">
              <w:rPr>
                <w:rFonts w:ascii="Arial" w:eastAsia="Times New Roman" w:hAnsi="Arial" w:cs="Arial"/>
                <w:color w:val="auto"/>
              </w:rPr>
              <w:t>)</w:t>
            </w:r>
          </w:p>
        </w:tc>
        <w:tc>
          <w:tcPr>
            <w:tcW w:w="4525" w:type="dxa"/>
          </w:tcPr>
          <w:p w14:paraId="517EC270" w14:textId="15BC6D8A"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4000</w:t>
            </w:r>
            <w:r w:rsidR="00D42EEC" w:rsidRPr="00FD40C8">
              <w:rPr>
                <w:rFonts w:ascii="Arial" w:eastAsia="Times New Roman" w:hAnsi="Arial" w:cs="Arial"/>
                <w:color w:val="auto"/>
              </w:rPr>
              <w:t xml:space="preserve"> </w:t>
            </w:r>
            <w:r w:rsidRPr="00FD40C8">
              <w:rPr>
                <w:rFonts w:ascii="Arial" w:eastAsia="Times New Roman" w:hAnsi="Arial" w:cs="Arial"/>
                <w:color w:val="auto"/>
              </w:rPr>
              <w:t>A</w:t>
            </w:r>
          </w:p>
        </w:tc>
      </w:tr>
      <w:tr w:rsidR="009B12BE" w:rsidRPr="00FD40C8" w14:paraId="268937ED" w14:textId="77777777" w:rsidTr="009B12BE">
        <w:trPr>
          <w:jc w:val="center"/>
        </w:trPr>
        <w:tc>
          <w:tcPr>
            <w:tcW w:w="706" w:type="dxa"/>
          </w:tcPr>
          <w:p w14:paraId="2D015E13"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3558" w:type="dxa"/>
          </w:tcPr>
          <w:p w14:paraId="2882D359"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Nominali apkrova</w:t>
            </w:r>
          </w:p>
        </w:tc>
        <w:tc>
          <w:tcPr>
            <w:tcW w:w="4525" w:type="dxa"/>
          </w:tcPr>
          <w:p w14:paraId="3DF2CC02" w14:textId="4F44995D"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40</w:t>
            </w:r>
            <w:r w:rsidR="00D42EEC" w:rsidRPr="00FD40C8">
              <w:rPr>
                <w:rFonts w:ascii="Arial" w:eastAsia="Times New Roman" w:hAnsi="Arial" w:cs="Arial"/>
                <w:color w:val="auto"/>
              </w:rPr>
              <w:t xml:space="preserve"> </w:t>
            </w:r>
            <w:r w:rsidRPr="00FD40C8">
              <w:rPr>
                <w:rFonts w:ascii="Arial" w:eastAsia="Times New Roman" w:hAnsi="Arial" w:cs="Arial"/>
                <w:color w:val="auto"/>
              </w:rPr>
              <w:t>MW</w:t>
            </w:r>
          </w:p>
        </w:tc>
      </w:tr>
      <w:tr w:rsidR="009B12BE" w:rsidRPr="00FD40C8" w14:paraId="5597678D" w14:textId="77777777" w:rsidTr="009B12BE">
        <w:trPr>
          <w:jc w:val="center"/>
        </w:trPr>
        <w:tc>
          <w:tcPr>
            <w:tcW w:w="706" w:type="dxa"/>
          </w:tcPr>
          <w:p w14:paraId="793358B5"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3558" w:type="dxa"/>
          </w:tcPr>
          <w:p w14:paraId="41DF213F"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Nominalus dažnis</w:t>
            </w:r>
          </w:p>
        </w:tc>
        <w:tc>
          <w:tcPr>
            <w:tcW w:w="4525" w:type="dxa"/>
          </w:tcPr>
          <w:p w14:paraId="280B53B7"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50 Hz</w:t>
            </w:r>
          </w:p>
        </w:tc>
      </w:tr>
      <w:tr w:rsidR="009B12BE" w:rsidRPr="00FD40C8" w14:paraId="442C4E97" w14:textId="77777777" w:rsidTr="009B12BE">
        <w:trPr>
          <w:jc w:val="center"/>
        </w:trPr>
        <w:tc>
          <w:tcPr>
            <w:tcW w:w="706" w:type="dxa"/>
          </w:tcPr>
          <w:p w14:paraId="2C6C5E6C" w14:textId="77777777" w:rsidR="009B12BE" w:rsidRPr="00FD40C8" w:rsidRDefault="009B12BE">
            <w:pPr>
              <w:tabs>
                <w:tab w:val="left" w:pos="1276"/>
              </w:tabs>
              <w:spacing w:line="276" w:lineRule="auto"/>
              <w:contextualSpacing/>
              <w:jc w:val="center"/>
              <w:rPr>
                <w:rFonts w:ascii="Arial" w:eastAsia="Times New Roman" w:hAnsi="Arial" w:cs="Arial"/>
                <w:color w:val="auto"/>
              </w:rPr>
            </w:pPr>
            <w:r w:rsidRPr="00FD40C8">
              <w:rPr>
                <w:rFonts w:ascii="Arial" w:eastAsia="Times New Roman" w:hAnsi="Arial" w:cs="Arial"/>
                <w:color w:val="auto"/>
              </w:rPr>
              <w:t>4.</w:t>
            </w:r>
          </w:p>
        </w:tc>
        <w:tc>
          <w:tcPr>
            <w:tcW w:w="8083" w:type="dxa"/>
            <w:gridSpan w:val="2"/>
          </w:tcPr>
          <w:p w14:paraId="546F12AD" w14:textId="77777777" w:rsidR="009B12BE" w:rsidRPr="00FD40C8" w:rsidRDefault="009B12BE">
            <w:pPr>
              <w:tabs>
                <w:tab w:val="left" w:pos="1276"/>
              </w:tabs>
              <w:spacing w:line="360" w:lineRule="auto"/>
              <w:contextualSpacing/>
              <w:jc w:val="center"/>
              <w:rPr>
                <w:rFonts w:ascii="Arial" w:eastAsia="Times New Roman" w:hAnsi="Arial" w:cs="Arial"/>
                <w:b/>
                <w:bCs/>
                <w:color w:val="auto"/>
              </w:rPr>
            </w:pPr>
            <w:r w:rsidRPr="00FD40C8">
              <w:rPr>
                <w:rFonts w:ascii="Arial" w:eastAsia="Times New Roman" w:hAnsi="Arial" w:cs="Arial"/>
                <w:b/>
                <w:bCs/>
                <w:color w:val="auto"/>
              </w:rPr>
              <w:t>Trumpųjų jungimų gebos</w:t>
            </w:r>
          </w:p>
        </w:tc>
      </w:tr>
      <w:tr w:rsidR="009B12BE" w:rsidRPr="00FD40C8" w14:paraId="51644FEC" w14:textId="77777777" w:rsidTr="009B12BE">
        <w:trPr>
          <w:jc w:val="center"/>
        </w:trPr>
        <w:tc>
          <w:tcPr>
            <w:tcW w:w="706" w:type="dxa"/>
          </w:tcPr>
          <w:p w14:paraId="72CFC53A"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3558" w:type="dxa"/>
          </w:tcPr>
          <w:p w14:paraId="27CE4220"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Nominali trumpųjų jungimų nutraukimo geba</w:t>
            </w:r>
          </w:p>
        </w:tc>
        <w:tc>
          <w:tcPr>
            <w:tcW w:w="4525" w:type="dxa"/>
          </w:tcPr>
          <w:p w14:paraId="2ECB8970"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 xml:space="preserve">≥ 40 </w:t>
            </w:r>
            <w:proofErr w:type="spellStart"/>
            <w:r w:rsidRPr="00FD40C8">
              <w:rPr>
                <w:rFonts w:ascii="Arial" w:eastAsia="Times New Roman" w:hAnsi="Arial" w:cs="Arial"/>
                <w:color w:val="auto"/>
              </w:rPr>
              <w:t>kA</w:t>
            </w:r>
            <w:proofErr w:type="spellEnd"/>
          </w:p>
        </w:tc>
      </w:tr>
      <w:tr w:rsidR="009B12BE" w:rsidRPr="00FD40C8" w14:paraId="2D6B23AE" w14:textId="77777777" w:rsidTr="009B12BE">
        <w:trPr>
          <w:jc w:val="center"/>
        </w:trPr>
        <w:tc>
          <w:tcPr>
            <w:tcW w:w="706" w:type="dxa"/>
          </w:tcPr>
          <w:p w14:paraId="105B0075"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3558" w:type="dxa"/>
          </w:tcPr>
          <w:p w14:paraId="0E2D3550"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Trumpalaikė atlaikoma srovė</w:t>
            </w:r>
          </w:p>
        </w:tc>
        <w:tc>
          <w:tcPr>
            <w:tcW w:w="4525" w:type="dxa"/>
          </w:tcPr>
          <w:p w14:paraId="7763095D"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 xml:space="preserve">≥ 40 </w:t>
            </w:r>
            <w:proofErr w:type="spellStart"/>
            <w:r w:rsidRPr="00FD40C8">
              <w:rPr>
                <w:rFonts w:ascii="Arial" w:eastAsia="Times New Roman" w:hAnsi="Arial" w:cs="Arial"/>
                <w:color w:val="auto"/>
              </w:rPr>
              <w:t>kA</w:t>
            </w:r>
            <w:proofErr w:type="spellEnd"/>
            <w:r w:rsidRPr="00FD40C8">
              <w:rPr>
                <w:rFonts w:ascii="Arial" w:eastAsia="Times New Roman" w:hAnsi="Arial" w:cs="Arial"/>
                <w:color w:val="auto"/>
              </w:rPr>
              <w:t xml:space="preserve"> / 1 s</w:t>
            </w:r>
          </w:p>
        </w:tc>
      </w:tr>
      <w:tr w:rsidR="009B12BE" w:rsidRPr="00FD40C8" w14:paraId="322A1D04" w14:textId="77777777" w:rsidTr="009B12BE">
        <w:trPr>
          <w:jc w:val="center"/>
        </w:trPr>
        <w:tc>
          <w:tcPr>
            <w:tcW w:w="706" w:type="dxa"/>
          </w:tcPr>
          <w:p w14:paraId="02449D76"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3558" w:type="dxa"/>
          </w:tcPr>
          <w:p w14:paraId="1D5963C7"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Didžiausia smūginė srovė</w:t>
            </w:r>
          </w:p>
        </w:tc>
        <w:tc>
          <w:tcPr>
            <w:tcW w:w="4525" w:type="dxa"/>
          </w:tcPr>
          <w:p w14:paraId="09558DB5"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 xml:space="preserve">≥ 100 </w:t>
            </w:r>
            <w:proofErr w:type="spellStart"/>
            <w:r w:rsidRPr="00FD40C8">
              <w:rPr>
                <w:rFonts w:ascii="Arial" w:eastAsia="Times New Roman" w:hAnsi="Arial" w:cs="Arial"/>
                <w:color w:val="auto"/>
              </w:rPr>
              <w:t>kA</w:t>
            </w:r>
            <w:proofErr w:type="spellEnd"/>
          </w:p>
        </w:tc>
      </w:tr>
      <w:tr w:rsidR="009B12BE" w:rsidRPr="00FD40C8" w14:paraId="65F4BE2C" w14:textId="77777777" w:rsidTr="009B12BE">
        <w:trPr>
          <w:jc w:val="center"/>
        </w:trPr>
        <w:tc>
          <w:tcPr>
            <w:tcW w:w="706" w:type="dxa"/>
          </w:tcPr>
          <w:p w14:paraId="14A7E824"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08815DB6"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 xml:space="preserve">Jungtuvas išlaiko terminį ir </w:t>
            </w:r>
            <w:proofErr w:type="spellStart"/>
            <w:r w:rsidRPr="00FD40C8">
              <w:rPr>
                <w:rFonts w:ascii="Arial" w:eastAsia="Times New Roman" w:hAnsi="Arial" w:cs="Arial"/>
                <w:color w:val="auto"/>
              </w:rPr>
              <w:t>elektrodinaminį</w:t>
            </w:r>
            <w:proofErr w:type="spellEnd"/>
            <w:r w:rsidRPr="00FD40C8">
              <w:rPr>
                <w:rFonts w:ascii="Arial" w:eastAsia="Times New Roman" w:hAnsi="Arial" w:cs="Arial"/>
                <w:color w:val="auto"/>
              </w:rPr>
              <w:t xml:space="preserve"> poveikį be funkcinių pažeidimų.</w:t>
            </w:r>
          </w:p>
        </w:tc>
      </w:tr>
      <w:tr w:rsidR="009B12BE" w:rsidRPr="00FD40C8" w14:paraId="4CAD4CC1" w14:textId="77777777" w:rsidTr="009B12BE">
        <w:trPr>
          <w:jc w:val="center"/>
        </w:trPr>
        <w:tc>
          <w:tcPr>
            <w:tcW w:w="706" w:type="dxa"/>
          </w:tcPr>
          <w:p w14:paraId="79307A85" w14:textId="77777777" w:rsidR="009B12BE" w:rsidRPr="00FD40C8" w:rsidRDefault="009B12BE">
            <w:pPr>
              <w:tabs>
                <w:tab w:val="left" w:pos="1276"/>
              </w:tabs>
              <w:spacing w:line="276" w:lineRule="auto"/>
              <w:contextualSpacing/>
              <w:jc w:val="center"/>
              <w:rPr>
                <w:rFonts w:ascii="Arial" w:eastAsia="Times New Roman" w:hAnsi="Arial" w:cs="Arial"/>
                <w:color w:val="auto"/>
              </w:rPr>
            </w:pPr>
            <w:r w:rsidRPr="00FD40C8">
              <w:rPr>
                <w:rFonts w:ascii="Arial" w:eastAsia="Times New Roman" w:hAnsi="Arial" w:cs="Arial"/>
                <w:color w:val="auto"/>
              </w:rPr>
              <w:t>5.</w:t>
            </w:r>
          </w:p>
        </w:tc>
        <w:tc>
          <w:tcPr>
            <w:tcW w:w="8083" w:type="dxa"/>
            <w:gridSpan w:val="2"/>
          </w:tcPr>
          <w:p w14:paraId="53D926AB" w14:textId="77777777" w:rsidR="009B12BE" w:rsidRPr="00FD40C8" w:rsidRDefault="009B12BE">
            <w:pPr>
              <w:tabs>
                <w:tab w:val="left" w:pos="1276"/>
              </w:tabs>
              <w:spacing w:line="360" w:lineRule="auto"/>
              <w:contextualSpacing/>
              <w:jc w:val="center"/>
              <w:rPr>
                <w:rFonts w:ascii="Arial" w:eastAsia="Times New Roman" w:hAnsi="Arial" w:cs="Arial"/>
                <w:b/>
                <w:bCs/>
                <w:color w:val="auto"/>
              </w:rPr>
            </w:pPr>
            <w:r w:rsidRPr="00FD40C8">
              <w:rPr>
                <w:rFonts w:ascii="Arial" w:eastAsia="Times New Roman" w:hAnsi="Arial" w:cs="Arial"/>
                <w:b/>
                <w:bCs/>
                <w:color w:val="auto"/>
              </w:rPr>
              <w:t>Vakuuminės kameros</w:t>
            </w:r>
          </w:p>
        </w:tc>
      </w:tr>
      <w:tr w:rsidR="009B12BE" w:rsidRPr="00FD40C8" w14:paraId="609DE061" w14:textId="77777777" w:rsidTr="009B12BE">
        <w:trPr>
          <w:jc w:val="center"/>
        </w:trPr>
        <w:tc>
          <w:tcPr>
            <w:tcW w:w="706" w:type="dxa"/>
          </w:tcPr>
          <w:p w14:paraId="2F6671C3"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08272407"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Atskira hermetiška vakuuminė kamera kiekvienai fazei</w:t>
            </w:r>
          </w:p>
        </w:tc>
      </w:tr>
      <w:tr w:rsidR="009B12BE" w:rsidRPr="00FD40C8" w14:paraId="2334F928" w14:textId="77777777" w:rsidTr="009B12BE">
        <w:trPr>
          <w:jc w:val="center"/>
        </w:trPr>
        <w:tc>
          <w:tcPr>
            <w:tcW w:w="706" w:type="dxa"/>
          </w:tcPr>
          <w:p w14:paraId="23B5E027"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1364F5C3"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Kontaktų medžiaga: vario–chromo (</w:t>
            </w:r>
            <w:proofErr w:type="spellStart"/>
            <w:r w:rsidRPr="00FD40C8">
              <w:rPr>
                <w:rFonts w:ascii="Arial" w:eastAsia="Times New Roman" w:hAnsi="Arial" w:cs="Arial"/>
                <w:color w:val="auto"/>
              </w:rPr>
              <w:t>CuCr</w:t>
            </w:r>
            <w:proofErr w:type="spellEnd"/>
            <w:r w:rsidRPr="00FD40C8">
              <w:rPr>
                <w:rFonts w:ascii="Arial" w:eastAsia="Times New Roman" w:hAnsi="Arial" w:cs="Arial"/>
                <w:color w:val="auto"/>
              </w:rPr>
              <w:t>) lydinys (pagal gamintoją)</w:t>
            </w:r>
          </w:p>
        </w:tc>
      </w:tr>
      <w:tr w:rsidR="009B12BE" w:rsidRPr="00FD40C8" w14:paraId="4E79A638" w14:textId="77777777" w:rsidTr="009B12BE">
        <w:trPr>
          <w:jc w:val="center"/>
        </w:trPr>
        <w:tc>
          <w:tcPr>
            <w:tcW w:w="706" w:type="dxa"/>
          </w:tcPr>
          <w:p w14:paraId="424739AA"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417C0932"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Aukštas lanko gesinimo efektyvumas</w:t>
            </w:r>
          </w:p>
        </w:tc>
      </w:tr>
      <w:tr w:rsidR="009B12BE" w:rsidRPr="00FD40C8" w14:paraId="6AB39D8F" w14:textId="77777777" w:rsidTr="009B12BE">
        <w:trPr>
          <w:jc w:val="center"/>
        </w:trPr>
        <w:tc>
          <w:tcPr>
            <w:tcW w:w="706" w:type="dxa"/>
          </w:tcPr>
          <w:p w14:paraId="2BEA9121"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60CE7035"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Nėra dujų ar alyvos – nereikalinga papildoma priežiūra</w:t>
            </w:r>
          </w:p>
        </w:tc>
      </w:tr>
      <w:tr w:rsidR="009B12BE" w:rsidRPr="00FD40C8" w14:paraId="25C18058" w14:textId="77777777" w:rsidTr="009B12BE">
        <w:trPr>
          <w:jc w:val="center"/>
        </w:trPr>
        <w:tc>
          <w:tcPr>
            <w:tcW w:w="706" w:type="dxa"/>
          </w:tcPr>
          <w:p w14:paraId="07B05DE8"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140F306D"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Ilgas tarnavimo laikas dėl minimalaus kontaktų nusidėvėjimo</w:t>
            </w:r>
          </w:p>
        </w:tc>
      </w:tr>
      <w:tr w:rsidR="009B12BE" w:rsidRPr="00FD40C8" w14:paraId="281ED4A4" w14:textId="77777777" w:rsidTr="009B12BE">
        <w:trPr>
          <w:trHeight w:val="30"/>
          <w:jc w:val="center"/>
        </w:trPr>
        <w:tc>
          <w:tcPr>
            <w:tcW w:w="706" w:type="dxa"/>
          </w:tcPr>
          <w:p w14:paraId="0B657308" w14:textId="77777777" w:rsidR="009B12BE" w:rsidRPr="00FD40C8" w:rsidRDefault="009B12BE">
            <w:pPr>
              <w:tabs>
                <w:tab w:val="left" w:pos="1276"/>
              </w:tabs>
              <w:spacing w:line="276" w:lineRule="auto"/>
              <w:contextualSpacing/>
              <w:jc w:val="center"/>
              <w:rPr>
                <w:rFonts w:ascii="Arial" w:eastAsia="Times New Roman" w:hAnsi="Arial" w:cs="Arial"/>
                <w:color w:val="auto"/>
              </w:rPr>
            </w:pPr>
            <w:r w:rsidRPr="00FD40C8">
              <w:rPr>
                <w:rFonts w:ascii="Arial" w:eastAsia="Times New Roman" w:hAnsi="Arial" w:cs="Arial"/>
                <w:color w:val="auto"/>
              </w:rPr>
              <w:t>6.</w:t>
            </w:r>
          </w:p>
        </w:tc>
        <w:tc>
          <w:tcPr>
            <w:tcW w:w="8083" w:type="dxa"/>
            <w:gridSpan w:val="2"/>
          </w:tcPr>
          <w:p w14:paraId="4DFAC330" w14:textId="77777777" w:rsidR="009B12BE" w:rsidRPr="00FD40C8" w:rsidRDefault="009B12BE">
            <w:pPr>
              <w:tabs>
                <w:tab w:val="left" w:pos="1276"/>
              </w:tabs>
              <w:spacing w:line="360" w:lineRule="auto"/>
              <w:contextualSpacing/>
              <w:jc w:val="center"/>
              <w:rPr>
                <w:rFonts w:ascii="Arial" w:eastAsia="Times New Roman" w:hAnsi="Arial" w:cs="Arial"/>
                <w:b/>
                <w:bCs/>
                <w:color w:val="auto"/>
              </w:rPr>
            </w:pPr>
            <w:r w:rsidRPr="00FD40C8">
              <w:rPr>
                <w:rFonts w:ascii="Arial" w:eastAsia="Times New Roman" w:hAnsi="Arial" w:cs="Arial"/>
                <w:b/>
                <w:bCs/>
                <w:color w:val="auto"/>
              </w:rPr>
              <w:t>Kontaktų sistema</w:t>
            </w:r>
          </w:p>
        </w:tc>
      </w:tr>
      <w:tr w:rsidR="009B12BE" w:rsidRPr="00FD40C8" w14:paraId="3BD31A15" w14:textId="77777777" w:rsidTr="009B12BE">
        <w:trPr>
          <w:trHeight w:val="20"/>
          <w:jc w:val="center"/>
        </w:trPr>
        <w:tc>
          <w:tcPr>
            <w:tcW w:w="706" w:type="dxa"/>
          </w:tcPr>
          <w:p w14:paraId="41D06701"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730C5984"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Pagrindiniai judantys ir fiksuoti kontaktai su savaiminio slėgio mechanizmu</w:t>
            </w:r>
          </w:p>
        </w:tc>
      </w:tr>
      <w:tr w:rsidR="009B12BE" w:rsidRPr="00FD40C8" w14:paraId="2D6008DA" w14:textId="77777777" w:rsidTr="009B12BE">
        <w:trPr>
          <w:trHeight w:val="20"/>
          <w:jc w:val="center"/>
        </w:trPr>
        <w:tc>
          <w:tcPr>
            <w:tcW w:w="706" w:type="dxa"/>
          </w:tcPr>
          <w:p w14:paraId="2C9C7EA8"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0AB3C382"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Maža pereinamoji varža</w:t>
            </w:r>
          </w:p>
        </w:tc>
      </w:tr>
      <w:tr w:rsidR="009B12BE" w:rsidRPr="00FD40C8" w14:paraId="6B6320A1" w14:textId="77777777" w:rsidTr="009B12BE">
        <w:trPr>
          <w:trHeight w:val="20"/>
          <w:jc w:val="center"/>
        </w:trPr>
        <w:tc>
          <w:tcPr>
            <w:tcW w:w="706" w:type="dxa"/>
          </w:tcPr>
          <w:p w14:paraId="584056A1"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37484A9C"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Atsparumas vibracijai ir trumpųjų jungimų jėgoms</w:t>
            </w:r>
          </w:p>
        </w:tc>
      </w:tr>
      <w:tr w:rsidR="009B12BE" w:rsidRPr="00FD40C8" w14:paraId="36C43D2F" w14:textId="77777777" w:rsidTr="009B12BE">
        <w:trPr>
          <w:trHeight w:val="20"/>
          <w:jc w:val="center"/>
        </w:trPr>
        <w:tc>
          <w:tcPr>
            <w:tcW w:w="706" w:type="dxa"/>
          </w:tcPr>
          <w:p w14:paraId="54E7B826"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589066CA"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Stabilios charakteristikos per visą eksploatavimo laiką</w:t>
            </w:r>
          </w:p>
        </w:tc>
      </w:tr>
      <w:tr w:rsidR="009B12BE" w:rsidRPr="00FD40C8" w14:paraId="5BD060E7" w14:textId="77777777" w:rsidTr="009B12BE">
        <w:trPr>
          <w:trHeight w:val="20"/>
          <w:jc w:val="center"/>
        </w:trPr>
        <w:tc>
          <w:tcPr>
            <w:tcW w:w="706" w:type="dxa"/>
          </w:tcPr>
          <w:p w14:paraId="216BF9D6" w14:textId="77777777" w:rsidR="009B12BE" w:rsidRPr="00FD40C8" w:rsidRDefault="009B12BE">
            <w:pPr>
              <w:tabs>
                <w:tab w:val="left" w:pos="1276"/>
              </w:tabs>
              <w:spacing w:line="276" w:lineRule="auto"/>
              <w:contextualSpacing/>
              <w:jc w:val="center"/>
              <w:rPr>
                <w:rFonts w:ascii="Arial" w:eastAsia="Times New Roman" w:hAnsi="Arial" w:cs="Arial"/>
                <w:color w:val="auto"/>
              </w:rPr>
            </w:pPr>
            <w:r w:rsidRPr="00FD40C8">
              <w:rPr>
                <w:rFonts w:ascii="Arial" w:eastAsia="Times New Roman" w:hAnsi="Arial" w:cs="Arial"/>
                <w:color w:val="auto"/>
              </w:rPr>
              <w:t>7.</w:t>
            </w:r>
          </w:p>
        </w:tc>
        <w:tc>
          <w:tcPr>
            <w:tcW w:w="8083" w:type="dxa"/>
            <w:gridSpan w:val="2"/>
          </w:tcPr>
          <w:p w14:paraId="465C3E57" w14:textId="77777777" w:rsidR="009B12BE" w:rsidRPr="00FD40C8" w:rsidRDefault="009B12BE">
            <w:pPr>
              <w:tabs>
                <w:tab w:val="left" w:pos="1276"/>
              </w:tabs>
              <w:spacing w:line="360" w:lineRule="auto"/>
              <w:contextualSpacing/>
              <w:jc w:val="center"/>
              <w:rPr>
                <w:rFonts w:ascii="Arial" w:eastAsia="Times New Roman" w:hAnsi="Arial" w:cs="Arial"/>
                <w:b/>
                <w:bCs/>
                <w:color w:val="auto"/>
              </w:rPr>
            </w:pPr>
            <w:r w:rsidRPr="00FD40C8">
              <w:rPr>
                <w:rFonts w:ascii="Arial" w:eastAsia="Times New Roman" w:hAnsi="Arial" w:cs="Arial"/>
                <w:b/>
                <w:bCs/>
                <w:color w:val="auto"/>
              </w:rPr>
              <w:t>Energijos kaupimo mechanizmas</w:t>
            </w:r>
          </w:p>
        </w:tc>
      </w:tr>
      <w:tr w:rsidR="009B12BE" w:rsidRPr="00FD40C8" w14:paraId="3C9AA3B6" w14:textId="77777777" w:rsidTr="009B12BE">
        <w:trPr>
          <w:trHeight w:val="20"/>
          <w:jc w:val="center"/>
        </w:trPr>
        <w:tc>
          <w:tcPr>
            <w:tcW w:w="706" w:type="dxa"/>
          </w:tcPr>
          <w:p w14:paraId="64225AD4"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150359D9"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Spyruoklinis energijos kaupimo mechanizmas</w:t>
            </w:r>
          </w:p>
        </w:tc>
      </w:tr>
      <w:tr w:rsidR="009B12BE" w:rsidRPr="00FD40C8" w14:paraId="2258F02B" w14:textId="77777777" w:rsidTr="009B12BE">
        <w:trPr>
          <w:trHeight w:val="20"/>
          <w:jc w:val="center"/>
        </w:trPr>
        <w:tc>
          <w:tcPr>
            <w:tcW w:w="706" w:type="dxa"/>
          </w:tcPr>
          <w:p w14:paraId="13875AB5"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3558" w:type="dxa"/>
          </w:tcPr>
          <w:p w14:paraId="4AAF8036"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Spyruoklių įtempimas</w:t>
            </w:r>
          </w:p>
        </w:tc>
        <w:tc>
          <w:tcPr>
            <w:tcW w:w="4525" w:type="dxa"/>
          </w:tcPr>
          <w:p w14:paraId="49D662C5"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elektriniu varikliu (normalus režimas);</w:t>
            </w:r>
          </w:p>
          <w:p w14:paraId="40980086"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rankiniu būdu (avariniam režimui).</w:t>
            </w:r>
          </w:p>
        </w:tc>
      </w:tr>
      <w:tr w:rsidR="009B12BE" w:rsidRPr="00FD40C8" w14:paraId="186FB0A9" w14:textId="77777777" w:rsidTr="009B12BE">
        <w:trPr>
          <w:trHeight w:val="20"/>
          <w:jc w:val="center"/>
        </w:trPr>
        <w:tc>
          <w:tcPr>
            <w:tcW w:w="706" w:type="dxa"/>
          </w:tcPr>
          <w:p w14:paraId="49027325"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7E081DE4"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Atjungimas galimas net ir dingus valdymo įtampai</w:t>
            </w:r>
          </w:p>
        </w:tc>
      </w:tr>
      <w:tr w:rsidR="009B12BE" w:rsidRPr="00FD40C8" w14:paraId="1FBCBA6A" w14:textId="77777777" w:rsidTr="009B12BE">
        <w:trPr>
          <w:trHeight w:val="20"/>
          <w:jc w:val="center"/>
        </w:trPr>
        <w:tc>
          <w:tcPr>
            <w:tcW w:w="706" w:type="dxa"/>
          </w:tcPr>
          <w:p w14:paraId="0FD90E8D" w14:textId="77777777" w:rsidR="009B12BE" w:rsidRPr="00FD40C8" w:rsidRDefault="009B12BE">
            <w:pPr>
              <w:tabs>
                <w:tab w:val="left" w:pos="1276"/>
              </w:tabs>
              <w:spacing w:line="276" w:lineRule="auto"/>
              <w:contextualSpacing/>
              <w:jc w:val="center"/>
              <w:rPr>
                <w:rFonts w:ascii="Arial" w:eastAsia="Times New Roman" w:hAnsi="Arial" w:cs="Arial"/>
                <w:color w:val="auto"/>
              </w:rPr>
            </w:pPr>
            <w:r w:rsidRPr="00FD40C8">
              <w:rPr>
                <w:rFonts w:ascii="Arial" w:eastAsia="Times New Roman" w:hAnsi="Arial" w:cs="Arial"/>
                <w:color w:val="auto"/>
              </w:rPr>
              <w:t>8.</w:t>
            </w:r>
          </w:p>
        </w:tc>
        <w:tc>
          <w:tcPr>
            <w:tcW w:w="8083" w:type="dxa"/>
            <w:gridSpan w:val="2"/>
          </w:tcPr>
          <w:p w14:paraId="150FF1D2" w14:textId="77777777" w:rsidR="009B12BE" w:rsidRPr="00FD40C8" w:rsidRDefault="009B12BE">
            <w:pPr>
              <w:tabs>
                <w:tab w:val="left" w:pos="1276"/>
              </w:tabs>
              <w:spacing w:line="360" w:lineRule="auto"/>
              <w:contextualSpacing/>
              <w:jc w:val="center"/>
              <w:rPr>
                <w:rFonts w:ascii="Arial" w:eastAsia="Times New Roman" w:hAnsi="Arial" w:cs="Arial"/>
                <w:b/>
                <w:bCs/>
                <w:color w:val="auto"/>
              </w:rPr>
            </w:pPr>
            <w:r w:rsidRPr="00FD40C8">
              <w:rPr>
                <w:rFonts w:ascii="Arial" w:eastAsia="Times New Roman" w:hAnsi="Arial" w:cs="Arial"/>
                <w:b/>
                <w:bCs/>
                <w:color w:val="auto"/>
              </w:rPr>
              <w:t>Valdymas</w:t>
            </w:r>
          </w:p>
        </w:tc>
      </w:tr>
      <w:tr w:rsidR="009B12BE" w:rsidRPr="00FD40C8" w14:paraId="2750DBE4" w14:textId="77777777" w:rsidTr="009B12BE">
        <w:trPr>
          <w:trHeight w:val="30"/>
          <w:jc w:val="center"/>
        </w:trPr>
        <w:tc>
          <w:tcPr>
            <w:tcW w:w="706" w:type="dxa"/>
          </w:tcPr>
          <w:p w14:paraId="26484608"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3DB36C5C"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Vietinis valdymas iš jungtuvo priekinės panelės</w:t>
            </w:r>
          </w:p>
        </w:tc>
      </w:tr>
      <w:tr w:rsidR="009B12BE" w:rsidRPr="00FD40C8" w14:paraId="5CFCD6C8" w14:textId="77777777" w:rsidTr="009B12BE">
        <w:trPr>
          <w:trHeight w:val="20"/>
          <w:jc w:val="center"/>
        </w:trPr>
        <w:tc>
          <w:tcPr>
            <w:tcW w:w="706" w:type="dxa"/>
          </w:tcPr>
          <w:p w14:paraId="641084D4"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68C4B266"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Nuotolinis valdymas per valdymo grandines</w:t>
            </w:r>
          </w:p>
        </w:tc>
      </w:tr>
      <w:tr w:rsidR="009B12BE" w:rsidRPr="00FD40C8" w14:paraId="77487EE9" w14:textId="77777777" w:rsidTr="009B12BE">
        <w:trPr>
          <w:trHeight w:val="20"/>
          <w:jc w:val="center"/>
        </w:trPr>
        <w:tc>
          <w:tcPr>
            <w:tcW w:w="706" w:type="dxa"/>
          </w:tcPr>
          <w:p w14:paraId="6AC8ADCA"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2FC0173E"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Automatinis atjungimas per relinę apsaugą</w:t>
            </w:r>
          </w:p>
        </w:tc>
      </w:tr>
      <w:tr w:rsidR="009B12BE" w:rsidRPr="00FD40C8" w14:paraId="0FF57F34" w14:textId="77777777" w:rsidTr="009B12BE">
        <w:trPr>
          <w:trHeight w:val="20"/>
          <w:jc w:val="center"/>
        </w:trPr>
        <w:tc>
          <w:tcPr>
            <w:tcW w:w="706" w:type="dxa"/>
          </w:tcPr>
          <w:p w14:paraId="3339A53C"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4584BA8D"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Valdymo grandinių nominali įtampa – pagal projektą (DC/AC)</w:t>
            </w:r>
          </w:p>
        </w:tc>
      </w:tr>
      <w:tr w:rsidR="009B12BE" w:rsidRPr="00FD40C8" w14:paraId="1E378767" w14:textId="77777777" w:rsidTr="009B12BE">
        <w:trPr>
          <w:trHeight w:val="20"/>
          <w:jc w:val="center"/>
        </w:trPr>
        <w:tc>
          <w:tcPr>
            <w:tcW w:w="706" w:type="dxa"/>
          </w:tcPr>
          <w:p w14:paraId="581DA869" w14:textId="77777777" w:rsidR="009B12BE" w:rsidRPr="00FD40C8" w:rsidRDefault="009B12BE">
            <w:pPr>
              <w:tabs>
                <w:tab w:val="left" w:pos="1276"/>
              </w:tabs>
              <w:spacing w:line="276" w:lineRule="auto"/>
              <w:contextualSpacing/>
              <w:jc w:val="center"/>
              <w:rPr>
                <w:rFonts w:ascii="Arial" w:eastAsia="Times New Roman" w:hAnsi="Arial" w:cs="Arial"/>
                <w:color w:val="auto"/>
              </w:rPr>
            </w:pPr>
            <w:r w:rsidRPr="00FD40C8">
              <w:rPr>
                <w:rFonts w:ascii="Arial" w:eastAsia="Times New Roman" w:hAnsi="Arial" w:cs="Arial"/>
                <w:color w:val="auto"/>
              </w:rPr>
              <w:t>9.</w:t>
            </w:r>
          </w:p>
        </w:tc>
        <w:tc>
          <w:tcPr>
            <w:tcW w:w="8083" w:type="dxa"/>
            <w:gridSpan w:val="2"/>
          </w:tcPr>
          <w:p w14:paraId="04D298AB" w14:textId="77777777" w:rsidR="009B12BE" w:rsidRPr="00FD40C8" w:rsidRDefault="009B12BE">
            <w:pPr>
              <w:tabs>
                <w:tab w:val="left" w:pos="1276"/>
              </w:tabs>
              <w:spacing w:line="360" w:lineRule="auto"/>
              <w:contextualSpacing/>
              <w:jc w:val="center"/>
              <w:rPr>
                <w:rFonts w:ascii="Arial" w:eastAsia="Times New Roman" w:hAnsi="Arial" w:cs="Arial"/>
                <w:b/>
                <w:bCs/>
                <w:color w:val="auto"/>
              </w:rPr>
            </w:pPr>
            <w:r w:rsidRPr="00FD40C8">
              <w:rPr>
                <w:rFonts w:ascii="Arial" w:eastAsia="Times New Roman" w:hAnsi="Arial" w:cs="Arial"/>
                <w:b/>
                <w:bCs/>
                <w:color w:val="auto"/>
              </w:rPr>
              <w:t xml:space="preserve">Padėtys ir </w:t>
            </w:r>
            <w:proofErr w:type="spellStart"/>
            <w:r w:rsidRPr="00FD40C8">
              <w:rPr>
                <w:rFonts w:ascii="Arial" w:eastAsia="Times New Roman" w:hAnsi="Arial" w:cs="Arial"/>
                <w:b/>
                <w:bCs/>
                <w:color w:val="auto"/>
              </w:rPr>
              <w:t>ištraukiamumas</w:t>
            </w:r>
            <w:proofErr w:type="spellEnd"/>
          </w:p>
        </w:tc>
      </w:tr>
      <w:tr w:rsidR="009B12BE" w:rsidRPr="00FD40C8" w14:paraId="4948B8F2" w14:textId="77777777" w:rsidTr="009B12BE">
        <w:trPr>
          <w:trHeight w:val="20"/>
          <w:jc w:val="center"/>
        </w:trPr>
        <w:tc>
          <w:tcPr>
            <w:tcW w:w="706" w:type="dxa"/>
          </w:tcPr>
          <w:p w14:paraId="5352457F"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3558" w:type="dxa"/>
          </w:tcPr>
          <w:p w14:paraId="1640F321"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Darbinė padėtis</w:t>
            </w:r>
          </w:p>
        </w:tc>
        <w:tc>
          <w:tcPr>
            <w:tcW w:w="4525" w:type="dxa"/>
          </w:tcPr>
          <w:p w14:paraId="54BBF23C"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pilnas elektrinis sujungimas</w:t>
            </w:r>
          </w:p>
        </w:tc>
      </w:tr>
      <w:tr w:rsidR="009B12BE" w:rsidRPr="00FD40C8" w14:paraId="07A162F9" w14:textId="77777777" w:rsidTr="009B12BE">
        <w:trPr>
          <w:trHeight w:val="20"/>
          <w:jc w:val="center"/>
        </w:trPr>
        <w:tc>
          <w:tcPr>
            <w:tcW w:w="706" w:type="dxa"/>
          </w:tcPr>
          <w:p w14:paraId="05EBEAE4"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3558" w:type="dxa"/>
          </w:tcPr>
          <w:p w14:paraId="469EF18A"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Izoliuota (bandomoji) padėtis</w:t>
            </w:r>
          </w:p>
        </w:tc>
        <w:tc>
          <w:tcPr>
            <w:tcW w:w="4525" w:type="dxa"/>
          </w:tcPr>
          <w:p w14:paraId="5AA50443"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aktyvios valdymo grandinės be galios</w:t>
            </w:r>
          </w:p>
        </w:tc>
      </w:tr>
      <w:tr w:rsidR="009B12BE" w:rsidRPr="00FD40C8" w14:paraId="6CC0F363" w14:textId="77777777" w:rsidTr="009B12BE">
        <w:trPr>
          <w:trHeight w:val="20"/>
          <w:jc w:val="center"/>
        </w:trPr>
        <w:tc>
          <w:tcPr>
            <w:tcW w:w="706" w:type="dxa"/>
          </w:tcPr>
          <w:p w14:paraId="555E9BC2"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3558" w:type="dxa"/>
          </w:tcPr>
          <w:p w14:paraId="298A4F40"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Ištraukta padėtis</w:t>
            </w:r>
          </w:p>
        </w:tc>
        <w:tc>
          <w:tcPr>
            <w:tcW w:w="4525" w:type="dxa"/>
          </w:tcPr>
          <w:p w14:paraId="3A0F01B3"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visiškas atjungimas ir saugus aptarnavimas</w:t>
            </w:r>
          </w:p>
        </w:tc>
      </w:tr>
      <w:tr w:rsidR="009B12BE" w:rsidRPr="00FD40C8" w14:paraId="72399FD8" w14:textId="77777777" w:rsidTr="009B12BE">
        <w:trPr>
          <w:trHeight w:val="20"/>
          <w:jc w:val="center"/>
        </w:trPr>
        <w:tc>
          <w:tcPr>
            <w:tcW w:w="706" w:type="dxa"/>
          </w:tcPr>
          <w:p w14:paraId="4146021E"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35CC1B21"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Perėjimai tarp padėčių galimi tik laikantis blokavimo logikos</w:t>
            </w:r>
          </w:p>
        </w:tc>
      </w:tr>
      <w:tr w:rsidR="009B12BE" w:rsidRPr="00FD40C8" w14:paraId="7BFABF32" w14:textId="77777777" w:rsidTr="009B12BE">
        <w:trPr>
          <w:trHeight w:val="20"/>
          <w:jc w:val="center"/>
        </w:trPr>
        <w:tc>
          <w:tcPr>
            <w:tcW w:w="706" w:type="dxa"/>
          </w:tcPr>
          <w:p w14:paraId="27B62006" w14:textId="77777777" w:rsidR="009B12BE" w:rsidRPr="00FD40C8" w:rsidRDefault="009B12BE">
            <w:pPr>
              <w:tabs>
                <w:tab w:val="left" w:pos="1276"/>
              </w:tabs>
              <w:spacing w:line="276" w:lineRule="auto"/>
              <w:contextualSpacing/>
              <w:jc w:val="center"/>
              <w:rPr>
                <w:rFonts w:ascii="Arial" w:eastAsia="Times New Roman" w:hAnsi="Arial" w:cs="Arial"/>
                <w:color w:val="auto"/>
              </w:rPr>
            </w:pPr>
            <w:r w:rsidRPr="00FD40C8">
              <w:rPr>
                <w:rFonts w:ascii="Arial" w:eastAsia="Times New Roman" w:hAnsi="Arial" w:cs="Arial"/>
                <w:color w:val="auto"/>
              </w:rPr>
              <w:t>10.</w:t>
            </w:r>
          </w:p>
        </w:tc>
        <w:tc>
          <w:tcPr>
            <w:tcW w:w="8083" w:type="dxa"/>
            <w:gridSpan w:val="2"/>
          </w:tcPr>
          <w:p w14:paraId="10F75814" w14:textId="77777777" w:rsidR="009B12BE" w:rsidRPr="00FD40C8" w:rsidRDefault="009B12BE">
            <w:pPr>
              <w:tabs>
                <w:tab w:val="left" w:pos="3300"/>
              </w:tabs>
              <w:spacing w:line="360" w:lineRule="auto"/>
              <w:contextualSpacing/>
              <w:jc w:val="center"/>
              <w:rPr>
                <w:rFonts w:ascii="Arial" w:eastAsia="Times New Roman" w:hAnsi="Arial" w:cs="Arial"/>
                <w:b/>
                <w:bCs/>
                <w:color w:val="auto"/>
              </w:rPr>
            </w:pPr>
            <w:r w:rsidRPr="00FD40C8">
              <w:rPr>
                <w:rFonts w:ascii="Arial" w:eastAsia="Times New Roman" w:hAnsi="Arial" w:cs="Arial"/>
                <w:b/>
                <w:bCs/>
                <w:color w:val="auto"/>
              </w:rPr>
              <w:t>Blokavimai ir sauga</w:t>
            </w:r>
          </w:p>
        </w:tc>
      </w:tr>
      <w:tr w:rsidR="009B12BE" w:rsidRPr="00FD40C8" w14:paraId="3E75688A" w14:textId="77777777" w:rsidTr="009B12BE">
        <w:trPr>
          <w:trHeight w:val="20"/>
          <w:jc w:val="center"/>
        </w:trPr>
        <w:tc>
          <w:tcPr>
            <w:tcW w:w="706" w:type="dxa"/>
          </w:tcPr>
          <w:p w14:paraId="5D85C963"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708BCE47"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Neleidžiama įjungti jungtuvo ne darbinėje padėtyje (išskyrus izoliuotoje padėtyje)</w:t>
            </w:r>
          </w:p>
        </w:tc>
      </w:tr>
      <w:tr w:rsidR="009B12BE" w:rsidRPr="00FD40C8" w14:paraId="330CAA1E" w14:textId="77777777" w:rsidTr="009B12BE">
        <w:trPr>
          <w:trHeight w:val="20"/>
          <w:jc w:val="center"/>
        </w:trPr>
        <w:tc>
          <w:tcPr>
            <w:tcW w:w="706" w:type="dxa"/>
          </w:tcPr>
          <w:p w14:paraId="39383B98"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3D52F84E"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Neleidžiama ištraukti jungtuvo įjungtoje padėtyje</w:t>
            </w:r>
          </w:p>
        </w:tc>
      </w:tr>
      <w:tr w:rsidR="009B12BE" w:rsidRPr="00FD40C8" w14:paraId="58CFC3F9" w14:textId="77777777" w:rsidTr="009B12BE">
        <w:trPr>
          <w:trHeight w:val="41"/>
          <w:jc w:val="center"/>
        </w:trPr>
        <w:tc>
          <w:tcPr>
            <w:tcW w:w="706" w:type="dxa"/>
          </w:tcPr>
          <w:p w14:paraId="07E71C51"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4835F39E"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Neleidžiama įjungti jungtuvo, kai įjungtas įžeminimo jungiklis</w:t>
            </w:r>
          </w:p>
        </w:tc>
      </w:tr>
      <w:tr w:rsidR="009B12BE" w:rsidRPr="00FD40C8" w14:paraId="7FCBFF02" w14:textId="77777777" w:rsidTr="009B12BE">
        <w:trPr>
          <w:trHeight w:val="41"/>
          <w:jc w:val="center"/>
        </w:trPr>
        <w:tc>
          <w:tcPr>
            <w:tcW w:w="706" w:type="dxa"/>
          </w:tcPr>
          <w:p w14:paraId="359DFD8D"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0914D8C0"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Mechaniniai ir elektriniai blokavimai apsaugo personalą nuo klaidų</w:t>
            </w:r>
          </w:p>
        </w:tc>
      </w:tr>
      <w:tr w:rsidR="009B12BE" w:rsidRPr="00FD40C8" w14:paraId="134BA6C9" w14:textId="77777777" w:rsidTr="009B12BE">
        <w:trPr>
          <w:trHeight w:val="41"/>
          <w:jc w:val="center"/>
        </w:trPr>
        <w:tc>
          <w:tcPr>
            <w:tcW w:w="706" w:type="dxa"/>
          </w:tcPr>
          <w:p w14:paraId="5002F7F2" w14:textId="77777777" w:rsidR="009B12BE" w:rsidRPr="00FD40C8" w:rsidRDefault="009B12BE">
            <w:pPr>
              <w:tabs>
                <w:tab w:val="left" w:pos="1276"/>
              </w:tabs>
              <w:spacing w:line="276" w:lineRule="auto"/>
              <w:contextualSpacing/>
              <w:jc w:val="center"/>
              <w:rPr>
                <w:rFonts w:ascii="Arial" w:eastAsia="Times New Roman" w:hAnsi="Arial" w:cs="Arial"/>
                <w:color w:val="auto"/>
              </w:rPr>
            </w:pPr>
            <w:r w:rsidRPr="00FD40C8">
              <w:rPr>
                <w:rFonts w:ascii="Arial" w:eastAsia="Times New Roman" w:hAnsi="Arial" w:cs="Arial"/>
                <w:color w:val="auto"/>
              </w:rPr>
              <w:t>11.</w:t>
            </w:r>
          </w:p>
        </w:tc>
        <w:tc>
          <w:tcPr>
            <w:tcW w:w="8083" w:type="dxa"/>
            <w:gridSpan w:val="2"/>
          </w:tcPr>
          <w:p w14:paraId="1CEEE172" w14:textId="77777777" w:rsidR="009B12BE" w:rsidRPr="00FD40C8" w:rsidRDefault="009B12BE">
            <w:pPr>
              <w:tabs>
                <w:tab w:val="left" w:pos="1276"/>
              </w:tabs>
              <w:spacing w:line="360" w:lineRule="auto"/>
              <w:contextualSpacing/>
              <w:jc w:val="center"/>
              <w:rPr>
                <w:rFonts w:ascii="Arial" w:eastAsia="Times New Roman" w:hAnsi="Arial" w:cs="Arial"/>
                <w:b/>
                <w:bCs/>
                <w:color w:val="auto"/>
              </w:rPr>
            </w:pPr>
            <w:r w:rsidRPr="00FD40C8">
              <w:rPr>
                <w:rFonts w:ascii="Arial" w:eastAsia="Times New Roman" w:hAnsi="Arial" w:cs="Arial"/>
                <w:b/>
                <w:bCs/>
                <w:color w:val="auto"/>
              </w:rPr>
              <w:t>Patvarumas ir eksploatacinės savybės</w:t>
            </w:r>
          </w:p>
        </w:tc>
      </w:tr>
      <w:tr w:rsidR="009B12BE" w:rsidRPr="00FD40C8" w14:paraId="302CACD4" w14:textId="77777777" w:rsidTr="009B12BE">
        <w:trPr>
          <w:trHeight w:val="41"/>
          <w:jc w:val="center"/>
        </w:trPr>
        <w:tc>
          <w:tcPr>
            <w:tcW w:w="706" w:type="dxa"/>
          </w:tcPr>
          <w:p w14:paraId="584A34BA"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3558" w:type="dxa"/>
          </w:tcPr>
          <w:p w14:paraId="31D596E4"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Mechaninis patvarumas</w:t>
            </w:r>
          </w:p>
        </w:tc>
        <w:tc>
          <w:tcPr>
            <w:tcW w:w="4525" w:type="dxa"/>
          </w:tcPr>
          <w:p w14:paraId="6A0A8211"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 10 000 įjungimo–išjungimo ciklų</w:t>
            </w:r>
          </w:p>
        </w:tc>
      </w:tr>
      <w:tr w:rsidR="009B12BE" w:rsidRPr="00FD40C8" w14:paraId="39146A10" w14:textId="77777777" w:rsidTr="009B12BE">
        <w:trPr>
          <w:trHeight w:val="41"/>
          <w:jc w:val="center"/>
        </w:trPr>
        <w:tc>
          <w:tcPr>
            <w:tcW w:w="706" w:type="dxa"/>
          </w:tcPr>
          <w:p w14:paraId="3CEF1503"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3558" w:type="dxa"/>
          </w:tcPr>
          <w:p w14:paraId="3B05DF52"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Elektrinis patvarumas</w:t>
            </w:r>
          </w:p>
        </w:tc>
        <w:tc>
          <w:tcPr>
            <w:tcW w:w="4525" w:type="dxa"/>
          </w:tcPr>
          <w:p w14:paraId="6B550E59"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pagal IEC 62271-100</w:t>
            </w:r>
          </w:p>
        </w:tc>
      </w:tr>
      <w:tr w:rsidR="009B12BE" w:rsidRPr="00FD40C8" w14:paraId="38FFDF5E" w14:textId="77777777" w:rsidTr="009B12BE">
        <w:trPr>
          <w:trHeight w:val="41"/>
          <w:jc w:val="center"/>
        </w:trPr>
        <w:tc>
          <w:tcPr>
            <w:tcW w:w="706" w:type="dxa"/>
          </w:tcPr>
          <w:p w14:paraId="5F35B9DB"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Pr>
          <w:p w14:paraId="2B2802CB"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Tinka dažniems jungimams ir pramoniniams režimams</w:t>
            </w:r>
          </w:p>
        </w:tc>
      </w:tr>
      <w:tr w:rsidR="009B12BE" w:rsidRPr="00FD40C8" w14:paraId="194DB258" w14:textId="77777777" w:rsidTr="009B12BE">
        <w:trPr>
          <w:trHeight w:val="41"/>
          <w:jc w:val="center"/>
        </w:trPr>
        <w:tc>
          <w:tcPr>
            <w:tcW w:w="706" w:type="dxa"/>
            <w:tcBorders>
              <w:bottom w:val="single" w:sz="4" w:space="0" w:color="auto"/>
            </w:tcBorders>
          </w:tcPr>
          <w:p w14:paraId="4B28E6C6" w14:textId="77777777" w:rsidR="009B12BE" w:rsidRPr="00FD40C8" w:rsidRDefault="009B12BE">
            <w:pPr>
              <w:tabs>
                <w:tab w:val="left" w:pos="1276"/>
              </w:tabs>
              <w:spacing w:line="276" w:lineRule="auto"/>
              <w:contextualSpacing/>
              <w:jc w:val="center"/>
              <w:rPr>
                <w:rFonts w:ascii="Arial" w:eastAsia="Times New Roman" w:hAnsi="Arial" w:cs="Arial"/>
                <w:color w:val="auto"/>
              </w:rPr>
            </w:pPr>
            <w:r w:rsidRPr="00FD40C8">
              <w:rPr>
                <w:rFonts w:ascii="Arial" w:eastAsia="Times New Roman" w:hAnsi="Arial" w:cs="Arial"/>
                <w:color w:val="auto"/>
              </w:rPr>
              <w:t>12.</w:t>
            </w:r>
          </w:p>
        </w:tc>
        <w:tc>
          <w:tcPr>
            <w:tcW w:w="8083" w:type="dxa"/>
            <w:gridSpan w:val="2"/>
            <w:tcBorders>
              <w:bottom w:val="single" w:sz="4" w:space="0" w:color="auto"/>
            </w:tcBorders>
          </w:tcPr>
          <w:p w14:paraId="7B2A1AA9" w14:textId="77777777" w:rsidR="009B12BE" w:rsidRPr="00FD40C8" w:rsidRDefault="009B12BE">
            <w:pPr>
              <w:tabs>
                <w:tab w:val="left" w:pos="1276"/>
              </w:tabs>
              <w:spacing w:line="360" w:lineRule="auto"/>
              <w:contextualSpacing/>
              <w:jc w:val="center"/>
              <w:rPr>
                <w:rFonts w:ascii="Arial" w:eastAsia="Times New Roman" w:hAnsi="Arial" w:cs="Arial"/>
                <w:b/>
                <w:bCs/>
                <w:color w:val="auto"/>
              </w:rPr>
            </w:pPr>
            <w:r w:rsidRPr="00FD40C8">
              <w:rPr>
                <w:rFonts w:ascii="Arial" w:eastAsia="Times New Roman" w:hAnsi="Arial" w:cs="Arial"/>
                <w:b/>
                <w:bCs/>
                <w:color w:val="auto"/>
              </w:rPr>
              <w:t>Gamykliniai bandymai</w:t>
            </w:r>
          </w:p>
        </w:tc>
      </w:tr>
      <w:tr w:rsidR="009B12BE" w:rsidRPr="00FD40C8" w14:paraId="6A6C424D" w14:textId="77777777" w:rsidTr="009B12BE">
        <w:trPr>
          <w:trHeight w:val="41"/>
          <w:jc w:val="center"/>
        </w:trPr>
        <w:tc>
          <w:tcPr>
            <w:tcW w:w="706" w:type="dxa"/>
            <w:tcBorders>
              <w:bottom w:val="single" w:sz="4" w:space="0" w:color="auto"/>
            </w:tcBorders>
          </w:tcPr>
          <w:p w14:paraId="54BF91A4" w14:textId="77777777" w:rsidR="009B12BE" w:rsidRPr="00FD40C8" w:rsidRDefault="009B12BE">
            <w:pPr>
              <w:tabs>
                <w:tab w:val="left" w:pos="1276"/>
              </w:tabs>
              <w:spacing w:line="276" w:lineRule="auto"/>
              <w:contextualSpacing/>
              <w:jc w:val="center"/>
              <w:rPr>
                <w:rFonts w:ascii="Arial" w:eastAsia="Times New Roman" w:hAnsi="Arial" w:cs="Arial"/>
                <w:color w:val="auto"/>
              </w:rPr>
            </w:pPr>
          </w:p>
        </w:tc>
        <w:tc>
          <w:tcPr>
            <w:tcW w:w="8083" w:type="dxa"/>
            <w:gridSpan w:val="2"/>
            <w:tcBorders>
              <w:bottom w:val="single" w:sz="4" w:space="0" w:color="auto"/>
            </w:tcBorders>
          </w:tcPr>
          <w:p w14:paraId="544318D8"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Vizualinė patikra;</w:t>
            </w:r>
          </w:p>
          <w:p w14:paraId="2D1CEF43"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Mechaninių funkcijų patikra;</w:t>
            </w:r>
          </w:p>
          <w:p w14:paraId="4A139A2E"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Izoliacijos bandymai;</w:t>
            </w:r>
          </w:p>
          <w:p w14:paraId="6D0EC36E" w14:textId="77777777" w:rsidR="009B12BE" w:rsidRPr="00FD40C8" w:rsidRDefault="009B12BE">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Valdymo ir blokavimų patikra.</w:t>
            </w:r>
          </w:p>
        </w:tc>
      </w:tr>
    </w:tbl>
    <w:p w14:paraId="1F595EA1" w14:textId="77777777" w:rsidR="007E74F2" w:rsidRPr="00FD40C8" w:rsidRDefault="007E74F2" w:rsidP="00020169">
      <w:pPr>
        <w:pStyle w:val="ListParagraph"/>
        <w:tabs>
          <w:tab w:val="left" w:pos="360"/>
          <w:tab w:val="left" w:pos="993"/>
        </w:tabs>
        <w:ind w:left="709" w:right="57"/>
        <w:rPr>
          <w:rFonts w:ascii="Arial" w:eastAsia="Arial" w:hAnsi="Arial"/>
        </w:rPr>
      </w:pPr>
    </w:p>
    <w:tbl>
      <w:tblPr>
        <w:tblStyle w:val="TableGrid"/>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558"/>
        <w:gridCol w:w="4525"/>
      </w:tblGrid>
      <w:tr w:rsidR="00207E22" w:rsidRPr="00FD40C8" w14:paraId="36726FB4" w14:textId="77777777" w:rsidTr="00207E22">
        <w:trPr>
          <w:jc w:val="center"/>
        </w:trPr>
        <w:tc>
          <w:tcPr>
            <w:tcW w:w="706" w:type="dxa"/>
          </w:tcPr>
          <w:p w14:paraId="316E77A6" w14:textId="77777777" w:rsidR="00207E22" w:rsidRPr="00FD40C8" w:rsidRDefault="00207E22">
            <w:pPr>
              <w:tabs>
                <w:tab w:val="left" w:pos="1276"/>
              </w:tabs>
              <w:spacing w:line="276" w:lineRule="auto"/>
              <w:contextualSpacing/>
              <w:jc w:val="center"/>
              <w:rPr>
                <w:rFonts w:ascii="Arial" w:eastAsia="Calibri" w:hAnsi="Arial" w:cs="Arial"/>
                <w:color w:val="auto"/>
              </w:rPr>
            </w:pPr>
            <w:r w:rsidRPr="00FD40C8">
              <w:rPr>
                <w:rFonts w:ascii="Arial" w:eastAsia="Calibri" w:hAnsi="Arial" w:cs="Arial"/>
                <w:b/>
                <w:bCs/>
                <w:lang w:eastAsia="en-US"/>
              </w:rPr>
              <w:t>Eil. Nr.</w:t>
            </w:r>
          </w:p>
        </w:tc>
        <w:tc>
          <w:tcPr>
            <w:tcW w:w="8083" w:type="dxa"/>
            <w:gridSpan w:val="2"/>
            <w:vAlign w:val="center"/>
          </w:tcPr>
          <w:p w14:paraId="75F0EAF3" w14:textId="2FAAD2B7" w:rsidR="00207E22" w:rsidRPr="00FD40C8" w:rsidRDefault="003A4770" w:rsidP="00207E22">
            <w:pPr>
              <w:autoSpaceDE w:val="0"/>
              <w:autoSpaceDN w:val="0"/>
              <w:adjustRightInd w:val="0"/>
              <w:spacing w:line="276" w:lineRule="auto"/>
              <w:jc w:val="center"/>
              <w:rPr>
                <w:rFonts w:ascii="Arial" w:eastAsia="Calibri" w:hAnsi="Arial" w:cs="Arial"/>
                <w:b/>
                <w:bCs/>
                <w:lang w:eastAsia="en-US"/>
              </w:rPr>
            </w:pPr>
            <w:r w:rsidRPr="00FD40C8">
              <w:rPr>
                <w:rFonts w:ascii="Arial" w:eastAsia="Calibri" w:hAnsi="Arial" w:cs="Arial"/>
                <w:b/>
                <w:bCs/>
                <w:lang w:eastAsia="en-US"/>
              </w:rPr>
              <w:t>JUNGTUVAS VAKUUMINIS</w:t>
            </w:r>
            <w:r w:rsidR="00207E22" w:rsidRPr="00FD40C8">
              <w:rPr>
                <w:rFonts w:ascii="Arial" w:eastAsia="Calibri" w:hAnsi="Arial" w:cs="Arial"/>
                <w:b/>
                <w:bCs/>
                <w:lang w:eastAsia="en-US"/>
              </w:rPr>
              <w:t xml:space="preserve"> 2000 A (</w:t>
            </w:r>
            <w:r w:rsidRPr="00FD40C8">
              <w:rPr>
                <w:rFonts w:ascii="Arial" w:eastAsia="Calibri" w:hAnsi="Arial" w:cs="Arial"/>
                <w:b/>
                <w:bCs/>
                <w:u w:val="single"/>
                <w:lang w:eastAsia="en-US"/>
              </w:rPr>
              <w:t>LINIJINIS</w:t>
            </w:r>
            <w:r w:rsidR="00207E22" w:rsidRPr="00FD40C8">
              <w:rPr>
                <w:rFonts w:ascii="Arial" w:eastAsia="Calibri" w:hAnsi="Arial" w:cs="Arial"/>
                <w:b/>
                <w:bCs/>
                <w:lang w:eastAsia="en-US"/>
              </w:rPr>
              <w:t>)</w:t>
            </w:r>
          </w:p>
        </w:tc>
      </w:tr>
      <w:tr w:rsidR="00207E22" w:rsidRPr="00FD40C8" w14:paraId="62E8BE80" w14:textId="77777777" w:rsidTr="00207E22">
        <w:trPr>
          <w:jc w:val="center"/>
        </w:trPr>
        <w:tc>
          <w:tcPr>
            <w:tcW w:w="706" w:type="dxa"/>
          </w:tcPr>
          <w:p w14:paraId="5F3416F1" w14:textId="77777777" w:rsidR="00207E22" w:rsidRPr="00FD40C8" w:rsidRDefault="00207E22">
            <w:pPr>
              <w:tabs>
                <w:tab w:val="left" w:pos="1276"/>
              </w:tabs>
              <w:spacing w:line="276" w:lineRule="auto"/>
              <w:contextualSpacing/>
              <w:jc w:val="center"/>
              <w:rPr>
                <w:rFonts w:ascii="Arial" w:eastAsia="Calibri" w:hAnsi="Arial" w:cs="Arial"/>
                <w:color w:val="auto"/>
              </w:rPr>
            </w:pPr>
            <w:r w:rsidRPr="00FD40C8">
              <w:rPr>
                <w:rFonts w:ascii="Arial" w:eastAsia="Calibri" w:hAnsi="Arial" w:cs="Arial"/>
                <w:color w:val="auto"/>
              </w:rPr>
              <w:t>1.</w:t>
            </w:r>
          </w:p>
        </w:tc>
        <w:tc>
          <w:tcPr>
            <w:tcW w:w="8083" w:type="dxa"/>
            <w:gridSpan w:val="2"/>
          </w:tcPr>
          <w:p w14:paraId="6C61117C" w14:textId="77777777" w:rsidR="00207E22" w:rsidRPr="00FD40C8" w:rsidRDefault="00207E22">
            <w:pPr>
              <w:tabs>
                <w:tab w:val="left" w:pos="1276"/>
              </w:tabs>
              <w:spacing w:line="360" w:lineRule="auto"/>
              <w:contextualSpacing/>
              <w:jc w:val="center"/>
              <w:rPr>
                <w:rFonts w:ascii="Arial" w:eastAsia="Calibri" w:hAnsi="Arial" w:cs="Arial"/>
                <w:b/>
                <w:bCs/>
                <w:color w:val="auto"/>
              </w:rPr>
            </w:pPr>
            <w:r w:rsidRPr="00FD40C8">
              <w:rPr>
                <w:rFonts w:ascii="Arial" w:eastAsia="Calibri" w:hAnsi="Arial" w:cs="Arial"/>
                <w:b/>
                <w:bCs/>
                <w:color w:val="auto"/>
              </w:rPr>
              <w:t>Konstrukcinė sandara</w:t>
            </w:r>
          </w:p>
        </w:tc>
      </w:tr>
      <w:tr w:rsidR="00207E22" w:rsidRPr="00FD40C8" w14:paraId="0099C69B" w14:textId="77777777" w:rsidTr="00207E22">
        <w:trPr>
          <w:jc w:val="center"/>
        </w:trPr>
        <w:tc>
          <w:tcPr>
            <w:tcW w:w="706" w:type="dxa"/>
          </w:tcPr>
          <w:p w14:paraId="15E12977" w14:textId="77777777" w:rsidR="00207E22" w:rsidRPr="00FD40C8" w:rsidRDefault="00207E22">
            <w:pPr>
              <w:tabs>
                <w:tab w:val="left" w:pos="1276"/>
              </w:tabs>
              <w:spacing w:line="276" w:lineRule="auto"/>
              <w:contextualSpacing/>
              <w:jc w:val="center"/>
              <w:rPr>
                <w:rFonts w:ascii="Arial" w:eastAsia="Calibri" w:hAnsi="Arial" w:cs="Arial"/>
                <w:color w:val="auto"/>
              </w:rPr>
            </w:pPr>
          </w:p>
        </w:tc>
        <w:tc>
          <w:tcPr>
            <w:tcW w:w="8083" w:type="dxa"/>
            <w:gridSpan w:val="2"/>
          </w:tcPr>
          <w:p w14:paraId="7A008275" w14:textId="77777777" w:rsidR="00207E22" w:rsidRPr="00FD40C8" w:rsidRDefault="00207E22">
            <w:pPr>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Trijų fazių vakuuminės kameros</w:t>
            </w:r>
          </w:p>
        </w:tc>
      </w:tr>
      <w:tr w:rsidR="00207E22" w:rsidRPr="00FD40C8" w14:paraId="0A413113" w14:textId="77777777" w:rsidTr="00207E22">
        <w:trPr>
          <w:jc w:val="center"/>
        </w:trPr>
        <w:tc>
          <w:tcPr>
            <w:tcW w:w="706" w:type="dxa"/>
          </w:tcPr>
          <w:p w14:paraId="2664E4C7" w14:textId="77777777" w:rsidR="00207E22" w:rsidRPr="00FD40C8" w:rsidRDefault="00207E22">
            <w:pPr>
              <w:tabs>
                <w:tab w:val="left" w:pos="1276"/>
              </w:tabs>
              <w:spacing w:line="276" w:lineRule="auto"/>
              <w:contextualSpacing/>
              <w:jc w:val="center"/>
              <w:rPr>
                <w:rFonts w:ascii="Arial" w:eastAsia="Calibri" w:hAnsi="Arial" w:cs="Arial"/>
                <w:color w:val="auto"/>
              </w:rPr>
            </w:pPr>
          </w:p>
        </w:tc>
        <w:tc>
          <w:tcPr>
            <w:tcW w:w="8083" w:type="dxa"/>
            <w:gridSpan w:val="2"/>
          </w:tcPr>
          <w:p w14:paraId="07A9702D" w14:textId="77777777" w:rsidR="00207E22" w:rsidRPr="00FD40C8" w:rsidRDefault="00207E22">
            <w:pPr>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Pagrindinių ir judančių kontaktų sistema</w:t>
            </w:r>
          </w:p>
        </w:tc>
      </w:tr>
      <w:tr w:rsidR="00207E22" w:rsidRPr="00FD40C8" w14:paraId="0FF27DFD" w14:textId="77777777" w:rsidTr="00207E22">
        <w:trPr>
          <w:jc w:val="center"/>
        </w:trPr>
        <w:tc>
          <w:tcPr>
            <w:tcW w:w="706" w:type="dxa"/>
          </w:tcPr>
          <w:p w14:paraId="02046303" w14:textId="77777777" w:rsidR="00207E22" w:rsidRPr="00FD40C8" w:rsidRDefault="00207E22">
            <w:pPr>
              <w:tabs>
                <w:tab w:val="left" w:pos="1276"/>
              </w:tabs>
              <w:spacing w:line="276" w:lineRule="auto"/>
              <w:contextualSpacing/>
              <w:jc w:val="center"/>
              <w:rPr>
                <w:rFonts w:ascii="Arial" w:eastAsia="Calibri" w:hAnsi="Arial" w:cs="Arial"/>
                <w:color w:val="auto"/>
              </w:rPr>
            </w:pPr>
          </w:p>
        </w:tc>
        <w:tc>
          <w:tcPr>
            <w:tcW w:w="8083" w:type="dxa"/>
            <w:gridSpan w:val="2"/>
          </w:tcPr>
          <w:p w14:paraId="7D570F4A" w14:textId="77777777" w:rsidR="00207E22" w:rsidRPr="00FD40C8" w:rsidRDefault="00207E22">
            <w:pPr>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Spyruoklinis energijos kaupimo mechanizmas</w:t>
            </w:r>
          </w:p>
        </w:tc>
      </w:tr>
      <w:tr w:rsidR="00207E22" w:rsidRPr="00FD40C8" w14:paraId="0923208E" w14:textId="77777777" w:rsidTr="00207E22">
        <w:trPr>
          <w:jc w:val="center"/>
        </w:trPr>
        <w:tc>
          <w:tcPr>
            <w:tcW w:w="706" w:type="dxa"/>
          </w:tcPr>
          <w:p w14:paraId="64D81BAA" w14:textId="77777777" w:rsidR="00207E22" w:rsidRPr="00FD40C8" w:rsidRDefault="00207E22">
            <w:pPr>
              <w:tabs>
                <w:tab w:val="left" w:pos="1276"/>
              </w:tabs>
              <w:spacing w:line="276" w:lineRule="auto"/>
              <w:contextualSpacing/>
              <w:jc w:val="center"/>
              <w:rPr>
                <w:rFonts w:ascii="Arial" w:eastAsia="Calibri" w:hAnsi="Arial" w:cs="Arial"/>
                <w:color w:val="auto"/>
              </w:rPr>
            </w:pPr>
          </w:p>
        </w:tc>
        <w:tc>
          <w:tcPr>
            <w:tcW w:w="8083" w:type="dxa"/>
            <w:gridSpan w:val="2"/>
          </w:tcPr>
          <w:p w14:paraId="51AA30E8" w14:textId="77777777" w:rsidR="00207E22" w:rsidRPr="00FD40C8" w:rsidRDefault="00207E22">
            <w:pPr>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Valdymo ir atjungimo elektromagnetai</w:t>
            </w:r>
          </w:p>
        </w:tc>
      </w:tr>
      <w:tr w:rsidR="00207E22" w:rsidRPr="00FD40C8" w14:paraId="29C6CC16" w14:textId="77777777" w:rsidTr="00207E22">
        <w:trPr>
          <w:jc w:val="center"/>
        </w:trPr>
        <w:tc>
          <w:tcPr>
            <w:tcW w:w="706" w:type="dxa"/>
          </w:tcPr>
          <w:p w14:paraId="23A4AD1F" w14:textId="77777777" w:rsidR="00207E22" w:rsidRPr="00FD40C8" w:rsidRDefault="00207E22">
            <w:pPr>
              <w:tabs>
                <w:tab w:val="left" w:pos="1276"/>
              </w:tabs>
              <w:spacing w:line="276" w:lineRule="auto"/>
              <w:contextualSpacing/>
              <w:jc w:val="center"/>
              <w:rPr>
                <w:rFonts w:ascii="Arial" w:eastAsia="Calibri" w:hAnsi="Arial" w:cs="Arial"/>
                <w:color w:val="auto"/>
              </w:rPr>
            </w:pPr>
          </w:p>
        </w:tc>
        <w:tc>
          <w:tcPr>
            <w:tcW w:w="8083" w:type="dxa"/>
            <w:gridSpan w:val="2"/>
          </w:tcPr>
          <w:p w14:paraId="7F924750" w14:textId="77777777" w:rsidR="00207E22" w:rsidRPr="00FD40C8" w:rsidRDefault="00207E22">
            <w:pPr>
              <w:tabs>
                <w:tab w:val="left" w:pos="2820"/>
              </w:tabs>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Ištraukiamo vežimėlio rėmas</w:t>
            </w:r>
          </w:p>
        </w:tc>
      </w:tr>
      <w:tr w:rsidR="00207E22" w:rsidRPr="00FD40C8" w14:paraId="3851130D" w14:textId="77777777" w:rsidTr="00207E22">
        <w:trPr>
          <w:jc w:val="center"/>
        </w:trPr>
        <w:tc>
          <w:tcPr>
            <w:tcW w:w="706" w:type="dxa"/>
          </w:tcPr>
          <w:p w14:paraId="4A9043EE" w14:textId="77777777" w:rsidR="00207E22" w:rsidRPr="00FD40C8" w:rsidRDefault="00207E22">
            <w:pPr>
              <w:tabs>
                <w:tab w:val="left" w:pos="1276"/>
              </w:tabs>
              <w:spacing w:line="276" w:lineRule="auto"/>
              <w:contextualSpacing/>
              <w:jc w:val="center"/>
              <w:rPr>
                <w:rFonts w:ascii="Arial" w:eastAsia="Calibri" w:hAnsi="Arial" w:cs="Arial"/>
                <w:color w:val="auto"/>
              </w:rPr>
            </w:pPr>
          </w:p>
        </w:tc>
        <w:tc>
          <w:tcPr>
            <w:tcW w:w="8083" w:type="dxa"/>
            <w:gridSpan w:val="2"/>
          </w:tcPr>
          <w:p w14:paraId="1B8AD66F" w14:textId="77777777" w:rsidR="00207E22" w:rsidRPr="00FD40C8" w:rsidRDefault="00207E22">
            <w:pPr>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Pagalbinių kontaktų blokas</w:t>
            </w:r>
          </w:p>
        </w:tc>
      </w:tr>
      <w:tr w:rsidR="00207E22" w:rsidRPr="00FD40C8" w14:paraId="1436A494" w14:textId="77777777" w:rsidTr="00207E22">
        <w:trPr>
          <w:jc w:val="center"/>
        </w:trPr>
        <w:tc>
          <w:tcPr>
            <w:tcW w:w="706" w:type="dxa"/>
          </w:tcPr>
          <w:p w14:paraId="1954B271" w14:textId="77777777" w:rsidR="00207E22" w:rsidRPr="00FD40C8" w:rsidRDefault="00207E22">
            <w:pPr>
              <w:tabs>
                <w:tab w:val="left" w:pos="1276"/>
              </w:tabs>
              <w:spacing w:line="276" w:lineRule="auto"/>
              <w:contextualSpacing/>
              <w:jc w:val="center"/>
              <w:rPr>
                <w:rFonts w:ascii="Arial" w:eastAsia="Calibri" w:hAnsi="Arial" w:cs="Arial"/>
                <w:color w:val="auto"/>
              </w:rPr>
            </w:pPr>
          </w:p>
        </w:tc>
        <w:tc>
          <w:tcPr>
            <w:tcW w:w="8083" w:type="dxa"/>
            <w:gridSpan w:val="2"/>
          </w:tcPr>
          <w:p w14:paraId="614E4EEC" w14:textId="77777777" w:rsidR="00207E22" w:rsidRPr="00FD40C8" w:rsidRDefault="00207E22">
            <w:pPr>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Mechaninių ir elektrinių blokavimų sistema</w:t>
            </w:r>
          </w:p>
        </w:tc>
      </w:tr>
      <w:tr w:rsidR="00207E22" w:rsidRPr="00FD40C8" w14:paraId="628605B8" w14:textId="77777777" w:rsidTr="00207E22">
        <w:trPr>
          <w:jc w:val="center"/>
        </w:trPr>
        <w:tc>
          <w:tcPr>
            <w:tcW w:w="706" w:type="dxa"/>
          </w:tcPr>
          <w:p w14:paraId="0F548A60" w14:textId="77777777" w:rsidR="00207E22" w:rsidRPr="00FD40C8" w:rsidRDefault="00207E22">
            <w:pPr>
              <w:tabs>
                <w:tab w:val="left" w:pos="1276"/>
              </w:tabs>
              <w:spacing w:line="276" w:lineRule="auto"/>
              <w:contextualSpacing/>
              <w:jc w:val="center"/>
              <w:rPr>
                <w:rFonts w:ascii="Arial" w:eastAsia="Calibri" w:hAnsi="Arial" w:cs="Arial"/>
                <w:color w:val="auto"/>
              </w:rPr>
            </w:pPr>
          </w:p>
        </w:tc>
        <w:tc>
          <w:tcPr>
            <w:tcW w:w="8083" w:type="dxa"/>
            <w:gridSpan w:val="2"/>
          </w:tcPr>
          <w:p w14:paraId="394D38BA" w14:textId="77777777" w:rsidR="00207E22" w:rsidRPr="00FD40C8" w:rsidRDefault="00207E22">
            <w:pPr>
              <w:tabs>
                <w:tab w:val="left" w:pos="1276"/>
              </w:tabs>
              <w:spacing w:line="276" w:lineRule="auto"/>
              <w:contextualSpacing/>
              <w:jc w:val="left"/>
              <w:rPr>
                <w:rFonts w:ascii="Arial" w:eastAsia="Calibri" w:hAnsi="Arial" w:cs="Arial"/>
                <w:color w:val="auto"/>
              </w:rPr>
            </w:pPr>
            <w:r w:rsidRPr="00FD40C8">
              <w:rPr>
                <w:rFonts w:ascii="Arial" w:eastAsia="Calibri" w:hAnsi="Arial" w:cs="Arial"/>
                <w:color w:val="auto"/>
              </w:rPr>
              <w:t>Visi komponentai suprojektuoti darbui esant vardinėms ir avarinėms apkrovoms</w:t>
            </w:r>
          </w:p>
        </w:tc>
      </w:tr>
      <w:tr w:rsidR="00207E22" w:rsidRPr="00FD40C8" w14:paraId="436FBB05" w14:textId="77777777" w:rsidTr="00207E22">
        <w:trPr>
          <w:jc w:val="center"/>
        </w:trPr>
        <w:tc>
          <w:tcPr>
            <w:tcW w:w="706" w:type="dxa"/>
          </w:tcPr>
          <w:p w14:paraId="4A964EFE" w14:textId="77777777" w:rsidR="00207E22" w:rsidRPr="00FD40C8" w:rsidRDefault="00207E22">
            <w:pPr>
              <w:tabs>
                <w:tab w:val="left" w:pos="1276"/>
              </w:tabs>
              <w:spacing w:line="276" w:lineRule="auto"/>
              <w:contextualSpacing/>
              <w:jc w:val="center"/>
              <w:rPr>
                <w:rFonts w:ascii="Arial" w:eastAsia="Calibri" w:hAnsi="Arial" w:cs="Arial"/>
                <w:color w:val="auto"/>
              </w:rPr>
            </w:pPr>
            <w:r w:rsidRPr="00FD40C8">
              <w:rPr>
                <w:rFonts w:ascii="Arial" w:eastAsia="Calibri" w:hAnsi="Arial" w:cs="Arial"/>
                <w:color w:val="auto"/>
              </w:rPr>
              <w:t>2.</w:t>
            </w:r>
          </w:p>
        </w:tc>
        <w:tc>
          <w:tcPr>
            <w:tcW w:w="8083" w:type="dxa"/>
            <w:gridSpan w:val="2"/>
          </w:tcPr>
          <w:p w14:paraId="03613660" w14:textId="77777777" w:rsidR="00207E22" w:rsidRPr="00FD40C8" w:rsidRDefault="00207E22">
            <w:pPr>
              <w:tabs>
                <w:tab w:val="left" w:pos="1276"/>
              </w:tabs>
              <w:spacing w:line="360" w:lineRule="auto"/>
              <w:contextualSpacing/>
              <w:jc w:val="center"/>
              <w:rPr>
                <w:rFonts w:ascii="Arial" w:eastAsia="Calibri" w:hAnsi="Arial" w:cs="Arial"/>
                <w:b/>
                <w:bCs/>
                <w:color w:val="auto"/>
              </w:rPr>
            </w:pPr>
            <w:r w:rsidRPr="00FD40C8">
              <w:rPr>
                <w:rFonts w:ascii="Arial" w:eastAsia="Calibri" w:hAnsi="Arial" w:cs="Arial"/>
                <w:b/>
                <w:bCs/>
                <w:color w:val="auto"/>
              </w:rPr>
              <w:t>Aplinkos sąlygos</w:t>
            </w:r>
          </w:p>
        </w:tc>
      </w:tr>
      <w:tr w:rsidR="00207E22" w:rsidRPr="00FD40C8" w14:paraId="1641A205" w14:textId="77777777" w:rsidTr="00207E22">
        <w:trPr>
          <w:jc w:val="center"/>
        </w:trPr>
        <w:tc>
          <w:tcPr>
            <w:tcW w:w="706" w:type="dxa"/>
          </w:tcPr>
          <w:p w14:paraId="306686DC" w14:textId="77777777" w:rsidR="00207E22" w:rsidRPr="00FD40C8" w:rsidRDefault="00207E22">
            <w:pPr>
              <w:tabs>
                <w:tab w:val="left" w:pos="1276"/>
              </w:tabs>
              <w:spacing w:line="276" w:lineRule="auto"/>
              <w:contextualSpacing/>
              <w:jc w:val="center"/>
              <w:rPr>
                <w:rFonts w:ascii="Arial" w:eastAsia="Calibri" w:hAnsi="Arial" w:cs="Arial"/>
                <w:color w:val="auto"/>
              </w:rPr>
            </w:pPr>
          </w:p>
        </w:tc>
        <w:tc>
          <w:tcPr>
            <w:tcW w:w="3558" w:type="dxa"/>
          </w:tcPr>
          <w:p w14:paraId="685069CE" w14:textId="77777777" w:rsidR="00207E22" w:rsidRPr="00FD40C8" w:rsidRDefault="00207E22">
            <w:pPr>
              <w:tabs>
                <w:tab w:val="left" w:pos="1276"/>
              </w:tabs>
              <w:spacing w:line="276" w:lineRule="auto"/>
              <w:contextualSpacing/>
              <w:jc w:val="left"/>
              <w:rPr>
                <w:rFonts w:ascii="Arial" w:eastAsia="Calibri" w:hAnsi="Arial" w:cs="Arial"/>
                <w:color w:val="auto"/>
              </w:rPr>
            </w:pPr>
            <w:r w:rsidRPr="00FD40C8">
              <w:rPr>
                <w:rFonts w:ascii="Arial" w:eastAsia="Calibri" w:hAnsi="Arial" w:cs="Arial"/>
                <w:color w:val="auto"/>
              </w:rPr>
              <w:t>Darbinė temperatūra</w:t>
            </w:r>
          </w:p>
        </w:tc>
        <w:tc>
          <w:tcPr>
            <w:tcW w:w="4525" w:type="dxa"/>
          </w:tcPr>
          <w:p w14:paraId="6FF7F367" w14:textId="77777777" w:rsidR="00207E22" w:rsidRPr="00FD40C8" w:rsidRDefault="00207E22">
            <w:pPr>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−5 °C … +40 °C</w:t>
            </w:r>
          </w:p>
        </w:tc>
      </w:tr>
      <w:tr w:rsidR="00207E22" w:rsidRPr="00FD40C8" w14:paraId="2912C4C7" w14:textId="77777777" w:rsidTr="00207E22">
        <w:trPr>
          <w:jc w:val="center"/>
        </w:trPr>
        <w:tc>
          <w:tcPr>
            <w:tcW w:w="706" w:type="dxa"/>
          </w:tcPr>
          <w:p w14:paraId="6EF146FF" w14:textId="77777777" w:rsidR="00207E22" w:rsidRPr="00FD40C8" w:rsidRDefault="00207E22">
            <w:pPr>
              <w:tabs>
                <w:tab w:val="left" w:pos="1276"/>
              </w:tabs>
              <w:spacing w:line="276" w:lineRule="auto"/>
              <w:contextualSpacing/>
              <w:jc w:val="center"/>
              <w:rPr>
                <w:rFonts w:ascii="Arial" w:eastAsia="Calibri" w:hAnsi="Arial" w:cs="Arial"/>
                <w:color w:val="auto"/>
              </w:rPr>
            </w:pPr>
          </w:p>
        </w:tc>
        <w:tc>
          <w:tcPr>
            <w:tcW w:w="3558" w:type="dxa"/>
          </w:tcPr>
          <w:p w14:paraId="393D92C8" w14:textId="77777777" w:rsidR="00207E22" w:rsidRPr="00FD40C8" w:rsidRDefault="00207E22">
            <w:pPr>
              <w:autoSpaceDE w:val="0"/>
              <w:autoSpaceDN w:val="0"/>
              <w:adjustRightInd w:val="0"/>
              <w:spacing w:line="276" w:lineRule="auto"/>
              <w:jc w:val="left"/>
              <w:rPr>
                <w:rFonts w:ascii="Arial" w:eastAsia="Calibri" w:hAnsi="Arial" w:cs="Arial"/>
                <w:lang w:eastAsia="en-US"/>
              </w:rPr>
            </w:pPr>
            <w:r w:rsidRPr="00FD40C8">
              <w:rPr>
                <w:rFonts w:ascii="Arial" w:eastAsia="Aptos" w:hAnsi="Arial" w:cs="Arial"/>
                <w:color w:val="auto"/>
                <w:lang w:eastAsia="en-US"/>
              </w:rPr>
              <w:t>Santykinė drėgmė</w:t>
            </w:r>
          </w:p>
        </w:tc>
        <w:tc>
          <w:tcPr>
            <w:tcW w:w="4525" w:type="dxa"/>
          </w:tcPr>
          <w:p w14:paraId="0A34DD19" w14:textId="77777777" w:rsidR="00207E22" w:rsidRPr="00FD40C8" w:rsidRDefault="00207E22">
            <w:pPr>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iki 95 % (be kondensacijos)</w:t>
            </w:r>
          </w:p>
        </w:tc>
      </w:tr>
      <w:tr w:rsidR="00207E22" w:rsidRPr="00FD40C8" w14:paraId="02BD71D6" w14:textId="77777777" w:rsidTr="00207E22">
        <w:trPr>
          <w:jc w:val="center"/>
        </w:trPr>
        <w:tc>
          <w:tcPr>
            <w:tcW w:w="706" w:type="dxa"/>
          </w:tcPr>
          <w:p w14:paraId="5013BEB7" w14:textId="77777777" w:rsidR="00207E22" w:rsidRPr="00FD40C8" w:rsidRDefault="00207E22">
            <w:pPr>
              <w:tabs>
                <w:tab w:val="left" w:pos="1276"/>
              </w:tabs>
              <w:spacing w:line="276" w:lineRule="auto"/>
              <w:contextualSpacing/>
              <w:jc w:val="center"/>
              <w:rPr>
                <w:rFonts w:ascii="Arial" w:eastAsia="Calibri" w:hAnsi="Arial" w:cs="Arial"/>
                <w:color w:val="auto"/>
              </w:rPr>
            </w:pPr>
          </w:p>
        </w:tc>
        <w:tc>
          <w:tcPr>
            <w:tcW w:w="3558" w:type="dxa"/>
          </w:tcPr>
          <w:p w14:paraId="208843B4" w14:textId="77777777" w:rsidR="00207E22" w:rsidRPr="00FD40C8" w:rsidRDefault="00207E22">
            <w:pPr>
              <w:tabs>
                <w:tab w:val="left" w:pos="1276"/>
              </w:tabs>
              <w:spacing w:line="276" w:lineRule="auto"/>
              <w:contextualSpacing/>
              <w:jc w:val="left"/>
              <w:rPr>
                <w:rFonts w:ascii="Arial" w:eastAsia="Calibri" w:hAnsi="Arial" w:cs="Arial"/>
                <w:color w:val="auto"/>
              </w:rPr>
            </w:pPr>
            <w:r w:rsidRPr="00FD40C8">
              <w:rPr>
                <w:rFonts w:ascii="Arial" w:eastAsia="Calibri" w:hAnsi="Arial" w:cs="Arial"/>
                <w:color w:val="auto"/>
              </w:rPr>
              <w:t>Vibracija</w:t>
            </w:r>
          </w:p>
        </w:tc>
        <w:tc>
          <w:tcPr>
            <w:tcW w:w="4525" w:type="dxa"/>
          </w:tcPr>
          <w:p w14:paraId="269A2656" w14:textId="77777777" w:rsidR="00207E22" w:rsidRPr="00FD40C8" w:rsidRDefault="00207E22">
            <w:pPr>
              <w:autoSpaceDE w:val="0"/>
              <w:autoSpaceDN w:val="0"/>
              <w:adjustRightInd w:val="0"/>
              <w:spacing w:line="276" w:lineRule="auto"/>
              <w:jc w:val="left"/>
              <w:rPr>
                <w:rFonts w:ascii="Arial" w:eastAsia="Calibri" w:hAnsi="Arial" w:cs="Arial"/>
                <w:lang w:eastAsia="en-US"/>
              </w:rPr>
            </w:pPr>
            <w:r w:rsidRPr="00FD40C8">
              <w:rPr>
                <w:rFonts w:ascii="Arial" w:eastAsia="Calibri" w:hAnsi="Arial" w:cs="Arial"/>
                <w:lang w:eastAsia="en-US"/>
              </w:rPr>
              <w:t>leidžiama pagal IEC reikalavimus</w:t>
            </w:r>
          </w:p>
        </w:tc>
      </w:tr>
      <w:tr w:rsidR="00207E22" w:rsidRPr="00FD40C8" w14:paraId="3F62DDAE" w14:textId="77777777" w:rsidTr="00207E22">
        <w:trPr>
          <w:jc w:val="center"/>
        </w:trPr>
        <w:tc>
          <w:tcPr>
            <w:tcW w:w="706" w:type="dxa"/>
          </w:tcPr>
          <w:p w14:paraId="38C4C1E2" w14:textId="77777777" w:rsidR="00207E22" w:rsidRPr="00FD40C8" w:rsidRDefault="00207E22">
            <w:pPr>
              <w:tabs>
                <w:tab w:val="left" w:pos="1276"/>
              </w:tabs>
              <w:spacing w:line="276" w:lineRule="auto"/>
              <w:contextualSpacing/>
              <w:jc w:val="center"/>
              <w:rPr>
                <w:rFonts w:ascii="Arial" w:eastAsia="Calibri" w:hAnsi="Arial" w:cs="Arial"/>
                <w:color w:val="auto"/>
              </w:rPr>
            </w:pPr>
            <w:r w:rsidRPr="00FD40C8">
              <w:rPr>
                <w:rFonts w:ascii="Arial" w:eastAsia="Calibri" w:hAnsi="Arial" w:cs="Arial"/>
                <w:color w:val="auto"/>
              </w:rPr>
              <w:t>3.</w:t>
            </w:r>
          </w:p>
        </w:tc>
        <w:tc>
          <w:tcPr>
            <w:tcW w:w="8083" w:type="dxa"/>
            <w:gridSpan w:val="2"/>
          </w:tcPr>
          <w:p w14:paraId="6F4EDC35" w14:textId="77777777" w:rsidR="00207E22" w:rsidRPr="00FD40C8" w:rsidRDefault="00207E22">
            <w:pPr>
              <w:tabs>
                <w:tab w:val="left" w:pos="1276"/>
              </w:tabs>
              <w:spacing w:line="360" w:lineRule="auto"/>
              <w:contextualSpacing/>
              <w:jc w:val="center"/>
              <w:rPr>
                <w:rFonts w:ascii="Arial" w:eastAsia="Calibri" w:hAnsi="Arial" w:cs="Arial"/>
                <w:b/>
                <w:bCs/>
                <w:color w:val="auto"/>
              </w:rPr>
            </w:pPr>
            <w:r w:rsidRPr="00FD40C8">
              <w:rPr>
                <w:rFonts w:ascii="Arial" w:eastAsia="Calibri" w:hAnsi="Arial" w:cs="Arial"/>
                <w:b/>
                <w:bCs/>
                <w:color w:val="auto"/>
              </w:rPr>
              <w:t>Vardiniai elektriniai parametrai</w:t>
            </w:r>
          </w:p>
        </w:tc>
      </w:tr>
      <w:tr w:rsidR="00207E22" w:rsidRPr="00FD40C8" w14:paraId="22C054BB" w14:textId="77777777" w:rsidTr="00207E22">
        <w:trPr>
          <w:jc w:val="center"/>
        </w:trPr>
        <w:tc>
          <w:tcPr>
            <w:tcW w:w="706" w:type="dxa"/>
          </w:tcPr>
          <w:p w14:paraId="4EDF42F0"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3558" w:type="dxa"/>
          </w:tcPr>
          <w:p w14:paraId="6617CC26"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Nominali darbinė įtampa (</w:t>
            </w:r>
            <w:proofErr w:type="spellStart"/>
            <w:r w:rsidRPr="00FD40C8">
              <w:rPr>
                <w:rFonts w:ascii="Arial" w:eastAsia="Times New Roman" w:hAnsi="Arial" w:cs="Arial"/>
                <w:color w:val="auto"/>
              </w:rPr>
              <w:t>Un</w:t>
            </w:r>
            <w:proofErr w:type="spellEnd"/>
            <w:r w:rsidRPr="00FD40C8">
              <w:rPr>
                <w:rFonts w:ascii="Arial" w:eastAsia="Times New Roman" w:hAnsi="Arial" w:cs="Arial"/>
                <w:color w:val="auto"/>
              </w:rPr>
              <w:t>)</w:t>
            </w:r>
          </w:p>
        </w:tc>
        <w:tc>
          <w:tcPr>
            <w:tcW w:w="4525" w:type="dxa"/>
          </w:tcPr>
          <w:p w14:paraId="39FFBB47"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 xml:space="preserve">6 </w:t>
            </w:r>
            <w:proofErr w:type="spellStart"/>
            <w:r w:rsidRPr="00FD40C8">
              <w:rPr>
                <w:rFonts w:ascii="Arial" w:eastAsia="Times New Roman" w:hAnsi="Arial" w:cs="Arial"/>
                <w:color w:val="auto"/>
              </w:rPr>
              <w:t>kV</w:t>
            </w:r>
            <w:proofErr w:type="spellEnd"/>
          </w:p>
        </w:tc>
      </w:tr>
      <w:tr w:rsidR="00207E22" w:rsidRPr="00FD40C8" w14:paraId="3DF5CE52" w14:textId="77777777" w:rsidTr="00207E22">
        <w:trPr>
          <w:jc w:val="center"/>
        </w:trPr>
        <w:tc>
          <w:tcPr>
            <w:tcW w:w="706" w:type="dxa"/>
          </w:tcPr>
          <w:p w14:paraId="477F5DC7"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3558" w:type="dxa"/>
          </w:tcPr>
          <w:p w14:paraId="7C3D7EF2"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Didžiausia sistemos įtampa (</w:t>
            </w:r>
            <w:proofErr w:type="spellStart"/>
            <w:r w:rsidRPr="00FD40C8">
              <w:rPr>
                <w:rFonts w:ascii="Arial" w:eastAsia="Times New Roman" w:hAnsi="Arial" w:cs="Arial"/>
                <w:color w:val="auto"/>
              </w:rPr>
              <w:t>Um</w:t>
            </w:r>
            <w:proofErr w:type="spellEnd"/>
            <w:r w:rsidRPr="00FD40C8">
              <w:rPr>
                <w:rFonts w:ascii="Arial" w:eastAsia="Times New Roman" w:hAnsi="Arial" w:cs="Arial"/>
                <w:color w:val="auto"/>
              </w:rPr>
              <w:t>)</w:t>
            </w:r>
          </w:p>
        </w:tc>
        <w:tc>
          <w:tcPr>
            <w:tcW w:w="4525" w:type="dxa"/>
          </w:tcPr>
          <w:p w14:paraId="5E3BFA15" w14:textId="6D55233B"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 xml:space="preserve">7,2 </w:t>
            </w:r>
            <w:proofErr w:type="spellStart"/>
            <w:r w:rsidRPr="00FD40C8">
              <w:rPr>
                <w:rFonts w:ascii="Arial" w:eastAsia="Times New Roman" w:hAnsi="Arial" w:cs="Arial"/>
                <w:color w:val="auto"/>
              </w:rPr>
              <w:t>kV</w:t>
            </w:r>
            <w:proofErr w:type="spellEnd"/>
            <w:r w:rsidR="0001509A" w:rsidRPr="00FD40C8">
              <w:rPr>
                <w:rFonts w:ascii="Arial" w:eastAsia="Times New Roman" w:hAnsi="Arial" w:cs="Arial"/>
                <w:color w:val="auto"/>
              </w:rPr>
              <w:t xml:space="preserve"> (tikslinama projektavimo metu)</w:t>
            </w:r>
          </w:p>
        </w:tc>
      </w:tr>
      <w:tr w:rsidR="00207E22" w:rsidRPr="00FD40C8" w14:paraId="31E8442C" w14:textId="77777777" w:rsidTr="00207E22">
        <w:trPr>
          <w:jc w:val="center"/>
        </w:trPr>
        <w:tc>
          <w:tcPr>
            <w:tcW w:w="706" w:type="dxa"/>
          </w:tcPr>
          <w:p w14:paraId="19F8FFB3"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3558" w:type="dxa"/>
          </w:tcPr>
          <w:p w14:paraId="00763CB0"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Nominali srovė (</w:t>
            </w:r>
            <w:proofErr w:type="spellStart"/>
            <w:r w:rsidRPr="00FD40C8">
              <w:rPr>
                <w:rFonts w:ascii="Arial" w:eastAsia="Times New Roman" w:hAnsi="Arial" w:cs="Arial"/>
                <w:color w:val="auto"/>
              </w:rPr>
              <w:t>In</w:t>
            </w:r>
            <w:proofErr w:type="spellEnd"/>
            <w:r w:rsidRPr="00FD40C8">
              <w:rPr>
                <w:rFonts w:ascii="Arial" w:eastAsia="Times New Roman" w:hAnsi="Arial" w:cs="Arial"/>
                <w:color w:val="auto"/>
              </w:rPr>
              <w:t>)</w:t>
            </w:r>
          </w:p>
        </w:tc>
        <w:tc>
          <w:tcPr>
            <w:tcW w:w="4525" w:type="dxa"/>
          </w:tcPr>
          <w:p w14:paraId="5302EA6D" w14:textId="0BF678CC"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2000</w:t>
            </w:r>
            <w:r w:rsidR="00FD03B9" w:rsidRPr="00FD40C8">
              <w:rPr>
                <w:rFonts w:ascii="Arial" w:eastAsia="Times New Roman" w:hAnsi="Arial" w:cs="Arial"/>
                <w:color w:val="auto"/>
              </w:rPr>
              <w:t xml:space="preserve"> </w:t>
            </w:r>
            <w:r w:rsidRPr="00FD40C8">
              <w:rPr>
                <w:rFonts w:ascii="Arial" w:eastAsia="Times New Roman" w:hAnsi="Arial" w:cs="Arial"/>
                <w:color w:val="auto"/>
              </w:rPr>
              <w:t>A</w:t>
            </w:r>
            <w:r w:rsidR="001C6C79" w:rsidRPr="00FD40C8">
              <w:rPr>
                <w:rFonts w:ascii="Arial" w:eastAsia="Times New Roman" w:hAnsi="Arial" w:cs="Arial"/>
                <w:color w:val="auto"/>
              </w:rPr>
              <w:t xml:space="preserve"> (tikslinama projektavimo metu)</w:t>
            </w:r>
          </w:p>
        </w:tc>
      </w:tr>
      <w:tr w:rsidR="00207E22" w:rsidRPr="00FD40C8" w14:paraId="2276FC69" w14:textId="77777777" w:rsidTr="00207E22">
        <w:trPr>
          <w:jc w:val="center"/>
        </w:trPr>
        <w:tc>
          <w:tcPr>
            <w:tcW w:w="706" w:type="dxa"/>
          </w:tcPr>
          <w:p w14:paraId="368C127E"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3558" w:type="dxa"/>
          </w:tcPr>
          <w:p w14:paraId="36AE42B1"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Nominali apkrova</w:t>
            </w:r>
          </w:p>
        </w:tc>
        <w:tc>
          <w:tcPr>
            <w:tcW w:w="4525" w:type="dxa"/>
          </w:tcPr>
          <w:p w14:paraId="56414EC0" w14:textId="6C50EB3A"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12</w:t>
            </w:r>
            <w:r w:rsidR="00FD03B9" w:rsidRPr="00FD40C8">
              <w:rPr>
                <w:rFonts w:ascii="Arial" w:eastAsia="Times New Roman" w:hAnsi="Arial" w:cs="Arial"/>
                <w:color w:val="auto"/>
              </w:rPr>
              <w:t xml:space="preserve"> </w:t>
            </w:r>
            <w:r w:rsidRPr="00FD40C8">
              <w:rPr>
                <w:rFonts w:ascii="Arial" w:eastAsia="Times New Roman" w:hAnsi="Arial" w:cs="Arial"/>
                <w:color w:val="auto"/>
              </w:rPr>
              <w:t>MW</w:t>
            </w:r>
            <w:r w:rsidR="00303841" w:rsidRPr="00FD40C8">
              <w:rPr>
                <w:rFonts w:ascii="Arial" w:eastAsia="Times New Roman" w:hAnsi="Arial" w:cs="Arial"/>
                <w:color w:val="auto"/>
              </w:rPr>
              <w:t xml:space="preserve"> (tikslinama projektavimo metu)</w:t>
            </w:r>
          </w:p>
        </w:tc>
      </w:tr>
      <w:tr w:rsidR="00207E22" w:rsidRPr="00FD40C8" w14:paraId="21CF1E8E" w14:textId="77777777" w:rsidTr="00207E22">
        <w:trPr>
          <w:jc w:val="center"/>
        </w:trPr>
        <w:tc>
          <w:tcPr>
            <w:tcW w:w="706" w:type="dxa"/>
          </w:tcPr>
          <w:p w14:paraId="49BE07C2"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3558" w:type="dxa"/>
          </w:tcPr>
          <w:p w14:paraId="1A3C7F7C"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Nominalus dažnis</w:t>
            </w:r>
          </w:p>
        </w:tc>
        <w:tc>
          <w:tcPr>
            <w:tcW w:w="4525" w:type="dxa"/>
          </w:tcPr>
          <w:p w14:paraId="1DF38201"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50 Hz</w:t>
            </w:r>
          </w:p>
        </w:tc>
      </w:tr>
      <w:tr w:rsidR="00207E22" w:rsidRPr="00FD40C8" w14:paraId="0C8E63CC" w14:textId="77777777" w:rsidTr="00207E22">
        <w:trPr>
          <w:jc w:val="center"/>
        </w:trPr>
        <w:tc>
          <w:tcPr>
            <w:tcW w:w="706" w:type="dxa"/>
          </w:tcPr>
          <w:p w14:paraId="21D3FE49" w14:textId="77777777" w:rsidR="00207E22" w:rsidRPr="00FD40C8" w:rsidRDefault="00207E22">
            <w:pPr>
              <w:tabs>
                <w:tab w:val="left" w:pos="1276"/>
              </w:tabs>
              <w:spacing w:line="276" w:lineRule="auto"/>
              <w:contextualSpacing/>
              <w:jc w:val="center"/>
              <w:rPr>
                <w:rFonts w:ascii="Arial" w:eastAsia="Times New Roman" w:hAnsi="Arial" w:cs="Arial"/>
                <w:color w:val="auto"/>
              </w:rPr>
            </w:pPr>
            <w:r w:rsidRPr="00FD40C8">
              <w:rPr>
                <w:rFonts w:ascii="Arial" w:eastAsia="Times New Roman" w:hAnsi="Arial" w:cs="Arial"/>
                <w:color w:val="auto"/>
              </w:rPr>
              <w:t>4.</w:t>
            </w:r>
          </w:p>
        </w:tc>
        <w:tc>
          <w:tcPr>
            <w:tcW w:w="8083" w:type="dxa"/>
            <w:gridSpan w:val="2"/>
          </w:tcPr>
          <w:p w14:paraId="5CCF020C" w14:textId="77777777" w:rsidR="00207E22" w:rsidRPr="00FD40C8" w:rsidRDefault="00207E22">
            <w:pPr>
              <w:tabs>
                <w:tab w:val="left" w:pos="1276"/>
              </w:tabs>
              <w:spacing w:line="360" w:lineRule="auto"/>
              <w:contextualSpacing/>
              <w:jc w:val="center"/>
              <w:rPr>
                <w:rFonts w:ascii="Arial" w:eastAsia="Times New Roman" w:hAnsi="Arial" w:cs="Arial"/>
                <w:b/>
                <w:bCs/>
                <w:color w:val="auto"/>
              </w:rPr>
            </w:pPr>
            <w:r w:rsidRPr="00FD40C8">
              <w:rPr>
                <w:rFonts w:ascii="Arial" w:eastAsia="Times New Roman" w:hAnsi="Arial" w:cs="Arial"/>
                <w:b/>
                <w:bCs/>
                <w:color w:val="auto"/>
              </w:rPr>
              <w:t>Trumpųjų jungimų gebos</w:t>
            </w:r>
          </w:p>
        </w:tc>
      </w:tr>
      <w:tr w:rsidR="00207E22" w:rsidRPr="00FD40C8" w14:paraId="4F4DBF0C" w14:textId="77777777" w:rsidTr="00207E22">
        <w:trPr>
          <w:jc w:val="center"/>
        </w:trPr>
        <w:tc>
          <w:tcPr>
            <w:tcW w:w="706" w:type="dxa"/>
          </w:tcPr>
          <w:p w14:paraId="4D974FFE"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3558" w:type="dxa"/>
          </w:tcPr>
          <w:p w14:paraId="40E496AB"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Nominali trumpųjų jungimų nutraukimo geba</w:t>
            </w:r>
          </w:p>
        </w:tc>
        <w:tc>
          <w:tcPr>
            <w:tcW w:w="4525" w:type="dxa"/>
          </w:tcPr>
          <w:p w14:paraId="1C74FE55"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 xml:space="preserve">≥ 31,5 </w:t>
            </w:r>
            <w:proofErr w:type="spellStart"/>
            <w:r w:rsidRPr="00FD40C8">
              <w:rPr>
                <w:rFonts w:ascii="Arial" w:eastAsia="Times New Roman" w:hAnsi="Arial" w:cs="Arial"/>
                <w:color w:val="auto"/>
              </w:rPr>
              <w:t>kA</w:t>
            </w:r>
            <w:proofErr w:type="spellEnd"/>
          </w:p>
        </w:tc>
      </w:tr>
      <w:tr w:rsidR="00207E22" w:rsidRPr="00FD40C8" w14:paraId="24E942AB" w14:textId="77777777" w:rsidTr="00207E22">
        <w:trPr>
          <w:jc w:val="center"/>
        </w:trPr>
        <w:tc>
          <w:tcPr>
            <w:tcW w:w="706" w:type="dxa"/>
          </w:tcPr>
          <w:p w14:paraId="74A703BA"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3558" w:type="dxa"/>
          </w:tcPr>
          <w:p w14:paraId="4646E4A4"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Trumpalaikė atlaikoma srovė</w:t>
            </w:r>
          </w:p>
        </w:tc>
        <w:tc>
          <w:tcPr>
            <w:tcW w:w="4525" w:type="dxa"/>
          </w:tcPr>
          <w:p w14:paraId="28BE3AFA"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 xml:space="preserve">≥ 31,5 </w:t>
            </w:r>
            <w:proofErr w:type="spellStart"/>
            <w:r w:rsidRPr="00FD40C8">
              <w:rPr>
                <w:rFonts w:ascii="Arial" w:eastAsia="Times New Roman" w:hAnsi="Arial" w:cs="Arial"/>
                <w:color w:val="auto"/>
              </w:rPr>
              <w:t>kA</w:t>
            </w:r>
            <w:proofErr w:type="spellEnd"/>
            <w:r w:rsidRPr="00FD40C8">
              <w:rPr>
                <w:rFonts w:ascii="Arial" w:eastAsia="Times New Roman" w:hAnsi="Arial" w:cs="Arial"/>
                <w:color w:val="auto"/>
              </w:rPr>
              <w:t xml:space="preserve"> / 1 s</w:t>
            </w:r>
          </w:p>
        </w:tc>
      </w:tr>
      <w:tr w:rsidR="00207E22" w:rsidRPr="00FD40C8" w14:paraId="1CE89F1D" w14:textId="77777777" w:rsidTr="00207E22">
        <w:trPr>
          <w:jc w:val="center"/>
        </w:trPr>
        <w:tc>
          <w:tcPr>
            <w:tcW w:w="706" w:type="dxa"/>
          </w:tcPr>
          <w:p w14:paraId="23AF564A"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3558" w:type="dxa"/>
          </w:tcPr>
          <w:p w14:paraId="188E2941"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Didžiausia smūginė srovė</w:t>
            </w:r>
          </w:p>
        </w:tc>
        <w:tc>
          <w:tcPr>
            <w:tcW w:w="4525" w:type="dxa"/>
          </w:tcPr>
          <w:p w14:paraId="20D16A52"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 xml:space="preserve">≥ 63 </w:t>
            </w:r>
            <w:proofErr w:type="spellStart"/>
            <w:r w:rsidRPr="00FD40C8">
              <w:rPr>
                <w:rFonts w:ascii="Arial" w:eastAsia="Times New Roman" w:hAnsi="Arial" w:cs="Arial"/>
                <w:color w:val="auto"/>
              </w:rPr>
              <w:t>kA</w:t>
            </w:r>
            <w:proofErr w:type="spellEnd"/>
          </w:p>
        </w:tc>
      </w:tr>
      <w:tr w:rsidR="00207E22" w:rsidRPr="00FD40C8" w14:paraId="18E1FE1B" w14:textId="77777777" w:rsidTr="00207E22">
        <w:trPr>
          <w:jc w:val="center"/>
        </w:trPr>
        <w:tc>
          <w:tcPr>
            <w:tcW w:w="706" w:type="dxa"/>
          </w:tcPr>
          <w:p w14:paraId="232CCE6A"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08F778CD"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 xml:space="preserve">Jungtuvas išlaiko terminį ir </w:t>
            </w:r>
            <w:proofErr w:type="spellStart"/>
            <w:r w:rsidRPr="00FD40C8">
              <w:rPr>
                <w:rFonts w:ascii="Arial" w:eastAsia="Times New Roman" w:hAnsi="Arial" w:cs="Arial"/>
                <w:color w:val="auto"/>
              </w:rPr>
              <w:t>elektrodinaminį</w:t>
            </w:r>
            <w:proofErr w:type="spellEnd"/>
            <w:r w:rsidRPr="00FD40C8">
              <w:rPr>
                <w:rFonts w:ascii="Arial" w:eastAsia="Times New Roman" w:hAnsi="Arial" w:cs="Arial"/>
                <w:color w:val="auto"/>
              </w:rPr>
              <w:t xml:space="preserve"> poveikį be funkcinių pažeidimų.</w:t>
            </w:r>
          </w:p>
        </w:tc>
      </w:tr>
      <w:tr w:rsidR="00207E22" w:rsidRPr="00FD40C8" w14:paraId="09B5B789" w14:textId="77777777" w:rsidTr="00207E22">
        <w:trPr>
          <w:jc w:val="center"/>
        </w:trPr>
        <w:tc>
          <w:tcPr>
            <w:tcW w:w="706" w:type="dxa"/>
          </w:tcPr>
          <w:p w14:paraId="30DE1D0A" w14:textId="77777777" w:rsidR="00207E22" w:rsidRPr="00FD40C8" w:rsidRDefault="00207E22">
            <w:pPr>
              <w:tabs>
                <w:tab w:val="left" w:pos="1276"/>
              </w:tabs>
              <w:spacing w:line="276" w:lineRule="auto"/>
              <w:contextualSpacing/>
              <w:jc w:val="center"/>
              <w:rPr>
                <w:rFonts w:ascii="Arial" w:eastAsia="Times New Roman" w:hAnsi="Arial" w:cs="Arial"/>
                <w:color w:val="auto"/>
              </w:rPr>
            </w:pPr>
            <w:r w:rsidRPr="00FD40C8">
              <w:rPr>
                <w:rFonts w:ascii="Arial" w:eastAsia="Times New Roman" w:hAnsi="Arial" w:cs="Arial"/>
                <w:color w:val="auto"/>
              </w:rPr>
              <w:t>5.</w:t>
            </w:r>
          </w:p>
        </w:tc>
        <w:tc>
          <w:tcPr>
            <w:tcW w:w="8083" w:type="dxa"/>
            <w:gridSpan w:val="2"/>
          </w:tcPr>
          <w:p w14:paraId="540CCA32" w14:textId="77777777" w:rsidR="00207E22" w:rsidRPr="00FD40C8" w:rsidRDefault="00207E22">
            <w:pPr>
              <w:tabs>
                <w:tab w:val="left" w:pos="1276"/>
              </w:tabs>
              <w:spacing w:line="360" w:lineRule="auto"/>
              <w:contextualSpacing/>
              <w:jc w:val="center"/>
              <w:rPr>
                <w:rFonts w:ascii="Arial" w:eastAsia="Times New Roman" w:hAnsi="Arial" w:cs="Arial"/>
                <w:b/>
                <w:bCs/>
                <w:color w:val="auto"/>
              </w:rPr>
            </w:pPr>
            <w:r w:rsidRPr="00FD40C8">
              <w:rPr>
                <w:rFonts w:ascii="Arial" w:eastAsia="Times New Roman" w:hAnsi="Arial" w:cs="Arial"/>
                <w:b/>
                <w:bCs/>
                <w:color w:val="auto"/>
              </w:rPr>
              <w:t>Vakuuminės kameros</w:t>
            </w:r>
          </w:p>
        </w:tc>
      </w:tr>
      <w:tr w:rsidR="00207E22" w:rsidRPr="00FD40C8" w14:paraId="6E074EED" w14:textId="77777777" w:rsidTr="00207E22">
        <w:trPr>
          <w:jc w:val="center"/>
        </w:trPr>
        <w:tc>
          <w:tcPr>
            <w:tcW w:w="706" w:type="dxa"/>
          </w:tcPr>
          <w:p w14:paraId="1B4EAE4E"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3481AE45"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Atskira hermetiška vakuuminė kamera kiekvienai fazei</w:t>
            </w:r>
          </w:p>
        </w:tc>
      </w:tr>
      <w:tr w:rsidR="00207E22" w:rsidRPr="00FD40C8" w14:paraId="5690FCFD" w14:textId="77777777" w:rsidTr="00207E22">
        <w:trPr>
          <w:jc w:val="center"/>
        </w:trPr>
        <w:tc>
          <w:tcPr>
            <w:tcW w:w="706" w:type="dxa"/>
          </w:tcPr>
          <w:p w14:paraId="296BCD57"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27B1442B"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Kontaktų medžiaga: vario–chromo (</w:t>
            </w:r>
            <w:proofErr w:type="spellStart"/>
            <w:r w:rsidRPr="00FD40C8">
              <w:rPr>
                <w:rFonts w:ascii="Arial" w:eastAsia="Times New Roman" w:hAnsi="Arial" w:cs="Arial"/>
                <w:color w:val="auto"/>
              </w:rPr>
              <w:t>CuCr</w:t>
            </w:r>
            <w:proofErr w:type="spellEnd"/>
            <w:r w:rsidRPr="00FD40C8">
              <w:rPr>
                <w:rFonts w:ascii="Arial" w:eastAsia="Times New Roman" w:hAnsi="Arial" w:cs="Arial"/>
                <w:color w:val="auto"/>
              </w:rPr>
              <w:t>) lydinys (pagal gamintoją)</w:t>
            </w:r>
          </w:p>
        </w:tc>
      </w:tr>
      <w:tr w:rsidR="00207E22" w:rsidRPr="00FD40C8" w14:paraId="78021236" w14:textId="77777777" w:rsidTr="00207E22">
        <w:trPr>
          <w:jc w:val="center"/>
        </w:trPr>
        <w:tc>
          <w:tcPr>
            <w:tcW w:w="706" w:type="dxa"/>
          </w:tcPr>
          <w:p w14:paraId="134647CF"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0A3D9822"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Aukštas lanko gesinimo efektyvumas</w:t>
            </w:r>
          </w:p>
        </w:tc>
      </w:tr>
      <w:tr w:rsidR="00207E22" w:rsidRPr="00FD40C8" w14:paraId="5232D56A" w14:textId="77777777" w:rsidTr="00207E22">
        <w:trPr>
          <w:jc w:val="center"/>
        </w:trPr>
        <w:tc>
          <w:tcPr>
            <w:tcW w:w="706" w:type="dxa"/>
          </w:tcPr>
          <w:p w14:paraId="028194DC"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40387D7C"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Nėra dujų ar alyvos – nereikalinga papildoma priežiūra</w:t>
            </w:r>
          </w:p>
        </w:tc>
      </w:tr>
      <w:tr w:rsidR="00207E22" w:rsidRPr="00FD40C8" w14:paraId="0F8870C8" w14:textId="77777777" w:rsidTr="00207E22">
        <w:trPr>
          <w:jc w:val="center"/>
        </w:trPr>
        <w:tc>
          <w:tcPr>
            <w:tcW w:w="706" w:type="dxa"/>
          </w:tcPr>
          <w:p w14:paraId="03322C69"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36DE7703"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Ilgas tarnavimo laikas dėl minimalaus kontaktų nusidėvėjimo</w:t>
            </w:r>
          </w:p>
        </w:tc>
      </w:tr>
      <w:tr w:rsidR="00207E22" w:rsidRPr="00FD40C8" w14:paraId="42880107" w14:textId="77777777" w:rsidTr="00207E22">
        <w:trPr>
          <w:trHeight w:val="30"/>
          <w:jc w:val="center"/>
        </w:trPr>
        <w:tc>
          <w:tcPr>
            <w:tcW w:w="706" w:type="dxa"/>
          </w:tcPr>
          <w:p w14:paraId="005B661A" w14:textId="77777777" w:rsidR="00207E22" w:rsidRPr="00FD40C8" w:rsidRDefault="00207E22">
            <w:pPr>
              <w:tabs>
                <w:tab w:val="left" w:pos="1276"/>
              </w:tabs>
              <w:spacing w:line="276" w:lineRule="auto"/>
              <w:contextualSpacing/>
              <w:jc w:val="center"/>
              <w:rPr>
                <w:rFonts w:ascii="Arial" w:eastAsia="Times New Roman" w:hAnsi="Arial" w:cs="Arial"/>
                <w:color w:val="auto"/>
              </w:rPr>
            </w:pPr>
            <w:r w:rsidRPr="00FD40C8">
              <w:rPr>
                <w:rFonts w:ascii="Arial" w:eastAsia="Times New Roman" w:hAnsi="Arial" w:cs="Arial"/>
                <w:color w:val="auto"/>
              </w:rPr>
              <w:t>6.</w:t>
            </w:r>
          </w:p>
        </w:tc>
        <w:tc>
          <w:tcPr>
            <w:tcW w:w="8083" w:type="dxa"/>
            <w:gridSpan w:val="2"/>
          </w:tcPr>
          <w:p w14:paraId="4D68A4D3" w14:textId="77777777" w:rsidR="00207E22" w:rsidRPr="00FD40C8" w:rsidRDefault="00207E22">
            <w:pPr>
              <w:tabs>
                <w:tab w:val="left" w:pos="1276"/>
              </w:tabs>
              <w:spacing w:line="360" w:lineRule="auto"/>
              <w:contextualSpacing/>
              <w:jc w:val="center"/>
              <w:rPr>
                <w:rFonts w:ascii="Arial" w:eastAsia="Times New Roman" w:hAnsi="Arial" w:cs="Arial"/>
                <w:b/>
                <w:bCs/>
                <w:color w:val="auto"/>
              </w:rPr>
            </w:pPr>
            <w:r w:rsidRPr="00FD40C8">
              <w:rPr>
                <w:rFonts w:ascii="Arial" w:eastAsia="Times New Roman" w:hAnsi="Arial" w:cs="Arial"/>
                <w:b/>
                <w:bCs/>
                <w:color w:val="auto"/>
              </w:rPr>
              <w:t>Kontaktų sistema</w:t>
            </w:r>
          </w:p>
        </w:tc>
      </w:tr>
      <w:tr w:rsidR="00207E22" w:rsidRPr="00FD40C8" w14:paraId="5CA5660B" w14:textId="77777777" w:rsidTr="00207E22">
        <w:trPr>
          <w:trHeight w:val="20"/>
          <w:jc w:val="center"/>
        </w:trPr>
        <w:tc>
          <w:tcPr>
            <w:tcW w:w="706" w:type="dxa"/>
          </w:tcPr>
          <w:p w14:paraId="769C519E"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65F3FFB3"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Pagrindiniai judantys ir fiksuoti kontaktai su savaiminio slėgio mechanizmu</w:t>
            </w:r>
          </w:p>
        </w:tc>
      </w:tr>
      <w:tr w:rsidR="00207E22" w:rsidRPr="00FD40C8" w14:paraId="5803F6F4" w14:textId="77777777" w:rsidTr="00207E22">
        <w:trPr>
          <w:trHeight w:val="20"/>
          <w:jc w:val="center"/>
        </w:trPr>
        <w:tc>
          <w:tcPr>
            <w:tcW w:w="706" w:type="dxa"/>
          </w:tcPr>
          <w:p w14:paraId="5048A30A"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0DA397D1"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Maža pereinamoji varža</w:t>
            </w:r>
          </w:p>
        </w:tc>
      </w:tr>
      <w:tr w:rsidR="00207E22" w:rsidRPr="00FD40C8" w14:paraId="3F3062A5" w14:textId="77777777" w:rsidTr="00207E22">
        <w:trPr>
          <w:trHeight w:val="20"/>
          <w:jc w:val="center"/>
        </w:trPr>
        <w:tc>
          <w:tcPr>
            <w:tcW w:w="706" w:type="dxa"/>
          </w:tcPr>
          <w:p w14:paraId="2B25DA2A"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662F49D5"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Atsparumas vibracijai ir trumpųjų jungimų jėgoms</w:t>
            </w:r>
          </w:p>
        </w:tc>
      </w:tr>
      <w:tr w:rsidR="00207E22" w:rsidRPr="00FD40C8" w14:paraId="4B7090CC" w14:textId="77777777" w:rsidTr="00207E22">
        <w:trPr>
          <w:trHeight w:val="20"/>
          <w:jc w:val="center"/>
        </w:trPr>
        <w:tc>
          <w:tcPr>
            <w:tcW w:w="706" w:type="dxa"/>
          </w:tcPr>
          <w:p w14:paraId="3E452DDB"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7EFD0332"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Stabilios charakteristikos per visą eksploatavimo laiką</w:t>
            </w:r>
          </w:p>
        </w:tc>
      </w:tr>
      <w:tr w:rsidR="00207E22" w:rsidRPr="00FD40C8" w14:paraId="5BE94DD9" w14:textId="77777777" w:rsidTr="00207E22">
        <w:trPr>
          <w:trHeight w:val="20"/>
          <w:jc w:val="center"/>
        </w:trPr>
        <w:tc>
          <w:tcPr>
            <w:tcW w:w="706" w:type="dxa"/>
          </w:tcPr>
          <w:p w14:paraId="386FB0DC" w14:textId="77777777" w:rsidR="00207E22" w:rsidRPr="00FD40C8" w:rsidRDefault="00207E22">
            <w:pPr>
              <w:tabs>
                <w:tab w:val="left" w:pos="1276"/>
              </w:tabs>
              <w:spacing w:line="276" w:lineRule="auto"/>
              <w:contextualSpacing/>
              <w:jc w:val="center"/>
              <w:rPr>
                <w:rFonts w:ascii="Arial" w:eastAsia="Times New Roman" w:hAnsi="Arial" w:cs="Arial"/>
                <w:color w:val="auto"/>
              </w:rPr>
            </w:pPr>
            <w:r w:rsidRPr="00FD40C8">
              <w:rPr>
                <w:rFonts w:ascii="Arial" w:eastAsia="Times New Roman" w:hAnsi="Arial" w:cs="Arial"/>
                <w:color w:val="auto"/>
              </w:rPr>
              <w:t>7.</w:t>
            </w:r>
          </w:p>
        </w:tc>
        <w:tc>
          <w:tcPr>
            <w:tcW w:w="8083" w:type="dxa"/>
            <w:gridSpan w:val="2"/>
          </w:tcPr>
          <w:p w14:paraId="2FE0BE17" w14:textId="77777777" w:rsidR="00207E22" w:rsidRPr="00FD40C8" w:rsidRDefault="00207E22">
            <w:pPr>
              <w:tabs>
                <w:tab w:val="left" w:pos="1276"/>
              </w:tabs>
              <w:spacing w:line="360" w:lineRule="auto"/>
              <w:contextualSpacing/>
              <w:jc w:val="center"/>
              <w:rPr>
                <w:rFonts w:ascii="Arial" w:eastAsia="Times New Roman" w:hAnsi="Arial" w:cs="Arial"/>
                <w:b/>
                <w:bCs/>
                <w:color w:val="auto"/>
              </w:rPr>
            </w:pPr>
            <w:r w:rsidRPr="00FD40C8">
              <w:rPr>
                <w:rFonts w:ascii="Arial" w:eastAsia="Times New Roman" w:hAnsi="Arial" w:cs="Arial"/>
                <w:b/>
                <w:bCs/>
                <w:color w:val="auto"/>
              </w:rPr>
              <w:t>Energijos kaupimo mechanizmas</w:t>
            </w:r>
          </w:p>
        </w:tc>
      </w:tr>
      <w:tr w:rsidR="00207E22" w:rsidRPr="00FD40C8" w14:paraId="41DEBAD1" w14:textId="77777777" w:rsidTr="00207E22">
        <w:trPr>
          <w:trHeight w:val="20"/>
          <w:jc w:val="center"/>
        </w:trPr>
        <w:tc>
          <w:tcPr>
            <w:tcW w:w="706" w:type="dxa"/>
          </w:tcPr>
          <w:p w14:paraId="205C6157"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130F027A"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Spyruoklinis energijos kaupimo mechanizmas</w:t>
            </w:r>
          </w:p>
        </w:tc>
      </w:tr>
      <w:tr w:rsidR="00207E22" w:rsidRPr="00FD40C8" w14:paraId="357A7578" w14:textId="77777777" w:rsidTr="00207E22">
        <w:trPr>
          <w:trHeight w:val="20"/>
          <w:jc w:val="center"/>
        </w:trPr>
        <w:tc>
          <w:tcPr>
            <w:tcW w:w="706" w:type="dxa"/>
          </w:tcPr>
          <w:p w14:paraId="18B1BC1E"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3558" w:type="dxa"/>
          </w:tcPr>
          <w:p w14:paraId="758A9CB8"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Spyruoklių įtempimas</w:t>
            </w:r>
          </w:p>
        </w:tc>
        <w:tc>
          <w:tcPr>
            <w:tcW w:w="4525" w:type="dxa"/>
          </w:tcPr>
          <w:p w14:paraId="61AB262B"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elektriniu varikliu (normalus režimas);</w:t>
            </w:r>
          </w:p>
          <w:p w14:paraId="7DE42C0A"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rankiniu būdu (avariniam režimui).</w:t>
            </w:r>
          </w:p>
        </w:tc>
      </w:tr>
      <w:tr w:rsidR="00207E22" w:rsidRPr="00FD40C8" w14:paraId="6FE90953" w14:textId="77777777" w:rsidTr="00207E22">
        <w:trPr>
          <w:trHeight w:val="20"/>
          <w:jc w:val="center"/>
        </w:trPr>
        <w:tc>
          <w:tcPr>
            <w:tcW w:w="706" w:type="dxa"/>
          </w:tcPr>
          <w:p w14:paraId="35F93D8F"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35BB5CEF"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Atjungimas galimas net ir dingus valdymo įtampai</w:t>
            </w:r>
          </w:p>
        </w:tc>
      </w:tr>
      <w:tr w:rsidR="00207E22" w:rsidRPr="00FD40C8" w14:paraId="7A7DB8D3" w14:textId="77777777" w:rsidTr="00207E22">
        <w:trPr>
          <w:trHeight w:val="20"/>
          <w:jc w:val="center"/>
        </w:trPr>
        <w:tc>
          <w:tcPr>
            <w:tcW w:w="706" w:type="dxa"/>
          </w:tcPr>
          <w:p w14:paraId="5A17A073" w14:textId="77777777" w:rsidR="00207E22" w:rsidRPr="00FD40C8" w:rsidRDefault="00207E22">
            <w:pPr>
              <w:tabs>
                <w:tab w:val="left" w:pos="1276"/>
              </w:tabs>
              <w:spacing w:line="276" w:lineRule="auto"/>
              <w:contextualSpacing/>
              <w:jc w:val="center"/>
              <w:rPr>
                <w:rFonts w:ascii="Arial" w:eastAsia="Times New Roman" w:hAnsi="Arial" w:cs="Arial"/>
                <w:color w:val="auto"/>
              </w:rPr>
            </w:pPr>
            <w:r w:rsidRPr="00FD40C8">
              <w:rPr>
                <w:rFonts w:ascii="Arial" w:eastAsia="Times New Roman" w:hAnsi="Arial" w:cs="Arial"/>
                <w:color w:val="auto"/>
              </w:rPr>
              <w:t>8.</w:t>
            </w:r>
          </w:p>
        </w:tc>
        <w:tc>
          <w:tcPr>
            <w:tcW w:w="8083" w:type="dxa"/>
            <w:gridSpan w:val="2"/>
          </w:tcPr>
          <w:p w14:paraId="577339D0" w14:textId="77777777" w:rsidR="00207E22" w:rsidRPr="00FD40C8" w:rsidRDefault="00207E22">
            <w:pPr>
              <w:tabs>
                <w:tab w:val="left" w:pos="1276"/>
              </w:tabs>
              <w:spacing w:line="360" w:lineRule="auto"/>
              <w:contextualSpacing/>
              <w:jc w:val="center"/>
              <w:rPr>
                <w:rFonts w:ascii="Arial" w:eastAsia="Times New Roman" w:hAnsi="Arial" w:cs="Arial"/>
                <w:b/>
                <w:bCs/>
                <w:color w:val="auto"/>
              </w:rPr>
            </w:pPr>
            <w:r w:rsidRPr="00FD40C8">
              <w:rPr>
                <w:rFonts w:ascii="Arial" w:eastAsia="Times New Roman" w:hAnsi="Arial" w:cs="Arial"/>
                <w:b/>
                <w:bCs/>
                <w:color w:val="auto"/>
              </w:rPr>
              <w:t>Valdymas</w:t>
            </w:r>
          </w:p>
        </w:tc>
      </w:tr>
      <w:tr w:rsidR="00207E22" w:rsidRPr="00FD40C8" w14:paraId="25E7A33A" w14:textId="77777777" w:rsidTr="00207E22">
        <w:trPr>
          <w:trHeight w:val="30"/>
          <w:jc w:val="center"/>
        </w:trPr>
        <w:tc>
          <w:tcPr>
            <w:tcW w:w="706" w:type="dxa"/>
          </w:tcPr>
          <w:p w14:paraId="442875CE"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5F3C431D"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Vietinis valdymas iš jungtuvo priekinės panelės</w:t>
            </w:r>
          </w:p>
        </w:tc>
      </w:tr>
      <w:tr w:rsidR="00207E22" w:rsidRPr="00FD40C8" w14:paraId="22FE006F" w14:textId="77777777" w:rsidTr="00207E22">
        <w:trPr>
          <w:trHeight w:val="20"/>
          <w:jc w:val="center"/>
        </w:trPr>
        <w:tc>
          <w:tcPr>
            <w:tcW w:w="706" w:type="dxa"/>
          </w:tcPr>
          <w:p w14:paraId="426DACEE"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048FFD88"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Nuotolinis valdymas per valdymo grandines</w:t>
            </w:r>
          </w:p>
        </w:tc>
      </w:tr>
      <w:tr w:rsidR="00207E22" w:rsidRPr="00FD40C8" w14:paraId="3CE467E9" w14:textId="77777777" w:rsidTr="00207E22">
        <w:trPr>
          <w:trHeight w:val="20"/>
          <w:jc w:val="center"/>
        </w:trPr>
        <w:tc>
          <w:tcPr>
            <w:tcW w:w="706" w:type="dxa"/>
          </w:tcPr>
          <w:p w14:paraId="05635461"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4EA8CD9A"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Automatinis atjungimas per relinę apsaugą</w:t>
            </w:r>
          </w:p>
        </w:tc>
      </w:tr>
      <w:tr w:rsidR="00207E22" w:rsidRPr="00FD40C8" w14:paraId="4C13F891" w14:textId="77777777" w:rsidTr="00207E22">
        <w:trPr>
          <w:trHeight w:val="20"/>
          <w:jc w:val="center"/>
        </w:trPr>
        <w:tc>
          <w:tcPr>
            <w:tcW w:w="706" w:type="dxa"/>
          </w:tcPr>
          <w:p w14:paraId="21731CC1"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5822DA0D"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Valdymo grandinių nominali įtampa – pagal projektą (DC/AC)</w:t>
            </w:r>
          </w:p>
        </w:tc>
      </w:tr>
      <w:tr w:rsidR="00207E22" w:rsidRPr="00FD40C8" w14:paraId="7A48A430" w14:textId="77777777" w:rsidTr="00207E22">
        <w:trPr>
          <w:trHeight w:val="20"/>
          <w:jc w:val="center"/>
        </w:trPr>
        <w:tc>
          <w:tcPr>
            <w:tcW w:w="706" w:type="dxa"/>
          </w:tcPr>
          <w:p w14:paraId="3533B655" w14:textId="77777777" w:rsidR="00207E22" w:rsidRPr="00FD40C8" w:rsidRDefault="00207E22">
            <w:pPr>
              <w:tabs>
                <w:tab w:val="left" w:pos="1276"/>
              </w:tabs>
              <w:spacing w:line="276" w:lineRule="auto"/>
              <w:contextualSpacing/>
              <w:jc w:val="center"/>
              <w:rPr>
                <w:rFonts w:ascii="Arial" w:eastAsia="Times New Roman" w:hAnsi="Arial" w:cs="Arial"/>
                <w:color w:val="auto"/>
              </w:rPr>
            </w:pPr>
            <w:r w:rsidRPr="00FD40C8">
              <w:rPr>
                <w:rFonts w:ascii="Arial" w:eastAsia="Times New Roman" w:hAnsi="Arial" w:cs="Arial"/>
                <w:color w:val="auto"/>
              </w:rPr>
              <w:t>9.</w:t>
            </w:r>
          </w:p>
        </w:tc>
        <w:tc>
          <w:tcPr>
            <w:tcW w:w="8083" w:type="dxa"/>
            <w:gridSpan w:val="2"/>
          </w:tcPr>
          <w:p w14:paraId="1BE6A4B0" w14:textId="77777777" w:rsidR="00207E22" w:rsidRPr="00FD40C8" w:rsidRDefault="00207E22">
            <w:pPr>
              <w:tabs>
                <w:tab w:val="left" w:pos="1276"/>
              </w:tabs>
              <w:spacing w:line="360" w:lineRule="auto"/>
              <w:contextualSpacing/>
              <w:jc w:val="center"/>
              <w:rPr>
                <w:rFonts w:ascii="Arial" w:eastAsia="Times New Roman" w:hAnsi="Arial" w:cs="Arial"/>
                <w:b/>
                <w:bCs/>
                <w:color w:val="auto"/>
              </w:rPr>
            </w:pPr>
            <w:r w:rsidRPr="00FD40C8">
              <w:rPr>
                <w:rFonts w:ascii="Arial" w:eastAsia="Times New Roman" w:hAnsi="Arial" w:cs="Arial"/>
                <w:b/>
                <w:bCs/>
                <w:color w:val="auto"/>
              </w:rPr>
              <w:t xml:space="preserve">Padėtys ir </w:t>
            </w:r>
            <w:proofErr w:type="spellStart"/>
            <w:r w:rsidRPr="00FD40C8">
              <w:rPr>
                <w:rFonts w:ascii="Arial" w:eastAsia="Times New Roman" w:hAnsi="Arial" w:cs="Arial"/>
                <w:b/>
                <w:bCs/>
                <w:color w:val="auto"/>
              </w:rPr>
              <w:t>ištraukiamumas</w:t>
            </w:r>
            <w:proofErr w:type="spellEnd"/>
          </w:p>
        </w:tc>
      </w:tr>
      <w:tr w:rsidR="00207E22" w:rsidRPr="00FD40C8" w14:paraId="1482DF6A" w14:textId="77777777" w:rsidTr="00207E22">
        <w:trPr>
          <w:trHeight w:val="20"/>
          <w:jc w:val="center"/>
        </w:trPr>
        <w:tc>
          <w:tcPr>
            <w:tcW w:w="706" w:type="dxa"/>
          </w:tcPr>
          <w:p w14:paraId="4FCFC4BD"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3558" w:type="dxa"/>
          </w:tcPr>
          <w:p w14:paraId="70BB77E0"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Darbinė padėtis</w:t>
            </w:r>
          </w:p>
        </w:tc>
        <w:tc>
          <w:tcPr>
            <w:tcW w:w="4525" w:type="dxa"/>
          </w:tcPr>
          <w:p w14:paraId="62F2B7D2"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pilnas elektrinis sujungimas</w:t>
            </w:r>
          </w:p>
        </w:tc>
      </w:tr>
      <w:tr w:rsidR="00207E22" w:rsidRPr="00FD40C8" w14:paraId="1D96338C" w14:textId="77777777" w:rsidTr="00207E22">
        <w:trPr>
          <w:trHeight w:val="20"/>
          <w:jc w:val="center"/>
        </w:trPr>
        <w:tc>
          <w:tcPr>
            <w:tcW w:w="706" w:type="dxa"/>
          </w:tcPr>
          <w:p w14:paraId="7BC19D1A"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3558" w:type="dxa"/>
          </w:tcPr>
          <w:p w14:paraId="4DB4E61B"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Izoliuotoji (bandomoji) padėtis</w:t>
            </w:r>
          </w:p>
        </w:tc>
        <w:tc>
          <w:tcPr>
            <w:tcW w:w="4525" w:type="dxa"/>
          </w:tcPr>
          <w:p w14:paraId="2FEC76CC"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aktyvios valdymo grandinės be galios</w:t>
            </w:r>
          </w:p>
        </w:tc>
      </w:tr>
      <w:tr w:rsidR="00207E22" w:rsidRPr="00FD40C8" w14:paraId="01CBE7C2" w14:textId="77777777" w:rsidTr="00207E22">
        <w:trPr>
          <w:trHeight w:val="20"/>
          <w:jc w:val="center"/>
        </w:trPr>
        <w:tc>
          <w:tcPr>
            <w:tcW w:w="706" w:type="dxa"/>
          </w:tcPr>
          <w:p w14:paraId="2644479F"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3558" w:type="dxa"/>
          </w:tcPr>
          <w:p w14:paraId="247C565C"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Ištraukta padėtis</w:t>
            </w:r>
          </w:p>
        </w:tc>
        <w:tc>
          <w:tcPr>
            <w:tcW w:w="4525" w:type="dxa"/>
          </w:tcPr>
          <w:p w14:paraId="5109D8B8"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visiškas atjungimas ir saugus aptarnavimas</w:t>
            </w:r>
          </w:p>
        </w:tc>
      </w:tr>
      <w:tr w:rsidR="00207E22" w:rsidRPr="00FD40C8" w14:paraId="61475A53" w14:textId="77777777" w:rsidTr="00207E22">
        <w:trPr>
          <w:trHeight w:val="20"/>
          <w:jc w:val="center"/>
        </w:trPr>
        <w:tc>
          <w:tcPr>
            <w:tcW w:w="706" w:type="dxa"/>
          </w:tcPr>
          <w:p w14:paraId="0686B9F3"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799842CB"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Perėjimai tarp padėčių galimi tik laikantis blokavimo logikos</w:t>
            </w:r>
          </w:p>
        </w:tc>
      </w:tr>
      <w:tr w:rsidR="00207E22" w:rsidRPr="00FD40C8" w14:paraId="531563F7" w14:textId="77777777" w:rsidTr="00207E22">
        <w:trPr>
          <w:trHeight w:val="20"/>
          <w:jc w:val="center"/>
        </w:trPr>
        <w:tc>
          <w:tcPr>
            <w:tcW w:w="706" w:type="dxa"/>
          </w:tcPr>
          <w:p w14:paraId="09610523" w14:textId="77777777" w:rsidR="00207E22" w:rsidRPr="00FD40C8" w:rsidRDefault="00207E22">
            <w:pPr>
              <w:tabs>
                <w:tab w:val="left" w:pos="1276"/>
              </w:tabs>
              <w:spacing w:line="276" w:lineRule="auto"/>
              <w:contextualSpacing/>
              <w:jc w:val="center"/>
              <w:rPr>
                <w:rFonts w:ascii="Arial" w:eastAsia="Times New Roman" w:hAnsi="Arial" w:cs="Arial"/>
                <w:color w:val="auto"/>
              </w:rPr>
            </w:pPr>
            <w:r w:rsidRPr="00FD40C8">
              <w:rPr>
                <w:rFonts w:ascii="Arial" w:eastAsia="Times New Roman" w:hAnsi="Arial" w:cs="Arial"/>
                <w:color w:val="auto"/>
              </w:rPr>
              <w:t>10.</w:t>
            </w:r>
          </w:p>
        </w:tc>
        <w:tc>
          <w:tcPr>
            <w:tcW w:w="8083" w:type="dxa"/>
            <w:gridSpan w:val="2"/>
          </w:tcPr>
          <w:p w14:paraId="6A0EC12A" w14:textId="77777777" w:rsidR="00207E22" w:rsidRPr="00FD40C8" w:rsidRDefault="00207E22">
            <w:pPr>
              <w:tabs>
                <w:tab w:val="left" w:pos="3300"/>
              </w:tabs>
              <w:spacing w:line="360" w:lineRule="auto"/>
              <w:contextualSpacing/>
              <w:jc w:val="center"/>
              <w:rPr>
                <w:rFonts w:ascii="Arial" w:eastAsia="Times New Roman" w:hAnsi="Arial" w:cs="Arial"/>
                <w:b/>
                <w:bCs/>
                <w:color w:val="auto"/>
              </w:rPr>
            </w:pPr>
            <w:r w:rsidRPr="00FD40C8">
              <w:rPr>
                <w:rFonts w:ascii="Arial" w:eastAsia="Times New Roman" w:hAnsi="Arial" w:cs="Arial"/>
                <w:b/>
                <w:bCs/>
                <w:color w:val="auto"/>
              </w:rPr>
              <w:t>Blokavimai ir sauga</w:t>
            </w:r>
          </w:p>
        </w:tc>
      </w:tr>
      <w:tr w:rsidR="00207E22" w:rsidRPr="00FD40C8" w14:paraId="0A93A9D1" w14:textId="77777777" w:rsidTr="00207E22">
        <w:trPr>
          <w:trHeight w:val="20"/>
          <w:jc w:val="center"/>
        </w:trPr>
        <w:tc>
          <w:tcPr>
            <w:tcW w:w="706" w:type="dxa"/>
          </w:tcPr>
          <w:p w14:paraId="76A8D04C"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454BDE15"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Neleidžiama įjungti jungtuvo ne darbinėje padėtyje (išskyrus izoliuotoje padėtyje)</w:t>
            </w:r>
          </w:p>
        </w:tc>
      </w:tr>
      <w:tr w:rsidR="00207E22" w:rsidRPr="00FD40C8" w14:paraId="258762B5" w14:textId="77777777" w:rsidTr="00207E22">
        <w:trPr>
          <w:trHeight w:val="20"/>
          <w:jc w:val="center"/>
        </w:trPr>
        <w:tc>
          <w:tcPr>
            <w:tcW w:w="706" w:type="dxa"/>
          </w:tcPr>
          <w:p w14:paraId="5DE676C3"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6D670DC0"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Neleidžiama ištraukti jungtuvo įjungtoje padėtyje</w:t>
            </w:r>
          </w:p>
        </w:tc>
      </w:tr>
      <w:tr w:rsidR="00207E22" w:rsidRPr="00FD40C8" w14:paraId="01480DB5" w14:textId="77777777" w:rsidTr="00207E22">
        <w:trPr>
          <w:trHeight w:val="41"/>
          <w:jc w:val="center"/>
        </w:trPr>
        <w:tc>
          <w:tcPr>
            <w:tcW w:w="706" w:type="dxa"/>
          </w:tcPr>
          <w:p w14:paraId="55E27938"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6C512D69"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Neleidžiama įjungti jungtuvo, kai įjungtas įžeminimo jungiklis</w:t>
            </w:r>
          </w:p>
        </w:tc>
      </w:tr>
      <w:tr w:rsidR="00207E22" w:rsidRPr="00FD40C8" w14:paraId="0F7CAF04" w14:textId="77777777" w:rsidTr="00207E22">
        <w:trPr>
          <w:trHeight w:val="41"/>
          <w:jc w:val="center"/>
        </w:trPr>
        <w:tc>
          <w:tcPr>
            <w:tcW w:w="706" w:type="dxa"/>
          </w:tcPr>
          <w:p w14:paraId="44429645"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498BB3C7"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Mechaniniai ir elektriniai blokavimai apsaugo personalą nuo klaidų</w:t>
            </w:r>
          </w:p>
        </w:tc>
      </w:tr>
      <w:tr w:rsidR="00207E22" w:rsidRPr="00FD40C8" w14:paraId="1730101D" w14:textId="77777777" w:rsidTr="00207E22">
        <w:trPr>
          <w:trHeight w:val="41"/>
          <w:jc w:val="center"/>
        </w:trPr>
        <w:tc>
          <w:tcPr>
            <w:tcW w:w="706" w:type="dxa"/>
          </w:tcPr>
          <w:p w14:paraId="3D52D823" w14:textId="77777777" w:rsidR="00207E22" w:rsidRPr="00FD40C8" w:rsidRDefault="00207E22">
            <w:pPr>
              <w:tabs>
                <w:tab w:val="left" w:pos="1276"/>
              </w:tabs>
              <w:spacing w:line="276" w:lineRule="auto"/>
              <w:contextualSpacing/>
              <w:jc w:val="center"/>
              <w:rPr>
                <w:rFonts w:ascii="Arial" w:eastAsia="Times New Roman" w:hAnsi="Arial" w:cs="Arial"/>
                <w:color w:val="auto"/>
              </w:rPr>
            </w:pPr>
            <w:r w:rsidRPr="00FD40C8">
              <w:rPr>
                <w:rFonts w:ascii="Arial" w:eastAsia="Times New Roman" w:hAnsi="Arial" w:cs="Arial"/>
                <w:color w:val="auto"/>
              </w:rPr>
              <w:t>11.</w:t>
            </w:r>
          </w:p>
        </w:tc>
        <w:tc>
          <w:tcPr>
            <w:tcW w:w="8083" w:type="dxa"/>
            <w:gridSpan w:val="2"/>
          </w:tcPr>
          <w:p w14:paraId="2E3A8C96" w14:textId="77777777" w:rsidR="00207E22" w:rsidRPr="00FD40C8" w:rsidRDefault="00207E22">
            <w:pPr>
              <w:tabs>
                <w:tab w:val="left" w:pos="1276"/>
              </w:tabs>
              <w:spacing w:line="360" w:lineRule="auto"/>
              <w:contextualSpacing/>
              <w:jc w:val="center"/>
              <w:rPr>
                <w:rFonts w:ascii="Arial" w:eastAsia="Times New Roman" w:hAnsi="Arial" w:cs="Arial"/>
                <w:b/>
                <w:bCs/>
                <w:color w:val="auto"/>
              </w:rPr>
            </w:pPr>
            <w:r w:rsidRPr="00FD40C8">
              <w:rPr>
                <w:rFonts w:ascii="Arial" w:eastAsia="Times New Roman" w:hAnsi="Arial" w:cs="Arial"/>
                <w:b/>
                <w:bCs/>
                <w:color w:val="auto"/>
              </w:rPr>
              <w:t>Patvarumas ir eksploatacinės savybės</w:t>
            </w:r>
          </w:p>
        </w:tc>
      </w:tr>
      <w:tr w:rsidR="00207E22" w:rsidRPr="00FD40C8" w14:paraId="7D14366C" w14:textId="77777777" w:rsidTr="00207E22">
        <w:trPr>
          <w:trHeight w:val="41"/>
          <w:jc w:val="center"/>
        </w:trPr>
        <w:tc>
          <w:tcPr>
            <w:tcW w:w="706" w:type="dxa"/>
          </w:tcPr>
          <w:p w14:paraId="29E6F62A"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3558" w:type="dxa"/>
          </w:tcPr>
          <w:p w14:paraId="1C7E63A1"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Mechaninis patvarumas</w:t>
            </w:r>
          </w:p>
        </w:tc>
        <w:tc>
          <w:tcPr>
            <w:tcW w:w="4525" w:type="dxa"/>
          </w:tcPr>
          <w:p w14:paraId="37C0DE12"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 10 000 įjungimo–išjungimo ciklų</w:t>
            </w:r>
          </w:p>
        </w:tc>
      </w:tr>
      <w:tr w:rsidR="00207E22" w:rsidRPr="00FD40C8" w14:paraId="58A3E4D0" w14:textId="77777777" w:rsidTr="00207E22">
        <w:trPr>
          <w:trHeight w:val="41"/>
          <w:jc w:val="center"/>
        </w:trPr>
        <w:tc>
          <w:tcPr>
            <w:tcW w:w="706" w:type="dxa"/>
          </w:tcPr>
          <w:p w14:paraId="0B78BDEE"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3558" w:type="dxa"/>
          </w:tcPr>
          <w:p w14:paraId="321B0E22"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Elektrinis patvarumas</w:t>
            </w:r>
          </w:p>
        </w:tc>
        <w:tc>
          <w:tcPr>
            <w:tcW w:w="4525" w:type="dxa"/>
          </w:tcPr>
          <w:p w14:paraId="52F9EA71"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pagal IEC 62271-100</w:t>
            </w:r>
          </w:p>
        </w:tc>
      </w:tr>
      <w:tr w:rsidR="00207E22" w:rsidRPr="00FD40C8" w14:paraId="66F2B835" w14:textId="77777777" w:rsidTr="00207E22">
        <w:trPr>
          <w:trHeight w:val="41"/>
          <w:jc w:val="center"/>
        </w:trPr>
        <w:tc>
          <w:tcPr>
            <w:tcW w:w="706" w:type="dxa"/>
          </w:tcPr>
          <w:p w14:paraId="228DF1C1"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Pr>
          <w:p w14:paraId="3A804C0F"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Tinka dažniems jungimams ir pramoniniams režimams</w:t>
            </w:r>
          </w:p>
        </w:tc>
      </w:tr>
      <w:tr w:rsidR="00207E22" w:rsidRPr="00FD40C8" w14:paraId="5B2ACDF4" w14:textId="77777777" w:rsidTr="00207E22">
        <w:trPr>
          <w:trHeight w:val="41"/>
          <w:jc w:val="center"/>
        </w:trPr>
        <w:tc>
          <w:tcPr>
            <w:tcW w:w="706" w:type="dxa"/>
            <w:tcBorders>
              <w:bottom w:val="single" w:sz="4" w:space="0" w:color="auto"/>
            </w:tcBorders>
          </w:tcPr>
          <w:p w14:paraId="0891C484" w14:textId="77777777" w:rsidR="00207E22" w:rsidRPr="00FD40C8" w:rsidRDefault="00207E22">
            <w:pPr>
              <w:tabs>
                <w:tab w:val="left" w:pos="1276"/>
              </w:tabs>
              <w:spacing w:line="276" w:lineRule="auto"/>
              <w:contextualSpacing/>
              <w:jc w:val="center"/>
              <w:rPr>
                <w:rFonts w:ascii="Arial" w:eastAsia="Times New Roman" w:hAnsi="Arial" w:cs="Arial"/>
                <w:color w:val="auto"/>
              </w:rPr>
            </w:pPr>
            <w:r w:rsidRPr="00FD40C8">
              <w:rPr>
                <w:rFonts w:ascii="Arial" w:eastAsia="Times New Roman" w:hAnsi="Arial" w:cs="Arial"/>
                <w:color w:val="auto"/>
              </w:rPr>
              <w:t>12.</w:t>
            </w:r>
          </w:p>
        </w:tc>
        <w:tc>
          <w:tcPr>
            <w:tcW w:w="8083" w:type="dxa"/>
            <w:gridSpan w:val="2"/>
            <w:tcBorders>
              <w:bottom w:val="single" w:sz="4" w:space="0" w:color="auto"/>
            </w:tcBorders>
          </w:tcPr>
          <w:p w14:paraId="5B2CA7B6" w14:textId="77777777" w:rsidR="00207E22" w:rsidRPr="00FD40C8" w:rsidRDefault="00207E22">
            <w:pPr>
              <w:tabs>
                <w:tab w:val="left" w:pos="1276"/>
              </w:tabs>
              <w:spacing w:line="360" w:lineRule="auto"/>
              <w:contextualSpacing/>
              <w:jc w:val="center"/>
              <w:rPr>
                <w:rFonts w:ascii="Arial" w:eastAsia="Times New Roman" w:hAnsi="Arial" w:cs="Arial"/>
                <w:b/>
                <w:bCs/>
                <w:color w:val="auto"/>
              </w:rPr>
            </w:pPr>
            <w:r w:rsidRPr="00FD40C8">
              <w:rPr>
                <w:rFonts w:ascii="Arial" w:eastAsia="Times New Roman" w:hAnsi="Arial" w:cs="Arial"/>
                <w:b/>
                <w:bCs/>
                <w:color w:val="auto"/>
              </w:rPr>
              <w:t>Gamykliniai bandymai</w:t>
            </w:r>
          </w:p>
        </w:tc>
      </w:tr>
      <w:tr w:rsidR="00207E22" w:rsidRPr="00FD40C8" w14:paraId="406EF05A" w14:textId="77777777" w:rsidTr="00207E22">
        <w:trPr>
          <w:trHeight w:val="41"/>
          <w:jc w:val="center"/>
        </w:trPr>
        <w:tc>
          <w:tcPr>
            <w:tcW w:w="706" w:type="dxa"/>
            <w:tcBorders>
              <w:bottom w:val="single" w:sz="4" w:space="0" w:color="auto"/>
            </w:tcBorders>
          </w:tcPr>
          <w:p w14:paraId="142BE581" w14:textId="77777777" w:rsidR="00207E22" w:rsidRPr="00FD40C8" w:rsidRDefault="00207E22">
            <w:pPr>
              <w:tabs>
                <w:tab w:val="left" w:pos="1276"/>
              </w:tabs>
              <w:spacing w:line="276" w:lineRule="auto"/>
              <w:contextualSpacing/>
              <w:jc w:val="center"/>
              <w:rPr>
                <w:rFonts w:ascii="Arial" w:eastAsia="Times New Roman" w:hAnsi="Arial" w:cs="Arial"/>
                <w:color w:val="auto"/>
              </w:rPr>
            </w:pPr>
          </w:p>
        </w:tc>
        <w:tc>
          <w:tcPr>
            <w:tcW w:w="8083" w:type="dxa"/>
            <w:gridSpan w:val="2"/>
            <w:tcBorders>
              <w:bottom w:val="single" w:sz="4" w:space="0" w:color="auto"/>
            </w:tcBorders>
          </w:tcPr>
          <w:p w14:paraId="731053DC"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Vizualinė patikra;</w:t>
            </w:r>
          </w:p>
          <w:p w14:paraId="546E227F"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Mechaninių funkcijų patikra;</w:t>
            </w:r>
          </w:p>
          <w:p w14:paraId="202E3A7B"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Izoliacijos bandymai;</w:t>
            </w:r>
          </w:p>
          <w:p w14:paraId="28863A15" w14:textId="77777777" w:rsidR="00207E22" w:rsidRPr="00FD40C8" w:rsidRDefault="00207E22">
            <w:pPr>
              <w:tabs>
                <w:tab w:val="left" w:pos="1276"/>
              </w:tabs>
              <w:spacing w:line="276" w:lineRule="auto"/>
              <w:contextualSpacing/>
              <w:jc w:val="left"/>
              <w:rPr>
                <w:rFonts w:ascii="Arial" w:eastAsia="Times New Roman" w:hAnsi="Arial" w:cs="Arial"/>
                <w:color w:val="auto"/>
              </w:rPr>
            </w:pPr>
            <w:r w:rsidRPr="00FD40C8">
              <w:rPr>
                <w:rFonts w:ascii="Arial" w:eastAsia="Times New Roman" w:hAnsi="Arial" w:cs="Arial"/>
                <w:color w:val="auto"/>
              </w:rPr>
              <w:t>Valdymo ir blokavimų patikra.</w:t>
            </w:r>
          </w:p>
        </w:tc>
      </w:tr>
    </w:tbl>
    <w:p w14:paraId="45F9534D" w14:textId="77777777" w:rsidR="005C2A57" w:rsidRPr="00FD40C8" w:rsidRDefault="005C2A57" w:rsidP="0035191A">
      <w:pPr>
        <w:tabs>
          <w:tab w:val="left" w:pos="360"/>
          <w:tab w:val="left" w:pos="993"/>
        </w:tabs>
        <w:ind w:right="57"/>
        <w:rPr>
          <w:rFonts w:ascii="Arial" w:eastAsia="Arial" w:hAnsi="Arial" w:cs="Arial"/>
          <w:u w:val="single"/>
        </w:rPr>
      </w:pPr>
    </w:p>
    <w:p w14:paraId="72CF7886" w14:textId="57F8F2AE" w:rsidR="00902445" w:rsidRPr="00FD40C8" w:rsidRDefault="00654417" w:rsidP="00845FA8">
      <w:pPr>
        <w:pStyle w:val="Heading1"/>
      </w:pPr>
      <w:bookmarkStart w:id="613" w:name="_Toc217983090"/>
      <w:bookmarkStart w:id="614" w:name="_Toc229391737"/>
      <w:r w:rsidRPr="00FD40C8">
        <w:t xml:space="preserve">REIKALAVIMAI ELEKTROS ĮRENGINIAMS IR TINKLAMS: </w:t>
      </w:r>
      <w:bookmarkEnd w:id="613"/>
      <w:r w:rsidRPr="00FD40C8">
        <w:t>VIRŠĮTAMPIŲ RIBOTUVAI</w:t>
      </w:r>
      <w:bookmarkEnd w:id="614"/>
      <w:r w:rsidR="00902445" w:rsidRPr="00FD40C8" w:rsidDel="00CF194F">
        <w:t xml:space="preserve"> </w:t>
      </w:r>
    </w:p>
    <w:p w14:paraId="68C4F553" w14:textId="68E3ACFC" w:rsidR="00147503" w:rsidRPr="00FD40C8" w:rsidRDefault="00BF4B75" w:rsidP="00526688">
      <w:pPr>
        <w:pStyle w:val="ListParagraph"/>
        <w:numPr>
          <w:ilvl w:val="1"/>
          <w:numId w:val="4"/>
        </w:numPr>
        <w:ind w:left="709" w:right="57" w:hanging="709"/>
        <w:rPr>
          <w:rFonts w:ascii="Arial" w:eastAsia="Arial" w:hAnsi="Arial"/>
          <w:u w:val="single"/>
        </w:rPr>
      </w:pPr>
      <w:r w:rsidRPr="00FD40C8">
        <w:rPr>
          <w:rFonts w:ascii="Arial" w:hAnsi="Arial"/>
        </w:rPr>
        <w:t xml:space="preserve">6 </w:t>
      </w:r>
      <w:proofErr w:type="spellStart"/>
      <w:r w:rsidRPr="00FD40C8">
        <w:rPr>
          <w:rFonts w:ascii="Arial" w:hAnsi="Arial"/>
        </w:rPr>
        <w:t>kV</w:t>
      </w:r>
      <w:proofErr w:type="spellEnd"/>
      <w:r w:rsidRPr="00FD40C8">
        <w:rPr>
          <w:rFonts w:ascii="Arial" w:hAnsi="Arial"/>
        </w:rPr>
        <w:t xml:space="preserve"> įtampos viršįtampių ribotuvai</w:t>
      </w:r>
      <w:r w:rsidR="00A8712D" w:rsidRPr="00FD40C8">
        <w:rPr>
          <w:rFonts w:ascii="Arial" w:hAnsi="Arial"/>
        </w:rPr>
        <w:t xml:space="preserve"> (toliau – </w:t>
      </w:r>
      <w:r w:rsidR="00A8712D" w:rsidRPr="00FD40C8">
        <w:rPr>
          <w:rFonts w:ascii="Arial" w:hAnsi="Arial"/>
          <w:b/>
          <w:bCs/>
        </w:rPr>
        <w:t>Ribotuvai</w:t>
      </w:r>
      <w:r w:rsidR="00A8712D" w:rsidRPr="00FD40C8">
        <w:rPr>
          <w:rFonts w:ascii="Arial" w:hAnsi="Arial"/>
        </w:rPr>
        <w:t>)</w:t>
      </w:r>
      <w:r w:rsidRPr="00FD40C8">
        <w:rPr>
          <w:rFonts w:ascii="Arial" w:hAnsi="Arial"/>
        </w:rPr>
        <w:t xml:space="preserve"> turi būti skirti vidutinės įtampos tinklų apsaugai nuo atmosferinių ir komutacinių viršįtampių. Ribotuvai turi užtikrinti patikimą saugomų įrenginių (transformatorių, skirstyklų, kabelių linijų ir kt.) izoliacijos apsaugą visomis eksploatavimo sąlygomis.</w:t>
      </w:r>
    </w:p>
    <w:p w14:paraId="2696E2D9" w14:textId="4E9E1504" w:rsidR="00147503" w:rsidRPr="00FD40C8" w:rsidRDefault="00A864C3" w:rsidP="00526688">
      <w:pPr>
        <w:pStyle w:val="ListParagraph"/>
        <w:numPr>
          <w:ilvl w:val="1"/>
          <w:numId w:val="4"/>
        </w:numPr>
        <w:ind w:left="709" w:right="57" w:hanging="709"/>
        <w:rPr>
          <w:rFonts w:ascii="Arial" w:eastAsia="Arial" w:hAnsi="Arial"/>
          <w:u w:val="single"/>
        </w:rPr>
      </w:pPr>
      <w:r w:rsidRPr="00FD40C8">
        <w:rPr>
          <w:rFonts w:ascii="Arial" w:hAnsi="Arial"/>
        </w:rPr>
        <w:t>Ribotuvai privalo atitikti IEC 60099-4 (arba atitinkamo LST EN standarto) reikalavimus. Įrenginiai turi būti nauji, nenaudoti, sertifikuoti ir paženklinti CE ženklu.</w:t>
      </w:r>
    </w:p>
    <w:p w14:paraId="0747E2F5" w14:textId="049B904B" w:rsidR="00A864C3" w:rsidRPr="00FD40C8" w:rsidRDefault="00A8712D" w:rsidP="00526688">
      <w:pPr>
        <w:pStyle w:val="ListParagraph"/>
        <w:numPr>
          <w:ilvl w:val="1"/>
          <w:numId w:val="4"/>
        </w:numPr>
        <w:ind w:left="709" w:right="57" w:hanging="709"/>
        <w:rPr>
          <w:rFonts w:ascii="Arial" w:eastAsia="Arial" w:hAnsi="Arial"/>
          <w:u w:val="single"/>
        </w:rPr>
      </w:pPr>
      <w:r w:rsidRPr="00FD40C8">
        <w:rPr>
          <w:rFonts w:ascii="Arial" w:hAnsi="Arial"/>
        </w:rPr>
        <w:t xml:space="preserve">Ribotuvų ilgalaikė leistina darbinė įtampa turi atitikti 6 </w:t>
      </w:r>
      <w:proofErr w:type="spellStart"/>
      <w:r w:rsidRPr="00FD40C8">
        <w:rPr>
          <w:rFonts w:ascii="Arial" w:hAnsi="Arial"/>
        </w:rPr>
        <w:t>kV</w:t>
      </w:r>
      <w:proofErr w:type="spellEnd"/>
      <w:r w:rsidRPr="00FD40C8">
        <w:rPr>
          <w:rFonts w:ascii="Arial" w:hAnsi="Arial"/>
        </w:rPr>
        <w:t xml:space="preserve"> tinklo parametrus ir būti ne mažesnė už fazė–žemė įtampą. Apsaugos lygis turi būti mažesnis už saugomos įrangos impulsinės izoliacijos atsparumą, užtikrinant selektyvią ir patikimą apsaugą. Nominali išlydžio srovė ir energijos sugėrimo geba turi būti pakankama atlaikyti žaibo bei komutacinius impulsus, atsižvelgiant į tinklo tipą ir montavimo vietą</w:t>
      </w:r>
      <w:r w:rsidR="00E367F9" w:rsidRPr="00FD40C8">
        <w:rPr>
          <w:rFonts w:ascii="Arial" w:hAnsi="Arial"/>
        </w:rPr>
        <w:t>.</w:t>
      </w:r>
    </w:p>
    <w:p w14:paraId="69FFB315" w14:textId="0545A694" w:rsidR="00E367F9" w:rsidRPr="00FD40C8" w:rsidRDefault="00DF4071" w:rsidP="00526688">
      <w:pPr>
        <w:pStyle w:val="ListParagraph"/>
        <w:numPr>
          <w:ilvl w:val="1"/>
          <w:numId w:val="4"/>
        </w:numPr>
        <w:ind w:left="709" w:right="57" w:hanging="709"/>
        <w:rPr>
          <w:rFonts w:ascii="Arial" w:eastAsia="Arial" w:hAnsi="Arial"/>
          <w:u w:val="single"/>
        </w:rPr>
      </w:pPr>
      <w:r w:rsidRPr="00FD40C8">
        <w:rPr>
          <w:rFonts w:ascii="Arial" w:hAnsi="Arial"/>
        </w:rPr>
        <w:t>Ribotuvai turi būti metalų oksido (</w:t>
      </w:r>
      <w:proofErr w:type="spellStart"/>
      <w:r w:rsidRPr="00FD40C8">
        <w:rPr>
          <w:rFonts w:ascii="Arial" w:hAnsi="Arial"/>
        </w:rPr>
        <w:t>ZnO</w:t>
      </w:r>
      <w:proofErr w:type="spellEnd"/>
      <w:r w:rsidRPr="00FD40C8">
        <w:rPr>
          <w:rFonts w:ascii="Arial" w:hAnsi="Arial"/>
        </w:rPr>
        <w:t>) tipo, be kibirkštinių tarpų, hermetiškai užsandarinti, tinkami eksploatuoti lauko arba vidaus sąlygomis. Konstrukcija turi užtikrinti atsparumą mechaniniams poveikiams, drėgmei, temperatūrų svyravimams, UV spinduliuotei ir aplinkos taršai. Esant poreikiui turi būti numatyta atjungimo (atsiskyrimo) funkcija gedimo atveju.</w:t>
      </w:r>
    </w:p>
    <w:p w14:paraId="102E0F20" w14:textId="68B6A107" w:rsidR="00DF4071" w:rsidRPr="00FD40C8" w:rsidRDefault="00FD5A61" w:rsidP="00526688">
      <w:pPr>
        <w:pStyle w:val="ListParagraph"/>
        <w:numPr>
          <w:ilvl w:val="1"/>
          <w:numId w:val="4"/>
        </w:numPr>
        <w:ind w:left="709" w:right="57" w:hanging="709"/>
        <w:rPr>
          <w:rFonts w:ascii="Arial" w:eastAsia="Arial" w:hAnsi="Arial"/>
          <w:u w:val="single"/>
        </w:rPr>
      </w:pPr>
      <w:r w:rsidRPr="00FD40C8">
        <w:rPr>
          <w:rFonts w:ascii="Arial" w:hAnsi="Arial"/>
        </w:rPr>
        <w:t>Montavimas turi būti atliekamas pagal gamintojo instrukcijas ir galiojančius elektros įrenginių įrengimo reikalavimus. Ribotuvai turi būti montuojami kuo arčiau saugomos įrangos, užtikrinant kuo trumpesnius prijungimo laidus ir patikimą prijungimą prie įžeminimo sistemos. Įžeminimo varža turi atitikti norminių dokumentų reikalavimus.</w:t>
      </w:r>
    </w:p>
    <w:p w14:paraId="344F847A" w14:textId="7D113EC6" w:rsidR="00147503" w:rsidRPr="00FD40C8" w:rsidRDefault="007E29FB" w:rsidP="00526688">
      <w:pPr>
        <w:pStyle w:val="ListParagraph"/>
        <w:numPr>
          <w:ilvl w:val="1"/>
          <w:numId w:val="4"/>
        </w:numPr>
        <w:ind w:left="709" w:right="57" w:hanging="709"/>
        <w:rPr>
          <w:rFonts w:ascii="Arial" w:eastAsia="Arial" w:hAnsi="Arial"/>
          <w:u w:val="single"/>
        </w:rPr>
      </w:pPr>
      <w:r w:rsidRPr="00FD40C8">
        <w:rPr>
          <w:rFonts w:ascii="Arial" w:hAnsi="Arial"/>
        </w:rPr>
        <w:t>Ribotuvų eksploatavimo trukmė turi būti ne mažesnė kaip 20 metų, esant normalioms darbo sąlygoms. Gamintojas turi pateikti techninę dokumentaciją, bandymų protokolus ir atitikties deklaraciją.</w:t>
      </w:r>
    </w:p>
    <w:p w14:paraId="56FAE7BA" w14:textId="5CC46C91" w:rsidR="00147503" w:rsidRPr="00FD40C8" w:rsidRDefault="00C152A5" w:rsidP="009247A6">
      <w:pPr>
        <w:pStyle w:val="ListParagraph"/>
        <w:numPr>
          <w:ilvl w:val="1"/>
          <w:numId w:val="4"/>
        </w:numPr>
        <w:spacing w:after="120"/>
        <w:ind w:left="709" w:right="57" w:hanging="709"/>
        <w:contextualSpacing w:val="0"/>
        <w:rPr>
          <w:rFonts w:ascii="Arial" w:eastAsia="Arial" w:hAnsi="Arial"/>
          <w:u w:val="single"/>
        </w:rPr>
      </w:pPr>
      <w:r w:rsidRPr="00FD40C8">
        <w:rPr>
          <w:rFonts w:ascii="Arial" w:hAnsi="Arial"/>
        </w:rPr>
        <w:t xml:space="preserve">Šie reikalavimai taikomi visiems Projektuose numatytiems 6 </w:t>
      </w:r>
      <w:proofErr w:type="spellStart"/>
      <w:r w:rsidRPr="00FD40C8">
        <w:rPr>
          <w:rFonts w:ascii="Arial" w:hAnsi="Arial"/>
        </w:rPr>
        <w:t>kV</w:t>
      </w:r>
      <w:proofErr w:type="spellEnd"/>
      <w:r w:rsidRPr="00FD40C8">
        <w:rPr>
          <w:rFonts w:ascii="Arial" w:hAnsi="Arial"/>
        </w:rPr>
        <w:t xml:space="preserve"> viršįtampių ribotuvams.</w:t>
      </w:r>
    </w:p>
    <w:p w14:paraId="5E309040" w14:textId="272DE6F4" w:rsidR="0035191A" w:rsidRPr="00FD40C8" w:rsidRDefault="00F86B50" w:rsidP="00526688">
      <w:pPr>
        <w:pStyle w:val="ListParagraph"/>
        <w:numPr>
          <w:ilvl w:val="1"/>
          <w:numId w:val="4"/>
        </w:numPr>
        <w:spacing w:after="120"/>
        <w:ind w:left="709" w:right="57" w:hanging="709"/>
        <w:contextualSpacing w:val="0"/>
        <w:rPr>
          <w:rFonts w:ascii="Arial" w:eastAsia="Arial" w:hAnsi="Arial"/>
          <w:b/>
          <w:bCs/>
        </w:rPr>
      </w:pPr>
      <w:r w:rsidRPr="00FD40C8">
        <w:rPr>
          <w:rFonts w:ascii="Arial" w:eastAsia="Arial" w:hAnsi="Arial"/>
          <w:b/>
          <w:bCs/>
        </w:rPr>
        <w:t xml:space="preserve">6 </w:t>
      </w:r>
      <w:proofErr w:type="spellStart"/>
      <w:r w:rsidRPr="00FD40C8">
        <w:rPr>
          <w:rFonts w:ascii="Arial" w:eastAsia="Arial" w:hAnsi="Arial"/>
          <w:b/>
          <w:bCs/>
        </w:rPr>
        <w:t>kV</w:t>
      </w:r>
      <w:proofErr w:type="spellEnd"/>
      <w:r w:rsidRPr="00FD40C8">
        <w:rPr>
          <w:rFonts w:ascii="Arial" w:eastAsia="Arial" w:hAnsi="Arial"/>
          <w:b/>
          <w:bCs/>
        </w:rPr>
        <w:t xml:space="preserve"> v</w:t>
      </w:r>
      <w:r w:rsidR="0035191A" w:rsidRPr="00FD40C8">
        <w:rPr>
          <w:rFonts w:ascii="Arial" w:eastAsia="Arial" w:hAnsi="Arial"/>
          <w:b/>
          <w:bCs/>
        </w:rPr>
        <w:t>iršįtampių ribotuvų techniniai reikalavimai (gali būti keičiami Projektų rengimo metu, esant poreikiui):</w:t>
      </w:r>
    </w:p>
    <w:tbl>
      <w:tblPr>
        <w:tblStyle w:val="TableGrid"/>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544"/>
        <w:gridCol w:w="4541"/>
      </w:tblGrid>
      <w:tr w:rsidR="003A4770" w:rsidRPr="00FD40C8" w14:paraId="0F52A03A" w14:textId="77777777" w:rsidTr="003A4770">
        <w:trPr>
          <w:trHeight w:val="41"/>
          <w:jc w:val="center"/>
        </w:trPr>
        <w:tc>
          <w:tcPr>
            <w:tcW w:w="704" w:type="dxa"/>
            <w:tcBorders>
              <w:top w:val="single" w:sz="4" w:space="0" w:color="auto"/>
            </w:tcBorders>
          </w:tcPr>
          <w:p w14:paraId="5621A98C" w14:textId="77777777" w:rsidR="003A4770" w:rsidRPr="00FD40C8" w:rsidRDefault="003A4770">
            <w:pPr>
              <w:tabs>
                <w:tab w:val="left" w:pos="1276"/>
              </w:tabs>
              <w:spacing w:line="276" w:lineRule="auto"/>
              <w:contextualSpacing/>
              <w:rPr>
                <w:rFonts w:ascii="Arial" w:eastAsia="Times New Roman" w:hAnsi="Arial" w:cs="Arial"/>
              </w:rPr>
            </w:pPr>
            <w:proofErr w:type="spellStart"/>
            <w:r w:rsidRPr="00FD40C8">
              <w:rPr>
                <w:rFonts w:ascii="Arial" w:eastAsia="Times New Roman" w:hAnsi="Arial" w:cs="Arial"/>
                <w:b/>
                <w:bCs/>
              </w:rPr>
              <w:t>Eil</w:t>
            </w:r>
            <w:proofErr w:type="spellEnd"/>
            <w:r w:rsidRPr="00FD40C8">
              <w:rPr>
                <w:rFonts w:ascii="Arial" w:eastAsia="Times New Roman" w:hAnsi="Arial" w:cs="Arial"/>
                <w:b/>
                <w:bCs/>
              </w:rPr>
              <w:t xml:space="preserve"> Nr.</w:t>
            </w:r>
          </w:p>
        </w:tc>
        <w:tc>
          <w:tcPr>
            <w:tcW w:w="8085" w:type="dxa"/>
            <w:gridSpan w:val="2"/>
            <w:tcBorders>
              <w:top w:val="single" w:sz="4" w:space="0" w:color="auto"/>
            </w:tcBorders>
            <w:vAlign w:val="center"/>
          </w:tcPr>
          <w:p w14:paraId="64724875" w14:textId="77777777" w:rsidR="003A4770" w:rsidRPr="00FD40C8" w:rsidRDefault="003A4770" w:rsidP="003A4770">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 xml:space="preserve">6 </w:t>
            </w:r>
            <w:proofErr w:type="spellStart"/>
            <w:r w:rsidRPr="00FD40C8">
              <w:rPr>
                <w:rFonts w:ascii="Arial" w:eastAsia="Times New Roman" w:hAnsi="Arial" w:cs="Arial"/>
                <w:b/>
                <w:bCs/>
              </w:rPr>
              <w:t>kV</w:t>
            </w:r>
            <w:proofErr w:type="spellEnd"/>
            <w:r w:rsidRPr="00FD40C8">
              <w:rPr>
                <w:rFonts w:ascii="Arial" w:eastAsia="Times New Roman" w:hAnsi="Arial" w:cs="Arial"/>
                <w:b/>
                <w:bCs/>
              </w:rPr>
              <w:t xml:space="preserve"> VIRŠĮTAMPIŲ RIBOTUVAS</w:t>
            </w:r>
          </w:p>
        </w:tc>
      </w:tr>
      <w:tr w:rsidR="003A4770" w:rsidRPr="00FD40C8" w14:paraId="08722A9B" w14:textId="77777777" w:rsidTr="003A4770">
        <w:trPr>
          <w:trHeight w:val="41"/>
          <w:jc w:val="center"/>
        </w:trPr>
        <w:tc>
          <w:tcPr>
            <w:tcW w:w="704" w:type="dxa"/>
          </w:tcPr>
          <w:p w14:paraId="6FD97DE0" w14:textId="77777777" w:rsidR="003A4770" w:rsidRPr="00FD40C8" w:rsidRDefault="003A4770">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1.</w:t>
            </w:r>
          </w:p>
        </w:tc>
        <w:tc>
          <w:tcPr>
            <w:tcW w:w="8085" w:type="dxa"/>
            <w:gridSpan w:val="2"/>
          </w:tcPr>
          <w:p w14:paraId="05BEEC0C" w14:textId="77777777" w:rsidR="003A4770" w:rsidRPr="00FD40C8" w:rsidRDefault="003A4770">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Paskirtis</w:t>
            </w:r>
          </w:p>
        </w:tc>
      </w:tr>
      <w:tr w:rsidR="003A4770" w:rsidRPr="00FD40C8" w14:paraId="59221C9E" w14:textId="77777777" w:rsidTr="003A4770">
        <w:trPr>
          <w:trHeight w:val="41"/>
          <w:jc w:val="center"/>
        </w:trPr>
        <w:tc>
          <w:tcPr>
            <w:tcW w:w="704" w:type="dxa"/>
          </w:tcPr>
          <w:p w14:paraId="1ED93029" w14:textId="77777777" w:rsidR="003A4770" w:rsidRPr="00FD40C8" w:rsidRDefault="003A4770">
            <w:pPr>
              <w:tabs>
                <w:tab w:val="left" w:pos="1276"/>
              </w:tabs>
              <w:spacing w:line="276" w:lineRule="auto"/>
              <w:contextualSpacing/>
              <w:jc w:val="center"/>
              <w:rPr>
                <w:rFonts w:ascii="Arial" w:eastAsia="Times New Roman" w:hAnsi="Arial" w:cs="Arial"/>
              </w:rPr>
            </w:pPr>
          </w:p>
        </w:tc>
        <w:tc>
          <w:tcPr>
            <w:tcW w:w="3544" w:type="dxa"/>
          </w:tcPr>
          <w:p w14:paraId="0D19630C" w14:textId="77777777" w:rsidR="003A4770" w:rsidRPr="00FD40C8" w:rsidRDefault="003A4770">
            <w:pPr>
              <w:tabs>
                <w:tab w:val="left" w:pos="1276"/>
              </w:tabs>
              <w:spacing w:line="276" w:lineRule="auto"/>
              <w:contextualSpacing/>
              <w:rPr>
                <w:rFonts w:ascii="Arial" w:eastAsia="Times New Roman" w:hAnsi="Arial" w:cs="Arial"/>
              </w:rPr>
            </w:pPr>
            <w:r w:rsidRPr="00FD40C8">
              <w:rPr>
                <w:rFonts w:ascii="Arial" w:eastAsia="Times New Roman" w:hAnsi="Arial" w:cs="Arial"/>
              </w:rPr>
              <w:t>Viršįtampių ribotuvai skirti apsaugoti nuo atmosferinių ir komutacinių viršįtampių</w:t>
            </w:r>
          </w:p>
        </w:tc>
        <w:tc>
          <w:tcPr>
            <w:tcW w:w="4541" w:type="dxa"/>
          </w:tcPr>
          <w:p w14:paraId="21F98825" w14:textId="77777777" w:rsidR="003A4770" w:rsidRPr="00FD40C8" w:rsidRDefault="003A4770">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galios transformatoriaus 110/6 </w:t>
            </w:r>
            <w:proofErr w:type="spellStart"/>
            <w:r w:rsidRPr="00FD40C8">
              <w:rPr>
                <w:rFonts w:ascii="Arial" w:eastAsia="Times New Roman" w:hAnsi="Arial" w:cs="Arial"/>
              </w:rPr>
              <w:t>kV</w:t>
            </w:r>
            <w:proofErr w:type="spellEnd"/>
            <w:r w:rsidRPr="00FD40C8">
              <w:rPr>
                <w:rFonts w:ascii="Arial" w:eastAsia="Times New Roman" w:hAnsi="Arial" w:cs="Arial"/>
              </w:rPr>
              <w:t xml:space="preserve">, 40 MW 6 </w:t>
            </w:r>
            <w:proofErr w:type="spellStart"/>
            <w:r w:rsidRPr="00FD40C8">
              <w:rPr>
                <w:rFonts w:ascii="Arial" w:eastAsia="Times New Roman" w:hAnsi="Arial" w:cs="Arial"/>
              </w:rPr>
              <w:t>kV</w:t>
            </w:r>
            <w:proofErr w:type="spellEnd"/>
            <w:r w:rsidRPr="00FD40C8">
              <w:rPr>
                <w:rFonts w:ascii="Arial" w:eastAsia="Times New Roman" w:hAnsi="Arial" w:cs="Arial"/>
              </w:rPr>
              <w:t xml:space="preserve"> pusę,</w:t>
            </w:r>
          </w:p>
          <w:p w14:paraId="7CE8C389" w14:textId="77777777" w:rsidR="003A4770" w:rsidRPr="00FD40C8" w:rsidRDefault="003A4770">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6 </w:t>
            </w:r>
            <w:proofErr w:type="spellStart"/>
            <w:r w:rsidRPr="00FD40C8">
              <w:rPr>
                <w:rFonts w:ascii="Arial" w:eastAsia="Times New Roman" w:hAnsi="Arial" w:cs="Arial"/>
              </w:rPr>
              <w:t>kV</w:t>
            </w:r>
            <w:proofErr w:type="spellEnd"/>
            <w:r w:rsidRPr="00FD40C8">
              <w:rPr>
                <w:rFonts w:ascii="Arial" w:eastAsia="Times New Roman" w:hAnsi="Arial" w:cs="Arial"/>
              </w:rPr>
              <w:t xml:space="preserve"> skirstyklos pirminę įrangą,</w:t>
            </w:r>
          </w:p>
          <w:p w14:paraId="08A265A5" w14:textId="77777777" w:rsidR="003A4770" w:rsidRPr="00FD40C8" w:rsidRDefault="003A4770">
            <w:pPr>
              <w:tabs>
                <w:tab w:val="left" w:pos="1276"/>
              </w:tabs>
              <w:spacing w:line="276" w:lineRule="auto"/>
              <w:contextualSpacing/>
              <w:rPr>
                <w:rFonts w:ascii="Arial" w:eastAsia="Times New Roman" w:hAnsi="Arial" w:cs="Arial"/>
              </w:rPr>
            </w:pPr>
            <w:r w:rsidRPr="00FD40C8">
              <w:rPr>
                <w:rFonts w:ascii="Arial" w:eastAsia="Times New Roman" w:hAnsi="Arial" w:cs="Arial"/>
              </w:rPr>
              <w:t>kabelines linijas</w:t>
            </w:r>
          </w:p>
        </w:tc>
      </w:tr>
      <w:tr w:rsidR="003A4770" w:rsidRPr="00FD40C8" w14:paraId="02A4E6D4" w14:textId="77777777" w:rsidTr="003A4770">
        <w:trPr>
          <w:trHeight w:val="41"/>
          <w:jc w:val="center"/>
        </w:trPr>
        <w:tc>
          <w:tcPr>
            <w:tcW w:w="704" w:type="dxa"/>
          </w:tcPr>
          <w:p w14:paraId="0CB0C3A6" w14:textId="77777777" w:rsidR="003A4770" w:rsidRPr="00FD40C8" w:rsidRDefault="003A4770">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2.</w:t>
            </w:r>
          </w:p>
        </w:tc>
        <w:tc>
          <w:tcPr>
            <w:tcW w:w="8085" w:type="dxa"/>
            <w:gridSpan w:val="2"/>
          </w:tcPr>
          <w:p w14:paraId="744E8082" w14:textId="77777777" w:rsidR="003A4770" w:rsidRPr="00FD40C8" w:rsidRDefault="003A4770">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Elektrotechniniai parametrai</w:t>
            </w:r>
          </w:p>
        </w:tc>
      </w:tr>
      <w:tr w:rsidR="003A4770" w:rsidRPr="00FD40C8" w14:paraId="03999778" w14:textId="77777777" w:rsidTr="003A4770">
        <w:trPr>
          <w:trHeight w:val="41"/>
          <w:jc w:val="center"/>
        </w:trPr>
        <w:tc>
          <w:tcPr>
            <w:tcW w:w="704" w:type="dxa"/>
          </w:tcPr>
          <w:p w14:paraId="0B380033" w14:textId="77777777" w:rsidR="003A4770" w:rsidRPr="00FD40C8" w:rsidRDefault="003A4770">
            <w:pPr>
              <w:tabs>
                <w:tab w:val="left" w:pos="1276"/>
              </w:tabs>
              <w:spacing w:line="276" w:lineRule="auto"/>
              <w:contextualSpacing/>
              <w:jc w:val="center"/>
              <w:rPr>
                <w:rFonts w:ascii="Arial" w:eastAsia="Times New Roman" w:hAnsi="Arial" w:cs="Arial"/>
              </w:rPr>
            </w:pPr>
          </w:p>
        </w:tc>
        <w:tc>
          <w:tcPr>
            <w:tcW w:w="3544" w:type="dxa"/>
          </w:tcPr>
          <w:p w14:paraId="7E6C6C4F" w14:textId="77777777" w:rsidR="003A4770" w:rsidRPr="00FD40C8" w:rsidRDefault="003A4770">
            <w:pPr>
              <w:tabs>
                <w:tab w:val="left" w:pos="1276"/>
              </w:tabs>
              <w:spacing w:line="276" w:lineRule="auto"/>
              <w:contextualSpacing/>
              <w:rPr>
                <w:rFonts w:ascii="Arial" w:eastAsia="Times New Roman" w:hAnsi="Arial" w:cs="Arial"/>
              </w:rPr>
            </w:pPr>
            <w:r w:rsidRPr="00FD40C8">
              <w:rPr>
                <w:rFonts w:ascii="Arial" w:eastAsia="Times New Roman" w:hAnsi="Arial" w:cs="Arial"/>
              </w:rPr>
              <w:t>Nominali sistemos įtampa</w:t>
            </w:r>
          </w:p>
        </w:tc>
        <w:tc>
          <w:tcPr>
            <w:tcW w:w="4541" w:type="dxa"/>
          </w:tcPr>
          <w:p w14:paraId="208403FC" w14:textId="77777777" w:rsidR="003A4770" w:rsidRPr="00FD40C8" w:rsidRDefault="003A4770">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6 </w:t>
            </w:r>
            <w:proofErr w:type="spellStart"/>
            <w:r w:rsidRPr="00FD40C8">
              <w:rPr>
                <w:rFonts w:ascii="Arial" w:eastAsia="Times New Roman" w:hAnsi="Arial" w:cs="Arial"/>
              </w:rPr>
              <w:t>kV</w:t>
            </w:r>
            <w:proofErr w:type="spellEnd"/>
          </w:p>
        </w:tc>
      </w:tr>
      <w:tr w:rsidR="004517B8" w:rsidRPr="00FD40C8" w14:paraId="6FBFAC16" w14:textId="77777777" w:rsidTr="003A4770">
        <w:trPr>
          <w:trHeight w:val="41"/>
          <w:jc w:val="center"/>
        </w:trPr>
        <w:tc>
          <w:tcPr>
            <w:tcW w:w="704" w:type="dxa"/>
          </w:tcPr>
          <w:p w14:paraId="36547D8F" w14:textId="77777777" w:rsidR="004517B8" w:rsidRPr="00FD40C8" w:rsidRDefault="004517B8" w:rsidP="004517B8">
            <w:pPr>
              <w:tabs>
                <w:tab w:val="left" w:pos="1276"/>
              </w:tabs>
              <w:spacing w:line="276" w:lineRule="auto"/>
              <w:contextualSpacing/>
              <w:jc w:val="center"/>
              <w:rPr>
                <w:rFonts w:ascii="Arial" w:eastAsia="Times New Roman" w:hAnsi="Arial" w:cs="Arial"/>
              </w:rPr>
            </w:pPr>
          </w:p>
        </w:tc>
        <w:tc>
          <w:tcPr>
            <w:tcW w:w="3544" w:type="dxa"/>
          </w:tcPr>
          <w:p w14:paraId="62619BCE"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Didžiausia darbinė įtampa</w:t>
            </w:r>
          </w:p>
        </w:tc>
        <w:tc>
          <w:tcPr>
            <w:tcW w:w="4541" w:type="dxa"/>
          </w:tcPr>
          <w:p w14:paraId="55A32B44" w14:textId="19E9A941"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color w:val="auto"/>
              </w:rPr>
              <w:t xml:space="preserve">7,2 </w:t>
            </w:r>
            <w:proofErr w:type="spellStart"/>
            <w:r w:rsidRPr="00FD40C8">
              <w:rPr>
                <w:rFonts w:ascii="Arial" w:eastAsia="Times New Roman" w:hAnsi="Arial" w:cs="Arial"/>
                <w:color w:val="auto"/>
              </w:rPr>
              <w:t>kV</w:t>
            </w:r>
            <w:proofErr w:type="spellEnd"/>
            <w:r w:rsidRPr="00FD40C8">
              <w:rPr>
                <w:rFonts w:ascii="Arial" w:eastAsia="Times New Roman" w:hAnsi="Arial" w:cs="Arial"/>
                <w:color w:val="auto"/>
              </w:rPr>
              <w:t xml:space="preserve"> (tikslinama projektavimo metu)</w:t>
            </w:r>
          </w:p>
        </w:tc>
      </w:tr>
      <w:tr w:rsidR="004517B8" w:rsidRPr="00FD40C8" w14:paraId="594140DF" w14:textId="77777777" w:rsidTr="003A4770">
        <w:trPr>
          <w:trHeight w:val="41"/>
          <w:jc w:val="center"/>
        </w:trPr>
        <w:tc>
          <w:tcPr>
            <w:tcW w:w="704" w:type="dxa"/>
          </w:tcPr>
          <w:p w14:paraId="2739C6C6" w14:textId="77777777" w:rsidR="004517B8" w:rsidRPr="00FD40C8" w:rsidRDefault="004517B8" w:rsidP="004517B8">
            <w:pPr>
              <w:tabs>
                <w:tab w:val="left" w:pos="1276"/>
              </w:tabs>
              <w:spacing w:line="276" w:lineRule="auto"/>
              <w:contextualSpacing/>
              <w:jc w:val="center"/>
              <w:rPr>
                <w:rFonts w:ascii="Arial" w:eastAsia="Times New Roman" w:hAnsi="Arial" w:cs="Arial"/>
              </w:rPr>
            </w:pPr>
          </w:p>
        </w:tc>
        <w:tc>
          <w:tcPr>
            <w:tcW w:w="3544" w:type="dxa"/>
          </w:tcPr>
          <w:p w14:paraId="6E8B5A4A"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Nominali išlydžio srovė</w:t>
            </w:r>
          </w:p>
        </w:tc>
        <w:tc>
          <w:tcPr>
            <w:tcW w:w="4541" w:type="dxa"/>
          </w:tcPr>
          <w:p w14:paraId="7313CA35"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 10 </w:t>
            </w:r>
            <w:proofErr w:type="spellStart"/>
            <w:r w:rsidRPr="00FD40C8">
              <w:rPr>
                <w:rFonts w:ascii="Arial" w:eastAsia="Times New Roman" w:hAnsi="Arial" w:cs="Arial"/>
              </w:rPr>
              <w:t>kA</w:t>
            </w:r>
            <w:proofErr w:type="spellEnd"/>
          </w:p>
        </w:tc>
      </w:tr>
      <w:tr w:rsidR="004517B8" w:rsidRPr="00FD40C8" w14:paraId="7FD930E8" w14:textId="77777777" w:rsidTr="003A4770">
        <w:trPr>
          <w:trHeight w:val="41"/>
          <w:jc w:val="center"/>
        </w:trPr>
        <w:tc>
          <w:tcPr>
            <w:tcW w:w="704" w:type="dxa"/>
          </w:tcPr>
          <w:p w14:paraId="3762A153" w14:textId="77777777" w:rsidR="004517B8" w:rsidRPr="00FD40C8" w:rsidRDefault="004517B8" w:rsidP="004517B8">
            <w:pPr>
              <w:tabs>
                <w:tab w:val="left" w:pos="1276"/>
              </w:tabs>
              <w:spacing w:line="276" w:lineRule="auto"/>
              <w:contextualSpacing/>
              <w:jc w:val="center"/>
              <w:rPr>
                <w:rFonts w:ascii="Arial" w:eastAsia="Times New Roman" w:hAnsi="Arial" w:cs="Arial"/>
              </w:rPr>
            </w:pPr>
          </w:p>
        </w:tc>
        <w:tc>
          <w:tcPr>
            <w:tcW w:w="3544" w:type="dxa"/>
          </w:tcPr>
          <w:p w14:paraId="5DD3BFB9"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Maksimali išlydžio srovė</w:t>
            </w:r>
          </w:p>
        </w:tc>
        <w:tc>
          <w:tcPr>
            <w:tcW w:w="4541" w:type="dxa"/>
          </w:tcPr>
          <w:p w14:paraId="1F6EFC7E"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 40 </w:t>
            </w:r>
            <w:proofErr w:type="spellStart"/>
            <w:r w:rsidRPr="00FD40C8">
              <w:rPr>
                <w:rFonts w:ascii="Arial" w:eastAsia="Times New Roman" w:hAnsi="Arial" w:cs="Arial"/>
              </w:rPr>
              <w:t>kA</w:t>
            </w:r>
            <w:proofErr w:type="spellEnd"/>
          </w:p>
        </w:tc>
      </w:tr>
      <w:tr w:rsidR="004517B8" w:rsidRPr="00FD40C8" w14:paraId="10753C1A" w14:textId="77777777" w:rsidTr="003A4770">
        <w:trPr>
          <w:trHeight w:val="41"/>
          <w:jc w:val="center"/>
        </w:trPr>
        <w:tc>
          <w:tcPr>
            <w:tcW w:w="704" w:type="dxa"/>
          </w:tcPr>
          <w:p w14:paraId="4A362AE4" w14:textId="77777777" w:rsidR="004517B8" w:rsidRPr="00FD40C8" w:rsidRDefault="004517B8" w:rsidP="004517B8">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3.</w:t>
            </w:r>
          </w:p>
        </w:tc>
        <w:tc>
          <w:tcPr>
            <w:tcW w:w="8085" w:type="dxa"/>
            <w:gridSpan w:val="2"/>
          </w:tcPr>
          <w:p w14:paraId="1B185B5A" w14:textId="77777777" w:rsidR="004517B8" w:rsidRPr="00FD40C8" w:rsidRDefault="004517B8" w:rsidP="004517B8">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Konstrukcija ir tipas</w:t>
            </w:r>
          </w:p>
        </w:tc>
      </w:tr>
      <w:tr w:rsidR="004517B8" w:rsidRPr="00FD40C8" w14:paraId="4835177E" w14:textId="77777777" w:rsidTr="003A4770">
        <w:trPr>
          <w:trHeight w:val="41"/>
          <w:jc w:val="center"/>
        </w:trPr>
        <w:tc>
          <w:tcPr>
            <w:tcW w:w="704" w:type="dxa"/>
          </w:tcPr>
          <w:p w14:paraId="7C8F71F5" w14:textId="77777777" w:rsidR="004517B8" w:rsidRPr="00FD40C8" w:rsidRDefault="004517B8" w:rsidP="004517B8">
            <w:pPr>
              <w:tabs>
                <w:tab w:val="left" w:pos="1276"/>
              </w:tabs>
              <w:spacing w:line="276" w:lineRule="auto"/>
              <w:contextualSpacing/>
              <w:jc w:val="center"/>
              <w:rPr>
                <w:rFonts w:ascii="Arial" w:eastAsia="Times New Roman" w:hAnsi="Arial" w:cs="Arial"/>
              </w:rPr>
            </w:pPr>
          </w:p>
        </w:tc>
        <w:tc>
          <w:tcPr>
            <w:tcW w:w="3544" w:type="dxa"/>
          </w:tcPr>
          <w:p w14:paraId="2613ACE8"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Tipas</w:t>
            </w:r>
          </w:p>
        </w:tc>
        <w:tc>
          <w:tcPr>
            <w:tcW w:w="4541" w:type="dxa"/>
          </w:tcPr>
          <w:p w14:paraId="5BDCFF25"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metalo oksido (MOV), be kibirkšties</w:t>
            </w:r>
          </w:p>
        </w:tc>
      </w:tr>
      <w:tr w:rsidR="004517B8" w:rsidRPr="00FD40C8" w14:paraId="187FD163" w14:textId="77777777" w:rsidTr="003A4770">
        <w:trPr>
          <w:trHeight w:val="41"/>
          <w:jc w:val="center"/>
        </w:trPr>
        <w:tc>
          <w:tcPr>
            <w:tcW w:w="704" w:type="dxa"/>
          </w:tcPr>
          <w:p w14:paraId="37D30993" w14:textId="77777777" w:rsidR="004517B8" w:rsidRPr="00FD40C8" w:rsidRDefault="004517B8" w:rsidP="004517B8">
            <w:pPr>
              <w:tabs>
                <w:tab w:val="left" w:pos="1276"/>
              </w:tabs>
              <w:spacing w:line="276" w:lineRule="auto"/>
              <w:contextualSpacing/>
              <w:jc w:val="center"/>
              <w:rPr>
                <w:rFonts w:ascii="Arial" w:eastAsia="Times New Roman" w:hAnsi="Arial" w:cs="Arial"/>
              </w:rPr>
            </w:pPr>
          </w:p>
        </w:tc>
        <w:tc>
          <w:tcPr>
            <w:tcW w:w="3544" w:type="dxa"/>
          </w:tcPr>
          <w:p w14:paraId="36232D36"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Korpusas</w:t>
            </w:r>
          </w:p>
        </w:tc>
        <w:tc>
          <w:tcPr>
            <w:tcW w:w="4541" w:type="dxa"/>
          </w:tcPr>
          <w:p w14:paraId="7E8A3E2A"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polimerinis</w:t>
            </w:r>
          </w:p>
        </w:tc>
      </w:tr>
      <w:tr w:rsidR="004517B8" w:rsidRPr="00FD40C8" w14:paraId="07B252D1" w14:textId="77777777" w:rsidTr="003A4770">
        <w:trPr>
          <w:trHeight w:val="41"/>
          <w:jc w:val="center"/>
        </w:trPr>
        <w:tc>
          <w:tcPr>
            <w:tcW w:w="704" w:type="dxa"/>
          </w:tcPr>
          <w:p w14:paraId="7A908DD1" w14:textId="77777777" w:rsidR="004517B8" w:rsidRPr="00FD40C8" w:rsidRDefault="004517B8" w:rsidP="004517B8">
            <w:pPr>
              <w:tabs>
                <w:tab w:val="left" w:pos="1276"/>
              </w:tabs>
              <w:spacing w:line="276" w:lineRule="auto"/>
              <w:contextualSpacing/>
              <w:jc w:val="center"/>
              <w:rPr>
                <w:rFonts w:ascii="Arial" w:eastAsia="Times New Roman" w:hAnsi="Arial" w:cs="Arial"/>
              </w:rPr>
            </w:pPr>
          </w:p>
        </w:tc>
        <w:tc>
          <w:tcPr>
            <w:tcW w:w="3544" w:type="dxa"/>
          </w:tcPr>
          <w:p w14:paraId="169D7660"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Montavimas</w:t>
            </w:r>
          </w:p>
        </w:tc>
        <w:tc>
          <w:tcPr>
            <w:tcW w:w="4541" w:type="dxa"/>
          </w:tcPr>
          <w:p w14:paraId="31D306A2"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vidaus</w:t>
            </w:r>
          </w:p>
        </w:tc>
      </w:tr>
      <w:tr w:rsidR="004517B8" w:rsidRPr="00FD40C8" w14:paraId="276B4836" w14:textId="77777777" w:rsidTr="003A4770">
        <w:trPr>
          <w:trHeight w:val="41"/>
          <w:jc w:val="center"/>
        </w:trPr>
        <w:tc>
          <w:tcPr>
            <w:tcW w:w="704" w:type="dxa"/>
          </w:tcPr>
          <w:p w14:paraId="5F1FC6DC" w14:textId="77777777" w:rsidR="004517B8" w:rsidRPr="00FD40C8" w:rsidRDefault="004517B8" w:rsidP="004517B8">
            <w:pPr>
              <w:tabs>
                <w:tab w:val="left" w:pos="1276"/>
              </w:tabs>
              <w:spacing w:line="276" w:lineRule="auto"/>
              <w:contextualSpacing/>
              <w:jc w:val="center"/>
              <w:rPr>
                <w:rFonts w:ascii="Arial" w:eastAsia="Times New Roman" w:hAnsi="Arial" w:cs="Arial"/>
              </w:rPr>
            </w:pPr>
          </w:p>
        </w:tc>
        <w:tc>
          <w:tcPr>
            <w:tcW w:w="8085" w:type="dxa"/>
            <w:gridSpan w:val="2"/>
          </w:tcPr>
          <w:p w14:paraId="611CC2D5"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Priežiūros nereikalaujantis</w:t>
            </w:r>
          </w:p>
        </w:tc>
      </w:tr>
      <w:tr w:rsidR="004517B8" w:rsidRPr="00FD40C8" w14:paraId="2B96D007" w14:textId="77777777" w:rsidTr="003A4770">
        <w:trPr>
          <w:trHeight w:val="41"/>
          <w:jc w:val="center"/>
        </w:trPr>
        <w:tc>
          <w:tcPr>
            <w:tcW w:w="704" w:type="dxa"/>
          </w:tcPr>
          <w:p w14:paraId="59BE097F" w14:textId="77777777" w:rsidR="004517B8" w:rsidRPr="00FD40C8" w:rsidRDefault="004517B8" w:rsidP="004517B8">
            <w:pPr>
              <w:tabs>
                <w:tab w:val="left" w:pos="1276"/>
              </w:tabs>
              <w:spacing w:line="276" w:lineRule="auto"/>
              <w:contextualSpacing/>
              <w:jc w:val="center"/>
              <w:rPr>
                <w:rFonts w:ascii="Arial" w:eastAsia="Times New Roman" w:hAnsi="Arial" w:cs="Arial"/>
              </w:rPr>
            </w:pPr>
          </w:p>
        </w:tc>
        <w:tc>
          <w:tcPr>
            <w:tcW w:w="8085" w:type="dxa"/>
            <w:gridSpan w:val="2"/>
          </w:tcPr>
          <w:p w14:paraId="6A7F2AB8"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Su gedimo / atsijungimo indikatoriumi (rekomenduojama)</w:t>
            </w:r>
          </w:p>
        </w:tc>
      </w:tr>
      <w:tr w:rsidR="004517B8" w:rsidRPr="00FD40C8" w14:paraId="527BC740" w14:textId="77777777" w:rsidTr="003A4770">
        <w:trPr>
          <w:trHeight w:val="41"/>
          <w:jc w:val="center"/>
        </w:trPr>
        <w:tc>
          <w:tcPr>
            <w:tcW w:w="704" w:type="dxa"/>
          </w:tcPr>
          <w:p w14:paraId="53B767B2" w14:textId="77777777" w:rsidR="004517B8" w:rsidRPr="00FD40C8" w:rsidRDefault="004517B8" w:rsidP="004517B8">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4.</w:t>
            </w:r>
          </w:p>
        </w:tc>
        <w:tc>
          <w:tcPr>
            <w:tcW w:w="8085" w:type="dxa"/>
            <w:gridSpan w:val="2"/>
          </w:tcPr>
          <w:p w14:paraId="3E11F89F" w14:textId="77777777" w:rsidR="004517B8" w:rsidRPr="00FD40C8" w:rsidRDefault="004517B8" w:rsidP="004517B8">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Montavimo vieta</w:t>
            </w:r>
          </w:p>
        </w:tc>
      </w:tr>
      <w:tr w:rsidR="004517B8" w:rsidRPr="00FD40C8" w14:paraId="2ECB2669" w14:textId="77777777" w:rsidTr="003A4770">
        <w:trPr>
          <w:trHeight w:val="41"/>
          <w:jc w:val="center"/>
        </w:trPr>
        <w:tc>
          <w:tcPr>
            <w:tcW w:w="704" w:type="dxa"/>
          </w:tcPr>
          <w:p w14:paraId="7197B3C5" w14:textId="77777777" w:rsidR="004517B8" w:rsidRPr="00FD40C8" w:rsidRDefault="004517B8" w:rsidP="004517B8">
            <w:pPr>
              <w:tabs>
                <w:tab w:val="left" w:pos="1276"/>
              </w:tabs>
              <w:spacing w:line="276" w:lineRule="auto"/>
              <w:contextualSpacing/>
              <w:jc w:val="center"/>
              <w:rPr>
                <w:rFonts w:ascii="Arial" w:eastAsia="Times New Roman" w:hAnsi="Arial" w:cs="Arial"/>
              </w:rPr>
            </w:pPr>
          </w:p>
        </w:tc>
        <w:tc>
          <w:tcPr>
            <w:tcW w:w="3544" w:type="dxa"/>
          </w:tcPr>
          <w:p w14:paraId="63D87E61"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Viršįtampių ribotuvai turi būti montuojami</w:t>
            </w:r>
          </w:p>
        </w:tc>
        <w:tc>
          <w:tcPr>
            <w:tcW w:w="4541" w:type="dxa"/>
          </w:tcPr>
          <w:p w14:paraId="03754C26"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6 </w:t>
            </w:r>
            <w:proofErr w:type="spellStart"/>
            <w:r w:rsidRPr="00FD40C8">
              <w:rPr>
                <w:rFonts w:ascii="Arial" w:eastAsia="Times New Roman" w:hAnsi="Arial" w:cs="Arial"/>
              </w:rPr>
              <w:t>kV</w:t>
            </w:r>
            <w:proofErr w:type="spellEnd"/>
            <w:r w:rsidRPr="00FD40C8">
              <w:rPr>
                <w:rFonts w:ascii="Arial" w:eastAsia="Times New Roman" w:hAnsi="Arial" w:cs="Arial"/>
              </w:rPr>
              <w:t xml:space="preserve"> skirstyklos transformatoriaus narvelyje, kuo arčiau transformatoriaus 6 </w:t>
            </w:r>
            <w:proofErr w:type="spellStart"/>
            <w:r w:rsidRPr="00FD40C8">
              <w:rPr>
                <w:rFonts w:ascii="Arial" w:eastAsia="Times New Roman" w:hAnsi="Arial" w:cs="Arial"/>
              </w:rPr>
              <w:t>kV</w:t>
            </w:r>
            <w:proofErr w:type="spellEnd"/>
            <w:r w:rsidRPr="00FD40C8">
              <w:rPr>
                <w:rFonts w:ascii="Arial" w:eastAsia="Times New Roman" w:hAnsi="Arial" w:cs="Arial"/>
              </w:rPr>
              <w:t xml:space="preserve"> išvadų;</w:t>
            </w:r>
          </w:p>
          <w:p w14:paraId="45F6F96A"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jei reikia – kabelinių linijų įvaduose papildomai.</w:t>
            </w:r>
          </w:p>
        </w:tc>
      </w:tr>
      <w:tr w:rsidR="004517B8" w:rsidRPr="00FD40C8" w14:paraId="7587FCBB" w14:textId="77777777" w:rsidTr="003A4770">
        <w:trPr>
          <w:trHeight w:val="41"/>
          <w:jc w:val="center"/>
        </w:trPr>
        <w:tc>
          <w:tcPr>
            <w:tcW w:w="704" w:type="dxa"/>
          </w:tcPr>
          <w:p w14:paraId="428D47E3" w14:textId="77777777" w:rsidR="004517B8" w:rsidRPr="00FD40C8" w:rsidRDefault="004517B8" w:rsidP="004517B8">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5.</w:t>
            </w:r>
          </w:p>
        </w:tc>
        <w:tc>
          <w:tcPr>
            <w:tcW w:w="8085" w:type="dxa"/>
            <w:gridSpan w:val="2"/>
          </w:tcPr>
          <w:p w14:paraId="410B9CB7" w14:textId="77777777" w:rsidR="004517B8" w:rsidRPr="00FD40C8" w:rsidRDefault="004517B8" w:rsidP="004517B8">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Įžeminimas</w:t>
            </w:r>
          </w:p>
        </w:tc>
      </w:tr>
      <w:tr w:rsidR="004517B8" w:rsidRPr="00FD40C8" w14:paraId="332D7355" w14:textId="77777777" w:rsidTr="003A4770">
        <w:trPr>
          <w:trHeight w:val="41"/>
          <w:jc w:val="center"/>
        </w:trPr>
        <w:tc>
          <w:tcPr>
            <w:tcW w:w="704" w:type="dxa"/>
          </w:tcPr>
          <w:p w14:paraId="7CF7937B" w14:textId="77777777" w:rsidR="004517B8" w:rsidRPr="00FD40C8" w:rsidRDefault="004517B8" w:rsidP="004517B8">
            <w:pPr>
              <w:tabs>
                <w:tab w:val="left" w:pos="1276"/>
              </w:tabs>
              <w:spacing w:line="276" w:lineRule="auto"/>
              <w:contextualSpacing/>
              <w:jc w:val="center"/>
              <w:rPr>
                <w:rFonts w:ascii="Arial" w:eastAsia="Times New Roman" w:hAnsi="Arial" w:cs="Arial"/>
              </w:rPr>
            </w:pPr>
          </w:p>
        </w:tc>
        <w:tc>
          <w:tcPr>
            <w:tcW w:w="8085" w:type="dxa"/>
            <w:gridSpan w:val="2"/>
          </w:tcPr>
          <w:p w14:paraId="40E1D822"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Ribotuvo įžeminimo išvadas jungiamas prie skirstyklos bendros įžeminimo šynos;</w:t>
            </w:r>
          </w:p>
        </w:tc>
      </w:tr>
      <w:tr w:rsidR="004517B8" w:rsidRPr="00FD40C8" w14:paraId="35C7CF5F" w14:textId="77777777" w:rsidTr="003A4770">
        <w:trPr>
          <w:trHeight w:val="41"/>
          <w:jc w:val="center"/>
        </w:trPr>
        <w:tc>
          <w:tcPr>
            <w:tcW w:w="704" w:type="dxa"/>
          </w:tcPr>
          <w:p w14:paraId="71AE5BB1" w14:textId="77777777" w:rsidR="004517B8" w:rsidRPr="00FD40C8" w:rsidRDefault="004517B8" w:rsidP="004517B8">
            <w:pPr>
              <w:tabs>
                <w:tab w:val="left" w:pos="1276"/>
              </w:tabs>
              <w:spacing w:line="276" w:lineRule="auto"/>
              <w:contextualSpacing/>
              <w:jc w:val="center"/>
              <w:rPr>
                <w:rFonts w:ascii="Arial" w:eastAsia="Times New Roman" w:hAnsi="Arial" w:cs="Arial"/>
              </w:rPr>
            </w:pPr>
          </w:p>
        </w:tc>
        <w:tc>
          <w:tcPr>
            <w:tcW w:w="8085" w:type="dxa"/>
            <w:gridSpan w:val="2"/>
          </w:tcPr>
          <w:p w14:paraId="49009102"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Jungtis trumpa, tiesi, be kilpų;</w:t>
            </w:r>
          </w:p>
        </w:tc>
      </w:tr>
      <w:tr w:rsidR="004517B8" w:rsidRPr="00FD40C8" w14:paraId="742F1A13" w14:textId="77777777" w:rsidTr="003A4770">
        <w:trPr>
          <w:trHeight w:val="41"/>
          <w:jc w:val="center"/>
        </w:trPr>
        <w:tc>
          <w:tcPr>
            <w:tcW w:w="704" w:type="dxa"/>
          </w:tcPr>
          <w:p w14:paraId="4D6B3A97" w14:textId="77777777" w:rsidR="004517B8" w:rsidRPr="00FD40C8" w:rsidRDefault="004517B8" w:rsidP="004517B8">
            <w:pPr>
              <w:tabs>
                <w:tab w:val="left" w:pos="1276"/>
              </w:tabs>
              <w:spacing w:line="276" w:lineRule="auto"/>
              <w:contextualSpacing/>
              <w:jc w:val="center"/>
              <w:rPr>
                <w:rFonts w:ascii="Arial" w:eastAsia="Times New Roman" w:hAnsi="Arial" w:cs="Arial"/>
              </w:rPr>
            </w:pPr>
          </w:p>
        </w:tc>
        <w:tc>
          <w:tcPr>
            <w:tcW w:w="8085" w:type="dxa"/>
            <w:gridSpan w:val="2"/>
          </w:tcPr>
          <w:p w14:paraId="25B38CD9"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Įžeminimo varža – pagal pastotės projektinius sprendinius.</w:t>
            </w:r>
          </w:p>
        </w:tc>
      </w:tr>
      <w:tr w:rsidR="004517B8" w:rsidRPr="00FD40C8" w14:paraId="520A58A0" w14:textId="77777777" w:rsidTr="003A4770">
        <w:trPr>
          <w:trHeight w:val="41"/>
          <w:jc w:val="center"/>
        </w:trPr>
        <w:tc>
          <w:tcPr>
            <w:tcW w:w="704" w:type="dxa"/>
          </w:tcPr>
          <w:p w14:paraId="4E08426A" w14:textId="77777777" w:rsidR="004517B8" w:rsidRPr="00FD40C8" w:rsidRDefault="004517B8" w:rsidP="004517B8">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6.</w:t>
            </w:r>
          </w:p>
        </w:tc>
        <w:tc>
          <w:tcPr>
            <w:tcW w:w="8085" w:type="dxa"/>
            <w:gridSpan w:val="2"/>
          </w:tcPr>
          <w:p w14:paraId="2DE8AB8F" w14:textId="77777777" w:rsidR="004517B8" w:rsidRPr="00FD40C8" w:rsidRDefault="004517B8" w:rsidP="004517B8">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Eksploatacinės sąlygos</w:t>
            </w:r>
          </w:p>
        </w:tc>
      </w:tr>
      <w:tr w:rsidR="004517B8" w:rsidRPr="00FD40C8" w14:paraId="13AE7EE0" w14:textId="77777777" w:rsidTr="003A4770">
        <w:trPr>
          <w:trHeight w:val="41"/>
          <w:jc w:val="center"/>
        </w:trPr>
        <w:tc>
          <w:tcPr>
            <w:tcW w:w="704" w:type="dxa"/>
          </w:tcPr>
          <w:p w14:paraId="71F6DD7F" w14:textId="77777777" w:rsidR="004517B8" w:rsidRPr="00FD40C8" w:rsidRDefault="004517B8" w:rsidP="004517B8">
            <w:pPr>
              <w:tabs>
                <w:tab w:val="left" w:pos="1276"/>
              </w:tabs>
              <w:spacing w:line="276" w:lineRule="auto"/>
              <w:contextualSpacing/>
              <w:jc w:val="center"/>
              <w:rPr>
                <w:rFonts w:ascii="Arial" w:eastAsia="Times New Roman" w:hAnsi="Arial" w:cs="Arial"/>
              </w:rPr>
            </w:pPr>
          </w:p>
        </w:tc>
        <w:tc>
          <w:tcPr>
            <w:tcW w:w="3544" w:type="dxa"/>
          </w:tcPr>
          <w:p w14:paraId="269C3624"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Temperatūra</w:t>
            </w:r>
          </w:p>
        </w:tc>
        <w:tc>
          <w:tcPr>
            <w:tcW w:w="4541" w:type="dxa"/>
          </w:tcPr>
          <w:p w14:paraId="51D5D739"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–40 °C … +60 °C</w:t>
            </w:r>
          </w:p>
        </w:tc>
      </w:tr>
      <w:tr w:rsidR="004517B8" w:rsidRPr="00FD40C8" w14:paraId="02F431AE" w14:textId="77777777" w:rsidTr="003A4770">
        <w:trPr>
          <w:trHeight w:val="41"/>
          <w:jc w:val="center"/>
        </w:trPr>
        <w:tc>
          <w:tcPr>
            <w:tcW w:w="704" w:type="dxa"/>
          </w:tcPr>
          <w:p w14:paraId="284610B2" w14:textId="77777777" w:rsidR="004517B8" w:rsidRPr="00FD40C8" w:rsidRDefault="004517B8" w:rsidP="004517B8">
            <w:pPr>
              <w:tabs>
                <w:tab w:val="left" w:pos="1276"/>
              </w:tabs>
              <w:spacing w:line="276" w:lineRule="auto"/>
              <w:contextualSpacing/>
              <w:jc w:val="center"/>
              <w:rPr>
                <w:rFonts w:ascii="Arial" w:eastAsia="Times New Roman" w:hAnsi="Arial" w:cs="Arial"/>
              </w:rPr>
            </w:pPr>
          </w:p>
        </w:tc>
        <w:tc>
          <w:tcPr>
            <w:tcW w:w="3544" w:type="dxa"/>
          </w:tcPr>
          <w:p w14:paraId="22FB54C8"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Santykinė drėgmė</w:t>
            </w:r>
          </w:p>
        </w:tc>
        <w:tc>
          <w:tcPr>
            <w:tcW w:w="4541" w:type="dxa"/>
          </w:tcPr>
          <w:p w14:paraId="1EF04783"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iki 95 %</w:t>
            </w:r>
          </w:p>
        </w:tc>
      </w:tr>
      <w:tr w:rsidR="004517B8" w:rsidRPr="00FD40C8" w14:paraId="7E445F74" w14:textId="77777777" w:rsidTr="003A4770">
        <w:trPr>
          <w:trHeight w:val="41"/>
          <w:jc w:val="center"/>
        </w:trPr>
        <w:tc>
          <w:tcPr>
            <w:tcW w:w="704" w:type="dxa"/>
          </w:tcPr>
          <w:p w14:paraId="6D227F74" w14:textId="77777777" w:rsidR="004517B8" w:rsidRPr="00FD40C8" w:rsidRDefault="004517B8" w:rsidP="004517B8">
            <w:pPr>
              <w:tabs>
                <w:tab w:val="left" w:pos="1276"/>
              </w:tabs>
              <w:spacing w:line="276" w:lineRule="auto"/>
              <w:contextualSpacing/>
              <w:jc w:val="center"/>
              <w:rPr>
                <w:rFonts w:ascii="Arial" w:eastAsia="Times New Roman" w:hAnsi="Arial" w:cs="Arial"/>
              </w:rPr>
            </w:pPr>
          </w:p>
        </w:tc>
        <w:tc>
          <w:tcPr>
            <w:tcW w:w="3544" w:type="dxa"/>
          </w:tcPr>
          <w:p w14:paraId="5F807B87"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Aukštis virš jūros lygio</w:t>
            </w:r>
          </w:p>
        </w:tc>
        <w:tc>
          <w:tcPr>
            <w:tcW w:w="4541" w:type="dxa"/>
          </w:tcPr>
          <w:p w14:paraId="5F0FDAA9"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iki 1000 m</w:t>
            </w:r>
          </w:p>
        </w:tc>
      </w:tr>
      <w:tr w:rsidR="004517B8" w:rsidRPr="00FD40C8" w14:paraId="1045C841" w14:textId="77777777" w:rsidTr="003A4770">
        <w:trPr>
          <w:trHeight w:val="41"/>
          <w:jc w:val="center"/>
        </w:trPr>
        <w:tc>
          <w:tcPr>
            <w:tcW w:w="704" w:type="dxa"/>
          </w:tcPr>
          <w:p w14:paraId="200EF215" w14:textId="77777777" w:rsidR="004517B8" w:rsidRPr="00FD40C8" w:rsidRDefault="004517B8" w:rsidP="004517B8">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7.</w:t>
            </w:r>
          </w:p>
        </w:tc>
        <w:tc>
          <w:tcPr>
            <w:tcW w:w="8085" w:type="dxa"/>
            <w:gridSpan w:val="2"/>
          </w:tcPr>
          <w:p w14:paraId="7869DCBA" w14:textId="77777777" w:rsidR="004517B8" w:rsidRPr="00FD40C8" w:rsidRDefault="004517B8" w:rsidP="004517B8">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Norminiai dokumentai</w:t>
            </w:r>
          </w:p>
        </w:tc>
      </w:tr>
      <w:tr w:rsidR="004517B8" w:rsidRPr="00FD40C8" w14:paraId="4FEC2CF0" w14:textId="77777777" w:rsidTr="003A4770">
        <w:trPr>
          <w:trHeight w:val="41"/>
          <w:jc w:val="center"/>
        </w:trPr>
        <w:tc>
          <w:tcPr>
            <w:tcW w:w="704" w:type="dxa"/>
          </w:tcPr>
          <w:p w14:paraId="602022AE" w14:textId="77777777" w:rsidR="004517B8" w:rsidRPr="00FD40C8" w:rsidRDefault="004517B8" w:rsidP="004517B8">
            <w:pPr>
              <w:tabs>
                <w:tab w:val="left" w:pos="1276"/>
              </w:tabs>
              <w:spacing w:line="276" w:lineRule="auto"/>
              <w:contextualSpacing/>
              <w:jc w:val="center"/>
              <w:rPr>
                <w:rFonts w:ascii="Arial" w:eastAsia="Times New Roman" w:hAnsi="Arial" w:cs="Arial"/>
              </w:rPr>
            </w:pPr>
          </w:p>
        </w:tc>
        <w:tc>
          <w:tcPr>
            <w:tcW w:w="8085" w:type="dxa"/>
            <w:gridSpan w:val="2"/>
          </w:tcPr>
          <w:p w14:paraId="4BDF4879"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IEC 60099-4 – </w:t>
            </w:r>
            <w:proofErr w:type="spellStart"/>
            <w:r w:rsidRPr="00FD40C8">
              <w:rPr>
                <w:rFonts w:ascii="Arial" w:eastAsia="Times New Roman" w:hAnsi="Arial" w:cs="Arial"/>
              </w:rPr>
              <w:t>Metal-oxide</w:t>
            </w:r>
            <w:proofErr w:type="spellEnd"/>
            <w:r w:rsidRPr="00FD40C8">
              <w:rPr>
                <w:rFonts w:ascii="Arial" w:eastAsia="Times New Roman" w:hAnsi="Arial" w:cs="Arial"/>
              </w:rPr>
              <w:t xml:space="preserve"> </w:t>
            </w:r>
            <w:proofErr w:type="spellStart"/>
            <w:r w:rsidRPr="00FD40C8">
              <w:rPr>
                <w:rFonts w:ascii="Arial" w:eastAsia="Times New Roman" w:hAnsi="Arial" w:cs="Arial"/>
              </w:rPr>
              <w:t>surge</w:t>
            </w:r>
            <w:proofErr w:type="spellEnd"/>
            <w:r w:rsidRPr="00FD40C8">
              <w:rPr>
                <w:rFonts w:ascii="Arial" w:eastAsia="Times New Roman" w:hAnsi="Arial" w:cs="Arial"/>
              </w:rPr>
              <w:t xml:space="preserve"> </w:t>
            </w:r>
            <w:proofErr w:type="spellStart"/>
            <w:r w:rsidRPr="00FD40C8">
              <w:rPr>
                <w:rFonts w:ascii="Arial" w:eastAsia="Times New Roman" w:hAnsi="Arial" w:cs="Arial"/>
              </w:rPr>
              <w:t>arresters</w:t>
            </w:r>
            <w:proofErr w:type="spellEnd"/>
          </w:p>
        </w:tc>
      </w:tr>
      <w:tr w:rsidR="004517B8" w:rsidRPr="00FD40C8" w14:paraId="05438753" w14:textId="77777777" w:rsidTr="003A4770">
        <w:trPr>
          <w:trHeight w:val="41"/>
          <w:jc w:val="center"/>
        </w:trPr>
        <w:tc>
          <w:tcPr>
            <w:tcW w:w="704" w:type="dxa"/>
          </w:tcPr>
          <w:p w14:paraId="3284CB01" w14:textId="77777777" w:rsidR="004517B8" w:rsidRPr="00FD40C8" w:rsidRDefault="004517B8" w:rsidP="004517B8">
            <w:pPr>
              <w:tabs>
                <w:tab w:val="left" w:pos="1276"/>
              </w:tabs>
              <w:spacing w:line="276" w:lineRule="auto"/>
              <w:contextualSpacing/>
              <w:jc w:val="center"/>
              <w:rPr>
                <w:rFonts w:ascii="Arial" w:eastAsia="Times New Roman" w:hAnsi="Arial" w:cs="Arial"/>
              </w:rPr>
            </w:pPr>
          </w:p>
        </w:tc>
        <w:tc>
          <w:tcPr>
            <w:tcW w:w="8085" w:type="dxa"/>
            <w:gridSpan w:val="2"/>
          </w:tcPr>
          <w:p w14:paraId="2B6CBAB5"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IEC 62271 – Vidutinės įtampos skirstomieji įrenginiai</w:t>
            </w:r>
          </w:p>
        </w:tc>
      </w:tr>
      <w:tr w:rsidR="004517B8" w:rsidRPr="00FD40C8" w14:paraId="27D7DA03" w14:textId="77777777" w:rsidTr="003A4770">
        <w:trPr>
          <w:trHeight w:val="41"/>
          <w:jc w:val="center"/>
        </w:trPr>
        <w:tc>
          <w:tcPr>
            <w:tcW w:w="704" w:type="dxa"/>
          </w:tcPr>
          <w:p w14:paraId="0AAB3F44" w14:textId="77777777" w:rsidR="004517B8" w:rsidRPr="00FD40C8" w:rsidRDefault="004517B8" w:rsidP="004517B8">
            <w:pPr>
              <w:tabs>
                <w:tab w:val="left" w:pos="1276"/>
              </w:tabs>
              <w:spacing w:line="276" w:lineRule="auto"/>
              <w:contextualSpacing/>
              <w:jc w:val="center"/>
              <w:rPr>
                <w:rFonts w:ascii="Arial" w:eastAsia="Times New Roman" w:hAnsi="Arial" w:cs="Arial"/>
              </w:rPr>
            </w:pPr>
          </w:p>
        </w:tc>
        <w:tc>
          <w:tcPr>
            <w:tcW w:w="8085" w:type="dxa"/>
            <w:gridSpan w:val="2"/>
          </w:tcPr>
          <w:p w14:paraId="66A6CB73" w14:textId="77777777" w:rsidR="004517B8" w:rsidRPr="00FD40C8" w:rsidRDefault="004517B8" w:rsidP="004517B8">
            <w:pPr>
              <w:tabs>
                <w:tab w:val="left" w:pos="1276"/>
              </w:tabs>
              <w:spacing w:line="276" w:lineRule="auto"/>
              <w:contextualSpacing/>
              <w:rPr>
                <w:rFonts w:ascii="Arial" w:eastAsia="Times New Roman" w:hAnsi="Arial" w:cs="Arial"/>
              </w:rPr>
            </w:pPr>
            <w:r w:rsidRPr="00FD40C8">
              <w:rPr>
                <w:rFonts w:ascii="Arial" w:eastAsia="Times New Roman" w:hAnsi="Arial" w:cs="Arial"/>
              </w:rPr>
              <w:t>LST EN galiojantys standartai</w:t>
            </w:r>
          </w:p>
        </w:tc>
      </w:tr>
    </w:tbl>
    <w:p w14:paraId="102ED7DA" w14:textId="77777777" w:rsidR="00C57E24" w:rsidRPr="00FD40C8" w:rsidRDefault="00C57E24" w:rsidP="003574C2">
      <w:pPr>
        <w:tabs>
          <w:tab w:val="left" w:pos="360"/>
          <w:tab w:val="left" w:pos="993"/>
        </w:tabs>
        <w:ind w:right="57"/>
        <w:rPr>
          <w:rFonts w:ascii="Arial" w:eastAsia="Arial" w:hAnsi="Arial" w:cs="Arial"/>
          <w:u w:val="single"/>
        </w:rPr>
      </w:pPr>
    </w:p>
    <w:p w14:paraId="1C69A4A9" w14:textId="50EE81BA" w:rsidR="005C2A57" w:rsidRPr="00FD40C8" w:rsidRDefault="005C2A57" w:rsidP="00845FA8">
      <w:pPr>
        <w:pStyle w:val="Heading1"/>
      </w:pPr>
      <w:bookmarkStart w:id="615" w:name="_Toc229391738"/>
      <w:r w:rsidRPr="00FD40C8">
        <w:t>REIKALAVIMAI</w:t>
      </w:r>
      <w:r w:rsidR="002D22D6" w:rsidRPr="00FD40C8">
        <w:t xml:space="preserve"> ELEKTROS ĮRENGINIAMS IR TINKLAMS:</w:t>
      </w:r>
      <w:r w:rsidRPr="00FD40C8">
        <w:t xml:space="preserve"> </w:t>
      </w:r>
      <w:r w:rsidR="009B43F2" w:rsidRPr="00FD40C8">
        <w:rPr>
          <w:lang w:eastAsia="en-US"/>
        </w:rPr>
        <w:t>SKIRSTYKLOS IR NARVELIAI</w:t>
      </w:r>
      <w:bookmarkEnd w:id="615"/>
    </w:p>
    <w:p w14:paraId="509BA6CA" w14:textId="5FC8693B" w:rsidR="009B43F2" w:rsidRPr="00FD40C8" w:rsidRDefault="0031001C" w:rsidP="00526688">
      <w:pPr>
        <w:pStyle w:val="ListParagraph"/>
        <w:numPr>
          <w:ilvl w:val="1"/>
          <w:numId w:val="4"/>
        </w:numPr>
        <w:ind w:left="709" w:right="57" w:hanging="709"/>
        <w:rPr>
          <w:rFonts w:ascii="Arial" w:eastAsia="Arial" w:hAnsi="Arial"/>
        </w:rPr>
      </w:pPr>
      <w:r w:rsidRPr="00FD40C8">
        <w:rPr>
          <w:rFonts w:ascii="Arial" w:eastAsia="Calibri" w:hAnsi="Arial"/>
        </w:rPr>
        <w:t>Vidutinės įtampos skirstykla projektuojama metalo uždaro tipo, skirta vidaus montavimui pastate. Skirstykla parenkama užtikrinant aukštą eksploatacinį patikimumą, personalo saugą ir patogią priežiūrą</w:t>
      </w:r>
      <w:r w:rsidR="0028493D" w:rsidRPr="00FD40C8">
        <w:rPr>
          <w:rFonts w:ascii="Arial" w:eastAsia="Arial" w:hAnsi="Arial"/>
        </w:rPr>
        <w:t>.</w:t>
      </w:r>
    </w:p>
    <w:p w14:paraId="0BED6CD4" w14:textId="1A60B198" w:rsidR="009B43F2" w:rsidRPr="00FD40C8" w:rsidRDefault="008A7FBF" w:rsidP="00526688">
      <w:pPr>
        <w:pStyle w:val="ListParagraph"/>
        <w:numPr>
          <w:ilvl w:val="1"/>
          <w:numId w:val="4"/>
        </w:numPr>
        <w:ind w:left="709" w:right="57" w:hanging="709"/>
        <w:rPr>
          <w:rFonts w:ascii="Arial" w:eastAsia="Arial" w:hAnsi="Arial"/>
        </w:rPr>
      </w:pPr>
      <w:r w:rsidRPr="00FD40C8">
        <w:rPr>
          <w:rFonts w:ascii="Arial" w:eastAsia="Calibri" w:hAnsi="Arial"/>
        </w:rPr>
        <w:t>Konstrukcija parenkama modulinė, leidžianti ateityje plėsti skirstyklą nekeičiant pagrindinių sprendinių.</w:t>
      </w:r>
    </w:p>
    <w:p w14:paraId="62B629B9" w14:textId="60D6B1F4" w:rsidR="008A7FBF" w:rsidRPr="00FD40C8" w:rsidRDefault="0043779D" w:rsidP="00526688">
      <w:pPr>
        <w:pStyle w:val="ListParagraph"/>
        <w:numPr>
          <w:ilvl w:val="1"/>
          <w:numId w:val="4"/>
        </w:numPr>
        <w:ind w:left="709" w:right="57" w:hanging="709"/>
        <w:rPr>
          <w:rFonts w:ascii="Arial" w:eastAsia="Arial" w:hAnsi="Arial"/>
        </w:rPr>
      </w:pPr>
      <w:r w:rsidRPr="00FD40C8">
        <w:rPr>
          <w:rFonts w:ascii="Arial" w:eastAsia="Calibri" w:hAnsi="Arial"/>
        </w:rPr>
        <w:t>Skirstyklą sudaro atskiri funkciniai narveliai, atskirti metalinėmis pertvaromis. Kiekviename narvelyje išskiriamos pirminės įrangos, kabelių prijungimo ir antrinės įrangos zonos. Tokia konstrukcija užtikrina lokalų gedimų apribojimą ir saugų darbą eksploatacijos metu.</w:t>
      </w:r>
    </w:p>
    <w:p w14:paraId="6EDDE3DF" w14:textId="432CDC9B" w:rsidR="0043779D" w:rsidRPr="00FD40C8" w:rsidRDefault="00001BD0" w:rsidP="00526688">
      <w:pPr>
        <w:pStyle w:val="ListParagraph"/>
        <w:numPr>
          <w:ilvl w:val="1"/>
          <w:numId w:val="4"/>
        </w:numPr>
        <w:ind w:left="709" w:right="57" w:hanging="709"/>
        <w:rPr>
          <w:rFonts w:ascii="Arial" w:eastAsia="Arial" w:hAnsi="Arial"/>
        </w:rPr>
      </w:pPr>
      <w:r w:rsidRPr="00FD40C8">
        <w:rPr>
          <w:rFonts w:ascii="Arial" w:eastAsia="Calibri" w:hAnsi="Arial"/>
        </w:rPr>
        <w:t xml:space="preserve">Numatomos visos būtinos mechaninės ir elektrinės </w:t>
      </w:r>
      <w:r w:rsidR="00F01DDD" w:rsidRPr="00FD40C8">
        <w:rPr>
          <w:rFonts w:ascii="Arial" w:eastAsia="Calibri" w:hAnsi="Arial"/>
        </w:rPr>
        <w:t xml:space="preserve"> </w:t>
      </w:r>
      <w:r w:rsidRPr="00FD40C8">
        <w:rPr>
          <w:rFonts w:ascii="Arial" w:eastAsia="Calibri" w:hAnsi="Arial"/>
        </w:rPr>
        <w:t>blokuotės, kurios neleidžia atlikti pavojingų veiksmų esant įtampai. Įžeminimo jungikliai suprojektuojami taip, kad būtų galima saugiai įžeminti atjungtas kabelines linijas ir įrangą.</w:t>
      </w:r>
    </w:p>
    <w:p w14:paraId="1F261BA7" w14:textId="1BAF721C" w:rsidR="00001BD0" w:rsidRPr="00FD40C8" w:rsidRDefault="00CF16B9" w:rsidP="00526688">
      <w:pPr>
        <w:pStyle w:val="ListParagraph"/>
        <w:numPr>
          <w:ilvl w:val="1"/>
          <w:numId w:val="4"/>
        </w:numPr>
        <w:ind w:left="709" w:right="57" w:hanging="709"/>
        <w:rPr>
          <w:rFonts w:ascii="Arial" w:eastAsia="Arial" w:hAnsi="Arial"/>
        </w:rPr>
      </w:pPr>
      <w:r w:rsidRPr="00FD40C8">
        <w:rPr>
          <w:rFonts w:ascii="Arial" w:eastAsia="Calibri" w:hAnsi="Arial"/>
        </w:rPr>
        <w:t>Skirstykloje įrengiama šynų sistema, užtikrinanti patikimą elektros energijos paskirstymą tarp narvelių. Šynos projektuojamos izoliuotos arba metaliniu korpusu atskirtos nuo kitų skirstyklos dalių.</w:t>
      </w:r>
    </w:p>
    <w:p w14:paraId="4529EDE4" w14:textId="413FEA69" w:rsidR="009B43F2" w:rsidRPr="00FD40C8" w:rsidRDefault="00777D1E" w:rsidP="00526688">
      <w:pPr>
        <w:pStyle w:val="ListParagraph"/>
        <w:numPr>
          <w:ilvl w:val="1"/>
          <w:numId w:val="4"/>
        </w:numPr>
        <w:ind w:left="709" w:right="57" w:hanging="709"/>
        <w:rPr>
          <w:rFonts w:ascii="Arial" w:eastAsia="Arial" w:hAnsi="Arial"/>
        </w:rPr>
      </w:pPr>
      <w:r w:rsidRPr="00FD40C8">
        <w:rPr>
          <w:rFonts w:ascii="Arial" w:eastAsia="Calibri" w:hAnsi="Arial"/>
        </w:rPr>
        <w:t>Skirstykla projektuojama atspari vidiniam elektros lankui, siekiant apsaugoti personalą ir įrangą avarinių režimų metu. Korpusas parenkamas su reikiamu apsaugos laipsniu nuo dulkių ir drėgmės.</w:t>
      </w:r>
    </w:p>
    <w:p w14:paraId="5978DF5C" w14:textId="7A0FAD2D" w:rsidR="009B43F2" w:rsidRPr="00FD40C8" w:rsidRDefault="0025692D" w:rsidP="00526688">
      <w:pPr>
        <w:pStyle w:val="ListParagraph"/>
        <w:numPr>
          <w:ilvl w:val="1"/>
          <w:numId w:val="4"/>
        </w:numPr>
        <w:ind w:left="709" w:right="57" w:hanging="709"/>
        <w:rPr>
          <w:rFonts w:ascii="Arial" w:eastAsia="Arial" w:hAnsi="Arial"/>
        </w:rPr>
      </w:pPr>
      <w:r w:rsidRPr="00FD40C8">
        <w:rPr>
          <w:rFonts w:ascii="Arial" w:eastAsia="Calibri" w:hAnsi="Arial"/>
        </w:rPr>
        <w:t>Elektros įrenginiai, srovei laidžios dalys, izoliatoriai, tvirtinimai, atitvarai, pagrindinės konstrukcijos įrengiami, izoliaciniai ir kiti atstumai parenkami taip, kad:</w:t>
      </w:r>
    </w:p>
    <w:p w14:paraId="6AFC8CBC" w14:textId="6B354502" w:rsidR="0025692D" w:rsidRPr="00FD40C8" w:rsidRDefault="004E3539" w:rsidP="004E3539">
      <w:pPr>
        <w:pStyle w:val="ListParagraph"/>
        <w:numPr>
          <w:ilvl w:val="2"/>
          <w:numId w:val="4"/>
        </w:numPr>
        <w:ind w:left="1276" w:right="57" w:hanging="850"/>
        <w:rPr>
          <w:rFonts w:ascii="Arial" w:eastAsia="Arial" w:hAnsi="Arial"/>
        </w:rPr>
      </w:pPr>
      <w:r w:rsidRPr="00FD40C8">
        <w:rPr>
          <w:rFonts w:ascii="Arial" w:eastAsia="Calibri" w:hAnsi="Arial"/>
        </w:rPr>
        <w:t>elektros įrenginių normalaus veikimo metu atsirandančios mechaninės jėgos, įšilimas, elektrinis lankas ir kiti panašūs reiškiniai (kibirkščiavimas, dujų išsiskyrimas ir pan.) negalėtų pažeisti įrenginių ir sukelti trumpųjų jungimų tarp fazių, fazių su žeme ir nepakenktų įrenginius prižiūrintiems darbuotojams;</w:t>
      </w:r>
    </w:p>
    <w:p w14:paraId="732783E5" w14:textId="4D1A9C28" w:rsidR="004E3539" w:rsidRPr="00FD40C8" w:rsidRDefault="002051DE" w:rsidP="004E3539">
      <w:pPr>
        <w:pStyle w:val="ListParagraph"/>
        <w:numPr>
          <w:ilvl w:val="2"/>
          <w:numId w:val="4"/>
        </w:numPr>
        <w:ind w:left="1276" w:right="57" w:hanging="850"/>
        <w:rPr>
          <w:rFonts w:ascii="Arial" w:eastAsia="Arial" w:hAnsi="Arial"/>
        </w:rPr>
      </w:pPr>
      <w:r w:rsidRPr="00FD40C8">
        <w:rPr>
          <w:rFonts w:ascii="Arial" w:eastAsia="Calibri" w:hAnsi="Arial"/>
        </w:rPr>
        <w:t>pažeidus elektros įrenginių normalų veikimą, būtų lokalizuojamas trumpojo jungimo sukeltas gedimas;</w:t>
      </w:r>
    </w:p>
    <w:p w14:paraId="50533F56" w14:textId="1755D355" w:rsidR="002051DE" w:rsidRPr="00FD40C8" w:rsidRDefault="00796F93" w:rsidP="004E3539">
      <w:pPr>
        <w:pStyle w:val="ListParagraph"/>
        <w:numPr>
          <w:ilvl w:val="2"/>
          <w:numId w:val="4"/>
        </w:numPr>
        <w:ind w:left="1276" w:right="57" w:hanging="850"/>
        <w:rPr>
          <w:rFonts w:ascii="Arial" w:eastAsia="Arial" w:hAnsi="Arial"/>
        </w:rPr>
      </w:pPr>
      <w:r w:rsidRPr="00FD40C8">
        <w:rPr>
          <w:rFonts w:ascii="Arial" w:eastAsia="Calibri" w:hAnsi="Arial"/>
        </w:rPr>
        <w:t>būtų patogu transportuoti įrenginius.</w:t>
      </w:r>
    </w:p>
    <w:p w14:paraId="624F7609" w14:textId="562DA4FE" w:rsidR="009B43F2" w:rsidRPr="00FD40C8" w:rsidRDefault="00AA69C2" w:rsidP="00526688">
      <w:pPr>
        <w:pStyle w:val="ListParagraph"/>
        <w:numPr>
          <w:ilvl w:val="1"/>
          <w:numId w:val="4"/>
        </w:numPr>
        <w:ind w:left="709" w:right="57" w:hanging="709"/>
        <w:rPr>
          <w:rFonts w:ascii="Arial" w:eastAsia="Arial" w:hAnsi="Arial"/>
        </w:rPr>
      </w:pPr>
      <w:r w:rsidRPr="00FD40C8">
        <w:rPr>
          <w:rFonts w:ascii="Arial" w:eastAsia="Calibri" w:hAnsi="Arial"/>
        </w:rPr>
        <w:t>Aparatai, laidininkai ir izoliatoriai turi būti parenkami pagal normalaus ir avarinio režimų sąlygas ir tikrinami pagal trumpojo jungimo sąlygas. Apsaugai nuo žaibo ir komutavimo metu sukeltų viršįtampių įrengiami viršįtampių ribotuvai turi vykdyti ir atraminių izoliatorių funkciją.</w:t>
      </w:r>
    </w:p>
    <w:p w14:paraId="512A2DC9" w14:textId="69A98C82" w:rsidR="00AA69C2" w:rsidRPr="00FD40C8" w:rsidRDefault="006F45D2" w:rsidP="00526688">
      <w:pPr>
        <w:pStyle w:val="ListParagraph"/>
        <w:numPr>
          <w:ilvl w:val="1"/>
          <w:numId w:val="4"/>
        </w:numPr>
        <w:ind w:left="709" w:right="57" w:hanging="709"/>
        <w:rPr>
          <w:rFonts w:ascii="Arial" w:eastAsia="Arial" w:hAnsi="Arial"/>
        </w:rPr>
      </w:pPr>
      <w:r w:rsidRPr="00FD40C8">
        <w:rPr>
          <w:rFonts w:ascii="Arial" w:eastAsia="Calibri" w:hAnsi="Arial"/>
        </w:rPr>
        <w:t>Skirstyklų ir pastočių elektros įrenginių ir šynų fazės, įžeminimo peiliai ir jų pavarų rankenos turi būti žymimos pagal Lietuvos standarto LST EN 60446:2000 reikalavimus.</w:t>
      </w:r>
    </w:p>
    <w:p w14:paraId="7EF9D8CF" w14:textId="2FB65017" w:rsidR="00AA69C2" w:rsidRPr="00FD40C8" w:rsidRDefault="00F36959" w:rsidP="00526688">
      <w:pPr>
        <w:pStyle w:val="ListParagraph"/>
        <w:numPr>
          <w:ilvl w:val="1"/>
          <w:numId w:val="4"/>
        </w:numPr>
        <w:ind w:left="709" w:right="57" w:hanging="709"/>
        <w:rPr>
          <w:rFonts w:ascii="Arial" w:eastAsia="Arial" w:hAnsi="Arial"/>
        </w:rPr>
      </w:pPr>
      <w:r w:rsidRPr="00FD40C8">
        <w:rPr>
          <w:rFonts w:ascii="Arial" w:eastAsia="Calibri" w:hAnsi="Arial"/>
        </w:rPr>
        <w:t>6 </w:t>
      </w:r>
      <w:proofErr w:type="spellStart"/>
      <w:r w:rsidRPr="00FD40C8">
        <w:rPr>
          <w:rFonts w:ascii="Arial" w:eastAsia="Calibri" w:hAnsi="Arial"/>
        </w:rPr>
        <w:t>kV</w:t>
      </w:r>
      <w:proofErr w:type="spellEnd"/>
      <w:r w:rsidRPr="00FD40C8">
        <w:rPr>
          <w:rFonts w:ascii="Arial" w:eastAsia="Calibri" w:hAnsi="Arial"/>
        </w:rPr>
        <w:t xml:space="preserve"> ir aukštesnės įtampos skirstyklose turi būti sumontuota operatyvinė blokuotė, leidžianti išvengti klaidingų operacijų.</w:t>
      </w:r>
    </w:p>
    <w:p w14:paraId="1A90DAEF" w14:textId="1CEB4DDD" w:rsidR="00F36959" w:rsidRPr="00FD40C8" w:rsidRDefault="003B18B8" w:rsidP="00526688">
      <w:pPr>
        <w:pStyle w:val="ListParagraph"/>
        <w:numPr>
          <w:ilvl w:val="1"/>
          <w:numId w:val="4"/>
        </w:numPr>
        <w:ind w:left="709" w:right="57" w:hanging="709"/>
        <w:rPr>
          <w:rFonts w:ascii="Arial" w:eastAsia="Arial" w:hAnsi="Arial"/>
        </w:rPr>
      </w:pPr>
      <w:r w:rsidRPr="00FD40C8">
        <w:rPr>
          <w:rFonts w:ascii="Arial" w:eastAsia="Calibri" w:hAnsi="Arial"/>
        </w:rPr>
        <w:t>Skirstykloje įrengiami stacionarieji įžeminimo peiliai arba nustatytos vietos kilnojamiems įžemikliams prijungti. Uždarųjų skirstyklų šynų įžemikliai turi būti blokuojami. Kompiuteriais valdomų skyriklių ir įžemiklių pavaros blokuojamos tik naudojant programinę įrangą.</w:t>
      </w:r>
    </w:p>
    <w:p w14:paraId="34655218" w14:textId="13FEA050" w:rsidR="00AA69C2" w:rsidRPr="00FD40C8" w:rsidRDefault="00C22245" w:rsidP="00526688">
      <w:pPr>
        <w:pStyle w:val="ListParagraph"/>
        <w:numPr>
          <w:ilvl w:val="1"/>
          <w:numId w:val="4"/>
        </w:numPr>
        <w:ind w:left="709" w:right="57" w:hanging="709"/>
        <w:rPr>
          <w:rFonts w:ascii="Arial" w:eastAsia="Arial" w:hAnsi="Arial"/>
        </w:rPr>
      </w:pPr>
      <w:r w:rsidRPr="00FD40C8">
        <w:rPr>
          <w:rFonts w:ascii="Arial" w:eastAsia="Calibri" w:hAnsi="Arial"/>
        </w:rPr>
        <w:t>Visi narveliai ir šynos parenkamos pagal maksimalią trumpo jungimo srovę, jėgos grandinėms turi būti atlikti dinaminio ir mechaninio atsparumo skaičiavimai.</w:t>
      </w:r>
    </w:p>
    <w:p w14:paraId="1A07D8D1" w14:textId="59D47F74" w:rsidR="0097233B" w:rsidRPr="00FD40C8" w:rsidRDefault="0097233B" w:rsidP="00526688">
      <w:pPr>
        <w:pStyle w:val="ListParagraph"/>
        <w:numPr>
          <w:ilvl w:val="1"/>
          <w:numId w:val="4"/>
        </w:numPr>
        <w:ind w:left="709" w:right="57" w:hanging="709"/>
        <w:rPr>
          <w:rFonts w:ascii="Arial" w:eastAsia="Arial" w:hAnsi="Arial"/>
        </w:rPr>
      </w:pPr>
      <w:r w:rsidRPr="00FD40C8">
        <w:rPr>
          <w:rFonts w:ascii="Arial" w:eastAsia="Calibri" w:hAnsi="Arial"/>
        </w:rPr>
        <w:t xml:space="preserve">Projektuojant ir parinkinėjant įrangą/medžiagas 6 </w:t>
      </w:r>
      <w:proofErr w:type="spellStart"/>
      <w:r w:rsidRPr="00FD40C8">
        <w:rPr>
          <w:rFonts w:ascii="Arial" w:eastAsia="Calibri" w:hAnsi="Arial"/>
        </w:rPr>
        <w:t>kV</w:t>
      </w:r>
      <w:proofErr w:type="spellEnd"/>
      <w:r w:rsidRPr="00FD40C8">
        <w:rPr>
          <w:rFonts w:ascii="Arial" w:eastAsia="Calibri" w:hAnsi="Arial"/>
        </w:rPr>
        <w:t xml:space="preserve"> skirstyklai ir jos priklausiniams būtina įvertinti</w:t>
      </w:r>
      <w:r w:rsidR="00D47674" w:rsidRPr="00FD40C8">
        <w:rPr>
          <w:rFonts w:ascii="Arial" w:eastAsia="Calibri" w:hAnsi="Arial"/>
        </w:rPr>
        <w:t xml:space="preserve">/numatyti įrenginių/skirstyklos išplėtimo/papildymo </w:t>
      </w:r>
      <w:r w:rsidR="005F13A8" w:rsidRPr="00FD40C8">
        <w:rPr>
          <w:rFonts w:ascii="Arial" w:eastAsia="Calibri" w:hAnsi="Arial"/>
        </w:rPr>
        <w:t>galimybę.</w:t>
      </w:r>
    </w:p>
    <w:p w14:paraId="448920F2" w14:textId="39AE630A" w:rsidR="00AA69C2" w:rsidRPr="00FD40C8" w:rsidRDefault="00854422" w:rsidP="00526688">
      <w:pPr>
        <w:pStyle w:val="ListParagraph"/>
        <w:numPr>
          <w:ilvl w:val="1"/>
          <w:numId w:val="4"/>
        </w:numPr>
        <w:ind w:left="709" w:right="57" w:hanging="709"/>
        <w:rPr>
          <w:rFonts w:ascii="Arial" w:eastAsia="Arial" w:hAnsi="Arial"/>
        </w:rPr>
      </w:pPr>
      <w:r w:rsidRPr="00FD40C8">
        <w:rPr>
          <w:rFonts w:ascii="Arial" w:eastAsia="Calibri" w:hAnsi="Arial"/>
        </w:rPr>
        <w:t xml:space="preserve">6 </w:t>
      </w:r>
      <w:proofErr w:type="spellStart"/>
      <w:r w:rsidRPr="00FD40C8">
        <w:rPr>
          <w:rFonts w:ascii="Arial" w:eastAsia="Calibri" w:hAnsi="Arial"/>
        </w:rPr>
        <w:t>kV</w:t>
      </w:r>
      <w:proofErr w:type="spellEnd"/>
      <w:r w:rsidRPr="00FD40C8">
        <w:rPr>
          <w:rFonts w:ascii="Arial" w:eastAsia="Calibri" w:hAnsi="Arial"/>
        </w:rPr>
        <w:t xml:space="preserve"> skirstykla p</w:t>
      </w:r>
      <w:r w:rsidR="00ED7E8E" w:rsidRPr="00FD40C8">
        <w:rPr>
          <w:rFonts w:ascii="Arial" w:eastAsia="Calibri" w:hAnsi="Arial"/>
        </w:rPr>
        <w:t>rojektuojama</w:t>
      </w:r>
      <w:r w:rsidRPr="00FD40C8">
        <w:rPr>
          <w:rFonts w:ascii="Arial" w:eastAsia="Calibri" w:hAnsi="Arial"/>
        </w:rPr>
        <w:t xml:space="preserve"> remiantis </w:t>
      </w:r>
      <w:r w:rsidR="009A36B4" w:rsidRPr="00FD40C8">
        <w:rPr>
          <w:rFonts w:ascii="Arial" w:eastAsia="Calibri" w:hAnsi="Arial"/>
        </w:rPr>
        <w:t xml:space="preserve">preliminaria planuojamų elektros įrenginių </w:t>
      </w:r>
      <w:proofErr w:type="spellStart"/>
      <w:r w:rsidR="009A36B4" w:rsidRPr="00FD40C8">
        <w:rPr>
          <w:rFonts w:ascii="Arial" w:eastAsia="Calibri" w:hAnsi="Arial"/>
        </w:rPr>
        <w:t>vienlinijine</w:t>
      </w:r>
      <w:proofErr w:type="spellEnd"/>
      <w:r w:rsidRPr="00FD40C8">
        <w:rPr>
          <w:rFonts w:ascii="Arial" w:eastAsia="Calibri" w:hAnsi="Arial"/>
        </w:rPr>
        <w:t xml:space="preserve"> schema</w:t>
      </w:r>
      <w:r w:rsidR="00F15C4F" w:rsidRPr="00FD40C8">
        <w:rPr>
          <w:rFonts w:ascii="Arial" w:eastAsia="Calibri" w:hAnsi="Arial"/>
        </w:rPr>
        <w:t xml:space="preserve"> (žr. Priedas Nr. </w:t>
      </w:r>
      <w:r w:rsidR="009A36B4" w:rsidRPr="00FD40C8">
        <w:rPr>
          <w:rFonts w:ascii="Arial" w:eastAsia="Calibri" w:hAnsi="Arial"/>
        </w:rPr>
        <w:t>4</w:t>
      </w:r>
      <w:r w:rsidR="00F15C4F" w:rsidRPr="00FD40C8">
        <w:rPr>
          <w:rFonts w:ascii="Arial" w:eastAsia="Calibri" w:hAnsi="Arial"/>
        </w:rPr>
        <w:t>)</w:t>
      </w:r>
      <w:r w:rsidR="007F1D1B" w:rsidRPr="00FD40C8">
        <w:rPr>
          <w:rFonts w:ascii="Arial" w:eastAsia="Calibri" w:hAnsi="Arial"/>
        </w:rPr>
        <w:t xml:space="preserve">, </w:t>
      </w:r>
      <w:r w:rsidR="002351E9" w:rsidRPr="00FD40C8">
        <w:rPr>
          <w:rFonts w:ascii="Arial" w:eastAsia="Calibri" w:hAnsi="Arial"/>
        </w:rPr>
        <w:t xml:space="preserve">kuri </w:t>
      </w:r>
      <w:r w:rsidR="007F1D1B" w:rsidRPr="00FD40C8">
        <w:rPr>
          <w:rFonts w:ascii="Arial" w:eastAsia="Calibri" w:hAnsi="Arial"/>
        </w:rPr>
        <w:t>gali būti keičiama/koreguojama/tikslinama</w:t>
      </w:r>
      <w:r w:rsidR="002351E9" w:rsidRPr="00FD40C8">
        <w:rPr>
          <w:rFonts w:ascii="Arial" w:eastAsia="Calibri" w:hAnsi="Arial"/>
        </w:rPr>
        <w:t xml:space="preserve"> projekt</w:t>
      </w:r>
      <w:r w:rsidR="00D5725B" w:rsidRPr="00FD40C8">
        <w:rPr>
          <w:rFonts w:ascii="Arial" w:eastAsia="Calibri" w:hAnsi="Arial"/>
        </w:rPr>
        <w:t>avimo metu</w:t>
      </w:r>
      <w:r w:rsidR="00ED7E8E" w:rsidRPr="00FD40C8">
        <w:rPr>
          <w:rFonts w:ascii="Arial" w:eastAsia="Calibri" w:hAnsi="Arial"/>
        </w:rPr>
        <w:t>:</w:t>
      </w:r>
    </w:p>
    <w:p w14:paraId="0D61FEFB" w14:textId="41ABF3C4" w:rsidR="008A0562" w:rsidRPr="00FD40C8" w:rsidRDefault="00ED7EA9" w:rsidP="00F15C4F">
      <w:pPr>
        <w:pStyle w:val="ListParagraph"/>
        <w:numPr>
          <w:ilvl w:val="2"/>
          <w:numId w:val="4"/>
        </w:numPr>
        <w:ind w:left="1276" w:right="57" w:hanging="850"/>
        <w:rPr>
          <w:rFonts w:ascii="Arial" w:eastAsia="Arial" w:hAnsi="Arial"/>
        </w:rPr>
      </w:pPr>
      <w:r w:rsidRPr="00FD40C8">
        <w:rPr>
          <w:rFonts w:ascii="Arial" w:eastAsia="Calibri" w:hAnsi="Arial"/>
        </w:rPr>
        <w:t>įvadinis narvelis;</w:t>
      </w:r>
    </w:p>
    <w:p w14:paraId="0A27BB7F" w14:textId="0AF558F5" w:rsidR="00ED7EA9" w:rsidRPr="00FD40C8" w:rsidRDefault="00F15C4F" w:rsidP="00F15C4F">
      <w:pPr>
        <w:pStyle w:val="ListParagraph"/>
        <w:numPr>
          <w:ilvl w:val="2"/>
          <w:numId w:val="4"/>
        </w:numPr>
        <w:ind w:left="1276" w:right="57" w:hanging="850"/>
        <w:rPr>
          <w:rFonts w:ascii="Arial" w:eastAsia="Arial" w:hAnsi="Arial"/>
        </w:rPr>
      </w:pPr>
      <w:r w:rsidRPr="00FD40C8">
        <w:rPr>
          <w:rFonts w:ascii="Arial" w:eastAsia="Calibri" w:hAnsi="Arial"/>
        </w:rPr>
        <w:t>įtampos matavimo transformatoriaus</w:t>
      </w:r>
      <w:r w:rsidR="002351E9" w:rsidRPr="00FD40C8">
        <w:rPr>
          <w:rFonts w:ascii="Arial" w:eastAsia="Calibri" w:hAnsi="Arial"/>
        </w:rPr>
        <w:t xml:space="preserve"> (-ų) </w:t>
      </w:r>
      <w:r w:rsidRPr="00FD40C8">
        <w:rPr>
          <w:rFonts w:ascii="Arial" w:eastAsia="Calibri" w:hAnsi="Arial"/>
        </w:rPr>
        <w:t>narvelis;</w:t>
      </w:r>
    </w:p>
    <w:p w14:paraId="29821F14" w14:textId="1B4C3DC6" w:rsidR="00F15C4F" w:rsidRPr="00FD40C8" w:rsidRDefault="008E1263" w:rsidP="00F15C4F">
      <w:pPr>
        <w:pStyle w:val="ListParagraph"/>
        <w:numPr>
          <w:ilvl w:val="2"/>
          <w:numId w:val="4"/>
        </w:numPr>
        <w:ind w:left="1276" w:right="57" w:hanging="850"/>
        <w:rPr>
          <w:rFonts w:ascii="Arial" w:eastAsia="Arial" w:hAnsi="Arial"/>
        </w:rPr>
      </w:pPr>
      <w:r w:rsidRPr="00FD40C8">
        <w:rPr>
          <w:rFonts w:ascii="Arial" w:eastAsia="Calibri" w:hAnsi="Arial"/>
        </w:rPr>
        <w:t>linijinis narvelis su jungtuvu 12 MW vartotojui;</w:t>
      </w:r>
    </w:p>
    <w:p w14:paraId="7E68D07C" w14:textId="26655B84" w:rsidR="008E1263" w:rsidRPr="00FD40C8" w:rsidRDefault="00FA4267" w:rsidP="00F15C4F">
      <w:pPr>
        <w:pStyle w:val="ListParagraph"/>
        <w:numPr>
          <w:ilvl w:val="2"/>
          <w:numId w:val="4"/>
        </w:numPr>
        <w:ind w:left="1276" w:right="57" w:hanging="850"/>
        <w:rPr>
          <w:rFonts w:ascii="Arial" w:eastAsia="Arial" w:hAnsi="Arial"/>
        </w:rPr>
      </w:pPr>
      <w:r w:rsidRPr="00FD40C8">
        <w:rPr>
          <w:rFonts w:ascii="Arial" w:eastAsia="Calibri" w:hAnsi="Arial"/>
        </w:rPr>
        <w:t>rezervinis narvelis;</w:t>
      </w:r>
    </w:p>
    <w:p w14:paraId="46B7FF23" w14:textId="4CC7A97D" w:rsidR="00FA4267" w:rsidRPr="00FD40C8" w:rsidRDefault="00135829" w:rsidP="00322500">
      <w:pPr>
        <w:pStyle w:val="ListParagraph"/>
        <w:numPr>
          <w:ilvl w:val="2"/>
          <w:numId w:val="4"/>
        </w:numPr>
        <w:spacing w:after="120"/>
        <w:ind w:left="1276" w:right="57" w:hanging="851"/>
        <w:contextualSpacing w:val="0"/>
        <w:rPr>
          <w:rFonts w:ascii="Arial" w:eastAsia="Arial" w:hAnsi="Arial"/>
        </w:rPr>
      </w:pPr>
      <w:r w:rsidRPr="00FD40C8">
        <w:rPr>
          <w:rFonts w:ascii="Arial" w:eastAsia="Calibri" w:hAnsi="Arial"/>
        </w:rPr>
        <w:t>rezervinis narvelis</w:t>
      </w:r>
      <w:r w:rsidR="00401313" w:rsidRPr="00FD40C8">
        <w:rPr>
          <w:rFonts w:ascii="Arial" w:eastAsia="Calibri" w:hAnsi="Arial"/>
        </w:rPr>
        <w:t>.</w:t>
      </w:r>
    </w:p>
    <w:p w14:paraId="781BDF31" w14:textId="396A1D91" w:rsidR="005F25D9" w:rsidRPr="00FD40C8" w:rsidRDefault="005F25D9" w:rsidP="00526688">
      <w:pPr>
        <w:pStyle w:val="ListParagraph"/>
        <w:numPr>
          <w:ilvl w:val="1"/>
          <w:numId w:val="4"/>
        </w:numPr>
        <w:spacing w:after="120"/>
        <w:ind w:left="709" w:right="57" w:hanging="709"/>
        <w:contextualSpacing w:val="0"/>
        <w:rPr>
          <w:rFonts w:ascii="Arial" w:eastAsia="Arial" w:hAnsi="Arial"/>
          <w:b/>
          <w:bCs/>
        </w:rPr>
      </w:pPr>
      <w:r w:rsidRPr="00FD40C8">
        <w:rPr>
          <w:rFonts w:ascii="Arial" w:eastAsia="Arial" w:hAnsi="Arial"/>
          <w:b/>
          <w:bCs/>
        </w:rPr>
        <w:t xml:space="preserve">6 </w:t>
      </w:r>
      <w:proofErr w:type="spellStart"/>
      <w:r w:rsidRPr="00FD40C8">
        <w:rPr>
          <w:rFonts w:ascii="Arial" w:eastAsia="Arial" w:hAnsi="Arial"/>
          <w:b/>
          <w:bCs/>
        </w:rPr>
        <w:t>kV</w:t>
      </w:r>
      <w:proofErr w:type="spellEnd"/>
      <w:r w:rsidRPr="00FD40C8">
        <w:rPr>
          <w:rFonts w:ascii="Arial" w:eastAsia="Arial" w:hAnsi="Arial"/>
          <w:b/>
          <w:bCs/>
        </w:rPr>
        <w:t xml:space="preserve"> jungtuvų narvelių techniniai reikalavimai (gali būti keičiami Projektų rengimo metu, esant poreikiui):</w:t>
      </w:r>
    </w:p>
    <w:tbl>
      <w:tblPr>
        <w:tblStyle w:val="TableGrid"/>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558"/>
        <w:gridCol w:w="4525"/>
      </w:tblGrid>
      <w:tr w:rsidR="005A2212" w:rsidRPr="00FD40C8" w14:paraId="67B260AF" w14:textId="77777777" w:rsidTr="003D06CC">
        <w:trPr>
          <w:jc w:val="center"/>
        </w:trPr>
        <w:tc>
          <w:tcPr>
            <w:tcW w:w="8789" w:type="dxa"/>
            <w:gridSpan w:val="3"/>
          </w:tcPr>
          <w:p w14:paraId="4E4928E3" w14:textId="77777777" w:rsidR="005A2212" w:rsidRPr="00FD40C8" w:rsidRDefault="005A2212">
            <w:pPr>
              <w:autoSpaceDE w:val="0"/>
              <w:autoSpaceDN w:val="0"/>
              <w:adjustRightInd w:val="0"/>
              <w:jc w:val="center"/>
              <w:rPr>
                <w:rFonts w:ascii="Arial" w:eastAsia="Calibri" w:hAnsi="Arial" w:cs="Arial"/>
                <w:b/>
                <w:bCs/>
              </w:rPr>
            </w:pPr>
            <w:r w:rsidRPr="00FD40C8">
              <w:rPr>
                <w:rFonts w:ascii="Arial" w:hAnsi="Arial" w:cs="Arial"/>
                <w:b/>
                <w:bCs/>
              </w:rPr>
              <w:t xml:space="preserve">6 </w:t>
            </w:r>
            <w:proofErr w:type="spellStart"/>
            <w:r w:rsidRPr="00FD40C8">
              <w:rPr>
                <w:rFonts w:ascii="Arial" w:hAnsi="Arial" w:cs="Arial"/>
                <w:b/>
                <w:bCs/>
              </w:rPr>
              <w:t>kV</w:t>
            </w:r>
            <w:proofErr w:type="spellEnd"/>
            <w:r w:rsidRPr="00FD40C8">
              <w:rPr>
                <w:rFonts w:ascii="Arial" w:hAnsi="Arial" w:cs="Arial"/>
                <w:b/>
                <w:bCs/>
              </w:rPr>
              <w:t xml:space="preserve"> JUNGTUVO NARVELIAI</w:t>
            </w:r>
          </w:p>
        </w:tc>
      </w:tr>
      <w:tr w:rsidR="005A2212" w:rsidRPr="00FD40C8" w14:paraId="3F84ABEB" w14:textId="77777777" w:rsidTr="003D06CC">
        <w:trPr>
          <w:jc w:val="center"/>
        </w:trPr>
        <w:tc>
          <w:tcPr>
            <w:tcW w:w="706" w:type="dxa"/>
          </w:tcPr>
          <w:p w14:paraId="4133F9B5" w14:textId="77777777" w:rsidR="005A2212" w:rsidRPr="00FD40C8" w:rsidRDefault="005A2212">
            <w:pPr>
              <w:autoSpaceDE w:val="0"/>
              <w:autoSpaceDN w:val="0"/>
              <w:adjustRightInd w:val="0"/>
              <w:rPr>
                <w:rFonts w:ascii="Arial" w:eastAsia="Calibri" w:hAnsi="Arial" w:cs="Arial"/>
                <w:b/>
                <w:bCs/>
              </w:rPr>
            </w:pPr>
            <w:r w:rsidRPr="00FD40C8">
              <w:rPr>
                <w:rFonts w:ascii="Arial" w:eastAsia="Calibri" w:hAnsi="Arial" w:cs="Arial"/>
                <w:b/>
                <w:bCs/>
              </w:rPr>
              <w:t>Eil. Nr.</w:t>
            </w:r>
          </w:p>
        </w:tc>
        <w:tc>
          <w:tcPr>
            <w:tcW w:w="8083" w:type="dxa"/>
            <w:gridSpan w:val="2"/>
          </w:tcPr>
          <w:p w14:paraId="01FF7052" w14:textId="2E6AC4B9" w:rsidR="005A2212" w:rsidRPr="00FD40C8" w:rsidRDefault="005A2212">
            <w:pPr>
              <w:tabs>
                <w:tab w:val="left" w:pos="1276"/>
              </w:tabs>
              <w:ind w:left="720"/>
              <w:contextualSpacing/>
              <w:jc w:val="center"/>
              <w:rPr>
                <w:rFonts w:ascii="Arial" w:eastAsia="Calibri" w:hAnsi="Arial" w:cs="Arial"/>
                <w:b/>
                <w:bCs/>
              </w:rPr>
            </w:pPr>
            <w:r w:rsidRPr="00FD40C8">
              <w:rPr>
                <w:rFonts w:ascii="Arial" w:eastAsia="Times New Roman" w:hAnsi="Arial" w:cs="Arial"/>
                <w:b/>
                <w:bCs/>
              </w:rPr>
              <w:t>Narvelio konstrukcija (USN tipo)</w:t>
            </w:r>
          </w:p>
        </w:tc>
      </w:tr>
      <w:tr w:rsidR="005A2212" w:rsidRPr="00FD40C8" w14:paraId="02429294" w14:textId="77777777" w:rsidTr="003D06CC">
        <w:trPr>
          <w:jc w:val="center"/>
        </w:trPr>
        <w:tc>
          <w:tcPr>
            <w:tcW w:w="706" w:type="dxa"/>
          </w:tcPr>
          <w:p w14:paraId="5FC41DB4" w14:textId="77777777" w:rsidR="005A2212" w:rsidRPr="00FD40C8" w:rsidRDefault="005A2212">
            <w:pPr>
              <w:autoSpaceDE w:val="0"/>
              <w:autoSpaceDN w:val="0"/>
              <w:adjustRightInd w:val="0"/>
              <w:spacing w:line="276" w:lineRule="auto"/>
              <w:jc w:val="center"/>
              <w:rPr>
                <w:rFonts w:ascii="Arial" w:eastAsia="Calibri" w:hAnsi="Arial" w:cs="Arial"/>
              </w:rPr>
            </w:pPr>
            <w:r w:rsidRPr="00FD40C8">
              <w:rPr>
                <w:rFonts w:ascii="Arial" w:eastAsia="Calibri" w:hAnsi="Arial" w:cs="Arial"/>
              </w:rPr>
              <w:t>1.</w:t>
            </w:r>
          </w:p>
        </w:tc>
        <w:tc>
          <w:tcPr>
            <w:tcW w:w="8083" w:type="dxa"/>
            <w:gridSpan w:val="2"/>
          </w:tcPr>
          <w:p w14:paraId="01B4703D" w14:textId="77777777" w:rsidR="005A2212" w:rsidRPr="00FD40C8" w:rsidRDefault="005A2212">
            <w:pPr>
              <w:autoSpaceDE w:val="0"/>
              <w:autoSpaceDN w:val="0"/>
              <w:adjustRightInd w:val="0"/>
              <w:spacing w:line="360" w:lineRule="auto"/>
              <w:jc w:val="center"/>
              <w:rPr>
                <w:rFonts w:ascii="Arial" w:eastAsia="Calibri" w:hAnsi="Arial" w:cs="Arial"/>
              </w:rPr>
            </w:pPr>
            <w:r w:rsidRPr="00FD40C8">
              <w:rPr>
                <w:rFonts w:ascii="Arial" w:eastAsia="Calibri" w:hAnsi="Arial" w:cs="Arial"/>
                <w:b/>
                <w:bCs/>
              </w:rPr>
              <w:t>Konstrukcinė schema</w:t>
            </w:r>
          </w:p>
        </w:tc>
      </w:tr>
      <w:tr w:rsidR="005A2212" w:rsidRPr="00FD40C8" w14:paraId="413876A7" w14:textId="77777777" w:rsidTr="003D06CC">
        <w:trPr>
          <w:jc w:val="center"/>
        </w:trPr>
        <w:tc>
          <w:tcPr>
            <w:tcW w:w="706" w:type="dxa"/>
          </w:tcPr>
          <w:p w14:paraId="4EFDF702" w14:textId="77777777" w:rsidR="005A2212" w:rsidRPr="00FD40C8" w:rsidRDefault="005A2212">
            <w:pPr>
              <w:tabs>
                <w:tab w:val="left" w:pos="1276"/>
              </w:tabs>
              <w:spacing w:line="276" w:lineRule="auto"/>
              <w:contextualSpacing/>
              <w:jc w:val="center"/>
              <w:rPr>
                <w:rFonts w:ascii="Arial" w:eastAsia="Calibri" w:hAnsi="Arial" w:cs="Arial"/>
              </w:rPr>
            </w:pPr>
          </w:p>
        </w:tc>
        <w:tc>
          <w:tcPr>
            <w:tcW w:w="3558" w:type="dxa"/>
          </w:tcPr>
          <w:p w14:paraId="7FF9DDE3" w14:textId="77777777" w:rsidR="005A2212" w:rsidRPr="00FD40C8" w:rsidRDefault="005A2212">
            <w:pPr>
              <w:tabs>
                <w:tab w:val="left" w:pos="2235"/>
              </w:tabs>
              <w:spacing w:line="276" w:lineRule="auto"/>
              <w:contextualSpacing/>
              <w:rPr>
                <w:rFonts w:ascii="Arial" w:eastAsia="Calibri" w:hAnsi="Arial" w:cs="Arial"/>
              </w:rPr>
            </w:pPr>
            <w:r w:rsidRPr="00FD40C8">
              <w:rPr>
                <w:rFonts w:ascii="Arial" w:eastAsia="Calibri" w:hAnsi="Arial" w:cs="Arial"/>
              </w:rPr>
              <w:t>Jungtuvo skyrius</w:t>
            </w:r>
          </w:p>
        </w:tc>
        <w:tc>
          <w:tcPr>
            <w:tcW w:w="4525" w:type="dxa"/>
          </w:tcPr>
          <w:p w14:paraId="2FC241AE"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Ištraukiamas vakuuminis jungtuvas ant vežimėlio;</w:t>
            </w:r>
          </w:p>
          <w:p w14:paraId="4A5E7F8F"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Trys fiksuotos padėtys:</w:t>
            </w:r>
          </w:p>
          <w:p w14:paraId="26507881" w14:textId="77777777" w:rsidR="005A2212" w:rsidRPr="00FD40C8" w:rsidRDefault="005A2212" w:rsidP="005A2212">
            <w:pPr>
              <w:numPr>
                <w:ilvl w:val="0"/>
                <w:numId w:val="18"/>
              </w:numPr>
              <w:tabs>
                <w:tab w:val="left" w:pos="1276"/>
              </w:tabs>
              <w:spacing w:line="276" w:lineRule="auto"/>
              <w:contextualSpacing/>
              <w:jc w:val="left"/>
              <w:rPr>
                <w:rFonts w:ascii="Arial" w:eastAsia="Calibri" w:hAnsi="Arial" w:cs="Arial"/>
              </w:rPr>
            </w:pPr>
            <w:r w:rsidRPr="00FD40C8">
              <w:rPr>
                <w:rFonts w:ascii="Arial" w:eastAsia="Calibri" w:hAnsi="Arial" w:cs="Arial"/>
              </w:rPr>
              <w:t>darbinė,</w:t>
            </w:r>
          </w:p>
          <w:p w14:paraId="782BA163" w14:textId="77777777" w:rsidR="005A2212" w:rsidRPr="00FD40C8" w:rsidRDefault="005A2212" w:rsidP="005A2212">
            <w:pPr>
              <w:numPr>
                <w:ilvl w:val="0"/>
                <w:numId w:val="18"/>
              </w:numPr>
              <w:tabs>
                <w:tab w:val="left" w:pos="1276"/>
              </w:tabs>
              <w:spacing w:line="276" w:lineRule="auto"/>
              <w:contextualSpacing/>
              <w:jc w:val="left"/>
              <w:rPr>
                <w:rFonts w:ascii="Arial" w:eastAsia="Calibri" w:hAnsi="Arial" w:cs="Arial"/>
              </w:rPr>
            </w:pPr>
            <w:r w:rsidRPr="00FD40C8">
              <w:rPr>
                <w:rFonts w:ascii="Arial" w:eastAsia="Calibri" w:hAnsi="Arial" w:cs="Arial"/>
              </w:rPr>
              <w:t>izoliuota (bandomoji),</w:t>
            </w:r>
          </w:p>
          <w:p w14:paraId="3CDB3978" w14:textId="77777777" w:rsidR="005A2212" w:rsidRPr="00FD40C8" w:rsidRDefault="005A2212" w:rsidP="005A2212">
            <w:pPr>
              <w:numPr>
                <w:ilvl w:val="0"/>
                <w:numId w:val="18"/>
              </w:numPr>
              <w:tabs>
                <w:tab w:val="left" w:pos="1276"/>
              </w:tabs>
              <w:spacing w:line="276" w:lineRule="auto"/>
              <w:contextualSpacing/>
              <w:jc w:val="left"/>
              <w:rPr>
                <w:rFonts w:ascii="Arial" w:eastAsia="Calibri" w:hAnsi="Arial" w:cs="Arial"/>
              </w:rPr>
            </w:pPr>
            <w:r w:rsidRPr="00FD40C8">
              <w:rPr>
                <w:rFonts w:ascii="Arial" w:eastAsia="Calibri" w:hAnsi="Arial" w:cs="Arial"/>
              </w:rPr>
              <w:t>ištraukta (aptarnavimo).</w:t>
            </w:r>
          </w:p>
        </w:tc>
      </w:tr>
      <w:tr w:rsidR="005A2212" w:rsidRPr="00FD40C8" w14:paraId="6D17944E" w14:textId="77777777" w:rsidTr="003D06CC">
        <w:trPr>
          <w:jc w:val="center"/>
        </w:trPr>
        <w:tc>
          <w:tcPr>
            <w:tcW w:w="706" w:type="dxa"/>
          </w:tcPr>
          <w:p w14:paraId="2E2CB824" w14:textId="77777777" w:rsidR="005A2212" w:rsidRPr="00FD40C8" w:rsidRDefault="005A2212">
            <w:pPr>
              <w:tabs>
                <w:tab w:val="left" w:pos="1276"/>
              </w:tabs>
              <w:spacing w:line="276" w:lineRule="auto"/>
              <w:contextualSpacing/>
              <w:jc w:val="center"/>
              <w:rPr>
                <w:rFonts w:ascii="Arial" w:eastAsia="Calibri" w:hAnsi="Arial" w:cs="Arial"/>
              </w:rPr>
            </w:pPr>
          </w:p>
        </w:tc>
        <w:tc>
          <w:tcPr>
            <w:tcW w:w="3558" w:type="dxa"/>
          </w:tcPr>
          <w:p w14:paraId="04A0FDE5"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Šynų skyrius</w:t>
            </w:r>
          </w:p>
        </w:tc>
        <w:tc>
          <w:tcPr>
            <w:tcW w:w="4525" w:type="dxa"/>
          </w:tcPr>
          <w:p w14:paraId="2F38F23D"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Varinės pagrindinės šynos;</w:t>
            </w:r>
          </w:p>
          <w:p w14:paraId="36B1E2E8"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Oro izoliacija;</w:t>
            </w:r>
          </w:p>
          <w:p w14:paraId="615AA277"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Atskirtas metaline pertvara.</w:t>
            </w:r>
          </w:p>
        </w:tc>
      </w:tr>
      <w:tr w:rsidR="005A2212" w:rsidRPr="00FD40C8" w14:paraId="012FCE6C" w14:textId="77777777" w:rsidTr="003D06CC">
        <w:trPr>
          <w:jc w:val="center"/>
        </w:trPr>
        <w:tc>
          <w:tcPr>
            <w:tcW w:w="706" w:type="dxa"/>
          </w:tcPr>
          <w:p w14:paraId="3CA175D0" w14:textId="77777777" w:rsidR="005A2212" w:rsidRPr="00FD40C8" w:rsidRDefault="005A2212">
            <w:pPr>
              <w:tabs>
                <w:tab w:val="left" w:pos="1276"/>
              </w:tabs>
              <w:spacing w:line="276" w:lineRule="auto"/>
              <w:contextualSpacing/>
              <w:jc w:val="center"/>
              <w:rPr>
                <w:rFonts w:ascii="Arial" w:eastAsia="Calibri" w:hAnsi="Arial" w:cs="Arial"/>
              </w:rPr>
            </w:pPr>
          </w:p>
        </w:tc>
        <w:tc>
          <w:tcPr>
            <w:tcW w:w="3558" w:type="dxa"/>
          </w:tcPr>
          <w:p w14:paraId="1931819C"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Kabelių skyrius</w:t>
            </w:r>
          </w:p>
        </w:tc>
        <w:tc>
          <w:tcPr>
            <w:tcW w:w="4525" w:type="dxa"/>
          </w:tcPr>
          <w:p w14:paraId="1B45F75F"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Galios kabelių prijungimas;</w:t>
            </w:r>
          </w:p>
          <w:p w14:paraId="662FA5BE"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Srovės transformatoriai;</w:t>
            </w:r>
          </w:p>
          <w:p w14:paraId="4CF646A2"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Viršįtampių ribotuvai;</w:t>
            </w:r>
          </w:p>
          <w:p w14:paraId="1F00A22D"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Įžeminimo jungiklis;</w:t>
            </w:r>
          </w:p>
          <w:p w14:paraId="765A4C58"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Kabelių ekranų įžeminimas.</w:t>
            </w:r>
          </w:p>
        </w:tc>
      </w:tr>
      <w:tr w:rsidR="005A2212" w:rsidRPr="00FD40C8" w14:paraId="5E16730F" w14:textId="77777777" w:rsidTr="003D06CC">
        <w:trPr>
          <w:jc w:val="center"/>
        </w:trPr>
        <w:tc>
          <w:tcPr>
            <w:tcW w:w="706" w:type="dxa"/>
          </w:tcPr>
          <w:p w14:paraId="220EC1DB" w14:textId="77777777" w:rsidR="005A2212" w:rsidRPr="00FD40C8" w:rsidRDefault="005A2212">
            <w:pPr>
              <w:tabs>
                <w:tab w:val="left" w:pos="1276"/>
              </w:tabs>
              <w:spacing w:line="276" w:lineRule="auto"/>
              <w:contextualSpacing/>
              <w:jc w:val="center"/>
              <w:rPr>
                <w:rFonts w:ascii="Arial" w:eastAsia="Calibri" w:hAnsi="Arial" w:cs="Arial"/>
              </w:rPr>
            </w:pPr>
          </w:p>
        </w:tc>
        <w:tc>
          <w:tcPr>
            <w:tcW w:w="3558" w:type="dxa"/>
          </w:tcPr>
          <w:p w14:paraId="2B2FA004" w14:textId="77777777" w:rsidR="005A2212" w:rsidRPr="00FD40C8" w:rsidRDefault="005A2212">
            <w:pPr>
              <w:tabs>
                <w:tab w:val="left" w:pos="2400"/>
              </w:tabs>
              <w:spacing w:line="276" w:lineRule="auto"/>
              <w:contextualSpacing/>
              <w:rPr>
                <w:rFonts w:ascii="Arial" w:eastAsia="Calibri" w:hAnsi="Arial" w:cs="Arial"/>
              </w:rPr>
            </w:pPr>
            <w:r w:rsidRPr="00FD40C8">
              <w:rPr>
                <w:rFonts w:ascii="Arial" w:eastAsia="Calibri" w:hAnsi="Arial" w:cs="Arial"/>
              </w:rPr>
              <w:t>Valdymo ir relinės apsaugos skyrius</w:t>
            </w:r>
          </w:p>
        </w:tc>
        <w:tc>
          <w:tcPr>
            <w:tcW w:w="4525" w:type="dxa"/>
          </w:tcPr>
          <w:p w14:paraId="5D1A73EF"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žemos įtampos grandinės;</w:t>
            </w:r>
          </w:p>
          <w:p w14:paraId="5ADE7C0A"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apsaugos relės;</w:t>
            </w:r>
          </w:p>
          <w:p w14:paraId="2449767C"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signalizacija;</w:t>
            </w:r>
          </w:p>
          <w:p w14:paraId="31532746"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nuotolinio valdymo įranga.</w:t>
            </w:r>
          </w:p>
        </w:tc>
      </w:tr>
      <w:tr w:rsidR="005A2212" w:rsidRPr="00FD40C8" w14:paraId="3FBF15C9" w14:textId="77777777" w:rsidTr="003D06CC">
        <w:trPr>
          <w:jc w:val="center"/>
        </w:trPr>
        <w:tc>
          <w:tcPr>
            <w:tcW w:w="706" w:type="dxa"/>
          </w:tcPr>
          <w:p w14:paraId="1E48DCFE" w14:textId="77777777" w:rsidR="005A2212" w:rsidRPr="00FD40C8" w:rsidRDefault="005A2212">
            <w:pPr>
              <w:tabs>
                <w:tab w:val="left" w:pos="1276"/>
              </w:tabs>
              <w:spacing w:line="276" w:lineRule="auto"/>
              <w:contextualSpacing/>
              <w:jc w:val="center"/>
              <w:rPr>
                <w:rFonts w:ascii="Arial" w:eastAsia="Calibri" w:hAnsi="Arial" w:cs="Arial"/>
              </w:rPr>
            </w:pPr>
            <w:r w:rsidRPr="00FD40C8">
              <w:rPr>
                <w:rFonts w:ascii="Arial" w:eastAsia="Calibri" w:hAnsi="Arial" w:cs="Arial"/>
              </w:rPr>
              <w:t>2.</w:t>
            </w:r>
          </w:p>
        </w:tc>
        <w:tc>
          <w:tcPr>
            <w:tcW w:w="8083" w:type="dxa"/>
            <w:gridSpan w:val="2"/>
          </w:tcPr>
          <w:p w14:paraId="6C52CE3E" w14:textId="77777777" w:rsidR="005A2212" w:rsidRPr="00FD40C8" w:rsidRDefault="005A2212">
            <w:pPr>
              <w:autoSpaceDE w:val="0"/>
              <w:autoSpaceDN w:val="0"/>
              <w:adjustRightInd w:val="0"/>
              <w:spacing w:line="360" w:lineRule="auto"/>
              <w:jc w:val="center"/>
              <w:rPr>
                <w:rFonts w:ascii="Arial" w:eastAsia="Calibri" w:hAnsi="Arial" w:cs="Arial"/>
                <w:b/>
                <w:bCs/>
              </w:rPr>
            </w:pPr>
            <w:r w:rsidRPr="00FD40C8">
              <w:rPr>
                <w:rFonts w:ascii="Arial" w:eastAsia="Calibri" w:hAnsi="Arial" w:cs="Arial"/>
                <w:b/>
                <w:bCs/>
              </w:rPr>
              <w:t>Aplinkos ir konstrukciniai reikalavimai</w:t>
            </w:r>
          </w:p>
        </w:tc>
      </w:tr>
      <w:tr w:rsidR="005A2212" w:rsidRPr="00FD40C8" w14:paraId="315A58E1" w14:textId="77777777" w:rsidTr="003D06CC">
        <w:trPr>
          <w:jc w:val="center"/>
        </w:trPr>
        <w:tc>
          <w:tcPr>
            <w:tcW w:w="706" w:type="dxa"/>
          </w:tcPr>
          <w:p w14:paraId="20B3A433" w14:textId="77777777" w:rsidR="005A2212" w:rsidRPr="00FD40C8" w:rsidRDefault="005A2212">
            <w:pPr>
              <w:tabs>
                <w:tab w:val="left" w:pos="1276"/>
              </w:tabs>
              <w:spacing w:line="276" w:lineRule="auto"/>
              <w:contextualSpacing/>
              <w:jc w:val="center"/>
              <w:rPr>
                <w:rFonts w:ascii="Arial" w:eastAsia="Calibri" w:hAnsi="Arial" w:cs="Arial"/>
              </w:rPr>
            </w:pPr>
          </w:p>
        </w:tc>
        <w:tc>
          <w:tcPr>
            <w:tcW w:w="3558" w:type="dxa"/>
          </w:tcPr>
          <w:p w14:paraId="26AF0CC0"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Darbinė temperatūra</w:t>
            </w:r>
          </w:p>
        </w:tc>
        <w:tc>
          <w:tcPr>
            <w:tcW w:w="4525" w:type="dxa"/>
          </w:tcPr>
          <w:p w14:paraId="2488DB86" w14:textId="77777777" w:rsidR="005A2212" w:rsidRPr="00FD40C8" w:rsidRDefault="005A2212">
            <w:pPr>
              <w:autoSpaceDE w:val="0"/>
              <w:autoSpaceDN w:val="0"/>
              <w:adjustRightInd w:val="0"/>
              <w:spacing w:line="276" w:lineRule="auto"/>
              <w:rPr>
                <w:rFonts w:ascii="Arial" w:eastAsia="Calibri" w:hAnsi="Arial" w:cs="Arial"/>
              </w:rPr>
            </w:pPr>
            <w:r w:rsidRPr="00FD40C8">
              <w:rPr>
                <w:rFonts w:ascii="Arial" w:eastAsia="Calibri" w:hAnsi="Arial" w:cs="Arial"/>
              </w:rPr>
              <w:t>−20 °C … +40 °C</w:t>
            </w:r>
          </w:p>
        </w:tc>
      </w:tr>
      <w:tr w:rsidR="005A2212" w:rsidRPr="00FD40C8" w14:paraId="1599E7EB" w14:textId="77777777" w:rsidTr="003D06CC">
        <w:trPr>
          <w:jc w:val="center"/>
        </w:trPr>
        <w:tc>
          <w:tcPr>
            <w:tcW w:w="706" w:type="dxa"/>
          </w:tcPr>
          <w:p w14:paraId="7210883A" w14:textId="77777777" w:rsidR="005A2212" w:rsidRPr="00FD40C8" w:rsidRDefault="005A2212">
            <w:pPr>
              <w:tabs>
                <w:tab w:val="left" w:pos="1276"/>
              </w:tabs>
              <w:spacing w:line="276" w:lineRule="auto"/>
              <w:contextualSpacing/>
              <w:jc w:val="center"/>
              <w:rPr>
                <w:rFonts w:ascii="Arial" w:eastAsia="Calibri" w:hAnsi="Arial" w:cs="Arial"/>
              </w:rPr>
            </w:pPr>
          </w:p>
        </w:tc>
        <w:tc>
          <w:tcPr>
            <w:tcW w:w="3558" w:type="dxa"/>
          </w:tcPr>
          <w:p w14:paraId="7F4706C3" w14:textId="77777777" w:rsidR="005A2212" w:rsidRPr="00FD40C8" w:rsidRDefault="005A2212">
            <w:pPr>
              <w:autoSpaceDE w:val="0"/>
              <w:autoSpaceDN w:val="0"/>
              <w:adjustRightInd w:val="0"/>
              <w:spacing w:line="276" w:lineRule="auto"/>
              <w:rPr>
                <w:rFonts w:ascii="Arial" w:eastAsia="Calibri" w:hAnsi="Arial" w:cs="Arial"/>
              </w:rPr>
            </w:pPr>
            <w:r w:rsidRPr="00FD40C8">
              <w:rPr>
                <w:rFonts w:ascii="Arial" w:hAnsi="Arial" w:cs="Arial"/>
              </w:rPr>
              <w:t>Santykinė drėgmė</w:t>
            </w:r>
          </w:p>
        </w:tc>
        <w:tc>
          <w:tcPr>
            <w:tcW w:w="4525" w:type="dxa"/>
          </w:tcPr>
          <w:p w14:paraId="62DB640B" w14:textId="77777777" w:rsidR="005A2212" w:rsidRPr="00FD40C8" w:rsidRDefault="005A2212">
            <w:pPr>
              <w:autoSpaceDE w:val="0"/>
              <w:autoSpaceDN w:val="0"/>
              <w:adjustRightInd w:val="0"/>
              <w:spacing w:line="276" w:lineRule="auto"/>
              <w:rPr>
                <w:rFonts w:ascii="Arial" w:eastAsia="Calibri" w:hAnsi="Arial" w:cs="Arial"/>
              </w:rPr>
            </w:pPr>
            <w:r w:rsidRPr="00FD40C8">
              <w:rPr>
                <w:rFonts w:ascii="Arial" w:eastAsia="Calibri" w:hAnsi="Arial" w:cs="Arial"/>
              </w:rPr>
              <w:t>iki 95 % (be kondensacijos)</w:t>
            </w:r>
          </w:p>
        </w:tc>
      </w:tr>
      <w:tr w:rsidR="005A2212" w:rsidRPr="00FD40C8" w14:paraId="0D46D14E" w14:textId="77777777" w:rsidTr="003D06CC">
        <w:trPr>
          <w:jc w:val="center"/>
        </w:trPr>
        <w:tc>
          <w:tcPr>
            <w:tcW w:w="706" w:type="dxa"/>
          </w:tcPr>
          <w:p w14:paraId="4C62E7C1" w14:textId="77777777" w:rsidR="005A2212" w:rsidRPr="00FD40C8" w:rsidRDefault="005A2212">
            <w:pPr>
              <w:autoSpaceDE w:val="0"/>
              <w:autoSpaceDN w:val="0"/>
              <w:adjustRightInd w:val="0"/>
              <w:spacing w:line="276" w:lineRule="auto"/>
              <w:jc w:val="center"/>
              <w:rPr>
                <w:rFonts w:ascii="Arial" w:eastAsia="Calibri" w:hAnsi="Arial" w:cs="Arial"/>
              </w:rPr>
            </w:pPr>
          </w:p>
        </w:tc>
        <w:tc>
          <w:tcPr>
            <w:tcW w:w="3558" w:type="dxa"/>
          </w:tcPr>
          <w:p w14:paraId="0961B899" w14:textId="77777777" w:rsidR="005A2212" w:rsidRPr="00FD40C8" w:rsidRDefault="005A2212">
            <w:pPr>
              <w:autoSpaceDE w:val="0"/>
              <w:autoSpaceDN w:val="0"/>
              <w:adjustRightInd w:val="0"/>
              <w:spacing w:line="276" w:lineRule="auto"/>
              <w:rPr>
                <w:rFonts w:ascii="Arial" w:eastAsia="Calibri" w:hAnsi="Arial" w:cs="Arial"/>
              </w:rPr>
            </w:pPr>
            <w:r w:rsidRPr="00FD40C8">
              <w:rPr>
                <w:rFonts w:ascii="Arial" w:eastAsia="Calibri" w:hAnsi="Arial" w:cs="Arial"/>
              </w:rPr>
              <w:t>Apsaugos laipsnis</w:t>
            </w:r>
          </w:p>
        </w:tc>
        <w:tc>
          <w:tcPr>
            <w:tcW w:w="4525" w:type="dxa"/>
          </w:tcPr>
          <w:p w14:paraId="04F38520" w14:textId="77777777" w:rsidR="005A2212" w:rsidRPr="00FD40C8" w:rsidRDefault="005A2212">
            <w:pPr>
              <w:autoSpaceDE w:val="0"/>
              <w:autoSpaceDN w:val="0"/>
              <w:adjustRightInd w:val="0"/>
              <w:spacing w:line="276" w:lineRule="auto"/>
              <w:rPr>
                <w:rFonts w:ascii="Arial" w:eastAsia="Calibri" w:hAnsi="Arial" w:cs="Arial"/>
              </w:rPr>
            </w:pPr>
            <w:r w:rsidRPr="00FD40C8">
              <w:rPr>
                <w:rFonts w:ascii="Arial" w:eastAsia="Calibri" w:hAnsi="Arial" w:cs="Arial"/>
              </w:rPr>
              <w:t>IP4X</w:t>
            </w:r>
          </w:p>
        </w:tc>
      </w:tr>
      <w:tr w:rsidR="005A2212" w:rsidRPr="00FD40C8" w14:paraId="5F2EFFB3" w14:textId="77777777" w:rsidTr="003D06CC">
        <w:trPr>
          <w:jc w:val="center"/>
        </w:trPr>
        <w:tc>
          <w:tcPr>
            <w:tcW w:w="706" w:type="dxa"/>
          </w:tcPr>
          <w:p w14:paraId="70D8450C" w14:textId="77777777" w:rsidR="005A2212" w:rsidRPr="00FD40C8" w:rsidRDefault="005A2212">
            <w:pPr>
              <w:autoSpaceDE w:val="0"/>
              <w:autoSpaceDN w:val="0"/>
              <w:adjustRightInd w:val="0"/>
              <w:spacing w:line="276" w:lineRule="auto"/>
              <w:jc w:val="center"/>
              <w:rPr>
                <w:rFonts w:ascii="Arial" w:eastAsia="Calibri" w:hAnsi="Arial" w:cs="Arial"/>
              </w:rPr>
            </w:pPr>
          </w:p>
        </w:tc>
        <w:tc>
          <w:tcPr>
            <w:tcW w:w="3558" w:type="dxa"/>
          </w:tcPr>
          <w:p w14:paraId="33DDC18A"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Montavimas</w:t>
            </w:r>
          </w:p>
        </w:tc>
        <w:tc>
          <w:tcPr>
            <w:tcW w:w="4525" w:type="dxa"/>
          </w:tcPr>
          <w:p w14:paraId="5D569F6D"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vidaus patalpose</w:t>
            </w:r>
          </w:p>
        </w:tc>
      </w:tr>
      <w:tr w:rsidR="005A2212" w:rsidRPr="00FD40C8" w14:paraId="54683472" w14:textId="77777777" w:rsidTr="003D06CC">
        <w:trPr>
          <w:jc w:val="center"/>
        </w:trPr>
        <w:tc>
          <w:tcPr>
            <w:tcW w:w="706" w:type="dxa"/>
          </w:tcPr>
          <w:p w14:paraId="29144D78" w14:textId="77777777" w:rsidR="005A2212" w:rsidRPr="00FD40C8" w:rsidRDefault="005A2212">
            <w:pPr>
              <w:tabs>
                <w:tab w:val="left" w:pos="1276"/>
              </w:tabs>
              <w:spacing w:line="276" w:lineRule="auto"/>
              <w:contextualSpacing/>
              <w:jc w:val="center"/>
              <w:rPr>
                <w:rFonts w:ascii="Arial" w:eastAsia="Calibri" w:hAnsi="Arial" w:cs="Arial"/>
              </w:rPr>
            </w:pPr>
          </w:p>
        </w:tc>
        <w:tc>
          <w:tcPr>
            <w:tcW w:w="3558" w:type="dxa"/>
          </w:tcPr>
          <w:p w14:paraId="0AECCD76"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hAnsi="Arial" w:cs="Arial"/>
              </w:rPr>
              <w:t>Pastatymo aukštis virš jūros lygio</w:t>
            </w:r>
          </w:p>
        </w:tc>
        <w:tc>
          <w:tcPr>
            <w:tcW w:w="4525" w:type="dxa"/>
          </w:tcPr>
          <w:p w14:paraId="3992EBAE"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hAnsi="Arial" w:cs="Arial"/>
              </w:rPr>
              <w:t>≤ 1000 m</w:t>
            </w:r>
          </w:p>
        </w:tc>
      </w:tr>
      <w:tr w:rsidR="005A2212" w:rsidRPr="00FD40C8" w14:paraId="184A9F15" w14:textId="77777777" w:rsidTr="003D06CC">
        <w:trPr>
          <w:jc w:val="center"/>
        </w:trPr>
        <w:tc>
          <w:tcPr>
            <w:tcW w:w="706" w:type="dxa"/>
          </w:tcPr>
          <w:p w14:paraId="3CB0E922" w14:textId="77777777" w:rsidR="005A2212" w:rsidRPr="00FD40C8" w:rsidRDefault="005A2212">
            <w:pPr>
              <w:tabs>
                <w:tab w:val="left" w:pos="1276"/>
              </w:tabs>
              <w:spacing w:line="276" w:lineRule="auto"/>
              <w:contextualSpacing/>
              <w:jc w:val="center"/>
              <w:rPr>
                <w:rFonts w:ascii="Arial" w:eastAsia="Times New Roman" w:hAnsi="Arial" w:cs="Arial"/>
              </w:rPr>
            </w:pPr>
          </w:p>
        </w:tc>
        <w:tc>
          <w:tcPr>
            <w:tcW w:w="3558" w:type="dxa"/>
          </w:tcPr>
          <w:p w14:paraId="69EC9085" w14:textId="77777777" w:rsidR="005A2212" w:rsidRPr="00FD40C8" w:rsidRDefault="005A2212">
            <w:pPr>
              <w:tabs>
                <w:tab w:val="left" w:pos="1276"/>
              </w:tabs>
              <w:spacing w:line="276" w:lineRule="auto"/>
              <w:contextualSpacing/>
              <w:rPr>
                <w:rFonts w:ascii="Arial" w:hAnsi="Arial" w:cs="Arial"/>
              </w:rPr>
            </w:pPr>
            <w:r w:rsidRPr="00FD40C8">
              <w:rPr>
                <w:rFonts w:ascii="Arial" w:hAnsi="Arial" w:cs="Arial"/>
              </w:rPr>
              <w:t>Narvelio konstrukcija</w:t>
            </w:r>
          </w:p>
        </w:tc>
        <w:tc>
          <w:tcPr>
            <w:tcW w:w="4525" w:type="dxa"/>
          </w:tcPr>
          <w:p w14:paraId="33712FFC" w14:textId="77777777" w:rsidR="005A2212" w:rsidRPr="00FD40C8" w:rsidRDefault="005A2212">
            <w:pPr>
              <w:tabs>
                <w:tab w:val="left" w:pos="1276"/>
              </w:tabs>
              <w:spacing w:line="276" w:lineRule="auto"/>
              <w:contextualSpacing/>
              <w:rPr>
                <w:rFonts w:ascii="Arial" w:hAnsi="Arial" w:cs="Arial"/>
              </w:rPr>
            </w:pPr>
            <w:r w:rsidRPr="00FD40C8">
              <w:rPr>
                <w:rFonts w:ascii="Arial" w:hAnsi="Arial" w:cs="Arial"/>
              </w:rPr>
              <w:t>Metalinė dažyta</w:t>
            </w:r>
          </w:p>
        </w:tc>
      </w:tr>
      <w:tr w:rsidR="005A2212" w:rsidRPr="00FD40C8" w14:paraId="352CA6B3" w14:textId="77777777" w:rsidTr="003D06CC">
        <w:trPr>
          <w:jc w:val="center"/>
        </w:trPr>
        <w:tc>
          <w:tcPr>
            <w:tcW w:w="706" w:type="dxa"/>
          </w:tcPr>
          <w:p w14:paraId="01C59584" w14:textId="77777777" w:rsidR="005A2212" w:rsidRPr="00FD40C8" w:rsidRDefault="005A2212">
            <w:pPr>
              <w:tabs>
                <w:tab w:val="left" w:pos="1276"/>
              </w:tabs>
              <w:spacing w:line="276" w:lineRule="auto"/>
              <w:contextualSpacing/>
              <w:jc w:val="center"/>
              <w:rPr>
                <w:rFonts w:ascii="Arial" w:eastAsia="Calibri" w:hAnsi="Arial" w:cs="Arial"/>
              </w:rPr>
            </w:pPr>
            <w:r w:rsidRPr="00FD40C8">
              <w:rPr>
                <w:rFonts w:ascii="Arial" w:eastAsia="Calibri" w:hAnsi="Arial" w:cs="Arial"/>
              </w:rPr>
              <w:t>3.</w:t>
            </w:r>
          </w:p>
        </w:tc>
        <w:tc>
          <w:tcPr>
            <w:tcW w:w="8083" w:type="dxa"/>
            <w:gridSpan w:val="2"/>
          </w:tcPr>
          <w:p w14:paraId="140594DD" w14:textId="77777777" w:rsidR="005A2212" w:rsidRPr="00FD40C8" w:rsidRDefault="005A2212">
            <w:pPr>
              <w:tabs>
                <w:tab w:val="left" w:pos="1276"/>
              </w:tabs>
              <w:spacing w:line="360" w:lineRule="auto"/>
              <w:contextualSpacing/>
              <w:jc w:val="center"/>
              <w:rPr>
                <w:rFonts w:ascii="Arial" w:eastAsia="Calibri" w:hAnsi="Arial" w:cs="Arial"/>
                <w:b/>
                <w:bCs/>
              </w:rPr>
            </w:pPr>
            <w:r w:rsidRPr="00FD40C8">
              <w:rPr>
                <w:rFonts w:ascii="Arial" w:eastAsia="Calibri" w:hAnsi="Arial" w:cs="Arial"/>
                <w:b/>
                <w:bCs/>
              </w:rPr>
              <w:t>Vidinio elektros lanko apsauga (narvelis)</w:t>
            </w:r>
          </w:p>
        </w:tc>
      </w:tr>
      <w:tr w:rsidR="005A2212" w:rsidRPr="00FD40C8" w14:paraId="2A5E578A" w14:textId="77777777" w:rsidTr="003D06CC">
        <w:trPr>
          <w:jc w:val="center"/>
        </w:trPr>
        <w:tc>
          <w:tcPr>
            <w:tcW w:w="706" w:type="dxa"/>
          </w:tcPr>
          <w:p w14:paraId="0D03E54A" w14:textId="77777777" w:rsidR="005A2212" w:rsidRPr="00FD40C8" w:rsidRDefault="005A2212">
            <w:pPr>
              <w:tabs>
                <w:tab w:val="left" w:pos="1276"/>
              </w:tabs>
              <w:spacing w:line="276" w:lineRule="auto"/>
              <w:contextualSpacing/>
              <w:jc w:val="center"/>
              <w:rPr>
                <w:rFonts w:ascii="Arial" w:eastAsia="Calibri" w:hAnsi="Arial" w:cs="Arial"/>
              </w:rPr>
            </w:pPr>
          </w:p>
        </w:tc>
        <w:tc>
          <w:tcPr>
            <w:tcW w:w="3558" w:type="dxa"/>
          </w:tcPr>
          <w:p w14:paraId="69800D90"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Bandymai</w:t>
            </w:r>
          </w:p>
        </w:tc>
        <w:tc>
          <w:tcPr>
            <w:tcW w:w="4525" w:type="dxa"/>
          </w:tcPr>
          <w:p w14:paraId="70954AAA"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pagal IEC 62271-200</w:t>
            </w:r>
          </w:p>
        </w:tc>
      </w:tr>
      <w:tr w:rsidR="005A2212" w:rsidRPr="00FD40C8" w14:paraId="310BC827" w14:textId="77777777" w:rsidTr="003D06CC">
        <w:trPr>
          <w:jc w:val="center"/>
        </w:trPr>
        <w:tc>
          <w:tcPr>
            <w:tcW w:w="706" w:type="dxa"/>
          </w:tcPr>
          <w:p w14:paraId="005125AC" w14:textId="77777777" w:rsidR="005A2212" w:rsidRPr="00FD40C8" w:rsidRDefault="005A2212">
            <w:pPr>
              <w:tabs>
                <w:tab w:val="left" w:pos="1276"/>
              </w:tabs>
              <w:spacing w:line="276" w:lineRule="auto"/>
              <w:contextualSpacing/>
              <w:jc w:val="center"/>
              <w:rPr>
                <w:rFonts w:ascii="Arial" w:eastAsia="Calibri" w:hAnsi="Arial" w:cs="Arial"/>
              </w:rPr>
            </w:pPr>
          </w:p>
        </w:tc>
        <w:tc>
          <w:tcPr>
            <w:tcW w:w="3558" w:type="dxa"/>
          </w:tcPr>
          <w:p w14:paraId="441EF779"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Slėgio nukreipimo kanalai</w:t>
            </w:r>
          </w:p>
        </w:tc>
        <w:tc>
          <w:tcPr>
            <w:tcW w:w="4525" w:type="dxa"/>
          </w:tcPr>
          <w:p w14:paraId="7308BB71"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 xml:space="preserve">Į viršų </w:t>
            </w:r>
          </w:p>
        </w:tc>
      </w:tr>
      <w:tr w:rsidR="005A2212" w:rsidRPr="00FD40C8" w14:paraId="096C1F08" w14:textId="77777777" w:rsidTr="003D06CC">
        <w:trPr>
          <w:jc w:val="center"/>
        </w:trPr>
        <w:tc>
          <w:tcPr>
            <w:tcW w:w="706" w:type="dxa"/>
          </w:tcPr>
          <w:p w14:paraId="2C0A3B70" w14:textId="77777777" w:rsidR="005A2212" w:rsidRPr="00FD40C8" w:rsidRDefault="005A2212">
            <w:pPr>
              <w:tabs>
                <w:tab w:val="left" w:pos="1276"/>
              </w:tabs>
              <w:spacing w:line="276" w:lineRule="auto"/>
              <w:contextualSpacing/>
              <w:jc w:val="center"/>
              <w:rPr>
                <w:rFonts w:ascii="Arial" w:eastAsia="Calibri" w:hAnsi="Arial" w:cs="Arial"/>
              </w:rPr>
            </w:pPr>
          </w:p>
        </w:tc>
        <w:tc>
          <w:tcPr>
            <w:tcW w:w="3558" w:type="dxa"/>
          </w:tcPr>
          <w:p w14:paraId="1F97052A"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apsaugo personalą nuo</w:t>
            </w:r>
          </w:p>
        </w:tc>
        <w:tc>
          <w:tcPr>
            <w:tcW w:w="4525" w:type="dxa"/>
          </w:tcPr>
          <w:p w14:paraId="7FADEF0D"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liepsnos;</w:t>
            </w:r>
          </w:p>
          <w:p w14:paraId="4EB8BAE9"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slėgio;</w:t>
            </w:r>
          </w:p>
          <w:p w14:paraId="1FE759C8"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metalinių dalelių.</w:t>
            </w:r>
          </w:p>
        </w:tc>
      </w:tr>
      <w:tr w:rsidR="005A2212" w:rsidRPr="00FD40C8" w14:paraId="7FE595AE" w14:textId="77777777" w:rsidTr="003D06CC">
        <w:trPr>
          <w:jc w:val="center"/>
        </w:trPr>
        <w:tc>
          <w:tcPr>
            <w:tcW w:w="706" w:type="dxa"/>
          </w:tcPr>
          <w:p w14:paraId="13EF336D" w14:textId="77777777" w:rsidR="005A2212" w:rsidRPr="00FD40C8" w:rsidRDefault="005A2212">
            <w:pPr>
              <w:tabs>
                <w:tab w:val="left" w:pos="1276"/>
              </w:tabs>
              <w:spacing w:line="276" w:lineRule="auto"/>
              <w:contextualSpacing/>
              <w:jc w:val="center"/>
              <w:rPr>
                <w:rFonts w:ascii="Arial" w:eastAsia="Calibri" w:hAnsi="Arial" w:cs="Arial"/>
              </w:rPr>
            </w:pPr>
          </w:p>
        </w:tc>
        <w:tc>
          <w:tcPr>
            <w:tcW w:w="3558" w:type="dxa"/>
          </w:tcPr>
          <w:p w14:paraId="5A9494F1"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Apsaugos klasė</w:t>
            </w:r>
          </w:p>
        </w:tc>
        <w:tc>
          <w:tcPr>
            <w:tcW w:w="4525" w:type="dxa"/>
          </w:tcPr>
          <w:p w14:paraId="1122D22C" w14:textId="77777777" w:rsidR="005A2212" w:rsidRPr="00FD40C8" w:rsidRDefault="005A2212">
            <w:pPr>
              <w:tabs>
                <w:tab w:val="left" w:pos="1276"/>
              </w:tabs>
              <w:spacing w:line="276" w:lineRule="auto"/>
              <w:contextualSpacing/>
              <w:rPr>
                <w:rFonts w:ascii="Arial" w:eastAsia="Calibri" w:hAnsi="Arial" w:cs="Arial"/>
              </w:rPr>
            </w:pPr>
            <w:r w:rsidRPr="00FD40C8">
              <w:rPr>
                <w:rFonts w:ascii="Arial" w:eastAsia="Calibri" w:hAnsi="Arial" w:cs="Arial"/>
              </w:rPr>
              <w:t>AFLR (priekis, šonai, galinė dalis)</w:t>
            </w:r>
          </w:p>
        </w:tc>
      </w:tr>
    </w:tbl>
    <w:p w14:paraId="1B58686B" w14:textId="77777777" w:rsidR="008A0562" w:rsidRPr="00FD40C8" w:rsidRDefault="008A0562" w:rsidP="005A2212">
      <w:pPr>
        <w:pStyle w:val="ListParagraph"/>
        <w:tabs>
          <w:tab w:val="left" w:pos="360"/>
          <w:tab w:val="left" w:pos="993"/>
        </w:tabs>
        <w:ind w:left="709" w:right="57"/>
        <w:rPr>
          <w:rFonts w:ascii="Arial" w:eastAsia="Arial" w:hAnsi="Arial"/>
        </w:rPr>
      </w:pPr>
    </w:p>
    <w:p w14:paraId="7EA48ED9" w14:textId="368B1C4A" w:rsidR="005A2212" w:rsidRPr="00FD40C8" w:rsidRDefault="005A2212" w:rsidP="00526688">
      <w:pPr>
        <w:pStyle w:val="ListParagraph"/>
        <w:numPr>
          <w:ilvl w:val="1"/>
          <w:numId w:val="4"/>
        </w:numPr>
        <w:spacing w:after="120"/>
        <w:ind w:left="709" w:right="57" w:hanging="709"/>
        <w:contextualSpacing w:val="0"/>
        <w:rPr>
          <w:rFonts w:ascii="Arial" w:eastAsia="Arial" w:hAnsi="Arial"/>
          <w:b/>
          <w:bCs/>
        </w:rPr>
      </w:pPr>
      <w:r w:rsidRPr="00FD40C8">
        <w:rPr>
          <w:rFonts w:ascii="Arial" w:eastAsia="Arial" w:hAnsi="Arial"/>
          <w:b/>
          <w:bCs/>
        </w:rPr>
        <w:t xml:space="preserve">6 </w:t>
      </w:r>
      <w:proofErr w:type="spellStart"/>
      <w:r w:rsidRPr="00FD40C8">
        <w:rPr>
          <w:rFonts w:ascii="Arial" w:eastAsia="Arial" w:hAnsi="Arial"/>
          <w:b/>
          <w:bCs/>
        </w:rPr>
        <w:t>kV</w:t>
      </w:r>
      <w:proofErr w:type="spellEnd"/>
      <w:r w:rsidRPr="00FD40C8">
        <w:rPr>
          <w:rFonts w:ascii="Arial" w:eastAsia="Arial" w:hAnsi="Arial"/>
          <w:b/>
          <w:bCs/>
        </w:rPr>
        <w:t xml:space="preserve"> įtampos matavimo transformatorių narvelių techniniai reikalavimai (gali būti keičiami Projektų rengimo metu, esant poreikiui):</w:t>
      </w:r>
    </w:p>
    <w:tbl>
      <w:tblPr>
        <w:tblStyle w:val="TableGrid"/>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558"/>
        <w:gridCol w:w="4525"/>
      </w:tblGrid>
      <w:tr w:rsidR="003D06CC" w:rsidRPr="00FD40C8" w14:paraId="08698189" w14:textId="77777777" w:rsidTr="003D06CC">
        <w:trPr>
          <w:trHeight w:val="41"/>
          <w:jc w:val="center"/>
        </w:trPr>
        <w:tc>
          <w:tcPr>
            <w:tcW w:w="706" w:type="dxa"/>
            <w:tcBorders>
              <w:top w:val="single" w:sz="4" w:space="0" w:color="auto"/>
            </w:tcBorders>
          </w:tcPr>
          <w:p w14:paraId="5E1C1197" w14:textId="77777777" w:rsidR="003D06CC" w:rsidRPr="00FD40C8" w:rsidRDefault="003D06CC">
            <w:pPr>
              <w:tabs>
                <w:tab w:val="left" w:pos="1276"/>
              </w:tabs>
              <w:spacing w:line="276" w:lineRule="auto"/>
              <w:contextualSpacing/>
              <w:jc w:val="center"/>
              <w:rPr>
                <w:rFonts w:ascii="Arial" w:eastAsia="Times New Roman" w:hAnsi="Arial" w:cs="Arial"/>
              </w:rPr>
            </w:pPr>
            <w:r w:rsidRPr="00FD40C8">
              <w:rPr>
                <w:rFonts w:ascii="Arial" w:eastAsia="Calibri" w:hAnsi="Arial" w:cs="Arial"/>
                <w:b/>
                <w:bCs/>
              </w:rPr>
              <w:t>Eil. Nr.</w:t>
            </w:r>
          </w:p>
        </w:tc>
        <w:tc>
          <w:tcPr>
            <w:tcW w:w="8083" w:type="dxa"/>
            <w:gridSpan w:val="2"/>
            <w:tcBorders>
              <w:top w:val="single" w:sz="4" w:space="0" w:color="auto"/>
            </w:tcBorders>
            <w:vAlign w:val="center"/>
          </w:tcPr>
          <w:p w14:paraId="75DBB2DB" w14:textId="77777777" w:rsidR="003D06CC" w:rsidRPr="00FD40C8" w:rsidRDefault="003D06CC" w:rsidP="003D06CC">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 xml:space="preserve">6 </w:t>
            </w:r>
            <w:proofErr w:type="spellStart"/>
            <w:r w:rsidRPr="00FD40C8">
              <w:rPr>
                <w:rFonts w:ascii="Arial" w:eastAsia="Times New Roman" w:hAnsi="Arial" w:cs="Arial"/>
                <w:b/>
                <w:bCs/>
              </w:rPr>
              <w:t>kV</w:t>
            </w:r>
            <w:proofErr w:type="spellEnd"/>
            <w:r w:rsidRPr="00FD40C8">
              <w:rPr>
                <w:rFonts w:ascii="Arial" w:eastAsia="Times New Roman" w:hAnsi="Arial" w:cs="Arial"/>
                <w:b/>
                <w:bCs/>
              </w:rPr>
              <w:t xml:space="preserve"> ĮTAMPOS MATAVIMO TRANSFORMATORIŲ NARVELIAI</w:t>
            </w:r>
          </w:p>
        </w:tc>
      </w:tr>
      <w:tr w:rsidR="003D06CC" w:rsidRPr="00FD40C8" w14:paraId="0C9A1E06" w14:textId="77777777" w:rsidTr="003D06CC">
        <w:trPr>
          <w:trHeight w:val="41"/>
          <w:jc w:val="center"/>
        </w:trPr>
        <w:tc>
          <w:tcPr>
            <w:tcW w:w="706" w:type="dxa"/>
          </w:tcPr>
          <w:p w14:paraId="529B0F8E" w14:textId="77777777" w:rsidR="003D06CC" w:rsidRPr="00FD40C8" w:rsidRDefault="003D06CC">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1.</w:t>
            </w:r>
          </w:p>
        </w:tc>
        <w:tc>
          <w:tcPr>
            <w:tcW w:w="8083" w:type="dxa"/>
            <w:gridSpan w:val="2"/>
          </w:tcPr>
          <w:p w14:paraId="21B08990" w14:textId="77777777" w:rsidR="003D06CC" w:rsidRPr="00FD40C8" w:rsidRDefault="003D06CC">
            <w:pPr>
              <w:tabs>
                <w:tab w:val="left" w:pos="1276"/>
              </w:tabs>
              <w:spacing w:line="360" w:lineRule="auto"/>
              <w:contextualSpacing/>
              <w:jc w:val="center"/>
              <w:rPr>
                <w:rFonts w:ascii="Arial" w:eastAsia="Times New Roman" w:hAnsi="Arial" w:cs="Arial"/>
                <w:b/>
                <w:bCs/>
              </w:rPr>
            </w:pPr>
            <w:r w:rsidRPr="00FD40C8">
              <w:rPr>
                <w:rFonts w:ascii="Arial" w:eastAsia="Times New Roman" w:hAnsi="Arial" w:cs="Arial"/>
                <w:b/>
                <w:bCs/>
              </w:rPr>
              <w:t>Vardiniai elektriniai parametrai</w:t>
            </w:r>
          </w:p>
        </w:tc>
      </w:tr>
      <w:tr w:rsidR="003D06CC" w:rsidRPr="00FD40C8" w14:paraId="47FF847B" w14:textId="77777777" w:rsidTr="003D06CC">
        <w:trPr>
          <w:trHeight w:val="41"/>
          <w:jc w:val="center"/>
        </w:trPr>
        <w:tc>
          <w:tcPr>
            <w:tcW w:w="706" w:type="dxa"/>
          </w:tcPr>
          <w:p w14:paraId="0F7E9550" w14:textId="77777777" w:rsidR="003D06CC" w:rsidRPr="00FD40C8" w:rsidRDefault="003D06CC">
            <w:pPr>
              <w:tabs>
                <w:tab w:val="left" w:pos="1276"/>
              </w:tabs>
              <w:spacing w:line="276" w:lineRule="auto"/>
              <w:contextualSpacing/>
              <w:jc w:val="center"/>
              <w:rPr>
                <w:rFonts w:ascii="Arial" w:eastAsia="Times New Roman" w:hAnsi="Arial" w:cs="Arial"/>
              </w:rPr>
            </w:pPr>
          </w:p>
        </w:tc>
        <w:tc>
          <w:tcPr>
            <w:tcW w:w="3558" w:type="dxa"/>
          </w:tcPr>
          <w:p w14:paraId="0632DC55" w14:textId="77777777" w:rsidR="003D06CC" w:rsidRPr="00FD40C8" w:rsidRDefault="003D06CC">
            <w:pPr>
              <w:tabs>
                <w:tab w:val="left" w:pos="1276"/>
              </w:tabs>
              <w:spacing w:line="276" w:lineRule="auto"/>
              <w:contextualSpacing/>
              <w:rPr>
                <w:rFonts w:ascii="Arial" w:eastAsia="Times New Roman" w:hAnsi="Arial" w:cs="Arial"/>
              </w:rPr>
            </w:pPr>
            <w:r w:rsidRPr="00FD40C8">
              <w:rPr>
                <w:rFonts w:ascii="Arial" w:eastAsia="Times New Roman" w:hAnsi="Arial" w:cs="Arial"/>
              </w:rPr>
              <w:t>Nominali darbinė įtampa (</w:t>
            </w:r>
            <w:proofErr w:type="spellStart"/>
            <w:r w:rsidRPr="00FD40C8">
              <w:rPr>
                <w:rFonts w:ascii="Arial" w:eastAsia="Times New Roman" w:hAnsi="Arial" w:cs="Arial"/>
              </w:rPr>
              <w:t>Un</w:t>
            </w:r>
            <w:proofErr w:type="spellEnd"/>
            <w:r w:rsidRPr="00FD40C8">
              <w:rPr>
                <w:rFonts w:ascii="Arial" w:eastAsia="Times New Roman" w:hAnsi="Arial" w:cs="Arial"/>
              </w:rPr>
              <w:t>)</w:t>
            </w:r>
          </w:p>
        </w:tc>
        <w:tc>
          <w:tcPr>
            <w:tcW w:w="4525" w:type="dxa"/>
          </w:tcPr>
          <w:p w14:paraId="683B5A2E" w14:textId="77777777" w:rsidR="003D06CC" w:rsidRPr="00FD40C8" w:rsidRDefault="003D06CC">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6 </w:t>
            </w:r>
            <w:proofErr w:type="spellStart"/>
            <w:r w:rsidRPr="00FD40C8">
              <w:rPr>
                <w:rFonts w:ascii="Arial" w:eastAsia="Times New Roman" w:hAnsi="Arial" w:cs="Arial"/>
              </w:rPr>
              <w:t>kV</w:t>
            </w:r>
            <w:proofErr w:type="spellEnd"/>
          </w:p>
        </w:tc>
      </w:tr>
      <w:tr w:rsidR="001A79FF" w:rsidRPr="00FD40C8" w14:paraId="2167B4F7" w14:textId="77777777" w:rsidTr="003D06CC">
        <w:trPr>
          <w:trHeight w:val="41"/>
          <w:jc w:val="center"/>
        </w:trPr>
        <w:tc>
          <w:tcPr>
            <w:tcW w:w="706" w:type="dxa"/>
          </w:tcPr>
          <w:p w14:paraId="308A407F"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3558" w:type="dxa"/>
          </w:tcPr>
          <w:p w14:paraId="42D90B7F"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Didžiausia sistemos įtampa (</w:t>
            </w:r>
            <w:proofErr w:type="spellStart"/>
            <w:r w:rsidRPr="00FD40C8">
              <w:rPr>
                <w:rFonts w:ascii="Arial" w:eastAsia="Times New Roman" w:hAnsi="Arial" w:cs="Arial"/>
              </w:rPr>
              <w:t>Um</w:t>
            </w:r>
            <w:proofErr w:type="spellEnd"/>
          </w:p>
        </w:tc>
        <w:tc>
          <w:tcPr>
            <w:tcW w:w="4525" w:type="dxa"/>
          </w:tcPr>
          <w:p w14:paraId="1B9AEC4B" w14:textId="56859A09"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color w:val="auto"/>
              </w:rPr>
              <w:t xml:space="preserve">7,2 </w:t>
            </w:r>
            <w:proofErr w:type="spellStart"/>
            <w:r w:rsidRPr="00FD40C8">
              <w:rPr>
                <w:rFonts w:ascii="Arial" w:eastAsia="Times New Roman" w:hAnsi="Arial" w:cs="Arial"/>
                <w:color w:val="auto"/>
              </w:rPr>
              <w:t>kV</w:t>
            </w:r>
            <w:proofErr w:type="spellEnd"/>
            <w:r w:rsidRPr="00FD40C8">
              <w:rPr>
                <w:rFonts w:ascii="Arial" w:eastAsia="Times New Roman" w:hAnsi="Arial" w:cs="Arial"/>
                <w:color w:val="auto"/>
              </w:rPr>
              <w:t xml:space="preserve"> (tikslinama projektavimo metu)</w:t>
            </w:r>
          </w:p>
        </w:tc>
      </w:tr>
      <w:tr w:rsidR="001A79FF" w:rsidRPr="00FD40C8" w14:paraId="41334B79" w14:textId="77777777" w:rsidTr="003D06CC">
        <w:trPr>
          <w:trHeight w:val="41"/>
          <w:jc w:val="center"/>
        </w:trPr>
        <w:tc>
          <w:tcPr>
            <w:tcW w:w="706" w:type="dxa"/>
          </w:tcPr>
          <w:p w14:paraId="229638A8"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3558" w:type="dxa"/>
          </w:tcPr>
          <w:p w14:paraId="78083F19"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Nominalus dažnis</w:t>
            </w:r>
          </w:p>
        </w:tc>
        <w:tc>
          <w:tcPr>
            <w:tcW w:w="4525" w:type="dxa"/>
          </w:tcPr>
          <w:p w14:paraId="6F699984"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50 Hz</w:t>
            </w:r>
          </w:p>
        </w:tc>
      </w:tr>
      <w:tr w:rsidR="001A79FF" w:rsidRPr="00FD40C8" w14:paraId="65C43979" w14:textId="77777777" w:rsidTr="003D06CC">
        <w:trPr>
          <w:trHeight w:val="41"/>
          <w:jc w:val="center"/>
        </w:trPr>
        <w:tc>
          <w:tcPr>
            <w:tcW w:w="706" w:type="dxa"/>
          </w:tcPr>
          <w:p w14:paraId="67E337CC"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3558" w:type="dxa"/>
          </w:tcPr>
          <w:p w14:paraId="12E07AF5"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Fazės</w:t>
            </w:r>
          </w:p>
        </w:tc>
        <w:tc>
          <w:tcPr>
            <w:tcW w:w="4525" w:type="dxa"/>
          </w:tcPr>
          <w:p w14:paraId="48D9C76B"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3</w:t>
            </w:r>
          </w:p>
        </w:tc>
      </w:tr>
      <w:tr w:rsidR="001A79FF" w:rsidRPr="00FD40C8" w14:paraId="5645EF37" w14:textId="77777777" w:rsidTr="003D06CC">
        <w:trPr>
          <w:trHeight w:val="41"/>
          <w:jc w:val="center"/>
        </w:trPr>
        <w:tc>
          <w:tcPr>
            <w:tcW w:w="706" w:type="dxa"/>
          </w:tcPr>
          <w:p w14:paraId="33DDBC7C"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3558" w:type="dxa"/>
          </w:tcPr>
          <w:p w14:paraId="5C94BF9B"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Izoliacijos lygis</w:t>
            </w:r>
          </w:p>
        </w:tc>
        <w:tc>
          <w:tcPr>
            <w:tcW w:w="4525" w:type="dxa"/>
          </w:tcPr>
          <w:p w14:paraId="51877FFD"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12 </w:t>
            </w:r>
            <w:proofErr w:type="spellStart"/>
            <w:r w:rsidRPr="00FD40C8">
              <w:rPr>
                <w:rFonts w:ascii="Arial" w:eastAsia="Times New Roman" w:hAnsi="Arial" w:cs="Arial"/>
              </w:rPr>
              <w:t>kV</w:t>
            </w:r>
            <w:proofErr w:type="spellEnd"/>
            <w:r w:rsidRPr="00FD40C8">
              <w:rPr>
                <w:rFonts w:ascii="Arial" w:eastAsia="Times New Roman" w:hAnsi="Arial" w:cs="Arial"/>
              </w:rPr>
              <w:t xml:space="preserve"> klasė pagal IEC</w:t>
            </w:r>
          </w:p>
        </w:tc>
      </w:tr>
      <w:tr w:rsidR="001A79FF" w:rsidRPr="00FD40C8" w14:paraId="46C02443" w14:textId="77777777" w:rsidTr="003D06CC">
        <w:trPr>
          <w:trHeight w:val="41"/>
          <w:jc w:val="center"/>
        </w:trPr>
        <w:tc>
          <w:tcPr>
            <w:tcW w:w="706" w:type="dxa"/>
          </w:tcPr>
          <w:p w14:paraId="53F6F6CF" w14:textId="77777777" w:rsidR="001A79FF" w:rsidRPr="00FD40C8" w:rsidRDefault="001A79FF" w:rsidP="001A79FF">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2.</w:t>
            </w:r>
          </w:p>
        </w:tc>
        <w:tc>
          <w:tcPr>
            <w:tcW w:w="8083" w:type="dxa"/>
            <w:gridSpan w:val="2"/>
          </w:tcPr>
          <w:p w14:paraId="44673745" w14:textId="77777777" w:rsidR="001A79FF" w:rsidRPr="00FD40C8" w:rsidRDefault="001A79FF" w:rsidP="001A79FF">
            <w:pPr>
              <w:tabs>
                <w:tab w:val="left" w:pos="1276"/>
              </w:tabs>
              <w:spacing w:line="360" w:lineRule="auto"/>
              <w:contextualSpacing/>
              <w:jc w:val="center"/>
              <w:rPr>
                <w:rFonts w:ascii="Arial" w:eastAsia="Times New Roman" w:hAnsi="Arial" w:cs="Arial"/>
                <w:b/>
                <w:bCs/>
              </w:rPr>
            </w:pPr>
            <w:r w:rsidRPr="00FD40C8">
              <w:rPr>
                <w:rFonts w:ascii="Arial" w:eastAsia="Times New Roman" w:hAnsi="Arial" w:cs="Arial"/>
                <w:b/>
                <w:bCs/>
              </w:rPr>
              <w:t>Konstrukcija</w:t>
            </w:r>
          </w:p>
        </w:tc>
      </w:tr>
      <w:tr w:rsidR="001A79FF" w:rsidRPr="00FD40C8" w14:paraId="1A0B6274" w14:textId="77777777" w:rsidTr="003D06CC">
        <w:trPr>
          <w:trHeight w:val="41"/>
          <w:jc w:val="center"/>
        </w:trPr>
        <w:tc>
          <w:tcPr>
            <w:tcW w:w="706" w:type="dxa"/>
          </w:tcPr>
          <w:p w14:paraId="543C0225"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8083" w:type="dxa"/>
            <w:gridSpan w:val="2"/>
          </w:tcPr>
          <w:p w14:paraId="1D2B1D2F"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Metalinis, modulinis, stacionarus narvelis</w:t>
            </w:r>
          </w:p>
        </w:tc>
      </w:tr>
      <w:tr w:rsidR="001A79FF" w:rsidRPr="00FD40C8" w14:paraId="036A0C78" w14:textId="77777777" w:rsidTr="003D06CC">
        <w:trPr>
          <w:trHeight w:val="41"/>
          <w:jc w:val="center"/>
        </w:trPr>
        <w:tc>
          <w:tcPr>
            <w:tcW w:w="706" w:type="dxa"/>
          </w:tcPr>
          <w:p w14:paraId="41CCAF77"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3558" w:type="dxa"/>
          </w:tcPr>
          <w:p w14:paraId="64745254"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Atskiri skyriai</w:t>
            </w:r>
          </w:p>
        </w:tc>
        <w:tc>
          <w:tcPr>
            <w:tcW w:w="4525" w:type="dxa"/>
          </w:tcPr>
          <w:p w14:paraId="5D874225"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aukštosios įtampos skyrius;</w:t>
            </w:r>
          </w:p>
          <w:p w14:paraId="29017948"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įtampos transformatorių skyrius;</w:t>
            </w:r>
          </w:p>
          <w:p w14:paraId="389691F4"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kabelių ir įžeminimo skyrius.</w:t>
            </w:r>
          </w:p>
        </w:tc>
      </w:tr>
      <w:tr w:rsidR="001A79FF" w:rsidRPr="00FD40C8" w14:paraId="0326BB33" w14:textId="77777777" w:rsidTr="003D06CC">
        <w:trPr>
          <w:trHeight w:val="41"/>
          <w:jc w:val="center"/>
        </w:trPr>
        <w:tc>
          <w:tcPr>
            <w:tcW w:w="706" w:type="dxa"/>
          </w:tcPr>
          <w:p w14:paraId="166D0E5F"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8083" w:type="dxa"/>
            <w:gridSpan w:val="2"/>
          </w:tcPr>
          <w:p w14:paraId="70CCFD85"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Vidiniai metaliniai pertvarai tarp skyrių</w:t>
            </w:r>
          </w:p>
        </w:tc>
      </w:tr>
      <w:tr w:rsidR="001A79FF" w:rsidRPr="00FD40C8" w14:paraId="2C866D86" w14:textId="77777777" w:rsidTr="003D06CC">
        <w:trPr>
          <w:trHeight w:val="41"/>
          <w:jc w:val="center"/>
        </w:trPr>
        <w:tc>
          <w:tcPr>
            <w:tcW w:w="706" w:type="dxa"/>
          </w:tcPr>
          <w:p w14:paraId="7FE84BF2"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8083" w:type="dxa"/>
            <w:gridSpan w:val="2"/>
          </w:tcPr>
          <w:p w14:paraId="0DB67A81"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Durys su mechaniniais blokavimais</w:t>
            </w:r>
          </w:p>
        </w:tc>
      </w:tr>
      <w:tr w:rsidR="001A79FF" w:rsidRPr="00FD40C8" w14:paraId="01662B36" w14:textId="77777777" w:rsidTr="003D06CC">
        <w:trPr>
          <w:trHeight w:val="41"/>
          <w:jc w:val="center"/>
        </w:trPr>
        <w:tc>
          <w:tcPr>
            <w:tcW w:w="706" w:type="dxa"/>
          </w:tcPr>
          <w:p w14:paraId="3C246C2C" w14:textId="77777777" w:rsidR="001A79FF" w:rsidRPr="00FD40C8" w:rsidRDefault="001A79FF" w:rsidP="001A79FF">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3.</w:t>
            </w:r>
          </w:p>
        </w:tc>
        <w:tc>
          <w:tcPr>
            <w:tcW w:w="8083" w:type="dxa"/>
            <w:gridSpan w:val="2"/>
          </w:tcPr>
          <w:p w14:paraId="5C569A31" w14:textId="77777777" w:rsidR="001A79FF" w:rsidRPr="00FD40C8" w:rsidRDefault="001A79FF" w:rsidP="001A79FF">
            <w:pPr>
              <w:tabs>
                <w:tab w:val="left" w:pos="1276"/>
              </w:tabs>
              <w:spacing w:line="360" w:lineRule="auto"/>
              <w:contextualSpacing/>
              <w:jc w:val="center"/>
              <w:rPr>
                <w:rFonts w:ascii="Arial" w:eastAsia="Times New Roman" w:hAnsi="Arial" w:cs="Arial"/>
                <w:b/>
                <w:bCs/>
              </w:rPr>
            </w:pPr>
            <w:r w:rsidRPr="00FD40C8">
              <w:rPr>
                <w:rFonts w:ascii="Arial" w:eastAsia="Times New Roman" w:hAnsi="Arial" w:cs="Arial"/>
                <w:b/>
                <w:bCs/>
              </w:rPr>
              <w:t>Įtampos transformatoriai</w:t>
            </w:r>
          </w:p>
        </w:tc>
      </w:tr>
      <w:tr w:rsidR="001A79FF" w:rsidRPr="00FD40C8" w14:paraId="22BB2812" w14:textId="77777777" w:rsidTr="003D06CC">
        <w:trPr>
          <w:trHeight w:val="41"/>
          <w:jc w:val="center"/>
        </w:trPr>
        <w:tc>
          <w:tcPr>
            <w:tcW w:w="706" w:type="dxa"/>
          </w:tcPr>
          <w:p w14:paraId="47946F30"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3558" w:type="dxa"/>
          </w:tcPr>
          <w:p w14:paraId="247A6399"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Tipas</w:t>
            </w:r>
          </w:p>
        </w:tc>
        <w:tc>
          <w:tcPr>
            <w:tcW w:w="4525" w:type="dxa"/>
          </w:tcPr>
          <w:p w14:paraId="064BBDC0"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dervinė izoliacija (sauso tipo)</w:t>
            </w:r>
          </w:p>
        </w:tc>
      </w:tr>
      <w:tr w:rsidR="001A79FF" w:rsidRPr="00FD40C8" w14:paraId="1F224056" w14:textId="77777777" w:rsidTr="003D06CC">
        <w:trPr>
          <w:trHeight w:val="41"/>
          <w:jc w:val="center"/>
        </w:trPr>
        <w:tc>
          <w:tcPr>
            <w:tcW w:w="706" w:type="dxa"/>
          </w:tcPr>
          <w:p w14:paraId="00FD12A9"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3558" w:type="dxa"/>
          </w:tcPr>
          <w:p w14:paraId="07C181E3"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Kiekis</w:t>
            </w:r>
          </w:p>
        </w:tc>
        <w:tc>
          <w:tcPr>
            <w:tcW w:w="4525" w:type="dxa"/>
          </w:tcPr>
          <w:p w14:paraId="25A0A68D"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3 vnt. (vienas kiekvienai fazei)</w:t>
            </w:r>
          </w:p>
        </w:tc>
      </w:tr>
      <w:tr w:rsidR="001A79FF" w:rsidRPr="00FD40C8" w14:paraId="7C856FF2" w14:textId="77777777" w:rsidTr="003D06CC">
        <w:trPr>
          <w:trHeight w:val="41"/>
          <w:jc w:val="center"/>
        </w:trPr>
        <w:tc>
          <w:tcPr>
            <w:tcW w:w="706" w:type="dxa"/>
          </w:tcPr>
          <w:p w14:paraId="000ADB8E"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3558" w:type="dxa"/>
          </w:tcPr>
          <w:p w14:paraId="3B958A2D"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Pirminė įtampa</w:t>
            </w:r>
          </w:p>
        </w:tc>
        <w:tc>
          <w:tcPr>
            <w:tcW w:w="4525" w:type="dxa"/>
          </w:tcPr>
          <w:p w14:paraId="72E2A94A"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6 </w:t>
            </w:r>
            <w:proofErr w:type="spellStart"/>
            <w:r w:rsidRPr="00FD40C8">
              <w:rPr>
                <w:rFonts w:ascii="Arial" w:eastAsia="Times New Roman" w:hAnsi="Arial" w:cs="Arial"/>
              </w:rPr>
              <w:t>kV</w:t>
            </w:r>
            <w:proofErr w:type="spellEnd"/>
            <w:r w:rsidRPr="00FD40C8">
              <w:rPr>
                <w:rFonts w:ascii="Arial" w:eastAsia="Times New Roman" w:hAnsi="Arial" w:cs="Arial"/>
              </w:rPr>
              <w:t xml:space="preserve"> / √3</w:t>
            </w:r>
          </w:p>
        </w:tc>
      </w:tr>
      <w:tr w:rsidR="001A79FF" w:rsidRPr="00FD40C8" w14:paraId="5BC5E6F9" w14:textId="77777777" w:rsidTr="003D06CC">
        <w:trPr>
          <w:trHeight w:val="41"/>
          <w:jc w:val="center"/>
        </w:trPr>
        <w:tc>
          <w:tcPr>
            <w:tcW w:w="706" w:type="dxa"/>
          </w:tcPr>
          <w:p w14:paraId="26247EB1"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3558" w:type="dxa"/>
          </w:tcPr>
          <w:p w14:paraId="611D15CE"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Antrinė įtampa</w:t>
            </w:r>
          </w:p>
        </w:tc>
        <w:tc>
          <w:tcPr>
            <w:tcW w:w="4525" w:type="dxa"/>
          </w:tcPr>
          <w:p w14:paraId="33DA60F2"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100 V / √3 (arba pagal projektą)</w:t>
            </w:r>
          </w:p>
        </w:tc>
      </w:tr>
      <w:tr w:rsidR="001A79FF" w:rsidRPr="00FD40C8" w14:paraId="3AC02920" w14:textId="77777777" w:rsidTr="003D06CC">
        <w:trPr>
          <w:trHeight w:val="41"/>
          <w:jc w:val="center"/>
        </w:trPr>
        <w:tc>
          <w:tcPr>
            <w:tcW w:w="706" w:type="dxa"/>
          </w:tcPr>
          <w:p w14:paraId="523ACE19"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3558" w:type="dxa"/>
          </w:tcPr>
          <w:p w14:paraId="350187A6"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Tikslumo klasė</w:t>
            </w:r>
          </w:p>
        </w:tc>
        <w:tc>
          <w:tcPr>
            <w:tcW w:w="4525" w:type="dxa"/>
          </w:tcPr>
          <w:p w14:paraId="16BDBABB"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matavimui: 0,5 arba 1,0</w:t>
            </w:r>
          </w:p>
          <w:p w14:paraId="07B16018"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apsaugai: 3P arba 6P</w:t>
            </w:r>
          </w:p>
        </w:tc>
      </w:tr>
      <w:tr w:rsidR="001A79FF" w:rsidRPr="00FD40C8" w14:paraId="287E0364" w14:textId="77777777" w:rsidTr="003D06CC">
        <w:trPr>
          <w:trHeight w:val="41"/>
          <w:jc w:val="center"/>
        </w:trPr>
        <w:tc>
          <w:tcPr>
            <w:tcW w:w="706" w:type="dxa"/>
          </w:tcPr>
          <w:p w14:paraId="78F67123"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3558" w:type="dxa"/>
          </w:tcPr>
          <w:p w14:paraId="215F349E"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Nominali galia</w:t>
            </w:r>
          </w:p>
        </w:tc>
        <w:tc>
          <w:tcPr>
            <w:tcW w:w="4525" w:type="dxa"/>
          </w:tcPr>
          <w:p w14:paraId="5C725043"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pagal prijungtų grandinių poreikį</w:t>
            </w:r>
          </w:p>
        </w:tc>
      </w:tr>
      <w:tr w:rsidR="001A79FF" w:rsidRPr="00FD40C8" w14:paraId="0ED489AA" w14:textId="77777777" w:rsidTr="003D06CC">
        <w:trPr>
          <w:trHeight w:val="41"/>
          <w:jc w:val="center"/>
        </w:trPr>
        <w:tc>
          <w:tcPr>
            <w:tcW w:w="706" w:type="dxa"/>
          </w:tcPr>
          <w:p w14:paraId="0554E022" w14:textId="77777777" w:rsidR="001A79FF" w:rsidRPr="00FD40C8" w:rsidRDefault="001A79FF" w:rsidP="001A79FF">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4.</w:t>
            </w:r>
          </w:p>
        </w:tc>
        <w:tc>
          <w:tcPr>
            <w:tcW w:w="8083" w:type="dxa"/>
            <w:gridSpan w:val="2"/>
          </w:tcPr>
          <w:p w14:paraId="242732CC" w14:textId="77777777" w:rsidR="001A79FF" w:rsidRPr="00FD40C8" w:rsidRDefault="001A79FF" w:rsidP="001A79FF">
            <w:pPr>
              <w:tabs>
                <w:tab w:val="left" w:pos="1276"/>
              </w:tabs>
              <w:spacing w:line="360" w:lineRule="auto"/>
              <w:contextualSpacing/>
              <w:jc w:val="center"/>
              <w:rPr>
                <w:rFonts w:ascii="Arial" w:eastAsia="Times New Roman" w:hAnsi="Arial" w:cs="Arial"/>
                <w:b/>
                <w:bCs/>
              </w:rPr>
            </w:pPr>
            <w:r w:rsidRPr="00FD40C8">
              <w:rPr>
                <w:rFonts w:ascii="Arial" w:eastAsia="Times New Roman" w:hAnsi="Arial" w:cs="Arial"/>
                <w:b/>
                <w:bCs/>
              </w:rPr>
              <w:t>Pirminė jungtis</w:t>
            </w:r>
          </w:p>
        </w:tc>
      </w:tr>
      <w:tr w:rsidR="001A79FF" w:rsidRPr="00FD40C8" w14:paraId="13DFA018" w14:textId="77777777" w:rsidTr="003D06CC">
        <w:trPr>
          <w:trHeight w:val="41"/>
          <w:jc w:val="center"/>
        </w:trPr>
        <w:tc>
          <w:tcPr>
            <w:tcW w:w="706" w:type="dxa"/>
          </w:tcPr>
          <w:p w14:paraId="0AB1F22A"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8083" w:type="dxa"/>
            <w:gridSpan w:val="2"/>
          </w:tcPr>
          <w:p w14:paraId="67A3D999"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Jungimas per saugiklius (HV </w:t>
            </w:r>
            <w:proofErr w:type="spellStart"/>
            <w:r w:rsidRPr="00FD40C8">
              <w:rPr>
                <w:rFonts w:ascii="Arial" w:eastAsia="Times New Roman" w:hAnsi="Arial" w:cs="Arial"/>
              </w:rPr>
              <w:t>fuses</w:t>
            </w:r>
            <w:proofErr w:type="spellEnd"/>
            <w:r w:rsidRPr="00FD40C8">
              <w:rPr>
                <w:rFonts w:ascii="Arial" w:eastAsia="Times New Roman" w:hAnsi="Arial" w:cs="Arial"/>
              </w:rPr>
              <w:t>)</w:t>
            </w:r>
          </w:p>
        </w:tc>
      </w:tr>
      <w:tr w:rsidR="001A79FF" w:rsidRPr="00FD40C8" w14:paraId="0A5F03A6" w14:textId="77777777" w:rsidTr="003D06CC">
        <w:trPr>
          <w:trHeight w:val="41"/>
          <w:jc w:val="center"/>
        </w:trPr>
        <w:tc>
          <w:tcPr>
            <w:tcW w:w="706" w:type="dxa"/>
          </w:tcPr>
          <w:p w14:paraId="050D8693"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8083" w:type="dxa"/>
            <w:gridSpan w:val="2"/>
          </w:tcPr>
          <w:p w14:paraId="72F05E4F"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Galimybė atjungti ir saugiai įžeminti transformatorius</w:t>
            </w:r>
          </w:p>
        </w:tc>
      </w:tr>
      <w:tr w:rsidR="001A79FF" w:rsidRPr="00FD40C8" w14:paraId="1D1C4041" w14:textId="77777777" w:rsidTr="003D06CC">
        <w:trPr>
          <w:trHeight w:val="41"/>
          <w:jc w:val="center"/>
        </w:trPr>
        <w:tc>
          <w:tcPr>
            <w:tcW w:w="706" w:type="dxa"/>
          </w:tcPr>
          <w:p w14:paraId="7A1BB006"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8083" w:type="dxa"/>
            <w:gridSpan w:val="2"/>
          </w:tcPr>
          <w:p w14:paraId="133CC347"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Vizualinė saugiklių būklės indikacija</w:t>
            </w:r>
          </w:p>
        </w:tc>
      </w:tr>
      <w:tr w:rsidR="001A79FF" w:rsidRPr="00FD40C8" w14:paraId="624A3B9C" w14:textId="77777777" w:rsidTr="003D06CC">
        <w:trPr>
          <w:trHeight w:val="41"/>
          <w:jc w:val="center"/>
        </w:trPr>
        <w:tc>
          <w:tcPr>
            <w:tcW w:w="706" w:type="dxa"/>
          </w:tcPr>
          <w:p w14:paraId="5FD9BFB3" w14:textId="77777777" w:rsidR="001A79FF" w:rsidRPr="00FD40C8" w:rsidRDefault="001A79FF" w:rsidP="001A79FF">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5.</w:t>
            </w:r>
          </w:p>
        </w:tc>
        <w:tc>
          <w:tcPr>
            <w:tcW w:w="8083" w:type="dxa"/>
            <w:gridSpan w:val="2"/>
          </w:tcPr>
          <w:p w14:paraId="3F9C17CF" w14:textId="77777777" w:rsidR="001A79FF" w:rsidRPr="00FD40C8" w:rsidRDefault="001A79FF" w:rsidP="001A79FF">
            <w:pPr>
              <w:tabs>
                <w:tab w:val="left" w:pos="1276"/>
              </w:tabs>
              <w:spacing w:line="360" w:lineRule="auto"/>
              <w:contextualSpacing/>
              <w:jc w:val="center"/>
              <w:rPr>
                <w:rFonts w:ascii="Arial" w:eastAsia="Times New Roman" w:hAnsi="Arial" w:cs="Arial"/>
                <w:b/>
                <w:bCs/>
              </w:rPr>
            </w:pPr>
            <w:r w:rsidRPr="00FD40C8">
              <w:rPr>
                <w:rFonts w:ascii="Arial" w:eastAsia="Times New Roman" w:hAnsi="Arial" w:cs="Arial"/>
                <w:b/>
                <w:bCs/>
              </w:rPr>
              <w:t>Antrinės grandinės</w:t>
            </w:r>
          </w:p>
        </w:tc>
      </w:tr>
      <w:tr w:rsidR="001A79FF" w:rsidRPr="00FD40C8" w14:paraId="5278C20E" w14:textId="77777777" w:rsidTr="003D06CC">
        <w:trPr>
          <w:trHeight w:val="41"/>
          <w:jc w:val="center"/>
        </w:trPr>
        <w:tc>
          <w:tcPr>
            <w:tcW w:w="706" w:type="dxa"/>
          </w:tcPr>
          <w:p w14:paraId="54DDC096"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8083" w:type="dxa"/>
            <w:gridSpan w:val="2"/>
          </w:tcPr>
          <w:p w14:paraId="5A32306E"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Gnybtų blokai matavimo ir apsaugos grandinėms</w:t>
            </w:r>
          </w:p>
        </w:tc>
      </w:tr>
      <w:tr w:rsidR="001A79FF" w:rsidRPr="00FD40C8" w14:paraId="4C20968A" w14:textId="77777777" w:rsidTr="003D06CC">
        <w:trPr>
          <w:trHeight w:val="41"/>
          <w:jc w:val="center"/>
        </w:trPr>
        <w:tc>
          <w:tcPr>
            <w:tcW w:w="706" w:type="dxa"/>
          </w:tcPr>
          <w:p w14:paraId="7DB9619B"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8083" w:type="dxa"/>
            <w:gridSpan w:val="2"/>
          </w:tcPr>
          <w:p w14:paraId="4BE2854C"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Galimybė trumpinti antrines apvijas bandymų metu</w:t>
            </w:r>
          </w:p>
        </w:tc>
      </w:tr>
      <w:tr w:rsidR="001A79FF" w:rsidRPr="00FD40C8" w14:paraId="7314B1BE" w14:textId="77777777" w:rsidTr="003D06CC">
        <w:trPr>
          <w:trHeight w:val="41"/>
          <w:jc w:val="center"/>
        </w:trPr>
        <w:tc>
          <w:tcPr>
            <w:tcW w:w="706" w:type="dxa"/>
          </w:tcPr>
          <w:p w14:paraId="193C157C"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8083" w:type="dxa"/>
            <w:gridSpan w:val="2"/>
          </w:tcPr>
          <w:p w14:paraId="3110F85C"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Aiškus žymėjimas pagal schemas</w:t>
            </w:r>
          </w:p>
        </w:tc>
      </w:tr>
      <w:tr w:rsidR="001A79FF" w:rsidRPr="00FD40C8" w14:paraId="2141521B" w14:textId="77777777" w:rsidTr="003D06CC">
        <w:trPr>
          <w:trHeight w:val="41"/>
          <w:jc w:val="center"/>
        </w:trPr>
        <w:tc>
          <w:tcPr>
            <w:tcW w:w="706" w:type="dxa"/>
          </w:tcPr>
          <w:p w14:paraId="7BF3BB6F" w14:textId="77777777" w:rsidR="001A79FF" w:rsidRPr="00FD40C8" w:rsidRDefault="001A79FF" w:rsidP="001A79FF">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6.</w:t>
            </w:r>
          </w:p>
        </w:tc>
        <w:tc>
          <w:tcPr>
            <w:tcW w:w="8083" w:type="dxa"/>
            <w:gridSpan w:val="2"/>
          </w:tcPr>
          <w:p w14:paraId="506A8370" w14:textId="77777777" w:rsidR="001A79FF" w:rsidRPr="00FD40C8" w:rsidRDefault="001A79FF" w:rsidP="001A79FF">
            <w:pPr>
              <w:tabs>
                <w:tab w:val="left" w:pos="1276"/>
              </w:tabs>
              <w:spacing w:line="360" w:lineRule="auto"/>
              <w:contextualSpacing/>
              <w:jc w:val="center"/>
              <w:rPr>
                <w:rFonts w:ascii="Arial" w:eastAsia="Times New Roman" w:hAnsi="Arial" w:cs="Arial"/>
                <w:b/>
                <w:bCs/>
              </w:rPr>
            </w:pPr>
            <w:r w:rsidRPr="00FD40C8">
              <w:rPr>
                <w:rFonts w:ascii="Arial" w:eastAsia="Times New Roman" w:hAnsi="Arial" w:cs="Arial"/>
                <w:b/>
                <w:bCs/>
              </w:rPr>
              <w:t>Įžeminimas ir sauga</w:t>
            </w:r>
          </w:p>
        </w:tc>
      </w:tr>
      <w:tr w:rsidR="001A79FF" w:rsidRPr="00FD40C8" w14:paraId="697095BE" w14:textId="77777777" w:rsidTr="003D06CC">
        <w:trPr>
          <w:trHeight w:val="41"/>
          <w:jc w:val="center"/>
        </w:trPr>
        <w:tc>
          <w:tcPr>
            <w:tcW w:w="706" w:type="dxa"/>
          </w:tcPr>
          <w:p w14:paraId="61F7974B"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8083" w:type="dxa"/>
            <w:gridSpan w:val="2"/>
          </w:tcPr>
          <w:p w14:paraId="72740F01"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Pagrindinis įžeminimo kontūras</w:t>
            </w:r>
          </w:p>
        </w:tc>
      </w:tr>
      <w:tr w:rsidR="001A79FF" w:rsidRPr="00FD40C8" w14:paraId="13A88918" w14:textId="77777777" w:rsidTr="003D06CC">
        <w:trPr>
          <w:trHeight w:val="41"/>
          <w:jc w:val="center"/>
        </w:trPr>
        <w:tc>
          <w:tcPr>
            <w:tcW w:w="706" w:type="dxa"/>
          </w:tcPr>
          <w:p w14:paraId="1F2D87F2"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8083" w:type="dxa"/>
            <w:gridSpan w:val="2"/>
          </w:tcPr>
          <w:p w14:paraId="30C5144D"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Įžeminimo jungiklis su blokavimu</w:t>
            </w:r>
          </w:p>
        </w:tc>
      </w:tr>
      <w:tr w:rsidR="001A79FF" w:rsidRPr="00FD40C8" w14:paraId="43CA8F87" w14:textId="77777777" w:rsidTr="003D06CC">
        <w:trPr>
          <w:trHeight w:val="41"/>
          <w:jc w:val="center"/>
        </w:trPr>
        <w:tc>
          <w:tcPr>
            <w:tcW w:w="706" w:type="dxa"/>
          </w:tcPr>
          <w:p w14:paraId="43A01D42"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8083" w:type="dxa"/>
            <w:gridSpan w:val="2"/>
          </w:tcPr>
          <w:p w14:paraId="708F4803"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Apsauga nuo klaidingų veiksmų</w:t>
            </w:r>
          </w:p>
        </w:tc>
      </w:tr>
      <w:tr w:rsidR="001A79FF" w:rsidRPr="00FD40C8" w14:paraId="4C058003" w14:textId="77777777" w:rsidTr="003D06CC">
        <w:trPr>
          <w:trHeight w:val="41"/>
          <w:jc w:val="center"/>
        </w:trPr>
        <w:tc>
          <w:tcPr>
            <w:tcW w:w="706" w:type="dxa"/>
          </w:tcPr>
          <w:p w14:paraId="4CF1125F" w14:textId="77777777" w:rsidR="001A79FF" w:rsidRPr="00FD40C8" w:rsidRDefault="001A79FF" w:rsidP="001A79FF">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7.</w:t>
            </w:r>
          </w:p>
        </w:tc>
        <w:tc>
          <w:tcPr>
            <w:tcW w:w="8083" w:type="dxa"/>
            <w:gridSpan w:val="2"/>
          </w:tcPr>
          <w:p w14:paraId="575AA8AB" w14:textId="77777777" w:rsidR="001A79FF" w:rsidRPr="00FD40C8" w:rsidRDefault="001A79FF" w:rsidP="001A79FF">
            <w:pPr>
              <w:tabs>
                <w:tab w:val="left" w:pos="1276"/>
              </w:tabs>
              <w:spacing w:line="360" w:lineRule="auto"/>
              <w:contextualSpacing/>
              <w:jc w:val="center"/>
              <w:rPr>
                <w:rFonts w:ascii="Arial" w:eastAsia="Times New Roman" w:hAnsi="Arial" w:cs="Arial"/>
                <w:b/>
                <w:bCs/>
              </w:rPr>
            </w:pPr>
            <w:r w:rsidRPr="00FD40C8">
              <w:rPr>
                <w:rFonts w:ascii="Arial" w:eastAsia="Times New Roman" w:hAnsi="Arial" w:cs="Arial"/>
                <w:b/>
                <w:bCs/>
              </w:rPr>
              <w:t>Aplinkos ir eksploatacinės sąlygos</w:t>
            </w:r>
          </w:p>
        </w:tc>
      </w:tr>
      <w:tr w:rsidR="001A79FF" w:rsidRPr="00FD40C8" w14:paraId="058782F2" w14:textId="77777777" w:rsidTr="003D06CC">
        <w:trPr>
          <w:trHeight w:val="41"/>
          <w:jc w:val="center"/>
        </w:trPr>
        <w:tc>
          <w:tcPr>
            <w:tcW w:w="706" w:type="dxa"/>
          </w:tcPr>
          <w:p w14:paraId="0A0CCF68"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3558" w:type="dxa"/>
          </w:tcPr>
          <w:p w14:paraId="287D73DE"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Montavimas</w:t>
            </w:r>
          </w:p>
        </w:tc>
        <w:tc>
          <w:tcPr>
            <w:tcW w:w="4525" w:type="dxa"/>
          </w:tcPr>
          <w:p w14:paraId="6FD2D021"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vidaus patalpose</w:t>
            </w:r>
          </w:p>
        </w:tc>
      </w:tr>
      <w:tr w:rsidR="001A79FF" w:rsidRPr="00FD40C8" w14:paraId="658C0998" w14:textId="77777777" w:rsidTr="003D06CC">
        <w:trPr>
          <w:trHeight w:val="41"/>
          <w:jc w:val="center"/>
        </w:trPr>
        <w:tc>
          <w:tcPr>
            <w:tcW w:w="706" w:type="dxa"/>
          </w:tcPr>
          <w:p w14:paraId="3AB72241"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3558" w:type="dxa"/>
          </w:tcPr>
          <w:p w14:paraId="1EA9F520"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Darbinė temperatūra</w:t>
            </w:r>
          </w:p>
        </w:tc>
        <w:tc>
          <w:tcPr>
            <w:tcW w:w="4525" w:type="dxa"/>
          </w:tcPr>
          <w:p w14:paraId="792D9A79"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−5 °C … +40 °C</w:t>
            </w:r>
          </w:p>
        </w:tc>
      </w:tr>
      <w:tr w:rsidR="001A79FF" w:rsidRPr="00FD40C8" w14:paraId="356F448C" w14:textId="77777777" w:rsidTr="003D06CC">
        <w:trPr>
          <w:trHeight w:val="41"/>
          <w:jc w:val="center"/>
        </w:trPr>
        <w:tc>
          <w:tcPr>
            <w:tcW w:w="706" w:type="dxa"/>
          </w:tcPr>
          <w:p w14:paraId="4858ECF3"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3558" w:type="dxa"/>
          </w:tcPr>
          <w:p w14:paraId="1687133A"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Santykinė drėgmė</w:t>
            </w:r>
          </w:p>
        </w:tc>
        <w:tc>
          <w:tcPr>
            <w:tcW w:w="4525" w:type="dxa"/>
          </w:tcPr>
          <w:p w14:paraId="56F94F97"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iki 95 % (be kondensacijos)</w:t>
            </w:r>
          </w:p>
        </w:tc>
      </w:tr>
      <w:tr w:rsidR="001A79FF" w:rsidRPr="00FD40C8" w14:paraId="205BD290" w14:textId="77777777" w:rsidTr="003D06CC">
        <w:trPr>
          <w:trHeight w:val="41"/>
          <w:jc w:val="center"/>
        </w:trPr>
        <w:tc>
          <w:tcPr>
            <w:tcW w:w="706" w:type="dxa"/>
          </w:tcPr>
          <w:p w14:paraId="08A58FE5"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3558" w:type="dxa"/>
          </w:tcPr>
          <w:p w14:paraId="528E0048"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Aukštis virš jūros lygio</w:t>
            </w:r>
          </w:p>
        </w:tc>
        <w:tc>
          <w:tcPr>
            <w:tcW w:w="4525" w:type="dxa"/>
          </w:tcPr>
          <w:p w14:paraId="2CADBDEC"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iki 1000 m</w:t>
            </w:r>
          </w:p>
        </w:tc>
      </w:tr>
      <w:tr w:rsidR="001A79FF" w:rsidRPr="00FD40C8" w14:paraId="53D5E0B4" w14:textId="77777777" w:rsidTr="003D06CC">
        <w:trPr>
          <w:trHeight w:val="41"/>
          <w:jc w:val="center"/>
        </w:trPr>
        <w:tc>
          <w:tcPr>
            <w:tcW w:w="706" w:type="dxa"/>
          </w:tcPr>
          <w:p w14:paraId="7DA9B141" w14:textId="77777777" w:rsidR="001A79FF" w:rsidRPr="00FD40C8" w:rsidRDefault="001A79FF" w:rsidP="001A79FF">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8.</w:t>
            </w:r>
          </w:p>
        </w:tc>
        <w:tc>
          <w:tcPr>
            <w:tcW w:w="8083" w:type="dxa"/>
            <w:gridSpan w:val="2"/>
          </w:tcPr>
          <w:p w14:paraId="72020DBC" w14:textId="77777777" w:rsidR="001A79FF" w:rsidRPr="00FD40C8" w:rsidRDefault="001A79FF" w:rsidP="001A79FF">
            <w:pPr>
              <w:tabs>
                <w:tab w:val="left" w:pos="1276"/>
              </w:tabs>
              <w:spacing w:line="360" w:lineRule="auto"/>
              <w:contextualSpacing/>
              <w:jc w:val="center"/>
              <w:rPr>
                <w:rFonts w:ascii="Arial" w:eastAsia="Times New Roman" w:hAnsi="Arial" w:cs="Arial"/>
                <w:b/>
                <w:bCs/>
              </w:rPr>
            </w:pPr>
            <w:r w:rsidRPr="00FD40C8">
              <w:rPr>
                <w:rFonts w:ascii="Arial" w:eastAsia="Times New Roman" w:hAnsi="Arial" w:cs="Arial"/>
                <w:b/>
                <w:bCs/>
              </w:rPr>
              <w:t>Bandymų ir dokumentacijos reikalavimai</w:t>
            </w:r>
          </w:p>
        </w:tc>
      </w:tr>
      <w:tr w:rsidR="001A79FF" w:rsidRPr="00FD40C8" w14:paraId="58591403" w14:textId="77777777" w:rsidTr="003D06CC">
        <w:trPr>
          <w:trHeight w:val="41"/>
          <w:jc w:val="center"/>
        </w:trPr>
        <w:tc>
          <w:tcPr>
            <w:tcW w:w="706" w:type="dxa"/>
          </w:tcPr>
          <w:p w14:paraId="4F1A3986"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8083" w:type="dxa"/>
            <w:gridSpan w:val="2"/>
          </w:tcPr>
          <w:p w14:paraId="3C1DA53E"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Gamykliniai bandymai pagal IEC 61869 ir IEC 62271</w:t>
            </w:r>
          </w:p>
        </w:tc>
      </w:tr>
      <w:tr w:rsidR="001A79FF" w:rsidRPr="00FD40C8" w14:paraId="64E4AAD7" w14:textId="77777777" w:rsidTr="003D06CC">
        <w:trPr>
          <w:trHeight w:val="41"/>
          <w:jc w:val="center"/>
        </w:trPr>
        <w:tc>
          <w:tcPr>
            <w:tcW w:w="706" w:type="dxa"/>
          </w:tcPr>
          <w:p w14:paraId="6C61A4C8"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8083" w:type="dxa"/>
            <w:gridSpan w:val="2"/>
          </w:tcPr>
          <w:p w14:paraId="78FB89DC"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Izoliacijos bandymai</w:t>
            </w:r>
          </w:p>
        </w:tc>
      </w:tr>
      <w:tr w:rsidR="001A79FF" w:rsidRPr="00FD40C8" w14:paraId="2D4FE5A4" w14:textId="77777777" w:rsidTr="003D06CC">
        <w:trPr>
          <w:trHeight w:val="41"/>
          <w:jc w:val="center"/>
        </w:trPr>
        <w:tc>
          <w:tcPr>
            <w:tcW w:w="706" w:type="dxa"/>
          </w:tcPr>
          <w:p w14:paraId="337AE5EE"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8083" w:type="dxa"/>
            <w:gridSpan w:val="2"/>
          </w:tcPr>
          <w:p w14:paraId="0CD39D8D"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Antrinių grandinių patikra</w:t>
            </w:r>
          </w:p>
        </w:tc>
      </w:tr>
      <w:tr w:rsidR="001A79FF" w:rsidRPr="00FD40C8" w14:paraId="1A129DAB" w14:textId="77777777" w:rsidTr="003D06CC">
        <w:trPr>
          <w:trHeight w:val="41"/>
          <w:jc w:val="center"/>
        </w:trPr>
        <w:tc>
          <w:tcPr>
            <w:tcW w:w="706" w:type="dxa"/>
            <w:tcBorders>
              <w:bottom w:val="single" w:sz="4" w:space="0" w:color="auto"/>
            </w:tcBorders>
          </w:tcPr>
          <w:p w14:paraId="6D299FFD" w14:textId="77777777" w:rsidR="001A79FF" w:rsidRPr="00FD40C8" w:rsidRDefault="001A79FF" w:rsidP="001A79FF">
            <w:pPr>
              <w:tabs>
                <w:tab w:val="left" w:pos="1276"/>
              </w:tabs>
              <w:spacing w:line="276" w:lineRule="auto"/>
              <w:contextualSpacing/>
              <w:jc w:val="center"/>
              <w:rPr>
                <w:rFonts w:ascii="Arial" w:eastAsia="Times New Roman" w:hAnsi="Arial" w:cs="Arial"/>
              </w:rPr>
            </w:pPr>
          </w:p>
        </w:tc>
        <w:tc>
          <w:tcPr>
            <w:tcW w:w="8083" w:type="dxa"/>
            <w:gridSpan w:val="2"/>
            <w:tcBorders>
              <w:bottom w:val="single" w:sz="4" w:space="0" w:color="auto"/>
            </w:tcBorders>
          </w:tcPr>
          <w:p w14:paraId="70EB9DD3" w14:textId="77777777" w:rsidR="001A79FF" w:rsidRPr="00FD40C8" w:rsidRDefault="001A79FF" w:rsidP="001A79FF">
            <w:pPr>
              <w:tabs>
                <w:tab w:val="left" w:pos="1276"/>
              </w:tabs>
              <w:spacing w:line="276" w:lineRule="auto"/>
              <w:contextualSpacing/>
              <w:rPr>
                <w:rFonts w:ascii="Arial" w:eastAsia="Times New Roman" w:hAnsi="Arial" w:cs="Arial"/>
              </w:rPr>
            </w:pPr>
            <w:r w:rsidRPr="00FD40C8">
              <w:rPr>
                <w:rFonts w:ascii="Arial" w:eastAsia="Times New Roman" w:hAnsi="Arial" w:cs="Arial"/>
              </w:rPr>
              <w:t>Pateikiami bandymų protokolai ir atitikties deklaracijos</w:t>
            </w:r>
          </w:p>
        </w:tc>
      </w:tr>
    </w:tbl>
    <w:p w14:paraId="0F0EED32" w14:textId="77777777" w:rsidR="008A0562" w:rsidRPr="00FD40C8" w:rsidRDefault="008A0562" w:rsidP="003D06CC">
      <w:pPr>
        <w:pStyle w:val="ListParagraph"/>
        <w:tabs>
          <w:tab w:val="left" w:pos="360"/>
          <w:tab w:val="left" w:pos="993"/>
        </w:tabs>
        <w:ind w:left="709" w:right="57"/>
        <w:rPr>
          <w:rFonts w:ascii="Arial" w:eastAsia="Arial" w:hAnsi="Arial"/>
        </w:rPr>
      </w:pPr>
    </w:p>
    <w:p w14:paraId="7E2C8D87" w14:textId="278EF8CE" w:rsidR="000814A7" w:rsidRPr="00FD40C8" w:rsidRDefault="000814A7" w:rsidP="00526688">
      <w:pPr>
        <w:pStyle w:val="ListParagraph"/>
        <w:numPr>
          <w:ilvl w:val="1"/>
          <w:numId w:val="4"/>
        </w:numPr>
        <w:spacing w:after="120"/>
        <w:ind w:left="709" w:right="57" w:hanging="709"/>
        <w:contextualSpacing w:val="0"/>
        <w:rPr>
          <w:rFonts w:ascii="Arial" w:eastAsia="Arial" w:hAnsi="Arial"/>
          <w:b/>
          <w:bCs/>
        </w:rPr>
      </w:pPr>
      <w:r w:rsidRPr="00FD40C8">
        <w:rPr>
          <w:rFonts w:ascii="Arial" w:eastAsia="Arial" w:hAnsi="Arial"/>
          <w:b/>
          <w:bCs/>
        </w:rPr>
        <w:t>Srovės transformatorių (toliau – CT) techniniai reikalavimai (gali būti keičiami Projektų rengimo metu, esant poreikiui):</w:t>
      </w:r>
    </w:p>
    <w:tbl>
      <w:tblPr>
        <w:tblStyle w:val="TableGrid"/>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558"/>
        <w:gridCol w:w="4525"/>
      </w:tblGrid>
      <w:tr w:rsidR="00440605" w:rsidRPr="00FD40C8" w14:paraId="1ABEB109" w14:textId="77777777" w:rsidTr="00440605">
        <w:trPr>
          <w:trHeight w:val="41"/>
          <w:jc w:val="center"/>
        </w:trPr>
        <w:tc>
          <w:tcPr>
            <w:tcW w:w="706" w:type="dxa"/>
            <w:tcBorders>
              <w:top w:val="single" w:sz="4" w:space="0" w:color="auto"/>
            </w:tcBorders>
          </w:tcPr>
          <w:p w14:paraId="1EBA4655" w14:textId="77777777" w:rsidR="00440605" w:rsidRPr="00FD40C8" w:rsidRDefault="00440605">
            <w:pPr>
              <w:tabs>
                <w:tab w:val="left" w:pos="1276"/>
              </w:tabs>
              <w:spacing w:line="276" w:lineRule="auto"/>
              <w:contextualSpacing/>
              <w:jc w:val="center"/>
              <w:rPr>
                <w:rFonts w:ascii="Arial" w:eastAsia="Times New Roman" w:hAnsi="Arial" w:cs="Arial"/>
              </w:rPr>
            </w:pPr>
            <w:r w:rsidRPr="00FD40C8">
              <w:rPr>
                <w:rFonts w:ascii="Arial" w:eastAsia="Calibri" w:hAnsi="Arial" w:cs="Arial"/>
                <w:b/>
                <w:bCs/>
              </w:rPr>
              <w:t>Eil. Nr.</w:t>
            </w:r>
          </w:p>
        </w:tc>
        <w:tc>
          <w:tcPr>
            <w:tcW w:w="8083" w:type="dxa"/>
            <w:gridSpan w:val="2"/>
            <w:tcBorders>
              <w:top w:val="single" w:sz="4" w:space="0" w:color="auto"/>
            </w:tcBorders>
            <w:vAlign w:val="center"/>
          </w:tcPr>
          <w:p w14:paraId="6B28E3F9" w14:textId="77777777" w:rsidR="00440605" w:rsidRPr="00FD40C8" w:rsidRDefault="00440605" w:rsidP="00440605">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SROVĖS TRANSFORMATORIAI (CT)</w:t>
            </w:r>
          </w:p>
        </w:tc>
      </w:tr>
      <w:tr w:rsidR="00440605" w:rsidRPr="00FD40C8" w14:paraId="6E6DF68E" w14:textId="77777777" w:rsidTr="00440605">
        <w:trPr>
          <w:trHeight w:val="41"/>
          <w:jc w:val="center"/>
        </w:trPr>
        <w:tc>
          <w:tcPr>
            <w:tcW w:w="706" w:type="dxa"/>
          </w:tcPr>
          <w:p w14:paraId="209A5733" w14:textId="77777777" w:rsidR="00440605" w:rsidRPr="00FD40C8" w:rsidRDefault="00440605">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1.</w:t>
            </w:r>
          </w:p>
        </w:tc>
        <w:tc>
          <w:tcPr>
            <w:tcW w:w="8083" w:type="dxa"/>
            <w:gridSpan w:val="2"/>
          </w:tcPr>
          <w:p w14:paraId="5C100A74" w14:textId="77777777" w:rsidR="00440605" w:rsidRPr="00FD40C8" w:rsidRDefault="00440605">
            <w:pPr>
              <w:tabs>
                <w:tab w:val="left" w:pos="1276"/>
              </w:tabs>
              <w:spacing w:line="360" w:lineRule="auto"/>
              <w:contextualSpacing/>
              <w:jc w:val="center"/>
              <w:rPr>
                <w:rFonts w:ascii="Arial" w:eastAsia="Times New Roman" w:hAnsi="Arial" w:cs="Arial"/>
                <w:b/>
                <w:bCs/>
              </w:rPr>
            </w:pPr>
            <w:r w:rsidRPr="00FD40C8">
              <w:rPr>
                <w:rFonts w:ascii="Arial" w:eastAsia="Times New Roman" w:hAnsi="Arial" w:cs="Arial"/>
                <w:b/>
                <w:bCs/>
              </w:rPr>
              <w:t>Apsaugos CT</w:t>
            </w:r>
          </w:p>
        </w:tc>
      </w:tr>
      <w:tr w:rsidR="00440605" w:rsidRPr="00FD40C8" w14:paraId="446E8CFE" w14:textId="77777777" w:rsidTr="00440605">
        <w:trPr>
          <w:trHeight w:val="41"/>
          <w:jc w:val="center"/>
        </w:trPr>
        <w:tc>
          <w:tcPr>
            <w:tcW w:w="706" w:type="dxa"/>
          </w:tcPr>
          <w:p w14:paraId="0B988D71" w14:textId="77777777" w:rsidR="00440605" w:rsidRPr="00FD40C8" w:rsidRDefault="00440605">
            <w:pPr>
              <w:tabs>
                <w:tab w:val="left" w:pos="1276"/>
              </w:tabs>
              <w:spacing w:line="276" w:lineRule="auto"/>
              <w:contextualSpacing/>
              <w:jc w:val="center"/>
              <w:rPr>
                <w:rFonts w:ascii="Arial" w:eastAsia="Times New Roman" w:hAnsi="Arial" w:cs="Arial"/>
              </w:rPr>
            </w:pPr>
          </w:p>
        </w:tc>
        <w:tc>
          <w:tcPr>
            <w:tcW w:w="3558" w:type="dxa"/>
          </w:tcPr>
          <w:p w14:paraId="7676D23B"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Paskirtis</w:t>
            </w:r>
          </w:p>
        </w:tc>
        <w:tc>
          <w:tcPr>
            <w:tcW w:w="4525" w:type="dxa"/>
          </w:tcPr>
          <w:p w14:paraId="476C2BC0" w14:textId="77777777" w:rsidR="00440605" w:rsidRPr="00FD40C8" w:rsidRDefault="00440605">
            <w:pPr>
              <w:tabs>
                <w:tab w:val="left" w:pos="1276"/>
              </w:tabs>
              <w:spacing w:line="276" w:lineRule="auto"/>
              <w:contextualSpacing/>
              <w:rPr>
                <w:rFonts w:ascii="Arial" w:eastAsia="Times New Roman" w:hAnsi="Arial" w:cs="Arial"/>
              </w:rPr>
            </w:pPr>
            <w:proofErr w:type="spellStart"/>
            <w:r w:rsidRPr="00FD40C8">
              <w:rPr>
                <w:rFonts w:ascii="Arial" w:eastAsia="Times New Roman" w:hAnsi="Arial" w:cs="Arial"/>
              </w:rPr>
              <w:t>Viršsrovinė</w:t>
            </w:r>
            <w:proofErr w:type="spellEnd"/>
            <w:r w:rsidRPr="00FD40C8">
              <w:rPr>
                <w:rFonts w:ascii="Arial" w:eastAsia="Times New Roman" w:hAnsi="Arial" w:cs="Arial"/>
              </w:rPr>
              <w:t xml:space="preserve"> apsauga (50/51)</w:t>
            </w:r>
          </w:p>
          <w:p w14:paraId="1BD74A95"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Žemės gedimo apsauga (50N/51N)</w:t>
            </w:r>
          </w:p>
          <w:p w14:paraId="2D54E3D6"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Rezervinė transformatoriaus apsauga</w:t>
            </w:r>
          </w:p>
          <w:p w14:paraId="2CB55AF1"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Avarinių režimų fiksavimas</w:t>
            </w:r>
          </w:p>
        </w:tc>
      </w:tr>
      <w:tr w:rsidR="00440605" w:rsidRPr="00FD40C8" w14:paraId="7334FC7C" w14:textId="77777777" w:rsidTr="00440605">
        <w:trPr>
          <w:trHeight w:val="41"/>
          <w:jc w:val="center"/>
        </w:trPr>
        <w:tc>
          <w:tcPr>
            <w:tcW w:w="706" w:type="dxa"/>
          </w:tcPr>
          <w:p w14:paraId="6023C403" w14:textId="77777777" w:rsidR="00440605" w:rsidRPr="00FD40C8" w:rsidRDefault="00440605">
            <w:pPr>
              <w:tabs>
                <w:tab w:val="left" w:pos="1276"/>
              </w:tabs>
              <w:spacing w:line="276" w:lineRule="auto"/>
              <w:contextualSpacing/>
              <w:jc w:val="center"/>
              <w:rPr>
                <w:rFonts w:ascii="Arial" w:eastAsia="Times New Roman" w:hAnsi="Arial" w:cs="Arial"/>
              </w:rPr>
            </w:pPr>
          </w:p>
        </w:tc>
        <w:tc>
          <w:tcPr>
            <w:tcW w:w="3558" w:type="dxa"/>
          </w:tcPr>
          <w:p w14:paraId="57239BD4"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Pirminė srovė</w:t>
            </w:r>
          </w:p>
        </w:tc>
        <w:tc>
          <w:tcPr>
            <w:tcW w:w="4525" w:type="dxa"/>
          </w:tcPr>
          <w:p w14:paraId="0C1DEDB5"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4000 A</w:t>
            </w:r>
          </w:p>
        </w:tc>
      </w:tr>
      <w:tr w:rsidR="00440605" w:rsidRPr="00FD40C8" w14:paraId="3311E0D4" w14:textId="77777777" w:rsidTr="00440605">
        <w:trPr>
          <w:trHeight w:val="41"/>
          <w:jc w:val="center"/>
        </w:trPr>
        <w:tc>
          <w:tcPr>
            <w:tcW w:w="706" w:type="dxa"/>
          </w:tcPr>
          <w:p w14:paraId="52C7290A" w14:textId="77777777" w:rsidR="00440605" w:rsidRPr="00FD40C8" w:rsidRDefault="00440605">
            <w:pPr>
              <w:tabs>
                <w:tab w:val="left" w:pos="1276"/>
              </w:tabs>
              <w:spacing w:line="276" w:lineRule="auto"/>
              <w:contextualSpacing/>
              <w:jc w:val="center"/>
              <w:rPr>
                <w:rFonts w:ascii="Arial" w:eastAsia="Times New Roman" w:hAnsi="Arial" w:cs="Arial"/>
              </w:rPr>
            </w:pPr>
          </w:p>
        </w:tc>
        <w:tc>
          <w:tcPr>
            <w:tcW w:w="3558" w:type="dxa"/>
          </w:tcPr>
          <w:p w14:paraId="3D7E588C"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Antrinė srovė</w:t>
            </w:r>
          </w:p>
        </w:tc>
        <w:tc>
          <w:tcPr>
            <w:tcW w:w="4525" w:type="dxa"/>
          </w:tcPr>
          <w:p w14:paraId="3317CCA0"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1 A</w:t>
            </w:r>
          </w:p>
        </w:tc>
      </w:tr>
      <w:tr w:rsidR="00440605" w:rsidRPr="00FD40C8" w14:paraId="70FBA7CF" w14:textId="77777777" w:rsidTr="00440605">
        <w:trPr>
          <w:trHeight w:val="41"/>
          <w:jc w:val="center"/>
        </w:trPr>
        <w:tc>
          <w:tcPr>
            <w:tcW w:w="706" w:type="dxa"/>
          </w:tcPr>
          <w:p w14:paraId="4FEB0287" w14:textId="77777777" w:rsidR="00440605" w:rsidRPr="00FD40C8" w:rsidRDefault="00440605">
            <w:pPr>
              <w:tabs>
                <w:tab w:val="left" w:pos="1276"/>
              </w:tabs>
              <w:spacing w:line="276" w:lineRule="auto"/>
              <w:contextualSpacing/>
              <w:jc w:val="center"/>
              <w:rPr>
                <w:rFonts w:ascii="Arial" w:eastAsia="Times New Roman" w:hAnsi="Arial" w:cs="Arial"/>
              </w:rPr>
            </w:pPr>
          </w:p>
        </w:tc>
        <w:tc>
          <w:tcPr>
            <w:tcW w:w="3558" w:type="dxa"/>
          </w:tcPr>
          <w:p w14:paraId="05CCC2E6"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Santykis</w:t>
            </w:r>
          </w:p>
        </w:tc>
        <w:tc>
          <w:tcPr>
            <w:tcW w:w="4525" w:type="dxa"/>
          </w:tcPr>
          <w:p w14:paraId="1B5D9A78"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4000/1 A</w:t>
            </w:r>
          </w:p>
        </w:tc>
      </w:tr>
      <w:tr w:rsidR="00440605" w:rsidRPr="00FD40C8" w14:paraId="4B5CCF1B" w14:textId="77777777" w:rsidTr="00440605">
        <w:trPr>
          <w:trHeight w:val="41"/>
          <w:jc w:val="center"/>
        </w:trPr>
        <w:tc>
          <w:tcPr>
            <w:tcW w:w="706" w:type="dxa"/>
          </w:tcPr>
          <w:p w14:paraId="0161B593" w14:textId="77777777" w:rsidR="00440605" w:rsidRPr="00FD40C8" w:rsidRDefault="00440605">
            <w:pPr>
              <w:tabs>
                <w:tab w:val="left" w:pos="1276"/>
              </w:tabs>
              <w:spacing w:line="276" w:lineRule="auto"/>
              <w:contextualSpacing/>
              <w:jc w:val="center"/>
              <w:rPr>
                <w:rFonts w:ascii="Arial" w:eastAsia="Times New Roman" w:hAnsi="Arial" w:cs="Arial"/>
              </w:rPr>
            </w:pPr>
          </w:p>
        </w:tc>
        <w:tc>
          <w:tcPr>
            <w:tcW w:w="3558" w:type="dxa"/>
          </w:tcPr>
          <w:p w14:paraId="1C7F882B"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Tikslumo klasė</w:t>
            </w:r>
          </w:p>
        </w:tc>
        <w:tc>
          <w:tcPr>
            <w:tcW w:w="4525" w:type="dxa"/>
          </w:tcPr>
          <w:p w14:paraId="6397A333"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5P20</w:t>
            </w:r>
          </w:p>
        </w:tc>
      </w:tr>
      <w:tr w:rsidR="00440605" w:rsidRPr="00FD40C8" w14:paraId="453455CB" w14:textId="77777777" w:rsidTr="00440605">
        <w:trPr>
          <w:trHeight w:val="41"/>
          <w:jc w:val="center"/>
        </w:trPr>
        <w:tc>
          <w:tcPr>
            <w:tcW w:w="706" w:type="dxa"/>
          </w:tcPr>
          <w:p w14:paraId="42820C6F" w14:textId="77777777" w:rsidR="00440605" w:rsidRPr="00FD40C8" w:rsidRDefault="00440605">
            <w:pPr>
              <w:tabs>
                <w:tab w:val="left" w:pos="1276"/>
              </w:tabs>
              <w:spacing w:line="276" w:lineRule="auto"/>
              <w:contextualSpacing/>
              <w:jc w:val="center"/>
              <w:rPr>
                <w:rFonts w:ascii="Arial" w:eastAsia="Times New Roman" w:hAnsi="Arial" w:cs="Arial"/>
              </w:rPr>
            </w:pPr>
          </w:p>
        </w:tc>
        <w:tc>
          <w:tcPr>
            <w:tcW w:w="3558" w:type="dxa"/>
          </w:tcPr>
          <w:p w14:paraId="1223DF0F"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Nominali apkrova</w:t>
            </w:r>
          </w:p>
        </w:tc>
        <w:tc>
          <w:tcPr>
            <w:tcW w:w="4525" w:type="dxa"/>
          </w:tcPr>
          <w:p w14:paraId="05310909"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 20 VA</w:t>
            </w:r>
          </w:p>
        </w:tc>
      </w:tr>
      <w:tr w:rsidR="00440605" w:rsidRPr="00FD40C8" w14:paraId="123C528F" w14:textId="77777777" w:rsidTr="00440605">
        <w:trPr>
          <w:trHeight w:val="41"/>
          <w:jc w:val="center"/>
        </w:trPr>
        <w:tc>
          <w:tcPr>
            <w:tcW w:w="706" w:type="dxa"/>
          </w:tcPr>
          <w:p w14:paraId="03CC1714" w14:textId="77777777" w:rsidR="00440605" w:rsidRPr="00FD40C8" w:rsidRDefault="00440605">
            <w:pPr>
              <w:tabs>
                <w:tab w:val="left" w:pos="1276"/>
              </w:tabs>
              <w:spacing w:line="276" w:lineRule="auto"/>
              <w:contextualSpacing/>
              <w:jc w:val="center"/>
              <w:rPr>
                <w:rFonts w:ascii="Arial" w:eastAsia="Times New Roman" w:hAnsi="Arial" w:cs="Arial"/>
              </w:rPr>
            </w:pPr>
          </w:p>
        </w:tc>
        <w:tc>
          <w:tcPr>
            <w:tcW w:w="3558" w:type="dxa"/>
          </w:tcPr>
          <w:p w14:paraId="479E14EF"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Izoliacijos klasė</w:t>
            </w:r>
          </w:p>
        </w:tc>
        <w:tc>
          <w:tcPr>
            <w:tcW w:w="4525" w:type="dxa"/>
          </w:tcPr>
          <w:p w14:paraId="1695F748"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12 </w:t>
            </w:r>
            <w:proofErr w:type="spellStart"/>
            <w:r w:rsidRPr="00FD40C8">
              <w:rPr>
                <w:rFonts w:ascii="Arial" w:eastAsia="Times New Roman" w:hAnsi="Arial" w:cs="Arial"/>
              </w:rPr>
              <w:t>kV</w:t>
            </w:r>
            <w:proofErr w:type="spellEnd"/>
          </w:p>
        </w:tc>
      </w:tr>
      <w:tr w:rsidR="00440605" w:rsidRPr="00FD40C8" w14:paraId="48EACEA1" w14:textId="77777777" w:rsidTr="00440605">
        <w:trPr>
          <w:trHeight w:val="41"/>
          <w:jc w:val="center"/>
        </w:trPr>
        <w:tc>
          <w:tcPr>
            <w:tcW w:w="706" w:type="dxa"/>
          </w:tcPr>
          <w:p w14:paraId="2F3803C7" w14:textId="77777777" w:rsidR="00440605" w:rsidRPr="00FD40C8" w:rsidRDefault="00440605">
            <w:pPr>
              <w:tabs>
                <w:tab w:val="left" w:pos="1276"/>
              </w:tabs>
              <w:spacing w:line="276" w:lineRule="auto"/>
              <w:contextualSpacing/>
              <w:jc w:val="center"/>
              <w:rPr>
                <w:rFonts w:ascii="Arial" w:eastAsia="Times New Roman" w:hAnsi="Arial" w:cs="Arial"/>
              </w:rPr>
            </w:pPr>
          </w:p>
        </w:tc>
        <w:tc>
          <w:tcPr>
            <w:tcW w:w="3558" w:type="dxa"/>
          </w:tcPr>
          <w:p w14:paraId="12F5BC3E"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Standartas</w:t>
            </w:r>
          </w:p>
        </w:tc>
        <w:tc>
          <w:tcPr>
            <w:tcW w:w="4525" w:type="dxa"/>
          </w:tcPr>
          <w:p w14:paraId="78434CEB"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IEC 61869-2</w:t>
            </w:r>
          </w:p>
        </w:tc>
      </w:tr>
      <w:tr w:rsidR="00440605" w:rsidRPr="00FD40C8" w14:paraId="420AF091" w14:textId="77777777" w:rsidTr="00440605">
        <w:trPr>
          <w:trHeight w:val="41"/>
          <w:jc w:val="center"/>
        </w:trPr>
        <w:tc>
          <w:tcPr>
            <w:tcW w:w="706" w:type="dxa"/>
          </w:tcPr>
          <w:p w14:paraId="7305C8AF" w14:textId="77777777" w:rsidR="00440605" w:rsidRPr="00FD40C8" w:rsidRDefault="00440605">
            <w:pPr>
              <w:tabs>
                <w:tab w:val="left" w:pos="1276"/>
              </w:tabs>
              <w:spacing w:line="276" w:lineRule="auto"/>
              <w:contextualSpacing/>
              <w:jc w:val="center"/>
              <w:rPr>
                <w:rFonts w:ascii="Arial" w:eastAsia="Times New Roman" w:hAnsi="Arial" w:cs="Arial"/>
              </w:rPr>
            </w:pPr>
          </w:p>
        </w:tc>
        <w:tc>
          <w:tcPr>
            <w:tcW w:w="3558" w:type="dxa"/>
          </w:tcPr>
          <w:p w14:paraId="3FF0C561"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Konstrukcija</w:t>
            </w:r>
          </w:p>
        </w:tc>
        <w:tc>
          <w:tcPr>
            <w:tcW w:w="4525" w:type="dxa"/>
          </w:tcPr>
          <w:p w14:paraId="12D0F1FB"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Tipas: žiedinis / perveriamas per kabelį arba šyną</w:t>
            </w:r>
          </w:p>
          <w:p w14:paraId="74DFF88E"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Izoliacija: epoksidinė derva</w:t>
            </w:r>
          </w:p>
          <w:p w14:paraId="4F4F5FA3"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Montavimas: įvadinio narvelio kabelių skyriuje</w:t>
            </w:r>
          </w:p>
          <w:p w14:paraId="3314DA64"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Gnybtai su trumpinimo galimybe</w:t>
            </w:r>
          </w:p>
        </w:tc>
      </w:tr>
      <w:tr w:rsidR="00440605" w:rsidRPr="00FD40C8" w14:paraId="6F504C91" w14:textId="77777777" w:rsidTr="00440605">
        <w:trPr>
          <w:trHeight w:val="41"/>
          <w:jc w:val="center"/>
        </w:trPr>
        <w:tc>
          <w:tcPr>
            <w:tcW w:w="706" w:type="dxa"/>
          </w:tcPr>
          <w:p w14:paraId="38BBB408" w14:textId="77777777" w:rsidR="00440605" w:rsidRPr="00FD40C8" w:rsidRDefault="00440605">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2.</w:t>
            </w:r>
          </w:p>
        </w:tc>
        <w:tc>
          <w:tcPr>
            <w:tcW w:w="8083" w:type="dxa"/>
            <w:gridSpan w:val="2"/>
          </w:tcPr>
          <w:p w14:paraId="13F66A14" w14:textId="77777777" w:rsidR="00440605" w:rsidRPr="00FD40C8" w:rsidRDefault="00440605">
            <w:pPr>
              <w:tabs>
                <w:tab w:val="left" w:pos="1276"/>
              </w:tabs>
              <w:spacing w:line="360" w:lineRule="auto"/>
              <w:contextualSpacing/>
              <w:jc w:val="center"/>
              <w:rPr>
                <w:rFonts w:ascii="Arial" w:eastAsia="Times New Roman" w:hAnsi="Arial" w:cs="Arial"/>
                <w:b/>
                <w:bCs/>
              </w:rPr>
            </w:pPr>
            <w:r w:rsidRPr="00FD40C8">
              <w:rPr>
                <w:rFonts w:ascii="Arial" w:eastAsia="Times New Roman" w:hAnsi="Arial" w:cs="Arial"/>
                <w:b/>
                <w:bCs/>
              </w:rPr>
              <w:t>Matavimo CT</w:t>
            </w:r>
          </w:p>
        </w:tc>
      </w:tr>
      <w:tr w:rsidR="00440605" w:rsidRPr="00FD40C8" w14:paraId="5031181C" w14:textId="77777777" w:rsidTr="00440605">
        <w:trPr>
          <w:trHeight w:val="41"/>
          <w:jc w:val="center"/>
        </w:trPr>
        <w:tc>
          <w:tcPr>
            <w:tcW w:w="706" w:type="dxa"/>
          </w:tcPr>
          <w:p w14:paraId="76964591" w14:textId="77777777" w:rsidR="00440605" w:rsidRPr="00FD40C8" w:rsidRDefault="00440605">
            <w:pPr>
              <w:tabs>
                <w:tab w:val="left" w:pos="1276"/>
              </w:tabs>
              <w:spacing w:line="276" w:lineRule="auto"/>
              <w:contextualSpacing/>
              <w:jc w:val="center"/>
              <w:rPr>
                <w:rFonts w:ascii="Arial" w:eastAsia="Times New Roman" w:hAnsi="Arial" w:cs="Arial"/>
              </w:rPr>
            </w:pPr>
          </w:p>
        </w:tc>
        <w:tc>
          <w:tcPr>
            <w:tcW w:w="3558" w:type="dxa"/>
          </w:tcPr>
          <w:p w14:paraId="7DF7C548"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Paskirtis</w:t>
            </w:r>
          </w:p>
        </w:tc>
        <w:tc>
          <w:tcPr>
            <w:tcW w:w="4525" w:type="dxa"/>
          </w:tcPr>
          <w:p w14:paraId="255853DE"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Elektros energijos matavimas</w:t>
            </w:r>
          </w:p>
          <w:p w14:paraId="4896371A"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Apkrovos stebėsena</w:t>
            </w:r>
          </w:p>
          <w:p w14:paraId="45CCB6EA"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SCADA / skaitiklių signalai</w:t>
            </w:r>
          </w:p>
          <w:p w14:paraId="5991FA03"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Technologiniai matavimai</w:t>
            </w:r>
          </w:p>
        </w:tc>
      </w:tr>
      <w:tr w:rsidR="00440605" w:rsidRPr="00FD40C8" w14:paraId="2573C26D" w14:textId="77777777" w:rsidTr="00440605">
        <w:trPr>
          <w:trHeight w:val="41"/>
          <w:jc w:val="center"/>
        </w:trPr>
        <w:tc>
          <w:tcPr>
            <w:tcW w:w="706" w:type="dxa"/>
          </w:tcPr>
          <w:p w14:paraId="0676CDE8" w14:textId="77777777" w:rsidR="00440605" w:rsidRPr="00FD40C8" w:rsidRDefault="00440605">
            <w:pPr>
              <w:tabs>
                <w:tab w:val="left" w:pos="1276"/>
              </w:tabs>
              <w:spacing w:line="276" w:lineRule="auto"/>
              <w:contextualSpacing/>
              <w:jc w:val="center"/>
              <w:rPr>
                <w:rFonts w:ascii="Arial" w:eastAsia="Times New Roman" w:hAnsi="Arial" w:cs="Arial"/>
              </w:rPr>
            </w:pPr>
          </w:p>
        </w:tc>
        <w:tc>
          <w:tcPr>
            <w:tcW w:w="3558" w:type="dxa"/>
          </w:tcPr>
          <w:p w14:paraId="16C5E7B2"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Pirminė srovė</w:t>
            </w:r>
          </w:p>
        </w:tc>
        <w:tc>
          <w:tcPr>
            <w:tcW w:w="4525" w:type="dxa"/>
          </w:tcPr>
          <w:p w14:paraId="415643CC"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4000 A</w:t>
            </w:r>
          </w:p>
        </w:tc>
      </w:tr>
      <w:tr w:rsidR="00440605" w:rsidRPr="00FD40C8" w14:paraId="38C05881" w14:textId="77777777" w:rsidTr="00440605">
        <w:trPr>
          <w:trHeight w:val="41"/>
          <w:jc w:val="center"/>
        </w:trPr>
        <w:tc>
          <w:tcPr>
            <w:tcW w:w="706" w:type="dxa"/>
          </w:tcPr>
          <w:p w14:paraId="64F696DA" w14:textId="77777777" w:rsidR="00440605" w:rsidRPr="00FD40C8" w:rsidRDefault="00440605">
            <w:pPr>
              <w:tabs>
                <w:tab w:val="left" w:pos="1276"/>
              </w:tabs>
              <w:spacing w:line="276" w:lineRule="auto"/>
              <w:contextualSpacing/>
              <w:jc w:val="center"/>
              <w:rPr>
                <w:rFonts w:ascii="Arial" w:eastAsia="Times New Roman" w:hAnsi="Arial" w:cs="Arial"/>
              </w:rPr>
            </w:pPr>
          </w:p>
        </w:tc>
        <w:tc>
          <w:tcPr>
            <w:tcW w:w="3558" w:type="dxa"/>
          </w:tcPr>
          <w:p w14:paraId="63061F6E"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Antrinė srovė</w:t>
            </w:r>
          </w:p>
        </w:tc>
        <w:tc>
          <w:tcPr>
            <w:tcW w:w="4525" w:type="dxa"/>
          </w:tcPr>
          <w:p w14:paraId="7CF0B0EC"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1 A</w:t>
            </w:r>
          </w:p>
        </w:tc>
      </w:tr>
      <w:tr w:rsidR="00440605" w:rsidRPr="00FD40C8" w14:paraId="31461EBD" w14:textId="77777777" w:rsidTr="00440605">
        <w:trPr>
          <w:trHeight w:val="41"/>
          <w:jc w:val="center"/>
        </w:trPr>
        <w:tc>
          <w:tcPr>
            <w:tcW w:w="706" w:type="dxa"/>
          </w:tcPr>
          <w:p w14:paraId="46100FA0" w14:textId="77777777" w:rsidR="00440605" w:rsidRPr="00FD40C8" w:rsidRDefault="00440605">
            <w:pPr>
              <w:tabs>
                <w:tab w:val="left" w:pos="1276"/>
              </w:tabs>
              <w:spacing w:line="276" w:lineRule="auto"/>
              <w:contextualSpacing/>
              <w:jc w:val="center"/>
              <w:rPr>
                <w:rFonts w:ascii="Arial" w:eastAsia="Times New Roman" w:hAnsi="Arial" w:cs="Arial"/>
              </w:rPr>
            </w:pPr>
          </w:p>
        </w:tc>
        <w:tc>
          <w:tcPr>
            <w:tcW w:w="3558" w:type="dxa"/>
          </w:tcPr>
          <w:p w14:paraId="713440E4"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Santykis</w:t>
            </w:r>
          </w:p>
        </w:tc>
        <w:tc>
          <w:tcPr>
            <w:tcW w:w="4525" w:type="dxa"/>
          </w:tcPr>
          <w:p w14:paraId="7CAA6DE0"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4000/1 A</w:t>
            </w:r>
          </w:p>
        </w:tc>
      </w:tr>
      <w:tr w:rsidR="00440605" w:rsidRPr="00FD40C8" w14:paraId="7E460180" w14:textId="77777777" w:rsidTr="00440605">
        <w:trPr>
          <w:trHeight w:val="41"/>
          <w:jc w:val="center"/>
        </w:trPr>
        <w:tc>
          <w:tcPr>
            <w:tcW w:w="706" w:type="dxa"/>
          </w:tcPr>
          <w:p w14:paraId="6A1615F2" w14:textId="77777777" w:rsidR="00440605" w:rsidRPr="00FD40C8" w:rsidRDefault="00440605">
            <w:pPr>
              <w:tabs>
                <w:tab w:val="left" w:pos="1276"/>
              </w:tabs>
              <w:spacing w:line="276" w:lineRule="auto"/>
              <w:contextualSpacing/>
              <w:jc w:val="center"/>
              <w:rPr>
                <w:rFonts w:ascii="Arial" w:eastAsia="Times New Roman" w:hAnsi="Arial" w:cs="Arial"/>
              </w:rPr>
            </w:pPr>
          </w:p>
        </w:tc>
        <w:tc>
          <w:tcPr>
            <w:tcW w:w="3558" w:type="dxa"/>
          </w:tcPr>
          <w:p w14:paraId="6C54C438"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Tikslumo klasė</w:t>
            </w:r>
          </w:p>
        </w:tc>
        <w:tc>
          <w:tcPr>
            <w:tcW w:w="4525" w:type="dxa"/>
          </w:tcPr>
          <w:p w14:paraId="0AF89A59"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0.5</w:t>
            </w:r>
          </w:p>
        </w:tc>
      </w:tr>
      <w:tr w:rsidR="00440605" w:rsidRPr="00FD40C8" w14:paraId="7D73EF84" w14:textId="77777777" w:rsidTr="00440605">
        <w:trPr>
          <w:trHeight w:val="41"/>
          <w:jc w:val="center"/>
        </w:trPr>
        <w:tc>
          <w:tcPr>
            <w:tcW w:w="706" w:type="dxa"/>
          </w:tcPr>
          <w:p w14:paraId="5EB47C0A" w14:textId="77777777" w:rsidR="00440605" w:rsidRPr="00FD40C8" w:rsidRDefault="00440605">
            <w:pPr>
              <w:tabs>
                <w:tab w:val="left" w:pos="1276"/>
              </w:tabs>
              <w:spacing w:line="276" w:lineRule="auto"/>
              <w:contextualSpacing/>
              <w:jc w:val="center"/>
              <w:rPr>
                <w:rFonts w:ascii="Arial" w:eastAsia="Times New Roman" w:hAnsi="Arial" w:cs="Arial"/>
              </w:rPr>
            </w:pPr>
          </w:p>
        </w:tc>
        <w:tc>
          <w:tcPr>
            <w:tcW w:w="3558" w:type="dxa"/>
          </w:tcPr>
          <w:p w14:paraId="4D07853E"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Nominali apkrova</w:t>
            </w:r>
          </w:p>
        </w:tc>
        <w:tc>
          <w:tcPr>
            <w:tcW w:w="4525" w:type="dxa"/>
          </w:tcPr>
          <w:p w14:paraId="348F6DCC"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10–15 VA</w:t>
            </w:r>
          </w:p>
        </w:tc>
      </w:tr>
      <w:tr w:rsidR="00440605" w:rsidRPr="00FD40C8" w14:paraId="3239828E" w14:textId="77777777" w:rsidTr="00440605">
        <w:trPr>
          <w:trHeight w:val="41"/>
          <w:jc w:val="center"/>
        </w:trPr>
        <w:tc>
          <w:tcPr>
            <w:tcW w:w="706" w:type="dxa"/>
          </w:tcPr>
          <w:p w14:paraId="63B894EF" w14:textId="77777777" w:rsidR="00440605" w:rsidRPr="00FD40C8" w:rsidRDefault="00440605">
            <w:pPr>
              <w:tabs>
                <w:tab w:val="left" w:pos="1276"/>
              </w:tabs>
              <w:spacing w:line="276" w:lineRule="auto"/>
              <w:contextualSpacing/>
              <w:jc w:val="center"/>
              <w:rPr>
                <w:rFonts w:ascii="Arial" w:eastAsia="Times New Roman" w:hAnsi="Arial" w:cs="Arial"/>
              </w:rPr>
            </w:pPr>
          </w:p>
        </w:tc>
        <w:tc>
          <w:tcPr>
            <w:tcW w:w="3558" w:type="dxa"/>
          </w:tcPr>
          <w:p w14:paraId="3B3689F0"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Leistina perkrova</w:t>
            </w:r>
          </w:p>
        </w:tc>
        <w:tc>
          <w:tcPr>
            <w:tcW w:w="4525" w:type="dxa"/>
          </w:tcPr>
          <w:p w14:paraId="3656925B"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1.2 × </w:t>
            </w:r>
            <w:proofErr w:type="spellStart"/>
            <w:r w:rsidRPr="00FD40C8">
              <w:rPr>
                <w:rFonts w:ascii="Arial" w:eastAsia="Times New Roman" w:hAnsi="Arial" w:cs="Arial"/>
              </w:rPr>
              <w:t>In</w:t>
            </w:r>
            <w:proofErr w:type="spellEnd"/>
          </w:p>
        </w:tc>
      </w:tr>
      <w:tr w:rsidR="00440605" w:rsidRPr="00FD40C8" w14:paraId="25E12F12" w14:textId="77777777" w:rsidTr="00440605">
        <w:trPr>
          <w:trHeight w:val="41"/>
          <w:jc w:val="center"/>
        </w:trPr>
        <w:tc>
          <w:tcPr>
            <w:tcW w:w="706" w:type="dxa"/>
          </w:tcPr>
          <w:p w14:paraId="63523EBA" w14:textId="77777777" w:rsidR="00440605" w:rsidRPr="00FD40C8" w:rsidRDefault="00440605">
            <w:pPr>
              <w:tabs>
                <w:tab w:val="left" w:pos="1276"/>
              </w:tabs>
              <w:spacing w:line="276" w:lineRule="auto"/>
              <w:contextualSpacing/>
              <w:jc w:val="center"/>
              <w:rPr>
                <w:rFonts w:ascii="Arial" w:eastAsia="Times New Roman" w:hAnsi="Arial" w:cs="Arial"/>
              </w:rPr>
            </w:pPr>
          </w:p>
        </w:tc>
        <w:tc>
          <w:tcPr>
            <w:tcW w:w="3558" w:type="dxa"/>
          </w:tcPr>
          <w:p w14:paraId="653D47CD"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Izoliacijos klasė</w:t>
            </w:r>
          </w:p>
        </w:tc>
        <w:tc>
          <w:tcPr>
            <w:tcW w:w="4525" w:type="dxa"/>
          </w:tcPr>
          <w:p w14:paraId="7AF86254"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12 </w:t>
            </w:r>
            <w:proofErr w:type="spellStart"/>
            <w:r w:rsidRPr="00FD40C8">
              <w:rPr>
                <w:rFonts w:ascii="Arial" w:eastAsia="Times New Roman" w:hAnsi="Arial" w:cs="Arial"/>
              </w:rPr>
              <w:t>kV</w:t>
            </w:r>
            <w:proofErr w:type="spellEnd"/>
          </w:p>
        </w:tc>
      </w:tr>
      <w:tr w:rsidR="00440605" w:rsidRPr="00FD40C8" w14:paraId="4C40EB00" w14:textId="77777777" w:rsidTr="00440605">
        <w:trPr>
          <w:trHeight w:val="41"/>
          <w:jc w:val="center"/>
        </w:trPr>
        <w:tc>
          <w:tcPr>
            <w:tcW w:w="706" w:type="dxa"/>
          </w:tcPr>
          <w:p w14:paraId="4AD7976F" w14:textId="77777777" w:rsidR="00440605" w:rsidRPr="00FD40C8" w:rsidRDefault="00440605">
            <w:pPr>
              <w:tabs>
                <w:tab w:val="left" w:pos="1276"/>
              </w:tabs>
              <w:spacing w:line="276" w:lineRule="auto"/>
              <w:contextualSpacing/>
              <w:jc w:val="center"/>
              <w:rPr>
                <w:rFonts w:ascii="Arial" w:eastAsia="Times New Roman" w:hAnsi="Arial" w:cs="Arial"/>
              </w:rPr>
            </w:pPr>
          </w:p>
        </w:tc>
        <w:tc>
          <w:tcPr>
            <w:tcW w:w="3558" w:type="dxa"/>
          </w:tcPr>
          <w:p w14:paraId="4BD96B9E"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Standartas</w:t>
            </w:r>
          </w:p>
        </w:tc>
        <w:tc>
          <w:tcPr>
            <w:tcW w:w="4525" w:type="dxa"/>
          </w:tcPr>
          <w:p w14:paraId="6F02749F" w14:textId="77777777" w:rsidR="00440605" w:rsidRPr="00FD40C8" w:rsidRDefault="00440605">
            <w:pPr>
              <w:tabs>
                <w:tab w:val="left" w:pos="1276"/>
              </w:tabs>
              <w:spacing w:line="276" w:lineRule="auto"/>
              <w:contextualSpacing/>
              <w:rPr>
                <w:rFonts w:ascii="Arial" w:eastAsia="Times New Roman" w:hAnsi="Arial" w:cs="Arial"/>
              </w:rPr>
            </w:pPr>
            <w:r w:rsidRPr="00FD40C8">
              <w:rPr>
                <w:rFonts w:ascii="Arial" w:eastAsia="Times New Roman" w:hAnsi="Arial" w:cs="Arial"/>
              </w:rPr>
              <w:t>IEC 61869-2</w:t>
            </w:r>
          </w:p>
        </w:tc>
      </w:tr>
    </w:tbl>
    <w:p w14:paraId="7D91695D" w14:textId="77777777" w:rsidR="000814A7" w:rsidRPr="00FD40C8" w:rsidRDefault="000814A7" w:rsidP="0067459E">
      <w:pPr>
        <w:tabs>
          <w:tab w:val="left" w:pos="360"/>
          <w:tab w:val="left" w:pos="993"/>
        </w:tabs>
        <w:ind w:right="57"/>
        <w:rPr>
          <w:rFonts w:ascii="Arial" w:eastAsia="Arial" w:hAnsi="Arial" w:cs="Arial"/>
        </w:rPr>
      </w:pPr>
    </w:p>
    <w:p w14:paraId="67B8559B" w14:textId="13E39A26" w:rsidR="009B43F2" w:rsidRPr="00FD40C8" w:rsidRDefault="009B43F2" w:rsidP="009B43F2">
      <w:pPr>
        <w:pStyle w:val="Heading1"/>
      </w:pPr>
      <w:bookmarkStart w:id="616" w:name="_Toc229391739"/>
      <w:r w:rsidRPr="00FD40C8">
        <w:t xml:space="preserve">REIKALAVIMAI ELEKTROS ĮRENGINIAMS IR TINKLAMS: </w:t>
      </w:r>
      <w:r w:rsidRPr="00FD40C8">
        <w:rPr>
          <w:lang w:eastAsia="en-US"/>
        </w:rPr>
        <w:t>ĮŽEMINIMAS</w:t>
      </w:r>
      <w:bookmarkEnd w:id="616"/>
    </w:p>
    <w:p w14:paraId="5CBDAA71" w14:textId="74754968" w:rsidR="00E86DE2" w:rsidRPr="00FD40C8" w:rsidRDefault="00242CBC" w:rsidP="00526688">
      <w:pPr>
        <w:pStyle w:val="ListParagraph"/>
        <w:numPr>
          <w:ilvl w:val="1"/>
          <w:numId w:val="4"/>
        </w:numPr>
        <w:ind w:left="709" w:right="57" w:hanging="709"/>
        <w:rPr>
          <w:rFonts w:ascii="Arial" w:eastAsia="Arial" w:hAnsi="Arial"/>
        </w:rPr>
      </w:pPr>
      <w:r w:rsidRPr="00FD40C8">
        <w:rPr>
          <w:rFonts w:ascii="Arial" w:hAnsi="Arial"/>
        </w:rPr>
        <w:t>Suprojektuoti galios transformatoriui įžeminimo kontūrą su įžemikliu. Suprojektuoti žaibosaugą   galios transformatoriui (jei nėra esamos).</w:t>
      </w:r>
    </w:p>
    <w:p w14:paraId="2D584DC8" w14:textId="31AFB8C1" w:rsidR="00242CBC" w:rsidRPr="00FD40C8" w:rsidRDefault="000E1C2D" w:rsidP="00526688">
      <w:pPr>
        <w:pStyle w:val="ListParagraph"/>
        <w:numPr>
          <w:ilvl w:val="1"/>
          <w:numId w:val="4"/>
        </w:numPr>
        <w:ind w:left="709" w:right="57" w:hanging="709"/>
        <w:rPr>
          <w:rFonts w:ascii="Arial" w:eastAsia="Arial" w:hAnsi="Arial"/>
        </w:rPr>
      </w:pPr>
      <w:r w:rsidRPr="00FD40C8">
        <w:rPr>
          <w:rFonts w:ascii="Arial" w:hAnsi="Arial"/>
        </w:rPr>
        <w:t>Visos metalinės elektros įrenginių dalys, ant kurių gali atsirasti įtampa ir dėl to gali nukentėti žmonės, sutrikti darbo režimas arba sugesti įrenginiai, turi būti įžemintos. Įžeminti reikia šias įrenginių dalis:</w:t>
      </w:r>
    </w:p>
    <w:p w14:paraId="307FE16E" w14:textId="39A4288D" w:rsidR="000E1C2D" w:rsidRPr="00FD40C8" w:rsidRDefault="000705C8" w:rsidP="000705C8">
      <w:pPr>
        <w:pStyle w:val="ListParagraph"/>
        <w:numPr>
          <w:ilvl w:val="2"/>
          <w:numId w:val="4"/>
        </w:numPr>
        <w:ind w:left="1276" w:right="57" w:hanging="850"/>
        <w:rPr>
          <w:rFonts w:ascii="Arial" w:eastAsia="Arial" w:hAnsi="Arial"/>
        </w:rPr>
      </w:pPr>
      <w:r w:rsidRPr="00FD40C8">
        <w:rPr>
          <w:rFonts w:ascii="Arial" w:hAnsi="Arial"/>
        </w:rPr>
        <w:t>Transformatorių (GT), elektros įrenginių, aparatų, šviestuvų ir pan. korpusus.</w:t>
      </w:r>
    </w:p>
    <w:p w14:paraId="4AC788FF" w14:textId="706F2015" w:rsidR="000705C8" w:rsidRPr="00FD40C8" w:rsidRDefault="000705C8" w:rsidP="000705C8">
      <w:pPr>
        <w:pStyle w:val="ListParagraph"/>
        <w:numPr>
          <w:ilvl w:val="2"/>
          <w:numId w:val="4"/>
        </w:numPr>
        <w:ind w:left="1276" w:right="57" w:hanging="850"/>
        <w:rPr>
          <w:rFonts w:ascii="Arial" w:eastAsia="Arial" w:hAnsi="Arial"/>
        </w:rPr>
      </w:pPr>
      <w:r w:rsidRPr="00FD40C8">
        <w:rPr>
          <w:rFonts w:ascii="Arial" w:hAnsi="Arial"/>
        </w:rPr>
        <w:t>Transformator</w:t>
      </w:r>
      <w:r w:rsidR="00E82924" w:rsidRPr="00FD40C8">
        <w:rPr>
          <w:rFonts w:ascii="Arial" w:hAnsi="Arial"/>
        </w:rPr>
        <w:t>iaus</w:t>
      </w:r>
      <w:r w:rsidRPr="00FD40C8">
        <w:rPr>
          <w:rFonts w:ascii="Arial" w:hAnsi="Arial"/>
        </w:rPr>
        <w:t xml:space="preserve"> </w:t>
      </w:r>
      <w:r w:rsidR="00181FCD" w:rsidRPr="00FD40C8">
        <w:rPr>
          <w:rFonts w:ascii="Arial" w:hAnsi="Arial"/>
        </w:rPr>
        <w:t xml:space="preserve">110 </w:t>
      </w:r>
      <w:proofErr w:type="spellStart"/>
      <w:r w:rsidR="00A8257F" w:rsidRPr="00FD40C8">
        <w:rPr>
          <w:rFonts w:ascii="Arial" w:hAnsi="Arial"/>
        </w:rPr>
        <w:t>kV</w:t>
      </w:r>
      <w:proofErr w:type="spellEnd"/>
      <w:r w:rsidR="00181FCD" w:rsidRPr="00FD40C8">
        <w:rPr>
          <w:rFonts w:ascii="Arial" w:hAnsi="Arial"/>
        </w:rPr>
        <w:t xml:space="preserve"> </w:t>
      </w:r>
      <w:r w:rsidRPr="00FD40C8">
        <w:rPr>
          <w:rFonts w:ascii="Arial" w:hAnsi="Arial"/>
        </w:rPr>
        <w:t>(GT)</w:t>
      </w:r>
      <w:r w:rsidR="004E1958" w:rsidRPr="00FD40C8">
        <w:rPr>
          <w:rFonts w:ascii="Arial" w:hAnsi="Arial"/>
        </w:rPr>
        <w:t xml:space="preserve"> </w:t>
      </w:r>
      <w:proofErr w:type="spellStart"/>
      <w:r w:rsidR="00BE55EE" w:rsidRPr="00FD40C8">
        <w:rPr>
          <w:rFonts w:ascii="Arial" w:hAnsi="Arial"/>
        </w:rPr>
        <w:t>neutral</w:t>
      </w:r>
      <w:r w:rsidR="004E1958" w:rsidRPr="00FD40C8">
        <w:rPr>
          <w:rFonts w:ascii="Arial" w:hAnsi="Arial"/>
        </w:rPr>
        <w:t>ė</w:t>
      </w:r>
      <w:r w:rsidR="00BE55EE" w:rsidRPr="00FD40C8">
        <w:rPr>
          <w:rFonts w:ascii="Arial" w:hAnsi="Arial"/>
        </w:rPr>
        <w:t>s</w:t>
      </w:r>
      <w:proofErr w:type="spellEnd"/>
      <w:r w:rsidR="004E1958" w:rsidRPr="00FD40C8">
        <w:rPr>
          <w:rFonts w:ascii="Arial" w:hAnsi="Arial"/>
        </w:rPr>
        <w:t xml:space="preserve"> skyriklis</w:t>
      </w:r>
      <w:r w:rsidRPr="00FD40C8">
        <w:rPr>
          <w:rFonts w:ascii="Arial" w:hAnsi="Arial"/>
        </w:rPr>
        <w:t>.</w:t>
      </w:r>
    </w:p>
    <w:p w14:paraId="66509FE3" w14:textId="27989CCA" w:rsidR="000705C8" w:rsidRPr="00FD40C8" w:rsidRDefault="006F4C9D" w:rsidP="000705C8">
      <w:pPr>
        <w:pStyle w:val="ListParagraph"/>
        <w:numPr>
          <w:ilvl w:val="2"/>
          <w:numId w:val="4"/>
        </w:numPr>
        <w:ind w:left="1276" w:right="57" w:hanging="850"/>
        <w:rPr>
          <w:rFonts w:ascii="Arial" w:eastAsia="Arial" w:hAnsi="Arial"/>
        </w:rPr>
      </w:pPr>
      <w:r w:rsidRPr="00FD40C8">
        <w:rPr>
          <w:rFonts w:ascii="Arial" w:hAnsi="Arial"/>
        </w:rPr>
        <w:t>Elektros aparatų pavaras.</w:t>
      </w:r>
    </w:p>
    <w:p w14:paraId="01F9EDB1" w14:textId="76D828B2" w:rsidR="006F4C9D" w:rsidRPr="00FD40C8" w:rsidRDefault="00A47526" w:rsidP="000705C8">
      <w:pPr>
        <w:pStyle w:val="ListParagraph"/>
        <w:numPr>
          <w:ilvl w:val="2"/>
          <w:numId w:val="4"/>
        </w:numPr>
        <w:ind w:left="1276" w:right="57" w:hanging="850"/>
        <w:rPr>
          <w:rFonts w:ascii="Arial" w:eastAsia="Arial" w:hAnsi="Arial"/>
        </w:rPr>
      </w:pPr>
      <w:r w:rsidRPr="00FD40C8">
        <w:rPr>
          <w:rFonts w:ascii="Arial" w:hAnsi="Arial"/>
        </w:rPr>
        <w:t>Antrines matavimo transformatorių apvijas.</w:t>
      </w:r>
    </w:p>
    <w:p w14:paraId="191CDD4C" w14:textId="196F5617" w:rsidR="00A47526" w:rsidRPr="00FD40C8" w:rsidRDefault="009069DD" w:rsidP="000705C8">
      <w:pPr>
        <w:pStyle w:val="ListParagraph"/>
        <w:numPr>
          <w:ilvl w:val="2"/>
          <w:numId w:val="4"/>
        </w:numPr>
        <w:ind w:left="1276" w:right="57" w:hanging="850"/>
        <w:rPr>
          <w:rFonts w:ascii="Arial" w:eastAsia="Arial" w:hAnsi="Arial"/>
        </w:rPr>
      </w:pPr>
      <w:r w:rsidRPr="00FD40C8">
        <w:rPr>
          <w:rFonts w:ascii="Arial" w:hAnsi="Arial"/>
        </w:rPr>
        <w:t>Skirstomųjų ir valdymo skydų, skydelių ir spintų korpusus, taip pat nuimamas ir atidaromas jų dalis, ant kurių sumontuoti aukštesnės kaip 50V įtampos kintamosios srovės ar aukštesnės kaip 75 V įtampos nuolatinės srovės įrenginiai.</w:t>
      </w:r>
    </w:p>
    <w:p w14:paraId="29AD3CD9" w14:textId="2BF478F3" w:rsidR="009069DD" w:rsidRPr="00FD40C8" w:rsidRDefault="00464DCE" w:rsidP="000705C8">
      <w:pPr>
        <w:pStyle w:val="ListParagraph"/>
        <w:numPr>
          <w:ilvl w:val="2"/>
          <w:numId w:val="4"/>
        </w:numPr>
        <w:ind w:left="1276" w:right="57" w:hanging="850"/>
        <w:rPr>
          <w:rFonts w:ascii="Arial" w:eastAsia="Arial" w:hAnsi="Arial"/>
        </w:rPr>
      </w:pPr>
      <w:r w:rsidRPr="00FD40C8">
        <w:rPr>
          <w:rFonts w:ascii="Arial" w:hAnsi="Arial"/>
        </w:rPr>
        <w:t>Skirstyklos metalines konstrukcijas, metalinius galios ir kontrolinių kabelių apvalkalus, šarvus, rezervines gyslas, metalinius laidų apvalkalus, metalines lentynas, lovius, taip pat kitas metalines konstrukcijas, ant kurių montuojami elektros įrenginiai.</w:t>
      </w:r>
    </w:p>
    <w:p w14:paraId="4404CFA6" w14:textId="16980D84" w:rsidR="00464DCE" w:rsidRPr="00FD40C8" w:rsidRDefault="009140FF" w:rsidP="00526688">
      <w:pPr>
        <w:pStyle w:val="ListParagraph"/>
        <w:numPr>
          <w:ilvl w:val="1"/>
          <w:numId w:val="4"/>
        </w:numPr>
        <w:ind w:left="709" w:right="57" w:hanging="709"/>
        <w:rPr>
          <w:rFonts w:ascii="Arial" w:eastAsia="Arial" w:hAnsi="Arial"/>
        </w:rPr>
      </w:pPr>
      <w:r w:rsidRPr="00FD40C8">
        <w:rPr>
          <w:rFonts w:ascii="Arial" w:hAnsi="Arial"/>
        </w:rPr>
        <w:t xml:space="preserve">Metaliniai kabelių apvalkalai, šarvai ir konstrukcijos, kuriomis tiesiami kabeliai, turi būti įžeminti arba </w:t>
      </w:r>
      <w:proofErr w:type="spellStart"/>
      <w:r w:rsidRPr="00FD40C8">
        <w:rPr>
          <w:rFonts w:ascii="Arial" w:hAnsi="Arial"/>
        </w:rPr>
        <w:t>įnulinti</w:t>
      </w:r>
      <w:proofErr w:type="spellEnd"/>
      <w:r w:rsidRPr="00FD40C8">
        <w:rPr>
          <w:rFonts w:ascii="Arial" w:hAnsi="Arial"/>
        </w:rPr>
        <w:t>.</w:t>
      </w:r>
    </w:p>
    <w:p w14:paraId="6776DB72" w14:textId="509C3A3A" w:rsidR="005D1BE4" w:rsidRPr="00FD40C8" w:rsidRDefault="005D1BE4" w:rsidP="00526688">
      <w:pPr>
        <w:pStyle w:val="ListParagraph"/>
        <w:numPr>
          <w:ilvl w:val="1"/>
          <w:numId w:val="4"/>
        </w:numPr>
        <w:ind w:left="709" w:right="57" w:hanging="709"/>
        <w:rPr>
          <w:rFonts w:ascii="Arial" w:eastAsia="Arial" w:hAnsi="Arial"/>
        </w:rPr>
      </w:pPr>
      <w:r w:rsidRPr="00FD40C8">
        <w:rPr>
          <w:rFonts w:ascii="Arial" w:eastAsia="Arial" w:hAnsi="Arial"/>
        </w:rPr>
        <w:t>Visos konstrukcijos</w:t>
      </w:r>
      <w:r w:rsidR="00502148" w:rsidRPr="00FD40C8">
        <w:rPr>
          <w:rFonts w:ascii="Arial" w:eastAsia="Arial" w:hAnsi="Arial"/>
        </w:rPr>
        <w:t xml:space="preserve">: kopėčios, metaliniai laiptai ir pan., </w:t>
      </w:r>
      <w:r w:rsidRPr="00FD40C8">
        <w:rPr>
          <w:rFonts w:ascii="Arial" w:eastAsia="Arial" w:hAnsi="Arial"/>
        </w:rPr>
        <w:t xml:space="preserve">turi būti sujungtos su </w:t>
      </w:r>
      <w:r w:rsidR="00502148" w:rsidRPr="00FD40C8">
        <w:rPr>
          <w:rFonts w:ascii="Arial" w:eastAsia="Arial" w:hAnsi="Arial"/>
        </w:rPr>
        <w:t xml:space="preserve">atitinkamu </w:t>
      </w:r>
      <w:r w:rsidRPr="00FD40C8">
        <w:rPr>
          <w:rFonts w:ascii="Arial" w:eastAsia="Arial" w:hAnsi="Arial"/>
        </w:rPr>
        <w:t>įžeminimo kontūru.</w:t>
      </w:r>
    </w:p>
    <w:p w14:paraId="2E7904B3" w14:textId="13A3DF8A" w:rsidR="009140FF" w:rsidRPr="00FD40C8" w:rsidRDefault="00F951FF" w:rsidP="00526688">
      <w:pPr>
        <w:pStyle w:val="ListParagraph"/>
        <w:numPr>
          <w:ilvl w:val="1"/>
          <w:numId w:val="4"/>
        </w:numPr>
        <w:ind w:left="709" w:right="57" w:hanging="709"/>
        <w:rPr>
          <w:rFonts w:ascii="Arial" w:eastAsia="Arial" w:hAnsi="Arial"/>
        </w:rPr>
      </w:pPr>
      <w:r w:rsidRPr="00FD40C8">
        <w:rPr>
          <w:rFonts w:ascii="Arial" w:hAnsi="Arial"/>
        </w:rPr>
        <w:t xml:space="preserve">Įžeminamas arba </w:t>
      </w:r>
      <w:proofErr w:type="spellStart"/>
      <w:r w:rsidRPr="00FD40C8">
        <w:rPr>
          <w:rFonts w:ascii="Arial" w:hAnsi="Arial"/>
        </w:rPr>
        <w:t>įnulinamas</w:t>
      </w:r>
      <w:proofErr w:type="spellEnd"/>
      <w:r w:rsidRPr="00FD40C8">
        <w:rPr>
          <w:rFonts w:ascii="Arial" w:hAnsi="Arial"/>
        </w:rPr>
        <w:t xml:space="preserve"> metalinis galios kabelio apvalkalas ir šarvas tarpusavyje turi būti sujungti lanksčiu variniu laidininku ir prijungti prie movos korpuso ir galūnės. Įvertinus movų konstrukciją ir naudojamas jų montavimo technologijas, visi metaliniai apvalkalai, ekranai ir šarvai įžeminami bendru laidininku, jeigu nenumatoma kabeliams įrengti antikorozinę apsaugą. Antikorozine apsauga saugomų kabelių įžeminami elementai turi būti įžeminti atskirais laidininkais.</w:t>
      </w:r>
    </w:p>
    <w:p w14:paraId="7F4F0C4E" w14:textId="15BD2C0A" w:rsidR="009140FF" w:rsidRPr="00FD40C8" w:rsidRDefault="00E21CD3" w:rsidP="00526688">
      <w:pPr>
        <w:pStyle w:val="ListParagraph"/>
        <w:numPr>
          <w:ilvl w:val="1"/>
          <w:numId w:val="4"/>
        </w:numPr>
        <w:ind w:left="709" w:right="57" w:hanging="709"/>
        <w:rPr>
          <w:rFonts w:ascii="Arial" w:eastAsia="Arial" w:hAnsi="Arial"/>
        </w:rPr>
      </w:pPr>
      <w:r w:rsidRPr="00FD40C8">
        <w:rPr>
          <w:rFonts w:ascii="Arial" w:hAnsi="Arial"/>
        </w:rPr>
        <w:t xml:space="preserve">Visi elektros įrenginiai arba jų elementai, kuriuos reikia įžeminti, turi būti prijungti prie įžemintuvo atskirais įžeminimo laidininkais. Neleidžiama įrenginių </w:t>
      </w:r>
      <w:r w:rsidR="00D06787" w:rsidRPr="00FD40C8">
        <w:rPr>
          <w:rFonts w:ascii="Arial" w:hAnsi="Arial"/>
        </w:rPr>
        <w:t>į</w:t>
      </w:r>
      <w:r w:rsidRPr="00FD40C8">
        <w:rPr>
          <w:rFonts w:ascii="Arial" w:hAnsi="Arial"/>
        </w:rPr>
        <w:t xml:space="preserve"> įžeminimo grandinę jungti nuosekliai. Įžeminimui naudojami elementai turi būti patikimai sujungti. Įžeminimo ir apsauginiai laidininkai sankirtose su kabeliais, vamzdynais ar kitais tiesiniais, taip pat įvadų į pastatus ir patalpas vietose, kur jie gali būti mechaniškai pažeisti, turi būti apsaugoti.</w:t>
      </w:r>
    </w:p>
    <w:p w14:paraId="7C560AFF" w14:textId="11B187F3" w:rsidR="00E21CD3" w:rsidRPr="00FD40C8" w:rsidRDefault="00C54900" w:rsidP="00526688">
      <w:pPr>
        <w:pStyle w:val="ListParagraph"/>
        <w:numPr>
          <w:ilvl w:val="1"/>
          <w:numId w:val="4"/>
        </w:numPr>
        <w:ind w:left="709" w:right="57" w:hanging="709"/>
        <w:rPr>
          <w:rFonts w:ascii="Arial" w:eastAsia="Arial" w:hAnsi="Arial"/>
        </w:rPr>
      </w:pPr>
      <w:r w:rsidRPr="00FD40C8">
        <w:rPr>
          <w:rFonts w:ascii="Arial" w:hAnsi="Arial"/>
        </w:rPr>
        <w:t>Įžeminimo laidininkų perėjimo per sienas ir perdangas vietas reikia sandarinti nedegia medžiaga. Šiose vietose neturi būti atšakų ir jungčių. Įžeminimo laidininko įvado į pastatus vieta, įžeminimo laidininko prijungimo prie įrenginio gnybtas ir pan. turi būti paženklinti apsauginio įžeminimo ženklu.</w:t>
      </w:r>
    </w:p>
    <w:p w14:paraId="7811DB1B" w14:textId="287834A8" w:rsidR="00C54900" w:rsidRPr="00FD40C8" w:rsidRDefault="007C1E1A" w:rsidP="00526688">
      <w:pPr>
        <w:pStyle w:val="ListParagraph"/>
        <w:numPr>
          <w:ilvl w:val="1"/>
          <w:numId w:val="4"/>
        </w:numPr>
        <w:ind w:left="709" w:right="57" w:hanging="709"/>
        <w:rPr>
          <w:rFonts w:ascii="Arial" w:eastAsia="Arial" w:hAnsi="Arial"/>
        </w:rPr>
      </w:pPr>
      <w:r w:rsidRPr="00FD40C8">
        <w:rPr>
          <w:rFonts w:ascii="Arial" w:hAnsi="Arial"/>
        </w:rPr>
        <w:t>Įžeminimo laidininkai turi būti pažymėti žalia ir geltona spalvomis (IEC 446 standartas).</w:t>
      </w:r>
    </w:p>
    <w:p w14:paraId="6BC45468" w14:textId="3BFCFE28" w:rsidR="007C1E1A" w:rsidRPr="00FD40C8" w:rsidRDefault="00FC4CDE" w:rsidP="00526688">
      <w:pPr>
        <w:pStyle w:val="ListParagraph"/>
        <w:numPr>
          <w:ilvl w:val="1"/>
          <w:numId w:val="4"/>
        </w:numPr>
        <w:ind w:left="709" w:right="57" w:hanging="709"/>
        <w:rPr>
          <w:rFonts w:ascii="Arial" w:eastAsia="Arial" w:hAnsi="Arial"/>
        </w:rPr>
      </w:pPr>
      <w:r w:rsidRPr="00FD40C8">
        <w:rPr>
          <w:rFonts w:ascii="Arial" w:hAnsi="Arial"/>
        </w:rPr>
        <w:t>Pastato viduje esančios Įrenginių spintos įžeminamos įžeminimo jungtimis priveržiant varžtais arba įpresuojant prie magistralinio vidaus įžeminimo tinklo pakloto ant pastato sienos aplink visą pastato perimetrą. Naujai montuojant juos reikia nudažyti geltona/žalia spalva.</w:t>
      </w:r>
    </w:p>
    <w:p w14:paraId="21DF00A8" w14:textId="58D0FB26" w:rsidR="00FC4CDE" w:rsidRPr="00FD40C8" w:rsidRDefault="00F42E37" w:rsidP="00526688">
      <w:pPr>
        <w:pStyle w:val="ListParagraph"/>
        <w:numPr>
          <w:ilvl w:val="1"/>
          <w:numId w:val="4"/>
        </w:numPr>
        <w:ind w:left="709" w:right="57" w:hanging="709"/>
        <w:rPr>
          <w:rFonts w:ascii="Arial" w:eastAsia="Arial" w:hAnsi="Arial"/>
        </w:rPr>
      </w:pPr>
      <w:r w:rsidRPr="00FD40C8">
        <w:rPr>
          <w:rFonts w:ascii="Arial" w:hAnsi="Arial"/>
        </w:rPr>
        <w:t xml:space="preserve">Įrenginių įžeminimui turi būti naudojami atsparūs korozijai cinkuoti laidininkai. Visi įžeminimo įrenginių laidininkai turi būti termiškai atsparūs. Plieninio ir cinkuoto laidininko </w:t>
      </w:r>
      <w:proofErr w:type="spellStart"/>
      <w:r w:rsidRPr="00FD40C8">
        <w:rPr>
          <w:rFonts w:ascii="Arial" w:hAnsi="Arial"/>
        </w:rPr>
        <w:t>leistinoji</w:t>
      </w:r>
      <w:proofErr w:type="spellEnd"/>
      <w:r w:rsidRPr="00FD40C8">
        <w:rPr>
          <w:rFonts w:ascii="Arial" w:hAnsi="Arial"/>
        </w:rPr>
        <w:t xml:space="preserve"> trumpalaikė įšilimo temperatūra yra 300°C.</w:t>
      </w:r>
    </w:p>
    <w:p w14:paraId="154D580F" w14:textId="496C61E2" w:rsidR="0028493D" w:rsidRPr="00FD40C8" w:rsidRDefault="0028493D" w:rsidP="00526688">
      <w:pPr>
        <w:pStyle w:val="ListParagraph"/>
        <w:numPr>
          <w:ilvl w:val="1"/>
          <w:numId w:val="4"/>
        </w:numPr>
        <w:ind w:left="709" w:right="57" w:hanging="709"/>
        <w:rPr>
          <w:rFonts w:ascii="Arial" w:eastAsia="Arial" w:hAnsi="Arial"/>
        </w:rPr>
      </w:pPr>
      <w:r w:rsidRPr="00FD40C8">
        <w:rPr>
          <w:rFonts w:ascii="Arial" w:eastAsia="Arial" w:hAnsi="Arial"/>
        </w:rPr>
        <w:t>Įrengiant įžeminimą vykdyti jam visų LR galiojančių norminių dokumentų reikalavimus. Įžeminimo įrenginius sujungti suvirinimo būdu negalima.</w:t>
      </w:r>
    </w:p>
    <w:p w14:paraId="4B9D0B7B" w14:textId="77777777" w:rsidR="00C11083" w:rsidRPr="00FD40C8" w:rsidRDefault="00C11083" w:rsidP="00C11083">
      <w:pPr>
        <w:ind w:right="57"/>
        <w:rPr>
          <w:rFonts w:ascii="Arial" w:eastAsia="Arial" w:hAnsi="Arial" w:cs="Arial"/>
        </w:rPr>
      </w:pPr>
    </w:p>
    <w:p w14:paraId="53256CF3" w14:textId="60CD0D62" w:rsidR="00FD2545" w:rsidRPr="00FD40C8" w:rsidRDefault="007224AA" w:rsidP="00845FA8">
      <w:pPr>
        <w:pStyle w:val="Heading1"/>
      </w:pPr>
      <w:bookmarkStart w:id="617" w:name="_Toc229391740"/>
      <w:r w:rsidRPr="00FD40C8">
        <w:t xml:space="preserve">REIKALAVIMAI </w:t>
      </w:r>
      <w:bookmarkStart w:id="618" w:name="_Toc217983092"/>
      <w:r w:rsidR="00FD2545" w:rsidRPr="00FD40C8">
        <w:t xml:space="preserve">ELEKTROS ĮRENGINIAMS IR TINKLAMS: </w:t>
      </w:r>
      <w:bookmarkEnd w:id="618"/>
      <w:r w:rsidR="001158FC" w:rsidRPr="00FD40C8">
        <w:t>GALIOS TRANSFORMATORIUS</w:t>
      </w:r>
      <w:r w:rsidR="004817ED" w:rsidRPr="00FD40C8">
        <w:t xml:space="preserve"> (GT)</w:t>
      </w:r>
      <w:bookmarkEnd w:id="617"/>
    </w:p>
    <w:p w14:paraId="70888611" w14:textId="4E978A23" w:rsidR="00DB227F" w:rsidRPr="00FD40C8" w:rsidRDefault="004817ED" w:rsidP="00526688">
      <w:pPr>
        <w:pStyle w:val="ListParagraph"/>
        <w:numPr>
          <w:ilvl w:val="1"/>
          <w:numId w:val="4"/>
        </w:numPr>
        <w:ind w:left="709" w:right="57" w:hanging="709"/>
        <w:rPr>
          <w:rFonts w:ascii="Arial" w:eastAsia="Arial" w:hAnsi="Arial"/>
        </w:rPr>
      </w:pPr>
      <w:r w:rsidRPr="00FD40C8">
        <w:rPr>
          <w:rFonts w:ascii="Arial" w:hAnsi="Arial"/>
        </w:rPr>
        <w:t xml:space="preserve">110/6 </w:t>
      </w:r>
      <w:proofErr w:type="spellStart"/>
      <w:r w:rsidRPr="00FD40C8">
        <w:rPr>
          <w:rFonts w:ascii="Arial" w:hAnsi="Arial"/>
        </w:rPr>
        <w:t>kV</w:t>
      </w:r>
      <w:proofErr w:type="spellEnd"/>
      <w:r w:rsidRPr="00FD40C8">
        <w:rPr>
          <w:rFonts w:ascii="Arial" w:hAnsi="Arial"/>
        </w:rPr>
        <w:t xml:space="preserve"> 40 MVA g</w:t>
      </w:r>
      <w:r w:rsidR="00AE782F" w:rsidRPr="00FD40C8">
        <w:rPr>
          <w:rFonts w:ascii="Arial" w:hAnsi="Arial"/>
        </w:rPr>
        <w:t>alios transformatorius (</w:t>
      </w:r>
      <w:r w:rsidR="006B12FA" w:rsidRPr="00FD40C8">
        <w:rPr>
          <w:rFonts w:ascii="Arial" w:hAnsi="Arial"/>
        </w:rPr>
        <w:t xml:space="preserve">toliau – </w:t>
      </w:r>
      <w:r w:rsidR="006B12FA" w:rsidRPr="00FD40C8">
        <w:rPr>
          <w:rFonts w:ascii="Arial" w:hAnsi="Arial"/>
          <w:b/>
          <w:bCs/>
        </w:rPr>
        <w:t xml:space="preserve">Transformatorius, </w:t>
      </w:r>
      <w:r w:rsidR="00AE782F" w:rsidRPr="00FD40C8">
        <w:rPr>
          <w:rFonts w:ascii="Arial" w:hAnsi="Arial"/>
          <w:b/>
          <w:bCs/>
        </w:rPr>
        <w:t>GT</w:t>
      </w:r>
      <w:r w:rsidR="00AE782F" w:rsidRPr="00FD40C8">
        <w:rPr>
          <w:rFonts w:ascii="Arial" w:hAnsi="Arial"/>
        </w:rPr>
        <w:t>) projektuojamas alyvinio tipo, skirtas nuolatinei eksploatacijai energetikos objektuose, skirtas lauko sąlygoms</w:t>
      </w:r>
      <w:r w:rsidR="00DB227F" w:rsidRPr="00FD40C8">
        <w:rPr>
          <w:rFonts w:ascii="Arial" w:eastAsia="Arial" w:hAnsi="Arial"/>
        </w:rPr>
        <w:t xml:space="preserve">. </w:t>
      </w:r>
    </w:p>
    <w:p w14:paraId="408C23C0" w14:textId="0122AC3A" w:rsidR="00DB227F" w:rsidRPr="00FD40C8" w:rsidRDefault="009548F3" w:rsidP="00526688">
      <w:pPr>
        <w:pStyle w:val="ListParagraph"/>
        <w:numPr>
          <w:ilvl w:val="1"/>
          <w:numId w:val="4"/>
        </w:numPr>
        <w:ind w:left="709" w:right="57" w:hanging="709"/>
        <w:rPr>
          <w:rFonts w:ascii="Arial" w:eastAsia="Arial" w:hAnsi="Arial"/>
        </w:rPr>
      </w:pPr>
      <w:r w:rsidRPr="00FD40C8">
        <w:rPr>
          <w:rFonts w:ascii="Arial" w:hAnsi="Arial"/>
        </w:rPr>
        <w:t>Transformatorius turi atitikti galiojančių standartų reikalavimus (pvz., LST EN / IEC 60076 serija – galios transformatoriai) bei kitus taikomus nacionalinius norminius dokumentus. Įrenginys turi būti naujas, nenaudotas, su gamintojo bandymų protokolais ir atitikties deklaracija</w:t>
      </w:r>
      <w:r w:rsidR="00DB227F" w:rsidRPr="00FD40C8">
        <w:rPr>
          <w:rFonts w:ascii="Arial" w:eastAsia="Arial" w:hAnsi="Arial"/>
        </w:rPr>
        <w:t>.</w:t>
      </w:r>
    </w:p>
    <w:p w14:paraId="5B44540A" w14:textId="35233C08" w:rsidR="00DB227F" w:rsidRPr="00FD40C8" w:rsidRDefault="00F86CA5" w:rsidP="00526688">
      <w:pPr>
        <w:pStyle w:val="ListParagraph"/>
        <w:numPr>
          <w:ilvl w:val="1"/>
          <w:numId w:val="4"/>
        </w:numPr>
        <w:ind w:left="709" w:right="57" w:hanging="709"/>
        <w:rPr>
          <w:rFonts w:ascii="Arial" w:eastAsia="Arial" w:hAnsi="Arial"/>
        </w:rPr>
      </w:pPr>
      <w:r w:rsidRPr="00FD40C8">
        <w:rPr>
          <w:rFonts w:ascii="Arial" w:hAnsi="Arial"/>
        </w:rPr>
        <w:t xml:space="preserve">Transformatorius parenkamas su galios rezervu, numatant galimą apkrovos augimą ateityje. Vidutinės įtampos pusės </w:t>
      </w:r>
      <w:proofErr w:type="spellStart"/>
      <w:r w:rsidRPr="00FD40C8">
        <w:rPr>
          <w:rFonts w:ascii="Arial" w:hAnsi="Arial"/>
        </w:rPr>
        <w:t>neutralė</w:t>
      </w:r>
      <w:proofErr w:type="spellEnd"/>
      <w:r w:rsidRPr="00FD40C8">
        <w:rPr>
          <w:rFonts w:ascii="Arial" w:hAnsi="Arial"/>
        </w:rPr>
        <w:t xml:space="preserve"> projektuojama kompensuota, užtikrinant </w:t>
      </w:r>
      <w:proofErr w:type="spellStart"/>
      <w:r w:rsidRPr="00FD40C8">
        <w:rPr>
          <w:rFonts w:ascii="Arial" w:hAnsi="Arial"/>
        </w:rPr>
        <w:t>vienfazinių</w:t>
      </w:r>
      <w:proofErr w:type="spellEnd"/>
      <w:r w:rsidRPr="00FD40C8">
        <w:rPr>
          <w:rFonts w:ascii="Arial" w:hAnsi="Arial"/>
        </w:rPr>
        <w:t xml:space="preserve"> žemės gedimų srovių ribojimą</w:t>
      </w:r>
      <w:r w:rsidR="00DB227F" w:rsidRPr="00FD40C8">
        <w:rPr>
          <w:rFonts w:ascii="Arial" w:eastAsia="Arial" w:hAnsi="Arial"/>
        </w:rPr>
        <w:t>.</w:t>
      </w:r>
    </w:p>
    <w:p w14:paraId="6758F4EC" w14:textId="6EB099EA" w:rsidR="00DB227F" w:rsidRPr="00FD40C8" w:rsidRDefault="006B12FA" w:rsidP="00526688">
      <w:pPr>
        <w:pStyle w:val="ListParagraph"/>
        <w:numPr>
          <w:ilvl w:val="1"/>
          <w:numId w:val="4"/>
        </w:numPr>
        <w:ind w:left="709" w:right="57" w:hanging="709"/>
        <w:rPr>
          <w:rFonts w:ascii="Arial" w:eastAsia="Arial" w:hAnsi="Arial"/>
        </w:rPr>
      </w:pPr>
      <w:r w:rsidRPr="00FD40C8">
        <w:rPr>
          <w:rFonts w:ascii="Arial" w:hAnsi="Arial"/>
        </w:rPr>
        <w:t xml:space="preserve">Transformatoriaus vardinės įtampos – 110 </w:t>
      </w:r>
      <w:proofErr w:type="spellStart"/>
      <w:r w:rsidRPr="00FD40C8">
        <w:rPr>
          <w:rFonts w:ascii="Arial" w:hAnsi="Arial"/>
        </w:rPr>
        <w:t>kV</w:t>
      </w:r>
      <w:proofErr w:type="spellEnd"/>
      <w:r w:rsidRPr="00FD40C8">
        <w:rPr>
          <w:rFonts w:ascii="Arial" w:hAnsi="Arial"/>
        </w:rPr>
        <w:t xml:space="preserve"> aukštosios įtampos pusėje ir 6 </w:t>
      </w:r>
      <w:proofErr w:type="spellStart"/>
      <w:r w:rsidRPr="00FD40C8">
        <w:rPr>
          <w:rFonts w:ascii="Arial" w:hAnsi="Arial"/>
        </w:rPr>
        <w:t>kV</w:t>
      </w:r>
      <w:proofErr w:type="spellEnd"/>
      <w:r w:rsidRPr="00FD40C8">
        <w:rPr>
          <w:rFonts w:ascii="Arial" w:hAnsi="Arial"/>
        </w:rPr>
        <w:t xml:space="preserve"> žemosios (vidutinės) įtampos pusėje. Didžiausios sistemos įtampos turi atitikti tinklo parametrus (pvz., 123 </w:t>
      </w:r>
      <w:proofErr w:type="spellStart"/>
      <w:r w:rsidRPr="00FD40C8">
        <w:rPr>
          <w:rFonts w:ascii="Arial" w:hAnsi="Arial"/>
        </w:rPr>
        <w:t>kV</w:t>
      </w:r>
      <w:proofErr w:type="spellEnd"/>
      <w:r w:rsidRPr="00FD40C8">
        <w:rPr>
          <w:rFonts w:ascii="Arial" w:hAnsi="Arial"/>
        </w:rPr>
        <w:t xml:space="preserve"> ir 7,2 </w:t>
      </w:r>
      <w:proofErr w:type="spellStart"/>
      <w:r w:rsidRPr="00FD40C8">
        <w:rPr>
          <w:rFonts w:ascii="Arial" w:hAnsi="Arial"/>
        </w:rPr>
        <w:t>kV</w:t>
      </w:r>
      <w:proofErr w:type="spellEnd"/>
      <w:r w:rsidR="00922D3B" w:rsidRPr="00FD40C8">
        <w:rPr>
          <w:rFonts w:ascii="Arial" w:hAnsi="Arial"/>
        </w:rPr>
        <w:t>, tikslinama projektavimo metu</w:t>
      </w:r>
      <w:r w:rsidRPr="00FD40C8">
        <w:rPr>
          <w:rFonts w:ascii="Arial" w:hAnsi="Arial"/>
        </w:rPr>
        <w:t>)</w:t>
      </w:r>
      <w:r w:rsidR="00DB227F" w:rsidRPr="00FD40C8">
        <w:rPr>
          <w:rFonts w:ascii="Arial" w:eastAsia="Arial" w:hAnsi="Arial"/>
        </w:rPr>
        <w:t>.</w:t>
      </w:r>
    </w:p>
    <w:p w14:paraId="5053BD03" w14:textId="74473188" w:rsidR="00922D3B" w:rsidRPr="00FD40C8" w:rsidRDefault="00922D3B" w:rsidP="00922D3B">
      <w:pPr>
        <w:pStyle w:val="ListParagraph"/>
        <w:numPr>
          <w:ilvl w:val="1"/>
          <w:numId w:val="4"/>
        </w:numPr>
        <w:ind w:left="709" w:right="57" w:hanging="709"/>
        <w:rPr>
          <w:rFonts w:ascii="Arial" w:eastAsia="Arial" w:hAnsi="Arial"/>
        </w:rPr>
      </w:pPr>
      <w:r w:rsidRPr="00FD40C8">
        <w:rPr>
          <w:rFonts w:ascii="Arial" w:hAnsi="Arial"/>
        </w:rPr>
        <w:t xml:space="preserve">Esant poreikiui, Transformatorius gali būti parenkamas/projektuojamas su 3 apvijomis: 1 aukštosios įtampos apvija ir 2 vidutinės/žemosios įtampos apvijomis (skelta apvija). Tokiu atveju, projektuojama 6 </w:t>
      </w:r>
      <w:proofErr w:type="spellStart"/>
      <w:r w:rsidRPr="00FD40C8">
        <w:rPr>
          <w:rFonts w:ascii="Arial" w:hAnsi="Arial"/>
        </w:rPr>
        <w:t>kV</w:t>
      </w:r>
      <w:proofErr w:type="spellEnd"/>
      <w:r w:rsidRPr="00FD40C8">
        <w:rPr>
          <w:rFonts w:ascii="Arial" w:hAnsi="Arial"/>
        </w:rPr>
        <w:t xml:space="preserve"> skirstykla turi būti adaptuojama prie tokio tipo transformatoriaus. Toks pakeitimas privalo būti suderintas su Užsakovu.</w:t>
      </w:r>
    </w:p>
    <w:p w14:paraId="5A2B14BB" w14:textId="01E39CCD" w:rsidR="006B12FA" w:rsidRPr="00FD40C8" w:rsidRDefault="00DF7047" w:rsidP="00526688">
      <w:pPr>
        <w:pStyle w:val="ListParagraph"/>
        <w:numPr>
          <w:ilvl w:val="1"/>
          <w:numId w:val="4"/>
        </w:numPr>
        <w:ind w:left="709" w:right="57" w:hanging="709"/>
        <w:rPr>
          <w:rFonts w:ascii="Arial" w:eastAsia="Arial" w:hAnsi="Arial"/>
        </w:rPr>
      </w:pPr>
      <w:r w:rsidRPr="00FD40C8">
        <w:rPr>
          <w:rFonts w:ascii="Arial" w:hAnsi="Arial"/>
        </w:rPr>
        <w:t>Transformatorius turi būti trifazis, su natūraliu alyvos ir oro aušinimu. Aušinimo sistema turi užtikrinti leistiną temperatūros kilimą pagal standarto reikalavimus.</w:t>
      </w:r>
    </w:p>
    <w:p w14:paraId="75451843" w14:textId="1B95960B" w:rsidR="006B12FA" w:rsidRPr="00FD40C8" w:rsidRDefault="001A4822" w:rsidP="00526688">
      <w:pPr>
        <w:pStyle w:val="ListParagraph"/>
        <w:numPr>
          <w:ilvl w:val="1"/>
          <w:numId w:val="4"/>
        </w:numPr>
        <w:ind w:left="709" w:right="57" w:hanging="709"/>
        <w:rPr>
          <w:rFonts w:ascii="Arial" w:eastAsia="Arial" w:hAnsi="Arial"/>
        </w:rPr>
      </w:pPr>
      <w:r w:rsidRPr="00FD40C8">
        <w:rPr>
          <w:rFonts w:ascii="Arial" w:hAnsi="Arial"/>
        </w:rPr>
        <w:t xml:space="preserve">Izoliacijos sistema turi atitikti nustatytą izoliacijos lygį (BIL) pagal 110 </w:t>
      </w:r>
      <w:proofErr w:type="spellStart"/>
      <w:r w:rsidRPr="00FD40C8">
        <w:rPr>
          <w:rFonts w:ascii="Arial" w:hAnsi="Arial"/>
        </w:rPr>
        <w:t>kV</w:t>
      </w:r>
      <w:proofErr w:type="spellEnd"/>
      <w:r w:rsidRPr="00FD40C8">
        <w:rPr>
          <w:rFonts w:ascii="Arial" w:hAnsi="Arial"/>
        </w:rPr>
        <w:t xml:space="preserve"> ir 6 </w:t>
      </w:r>
      <w:proofErr w:type="spellStart"/>
      <w:r w:rsidRPr="00FD40C8">
        <w:rPr>
          <w:rFonts w:ascii="Arial" w:hAnsi="Arial"/>
        </w:rPr>
        <w:t>kV</w:t>
      </w:r>
      <w:proofErr w:type="spellEnd"/>
      <w:r w:rsidRPr="00FD40C8">
        <w:rPr>
          <w:rFonts w:ascii="Arial" w:hAnsi="Arial"/>
        </w:rPr>
        <w:t xml:space="preserve"> įtampos klases. Transformatorius turi atlaikyti trumpalaikius ir impulsinius viršįtampius, taip pat trumpojo jungimo mechaninius ir terminius poveikius.</w:t>
      </w:r>
    </w:p>
    <w:p w14:paraId="00B588A6" w14:textId="2D1F9614" w:rsidR="006B12FA" w:rsidRPr="00FD40C8" w:rsidRDefault="00066C0B" w:rsidP="00526688">
      <w:pPr>
        <w:pStyle w:val="ListParagraph"/>
        <w:numPr>
          <w:ilvl w:val="1"/>
          <w:numId w:val="4"/>
        </w:numPr>
        <w:ind w:left="709" w:right="57" w:hanging="709"/>
        <w:rPr>
          <w:rFonts w:ascii="Arial" w:eastAsia="Arial" w:hAnsi="Arial"/>
        </w:rPr>
      </w:pPr>
      <w:r w:rsidRPr="00FD40C8">
        <w:rPr>
          <w:rFonts w:ascii="Arial" w:hAnsi="Arial"/>
        </w:rPr>
        <w:t xml:space="preserve">Alyva turi būti transformatorinė, atitinkanti IEC reikalavimus. Turi būti numatyta alyvos išsiplėtimo talpa (konservatorius) su oro sausintuvu arba </w:t>
      </w:r>
      <w:proofErr w:type="spellStart"/>
      <w:r w:rsidRPr="00FD40C8">
        <w:rPr>
          <w:rFonts w:ascii="Arial" w:hAnsi="Arial"/>
        </w:rPr>
        <w:t>hermetinė</w:t>
      </w:r>
      <w:proofErr w:type="spellEnd"/>
      <w:r w:rsidRPr="00FD40C8">
        <w:rPr>
          <w:rFonts w:ascii="Arial" w:hAnsi="Arial"/>
        </w:rPr>
        <w:t xml:space="preserve"> konstrukcija.</w:t>
      </w:r>
    </w:p>
    <w:p w14:paraId="3E175D7D" w14:textId="473C4D8D" w:rsidR="5E34D2C0" w:rsidRPr="00FD40C8" w:rsidRDefault="5E34D2C0" w:rsidP="22ED47C4">
      <w:pPr>
        <w:pStyle w:val="ListParagraph"/>
        <w:numPr>
          <w:ilvl w:val="1"/>
          <w:numId w:val="4"/>
        </w:numPr>
        <w:ind w:left="709" w:right="57" w:hanging="709"/>
        <w:rPr>
          <w:rFonts w:ascii="Arial" w:hAnsi="Arial"/>
        </w:rPr>
      </w:pPr>
      <w:r w:rsidRPr="00FD40C8">
        <w:rPr>
          <w:rFonts w:ascii="Arial" w:eastAsia="Arial" w:hAnsi="Arial"/>
          <w:color w:val="000000" w:themeColor="text1"/>
        </w:rPr>
        <w:t>Transformatorius turi turėti automatinį įtampos reguliavimo įtaisą</w:t>
      </w:r>
      <w:r w:rsidR="002C1545" w:rsidRPr="00FD40C8">
        <w:rPr>
          <w:rFonts w:ascii="Arial" w:eastAsia="Arial" w:hAnsi="Arial"/>
          <w:color w:val="000000" w:themeColor="text1"/>
        </w:rPr>
        <w:t xml:space="preserve"> (</w:t>
      </w:r>
      <w:r w:rsidR="00D175C9" w:rsidRPr="00FD40C8">
        <w:rPr>
          <w:rFonts w:ascii="Arial" w:eastAsia="Arial" w:hAnsi="Arial"/>
          <w:color w:val="000000" w:themeColor="text1"/>
        </w:rPr>
        <w:t>automatinį atšakų perjungimą</w:t>
      </w:r>
      <w:r w:rsidR="002C1545" w:rsidRPr="00FD40C8">
        <w:rPr>
          <w:rFonts w:ascii="Arial" w:eastAsia="Arial" w:hAnsi="Arial"/>
          <w:color w:val="000000" w:themeColor="text1"/>
        </w:rPr>
        <w:t>)</w:t>
      </w:r>
      <w:r w:rsidRPr="00FD40C8">
        <w:rPr>
          <w:rFonts w:ascii="Arial" w:eastAsia="Arial" w:hAnsi="Arial"/>
          <w:color w:val="000000" w:themeColor="text1"/>
        </w:rPr>
        <w:t>. Esant poreikiui, turi būti užtikrintas/galimas ir vietinis įtampos reguliavimas.</w:t>
      </w:r>
    </w:p>
    <w:p w14:paraId="40E8ED09" w14:textId="3295CA01" w:rsidR="00BB4453" w:rsidRPr="00FD40C8" w:rsidRDefault="001A6E27" w:rsidP="00526688">
      <w:pPr>
        <w:pStyle w:val="ListParagraph"/>
        <w:numPr>
          <w:ilvl w:val="1"/>
          <w:numId w:val="4"/>
        </w:numPr>
        <w:ind w:left="709" w:right="57" w:hanging="709"/>
        <w:rPr>
          <w:rFonts w:ascii="Arial" w:eastAsia="Arial" w:hAnsi="Arial"/>
        </w:rPr>
      </w:pPr>
      <w:r w:rsidRPr="00FD40C8">
        <w:rPr>
          <w:rFonts w:ascii="Arial" w:hAnsi="Arial"/>
        </w:rPr>
        <w:t>Transformatoriaus bakas turi būti sandarus, mechaniškai tvirtas, atsparus korozijai. Paviršiai turi būti padengti antikorozine danga, tinkama eksploatuoti lauko sąlygomis. Turi būti numatyti transportavimo, pakėlimo ir montavimo elementai.</w:t>
      </w:r>
    </w:p>
    <w:p w14:paraId="60549905" w14:textId="00E574B7" w:rsidR="001A6E27" w:rsidRPr="00FD40C8" w:rsidRDefault="00597195" w:rsidP="00526688">
      <w:pPr>
        <w:pStyle w:val="ListParagraph"/>
        <w:numPr>
          <w:ilvl w:val="1"/>
          <w:numId w:val="4"/>
        </w:numPr>
        <w:ind w:left="709" w:right="57" w:hanging="709"/>
        <w:rPr>
          <w:rFonts w:ascii="Arial" w:eastAsia="Arial" w:hAnsi="Arial"/>
        </w:rPr>
      </w:pPr>
      <w:r w:rsidRPr="00FD40C8">
        <w:rPr>
          <w:rFonts w:ascii="Arial" w:hAnsi="Arial"/>
        </w:rPr>
        <w:t>Triukšmo lygis neturi viršyti leistinų normų. Transformatorius turi būti suprojektuotas ne trumpesnei kaip 30 metų eksploatavimo trukmei.</w:t>
      </w:r>
    </w:p>
    <w:p w14:paraId="776AA2A3" w14:textId="7B18832C" w:rsidR="001D5A97" w:rsidRPr="00FD40C8" w:rsidRDefault="001D5A97" w:rsidP="00526688">
      <w:pPr>
        <w:pStyle w:val="ListParagraph"/>
        <w:numPr>
          <w:ilvl w:val="1"/>
          <w:numId w:val="4"/>
        </w:numPr>
        <w:ind w:left="709" w:right="57" w:hanging="709"/>
        <w:rPr>
          <w:rFonts w:ascii="Arial" w:eastAsia="Arial" w:hAnsi="Arial"/>
        </w:rPr>
      </w:pPr>
      <w:r w:rsidRPr="00FD40C8">
        <w:rPr>
          <w:rFonts w:ascii="Arial" w:eastAsia="Arial" w:hAnsi="Arial"/>
        </w:rPr>
        <w:t xml:space="preserve">Transformatoriaus </w:t>
      </w:r>
      <w:r w:rsidR="0076312C" w:rsidRPr="00FD40C8">
        <w:rPr>
          <w:rFonts w:ascii="Arial" w:eastAsia="Arial" w:hAnsi="Arial"/>
        </w:rPr>
        <w:t xml:space="preserve">su priklausiniais įrengimo </w:t>
      </w:r>
      <w:r w:rsidRPr="00FD40C8">
        <w:rPr>
          <w:rFonts w:ascii="Arial" w:eastAsia="Arial" w:hAnsi="Arial"/>
        </w:rPr>
        <w:t>teritorij</w:t>
      </w:r>
      <w:r w:rsidR="00AC0D80" w:rsidRPr="00FD40C8">
        <w:rPr>
          <w:rFonts w:ascii="Arial" w:eastAsia="Arial" w:hAnsi="Arial"/>
        </w:rPr>
        <w:t>oj</w:t>
      </w:r>
      <w:r w:rsidR="0076312C" w:rsidRPr="00FD40C8">
        <w:rPr>
          <w:rFonts w:ascii="Arial" w:eastAsia="Arial" w:hAnsi="Arial"/>
        </w:rPr>
        <w:t>e</w:t>
      </w:r>
      <w:r w:rsidRPr="00FD40C8">
        <w:rPr>
          <w:rFonts w:ascii="Arial" w:eastAsia="Arial" w:hAnsi="Arial"/>
        </w:rPr>
        <w:t>/zon</w:t>
      </w:r>
      <w:r w:rsidR="0076312C" w:rsidRPr="00FD40C8">
        <w:rPr>
          <w:rFonts w:ascii="Arial" w:eastAsia="Arial" w:hAnsi="Arial"/>
        </w:rPr>
        <w:t>oje</w:t>
      </w:r>
      <w:r w:rsidRPr="00FD40C8">
        <w:rPr>
          <w:rFonts w:ascii="Arial" w:eastAsia="Arial" w:hAnsi="Arial"/>
        </w:rPr>
        <w:t xml:space="preserve"> </w:t>
      </w:r>
      <w:r w:rsidR="0076312C" w:rsidRPr="00FD40C8">
        <w:rPr>
          <w:rFonts w:ascii="Arial" w:eastAsia="Arial" w:hAnsi="Arial"/>
        </w:rPr>
        <w:t>turi būti įrengtas aptvėrimas (tvora)</w:t>
      </w:r>
      <w:r w:rsidRPr="00FD40C8">
        <w:rPr>
          <w:rFonts w:ascii="Arial" w:eastAsia="Arial" w:hAnsi="Arial"/>
        </w:rPr>
        <w:t>.</w:t>
      </w:r>
      <w:r w:rsidR="0044565E" w:rsidRPr="00FD40C8">
        <w:rPr>
          <w:rFonts w:ascii="Arial" w:eastAsia="Arial" w:hAnsi="Arial"/>
        </w:rPr>
        <w:t xml:space="preserve"> Su tvora turi būti numatyti praėjimo</w:t>
      </w:r>
      <w:r w:rsidR="00717CDB" w:rsidRPr="00FD40C8">
        <w:rPr>
          <w:rFonts w:ascii="Arial" w:eastAsia="Arial" w:hAnsi="Arial"/>
        </w:rPr>
        <w:t xml:space="preserve"> varteliai</w:t>
      </w:r>
      <w:r w:rsidR="0044565E" w:rsidRPr="00FD40C8">
        <w:rPr>
          <w:rFonts w:ascii="Arial" w:eastAsia="Arial" w:hAnsi="Arial"/>
        </w:rPr>
        <w:t xml:space="preserve"> bei pravažiavimo vartai</w:t>
      </w:r>
      <w:r w:rsidR="0070591A" w:rsidRPr="00FD40C8">
        <w:rPr>
          <w:rFonts w:ascii="Arial" w:eastAsia="Arial" w:hAnsi="Arial"/>
        </w:rPr>
        <w:t>.</w:t>
      </w:r>
      <w:r w:rsidR="0044565E" w:rsidRPr="00FD40C8">
        <w:rPr>
          <w:rFonts w:ascii="Arial" w:eastAsia="Arial" w:hAnsi="Arial"/>
        </w:rPr>
        <w:t xml:space="preserve"> </w:t>
      </w:r>
      <w:r w:rsidRPr="00FD40C8">
        <w:rPr>
          <w:rFonts w:ascii="Arial" w:eastAsia="Arial" w:hAnsi="Arial"/>
        </w:rPr>
        <w:t xml:space="preserve">Tvora turi apimti (nepasiribojant) visą GT su priklausiniais teritoriją bei 110 </w:t>
      </w:r>
      <w:proofErr w:type="spellStart"/>
      <w:r w:rsidRPr="00FD40C8">
        <w:rPr>
          <w:rFonts w:ascii="Arial" w:eastAsia="Arial" w:hAnsi="Arial"/>
        </w:rPr>
        <w:t>kV</w:t>
      </w:r>
      <w:proofErr w:type="spellEnd"/>
      <w:r w:rsidRPr="00FD40C8">
        <w:rPr>
          <w:rFonts w:ascii="Arial" w:eastAsia="Arial" w:hAnsi="Arial"/>
        </w:rPr>
        <w:t xml:space="preserve"> linijos ir 6 </w:t>
      </w:r>
      <w:proofErr w:type="spellStart"/>
      <w:r w:rsidRPr="00FD40C8">
        <w:rPr>
          <w:rFonts w:ascii="Arial" w:eastAsia="Arial" w:hAnsi="Arial"/>
        </w:rPr>
        <w:t>kV</w:t>
      </w:r>
      <w:proofErr w:type="spellEnd"/>
      <w:r w:rsidRPr="00FD40C8">
        <w:rPr>
          <w:rFonts w:ascii="Arial" w:eastAsia="Arial" w:hAnsi="Arial"/>
        </w:rPr>
        <w:t xml:space="preserve"> linijos fizinių prijungimų prie GT gnybtų zoną/teritoriją. </w:t>
      </w:r>
      <w:r w:rsidR="00CC252C" w:rsidRPr="00FD40C8">
        <w:rPr>
          <w:rFonts w:ascii="Arial" w:eastAsia="Arial" w:hAnsi="Arial"/>
        </w:rPr>
        <w:t xml:space="preserve">Konkretūs aptvėrimo sprendiniai </w:t>
      </w:r>
      <w:r w:rsidRPr="00FD40C8">
        <w:rPr>
          <w:rFonts w:ascii="Arial" w:eastAsia="Arial" w:hAnsi="Arial"/>
        </w:rPr>
        <w:t>parenkami projektavimo metu</w:t>
      </w:r>
      <w:r w:rsidR="0076312C" w:rsidRPr="00FD40C8">
        <w:rPr>
          <w:rFonts w:ascii="Arial" w:eastAsia="Arial" w:hAnsi="Arial"/>
        </w:rPr>
        <w:t>.</w:t>
      </w:r>
    </w:p>
    <w:p w14:paraId="130B6C9D" w14:textId="52067949" w:rsidR="00597195" w:rsidRPr="00FD40C8" w:rsidRDefault="00B261A6" w:rsidP="009A36B4">
      <w:pPr>
        <w:pStyle w:val="ListParagraph"/>
        <w:numPr>
          <w:ilvl w:val="1"/>
          <w:numId w:val="4"/>
        </w:numPr>
        <w:spacing w:after="120"/>
        <w:ind w:left="709" w:right="57" w:hanging="709"/>
        <w:contextualSpacing w:val="0"/>
        <w:rPr>
          <w:rFonts w:ascii="Arial" w:eastAsia="Arial" w:hAnsi="Arial"/>
        </w:rPr>
      </w:pPr>
      <w:r w:rsidRPr="00FD40C8">
        <w:rPr>
          <w:rFonts w:ascii="Arial" w:hAnsi="Arial"/>
        </w:rPr>
        <w:t xml:space="preserve">Aukštosios įtampos pusėje numatomi visi reikalingi apsaugos, valdymo ir matavimo sprendiniai pagal perdavimo tinklo operatoriaus reikalavimus. Transformatoriaus vidutinės įtampos pusėje projektuojami viršįtampių ribotuvai ir </w:t>
      </w:r>
      <w:proofErr w:type="spellStart"/>
      <w:r w:rsidRPr="00FD40C8">
        <w:rPr>
          <w:rFonts w:ascii="Arial" w:hAnsi="Arial"/>
        </w:rPr>
        <w:t>neutralės</w:t>
      </w:r>
      <w:proofErr w:type="spellEnd"/>
      <w:r w:rsidRPr="00FD40C8">
        <w:rPr>
          <w:rFonts w:ascii="Arial" w:hAnsi="Arial"/>
        </w:rPr>
        <w:t xml:space="preserve"> kompensavimo sprendiniai.</w:t>
      </w:r>
    </w:p>
    <w:p w14:paraId="680D6B53" w14:textId="17832A38" w:rsidR="00B261A6" w:rsidRPr="00FD40C8" w:rsidRDefault="0031796E" w:rsidP="00526688">
      <w:pPr>
        <w:pStyle w:val="ListParagraph"/>
        <w:numPr>
          <w:ilvl w:val="1"/>
          <w:numId w:val="4"/>
        </w:numPr>
        <w:spacing w:after="120"/>
        <w:ind w:left="709" w:right="57" w:hanging="709"/>
        <w:contextualSpacing w:val="0"/>
        <w:rPr>
          <w:rFonts w:ascii="Arial" w:eastAsia="Arial" w:hAnsi="Arial"/>
          <w:b/>
          <w:bCs/>
        </w:rPr>
      </w:pPr>
      <w:r w:rsidRPr="00FD40C8">
        <w:rPr>
          <w:rFonts w:ascii="Arial" w:eastAsia="Arial" w:hAnsi="Arial"/>
          <w:b/>
          <w:bCs/>
        </w:rPr>
        <w:t xml:space="preserve">110/6 </w:t>
      </w:r>
      <w:proofErr w:type="spellStart"/>
      <w:r w:rsidRPr="00FD40C8">
        <w:rPr>
          <w:rFonts w:ascii="Arial" w:eastAsia="Arial" w:hAnsi="Arial"/>
          <w:b/>
          <w:bCs/>
        </w:rPr>
        <w:t>kV</w:t>
      </w:r>
      <w:proofErr w:type="spellEnd"/>
      <w:r w:rsidRPr="00FD40C8">
        <w:rPr>
          <w:rFonts w:ascii="Arial" w:eastAsia="Arial" w:hAnsi="Arial"/>
          <w:b/>
          <w:bCs/>
        </w:rPr>
        <w:t xml:space="preserve"> g</w:t>
      </w:r>
      <w:r w:rsidR="00F93FAE" w:rsidRPr="00FD40C8">
        <w:rPr>
          <w:rFonts w:ascii="Arial" w:eastAsia="Arial" w:hAnsi="Arial"/>
          <w:b/>
          <w:bCs/>
        </w:rPr>
        <w:t>alios transformatoriaus (GT)</w:t>
      </w:r>
      <w:r w:rsidR="00B261A6" w:rsidRPr="00FD40C8">
        <w:rPr>
          <w:rFonts w:ascii="Arial" w:eastAsia="Arial" w:hAnsi="Arial"/>
          <w:b/>
          <w:bCs/>
        </w:rPr>
        <w:t xml:space="preserve"> techniniai reikalavimai (gali būti keičiami Projektų rengimo metu, esant poreikiui):</w:t>
      </w:r>
    </w:p>
    <w:tbl>
      <w:tblPr>
        <w:tblStyle w:val="TableGrid"/>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619"/>
        <w:gridCol w:w="18"/>
        <w:gridCol w:w="4569"/>
      </w:tblGrid>
      <w:tr w:rsidR="00882C13" w:rsidRPr="00FD40C8" w14:paraId="7DDD32CC" w14:textId="77777777" w:rsidTr="00882C13">
        <w:trPr>
          <w:trHeight w:val="289"/>
          <w:jc w:val="center"/>
        </w:trPr>
        <w:tc>
          <w:tcPr>
            <w:tcW w:w="8789" w:type="dxa"/>
            <w:gridSpan w:val="4"/>
          </w:tcPr>
          <w:p w14:paraId="45D45567" w14:textId="7B6A69A9" w:rsidR="00882C13" w:rsidRPr="00FD40C8" w:rsidRDefault="00882C13" w:rsidP="00882C13">
            <w:pPr>
              <w:tabs>
                <w:tab w:val="left" w:pos="1276"/>
              </w:tabs>
              <w:ind w:left="720"/>
              <w:contextualSpacing/>
              <w:jc w:val="center"/>
              <w:rPr>
                <w:rFonts w:ascii="Arial" w:eastAsia="Times New Roman" w:hAnsi="Arial" w:cs="Arial"/>
                <w:b/>
                <w:bCs/>
              </w:rPr>
            </w:pPr>
            <w:r w:rsidRPr="00FD40C8">
              <w:rPr>
                <w:rFonts w:ascii="Arial" w:eastAsia="Times New Roman" w:hAnsi="Arial" w:cs="Arial"/>
                <w:b/>
                <w:bCs/>
              </w:rPr>
              <w:t xml:space="preserve">110/6 </w:t>
            </w:r>
            <w:proofErr w:type="spellStart"/>
            <w:r w:rsidRPr="00FD40C8">
              <w:rPr>
                <w:rFonts w:ascii="Arial" w:eastAsia="Times New Roman" w:hAnsi="Arial" w:cs="Arial"/>
                <w:b/>
                <w:bCs/>
              </w:rPr>
              <w:t>kV</w:t>
            </w:r>
            <w:proofErr w:type="spellEnd"/>
            <w:r w:rsidRPr="00FD40C8">
              <w:rPr>
                <w:rFonts w:ascii="Arial" w:eastAsia="Times New Roman" w:hAnsi="Arial" w:cs="Arial"/>
                <w:b/>
                <w:bCs/>
              </w:rPr>
              <w:t xml:space="preserve"> TRIFAZIS GALIOS TRANSFORMATORIUS</w:t>
            </w:r>
          </w:p>
        </w:tc>
      </w:tr>
      <w:tr w:rsidR="00882C13" w:rsidRPr="00FD40C8" w14:paraId="78E45600" w14:textId="77777777" w:rsidTr="00882C13">
        <w:trPr>
          <w:jc w:val="center"/>
        </w:trPr>
        <w:tc>
          <w:tcPr>
            <w:tcW w:w="583" w:type="dxa"/>
          </w:tcPr>
          <w:p w14:paraId="29F2A8E8" w14:textId="77777777" w:rsidR="00882C13" w:rsidRPr="00FD40C8" w:rsidRDefault="00882C13">
            <w:pPr>
              <w:autoSpaceDE w:val="0"/>
              <w:autoSpaceDN w:val="0"/>
              <w:adjustRightInd w:val="0"/>
              <w:rPr>
                <w:rFonts w:ascii="Arial" w:eastAsia="Calibri" w:hAnsi="Arial" w:cs="Arial"/>
                <w:b/>
                <w:bCs/>
              </w:rPr>
            </w:pPr>
            <w:r w:rsidRPr="00FD40C8">
              <w:rPr>
                <w:rFonts w:ascii="Arial" w:eastAsia="Calibri" w:hAnsi="Arial" w:cs="Arial"/>
                <w:b/>
                <w:bCs/>
              </w:rPr>
              <w:t>Eil. Nr.</w:t>
            </w:r>
          </w:p>
        </w:tc>
        <w:tc>
          <w:tcPr>
            <w:tcW w:w="8206" w:type="dxa"/>
            <w:gridSpan w:val="3"/>
          </w:tcPr>
          <w:p w14:paraId="5D469C3A" w14:textId="4DA03E20" w:rsidR="00882C13" w:rsidRPr="00FD40C8" w:rsidRDefault="00882C13">
            <w:pPr>
              <w:tabs>
                <w:tab w:val="left" w:pos="1276"/>
              </w:tabs>
              <w:ind w:left="720"/>
              <w:contextualSpacing/>
              <w:jc w:val="center"/>
              <w:rPr>
                <w:rFonts w:ascii="Arial" w:eastAsia="Calibri" w:hAnsi="Arial" w:cs="Arial"/>
                <w:b/>
                <w:bCs/>
              </w:rPr>
            </w:pPr>
            <w:r w:rsidRPr="00FD40C8">
              <w:rPr>
                <w:rFonts w:ascii="Arial" w:eastAsia="Times New Roman" w:hAnsi="Arial" w:cs="Arial"/>
                <w:b/>
                <w:bCs/>
              </w:rPr>
              <w:t xml:space="preserve">Projektuojamas 110/6 </w:t>
            </w:r>
            <w:proofErr w:type="spellStart"/>
            <w:r w:rsidRPr="00FD40C8">
              <w:rPr>
                <w:rFonts w:ascii="Arial" w:eastAsia="Times New Roman" w:hAnsi="Arial" w:cs="Arial"/>
                <w:b/>
                <w:bCs/>
              </w:rPr>
              <w:t>kV</w:t>
            </w:r>
            <w:proofErr w:type="spellEnd"/>
            <w:r w:rsidRPr="00FD40C8">
              <w:rPr>
                <w:rFonts w:ascii="Arial" w:eastAsia="Times New Roman" w:hAnsi="Arial" w:cs="Arial"/>
                <w:b/>
                <w:bCs/>
              </w:rPr>
              <w:t xml:space="preserve"> galios transformatorius, skirtas elektros energijos perdavimui iš Litgrid 110 </w:t>
            </w:r>
            <w:proofErr w:type="spellStart"/>
            <w:r w:rsidRPr="00FD40C8">
              <w:rPr>
                <w:rFonts w:ascii="Arial" w:eastAsia="Times New Roman" w:hAnsi="Arial" w:cs="Arial"/>
                <w:b/>
                <w:bCs/>
              </w:rPr>
              <w:t>kV</w:t>
            </w:r>
            <w:proofErr w:type="spellEnd"/>
            <w:r w:rsidRPr="00FD40C8">
              <w:rPr>
                <w:rFonts w:ascii="Arial" w:eastAsia="Times New Roman" w:hAnsi="Arial" w:cs="Arial"/>
                <w:b/>
                <w:bCs/>
              </w:rPr>
              <w:t xml:space="preserve"> pastotės į Užsakovo 6 </w:t>
            </w:r>
            <w:proofErr w:type="spellStart"/>
            <w:r w:rsidRPr="00FD40C8">
              <w:rPr>
                <w:rFonts w:ascii="Arial" w:eastAsia="Times New Roman" w:hAnsi="Arial" w:cs="Arial"/>
                <w:b/>
                <w:bCs/>
              </w:rPr>
              <w:t>kV</w:t>
            </w:r>
            <w:proofErr w:type="spellEnd"/>
            <w:r w:rsidRPr="00FD40C8">
              <w:rPr>
                <w:rFonts w:ascii="Arial" w:eastAsia="Times New Roman" w:hAnsi="Arial" w:cs="Arial"/>
                <w:b/>
                <w:bCs/>
              </w:rPr>
              <w:t xml:space="preserve"> skirstyklą.</w:t>
            </w:r>
          </w:p>
        </w:tc>
      </w:tr>
      <w:tr w:rsidR="00882C13" w:rsidRPr="00FD40C8" w14:paraId="044C3A40" w14:textId="77777777" w:rsidTr="00882C13">
        <w:trPr>
          <w:jc w:val="center"/>
        </w:trPr>
        <w:tc>
          <w:tcPr>
            <w:tcW w:w="583" w:type="dxa"/>
          </w:tcPr>
          <w:p w14:paraId="6AC444A5" w14:textId="77777777" w:rsidR="00882C13" w:rsidRPr="00FD40C8" w:rsidRDefault="00882C13">
            <w:pPr>
              <w:autoSpaceDE w:val="0"/>
              <w:autoSpaceDN w:val="0"/>
              <w:adjustRightInd w:val="0"/>
              <w:jc w:val="center"/>
              <w:rPr>
                <w:rFonts w:ascii="Arial" w:eastAsia="Calibri" w:hAnsi="Arial" w:cs="Arial"/>
              </w:rPr>
            </w:pPr>
            <w:r w:rsidRPr="00FD40C8">
              <w:rPr>
                <w:rFonts w:ascii="Arial" w:eastAsia="Calibri" w:hAnsi="Arial" w:cs="Arial"/>
              </w:rPr>
              <w:t>1.</w:t>
            </w:r>
          </w:p>
        </w:tc>
        <w:tc>
          <w:tcPr>
            <w:tcW w:w="8206" w:type="dxa"/>
            <w:gridSpan w:val="3"/>
          </w:tcPr>
          <w:p w14:paraId="068A5785" w14:textId="77777777" w:rsidR="00882C13" w:rsidRPr="00FD40C8" w:rsidRDefault="00882C13">
            <w:pPr>
              <w:autoSpaceDE w:val="0"/>
              <w:autoSpaceDN w:val="0"/>
              <w:adjustRightInd w:val="0"/>
              <w:jc w:val="center"/>
              <w:rPr>
                <w:rFonts w:ascii="Arial" w:eastAsia="Calibri" w:hAnsi="Arial" w:cs="Arial"/>
              </w:rPr>
            </w:pPr>
            <w:r w:rsidRPr="00FD40C8">
              <w:rPr>
                <w:rFonts w:ascii="Arial" w:eastAsia="Calibri" w:hAnsi="Arial" w:cs="Arial"/>
                <w:b/>
                <w:bCs/>
              </w:rPr>
              <w:t>Paskirtis ir prijungimas</w:t>
            </w:r>
          </w:p>
        </w:tc>
      </w:tr>
      <w:tr w:rsidR="00882C13" w:rsidRPr="00FD40C8" w14:paraId="748DE2C0" w14:textId="77777777" w:rsidTr="00882C13">
        <w:trPr>
          <w:jc w:val="center"/>
        </w:trPr>
        <w:tc>
          <w:tcPr>
            <w:tcW w:w="583" w:type="dxa"/>
          </w:tcPr>
          <w:p w14:paraId="7B634DD0" w14:textId="77777777" w:rsidR="00882C13" w:rsidRPr="00FD40C8" w:rsidRDefault="00882C13">
            <w:pPr>
              <w:tabs>
                <w:tab w:val="left" w:pos="1276"/>
              </w:tabs>
              <w:contextualSpacing/>
              <w:jc w:val="center"/>
              <w:rPr>
                <w:rFonts w:ascii="Arial" w:eastAsia="Calibri" w:hAnsi="Arial" w:cs="Arial"/>
              </w:rPr>
            </w:pPr>
          </w:p>
        </w:tc>
        <w:tc>
          <w:tcPr>
            <w:tcW w:w="3637" w:type="dxa"/>
            <w:gridSpan w:val="2"/>
          </w:tcPr>
          <w:p w14:paraId="2BAD16FB" w14:textId="77777777" w:rsidR="00882C13" w:rsidRPr="00FD40C8" w:rsidRDefault="00882C13">
            <w:pPr>
              <w:tabs>
                <w:tab w:val="left" w:pos="1276"/>
              </w:tabs>
              <w:contextualSpacing/>
              <w:rPr>
                <w:rFonts w:ascii="Arial" w:eastAsia="Calibri" w:hAnsi="Arial" w:cs="Arial"/>
              </w:rPr>
            </w:pPr>
            <w:r w:rsidRPr="00FD40C8">
              <w:rPr>
                <w:rFonts w:ascii="Arial" w:eastAsia="Calibri" w:hAnsi="Arial" w:cs="Arial"/>
              </w:rPr>
              <w:t>Numatyta aktyvioji apkrova</w:t>
            </w:r>
          </w:p>
        </w:tc>
        <w:tc>
          <w:tcPr>
            <w:tcW w:w="4569" w:type="dxa"/>
          </w:tcPr>
          <w:p w14:paraId="2A575CBF" w14:textId="30D01B90" w:rsidR="00882C13" w:rsidRPr="00FD40C8" w:rsidRDefault="00882C13">
            <w:pPr>
              <w:tabs>
                <w:tab w:val="left" w:pos="1276"/>
              </w:tabs>
              <w:contextualSpacing/>
              <w:rPr>
                <w:rFonts w:ascii="Arial" w:eastAsia="Calibri" w:hAnsi="Arial" w:cs="Arial"/>
              </w:rPr>
            </w:pPr>
            <w:r w:rsidRPr="00FD40C8">
              <w:rPr>
                <w:rFonts w:ascii="Arial" w:eastAsia="Times New Roman" w:hAnsi="Arial" w:cs="Arial"/>
              </w:rPr>
              <w:t xml:space="preserve">12MW </w:t>
            </w:r>
            <w:r w:rsidR="006D2404" w:rsidRPr="00FD40C8">
              <w:rPr>
                <w:rFonts w:ascii="Arial" w:eastAsia="Times New Roman" w:hAnsi="Arial" w:cs="Arial"/>
              </w:rPr>
              <w:t>ir daugiau</w:t>
            </w:r>
          </w:p>
        </w:tc>
      </w:tr>
      <w:tr w:rsidR="00882C13" w:rsidRPr="00FD40C8" w14:paraId="320B9050" w14:textId="77777777" w:rsidTr="00882C13">
        <w:trPr>
          <w:jc w:val="center"/>
        </w:trPr>
        <w:tc>
          <w:tcPr>
            <w:tcW w:w="583" w:type="dxa"/>
          </w:tcPr>
          <w:p w14:paraId="0240D804" w14:textId="77777777" w:rsidR="00882C13" w:rsidRPr="00FD40C8" w:rsidRDefault="00882C13">
            <w:pPr>
              <w:tabs>
                <w:tab w:val="left" w:pos="1276"/>
              </w:tabs>
              <w:contextualSpacing/>
              <w:jc w:val="center"/>
              <w:rPr>
                <w:rFonts w:ascii="Arial" w:eastAsia="Calibri" w:hAnsi="Arial" w:cs="Arial"/>
              </w:rPr>
            </w:pPr>
          </w:p>
        </w:tc>
        <w:tc>
          <w:tcPr>
            <w:tcW w:w="3637" w:type="dxa"/>
            <w:gridSpan w:val="2"/>
          </w:tcPr>
          <w:p w14:paraId="0CABB319" w14:textId="42DCFDC0" w:rsidR="00882C13" w:rsidRPr="00FD40C8" w:rsidRDefault="00882C13">
            <w:pPr>
              <w:tabs>
                <w:tab w:val="left" w:pos="1276"/>
              </w:tabs>
              <w:contextualSpacing/>
              <w:rPr>
                <w:rFonts w:ascii="Arial" w:eastAsia="Calibri" w:hAnsi="Arial" w:cs="Arial"/>
              </w:rPr>
            </w:pPr>
            <w:r w:rsidRPr="00FD40C8">
              <w:rPr>
                <w:rFonts w:ascii="Arial" w:eastAsia="Times New Roman" w:hAnsi="Arial" w:cs="Arial"/>
              </w:rPr>
              <w:t>Projektinė transformatoriaus galia</w:t>
            </w:r>
          </w:p>
        </w:tc>
        <w:tc>
          <w:tcPr>
            <w:tcW w:w="4569" w:type="dxa"/>
          </w:tcPr>
          <w:p w14:paraId="273186C2" w14:textId="4C0C8FB4" w:rsidR="00882C13" w:rsidRPr="00FD40C8" w:rsidRDefault="00882C13" w:rsidP="0031796E">
            <w:pPr>
              <w:autoSpaceDE w:val="0"/>
              <w:autoSpaceDN w:val="0"/>
              <w:adjustRightInd w:val="0"/>
              <w:rPr>
                <w:rFonts w:ascii="Arial" w:eastAsia="Calibri" w:hAnsi="Arial" w:cs="Arial"/>
              </w:rPr>
            </w:pPr>
            <w:r w:rsidRPr="00FD40C8">
              <w:rPr>
                <w:rFonts w:ascii="Arial" w:eastAsia="Calibri" w:hAnsi="Arial" w:cs="Arial"/>
              </w:rPr>
              <w:t>40MVA</w:t>
            </w:r>
          </w:p>
        </w:tc>
      </w:tr>
      <w:tr w:rsidR="00882C13" w:rsidRPr="00FD40C8" w14:paraId="656DB41D" w14:textId="77777777" w:rsidTr="00882C13">
        <w:trPr>
          <w:jc w:val="center"/>
        </w:trPr>
        <w:tc>
          <w:tcPr>
            <w:tcW w:w="583" w:type="dxa"/>
          </w:tcPr>
          <w:p w14:paraId="00AC285E" w14:textId="77777777" w:rsidR="00882C13" w:rsidRPr="00FD40C8" w:rsidRDefault="00882C13">
            <w:pPr>
              <w:tabs>
                <w:tab w:val="left" w:pos="1276"/>
              </w:tabs>
              <w:contextualSpacing/>
              <w:jc w:val="center"/>
              <w:rPr>
                <w:rFonts w:ascii="Arial" w:eastAsia="Calibri" w:hAnsi="Arial" w:cs="Arial"/>
              </w:rPr>
            </w:pPr>
            <w:r w:rsidRPr="00FD40C8">
              <w:rPr>
                <w:rFonts w:ascii="Arial" w:eastAsia="Times New Roman" w:hAnsi="Arial" w:cs="Arial"/>
              </w:rPr>
              <w:t>2.</w:t>
            </w:r>
          </w:p>
        </w:tc>
        <w:tc>
          <w:tcPr>
            <w:tcW w:w="8206" w:type="dxa"/>
            <w:gridSpan w:val="3"/>
          </w:tcPr>
          <w:p w14:paraId="67954B11" w14:textId="77777777" w:rsidR="00882C13" w:rsidRPr="00FD40C8" w:rsidRDefault="00882C13">
            <w:pPr>
              <w:tabs>
                <w:tab w:val="left" w:pos="1276"/>
              </w:tabs>
              <w:contextualSpacing/>
              <w:jc w:val="center"/>
              <w:rPr>
                <w:rFonts w:ascii="Arial" w:eastAsia="Calibri" w:hAnsi="Arial" w:cs="Arial"/>
                <w:b/>
                <w:bCs/>
              </w:rPr>
            </w:pPr>
            <w:r w:rsidRPr="00FD40C8">
              <w:rPr>
                <w:rFonts w:ascii="Arial" w:eastAsia="Times New Roman" w:hAnsi="Arial" w:cs="Arial"/>
                <w:b/>
                <w:bCs/>
              </w:rPr>
              <w:t>Elektrotechniniai parametrai</w:t>
            </w:r>
          </w:p>
        </w:tc>
      </w:tr>
      <w:tr w:rsidR="00882C13" w:rsidRPr="00FD40C8" w14:paraId="245233C1" w14:textId="77777777" w:rsidTr="00882C13">
        <w:trPr>
          <w:jc w:val="center"/>
        </w:trPr>
        <w:tc>
          <w:tcPr>
            <w:tcW w:w="583" w:type="dxa"/>
          </w:tcPr>
          <w:p w14:paraId="3CA39D91" w14:textId="77777777" w:rsidR="00882C13" w:rsidRPr="00FD40C8" w:rsidRDefault="00882C13">
            <w:pPr>
              <w:tabs>
                <w:tab w:val="left" w:pos="1276"/>
              </w:tabs>
              <w:contextualSpacing/>
              <w:jc w:val="center"/>
              <w:rPr>
                <w:rFonts w:ascii="Arial" w:eastAsia="Times New Roman" w:hAnsi="Arial" w:cs="Arial"/>
              </w:rPr>
            </w:pPr>
            <w:r w:rsidRPr="00FD40C8">
              <w:rPr>
                <w:rFonts w:ascii="Arial" w:eastAsia="Times New Roman" w:hAnsi="Arial" w:cs="Arial"/>
              </w:rPr>
              <w:t>2.1</w:t>
            </w:r>
          </w:p>
        </w:tc>
        <w:tc>
          <w:tcPr>
            <w:tcW w:w="8206" w:type="dxa"/>
            <w:gridSpan w:val="3"/>
          </w:tcPr>
          <w:p w14:paraId="6BE0A621" w14:textId="77777777" w:rsidR="00882C13" w:rsidRPr="00FD40C8" w:rsidRDefault="00882C13">
            <w:pPr>
              <w:tabs>
                <w:tab w:val="left" w:pos="1276"/>
              </w:tabs>
              <w:contextualSpacing/>
              <w:jc w:val="center"/>
              <w:rPr>
                <w:rFonts w:ascii="Arial" w:eastAsia="Times New Roman" w:hAnsi="Arial" w:cs="Arial"/>
                <w:b/>
                <w:bCs/>
              </w:rPr>
            </w:pPr>
            <w:r w:rsidRPr="00FD40C8">
              <w:rPr>
                <w:rFonts w:ascii="Arial" w:eastAsia="Times New Roman" w:hAnsi="Arial" w:cs="Arial"/>
                <w:b/>
                <w:bCs/>
              </w:rPr>
              <w:t>Nominalūs duomenys</w:t>
            </w:r>
          </w:p>
        </w:tc>
      </w:tr>
      <w:tr w:rsidR="00882C13" w:rsidRPr="00FD40C8" w14:paraId="4CEF2244" w14:textId="77777777" w:rsidTr="00882C13">
        <w:trPr>
          <w:jc w:val="center"/>
        </w:trPr>
        <w:tc>
          <w:tcPr>
            <w:tcW w:w="583" w:type="dxa"/>
          </w:tcPr>
          <w:p w14:paraId="00983F05" w14:textId="77777777" w:rsidR="00882C13" w:rsidRPr="00FD40C8" w:rsidRDefault="00882C13">
            <w:pPr>
              <w:tabs>
                <w:tab w:val="left" w:pos="1276"/>
              </w:tabs>
              <w:contextualSpacing/>
              <w:jc w:val="center"/>
              <w:rPr>
                <w:rFonts w:ascii="Arial" w:eastAsia="Calibri" w:hAnsi="Arial" w:cs="Arial"/>
              </w:rPr>
            </w:pPr>
          </w:p>
        </w:tc>
        <w:tc>
          <w:tcPr>
            <w:tcW w:w="3637" w:type="dxa"/>
            <w:gridSpan w:val="2"/>
          </w:tcPr>
          <w:p w14:paraId="6BB6565D" w14:textId="77777777" w:rsidR="00882C13" w:rsidRPr="00FD40C8" w:rsidRDefault="00882C13">
            <w:pPr>
              <w:autoSpaceDE w:val="0"/>
              <w:autoSpaceDN w:val="0"/>
              <w:adjustRightInd w:val="0"/>
              <w:rPr>
                <w:rFonts w:ascii="Arial" w:eastAsia="Calibri" w:hAnsi="Arial" w:cs="Arial"/>
              </w:rPr>
            </w:pPr>
            <w:r w:rsidRPr="00FD40C8">
              <w:rPr>
                <w:rFonts w:ascii="Arial" w:eastAsia="Calibri" w:hAnsi="Arial" w:cs="Arial"/>
              </w:rPr>
              <w:t>Nominali galia</w:t>
            </w:r>
          </w:p>
        </w:tc>
        <w:tc>
          <w:tcPr>
            <w:tcW w:w="4569" w:type="dxa"/>
          </w:tcPr>
          <w:p w14:paraId="4D1C2CCA" w14:textId="77777777" w:rsidR="00882C13" w:rsidRPr="00FD40C8" w:rsidRDefault="00882C13">
            <w:pPr>
              <w:autoSpaceDE w:val="0"/>
              <w:autoSpaceDN w:val="0"/>
              <w:adjustRightInd w:val="0"/>
              <w:rPr>
                <w:rFonts w:ascii="Arial" w:eastAsia="Calibri" w:hAnsi="Arial" w:cs="Arial"/>
              </w:rPr>
            </w:pPr>
            <w:r w:rsidRPr="00FD40C8">
              <w:rPr>
                <w:rFonts w:ascii="Arial" w:eastAsia="Calibri" w:hAnsi="Arial" w:cs="Arial"/>
              </w:rPr>
              <w:t>40 MVA</w:t>
            </w:r>
          </w:p>
        </w:tc>
      </w:tr>
      <w:tr w:rsidR="00882C13" w:rsidRPr="00FD40C8" w14:paraId="6E2C8BEB" w14:textId="77777777" w:rsidTr="00882C13">
        <w:trPr>
          <w:jc w:val="center"/>
        </w:trPr>
        <w:tc>
          <w:tcPr>
            <w:tcW w:w="583" w:type="dxa"/>
          </w:tcPr>
          <w:p w14:paraId="0D025F3A" w14:textId="77777777" w:rsidR="00882C13" w:rsidRPr="00FD40C8" w:rsidRDefault="00882C13">
            <w:pPr>
              <w:tabs>
                <w:tab w:val="left" w:pos="1276"/>
              </w:tabs>
              <w:contextualSpacing/>
              <w:jc w:val="center"/>
              <w:rPr>
                <w:rFonts w:ascii="Arial" w:eastAsia="Calibri" w:hAnsi="Arial" w:cs="Arial"/>
              </w:rPr>
            </w:pPr>
          </w:p>
        </w:tc>
        <w:tc>
          <w:tcPr>
            <w:tcW w:w="3637" w:type="dxa"/>
            <w:gridSpan w:val="2"/>
          </w:tcPr>
          <w:p w14:paraId="2F0BE35A" w14:textId="77777777" w:rsidR="00882C13" w:rsidRPr="00FD40C8" w:rsidRDefault="00882C13">
            <w:pPr>
              <w:tabs>
                <w:tab w:val="left" w:pos="1276"/>
              </w:tabs>
              <w:contextualSpacing/>
              <w:rPr>
                <w:rFonts w:ascii="Arial" w:eastAsia="Calibri" w:hAnsi="Arial" w:cs="Arial"/>
              </w:rPr>
            </w:pPr>
            <w:r w:rsidRPr="00FD40C8">
              <w:rPr>
                <w:rFonts w:ascii="Arial" w:eastAsia="Times New Roman" w:hAnsi="Arial" w:cs="Arial"/>
              </w:rPr>
              <w:t>Fazės</w:t>
            </w:r>
          </w:p>
        </w:tc>
        <w:tc>
          <w:tcPr>
            <w:tcW w:w="4569" w:type="dxa"/>
          </w:tcPr>
          <w:p w14:paraId="761DBEC5" w14:textId="77777777" w:rsidR="00882C13" w:rsidRPr="00FD40C8" w:rsidRDefault="00882C13">
            <w:pPr>
              <w:tabs>
                <w:tab w:val="left" w:pos="1276"/>
              </w:tabs>
              <w:contextualSpacing/>
              <w:rPr>
                <w:rFonts w:ascii="Arial" w:eastAsia="Calibri" w:hAnsi="Arial" w:cs="Arial"/>
              </w:rPr>
            </w:pPr>
            <w:r w:rsidRPr="00FD40C8">
              <w:rPr>
                <w:rFonts w:ascii="Arial" w:eastAsia="Times New Roman" w:hAnsi="Arial" w:cs="Arial"/>
              </w:rPr>
              <w:t xml:space="preserve">3 </w:t>
            </w:r>
          </w:p>
        </w:tc>
      </w:tr>
      <w:tr w:rsidR="00882C13" w:rsidRPr="00FD40C8" w14:paraId="50E3165C" w14:textId="77777777" w:rsidTr="00882C13">
        <w:trPr>
          <w:jc w:val="center"/>
        </w:trPr>
        <w:tc>
          <w:tcPr>
            <w:tcW w:w="583" w:type="dxa"/>
          </w:tcPr>
          <w:p w14:paraId="3E00960E" w14:textId="77777777" w:rsidR="00882C13" w:rsidRPr="00FD40C8" w:rsidRDefault="00882C13">
            <w:pPr>
              <w:tabs>
                <w:tab w:val="left" w:pos="1276"/>
              </w:tabs>
              <w:contextualSpacing/>
              <w:jc w:val="center"/>
              <w:rPr>
                <w:rFonts w:ascii="Arial" w:eastAsia="Times New Roman" w:hAnsi="Arial" w:cs="Arial"/>
              </w:rPr>
            </w:pPr>
          </w:p>
        </w:tc>
        <w:tc>
          <w:tcPr>
            <w:tcW w:w="3637" w:type="dxa"/>
            <w:gridSpan w:val="2"/>
          </w:tcPr>
          <w:p w14:paraId="37896F47"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Dažnis</w:t>
            </w:r>
          </w:p>
        </w:tc>
        <w:tc>
          <w:tcPr>
            <w:tcW w:w="4569" w:type="dxa"/>
          </w:tcPr>
          <w:p w14:paraId="2E7EC89E"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50Hz</w:t>
            </w:r>
          </w:p>
        </w:tc>
      </w:tr>
      <w:tr w:rsidR="00882C13" w:rsidRPr="00FD40C8" w14:paraId="37581BFE" w14:textId="77777777" w:rsidTr="00882C13">
        <w:trPr>
          <w:jc w:val="center"/>
        </w:trPr>
        <w:tc>
          <w:tcPr>
            <w:tcW w:w="583" w:type="dxa"/>
          </w:tcPr>
          <w:p w14:paraId="32DDB3C5" w14:textId="77777777" w:rsidR="00882C13" w:rsidRPr="00FD40C8" w:rsidRDefault="00882C13">
            <w:pPr>
              <w:tabs>
                <w:tab w:val="left" w:pos="1276"/>
              </w:tabs>
              <w:contextualSpacing/>
              <w:jc w:val="center"/>
              <w:rPr>
                <w:rFonts w:ascii="Arial" w:eastAsia="Times New Roman" w:hAnsi="Arial" w:cs="Arial"/>
              </w:rPr>
            </w:pPr>
          </w:p>
        </w:tc>
        <w:tc>
          <w:tcPr>
            <w:tcW w:w="3637" w:type="dxa"/>
            <w:gridSpan w:val="2"/>
          </w:tcPr>
          <w:p w14:paraId="7E465911"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Darbo režimas</w:t>
            </w:r>
          </w:p>
        </w:tc>
        <w:tc>
          <w:tcPr>
            <w:tcW w:w="4569" w:type="dxa"/>
          </w:tcPr>
          <w:p w14:paraId="6BD3CC79"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Nepertraukiamas S1</w:t>
            </w:r>
          </w:p>
        </w:tc>
      </w:tr>
      <w:tr w:rsidR="00882C13" w:rsidRPr="00FD40C8" w14:paraId="119907D5" w14:textId="77777777" w:rsidTr="00882C13">
        <w:trPr>
          <w:jc w:val="center"/>
        </w:trPr>
        <w:tc>
          <w:tcPr>
            <w:tcW w:w="583" w:type="dxa"/>
          </w:tcPr>
          <w:p w14:paraId="4A36B79D" w14:textId="77777777" w:rsidR="00882C13" w:rsidRPr="00FD40C8" w:rsidRDefault="00882C13">
            <w:pPr>
              <w:tabs>
                <w:tab w:val="left" w:pos="1276"/>
              </w:tabs>
              <w:contextualSpacing/>
              <w:jc w:val="center"/>
              <w:rPr>
                <w:rFonts w:ascii="Arial" w:eastAsia="Times New Roman" w:hAnsi="Arial" w:cs="Arial"/>
              </w:rPr>
            </w:pPr>
            <w:r w:rsidRPr="00FD40C8">
              <w:rPr>
                <w:rFonts w:ascii="Arial" w:eastAsia="Times New Roman" w:hAnsi="Arial" w:cs="Arial"/>
              </w:rPr>
              <w:t>2.2</w:t>
            </w:r>
          </w:p>
        </w:tc>
        <w:tc>
          <w:tcPr>
            <w:tcW w:w="8206" w:type="dxa"/>
            <w:gridSpan w:val="3"/>
          </w:tcPr>
          <w:p w14:paraId="302EE1CB" w14:textId="77777777" w:rsidR="00882C13" w:rsidRPr="00FD40C8" w:rsidRDefault="00882C13">
            <w:pPr>
              <w:tabs>
                <w:tab w:val="left" w:pos="1276"/>
              </w:tabs>
              <w:contextualSpacing/>
              <w:jc w:val="center"/>
              <w:rPr>
                <w:rFonts w:ascii="Arial" w:eastAsia="Times New Roman" w:hAnsi="Arial" w:cs="Arial"/>
                <w:b/>
                <w:bCs/>
              </w:rPr>
            </w:pPr>
            <w:r w:rsidRPr="00FD40C8">
              <w:rPr>
                <w:rFonts w:ascii="Arial" w:eastAsia="Times New Roman" w:hAnsi="Arial" w:cs="Arial"/>
                <w:b/>
                <w:bCs/>
              </w:rPr>
              <w:t>Įtampos ir reguliavimas</w:t>
            </w:r>
          </w:p>
        </w:tc>
      </w:tr>
      <w:tr w:rsidR="00882C13" w:rsidRPr="00FD40C8" w14:paraId="48AF66B9" w14:textId="77777777" w:rsidTr="00882C13">
        <w:trPr>
          <w:jc w:val="center"/>
        </w:trPr>
        <w:tc>
          <w:tcPr>
            <w:tcW w:w="583" w:type="dxa"/>
          </w:tcPr>
          <w:p w14:paraId="36CE3D1D" w14:textId="77777777" w:rsidR="00882C13" w:rsidRPr="00FD40C8" w:rsidRDefault="00882C13">
            <w:pPr>
              <w:tabs>
                <w:tab w:val="left" w:pos="1276"/>
              </w:tabs>
              <w:contextualSpacing/>
              <w:jc w:val="center"/>
              <w:rPr>
                <w:rFonts w:ascii="Arial" w:eastAsia="Calibri" w:hAnsi="Arial" w:cs="Arial"/>
              </w:rPr>
            </w:pPr>
          </w:p>
        </w:tc>
        <w:tc>
          <w:tcPr>
            <w:tcW w:w="8206" w:type="dxa"/>
            <w:gridSpan w:val="3"/>
          </w:tcPr>
          <w:p w14:paraId="210B46FF" w14:textId="77777777" w:rsidR="00882C13" w:rsidRPr="00FD40C8" w:rsidRDefault="00882C13">
            <w:pPr>
              <w:autoSpaceDE w:val="0"/>
              <w:autoSpaceDN w:val="0"/>
              <w:adjustRightInd w:val="0"/>
              <w:jc w:val="center"/>
              <w:rPr>
                <w:rFonts w:ascii="Arial" w:eastAsia="Calibri" w:hAnsi="Arial" w:cs="Arial"/>
                <w:b/>
                <w:bCs/>
              </w:rPr>
            </w:pPr>
            <w:r w:rsidRPr="00FD40C8">
              <w:rPr>
                <w:rFonts w:ascii="Arial" w:eastAsia="Calibri" w:hAnsi="Arial" w:cs="Arial"/>
                <w:b/>
                <w:bCs/>
              </w:rPr>
              <w:t>Aukštosios įtampos apvija (HV)</w:t>
            </w:r>
          </w:p>
        </w:tc>
      </w:tr>
      <w:tr w:rsidR="00882C13" w:rsidRPr="00FD40C8" w14:paraId="5A92F654" w14:textId="77777777" w:rsidTr="00882C13">
        <w:trPr>
          <w:jc w:val="center"/>
        </w:trPr>
        <w:tc>
          <w:tcPr>
            <w:tcW w:w="583" w:type="dxa"/>
          </w:tcPr>
          <w:p w14:paraId="0C04A8FE" w14:textId="77777777" w:rsidR="00882C13" w:rsidRPr="00FD40C8" w:rsidRDefault="00882C13">
            <w:pPr>
              <w:tabs>
                <w:tab w:val="left" w:pos="1276"/>
              </w:tabs>
              <w:contextualSpacing/>
              <w:jc w:val="center"/>
              <w:rPr>
                <w:rFonts w:ascii="Arial" w:eastAsia="Calibri" w:hAnsi="Arial" w:cs="Arial"/>
              </w:rPr>
            </w:pPr>
          </w:p>
        </w:tc>
        <w:tc>
          <w:tcPr>
            <w:tcW w:w="3637" w:type="dxa"/>
            <w:gridSpan w:val="2"/>
          </w:tcPr>
          <w:p w14:paraId="29D3CD53"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Nominali įtampa</w:t>
            </w:r>
          </w:p>
        </w:tc>
        <w:tc>
          <w:tcPr>
            <w:tcW w:w="4569" w:type="dxa"/>
          </w:tcPr>
          <w:p w14:paraId="3D78B3B5" w14:textId="77777777" w:rsidR="00882C13" w:rsidRPr="00FD40C8" w:rsidRDefault="00882C13">
            <w:pPr>
              <w:tabs>
                <w:tab w:val="left" w:pos="1276"/>
              </w:tabs>
              <w:contextualSpacing/>
              <w:rPr>
                <w:rFonts w:ascii="Arial" w:eastAsia="Calibri" w:hAnsi="Arial" w:cs="Arial"/>
              </w:rPr>
            </w:pPr>
            <w:r w:rsidRPr="00FD40C8">
              <w:rPr>
                <w:rFonts w:ascii="Arial" w:eastAsia="Times New Roman" w:hAnsi="Arial" w:cs="Arial"/>
              </w:rPr>
              <w:t xml:space="preserve">110 </w:t>
            </w:r>
            <w:proofErr w:type="spellStart"/>
            <w:r w:rsidRPr="00FD40C8">
              <w:rPr>
                <w:rFonts w:ascii="Arial" w:eastAsia="Times New Roman" w:hAnsi="Arial" w:cs="Arial"/>
              </w:rPr>
              <w:t>kV</w:t>
            </w:r>
            <w:proofErr w:type="spellEnd"/>
            <w:r w:rsidRPr="00FD40C8">
              <w:rPr>
                <w:rFonts w:ascii="Arial" w:eastAsia="Times New Roman" w:hAnsi="Arial" w:cs="Arial"/>
              </w:rPr>
              <w:t xml:space="preserve"> </w:t>
            </w:r>
          </w:p>
        </w:tc>
      </w:tr>
      <w:tr w:rsidR="00882C13" w:rsidRPr="00FD40C8" w14:paraId="4A81B13D" w14:textId="77777777" w:rsidTr="00882C13">
        <w:trPr>
          <w:jc w:val="center"/>
        </w:trPr>
        <w:tc>
          <w:tcPr>
            <w:tcW w:w="583" w:type="dxa"/>
          </w:tcPr>
          <w:p w14:paraId="5300CA9B" w14:textId="77777777" w:rsidR="00882C13" w:rsidRPr="00FD40C8" w:rsidRDefault="00882C13">
            <w:pPr>
              <w:tabs>
                <w:tab w:val="left" w:pos="1276"/>
              </w:tabs>
              <w:contextualSpacing/>
              <w:jc w:val="center"/>
              <w:rPr>
                <w:rFonts w:ascii="Arial" w:eastAsia="Calibri" w:hAnsi="Arial" w:cs="Arial"/>
              </w:rPr>
            </w:pPr>
          </w:p>
        </w:tc>
        <w:tc>
          <w:tcPr>
            <w:tcW w:w="3637" w:type="dxa"/>
            <w:gridSpan w:val="2"/>
          </w:tcPr>
          <w:p w14:paraId="60699132" w14:textId="77777777" w:rsidR="00882C13" w:rsidRPr="00FD40C8" w:rsidRDefault="00882C13">
            <w:pPr>
              <w:tabs>
                <w:tab w:val="left" w:pos="1276"/>
              </w:tabs>
              <w:contextualSpacing/>
              <w:rPr>
                <w:rFonts w:ascii="Arial" w:eastAsia="Calibri" w:hAnsi="Arial" w:cs="Arial"/>
              </w:rPr>
            </w:pPr>
            <w:r w:rsidRPr="00FD40C8">
              <w:rPr>
                <w:rFonts w:ascii="Arial" w:eastAsia="Times New Roman" w:hAnsi="Arial" w:cs="Arial"/>
              </w:rPr>
              <w:t>Didžiausia darbinė įtampa</w:t>
            </w:r>
          </w:p>
        </w:tc>
        <w:tc>
          <w:tcPr>
            <w:tcW w:w="4569" w:type="dxa"/>
          </w:tcPr>
          <w:p w14:paraId="4CF412CA" w14:textId="2AE47D6D" w:rsidR="00882C13" w:rsidRPr="00FD40C8" w:rsidRDefault="00882C13">
            <w:pPr>
              <w:tabs>
                <w:tab w:val="left" w:pos="1276"/>
              </w:tabs>
              <w:contextualSpacing/>
              <w:rPr>
                <w:rFonts w:ascii="Arial" w:eastAsia="Calibri" w:hAnsi="Arial" w:cs="Arial"/>
              </w:rPr>
            </w:pPr>
            <w:r w:rsidRPr="00FD40C8">
              <w:rPr>
                <w:rFonts w:ascii="Arial" w:eastAsia="Times New Roman" w:hAnsi="Arial" w:cs="Arial"/>
              </w:rPr>
              <w:t xml:space="preserve">123 </w:t>
            </w:r>
            <w:proofErr w:type="spellStart"/>
            <w:r w:rsidRPr="00FD40C8">
              <w:rPr>
                <w:rFonts w:ascii="Arial" w:eastAsia="Times New Roman" w:hAnsi="Arial" w:cs="Arial"/>
              </w:rPr>
              <w:t>kV</w:t>
            </w:r>
            <w:proofErr w:type="spellEnd"/>
            <w:r w:rsidRPr="00FD40C8">
              <w:rPr>
                <w:rFonts w:ascii="Arial" w:eastAsia="Times New Roman" w:hAnsi="Arial" w:cs="Arial"/>
              </w:rPr>
              <w:t xml:space="preserve"> </w:t>
            </w:r>
            <w:r w:rsidR="00BE3697" w:rsidRPr="00FD40C8">
              <w:rPr>
                <w:rFonts w:ascii="Arial" w:eastAsia="Times New Roman" w:hAnsi="Arial" w:cs="Arial"/>
              </w:rPr>
              <w:t>(tikslinama projektuojant)</w:t>
            </w:r>
          </w:p>
        </w:tc>
      </w:tr>
      <w:tr w:rsidR="00882C13" w:rsidRPr="00FD40C8" w14:paraId="001F69B8" w14:textId="77777777" w:rsidTr="00882C13">
        <w:trPr>
          <w:jc w:val="center"/>
        </w:trPr>
        <w:tc>
          <w:tcPr>
            <w:tcW w:w="583" w:type="dxa"/>
          </w:tcPr>
          <w:p w14:paraId="6C79538A" w14:textId="77777777" w:rsidR="00882C13" w:rsidRPr="00FD40C8" w:rsidRDefault="00882C13">
            <w:pPr>
              <w:tabs>
                <w:tab w:val="left" w:pos="1276"/>
              </w:tabs>
              <w:contextualSpacing/>
              <w:jc w:val="center"/>
              <w:rPr>
                <w:rFonts w:ascii="Arial" w:eastAsia="Calibri" w:hAnsi="Arial" w:cs="Arial"/>
              </w:rPr>
            </w:pPr>
          </w:p>
        </w:tc>
        <w:tc>
          <w:tcPr>
            <w:tcW w:w="3637" w:type="dxa"/>
            <w:gridSpan w:val="2"/>
          </w:tcPr>
          <w:p w14:paraId="0586C1EF" w14:textId="77777777" w:rsidR="00882C13" w:rsidRPr="00FD40C8" w:rsidRDefault="00882C13">
            <w:pPr>
              <w:tabs>
                <w:tab w:val="left" w:pos="1276"/>
              </w:tabs>
              <w:contextualSpacing/>
              <w:rPr>
                <w:rFonts w:ascii="Arial" w:eastAsia="Calibri" w:hAnsi="Arial" w:cs="Arial"/>
              </w:rPr>
            </w:pPr>
            <w:r w:rsidRPr="00FD40C8">
              <w:rPr>
                <w:rFonts w:ascii="Arial" w:eastAsia="Times New Roman" w:hAnsi="Arial" w:cs="Arial"/>
              </w:rPr>
              <w:t xml:space="preserve">Izoliacijos lygis </w:t>
            </w:r>
          </w:p>
        </w:tc>
        <w:tc>
          <w:tcPr>
            <w:tcW w:w="4569" w:type="dxa"/>
          </w:tcPr>
          <w:p w14:paraId="1DCA9769" w14:textId="101FB161" w:rsidR="00882C13" w:rsidRPr="00FD40C8" w:rsidRDefault="00882C13">
            <w:pPr>
              <w:autoSpaceDE w:val="0"/>
              <w:autoSpaceDN w:val="0"/>
              <w:adjustRightInd w:val="0"/>
              <w:rPr>
                <w:rFonts w:ascii="Arial" w:eastAsia="Calibri" w:hAnsi="Arial" w:cs="Arial"/>
              </w:rPr>
            </w:pPr>
            <w:r w:rsidRPr="00FD40C8">
              <w:rPr>
                <w:rFonts w:ascii="Arial" w:eastAsia="Calibri" w:hAnsi="Arial" w:cs="Arial"/>
              </w:rPr>
              <w:t xml:space="preserve">123 </w:t>
            </w:r>
            <w:proofErr w:type="spellStart"/>
            <w:r w:rsidRPr="00FD40C8">
              <w:rPr>
                <w:rFonts w:ascii="Arial" w:eastAsia="Calibri" w:hAnsi="Arial" w:cs="Arial"/>
              </w:rPr>
              <w:t>kV</w:t>
            </w:r>
            <w:proofErr w:type="spellEnd"/>
            <w:r w:rsidRPr="00FD40C8">
              <w:rPr>
                <w:rFonts w:ascii="Arial" w:eastAsia="Calibri" w:hAnsi="Arial" w:cs="Arial"/>
              </w:rPr>
              <w:t xml:space="preserve"> klasė </w:t>
            </w:r>
            <w:r w:rsidR="00BE3697" w:rsidRPr="00FD40C8">
              <w:rPr>
                <w:rFonts w:ascii="Arial" w:eastAsia="Times New Roman" w:hAnsi="Arial" w:cs="Arial"/>
              </w:rPr>
              <w:t>(tikslinama projektuojant)</w:t>
            </w:r>
          </w:p>
        </w:tc>
      </w:tr>
      <w:tr w:rsidR="00882C13" w:rsidRPr="00FD40C8" w14:paraId="1D2B3CD0" w14:textId="77777777" w:rsidTr="00882C13">
        <w:trPr>
          <w:jc w:val="center"/>
        </w:trPr>
        <w:tc>
          <w:tcPr>
            <w:tcW w:w="583" w:type="dxa"/>
          </w:tcPr>
          <w:p w14:paraId="502771C3" w14:textId="77777777" w:rsidR="00882C13" w:rsidRPr="00FD40C8" w:rsidRDefault="00882C13">
            <w:pPr>
              <w:tabs>
                <w:tab w:val="left" w:pos="1276"/>
              </w:tabs>
              <w:contextualSpacing/>
              <w:jc w:val="center"/>
              <w:rPr>
                <w:rFonts w:ascii="Arial" w:eastAsia="Calibri" w:hAnsi="Arial" w:cs="Arial"/>
              </w:rPr>
            </w:pPr>
          </w:p>
        </w:tc>
        <w:tc>
          <w:tcPr>
            <w:tcW w:w="3637" w:type="dxa"/>
            <w:gridSpan w:val="2"/>
          </w:tcPr>
          <w:p w14:paraId="14442F58" w14:textId="77777777" w:rsidR="00882C13" w:rsidRPr="00FD40C8" w:rsidRDefault="00882C13">
            <w:pPr>
              <w:tabs>
                <w:tab w:val="left" w:pos="1276"/>
              </w:tabs>
              <w:contextualSpacing/>
              <w:rPr>
                <w:rFonts w:ascii="Arial" w:eastAsia="Calibri" w:hAnsi="Arial" w:cs="Arial"/>
              </w:rPr>
            </w:pPr>
            <w:proofErr w:type="spellStart"/>
            <w:r w:rsidRPr="00FD40C8">
              <w:rPr>
                <w:rFonts w:ascii="Arial" w:eastAsia="Times New Roman" w:hAnsi="Arial" w:cs="Arial"/>
              </w:rPr>
              <w:t>Neutralė</w:t>
            </w:r>
            <w:proofErr w:type="spellEnd"/>
          </w:p>
        </w:tc>
        <w:tc>
          <w:tcPr>
            <w:tcW w:w="4569" w:type="dxa"/>
          </w:tcPr>
          <w:p w14:paraId="16D8FB3E" w14:textId="77777777" w:rsidR="00882C13" w:rsidRPr="00FD40C8" w:rsidRDefault="00882C13">
            <w:pPr>
              <w:autoSpaceDE w:val="0"/>
              <w:autoSpaceDN w:val="0"/>
              <w:adjustRightInd w:val="0"/>
              <w:rPr>
                <w:rFonts w:ascii="Arial" w:eastAsia="Calibri" w:hAnsi="Arial" w:cs="Arial"/>
              </w:rPr>
            </w:pPr>
            <w:r w:rsidRPr="00FD40C8">
              <w:rPr>
                <w:rFonts w:ascii="Arial" w:eastAsia="Calibri" w:hAnsi="Arial" w:cs="Arial"/>
              </w:rPr>
              <w:t>išvesta, tiesiogiai įžeminama</w:t>
            </w:r>
          </w:p>
        </w:tc>
      </w:tr>
      <w:tr w:rsidR="00882C13" w:rsidRPr="00FD40C8" w14:paraId="72133762" w14:textId="77777777" w:rsidTr="00882C13">
        <w:trPr>
          <w:jc w:val="center"/>
        </w:trPr>
        <w:tc>
          <w:tcPr>
            <w:tcW w:w="583" w:type="dxa"/>
          </w:tcPr>
          <w:p w14:paraId="1EC8AF63" w14:textId="77777777" w:rsidR="00882C13" w:rsidRPr="00FD40C8" w:rsidRDefault="00882C13">
            <w:pPr>
              <w:tabs>
                <w:tab w:val="left" w:pos="1276"/>
              </w:tabs>
              <w:contextualSpacing/>
              <w:jc w:val="center"/>
              <w:rPr>
                <w:rFonts w:ascii="Arial" w:eastAsia="Calibri" w:hAnsi="Arial" w:cs="Arial"/>
              </w:rPr>
            </w:pPr>
          </w:p>
        </w:tc>
        <w:tc>
          <w:tcPr>
            <w:tcW w:w="8206" w:type="dxa"/>
            <w:gridSpan w:val="3"/>
          </w:tcPr>
          <w:p w14:paraId="13FD28CF" w14:textId="77777777" w:rsidR="00882C13" w:rsidRPr="00FD40C8" w:rsidRDefault="00882C13">
            <w:pPr>
              <w:autoSpaceDE w:val="0"/>
              <w:autoSpaceDN w:val="0"/>
              <w:adjustRightInd w:val="0"/>
              <w:jc w:val="center"/>
              <w:rPr>
                <w:rFonts w:ascii="Arial" w:eastAsia="Calibri" w:hAnsi="Arial" w:cs="Arial"/>
                <w:b/>
                <w:bCs/>
              </w:rPr>
            </w:pPr>
            <w:r w:rsidRPr="00FD40C8">
              <w:rPr>
                <w:rFonts w:ascii="Arial" w:eastAsia="Calibri" w:hAnsi="Arial" w:cs="Arial"/>
                <w:b/>
                <w:bCs/>
              </w:rPr>
              <w:t>Žemosios įtampos apvija (LV)</w:t>
            </w:r>
          </w:p>
        </w:tc>
      </w:tr>
      <w:tr w:rsidR="00882C13" w:rsidRPr="00FD40C8" w14:paraId="4BD638F6" w14:textId="77777777" w:rsidTr="00882C13">
        <w:trPr>
          <w:jc w:val="center"/>
        </w:trPr>
        <w:tc>
          <w:tcPr>
            <w:tcW w:w="583" w:type="dxa"/>
          </w:tcPr>
          <w:p w14:paraId="66408E8E" w14:textId="77777777" w:rsidR="00882C13" w:rsidRPr="00FD40C8" w:rsidRDefault="00882C13">
            <w:pPr>
              <w:autoSpaceDE w:val="0"/>
              <w:autoSpaceDN w:val="0"/>
              <w:adjustRightInd w:val="0"/>
              <w:jc w:val="center"/>
              <w:rPr>
                <w:rFonts w:ascii="Arial" w:eastAsia="Calibri" w:hAnsi="Arial" w:cs="Arial"/>
              </w:rPr>
            </w:pPr>
          </w:p>
        </w:tc>
        <w:tc>
          <w:tcPr>
            <w:tcW w:w="3619" w:type="dxa"/>
          </w:tcPr>
          <w:p w14:paraId="55A9C36A" w14:textId="77777777" w:rsidR="00882C13" w:rsidRPr="00FD40C8" w:rsidRDefault="00882C13">
            <w:pPr>
              <w:autoSpaceDE w:val="0"/>
              <w:autoSpaceDN w:val="0"/>
              <w:adjustRightInd w:val="0"/>
              <w:rPr>
                <w:rFonts w:ascii="Arial" w:eastAsia="Calibri" w:hAnsi="Arial" w:cs="Arial"/>
              </w:rPr>
            </w:pPr>
            <w:r w:rsidRPr="00FD40C8">
              <w:rPr>
                <w:rFonts w:ascii="Arial" w:eastAsia="Calibri" w:hAnsi="Arial" w:cs="Arial"/>
              </w:rPr>
              <w:t>Nominali įtampa</w:t>
            </w:r>
          </w:p>
        </w:tc>
        <w:tc>
          <w:tcPr>
            <w:tcW w:w="4587" w:type="dxa"/>
            <w:gridSpan w:val="2"/>
          </w:tcPr>
          <w:p w14:paraId="6CBA8D93" w14:textId="77777777" w:rsidR="00882C13" w:rsidRPr="00FD40C8" w:rsidRDefault="00882C13">
            <w:pPr>
              <w:autoSpaceDE w:val="0"/>
              <w:autoSpaceDN w:val="0"/>
              <w:adjustRightInd w:val="0"/>
              <w:rPr>
                <w:rFonts w:ascii="Arial" w:eastAsia="Calibri" w:hAnsi="Arial" w:cs="Arial"/>
              </w:rPr>
            </w:pPr>
            <w:r w:rsidRPr="00FD40C8">
              <w:rPr>
                <w:rFonts w:ascii="Arial" w:eastAsia="Calibri" w:hAnsi="Arial" w:cs="Arial"/>
              </w:rPr>
              <w:t xml:space="preserve">6 </w:t>
            </w:r>
            <w:proofErr w:type="spellStart"/>
            <w:r w:rsidRPr="00FD40C8">
              <w:rPr>
                <w:rFonts w:ascii="Arial" w:eastAsia="Calibri" w:hAnsi="Arial" w:cs="Arial"/>
              </w:rPr>
              <w:t>kV</w:t>
            </w:r>
            <w:proofErr w:type="spellEnd"/>
            <w:r w:rsidRPr="00FD40C8">
              <w:rPr>
                <w:rFonts w:ascii="Arial" w:eastAsia="Calibri" w:hAnsi="Arial" w:cs="Arial"/>
              </w:rPr>
              <w:t xml:space="preserve"> </w:t>
            </w:r>
          </w:p>
        </w:tc>
      </w:tr>
      <w:tr w:rsidR="00882C13" w:rsidRPr="00FD40C8" w14:paraId="0653EACF" w14:textId="77777777" w:rsidTr="00882C13">
        <w:trPr>
          <w:jc w:val="center"/>
        </w:trPr>
        <w:tc>
          <w:tcPr>
            <w:tcW w:w="583" w:type="dxa"/>
          </w:tcPr>
          <w:p w14:paraId="7454193E" w14:textId="77777777" w:rsidR="00882C13" w:rsidRPr="00FD40C8" w:rsidRDefault="00882C13">
            <w:pPr>
              <w:autoSpaceDE w:val="0"/>
              <w:autoSpaceDN w:val="0"/>
              <w:adjustRightInd w:val="0"/>
              <w:jc w:val="center"/>
              <w:rPr>
                <w:rFonts w:ascii="Arial" w:eastAsia="Calibri" w:hAnsi="Arial" w:cs="Arial"/>
              </w:rPr>
            </w:pPr>
          </w:p>
        </w:tc>
        <w:tc>
          <w:tcPr>
            <w:tcW w:w="3619" w:type="dxa"/>
          </w:tcPr>
          <w:p w14:paraId="59596498" w14:textId="77777777" w:rsidR="00882C13" w:rsidRPr="00FD40C8" w:rsidRDefault="00882C13">
            <w:pPr>
              <w:tabs>
                <w:tab w:val="left" w:pos="1276"/>
              </w:tabs>
              <w:contextualSpacing/>
              <w:rPr>
                <w:rFonts w:ascii="Arial" w:eastAsia="Calibri" w:hAnsi="Arial" w:cs="Arial"/>
              </w:rPr>
            </w:pPr>
            <w:r w:rsidRPr="00FD40C8">
              <w:rPr>
                <w:rFonts w:ascii="Arial" w:eastAsia="Calibri" w:hAnsi="Arial" w:cs="Arial"/>
              </w:rPr>
              <w:t>Izoliacijos lygis</w:t>
            </w:r>
          </w:p>
        </w:tc>
        <w:tc>
          <w:tcPr>
            <w:tcW w:w="4587" w:type="dxa"/>
            <w:gridSpan w:val="2"/>
          </w:tcPr>
          <w:p w14:paraId="55750BD6" w14:textId="1446B9E2" w:rsidR="00882C13" w:rsidRPr="00FD40C8" w:rsidRDefault="00882C13">
            <w:pPr>
              <w:tabs>
                <w:tab w:val="left" w:pos="1276"/>
              </w:tabs>
              <w:contextualSpacing/>
              <w:rPr>
                <w:rFonts w:ascii="Arial" w:eastAsia="Calibri" w:hAnsi="Arial" w:cs="Arial"/>
              </w:rPr>
            </w:pPr>
            <w:r w:rsidRPr="00FD40C8">
              <w:rPr>
                <w:rFonts w:ascii="Arial" w:eastAsia="Times New Roman" w:hAnsi="Arial" w:cs="Arial"/>
              </w:rPr>
              <w:t xml:space="preserve">7,2 </w:t>
            </w:r>
            <w:proofErr w:type="spellStart"/>
            <w:r w:rsidRPr="00FD40C8">
              <w:rPr>
                <w:rFonts w:ascii="Arial" w:eastAsia="Times New Roman" w:hAnsi="Arial" w:cs="Arial"/>
              </w:rPr>
              <w:t>kV</w:t>
            </w:r>
            <w:proofErr w:type="spellEnd"/>
            <w:r w:rsidRPr="00FD40C8">
              <w:rPr>
                <w:rFonts w:ascii="Arial" w:eastAsia="Times New Roman" w:hAnsi="Arial" w:cs="Arial"/>
              </w:rPr>
              <w:t xml:space="preserve"> klasė </w:t>
            </w:r>
            <w:r w:rsidR="00BE3697" w:rsidRPr="00FD40C8">
              <w:rPr>
                <w:rFonts w:ascii="Arial" w:eastAsia="Times New Roman" w:hAnsi="Arial" w:cs="Arial"/>
              </w:rPr>
              <w:t>(tikslinama projektuojant)</w:t>
            </w:r>
          </w:p>
        </w:tc>
      </w:tr>
      <w:tr w:rsidR="00882C13" w:rsidRPr="00FD40C8" w14:paraId="63C9291E" w14:textId="77777777" w:rsidTr="00882C13">
        <w:trPr>
          <w:jc w:val="center"/>
        </w:trPr>
        <w:tc>
          <w:tcPr>
            <w:tcW w:w="583" w:type="dxa"/>
          </w:tcPr>
          <w:p w14:paraId="5C63C769" w14:textId="77777777" w:rsidR="00882C13" w:rsidRPr="00FD40C8" w:rsidRDefault="00882C13">
            <w:pPr>
              <w:tabs>
                <w:tab w:val="left" w:pos="1276"/>
              </w:tabs>
              <w:contextualSpacing/>
              <w:jc w:val="center"/>
              <w:rPr>
                <w:rFonts w:ascii="Arial" w:eastAsia="Calibri" w:hAnsi="Arial" w:cs="Arial"/>
              </w:rPr>
            </w:pPr>
          </w:p>
        </w:tc>
        <w:tc>
          <w:tcPr>
            <w:tcW w:w="8206" w:type="dxa"/>
            <w:gridSpan w:val="3"/>
          </w:tcPr>
          <w:p w14:paraId="7AE5FA88" w14:textId="77777777" w:rsidR="00882C13" w:rsidRPr="00FD40C8" w:rsidRDefault="00882C13">
            <w:pPr>
              <w:tabs>
                <w:tab w:val="left" w:pos="1276"/>
              </w:tabs>
              <w:contextualSpacing/>
              <w:jc w:val="center"/>
              <w:rPr>
                <w:rFonts w:ascii="Arial" w:eastAsia="Calibri" w:hAnsi="Arial" w:cs="Arial"/>
                <w:b/>
                <w:bCs/>
              </w:rPr>
            </w:pPr>
            <w:r w:rsidRPr="00FD40C8">
              <w:rPr>
                <w:rFonts w:ascii="Arial" w:eastAsia="Calibri" w:hAnsi="Arial" w:cs="Arial"/>
                <w:b/>
                <w:bCs/>
              </w:rPr>
              <w:t>Įtampos reguliavimas</w:t>
            </w:r>
          </w:p>
        </w:tc>
      </w:tr>
      <w:tr w:rsidR="00882C13" w:rsidRPr="00FD40C8" w14:paraId="5031BDAD" w14:textId="77777777" w:rsidTr="00882C13">
        <w:trPr>
          <w:jc w:val="center"/>
        </w:trPr>
        <w:tc>
          <w:tcPr>
            <w:tcW w:w="583" w:type="dxa"/>
          </w:tcPr>
          <w:p w14:paraId="373B4B86" w14:textId="77777777" w:rsidR="00882C13" w:rsidRPr="00FD40C8" w:rsidRDefault="00882C13">
            <w:pPr>
              <w:tabs>
                <w:tab w:val="left" w:pos="1276"/>
              </w:tabs>
              <w:contextualSpacing/>
              <w:jc w:val="center"/>
              <w:rPr>
                <w:rFonts w:ascii="Arial" w:eastAsia="Calibri" w:hAnsi="Arial" w:cs="Arial"/>
              </w:rPr>
            </w:pPr>
          </w:p>
        </w:tc>
        <w:tc>
          <w:tcPr>
            <w:tcW w:w="3619" w:type="dxa"/>
          </w:tcPr>
          <w:p w14:paraId="78CD3588" w14:textId="77777777" w:rsidR="00882C13" w:rsidRPr="00FD40C8" w:rsidRDefault="00882C13">
            <w:pPr>
              <w:tabs>
                <w:tab w:val="left" w:pos="1276"/>
              </w:tabs>
              <w:contextualSpacing/>
              <w:rPr>
                <w:rFonts w:ascii="Arial" w:eastAsia="Calibri" w:hAnsi="Arial" w:cs="Arial"/>
              </w:rPr>
            </w:pPr>
            <w:r w:rsidRPr="00FD40C8">
              <w:rPr>
                <w:rFonts w:ascii="Arial" w:eastAsia="Calibri" w:hAnsi="Arial" w:cs="Arial"/>
              </w:rPr>
              <w:t>Tipas</w:t>
            </w:r>
          </w:p>
        </w:tc>
        <w:tc>
          <w:tcPr>
            <w:tcW w:w="4587" w:type="dxa"/>
            <w:gridSpan w:val="2"/>
          </w:tcPr>
          <w:p w14:paraId="738BAB26" w14:textId="77777777" w:rsidR="00882C13" w:rsidRPr="00FD40C8" w:rsidRDefault="00882C13">
            <w:pPr>
              <w:tabs>
                <w:tab w:val="left" w:pos="1276"/>
              </w:tabs>
              <w:contextualSpacing/>
              <w:rPr>
                <w:rFonts w:ascii="Arial" w:eastAsia="Calibri" w:hAnsi="Arial" w:cs="Arial"/>
              </w:rPr>
            </w:pPr>
            <w:r w:rsidRPr="00FD40C8">
              <w:rPr>
                <w:rFonts w:ascii="Arial" w:eastAsia="Calibri" w:hAnsi="Arial" w:cs="Arial"/>
              </w:rPr>
              <w:t>OLTC, HV pusėje</w:t>
            </w:r>
          </w:p>
        </w:tc>
      </w:tr>
      <w:tr w:rsidR="00882C13" w:rsidRPr="00FD40C8" w14:paraId="4A8B0268" w14:textId="77777777" w:rsidTr="00882C13">
        <w:trPr>
          <w:jc w:val="center"/>
        </w:trPr>
        <w:tc>
          <w:tcPr>
            <w:tcW w:w="583" w:type="dxa"/>
          </w:tcPr>
          <w:p w14:paraId="1F466CD7" w14:textId="77777777" w:rsidR="00882C13" w:rsidRPr="00FD40C8" w:rsidRDefault="00882C13">
            <w:pPr>
              <w:tabs>
                <w:tab w:val="left" w:pos="1276"/>
              </w:tabs>
              <w:contextualSpacing/>
              <w:jc w:val="center"/>
              <w:rPr>
                <w:rFonts w:ascii="Arial" w:eastAsia="Calibri" w:hAnsi="Arial" w:cs="Arial"/>
              </w:rPr>
            </w:pPr>
          </w:p>
        </w:tc>
        <w:tc>
          <w:tcPr>
            <w:tcW w:w="3619" w:type="dxa"/>
          </w:tcPr>
          <w:p w14:paraId="6BCA4985" w14:textId="77777777" w:rsidR="00882C13" w:rsidRPr="00FD40C8" w:rsidRDefault="00882C13">
            <w:pPr>
              <w:tabs>
                <w:tab w:val="left" w:pos="1276"/>
              </w:tabs>
              <w:contextualSpacing/>
              <w:rPr>
                <w:rFonts w:ascii="Arial" w:eastAsia="Calibri" w:hAnsi="Arial" w:cs="Arial"/>
              </w:rPr>
            </w:pPr>
            <w:r w:rsidRPr="00FD40C8">
              <w:rPr>
                <w:rFonts w:ascii="Arial" w:eastAsia="Calibri" w:hAnsi="Arial" w:cs="Arial"/>
              </w:rPr>
              <w:t>Diapazonas</w:t>
            </w:r>
          </w:p>
        </w:tc>
        <w:tc>
          <w:tcPr>
            <w:tcW w:w="4587" w:type="dxa"/>
            <w:gridSpan w:val="2"/>
          </w:tcPr>
          <w:p w14:paraId="4A737637" w14:textId="77777777" w:rsidR="00882C13" w:rsidRPr="00FD40C8" w:rsidRDefault="00882C13">
            <w:pPr>
              <w:tabs>
                <w:tab w:val="left" w:pos="1276"/>
              </w:tabs>
              <w:contextualSpacing/>
              <w:rPr>
                <w:rFonts w:ascii="Arial" w:eastAsia="Calibri" w:hAnsi="Arial" w:cs="Arial"/>
              </w:rPr>
            </w:pPr>
            <w:r w:rsidRPr="00FD40C8">
              <w:rPr>
                <w:rFonts w:ascii="Arial" w:eastAsia="Calibri" w:hAnsi="Arial" w:cs="Arial"/>
              </w:rPr>
              <w:t>±10%</w:t>
            </w:r>
          </w:p>
        </w:tc>
      </w:tr>
      <w:tr w:rsidR="00882C13" w:rsidRPr="00FD40C8" w14:paraId="117BD323" w14:textId="77777777" w:rsidTr="00882C13">
        <w:trPr>
          <w:jc w:val="center"/>
        </w:trPr>
        <w:tc>
          <w:tcPr>
            <w:tcW w:w="583" w:type="dxa"/>
          </w:tcPr>
          <w:p w14:paraId="51E8353C" w14:textId="77777777" w:rsidR="00882C13" w:rsidRPr="00FD40C8" w:rsidRDefault="00882C13">
            <w:pPr>
              <w:tabs>
                <w:tab w:val="left" w:pos="1276"/>
              </w:tabs>
              <w:contextualSpacing/>
              <w:jc w:val="center"/>
              <w:rPr>
                <w:rFonts w:ascii="Arial" w:eastAsia="Calibri" w:hAnsi="Arial" w:cs="Arial"/>
              </w:rPr>
            </w:pPr>
          </w:p>
        </w:tc>
        <w:tc>
          <w:tcPr>
            <w:tcW w:w="3619" w:type="dxa"/>
          </w:tcPr>
          <w:p w14:paraId="544F1663" w14:textId="77777777" w:rsidR="00882C13" w:rsidRPr="00FD40C8" w:rsidRDefault="00882C13">
            <w:pPr>
              <w:tabs>
                <w:tab w:val="left" w:pos="1276"/>
              </w:tabs>
              <w:contextualSpacing/>
              <w:rPr>
                <w:rFonts w:ascii="Arial" w:eastAsia="Calibri" w:hAnsi="Arial" w:cs="Arial"/>
              </w:rPr>
            </w:pPr>
            <w:r w:rsidRPr="00FD40C8">
              <w:rPr>
                <w:rFonts w:ascii="Arial" w:eastAsia="Calibri" w:hAnsi="Arial" w:cs="Arial"/>
              </w:rPr>
              <w:t>Žingsnis</w:t>
            </w:r>
          </w:p>
        </w:tc>
        <w:tc>
          <w:tcPr>
            <w:tcW w:w="4587" w:type="dxa"/>
            <w:gridSpan w:val="2"/>
          </w:tcPr>
          <w:p w14:paraId="791ABAC3" w14:textId="77777777" w:rsidR="00882C13" w:rsidRPr="00FD40C8" w:rsidRDefault="00882C13">
            <w:pPr>
              <w:tabs>
                <w:tab w:val="left" w:pos="1276"/>
              </w:tabs>
              <w:contextualSpacing/>
              <w:rPr>
                <w:rFonts w:ascii="Arial" w:eastAsia="Calibri" w:hAnsi="Arial" w:cs="Arial"/>
              </w:rPr>
            </w:pPr>
            <w:r w:rsidRPr="00FD40C8">
              <w:rPr>
                <w:rFonts w:ascii="Arial" w:eastAsia="Calibri" w:hAnsi="Arial" w:cs="Arial"/>
              </w:rPr>
              <w:t>1,25%</w:t>
            </w:r>
          </w:p>
        </w:tc>
      </w:tr>
      <w:tr w:rsidR="00882C13" w:rsidRPr="00FD40C8" w14:paraId="731DABBB" w14:textId="77777777" w:rsidTr="00882C13">
        <w:trPr>
          <w:jc w:val="center"/>
        </w:trPr>
        <w:tc>
          <w:tcPr>
            <w:tcW w:w="583" w:type="dxa"/>
          </w:tcPr>
          <w:p w14:paraId="565FA8C6" w14:textId="77777777" w:rsidR="00882C13" w:rsidRPr="00FD40C8" w:rsidRDefault="00882C13">
            <w:pPr>
              <w:tabs>
                <w:tab w:val="left" w:pos="1276"/>
              </w:tabs>
              <w:contextualSpacing/>
              <w:jc w:val="center"/>
              <w:rPr>
                <w:rFonts w:ascii="Arial" w:eastAsia="Calibri" w:hAnsi="Arial" w:cs="Arial"/>
              </w:rPr>
            </w:pPr>
          </w:p>
        </w:tc>
        <w:tc>
          <w:tcPr>
            <w:tcW w:w="3619" w:type="dxa"/>
          </w:tcPr>
          <w:p w14:paraId="2EDAA393" w14:textId="77777777" w:rsidR="00882C13" w:rsidRPr="00FD40C8" w:rsidRDefault="00882C13">
            <w:pPr>
              <w:tabs>
                <w:tab w:val="left" w:pos="1276"/>
              </w:tabs>
              <w:contextualSpacing/>
              <w:rPr>
                <w:rFonts w:ascii="Arial" w:eastAsia="Calibri" w:hAnsi="Arial" w:cs="Arial"/>
              </w:rPr>
            </w:pPr>
            <w:r w:rsidRPr="00FD40C8">
              <w:rPr>
                <w:rFonts w:ascii="Arial" w:eastAsia="Calibri" w:hAnsi="Arial" w:cs="Arial"/>
              </w:rPr>
              <w:t>Reguliavimo pakopų skaičius</w:t>
            </w:r>
          </w:p>
        </w:tc>
        <w:tc>
          <w:tcPr>
            <w:tcW w:w="4587" w:type="dxa"/>
            <w:gridSpan w:val="2"/>
          </w:tcPr>
          <w:p w14:paraId="14C20A9B" w14:textId="77777777" w:rsidR="00882C13" w:rsidRPr="00FD40C8" w:rsidRDefault="00882C13">
            <w:pPr>
              <w:autoSpaceDE w:val="0"/>
              <w:autoSpaceDN w:val="0"/>
              <w:adjustRightInd w:val="0"/>
              <w:rPr>
                <w:rFonts w:ascii="Arial" w:eastAsia="Calibri" w:hAnsi="Arial" w:cs="Arial"/>
              </w:rPr>
            </w:pPr>
            <w:r w:rsidRPr="00FD40C8">
              <w:rPr>
                <w:rFonts w:ascii="Arial" w:eastAsia="Calibri" w:hAnsi="Arial" w:cs="Arial"/>
              </w:rPr>
              <w:t>17</w:t>
            </w:r>
          </w:p>
        </w:tc>
      </w:tr>
      <w:tr w:rsidR="00882C13" w:rsidRPr="00FD40C8" w14:paraId="6AF4CE07" w14:textId="77777777" w:rsidTr="00882C13">
        <w:trPr>
          <w:jc w:val="center"/>
        </w:trPr>
        <w:tc>
          <w:tcPr>
            <w:tcW w:w="583" w:type="dxa"/>
          </w:tcPr>
          <w:p w14:paraId="54521374" w14:textId="77777777" w:rsidR="00882C13" w:rsidRPr="00FD40C8" w:rsidRDefault="00882C13">
            <w:pPr>
              <w:tabs>
                <w:tab w:val="left" w:pos="1276"/>
              </w:tabs>
              <w:contextualSpacing/>
              <w:jc w:val="center"/>
              <w:rPr>
                <w:rFonts w:ascii="Arial" w:eastAsia="Calibri" w:hAnsi="Arial" w:cs="Arial"/>
              </w:rPr>
            </w:pPr>
            <w:r w:rsidRPr="00FD40C8">
              <w:rPr>
                <w:rFonts w:ascii="Arial" w:eastAsia="Calibri" w:hAnsi="Arial" w:cs="Arial"/>
              </w:rPr>
              <w:t>2.3</w:t>
            </w:r>
          </w:p>
        </w:tc>
        <w:tc>
          <w:tcPr>
            <w:tcW w:w="8206" w:type="dxa"/>
            <w:gridSpan w:val="3"/>
          </w:tcPr>
          <w:p w14:paraId="6BC11FFB" w14:textId="77777777" w:rsidR="00882C13" w:rsidRPr="00FD40C8" w:rsidRDefault="00882C13">
            <w:pPr>
              <w:tabs>
                <w:tab w:val="left" w:pos="1276"/>
              </w:tabs>
              <w:contextualSpacing/>
              <w:jc w:val="center"/>
              <w:rPr>
                <w:rFonts w:ascii="Arial" w:eastAsia="Calibri" w:hAnsi="Arial" w:cs="Arial"/>
                <w:b/>
                <w:bCs/>
              </w:rPr>
            </w:pPr>
            <w:r w:rsidRPr="00FD40C8">
              <w:rPr>
                <w:rFonts w:ascii="Arial" w:eastAsia="Calibri" w:hAnsi="Arial" w:cs="Arial"/>
                <w:b/>
                <w:bCs/>
              </w:rPr>
              <w:t>Jungimo grupė</w:t>
            </w:r>
          </w:p>
        </w:tc>
      </w:tr>
      <w:tr w:rsidR="00882C13" w:rsidRPr="00FD40C8" w14:paraId="0662E783" w14:textId="77777777" w:rsidTr="00882C13">
        <w:trPr>
          <w:jc w:val="center"/>
        </w:trPr>
        <w:tc>
          <w:tcPr>
            <w:tcW w:w="583" w:type="dxa"/>
          </w:tcPr>
          <w:p w14:paraId="4C90C779" w14:textId="77777777" w:rsidR="00882C13" w:rsidRPr="00FD40C8" w:rsidRDefault="00882C13">
            <w:pPr>
              <w:tabs>
                <w:tab w:val="left" w:pos="1276"/>
              </w:tabs>
              <w:contextualSpacing/>
              <w:jc w:val="center"/>
              <w:rPr>
                <w:rFonts w:ascii="Arial" w:eastAsia="Calibri" w:hAnsi="Arial" w:cs="Arial"/>
              </w:rPr>
            </w:pPr>
          </w:p>
        </w:tc>
        <w:tc>
          <w:tcPr>
            <w:tcW w:w="8206" w:type="dxa"/>
            <w:gridSpan w:val="3"/>
          </w:tcPr>
          <w:p w14:paraId="69413A35" w14:textId="77777777" w:rsidR="00882C13" w:rsidRPr="00FD40C8" w:rsidRDefault="00882C13">
            <w:pPr>
              <w:autoSpaceDE w:val="0"/>
              <w:autoSpaceDN w:val="0"/>
              <w:adjustRightInd w:val="0"/>
              <w:jc w:val="center"/>
              <w:rPr>
                <w:rFonts w:ascii="Arial" w:eastAsia="Calibri" w:hAnsi="Arial" w:cs="Arial"/>
              </w:rPr>
            </w:pPr>
            <w:r w:rsidRPr="00FD40C8">
              <w:rPr>
                <w:rFonts w:ascii="Arial" w:eastAsia="Calibri" w:hAnsi="Arial" w:cs="Arial"/>
              </w:rPr>
              <w:t>YNd11</w:t>
            </w:r>
          </w:p>
        </w:tc>
      </w:tr>
      <w:tr w:rsidR="00882C13" w:rsidRPr="00FD40C8" w14:paraId="580DD941" w14:textId="77777777" w:rsidTr="00882C13">
        <w:trPr>
          <w:jc w:val="center"/>
        </w:trPr>
        <w:tc>
          <w:tcPr>
            <w:tcW w:w="583" w:type="dxa"/>
          </w:tcPr>
          <w:p w14:paraId="1B58416B" w14:textId="77777777" w:rsidR="00882C13" w:rsidRPr="00FD40C8" w:rsidRDefault="00882C13">
            <w:pPr>
              <w:tabs>
                <w:tab w:val="left" w:pos="1276"/>
              </w:tabs>
              <w:contextualSpacing/>
              <w:jc w:val="center"/>
              <w:rPr>
                <w:rFonts w:ascii="Arial" w:eastAsia="Calibri" w:hAnsi="Arial" w:cs="Arial"/>
              </w:rPr>
            </w:pPr>
            <w:r w:rsidRPr="00FD40C8">
              <w:rPr>
                <w:rFonts w:ascii="Arial" w:eastAsia="Calibri" w:hAnsi="Arial" w:cs="Arial"/>
              </w:rPr>
              <w:t>2.4</w:t>
            </w:r>
          </w:p>
        </w:tc>
        <w:tc>
          <w:tcPr>
            <w:tcW w:w="8206" w:type="dxa"/>
            <w:gridSpan w:val="3"/>
          </w:tcPr>
          <w:p w14:paraId="23D25B86" w14:textId="77777777" w:rsidR="00882C13" w:rsidRPr="00FD40C8" w:rsidRDefault="00882C13">
            <w:pPr>
              <w:tabs>
                <w:tab w:val="left" w:pos="1276"/>
              </w:tabs>
              <w:contextualSpacing/>
              <w:jc w:val="center"/>
              <w:rPr>
                <w:rFonts w:ascii="Arial" w:eastAsia="Calibri" w:hAnsi="Arial" w:cs="Arial"/>
                <w:b/>
                <w:bCs/>
              </w:rPr>
            </w:pPr>
            <w:r w:rsidRPr="00FD40C8">
              <w:rPr>
                <w:rFonts w:ascii="Arial" w:eastAsia="Calibri" w:hAnsi="Arial" w:cs="Arial"/>
                <w:b/>
                <w:bCs/>
              </w:rPr>
              <w:t>Nominalios srovės</w:t>
            </w:r>
          </w:p>
        </w:tc>
      </w:tr>
      <w:tr w:rsidR="00882C13" w:rsidRPr="00FD40C8" w14:paraId="07C99CB1" w14:textId="77777777" w:rsidTr="00882C13">
        <w:trPr>
          <w:jc w:val="center"/>
        </w:trPr>
        <w:tc>
          <w:tcPr>
            <w:tcW w:w="583" w:type="dxa"/>
          </w:tcPr>
          <w:p w14:paraId="26546795" w14:textId="77777777" w:rsidR="00882C13" w:rsidRPr="00FD40C8" w:rsidRDefault="00882C13">
            <w:pPr>
              <w:tabs>
                <w:tab w:val="left" w:pos="1276"/>
              </w:tabs>
              <w:contextualSpacing/>
              <w:jc w:val="center"/>
              <w:rPr>
                <w:rFonts w:ascii="Arial" w:eastAsia="Calibri" w:hAnsi="Arial" w:cs="Arial"/>
              </w:rPr>
            </w:pPr>
          </w:p>
        </w:tc>
        <w:tc>
          <w:tcPr>
            <w:tcW w:w="3619" w:type="dxa"/>
          </w:tcPr>
          <w:p w14:paraId="0F169839" w14:textId="77777777" w:rsidR="00882C13" w:rsidRPr="00FD40C8" w:rsidRDefault="00882C13">
            <w:pPr>
              <w:autoSpaceDE w:val="0"/>
              <w:autoSpaceDN w:val="0"/>
              <w:adjustRightInd w:val="0"/>
              <w:rPr>
                <w:rFonts w:ascii="Arial" w:eastAsia="Calibri" w:hAnsi="Arial" w:cs="Arial"/>
              </w:rPr>
            </w:pPr>
            <w:r w:rsidRPr="00FD40C8">
              <w:rPr>
                <w:rFonts w:ascii="Arial" w:eastAsia="Calibri" w:hAnsi="Arial" w:cs="Arial"/>
              </w:rPr>
              <w:t>HV pusė</w:t>
            </w:r>
          </w:p>
        </w:tc>
        <w:tc>
          <w:tcPr>
            <w:tcW w:w="4587" w:type="dxa"/>
            <w:gridSpan w:val="2"/>
          </w:tcPr>
          <w:p w14:paraId="70DA750E" w14:textId="13A76597" w:rsidR="00882C13" w:rsidRPr="00FD40C8" w:rsidRDefault="00882C13">
            <w:pPr>
              <w:tabs>
                <w:tab w:val="left" w:pos="1276"/>
              </w:tabs>
              <w:contextualSpacing/>
              <w:rPr>
                <w:rFonts w:ascii="Arial" w:eastAsia="Calibri" w:hAnsi="Arial" w:cs="Arial"/>
              </w:rPr>
            </w:pPr>
            <w:r w:rsidRPr="00FD40C8">
              <w:rPr>
                <w:rFonts w:ascii="Arial" w:eastAsia="Calibri" w:hAnsi="Arial" w:cs="Arial"/>
              </w:rPr>
              <w:t>~210 A</w:t>
            </w:r>
            <w:r w:rsidR="00BE3697" w:rsidRPr="00FD40C8">
              <w:rPr>
                <w:rFonts w:ascii="Arial" w:eastAsia="Calibri" w:hAnsi="Arial" w:cs="Arial"/>
              </w:rPr>
              <w:t xml:space="preserve"> </w:t>
            </w:r>
            <w:r w:rsidR="00BE3697" w:rsidRPr="00FD40C8">
              <w:rPr>
                <w:rFonts w:ascii="Arial" w:eastAsia="Times New Roman" w:hAnsi="Arial" w:cs="Arial"/>
              </w:rPr>
              <w:t>(tikslinama projektuojant)</w:t>
            </w:r>
          </w:p>
        </w:tc>
      </w:tr>
      <w:tr w:rsidR="00882C13" w:rsidRPr="00FD40C8" w14:paraId="4EA6471F" w14:textId="77777777" w:rsidTr="00882C13">
        <w:trPr>
          <w:jc w:val="center"/>
        </w:trPr>
        <w:tc>
          <w:tcPr>
            <w:tcW w:w="583" w:type="dxa"/>
          </w:tcPr>
          <w:p w14:paraId="5C8CD67D" w14:textId="77777777" w:rsidR="00882C13" w:rsidRPr="00FD40C8" w:rsidRDefault="00882C13">
            <w:pPr>
              <w:tabs>
                <w:tab w:val="left" w:pos="1276"/>
              </w:tabs>
              <w:contextualSpacing/>
              <w:jc w:val="center"/>
              <w:rPr>
                <w:rFonts w:ascii="Arial" w:eastAsia="Calibri" w:hAnsi="Arial" w:cs="Arial"/>
              </w:rPr>
            </w:pPr>
          </w:p>
        </w:tc>
        <w:tc>
          <w:tcPr>
            <w:tcW w:w="3619" w:type="dxa"/>
          </w:tcPr>
          <w:p w14:paraId="220D6F59" w14:textId="77777777" w:rsidR="00882C13" w:rsidRPr="00FD40C8" w:rsidRDefault="00882C13">
            <w:pPr>
              <w:tabs>
                <w:tab w:val="left" w:pos="1276"/>
              </w:tabs>
              <w:contextualSpacing/>
              <w:rPr>
                <w:rFonts w:ascii="Arial" w:eastAsia="Calibri" w:hAnsi="Arial" w:cs="Arial"/>
              </w:rPr>
            </w:pPr>
            <w:r w:rsidRPr="00FD40C8">
              <w:rPr>
                <w:rFonts w:ascii="Arial" w:eastAsia="Calibri" w:hAnsi="Arial" w:cs="Arial"/>
              </w:rPr>
              <w:t>LV pusė</w:t>
            </w:r>
          </w:p>
        </w:tc>
        <w:tc>
          <w:tcPr>
            <w:tcW w:w="4587" w:type="dxa"/>
            <w:gridSpan w:val="2"/>
          </w:tcPr>
          <w:p w14:paraId="78757F6C" w14:textId="6A5DF27D" w:rsidR="00882C13" w:rsidRPr="00FD40C8" w:rsidRDefault="00882C13">
            <w:pPr>
              <w:autoSpaceDE w:val="0"/>
              <w:autoSpaceDN w:val="0"/>
              <w:adjustRightInd w:val="0"/>
              <w:rPr>
                <w:rFonts w:ascii="Arial" w:eastAsia="Calibri" w:hAnsi="Arial" w:cs="Arial"/>
              </w:rPr>
            </w:pPr>
            <w:r w:rsidRPr="00FD40C8">
              <w:rPr>
                <w:rFonts w:ascii="Arial" w:eastAsia="Calibri" w:hAnsi="Arial" w:cs="Arial"/>
              </w:rPr>
              <w:t>~3850 A</w:t>
            </w:r>
            <w:r w:rsidR="00BE3697" w:rsidRPr="00FD40C8">
              <w:rPr>
                <w:rFonts w:ascii="Arial" w:eastAsia="Calibri" w:hAnsi="Arial" w:cs="Arial"/>
              </w:rPr>
              <w:t xml:space="preserve"> </w:t>
            </w:r>
            <w:r w:rsidR="00BE3697" w:rsidRPr="00FD40C8">
              <w:rPr>
                <w:rFonts w:ascii="Arial" w:eastAsia="Times New Roman" w:hAnsi="Arial" w:cs="Arial"/>
              </w:rPr>
              <w:t>(tikslinama projektuojant)</w:t>
            </w:r>
          </w:p>
        </w:tc>
      </w:tr>
      <w:tr w:rsidR="00882C13" w:rsidRPr="00FD40C8" w14:paraId="1021092C" w14:textId="77777777" w:rsidTr="00882C13">
        <w:trPr>
          <w:jc w:val="center"/>
        </w:trPr>
        <w:tc>
          <w:tcPr>
            <w:tcW w:w="583" w:type="dxa"/>
          </w:tcPr>
          <w:p w14:paraId="5C0357E3" w14:textId="77777777" w:rsidR="00882C13" w:rsidRPr="00FD40C8" w:rsidRDefault="00882C13">
            <w:pPr>
              <w:tabs>
                <w:tab w:val="left" w:pos="1276"/>
              </w:tabs>
              <w:contextualSpacing/>
              <w:jc w:val="center"/>
              <w:rPr>
                <w:rFonts w:ascii="Arial" w:eastAsia="Calibri" w:hAnsi="Arial" w:cs="Arial"/>
              </w:rPr>
            </w:pPr>
            <w:r w:rsidRPr="00FD40C8">
              <w:rPr>
                <w:rFonts w:ascii="Arial" w:eastAsia="Calibri" w:hAnsi="Arial" w:cs="Arial"/>
              </w:rPr>
              <w:t>3.</w:t>
            </w:r>
          </w:p>
        </w:tc>
        <w:tc>
          <w:tcPr>
            <w:tcW w:w="8206" w:type="dxa"/>
            <w:gridSpan w:val="3"/>
          </w:tcPr>
          <w:p w14:paraId="074F8153" w14:textId="77777777" w:rsidR="00882C13" w:rsidRPr="00FD40C8" w:rsidRDefault="00882C13">
            <w:pPr>
              <w:autoSpaceDE w:val="0"/>
              <w:autoSpaceDN w:val="0"/>
              <w:adjustRightInd w:val="0"/>
              <w:jc w:val="center"/>
              <w:rPr>
                <w:rFonts w:ascii="Arial" w:eastAsia="Calibri" w:hAnsi="Arial" w:cs="Arial"/>
                <w:b/>
                <w:bCs/>
              </w:rPr>
            </w:pPr>
            <w:r w:rsidRPr="00FD40C8">
              <w:rPr>
                <w:rFonts w:ascii="Arial" w:eastAsia="Calibri" w:hAnsi="Arial" w:cs="Arial"/>
                <w:b/>
                <w:bCs/>
              </w:rPr>
              <w:t>Trumpųjų jungimų parametrai</w:t>
            </w:r>
          </w:p>
        </w:tc>
      </w:tr>
      <w:tr w:rsidR="00882C13" w:rsidRPr="00FD40C8" w14:paraId="02C68135" w14:textId="77777777" w:rsidTr="00882C13">
        <w:trPr>
          <w:jc w:val="center"/>
        </w:trPr>
        <w:tc>
          <w:tcPr>
            <w:tcW w:w="583" w:type="dxa"/>
          </w:tcPr>
          <w:p w14:paraId="5E69A36A" w14:textId="77777777" w:rsidR="00882C13" w:rsidRPr="00FD40C8" w:rsidRDefault="00882C13">
            <w:pPr>
              <w:tabs>
                <w:tab w:val="left" w:pos="1276"/>
              </w:tabs>
              <w:contextualSpacing/>
              <w:jc w:val="center"/>
              <w:rPr>
                <w:rFonts w:ascii="Arial" w:eastAsia="Calibri" w:hAnsi="Arial" w:cs="Arial"/>
              </w:rPr>
            </w:pPr>
          </w:p>
        </w:tc>
        <w:tc>
          <w:tcPr>
            <w:tcW w:w="3619" w:type="dxa"/>
          </w:tcPr>
          <w:p w14:paraId="15AF0FD3" w14:textId="77777777" w:rsidR="00882C13" w:rsidRPr="00FD40C8" w:rsidRDefault="00882C13">
            <w:pPr>
              <w:tabs>
                <w:tab w:val="left" w:pos="1276"/>
              </w:tabs>
              <w:contextualSpacing/>
              <w:rPr>
                <w:rFonts w:ascii="Arial" w:eastAsia="Calibri" w:hAnsi="Arial" w:cs="Arial"/>
              </w:rPr>
            </w:pPr>
            <w:r w:rsidRPr="00FD40C8">
              <w:rPr>
                <w:rFonts w:ascii="Arial" w:eastAsia="Calibri" w:hAnsi="Arial" w:cs="Arial"/>
              </w:rPr>
              <w:t>Trumpųjų jungimų įtampa (</w:t>
            </w:r>
            <w:proofErr w:type="spellStart"/>
            <w:r w:rsidRPr="00FD40C8">
              <w:rPr>
                <w:rFonts w:ascii="Arial" w:eastAsia="Calibri" w:hAnsi="Arial" w:cs="Arial"/>
              </w:rPr>
              <w:t>Uk</w:t>
            </w:r>
            <w:proofErr w:type="spellEnd"/>
            <w:r w:rsidRPr="00FD40C8">
              <w:rPr>
                <w:rFonts w:ascii="Arial" w:eastAsia="Calibri" w:hAnsi="Arial" w:cs="Arial"/>
              </w:rPr>
              <w:t>)</w:t>
            </w:r>
          </w:p>
        </w:tc>
        <w:tc>
          <w:tcPr>
            <w:tcW w:w="4587" w:type="dxa"/>
            <w:gridSpan w:val="2"/>
          </w:tcPr>
          <w:p w14:paraId="77FEBDDB" w14:textId="77777777" w:rsidR="00882C13" w:rsidRPr="00FD40C8" w:rsidRDefault="00882C13">
            <w:pPr>
              <w:autoSpaceDE w:val="0"/>
              <w:autoSpaceDN w:val="0"/>
              <w:adjustRightInd w:val="0"/>
              <w:rPr>
                <w:rFonts w:ascii="Arial" w:eastAsia="Calibri" w:hAnsi="Arial" w:cs="Arial"/>
              </w:rPr>
            </w:pPr>
            <w:r w:rsidRPr="00FD40C8">
              <w:rPr>
                <w:rFonts w:ascii="Arial" w:eastAsia="Calibri" w:hAnsi="Arial" w:cs="Arial"/>
              </w:rPr>
              <w:t>10–12 %</w:t>
            </w:r>
          </w:p>
        </w:tc>
      </w:tr>
      <w:tr w:rsidR="00882C13" w:rsidRPr="00FD40C8" w14:paraId="026A1F49" w14:textId="77777777" w:rsidTr="00882C13">
        <w:trPr>
          <w:jc w:val="center"/>
        </w:trPr>
        <w:tc>
          <w:tcPr>
            <w:tcW w:w="583" w:type="dxa"/>
          </w:tcPr>
          <w:p w14:paraId="14579178" w14:textId="77777777" w:rsidR="00882C13" w:rsidRPr="00FD40C8" w:rsidRDefault="00882C13">
            <w:pPr>
              <w:tabs>
                <w:tab w:val="left" w:pos="1276"/>
              </w:tabs>
              <w:contextualSpacing/>
              <w:jc w:val="center"/>
              <w:rPr>
                <w:rFonts w:ascii="Arial" w:eastAsia="Calibri" w:hAnsi="Arial" w:cs="Arial"/>
              </w:rPr>
            </w:pPr>
          </w:p>
        </w:tc>
        <w:tc>
          <w:tcPr>
            <w:tcW w:w="3619" w:type="dxa"/>
          </w:tcPr>
          <w:p w14:paraId="7E745972" w14:textId="77777777" w:rsidR="00882C13" w:rsidRPr="00FD40C8" w:rsidRDefault="00882C13">
            <w:pPr>
              <w:tabs>
                <w:tab w:val="left" w:pos="1276"/>
              </w:tabs>
              <w:contextualSpacing/>
              <w:rPr>
                <w:rFonts w:ascii="Arial" w:eastAsia="Calibri" w:hAnsi="Arial" w:cs="Arial"/>
              </w:rPr>
            </w:pPr>
            <w:r w:rsidRPr="00FD40C8">
              <w:rPr>
                <w:rFonts w:ascii="Arial" w:eastAsia="Calibri" w:hAnsi="Arial" w:cs="Arial"/>
              </w:rPr>
              <w:t>Terminis atsparumas</w:t>
            </w:r>
          </w:p>
        </w:tc>
        <w:tc>
          <w:tcPr>
            <w:tcW w:w="4587" w:type="dxa"/>
            <w:gridSpan w:val="2"/>
          </w:tcPr>
          <w:p w14:paraId="50986BBD" w14:textId="77777777" w:rsidR="00882C13" w:rsidRPr="00FD40C8" w:rsidRDefault="00882C13">
            <w:pPr>
              <w:tabs>
                <w:tab w:val="left" w:pos="1276"/>
              </w:tabs>
              <w:contextualSpacing/>
              <w:rPr>
                <w:rFonts w:ascii="Arial" w:eastAsia="Calibri" w:hAnsi="Arial" w:cs="Arial"/>
              </w:rPr>
            </w:pPr>
            <w:r w:rsidRPr="00FD40C8">
              <w:rPr>
                <w:rFonts w:ascii="Arial" w:eastAsia="Calibri" w:hAnsi="Arial" w:cs="Arial"/>
              </w:rPr>
              <w:t>≥ 2 s</w:t>
            </w:r>
          </w:p>
        </w:tc>
      </w:tr>
      <w:tr w:rsidR="00882C13" w:rsidRPr="00FD40C8" w14:paraId="4CD8C3E9" w14:textId="77777777" w:rsidTr="00882C13">
        <w:trPr>
          <w:jc w:val="center"/>
        </w:trPr>
        <w:tc>
          <w:tcPr>
            <w:tcW w:w="583" w:type="dxa"/>
          </w:tcPr>
          <w:p w14:paraId="3C3EDD08" w14:textId="77777777" w:rsidR="00882C13" w:rsidRPr="00FD40C8" w:rsidRDefault="00882C13">
            <w:pPr>
              <w:tabs>
                <w:tab w:val="left" w:pos="1276"/>
              </w:tabs>
              <w:contextualSpacing/>
              <w:jc w:val="center"/>
              <w:rPr>
                <w:rFonts w:ascii="Arial" w:eastAsia="Times New Roman" w:hAnsi="Arial" w:cs="Arial"/>
              </w:rPr>
            </w:pPr>
          </w:p>
        </w:tc>
        <w:tc>
          <w:tcPr>
            <w:tcW w:w="3619" w:type="dxa"/>
          </w:tcPr>
          <w:p w14:paraId="52B24783"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Dinaminis atsparumas</w:t>
            </w:r>
          </w:p>
        </w:tc>
        <w:tc>
          <w:tcPr>
            <w:tcW w:w="4587" w:type="dxa"/>
            <w:gridSpan w:val="2"/>
          </w:tcPr>
          <w:p w14:paraId="1C6E41A3"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 xml:space="preserve">≥ 2,5 × </w:t>
            </w:r>
            <w:proofErr w:type="spellStart"/>
            <w:r w:rsidRPr="00FD40C8">
              <w:rPr>
                <w:rFonts w:ascii="Arial" w:eastAsia="Times New Roman" w:hAnsi="Arial" w:cs="Arial"/>
              </w:rPr>
              <w:t>In</w:t>
            </w:r>
            <w:proofErr w:type="spellEnd"/>
          </w:p>
        </w:tc>
      </w:tr>
      <w:tr w:rsidR="00882C13" w:rsidRPr="00FD40C8" w14:paraId="5E5F36E7" w14:textId="77777777" w:rsidTr="00882C13">
        <w:trPr>
          <w:jc w:val="center"/>
        </w:trPr>
        <w:tc>
          <w:tcPr>
            <w:tcW w:w="583" w:type="dxa"/>
          </w:tcPr>
          <w:p w14:paraId="32E0963D" w14:textId="77777777" w:rsidR="00882C13" w:rsidRPr="00FD40C8" w:rsidRDefault="00882C13">
            <w:pPr>
              <w:tabs>
                <w:tab w:val="left" w:pos="1276"/>
              </w:tabs>
              <w:contextualSpacing/>
              <w:jc w:val="center"/>
              <w:rPr>
                <w:rFonts w:ascii="Arial" w:eastAsia="Times New Roman" w:hAnsi="Arial" w:cs="Arial"/>
              </w:rPr>
            </w:pPr>
          </w:p>
        </w:tc>
        <w:tc>
          <w:tcPr>
            <w:tcW w:w="3619" w:type="dxa"/>
          </w:tcPr>
          <w:p w14:paraId="6CF07EC5"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Maksimali leidžiama trumpųjų jungimų srovė</w:t>
            </w:r>
          </w:p>
        </w:tc>
        <w:tc>
          <w:tcPr>
            <w:tcW w:w="4587" w:type="dxa"/>
            <w:gridSpan w:val="2"/>
          </w:tcPr>
          <w:p w14:paraId="613C38E3"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suderinta su Litgrid tinklu</w:t>
            </w:r>
          </w:p>
        </w:tc>
      </w:tr>
      <w:tr w:rsidR="00882C13" w:rsidRPr="00FD40C8" w14:paraId="1522BCC0" w14:textId="77777777" w:rsidTr="00882C13">
        <w:trPr>
          <w:jc w:val="center"/>
        </w:trPr>
        <w:tc>
          <w:tcPr>
            <w:tcW w:w="583" w:type="dxa"/>
          </w:tcPr>
          <w:p w14:paraId="05CA1EFA" w14:textId="77777777" w:rsidR="00882C13" w:rsidRPr="00FD40C8" w:rsidRDefault="00882C13">
            <w:pPr>
              <w:tabs>
                <w:tab w:val="left" w:pos="1276"/>
              </w:tabs>
              <w:contextualSpacing/>
              <w:jc w:val="center"/>
              <w:rPr>
                <w:rFonts w:ascii="Arial" w:eastAsia="Times New Roman" w:hAnsi="Arial" w:cs="Arial"/>
              </w:rPr>
            </w:pPr>
            <w:r w:rsidRPr="00FD40C8">
              <w:rPr>
                <w:rFonts w:ascii="Arial" w:eastAsia="Times New Roman" w:hAnsi="Arial" w:cs="Arial"/>
              </w:rPr>
              <w:t>4.</w:t>
            </w:r>
          </w:p>
        </w:tc>
        <w:tc>
          <w:tcPr>
            <w:tcW w:w="8206" w:type="dxa"/>
            <w:gridSpan w:val="3"/>
          </w:tcPr>
          <w:p w14:paraId="3613153E" w14:textId="77777777" w:rsidR="00882C13" w:rsidRPr="00FD40C8" w:rsidRDefault="00882C13">
            <w:pPr>
              <w:tabs>
                <w:tab w:val="left" w:pos="1276"/>
              </w:tabs>
              <w:contextualSpacing/>
              <w:jc w:val="center"/>
              <w:rPr>
                <w:rFonts w:ascii="Arial" w:eastAsia="Times New Roman" w:hAnsi="Arial" w:cs="Arial"/>
                <w:b/>
                <w:bCs/>
              </w:rPr>
            </w:pPr>
            <w:r w:rsidRPr="00FD40C8">
              <w:rPr>
                <w:rFonts w:ascii="Arial" w:eastAsia="Times New Roman" w:hAnsi="Arial" w:cs="Arial"/>
                <w:b/>
                <w:bCs/>
              </w:rPr>
              <w:t>Izoliacija ir bandymai</w:t>
            </w:r>
          </w:p>
        </w:tc>
      </w:tr>
      <w:tr w:rsidR="00882C13" w:rsidRPr="00FD40C8" w14:paraId="766AB73F" w14:textId="77777777" w:rsidTr="00882C13">
        <w:trPr>
          <w:jc w:val="center"/>
        </w:trPr>
        <w:tc>
          <w:tcPr>
            <w:tcW w:w="583" w:type="dxa"/>
          </w:tcPr>
          <w:p w14:paraId="70AFC154" w14:textId="77777777" w:rsidR="00882C13" w:rsidRPr="00FD40C8" w:rsidRDefault="00882C13">
            <w:pPr>
              <w:tabs>
                <w:tab w:val="left" w:pos="1276"/>
              </w:tabs>
              <w:contextualSpacing/>
              <w:jc w:val="center"/>
              <w:rPr>
                <w:rFonts w:ascii="Arial" w:eastAsia="Times New Roman" w:hAnsi="Arial" w:cs="Arial"/>
              </w:rPr>
            </w:pPr>
            <w:r w:rsidRPr="00FD40C8">
              <w:rPr>
                <w:rFonts w:ascii="Arial" w:eastAsia="Times New Roman" w:hAnsi="Arial" w:cs="Arial"/>
              </w:rPr>
              <w:t>4.1</w:t>
            </w:r>
          </w:p>
        </w:tc>
        <w:tc>
          <w:tcPr>
            <w:tcW w:w="8206" w:type="dxa"/>
            <w:gridSpan w:val="3"/>
          </w:tcPr>
          <w:p w14:paraId="21989A78" w14:textId="77777777" w:rsidR="00882C13" w:rsidRPr="00FD40C8" w:rsidRDefault="00882C13">
            <w:pPr>
              <w:tabs>
                <w:tab w:val="left" w:pos="1276"/>
              </w:tabs>
              <w:contextualSpacing/>
              <w:jc w:val="center"/>
              <w:rPr>
                <w:rFonts w:ascii="Arial" w:eastAsia="Times New Roman" w:hAnsi="Arial" w:cs="Arial"/>
                <w:b/>
                <w:bCs/>
              </w:rPr>
            </w:pPr>
            <w:r w:rsidRPr="00FD40C8">
              <w:rPr>
                <w:rFonts w:ascii="Arial" w:eastAsia="Times New Roman" w:hAnsi="Arial" w:cs="Arial"/>
                <w:b/>
                <w:bCs/>
              </w:rPr>
              <w:t>Izoliacijos lygiai</w:t>
            </w:r>
          </w:p>
        </w:tc>
      </w:tr>
      <w:tr w:rsidR="00882C13" w:rsidRPr="00FD40C8" w14:paraId="03B4B146" w14:textId="77777777" w:rsidTr="00882C13">
        <w:trPr>
          <w:jc w:val="center"/>
        </w:trPr>
        <w:tc>
          <w:tcPr>
            <w:tcW w:w="583" w:type="dxa"/>
          </w:tcPr>
          <w:p w14:paraId="7704DAED" w14:textId="77777777" w:rsidR="00882C13" w:rsidRPr="00FD40C8" w:rsidRDefault="00882C13">
            <w:pPr>
              <w:tabs>
                <w:tab w:val="left" w:pos="1276"/>
              </w:tabs>
              <w:contextualSpacing/>
              <w:jc w:val="center"/>
              <w:rPr>
                <w:rFonts w:ascii="Arial" w:eastAsia="Times New Roman" w:hAnsi="Arial" w:cs="Arial"/>
              </w:rPr>
            </w:pPr>
          </w:p>
        </w:tc>
        <w:tc>
          <w:tcPr>
            <w:tcW w:w="3619" w:type="dxa"/>
          </w:tcPr>
          <w:p w14:paraId="104FBDCC"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HV pusė</w:t>
            </w:r>
          </w:p>
        </w:tc>
        <w:tc>
          <w:tcPr>
            <w:tcW w:w="4587" w:type="dxa"/>
            <w:gridSpan w:val="2"/>
          </w:tcPr>
          <w:p w14:paraId="5E30ECC9"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 xml:space="preserve">AC bandymas: 230 </w:t>
            </w:r>
            <w:proofErr w:type="spellStart"/>
            <w:r w:rsidRPr="00FD40C8">
              <w:rPr>
                <w:rFonts w:ascii="Arial" w:eastAsia="Times New Roman" w:hAnsi="Arial" w:cs="Arial"/>
              </w:rPr>
              <w:t>kV</w:t>
            </w:r>
            <w:proofErr w:type="spellEnd"/>
            <w:r w:rsidRPr="00FD40C8">
              <w:rPr>
                <w:rFonts w:ascii="Arial" w:eastAsia="Times New Roman" w:hAnsi="Arial" w:cs="Arial"/>
              </w:rPr>
              <w:t xml:space="preserve"> / 1 min</w:t>
            </w:r>
          </w:p>
          <w:p w14:paraId="15F8C545"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 xml:space="preserve">Impulsinė įtampa: 550 </w:t>
            </w:r>
            <w:proofErr w:type="spellStart"/>
            <w:r w:rsidRPr="00FD40C8">
              <w:rPr>
                <w:rFonts w:ascii="Arial" w:eastAsia="Times New Roman" w:hAnsi="Arial" w:cs="Arial"/>
              </w:rPr>
              <w:t>kV</w:t>
            </w:r>
            <w:proofErr w:type="spellEnd"/>
          </w:p>
        </w:tc>
      </w:tr>
      <w:tr w:rsidR="00882C13" w:rsidRPr="00FD40C8" w14:paraId="4792B57C" w14:textId="77777777" w:rsidTr="00882C13">
        <w:trPr>
          <w:jc w:val="center"/>
        </w:trPr>
        <w:tc>
          <w:tcPr>
            <w:tcW w:w="583" w:type="dxa"/>
          </w:tcPr>
          <w:p w14:paraId="46018FAA" w14:textId="77777777" w:rsidR="00882C13" w:rsidRPr="00FD40C8" w:rsidRDefault="00882C13">
            <w:pPr>
              <w:tabs>
                <w:tab w:val="left" w:pos="1276"/>
              </w:tabs>
              <w:contextualSpacing/>
              <w:jc w:val="center"/>
              <w:rPr>
                <w:rFonts w:ascii="Arial" w:eastAsia="Times New Roman" w:hAnsi="Arial" w:cs="Arial"/>
              </w:rPr>
            </w:pPr>
          </w:p>
        </w:tc>
        <w:tc>
          <w:tcPr>
            <w:tcW w:w="3619" w:type="dxa"/>
          </w:tcPr>
          <w:p w14:paraId="44F1404E"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LV pusė</w:t>
            </w:r>
          </w:p>
        </w:tc>
        <w:tc>
          <w:tcPr>
            <w:tcW w:w="4587" w:type="dxa"/>
            <w:gridSpan w:val="2"/>
          </w:tcPr>
          <w:p w14:paraId="763CB81D"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 xml:space="preserve">AC bandymas: 20 </w:t>
            </w:r>
            <w:proofErr w:type="spellStart"/>
            <w:r w:rsidRPr="00FD40C8">
              <w:rPr>
                <w:rFonts w:ascii="Arial" w:eastAsia="Times New Roman" w:hAnsi="Arial" w:cs="Arial"/>
              </w:rPr>
              <w:t>kV</w:t>
            </w:r>
            <w:proofErr w:type="spellEnd"/>
            <w:r w:rsidRPr="00FD40C8">
              <w:rPr>
                <w:rFonts w:ascii="Arial" w:eastAsia="Times New Roman" w:hAnsi="Arial" w:cs="Arial"/>
              </w:rPr>
              <w:t xml:space="preserve"> / 1 min</w:t>
            </w:r>
          </w:p>
          <w:p w14:paraId="12703131"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 xml:space="preserve">Impulsinė įtampa: 60 </w:t>
            </w:r>
            <w:proofErr w:type="spellStart"/>
            <w:r w:rsidRPr="00FD40C8">
              <w:rPr>
                <w:rFonts w:ascii="Arial" w:eastAsia="Times New Roman" w:hAnsi="Arial" w:cs="Arial"/>
              </w:rPr>
              <w:t>kV</w:t>
            </w:r>
            <w:proofErr w:type="spellEnd"/>
          </w:p>
          <w:p w14:paraId="751BD3A1" w14:textId="77777777" w:rsidR="00882C13" w:rsidRPr="00FD40C8" w:rsidRDefault="00882C13">
            <w:pPr>
              <w:tabs>
                <w:tab w:val="left" w:pos="1276"/>
              </w:tabs>
              <w:contextualSpacing/>
              <w:rPr>
                <w:rFonts w:ascii="Arial" w:eastAsia="Times New Roman" w:hAnsi="Arial" w:cs="Arial"/>
              </w:rPr>
            </w:pPr>
          </w:p>
        </w:tc>
      </w:tr>
      <w:tr w:rsidR="00882C13" w:rsidRPr="00FD40C8" w14:paraId="298048C9" w14:textId="77777777" w:rsidTr="00882C13">
        <w:trPr>
          <w:jc w:val="center"/>
        </w:trPr>
        <w:tc>
          <w:tcPr>
            <w:tcW w:w="583" w:type="dxa"/>
          </w:tcPr>
          <w:p w14:paraId="62492266" w14:textId="77777777" w:rsidR="00882C13" w:rsidRPr="00FD40C8" w:rsidRDefault="00882C13">
            <w:pPr>
              <w:tabs>
                <w:tab w:val="left" w:pos="1276"/>
              </w:tabs>
              <w:contextualSpacing/>
              <w:jc w:val="center"/>
              <w:rPr>
                <w:rFonts w:ascii="Arial" w:eastAsia="Times New Roman" w:hAnsi="Arial" w:cs="Arial"/>
              </w:rPr>
            </w:pPr>
            <w:r w:rsidRPr="00FD40C8">
              <w:rPr>
                <w:rFonts w:ascii="Arial" w:eastAsia="Times New Roman" w:hAnsi="Arial" w:cs="Arial"/>
              </w:rPr>
              <w:t>4.2</w:t>
            </w:r>
          </w:p>
        </w:tc>
        <w:tc>
          <w:tcPr>
            <w:tcW w:w="8206" w:type="dxa"/>
            <w:gridSpan w:val="3"/>
          </w:tcPr>
          <w:p w14:paraId="2AB9806B" w14:textId="77777777" w:rsidR="00882C13" w:rsidRPr="00FD40C8" w:rsidRDefault="00882C13">
            <w:pPr>
              <w:tabs>
                <w:tab w:val="left" w:pos="1276"/>
              </w:tabs>
              <w:contextualSpacing/>
              <w:jc w:val="center"/>
              <w:rPr>
                <w:rFonts w:ascii="Arial" w:eastAsia="Times New Roman" w:hAnsi="Arial" w:cs="Arial"/>
                <w:b/>
                <w:bCs/>
              </w:rPr>
            </w:pPr>
            <w:r w:rsidRPr="00FD40C8">
              <w:rPr>
                <w:rFonts w:ascii="Arial" w:eastAsia="Times New Roman" w:hAnsi="Arial" w:cs="Arial"/>
                <w:b/>
                <w:bCs/>
              </w:rPr>
              <w:t>Bandymų apimtis</w:t>
            </w:r>
          </w:p>
        </w:tc>
      </w:tr>
      <w:tr w:rsidR="00882C13" w:rsidRPr="00FD40C8" w14:paraId="0012D695" w14:textId="77777777" w:rsidTr="00882C13">
        <w:trPr>
          <w:jc w:val="center"/>
        </w:trPr>
        <w:tc>
          <w:tcPr>
            <w:tcW w:w="583" w:type="dxa"/>
          </w:tcPr>
          <w:p w14:paraId="39751E89" w14:textId="77777777" w:rsidR="00882C13" w:rsidRPr="00FD40C8" w:rsidRDefault="00882C13">
            <w:pPr>
              <w:tabs>
                <w:tab w:val="left" w:pos="1276"/>
              </w:tabs>
              <w:contextualSpacing/>
              <w:jc w:val="center"/>
              <w:rPr>
                <w:rFonts w:ascii="Arial" w:eastAsia="Times New Roman" w:hAnsi="Arial" w:cs="Arial"/>
              </w:rPr>
            </w:pPr>
          </w:p>
        </w:tc>
        <w:tc>
          <w:tcPr>
            <w:tcW w:w="8206" w:type="dxa"/>
            <w:gridSpan w:val="3"/>
          </w:tcPr>
          <w:p w14:paraId="5D214D9A"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Tipiniai ir specialieji bandymai pagal IEC 60076</w:t>
            </w:r>
          </w:p>
          <w:p w14:paraId="61AAF2FF"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Dalinių išlydžių bandymas</w:t>
            </w:r>
          </w:p>
          <w:p w14:paraId="7639099C"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OLTC bandymai</w:t>
            </w:r>
          </w:p>
          <w:p w14:paraId="053291DF"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Alyvos sandarumo bandymas</w:t>
            </w:r>
          </w:p>
        </w:tc>
      </w:tr>
      <w:tr w:rsidR="00882C13" w:rsidRPr="00FD40C8" w14:paraId="01AA48C4" w14:textId="77777777" w:rsidTr="00882C13">
        <w:trPr>
          <w:jc w:val="center"/>
        </w:trPr>
        <w:tc>
          <w:tcPr>
            <w:tcW w:w="583" w:type="dxa"/>
          </w:tcPr>
          <w:p w14:paraId="6DBEB8F0" w14:textId="77777777" w:rsidR="00882C13" w:rsidRPr="00FD40C8" w:rsidRDefault="00882C13">
            <w:pPr>
              <w:tabs>
                <w:tab w:val="left" w:pos="1276"/>
              </w:tabs>
              <w:contextualSpacing/>
              <w:jc w:val="center"/>
              <w:rPr>
                <w:rFonts w:ascii="Arial" w:eastAsia="Times New Roman" w:hAnsi="Arial" w:cs="Arial"/>
              </w:rPr>
            </w:pPr>
            <w:r w:rsidRPr="00FD40C8">
              <w:rPr>
                <w:rFonts w:ascii="Arial" w:eastAsia="Times New Roman" w:hAnsi="Arial" w:cs="Arial"/>
              </w:rPr>
              <w:t>5.</w:t>
            </w:r>
          </w:p>
        </w:tc>
        <w:tc>
          <w:tcPr>
            <w:tcW w:w="8206" w:type="dxa"/>
            <w:gridSpan w:val="3"/>
          </w:tcPr>
          <w:p w14:paraId="48C9D2D6" w14:textId="77777777" w:rsidR="00882C13" w:rsidRPr="00FD40C8" w:rsidRDefault="00882C13">
            <w:pPr>
              <w:tabs>
                <w:tab w:val="left" w:pos="1276"/>
              </w:tabs>
              <w:contextualSpacing/>
              <w:jc w:val="center"/>
              <w:rPr>
                <w:rFonts w:ascii="Arial" w:eastAsia="Times New Roman" w:hAnsi="Arial" w:cs="Arial"/>
                <w:b/>
                <w:bCs/>
              </w:rPr>
            </w:pPr>
            <w:r w:rsidRPr="00FD40C8">
              <w:rPr>
                <w:rFonts w:ascii="Arial" w:eastAsia="Times New Roman" w:hAnsi="Arial" w:cs="Arial"/>
                <w:b/>
                <w:bCs/>
              </w:rPr>
              <w:t>Nuostoliai ir efektyvumas</w:t>
            </w:r>
          </w:p>
        </w:tc>
      </w:tr>
      <w:tr w:rsidR="00882C13" w:rsidRPr="00FD40C8" w14:paraId="0F8DEAD7" w14:textId="77777777" w:rsidTr="00882C13">
        <w:trPr>
          <w:jc w:val="center"/>
        </w:trPr>
        <w:tc>
          <w:tcPr>
            <w:tcW w:w="583" w:type="dxa"/>
          </w:tcPr>
          <w:p w14:paraId="7CB645B1" w14:textId="77777777" w:rsidR="00882C13" w:rsidRPr="00FD40C8" w:rsidRDefault="00882C13">
            <w:pPr>
              <w:tabs>
                <w:tab w:val="left" w:pos="1276"/>
              </w:tabs>
              <w:contextualSpacing/>
              <w:jc w:val="center"/>
              <w:rPr>
                <w:rFonts w:ascii="Arial" w:eastAsia="Times New Roman" w:hAnsi="Arial" w:cs="Arial"/>
              </w:rPr>
            </w:pPr>
          </w:p>
        </w:tc>
        <w:tc>
          <w:tcPr>
            <w:tcW w:w="3619" w:type="dxa"/>
          </w:tcPr>
          <w:p w14:paraId="779C83DF"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Tuščiosios eigos nuostoliai</w:t>
            </w:r>
          </w:p>
        </w:tc>
        <w:tc>
          <w:tcPr>
            <w:tcW w:w="4587" w:type="dxa"/>
            <w:gridSpan w:val="2"/>
          </w:tcPr>
          <w:p w14:paraId="4A7BEF08"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 30 kW</w:t>
            </w:r>
          </w:p>
        </w:tc>
      </w:tr>
      <w:tr w:rsidR="00882C13" w:rsidRPr="00FD40C8" w14:paraId="7C8A553D" w14:textId="77777777" w:rsidTr="00882C13">
        <w:trPr>
          <w:jc w:val="center"/>
        </w:trPr>
        <w:tc>
          <w:tcPr>
            <w:tcW w:w="583" w:type="dxa"/>
          </w:tcPr>
          <w:p w14:paraId="5276E0EB" w14:textId="77777777" w:rsidR="00882C13" w:rsidRPr="00FD40C8" w:rsidRDefault="00882C13">
            <w:pPr>
              <w:tabs>
                <w:tab w:val="left" w:pos="1276"/>
              </w:tabs>
              <w:contextualSpacing/>
              <w:jc w:val="center"/>
              <w:rPr>
                <w:rFonts w:ascii="Arial" w:eastAsia="Times New Roman" w:hAnsi="Arial" w:cs="Arial"/>
              </w:rPr>
            </w:pPr>
          </w:p>
        </w:tc>
        <w:tc>
          <w:tcPr>
            <w:tcW w:w="3619" w:type="dxa"/>
          </w:tcPr>
          <w:p w14:paraId="359F74A8" w14:textId="77777777" w:rsidR="00882C13" w:rsidRPr="00FD40C8" w:rsidRDefault="00882C13">
            <w:pPr>
              <w:tabs>
                <w:tab w:val="left" w:pos="2340"/>
              </w:tabs>
              <w:contextualSpacing/>
              <w:rPr>
                <w:rFonts w:ascii="Arial" w:eastAsia="Times New Roman" w:hAnsi="Arial" w:cs="Arial"/>
              </w:rPr>
            </w:pPr>
            <w:r w:rsidRPr="00FD40C8">
              <w:rPr>
                <w:rFonts w:ascii="Arial" w:eastAsia="Times New Roman" w:hAnsi="Arial" w:cs="Arial"/>
              </w:rPr>
              <w:t>Apkrovos nuostoliai (75 °C)</w:t>
            </w:r>
          </w:p>
        </w:tc>
        <w:tc>
          <w:tcPr>
            <w:tcW w:w="4587" w:type="dxa"/>
            <w:gridSpan w:val="2"/>
          </w:tcPr>
          <w:p w14:paraId="414B3057"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 180 kW</w:t>
            </w:r>
          </w:p>
        </w:tc>
      </w:tr>
      <w:tr w:rsidR="00882C13" w:rsidRPr="00FD40C8" w14:paraId="47B65168" w14:textId="77777777" w:rsidTr="00882C13">
        <w:trPr>
          <w:jc w:val="center"/>
        </w:trPr>
        <w:tc>
          <w:tcPr>
            <w:tcW w:w="583" w:type="dxa"/>
          </w:tcPr>
          <w:p w14:paraId="61F50AFB" w14:textId="77777777" w:rsidR="00882C13" w:rsidRPr="00FD40C8" w:rsidRDefault="00882C13">
            <w:pPr>
              <w:tabs>
                <w:tab w:val="left" w:pos="1276"/>
              </w:tabs>
              <w:contextualSpacing/>
              <w:jc w:val="center"/>
              <w:rPr>
                <w:rFonts w:ascii="Arial" w:eastAsia="Times New Roman" w:hAnsi="Arial" w:cs="Arial"/>
              </w:rPr>
            </w:pPr>
          </w:p>
        </w:tc>
        <w:tc>
          <w:tcPr>
            <w:tcW w:w="3619" w:type="dxa"/>
          </w:tcPr>
          <w:p w14:paraId="10B328E9"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Temperatūros kilimas</w:t>
            </w:r>
          </w:p>
        </w:tc>
        <w:tc>
          <w:tcPr>
            <w:tcW w:w="4587" w:type="dxa"/>
            <w:gridSpan w:val="2"/>
          </w:tcPr>
          <w:p w14:paraId="4435316F"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pagal IEC 60076-2</w:t>
            </w:r>
          </w:p>
        </w:tc>
      </w:tr>
      <w:tr w:rsidR="00882C13" w:rsidRPr="00FD40C8" w14:paraId="564DEFB9" w14:textId="77777777" w:rsidTr="00882C13">
        <w:trPr>
          <w:jc w:val="center"/>
        </w:trPr>
        <w:tc>
          <w:tcPr>
            <w:tcW w:w="583" w:type="dxa"/>
          </w:tcPr>
          <w:p w14:paraId="385DD3B4" w14:textId="77777777" w:rsidR="00882C13" w:rsidRPr="00FD40C8" w:rsidRDefault="00882C13">
            <w:pPr>
              <w:tabs>
                <w:tab w:val="left" w:pos="1276"/>
              </w:tabs>
              <w:contextualSpacing/>
              <w:jc w:val="center"/>
              <w:rPr>
                <w:rFonts w:ascii="Arial" w:eastAsia="Times New Roman" w:hAnsi="Arial" w:cs="Arial"/>
              </w:rPr>
            </w:pPr>
            <w:r w:rsidRPr="00FD40C8">
              <w:rPr>
                <w:rFonts w:ascii="Arial" w:eastAsia="Times New Roman" w:hAnsi="Arial" w:cs="Arial"/>
              </w:rPr>
              <w:t>6.</w:t>
            </w:r>
          </w:p>
        </w:tc>
        <w:tc>
          <w:tcPr>
            <w:tcW w:w="8206" w:type="dxa"/>
            <w:gridSpan w:val="3"/>
          </w:tcPr>
          <w:p w14:paraId="028F80D4" w14:textId="77777777" w:rsidR="00882C13" w:rsidRPr="00FD40C8" w:rsidRDefault="00882C13">
            <w:pPr>
              <w:tabs>
                <w:tab w:val="left" w:pos="1276"/>
              </w:tabs>
              <w:contextualSpacing/>
              <w:jc w:val="center"/>
              <w:rPr>
                <w:rFonts w:ascii="Arial" w:eastAsia="Times New Roman" w:hAnsi="Arial" w:cs="Arial"/>
                <w:b/>
                <w:bCs/>
              </w:rPr>
            </w:pPr>
            <w:r w:rsidRPr="00FD40C8">
              <w:rPr>
                <w:rFonts w:ascii="Arial" w:eastAsia="Times New Roman" w:hAnsi="Arial" w:cs="Arial"/>
                <w:b/>
                <w:bCs/>
              </w:rPr>
              <w:t>Aušinimo sistema</w:t>
            </w:r>
          </w:p>
        </w:tc>
      </w:tr>
      <w:tr w:rsidR="00882C13" w:rsidRPr="00FD40C8" w14:paraId="4AA56DD3" w14:textId="77777777" w:rsidTr="00882C13">
        <w:trPr>
          <w:jc w:val="center"/>
        </w:trPr>
        <w:tc>
          <w:tcPr>
            <w:tcW w:w="583" w:type="dxa"/>
          </w:tcPr>
          <w:p w14:paraId="06F27A95" w14:textId="77777777" w:rsidR="00882C13" w:rsidRPr="00FD40C8" w:rsidRDefault="00882C13">
            <w:pPr>
              <w:tabs>
                <w:tab w:val="left" w:pos="1276"/>
              </w:tabs>
              <w:contextualSpacing/>
              <w:jc w:val="center"/>
              <w:rPr>
                <w:rFonts w:ascii="Arial" w:eastAsia="Times New Roman" w:hAnsi="Arial" w:cs="Arial"/>
              </w:rPr>
            </w:pPr>
          </w:p>
        </w:tc>
        <w:tc>
          <w:tcPr>
            <w:tcW w:w="3619" w:type="dxa"/>
          </w:tcPr>
          <w:p w14:paraId="1F555F9A"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Tipas</w:t>
            </w:r>
          </w:p>
        </w:tc>
        <w:tc>
          <w:tcPr>
            <w:tcW w:w="4587" w:type="dxa"/>
            <w:gridSpan w:val="2"/>
          </w:tcPr>
          <w:p w14:paraId="294156A3"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ONAN</w:t>
            </w:r>
          </w:p>
        </w:tc>
      </w:tr>
      <w:tr w:rsidR="00882C13" w:rsidRPr="00FD40C8" w14:paraId="1BF9C4BE" w14:textId="77777777" w:rsidTr="00882C13">
        <w:trPr>
          <w:jc w:val="center"/>
        </w:trPr>
        <w:tc>
          <w:tcPr>
            <w:tcW w:w="583" w:type="dxa"/>
          </w:tcPr>
          <w:p w14:paraId="477323D9" w14:textId="77777777" w:rsidR="00882C13" w:rsidRPr="00FD40C8" w:rsidRDefault="00882C13">
            <w:pPr>
              <w:tabs>
                <w:tab w:val="left" w:pos="1276"/>
              </w:tabs>
              <w:contextualSpacing/>
              <w:jc w:val="center"/>
              <w:rPr>
                <w:rFonts w:ascii="Arial" w:eastAsia="Times New Roman" w:hAnsi="Arial" w:cs="Arial"/>
              </w:rPr>
            </w:pPr>
          </w:p>
        </w:tc>
        <w:tc>
          <w:tcPr>
            <w:tcW w:w="3619" w:type="dxa"/>
          </w:tcPr>
          <w:p w14:paraId="273320C3"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Nominali galia ONAN režimu</w:t>
            </w:r>
          </w:p>
        </w:tc>
        <w:tc>
          <w:tcPr>
            <w:tcW w:w="4587" w:type="dxa"/>
            <w:gridSpan w:val="2"/>
          </w:tcPr>
          <w:p w14:paraId="6F7CA603"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 40 MVA</w:t>
            </w:r>
          </w:p>
        </w:tc>
      </w:tr>
      <w:tr w:rsidR="00882C13" w:rsidRPr="00FD40C8" w14:paraId="5BDE6D48" w14:textId="77777777" w:rsidTr="00882C13">
        <w:trPr>
          <w:jc w:val="center"/>
        </w:trPr>
        <w:tc>
          <w:tcPr>
            <w:tcW w:w="583" w:type="dxa"/>
          </w:tcPr>
          <w:p w14:paraId="57FD660B" w14:textId="77777777" w:rsidR="00882C13" w:rsidRPr="00FD40C8" w:rsidRDefault="00882C13">
            <w:pPr>
              <w:tabs>
                <w:tab w:val="left" w:pos="1276"/>
              </w:tabs>
              <w:contextualSpacing/>
              <w:jc w:val="center"/>
              <w:rPr>
                <w:rFonts w:ascii="Arial" w:eastAsia="Times New Roman" w:hAnsi="Arial" w:cs="Arial"/>
              </w:rPr>
            </w:pPr>
            <w:r w:rsidRPr="00FD40C8">
              <w:rPr>
                <w:rFonts w:ascii="Arial" w:eastAsia="Times New Roman" w:hAnsi="Arial" w:cs="Arial"/>
              </w:rPr>
              <w:t>7.</w:t>
            </w:r>
          </w:p>
        </w:tc>
        <w:tc>
          <w:tcPr>
            <w:tcW w:w="8206" w:type="dxa"/>
            <w:gridSpan w:val="3"/>
          </w:tcPr>
          <w:p w14:paraId="2F40969A" w14:textId="77777777" w:rsidR="00882C13" w:rsidRPr="00FD40C8" w:rsidRDefault="00882C13">
            <w:pPr>
              <w:tabs>
                <w:tab w:val="left" w:pos="1276"/>
              </w:tabs>
              <w:contextualSpacing/>
              <w:jc w:val="center"/>
              <w:rPr>
                <w:rFonts w:ascii="Arial" w:eastAsia="Times New Roman" w:hAnsi="Arial" w:cs="Arial"/>
                <w:b/>
                <w:bCs/>
              </w:rPr>
            </w:pPr>
            <w:r w:rsidRPr="00FD40C8">
              <w:rPr>
                <w:rFonts w:ascii="Arial" w:eastAsia="Times New Roman" w:hAnsi="Arial" w:cs="Arial"/>
                <w:b/>
                <w:bCs/>
              </w:rPr>
              <w:t>Alyva ir izoliacinės medžiagos</w:t>
            </w:r>
          </w:p>
        </w:tc>
      </w:tr>
      <w:tr w:rsidR="00882C13" w:rsidRPr="00FD40C8" w14:paraId="587BE00B" w14:textId="77777777" w:rsidTr="00882C13">
        <w:trPr>
          <w:trHeight w:val="30"/>
          <w:jc w:val="center"/>
        </w:trPr>
        <w:tc>
          <w:tcPr>
            <w:tcW w:w="583" w:type="dxa"/>
          </w:tcPr>
          <w:p w14:paraId="7F134D1A" w14:textId="77777777" w:rsidR="00882C13" w:rsidRPr="00FD40C8" w:rsidRDefault="00882C13">
            <w:pPr>
              <w:tabs>
                <w:tab w:val="left" w:pos="1276"/>
              </w:tabs>
              <w:contextualSpacing/>
              <w:jc w:val="center"/>
              <w:rPr>
                <w:rFonts w:ascii="Arial" w:eastAsia="Times New Roman" w:hAnsi="Arial" w:cs="Arial"/>
              </w:rPr>
            </w:pPr>
          </w:p>
        </w:tc>
        <w:tc>
          <w:tcPr>
            <w:tcW w:w="3619" w:type="dxa"/>
          </w:tcPr>
          <w:p w14:paraId="2281D881"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Mineralinė izoliacinė alyva</w:t>
            </w:r>
          </w:p>
        </w:tc>
        <w:tc>
          <w:tcPr>
            <w:tcW w:w="4587" w:type="dxa"/>
            <w:gridSpan w:val="2"/>
          </w:tcPr>
          <w:p w14:paraId="6A5BA2A7"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pagal IEC 60296 (ne PCB)</w:t>
            </w:r>
          </w:p>
        </w:tc>
      </w:tr>
      <w:tr w:rsidR="00882C13" w:rsidRPr="00FD40C8" w14:paraId="5F675CB2" w14:textId="77777777" w:rsidTr="00882C13">
        <w:trPr>
          <w:trHeight w:val="20"/>
          <w:jc w:val="center"/>
        </w:trPr>
        <w:tc>
          <w:tcPr>
            <w:tcW w:w="583" w:type="dxa"/>
          </w:tcPr>
          <w:p w14:paraId="234EFE1C" w14:textId="77777777" w:rsidR="00882C13" w:rsidRPr="00FD40C8" w:rsidRDefault="00882C13">
            <w:pPr>
              <w:tabs>
                <w:tab w:val="left" w:pos="1276"/>
              </w:tabs>
              <w:contextualSpacing/>
              <w:jc w:val="center"/>
              <w:rPr>
                <w:rFonts w:ascii="Arial" w:eastAsia="Times New Roman" w:hAnsi="Arial" w:cs="Arial"/>
              </w:rPr>
            </w:pPr>
          </w:p>
        </w:tc>
        <w:tc>
          <w:tcPr>
            <w:tcW w:w="3619" w:type="dxa"/>
          </w:tcPr>
          <w:p w14:paraId="2877322B"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Alyvos tūris</w:t>
            </w:r>
          </w:p>
        </w:tc>
        <w:tc>
          <w:tcPr>
            <w:tcW w:w="4587" w:type="dxa"/>
            <w:gridSpan w:val="2"/>
          </w:tcPr>
          <w:p w14:paraId="7FCC65B9"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~28-32 t</w:t>
            </w:r>
          </w:p>
        </w:tc>
      </w:tr>
      <w:tr w:rsidR="00882C13" w:rsidRPr="00FD40C8" w14:paraId="3C3878E5" w14:textId="77777777" w:rsidTr="00882C13">
        <w:trPr>
          <w:trHeight w:val="20"/>
          <w:jc w:val="center"/>
        </w:trPr>
        <w:tc>
          <w:tcPr>
            <w:tcW w:w="583" w:type="dxa"/>
          </w:tcPr>
          <w:p w14:paraId="1B5C077C" w14:textId="77777777" w:rsidR="00882C13" w:rsidRPr="00FD40C8" w:rsidRDefault="00882C13">
            <w:pPr>
              <w:tabs>
                <w:tab w:val="left" w:pos="1276"/>
              </w:tabs>
              <w:contextualSpacing/>
              <w:jc w:val="center"/>
              <w:rPr>
                <w:rFonts w:ascii="Arial" w:eastAsia="Times New Roman" w:hAnsi="Arial" w:cs="Arial"/>
              </w:rPr>
            </w:pPr>
          </w:p>
        </w:tc>
        <w:tc>
          <w:tcPr>
            <w:tcW w:w="3619" w:type="dxa"/>
          </w:tcPr>
          <w:p w14:paraId="3497EC53"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Alyvos mėginiai</w:t>
            </w:r>
          </w:p>
        </w:tc>
        <w:tc>
          <w:tcPr>
            <w:tcW w:w="4587" w:type="dxa"/>
            <w:gridSpan w:val="2"/>
          </w:tcPr>
          <w:p w14:paraId="4352028B"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Ėmimo čiaupai</w:t>
            </w:r>
          </w:p>
        </w:tc>
      </w:tr>
      <w:tr w:rsidR="00882C13" w:rsidRPr="00FD40C8" w14:paraId="748DB217" w14:textId="77777777" w:rsidTr="00882C13">
        <w:trPr>
          <w:trHeight w:val="20"/>
          <w:jc w:val="center"/>
        </w:trPr>
        <w:tc>
          <w:tcPr>
            <w:tcW w:w="583" w:type="dxa"/>
          </w:tcPr>
          <w:p w14:paraId="5D82C055" w14:textId="77777777" w:rsidR="00882C13" w:rsidRPr="00FD40C8" w:rsidRDefault="00882C13">
            <w:pPr>
              <w:tabs>
                <w:tab w:val="left" w:pos="1276"/>
              </w:tabs>
              <w:contextualSpacing/>
              <w:jc w:val="center"/>
              <w:rPr>
                <w:rFonts w:ascii="Arial" w:eastAsia="Times New Roman" w:hAnsi="Arial" w:cs="Arial"/>
              </w:rPr>
            </w:pPr>
            <w:r w:rsidRPr="00FD40C8">
              <w:rPr>
                <w:rFonts w:ascii="Arial" w:eastAsia="Times New Roman" w:hAnsi="Arial" w:cs="Arial"/>
              </w:rPr>
              <w:t>8.</w:t>
            </w:r>
          </w:p>
        </w:tc>
        <w:tc>
          <w:tcPr>
            <w:tcW w:w="8206" w:type="dxa"/>
            <w:gridSpan w:val="3"/>
          </w:tcPr>
          <w:p w14:paraId="7C19603B" w14:textId="77777777" w:rsidR="00882C13" w:rsidRPr="00FD40C8" w:rsidRDefault="00882C13">
            <w:pPr>
              <w:tabs>
                <w:tab w:val="left" w:pos="1276"/>
              </w:tabs>
              <w:contextualSpacing/>
              <w:jc w:val="center"/>
              <w:rPr>
                <w:rFonts w:ascii="Arial" w:eastAsia="Times New Roman" w:hAnsi="Arial" w:cs="Arial"/>
                <w:b/>
                <w:bCs/>
              </w:rPr>
            </w:pPr>
            <w:r w:rsidRPr="00FD40C8">
              <w:rPr>
                <w:rFonts w:ascii="Arial" w:eastAsia="Times New Roman" w:hAnsi="Arial" w:cs="Arial"/>
                <w:b/>
                <w:bCs/>
              </w:rPr>
              <w:t>Mechaniniai ir konstrukciniai reikalavimai</w:t>
            </w:r>
          </w:p>
        </w:tc>
      </w:tr>
      <w:tr w:rsidR="00882C13" w:rsidRPr="00FD40C8" w14:paraId="4DFC449D" w14:textId="77777777" w:rsidTr="00882C13">
        <w:trPr>
          <w:trHeight w:val="20"/>
          <w:jc w:val="center"/>
        </w:trPr>
        <w:tc>
          <w:tcPr>
            <w:tcW w:w="583" w:type="dxa"/>
          </w:tcPr>
          <w:p w14:paraId="7AF60387" w14:textId="77777777" w:rsidR="00882C13" w:rsidRPr="00FD40C8" w:rsidRDefault="00882C13">
            <w:pPr>
              <w:tabs>
                <w:tab w:val="left" w:pos="1276"/>
              </w:tabs>
              <w:contextualSpacing/>
              <w:jc w:val="center"/>
              <w:rPr>
                <w:rFonts w:ascii="Arial" w:eastAsia="Times New Roman" w:hAnsi="Arial" w:cs="Arial"/>
              </w:rPr>
            </w:pPr>
            <w:r w:rsidRPr="00FD40C8">
              <w:rPr>
                <w:rFonts w:ascii="Arial" w:eastAsia="Times New Roman" w:hAnsi="Arial" w:cs="Arial"/>
              </w:rPr>
              <w:t>8.1</w:t>
            </w:r>
          </w:p>
        </w:tc>
        <w:tc>
          <w:tcPr>
            <w:tcW w:w="8206" w:type="dxa"/>
            <w:gridSpan w:val="3"/>
          </w:tcPr>
          <w:p w14:paraId="4AF256E4" w14:textId="77777777" w:rsidR="00882C13" w:rsidRPr="00FD40C8" w:rsidRDefault="00882C13">
            <w:pPr>
              <w:tabs>
                <w:tab w:val="left" w:pos="1276"/>
              </w:tabs>
              <w:contextualSpacing/>
              <w:jc w:val="center"/>
              <w:rPr>
                <w:rFonts w:ascii="Arial" w:eastAsia="Times New Roman" w:hAnsi="Arial" w:cs="Arial"/>
                <w:b/>
                <w:bCs/>
              </w:rPr>
            </w:pPr>
            <w:r w:rsidRPr="00FD40C8">
              <w:rPr>
                <w:rFonts w:ascii="Arial" w:eastAsia="Times New Roman" w:hAnsi="Arial" w:cs="Arial"/>
                <w:b/>
                <w:bCs/>
              </w:rPr>
              <w:t>Korpusas</w:t>
            </w:r>
          </w:p>
        </w:tc>
      </w:tr>
      <w:tr w:rsidR="00882C13" w:rsidRPr="00FD40C8" w14:paraId="2692FEF6" w14:textId="77777777" w:rsidTr="00882C13">
        <w:trPr>
          <w:trHeight w:val="20"/>
          <w:jc w:val="center"/>
        </w:trPr>
        <w:tc>
          <w:tcPr>
            <w:tcW w:w="583" w:type="dxa"/>
          </w:tcPr>
          <w:p w14:paraId="61E1286E" w14:textId="77777777" w:rsidR="00882C13" w:rsidRPr="00FD40C8" w:rsidRDefault="00882C13">
            <w:pPr>
              <w:tabs>
                <w:tab w:val="left" w:pos="1276"/>
              </w:tabs>
              <w:contextualSpacing/>
              <w:jc w:val="center"/>
              <w:rPr>
                <w:rFonts w:ascii="Arial" w:eastAsia="Times New Roman" w:hAnsi="Arial" w:cs="Arial"/>
              </w:rPr>
            </w:pPr>
          </w:p>
        </w:tc>
        <w:tc>
          <w:tcPr>
            <w:tcW w:w="8206" w:type="dxa"/>
            <w:gridSpan w:val="3"/>
          </w:tcPr>
          <w:p w14:paraId="15D8E54C"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Sandarus alyvos bakas</w:t>
            </w:r>
          </w:p>
          <w:p w14:paraId="3CE14636"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Slėgio atsparumas</w:t>
            </w:r>
          </w:p>
          <w:p w14:paraId="294F68E6"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Antikorozinė danga ≥ C3</w:t>
            </w:r>
          </w:p>
          <w:p w14:paraId="66780CE1"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Pritaikyta gaisrinėms zonoms</w:t>
            </w:r>
          </w:p>
        </w:tc>
      </w:tr>
      <w:tr w:rsidR="00882C13" w:rsidRPr="00FD40C8" w14:paraId="1ECC2E9C" w14:textId="77777777" w:rsidTr="00882C13">
        <w:trPr>
          <w:trHeight w:val="20"/>
          <w:jc w:val="center"/>
        </w:trPr>
        <w:tc>
          <w:tcPr>
            <w:tcW w:w="583" w:type="dxa"/>
          </w:tcPr>
          <w:p w14:paraId="704BFA6E" w14:textId="77777777" w:rsidR="00882C13" w:rsidRPr="00FD40C8" w:rsidRDefault="00882C13">
            <w:pPr>
              <w:tabs>
                <w:tab w:val="left" w:pos="1276"/>
              </w:tabs>
              <w:contextualSpacing/>
              <w:jc w:val="center"/>
              <w:rPr>
                <w:rFonts w:ascii="Arial" w:eastAsia="Times New Roman" w:hAnsi="Arial" w:cs="Arial"/>
              </w:rPr>
            </w:pPr>
            <w:r w:rsidRPr="00FD40C8">
              <w:rPr>
                <w:rFonts w:ascii="Arial" w:eastAsia="Times New Roman" w:hAnsi="Arial" w:cs="Arial"/>
              </w:rPr>
              <w:t>8.2</w:t>
            </w:r>
          </w:p>
        </w:tc>
        <w:tc>
          <w:tcPr>
            <w:tcW w:w="8206" w:type="dxa"/>
            <w:gridSpan w:val="3"/>
          </w:tcPr>
          <w:p w14:paraId="2DD350B6" w14:textId="77777777" w:rsidR="00882C13" w:rsidRPr="00FD40C8" w:rsidRDefault="00882C13">
            <w:pPr>
              <w:tabs>
                <w:tab w:val="left" w:pos="1276"/>
              </w:tabs>
              <w:contextualSpacing/>
              <w:jc w:val="center"/>
              <w:rPr>
                <w:rFonts w:ascii="Arial" w:eastAsia="Times New Roman" w:hAnsi="Arial" w:cs="Arial"/>
                <w:b/>
                <w:bCs/>
              </w:rPr>
            </w:pPr>
            <w:r w:rsidRPr="00FD40C8">
              <w:rPr>
                <w:rFonts w:ascii="Arial" w:eastAsia="Times New Roman" w:hAnsi="Arial" w:cs="Arial"/>
                <w:b/>
                <w:bCs/>
              </w:rPr>
              <w:t>Įvadai (įvadiniai izoliatoriai)</w:t>
            </w:r>
          </w:p>
        </w:tc>
      </w:tr>
      <w:tr w:rsidR="00882C13" w:rsidRPr="00FD40C8" w14:paraId="6623E413" w14:textId="77777777" w:rsidTr="00882C13">
        <w:trPr>
          <w:trHeight w:val="20"/>
          <w:jc w:val="center"/>
        </w:trPr>
        <w:tc>
          <w:tcPr>
            <w:tcW w:w="583" w:type="dxa"/>
          </w:tcPr>
          <w:p w14:paraId="1A24DE02" w14:textId="77777777" w:rsidR="00882C13" w:rsidRPr="00FD40C8" w:rsidRDefault="00882C13">
            <w:pPr>
              <w:tabs>
                <w:tab w:val="left" w:pos="1276"/>
              </w:tabs>
              <w:contextualSpacing/>
              <w:jc w:val="center"/>
              <w:rPr>
                <w:rFonts w:ascii="Arial" w:eastAsia="Times New Roman" w:hAnsi="Arial" w:cs="Arial"/>
              </w:rPr>
            </w:pPr>
          </w:p>
        </w:tc>
        <w:tc>
          <w:tcPr>
            <w:tcW w:w="3619" w:type="dxa"/>
          </w:tcPr>
          <w:p w14:paraId="1365A335"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HV įvadai</w:t>
            </w:r>
          </w:p>
        </w:tc>
        <w:tc>
          <w:tcPr>
            <w:tcW w:w="4587" w:type="dxa"/>
            <w:gridSpan w:val="2"/>
          </w:tcPr>
          <w:p w14:paraId="3D32EFBC"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 xml:space="preserve">123 </w:t>
            </w:r>
            <w:proofErr w:type="spellStart"/>
            <w:r w:rsidRPr="00FD40C8">
              <w:rPr>
                <w:rFonts w:ascii="Arial" w:eastAsia="Times New Roman" w:hAnsi="Arial" w:cs="Arial"/>
              </w:rPr>
              <w:t>kV</w:t>
            </w:r>
            <w:proofErr w:type="spellEnd"/>
            <w:r w:rsidRPr="00FD40C8">
              <w:rPr>
                <w:rFonts w:ascii="Arial" w:eastAsia="Times New Roman" w:hAnsi="Arial" w:cs="Arial"/>
              </w:rPr>
              <w:t>, kompozitiniai</w:t>
            </w:r>
          </w:p>
        </w:tc>
      </w:tr>
      <w:tr w:rsidR="00882C13" w:rsidRPr="00FD40C8" w14:paraId="35907D25" w14:textId="77777777" w:rsidTr="00882C13">
        <w:trPr>
          <w:trHeight w:val="20"/>
          <w:jc w:val="center"/>
        </w:trPr>
        <w:tc>
          <w:tcPr>
            <w:tcW w:w="583" w:type="dxa"/>
          </w:tcPr>
          <w:p w14:paraId="09F19282" w14:textId="77777777" w:rsidR="00882C13" w:rsidRPr="00FD40C8" w:rsidRDefault="00882C13">
            <w:pPr>
              <w:tabs>
                <w:tab w:val="left" w:pos="1276"/>
              </w:tabs>
              <w:contextualSpacing/>
              <w:jc w:val="center"/>
              <w:rPr>
                <w:rFonts w:ascii="Arial" w:eastAsia="Times New Roman" w:hAnsi="Arial" w:cs="Arial"/>
              </w:rPr>
            </w:pPr>
          </w:p>
        </w:tc>
        <w:tc>
          <w:tcPr>
            <w:tcW w:w="3619" w:type="dxa"/>
          </w:tcPr>
          <w:p w14:paraId="138E4465"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LV įvadai</w:t>
            </w:r>
          </w:p>
        </w:tc>
        <w:tc>
          <w:tcPr>
            <w:tcW w:w="4587" w:type="dxa"/>
            <w:gridSpan w:val="2"/>
          </w:tcPr>
          <w:p w14:paraId="53E28EE3"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 xml:space="preserve">7,2 </w:t>
            </w:r>
            <w:proofErr w:type="spellStart"/>
            <w:r w:rsidRPr="00FD40C8">
              <w:rPr>
                <w:rFonts w:ascii="Arial" w:eastAsia="Times New Roman" w:hAnsi="Arial" w:cs="Arial"/>
              </w:rPr>
              <w:t>kV</w:t>
            </w:r>
            <w:proofErr w:type="spellEnd"/>
          </w:p>
        </w:tc>
      </w:tr>
      <w:tr w:rsidR="00882C13" w:rsidRPr="00FD40C8" w14:paraId="08F200ED" w14:textId="77777777" w:rsidTr="00882C13">
        <w:trPr>
          <w:trHeight w:val="20"/>
          <w:jc w:val="center"/>
        </w:trPr>
        <w:tc>
          <w:tcPr>
            <w:tcW w:w="583" w:type="dxa"/>
          </w:tcPr>
          <w:p w14:paraId="031DD6C0" w14:textId="77777777" w:rsidR="00882C13" w:rsidRPr="00FD40C8" w:rsidRDefault="00882C13">
            <w:pPr>
              <w:tabs>
                <w:tab w:val="left" w:pos="1276"/>
              </w:tabs>
              <w:contextualSpacing/>
              <w:jc w:val="center"/>
              <w:rPr>
                <w:rFonts w:ascii="Arial" w:eastAsia="Times New Roman" w:hAnsi="Arial" w:cs="Arial"/>
              </w:rPr>
            </w:pPr>
          </w:p>
        </w:tc>
        <w:tc>
          <w:tcPr>
            <w:tcW w:w="3619" w:type="dxa"/>
          </w:tcPr>
          <w:p w14:paraId="2AC44337"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Užterštumo klasė</w:t>
            </w:r>
          </w:p>
        </w:tc>
        <w:tc>
          <w:tcPr>
            <w:tcW w:w="4587" w:type="dxa"/>
            <w:gridSpan w:val="2"/>
          </w:tcPr>
          <w:p w14:paraId="4653690D"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IV</w:t>
            </w:r>
          </w:p>
        </w:tc>
      </w:tr>
      <w:tr w:rsidR="00882C13" w:rsidRPr="00FD40C8" w14:paraId="056BACFC" w14:textId="77777777" w:rsidTr="00882C13">
        <w:trPr>
          <w:trHeight w:val="30"/>
          <w:jc w:val="center"/>
        </w:trPr>
        <w:tc>
          <w:tcPr>
            <w:tcW w:w="583" w:type="dxa"/>
          </w:tcPr>
          <w:p w14:paraId="471A3879" w14:textId="77777777" w:rsidR="00882C13" w:rsidRPr="00FD40C8" w:rsidRDefault="00882C13">
            <w:pPr>
              <w:tabs>
                <w:tab w:val="left" w:pos="1276"/>
              </w:tabs>
              <w:contextualSpacing/>
              <w:jc w:val="center"/>
              <w:rPr>
                <w:rFonts w:ascii="Arial" w:eastAsia="Times New Roman" w:hAnsi="Arial" w:cs="Arial"/>
              </w:rPr>
            </w:pPr>
            <w:r w:rsidRPr="00FD40C8">
              <w:rPr>
                <w:rFonts w:ascii="Arial" w:eastAsia="Times New Roman" w:hAnsi="Arial" w:cs="Arial"/>
              </w:rPr>
              <w:t>9.</w:t>
            </w:r>
          </w:p>
        </w:tc>
        <w:tc>
          <w:tcPr>
            <w:tcW w:w="8206" w:type="dxa"/>
            <w:gridSpan w:val="3"/>
          </w:tcPr>
          <w:p w14:paraId="53F55285" w14:textId="77777777" w:rsidR="00882C13" w:rsidRPr="00FD40C8" w:rsidRDefault="00882C13">
            <w:pPr>
              <w:tabs>
                <w:tab w:val="left" w:pos="1276"/>
              </w:tabs>
              <w:contextualSpacing/>
              <w:jc w:val="center"/>
              <w:rPr>
                <w:rFonts w:ascii="Arial" w:eastAsia="Times New Roman" w:hAnsi="Arial" w:cs="Arial"/>
                <w:b/>
                <w:bCs/>
              </w:rPr>
            </w:pPr>
            <w:r w:rsidRPr="00FD40C8">
              <w:rPr>
                <w:rFonts w:ascii="Arial" w:eastAsia="Times New Roman" w:hAnsi="Arial" w:cs="Arial"/>
                <w:b/>
                <w:bCs/>
              </w:rPr>
              <w:t>Apsaugos, signalai ir automatika</w:t>
            </w:r>
          </w:p>
        </w:tc>
      </w:tr>
      <w:tr w:rsidR="00882C13" w:rsidRPr="00FD40C8" w14:paraId="600FBF0C" w14:textId="77777777" w:rsidTr="00882C13">
        <w:trPr>
          <w:trHeight w:val="20"/>
          <w:jc w:val="center"/>
        </w:trPr>
        <w:tc>
          <w:tcPr>
            <w:tcW w:w="583" w:type="dxa"/>
          </w:tcPr>
          <w:p w14:paraId="0ED7EBE8" w14:textId="77777777" w:rsidR="00882C13" w:rsidRPr="00FD40C8" w:rsidRDefault="00882C13">
            <w:pPr>
              <w:tabs>
                <w:tab w:val="left" w:pos="1276"/>
              </w:tabs>
              <w:contextualSpacing/>
              <w:jc w:val="center"/>
              <w:rPr>
                <w:rFonts w:ascii="Arial" w:eastAsia="Times New Roman" w:hAnsi="Arial" w:cs="Arial"/>
              </w:rPr>
            </w:pPr>
          </w:p>
        </w:tc>
        <w:tc>
          <w:tcPr>
            <w:tcW w:w="8206" w:type="dxa"/>
            <w:gridSpan w:val="3"/>
          </w:tcPr>
          <w:p w14:paraId="0C81EB24" w14:textId="77777777" w:rsidR="00882C13" w:rsidRPr="00FD40C8" w:rsidRDefault="00882C13">
            <w:pPr>
              <w:tabs>
                <w:tab w:val="left" w:pos="1276"/>
              </w:tabs>
              <w:contextualSpacing/>
              <w:rPr>
                <w:rFonts w:ascii="Arial" w:eastAsia="Times New Roman" w:hAnsi="Arial" w:cs="Arial"/>
              </w:rPr>
            </w:pPr>
            <w:proofErr w:type="spellStart"/>
            <w:r w:rsidRPr="00FD40C8">
              <w:rPr>
                <w:rFonts w:ascii="Arial" w:eastAsia="Times New Roman" w:hAnsi="Arial" w:cs="Arial"/>
              </w:rPr>
              <w:t>Buchholco</w:t>
            </w:r>
            <w:proofErr w:type="spellEnd"/>
            <w:r w:rsidRPr="00FD40C8">
              <w:rPr>
                <w:rFonts w:ascii="Arial" w:eastAsia="Times New Roman" w:hAnsi="Arial" w:cs="Arial"/>
              </w:rPr>
              <w:t xml:space="preserve"> relė (pagrindinė ir OLTC)</w:t>
            </w:r>
          </w:p>
          <w:p w14:paraId="6F267EF8"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Alyvos temperatūros relės</w:t>
            </w:r>
          </w:p>
          <w:p w14:paraId="32E1E775"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Apvijų temperatūros relės</w:t>
            </w:r>
          </w:p>
          <w:p w14:paraId="1F79349E"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Slėgio relė</w:t>
            </w:r>
          </w:p>
          <w:p w14:paraId="07E46552"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Alyvos lygio signalizacija</w:t>
            </w:r>
          </w:p>
        </w:tc>
      </w:tr>
      <w:tr w:rsidR="00882C13" w:rsidRPr="00FD40C8" w14:paraId="2B72F059" w14:textId="77777777" w:rsidTr="00882C13">
        <w:trPr>
          <w:trHeight w:val="20"/>
          <w:jc w:val="center"/>
        </w:trPr>
        <w:tc>
          <w:tcPr>
            <w:tcW w:w="583" w:type="dxa"/>
          </w:tcPr>
          <w:p w14:paraId="57211B68" w14:textId="77777777" w:rsidR="00882C13" w:rsidRPr="00FD40C8" w:rsidRDefault="00882C13">
            <w:pPr>
              <w:tabs>
                <w:tab w:val="left" w:pos="1276"/>
              </w:tabs>
              <w:contextualSpacing/>
              <w:jc w:val="center"/>
              <w:rPr>
                <w:rFonts w:ascii="Arial" w:eastAsia="Times New Roman" w:hAnsi="Arial" w:cs="Arial"/>
              </w:rPr>
            </w:pPr>
            <w:r w:rsidRPr="00FD40C8">
              <w:rPr>
                <w:rFonts w:ascii="Arial" w:eastAsia="Times New Roman" w:hAnsi="Arial" w:cs="Arial"/>
              </w:rPr>
              <w:t>10.</w:t>
            </w:r>
          </w:p>
        </w:tc>
        <w:tc>
          <w:tcPr>
            <w:tcW w:w="8206" w:type="dxa"/>
            <w:gridSpan w:val="3"/>
          </w:tcPr>
          <w:p w14:paraId="2C253BC6" w14:textId="77777777" w:rsidR="00882C13" w:rsidRPr="00FD40C8" w:rsidRDefault="00882C13">
            <w:pPr>
              <w:tabs>
                <w:tab w:val="left" w:pos="1276"/>
              </w:tabs>
              <w:contextualSpacing/>
              <w:jc w:val="center"/>
              <w:rPr>
                <w:rFonts w:ascii="Arial" w:eastAsia="Times New Roman" w:hAnsi="Arial" w:cs="Arial"/>
                <w:b/>
                <w:bCs/>
              </w:rPr>
            </w:pPr>
            <w:r w:rsidRPr="00FD40C8">
              <w:rPr>
                <w:rFonts w:ascii="Arial" w:eastAsia="Times New Roman" w:hAnsi="Arial" w:cs="Arial"/>
                <w:b/>
                <w:bCs/>
              </w:rPr>
              <w:t>Integracija į pastotę</w:t>
            </w:r>
          </w:p>
        </w:tc>
      </w:tr>
      <w:tr w:rsidR="00882C13" w:rsidRPr="00FD40C8" w14:paraId="126AA3B0" w14:textId="77777777" w:rsidTr="00882C13">
        <w:trPr>
          <w:trHeight w:val="20"/>
          <w:jc w:val="center"/>
        </w:trPr>
        <w:tc>
          <w:tcPr>
            <w:tcW w:w="583" w:type="dxa"/>
          </w:tcPr>
          <w:p w14:paraId="737B62DE" w14:textId="77777777" w:rsidR="00882C13" w:rsidRPr="00FD40C8" w:rsidRDefault="00882C13">
            <w:pPr>
              <w:tabs>
                <w:tab w:val="left" w:pos="1276"/>
              </w:tabs>
              <w:contextualSpacing/>
              <w:jc w:val="center"/>
              <w:rPr>
                <w:rFonts w:ascii="Arial" w:eastAsia="Times New Roman" w:hAnsi="Arial" w:cs="Arial"/>
              </w:rPr>
            </w:pPr>
          </w:p>
        </w:tc>
        <w:tc>
          <w:tcPr>
            <w:tcW w:w="8206" w:type="dxa"/>
            <w:gridSpan w:val="3"/>
          </w:tcPr>
          <w:p w14:paraId="5F8CC500"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 xml:space="preserve">Prijungimas prie 110 </w:t>
            </w:r>
            <w:proofErr w:type="spellStart"/>
            <w:r w:rsidRPr="00FD40C8">
              <w:rPr>
                <w:rFonts w:ascii="Arial" w:eastAsia="Times New Roman" w:hAnsi="Arial" w:cs="Arial"/>
              </w:rPr>
              <w:t>kV</w:t>
            </w:r>
            <w:proofErr w:type="spellEnd"/>
            <w:r w:rsidRPr="00FD40C8">
              <w:rPr>
                <w:rFonts w:ascii="Arial" w:eastAsia="Times New Roman" w:hAnsi="Arial" w:cs="Arial"/>
              </w:rPr>
              <w:t xml:space="preserve"> GIS arba AIS</w:t>
            </w:r>
          </w:p>
          <w:p w14:paraId="366E6FA3" w14:textId="77777777" w:rsidR="00882C13" w:rsidRPr="00FD40C8" w:rsidRDefault="00882C13">
            <w:pPr>
              <w:tabs>
                <w:tab w:val="left" w:pos="1276"/>
              </w:tabs>
              <w:contextualSpacing/>
              <w:rPr>
                <w:rFonts w:ascii="Arial" w:eastAsia="Times New Roman" w:hAnsi="Arial" w:cs="Arial"/>
              </w:rPr>
            </w:pPr>
            <w:proofErr w:type="spellStart"/>
            <w:r w:rsidRPr="00FD40C8">
              <w:rPr>
                <w:rFonts w:ascii="Arial" w:eastAsia="Times New Roman" w:hAnsi="Arial" w:cs="Arial"/>
              </w:rPr>
              <w:t>Neutralės</w:t>
            </w:r>
            <w:proofErr w:type="spellEnd"/>
            <w:r w:rsidRPr="00FD40C8">
              <w:rPr>
                <w:rFonts w:ascii="Arial" w:eastAsia="Times New Roman" w:hAnsi="Arial" w:cs="Arial"/>
              </w:rPr>
              <w:t xml:space="preserve"> įžeminimas per pastotės įžeminimo tinklą</w:t>
            </w:r>
          </w:p>
          <w:p w14:paraId="45BD8380"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Suderinamumas su pastotės apsaugomis</w:t>
            </w:r>
          </w:p>
        </w:tc>
      </w:tr>
      <w:tr w:rsidR="00882C13" w:rsidRPr="00FD40C8" w14:paraId="26BD7C10" w14:textId="77777777" w:rsidTr="00882C13">
        <w:trPr>
          <w:trHeight w:val="20"/>
          <w:jc w:val="center"/>
        </w:trPr>
        <w:tc>
          <w:tcPr>
            <w:tcW w:w="583" w:type="dxa"/>
          </w:tcPr>
          <w:p w14:paraId="201656C7" w14:textId="77777777" w:rsidR="00882C13" w:rsidRPr="00FD40C8" w:rsidRDefault="00882C13">
            <w:pPr>
              <w:tabs>
                <w:tab w:val="left" w:pos="1276"/>
              </w:tabs>
              <w:contextualSpacing/>
              <w:jc w:val="center"/>
              <w:rPr>
                <w:rFonts w:ascii="Arial" w:eastAsia="Times New Roman" w:hAnsi="Arial" w:cs="Arial"/>
              </w:rPr>
            </w:pPr>
            <w:r w:rsidRPr="00FD40C8">
              <w:rPr>
                <w:rFonts w:ascii="Arial" w:eastAsia="Times New Roman" w:hAnsi="Arial" w:cs="Arial"/>
              </w:rPr>
              <w:t>11.</w:t>
            </w:r>
          </w:p>
        </w:tc>
        <w:tc>
          <w:tcPr>
            <w:tcW w:w="8206" w:type="dxa"/>
            <w:gridSpan w:val="3"/>
          </w:tcPr>
          <w:p w14:paraId="140BE0D8" w14:textId="77777777" w:rsidR="00882C13" w:rsidRPr="00FD40C8" w:rsidRDefault="00882C13">
            <w:pPr>
              <w:tabs>
                <w:tab w:val="left" w:pos="1276"/>
              </w:tabs>
              <w:contextualSpacing/>
              <w:jc w:val="center"/>
              <w:rPr>
                <w:rFonts w:ascii="Arial" w:eastAsia="Times New Roman" w:hAnsi="Arial" w:cs="Arial"/>
                <w:b/>
                <w:bCs/>
              </w:rPr>
            </w:pPr>
            <w:r w:rsidRPr="00FD40C8">
              <w:rPr>
                <w:rFonts w:ascii="Arial" w:eastAsia="Times New Roman" w:hAnsi="Arial" w:cs="Arial"/>
                <w:b/>
                <w:bCs/>
              </w:rPr>
              <w:t>Triukšmo lygis</w:t>
            </w:r>
          </w:p>
        </w:tc>
      </w:tr>
      <w:tr w:rsidR="00882C13" w:rsidRPr="00FD40C8" w14:paraId="1899D0B4" w14:textId="77777777" w:rsidTr="00882C13">
        <w:trPr>
          <w:trHeight w:val="20"/>
          <w:jc w:val="center"/>
        </w:trPr>
        <w:tc>
          <w:tcPr>
            <w:tcW w:w="583" w:type="dxa"/>
          </w:tcPr>
          <w:p w14:paraId="4E4D3120" w14:textId="77777777" w:rsidR="00882C13" w:rsidRPr="00FD40C8" w:rsidRDefault="00882C13">
            <w:pPr>
              <w:tabs>
                <w:tab w:val="left" w:pos="1276"/>
              </w:tabs>
              <w:contextualSpacing/>
              <w:jc w:val="center"/>
              <w:rPr>
                <w:rFonts w:ascii="Arial" w:eastAsia="Times New Roman" w:hAnsi="Arial" w:cs="Arial"/>
              </w:rPr>
            </w:pPr>
          </w:p>
        </w:tc>
        <w:tc>
          <w:tcPr>
            <w:tcW w:w="8206" w:type="dxa"/>
            <w:gridSpan w:val="3"/>
          </w:tcPr>
          <w:p w14:paraId="02628520"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 xml:space="preserve">≤ 65 </w:t>
            </w:r>
            <w:proofErr w:type="spellStart"/>
            <w:r w:rsidRPr="00FD40C8">
              <w:rPr>
                <w:rFonts w:ascii="Arial" w:eastAsia="Times New Roman" w:hAnsi="Arial" w:cs="Arial"/>
              </w:rPr>
              <w:t>dB</w:t>
            </w:r>
            <w:proofErr w:type="spellEnd"/>
            <w:r w:rsidRPr="00FD40C8">
              <w:rPr>
                <w:rFonts w:ascii="Arial" w:eastAsia="Times New Roman" w:hAnsi="Arial" w:cs="Arial"/>
              </w:rPr>
              <w:t>(A) 1 m atstumu</w:t>
            </w:r>
          </w:p>
        </w:tc>
      </w:tr>
      <w:tr w:rsidR="00882C13" w:rsidRPr="00FD40C8" w14:paraId="57059607" w14:textId="77777777" w:rsidTr="00882C13">
        <w:trPr>
          <w:trHeight w:val="20"/>
          <w:jc w:val="center"/>
        </w:trPr>
        <w:tc>
          <w:tcPr>
            <w:tcW w:w="583" w:type="dxa"/>
          </w:tcPr>
          <w:p w14:paraId="5FE84615" w14:textId="77777777" w:rsidR="00882C13" w:rsidRPr="00FD40C8" w:rsidRDefault="00882C13">
            <w:pPr>
              <w:tabs>
                <w:tab w:val="left" w:pos="1276"/>
              </w:tabs>
              <w:contextualSpacing/>
              <w:jc w:val="center"/>
              <w:rPr>
                <w:rFonts w:ascii="Arial" w:eastAsia="Times New Roman" w:hAnsi="Arial" w:cs="Arial"/>
              </w:rPr>
            </w:pPr>
            <w:r w:rsidRPr="00FD40C8">
              <w:rPr>
                <w:rFonts w:ascii="Arial" w:eastAsia="Times New Roman" w:hAnsi="Arial" w:cs="Arial"/>
              </w:rPr>
              <w:t>12.</w:t>
            </w:r>
          </w:p>
        </w:tc>
        <w:tc>
          <w:tcPr>
            <w:tcW w:w="8206" w:type="dxa"/>
            <w:gridSpan w:val="3"/>
          </w:tcPr>
          <w:p w14:paraId="6CD5896A" w14:textId="77777777" w:rsidR="00882C13" w:rsidRPr="00FD40C8" w:rsidRDefault="00882C13">
            <w:pPr>
              <w:tabs>
                <w:tab w:val="left" w:pos="1276"/>
              </w:tabs>
              <w:contextualSpacing/>
              <w:jc w:val="center"/>
              <w:rPr>
                <w:rFonts w:ascii="Arial" w:eastAsia="Times New Roman" w:hAnsi="Arial" w:cs="Arial"/>
                <w:b/>
                <w:bCs/>
              </w:rPr>
            </w:pPr>
            <w:r w:rsidRPr="00FD40C8">
              <w:rPr>
                <w:rFonts w:ascii="Arial" w:eastAsia="Times New Roman" w:hAnsi="Arial" w:cs="Arial"/>
                <w:b/>
                <w:bCs/>
              </w:rPr>
              <w:t>Aplinkos sąlygos</w:t>
            </w:r>
          </w:p>
        </w:tc>
      </w:tr>
      <w:tr w:rsidR="00882C13" w:rsidRPr="00FD40C8" w14:paraId="3B323967" w14:textId="77777777" w:rsidTr="00882C13">
        <w:trPr>
          <w:trHeight w:val="20"/>
          <w:jc w:val="center"/>
        </w:trPr>
        <w:tc>
          <w:tcPr>
            <w:tcW w:w="583" w:type="dxa"/>
          </w:tcPr>
          <w:p w14:paraId="0C596163" w14:textId="77777777" w:rsidR="00882C13" w:rsidRPr="00FD40C8" w:rsidRDefault="00882C13">
            <w:pPr>
              <w:tabs>
                <w:tab w:val="left" w:pos="1276"/>
              </w:tabs>
              <w:contextualSpacing/>
              <w:jc w:val="center"/>
              <w:rPr>
                <w:rFonts w:ascii="Arial" w:eastAsia="Times New Roman" w:hAnsi="Arial" w:cs="Arial"/>
              </w:rPr>
            </w:pPr>
          </w:p>
        </w:tc>
        <w:tc>
          <w:tcPr>
            <w:tcW w:w="3619" w:type="dxa"/>
          </w:tcPr>
          <w:p w14:paraId="5BF9DA72"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Temperatūra</w:t>
            </w:r>
          </w:p>
        </w:tc>
        <w:tc>
          <w:tcPr>
            <w:tcW w:w="4587" w:type="dxa"/>
            <w:gridSpan w:val="2"/>
          </w:tcPr>
          <w:p w14:paraId="1B3E2C32"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–35 °C … +40 °C</w:t>
            </w:r>
          </w:p>
        </w:tc>
      </w:tr>
      <w:tr w:rsidR="00882C13" w:rsidRPr="00FD40C8" w14:paraId="1BCCA286" w14:textId="77777777" w:rsidTr="00882C13">
        <w:trPr>
          <w:trHeight w:val="20"/>
          <w:jc w:val="center"/>
        </w:trPr>
        <w:tc>
          <w:tcPr>
            <w:tcW w:w="583" w:type="dxa"/>
          </w:tcPr>
          <w:p w14:paraId="10D109F3" w14:textId="77777777" w:rsidR="00882C13" w:rsidRPr="00FD40C8" w:rsidRDefault="00882C13">
            <w:pPr>
              <w:tabs>
                <w:tab w:val="left" w:pos="1276"/>
              </w:tabs>
              <w:contextualSpacing/>
              <w:jc w:val="center"/>
              <w:rPr>
                <w:rFonts w:ascii="Arial" w:eastAsia="Times New Roman" w:hAnsi="Arial" w:cs="Arial"/>
              </w:rPr>
            </w:pPr>
          </w:p>
        </w:tc>
        <w:tc>
          <w:tcPr>
            <w:tcW w:w="3619" w:type="dxa"/>
          </w:tcPr>
          <w:p w14:paraId="3E776779"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Santykinė drėgmė</w:t>
            </w:r>
          </w:p>
        </w:tc>
        <w:tc>
          <w:tcPr>
            <w:tcW w:w="4587" w:type="dxa"/>
            <w:gridSpan w:val="2"/>
          </w:tcPr>
          <w:p w14:paraId="05C96FA4"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iki 100 %</w:t>
            </w:r>
          </w:p>
        </w:tc>
      </w:tr>
      <w:tr w:rsidR="00882C13" w:rsidRPr="00FD40C8" w14:paraId="2A18C6D3" w14:textId="77777777" w:rsidTr="00882C13">
        <w:trPr>
          <w:trHeight w:val="20"/>
          <w:jc w:val="center"/>
        </w:trPr>
        <w:tc>
          <w:tcPr>
            <w:tcW w:w="583" w:type="dxa"/>
          </w:tcPr>
          <w:p w14:paraId="1483AE26" w14:textId="77777777" w:rsidR="00882C13" w:rsidRPr="00FD40C8" w:rsidRDefault="00882C13">
            <w:pPr>
              <w:tabs>
                <w:tab w:val="left" w:pos="1276"/>
              </w:tabs>
              <w:contextualSpacing/>
              <w:jc w:val="center"/>
              <w:rPr>
                <w:rFonts w:ascii="Arial" w:eastAsia="Times New Roman" w:hAnsi="Arial" w:cs="Arial"/>
              </w:rPr>
            </w:pPr>
          </w:p>
        </w:tc>
        <w:tc>
          <w:tcPr>
            <w:tcW w:w="3619" w:type="dxa"/>
          </w:tcPr>
          <w:p w14:paraId="1ABC9583"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Aukštis</w:t>
            </w:r>
          </w:p>
        </w:tc>
        <w:tc>
          <w:tcPr>
            <w:tcW w:w="4587" w:type="dxa"/>
            <w:gridSpan w:val="2"/>
          </w:tcPr>
          <w:p w14:paraId="4FC094C9"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 1000 m</w:t>
            </w:r>
          </w:p>
        </w:tc>
      </w:tr>
      <w:tr w:rsidR="00882C13" w:rsidRPr="00FD40C8" w14:paraId="2C2E76DE" w14:textId="77777777" w:rsidTr="00882C13">
        <w:trPr>
          <w:trHeight w:val="20"/>
          <w:jc w:val="center"/>
        </w:trPr>
        <w:tc>
          <w:tcPr>
            <w:tcW w:w="583" w:type="dxa"/>
          </w:tcPr>
          <w:p w14:paraId="13906465" w14:textId="77777777" w:rsidR="00882C13" w:rsidRPr="00FD40C8" w:rsidRDefault="00882C13">
            <w:pPr>
              <w:tabs>
                <w:tab w:val="left" w:pos="1276"/>
              </w:tabs>
              <w:contextualSpacing/>
              <w:jc w:val="center"/>
              <w:rPr>
                <w:rFonts w:ascii="Arial" w:eastAsia="Times New Roman" w:hAnsi="Arial" w:cs="Arial"/>
              </w:rPr>
            </w:pPr>
            <w:r w:rsidRPr="00FD40C8">
              <w:rPr>
                <w:rFonts w:ascii="Arial" w:eastAsia="Times New Roman" w:hAnsi="Arial" w:cs="Arial"/>
              </w:rPr>
              <w:t>13.</w:t>
            </w:r>
          </w:p>
        </w:tc>
        <w:tc>
          <w:tcPr>
            <w:tcW w:w="8206" w:type="dxa"/>
            <w:gridSpan w:val="3"/>
          </w:tcPr>
          <w:p w14:paraId="25684511" w14:textId="77777777" w:rsidR="00882C13" w:rsidRPr="00FD40C8" w:rsidRDefault="00882C13">
            <w:pPr>
              <w:tabs>
                <w:tab w:val="left" w:pos="1276"/>
              </w:tabs>
              <w:contextualSpacing/>
              <w:jc w:val="center"/>
              <w:rPr>
                <w:rFonts w:ascii="Arial" w:eastAsia="Times New Roman" w:hAnsi="Arial" w:cs="Arial"/>
                <w:b/>
                <w:bCs/>
              </w:rPr>
            </w:pPr>
            <w:r w:rsidRPr="00FD40C8">
              <w:rPr>
                <w:rFonts w:ascii="Arial" w:eastAsia="Times New Roman" w:hAnsi="Arial" w:cs="Arial"/>
                <w:b/>
                <w:bCs/>
              </w:rPr>
              <w:t>Priešgaisriniai sprendiniai</w:t>
            </w:r>
          </w:p>
        </w:tc>
      </w:tr>
      <w:tr w:rsidR="00882C13" w:rsidRPr="00FD40C8" w14:paraId="3BB28DE5" w14:textId="77777777" w:rsidTr="00882C13">
        <w:trPr>
          <w:trHeight w:val="20"/>
          <w:jc w:val="center"/>
        </w:trPr>
        <w:tc>
          <w:tcPr>
            <w:tcW w:w="583" w:type="dxa"/>
          </w:tcPr>
          <w:p w14:paraId="0D92E663" w14:textId="77777777" w:rsidR="00882C13" w:rsidRPr="00FD40C8" w:rsidRDefault="00882C13">
            <w:pPr>
              <w:tabs>
                <w:tab w:val="left" w:pos="1276"/>
              </w:tabs>
              <w:contextualSpacing/>
              <w:jc w:val="center"/>
              <w:rPr>
                <w:rFonts w:ascii="Arial" w:eastAsia="Times New Roman" w:hAnsi="Arial" w:cs="Arial"/>
              </w:rPr>
            </w:pPr>
          </w:p>
        </w:tc>
        <w:tc>
          <w:tcPr>
            <w:tcW w:w="8206" w:type="dxa"/>
            <w:gridSpan w:val="3"/>
          </w:tcPr>
          <w:p w14:paraId="579D1F3B"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Alyvos surinkimo lovys</w:t>
            </w:r>
          </w:p>
          <w:p w14:paraId="41C40E46"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Priešgaisrinė sienelė (jei reikia)</w:t>
            </w:r>
          </w:p>
          <w:p w14:paraId="1964663A"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Alyvos nutekėjimo kontrolė</w:t>
            </w:r>
          </w:p>
        </w:tc>
      </w:tr>
      <w:tr w:rsidR="00882C13" w:rsidRPr="00FD40C8" w14:paraId="17593259" w14:textId="77777777" w:rsidTr="00882C13">
        <w:trPr>
          <w:trHeight w:val="41"/>
          <w:jc w:val="center"/>
        </w:trPr>
        <w:tc>
          <w:tcPr>
            <w:tcW w:w="583" w:type="dxa"/>
          </w:tcPr>
          <w:p w14:paraId="4BFA6754" w14:textId="77777777" w:rsidR="00882C13" w:rsidRPr="00FD40C8" w:rsidRDefault="00882C13">
            <w:pPr>
              <w:tabs>
                <w:tab w:val="left" w:pos="1276"/>
              </w:tabs>
              <w:contextualSpacing/>
              <w:jc w:val="center"/>
              <w:rPr>
                <w:rFonts w:ascii="Arial" w:eastAsia="Times New Roman" w:hAnsi="Arial" w:cs="Arial"/>
              </w:rPr>
            </w:pPr>
            <w:r w:rsidRPr="00FD40C8">
              <w:rPr>
                <w:rFonts w:ascii="Arial" w:eastAsia="Times New Roman" w:hAnsi="Arial" w:cs="Arial"/>
              </w:rPr>
              <w:t>14.</w:t>
            </w:r>
          </w:p>
        </w:tc>
        <w:tc>
          <w:tcPr>
            <w:tcW w:w="8206" w:type="dxa"/>
            <w:gridSpan w:val="3"/>
          </w:tcPr>
          <w:p w14:paraId="605AD2E3" w14:textId="77777777" w:rsidR="00882C13" w:rsidRPr="00FD40C8" w:rsidRDefault="00882C13">
            <w:pPr>
              <w:tabs>
                <w:tab w:val="left" w:pos="1276"/>
              </w:tabs>
              <w:contextualSpacing/>
              <w:jc w:val="center"/>
              <w:rPr>
                <w:rFonts w:ascii="Arial" w:eastAsia="Times New Roman" w:hAnsi="Arial" w:cs="Arial"/>
                <w:b/>
                <w:bCs/>
              </w:rPr>
            </w:pPr>
            <w:r w:rsidRPr="00FD40C8">
              <w:rPr>
                <w:rFonts w:ascii="Arial" w:eastAsia="Times New Roman" w:hAnsi="Arial" w:cs="Arial"/>
                <w:b/>
                <w:bCs/>
              </w:rPr>
              <w:t>Pastabos</w:t>
            </w:r>
          </w:p>
        </w:tc>
      </w:tr>
      <w:tr w:rsidR="00882C13" w:rsidRPr="00FD40C8" w14:paraId="0D0A92AF" w14:textId="77777777" w:rsidTr="00882C13">
        <w:trPr>
          <w:trHeight w:val="41"/>
          <w:jc w:val="center"/>
        </w:trPr>
        <w:tc>
          <w:tcPr>
            <w:tcW w:w="583" w:type="dxa"/>
          </w:tcPr>
          <w:p w14:paraId="53ED38AD" w14:textId="77777777" w:rsidR="00882C13" w:rsidRPr="00FD40C8" w:rsidRDefault="00882C13">
            <w:pPr>
              <w:tabs>
                <w:tab w:val="left" w:pos="1276"/>
              </w:tabs>
              <w:contextualSpacing/>
              <w:jc w:val="center"/>
              <w:rPr>
                <w:rFonts w:ascii="Arial" w:eastAsia="Times New Roman" w:hAnsi="Arial" w:cs="Arial"/>
              </w:rPr>
            </w:pPr>
          </w:p>
        </w:tc>
        <w:tc>
          <w:tcPr>
            <w:tcW w:w="8206" w:type="dxa"/>
            <w:gridSpan w:val="3"/>
          </w:tcPr>
          <w:p w14:paraId="4EA43577" w14:textId="77777777"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 xml:space="preserve">Galutinė transformatoriaus galia ir </w:t>
            </w:r>
            <w:proofErr w:type="spellStart"/>
            <w:r w:rsidRPr="00FD40C8">
              <w:rPr>
                <w:rFonts w:ascii="Arial" w:eastAsia="Times New Roman" w:hAnsi="Arial" w:cs="Arial"/>
              </w:rPr>
              <w:t>Uk</w:t>
            </w:r>
            <w:proofErr w:type="spellEnd"/>
            <w:r w:rsidRPr="00FD40C8">
              <w:rPr>
                <w:rFonts w:ascii="Arial" w:eastAsia="Times New Roman" w:hAnsi="Arial" w:cs="Arial"/>
              </w:rPr>
              <w:t xml:space="preserve"> tikslinami po trumpojo jungimo skaičiavimų.</w:t>
            </w:r>
          </w:p>
          <w:p w14:paraId="0CA3F04C" w14:textId="71434A99"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 xml:space="preserve">Apsaugų nustatymai derinami su </w:t>
            </w:r>
            <w:r w:rsidR="003F467D" w:rsidRPr="00FD40C8">
              <w:rPr>
                <w:rFonts w:ascii="Arial" w:eastAsia="Times New Roman" w:hAnsi="Arial" w:cs="Arial"/>
              </w:rPr>
              <w:t>PSO</w:t>
            </w:r>
            <w:r w:rsidRPr="00FD40C8">
              <w:rPr>
                <w:rFonts w:ascii="Arial" w:eastAsia="Times New Roman" w:hAnsi="Arial" w:cs="Arial"/>
              </w:rPr>
              <w:t>.</w:t>
            </w:r>
          </w:p>
          <w:p w14:paraId="084653D4" w14:textId="3D91BD5A" w:rsidR="00882C13" w:rsidRPr="00FD40C8" w:rsidRDefault="00882C13">
            <w:pPr>
              <w:tabs>
                <w:tab w:val="left" w:pos="1276"/>
              </w:tabs>
              <w:contextualSpacing/>
              <w:rPr>
                <w:rFonts w:ascii="Arial" w:eastAsia="Times New Roman" w:hAnsi="Arial" w:cs="Arial"/>
              </w:rPr>
            </w:pPr>
            <w:r w:rsidRPr="00FD40C8">
              <w:rPr>
                <w:rFonts w:ascii="Arial" w:eastAsia="Times New Roman" w:hAnsi="Arial" w:cs="Arial"/>
              </w:rPr>
              <w:t xml:space="preserve">Projektas rengiamas vadovaujantis STR ir ESO / </w:t>
            </w:r>
            <w:r w:rsidR="003F467D" w:rsidRPr="00FD40C8">
              <w:rPr>
                <w:rFonts w:ascii="Arial" w:eastAsia="Times New Roman" w:hAnsi="Arial" w:cs="Arial"/>
              </w:rPr>
              <w:t xml:space="preserve">PSO </w:t>
            </w:r>
            <w:r w:rsidRPr="00FD40C8">
              <w:rPr>
                <w:rFonts w:ascii="Arial" w:eastAsia="Times New Roman" w:hAnsi="Arial" w:cs="Arial"/>
              </w:rPr>
              <w:t>TP.</w:t>
            </w:r>
          </w:p>
        </w:tc>
      </w:tr>
    </w:tbl>
    <w:p w14:paraId="12B98723" w14:textId="77777777" w:rsidR="006B12FA" w:rsidRPr="00FD40C8" w:rsidRDefault="006B12FA" w:rsidP="000A2AA1">
      <w:pPr>
        <w:tabs>
          <w:tab w:val="left" w:pos="360"/>
          <w:tab w:val="left" w:pos="993"/>
        </w:tabs>
        <w:ind w:right="57"/>
        <w:rPr>
          <w:rFonts w:ascii="Arial" w:eastAsia="Arial" w:hAnsi="Arial" w:cs="Arial"/>
        </w:rPr>
      </w:pPr>
    </w:p>
    <w:p w14:paraId="00B9C241" w14:textId="77777777" w:rsidR="00D86514" w:rsidRPr="00FD40C8" w:rsidRDefault="00D86514" w:rsidP="00845FA8">
      <w:pPr>
        <w:pStyle w:val="Heading1"/>
      </w:pPr>
      <w:bookmarkStart w:id="619" w:name="_Toc217983120"/>
      <w:bookmarkStart w:id="620" w:name="_Toc229391741"/>
      <w:r w:rsidRPr="00FD40C8">
        <w:t>REIKALAVIMAI GAISRO APTIKIMUI IR SIGNALIZACIJAI</w:t>
      </w:r>
      <w:bookmarkEnd w:id="619"/>
      <w:bookmarkEnd w:id="620"/>
    </w:p>
    <w:p w14:paraId="69750493" w14:textId="11FCD07E" w:rsidR="006C5CBB" w:rsidRPr="00FD40C8" w:rsidRDefault="006C5CBB" w:rsidP="00526688">
      <w:pPr>
        <w:pStyle w:val="ListParagraph"/>
        <w:numPr>
          <w:ilvl w:val="1"/>
          <w:numId w:val="4"/>
        </w:numPr>
        <w:ind w:left="709" w:right="57" w:hanging="709"/>
        <w:rPr>
          <w:rFonts w:ascii="Arial" w:eastAsia="Arial" w:hAnsi="Arial"/>
        </w:rPr>
      </w:pPr>
      <w:r w:rsidRPr="00FD40C8">
        <w:rPr>
          <w:rFonts w:ascii="Arial" w:eastAsia="Arial" w:hAnsi="Arial"/>
        </w:rPr>
        <w:t>Suprojektuoti naują gaisro aptikimo ir signalizavimo sistemą</w:t>
      </w:r>
      <w:r w:rsidR="00A34AB5" w:rsidRPr="00FD40C8">
        <w:rPr>
          <w:rFonts w:ascii="Arial" w:eastAsia="Arial" w:hAnsi="Arial"/>
        </w:rPr>
        <w:t xml:space="preserve"> (toliau – </w:t>
      </w:r>
      <w:r w:rsidR="00DE7DB5" w:rsidRPr="00FD40C8">
        <w:rPr>
          <w:rFonts w:ascii="Arial" w:eastAsia="Arial" w:hAnsi="Arial"/>
          <w:b/>
          <w:bCs/>
        </w:rPr>
        <w:t>Gaisro aptikimo</w:t>
      </w:r>
      <w:r w:rsidR="00A34AB5" w:rsidRPr="00FD40C8">
        <w:rPr>
          <w:rFonts w:ascii="Arial" w:eastAsia="Arial" w:hAnsi="Arial"/>
          <w:b/>
          <w:bCs/>
        </w:rPr>
        <w:t xml:space="preserve"> sistema</w:t>
      </w:r>
      <w:r w:rsidR="00A34AB5" w:rsidRPr="00FD40C8">
        <w:rPr>
          <w:rFonts w:ascii="Arial" w:eastAsia="Arial" w:hAnsi="Arial"/>
        </w:rPr>
        <w:t xml:space="preserve">) </w:t>
      </w:r>
      <w:r w:rsidRPr="00FD40C8">
        <w:rPr>
          <w:rFonts w:ascii="Arial" w:eastAsia="Arial" w:hAnsi="Arial"/>
        </w:rPr>
        <w:t xml:space="preserve"> </w:t>
      </w:r>
      <w:r w:rsidR="00A34AB5" w:rsidRPr="00FD40C8">
        <w:rPr>
          <w:rFonts w:ascii="Arial" w:eastAsia="Arial" w:hAnsi="Arial"/>
        </w:rPr>
        <w:t>Jungtinėje siurblinės patal</w:t>
      </w:r>
      <w:r w:rsidR="00671B47" w:rsidRPr="00FD40C8">
        <w:rPr>
          <w:rFonts w:ascii="Arial" w:eastAsia="Arial" w:hAnsi="Arial"/>
        </w:rPr>
        <w:t xml:space="preserve">poje, kur projektuojama/įrengiama nauja 6 </w:t>
      </w:r>
      <w:proofErr w:type="spellStart"/>
      <w:r w:rsidR="00671B47" w:rsidRPr="00FD40C8">
        <w:rPr>
          <w:rFonts w:ascii="Arial" w:eastAsia="Arial" w:hAnsi="Arial"/>
        </w:rPr>
        <w:t>kV</w:t>
      </w:r>
      <w:proofErr w:type="spellEnd"/>
      <w:r w:rsidR="00671B47" w:rsidRPr="00FD40C8">
        <w:rPr>
          <w:rFonts w:ascii="Arial" w:eastAsia="Arial" w:hAnsi="Arial"/>
        </w:rPr>
        <w:t xml:space="preserve"> skirstykla su priklausiniais</w:t>
      </w:r>
      <w:r w:rsidRPr="00FD40C8">
        <w:rPr>
          <w:rFonts w:ascii="Arial" w:eastAsia="Arial" w:hAnsi="Arial"/>
        </w:rPr>
        <w:t>, vadovaujantis LST EN 54.</w:t>
      </w:r>
    </w:p>
    <w:p w14:paraId="10BA14CF" w14:textId="23F1DC4A" w:rsidR="0099637A" w:rsidRPr="00C3037B" w:rsidRDefault="0099637A" w:rsidP="00526688">
      <w:pPr>
        <w:pStyle w:val="Stiliuspagrindinis"/>
        <w:numPr>
          <w:ilvl w:val="1"/>
          <w:numId w:val="4"/>
        </w:numPr>
        <w:ind w:left="709" w:hanging="709"/>
        <w:mirrorIndents w:val="0"/>
        <w:rPr>
          <w:sz w:val="22"/>
          <w:szCs w:val="22"/>
        </w:rPr>
      </w:pPr>
      <w:r w:rsidRPr="00FD40C8">
        <w:rPr>
          <w:sz w:val="22"/>
          <w:szCs w:val="22"/>
        </w:rPr>
        <w:t xml:space="preserve">Projektuojant ir įrengiant </w:t>
      </w:r>
      <w:r w:rsidR="00DE7DB5" w:rsidRPr="00FD40C8">
        <w:rPr>
          <w:sz w:val="22"/>
          <w:szCs w:val="22"/>
        </w:rPr>
        <w:t>Gaisro aptikimo</w:t>
      </w:r>
      <w:r w:rsidRPr="00FD40C8">
        <w:rPr>
          <w:sz w:val="22"/>
          <w:szCs w:val="22"/>
        </w:rPr>
        <w:t xml:space="preserve"> sistemą</w:t>
      </w:r>
      <w:r w:rsidRPr="00FD40C8">
        <w:rPr>
          <w:i/>
          <w:sz w:val="22"/>
          <w:szCs w:val="22"/>
        </w:rPr>
        <w:t xml:space="preserve"> </w:t>
      </w:r>
      <w:r w:rsidRPr="00FD40C8">
        <w:rPr>
          <w:sz w:val="22"/>
          <w:szCs w:val="22"/>
          <w:u w:val="single"/>
        </w:rPr>
        <w:t xml:space="preserve">būtina vadovautis galiojančiais Lietuvos </w:t>
      </w:r>
      <w:r w:rsidRPr="00C3037B">
        <w:rPr>
          <w:sz w:val="22"/>
          <w:szCs w:val="22"/>
          <w:u w:val="single"/>
        </w:rPr>
        <w:t>Respublikos teisės aktais, Europos Sąjungos direktyvomis bei standartais, įskaitant, bet neapsiribojant:</w:t>
      </w:r>
    </w:p>
    <w:p w14:paraId="4DBCF22F" w14:textId="77777777" w:rsidR="0099637A" w:rsidRPr="00C3037B" w:rsidRDefault="0099637A" w:rsidP="0099637A">
      <w:pPr>
        <w:pStyle w:val="Stiliuspagrindinis"/>
        <w:numPr>
          <w:ilvl w:val="2"/>
          <w:numId w:val="4"/>
        </w:numPr>
        <w:ind w:left="1276" w:hanging="850"/>
        <w:mirrorIndents w:val="0"/>
        <w:rPr>
          <w:sz w:val="22"/>
          <w:szCs w:val="22"/>
        </w:rPr>
      </w:pPr>
      <w:r w:rsidRPr="00C3037B">
        <w:rPr>
          <w:sz w:val="22"/>
          <w:szCs w:val="22"/>
        </w:rPr>
        <w:t>STR 2.01.04:2017 „Gaisrinė sauga“ – bendrieji gaisrinės saugos reikalavimai statiniams, jų konstrukcijoms ir inžinerinėms sistemoms;</w:t>
      </w:r>
    </w:p>
    <w:p w14:paraId="64A3DCA0" w14:textId="77777777" w:rsidR="0099637A" w:rsidRPr="00C3037B" w:rsidRDefault="0099637A" w:rsidP="0099637A">
      <w:pPr>
        <w:pStyle w:val="Stiliuspagrindinis"/>
        <w:numPr>
          <w:ilvl w:val="2"/>
          <w:numId w:val="4"/>
        </w:numPr>
        <w:ind w:left="1276" w:hanging="850"/>
        <w:mirrorIndents w:val="0"/>
        <w:rPr>
          <w:sz w:val="22"/>
          <w:szCs w:val="22"/>
        </w:rPr>
      </w:pPr>
      <w:r w:rsidRPr="00C3037B">
        <w:rPr>
          <w:sz w:val="22"/>
          <w:szCs w:val="22"/>
        </w:rPr>
        <w:t>LST EN 54 serijos standartais – priešgaisrinės signalizacijos sistemų reikalavimai;</w:t>
      </w:r>
    </w:p>
    <w:p w14:paraId="649FF9E3" w14:textId="192F40C9" w:rsidR="00CB3E63" w:rsidRPr="00C3037B" w:rsidRDefault="00D75FA8" w:rsidP="00C3037B">
      <w:pPr>
        <w:pStyle w:val="Stiliuspagrindinis"/>
        <w:numPr>
          <w:ilvl w:val="2"/>
          <w:numId w:val="4"/>
        </w:numPr>
        <w:ind w:left="1276" w:hanging="850"/>
        <w:mirrorIndents w:val="0"/>
        <w:rPr>
          <w:sz w:val="22"/>
          <w:szCs w:val="22"/>
        </w:rPr>
      </w:pPr>
      <w:r w:rsidRPr="00C3037B">
        <w:rPr>
          <w:rFonts w:eastAsia="Times New Roman"/>
          <w:sz w:val="22"/>
          <w:szCs w:val="22"/>
        </w:rPr>
        <w:t>Stacionariųjų gaisrų gesinimo sistemų projektavimo ir įrengimo taisyklėmis.</w:t>
      </w:r>
    </w:p>
    <w:p w14:paraId="46C88A97" w14:textId="2918E3B5" w:rsidR="007A0C9D" w:rsidRPr="00C3037B" w:rsidRDefault="007A0C9D" w:rsidP="00D75FA8">
      <w:pPr>
        <w:pStyle w:val="ListParagraph"/>
        <w:numPr>
          <w:ilvl w:val="1"/>
          <w:numId w:val="4"/>
        </w:numPr>
        <w:ind w:left="709" w:right="57" w:hanging="709"/>
        <w:rPr>
          <w:rFonts w:ascii="Arial" w:eastAsia="Arial" w:hAnsi="Arial"/>
        </w:rPr>
      </w:pPr>
      <w:r w:rsidRPr="00C3037B">
        <w:rPr>
          <w:rFonts w:ascii="Arial" w:eastAsia="Arial" w:hAnsi="Arial"/>
        </w:rPr>
        <w:t>Visi gaisrinės saugos įrenginiai turi būti suprojektuoti ir įrengti taip, kad užtikrintų nepertraukiamą veikimą ekstremaliomis sąlygomis, taip pat turi būti numatytos jų priežiūros ir patikrinimo procedūros</w:t>
      </w:r>
      <w:r w:rsidR="00D75FA8" w:rsidRPr="00C3037B">
        <w:rPr>
          <w:rFonts w:ascii="Arial" w:eastAsia="Arial" w:hAnsi="Arial"/>
        </w:rPr>
        <w:t>.</w:t>
      </w:r>
    </w:p>
    <w:p w14:paraId="5449143A" w14:textId="6B4CC8D6" w:rsidR="00D75FA8" w:rsidRPr="00C3037B" w:rsidRDefault="00D75FA8" w:rsidP="00D75FA8">
      <w:pPr>
        <w:pStyle w:val="ListParagraph"/>
        <w:numPr>
          <w:ilvl w:val="1"/>
          <w:numId w:val="4"/>
        </w:numPr>
        <w:ind w:left="709" w:right="57" w:hanging="709"/>
        <w:rPr>
          <w:rFonts w:ascii="Arial" w:eastAsia="Arial" w:hAnsi="Arial"/>
        </w:rPr>
      </w:pPr>
      <w:r w:rsidRPr="00C3037B">
        <w:rPr>
          <w:rFonts w:ascii="Arial" w:hAnsi="Arial"/>
        </w:rPr>
        <w:t xml:space="preserve">Suprojektuoti gaisro aptikimo centralę (toliau – </w:t>
      </w:r>
      <w:r w:rsidRPr="00C3037B">
        <w:rPr>
          <w:rFonts w:ascii="Arial" w:hAnsi="Arial"/>
          <w:b/>
          <w:bCs/>
        </w:rPr>
        <w:t>Centralė</w:t>
      </w:r>
      <w:r w:rsidRPr="00C3037B">
        <w:rPr>
          <w:rFonts w:ascii="Arial" w:hAnsi="Arial"/>
        </w:rPr>
        <w:t xml:space="preserve">), kuri </w:t>
      </w:r>
      <w:proofErr w:type="spellStart"/>
      <w:r w:rsidRPr="00C3037B">
        <w:rPr>
          <w:rFonts w:ascii="Arial" w:hAnsi="Arial"/>
        </w:rPr>
        <w:t>komunikatoriaus</w:t>
      </w:r>
      <w:proofErr w:type="spellEnd"/>
      <w:r w:rsidRPr="00C3037B">
        <w:rPr>
          <w:rFonts w:ascii="Arial" w:hAnsi="Arial"/>
        </w:rPr>
        <w:t xml:space="preserve"> pagalba perduotų įvykius (signalus) į Užsakovo valdymo sistemą.</w:t>
      </w:r>
    </w:p>
    <w:p w14:paraId="493D58B0" w14:textId="7337EBDA" w:rsidR="006C5CBB" w:rsidRPr="00C3037B" w:rsidRDefault="006C5CBB" w:rsidP="00D75FA8">
      <w:pPr>
        <w:pStyle w:val="ListParagraph"/>
        <w:numPr>
          <w:ilvl w:val="1"/>
          <w:numId w:val="4"/>
        </w:numPr>
        <w:ind w:left="709" w:right="57" w:hanging="709"/>
        <w:rPr>
          <w:rFonts w:ascii="Arial" w:eastAsia="Arial" w:hAnsi="Arial"/>
        </w:rPr>
      </w:pPr>
      <w:r w:rsidRPr="00D75FA8">
        <w:rPr>
          <w:rFonts w:ascii="Arial" w:eastAsia="Arial" w:hAnsi="Arial"/>
        </w:rPr>
        <w:t>Gaisro signalas perduodamas į</w:t>
      </w:r>
      <w:r w:rsidR="1DE4EF70" w:rsidRPr="00D75FA8">
        <w:rPr>
          <w:rFonts w:ascii="Arial" w:eastAsia="Arial" w:hAnsi="Arial"/>
        </w:rPr>
        <w:t xml:space="preserve"> </w:t>
      </w:r>
      <w:r w:rsidR="1DE4EF70" w:rsidRPr="00C3037B">
        <w:rPr>
          <w:rFonts w:ascii="Arial" w:eastAsia="Arial" w:hAnsi="Arial"/>
          <w:u w:val="single"/>
        </w:rPr>
        <w:t>naujai projektuojamą</w:t>
      </w:r>
      <w:r w:rsidRPr="00C3037B">
        <w:rPr>
          <w:rFonts w:ascii="Arial" w:eastAsia="Arial" w:hAnsi="Arial"/>
          <w:u w:val="single"/>
        </w:rPr>
        <w:t xml:space="preserve"> </w:t>
      </w:r>
      <w:r w:rsidR="6F80ADD1" w:rsidRPr="00D75FA8">
        <w:rPr>
          <w:rFonts w:ascii="Arial" w:eastAsia="Arial" w:hAnsi="Arial"/>
          <w:u w:val="single"/>
        </w:rPr>
        <w:t>Centralę</w:t>
      </w:r>
      <w:r w:rsidR="6F80ADD1" w:rsidRPr="00C3037B">
        <w:rPr>
          <w:rFonts w:ascii="Arial" w:eastAsia="Arial" w:hAnsi="Arial"/>
        </w:rPr>
        <w:t>. Centralė perduos reikiamus signalus</w:t>
      </w:r>
      <w:r w:rsidR="6CBE6D83" w:rsidRPr="00D75FA8">
        <w:rPr>
          <w:rFonts w:ascii="Arial" w:eastAsia="Arial" w:hAnsi="Arial"/>
        </w:rPr>
        <w:t xml:space="preserve"> į </w:t>
      </w:r>
      <w:r w:rsidR="6F80ADD1" w:rsidRPr="00C3037B">
        <w:rPr>
          <w:rFonts w:ascii="Arial" w:eastAsia="Arial" w:hAnsi="Arial"/>
        </w:rPr>
        <w:t>Užsakovo</w:t>
      </w:r>
      <w:r w:rsidR="6CBE6D83" w:rsidRPr="00D75FA8">
        <w:rPr>
          <w:rFonts w:ascii="Arial" w:eastAsia="Arial" w:hAnsi="Arial"/>
        </w:rPr>
        <w:t xml:space="preserve"> valdymo sistemą</w:t>
      </w:r>
      <w:r w:rsidR="6F80ADD1" w:rsidRPr="00C3037B">
        <w:rPr>
          <w:rFonts w:ascii="Arial" w:eastAsia="Arial" w:hAnsi="Arial"/>
        </w:rPr>
        <w:t>.</w:t>
      </w:r>
    </w:p>
    <w:p w14:paraId="5180373F" w14:textId="5719D5C3" w:rsidR="006C5CBB" w:rsidRPr="00D75FA8" w:rsidRDefault="00DE7DB5" w:rsidP="00D75FA8">
      <w:pPr>
        <w:pStyle w:val="ListParagraph"/>
        <w:numPr>
          <w:ilvl w:val="1"/>
          <w:numId w:val="4"/>
        </w:numPr>
        <w:ind w:left="709" w:right="57" w:hanging="709"/>
        <w:rPr>
          <w:rFonts w:ascii="Arial" w:eastAsia="Arial" w:hAnsi="Arial"/>
        </w:rPr>
      </w:pPr>
      <w:r w:rsidRPr="00D75FA8">
        <w:rPr>
          <w:rFonts w:ascii="Arial" w:eastAsia="Arial" w:hAnsi="Arial"/>
        </w:rPr>
        <w:t>Gaisro aptikimo</w:t>
      </w:r>
      <w:r w:rsidR="00671B47" w:rsidRPr="00D75FA8">
        <w:rPr>
          <w:rFonts w:ascii="Arial" w:eastAsia="Arial" w:hAnsi="Arial"/>
        </w:rPr>
        <w:t xml:space="preserve"> </w:t>
      </w:r>
      <w:r w:rsidR="00FB0EC2" w:rsidRPr="00D75FA8">
        <w:rPr>
          <w:rFonts w:ascii="Arial" w:eastAsia="Arial" w:hAnsi="Arial"/>
        </w:rPr>
        <w:t xml:space="preserve">sistemą </w:t>
      </w:r>
      <w:r w:rsidR="006C5CBB" w:rsidRPr="00D75FA8">
        <w:rPr>
          <w:rFonts w:ascii="Arial" w:eastAsia="Arial" w:hAnsi="Arial"/>
        </w:rPr>
        <w:t>turi sudaryti</w:t>
      </w:r>
      <w:r w:rsidR="00FB0EC2" w:rsidRPr="00D75FA8">
        <w:rPr>
          <w:rFonts w:ascii="Arial" w:eastAsia="Arial" w:hAnsi="Arial"/>
        </w:rPr>
        <w:t xml:space="preserve"> (neapsiribojant)</w:t>
      </w:r>
      <w:r w:rsidR="006C5CBB" w:rsidRPr="00D75FA8">
        <w:rPr>
          <w:rFonts w:ascii="Arial" w:eastAsia="Arial" w:hAnsi="Arial"/>
        </w:rPr>
        <w:t xml:space="preserve">: </w:t>
      </w:r>
      <w:r w:rsidR="4193913E" w:rsidRPr="00C3037B">
        <w:rPr>
          <w:rFonts w:ascii="Arial" w:eastAsia="Arial" w:hAnsi="Arial"/>
        </w:rPr>
        <w:t>Centralė</w:t>
      </w:r>
      <w:r w:rsidR="38DA4123" w:rsidRPr="00D75FA8">
        <w:rPr>
          <w:rFonts w:ascii="Arial" w:eastAsia="Arial" w:hAnsi="Arial"/>
        </w:rPr>
        <w:t xml:space="preserve">, </w:t>
      </w:r>
      <w:r w:rsidR="006C5CBB" w:rsidRPr="00D75FA8">
        <w:rPr>
          <w:rFonts w:ascii="Arial" w:eastAsia="Arial" w:hAnsi="Arial"/>
        </w:rPr>
        <w:t>kombinuoti dūmų ir šilumos detektoriai, ranka valdomi pavojaus signalizatoriai, leidžiant patalpos išplanavimui, naudoti linijinius optinius detektorius.</w:t>
      </w:r>
    </w:p>
    <w:p w14:paraId="3ED44786" w14:textId="0B3F9CA4" w:rsidR="006C5CBB" w:rsidRPr="00FD40C8" w:rsidRDefault="00DE7DB5" w:rsidP="00D75FA8">
      <w:pPr>
        <w:pStyle w:val="ListParagraph"/>
        <w:numPr>
          <w:ilvl w:val="1"/>
          <w:numId w:val="4"/>
        </w:numPr>
        <w:ind w:left="709" w:right="57" w:hanging="709"/>
        <w:rPr>
          <w:rFonts w:ascii="Arial" w:eastAsia="Arial" w:hAnsi="Arial"/>
        </w:rPr>
      </w:pPr>
      <w:r w:rsidRPr="00FD40C8">
        <w:rPr>
          <w:rFonts w:ascii="Arial" w:eastAsia="Arial" w:hAnsi="Arial"/>
        </w:rPr>
        <w:t>Gaisro aptikimo</w:t>
      </w:r>
      <w:r w:rsidR="00671B47" w:rsidRPr="00FD40C8">
        <w:rPr>
          <w:rFonts w:ascii="Arial" w:eastAsia="Arial" w:hAnsi="Arial"/>
        </w:rPr>
        <w:t xml:space="preserve"> s</w:t>
      </w:r>
      <w:r w:rsidR="006C5CBB" w:rsidRPr="00FD40C8">
        <w:rPr>
          <w:rFonts w:ascii="Arial" w:eastAsia="Arial" w:hAnsi="Arial"/>
        </w:rPr>
        <w:t>istema turi turėti garsinius ir vaizdinius signalizatorius, užtikrinančius pakankamą garso lygį ir matomumą visoje aptarnaujamoje teritorijoje.</w:t>
      </w:r>
    </w:p>
    <w:p w14:paraId="60598B4A" w14:textId="2E9D5921" w:rsidR="006C5CBB" w:rsidRPr="00FD40C8" w:rsidRDefault="00DE7DB5" w:rsidP="00D75FA8">
      <w:pPr>
        <w:pStyle w:val="ListParagraph"/>
        <w:numPr>
          <w:ilvl w:val="1"/>
          <w:numId w:val="4"/>
        </w:numPr>
        <w:ind w:left="709" w:right="57" w:hanging="709"/>
        <w:rPr>
          <w:rFonts w:ascii="Arial" w:eastAsia="Arial" w:hAnsi="Arial"/>
        </w:rPr>
      </w:pPr>
      <w:r w:rsidRPr="00FD40C8">
        <w:rPr>
          <w:rFonts w:ascii="Arial" w:eastAsia="Arial" w:hAnsi="Arial"/>
        </w:rPr>
        <w:t>Gaisro aptikimo</w:t>
      </w:r>
      <w:r w:rsidR="00671B47" w:rsidRPr="00FD40C8">
        <w:rPr>
          <w:rFonts w:ascii="Arial" w:eastAsia="Arial" w:hAnsi="Arial"/>
        </w:rPr>
        <w:t xml:space="preserve"> s</w:t>
      </w:r>
      <w:r w:rsidR="006C5CBB" w:rsidRPr="00FD40C8">
        <w:rPr>
          <w:rFonts w:ascii="Arial" w:eastAsia="Arial" w:hAnsi="Arial"/>
        </w:rPr>
        <w:t xml:space="preserve">istema turi būti maitinama iš pagrindinio 230V AC tinklo, tačiau turi turėti atsarginį maitinimo šaltinį (akumuliatorius ar </w:t>
      </w:r>
      <w:r w:rsidR="00671B47" w:rsidRPr="00FD40C8">
        <w:rPr>
          <w:rFonts w:ascii="Arial" w:eastAsia="Arial" w:hAnsi="Arial"/>
        </w:rPr>
        <w:t>nepertraukiamo maitinimo šaltinį</w:t>
      </w:r>
      <w:r w:rsidR="006C5CBB" w:rsidRPr="00FD40C8">
        <w:rPr>
          <w:rFonts w:ascii="Arial" w:eastAsia="Arial" w:hAnsi="Arial"/>
        </w:rPr>
        <w:t xml:space="preserve">) pagal EN54-4 reikalavimus, užtikrinantį veikimą avarinės situacijos metu (≥12 </w:t>
      </w:r>
      <w:proofErr w:type="spellStart"/>
      <w:r w:rsidR="006C5CBB" w:rsidRPr="00FD40C8">
        <w:rPr>
          <w:rFonts w:ascii="Arial" w:eastAsia="Arial" w:hAnsi="Arial"/>
        </w:rPr>
        <w:t>val</w:t>
      </w:r>
      <w:proofErr w:type="spellEnd"/>
      <w:r w:rsidR="006C5CBB" w:rsidRPr="00FD40C8">
        <w:rPr>
          <w:rFonts w:ascii="Arial" w:eastAsia="Arial" w:hAnsi="Arial"/>
        </w:rPr>
        <w:t>)</w:t>
      </w:r>
      <w:r w:rsidR="00671B47" w:rsidRPr="00FD40C8">
        <w:rPr>
          <w:rFonts w:ascii="Arial" w:eastAsia="Arial" w:hAnsi="Arial"/>
        </w:rPr>
        <w:t>.</w:t>
      </w:r>
    </w:p>
    <w:p w14:paraId="551E9079" w14:textId="10994F79" w:rsidR="004E212B" w:rsidRPr="00FD40C8" w:rsidRDefault="004E212B" w:rsidP="00D75FA8">
      <w:pPr>
        <w:pStyle w:val="ListParagraph"/>
        <w:numPr>
          <w:ilvl w:val="1"/>
          <w:numId w:val="4"/>
        </w:numPr>
        <w:ind w:left="709" w:right="57" w:hanging="709"/>
        <w:rPr>
          <w:rFonts w:ascii="Arial" w:eastAsia="Arial" w:hAnsi="Arial"/>
        </w:rPr>
      </w:pPr>
      <w:r w:rsidRPr="00FD40C8">
        <w:rPr>
          <w:rFonts w:ascii="Arial" w:eastAsia="Arial" w:hAnsi="Arial"/>
        </w:rPr>
        <w:t>Maitinimo šaltiniai turi būti apsaugoti nuo perkrovos ir trumpųjų jungimų.</w:t>
      </w:r>
    </w:p>
    <w:p w14:paraId="77062246" w14:textId="40A90F51" w:rsidR="006C5CBB" w:rsidRPr="00FD40C8" w:rsidRDefault="00DE7DB5" w:rsidP="00D75FA8">
      <w:pPr>
        <w:pStyle w:val="ListParagraph"/>
        <w:numPr>
          <w:ilvl w:val="1"/>
          <w:numId w:val="4"/>
        </w:numPr>
        <w:ind w:left="709" w:right="57" w:hanging="709"/>
        <w:rPr>
          <w:rFonts w:ascii="Arial" w:eastAsia="Arial" w:hAnsi="Arial"/>
        </w:rPr>
      </w:pPr>
      <w:r w:rsidRPr="00FD40C8">
        <w:rPr>
          <w:rFonts w:ascii="Arial" w:eastAsia="Arial" w:hAnsi="Arial"/>
        </w:rPr>
        <w:t>Gaisro aptikimo</w:t>
      </w:r>
      <w:r w:rsidR="004E212B" w:rsidRPr="00FD40C8">
        <w:rPr>
          <w:rFonts w:ascii="Arial" w:eastAsia="Arial" w:hAnsi="Arial"/>
        </w:rPr>
        <w:t xml:space="preserve"> sistemos</w:t>
      </w:r>
      <w:r w:rsidR="006C5CBB" w:rsidRPr="00FD40C8">
        <w:rPr>
          <w:rFonts w:ascii="Arial" w:eastAsia="Arial" w:hAnsi="Arial"/>
        </w:rPr>
        <w:t xml:space="preserve"> instaliacija turi atitikti gaisro signalizacijos kabelių reikalavimus (ugniai atsparūs kabeliai, atskirti nuo silpnų srovių laidų, tinkamai </w:t>
      </w:r>
      <w:proofErr w:type="spellStart"/>
      <w:r w:rsidR="006C5CBB" w:rsidRPr="00FD40C8">
        <w:rPr>
          <w:rFonts w:ascii="Arial" w:eastAsia="Arial" w:hAnsi="Arial"/>
        </w:rPr>
        <w:t>sumarkiruoti</w:t>
      </w:r>
      <w:proofErr w:type="spellEnd"/>
      <w:r w:rsidR="006C5CBB" w:rsidRPr="00FD40C8">
        <w:rPr>
          <w:rFonts w:ascii="Arial" w:eastAsia="Arial" w:hAnsi="Arial"/>
        </w:rPr>
        <w:t>)</w:t>
      </w:r>
      <w:r w:rsidR="00776384" w:rsidRPr="00FD40C8">
        <w:rPr>
          <w:rFonts w:ascii="Arial" w:eastAsia="Arial" w:hAnsi="Arial"/>
        </w:rPr>
        <w:t xml:space="preserve">. </w:t>
      </w:r>
      <w:r w:rsidR="006C5CBB" w:rsidRPr="00FD40C8">
        <w:rPr>
          <w:rFonts w:ascii="Arial" w:eastAsia="Arial" w:hAnsi="Arial"/>
        </w:rPr>
        <w:t xml:space="preserve">Jutiklių išdėstymas </w:t>
      </w:r>
      <w:r w:rsidR="006C5CBB" w:rsidRPr="00FD40C8">
        <w:rPr>
          <w:rFonts w:ascii="Arial" w:eastAsia="Arial" w:hAnsi="Arial"/>
        </w:rPr>
        <w:t>projektuojamas vadovaujantis "Gaisro aptikimo ir signalizavimo sistemų projektavimo taisyklėmis".</w:t>
      </w:r>
    </w:p>
    <w:p w14:paraId="415DC9D8" w14:textId="5798804D" w:rsidR="006C5CBB" w:rsidRPr="00FD40C8" w:rsidRDefault="006C5CBB" w:rsidP="00D75FA8">
      <w:pPr>
        <w:pStyle w:val="ListParagraph"/>
        <w:numPr>
          <w:ilvl w:val="1"/>
          <w:numId w:val="4"/>
        </w:numPr>
        <w:ind w:left="709" w:right="57" w:hanging="709"/>
        <w:rPr>
          <w:rFonts w:ascii="Arial" w:eastAsia="Arial" w:hAnsi="Arial"/>
        </w:rPr>
      </w:pPr>
      <w:r w:rsidRPr="00FD40C8">
        <w:rPr>
          <w:rFonts w:ascii="Arial" w:eastAsia="Arial" w:hAnsi="Arial"/>
        </w:rPr>
        <w:t>Dūmų/temperatūros jutiklių kiekis turi būti nustatytas projektavimo metu priklausomai nuo patalp</w:t>
      </w:r>
      <w:r w:rsidR="00272A3F" w:rsidRPr="00FD40C8">
        <w:rPr>
          <w:rFonts w:ascii="Arial" w:eastAsia="Arial" w:hAnsi="Arial"/>
        </w:rPr>
        <w:t>os, kur</w:t>
      </w:r>
      <w:r w:rsidRPr="00FD40C8">
        <w:rPr>
          <w:rFonts w:ascii="Arial" w:eastAsia="Arial" w:hAnsi="Arial"/>
        </w:rPr>
        <w:t xml:space="preserve"> </w:t>
      </w:r>
      <w:r w:rsidR="00272A3F" w:rsidRPr="00FD40C8">
        <w:rPr>
          <w:rFonts w:ascii="Arial" w:eastAsia="Arial" w:hAnsi="Arial"/>
        </w:rPr>
        <w:t xml:space="preserve">projektuojama/įrengiama nauja 6 </w:t>
      </w:r>
      <w:proofErr w:type="spellStart"/>
      <w:r w:rsidR="00272A3F" w:rsidRPr="00FD40C8">
        <w:rPr>
          <w:rFonts w:ascii="Arial" w:eastAsia="Arial" w:hAnsi="Arial"/>
        </w:rPr>
        <w:t>kV</w:t>
      </w:r>
      <w:proofErr w:type="spellEnd"/>
      <w:r w:rsidR="00272A3F" w:rsidRPr="00FD40C8">
        <w:rPr>
          <w:rFonts w:ascii="Arial" w:eastAsia="Arial" w:hAnsi="Arial"/>
        </w:rPr>
        <w:t xml:space="preserve"> skirstykla su priklausiniais, </w:t>
      </w:r>
      <w:r w:rsidRPr="00FD40C8">
        <w:rPr>
          <w:rFonts w:ascii="Arial" w:eastAsia="Arial" w:hAnsi="Arial"/>
        </w:rPr>
        <w:t>vidaus išplanavimo.</w:t>
      </w:r>
    </w:p>
    <w:p w14:paraId="2968C26F" w14:textId="74079217" w:rsidR="00A70070" w:rsidRPr="00FD40C8" w:rsidRDefault="00A70070" w:rsidP="00D75FA8">
      <w:pPr>
        <w:pStyle w:val="ListParagraph"/>
        <w:numPr>
          <w:ilvl w:val="1"/>
          <w:numId w:val="4"/>
        </w:numPr>
        <w:ind w:left="709" w:right="57" w:hanging="709"/>
        <w:rPr>
          <w:rFonts w:ascii="Arial" w:eastAsia="Arial" w:hAnsi="Arial"/>
        </w:rPr>
      </w:pPr>
      <w:r w:rsidRPr="00FD40C8">
        <w:rPr>
          <w:rFonts w:ascii="Arial" w:eastAsia="Arial" w:hAnsi="Arial"/>
        </w:rPr>
        <w:t>Suprojektuoti ir numatyti priešgaisrinę</w:t>
      </w:r>
      <w:r w:rsidR="00CB3E63">
        <w:rPr>
          <w:rFonts w:ascii="Arial" w:eastAsia="Arial" w:hAnsi="Arial"/>
        </w:rPr>
        <w:t>/gaisro aptikimo</w:t>
      </w:r>
      <w:r w:rsidRPr="00FD40C8">
        <w:rPr>
          <w:rFonts w:ascii="Arial" w:eastAsia="Arial" w:hAnsi="Arial"/>
        </w:rPr>
        <w:t xml:space="preserve"> sistemą 110/6 </w:t>
      </w:r>
      <w:proofErr w:type="spellStart"/>
      <w:r w:rsidRPr="00FD40C8">
        <w:rPr>
          <w:rFonts w:ascii="Arial" w:eastAsia="Arial" w:hAnsi="Arial"/>
        </w:rPr>
        <w:t>kV</w:t>
      </w:r>
      <w:proofErr w:type="spellEnd"/>
      <w:r w:rsidRPr="00FD40C8">
        <w:rPr>
          <w:rFonts w:ascii="Arial" w:eastAsia="Arial" w:hAnsi="Arial"/>
        </w:rPr>
        <w:t xml:space="preserve"> 40 MVA galios transformatoriaus montavimo teritorijoje </w:t>
      </w:r>
      <w:r w:rsidR="004B5934" w:rsidRPr="00FD40C8">
        <w:rPr>
          <w:rFonts w:ascii="Arial" w:eastAsia="Arial" w:hAnsi="Arial"/>
        </w:rPr>
        <w:t xml:space="preserve">tiek, kiek to reikalauja </w:t>
      </w:r>
      <w:r w:rsidRPr="00FD40C8">
        <w:rPr>
          <w:rFonts w:ascii="Arial" w:eastAsia="Arial" w:hAnsi="Arial"/>
        </w:rPr>
        <w:t xml:space="preserve"> LR </w:t>
      </w:r>
      <w:r w:rsidR="004B5934" w:rsidRPr="00FD40C8">
        <w:rPr>
          <w:rFonts w:ascii="Arial" w:eastAsia="Arial" w:hAnsi="Arial"/>
        </w:rPr>
        <w:t xml:space="preserve">galiojantys </w:t>
      </w:r>
      <w:r w:rsidRPr="00FD40C8">
        <w:rPr>
          <w:rFonts w:ascii="Arial" w:eastAsia="Arial" w:hAnsi="Arial"/>
        </w:rPr>
        <w:t xml:space="preserve">teisės </w:t>
      </w:r>
      <w:r w:rsidR="004B5934" w:rsidRPr="00FD40C8">
        <w:rPr>
          <w:rFonts w:ascii="Arial" w:eastAsia="Arial" w:hAnsi="Arial"/>
        </w:rPr>
        <w:t>aktai</w:t>
      </w:r>
      <w:r w:rsidRPr="00FD40C8">
        <w:rPr>
          <w:rFonts w:ascii="Arial" w:eastAsia="Arial" w:hAnsi="Arial"/>
        </w:rPr>
        <w:t xml:space="preserve">, </w:t>
      </w:r>
      <w:r w:rsidR="004B5934" w:rsidRPr="00FD40C8">
        <w:rPr>
          <w:rFonts w:ascii="Arial" w:eastAsia="Arial" w:hAnsi="Arial"/>
        </w:rPr>
        <w:t>reikalavimai</w:t>
      </w:r>
      <w:r w:rsidRPr="00FD40C8">
        <w:rPr>
          <w:rFonts w:ascii="Arial" w:eastAsia="Arial" w:hAnsi="Arial"/>
        </w:rPr>
        <w:t xml:space="preserve">, </w:t>
      </w:r>
      <w:r w:rsidR="004B5934" w:rsidRPr="00FD40C8">
        <w:rPr>
          <w:rFonts w:ascii="Arial" w:eastAsia="Arial" w:hAnsi="Arial"/>
        </w:rPr>
        <w:t>taisyklės, ir STR</w:t>
      </w:r>
      <w:r w:rsidR="00EF76C8" w:rsidRPr="00FD40C8">
        <w:rPr>
          <w:rFonts w:ascii="Arial" w:eastAsia="Arial" w:hAnsi="Arial"/>
        </w:rPr>
        <w:t>.</w:t>
      </w:r>
    </w:p>
    <w:p w14:paraId="0200A3A7" w14:textId="3FD8F3AD" w:rsidR="00D86514" w:rsidRPr="00FD40C8" w:rsidRDefault="006C5CBB" w:rsidP="00D75FA8">
      <w:pPr>
        <w:pStyle w:val="ListParagraph"/>
        <w:numPr>
          <w:ilvl w:val="1"/>
          <w:numId w:val="4"/>
        </w:numPr>
        <w:ind w:left="709" w:right="57" w:hanging="709"/>
        <w:rPr>
          <w:rFonts w:ascii="Arial" w:eastAsia="Arial" w:hAnsi="Arial"/>
        </w:rPr>
      </w:pPr>
      <w:r w:rsidRPr="00FD40C8">
        <w:rPr>
          <w:rFonts w:ascii="Arial" w:eastAsia="Arial" w:hAnsi="Arial"/>
        </w:rPr>
        <w:t>Projektavimo metu visi projektuojami sprendiniai ir įranga turi būti derinami su Užsakovu.</w:t>
      </w:r>
    </w:p>
    <w:p w14:paraId="3543B7B2" w14:textId="77777777" w:rsidR="00C11083" w:rsidRPr="00FD40C8" w:rsidRDefault="00C11083" w:rsidP="00C11083">
      <w:pPr>
        <w:tabs>
          <w:tab w:val="left" w:pos="360"/>
          <w:tab w:val="left" w:pos="993"/>
        </w:tabs>
        <w:ind w:right="57"/>
        <w:rPr>
          <w:rFonts w:ascii="Arial" w:eastAsia="Arial" w:hAnsi="Arial" w:cs="Arial"/>
        </w:rPr>
      </w:pPr>
    </w:p>
    <w:p w14:paraId="37F238DC" w14:textId="2CD8E693" w:rsidR="00D86514" w:rsidRPr="00FD40C8" w:rsidRDefault="00D86514" w:rsidP="00845FA8">
      <w:pPr>
        <w:pStyle w:val="Heading1"/>
      </w:pPr>
      <w:bookmarkStart w:id="621" w:name="_Toc217983121"/>
      <w:bookmarkStart w:id="622" w:name="_Toc229391742"/>
      <w:r w:rsidRPr="00FD40C8">
        <w:t xml:space="preserve">REIKALAVIMAI </w:t>
      </w:r>
      <w:bookmarkEnd w:id="621"/>
      <w:r w:rsidR="00CA0F12" w:rsidRPr="00FD40C8">
        <w:t>ĮEIGOS KONTROLĖS SISTEMAI</w:t>
      </w:r>
      <w:bookmarkEnd w:id="622"/>
    </w:p>
    <w:p w14:paraId="5A8F9FBF" w14:textId="1903D827" w:rsidR="003A6E42" w:rsidRPr="00FD40C8" w:rsidRDefault="00B20056" w:rsidP="00526688">
      <w:pPr>
        <w:pStyle w:val="ListParagraph"/>
        <w:numPr>
          <w:ilvl w:val="1"/>
          <w:numId w:val="4"/>
        </w:numPr>
        <w:ind w:left="709" w:right="57" w:hanging="709"/>
        <w:rPr>
          <w:rFonts w:ascii="Arial" w:eastAsia="Arial" w:hAnsi="Arial"/>
        </w:rPr>
      </w:pPr>
      <w:r w:rsidRPr="00FD40C8">
        <w:rPr>
          <w:rFonts w:ascii="Arial" w:eastAsia="Arial" w:hAnsi="Arial"/>
        </w:rPr>
        <w:t xml:space="preserve">Suprojektuoti ir įrengti įeigos kontrolės sistemą (toliau – </w:t>
      </w:r>
      <w:r w:rsidRPr="00FD40C8">
        <w:rPr>
          <w:rFonts w:ascii="Arial" w:eastAsia="Arial" w:hAnsi="Arial"/>
          <w:b/>
        </w:rPr>
        <w:t>Įeigos sistema</w:t>
      </w:r>
      <w:r w:rsidRPr="00FD40C8">
        <w:rPr>
          <w:rFonts w:ascii="Arial" w:eastAsia="Arial" w:hAnsi="Arial"/>
        </w:rPr>
        <w:t xml:space="preserve">) 6 </w:t>
      </w:r>
      <w:proofErr w:type="spellStart"/>
      <w:r w:rsidRPr="00FD40C8">
        <w:rPr>
          <w:rFonts w:ascii="Arial" w:eastAsia="Arial" w:hAnsi="Arial"/>
        </w:rPr>
        <w:t>kV</w:t>
      </w:r>
      <w:proofErr w:type="spellEnd"/>
      <w:r w:rsidRPr="00FD40C8">
        <w:rPr>
          <w:rFonts w:ascii="Arial" w:eastAsia="Arial" w:hAnsi="Arial"/>
        </w:rPr>
        <w:t xml:space="preserve"> skirstyklos patalpai. Projektuojama įeigos kontrolės sistema turi būti suderinama ir integruojama su Užsakovo esama įeigos kontrolės sistemos infrastruktūra.</w:t>
      </w:r>
    </w:p>
    <w:p w14:paraId="52F04E35" w14:textId="05F98A2D" w:rsidR="003A6E42" w:rsidRPr="00FD40C8" w:rsidRDefault="002F76ED" w:rsidP="00526688">
      <w:pPr>
        <w:pStyle w:val="ListParagraph"/>
        <w:numPr>
          <w:ilvl w:val="1"/>
          <w:numId w:val="4"/>
        </w:numPr>
        <w:ind w:left="709" w:right="57" w:hanging="709"/>
        <w:rPr>
          <w:rFonts w:ascii="Arial" w:eastAsia="Arial" w:hAnsi="Arial"/>
        </w:rPr>
      </w:pPr>
      <w:r w:rsidRPr="00FD40C8">
        <w:rPr>
          <w:rFonts w:ascii="Arial" w:eastAsia="Arial" w:hAnsi="Arial"/>
        </w:rPr>
        <w:t xml:space="preserve">Įeigos sistema turi užtikrinti galimybę valdyti vartotojų teises centralizuotai iš Užsakovo esamos įeigos kontrolės </w:t>
      </w:r>
      <w:r w:rsidR="001261E4" w:rsidRPr="00FD40C8">
        <w:rPr>
          <w:rFonts w:ascii="Arial" w:eastAsia="Arial" w:hAnsi="Arial"/>
        </w:rPr>
        <w:t>sistemos</w:t>
      </w:r>
      <w:r w:rsidRPr="00FD40C8">
        <w:rPr>
          <w:rFonts w:ascii="Arial" w:eastAsia="Arial" w:hAnsi="Arial"/>
        </w:rPr>
        <w:t xml:space="preserve">. Įeigos sistema turi užtikrinti kontroliuojamą patekimą į 6 </w:t>
      </w:r>
      <w:proofErr w:type="spellStart"/>
      <w:r w:rsidRPr="00FD40C8">
        <w:rPr>
          <w:rFonts w:ascii="Arial" w:eastAsia="Arial" w:hAnsi="Arial"/>
        </w:rPr>
        <w:t>kV</w:t>
      </w:r>
      <w:proofErr w:type="spellEnd"/>
      <w:r w:rsidRPr="00FD40C8">
        <w:rPr>
          <w:rFonts w:ascii="Arial" w:eastAsia="Arial" w:hAnsi="Arial"/>
        </w:rPr>
        <w:t xml:space="preserve"> skirstyklos patalpą, identifikuojant vartotojus ir tikrinant jų prieigos teises.</w:t>
      </w:r>
    </w:p>
    <w:p w14:paraId="0B213664" w14:textId="7AEEDBC3" w:rsidR="00D227C1" w:rsidRPr="00FD40C8" w:rsidRDefault="00D227C1" w:rsidP="00526688">
      <w:pPr>
        <w:pStyle w:val="ListParagraph"/>
        <w:numPr>
          <w:ilvl w:val="1"/>
          <w:numId w:val="4"/>
        </w:numPr>
        <w:ind w:left="709" w:right="57" w:hanging="709"/>
        <w:rPr>
          <w:rFonts w:ascii="Arial" w:eastAsia="Arial" w:hAnsi="Arial"/>
        </w:rPr>
      </w:pPr>
      <w:r w:rsidRPr="00FD40C8">
        <w:rPr>
          <w:rFonts w:ascii="Arial" w:eastAsia="Arial" w:hAnsi="Arial"/>
        </w:rPr>
        <w:t>Įeigos sistema turi būti projektuojama vadovaujantis LST EN 60839-11-1 „Elektroninės prieigos kontrolės sistemos. Sistemos ir komponentų reikalavimai“ standartu arba lygiaverčiu standartu.</w:t>
      </w:r>
    </w:p>
    <w:p w14:paraId="67F52FB4" w14:textId="16C229AD" w:rsidR="003A6E42" w:rsidRPr="00FD40C8" w:rsidRDefault="00D227C1" w:rsidP="00526688">
      <w:pPr>
        <w:pStyle w:val="ListParagraph"/>
        <w:numPr>
          <w:ilvl w:val="1"/>
          <w:numId w:val="4"/>
        </w:numPr>
        <w:ind w:left="709" w:right="57" w:hanging="709"/>
        <w:rPr>
          <w:rFonts w:ascii="Arial" w:eastAsia="Arial" w:hAnsi="Arial"/>
        </w:rPr>
      </w:pPr>
      <w:r w:rsidRPr="00FD40C8">
        <w:rPr>
          <w:rFonts w:ascii="Arial" w:eastAsia="Arial" w:hAnsi="Arial"/>
        </w:rPr>
        <w:t>Įeigos sistema turi veikti nepertraukiamu režimu – 24 valandas per parą, 7 dienas per savaitę, 365 dienas per metus</w:t>
      </w:r>
      <w:r w:rsidR="001261E4" w:rsidRPr="00FD40C8">
        <w:rPr>
          <w:rFonts w:ascii="Arial" w:eastAsia="Arial" w:hAnsi="Arial"/>
        </w:rPr>
        <w:t>.</w:t>
      </w:r>
    </w:p>
    <w:p w14:paraId="4433EE2C" w14:textId="278D11B8" w:rsidR="003A6E42" w:rsidRPr="00FD40C8" w:rsidRDefault="00052D5A" w:rsidP="00526688">
      <w:pPr>
        <w:pStyle w:val="ListParagraph"/>
        <w:numPr>
          <w:ilvl w:val="1"/>
          <w:numId w:val="4"/>
        </w:numPr>
        <w:ind w:left="709" w:right="57" w:hanging="709"/>
        <w:rPr>
          <w:rFonts w:ascii="Arial" w:eastAsia="Arial" w:hAnsi="Arial"/>
        </w:rPr>
      </w:pPr>
      <w:r w:rsidRPr="00FD40C8">
        <w:rPr>
          <w:rFonts w:ascii="Arial" w:eastAsia="Arial" w:hAnsi="Arial"/>
        </w:rPr>
        <w:t xml:space="preserve">Įeigos sistema turi turėti rezervinį maitinimą, užtikrinantį sistemos veikimą nutrūkus elektros energijos tiekimui. Rezervinio maitinimo atveju (nutrūkus Įeigos sistemos pagrindiniam elektros energijos tiekimui) (toliau – </w:t>
      </w:r>
      <w:r w:rsidRPr="00FD40C8">
        <w:rPr>
          <w:rFonts w:ascii="Arial" w:eastAsia="Arial" w:hAnsi="Arial"/>
          <w:b/>
          <w:bCs/>
        </w:rPr>
        <w:t>Avarinis režimas</w:t>
      </w:r>
      <w:r w:rsidRPr="00FD40C8">
        <w:rPr>
          <w:rFonts w:ascii="Arial" w:eastAsia="Arial" w:hAnsi="Arial"/>
        </w:rPr>
        <w:t>) turi būti siunčiamas signalas į Užsakovo sistemą dėl dingusio Įeigos sistemos maitinimo. Numatyti, kad Avariniu režimu būtų galimybė mechaniškai (nesinaudojant įeigos kontrolės skaitytuvu) atidaryti/uždaryti duris.</w:t>
      </w:r>
    </w:p>
    <w:p w14:paraId="1744E966" w14:textId="30ADFA03" w:rsidR="003A6E42" w:rsidRPr="00FD40C8" w:rsidRDefault="00A34ED5" w:rsidP="00526688">
      <w:pPr>
        <w:pStyle w:val="ListParagraph"/>
        <w:numPr>
          <w:ilvl w:val="1"/>
          <w:numId w:val="4"/>
        </w:numPr>
        <w:ind w:left="709" w:right="57" w:hanging="709"/>
        <w:rPr>
          <w:rFonts w:ascii="Arial" w:eastAsia="Arial" w:hAnsi="Arial"/>
        </w:rPr>
      </w:pPr>
      <w:r w:rsidRPr="00FD40C8">
        <w:rPr>
          <w:rFonts w:ascii="Arial" w:eastAsia="Arial" w:hAnsi="Arial"/>
        </w:rPr>
        <w:t>Įeigos sistema turi būti suprojektuota taip, kad užtikrintų patikimą veikimą pramoninėje aplinkoje.</w:t>
      </w:r>
    </w:p>
    <w:p w14:paraId="49BAB89C" w14:textId="788EDFE1" w:rsidR="003A6E42" w:rsidRPr="00FD40C8" w:rsidRDefault="00DD33E4" w:rsidP="00526688">
      <w:pPr>
        <w:pStyle w:val="ListParagraph"/>
        <w:numPr>
          <w:ilvl w:val="1"/>
          <w:numId w:val="4"/>
        </w:numPr>
        <w:ind w:left="709" w:right="57" w:hanging="709"/>
        <w:rPr>
          <w:rFonts w:ascii="Arial" w:eastAsia="Arial" w:hAnsi="Arial"/>
        </w:rPr>
      </w:pPr>
      <w:r w:rsidRPr="00FD40C8">
        <w:rPr>
          <w:rFonts w:ascii="Arial" w:eastAsia="Arial" w:hAnsi="Arial"/>
        </w:rPr>
        <w:t>Suprojektuoti ir įrengti įeigos kontrolės elektroninių ryšių kabelį iki projektuojamos Įeigos sistemos komutacinės spintos.</w:t>
      </w:r>
    </w:p>
    <w:p w14:paraId="1B490840" w14:textId="1C2FB22D" w:rsidR="003A6E42" w:rsidRPr="00FD40C8" w:rsidRDefault="006B1ACD" w:rsidP="00526688">
      <w:pPr>
        <w:pStyle w:val="ListParagraph"/>
        <w:numPr>
          <w:ilvl w:val="1"/>
          <w:numId w:val="4"/>
        </w:numPr>
        <w:ind w:left="709" w:right="57" w:hanging="709"/>
        <w:rPr>
          <w:rFonts w:ascii="Arial" w:eastAsia="Arial" w:hAnsi="Arial"/>
        </w:rPr>
      </w:pPr>
      <w:r w:rsidRPr="00FD40C8">
        <w:rPr>
          <w:rFonts w:ascii="Arial" w:eastAsia="Arial" w:hAnsi="Arial"/>
        </w:rPr>
        <w:t>Suprojektuoti Įeigos sistemos komutacinę spintą, kurioje turi būti visa reikalinga įranga Įeigos sistemai. Nuo komutacinės spintos iki Užsakovo nurodytos vietos (prisijungimo fizinio taško prie Užsakovo esamos įeigos kontrolės infrastruktūros) numatyti elektroninių ryšių kabelį.</w:t>
      </w:r>
    </w:p>
    <w:p w14:paraId="0FED21B6" w14:textId="7CF89BA0" w:rsidR="003A6E42" w:rsidRPr="00FD40C8" w:rsidRDefault="004C1638" w:rsidP="00526688">
      <w:pPr>
        <w:pStyle w:val="ListParagraph"/>
        <w:numPr>
          <w:ilvl w:val="1"/>
          <w:numId w:val="4"/>
        </w:numPr>
        <w:ind w:left="709" w:right="57" w:hanging="709"/>
        <w:rPr>
          <w:rFonts w:ascii="Arial" w:eastAsia="Arial" w:hAnsi="Arial"/>
        </w:rPr>
      </w:pPr>
      <w:r w:rsidRPr="00FD40C8">
        <w:rPr>
          <w:rFonts w:ascii="Arial" w:eastAsia="Arial" w:hAnsi="Arial"/>
        </w:rPr>
        <w:t>Užtikrinti Įeigos sistemos nuotolinę komunikaciją, duomenų perdavimą/gavimą, signalų perdavimą/gavimą su Užsakovo esama įeigos kontrolės sistema.</w:t>
      </w:r>
    </w:p>
    <w:p w14:paraId="1B3BDF19" w14:textId="453ED680" w:rsidR="003A6E42" w:rsidRPr="00FD40C8" w:rsidRDefault="00AB1716" w:rsidP="00526688">
      <w:pPr>
        <w:pStyle w:val="ListParagraph"/>
        <w:numPr>
          <w:ilvl w:val="1"/>
          <w:numId w:val="4"/>
        </w:numPr>
        <w:ind w:left="709" w:right="57" w:hanging="709"/>
        <w:rPr>
          <w:rFonts w:ascii="Arial" w:eastAsia="Arial" w:hAnsi="Arial"/>
        </w:rPr>
      </w:pPr>
      <w:r w:rsidRPr="00FD40C8">
        <w:rPr>
          <w:rFonts w:ascii="Arial" w:eastAsia="Arial" w:hAnsi="Arial"/>
        </w:rPr>
        <w:t>Elektroninių ryšių infrastruktūra turi būti įrengiama taip, kad būtų užtikrintas patikimas duomenų perdavimas ir apsauga nuo mechaninių pažeidimų.</w:t>
      </w:r>
    </w:p>
    <w:p w14:paraId="62EA7E19" w14:textId="2E98596C" w:rsidR="003A6E42" w:rsidRPr="00FD40C8" w:rsidRDefault="00A657EF" w:rsidP="00526688">
      <w:pPr>
        <w:pStyle w:val="ListParagraph"/>
        <w:numPr>
          <w:ilvl w:val="1"/>
          <w:numId w:val="4"/>
        </w:numPr>
        <w:ind w:left="709" w:right="57" w:hanging="709"/>
        <w:rPr>
          <w:rFonts w:ascii="Arial" w:eastAsia="Arial" w:hAnsi="Arial"/>
        </w:rPr>
      </w:pPr>
      <w:r w:rsidRPr="00FD40C8">
        <w:rPr>
          <w:rFonts w:ascii="Arial" w:eastAsia="Arial" w:hAnsi="Arial"/>
        </w:rPr>
        <w:t xml:space="preserve">Projektuojami įeigos kontrolės skaitytuvai (toliau – </w:t>
      </w:r>
      <w:r w:rsidRPr="00FD40C8">
        <w:rPr>
          <w:rFonts w:ascii="Arial" w:eastAsia="Arial" w:hAnsi="Arial"/>
          <w:b/>
          <w:bCs/>
        </w:rPr>
        <w:t>Skaitytuvai</w:t>
      </w:r>
      <w:r w:rsidRPr="00FD40C8">
        <w:rPr>
          <w:rFonts w:ascii="Arial" w:eastAsia="Arial" w:hAnsi="Arial"/>
        </w:rPr>
        <w:t>) turi būti skirti pramoniniam naudojimui.</w:t>
      </w:r>
    </w:p>
    <w:p w14:paraId="58F471E0" w14:textId="402A8D2C" w:rsidR="003A6E42" w:rsidRPr="00FD40C8" w:rsidRDefault="00211601" w:rsidP="00526688">
      <w:pPr>
        <w:pStyle w:val="ListParagraph"/>
        <w:numPr>
          <w:ilvl w:val="1"/>
          <w:numId w:val="4"/>
        </w:numPr>
        <w:ind w:left="709" w:right="57" w:hanging="709"/>
        <w:rPr>
          <w:rFonts w:ascii="Arial" w:eastAsia="Arial" w:hAnsi="Arial"/>
        </w:rPr>
      </w:pPr>
      <w:r w:rsidRPr="00FD40C8">
        <w:rPr>
          <w:rFonts w:ascii="Arial" w:eastAsia="Arial" w:hAnsi="Arial"/>
        </w:rPr>
        <w:t xml:space="preserve">Skaitytuvai turi palaikyti šias identifikavimo technologijas: MIFARE korteles, NFC technologiją, Bluetooth </w:t>
      </w:r>
      <w:proofErr w:type="spellStart"/>
      <w:r w:rsidRPr="00FD40C8">
        <w:rPr>
          <w:rFonts w:ascii="Arial" w:eastAsia="Arial" w:hAnsi="Arial"/>
        </w:rPr>
        <w:t>Low</w:t>
      </w:r>
      <w:proofErr w:type="spellEnd"/>
      <w:r w:rsidRPr="00FD40C8">
        <w:rPr>
          <w:rFonts w:ascii="Arial" w:eastAsia="Arial" w:hAnsi="Arial"/>
        </w:rPr>
        <w:t xml:space="preserve"> </w:t>
      </w:r>
      <w:proofErr w:type="spellStart"/>
      <w:r w:rsidRPr="00FD40C8">
        <w:rPr>
          <w:rFonts w:ascii="Arial" w:eastAsia="Arial" w:hAnsi="Arial"/>
        </w:rPr>
        <w:t>Energy</w:t>
      </w:r>
      <w:proofErr w:type="spellEnd"/>
      <w:r w:rsidRPr="00FD40C8">
        <w:rPr>
          <w:rFonts w:ascii="Arial" w:eastAsia="Arial" w:hAnsi="Arial"/>
        </w:rPr>
        <w:t xml:space="preserve"> (BLE) mobilią identifikaciją.</w:t>
      </w:r>
    </w:p>
    <w:p w14:paraId="34C194B0" w14:textId="52FCECE4" w:rsidR="003A6E42" w:rsidRPr="00FD40C8" w:rsidRDefault="00244B65" w:rsidP="00526688">
      <w:pPr>
        <w:pStyle w:val="ListParagraph"/>
        <w:numPr>
          <w:ilvl w:val="1"/>
          <w:numId w:val="4"/>
        </w:numPr>
        <w:ind w:left="709" w:right="57" w:hanging="709"/>
        <w:rPr>
          <w:rFonts w:ascii="Arial" w:eastAsia="Arial" w:hAnsi="Arial"/>
        </w:rPr>
      </w:pPr>
      <w:r w:rsidRPr="00FD40C8">
        <w:rPr>
          <w:rFonts w:ascii="Arial" w:eastAsia="Arial" w:hAnsi="Arial"/>
        </w:rPr>
        <w:t>Skaitytuvai turi turėti šviesos ir garso indikaciją vartotojo autentifikavimo rezultatui parodyti.</w:t>
      </w:r>
    </w:p>
    <w:p w14:paraId="6D2BD750" w14:textId="1EDC087E" w:rsidR="003A6E42" w:rsidRPr="00FD40C8" w:rsidRDefault="00931E41" w:rsidP="00526688">
      <w:pPr>
        <w:pStyle w:val="ListParagraph"/>
        <w:numPr>
          <w:ilvl w:val="1"/>
          <w:numId w:val="4"/>
        </w:numPr>
        <w:ind w:left="709" w:right="57" w:hanging="709"/>
        <w:rPr>
          <w:rFonts w:ascii="Arial" w:eastAsia="Arial" w:hAnsi="Arial"/>
        </w:rPr>
      </w:pPr>
      <w:r w:rsidRPr="00FD40C8">
        <w:rPr>
          <w:rFonts w:ascii="Arial" w:eastAsia="Arial" w:hAnsi="Arial"/>
        </w:rPr>
        <w:t>Skaitytuvai turi būti atsparūs aplinkos poveikiui ir turėti ne mažesnę kaip IP65 apsaugos klasę.</w:t>
      </w:r>
    </w:p>
    <w:p w14:paraId="5D2A475E" w14:textId="4F2BE538" w:rsidR="00F54E7C" w:rsidRPr="00FD40C8" w:rsidRDefault="00A33300" w:rsidP="00526688">
      <w:pPr>
        <w:pStyle w:val="ListParagraph"/>
        <w:numPr>
          <w:ilvl w:val="1"/>
          <w:numId w:val="4"/>
        </w:numPr>
        <w:ind w:left="709" w:right="57" w:hanging="709"/>
        <w:rPr>
          <w:rFonts w:ascii="Arial" w:eastAsia="Arial" w:hAnsi="Arial"/>
        </w:rPr>
      </w:pPr>
      <w:r w:rsidRPr="00FD40C8">
        <w:rPr>
          <w:rFonts w:ascii="Arial" w:eastAsia="Arial" w:hAnsi="Arial"/>
        </w:rPr>
        <w:t>Projektuojamų elektromagnetinių spynų laikymo jėga turi būti ne mažesnė kaip 280 kg.</w:t>
      </w:r>
    </w:p>
    <w:p w14:paraId="5CE60FCB" w14:textId="7BCE363B" w:rsidR="00A33300" w:rsidRPr="00FD40C8" w:rsidRDefault="00B2032D" w:rsidP="00526688">
      <w:pPr>
        <w:pStyle w:val="ListParagraph"/>
        <w:numPr>
          <w:ilvl w:val="1"/>
          <w:numId w:val="4"/>
        </w:numPr>
        <w:ind w:left="709" w:right="57" w:hanging="709"/>
        <w:rPr>
          <w:rFonts w:ascii="Arial" w:eastAsia="Arial" w:hAnsi="Arial"/>
        </w:rPr>
      </w:pPr>
      <w:r w:rsidRPr="00FD40C8">
        <w:rPr>
          <w:rFonts w:ascii="Arial" w:eastAsia="Arial" w:hAnsi="Arial"/>
        </w:rPr>
        <w:t>Elektromagnetinės spynos turi būti maitinamos 12 VDC arba 24 VDC įtampa.</w:t>
      </w:r>
    </w:p>
    <w:p w14:paraId="498953E9" w14:textId="0A752DD4" w:rsidR="00B2032D" w:rsidRPr="00FD40C8" w:rsidRDefault="005E488D" w:rsidP="00526688">
      <w:pPr>
        <w:pStyle w:val="ListParagraph"/>
        <w:numPr>
          <w:ilvl w:val="1"/>
          <w:numId w:val="4"/>
        </w:numPr>
        <w:ind w:left="709" w:right="57" w:hanging="709"/>
        <w:rPr>
          <w:rFonts w:ascii="Arial" w:eastAsia="Arial" w:hAnsi="Arial"/>
        </w:rPr>
      </w:pPr>
      <w:r w:rsidRPr="00FD40C8">
        <w:rPr>
          <w:rFonts w:ascii="Arial" w:eastAsia="Arial" w:hAnsi="Arial"/>
        </w:rPr>
        <w:t xml:space="preserve">Projektuojamos durys turi būti aprūpintos: elektromagnetinėmis arba </w:t>
      </w:r>
      <w:proofErr w:type="spellStart"/>
      <w:r w:rsidRPr="00FD40C8">
        <w:rPr>
          <w:rFonts w:ascii="Arial" w:eastAsia="Arial" w:hAnsi="Arial"/>
        </w:rPr>
        <w:t>elektromotorinė</w:t>
      </w:r>
      <w:r w:rsidR="00DC4BDD" w:rsidRPr="00FD40C8">
        <w:rPr>
          <w:rFonts w:ascii="Arial" w:eastAsia="Arial" w:hAnsi="Arial"/>
        </w:rPr>
        <w:t>mis</w:t>
      </w:r>
      <w:proofErr w:type="spellEnd"/>
      <w:r w:rsidRPr="00FD40C8">
        <w:rPr>
          <w:rFonts w:ascii="Arial" w:eastAsia="Arial" w:hAnsi="Arial"/>
        </w:rPr>
        <w:t xml:space="preserve"> spynomis, durų būsenos jutikliais, avarinio išėjimo mygtukais.</w:t>
      </w:r>
    </w:p>
    <w:p w14:paraId="4DFFA350" w14:textId="58786BDA" w:rsidR="63CADE0D" w:rsidRDefault="63CADE0D" w:rsidP="47AA92CA">
      <w:pPr>
        <w:pStyle w:val="ListParagraph"/>
        <w:numPr>
          <w:ilvl w:val="1"/>
          <w:numId w:val="4"/>
        </w:numPr>
        <w:ind w:left="709" w:right="57" w:hanging="709"/>
        <w:rPr>
          <w:rFonts w:ascii="Arial" w:eastAsia="Arial" w:hAnsi="Arial"/>
        </w:rPr>
      </w:pPr>
      <w:r w:rsidRPr="47AA92CA">
        <w:rPr>
          <w:rFonts w:ascii="Arial" w:eastAsia="Arial" w:hAnsi="Arial"/>
        </w:rPr>
        <w:t xml:space="preserve">Prie projektuojamų durų numatyti durų </w:t>
      </w:r>
      <w:proofErr w:type="spellStart"/>
      <w:r w:rsidRPr="47AA92CA">
        <w:rPr>
          <w:rFonts w:ascii="Arial" w:eastAsia="Arial" w:hAnsi="Arial"/>
        </w:rPr>
        <w:t>pritraukėjus</w:t>
      </w:r>
      <w:proofErr w:type="spellEnd"/>
      <w:r w:rsidR="65242054" w:rsidRPr="47AA92CA">
        <w:rPr>
          <w:rFonts w:ascii="Arial" w:eastAsia="Arial" w:hAnsi="Arial"/>
        </w:rPr>
        <w:t xml:space="preserve">. </w:t>
      </w:r>
      <w:proofErr w:type="spellStart"/>
      <w:r w:rsidR="65242054" w:rsidRPr="47AA92CA">
        <w:rPr>
          <w:rFonts w:ascii="Arial" w:eastAsia="Arial" w:hAnsi="Arial"/>
        </w:rPr>
        <w:t>Pritraukėjai</w:t>
      </w:r>
      <w:proofErr w:type="spellEnd"/>
      <w:r w:rsidR="65242054" w:rsidRPr="47AA92CA">
        <w:rPr>
          <w:rFonts w:ascii="Arial" w:eastAsia="Arial" w:hAnsi="Arial"/>
        </w:rPr>
        <w:t xml:space="preserve"> turi būti </w:t>
      </w:r>
      <w:r w:rsidRPr="47AA92CA">
        <w:rPr>
          <w:rFonts w:ascii="Arial" w:eastAsia="Arial" w:hAnsi="Arial"/>
        </w:rPr>
        <w:t>hidraulini</w:t>
      </w:r>
      <w:r w:rsidR="1CADD3A0" w:rsidRPr="47AA92CA">
        <w:rPr>
          <w:rFonts w:ascii="Arial" w:eastAsia="Arial" w:hAnsi="Arial"/>
        </w:rPr>
        <w:t>ai</w:t>
      </w:r>
      <w:r w:rsidRPr="47AA92CA">
        <w:rPr>
          <w:rFonts w:ascii="Arial" w:eastAsia="Arial" w:hAnsi="Arial"/>
        </w:rPr>
        <w:t>,</w:t>
      </w:r>
      <w:r w:rsidR="0FC36FB7" w:rsidRPr="47AA92CA">
        <w:rPr>
          <w:rFonts w:ascii="Arial" w:eastAsia="Arial" w:hAnsi="Arial"/>
        </w:rPr>
        <w:t xml:space="preserve"> </w:t>
      </w:r>
      <w:r w:rsidRPr="47AA92CA">
        <w:rPr>
          <w:rFonts w:ascii="Arial" w:eastAsia="Arial" w:hAnsi="Arial"/>
        </w:rPr>
        <w:t>skirt</w:t>
      </w:r>
      <w:r w:rsidR="43F92EF3" w:rsidRPr="47AA92CA">
        <w:rPr>
          <w:rFonts w:ascii="Arial" w:eastAsia="Arial" w:hAnsi="Arial"/>
        </w:rPr>
        <w:t>i</w:t>
      </w:r>
      <w:r w:rsidRPr="47AA92CA">
        <w:rPr>
          <w:rFonts w:ascii="Arial" w:eastAsia="Arial" w:hAnsi="Arial"/>
        </w:rPr>
        <w:t xml:space="preserve"> lauko durims, </w:t>
      </w:r>
      <w:proofErr w:type="spellStart"/>
      <w:r w:rsidR="6FB9C5FD" w:rsidRPr="47AA92CA">
        <w:rPr>
          <w:rFonts w:ascii="Arial" w:eastAsia="Arial" w:hAnsi="Arial"/>
        </w:rPr>
        <w:t>pritraukėjų</w:t>
      </w:r>
      <w:proofErr w:type="spellEnd"/>
      <w:r w:rsidR="6FB9C5FD" w:rsidRPr="47AA92CA">
        <w:rPr>
          <w:rFonts w:ascii="Arial" w:eastAsia="Arial" w:hAnsi="Arial"/>
        </w:rPr>
        <w:t xml:space="preserve"> </w:t>
      </w:r>
      <w:r w:rsidRPr="47AA92CA">
        <w:rPr>
          <w:rFonts w:ascii="Arial" w:eastAsia="Arial" w:hAnsi="Arial"/>
        </w:rPr>
        <w:t>uždarymo jėga parenkama pagal durų tipą ir svorį</w:t>
      </w:r>
      <w:r w:rsidR="06CC41BB" w:rsidRPr="47AA92CA">
        <w:rPr>
          <w:rFonts w:ascii="Arial" w:eastAsia="Arial" w:hAnsi="Arial"/>
        </w:rPr>
        <w:t xml:space="preserve">. </w:t>
      </w:r>
      <w:proofErr w:type="spellStart"/>
      <w:r w:rsidR="06CC41BB" w:rsidRPr="47AA92CA">
        <w:rPr>
          <w:rFonts w:ascii="Arial" w:eastAsia="Arial" w:hAnsi="Arial"/>
        </w:rPr>
        <w:t>Pritraukėjai</w:t>
      </w:r>
      <w:proofErr w:type="spellEnd"/>
      <w:r w:rsidR="06CC41BB" w:rsidRPr="47AA92CA">
        <w:rPr>
          <w:rFonts w:ascii="Arial" w:eastAsia="Arial" w:hAnsi="Arial"/>
        </w:rPr>
        <w:t xml:space="preserve"> turi būti </w:t>
      </w:r>
      <w:r w:rsidRPr="47AA92CA">
        <w:rPr>
          <w:rFonts w:ascii="Arial" w:eastAsia="Arial" w:hAnsi="Arial"/>
        </w:rPr>
        <w:t>reg</w:t>
      </w:r>
      <w:r w:rsidR="42C8C6CE" w:rsidRPr="47AA92CA">
        <w:rPr>
          <w:rFonts w:ascii="Arial" w:eastAsia="Arial" w:hAnsi="Arial"/>
        </w:rPr>
        <w:t>uliuojam</w:t>
      </w:r>
      <w:r w:rsidR="13D96EB8" w:rsidRPr="47AA92CA">
        <w:rPr>
          <w:rFonts w:ascii="Arial" w:eastAsia="Arial" w:hAnsi="Arial"/>
        </w:rPr>
        <w:t>i</w:t>
      </w:r>
      <w:r w:rsidR="42C8C6CE" w:rsidRPr="47AA92CA">
        <w:rPr>
          <w:rFonts w:ascii="Arial" w:eastAsia="Arial" w:hAnsi="Arial"/>
        </w:rPr>
        <w:t>, montuojam</w:t>
      </w:r>
      <w:r w:rsidR="29C43583" w:rsidRPr="47AA92CA">
        <w:rPr>
          <w:rFonts w:ascii="Arial" w:eastAsia="Arial" w:hAnsi="Arial"/>
        </w:rPr>
        <w:t>i</w:t>
      </w:r>
      <w:r w:rsidR="42C8C6CE" w:rsidRPr="47AA92CA">
        <w:rPr>
          <w:rFonts w:ascii="Arial" w:eastAsia="Arial" w:hAnsi="Arial"/>
        </w:rPr>
        <w:t xml:space="preserve"> ant durų varčios arba ant staktos.</w:t>
      </w:r>
    </w:p>
    <w:p w14:paraId="04CEED2C" w14:textId="722A666B" w:rsidR="005E488D" w:rsidRPr="00FD40C8" w:rsidRDefault="004155C4" w:rsidP="00526688">
      <w:pPr>
        <w:pStyle w:val="ListParagraph"/>
        <w:numPr>
          <w:ilvl w:val="1"/>
          <w:numId w:val="4"/>
        </w:numPr>
        <w:ind w:left="709" w:right="57" w:hanging="709"/>
        <w:rPr>
          <w:rFonts w:ascii="Arial" w:eastAsia="Arial" w:hAnsi="Arial"/>
        </w:rPr>
      </w:pPr>
      <w:r w:rsidRPr="00FD40C8">
        <w:rPr>
          <w:rFonts w:ascii="Arial" w:eastAsia="Arial" w:hAnsi="Arial"/>
        </w:rPr>
        <w:t>Įeigos sistema turi registruoti durų būseną ir generuoti įvykius šiais atvejais: durys atidarytos autorizuotai, durys atidarytos priverstinai, Avarinis režimas.</w:t>
      </w:r>
    </w:p>
    <w:p w14:paraId="41904297" w14:textId="45F75150" w:rsidR="004155C4" w:rsidRPr="00FD40C8" w:rsidRDefault="00241526" w:rsidP="00526688">
      <w:pPr>
        <w:pStyle w:val="ListParagraph"/>
        <w:numPr>
          <w:ilvl w:val="1"/>
          <w:numId w:val="4"/>
        </w:numPr>
        <w:ind w:left="709" w:right="57" w:hanging="709"/>
        <w:rPr>
          <w:rFonts w:ascii="Arial" w:eastAsia="Arial" w:hAnsi="Arial"/>
        </w:rPr>
      </w:pPr>
      <w:r w:rsidRPr="00FD40C8">
        <w:rPr>
          <w:rFonts w:ascii="Arial" w:eastAsia="Arial" w:hAnsi="Arial"/>
        </w:rPr>
        <w:t xml:space="preserve">Projektuojami Įeigos sistemos tinklo komutatoriai (toliau – </w:t>
      </w:r>
      <w:r w:rsidRPr="00FD40C8">
        <w:rPr>
          <w:rFonts w:ascii="Arial" w:eastAsia="Arial" w:hAnsi="Arial"/>
          <w:b/>
        </w:rPr>
        <w:t>Komutatoriai</w:t>
      </w:r>
      <w:r w:rsidRPr="00FD40C8">
        <w:rPr>
          <w:rFonts w:ascii="Arial" w:eastAsia="Arial" w:hAnsi="Arial"/>
        </w:rPr>
        <w:t>) turi atitikti šiuos minimalius techninius reikalavimus:</w:t>
      </w:r>
    </w:p>
    <w:p w14:paraId="4FAACD78" w14:textId="38C348D3" w:rsidR="00241526" w:rsidRPr="00FD40C8" w:rsidRDefault="00994C24" w:rsidP="00B25F1A">
      <w:pPr>
        <w:pStyle w:val="ListParagraph"/>
        <w:numPr>
          <w:ilvl w:val="2"/>
          <w:numId w:val="4"/>
        </w:numPr>
        <w:ind w:left="1276" w:right="57" w:hanging="850"/>
        <w:rPr>
          <w:rFonts w:ascii="Arial" w:eastAsia="Arial" w:hAnsi="Arial"/>
        </w:rPr>
      </w:pPr>
      <w:r w:rsidRPr="00FD40C8">
        <w:rPr>
          <w:rFonts w:ascii="Arial" w:eastAsia="Arial" w:hAnsi="Arial"/>
        </w:rPr>
        <w:t>Komutatoriai turi būti valdomi per tinklą ir palaikyti administravimą naudojant SSHv2 protokolą</w:t>
      </w:r>
      <w:r w:rsidR="002C1291" w:rsidRPr="00FD40C8">
        <w:rPr>
          <w:rFonts w:ascii="Arial" w:eastAsia="Arial" w:hAnsi="Arial"/>
        </w:rPr>
        <w:t>;</w:t>
      </w:r>
    </w:p>
    <w:p w14:paraId="174D2D3C" w14:textId="1C6EA57D" w:rsidR="00994C24" w:rsidRPr="00FD40C8" w:rsidRDefault="00797794" w:rsidP="000E4BF5">
      <w:pPr>
        <w:pStyle w:val="ListParagraph"/>
        <w:numPr>
          <w:ilvl w:val="2"/>
          <w:numId w:val="4"/>
        </w:numPr>
        <w:ind w:left="1276" w:right="57" w:hanging="850"/>
        <w:rPr>
          <w:rFonts w:ascii="Arial" w:eastAsia="Arial" w:hAnsi="Arial"/>
        </w:rPr>
      </w:pPr>
      <w:r w:rsidRPr="00FD40C8">
        <w:rPr>
          <w:rFonts w:ascii="Arial" w:eastAsia="Arial" w:hAnsi="Arial"/>
        </w:rPr>
        <w:t xml:space="preserve">Komutatoriai turi palaikyti IEE 802.3af/at </w:t>
      </w:r>
      <w:proofErr w:type="spellStart"/>
      <w:r w:rsidRPr="00FD40C8">
        <w:rPr>
          <w:rFonts w:ascii="Arial" w:eastAsia="Arial" w:hAnsi="Arial"/>
        </w:rPr>
        <w:t>PoE</w:t>
      </w:r>
      <w:proofErr w:type="spellEnd"/>
      <w:r w:rsidRPr="00FD40C8">
        <w:rPr>
          <w:rFonts w:ascii="Arial" w:eastAsia="Arial" w:hAnsi="Arial"/>
        </w:rPr>
        <w:t>+ standartą arba lygiavertį standartą</w:t>
      </w:r>
      <w:r w:rsidR="002C1291" w:rsidRPr="00FD40C8">
        <w:rPr>
          <w:rFonts w:ascii="Arial" w:eastAsia="Arial" w:hAnsi="Arial"/>
        </w:rPr>
        <w:t>;</w:t>
      </w:r>
    </w:p>
    <w:p w14:paraId="40A804FA" w14:textId="3B641446" w:rsidR="00241526" w:rsidRPr="00FD40C8" w:rsidRDefault="0036148F" w:rsidP="000E4BF5">
      <w:pPr>
        <w:pStyle w:val="ListParagraph"/>
        <w:numPr>
          <w:ilvl w:val="2"/>
          <w:numId w:val="4"/>
        </w:numPr>
        <w:ind w:left="1276" w:right="57" w:hanging="850"/>
        <w:rPr>
          <w:rFonts w:ascii="Arial" w:eastAsia="Arial" w:hAnsi="Arial"/>
        </w:rPr>
      </w:pPr>
      <w:r w:rsidRPr="00FD40C8">
        <w:rPr>
          <w:rFonts w:ascii="Arial" w:eastAsia="Arial" w:hAnsi="Arial"/>
        </w:rPr>
        <w:t xml:space="preserve">Komutatorių kiekvieno RJ45 prievado </w:t>
      </w:r>
      <w:proofErr w:type="spellStart"/>
      <w:r w:rsidRPr="00FD40C8">
        <w:rPr>
          <w:rFonts w:ascii="Arial" w:eastAsia="Arial" w:hAnsi="Arial"/>
        </w:rPr>
        <w:t>PoE</w:t>
      </w:r>
      <w:proofErr w:type="spellEnd"/>
      <w:r w:rsidRPr="00FD40C8">
        <w:rPr>
          <w:rFonts w:ascii="Arial" w:eastAsia="Arial" w:hAnsi="Arial"/>
        </w:rPr>
        <w:t xml:space="preserve"> (angl. </w:t>
      </w:r>
      <w:r w:rsidRPr="00FD40C8">
        <w:rPr>
          <w:rFonts w:ascii="Arial" w:eastAsia="Arial" w:hAnsi="Arial"/>
          <w:i/>
          <w:iCs/>
        </w:rPr>
        <w:t xml:space="preserve">Power </w:t>
      </w:r>
      <w:proofErr w:type="spellStart"/>
      <w:r w:rsidRPr="00FD40C8">
        <w:rPr>
          <w:rFonts w:ascii="Arial" w:eastAsia="Arial" w:hAnsi="Arial"/>
          <w:i/>
          <w:iCs/>
        </w:rPr>
        <w:t>over</w:t>
      </w:r>
      <w:proofErr w:type="spellEnd"/>
      <w:r w:rsidRPr="00FD40C8">
        <w:rPr>
          <w:rFonts w:ascii="Arial" w:eastAsia="Arial" w:hAnsi="Arial"/>
          <w:i/>
          <w:iCs/>
        </w:rPr>
        <w:t xml:space="preserve"> </w:t>
      </w:r>
      <w:proofErr w:type="spellStart"/>
      <w:r w:rsidRPr="00FD40C8">
        <w:rPr>
          <w:rFonts w:ascii="Arial" w:eastAsia="Arial" w:hAnsi="Arial"/>
          <w:i/>
          <w:iCs/>
        </w:rPr>
        <w:t>Ethernet</w:t>
      </w:r>
      <w:proofErr w:type="spellEnd"/>
      <w:r w:rsidRPr="00FD40C8">
        <w:rPr>
          <w:rFonts w:ascii="Arial" w:eastAsia="Arial" w:hAnsi="Arial"/>
        </w:rPr>
        <w:t>) maitinimo galia turi būti ne mažesnė kaip 15 W</w:t>
      </w:r>
      <w:r w:rsidR="002C1291" w:rsidRPr="00FD40C8">
        <w:rPr>
          <w:rFonts w:ascii="Arial" w:eastAsia="Arial" w:hAnsi="Arial"/>
        </w:rPr>
        <w:t>;</w:t>
      </w:r>
    </w:p>
    <w:p w14:paraId="76BCCB20" w14:textId="4BC93190" w:rsidR="002C1291" w:rsidRPr="00FD40C8" w:rsidRDefault="002C1291" w:rsidP="000E4BF5">
      <w:pPr>
        <w:pStyle w:val="ListParagraph"/>
        <w:numPr>
          <w:ilvl w:val="2"/>
          <w:numId w:val="4"/>
        </w:numPr>
        <w:ind w:left="1276" w:right="57" w:hanging="850"/>
        <w:rPr>
          <w:rFonts w:ascii="Arial" w:eastAsia="Arial" w:hAnsi="Arial"/>
        </w:rPr>
      </w:pPr>
      <w:r w:rsidRPr="00FD40C8">
        <w:rPr>
          <w:rFonts w:ascii="Arial" w:eastAsia="Arial" w:hAnsi="Arial"/>
        </w:rPr>
        <w:t>Komutatoriai turi turėti ne mažiau kaip 2 SFP lizdus optiniams moduliams.</w:t>
      </w:r>
    </w:p>
    <w:p w14:paraId="3BF363A8" w14:textId="14E9B44C" w:rsidR="00241526" w:rsidRPr="00FD40C8" w:rsidRDefault="00F26B0E" w:rsidP="00526688">
      <w:pPr>
        <w:pStyle w:val="ListParagraph"/>
        <w:numPr>
          <w:ilvl w:val="1"/>
          <w:numId w:val="4"/>
        </w:numPr>
        <w:ind w:left="709" w:right="57" w:hanging="709"/>
        <w:rPr>
          <w:rFonts w:ascii="Arial" w:eastAsia="Arial" w:hAnsi="Arial"/>
        </w:rPr>
      </w:pPr>
      <w:r w:rsidRPr="00FD40C8">
        <w:rPr>
          <w:rFonts w:ascii="Arial" w:eastAsia="Arial" w:hAnsi="Arial"/>
        </w:rPr>
        <w:t>Visi maitinimo šaltiniai turi būti apsaugoti nuo perkrovos ir trumpųjų jungimų.</w:t>
      </w:r>
    </w:p>
    <w:p w14:paraId="01D65704" w14:textId="7364DD8E" w:rsidR="00F26B0E" w:rsidRPr="00FD40C8" w:rsidRDefault="00345E69" w:rsidP="00526688">
      <w:pPr>
        <w:pStyle w:val="ListParagraph"/>
        <w:numPr>
          <w:ilvl w:val="1"/>
          <w:numId w:val="4"/>
        </w:numPr>
        <w:ind w:left="709" w:right="57" w:hanging="709"/>
        <w:rPr>
          <w:rFonts w:ascii="Arial" w:eastAsia="Arial" w:hAnsi="Arial"/>
        </w:rPr>
      </w:pPr>
      <w:r w:rsidRPr="00FD40C8">
        <w:rPr>
          <w:rFonts w:ascii="Arial" w:eastAsia="Arial" w:hAnsi="Arial"/>
        </w:rPr>
        <w:t>Prieš perduodant Įeigos sistemą eksploatacijai turi būti atlikti: funkciniai sistemos bandymai, ryšio patikimumo patikrinimas, integracijos su esama Užsakovo sistema testavimas.</w:t>
      </w:r>
    </w:p>
    <w:p w14:paraId="28F99EEF" w14:textId="721BA987" w:rsidR="00D86514" w:rsidRPr="00FD40C8" w:rsidRDefault="00D86514" w:rsidP="00526688">
      <w:pPr>
        <w:pStyle w:val="ListParagraph"/>
        <w:numPr>
          <w:ilvl w:val="1"/>
          <w:numId w:val="4"/>
        </w:numPr>
        <w:ind w:left="709" w:right="57" w:hanging="709"/>
        <w:rPr>
          <w:rFonts w:ascii="Arial" w:eastAsia="Arial" w:hAnsi="Arial"/>
        </w:rPr>
      </w:pPr>
      <w:r w:rsidRPr="00FD40C8">
        <w:rPr>
          <w:rFonts w:ascii="Arial" w:eastAsia="Arial" w:hAnsi="Arial"/>
        </w:rPr>
        <w:t>Projektavimo metu visi projektuojami sprendiniai ir įranga turi būti derinami su Užsakovu.</w:t>
      </w:r>
    </w:p>
    <w:p w14:paraId="0B5300C8" w14:textId="77777777" w:rsidR="00D86514" w:rsidRPr="00FD40C8" w:rsidRDefault="00D86514" w:rsidP="00D86514">
      <w:pPr>
        <w:ind w:left="897"/>
        <w:contextualSpacing/>
        <w:mirrorIndents/>
        <w:rPr>
          <w:rFonts w:ascii="Arial" w:eastAsia="Calibri" w:hAnsi="Arial" w:cs="Arial"/>
          <w:color w:val="000000" w:themeColor="text1"/>
        </w:rPr>
      </w:pPr>
    </w:p>
    <w:p w14:paraId="72941332" w14:textId="1EE35C6F" w:rsidR="00185A3B" w:rsidRPr="00FD40C8" w:rsidRDefault="00185A3B" w:rsidP="00845FA8">
      <w:pPr>
        <w:pStyle w:val="Heading1"/>
      </w:pPr>
      <w:bookmarkStart w:id="623" w:name="_Toc217983123"/>
      <w:bookmarkStart w:id="624" w:name="_Toc229391743"/>
      <w:r w:rsidRPr="00FD40C8">
        <w:t>REIKALAVIMAI AUTOMATIKOS SISTEMOMS</w:t>
      </w:r>
      <w:bookmarkEnd w:id="623"/>
      <w:r w:rsidR="00D40F50" w:rsidRPr="00FD40C8">
        <w:t>: BENDRI REIKALAVIMAI</w:t>
      </w:r>
      <w:bookmarkEnd w:id="624"/>
    </w:p>
    <w:p w14:paraId="212D71C5" w14:textId="47DD4F2F" w:rsidR="00F408D8"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 xml:space="preserve">Nauja </w:t>
      </w:r>
      <w:r w:rsidR="00A8029F" w:rsidRPr="00FD40C8">
        <w:rPr>
          <w:rFonts w:ascii="Arial" w:eastAsia="Arial" w:hAnsi="Arial"/>
        </w:rPr>
        <w:t xml:space="preserve">110/6 </w:t>
      </w:r>
      <w:proofErr w:type="spellStart"/>
      <w:r w:rsidR="00A8029F" w:rsidRPr="00FD40C8">
        <w:rPr>
          <w:rFonts w:ascii="Arial" w:eastAsia="Arial" w:hAnsi="Arial"/>
        </w:rPr>
        <w:t>kV</w:t>
      </w:r>
      <w:proofErr w:type="spellEnd"/>
      <w:r w:rsidR="00A8029F" w:rsidRPr="00FD40C8">
        <w:rPr>
          <w:rFonts w:ascii="Arial" w:eastAsia="Arial" w:hAnsi="Arial"/>
        </w:rPr>
        <w:t xml:space="preserve"> 40 MVA galios transformatoriaus</w:t>
      </w:r>
      <w:r w:rsidR="00397EAF" w:rsidRPr="00FD40C8">
        <w:rPr>
          <w:rFonts w:ascii="Arial" w:eastAsia="Arial" w:hAnsi="Arial"/>
        </w:rPr>
        <w:t xml:space="preserve">, 6 </w:t>
      </w:r>
      <w:proofErr w:type="spellStart"/>
      <w:r w:rsidR="00397EAF" w:rsidRPr="00FD40C8">
        <w:rPr>
          <w:rFonts w:ascii="Arial" w:eastAsia="Arial" w:hAnsi="Arial"/>
        </w:rPr>
        <w:t>kV</w:t>
      </w:r>
      <w:proofErr w:type="spellEnd"/>
      <w:r w:rsidR="00397EAF" w:rsidRPr="00FD40C8">
        <w:rPr>
          <w:rFonts w:ascii="Arial" w:eastAsia="Arial" w:hAnsi="Arial"/>
        </w:rPr>
        <w:t xml:space="preserve"> skirstyklos įrenginių ir kt. naujai įrengiamų elektrotechni</w:t>
      </w:r>
      <w:r w:rsidR="00A8029F" w:rsidRPr="00FD40C8">
        <w:rPr>
          <w:rFonts w:ascii="Arial" w:eastAsia="Arial" w:hAnsi="Arial"/>
        </w:rPr>
        <w:t xml:space="preserve">nių įrenginių </w:t>
      </w:r>
      <w:r w:rsidRPr="00FD40C8">
        <w:rPr>
          <w:rFonts w:ascii="Arial" w:eastAsia="Arial" w:hAnsi="Arial"/>
        </w:rPr>
        <w:t xml:space="preserve">valdymo sistema (toliau – </w:t>
      </w:r>
      <w:r w:rsidRPr="00FD40C8">
        <w:rPr>
          <w:rFonts w:ascii="Arial" w:eastAsia="Arial" w:hAnsi="Arial"/>
          <w:b/>
          <w:bCs/>
        </w:rPr>
        <w:t>Sistema</w:t>
      </w:r>
      <w:r w:rsidRPr="00FD40C8">
        <w:rPr>
          <w:rFonts w:ascii="Arial" w:eastAsia="Arial" w:hAnsi="Arial"/>
        </w:rPr>
        <w:t xml:space="preserve">) turi būti projektuojama </w:t>
      </w:r>
      <w:r w:rsidR="007F3B4F">
        <w:rPr>
          <w:rFonts w:ascii="Arial" w:eastAsia="Arial" w:hAnsi="Arial"/>
        </w:rPr>
        <w:t>įvertinant, ka</w:t>
      </w:r>
      <w:r w:rsidR="006B7B5A">
        <w:rPr>
          <w:rFonts w:ascii="Arial" w:eastAsia="Arial" w:hAnsi="Arial"/>
        </w:rPr>
        <w:t>d</w:t>
      </w:r>
      <w:r w:rsidR="00C71822">
        <w:rPr>
          <w:rFonts w:ascii="Arial" w:eastAsia="Arial" w:hAnsi="Arial"/>
        </w:rPr>
        <w:t xml:space="preserve"> Sistema nebus atskira, o integruojama į Užsakovo valdymo sistemą, </w:t>
      </w:r>
      <w:r w:rsidR="00C71822" w:rsidRPr="00C71822">
        <w:rPr>
          <w:rFonts w:ascii="Arial" w:eastAsia="Arial" w:hAnsi="Arial"/>
        </w:rPr>
        <w:t xml:space="preserve">pagrįstą ABB </w:t>
      </w:r>
      <w:proofErr w:type="spellStart"/>
      <w:r w:rsidR="00C71822" w:rsidRPr="00C71822">
        <w:rPr>
          <w:rFonts w:ascii="Arial" w:eastAsia="Arial" w:hAnsi="Arial"/>
        </w:rPr>
        <w:t>Ability</w:t>
      </w:r>
      <w:proofErr w:type="spellEnd"/>
      <w:r w:rsidR="00C71822" w:rsidRPr="00C71822">
        <w:rPr>
          <w:rFonts w:ascii="Arial" w:eastAsia="Arial" w:hAnsi="Arial"/>
        </w:rPr>
        <w:t xml:space="preserve"> 800xA sistemos pagrind</w:t>
      </w:r>
      <w:r w:rsidR="003830FC">
        <w:rPr>
          <w:rFonts w:ascii="Arial" w:eastAsia="Arial" w:hAnsi="Arial"/>
        </w:rPr>
        <w:t>u. Sistema turi turėti ne tik nuotolinį valdymą, bet ir lokalinį/vietinį valdymą.</w:t>
      </w:r>
      <w:r w:rsidRPr="00FD40C8">
        <w:rPr>
          <w:rFonts w:ascii="Arial" w:eastAsia="Arial" w:hAnsi="Arial"/>
        </w:rPr>
        <w:t xml:space="preserve"> Sistema turi atitikti visas Lietuvos Respublikos taisykles, normas ir reglamentus (aktualias redakcijas).</w:t>
      </w:r>
    </w:p>
    <w:p w14:paraId="6637C2AF" w14:textId="70E6F499" w:rsidR="0032604A"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Sistema turi užtikrinti duomenų mainus (duomenų gavimas/perdavimas)</w:t>
      </w:r>
      <w:r w:rsidR="00DD3243" w:rsidRPr="00FD40C8">
        <w:rPr>
          <w:rFonts w:ascii="Arial" w:eastAsia="Arial" w:hAnsi="Arial"/>
        </w:rPr>
        <w:t xml:space="preserve"> </w:t>
      </w:r>
      <w:r w:rsidRPr="00FD40C8">
        <w:rPr>
          <w:rFonts w:ascii="Arial" w:eastAsia="Arial" w:hAnsi="Arial"/>
        </w:rPr>
        <w:t xml:space="preserve">su Užsakovo valdymo sistemomis minimaliai </w:t>
      </w:r>
      <w:r w:rsidR="00BD0C1F" w:rsidRPr="00FD40C8">
        <w:rPr>
          <w:rFonts w:ascii="Arial" w:eastAsia="Arial" w:hAnsi="Arial"/>
        </w:rPr>
        <w:t>(</w:t>
      </w:r>
      <w:r w:rsidRPr="00FD40C8">
        <w:rPr>
          <w:rFonts w:ascii="Arial" w:eastAsia="Arial" w:hAnsi="Arial"/>
        </w:rPr>
        <w:t>bent vienu iš pramoninių duomenų perdavimo protokol</w:t>
      </w:r>
      <w:r w:rsidR="00DF0C21" w:rsidRPr="00FD40C8">
        <w:rPr>
          <w:rFonts w:ascii="Arial" w:eastAsia="Arial" w:hAnsi="Arial"/>
        </w:rPr>
        <w:t>ų</w:t>
      </w:r>
      <w:r w:rsidR="00BD0C1F" w:rsidRPr="00FD40C8">
        <w:rPr>
          <w:rFonts w:ascii="Arial" w:eastAsia="Arial" w:hAnsi="Arial"/>
        </w:rPr>
        <w:t xml:space="preserve">: </w:t>
      </w:r>
      <w:proofErr w:type="spellStart"/>
      <w:r w:rsidRPr="00FD40C8">
        <w:rPr>
          <w:rFonts w:ascii="Arial" w:eastAsia="Arial" w:hAnsi="Arial"/>
        </w:rPr>
        <w:t>Modbus</w:t>
      </w:r>
      <w:proofErr w:type="spellEnd"/>
      <w:r w:rsidRPr="00FD40C8">
        <w:rPr>
          <w:rFonts w:ascii="Arial" w:eastAsia="Arial" w:hAnsi="Arial"/>
        </w:rPr>
        <w:t xml:space="preserve"> TCP, </w:t>
      </w:r>
      <w:proofErr w:type="spellStart"/>
      <w:r w:rsidRPr="00FD40C8">
        <w:rPr>
          <w:rFonts w:ascii="Arial" w:eastAsia="Arial" w:hAnsi="Arial"/>
        </w:rPr>
        <w:t>Profibus</w:t>
      </w:r>
      <w:proofErr w:type="spellEnd"/>
      <w:r w:rsidRPr="00FD40C8">
        <w:rPr>
          <w:rFonts w:ascii="Arial" w:eastAsia="Arial" w:hAnsi="Arial"/>
        </w:rPr>
        <w:t xml:space="preserve">, </w:t>
      </w:r>
      <w:proofErr w:type="spellStart"/>
      <w:r w:rsidRPr="00FD40C8">
        <w:rPr>
          <w:rFonts w:ascii="Arial" w:eastAsia="Arial" w:hAnsi="Arial"/>
        </w:rPr>
        <w:t>Profinet</w:t>
      </w:r>
      <w:proofErr w:type="spellEnd"/>
      <w:r w:rsidRPr="00FD40C8">
        <w:rPr>
          <w:rFonts w:ascii="Arial" w:eastAsia="Arial" w:hAnsi="Arial"/>
        </w:rPr>
        <w:t>,  OP</w:t>
      </w:r>
      <w:r w:rsidR="00741328" w:rsidRPr="00FD40C8">
        <w:rPr>
          <w:rFonts w:ascii="Arial" w:eastAsia="Arial" w:hAnsi="Arial"/>
        </w:rPr>
        <w:t>C</w:t>
      </w:r>
      <w:r w:rsidRPr="00FD40C8">
        <w:rPr>
          <w:rFonts w:ascii="Arial" w:eastAsia="Arial" w:hAnsi="Arial"/>
        </w:rPr>
        <w:t xml:space="preserve"> UA</w:t>
      </w:r>
      <w:r w:rsidR="00DF0C21" w:rsidRPr="00FD40C8">
        <w:rPr>
          <w:rFonts w:ascii="Arial" w:eastAsia="Arial" w:hAnsi="Arial"/>
        </w:rPr>
        <w:t>)</w:t>
      </w:r>
      <w:r w:rsidR="00080C91" w:rsidRPr="00FD40C8">
        <w:rPr>
          <w:rFonts w:ascii="Arial" w:eastAsia="Arial" w:hAnsi="Arial"/>
        </w:rPr>
        <w:t xml:space="preserve"> per </w:t>
      </w:r>
      <w:proofErr w:type="spellStart"/>
      <w:r w:rsidR="00080C91" w:rsidRPr="00FD40C8">
        <w:rPr>
          <w:rFonts w:ascii="Arial" w:eastAsia="Arial" w:hAnsi="Arial"/>
          <w:i/>
          <w:iCs/>
        </w:rPr>
        <w:t>Etherneto</w:t>
      </w:r>
      <w:proofErr w:type="spellEnd"/>
      <w:r w:rsidR="00080C91" w:rsidRPr="00FD40C8">
        <w:rPr>
          <w:rFonts w:ascii="Arial" w:eastAsia="Arial" w:hAnsi="Arial"/>
        </w:rPr>
        <w:t xml:space="preserve"> sąsają</w:t>
      </w:r>
      <w:r w:rsidR="00DF0C21" w:rsidRPr="00FD40C8">
        <w:rPr>
          <w:rFonts w:ascii="Arial" w:eastAsia="Arial" w:hAnsi="Arial"/>
        </w:rPr>
        <w:t xml:space="preserve"> ir visų susijusių įrenginių nuotolinį valdymą iš Užsakovo valdymo sistemos.</w:t>
      </w:r>
    </w:p>
    <w:p w14:paraId="00742877" w14:textId="63FAC5B3" w:rsidR="00731B40" w:rsidRPr="00FD40C8" w:rsidRDefault="003C39DC" w:rsidP="00526688">
      <w:pPr>
        <w:pStyle w:val="ListParagraph"/>
        <w:numPr>
          <w:ilvl w:val="1"/>
          <w:numId w:val="4"/>
        </w:numPr>
        <w:ind w:left="709" w:right="57" w:hanging="709"/>
        <w:rPr>
          <w:rFonts w:ascii="Arial" w:eastAsia="Arial" w:hAnsi="Arial"/>
        </w:rPr>
      </w:pPr>
      <w:r w:rsidRPr="00FD40C8">
        <w:rPr>
          <w:rFonts w:ascii="Arial" w:eastAsia="Arial" w:hAnsi="Arial"/>
        </w:rPr>
        <w:t>Rangovas Projekt</w:t>
      </w:r>
      <w:r w:rsidR="00576D4D" w:rsidRPr="00FD40C8">
        <w:rPr>
          <w:rFonts w:ascii="Arial" w:eastAsia="Arial" w:hAnsi="Arial"/>
        </w:rPr>
        <w:t>uose</w:t>
      </w:r>
      <w:r w:rsidRPr="00FD40C8">
        <w:rPr>
          <w:rFonts w:ascii="Arial" w:eastAsia="Arial" w:hAnsi="Arial"/>
        </w:rPr>
        <w:t xml:space="preserve"> turi </w:t>
      </w:r>
      <w:r w:rsidR="00576D4D" w:rsidRPr="00FD40C8">
        <w:rPr>
          <w:rFonts w:ascii="Arial" w:eastAsia="Arial" w:hAnsi="Arial"/>
        </w:rPr>
        <w:t>pateikti</w:t>
      </w:r>
      <w:r w:rsidRPr="00FD40C8">
        <w:rPr>
          <w:rFonts w:ascii="Arial" w:eastAsia="Arial" w:hAnsi="Arial"/>
        </w:rPr>
        <w:t xml:space="preserve"> su Užsakovu suderintą signalų sąrašą visai projektuojamai įrangai, kuriame minimaliai turi būti išdėstyta (neapsiribojant):</w:t>
      </w:r>
    </w:p>
    <w:p w14:paraId="1F7CE991" w14:textId="7881F41C" w:rsidR="003C39DC" w:rsidRPr="00FD40C8" w:rsidRDefault="00115FC4" w:rsidP="00115FC4">
      <w:pPr>
        <w:pStyle w:val="ListParagraph"/>
        <w:numPr>
          <w:ilvl w:val="2"/>
          <w:numId w:val="4"/>
        </w:numPr>
        <w:ind w:left="1276" w:right="57" w:hanging="851"/>
        <w:rPr>
          <w:rFonts w:ascii="Arial" w:eastAsia="Arial" w:hAnsi="Arial"/>
        </w:rPr>
      </w:pPr>
      <w:r w:rsidRPr="00FD40C8">
        <w:rPr>
          <w:rFonts w:ascii="Arial" w:eastAsia="Arial" w:hAnsi="Arial"/>
        </w:rPr>
        <w:t>Signalo pavadinimas;</w:t>
      </w:r>
    </w:p>
    <w:p w14:paraId="5E55280E" w14:textId="2ACE92BD" w:rsidR="00115FC4" w:rsidRPr="00FD40C8" w:rsidRDefault="00967E72" w:rsidP="00115FC4">
      <w:pPr>
        <w:pStyle w:val="ListParagraph"/>
        <w:numPr>
          <w:ilvl w:val="2"/>
          <w:numId w:val="4"/>
        </w:numPr>
        <w:ind w:left="1276" w:right="57" w:hanging="851"/>
        <w:rPr>
          <w:rFonts w:ascii="Arial" w:eastAsia="Arial" w:hAnsi="Arial"/>
        </w:rPr>
      </w:pPr>
      <w:r w:rsidRPr="00FD40C8">
        <w:rPr>
          <w:rFonts w:ascii="Arial" w:eastAsia="Arial" w:hAnsi="Arial"/>
        </w:rPr>
        <w:t>Signalo paskirtis;</w:t>
      </w:r>
    </w:p>
    <w:p w14:paraId="1DC92A04" w14:textId="2EEF82EB" w:rsidR="00967E72" w:rsidRPr="00FD40C8" w:rsidRDefault="008B2920" w:rsidP="00115FC4">
      <w:pPr>
        <w:pStyle w:val="ListParagraph"/>
        <w:numPr>
          <w:ilvl w:val="2"/>
          <w:numId w:val="4"/>
        </w:numPr>
        <w:ind w:left="1276" w:right="57" w:hanging="851"/>
        <w:rPr>
          <w:rFonts w:ascii="Arial" w:eastAsia="Arial" w:hAnsi="Arial"/>
        </w:rPr>
      </w:pPr>
      <w:r w:rsidRPr="00FD40C8">
        <w:rPr>
          <w:rFonts w:ascii="Arial" w:eastAsia="Arial" w:hAnsi="Arial"/>
        </w:rPr>
        <w:t>Signalo tipas (analoginis/diskretinis/komunikacija);</w:t>
      </w:r>
    </w:p>
    <w:p w14:paraId="499C6257" w14:textId="0B1A0F63" w:rsidR="008B2920" w:rsidRPr="00FD40C8" w:rsidRDefault="00A84A99" w:rsidP="00115FC4">
      <w:pPr>
        <w:pStyle w:val="ListParagraph"/>
        <w:numPr>
          <w:ilvl w:val="2"/>
          <w:numId w:val="4"/>
        </w:numPr>
        <w:ind w:left="1276" w:right="57" w:hanging="851"/>
        <w:rPr>
          <w:rFonts w:ascii="Arial" w:eastAsia="Arial" w:hAnsi="Arial"/>
        </w:rPr>
      </w:pPr>
      <w:r w:rsidRPr="00FD40C8">
        <w:rPr>
          <w:rFonts w:ascii="Arial" w:eastAsia="Arial" w:hAnsi="Arial"/>
        </w:rPr>
        <w:t>Signalų rezervas prieš/po Projektų;</w:t>
      </w:r>
    </w:p>
    <w:p w14:paraId="3264710C" w14:textId="058E4018" w:rsidR="00A84A99" w:rsidRPr="00FD40C8" w:rsidRDefault="00576D4D" w:rsidP="00115FC4">
      <w:pPr>
        <w:pStyle w:val="ListParagraph"/>
        <w:numPr>
          <w:ilvl w:val="2"/>
          <w:numId w:val="4"/>
        </w:numPr>
        <w:ind w:left="1276" w:right="57" w:hanging="851"/>
        <w:rPr>
          <w:rFonts w:ascii="Arial" w:eastAsia="Arial" w:hAnsi="Arial"/>
        </w:rPr>
      </w:pPr>
      <w:r w:rsidRPr="00FD40C8">
        <w:rPr>
          <w:rFonts w:ascii="Arial" w:eastAsia="Arial" w:hAnsi="Arial"/>
        </w:rPr>
        <w:t>Signalo technologinis pavadinimas.</w:t>
      </w:r>
    </w:p>
    <w:p w14:paraId="0434A445" w14:textId="5357FBB0" w:rsidR="0032604A" w:rsidRPr="00FD40C8" w:rsidRDefault="00375ADF" w:rsidP="00526688">
      <w:pPr>
        <w:pStyle w:val="ListParagraph"/>
        <w:numPr>
          <w:ilvl w:val="1"/>
          <w:numId w:val="4"/>
        </w:numPr>
        <w:ind w:left="709" w:right="57" w:hanging="709"/>
        <w:rPr>
          <w:rFonts w:ascii="Arial" w:eastAsia="Arial" w:hAnsi="Arial"/>
        </w:rPr>
      </w:pPr>
      <w:r w:rsidRPr="00FD40C8">
        <w:rPr>
          <w:rFonts w:ascii="Arial" w:eastAsia="Arial" w:hAnsi="Arial"/>
        </w:rPr>
        <w:t>Projektuojant turi būti vertinama/laikoma</w:t>
      </w:r>
      <w:r w:rsidR="0032604A" w:rsidRPr="00FD40C8">
        <w:rPr>
          <w:rFonts w:ascii="Arial" w:eastAsia="Arial" w:hAnsi="Arial"/>
        </w:rPr>
        <w:t>, kad kasdieninis Sistemos eksploatavimas bus vykdomas iš nutolusių darbo vietų, per Užsakovo valdymo sistemą.</w:t>
      </w:r>
      <w:r w:rsidRPr="00FD40C8">
        <w:rPr>
          <w:rFonts w:ascii="Arial" w:eastAsia="Arial" w:hAnsi="Arial"/>
        </w:rPr>
        <w:t xml:space="preserve"> Lokalaus/vietinio Sistemos valdymo galimybė turi išlikti ir turi būti užtikrinta.</w:t>
      </w:r>
    </w:p>
    <w:p w14:paraId="6DF85CA9" w14:textId="0D3CC5F7" w:rsidR="0032604A"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Visa sistema turi būti sumontuota uždarose spintose, kuriose turi būti numatyta oro filtravimo ir vidaus aušinimo bei šildymo įranga, jeigu ji numatytoje vietoje yra būtina.</w:t>
      </w:r>
    </w:p>
    <w:p w14:paraId="769C8AEB" w14:textId="305CF933" w:rsidR="0032604A" w:rsidRPr="00FD40C8" w:rsidRDefault="00F4349E" w:rsidP="00526688">
      <w:pPr>
        <w:pStyle w:val="ListParagraph"/>
        <w:numPr>
          <w:ilvl w:val="1"/>
          <w:numId w:val="4"/>
        </w:numPr>
        <w:ind w:left="709" w:right="57" w:hanging="709"/>
        <w:rPr>
          <w:rFonts w:ascii="Arial" w:eastAsia="Arial" w:hAnsi="Arial"/>
        </w:rPr>
      </w:pPr>
      <w:r w:rsidRPr="00FD40C8">
        <w:rPr>
          <w:rFonts w:ascii="Arial" w:eastAsia="Arial" w:hAnsi="Arial"/>
        </w:rPr>
        <w:t>Rangovas</w:t>
      </w:r>
      <w:r w:rsidR="00375ADF" w:rsidRPr="00FD40C8">
        <w:rPr>
          <w:rFonts w:ascii="Arial" w:eastAsia="Arial" w:hAnsi="Arial"/>
        </w:rPr>
        <w:t>, esant poreikiui,</w:t>
      </w:r>
      <w:r w:rsidRPr="00FD40C8">
        <w:rPr>
          <w:rFonts w:ascii="Arial" w:eastAsia="Arial" w:hAnsi="Arial"/>
        </w:rPr>
        <w:t xml:space="preserve"> </w:t>
      </w:r>
      <w:r w:rsidR="0032604A" w:rsidRPr="00FD40C8">
        <w:rPr>
          <w:rFonts w:ascii="Arial" w:eastAsia="Arial" w:hAnsi="Arial"/>
        </w:rPr>
        <w:t xml:space="preserve">turi numatyti reikiamus Užsakovo </w:t>
      </w:r>
      <w:r w:rsidR="00A44D69" w:rsidRPr="00FD40C8">
        <w:rPr>
          <w:rFonts w:ascii="Arial" w:eastAsia="Arial" w:hAnsi="Arial"/>
        </w:rPr>
        <w:t xml:space="preserve">valdymo </w:t>
      </w:r>
      <w:r w:rsidR="0032604A" w:rsidRPr="00FD40C8">
        <w:rPr>
          <w:rFonts w:ascii="Arial" w:eastAsia="Arial" w:hAnsi="Arial"/>
        </w:rPr>
        <w:t>sistemos, kuri pagrįst</w:t>
      </w:r>
      <w:r w:rsidR="00455B73">
        <w:rPr>
          <w:rFonts w:ascii="Arial" w:eastAsia="Arial" w:hAnsi="Arial"/>
        </w:rPr>
        <w:t>os</w:t>
      </w:r>
      <w:r w:rsidR="0032604A" w:rsidRPr="00FD40C8">
        <w:rPr>
          <w:rFonts w:ascii="Arial" w:eastAsia="Arial" w:hAnsi="Arial"/>
        </w:rPr>
        <w:t xml:space="preserve"> ABB </w:t>
      </w:r>
      <w:proofErr w:type="spellStart"/>
      <w:r w:rsidR="0032604A" w:rsidRPr="00FD40C8">
        <w:rPr>
          <w:rFonts w:ascii="Arial" w:eastAsia="Arial" w:hAnsi="Arial"/>
        </w:rPr>
        <w:t>Ability</w:t>
      </w:r>
      <w:proofErr w:type="spellEnd"/>
      <w:r w:rsidR="0032604A" w:rsidRPr="00FD40C8">
        <w:rPr>
          <w:rFonts w:ascii="Arial" w:eastAsia="Arial" w:hAnsi="Arial"/>
        </w:rPr>
        <w:t xml:space="preserve"> 800xA sistemos pagrindu, programinės įrangos licencinius papildymus (pvz. taškų skaičius, valdiklių ar komunikacinių modulių skaičius ir t.t.)</w:t>
      </w:r>
      <w:r w:rsidR="00A44D69" w:rsidRPr="00FD40C8">
        <w:rPr>
          <w:rFonts w:ascii="Arial" w:eastAsia="Arial" w:hAnsi="Arial"/>
        </w:rPr>
        <w:t>.</w:t>
      </w:r>
      <w:r w:rsidR="0032604A" w:rsidRPr="00FD40C8">
        <w:rPr>
          <w:rFonts w:ascii="Arial" w:eastAsia="Arial" w:hAnsi="Arial"/>
        </w:rPr>
        <w:t xml:space="preserve"> Sprendiniai detalizuojami </w:t>
      </w:r>
      <w:r w:rsidR="00357188" w:rsidRPr="00FD40C8">
        <w:rPr>
          <w:rFonts w:ascii="Arial" w:eastAsia="Arial" w:hAnsi="Arial"/>
        </w:rPr>
        <w:t>Projektų</w:t>
      </w:r>
      <w:r w:rsidR="0032604A" w:rsidRPr="00FD40C8">
        <w:rPr>
          <w:rFonts w:ascii="Arial" w:eastAsia="Arial" w:hAnsi="Arial"/>
        </w:rPr>
        <w:t xml:space="preserve"> rengimo metu.</w:t>
      </w:r>
    </w:p>
    <w:p w14:paraId="4BE8F62B" w14:textId="5B7D83B7" w:rsidR="0032604A" w:rsidRPr="00FD40C8" w:rsidRDefault="00AC4D19" w:rsidP="00526688">
      <w:pPr>
        <w:pStyle w:val="ListParagraph"/>
        <w:numPr>
          <w:ilvl w:val="1"/>
          <w:numId w:val="4"/>
        </w:numPr>
        <w:ind w:left="709" w:right="57" w:hanging="709"/>
        <w:rPr>
          <w:rFonts w:ascii="Arial" w:eastAsia="Arial" w:hAnsi="Arial"/>
        </w:rPr>
      </w:pPr>
      <w:r w:rsidRPr="00FD40C8">
        <w:rPr>
          <w:rFonts w:ascii="Arial" w:eastAsia="Arial" w:hAnsi="Arial"/>
        </w:rPr>
        <w:t xml:space="preserve">Visa </w:t>
      </w:r>
      <w:r w:rsidR="0095440A" w:rsidRPr="00FD40C8">
        <w:rPr>
          <w:rFonts w:ascii="Arial" w:eastAsia="Arial" w:hAnsi="Arial"/>
        </w:rPr>
        <w:t xml:space="preserve">projektuojama </w:t>
      </w:r>
      <w:r w:rsidRPr="00FD40C8">
        <w:rPr>
          <w:rFonts w:ascii="Arial" w:eastAsia="Arial" w:hAnsi="Arial"/>
        </w:rPr>
        <w:t>nauja</w:t>
      </w:r>
      <w:r w:rsidR="0032604A" w:rsidRPr="00FD40C8">
        <w:rPr>
          <w:rFonts w:ascii="Arial" w:eastAsia="Arial" w:hAnsi="Arial"/>
        </w:rPr>
        <w:t xml:space="preserve"> programinė įranga</w:t>
      </w:r>
      <w:r w:rsidR="0095440A" w:rsidRPr="00FD40C8">
        <w:rPr>
          <w:rFonts w:ascii="Arial" w:eastAsia="Arial" w:hAnsi="Arial"/>
        </w:rPr>
        <w:t xml:space="preserve">/sistema </w:t>
      </w:r>
      <w:r w:rsidR="0032604A" w:rsidRPr="00FD40C8">
        <w:rPr>
          <w:rFonts w:ascii="Arial" w:eastAsia="Arial" w:hAnsi="Arial"/>
        </w:rPr>
        <w:t xml:space="preserve">turi būti apsaugota nuo </w:t>
      </w:r>
      <w:r w:rsidR="002D4A75" w:rsidRPr="00FD40C8">
        <w:rPr>
          <w:rFonts w:ascii="Arial" w:eastAsia="Arial" w:hAnsi="Arial"/>
        </w:rPr>
        <w:t>nesankcionuotų programinės logikos pakeitimų</w:t>
      </w:r>
      <w:r w:rsidR="0048093E" w:rsidRPr="00FD40C8">
        <w:rPr>
          <w:rFonts w:ascii="Arial" w:eastAsia="Arial" w:hAnsi="Arial"/>
        </w:rPr>
        <w:t xml:space="preserve">, </w:t>
      </w:r>
      <w:proofErr w:type="spellStart"/>
      <w:r w:rsidR="0048093E" w:rsidRPr="00FD40C8">
        <w:rPr>
          <w:rFonts w:ascii="Arial" w:eastAsia="Arial" w:hAnsi="Arial"/>
        </w:rPr>
        <w:t>t.y</w:t>
      </w:r>
      <w:proofErr w:type="spellEnd"/>
      <w:r w:rsidR="0048093E" w:rsidRPr="00FD40C8">
        <w:rPr>
          <w:rFonts w:ascii="Arial" w:eastAsia="Arial" w:hAnsi="Arial"/>
        </w:rPr>
        <w:t xml:space="preserve">. turi būti užtikrinta, kad </w:t>
      </w:r>
      <w:r w:rsidR="00D41CBF">
        <w:rPr>
          <w:rFonts w:ascii="Arial" w:eastAsia="Arial" w:hAnsi="Arial"/>
        </w:rPr>
        <w:t>programuojamų įrenginių</w:t>
      </w:r>
      <w:r w:rsidR="00D41CBF" w:rsidRPr="00FD40C8">
        <w:rPr>
          <w:rFonts w:ascii="Arial" w:eastAsia="Arial" w:hAnsi="Arial"/>
        </w:rPr>
        <w:t xml:space="preserve"> </w:t>
      </w:r>
      <w:r w:rsidR="0048093E" w:rsidRPr="00FD40C8">
        <w:rPr>
          <w:rFonts w:ascii="Arial" w:eastAsia="Arial" w:hAnsi="Arial"/>
        </w:rPr>
        <w:t xml:space="preserve">logikos pakeitimai būtų neįmanomi naudojant </w:t>
      </w:r>
      <w:proofErr w:type="spellStart"/>
      <w:r w:rsidR="0048093E" w:rsidRPr="00FD40C8">
        <w:rPr>
          <w:rFonts w:ascii="Arial" w:eastAsia="Arial" w:hAnsi="Arial"/>
          <w:i/>
          <w:iCs/>
        </w:rPr>
        <w:t>Ethernet</w:t>
      </w:r>
      <w:proofErr w:type="spellEnd"/>
      <w:r w:rsidR="0048093E" w:rsidRPr="00FD40C8">
        <w:rPr>
          <w:rFonts w:ascii="Arial" w:eastAsia="Arial" w:hAnsi="Arial"/>
        </w:rPr>
        <w:t xml:space="preserve"> sąsają, kuri naudojama nuotoliniam duomenų perdavimui arba neatlikus veiksmų fiziškai esant šalia </w:t>
      </w:r>
      <w:r w:rsidR="00E90500">
        <w:rPr>
          <w:rFonts w:ascii="Arial" w:eastAsia="Arial" w:hAnsi="Arial"/>
        </w:rPr>
        <w:t>įrangos.</w:t>
      </w:r>
    </w:p>
    <w:p w14:paraId="1E01E1B5" w14:textId="001FACB8" w:rsidR="0032604A" w:rsidRPr="00FD40C8" w:rsidRDefault="008F1F81" w:rsidP="00526688">
      <w:pPr>
        <w:pStyle w:val="ListParagraph"/>
        <w:numPr>
          <w:ilvl w:val="1"/>
          <w:numId w:val="4"/>
        </w:numPr>
        <w:ind w:left="709" w:right="57" w:hanging="709"/>
        <w:rPr>
          <w:rFonts w:ascii="Arial" w:eastAsia="Arial" w:hAnsi="Arial"/>
        </w:rPr>
      </w:pPr>
      <w:r w:rsidRPr="00FD40C8">
        <w:rPr>
          <w:rFonts w:ascii="Arial" w:eastAsia="Arial" w:hAnsi="Arial"/>
        </w:rPr>
        <w:t>S</w:t>
      </w:r>
      <w:r w:rsidR="0032604A" w:rsidRPr="00FD40C8">
        <w:rPr>
          <w:rFonts w:ascii="Arial" w:eastAsia="Arial" w:hAnsi="Arial"/>
        </w:rPr>
        <w:t>istema turi užtikrinti visų matavimo keitiklių matuojamų bei sistemos skaičiuotinų reikšmių saugojimą bei atvaizdavimą grafiniame pavidale.</w:t>
      </w:r>
    </w:p>
    <w:p w14:paraId="493CA369" w14:textId="799D2A17" w:rsidR="0032604A" w:rsidRPr="00FD40C8" w:rsidRDefault="008F1F81" w:rsidP="00526688">
      <w:pPr>
        <w:pStyle w:val="ListParagraph"/>
        <w:numPr>
          <w:ilvl w:val="1"/>
          <w:numId w:val="4"/>
        </w:numPr>
        <w:ind w:left="709" w:right="57" w:hanging="709"/>
        <w:rPr>
          <w:rFonts w:ascii="Arial" w:eastAsia="Arial" w:hAnsi="Arial"/>
        </w:rPr>
      </w:pPr>
      <w:r w:rsidRPr="00FD40C8">
        <w:rPr>
          <w:rFonts w:ascii="Arial" w:eastAsia="Arial" w:hAnsi="Arial"/>
        </w:rPr>
        <w:t>S</w:t>
      </w:r>
      <w:r w:rsidR="0032604A" w:rsidRPr="00FD40C8">
        <w:rPr>
          <w:rFonts w:ascii="Arial" w:eastAsia="Arial" w:hAnsi="Arial"/>
        </w:rPr>
        <w:t>istema turi pateikti operatoriams savalaikę informaciją valdymo languose, analogiškai, kaip supaprastintoje technologinėje ir matavimo įrangos schemose. Technologinė informacija turi būti pateikiama dinamiškai keičiamais skaičiais, spalvomis.</w:t>
      </w:r>
    </w:p>
    <w:p w14:paraId="3655D800" w14:textId="257EF750" w:rsidR="0032604A"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 xml:space="preserve">Visi </w:t>
      </w:r>
      <w:r w:rsidR="008F1F81" w:rsidRPr="00FD40C8">
        <w:rPr>
          <w:rFonts w:ascii="Arial" w:eastAsia="Arial" w:hAnsi="Arial"/>
        </w:rPr>
        <w:t>elektro</w:t>
      </w:r>
      <w:r w:rsidR="006438DA" w:rsidRPr="00FD40C8">
        <w:rPr>
          <w:rFonts w:ascii="Arial" w:eastAsia="Arial" w:hAnsi="Arial"/>
        </w:rPr>
        <w:t>techninių</w:t>
      </w:r>
      <w:r w:rsidRPr="00FD40C8">
        <w:rPr>
          <w:rFonts w:ascii="Arial" w:eastAsia="Arial" w:hAnsi="Arial"/>
        </w:rPr>
        <w:t xml:space="preserve"> įrenginių parametrų pavadinimai, pranešimai turi būti atvaizduojami valdymo panelėje vaizduoklyje nekoduotu tekstu lietuvių kalba.</w:t>
      </w:r>
    </w:p>
    <w:p w14:paraId="16852A55" w14:textId="7E5DD502" w:rsidR="0032604A" w:rsidRPr="00FD40C8" w:rsidRDefault="0095440A" w:rsidP="00526688">
      <w:pPr>
        <w:pStyle w:val="ListParagraph"/>
        <w:numPr>
          <w:ilvl w:val="1"/>
          <w:numId w:val="4"/>
        </w:numPr>
        <w:ind w:left="709" w:right="57" w:hanging="709"/>
        <w:rPr>
          <w:rFonts w:ascii="Arial" w:eastAsia="Arial" w:hAnsi="Arial"/>
        </w:rPr>
      </w:pPr>
      <w:r w:rsidRPr="00FD40C8">
        <w:rPr>
          <w:rFonts w:ascii="Arial" w:eastAsia="Arial" w:hAnsi="Arial"/>
        </w:rPr>
        <w:t>Sistemos d</w:t>
      </w:r>
      <w:r w:rsidR="0032604A" w:rsidRPr="00FD40C8">
        <w:rPr>
          <w:rFonts w:ascii="Arial" w:eastAsia="Arial" w:hAnsi="Arial"/>
        </w:rPr>
        <w:t xml:space="preserve">uomenų mainų apimtis turi užtikrinti pilnavertį </w:t>
      </w:r>
      <w:r w:rsidRPr="00FD40C8">
        <w:rPr>
          <w:rFonts w:ascii="Arial" w:eastAsia="Arial" w:hAnsi="Arial"/>
        </w:rPr>
        <w:t>S</w:t>
      </w:r>
      <w:r w:rsidR="0032604A" w:rsidRPr="00FD40C8">
        <w:rPr>
          <w:rFonts w:ascii="Arial" w:eastAsia="Arial" w:hAnsi="Arial"/>
        </w:rPr>
        <w:t>istemos eksploatavimą (paleidimą, stabdymą, valdymą, diagnostika, gamybos nustatytų parametrų keitimą, techninės priežiūros ir remonto poreikį, ataskaitų rengimą) iš Užsakovo valdymo sistemos visais veikimo režimais.</w:t>
      </w:r>
    </w:p>
    <w:p w14:paraId="0DB5B7AE" w14:textId="2EEAE366" w:rsidR="0032604A" w:rsidRPr="00FD40C8" w:rsidRDefault="0095440A" w:rsidP="00526688">
      <w:pPr>
        <w:pStyle w:val="ListParagraph"/>
        <w:numPr>
          <w:ilvl w:val="1"/>
          <w:numId w:val="4"/>
        </w:numPr>
        <w:ind w:left="709" w:right="57" w:hanging="709"/>
        <w:rPr>
          <w:rFonts w:ascii="Arial" w:eastAsia="Arial" w:hAnsi="Arial"/>
        </w:rPr>
      </w:pPr>
      <w:r w:rsidRPr="00FD40C8">
        <w:rPr>
          <w:rFonts w:ascii="Arial" w:eastAsia="Arial" w:hAnsi="Arial"/>
        </w:rPr>
        <w:t>S</w:t>
      </w:r>
      <w:r w:rsidR="0032604A" w:rsidRPr="00FD40C8">
        <w:rPr>
          <w:rFonts w:ascii="Arial" w:eastAsia="Arial" w:hAnsi="Arial"/>
        </w:rPr>
        <w:t>istemos duomenys turi būti pilnai parengti integracijai su Užsakovo valdymo sistemomis</w:t>
      </w:r>
      <w:r w:rsidR="00BF4D46" w:rsidRPr="00FD40C8">
        <w:rPr>
          <w:rFonts w:ascii="Arial" w:eastAsia="Arial" w:hAnsi="Arial"/>
        </w:rPr>
        <w:t xml:space="preserve"> (SCADA)</w:t>
      </w:r>
      <w:r w:rsidR="0032604A" w:rsidRPr="00FD40C8">
        <w:rPr>
          <w:rFonts w:ascii="Arial" w:eastAsia="Arial" w:hAnsi="Arial"/>
        </w:rPr>
        <w:t xml:space="preserve">, turi būti numatyta ir pateikta visa integracijai reikalinga techninė ir licencijuota programinė įranga. </w:t>
      </w:r>
      <w:r w:rsidR="00943F15" w:rsidRPr="00FD40C8">
        <w:rPr>
          <w:rFonts w:ascii="Arial" w:eastAsia="Arial" w:hAnsi="Arial"/>
        </w:rPr>
        <w:t xml:space="preserve">Sistemos integraciją į Užsakovo valdymo sistemą atlieka Rangovas pilna apimtimi, </w:t>
      </w:r>
      <w:proofErr w:type="spellStart"/>
      <w:r w:rsidR="00943F15" w:rsidRPr="00FD40C8">
        <w:rPr>
          <w:rFonts w:ascii="Arial" w:eastAsia="Arial" w:hAnsi="Arial"/>
        </w:rPr>
        <w:t>t.y</w:t>
      </w:r>
      <w:proofErr w:type="spellEnd"/>
      <w:r w:rsidR="00943F15" w:rsidRPr="00FD40C8">
        <w:rPr>
          <w:rFonts w:ascii="Arial" w:eastAsia="Arial" w:hAnsi="Arial"/>
        </w:rPr>
        <w:t xml:space="preserve">. Sistemos integravimo darbus (fizinius ir programavimo/konfigūravimo darbus) į </w:t>
      </w:r>
      <w:r w:rsidR="0032604A" w:rsidRPr="00FD40C8">
        <w:rPr>
          <w:rFonts w:ascii="Arial" w:eastAsia="Arial" w:hAnsi="Arial"/>
        </w:rPr>
        <w:t>Užsakovo valdymo sistem</w:t>
      </w:r>
      <w:r w:rsidR="00943F15" w:rsidRPr="00FD40C8">
        <w:rPr>
          <w:rFonts w:ascii="Arial" w:eastAsia="Arial" w:hAnsi="Arial"/>
        </w:rPr>
        <w:t>ą</w:t>
      </w:r>
      <w:r w:rsidR="0032604A" w:rsidRPr="00FD40C8">
        <w:rPr>
          <w:rFonts w:ascii="Arial" w:eastAsia="Arial" w:hAnsi="Arial"/>
        </w:rPr>
        <w:t xml:space="preserve"> atlieka </w:t>
      </w:r>
      <w:r w:rsidR="00943F15" w:rsidRPr="00FD40C8">
        <w:rPr>
          <w:rFonts w:ascii="Arial" w:eastAsia="Arial" w:hAnsi="Arial"/>
        </w:rPr>
        <w:t>Rangovas</w:t>
      </w:r>
      <w:r w:rsidR="0032604A" w:rsidRPr="00FD40C8">
        <w:rPr>
          <w:rFonts w:ascii="Arial" w:eastAsia="Arial" w:hAnsi="Arial"/>
        </w:rPr>
        <w:t>, kuris Užsakovo valdymo sistemoje parenka ir įdiegia visas būtinas integracijai technines ir licencijuotas programines priemones, kad būtų užtikrinta pilnavertiška integracija.</w:t>
      </w:r>
    </w:p>
    <w:p w14:paraId="2B02D4C8" w14:textId="0CC11574" w:rsidR="000D7E80" w:rsidRPr="00FD40C8" w:rsidRDefault="000D7E80" w:rsidP="00526688">
      <w:pPr>
        <w:pStyle w:val="ListParagraph"/>
        <w:numPr>
          <w:ilvl w:val="1"/>
          <w:numId w:val="4"/>
        </w:numPr>
        <w:ind w:left="709" w:right="57" w:hanging="709"/>
        <w:rPr>
          <w:rFonts w:ascii="Arial" w:eastAsia="Arial" w:hAnsi="Arial"/>
        </w:rPr>
      </w:pPr>
      <w:r w:rsidRPr="00FD40C8">
        <w:rPr>
          <w:rFonts w:ascii="Arial" w:hAnsi="Arial"/>
        </w:rPr>
        <w:t>Projektuojant Sistemą, turi būti numatyta galimybė išplėsti įėjimų ir (ar) išėjimo signalų kiekį ir įdiegti papildomus komunikacinius modulius.</w:t>
      </w:r>
    </w:p>
    <w:p w14:paraId="25135476" w14:textId="7327C2B7" w:rsidR="00C011AE" w:rsidRPr="00FD40C8" w:rsidRDefault="00C011AE" w:rsidP="00526688">
      <w:pPr>
        <w:pStyle w:val="ListParagraph"/>
        <w:numPr>
          <w:ilvl w:val="1"/>
          <w:numId w:val="4"/>
        </w:numPr>
        <w:ind w:left="709" w:right="57" w:hanging="709"/>
        <w:rPr>
          <w:rFonts w:ascii="Arial" w:eastAsia="Arial" w:hAnsi="Arial"/>
        </w:rPr>
      </w:pPr>
      <w:r w:rsidRPr="00FD40C8">
        <w:rPr>
          <w:rFonts w:ascii="Arial" w:eastAsia="Arial" w:hAnsi="Arial"/>
        </w:rPr>
        <w:t>Projektuojant turi būti numatytas ne</w:t>
      </w:r>
      <w:r w:rsidR="00924F89" w:rsidRPr="00FD40C8">
        <w:rPr>
          <w:rFonts w:ascii="Arial" w:eastAsia="Arial" w:hAnsi="Arial"/>
        </w:rPr>
        <w:t xml:space="preserve"> </w:t>
      </w:r>
      <w:r w:rsidRPr="00FD40C8">
        <w:rPr>
          <w:rFonts w:ascii="Arial" w:eastAsia="Arial" w:hAnsi="Arial"/>
        </w:rPr>
        <w:t>mažesnis kaip 20% signalų rezervas skirtingo tipo moduliams.</w:t>
      </w:r>
    </w:p>
    <w:p w14:paraId="39C54C28" w14:textId="226C42C9" w:rsidR="0032604A"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Numatyti visus diskretinius ir analoginius signalus, kad užtikrinti maksimalų informatyvumą apie parametrų, procesų pokyčius, įvykius, įrenginių būsenas (įrenginys dirba/nedirba, nutraukta maitinimo grandinė ir t.t), konkrečius įrenginių gedimus, nutrūkusias matavimo ar maitinimo grandines ir kt., vizuali bei garsinė signalizacija, spalvinė ir mirksinti indikacija ir kt.</w:t>
      </w:r>
    </w:p>
    <w:p w14:paraId="72E63643" w14:textId="61BFCEFE" w:rsidR="0032604A"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 xml:space="preserve">Suprojektuoti apskaitos prietaisų duomenų nuskaitymą atskirais (vienas perduodamų duomenų keitiklis vienam apskaitos prietaisui) keitikliais naudojant </w:t>
      </w:r>
      <w:proofErr w:type="spellStart"/>
      <w:r w:rsidRPr="00FD40C8">
        <w:rPr>
          <w:rFonts w:ascii="Arial" w:eastAsia="Arial" w:hAnsi="Arial"/>
          <w:i/>
          <w:iCs/>
        </w:rPr>
        <w:t>Ethernet</w:t>
      </w:r>
      <w:proofErr w:type="spellEnd"/>
      <w:r w:rsidRPr="00FD40C8">
        <w:rPr>
          <w:rFonts w:ascii="Arial" w:eastAsia="Arial" w:hAnsi="Arial"/>
          <w:i/>
          <w:iCs/>
        </w:rPr>
        <w:t xml:space="preserve"> </w:t>
      </w:r>
      <w:r w:rsidR="008E65C7" w:rsidRPr="00FD40C8">
        <w:rPr>
          <w:rFonts w:ascii="Arial" w:eastAsia="Arial" w:hAnsi="Arial"/>
        </w:rPr>
        <w:t>sąsają</w:t>
      </w:r>
      <w:r w:rsidRPr="00FD40C8">
        <w:rPr>
          <w:rFonts w:ascii="Arial" w:eastAsia="Arial" w:hAnsi="Arial"/>
        </w:rPr>
        <w:t>.</w:t>
      </w:r>
    </w:p>
    <w:p w14:paraId="04BCA6F9" w14:textId="7A304581" w:rsidR="0032604A"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 xml:space="preserve">Turi būti </w:t>
      </w:r>
      <w:r w:rsidR="005A370C" w:rsidRPr="00FD40C8">
        <w:rPr>
          <w:rFonts w:ascii="Arial" w:eastAsia="Arial" w:hAnsi="Arial"/>
        </w:rPr>
        <w:t>numatytas</w:t>
      </w:r>
      <w:r w:rsidRPr="00FD40C8">
        <w:rPr>
          <w:rFonts w:ascii="Arial" w:eastAsia="Arial" w:hAnsi="Arial"/>
        </w:rPr>
        <w:t xml:space="preserve"> </w:t>
      </w:r>
      <w:r w:rsidR="006753C1" w:rsidRPr="00FD40C8">
        <w:rPr>
          <w:rFonts w:ascii="Arial" w:eastAsia="Arial" w:hAnsi="Arial"/>
        </w:rPr>
        <w:t xml:space="preserve">vidinių laikrodžių automatinis laiko sinchronizavimas </w:t>
      </w:r>
      <w:r w:rsidRPr="00FD40C8">
        <w:rPr>
          <w:rFonts w:ascii="Arial" w:eastAsia="Arial" w:hAnsi="Arial"/>
        </w:rPr>
        <w:t xml:space="preserve">visai projektuojamai </w:t>
      </w:r>
      <w:r w:rsidR="008E65C7" w:rsidRPr="00FD40C8">
        <w:rPr>
          <w:rFonts w:ascii="Arial" w:eastAsia="Arial" w:hAnsi="Arial"/>
        </w:rPr>
        <w:t>S</w:t>
      </w:r>
      <w:r w:rsidRPr="00FD40C8">
        <w:rPr>
          <w:rFonts w:ascii="Arial" w:eastAsia="Arial" w:hAnsi="Arial"/>
        </w:rPr>
        <w:t>istemai, valdikliams</w:t>
      </w:r>
      <w:r w:rsidR="006753C1" w:rsidRPr="00FD40C8">
        <w:rPr>
          <w:rFonts w:ascii="Arial" w:eastAsia="Arial" w:hAnsi="Arial"/>
        </w:rPr>
        <w:t xml:space="preserve"> ir kt. </w:t>
      </w:r>
      <w:r w:rsidRPr="00FD40C8">
        <w:rPr>
          <w:rFonts w:ascii="Arial" w:eastAsia="Arial" w:hAnsi="Arial"/>
        </w:rPr>
        <w:t>priklausanči</w:t>
      </w:r>
      <w:r w:rsidR="006753C1" w:rsidRPr="00FD40C8">
        <w:rPr>
          <w:rFonts w:ascii="Arial" w:eastAsia="Arial" w:hAnsi="Arial"/>
        </w:rPr>
        <w:t>ai</w:t>
      </w:r>
      <w:r w:rsidRPr="00FD40C8">
        <w:rPr>
          <w:rFonts w:ascii="Arial" w:eastAsia="Arial" w:hAnsi="Arial"/>
        </w:rPr>
        <w:t xml:space="preserve"> įrang</w:t>
      </w:r>
      <w:r w:rsidR="006753C1" w:rsidRPr="00FD40C8">
        <w:rPr>
          <w:rFonts w:ascii="Arial" w:eastAsia="Arial" w:hAnsi="Arial"/>
        </w:rPr>
        <w:t>ai</w:t>
      </w:r>
      <w:r w:rsidRPr="00FD40C8">
        <w:rPr>
          <w:rFonts w:ascii="Arial" w:eastAsia="Arial" w:hAnsi="Arial"/>
        </w:rPr>
        <w:t xml:space="preserve">. Tikslaus laiko šaltinį, pagal kurį </w:t>
      </w:r>
      <w:r w:rsidRPr="00FD40C8">
        <w:rPr>
          <w:rFonts w:ascii="Arial" w:eastAsia="Arial" w:hAnsi="Arial"/>
        </w:rPr>
        <w:t>bus atliekamas laiko sinchronizavimas, nurodo Užsakovas.</w:t>
      </w:r>
    </w:p>
    <w:p w14:paraId="545E5108" w14:textId="57805B81" w:rsidR="0032604A"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 xml:space="preserve">Sistema ir atskiri jos komponentai negali būti nutrauktos gamybos (angl. </w:t>
      </w:r>
      <w:proofErr w:type="spellStart"/>
      <w:r w:rsidRPr="00FD40C8">
        <w:rPr>
          <w:rFonts w:ascii="Arial" w:eastAsia="Arial" w:hAnsi="Arial"/>
          <w:i/>
          <w:iCs/>
        </w:rPr>
        <w:t>end-of-life</w:t>
      </w:r>
      <w:proofErr w:type="spellEnd"/>
      <w:r w:rsidRPr="00FD40C8">
        <w:rPr>
          <w:rFonts w:ascii="Arial" w:eastAsia="Arial" w:hAnsi="Arial"/>
          <w:i/>
          <w:iCs/>
        </w:rPr>
        <w:t xml:space="preserve"> </w:t>
      </w:r>
      <w:proofErr w:type="spellStart"/>
      <w:r w:rsidRPr="00FD40C8">
        <w:rPr>
          <w:rFonts w:ascii="Arial" w:eastAsia="Arial" w:hAnsi="Arial"/>
          <w:i/>
          <w:iCs/>
        </w:rPr>
        <w:t>product</w:t>
      </w:r>
      <w:proofErr w:type="spellEnd"/>
      <w:r w:rsidRPr="00FD40C8">
        <w:rPr>
          <w:rFonts w:ascii="Arial" w:eastAsia="Arial" w:hAnsi="Arial"/>
        </w:rPr>
        <w:t>).</w:t>
      </w:r>
    </w:p>
    <w:p w14:paraId="57645DD6" w14:textId="1AAE08E1" w:rsidR="0032604A"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Turi būti pateikta, neatlygintinai, visa reikalinga programinė įranga su licencijomis, leidžiančiomis naudotis, modifikuoti arba išplėsti vietinio valdymo sistemą, įskaitant grafikos projektavimo priemones</w:t>
      </w:r>
      <w:r w:rsidR="00A81002">
        <w:rPr>
          <w:rFonts w:ascii="Arial" w:eastAsia="Arial" w:hAnsi="Arial"/>
        </w:rPr>
        <w:t xml:space="preserve">. </w:t>
      </w:r>
      <w:r w:rsidRPr="00FD40C8">
        <w:rPr>
          <w:rFonts w:ascii="Arial" w:eastAsia="Arial" w:hAnsi="Arial"/>
        </w:rPr>
        <w:t>Sistema pagrįsta tik vykdomųjų programų paketu yra nepriimtina.</w:t>
      </w:r>
    </w:p>
    <w:p w14:paraId="4070CAD6" w14:textId="44E77C16" w:rsidR="0032604A"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Visos valdymo sistemos</w:t>
      </w:r>
      <w:r w:rsidR="00512A73" w:rsidRPr="00FD40C8">
        <w:rPr>
          <w:rFonts w:ascii="Arial" w:eastAsia="Arial" w:hAnsi="Arial"/>
        </w:rPr>
        <w:t xml:space="preserve"> (ar sistemų) </w:t>
      </w:r>
      <w:r w:rsidRPr="00FD40C8">
        <w:rPr>
          <w:rFonts w:ascii="Arial" w:eastAsia="Arial" w:hAnsi="Arial"/>
        </w:rPr>
        <w:t xml:space="preserve">licencijos turi būti nuolatinės, be laiko apribojimų (angl. </w:t>
      </w:r>
      <w:proofErr w:type="spellStart"/>
      <w:r w:rsidRPr="00FD40C8">
        <w:rPr>
          <w:rFonts w:ascii="Arial" w:eastAsia="Arial" w:hAnsi="Arial"/>
          <w:i/>
          <w:iCs/>
        </w:rPr>
        <w:t>lifetime</w:t>
      </w:r>
      <w:proofErr w:type="spellEnd"/>
      <w:r w:rsidRPr="00FD40C8">
        <w:rPr>
          <w:rFonts w:ascii="Arial" w:eastAsia="Arial" w:hAnsi="Arial"/>
        </w:rPr>
        <w:t>) ir nereikalaujančios apmokamo palaikymo.</w:t>
      </w:r>
    </w:p>
    <w:p w14:paraId="42224364" w14:textId="7F901EA5" w:rsidR="0032604A"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Turi būti pateikti visų automatinio valdymo sistemos komponentų (keitikliai, elektroninių ryšių įranga, žmogaus-mašinos sąsajos įrang</w:t>
      </w:r>
      <w:r w:rsidR="00771FD0" w:rsidRPr="00FD40C8">
        <w:rPr>
          <w:rFonts w:ascii="Arial" w:eastAsia="Arial" w:hAnsi="Arial"/>
        </w:rPr>
        <w:t>a</w:t>
      </w:r>
      <w:r w:rsidRPr="00FD40C8">
        <w:rPr>
          <w:rFonts w:ascii="Arial" w:eastAsia="Arial" w:hAnsi="Arial"/>
        </w:rPr>
        <w:t>)  išeities kodai kartu su visomis modifikavimui ir parametrizavimui būtinomis techninėmis bei programinėmis priemonėmis.</w:t>
      </w:r>
    </w:p>
    <w:p w14:paraId="37803064" w14:textId="77777777" w:rsidR="0032604A" w:rsidRPr="00FD40C8" w:rsidRDefault="0032604A" w:rsidP="00526688">
      <w:pPr>
        <w:pStyle w:val="ListParagraph"/>
        <w:ind w:left="709" w:right="57"/>
        <w:rPr>
          <w:rFonts w:ascii="Arial" w:eastAsia="Arial" w:hAnsi="Arial"/>
        </w:rPr>
      </w:pPr>
      <w:r w:rsidRPr="00FD40C8">
        <w:rPr>
          <w:rFonts w:ascii="Arial" w:eastAsia="Arial" w:hAnsi="Arial"/>
          <w:b/>
          <w:bCs/>
        </w:rPr>
        <w:t>Pastaba:</w:t>
      </w:r>
      <w:r w:rsidRPr="00FD40C8">
        <w:rPr>
          <w:rFonts w:ascii="Arial" w:eastAsia="Arial" w:hAnsi="Arial"/>
        </w:rPr>
        <w:t xml:space="preserve"> netaikoma komponentų gamykliniams kodams (mašininiam kodui, operacinėms sistemoms, gamyklinėms automatinio valdymo sistemoms).</w:t>
      </w:r>
    </w:p>
    <w:p w14:paraId="20EDA07C" w14:textId="0265C457" w:rsidR="00CF381B" w:rsidRPr="00FD40C8" w:rsidRDefault="009A77BC">
      <w:pPr>
        <w:pStyle w:val="ListParagraph"/>
        <w:numPr>
          <w:ilvl w:val="1"/>
          <w:numId w:val="4"/>
        </w:numPr>
        <w:ind w:left="709" w:right="57" w:hanging="709"/>
        <w:rPr>
          <w:rFonts w:ascii="Arial" w:eastAsia="Arial" w:hAnsi="Arial"/>
        </w:rPr>
      </w:pPr>
      <w:r w:rsidRPr="00FD40C8">
        <w:rPr>
          <w:rFonts w:ascii="Arial" w:eastAsia="Arial" w:hAnsi="Arial"/>
        </w:rPr>
        <w:t>Avariniam Sistemos</w:t>
      </w:r>
      <w:r w:rsidR="0090321B" w:rsidRPr="00FD40C8">
        <w:rPr>
          <w:rFonts w:ascii="Arial" w:eastAsia="Arial" w:hAnsi="Arial"/>
        </w:rPr>
        <w:t xml:space="preserve"> valdymui ir maitinimui turi būti numatytas reikiamas</w:t>
      </w:r>
      <w:r w:rsidR="008E29ED" w:rsidRPr="00FD40C8">
        <w:rPr>
          <w:rFonts w:ascii="Arial" w:eastAsia="Arial" w:hAnsi="Arial"/>
        </w:rPr>
        <w:t xml:space="preserve"> atitinkamo galingumo nepertraukiamo maitinimo šaltinių (toliau – </w:t>
      </w:r>
      <w:r w:rsidR="008E29ED" w:rsidRPr="00FD40C8">
        <w:rPr>
          <w:rFonts w:ascii="Arial" w:eastAsia="Arial" w:hAnsi="Arial"/>
          <w:b/>
          <w:bCs/>
        </w:rPr>
        <w:t>NMŠ</w:t>
      </w:r>
      <w:r w:rsidR="008E29ED" w:rsidRPr="00FD40C8">
        <w:rPr>
          <w:rFonts w:ascii="Arial" w:eastAsia="Arial" w:hAnsi="Arial"/>
        </w:rPr>
        <w:t>)</w:t>
      </w:r>
      <w:r w:rsidR="0090321B" w:rsidRPr="00FD40C8">
        <w:rPr>
          <w:rFonts w:ascii="Arial" w:eastAsia="Arial" w:hAnsi="Arial"/>
        </w:rPr>
        <w:t xml:space="preserve"> kiekis</w:t>
      </w:r>
      <w:r w:rsidR="008E29ED" w:rsidRPr="00FD40C8">
        <w:rPr>
          <w:rFonts w:ascii="Arial" w:eastAsia="Arial" w:hAnsi="Arial"/>
        </w:rPr>
        <w:t>.</w:t>
      </w:r>
    </w:p>
    <w:p w14:paraId="0554A155" w14:textId="2C3E94B3" w:rsidR="008E29ED" w:rsidRPr="00FD40C8" w:rsidRDefault="00430BC1">
      <w:pPr>
        <w:pStyle w:val="ListParagraph"/>
        <w:numPr>
          <w:ilvl w:val="1"/>
          <w:numId w:val="4"/>
        </w:numPr>
        <w:ind w:left="709" w:right="57" w:hanging="709"/>
        <w:rPr>
          <w:rFonts w:ascii="Arial" w:eastAsia="Arial" w:hAnsi="Arial"/>
        </w:rPr>
      </w:pPr>
      <w:r w:rsidRPr="00FD40C8">
        <w:rPr>
          <w:rFonts w:ascii="Arial" w:eastAsia="Arial" w:hAnsi="Arial"/>
        </w:rPr>
        <w:t>NMŠ turi būti nuolatinio veikimo su dvigubu energijos keitimu. NMŠ turi turėti galimybę jo būklės stebėjimui kompiuterinio tinklo priemonėmis.</w:t>
      </w:r>
    </w:p>
    <w:p w14:paraId="38018C45" w14:textId="1EAFC785" w:rsidR="00430BC1" w:rsidRPr="00FD40C8" w:rsidRDefault="00C11083">
      <w:pPr>
        <w:pStyle w:val="ListParagraph"/>
        <w:numPr>
          <w:ilvl w:val="1"/>
          <w:numId w:val="4"/>
        </w:numPr>
        <w:ind w:left="709" w:right="57" w:hanging="709"/>
        <w:rPr>
          <w:rFonts w:ascii="Arial" w:eastAsia="Arial" w:hAnsi="Arial"/>
        </w:rPr>
      </w:pPr>
      <w:r w:rsidRPr="00FD40C8">
        <w:rPr>
          <w:rFonts w:ascii="Arial" w:eastAsia="Arial" w:hAnsi="Arial"/>
        </w:rPr>
        <w:t xml:space="preserve">NMŠ turi būti su sąsajos moduliu skirtu NMŠ būklės stebėjimui ir valdymui kompiuterinio tinklo priemonėmis. Sąsajos jungtis su tinklu turi būti RJ-45 ne mažiau 10/100 Base-T. Sąsajos modulio elektrinis maitinimas turi būti neišorinis. Sąsajos modulis turi palaikyti šiuos protokolus: TCP/IP; IPv4; IPv6; HTTP; HTTPS; NTP; SMTP; SNMP v1; SNMP v3; SSH V1; SSH V2; SSL; </w:t>
      </w:r>
      <w:proofErr w:type="spellStart"/>
      <w:r w:rsidRPr="00FD40C8">
        <w:rPr>
          <w:rFonts w:ascii="Arial" w:eastAsia="Arial" w:hAnsi="Arial"/>
        </w:rPr>
        <w:t>Telnet</w:t>
      </w:r>
      <w:proofErr w:type="spellEnd"/>
      <w:r w:rsidRPr="00FD40C8">
        <w:rPr>
          <w:rFonts w:ascii="Arial" w:eastAsia="Arial" w:hAnsi="Arial"/>
        </w:rPr>
        <w:t xml:space="preserve">, </w:t>
      </w:r>
      <w:proofErr w:type="spellStart"/>
      <w:r w:rsidRPr="00FD40C8">
        <w:rPr>
          <w:rFonts w:ascii="Arial" w:eastAsia="Arial" w:hAnsi="Arial"/>
        </w:rPr>
        <w:t>Modbus</w:t>
      </w:r>
      <w:proofErr w:type="spellEnd"/>
      <w:r w:rsidRPr="00FD40C8">
        <w:rPr>
          <w:rFonts w:ascii="Arial" w:eastAsia="Arial" w:hAnsi="Arial"/>
        </w:rPr>
        <w:t xml:space="preserve"> TCP/IP.</w:t>
      </w:r>
    </w:p>
    <w:p w14:paraId="289FCDF7" w14:textId="77777777" w:rsidR="00C11083" w:rsidRPr="00FD40C8" w:rsidRDefault="00C11083" w:rsidP="00C11083">
      <w:pPr>
        <w:pStyle w:val="ListParagraph"/>
        <w:ind w:left="709" w:right="57"/>
        <w:rPr>
          <w:rFonts w:ascii="Arial" w:eastAsia="Arial" w:hAnsi="Arial"/>
        </w:rPr>
      </w:pPr>
    </w:p>
    <w:p w14:paraId="7D0CF875" w14:textId="11166143" w:rsidR="001F0C40" w:rsidRPr="00FD40C8" w:rsidRDefault="001F0C40" w:rsidP="001F0C40">
      <w:pPr>
        <w:pStyle w:val="Heading1"/>
      </w:pPr>
      <w:bookmarkStart w:id="625" w:name="_Toc229391744"/>
      <w:r w:rsidRPr="00FD40C8">
        <w:t>REIKALAVIMAI AUTOMATIKOS SISTEMOMS: R</w:t>
      </w:r>
      <w:r w:rsidR="00DC67AD" w:rsidRPr="00FD40C8">
        <w:t>ELINĖ APSAUGA IR AUTOMATIKA</w:t>
      </w:r>
      <w:r w:rsidR="00A05699" w:rsidRPr="00FD40C8">
        <w:t xml:space="preserve"> (RAA)</w:t>
      </w:r>
      <w:bookmarkEnd w:id="625"/>
    </w:p>
    <w:p w14:paraId="1EE0BB89" w14:textId="057A276E" w:rsidR="00007753" w:rsidRPr="00FD40C8" w:rsidRDefault="00CC220C" w:rsidP="00526688">
      <w:pPr>
        <w:pStyle w:val="ListParagraph"/>
        <w:numPr>
          <w:ilvl w:val="1"/>
          <w:numId w:val="4"/>
        </w:numPr>
        <w:ind w:left="709" w:right="57" w:hanging="709"/>
        <w:rPr>
          <w:rFonts w:ascii="Arial" w:eastAsia="Arial" w:hAnsi="Arial"/>
        </w:rPr>
      </w:pPr>
      <w:r w:rsidRPr="00FD40C8">
        <w:rPr>
          <w:rFonts w:ascii="Arial" w:eastAsia="Arial" w:hAnsi="Arial"/>
        </w:rPr>
        <w:t xml:space="preserve">Projektuojama ir įrengiama relinė apsauga ir automatika (RAA) </w:t>
      </w:r>
      <w:r w:rsidR="0024146E" w:rsidRPr="00FD40C8">
        <w:rPr>
          <w:rFonts w:ascii="Arial" w:eastAsia="Arial" w:hAnsi="Arial"/>
        </w:rPr>
        <w:t xml:space="preserve">privalo </w:t>
      </w:r>
      <w:r w:rsidRPr="00FD40C8">
        <w:rPr>
          <w:rFonts w:ascii="Arial" w:eastAsia="Arial" w:hAnsi="Arial"/>
        </w:rPr>
        <w:t xml:space="preserve">atitikti Prijungimo sąlygas (žr. Priedas Nr. </w:t>
      </w:r>
      <w:r w:rsidR="001F3494" w:rsidRPr="00FD40C8">
        <w:rPr>
          <w:rFonts w:ascii="Arial" w:eastAsia="Arial" w:hAnsi="Arial"/>
        </w:rPr>
        <w:t>1</w:t>
      </w:r>
      <w:r w:rsidRPr="00FD40C8">
        <w:rPr>
          <w:rFonts w:ascii="Arial" w:eastAsia="Arial" w:hAnsi="Arial"/>
        </w:rPr>
        <w:t>)</w:t>
      </w:r>
      <w:r w:rsidR="005B142D" w:rsidRPr="00FD40C8">
        <w:rPr>
          <w:rFonts w:ascii="Arial" w:eastAsia="Arial" w:hAnsi="Arial"/>
        </w:rPr>
        <w:t xml:space="preserve"> ir jose keliamus reikalavimus.</w:t>
      </w:r>
    </w:p>
    <w:p w14:paraId="37D6A2ED" w14:textId="77554FBB" w:rsidR="00A0233E" w:rsidRPr="00FD40C8" w:rsidRDefault="009F1E58" w:rsidP="00526688">
      <w:pPr>
        <w:pStyle w:val="ListParagraph"/>
        <w:numPr>
          <w:ilvl w:val="1"/>
          <w:numId w:val="4"/>
        </w:numPr>
        <w:ind w:left="709" w:right="57" w:hanging="709"/>
        <w:rPr>
          <w:rFonts w:ascii="Arial" w:eastAsia="Arial" w:hAnsi="Arial"/>
        </w:rPr>
      </w:pPr>
      <w:r w:rsidRPr="00FD40C8">
        <w:rPr>
          <w:rFonts w:ascii="Arial" w:eastAsia="Arial" w:hAnsi="Arial"/>
        </w:rPr>
        <w:t xml:space="preserve">Kiekvienas relinio įtaiso ar atskirų apsaugų, automatikų veikimas turi būti indikuojamas ir  fiksuojamas atskiru konkrečiu signalu (negalima ant vieno signalo projektuoti kelių apsaugų ar automatikų atskirų veikimų). Signalai turi būti išvesti į </w:t>
      </w:r>
      <w:r w:rsidR="002F0EDA" w:rsidRPr="00FD40C8">
        <w:rPr>
          <w:rFonts w:ascii="Arial" w:eastAsia="Arial" w:hAnsi="Arial"/>
        </w:rPr>
        <w:t>Užsakovo</w:t>
      </w:r>
      <w:r w:rsidR="00A549D3" w:rsidRPr="00FD40C8">
        <w:rPr>
          <w:rFonts w:ascii="Arial" w:eastAsia="Arial" w:hAnsi="Arial"/>
        </w:rPr>
        <w:t xml:space="preserve"> valdymo sistemą (</w:t>
      </w:r>
      <w:r w:rsidRPr="00FD40C8">
        <w:rPr>
          <w:rFonts w:ascii="Arial" w:eastAsia="Arial" w:hAnsi="Arial"/>
        </w:rPr>
        <w:t>dispečerio</w:t>
      </w:r>
      <w:r w:rsidR="003C7F68" w:rsidRPr="00FD40C8">
        <w:rPr>
          <w:rFonts w:ascii="Arial" w:eastAsia="Arial" w:hAnsi="Arial"/>
        </w:rPr>
        <w:t>/operatoriaus</w:t>
      </w:r>
      <w:r w:rsidRPr="00FD40C8">
        <w:rPr>
          <w:rFonts w:ascii="Arial" w:eastAsia="Arial" w:hAnsi="Arial"/>
        </w:rPr>
        <w:t xml:space="preserve"> darbo vietą</w:t>
      </w:r>
      <w:r w:rsidR="00A549D3" w:rsidRPr="00FD40C8">
        <w:rPr>
          <w:rFonts w:ascii="Arial" w:eastAsia="Arial" w:hAnsi="Arial"/>
        </w:rPr>
        <w:t>)</w:t>
      </w:r>
      <w:r w:rsidRPr="00FD40C8">
        <w:rPr>
          <w:rFonts w:ascii="Arial" w:eastAsia="Arial" w:hAnsi="Arial"/>
        </w:rPr>
        <w:t>, adresu Elektrinės g. 2, Vilnius.</w:t>
      </w:r>
    </w:p>
    <w:p w14:paraId="0178790F" w14:textId="170FF469" w:rsidR="002D3814" w:rsidRPr="00FD40C8" w:rsidRDefault="002D3814" w:rsidP="00526688">
      <w:pPr>
        <w:pStyle w:val="ListParagraph"/>
        <w:numPr>
          <w:ilvl w:val="1"/>
          <w:numId w:val="4"/>
        </w:numPr>
        <w:ind w:left="709" w:right="57" w:hanging="709"/>
        <w:rPr>
          <w:rFonts w:ascii="Arial" w:eastAsia="Arial" w:hAnsi="Arial"/>
        </w:rPr>
      </w:pPr>
      <w:r w:rsidRPr="00FD40C8">
        <w:rPr>
          <w:rFonts w:ascii="Arial" w:eastAsia="Arial" w:hAnsi="Arial"/>
        </w:rPr>
        <w:t>Visi RAA įtaisai, apsaugos, valdymui naudojami valdikliai ir panašiai, turi būti to paties gamintojo (išskyrus spintas, gnybtus, kabelius ir t.t.).</w:t>
      </w:r>
    </w:p>
    <w:p w14:paraId="1D275AB8" w14:textId="35E154D0" w:rsidR="002D3814" w:rsidRPr="00FD40C8" w:rsidRDefault="00302ACE" w:rsidP="00526688">
      <w:pPr>
        <w:pStyle w:val="ListParagraph"/>
        <w:numPr>
          <w:ilvl w:val="1"/>
          <w:numId w:val="4"/>
        </w:numPr>
        <w:ind w:left="709" w:right="57" w:hanging="709"/>
        <w:rPr>
          <w:rFonts w:ascii="Arial" w:eastAsia="Arial" w:hAnsi="Arial"/>
        </w:rPr>
      </w:pPr>
      <w:r w:rsidRPr="00FD40C8">
        <w:rPr>
          <w:rFonts w:ascii="Arial" w:eastAsia="Arial" w:hAnsi="Arial"/>
        </w:rPr>
        <w:t>Visos elektros įrenginių RAA turi veikti selektyviai. Elektros spintose, kuriose sumontuoti RAA įtaisai, automatikos ir signalizacijos ir jų gnybtų spintoms, jei jose temperatūra gali sumažėti iki ≤+5 °C,  turi būti įrengtas šildymas su automatiniu valdymu.</w:t>
      </w:r>
    </w:p>
    <w:p w14:paraId="2FCF5CA7" w14:textId="6FDE96E9" w:rsidR="0032604A" w:rsidRPr="00FD40C8" w:rsidRDefault="003F7CAF" w:rsidP="00526688">
      <w:pPr>
        <w:pStyle w:val="ListParagraph"/>
        <w:numPr>
          <w:ilvl w:val="1"/>
          <w:numId w:val="4"/>
        </w:numPr>
        <w:spacing w:after="120"/>
        <w:ind w:left="709" w:right="57" w:hanging="709"/>
        <w:contextualSpacing w:val="0"/>
        <w:rPr>
          <w:rFonts w:ascii="Arial" w:eastAsia="Arial" w:hAnsi="Arial"/>
        </w:rPr>
      </w:pPr>
      <w:r w:rsidRPr="00FD40C8">
        <w:rPr>
          <w:rFonts w:ascii="Arial" w:eastAsia="Arial" w:hAnsi="Arial"/>
        </w:rPr>
        <w:t xml:space="preserve">Visi elektros įrenginių išsijungimai ar automatikų veikimai turi būti signalizuojami </w:t>
      </w:r>
      <w:r w:rsidR="005A7DCF" w:rsidRPr="00FD40C8">
        <w:rPr>
          <w:rFonts w:ascii="Arial" w:eastAsia="Arial" w:hAnsi="Arial"/>
        </w:rPr>
        <w:t xml:space="preserve">Užsakovo </w:t>
      </w:r>
      <w:r w:rsidRPr="00FD40C8">
        <w:rPr>
          <w:rFonts w:ascii="Arial" w:eastAsia="Arial" w:hAnsi="Arial"/>
        </w:rPr>
        <w:t xml:space="preserve">dispečerio darbo vietoje, adresu Elektrinės g. 2, Vilnius, veikiant bendram signalui „Gedimas (objekto pavadinimas) elektros įrenginiuose“. Įvadiniai </w:t>
      </w:r>
      <w:r w:rsidR="001B50B6" w:rsidRPr="00FD40C8">
        <w:rPr>
          <w:rFonts w:ascii="Arial" w:eastAsia="Arial" w:hAnsi="Arial"/>
        </w:rPr>
        <w:t>elektrotechniniai įrenginiai</w:t>
      </w:r>
      <w:r w:rsidRPr="00FD40C8">
        <w:rPr>
          <w:rFonts w:ascii="Arial" w:eastAsia="Arial" w:hAnsi="Arial"/>
        </w:rPr>
        <w:t xml:space="preserve"> būti valdomi iš </w:t>
      </w:r>
      <w:r w:rsidR="005A7DCF" w:rsidRPr="00FD40C8">
        <w:rPr>
          <w:rFonts w:ascii="Arial" w:eastAsia="Arial" w:hAnsi="Arial"/>
        </w:rPr>
        <w:t xml:space="preserve">Užsakovo </w:t>
      </w:r>
      <w:r w:rsidRPr="00FD40C8">
        <w:rPr>
          <w:rFonts w:ascii="Arial" w:eastAsia="Arial" w:hAnsi="Arial"/>
        </w:rPr>
        <w:t>dispečerio darbo vietos. Jei elektros įrenginių valdymui bus naudojami valdikliai, jie turi turėti atminties palaikymo funkciją dingus įtampai, o įtampai atsiradus – iš karto turi vykdyti įdiegtas funkcijas (nedelsiant).</w:t>
      </w:r>
    </w:p>
    <w:p w14:paraId="4B9C1014" w14:textId="4EAB0DAC" w:rsidR="00CC6245" w:rsidRPr="00FD40C8" w:rsidRDefault="00B362F6" w:rsidP="00526688">
      <w:pPr>
        <w:pStyle w:val="ListParagraph"/>
        <w:numPr>
          <w:ilvl w:val="1"/>
          <w:numId w:val="4"/>
        </w:numPr>
        <w:spacing w:after="120"/>
        <w:ind w:left="709" w:right="57" w:hanging="709"/>
        <w:contextualSpacing w:val="0"/>
        <w:rPr>
          <w:rFonts w:ascii="Arial" w:eastAsia="Arial" w:hAnsi="Arial"/>
          <w:b/>
          <w:bCs/>
          <w:u w:val="single"/>
        </w:rPr>
      </w:pPr>
      <w:r w:rsidRPr="00FD40C8">
        <w:rPr>
          <w:rFonts w:ascii="Arial" w:eastAsia="Arial" w:hAnsi="Arial"/>
          <w:b/>
          <w:bCs/>
          <w:u w:val="single"/>
        </w:rPr>
        <w:t>RAA reikalavimai:</w:t>
      </w:r>
    </w:p>
    <w:tbl>
      <w:tblPr>
        <w:tblStyle w:val="TableGrid"/>
        <w:tblW w:w="878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685"/>
        <w:gridCol w:w="4400"/>
      </w:tblGrid>
      <w:tr w:rsidR="005A453C" w:rsidRPr="00FD40C8" w14:paraId="1E03722F" w14:textId="77777777" w:rsidTr="6684A82F">
        <w:tc>
          <w:tcPr>
            <w:tcW w:w="704" w:type="dxa"/>
          </w:tcPr>
          <w:p w14:paraId="505AFC24" w14:textId="77777777" w:rsidR="005A453C" w:rsidRPr="00FD40C8" w:rsidRDefault="005A453C">
            <w:pPr>
              <w:tabs>
                <w:tab w:val="left" w:pos="1276"/>
              </w:tabs>
              <w:jc w:val="center"/>
              <w:rPr>
                <w:rFonts w:ascii="Arial" w:hAnsi="Arial" w:cs="Arial"/>
                <w:b/>
                <w:bCs/>
              </w:rPr>
            </w:pPr>
          </w:p>
        </w:tc>
        <w:tc>
          <w:tcPr>
            <w:tcW w:w="8085" w:type="dxa"/>
            <w:gridSpan w:val="2"/>
          </w:tcPr>
          <w:p w14:paraId="6CE811E5" w14:textId="15A43F26" w:rsidR="005A453C" w:rsidRPr="00FD40C8" w:rsidRDefault="005A453C" w:rsidP="001C4C3B">
            <w:pPr>
              <w:tabs>
                <w:tab w:val="left" w:pos="1276"/>
              </w:tabs>
              <w:jc w:val="center"/>
              <w:rPr>
                <w:rFonts w:ascii="Arial" w:hAnsi="Arial" w:cs="Arial"/>
                <w:b/>
                <w:bCs/>
              </w:rPr>
            </w:pPr>
            <w:r w:rsidRPr="00FD40C8">
              <w:rPr>
                <w:rFonts w:ascii="Arial" w:hAnsi="Arial" w:cs="Arial"/>
                <w:b/>
                <w:bCs/>
              </w:rPr>
              <w:t>RELINĖ APSAUGA, VALDYMAS IR AUTOMATIKA. BENDRIEJI REIKALAVIMAI TINKLO ANALIZATORIUI</w:t>
            </w:r>
          </w:p>
        </w:tc>
      </w:tr>
      <w:tr w:rsidR="005A453C" w:rsidRPr="00FD40C8" w14:paraId="47C00102" w14:textId="77777777" w:rsidTr="6684A82F">
        <w:tc>
          <w:tcPr>
            <w:tcW w:w="704" w:type="dxa"/>
          </w:tcPr>
          <w:p w14:paraId="05402F73" w14:textId="77777777" w:rsidR="005A453C" w:rsidRPr="00FD40C8" w:rsidRDefault="005A453C">
            <w:pPr>
              <w:pStyle w:val="Default"/>
              <w:jc w:val="center"/>
              <w:rPr>
                <w:rFonts w:ascii="Arial" w:hAnsi="Arial" w:cs="Arial"/>
                <w:sz w:val="22"/>
                <w:szCs w:val="22"/>
              </w:rPr>
            </w:pPr>
            <w:r w:rsidRPr="00FD40C8">
              <w:rPr>
                <w:rFonts w:ascii="Arial" w:hAnsi="Arial" w:cs="Arial"/>
                <w:b/>
                <w:bCs/>
                <w:sz w:val="22"/>
                <w:szCs w:val="22"/>
              </w:rPr>
              <w:t>Eil. Nr.</w:t>
            </w:r>
          </w:p>
        </w:tc>
        <w:tc>
          <w:tcPr>
            <w:tcW w:w="3685" w:type="dxa"/>
          </w:tcPr>
          <w:p w14:paraId="0A68EF00" w14:textId="77777777" w:rsidR="005A453C" w:rsidRPr="00FD40C8" w:rsidRDefault="005A453C">
            <w:pPr>
              <w:pStyle w:val="Default"/>
              <w:jc w:val="center"/>
              <w:rPr>
                <w:rFonts w:ascii="Arial" w:hAnsi="Arial" w:cs="Arial"/>
                <w:sz w:val="22"/>
                <w:szCs w:val="22"/>
              </w:rPr>
            </w:pPr>
            <w:r w:rsidRPr="00FD40C8">
              <w:rPr>
                <w:rFonts w:ascii="Arial" w:hAnsi="Arial" w:cs="Arial"/>
                <w:b/>
                <w:bCs/>
                <w:sz w:val="22"/>
                <w:szCs w:val="22"/>
              </w:rPr>
              <w:t>Techniniai parametrai ir reikalavimai</w:t>
            </w:r>
          </w:p>
        </w:tc>
        <w:tc>
          <w:tcPr>
            <w:tcW w:w="4400" w:type="dxa"/>
          </w:tcPr>
          <w:p w14:paraId="76A58A85" w14:textId="77777777" w:rsidR="005A453C" w:rsidRPr="00FD40C8" w:rsidRDefault="005A453C">
            <w:pPr>
              <w:pStyle w:val="Default"/>
              <w:jc w:val="center"/>
              <w:rPr>
                <w:rFonts w:ascii="Arial" w:hAnsi="Arial" w:cs="Arial"/>
                <w:sz w:val="22"/>
                <w:szCs w:val="22"/>
              </w:rPr>
            </w:pPr>
            <w:r w:rsidRPr="00FD40C8">
              <w:rPr>
                <w:rFonts w:ascii="Arial" w:hAnsi="Arial" w:cs="Arial"/>
                <w:b/>
                <w:bCs/>
                <w:sz w:val="22"/>
                <w:szCs w:val="22"/>
              </w:rPr>
              <w:t>Dydis, sąlyga</w:t>
            </w:r>
          </w:p>
        </w:tc>
      </w:tr>
      <w:tr w:rsidR="005A453C" w:rsidRPr="00FD40C8" w14:paraId="69D928E5" w14:textId="77777777" w:rsidTr="6684A82F">
        <w:tc>
          <w:tcPr>
            <w:tcW w:w="704" w:type="dxa"/>
          </w:tcPr>
          <w:p w14:paraId="2BF38AC3" w14:textId="77777777" w:rsidR="005A453C" w:rsidRPr="00FD40C8" w:rsidRDefault="005A453C">
            <w:pPr>
              <w:tabs>
                <w:tab w:val="left" w:pos="1276"/>
              </w:tabs>
              <w:jc w:val="center"/>
              <w:rPr>
                <w:rFonts w:ascii="Arial" w:eastAsia="Calibri" w:hAnsi="Arial" w:cs="Arial"/>
              </w:rPr>
            </w:pPr>
            <w:r w:rsidRPr="00FD40C8">
              <w:rPr>
                <w:rFonts w:ascii="Arial" w:hAnsi="Arial" w:cs="Arial"/>
              </w:rPr>
              <w:t>1.</w:t>
            </w:r>
          </w:p>
        </w:tc>
        <w:tc>
          <w:tcPr>
            <w:tcW w:w="3685" w:type="dxa"/>
          </w:tcPr>
          <w:p w14:paraId="391F16EF" w14:textId="77777777" w:rsidR="005A453C" w:rsidRPr="00FD40C8" w:rsidRDefault="005A453C">
            <w:pPr>
              <w:tabs>
                <w:tab w:val="left" w:pos="1276"/>
              </w:tabs>
              <w:rPr>
                <w:rFonts w:ascii="Arial" w:eastAsia="Calibri" w:hAnsi="Arial" w:cs="Arial"/>
              </w:rPr>
            </w:pPr>
            <w:r w:rsidRPr="00FD40C8">
              <w:rPr>
                <w:rFonts w:ascii="Arial" w:hAnsi="Arial" w:cs="Arial"/>
              </w:rPr>
              <w:t>Standartas</w:t>
            </w:r>
          </w:p>
        </w:tc>
        <w:tc>
          <w:tcPr>
            <w:tcW w:w="4400" w:type="dxa"/>
          </w:tcPr>
          <w:p w14:paraId="78BF9C39" w14:textId="77777777" w:rsidR="005A453C" w:rsidRPr="00FD40C8" w:rsidRDefault="005A453C">
            <w:pPr>
              <w:tabs>
                <w:tab w:val="left" w:pos="1276"/>
              </w:tabs>
              <w:rPr>
                <w:rFonts w:ascii="Arial" w:eastAsia="Calibri" w:hAnsi="Arial" w:cs="Arial"/>
              </w:rPr>
            </w:pPr>
            <w:r w:rsidRPr="00FD40C8">
              <w:rPr>
                <w:rFonts w:ascii="Arial" w:hAnsi="Arial" w:cs="Arial"/>
              </w:rPr>
              <w:t xml:space="preserve">LST EN 61000-4-30, </w:t>
            </w:r>
            <w:proofErr w:type="spellStart"/>
            <w:r w:rsidRPr="00FD40C8">
              <w:rPr>
                <w:rFonts w:ascii="Arial" w:hAnsi="Arial" w:cs="Arial"/>
              </w:rPr>
              <w:t>Class</w:t>
            </w:r>
            <w:proofErr w:type="spellEnd"/>
            <w:r w:rsidRPr="00FD40C8">
              <w:rPr>
                <w:rFonts w:ascii="Arial" w:hAnsi="Arial" w:cs="Arial"/>
              </w:rPr>
              <w:t xml:space="preserve"> A arba lygiavertis standartas </w:t>
            </w:r>
          </w:p>
        </w:tc>
      </w:tr>
      <w:tr w:rsidR="005A453C" w:rsidRPr="00FD40C8" w14:paraId="4825C882" w14:textId="77777777" w:rsidTr="6684A82F">
        <w:tc>
          <w:tcPr>
            <w:tcW w:w="704" w:type="dxa"/>
          </w:tcPr>
          <w:p w14:paraId="78720734" w14:textId="421B4D95" w:rsidR="005A453C" w:rsidRPr="00FD40C8" w:rsidRDefault="00D12437">
            <w:pPr>
              <w:tabs>
                <w:tab w:val="left" w:pos="1276"/>
              </w:tabs>
              <w:jc w:val="center"/>
              <w:rPr>
                <w:rFonts w:ascii="Arial" w:eastAsia="Calibri" w:hAnsi="Arial" w:cs="Arial"/>
              </w:rPr>
            </w:pPr>
            <w:r w:rsidRPr="00FD40C8">
              <w:rPr>
                <w:rFonts w:ascii="Arial" w:hAnsi="Arial" w:cs="Arial"/>
              </w:rPr>
              <w:t>2</w:t>
            </w:r>
            <w:r w:rsidR="005A453C" w:rsidRPr="00FD40C8">
              <w:rPr>
                <w:rFonts w:ascii="Arial" w:hAnsi="Arial" w:cs="Arial"/>
              </w:rPr>
              <w:t>.</w:t>
            </w:r>
          </w:p>
        </w:tc>
        <w:tc>
          <w:tcPr>
            <w:tcW w:w="3685" w:type="dxa"/>
          </w:tcPr>
          <w:p w14:paraId="498B581E" w14:textId="77777777" w:rsidR="005A453C" w:rsidRPr="00FD40C8" w:rsidRDefault="005A453C">
            <w:pPr>
              <w:tabs>
                <w:tab w:val="left" w:pos="1276"/>
              </w:tabs>
              <w:rPr>
                <w:rFonts w:ascii="Arial" w:eastAsia="Calibri" w:hAnsi="Arial" w:cs="Arial"/>
              </w:rPr>
            </w:pPr>
            <w:r w:rsidRPr="00FD40C8">
              <w:rPr>
                <w:rFonts w:ascii="Arial" w:hAnsi="Arial" w:cs="Arial"/>
              </w:rPr>
              <w:t>Sertifikatai</w:t>
            </w:r>
          </w:p>
        </w:tc>
        <w:tc>
          <w:tcPr>
            <w:tcW w:w="4400" w:type="dxa"/>
          </w:tcPr>
          <w:p w14:paraId="01C0450E" w14:textId="77777777" w:rsidR="005A453C" w:rsidRPr="00FD40C8" w:rsidRDefault="005A453C">
            <w:pPr>
              <w:tabs>
                <w:tab w:val="left" w:pos="1276"/>
              </w:tabs>
              <w:rPr>
                <w:rFonts w:ascii="Arial" w:eastAsia="Calibri" w:hAnsi="Arial" w:cs="Arial"/>
              </w:rPr>
            </w:pPr>
            <w:r w:rsidRPr="00FD40C8">
              <w:rPr>
                <w:rFonts w:ascii="Arial" w:hAnsi="Arial" w:cs="Arial"/>
              </w:rPr>
              <w:t>pateikti siūlomo registratoriaus nepriklausomos bandymų laboratorijos išduotą sertifikatą, kuris įrodo atitikimą A klasei pagal LST EN 61000-4-30 arba lygiavertį standartą</w:t>
            </w:r>
          </w:p>
        </w:tc>
      </w:tr>
      <w:tr w:rsidR="005A453C" w:rsidRPr="00FD40C8" w14:paraId="354A96E1" w14:textId="77777777" w:rsidTr="6684A82F">
        <w:tc>
          <w:tcPr>
            <w:tcW w:w="704" w:type="dxa"/>
          </w:tcPr>
          <w:p w14:paraId="6C89F353" w14:textId="339C167F" w:rsidR="005A453C" w:rsidRPr="00FD40C8" w:rsidRDefault="00D12437">
            <w:pPr>
              <w:tabs>
                <w:tab w:val="left" w:pos="1276"/>
              </w:tabs>
              <w:jc w:val="center"/>
              <w:rPr>
                <w:rFonts w:ascii="Arial" w:eastAsia="Calibri" w:hAnsi="Arial" w:cs="Arial"/>
              </w:rPr>
            </w:pPr>
            <w:r w:rsidRPr="00FD40C8">
              <w:rPr>
                <w:rFonts w:ascii="Arial" w:hAnsi="Arial" w:cs="Arial"/>
              </w:rPr>
              <w:t>3</w:t>
            </w:r>
            <w:r w:rsidR="005A453C" w:rsidRPr="00FD40C8">
              <w:rPr>
                <w:rFonts w:ascii="Arial" w:hAnsi="Arial" w:cs="Arial"/>
              </w:rPr>
              <w:t>.</w:t>
            </w:r>
          </w:p>
        </w:tc>
        <w:tc>
          <w:tcPr>
            <w:tcW w:w="3685" w:type="dxa"/>
          </w:tcPr>
          <w:p w14:paraId="0348AEAB" w14:textId="77777777" w:rsidR="005A453C" w:rsidRPr="00FD40C8" w:rsidRDefault="005A453C">
            <w:pPr>
              <w:tabs>
                <w:tab w:val="left" w:pos="1276"/>
              </w:tabs>
              <w:rPr>
                <w:rFonts w:ascii="Arial" w:eastAsia="Calibri" w:hAnsi="Arial" w:cs="Arial"/>
              </w:rPr>
            </w:pPr>
            <w:r w:rsidRPr="00FD40C8">
              <w:rPr>
                <w:rFonts w:ascii="Arial" w:hAnsi="Arial" w:cs="Arial"/>
              </w:rPr>
              <w:t>Matuojami parametrai ir standartai</w:t>
            </w:r>
          </w:p>
        </w:tc>
        <w:tc>
          <w:tcPr>
            <w:tcW w:w="4400" w:type="dxa"/>
          </w:tcPr>
          <w:p w14:paraId="16617ECF" w14:textId="000FF44A" w:rsidR="005A453C" w:rsidRPr="00FD40C8" w:rsidRDefault="005A453C">
            <w:pPr>
              <w:tabs>
                <w:tab w:val="left" w:pos="1276"/>
              </w:tabs>
              <w:rPr>
                <w:rFonts w:ascii="Arial" w:eastAsia="Calibri" w:hAnsi="Arial" w:cs="Arial"/>
              </w:rPr>
            </w:pPr>
            <w:r w:rsidRPr="00FD40C8">
              <w:rPr>
                <w:rFonts w:ascii="Arial" w:hAnsi="Arial" w:cs="Arial"/>
              </w:rPr>
              <w:t>registratorius turi gebėti matuoti visus įtampos kokybės parametrus esančius LST EN 50160 standarte ir tikrinti atitikimą standartui (turi būti tikrinamas atitikimas kiekvieno parametro</w:t>
            </w:r>
            <w:r w:rsidR="00CA47C1" w:rsidRPr="00FD40C8">
              <w:rPr>
                <w:rFonts w:ascii="Arial" w:hAnsi="Arial" w:cs="Arial"/>
              </w:rPr>
              <w:t>,</w:t>
            </w:r>
            <w:r w:rsidRPr="00FD40C8">
              <w:rPr>
                <w:rFonts w:ascii="Arial" w:hAnsi="Arial" w:cs="Arial"/>
              </w:rPr>
              <w:t xml:space="preserve"> esančio standarte)</w:t>
            </w:r>
          </w:p>
        </w:tc>
      </w:tr>
      <w:tr w:rsidR="005A453C" w:rsidRPr="00FD40C8" w14:paraId="50B13F5F" w14:textId="77777777" w:rsidTr="6684A82F">
        <w:tc>
          <w:tcPr>
            <w:tcW w:w="704" w:type="dxa"/>
          </w:tcPr>
          <w:p w14:paraId="098B11C1" w14:textId="5CDE6CA8" w:rsidR="005A453C" w:rsidRPr="00FD40C8" w:rsidRDefault="00D12437">
            <w:pPr>
              <w:tabs>
                <w:tab w:val="left" w:pos="1276"/>
              </w:tabs>
              <w:jc w:val="center"/>
              <w:rPr>
                <w:rFonts w:ascii="Arial" w:eastAsia="Calibri" w:hAnsi="Arial" w:cs="Arial"/>
              </w:rPr>
            </w:pPr>
            <w:r w:rsidRPr="00FD40C8">
              <w:rPr>
                <w:rFonts w:ascii="Arial" w:hAnsi="Arial" w:cs="Arial"/>
              </w:rPr>
              <w:t>4</w:t>
            </w:r>
            <w:r w:rsidR="005A453C" w:rsidRPr="00FD40C8">
              <w:rPr>
                <w:rFonts w:ascii="Arial" w:hAnsi="Arial" w:cs="Arial"/>
              </w:rPr>
              <w:t>.</w:t>
            </w:r>
          </w:p>
        </w:tc>
        <w:tc>
          <w:tcPr>
            <w:tcW w:w="3685" w:type="dxa"/>
          </w:tcPr>
          <w:p w14:paraId="3734CEB0" w14:textId="77777777" w:rsidR="005A453C" w:rsidRPr="00FD40C8" w:rsidRDefault="005A453C">
            <w:pPr>
              <w:pStyle w:val="Default"/>
              <w:spacing w:after="120"/>
              <w:rPr>
                <w:rFonts w:ascii="Arial" w:hAnsi="Arial" w:cs="Arial"/>
                <w:b/>
                <w:bCs/>
                <w:sz w:val="22"/>
                <w:szCs w:val="22"/>
              </w:rPr>
            </w:pPr>
            <w:r w:rsidRPr="00FD40C8">
              <w:rPr>
                <w:rFonts w:ascii="Arial" w:hAnsi="Arial" w:cs="Arial"/>
                <w:b/>
                <w:bCs/>
                <w:sz w:val="22"/>
                <w:szCs w:val="22"/>
              </w:rPr>
              <w:t xml:space="preserve">Matuojamas parametras: </w:t>
            </w:r>
          </w:p>
        </w:tc>
        <w:tc>
          <w:tcPr>
            <w:tcW w:w="4400" w:type="dxa"/>
          </w:tcPr>
          <w:p w14:paraId="7FEA0AE7" w14:textId="77777777" w:rsidR="005A453C" w:rsidRPr="00FD40C8" w:rsidRDefault="005A453C">
            <w:pPr>
              <w:pStyle w:val="Default"/>
              <w:rPr>
                <w:rFonts w:ascii="Arial" w:hAnsi="Arial" w:cs="Arial"/>
                <w:b/>
                <w:bCs/>
                <w:sz w:val="22"/>
                <w:szCs w:val="22"/>
              </w:rPr>
            </w:pPr>
            <w:r w:rsidRPr="00FD40C8">
              <w:rPr>
                <w:rFonts w:ascii="Arial" w:hAnsi="Arial" w:cs="Arial"/>
                <w:b/>
                <w:bCs/>
                <w:sz w:val="22"/>
                <w:szCs w:val="22"/>
              </w:rPr>
              <w:t>Įrašymo intervalai:</w:t>
            </w:r>
          </w:p>
        </w:tc>
      </w:tr>
      <w:tr w:rsidR="005A453C" w:rsidRPr="00FD40C8" w14:paraId="0E3A0786" w14:textId="77777777" w:rsidTr="6684A82F">
        <w:tc>
          <w:tcPr>
            <w:tcW w:w="704" w:type="dxa"/>
          </w:tcPr>
          <w:p w14:paraId="3AD8F84D" w14:textId="77777777" w:rsidR="005A453C" w:rsidRPr="00FD40C8" w:rsidRDefault="005A453C">
            <w:pPr>
              <w:tabs>
                <w:tab w:val="left" w:pos="1276"/>
              </w:tabs>
              <w:jc w:val="center"/>
              <w:rPr>
                <w:rFonts w:ascii="Arial" w:eastAsia="Calibri" w:hAnsi="Arial" w:cs="Arial"/>
              </w:rPr>
            </w:pPr>
          </w:p>
        </w:tc>
        <w:tc>
          <w:tcPr>
            <w:tcW w:w="3685" w:type="dxa"/>
          </w:tcPr>
          <w:p w14:paraId="30BA852E" w14:textId="77777777" w:rsidR="005A453C" w:rsidRPr="00FD40C8" w:rsidRDefault="005A453C">
            <w:pPr>
              <w:tabs>
                <w:tab w:val="left" w:pos="1276"/>
              </w:tabs>
              <w:rPr>
                <w:rFonts w:ascii="Arial" w:eastAsia="Calibri" w:hAnsi="Arial" w:cs="Arial"/>
              </w:rPr>
            </w:pPr>
            <w:r w:rsidRPr="00FD40C8">
              <w:rPr>
                <w:rFonts w:ascii="Arial" w:hAnsi="Arial" w:cs="Arial"/>
              </w:rPr>
              <w:t>Įtampa (Min/</w:t>
            </w:r>
            <w:proofErr w:type="spellStart"/>
            <w:r w:rsidRPr="00FD40C8">
              <w:rPr>
                <w:rFonts w:ascii="Arial" w:hAnsi="Arial" w:cs="Arial"/>
              </w:rPr>
              <w:t>Vid</w:t>
            </w:r>
            <w:proofErr w:type="spellEnd"/>
            <w:r w:rsidRPr="00FD40C8">
              <w:rPr>
                <w:rFonts w:ascii="Arial" w:hAnsi="Arial" w:cs="Arial"/>
              </w:rPr>
              <w:t>/</w:t>
            </w:r>
            <w:proofErr w:type="spellStart"/>
            <w:r w:rsidRPr="00FD40C8">
              <w:rPr>
                <w:rFonts w:ascii="Arial" w:hAnsi="Arial" w:cs="Arial"/>
              </w:rPr>
              <w:t>Max</w:t>
            </w:r>
            <w:proofErr w:type="spellEnd"/>
            <w:r w:rsidRPr="00FD40C8">
              <w:rPr>
                <w:rFonts w:ascii="Arial" w:hAnsi="Arial" w:cs="Arial"/>
              </w:rPr>
              <w:t>)</w:t>
            </w:r>
          </w:p>
        </w:tc>
        <w:tc>
          <w:tcPr>
            <w:tcW w:w="4400" w:type="dxa"/>
          </w:tcPr>
          <w:p w14:paraId="7E93FC11" w14:textId="77777777" w:rsidR="005A453C" w:rsidRPr="00FD40C8" w:rsidRDefault="005A453C">
            <w:pPr>
              <w:pStyle w:val="Default"/>
              <w:rPr>
                <w:rFonts w:ascii="Arial" w:hAnsi="Arial" w:cs="Arial"/>
                <w:sz w:val="22"/>
                <w:szCs w:val="22"/>
              </w:rPr>
            </w:pPr>
            <w:r w:rsidRPr="00FD40C8">
              <w:rPr>
                <w:rFonts w:ascii="Arial" w:hAnsi="Arial" w:cs="Arial"/>
                <w:sz w:val="22"/>
                <w:szCs w:val="22"/>
              </w:rPr>
              <w:t>Nustatomas įrašymo intervalas 1 min, 10 min. arba platesnės ribos</w:t>
            </w:r>
          </w:p>
        </w:tc>
      </w:tr>
      <w:tr w:rsidR="005A453C" w:rsidRPr="00FD40C8" w14:paraId="256C9346" w14:textId="77777777" w:rsidTr="6684A82F">
        <w:tc>
          <w:tcPr>
            <w:tcW w:w="704" w:type="dxa"/>
          </w:tcPr>
          <w:p w14:paraId="633F5028" w14:textId="77777777" w:rsidR="005A453C" w:rsidRPr="00FD40C8" w:rsidRDefault="005A453C">
            <w:pPr>
              <w:tabs>
                <w:tab w:val="left" w:pos="1276"/>
              </w:tabs>
              <w:jc w:val="center"/>
              <w:rPr>
                <w:rFonts w:ascii="Arial" w:eastAsia="Calibri" w:hAnsi="Arial" w:cs="Arial"/>
              </w:rPr>
            </w:pPr>
          </w:p>
        </w:tc>
        <w:tc>
          <w:tcPr>
            <w:tcW w:w="3685" w:type="dxa"/>
          </w:tcPr>
          <w:p w14:paraId="0EF2FC61" w14:textId="77777777" w:rsidR="005A453C" w:rsidRPr="00FD40C8" w:rsidRDefault="005A453C">
            <w:pPr>
              <w:tabs>
                <w:tab w:val="left" w:pos="1276"/>
              </w:tabs>
              <w:rPr>
                <w:rFonts w:ascii="Arial" w:eastAsia="Calibri" w:hAnsi="Arial" w:cs="Arial"/>
              </w:rPr>
            </w:pPr>
            <w:r w:rsidRPr="00FD40C8">
              <w:rPr>
                <w:rFonts w:ascii="Arial" w:hAnsi="Arial" w:cs="Arial"/>
              </w:rPr>
              <w:t>Srovė (Min/</w:t>
            </w:r>
            <w:proofErr w:type="spellStart"/>
            <w:r w:rsidRPr="00FD40C8">
              <w:rPr>
                <w:rFonts w:ascii="Arial" w:hAnsi="Arial" w:cs="Arial"/>
              </w:rPr>
              <w:t>Vid</w:t>
            </w:r>
            <w:proofErr w:type="spellEnd"/>
            <w:r w:rsidRPr="00FD40C8">
              <w:rPr>
                <w:rFonts w:ascii="Arial" w:hAnsi="Arial" w:cs="Arial"/>
              </w:rPr>
              <w:t>/</w:t>
            </w:r>
            <w:proofErr w:type="spellStart"/>
            <w:r w:rsidRPr="00FD40C8">
              <w:rPr>
                <w:rFonts w:ascii="Arial" w:hAnsi="Arial" w:cs="Arial"/>
              </w:rPr>
              <w:t>Max</w:t>
            </w:r>
            <w:proofErr w:type="spellEnd"/>
            <w:r w:rsidRPr="00FD40C8">
              <w:rPr>
                <w:rFonts w:ascii="Arial" w:hAnsi="Arial" w:cs="Arial"/>
              </w:rPr>
              <w:t>)</w:t>
            </w:r>
          </w:p>
        </w:tc>
        <w:tc>
          <w:tcPr>
            <w:tcW w:w="4400" w:type="dxa"/>
          </w:tcPr>
          <w:p w14:paraId="1AC8D3A8" w14:textId="77777777" w:rsidR="005A453C" w:rsidRPr="00FD40C8" w:rsidRDefault="005A453C">
            <w:pPr>
              <w:tabs>
                <w:tab w:val="left" w:pos="1276"/>
              </w:tabs>
              <w:rPr>
                <w:rFonts w:ascii="Arial" w:eastAsia="Calibri" w:hAnsi="Arial" w:cs="Arial"/>
              </w:rPr>
            </w:pPr>
            <w:r w:rsidRPr="00FD40C8">
              <w:rPr>
                <w:rFonts w:ascii="Arial" w:hAnsi="Arial" w:cs="Arial"/>
              </w:rPr>
              <w:t>Nustatomas įrašymo intervalas 1 min, 10 min. arba platesnės ribos</w:t>
            </w:r>
          </w:p>
        </w:tc>
      </w:tr>
      <w:tr w:rsidR="005A453C" w:rsidRPr="00FD40C8" w14:paraId="4A5852C3" w14:textId="77777777" w:rsidTr="6684A82F">
        <w:tc>
          <w:tcPr>
            <w:tcW w:w="704" w:type="dxa"/>
          </w:tcPr>
          <w:p w14:paraId="515AA398" w14:textId="77777777" w:rsidR="005A453C" w:rsidRPr="00FD40C8" w:rsidRDefault="005A453C">
            <w:pPr>
              <w:tabs>
                <w:tab w:val="left" w:pos="1276"/>
              </w:tabs>
              <w:jc w:val="center"/>
              <w:rPr>
                <w:rFonts w:ascii="Arial" w:eastAsia="Calibri" w:hAnsi="Arial" w:cs="Arial"/>
              </w:rPr>
            </w:pPr>
          </w:p>
        </w:tc>
        <w:tc>
          <w:tcPr>
            <w:tcW w:w="3685" w:type="dxa"/>
          </w:tcPr>
          <w:p w14:paraId="1D42DCC8" w14:textId="77777777" w:rsidR="005A453C" w:rsidRPr="00FD40C8" w:rsidRDefault="005A453C">
            <w:pPr>
              <w:pStyle w:val="Default"/>
              <w:rPr>
                <w:rFonts w:ascii="Arial" w:hAnsi="Arial" w:cs="Arial"/>
                <w:sz w:val="22"/>
                <w:szCs w:val="22"/>
              </w:rPr>
            </w:pPr>
            <w:r w:rsidRPr="00FD40C8">
              <w:rPr>
                <w:rFonts w:ascii="Arial" w:hAnsi="Arial" w:cs="Arial"/>
                <w:sz w:val="22"/>
                <w:szCs w:val="22"/>
              </w:rPr>
              <w:t>Dažnis</w:t>
            </w:r>
          </w:p>
        </w:tc>
        <w:tc>
          <w:tcPr>
            <w:tcW w:w="4400" w:type="dxa"/>
          </w:tcPr>
          <w:p w14:paraId="291CA0FA" w14:textId="77777777" w:rsidR="005A453C" w:rsidRPr="00FD40C8" w:rsidRDefault="005A453C">
            <w:pPr>
              <w:pStyle w:val="Default"/>
              <w:rPr>
                <w:rFonts w:ascii="Arial" w:hAnsi="Arial" w:cs="Arial"/>
                <w:sz w:val="22"/>
                <w:szCs w:val="22"/>
              </w:rPr>
            </w:pPr>
            <w:r w:rsidRPr="00FD40C8">
              <w:rPr>
                <w:rFonts w:ascii="Arial" w:hAnsi="Arial" w:cs="Arial"/>
                <w:sz w:val="22"/>
                <w:szCs w:val="22"/>
              </w:rPr>
              <w:t>10 s.</w:t>
            </w:r>
          </w:p>
        </w:tc>
      </w:tr>
      <w:tr w:rsidR="005A453C" w:rsidRPr="00FD40C8" w14:paraId="54CC9B84" w14:textId="77777777" w:rsidTr="6684A82F">
        <w:tc>
          <w:tcPr>
            <w:tcW w:w="704" w:type="dxa"/>
          </w:tcPr>
          <w:p w14:paraId="396BE8AB" w14:textId="77777777" w:rsidR="005A453C" w:rsidRPr="00FD40C8" w:rsidRDefault="005A453C">
            <w:pPr>
              <w:tabs>
                <w:tab w:val="left" w:pos="1276"/>
              </w:tabs>
              <w:jc w:val="center"/>
              <w:rPr>
                <w:rFonts w:ascii="Arial" w:eastAsia="Calibri" w:hAnsi="Arial" w:cs="Arial"/>
              </w:rPr>
            </w:pPr>
          </w:p>
        </w:tc>
        <w:tc>
          <w:tcPr>
            <w:tcW w:w="3685" w:type="dxa"/>
          </w:tcPr>
          <w:p w14:paraId="7BC9BC30" w14:textId="77777777" w:rsidR="005A453C" w:rsidRPr="00FD40C8" w:rsidRDefault="005A453C">
            <w:pPr>
              <w:tabs>
                <w:tab w:val="left" w:pos="1276"/>
              </w:tabs>
              <w:rPr>
                <w:rFonts w:ascii="Arial" w:eastAsia="Calibri" w:hAnsi="Arial" w:cs="Arial"/>
              </w:rPr>
            </w:pPr>
            <w:r w:rsidRPr="00FD40C8">
              <w:rPr>
                <w:rFonts w:ascii="Arial" w:hAnsi="Arial" w:cs="Arial"/>
              </w:rPr>
              <w:t>Maitinimo įtampos asimetrija</w:t>
            </w:r>
          </w:p>
        </w:tc>
        <w:tc>
          <w:tcPr>
            <w:tcW w:w="4400" w:type="dxa"/>
          </w:tcPr>
          <w:p w14:paraId="05457600" w14:textId="77777777" w:rsidR="005A453C" w:rsidRPr="00FD40C8" w:rsidRDefault="005A453C">
            <w:pPr>
              <w:tabs>
                <w:tab w:val="left" w:pos="1276"/>
              </w:tabs>
              <w:rPr>
                <w:rFonts w:ascii="Arial" w:eastAsia="Calibri" w:hAnsi="Arial" w:cs="Arial"/>
              </w:rPr>
            </w:pPr>
            <w:r w:rsidRPr="00FD40C8">
              <w:rPr>
                <w:rFonts w:ascii="Arial" w:hAnsi="Arial" w:cs="Arial"/>
              </w:rPr>
              <w:t>10 min.</w:t>
            </w:r>
          </w:p>
        </w:tc>
      </w:tr>
      <w:tr w:rsidR="005A453C" w:rsidRPr="00FD40C8" w14:paraId="7E4FE4BE" w14:textId="77777777" w:rsidTr="6684A82F">
        <w:tc>
          <w:tcPr>
            <w:tcW w:w="704" w:type="dxa"/>
          </w:tcPr>
          <w:p w14:paraId="4876F5AA" w14:textId="77777777" w:rsidR="005A453C" w:rsidRPr="00FD40C8" w:rsidRDefault="005A453C">
            <w:pPr>
              <w:tabs>
                <w:tab w:val="left" w:pos="1276"/>
              </w:tabs>
              <w:jc w:val="center"/>
              <w:rPr>
                <w:rFonts w:ascii="Arial" w:eastAsia="Calibri" w:hAnsi="Arial" w:cs="Arial"/>
              </w:rPr>
            </w:pPr>
          </w:p>
        </w:tc>
        <w:tc>
          <w:tcPr>
            <w:tcW w:w="3685" w:type="dxa"/>
          </w:tcPr>
          <w:p w14:paraId="16BB4504" w14:textId="39E1982D" w:rsidR="005A453C" w:rsidRPr="00FD40C8" w:rsidRDefault="005A453C">
            <w:pPr>
              <w:tabs>
                <w:tab w:val="left" w:pos="1276"/>
              </w:tabs>
              <w:rPr>
                <w:rFonts w:ascii="Arial" w:hAnsi="Arial" w:cs="Arial"/>
              </w:rPr>
            </w:pPr>
            <w:r w:rsidRPr="00FD40C8">
              <w:rPr>
                <w:rFonts w:ascii="Arial" w:hAnsi="Arial" w:cs="Arial"/>
              </w:rPr>
              <w:t>Maitinimo įtampos visuminio harmonikų</w:t>
            </w:r>
            <w:r w:rsidR="009E53DE" w:rsidRPr="00FD40C8">
              <w:rPr>
                <w:rFonts w:ascii="Arial" w:hAnsi="Arial" w:cs="Arial"/>
              </w:rPr>
              <w:t xml:space="preserve"> </w:t>
            </w:r>
            <w:proofErr w:type="spellStart"/>
            <w:r w:rsidRPr="00FD40C8">
              <w:rPr>
                <w:rFonts w:ascii="Arial" w:hAnsi="Arial" w:cs="Arial"/>
              </w:rPr>
              <w:t>iškreipio</w:t>
            </w:r>
            <w:proofErr w:type="spellEnd"/>
            <w:r w:rsidRPr="00FD40C8">
              <w:rPr>
                <w:rFonts w:ascii="Arial" w:hAnsi="Arial" w:cs="Arial"/>
              </w:rPr>
              <w:t xml:space="preserve"> faktorius</w:t>
            </w:r>
          </w:p>
        </w:tc>
        <w:tc>
          <w:tcPr>
            <w:tcW w:w="4400" w:type="dxa"/>
          </w:tcPr>
          <w:p w14:paraId="29535E28" w14:textId="77777777" w:rsidR="005A453C" w:rsidRPr="00FD40C8" w:rsidRDefault="005A453C">
            <w:pPr>
              <w:tabs>
                <w:tab w:val="left" w:pos="1276"/>
              </w:tabs>
              <w:rPr>
                <w:rFonts w:ascii="Arial" w:eastAsia="Calibri" w:hAnsi="Arial" w:cs="Arial"/>
              </w:rPr>
            </w:pPr>
            <w:r w:rsidRPr="00FD40C8">
              <w:rPr>
                <w:rFonts w:ascii="Arial" w:hAnsi="Arial" w:cs="Arial"/>
              </w:rPr>
              <w:t>10 min.</w:t>
            </w:r>
          </w:p>
        </w:tc>
      </w:tr>
      <w:tr w:rsidR="005A453C" w:rsidRPr="00FD40C8" w14:paraId="572CD4F4" w14:textId="77777777" w:rsidTr="6684A82F">
        <w:tc>
          <w:tcPr>
            <w:tcW w:w="704" w:type="dxa"/>
          </w:tcPr>
          <w:p w14:paraId="5A074069" w14:textId="77777777" w:rsidR="005A453C" w:rsidRPr="00FD40C8" w:rsidRDefault="005A453C">
            <w:pPr>
              <w:tabs>
                <w:tab w:val="left" w:pos="1276"/>
              </w:tabs>
              <w:jc w:val="center"/>
              <w:rPr>
                <w:rFonts w:ascii="Arial" w:eastAsia="Calibri" w:hAnsi="Arial" w:cs="Arial"/>
              </w:rPr>
            </w:pPr>
          </w:p>
        </w:tc>
        <w:tc>
          <w:tcPr>
            <w:tcW w:w="3685" w:type="dxa"/>
          </w:tcPr>
          <w:p w14:paraId="633EF1DB" w14:textId="77777777" w:rsidR="005A453C" w:rsidRPr="00FD40C8" w:rsidRDefault="005A453C">
            <w:pPr>
              <w:tabs>
                <w:tab w:val="left" w:pos="1276"/>
              </w:tabs>
              <w:rPr>
                <w:rFonts w:ascii="Arial" w:eastAsia="Calibri" w:hAnsi="Arial" w:cs="Arial"/>
              </w:rPr>
            </w:pPr>
            <w:r w:rsidRPr="00FD40C8">
              <w:rPr>
                <w:rFonts w:ascii="Arial" w:hAnsi="Arial" w:cs="Arial"/>
              </w:rPr>
              <w:t>Harmonikos įtampa</w:t>
            </w:r>
          </w:p>
        </w:tc>
        <w:tc>
          <w:tcPr>
            <w:tcW w:w="4400" w:type="dxa"/>
          </w:tcPr>
          <w:p w14:paraId="00D1461D" w14:textId="77777777" w:rsidR="005A453C" w:rsidRPr="00FD40C8" w:rsidRDefault="005A453C">
            <w:pPr>
              <w:pStyle w:val="Default"/>
              <w:rPr>
                <w:rFonts w:ascii="Arial" w:hAnsi="Arial" w:cs="Arial"/>
                <w:sz w:val="22"/>
                <w:szCs w:val="22"/>
              </w:rPr>
            </w:pPr>
            <w:r w:rsidRPr="00FD40C8">
              <w:rPr>
                <w:rFonts w:ascii="Arial" w:hAnsi="Arial" w:cs="Arial"/>
                <w:sz w:val="22"/>
                <w:szCs w:val="22"/>
              </w:rPr>
              <w:t>Iki 25</w:t>
            </w:r>
            <w:r w:rsidRPr="00FD40C8">
              <w:rPr>
                <w:rFonts w:ascii="Arial" w:hAnsi="Arial" w:cs="Arial"/>
                <w:sz w:val="22"/>
                <w:szCs w:val="22"/>
                <w:vertAlign w:val="superscript"/>
              </w:rPr>
              <w:t>th</w:t>
            </w:r>
            <w:r w:rsidRPr="00FD40C8">
              <w:rPr>
                <w:rFonts w:ascii="Arial" w:hAnsi="Arial" w:cs="Arial"/>
                <w:sz w:val="22"/>
                <w:szCs w:val="22"/>
              </w:rPr>
              <w:t xml:space="preserve"> harmonikos,</w:t>
            </w:r>
          </w:p>
          <w:p w14:paraId="777B7B0F" w14:textId="77777777" w:rsidR="005A453C" w:rsidRPr="00FD40C8" w:rsidRDefault="005A453C">
            <w:pPr>
              <w:pStyle w:val="Default"/>
              <w:rPr>
                <w:rFonts w:ascii="Arial" w:hAnsi="Arial" w:cs="Arial"/>
                <w:sz w:val="22"/>
                <w:szCs w:val="22"/>
              </w:rPr>
            </w:pPr>
            <w:r w:rsidRPr="00FD40C8">
              <w:rPr>
                <w:rFonts w:ascii="Arial" w:hAnsi="Arial" w:cs="Arial"/>
                <w:sz w:val="22"/>
                <w:szCs w:val="22"/>
              </w:rPr>
              <w:t>10 min.</w:t>
            </w:r>
          </w:p>
        </w:tc>
      </w:tr>
      <w:tr w:rsidR="005A453C" w:rsidRPr="00FD40C8" w14:paraId="4AD005B3" w14:textId="77777777" w:rsidTr="6684A82F">
        <w:tc>
          <w:tcPr>
            <w:tcW w:w="704" w:type="dxa"/>
          </w:tcPr>
          <w:p w14:paraId="6DF2663C" w14:textId="77777777" w:rsidR="005A453C" w:rsidRPr="00FD40C8" w:rsidRDefault="005A453C">
            <w:pPr>
              <w:tabs>
                <w:tab w:val="left" w:pos="1276"/>
              </w:tabs>
              <w:jc w:val="center"/>
              <w:rPr>
                <w:rFonts w:ascii="Arial" w:eastAsia="Calibri" w:hAnsi="Arial" w:cs="Arial"/>
              </w:rPr>
            </w:pPr>
          </w:p>
        </w:tc>
        <w:tc>
          <w:tcPr>
            <w:tcW w:w="3685" w:type="dxa"/>
          </w:tcPr>
          <w:p w14:paraId="07490496" w14:textId="77777777" w:rsidR="005A453C" w:rsidRPr="00FD40C8" w:rsidRDefault="005A453C">
            <w:pPr>
              <w:tabs>
                <w:tab w:val="left" w:pos="1276"/>
              </w:tabs>
              <w:rPr>
                <w:rFonts w:ascii="Arial" w:eastAsia="Calibri" w:hAnsi="Arial" w:cs="Arial"/>
              </w:rPr>
            </w:pPr>
            <w:r w:rsidRPr="00FD40C8">
              <w:rPr>
                <w:rFonts w:ascii="Arial" w:hAnsi="Arial" w:cs="Arial"/>
              </w:rPr>
              <w:t>Trumpalaikis mirgėjimo aštrumas (</w:t>
            </w:r>
            <w:proofErr w:type="spellStart"/>
            <w:r w:rsidRPr="00FD40C8">
              <w:rPr>
                <w:rFonts w:ascii="Arial" w:hAnsi="Arial" w:cs="Arial"/>
              </w:rPr>
              <w:t>Pst</w:t>
            </w:r>
            <w:proofErr w:type="spellEnd"/>
            <w:r w:rsidRPr="00FD40C8">
              <w:rPr>
                <w:rFonts w:ascii="Arial" w:hAnsi="Arial" w:cs="Arial"/>
              </w:rPr>
              <w:t>)</w:t>
            </w:r>
          </w:p>
        </w:tc>
        <w:tc>
          <w:tcPr>
            <w:tcW w:w="4400" w:type="dxa"/>
          </w:tcPr>
          <w:p w14:paraId="17419A7A" w14:textId="77777777" w:rsidR="005A453C" w:rsidRPr="00FD40C8" w:rsidRDefault="005A453C">
            <w:pPr>
              <w:pStyle w:val="Default"/>
              <w:rPr>
                <w:rFonts w:ascii="Arial" w:hAnsi="Arial" w:cs="Arial"/>
                <w:sz w:val="22"/>
                <w:szCs w:val="22"/>
              </w:rPr>
            </w:pPr>
            <w:r w:rsidRPr="00FD40C8">
              <w:rPr>
                <w:rFonts w:ascii="Arial" w:hAnsi="Arial" w:cs="Arial"/>
                <w:sz w:val="22"/>
                <w:szCs w:val="22"/>
              </w:rPr>
              <w:t>10 min.</w:t>
            </w:r>
          </w:p>
        </w:tc>
      </w:tr>
      <w:tr w:rsidR="005A453C" w:rsidRPr="00FD40C8" w14:paraId="5EAEE4F4" w14:textId="77777777" w:rsidTr="6684A82F">
        <w:tc>
          <w:tcPr>
            <w:tcW w:w="704" w:type="dxa"/>
          </w:tcPr>
          <w:p w14:paraId="29777387" w14:textId="77777777" w:rsidR="005A453C" w:rsidRPr="00FD40C8" w:rsidRDefault="005A453C">
            <w:pPr>
              <w:tabs>
                <w:tab w:val="left" w:pos="1276"/>
              </w:tabs>
              <w:jc w:val="center"/>
              <w:rPr>
                <w:rFonts w:ascii="Arial" w:eastAsia="Calibri" w:hAnsi="Arial" w:cs="Arial"/>
              </w:rPr>
            </w:pPr>
          </w:p>
        </w:tc>
        <w:tc>
          <w:tcPr>
            <w:tcW w:w="3685" w:type="dxa"/>
          </w:tcPr>
          <w:p w14:paraId="6697D12A" w14:textId="77777777" w:rsidR="005A453C" w:rsidRPr="00FD40C8" w:rsidRDefault="005A453C">
            <w:pPr>
              <w:tabs>
                <w:tab w:val="left" w:pos="1276"/>
              </w:tabs>
              <w:rPr>
                <w:rFonts w:ascii="Arial" w:eastAsia="Calibri" w:hAnsi="Arial" w:cs="Arial"/>
              </w:rPr>
            </w:pPr>
            <w:r w:rsidRPr="00FD40C8">
              <w:rPr>
                <w:rFonts w:ascii="Arial" w:hAnsi="Arial" w:cs="Arial"/>
              </w:rPr>
              <w:t>Ilgalaikis mirgėjimo aštrumas (</w:t>
            </w:r>
            <w:proofErr w:type="spellStart"/>
            <w:r w:rsidRPr="00FD40C8">
              <w:rPr>
                <w:rFonts w:ascii="Arial" w:hAnsi="Arial" w:cs="Arial"/>
              </w:rPr>
              <w:t>Plt</w:t>
            </w:r>
            <w:proofErr w:type="spellEnd"/>
            <w:r w:rsidRPr="00FD40C8">
              <w:rPr>
                <w:rFonts w:ascii="Arial" w:hAnsi="Arial" w:cs="Arial"/>
              </w:rPr>
              <w:t>)</w:t>
            </w:r>
          </w:p>
        </w:tc>
        <w:tc>
          <w:tcPr>
            <w:tcW w:w="4400" w:type="dxa"/>
          </w:tcPr>
          <w:p w14:paraId="69403144" w14:textId="77777777" w:rsidR="005A453C" w:rsidRPr="00FD40C8" w:rsidRDefault="005A453C">
            <w:pPr>
              <w:pStyle w:val="Default"/>
              <w:rPr>
                <w:rFonts w:ascii="Arial" w:hAnsi="Arial" w:cs="Arial"/>
                <w:sz w:val="22"/>
                <w:szCs w:val="22"/>
              </w:rPr>
            </w:pPr>
            <w:r w:rsidRPr="00FD40C8">
              <w:rPr>
                <w:rFonts w:ascii="Arial" w:hAnsi="Arial" w:cs="Arial"/>
                <w:sz w:val="22"/>
                <w:szCs w:val="22"/>
              </w:rPr>
              <w:t>2 val.</w:t>
            </w:r>
          </w:p>
        </w:tc>
      </w:tr>
      <w:tr w:rsidR="005A453C" w:rsidRPr="00FD40C8" w14:paraId="48C06078" w14:textId="77777777" w:rsidTr="6684A82F">
        <w:tc>
          <w:tcPr>
            <w:tcW w:w="704" w:type="dxa"/>
          </w:tcPr>
          <w:p w14:paraId="76924A04" w14:textId="77777777" w:rsidR="005A453C" w:rsidRPr="00FD40C8" w:rsidRDefault="005A453C">
            <w:pPr>
              <w:pStyle w:val="Default"/>
              <w:jc w:val="center"/>
              <w:rPr>
                <w:rFonts w:ascii="Arial" w:hAnsi="Arial" w:cs="Arial"/>
                <w:sz w:val="22"/>
                <w:szCs w:val="22"/>
              </w:rPr>
            </w:pPr>
          </w:p>
        </w:tc>
        <w:tc>
          <w:tcPr>
            <w:tcW w:w="3685" w:type="dxa"/>
          </w:tcPr>
          <w:p w14:paraId="652E7270" w14:textId="77777777" w:rsidR="005A453C" w:rsidRPr="00FD40C8" w:rsidRDefault="005A453C">
            <w:pPr>
              <w:pStyle w:val="Default"/>
              <w:rPr>
                <w:rFonts w:ascii="Arial" w:hAnsi="Arial" w:cs="Arial"/>
                <w:sz w:val="22"/>
                <w:szCs w:val="22"/>
              </w:rPr>
            </w:pPr>
            <w:r w:rsidRPr="00FD40C8">
              <w:rPr>
                <w:rFonts w:ascii="Arial" w:hAnsi="Arial" w:cs="Arial"/>
                <w:sz w:val="22"/>
                <w:szCs w:val="22"/>
              </w:rPr>
              <w:t>Galia (P, Q, S)</w:t>
            </w:r>
          </w:p>
        </w:tc>
        <w:tc>
          <w:tcPr>
            <w:tcW w:w="4400" w:type="dxa"/>
          </w:tcPr>
          <w:p w14:paraId="41E91D9C" w14:textId="77777777" w:rsidR="005A453C" w:rsidRPr="00FD40C8" w:rsidRDefault="005A453C">
            <w:pPr>
              <w:pStyle w:val="Default"/>
              <w:rPr>
                <w:rFonts w:ascii="Arial" w:hAnsi="Arial" w:cs="Arial"/>
                <w:sz w:val="22"/>
                <w:szCs w:val="22"/>
              </w:rPr>
            </w:pPr>
            <w:r w:rsidRPr="00FD40C8">
              <w:rPr>
                <w:rFonts w:ascii="Arial" w:hAnsi="Arial" w:cs="Arial"/>
                <w:sz w:val="22"/>
                <w:szCs w:val="22"/>
              </w:rPr>
              <w:t>- Bendra galia (P, Q, S) ir galia kiekvienoje fazėje (P1-P3, Q1-Q3,</w:t>
            </w:r>
          </w:p>
          <w:p w14:paraId="2721CB3B" w14:textId="77777777" w:rsidR="005A453C" w:rsidRPr="00FD40C8" w:rsidRDefault="005A453C">
            <w:pPr>
              <w:pStyle w:val="Default"/>
              <w:rPr>
                <w:rFonts w:ascii="Arial" w:hAnsi="Arial" w:cs="Arial"/>
                <w:sz w:val="22"/>
                <w:szCs w:val="22"/>
              </w:rPr>
            </w:pPr>
            <w:r w:rsidRPr="00FD40C8">
              <w:rPr>
                <w:rFonts w:ascii="Arial" w:hAnsi="Arial" w:cs="Arial"/>
                <w:sz w:val="22"/>
                <w:szCs w:val="22"/>
              </w:rPr>
              <w:t>S1-S3);</w:t>
            </w:r>
          </w:p>
          <w:p w14:paraId="567E5CF1" w14:textId="77777777" w:rsidR="005A453C" w:rsidRPr="00FD40C8" w:rsidRDefault="005A453C">
            <w:pPr>
              <w:pStyle w:val="Default"/>
              <w:rPr>
                <w:rFonts w:ascii="Arial" w:hAnsi="Arial" w:cs="Arial"/>
                <w:sz w:val="22"/>
                <w:szCs w:val="22"/>
              </w:rPr>
            </w:pPr>
            <w:r w:rsidRPr="00FD40C8">
              <w:rPr>
                <w:rFonts w:ascii="Arial" w:hAnsi="Arial" w:cs="Arial"/>
                <w:sz w:val="22"/>
                <w:szCs w:val="22"/>
              </w:rPr>
              <w:t>- Nustatomas įrašymo intervalas 1 min, 10 min arba platesnės ribos</w:t>
            </w:r>
          </w:p>
        </w:tc>
      </w:tr>
      <w:tr w:rsidR="005A453C" w:rsidRPr="00FD40C8" w14:paraId="2A6114A6" w14:textId="77777777" w:rsidTr="6684A82F">
        <w:tc>
          <w:tcPr>
            <w:tcW w:w="704" w:type="dxa"/>
          </w:tcPr>
          <w:p w14:paraId="1741AA0C" w14:textId="50FF19A8" w:rsidR="005A453C" w:rsidRPr="00FD40C8" w:rsidRDefault="00D12437">
            <w:pPr>
              <w:pStyle w:val="Default"/>
              <w:jc w:val="center"/>
              <w:rPr>
                <w:rFonts w:ascii="Arial" w:hAnsi="Arial" w:cs="Arial"/>
                <w:sz w:val="22"/>
                <w:szCs w:val="22"/>
              </w:rPr>
            </w:pPr>
            <w:r w:rsidRPr="00FD40C8">
              <w:rPr>
                <w:rFonts w:ascii="Arial" w:hAnsi="Arial" w:cs="Arial"/>
                <w:sz w:val="22"/>
                <w:szCs w:val="22"/>
              </w:rPr>
              <w:t>5</w:t>
            </w:r>
            <w:r w:rsidR="005A453C" w:rsidRPr="00FD40C8">
              <w:rPr>
                <w:rFonts w:ascii="Arial" w:hAnsi="Arial" w:cs="Arial"/>
                <w:sz w:val="22"/>
                <w:szCs w:val="22"/>
              </w:rPr>
              <w:t>.</w:t>
            </w:r>
          </w:p>
        </w:tc>
        <w:tc>
          <w:tcPr>
            <w:tcW w:w="8085" w:type="dxa"/>
            <w:gridSpan w:val="2"/>
          </w:tcPr>
          <w:p w14:paraId="4D2548A7" w14:textId="77777777" w:rsidR="005A453C" w:rsidRPr="00FD40C8" w:rsidRDefault="005A453C">
            <w:pPr>
              <w:tabs>
                <w:tab w:val="left" w:pos="1276"/>
              </w:tabs>
              <w:spacing w:after="160"/>
              <w:jc w:val="center"/>
              <w:rPr>
                <w:rFonts w:ascii="Arial" w:eastAsia="Calibri" w:hAnsi="Arial" w:cs="Arial"/>
                <w:b/>
                <w:bCs/>
              </w:rPr>
            </w:pPr>
            <w:r w:rsidRPr="00FD40C8">
              <w:rPr>
                <w:rFonts w:ascii="Arial" w:hAnsi="Arial" w:cs="Arial"/>
                <w:b/>
                <w:bCs/>
              </w:rPr>
              <w:t>Kryčių ir viršįtampių įvykių fiksavimas:</w:t>
            </w:r>
          </w:p>
        </w:tc>
      </w:tr>
      <w:tr w:rsidR="005A453C" w:rsidRPr="00FD40C8" w14:paraId="7700D8C1" w14:textId="77777777" w:rsidTr="6684A82F">
        <w:tc>
          <w:tcPr>
            <w:tcW w:w="704" w:type="dxa"/>
          </w:tcPr>
          <w:p w14:paraId="6961DFF2" w14:textId="77777777" w:rsidR="005A453C" w:rsidRPr="00FD40C8" w:rsidRDefault="005A453C">
            <w:pPr>
              <w:tabs>
                <w:tab w:val="left" w:pos="1276"/>
              </w:tabs>
              <w:jc w:val="center"/>
              <w:rPr>
                <w:rFonts w:ascii="Arial" w:eastAsia="Calibri" w:hAnsi="Arial" w:cs="Arial"/>
              </w:rPr>
            </w:pPr>
          </w:p>
        </w:tc>
        <w:tc>
          <w:tcPr>
            <w:tcW w:w="3685" w:type="dxa"/>
          </w:tcPr>
          <w:p w14:paraId="6AD9373B" w14:textId="77777777" w:rsidR="005A453C" w:rsidRPr="00FD40C8" w:rsidRDefault="005A453C">
            <w:pPr>
              <w:tabs>
                <w:tab w:val="left" w:pos="1276"/>
              </w:tabs>
              <w:rPr>
                <w:rFonts w:ascii="Arial" w:eastAsia="Calibri" w:hAnsi="Arial" w:cs="Arial"/>
              </w:rPr>
            </w:pPr>
            <w:r w:rsidRPr="00FD40C8">
              <w:rPr>
                <w:rFonts w:ascii="Arial" w:hAnsi="Arial" w:cs="Arial"/>
              </w:rPr>
              <w:t>Įvykių informacija</w:t>
            </w:r>
          </w:p>
        </w:tc>
        <w:tc>
          <w:tcPr>
            <w:tcW w:w="4400" w:type="dxa"/>
          </w:tcPr>
          <w:p w14:paraId="2A28B6FD" w14:textId="77777777" w:rsidR="005A453C" w:rsidRPr="00FD40C8" w:rsidRDefault="005A453C">
            <w:pPr>
              <w:tabs>
                <w:tab w:val="left" w:pos="1276"/>
              </w:tabs>
              <w:rPr>
                <w:rFonts w:ascii="Arial" w:eastAsia="Calibri" w:hAnsi="Arial" w:cs="Arial"/>
              </w:rPr>
            </w:pPr>
            <w:r w:rsidRPr="00FD40C8">
              <w:rPr>
                <w:rFonts w:ascii="Arial" w:hAnsi="Arial" w:cs="Arial"/>
              </w:rPr>
              <w:t>Kiekvienas įvykis turi būti saugomas su laiko žyme, dydžiu, trukme</w:t>
            </w:r>
          </w:p>
        </w:tc>
      </w:tr>
      <w:tr w:rsidR="005A453C" w:rsidRPr="00FD40C8" w14:paraId="7C0B9BD1" w14:textId="77777777" w:rsidTr="6684A82F">
        <w:tc>
          <w:tcPr>
            <w:tcW w:w="704" w:type="dxa"/>
          </w:tcPr>
          <w:p w14:paraId="768863F0" w14:textId="77777777" w:rsidR="005A453C" w:rsidRPr="00FD40C8" w:rsidRDefault="005A453C">
            <w:pPr>
              <w:tabs>
                <w:tab w:val="left" w:pos="1276"/>
              </w:tabs>
              <w:jc w:val="center"/>
              <w:rPr>
                <w:rFonts w:ascii="Arial" w:eastAsia="Calibri" w:hAnsi="Arial" w:cs="Arial"/>
              </w:rPr>
            </w:pPr>
          </w:p>
        </w:tc>
        <w:tc>
          <w:tcPr>
            <w:tcW w:w="3685" w:type="dxa"/>
          </w:tcPr>
          <w:p w14:paraId="696EE9E4" w14:textId="77777777" w:rsidR="005A453C" w:rsidRPr="00FD40C8" w:rsidRDefault="005A453C">
            <w:pPr>
              <w:tabs>
                <w:tab w:val="left" w:pos="1276"/>
              </w:tabs>
              <w:rPr>
                <w:rFonts w:ascii="Arial" w:eastAsia="Calibri" w:hAnsi="Arial" w:cs="Arial"/>
              </w:rPr>
            </w:pPr>
            <w:r w:rsidRPr="00FD40C8">
              <w:rPr>
                <w:rFonts w:ascii="Arial" w:hAnsi="Arial" w:cs="Arial"/>
              </w:rPr>
              <w:t>Signalo formos įrašymas</w:t>
            </w:r>
          </w:p>
        </w:tc>
        <w:tc>
          <w:tcPr>
            <w:tcW w:w="4400" w:type="dxa"/>
          </w:tcPr>
          <w:p w14:paraId="5F0FCBD5" w14:textId="77777777" w:rsidR="005A453C" w:rsidRPr="00FD40C8" w:rsidRDefault="005A453C">
            <w:pPr>
              <w:pStyle w:val="Default"/>
              <w:rPr>
                <w:rFonts w:ascii="Arial" w:hAnsi="Arial" w:cs="Arial"/>
                <w:sz w:val="22"/>
                <w:szCs w:val="22"/>
              </w:rPr>
            </w:pPr>
            <w:r w:rsidRPr="00FD40C8">
              <w:rPr>
                <w:rFonts w:ascii="Arial" w:hAnsi="Arial" w:cs="Arial"/>
                <w:sz w:val="22"/>
                <w:szCs w:val="22"/>
              </w:rPr>
              <w:t>Konfigūruojamas įvykio signalo formos įrašymas (ne mažiau 500 matavimų imtys/taškai per ciklą prie 50 Hz tinklo dažnio)</w:t>
            </w:r>
          </w:p>
        </w:tc>
      </w:tr>
      <w:tr w:rsidR="005A453C" w:rsidRPr="00FD40C8" w14:paraId="011D338C" w14:textId="77777777" w:rsidTr="6684A82F">
        <w:tc>
          <w:tcPr>
            <w:tcW w:w="704" w:type="dxa"/>
          </w:tcPr>
          <w:p w14:paraId="6465A147" w14:textId="77777777" w:rsidR="005A453C" w:rsidRPr="00FD40C8" w:rsidRDefault="005A453C">
            <w:pPr>
              <w:tabs>
                <w:tab w:val="left" w:pos="1276"/>
              </w:tabs>
              <w:jc w:val="center"/>
              <w:rPr>
                <w:rFonts w:ascii="Arial" w:eastAsia="Calibri" w:hAnsi="Arial" w:cs="Arial"/>
              </w:rPr>
            </w:pPr>
          </w:p>
        </w:tc>
        <w:tc>
          <w:tcPr>
            <w:tcW w:w="3685" w:type="dxa"/>
          </w:tcPr>
          <w:p w14:paraId="29E9007A" w14:textId="77777777" w:rsidR="005A453C" w:rsidRPr="00FD40C8" w:rsidRDefault="005A453C">
            <w:pPr>
              <w:tabs>
                <w:tab w:val="left" w:pos="1276"/>
              </w:tabs>
              <w:rPr>
                <w:rFonts w:ascii="Arial" w:eastAsia="Calibri" w:hAnsi="Arial" w:cs="Arial"/>
              </w:rPr>
            </w:pPr>
            <w:r w:rsidRPr="00FD40C8">
              <w:rPr>
                <w:rFonts w:ascii="Arial" w:hAnsi="Arial" w:cs="Arial"/>
              </w:rPr>
              <w:t>Trigerių lygio nustatymai</w:t>
            </w:r>
          </w:p>
        </w:tc>
        <w:tc>
          <w:tcPr>
            <w:tcW w:w="4400" w:type="dxa"/>
          </w:tcPr>
          <w:p w14:paraId="6AC4206F" w14:textId="77777777" w:rsidR="005A453C" w:rsidRPr="00FD40C8" w:rsidRDefault="005A453C">
            <w:pPr>
              <w:tabs>
                <w:tab w:val="left" w:pos="1276"/>
              </w:tabs>
              <w:rPr>
                <w:rFonts w:ascii="Arial" w:eastAsia="Calibri" w:hAnsi="Arial" w:cs="Arial"/>
              </w:rPr>
            </w:pPr>
            <w:r w:rsidRPr="00FD40C8">
              <w:rPr>
                <w:rFonts w:ascii="Arial" w:hAnsi="Arial" w:cs="Arial"/>
              </w:rPr>
              <w:t>Individualiai nustatomos viršįtampių ir krypčių trigeriai 1-20 % arba platesnėse ribose</w:t>
            </w:r>
          </w:p>
        </w:tc>
      </w:tr>
      <w:tr w:rsidR="005A453C" w:rsidRPr="00FD40C8" w14:paraId="62B7CAAD" w14:textId="77777777" w:rsidTr="6684A82F">
        <w:tc>
          <w:tcPr>
            <w:tcW w:w="704" w:type="dxa"/>
          </w:tcPr>
          <w:p w14:paraId="584F20A7" w14:textId="77777777" w:rsidR="005A453C" w:rsidRPr="00FD40C8" w:rsidRDefault="005A453C">
            <w:pPr>
              <w:tabs>
                <w:tab w:val="left" w:pos="1276"/>
              </w:tabs>
              <w:jc w:val="center"/>
              <w:rPr>
                <w:rFonts w:ascii="Arial" w:eastAsia="Calibri" w:hAnsi="Arial" w:cs="Arial"/>
              </w:rPr>
            </w:pPr>
          </w:p>
        </w:tc>
        <w:tc>
          <w:tcPr>
            <w:tcW w:w="3685" w:type="dxa"/>
          </w:tcPr>
          <w:p w14:paraId="6EA4999B" w14:textId="77777777" w:rsidR="005A453C" w:rsidRPr="00FD40C8" w:rsidRDefault="005A453C">
            <w:pPr>
              <w:tabs>
                <w:tab w:val="left" w:pos="1276"/>
              </w:tabs>
              <w:rPr>
                <w:rFonts w:ascii="Arial" w:eastAsia="Calibri" w:hAnsi="Arial" w:cs="Arial"/>
              </w:rPr>
            </w:pPr>
            <w:r w:rsidRPr="00FD40C8">
              <w:rPr>
                <w:rFonts w:ascii="Arial" w:hAnsi="Arial" w:cs="Arial"/>
              </w:rPr>
              <w:t>Prieš ir po įvykio laiko nustatymai</w:t>
            </w:r>
          </w:p>
        </w:tc>
        <w:tc>
          <w:tcPr>
            <w:tcW w:w="4400" w:type="dxa"/>
          </w:tcPr>
          <w:p w14:paraId="3BA5CD0A" w14:textId="77777777" w:rsidR="005A453C" w:rsidRPr="00FD40C8" w:rsidRDefault="005A453C">
            <w:pPr>
              <w:tabs>
                <w:tab w:val="left" w:pos="1276"/>
              </w:tabs>
              <w:rPr>
                <w:rFonts w:ascii="Arial" w:eastAsia="Calibri" w:hAnsi="Arial" w:cs="Arial"/>
              </w:rPr>
            </w:pPr>
            <w:r w:rsidRPr="00FD40C8">
              <w:rPr>
                <w:rFonts w:ascii="Arial" w:hAnsi="Arial" w:cs="Arial"/>
              </w:rPr>
              <w:t>Laisvai parenkami prieš ir po įvykio laikai 0-1 s arba platesnės ribos</w:t>
            </w:r>
          </w:p>
        </w:tc>
      </w:tr>
      <w:tr w:rsidR="005A453C" w:rsidRPr="00FD40C8" w14:paraId="2EED4AE1" w14:textId="77777777" w:rsidTr="6684A82F">
        <w:tc>
          <w:tcPr>
            <w:tcW w:w="704" w:type="dxa"/>
          </w:tcPr>
          <w:p w14:paraId="3FE74B14" w14:textId="34458D4B" w:rsidR="005A453C" w:rsidRPr="00FD40C8" w:rsidRDefault="00D12437">
            <w:pPr>
              <w:tabs>
                <w:tab w:val="left" w:pos="1276"/>
              </w:tabs>
              <w:jc w:val="center"/>
              <w:rPr>
                <w:rFonts w:ascii="Arial" w:eastAsia="Calibri" w:hAnsi="Arial" w:cs="Arial"/>
              </w:rPr>
            </w:pPr>
            <w:r w:rsidRPr="00FD40C8">
              <w:rPr>
                <w:rFonts w:ascii="Arial" w:eastAsia="Calibri" w:hAnsi="Arial" w:cs="Arial"/>
              </w:rPr>
              <w:t>6</w:t>
            </w:r>
            <w:r w:rsidR="005A453C" w:rsidRPr="00FD40C8">
              <w:rPr>
                <w:rFonts w:ascii="Arial" w:eastAsia="Calibri" w:hAnsi="Arial" w:cs="Arial"/>
              </w:rPr>
              <w:t>.</w:t>
            </w:r>
          </w:p>
        </w:tc>
        <w:tc>
          <w:tcPr>
            <w:tcW w:w="8085" w:type="dxa"/>
            <w:gridSpan w:val="2"/>
          </w:tcPr>
          <w:p w14:paraId="27381E40" w14:textId="77777777" w:rsidR="005A453C" w:rsidRPr="00FD40C8" w:rsidRDefault="005A453C">
            <w:pPr>
              <w:pStyle w:val="Default"/>
              <w:spacing w:after="120"/>
              <w:jc w:val="center"/>
              <w:rPr>
                <w:rFonts w:ascii="Arial" w:hAnsi="Arial" w:cs="Arial"/>
                <w:b/>
                <w:bCs/>
                <w:sz w:val="22"/>
                <w:szCs w:val="22"/>
              </w:rPr>
            </w:pPr>
            <w:r w:rsidRPr="00FD40C8">
              <w:rPr>
                <w:rFonts w:ascii="Arial" w:hAnsi="Arial" w:cs="Arial"/>
                <w:b/>
                <w:bCs/>
                <w:sz w:val="22"/>
                <w:szCs w:val="22"/>
              </w:rPr>
              <w:t>Techniniai registratoriaus parametrai:</w:t>
            </w:r>
          </w:p>
        </w:tc>
      </w:tr>
      <w:tr w:rsidR="005A453C" w:rsidRPr="00FD40C8" w14:paraId="6F37D5FF" w14:textId="77777777" w:rsidTr="6684A82F">
        <w:tc>
          <w:tcPr>
            <w:tcW w:w="704" w:type="dxa"/>
          </w:tcPr>
          <w:p w14:paraId="605E541B" w14:textId="77777777" w:rsidR="005A453C" w:rsidRPr="00FD40C8" w:rsidRDefault="005A453C">
            <w:pPr>
              <w:tabs>
                <w:tab w:val="left" w:pos="1276"/>
              </w:tabs>
              <w:jc w:val="center"/>
              <w:rPr>
                <w:rFonts w:ascii="Arial" w:eastAsia="Calibri" w:hAnsi="Arial" w:cs="Arial"/>
              </w:rPr>
            </w:pPr>
          </w:p>
        </w:tc>
        <w:tc>
          <w:tcPr>
            <w:tcW w:w="8085" w:type="dxa"/>
            <w:gridSpan w:val="2"/>
          </w:tcPr>
          <w:p w14:paraId="1DCD7CC2" w14:textId="77777777" w:rsidR="005A453C" w:rsidRPr="00FD40C8" w:rsidRDefault="005A453C">
            <w:pPr>
              <w:tabs>
                <w:tab w:val="left" w:pos="1276"/>
              </w:tabs>
              <w:rPr>
                <w:rFonts w:ascii="Arial" w:eastAsia="Calibri" w:hAnsi="Arial" w:cs="Arial"/>
              </w:rPr>
            </w:pPr>
            <w:r w:rsidRPr="00FD40C8">
              <w:rPr>
                <w:rFonts w:ascii="Arial" w:hAnsi="Arial" w:cs="Arial"/>
              </w:rPr>
              <w:t>Darbinė aplinkos temperatūra, kurioje turi gebėti dirbti siūlomi registratoriai – nuo -10º C iki +35º C arba platesnėse ribose</w:t>
            </w:r>
          </w:p>
        </w:tc>
      </w:tr>
      <w:tr w:rsidR="005A453C" w:rsidRPr="00FD40C8" w14:paraId="60CD50D3" w14:textId="77777777" w:rsidTr="6684A82F">
        <w:tc>
          <w:tcPr>
            <w:tcW w:w="704" w:type="dxa"/>
          </w:tcPr>
          <w:p w14:paraId="4C198854" w14:textId="77777777" w:rsidR="005A453C" w:rsidRPr="00FD40C8" w:rsidRDefault="005A453C">
            <w:pPr>
              <w:tabs>
                <w:tab w:val="left" w:pos="1276"/>
              </w:tabs>
              <w:jc w:val="center"/>
              <w:rPr>
                <w:rFonts w:ascii="Arial" w:eastAsia="Calibri" w:hAnsi="Arial" w:cs="Arial"/>
              </w:rPr>
            </w:pPr>
          </w:p>
        </w:tc>
        <w:tc>
          <w:tcPr>
            <w:tcW w:w="3685" w:type="dxa"/>
          </w:tcPr>
          <w:p w14:paraId="0A8FDF8D" w14:textId="77777777" w:rsidR="005A453C" w:rsidRPr="00FD40C8" w:rsidRDefault="005A453C">
            <w:pPr>
              <w:pStyle w:val="Default"/>
              <w:rPr>
                <w:rFonts w:ascii="Arial" w:hAnsi="Arial" w:cs="Arial"/>
                <w:sz w:val="22"/>
                <w:szCs w:val="22"/>
              </w:rPr>
            </w:pPr>
            <w:r w:rsidRPr="00FD40C8">
              <w:rPr>
                <w:rFonts w:ascii="Arial" w:hAnsi="Arial" w:cs="Arial"/>
                <w:sz w:val="22"/>
                <w:szCs w:val="22"/>
              </w:rPr>
              <w:t>Registratoriaus apsaugos laipsnis</w:t>
            </w:r>
          </w:p>
        </w:tc>
        <w:tc>
          <w:tcPr>
            <w:tcW w:w="4400" w:type="dxa"/>
          </w:tcPr>
          <w:p w14:paraId="4C7FE051" w14:textId="77777777" w:rsidR="005A453C" w:rsidRPr="00FD40C8" w:rsidRDefault="005A453C">
            <w:pPr>
              <w:pStyle w:val="Default"/>
              <w:rPr>
                <w:rFonts w:ascii="Arial" w:hAnsi="Arial" w:cs="Arial"/>
                <w:sz w:val="22"/>
                <w:szCs w:val="22"/>
              </w:rPr>
            </w:pPr>
            <w:r w:rsidRPr="00FD40C8">
              <w:rPr>
                <w:rFonts w:ascii="Arial" w:hAnsi="Arial" w:cs="Arial"/>
                <w:sz w:val="22"/>
                <w:szCs w:val="22"/>
              </w:rPr>
              <w:t>≥ IP20</w:t>
            </w:r>
          </w:p>
        </w:tc>
      </w:tr>
      <w:tr w:rsidR="005A453C" w:rsidRPr="00FD40C8" w14:paraId="26B827F6" w14:textId="77777777" w:rsidTr="6684A82F">
        <w:tc>
          <w:tcPr>
            <w:tcW w:w="704" w:type="dxa"/>
          </w:tcPr>
          <w:p w14:paraId="3FA2A0D8" w14:textId="77777777" w:rsidR="005A453C" w:rsidRPr="00FD40C8" w:rsidRDefault="005A453C">
            <w:pPr>
              <w:tabs>
                <w:tab w:val="left" w:pos="1276"/>
              </w:tabs>
              <w:jc w:val="center"/>
              <w:rPr>
                <w:rFonts w:ascii="Arial" w:eastAsia="Calibri" w:hAnsi="Arial" w:cs="Arial"/>
              </w:rPr>
            </w:pPr>
          </w:p>
        </w:tc>
        <w:tc>
          <w:tcPr>
            <w:tcW w:w="3685" w:type="dxa"/>
          </w:tcPr>
          <w:p w14:paraId="5D01516A" w14:textId="77777777" w:rsidR="005A453C" w:rsidRPr="00FD40C8" w:rsidRDefault="005A453C">
            <w:pPr>
              <w:tabs>
                <w:tab w:val="left" w:pos="1276"/>
              </w:tabs>
              <w:rPr>
                <w:rFonts w:ascii="Arial" w:eastAsia="Calibri" w:hAnsi="Arial" w:cs="Arial"/>
              </w:rPr>
            </w:pPr>
            <w:r w:rsidRPr="00FD40C8">
              <w:rPr>
                <w:rFonts w:ascii="Arial" w:hAnsi="Arial" w:cs="Arial"/>
              </w:rPr>
              <w:t>Tvirtinimas</w:t>
            </w:r>
          </w:p>
        </w:tc>
        <w:tc>
          <w:tcPr>
            <w:tcW w:w="4400" w:type="dxa"/>
          </w:tcPr>
          <w:p w14:paraId="169D2C46" w14:textId="77777777" w:rsidR="005A453C" w:rsidRPr="00FD40C8" w:rsidRDefault="005A453C">
            <w:pPr>
              <w:tabs>
                <w:tab w:val="left" w:pos="1276"/>
              </w:tabs>
              <w:rPr>
                <w:rFonts w:ascii="Arial" w:eastAsia="Calibri" w:hAnsi="Arial" w:cs="Arial"/>
              </w:rPr>
            </w:pPr>
            <w:r w:rsidRPr="00FD40C8">
              <w:rPr>
                <w:rFonts w:ascii="Arial" w:hAnsi="Arial" w:cs="Arial"/>
              </w:rPr>
              <w:t>ant DIN bėgelio (šynos) arba tvirtinamas prie panelės/pertvaros</w:t>
            </w:r>
          </w:p>
        </w:tc>
      </w:tr>
      <w:tr w:rsidR="005A453C" w:rsidRPr="00FD40C8" w14:paraId="724AE0C0" w14:textId="77777777" w:rsidTr="6684A82F">
        <w:tc>
          <w:tcPr>
            <w:tcW w:w="704" w:type="dxa"/>
          </w:tcPr>
          <w:p w14:paraId="01E1DA7E" w14:textId="77777777" w:rsidR="005A453C" w:rsidRPr="00FD40C8" w:rsidRDefault="005A453C">
            <w:pPr>
              <w:tabs>
                <w:tab w:val="left" w:pos="1276"/>
              </w:tabs>
              <w:jc w:val="center"/>
              <w:rPr>
                <w:rFonts w:ascii="Arial" w:hAnsi="Arial" w:cs="Arial"/>
              </w:rPr>
            </w:pPr>
          </w:p>
        </w:tc>
        <w:tc>
          <w:tcPr>
            <w:tcW w:w="3685" w:type="dxa"/>
          </w:tcPr>
          <w:p w14:paraId="5087CA3F" w14:textId="77777777" w:rsidR="005A453C" w:rsidRPr="00FD40C8" w:rsidRDefault="005A453C">
            <w:pPr>
              <w:tabs>
                <w:tab w:val="left" w:pos="1276"/>
              </w:tabs>
              <w:rPr>
                <w:rFonts w:ascii="Arial" w:hAnsi="Arial" w:cs="Arial"/>
              </w:rPr>
            </w:pPr>
            <w:r w:rsidRPr="00FD40C8">
              <w:rPr>
                <w:rFonts w:ascii="Arial" w:hAnsi="Arial" w:cs="Arial"/>
              </w:rPr>
              <w:t>Registratoriaus maitinimo įtampa</w:t>
            </w:r>
          </w:p>
        </w:tc>
        <w:tc>
          <w:tcPr>
            <w:tcW w:w="4400" w:type="dxa"/>
          </w:tcPr>
          <w:p w14:paraId="0466AEC1" w14:textId="77777777" w:rsidR="005A453C" w:rsidRPr="00FD40C8" w:rsidRDefault="005A453C">
            <w:pPr>
              <w:pStyle w:val="Default"/>
              <w:rPr>
                <w:rFonts w:ascii="Arial" w:hAnsi="Arial" w:cs="Arial"/>
                <w:sz w:val="22"/>
                <w:szCs w:val="22"/>
              </w:rPr>
            </w:pPr>
            <w:r w:rsidRPr="00FD40C8">
              <w:rPr>
                <w:rFonts w:ascii="Arial" w:hAnsi="Arial" w:cs="Arial"/>
                <w:sz w:val="22"/>
                <w:szCs w:val="22"/>
              </w:rPr>
              <w:t>registratoriaus maitinimo šaltinis turi veikti esant 90-264 V AC ir 110-300 V DC arba platesnėse ribose įtampai</w:t>
            </w:r>
          </w:p>
        </w:tc>
      </w:tr>
      <w:tr w:rsidR="005A453C" w:rsidRPr="00FD40C8" w14:paraId="1363EDA3" w14:textId="77777777" w:rsidTr="6684A82F">
        <w:tc>
          <w:tcPr>
            <w:tcW w:w="704" w:type="dxa"/>
          </w:tcPr>
          <w:p w14:paraId="3D9D2042" w14:textId="1B769E9C" w:rsidR="005A453C" w:rsidRPr="00FD40C8" w:rsidRDefault="00D12437">
            <w:pPr>
              <w:tabs>
                <w:tab w:val="left" w:pos="1276"/>
              </w:tabs>
              <w:jc w:val="center"/>
              <w:rPr>
                <w:rFonts w:ascii="Arial" w:hAnsi="Arial" w:cs="Arial"/>
              </w:rPr>
            </w:pPr>
            <w:r w:rsidRPr="00FD40C8">
              <w:rPr>
                <w:rFonts w:ascii="Arial" w:hAnsi="Arial" w:cs="Arial"/>
              </w:rPr>
              <w:t>7</w:t>
            </w:r>
            <w:r w:rsidR="005A453C" w:rsidRPr="00FD40C8">
              <w:rPr>
                <w:rFonts w:ascii="Arial" w:hAnsi="Arial" w:cs="Arial"/>
              </w:rPr>
              <w:t>.</w:t>
            </w:r>
          </w:p>
        </w:tc>
        <w:tc>
          <w:tcPr>
            <w:tcW w:w="8085" w:type="dxa"/>
            <w:gridSpan w:val="2"/>
          </w:tcPr>
          <w:p w14:paraId="4FEB5D37" w14:textId="77777777" w:rsidR="005A453C" w:rsidRPr="00FD40C8" w:rsidRDefault="005A453C">
            <w:pPr>
              <w:pStyle w:val="Default"/>
              <w:spacing w:after="120"/>
              <w:jc w:val="center"/>
              <w:rPr>
                <w:rFonts w:ascii="Arial" w:hAnsi="Arial" w:cs="Arial"/>
                <w:b/>
                <w:bCs/>
                <w:sz w:val="22"/>
                <w:szCs w:val="22"/>
              </w:rPr>
            </w:pPr>
            <w:r w:rsidRPr="00FD40C8">
              <w:rPr>
                <w:rFonts w:ascii="Arial" w:hAnsi="Arial" w:cs="Arial"/>
                <w:b/>
                <w:bCs/>
                <w:sz w:val="22"/>
                <w:szCs w:val="22"/>
              </w:rPr>
              <w:t>Atmintis:</w:t>
            </w:r>
          </w:p>
        </w:tc>
      </w:tr>
      <w:tr w:rsidR="005A453C" w:rsidRPr="00FD40C8" w14:paraId="17D44261" w14:textId="77777777" w:rsidTr="6684A82F">
        <w:tc>
          <w:tcPr>
            <w:tcW w:w="704" w:type="dxa"/>
          </w:tcPr>
          <w:p w14:paraId="7BA033D8" w14:textId="77777777" w:rsidR="005A453C" w:rsidRPr="00FD40C8" w:rsidRDefault="005A453C">
            <w:pPr>
              <w:tabs>
                <w:tab w:val="left" w:pos="1276"/>
              </w:tabs>
              <w:jc w:val="center"/>
              <w:rPr>
                <w:rFonts w:ascii="Arial" w:hAnsi="Arial" w:cs="Arial"/>
              </w:rPr>
            </w:pPr>
          </w:p>
        </w:tc>
        <w:tc>
          <w:tcPr>
            <w:tcW w:w="8085" w:type="dxa"/>
            <w:gridSpan w:val="2"/>
          </w:tcPr>
          <w:p w14:paraId="4BF1D70F" w14:textId="77777777" w:rsidR="005A453C" w:rsidRPr="00FD40C8" w:rsidRDefault="005A453C">
            <w:pPr>
              <w:tabs>
                <w:tab w:val="left" w:pos="1276"/>
              </w:tabs>
              <w:rPr>
                <w:rFonts w:ascii="Arial" w:hAnsi="Arial" w:cs="Arial"/>
              </w:rPr>
            </w:pPr>
            <w:r w:rsidRPr="00FD40C8">
              <w:rPr>
                <w:rFonts w:ascii="Arial" w:hAnsi="Arial" w:cs="Arial"/>
              </w:rPr>
              <w:t>Registratorius turi tūrėti vidinę atmintį</w:t>
            </w:r>
          </w:p>
        </w:tc>
      </w:tr>
      <w:tr w:rsidR="005A453C" w:rsidRPr="00FD40C8" w14:paraId="71FAEE7B" w14:textId="77777777" w:rsidTr="6684A82F">
        <w:tc>
          <w:tcPr>
            <w:tcW w:w="704" w:type="dxa"/>
          </w:tcPr>
          <w:p w14:paraId="4503343E" w14:textId="77777777" w:rsidR="005A453C" w:rsidRPr="00FD40C8" w:rsidRDefault="005A453C">
            <w:pPr>
              <w:tabs>
                <w:tab w:val="left" w:pos="1276"/>
              </w:tabs>
              <w:jc w:val="center"/>
              <w:rPr>
                <w:rFonts w:ascii="Arial" w:hAnsi="Arial" w:cs="Arial"/>
              </w:rPr>
            </w:pPr>
          </w:p>
        </w:tc>
        <w:tc>
          <w:tcPr>
            <w:tcW w:w="8085" w:type="dxa"/>
            <w:gridSpan w:val="2"/>
          </w:tcPr>
          <w:p w14:paraId="26F8006C" w14:textId="77777777" w:rsidR="005A453C" w:rsidRPr="00FD40C8" w:rsidRDefault="005A453C">
            <w:pPr>
              <w:pStyle w:val="Default"/>
              <w:rPr>
                <w:rFonts w:ascii="Arial" w:hAnsi="Arial" w:cs="Arial"/>
                <w:sz w:val="22"/>
                <w:szCs w:val="22"/>
              </w:rPr>
            </w:pPr>
            <w:r w:rsidRPr="00FD40C8">
              <w:rPr>
                <w:rFonts w:ascii="Arial" w:hAnsi="Arial" w:cs="Arial"/>
                <w:sz w:val="22"/>
                <w:szCs w:val="22"/>
              </w:rPr>
              <w:t>Vidinės atminties turi pakakti išsaugoti 1 metų matavimus pagal LST</w:t>
            </w:r>
          </w:p>
          <w:p w14:paraId="1334F72B" w14:textId="77777777" w:rsidR="005A453C" w:rsidRPr="00FD40C8" w:rsidRDefault="005A453C">
            <w:pPr>
              <w:tabs>
                <w:tab w:val="left" w:pos="1276"/>
              </w:tabs>
              <w:rPr>
                <w:rFonts w:ascii="Arial" w:hAnsi="Arial" w:cs="Arial"/>
              </w:rPr>
            </w:pPr>
            <w:r w:rsidRPr="00FD40C8">
              <w:rPr>
                <w:rFonts w:ascii="Arial" w:hAnsi="Arial" w:cs="Arial"/>
              </w:rPr>
              <w:t xml:space="preserve">EN 50160 standarto nuostatas ir įrašyti 20 vnt. 5 </w:t>
            </w:r>
            <w:proofErr w:type="spellStart"/>
            <w:r w:rsidRPr="00FD40C8">
              <w:rPr>
                <w:rFonts w:ascii="Arial" w:hAnsi="Arial" w:cs="Arial"/>
              </w:rPr>
              <w:t>sec</w:t>
            </w:r>
            <w:proofErr w:type="spellEnd"/>
            <w:r w:rsidRPr="00FD40C8">
              <w:rPr>
                <w:rFonts w:ascii="Arial" w:hAnsi="Arial" w:cs="Arial"/>
              </w:rPr>
              <w:t>. trukmės signalo formos įvykių</w:t>
            </w:r>
          </w:p>
        </w:tc>
      </w:tr>
      <w:tr w:rsidR="005A453C" w:rsidRPr="00FD40C8" w14:paraId="69040AC2" w14:textId="77777777" w:rsidTr="6684A82F">
        <w:tc>
          <w:tcPr>
            <w:tcW w:w="704" w:type="dxa"/>
          </w:tcPr>
          <w:p w14:paraId="429BD7EC" w14:textId="77777777" w:rsidR="005A453C" w:rsidRPr="00FD40C8" w:rsidRDefault="005A453C">
            <w:pPr>
              <w:tabs>
                <w:tab w:val="left" w:pos="1276"/>
              </w:tabs>
              <w:jc w:val="center"/>
              <w:rPr>
                <w:rFonts w:ascii="Arial" w:hAnsi="Arial" w:cs="Arial"/>
              </w:rPr>
            </w:pPr>
          </w:p>
        </w:tc>
        <w:tc>
          <w:tcPr>
            <w:tcW w:w="8085" w:type="dxa"/>
            <w:gridSpan w:val="2"/>
          </w:tcPr>
          <w:p w14:paraId="6FB760A8" w14:textId="77777777" w:rsidR="005A453C" w:rsidRPr="00FD40C8" w:rsidRDefault="005A453C">
            <w:pPr>
              <w:tabs>
                <w:tab w:val="left" w:pos="1276"/>
              </w:tabs>
              <w:rPr>
                <w:rFonts w:ascii="Arial" w:hAnsi="Arial" w:cs="Arial"/>
              </w:rPr>
            </w:pPr>
            <w:r w:rsidRPr="00FD40C8">
              <w:rPr>
                <w:rFonts w:ascii="Arial" w:hAnsi="Arial" w:cs="Arial"/>
              </w:rPr>
              <w:t xml:space="preserve">Duomenys atmintyje turi būti saugomi FIFO (angl. </w:t>
            </w:r>
            <w:proofErr w:type="spellStart"/>
            <w:r w:rsidRPr="00FD40C8">
              <w:rPr>
                <w:rFonts w:ascii="Arial" w:hAnsi="Arial" w:cs="Arial"/>
              </w:rPr>
              <w:t>first</w:t>
            </w:r>
            <w:proofErr w:type="spellEnd"/>
            <w:r w:rsidRPr="00FD40C8">
              <w:rPr>
                <w:rFonts w:ascii="Arial" w:hAnsi="Arial" w:cs="Arial"/>
              </w:rPr>
              <w:t xml:space="preserve"> </w:t>
            </w:r>
            <w:proofErr w:type="spellStart"/>
            <w:r w:rsidRPr="00FD40C8">
              <w:rPr>
                <w:rFonts w:ascii="Arial" w:hAnsi="Arial" w:cs="Arial"/>
              </w:rPr>
              <w:t>in</w:t>
            </w:r>
            <w:proofErr w:type="spellEnd"/>
            <w:r w:rsidRPr="00FD40C8">
              <w:rPr>
                <w:rFonts w:ascii="Arial" w:hAnsi="Arial" w:cs="Arial"/>
              </w:rPr>
              <w:t xml:space="preserve"> </w:t>
            </w:r>
            <w:proofErr w:type="spellStart"/>
            <w:r w:rsidRPr="00FD40C8">
              <w:rPr>
                <w:rFonts w:ascii="Arial" w:hAnsi="Arial" w:cs="Arial"/>
              </w:rPr>
              <w:t>first</w:t>
            </w:r>
            <w:proofErr w:type="spellEnd"/>
            <w:r w:rsidRPr="00FD40C8">
              <w:rPr>
                <w:rFonts w:ascii="Arial" w:hAnsi="Arial" w:cs="Arial"/>
              </w:rPr>
              <w:t xml:space="preserve"> </w:t>
            </w:r>
            <w:proofErr w:type="spellStart"/>
            <w:r w:rsidRPr="00FD40C8">
              <w:rPr>
                <w:rFonts w:ascii="Arial" w:hAnsi="Arial" w:cs="Arial"/>
              </w:rPr>
              <w:t>out</w:t>
            </w:r>
            <w:proofErr w:type="spellEnd"/>
            <w:r w:rsidRPr="00FD40C8">
              <w:rPr>
                <w:rFonts w:ascii="Arial" w:hAnsi="Arial" w:cs="Arial"/>
              </w:rPr>
              <w:t>) principu atskirai matavimams ir signalo formos įvykiams</w:t>
            </w:r>
          </w:p>
        </w:tc>
      </w:tr>
      <w:tr w:rsidR="005A453C" w:rsidRPr="00FD40C8" w14:paraId="35C2DADD" w14:textId="77777777" w:rsidTr="6684A82F">
        <w:tc>
          <w:tcPr>
            <w:tcW w:w="704" w:type="dxa"/>
          </w:tcPr>
          <w:p w14:paraId="5B1DACE3" w14:textId="5749D156" w:rsidR="005A453C" w:rsidRPr="00FD40C8" w:rsidRDefault="00D12437">
            <w:pPr>
              <w:tabs>
                <w:tab w:val="left" w:pos="1276"/>
              </w:tabs>
              <w:jc w:val="center"/>
              <w:rPr>
                <w:rFonts w:ascii="Arial" w:hAnsi="Arial" w:cs="Arial"/>
              </w:rPr>
            </w:pPr>
            <w:r w:rsidRPr="00FD40C8">
              <w:rPr>
                <w:rFonts w:ascii="Arial" w:hAnsi="Arial" w:cs="Arial"/>
              </w:rPr>
              <w:t>8</w:t>
            </w:r>
            <w:r w:rsidR="005A453C" w:rsidRPr="00FD40C8">
              <w:rPr>
                <w:rFonts w:ascii="Arial" w:hAnsi="Arial" w:cs="Arial"/>
              </w:rPr>
              <w:t>.</w:t>
            </w:r>
          </w:p>
        </w:tc>
        <w:tc>
          <w:tcPr>
            <w:tcW w:w="8085" w:type="dxa"/>
            <w:gridSpan w:val="2"/>
          </w:tcPr>
          <w:p w14:paraId="1C7E5656" w14:textId="77777777" w:rsidR="005A453C" w:rsidRPr="00FD40C8" w:rsidRDefault="005A453C">
            <w:pPr>
              <w:pStyle w:val="Default"/>
              <w:spacing w:after="120"/>
              <w:jc w:val="center"/>
              <w:rPr>
                <w:rFonts w:ascii="Arial" w:hAnsi="Arial" w:cs="Arial"/>
                <w:b/>
                <w:bCs/>
                <w:sz w:val="22"/>
                <w:szCs w:val="22"/>
              </w:rPr>
            </w:pPr>
            <w:r w:rsidRPr="00FD40C8">
              <w:rPr>
                <w:rFonts w:ascii="Arial" w:hAnsi="Arial" w:cs="Arial"/>
                <w:b/>
                <w:bCs/>
                <w:sz w:val="22"/>
                <w:szCs w:val="22"/>
              </w:rPr>
              <w:t>Įėjimai:</w:t>
            </w:r>
          </w:p>
        </w:tc>
      </w:tr>
      <w:tr w:rsidR="005A453C" w:rsidRPr="00FD40C8" w14:paraId="1B44D3D3" w14:textId="77777777" w:rsidTr="6684A82F">
        <w:tc>
          <w:tcPr>
            <w:tcW w:w="704" w:type="dxa"/>
          </w:tcPr>
          <w:p w14:paraId="0F531DEA" w14:textId="77777777" w:rsidR="005A453C" w:rsidRPr="00FD40C8" w:rsidRDefault="005A453C">
            <w:pPr>
              <w:tabs>
                <w:tab w:val="left" w:pos="1276"/>
              </w:tabs>
              <w:jc w:val="center"/>
              <w:rPr>
                <w:rFonts w:ascii="Arial" w:hAnsi="Arial" w:cs="Arial"/>
              </w:rPr>
            </w:pPr>
          </w:p>
        </w:tc>
        <w:tc>
          <w:tcPr>
            <w:tcW w:w="8085" w:type="dxa"/>
            <w:gridSpan w:val="2"/>
          </w:tcPr>
          <w:p w14:paraId="02AF5462" w14:textId="77777777" w:rsidR="005A453C" w:rsidRPr="00FD40C8" w:rsidRDefault="005A453C">
            <w:pPr>
              <w:tabs>
                <w:tab w:val="left" w:pos="1276"/>
              </w:tabs>
              <w:rPr>
                <w:rFonts w:ascii="Arial" w:hAnsi="Arial" w:cs="Arial"/>
              </w:rPr>
            </w:pPr>
            <w:r w:rsidRPr="00FD40C8">
              <w:rPr>
                <w:rFonts w:ascii="Arial" w:hAnsi="Arial" w:cs="Arial"/>
              </w:rPr>
              <w:t xml:space="preserve">AC Įtampos įėjimai (3 fazės + 1 </w:t>
            </w:r>
            <w:proofErr w:type="spellStart"/>
            <w:r w:rsidRPr="00FD40C8">
              <w:rPr>
                <w:rFonts w:ascii="Arial" w:hAnsi="Arial" w:cs="Arial"/>
              </w:rPr>
              <w:t>neutralė</w:t>
            </w:r>
            <w:proofErr w:type="spellEnd"/>
            <w:r w:rsidRPr="00FD40C8">
              <w:rPr>
                <w:rFonts w:ascii="Arial" w:hAnsi="Arial" w:cs="Arial"/>
              </w:rPr>
              <w:t>)</w:t>
            </w:r>
          </w:p>
        </w:tc>
      </w:tr>
      <w:tr w:rsidR="005A453C" w:rsidRPr="00FD40C8" w14:paraId="4C5F532D" w14:textId="77777777" w:rsidTr="6684A82F">
        <w:tc>
          <w:tcPr>
            <w:tcW w:w="704" w:type="dxa"/>
          </w:tcPr>
          <w:p w14:paraId="3A7EFD2D" w14:textId="77777777" w:rsidR="005A453C" w:rsidRPr="00FD40C8" w:rsidRDefault="005A453C">
            <w:pPr>
              <w:tabs>
                <w:tab w:val="left" w:pos="1276"/>
              </w:tabs>
              <w:jc w:val="center"/>
              <w:rPr>
                <w:rFonts w:ascii="Arial" w:hAnsi="Arial" w:cs="Arial"/>
              </w:rPr>
            </w:pPr>
          </w:p>
        </w:tc>
        <w:tc>
          <w:tcPr>
            <w:tcW w:w="8085" w:type="dxa"/>
            <w:gridSpan w:val="2"/>
          </w:tcPr>
          <w:p w14:paraId="34C388AE" w14:textId="77777777" w:rsidR="005A453C" w:rsidRPr="00FD40C8" w:rsidRDefault="005A453C">
            <w:pPr>
              <w:tabs>
                <w:tab w:val="left" w:pos="1276"/>
              </w:tabs>
              <w:rPr>
                <w:rFonts w:ascii="Arial" w:hAnsi="Arial" w:cs="Arial"/>
              </w:rPr>
            </w:pPr>
            <w:r w:rsidRPr="00FD40C8">
              <w:rPr>
                <w:rFonts w:ascii="Arial" w:hAnsi="Arial" w:cs="Arial"/>
              </w:rPr>
              <w:t>Iki 440 V arba platesnių ribų įtampos įėjimų diapazonas</w:t>
            </w:r>
          </w:p>
        </w:tc>
      </w:tr>
      <w:tr w:rsidR="005A453C" w:rsidRPr="00FD40C8" w14:paraId="31BF37CA" w14:textId="77777777" w:rsidTr="6684A82F">
        <w:tc>
          <w:tcPr>
            <w:tcW w:w="704" w:type="dxa"/>
          </w:tcPr>
          <w:p w14:paraId="0006C8A2" w14:textId="77777777" w:rsidR="005A453C" w:rsidRPr="00FD40C8" w:rsidRDefault="005A453C">
            <w:pPr>
              <w:tabs>
                <w:tab w:val="left" w:pos="1276"/>
              </w:tabs>
              <w:jc w:val="center"/>
              <w:rPr>
                <w:rFonts w:ascii="Arial" w:hAnsi="Arial" w:cs="Arial"/>
              </w:rPr>
            </w:pPr>
          </w:p>
        </w:tc>
        <w:tc>
          <w:tcPr>
            <w:tcW w:w="8085" w:type="dxa"/>
            <w:gridSpan w:val="2"/>
          </w:tcPr>
          <w:p w14:paraId="1F4B95D1" w14:textId="77777777" w:rsidR="005A453C" w:rsidRPr="00FD40C8" w:rsidRDefault="005A453C">
            <w:pPr>
              <w:tabs>
                <w:tab w:val="left" w:pos="1276"/>
              </w:tabs>
              <w:rPr>
                <w:rFonts w:ascii="Arial" w:hAnsi="Arial" w:cs="Arial"/>
              </w:rPr>
            </w:pPr>
            <w:r w:rsidRPr="00FD40C8">
              <w:rPr>
                <w:rFonts w:ascii="Arial" w:hAnsi="Arial" w:cs="Arial"/>
              </w:rPr>
              <w:t>Ne mažiau 800 (prie 50 Hz) matavimų imtys/taškai per ciklą (</w:t>
            </w:r>
            <w:proofErr w:type="spellStart"/>
            <w:r w:rsidRPr="00FD40C8">
              <w:rPr>
                <w:rFonts w:ascii="Arial" w:hAnsi="Arial" w:cs="Arial"/>
              </w:rPr>
              <w:t>Samples</w:t>
            </w:r>
            <w:proofErr w:type="spellEnd"/>
            <w:r w:rsidRPr="00FD40C8">
              <w:rPr>
                <w:rFonts w:ascii="Arial" w:hAnsi="Arial" w:cs="Arial"/>
              </w:rPr>
              <w:t>/</w:t>
            </w:r>
            <w:proofErr w:type="spellStart"/>
            <w:r w:rsidRPr="00FD40C8">
              <w:rPr>
                <w:rFonts w:ascii="Arial" w:hAnsi="Arial" w:cs="Arial"/>
              </w:rPr>
              <w:t>Cycle</w:t>
            </w:r>
            <w:proofErr w:type="spellEnd"/>
            <w:r w:rsidRPr="00FD40C8">
              <w:rPr>
                <w:rFonts w:ascii="Arial" w:hAnsi="Arial" w:cs="Arial"/>
              </w:rPr>
              <w:t>)</w:t>
            </w:r>
          </w:p>
        </w:tc>
      </w:tr>
      <w:tr w:rsidR="005A453C" w:rsidRPr="00FD40C8" w14:paraId="03066AC2" w14:textId="77777777" w:rsidTr="6684A82F">
        <w:tc>
          <w:tcPr>
            <w:tcW w:w="704" w:type="dxa"/>
          </w:tcPr>
          <w:p w14:paraId="0FCBFEBA" w14:textId="77777777" w:rsidR="005A453C" w:rsidRPr="00FD40C8" w:rsidRDefault="005A453C">
            <w:pPr>
              <w:tabs>
                <w:tab w:val="left" w:pos="1276"/>
              </w:tabs>
              <w:jc w:val="center"/>
              <w:rPr>
                <w:rFonts w:ascii="Arial" w:hAnsi="Arial" w:cs="Arial"/>
              </w:rPr>
            </w:pPr>
          </w:p>
        </w:tc>
        <w:tc>
          <w:tcPr>
            <w:tcW w:w="8085" w:type="dxa"/>
            <w:gridSpan w:val="2"/>
          </w:tcPr>
          <w:p w14:paraId="1FF7DDD8" w14:textId="77777777" w:rsidR="005A453C" w:rsidRPr="00FD40C8" w:rsidRDefault="005A453C">
            <w:pPr>
              <w:tabs>
                <w:tab w:val="left" w:pos="1276"/>
              </w:tabs>
              <w:rPr>
                <w:rFonts w:ascii="Arial" w:hAnsi="Arial" w:cs="Arial"/>
              </w:rPr>
            </w:pPr>
            <w:r w:rsidRPr="00FD40C8">
              <w:rPr>
                <w:rFonts w:ascii="Arial" w:hAnsi="Arial" w:cs="Arial"/>
              </w:rPr>
              <w:t xml:space="preserve">4 Srovės įėjimai (3 fazės + 1 </w:t>
            </w:r>
            <w:proofErr w:type="spellStart"/>
            <w:r w:rsidRPr="00FD40C8">
              <w:rPr>
                <w:rFonts w:ascii="Arial" w:hAnsi="Arial" w:cs="Arial"/>
              </w:rPr>
              <w:t>neutralė</w:t>
            </w:r>
            <w:proofErr w:type="spellEnd"/>
            <w:r w:rsidRPr="00FD40C8">
              <w:rPr>
                <w:rFonts w:ascii="Arial" w:hAnsi="Arial" w:cs="Arial"/>
              </w:rPr>
              <w:t>)</w:t>
            </w:r>
          </w:p>
        </w:tc>
      </w:tr>
      <w:tr w:rsidR="005A453C" w:rsidRPr="00FD40C8" w14:paraId="61B6441D" w14:textId="77777777" w:rsidTr="6684A82F">
        <w:tc>
          <w:tcPr>
            <w:tcW w:w="704" w:type="dxa"/>
          </w:tcPr>
          <w:p w14:paraId="283A4C4D" w14:textId="77777777" w:rsidR="005A453C" w:rsidRPr="00FD40C8" w:rsidRDefault="005A453C">
            <w:pPr>
              <w:tabs>
                <w:tab w:val="left" w:pos="1276"/>
              </w:tabs>
              <w:jc w:val="center"/>
              <w:rPr>
                <w:rFonts w:ascii="Arial" w:hAnsi="Arial" w:cs="Arial"/>
              </w:rPr>
            </w:pPr>
          </w:p>
        </w:tc>
        <w:tc>
          <w:tcPr>
            <w:tcW w:w="8085" w:type="dxa"/>
            <w:gridSpan w:val="2"/>
          </w:tcPr>
          <w:p w14:paraId="5F8DE5D0" w14:textId="77777777" w:rsidR="005A453C" w:rsidRPr="00FD40C8" w:rsidRDefault="005A453C">
            <w:pPr>
              <w:tabs>
                <w:tab w:val="left" w:pos="1276"/>
              </w:tabs>
              <w:rPr>
                <w:rFonts w:ascii="Arial" w:hAnsi="Arial" w:cs="Arial"/>
              </w:rPr>
            </w:pPr>
            <w:r w:rsidRPr="00FD40C8">
              <w:rPr>
                <w:rFonts w:ascii="Arial" w:hAnsi="Arial" w:cs="Arial"/>
              </w:rPr>
              <w:t>1-5 A arba platesnėse ribose srovės matavimų įėjimų diapazonas (</w:t>
            </w:r>
            <w:proofErr w:type="spellStart"/>
            <w:r w:rsidRPr="00FD40C8">
              <w:rPr>
                <w:rFonts w:ascii="Arial" w:hAnsi="Arial" w:cs="Arial"/>
              </w:rPr>
              <w:t>Current</w:t>
            </w:r>
            <w:proofErr w:type="spellEnd"/>
            <w:r w:rsidRPr="00FD40C8">
              <w:rPr>
                <w:rFonts w:ascii="Arial" w:hAnsi="Arial" w:cs="Arial"/>
              </w:rPr>
              <w:t xml:space="preserve"> </w:t>
            </w:r>
            <w:proofErr w:type="spellStart"/>
            <w:r w:rsidRPr="00FD40C8">
              <w:rPr>
                <w:rFonts w:ascii="Arial" w:hAnsi="Arial" w:cs="Arial"/>
              </w:rPr>
              <w:t>Input</w:t>
            </w:r>
            <w:proofErr w:type="spellEnd"/>
            <w:r w:rsidRPr="00FD40C8">
              <w:rPr>
                <w:rFonts w:ascii="Arial" w:hAnsi="Arial" w:cs="Arial"/>
              </w:rPr>
              <w:t xml:space="preserve"> Range)</w:t>
            </w:r>
          </w:p>
        </w:tc>
      </w:tr>
      <w:tr w:rsidR="005A453C" w:rsidRPr="00FD40C8" w14:paraId="1FAF18B8" w14:textId="77777777" w:rsidTr="6684A82F">
        <w:tc>
          <w:tcPr>
            <w:tcW w:w="704" w:type="dxa"/>
          </w:tcPr>
          <w:p w14:paraId="285FE76D" w14:textId="77777777" w:rsidR="005A453C" w:rsidRPr="00FD40C8" w:rsidRDefault="005A453C">
            <w:pPr>
              <w:tabs>
                <w:tab w:val="left" w:pos="1276"/>
              </w:tabs>
              <w:jc w:val="center"/>
              <w:rPr>
                <w:rFonts w:ascii="Arial" w:hAnsi="Arial" w:cs="Arial"/>
              </w:rPr>
            </w:pPr>
          </w:p>
        </w:tc>
        <w:tc>
          <w:tcPr>
            <w:tcW w:w="8085" w:type="dxa"/>
            <w:gridSpan w:val="2"/>
          </w:tcPr>
          <w:p w14:paraId="023E00BE" w14:textId="77777777" w:rsidR="005A453C" w:rsidRPr="00FD40C8" w:rsidRDefault="005A453C">
            <w:pPr>
              <w:tabs>
                <w:tab w:val="left" w:pos="1276"/>
              </w:tabs>
              <w:rPr>
                <w:rFonts w:ascii="Arial" w:hAnsi="Arial" w:cs="Arial"/>
              </w:rPr>
            </w:pPr>
            <w:r w:rsidRPr="00FD40C8">
              <w:rPr>
                <w:rFonts w:ascii="Arial" w:hAnsi="Arial" w:cs="Arial"/>
              </w:rPr>
              <w:t>Pritaikyta 0,5 - 2,5 mm2 laidams (gali būti pritaikyta ir platesnėms riboms) įėjimų kontaktų kaladėlė</w:t>
            </w:r>
          </w:p>
        </w:tc>
      </w:tr>
      <w:tr w:rsidR="005A453C" w:rsidRPr="00FD40C8" w14:paraId="199CDCDF" w14:textId="77777777" w:rsidTr="6684A82F">
        <w:tc>
          <w:tcPr>
            <w:tcW w:w="704" w:type="dxa"/>
          </w:tcPr>
          <w:p w14:paraId="1B541E52" w14:textId="77777777" w:rsidR="005A453C" w:rsidRPr="00FD40C8" w:rsidRDefault="005A453C">
            <w:pPr>
              <w:tabs>
                <w:tab w:val="left" w:pos="1276"/>
              </w:tabs>
              <w:jc w:val="center"/>
              <w:rPr>
                <w:rFonts w:ascii="Arial" w:hAnsi="Arial" w:cs="Arial"/>
              </w:rPr>
            </w:pPr>
          </w:p>
        </w:tc>
        <w:tc>
          <w:tcPr>
            <w:tcW w:w="8085" w:type="dxa"/>
            <w:gridSpan w:val="2"/>
          </w:tcPr>
          <w:p w14:paraId="051BE13F" w14:textId="77777777" w:rsidR="005A453C" w:rsidRPr="00FD40C8" w:rsidRDefault="005A453C">
            <w:pPr>
              <w:tabs>
                <w:tab w:val="left" w:pos="1276"/>
              </w:tabs>
              <w:rPr>
                <w:rFonts w:ascii="Arial" w:hAnsi="Arial" w:cs="Arial"/>
              </w:rPr>
            </w:pPr>
            <w:r w:rsidRPr="00FD40C8">
              <w:rPr>
                <w:rFonts w:ascii="Arial" w:hAnsi="Arial" w:cs="Arial"/>
              </w:rPr>
              <w:t>Geresnis arba lygus 0,1 % pagal LST EN 61000-4-30, klasė A Įtampos ir srovės įėjimų matavimų tikslumas</w:t>
            </w:r>
          </w:p>
        </w:tc>
      </w:tr>
      <w:tr w:rsidR="005A453C" w:rsidRPr="00FD40C8" w14:paraId="3C127E40" w14:textId="77777777" w:rsidTr="6684A82F">
        <w:tc>
          <w:tcPr>
            <w:tcW w:w="704" w:type="dxa"/>
          </w:tcPr>
          <w:p w14:paraId="31D20638" w14:textId="35973D88" w:rsidR="005A453C" w:rsidRPr="00FD40C8" w:rsidRDefault="00D12437">
            <w:pPr>
              <w:tabs>
                <w:tab w:val="left" w:pos="1276"/>
              </w:tabs>
              <w:jc w:val="center"/>
              <w:rPr>
                <w:rFonts w:ascii="Arial" w:hAnsi="Arial" w:cs="Arial"/>
              </w:rPr>
            </w:pPr>
            <w:r w:rsidRPr="00FD40C8">
              <w:rPr>
                <w:rFonts w:ascii="Arial" w:hAnsi="Arial" w:cs="Arial"/>
              </w:rPr>
              <w:t>9</w:t>
            </w:r>
            <w:r w:rsidR="005A453C" w:rsidRPr="00FD40C8">
              <w:rPr>
                <w:rFonts w:ascii="Arial" w:hAnsi="Arial" w:cs="Arial"/>
              </w:rPr>
              <w:t>.</w:t>
            </w:r>
          </w:p>
        </w:tc>
        <w:tc>
          <w:tcPr>
            <w:tcW w:w="8085" w:type="dxa"/>
            <w:gridSpan w:val="2"/>
          </w:tcPr>
          <w:p w14:paraId="61455674" w14:textId="77777777" w:rsidR="005A453C" w:rsidRPr="00FD40C8" w:rsidRDefault="005A453C">
            <w:pPr>
              <w:pStyle w:val="Default"/>
              <w:spacing w:after="120"/>
              <w:jc w:val="center"/>
              <w:rPr>
                <w:rFonts w:ascii="Arial" w:hAnsi="Arial" w:cs="Arial"/>
                <w:b/>
                <w:bCs/>
                <w:sz w:val="22"/>
                <w:szCs w:val="22"/>
              </w:rPr>
            </w:pPr>
            <w:r w:rsidRPr="00FD40C8">
              <w:rPr>
                <w:rFonts w:ascii="Arial" w:hAnsi="Arial" w:cs="Arial"/>
                <w:b/>
                <w:bCs/>
                <w:sz w:val="22"/>
                <w:szCs w:val="22"/>
              </w:rPr>
              <w:t>Įtampos ir srovės matavimai:</w:t>
            </w:r>
          </w:p>
        </w:tc>
      </w:tr>
      <w:tr w:rsidR="005A453C" w:rsidRPr="00FD40C8" w14:paraId="4E6A1C0B" w14:textId="77777777" w:rsidTr="6684A82F">
        <w:tc>
          <w:tcPr>
            <w:tcW w:w="704" w:type="dxa"/>
          </w:tcPr>
          <w:p w14:paraId="2C823C7C" w14:textId="77777777" w:rsidR="005A453C" w:rsidRPr="00FD40C8" w:rsidRDefault="005A453C">
            <w:pPr>
              <w:tabs>
                <w:tab w:val="left" w:pos="1276"/>
              </w:tabs>
              <w:jc w:val="center"/>
              <w:rPr>
                <w:rFonts w:ascii="Arial" w:hAnsi="Arial" w:cs="Arial"/>
              </w:rPr>
            </w:pPr>
          </w:p>
        </w:tc>
        <w:tc>
          <w:tcPr>
            <w:tcW w:w="8085" w:type="dxa"/>
            <w:gridSpan w:val="2"/>
          </w:tcPr>
          <w:p w14:paraId="592DD5A6" w14:textId="73DA876B" w:rsidR="005A453C" w:rsidRPr="00FD40C8" w:rsidRDefault="005A453C" w:rsidP="00A14A78">
            <w:pPr>
              <w:pStyle w:val="Default"/>
            </w:pPr>
            <w:r w:rsidRPr="00FD40C8">
              <w:rPr>
                <w:rFonts w:ascii="Arial" w:hAnsi="Arial" w:cs="Arial"/>
                <w:sz w:val="22"/>
                <w:szCs w:val="22"/>
              </w:rPr>
              <w:t>Registratorius turi gebėti matuoti įtampą ir srovę per įtampos ir</w:t>
            </w:r>
            <w:r w:rsidR="00A14A78">
              <w:rPr>
                <w:rFonts w:ascii="Arial" w:hAnsi="Arial" w:cs="Arial"/>
                <w:sz w:val="22"/>
                <w:szCs w:val="22"/>
              </w:rPr>
              <w:t xml:space="preserve"> </w:t>
            </w:r>
            <w:r w:rsidRPr="00FD40C8">
              <w:rPr>
                <w:rFonts w:ascii="Arial" w:hAnsi="Arial" w:cs="Arial"/>
                <w:sz w:val="22"/>
                <w:szCs w:val="22"/>
              </w:rPr>
              <w:t>srovės transformatorių antrines grandines. Pirminė įtampa ir srovė turi būti perskaičiuojama pagal laisvai parenkamus transformacijos</w:t>
            </w:r>
            <w:r w:rsidR="004B2904">
              <w:rPr>
                <w:rFonts w:ascii="Arial" w:hAnsi="Arial" w:cs="Arial"/>
                <w:sz w:val="22"/>
                <w:szCs w:val="22"/>
              </w:rPr>
              <w:t xml:space="preserve"> </w:t>
            </w:r>
            <w:r w:rsidRPr="00A14A78">
              <w:rPr>
                <w:rFonts w:ascii="Arial" w:hAnsi="Arial" w:cs="Arial"/>
                <w:sz w:val="22"/>
                <w:szCs w:val="22"/>
              </w:rPr>
              <w:t>koeficientus</w:t>
            </w:r>
          </w:p>
        </w:tc>
      </w:tr>
      <w:tr w:rsidR="005A453C" w:rsidRPr="00FD40C8" w14:paraId="06876DC3" w14:textId="77777777" w:rsidTr="6684A82F">
        <w:tc>
          <w:tcPr>
            <w:tcW w:w="704" w:type="dxa"/>
          </w:tcPr>
          <w:p w14:paraId="57C2AA8F" w14:textId="77777777" w:rsidR="005A453C" w:rsidRPr="00FD40C8" w:rsidRDefault="005A453C">
            <w:pPr>
              <w:tabs>
                <w:tab w:val="left" w:pos="1276"/>
              </w:tabs>
              <w:jc w:val="center"/>
              <w:rPr>
                <w:rFonts w:ascii="Arial" w:hAnsi="Arial" w:cs="Arial"/>
              </w:rPr>
            </w:pPr>
          </w:p>
        </w:tc>
        <w:tc>
          <w:tcPr>
            <w:tcW w:w="8085" w:type="dxa"/>
            <w:gridSpan w:val="2"/>
          </w:tcPr>
          <w:p w14:paraId="6216249C" w14:textId="77777777" w:rsidR="005A453C" w:rsidRPr="00FD40C8" w:rsidRDefault="005A453C">
            <w:pPr>
              <w:tabs>
                <w:tab w:val="left" w:pos="1276"/>
              </w:tabs>
              <w:rPr>
                <w:rFonts w:ascii="Arial" w:hAnsi="Arial" w:cs="Arial"/>
              </w:rPr>
            </w:pPr>
            <w:r w:rsidRPr="00FD40C8">
              <w:rPr>
                <w:rFonts w:ascii="Arial" w:hAnsi="Arial" w:cs="Arial"/>
              </w:rPr>
              <w:t xml:space="preserve">Registratorius turi gebėti apskaičiuoti trūkstamą </w:t>
            </w:r>
            <w:proofErr w:type="spellStart"/>
            <w:r w:rsidRPr="00FD40C8">
              <w:rPr>
                <w:rFonts w:ascii="Arial" w:hAnsi="Arial" w:cs="Arial"/>
              </w:rPr>
              <w:t>srovinę</w:t>
            </w:r>
            <w:proofErr w:type="spellEnd"/>
            <w:r w:rsidRPr="00FD40C8">
              <w:rPr>
                <w:rFonts w:ascii="Arial" w:hAnsi="Arial" w:cs="Arial"/>
              </w:rPr>
              <w:t xml:space="preserve"> fazę naudodamas 2 fazių </w:t>
            </w:r>
            <w:proofErr w:type="spellStart"/>
            <w:r w:rsidRPr="00FD40C8">
              <w:rPr>
                <w:rFonts w:ascii="Arial" w:hAnsi="Arial" w:cs="Arial"/>
              </w:rPr>
              <w:t>srovinius</w:t>
            </w:r>
            <w:proofErr w:type="spellEnd"/>
            <w:r w:rsidRPr="00FD40C8">
              <w:rPr>
                <w:rFonts w:ascii="Arial" w:hAnsi="Arial" w:cs="Arial"/>
              </w:rPr>
              <w:t xml:space="preserve"> matavimus</w:t>
            </w:r>
          </w:p>
        </w:tc>
      </w:tr>
      <w:tr w:rsidR="005A453C" w:rsidRPr="00FD40C8" w14:paraId="656FC0B6" w14:textId="77777777" w:rsidTr="6684A82F">
        <w:tc>
          <w:tcPr>
            <w:tcW w:w="704" w:type="dxa"/>
          </w:tcPr>
          <w:p w14:paraId="148A7356" w14:textId="208ADAE7" w:rsidR="005A453C" w:rsidRPr="00FD40C8" w:rsidRDefault="005A453C">
            <w:pPr>
              <w:tabs>
                <w:tab w:val="left" w:pos="1276"/>
              </w:tabs>
              <w:jc w:val="center"/>
              <w:rPr>
                <w:rFonts w:ascii="Arial" w:hAnsi="Arial" w:cs="Arial"/>
              </w:rPr>
            </w:pPr>
            <w:r w:rsidRPr="00FD40C8">
              <w:rPr>
                <w:rFonts w:ascii="Arial" w:hAnsi="Arial" w:cs="Arial"/>
              </w:rPr>
              <w:t>1</w:t>
            </w:r>
            <w:r w:rsidR="00D12437" w:rsidRPr="00FD40C8">
              <w:rPr>
                <w:rFonts w:ascii="Arial" w:hAnsi="Arial" w:cs="Arial"/>
              </w:rPr>
              <w:t>0</w:t>
            </w:r>
            <w:r w:rsidRPr="00FD40C8">
              <w:rPr>
                <w:rFonts w:ascii="Arial" w:hAnsi="Arial" w:cs="Arial"/>
              </w:rPr>
              <w:t>.</w:t>
            </w:r>
          </w:p>
        </w:tc>
        <w:tc>
          <w:tcPr>
            <w:tcW w:w="8085" w:type="dxa"/>
            <w:gridSpan w:val="2"/>
          </w:tcPr>
          <w:p w14:paraId="1E776523" w14:textId="77777777" w:rsidR="005A453C" w:rsidRPr="00FD40C8" w:rsidRDefault="005A453C">
            <w:pPr>
              <w:tabs>
                <w:tab w:val="left" w:pos="1276"/>
              </w:tabs>
              <w:rPr>
                <w:rFonts w:ascii="Arial" w:hAnsi="Arial" w:cs="Arial"/>
              </w:rPr>
            </w:pPr>
            <w:r w:rsidRPr="00FD40C8">
              <w:rPr>
                <w:rFonts w:ascii="Arial" w:hAnsi="Arial" w:cs="Arial"/>
              </w:rPr>
              <w:t xml:space="preserve">Komunikacinis RJ-45 </w:t>
            </w:r>
            <w:proofErr w:type="spellStart"/>
            <w:r w:rsidRPr="00FD40C8">
              <w:rPr>
                <w:rFonts w:ascii="Arial" w:hAnsi="Arial" w:cs="Arial"/>
              </w:rPr>
              <w:t>eterneto</w:t>
            </w:r>
            <w:proofErr w:type="spellEnd"/>
            <w:r w:rsidRPr="00FD40C8">
              <w:rPr>
                <w:rFonts w:ascii="Arial" w:hAnsi="Arial" w:cs="Arial"/>
              </w:rPr>
              <w:t xml:space="preserve"> prievadas</w:t>
            </w:r>
          </w:p>
        </w:tc>
      </w:tr>
      <w:tr w:rsidR="005A453C" w:rsidRPr="00FD40C8" w14:paraId="69B02372" w14:textId="77777777" w:rsidTr="6684A82F">
        <w:tc>
          <w:tcPr>
            <w:tcW w:w="704" w:type="dxa"/>
          </w:tcPr>
          <w:p w14:paraId="0B40ED86" w14:textId="38495FDB" w:rsidR="005A453C" w:rsidRPr="00FD40C8" w:rsidRDefault="005A453C">
            <w:pPr>
              <w:tabs>
                <w:tab w:val="left" w:pos="1276"/>
              </w:tabs>
              <w:jc w:val="center"/>
              <w:rPr>
                <w:rFonts w:ascii="Arial" w:hAnsi="Arial" w:cs="Arial"/>
              </w:rPr>
            </w:pPr>
            <w:r w:rsidRPr="00FD40C8">
              <w:rPr>
                <w:rFonts w:ascii="Arial" w:hAnsi="Arial" w:cs="Arial"/>
              </w:rPr>
              <w:t>1</w:t>
            </w:r>
            <w:r w:rsidR="00D12437" w:rsidRPr="00FD40C8">
              <w:rPr>
                <w:rFonts w:ascii="Arial" w:hAnsi="Arial" w:cs="Arial"/>
              </w:rPr>
              <w:t>1</w:t>
            </w:r>
            <w:r w:rsidRPr="00FD40C8">
              <w:rPr>
                <w:rFonts w:ascii="Arial" w:hAnsi="Arial" w:cs="Arial"/>
              </w:rPr>
              <w:t>.</w:t>
            </w:r>
          </w:p>
        </w:tc>
        <w:tc>
          <w:tcPr>
            <w:tcW w:w="8085" w:type="dxa"/>
            <w:gridSpan w:val="2"/>
          </w:tcPr>
          <w:p w14:paraId="54E4D444" w14:textId="77777777" w:rsidR="005A453C" w:rsidRPr="00FD40C8" w:rsidRDefault="005A453C">
            <w:pPr>
              <w:tabs>
                <w:tab w:val="left" w:pos="1276"/>
              </w:tabs>
              <w:rPr>
                <w:rFonts w:ascii="Arial" w:hAnsi="Arial" w:cs="Arial"/>
              </w:rPr>
            </w:pPr>
            <w:r w:rsidRPr="00FD40C8">
              <w:rPr>
                <w:rFonts w:ascii="Arial" w:hAnsi="Arial" w:cs="Arial"/>
              </w:rPr>
              <w:t>Išorinis laiko sinchronizavimas – turi būti palaikomas laiko sinchronizavimas per NTP protokolą</w:t>
            </w:r>
          </w:p>
        </w:tc>
      </w:tr>
      <w:tr w:rsidR="005A453C" w:rsidRPr="00FD40C8" w14:paraId="0AB684E4" w14:textId="77777777" w:rsidTr="6684A82F">
        <w:tc>
          <w:tcPr>
            <w:tcW w:w="704" w:type="dxa"/>
          </w:tcPr>
          <w:p w14:paraId="254CB817" w14:textId="7C89969E" w:rsidR="005A453C" w:rsidRPr="00FD40C8" w:rsidRDefault="005A453C">
            <w:pPr>
              <w:tabs>
                <w:tab w:val="left" w:pos="1276"/>
              </w:tabs>
              <w:jc w:val="center"/>
              <w:rPr>
                <w:rFonts w:ascii="Arial" w:hAnsi="Arial" w:cs="Arial"/>
              </w:rPr>
            </w:pPr>
            <w:r w:rsidRPr="00FD40C8">
              <w:rPr>
                <w:rFonts w:ascii="Arial" w:hAnsi="Arial" w:cs="Arial"/>
              </w:rPr>
              <w:t>1</w:t>
            </w:r>
            <w:r w:rsidR="00D12437" w:rsidRPr="00FD40C8">
              <w:rPr>
                <w:rFonts w:ascii="Arial" w:hAnsi="Arial" w:cs="Arial"/>
              </w:rPr>
              <w:t>2</w:t>
            </w:r>
            <w:r w:rsidRPr="00FD40C8">
              <w:rPr>
                <w:rFonts w:ascii="Arial" w:hAnsi="Arial" w:cs="Arial"/>
              </w:rPr>
              <w:t>.</w:t>
            </w:r>
          </w:p>
        </w:tc>
        <w:tc>
          <w:tcPr>
            <w:tcW w:w="8085" w:type="dxa"/>
            <w:gridSpan w:val="2"/>
          </w:tcPr>
          <w:p w14:paraId="0B3EFE82" w14:textId="77777777" w:rsidR="005A453C" w:rsidRPr="00FD40C8" w:rsidRDefault="005A453C">
            <w:pPr>
              <w:pStyle w:val="Default"/>
              <w:spacing w:after="120"/>
              <w:jc w:val="center"/>
              <w:rPr>
                <w:rFonts w:ascii="Arial" w:hAnsi="Arial" w:cs="Arial"/>
                <w:b/>
                <w:bCs/>
                <w:sz w:val="22"/>
                <w:szCs w:val="22"/>
              </w:rPr>
            </w:pPr>
            <w:r w:rsidRPr="00FD40C8">
              <w:rPr>
                <w:rFonts w:ascii="Arial" w:hAnsi="Arial" w:cs="Arial"/>
                <w:b/>
                <w:bCs/>
                <w:sz w:val="22"/>
                <w:szCs w:val="22"/>
              </w:rPr>
              <w:t>Registratoriaus konfigūravimas:</w:t>
            </w:r>
          </w:p>
        </w:tc>
      </w:tr>
      <w:tr w:rsidR="005A453C" w:rsidRPr="00FD40C8" w14:paraId="7FA9CEE9" w14:textId="77777777" w:rsidTr="6684A82F">
        <w:tc>
          <w:tcPr>
            <w:tcW w:w="704" w:type="dxa"/>
          </w:tcPr>
          <w:p w14:paraId="1714D322" w14:textId="77777777" w:rsidR="005A453C" w:rsidRPr="00FD40C8" w:rsidRDefault="005A453C">
            <w:pPr>
              <w:tabs>
                <w:tab w:val="left" w:pos="1276"/>
              </w:tabs>
              <w:jc w:val="center"/>
              <w:rPr>
                <w:rFonts w:ascii="Arial" w:hAnsi="Arial" w:cs="Arial"/>
              </w:rPr>
            </w:pPr>
          </w:p>
        </w:tc>
        <w:tc>
          <w:tcPr>
            <w:tcW w:w="8085" w:type="dxa"/>
            <w:gridSpan w:val="2"/>
          </w:tcPr>
          <w:p w14:paraId="14F46A97" w14:textId="77777777" w:rsidR="005A453C" w:rsidRPr="00FD40C8" w:rsidRDefault="005A453C">
            <w:pPr>
              <w:tabs>
                <w:tab w:val="left" w:pos="1276"/>
              </w:tabs>
              <w:rPr>
                <w:rFonts w:ascii="Arial" w:hAnsi="Arial" w:cs="Arial"/>
              </w:rPr>
            </w:pPr>
            <w:r w:rsidRPr="00FD40C8">
              <w:rPr>
                <w:rFonts w:ascii="Arial" w:hAnsi="Arial" w:cs="Arial"/>
              </w:rPr>
              <w:t>Turi būti galimybė atlikti registratoriaus konfigūravimą naudojant PC. Tam naudojama registratoriaus specializuota programinė įranga arba turi būti galimybė tiesiogiai prisijungti prie įrenginio per WEB naršyklę (registratorius su integruotu WEB serveriu)</w:t>
            </w:r>
          </w:p>
        </w:tc>
      </w:tr>
      <w:tr w:rsidR="005A453C" w:rsidRPr="00FD40C8" w14:paraId="617FAF0E" w14:textId="77777777" w:rsidTr="6684A82F">
        <w:tc>
          <w:tcPr>
            <w:tcW w:w="704" w:type="dxa"/>
          </w:tcPr>
          <w:p w14:paraId="3073B95B" w14:textId="77777777" w:rsidR="005A453C" w:rsidRPr="00FD40C8" w:rsidRDefault="005A453C">
            <w:pPr>
              <w:tabs>
                <w:tab w:val="left" w:pos="1276"/>
              </w:tabs>
              <w:jc w:val="center"/>
              <w:rPr>
                <w:rFonts w:ascii="Arial" w:hAnsi="Arial" w:cs="Arial"/>
              </w:rPr>
            </w:pPr>
          </w:p>
        </w:tc>
        <w:tc>
          <w:tcPr>
            <w:tcW w:w="8085" w:type="dxa"/>
            <w:gridSpan w:val="2"/>
          </w:tcPr>
          <w:p w14:paraId="629AA382" w14:textId="77777777" w:rsidR="005A453C" w:rsidRPr="00FD40C8" w:rsidRDefault="005A453C">
            <w:pPr>
              <w:tabs>
                <w:tab w:val="left" w:pos="1276"/>
              </w:tabs>
              <w:rPr>
                <w:rFonts w:ascii="Arial" w:hAnsi="Arial" w:cs="Arial"/>
              </w:rPr>
            </w:pPr>
            <w:r w:rsidRPr="00FD40C8">
              <w:rPr>
                <w:rFonts w:ascii="Arial" w:hAnsi="Arial" w:cs="Arial"/>
              </w:rPr>
              <w:t>Nustatymus turi būti galima atlikti nuotoliniu būdu per tinklą</w:t>
            </w:r>
          </w:p>
        </w:tc>
      </w:tr>
      <w:tr w:rsidR="005A453C" w:rsidRPr="00FD40C8" w14:paraId="44D960E6" w14:textId="77777777" w:rsidTr="6684A82F">
        <w:tc>
          <w:tcPr>
            <w:tcW w:w="704" w:type="dxa"/>
          </w:tcPr>
          <w:p w14:paraId="7A6B9D73" w14:textId="2BD5E821" w:rsidR="005A453C" w:rsidRPr="00FD40C8" w:rsidRDefault="005A453C">
            <w:pPr>
              <w:tabs>
                <w:tab w:val="left" w:pos="1276"/>
              </w:tabs>
              <w:jc w:val="center"/>
              <w:rPr>
                <w:rFonts w:ascii="Arial" w:hAnsi="Arial" w:cs="Arial"/>
              </w:rPr>
            </w:pPr>
            <w:r w:rsidRPr="00FD40C8">
              <w:rPr>
                <w:rFonts w:ascii="Arial" w:hAnsi="Arial" w:cs="Arial"/>
              </w:rPr>
              <w:t>1</w:t>
            </w:r>
            <w:r w:rsidR="00D12437" w:rsidRPr="00FD40C8">
              <w:rPr>
                <w:rFonts w:ascii="Arial" w:hAnsi="Arial" w:cs="Arial"/>
              </w:rPr>
              <w:t>3</w:t>
            </w:r>
            <w:r w:rsidRPr="00FD40C8">
              <w:rPr>
                <w:rFonts w:ascii="Arial" w:hAnsi="Arial" w:cs="Arial"/>
              </w:rPr>
              <w:t>.</w:t>
            </w:r>
          </w:p>
        </w:tc>
        <w:tc>
          <w:tcPr>
            <w:tcW w:w="3685" w:type="dxa"/>
          </w:tcPr>
          <w:p w14:paraId="0D843E2A" w14:textId="77777777" w:rsidR="005A453C" w:rsidRPr="00FD40C8" w:rsidRDefault="005A453C">
            <w:pPr>
              <w:tabs>
                <w:tab w:val="left" w:pos="1276"/>
              </w:tabs>
              <w:rPr>
                <w:rFonts w:ascii="Arial" w:hAnsi="Arial" w:cs="Arial"/>
              </w:rPr>
            </w:pPr>
            <w:r w:rsidRPr="00FD40C8">
              <w:rPr>
                <w:rFonts w:ascii="Arial" w:hAnsi="Arial" w:cs="Arial"/>
              </w:rPr>
              <w:t>Garantinis laikas</w:t>
            </w:r>
          </w:p>
        </w:tc>
        <w:tc>
          <w:tcPr>
            <w:tcW w:w="4400" w:type="dxa"/>
          </w:tcPr>
          <w:p w14:paraId="25518EA0" w14:textId="77777777" w:rsidR="005A453C" w:rsidRPr="00FD40C8" w:rsidRDefault="005A453C">
            <w:pPr>
              <w:pStyle w:val="ListParagraph"/>
              <w:tabs>
                <w:tab w:val="left" w:pos="1276"/>
              </w:tabs>
              <w:rPr>
                <w:rFonts w:ascii="Arial" w:hAnsi="Arial"/>
              </w:rPr>
            </w:pPr>
            <w:r w:rsidRPr="00FD40C8">
              <w:rPr>
                <w:rFonts w:ascii="Arial" w:hAnsi="Arial"/>
              </w:rPr>
              <w:t>≥ 12 mėnesių</w:t>
            </w:r>
          </w:p>
        </w:tc>
      </w:tr>
      <w:tr w:rsidR="005A453C" w:rsidRPr="00FD40C8" w14:paraId="0FD066B4" w14:textId="77777777" w:rsidTr="6684A82F">
        <w:tc>
          <w:tcPr>
            <w:tcW w:w="704" w:type="dxa"/>
          </w:tcPr>
          <w:p w14:paraId="62672A0D" w14:textId="77777777" w:rsidR="005A453C" w:rsidRPr="00FD40C8" w:rsidRDefault="005A453C">
            <w:pPr>
              <w:pStyle w:val="ListParagraph"/>
              <w:tabs>
                <w:tab w:val="left" w:pos="1276"/>
              </w:tabs>
              <w:jc w:val="center"/>
              <w:rPr>
                <w:rFonts w:ascii="Arial" w:eastAsia="Arial Unicode MS" w:hAnsi="Arial"/>
                <w:b/>
                <w:bCs/>
                <w:color w:val="000000"/>
              </w:rPr>
            </w:pPr>
          </w:p>
        </w:tc>
        <w:tc>
          <w:tcPr>
            <w:tcW w:w="8085" w:type="dxa"/>
            <w:gridSpan w:val="2"/>
          </w:tcPr>
          <w:p w14:paraId="2AC50E0A" w14:textId="77777777" w:rsidR="005A453C" w:rsidRPr="00FD40C8" w:rsidRDefault="005A453C">
            <w:pPr>
              <w:tabs>
                <w:tab w:val="left" w:pos="1276"/>
              </w:tabs>
              <w:jc w:val="center"/>
              <w:rPr>
                <w:rFonts w:ascii="Arial" w:hAnsi="Arial" w:cs="Arial"/>
                <w:b/>
                <w:bCs/>
              </w:rPr>
            </w:pPr>
          </w:p>
          <w:p w14:paraId="64B85CE3" w14:textId="3B3FB234" w:rsidR="005A453C" w:rsidRPr="00FD40C8" w:rsidRDefault="005A453C">
            <w:pPr>
              <w:pStyle w:val="ListParagraph"/>
              <w:tabs>
                <w:tab w:val="left" w:pos="1276"/>
              </w:tabs>
              <w:spacing w:after="120"/>
              <w:jc w:val="center"/>
              <w:rPr>
                <w:rFonts w:ascii="Arial" w:hAnsi="Arial"/>
              </w:rPr>
            </w:pPr>
            <w:r w:rsidRPr="00FD40C8">
              <w:rPr>
                <w:rFonts w:ascii="Arial" w:eastAsia="Arial Unicode MS" w:hAnsi="Arial"/>
                <w:b/>
                <w:bCs/>
                <w:color w:val="000000"/>
              </w:rPr>
              <w:t xml:space="preserve">6 KV ELEKTRINIŲ PRIJUNGIMUI SKIRSTYKLOS NARVELIO SU VAKUUMINIO JUNGTUVU </w:t>
            </w:r>
            <w:proofErr w:type="spellStart"/>
            <w:r w:rsidRPr="00FD40C8">
              <w:rPr>
                <w:rFonts w:ascii="Arial" w:eastAsia="Arial Unicode MS" w:hAnsi="Arial"/>
                <w:b/>
                <w:bCs/>
                <w:color w:val="000000"/>
              </w:rPr>
              <w:t>Umin</w:t>
            </w:r>
            <w:proofErr w:type="spellEnd"/>
            <w:r w:rsidRPr="00FD40C8">
              <w:rPr>
                <w:rFonts w:ascii="Arial" w:eastAsia="Arial Unicode MS" w:hAnsi="Arial"/>
                <w:b/>
                <w:bCs/>
                <w:color w:val="000000"/>
              </w:rPr>
              <w:t>/</w:t>
            </w:r>
            <w:proofErr w:type="spellStart"/>
            <w:r w:rsidRPr="00FD40C8">
              <w:rPr>
                <w:rFonts w:ascii="Arial" w:eastAsia="Arial Unicode MS" w:hAnsi="Arial"/>
                <w:b/>
                <w:bCs/>
                <w:color w:val="000000"/>
              </w:rPr>
              <w:t>Umax</w:t>
            </w:r>
            <w:proofErr w:type="spellEnd"/>
            <w:r w:rsidRPr="00FD40C8">
              <w:rPr>
                <w:rFonts w:ascii="Arial" w:eastAsia="Arial Unicode MS" w:hAnsi="Arial"/>
                <w:b/>
                <w:bCs/>
                <w:color w:val="000000"/>
              </w:rPr>
              <w:t xml:space="preserve"> TERMINALO TECHNINIAI REIKALAVIMAI</w:t>
            </w:r>
          </w:p>
        </w:tc>
      </w:tr>
      <w:tr w:rsidR="005A453C" w:rsidRPr="00FD40C8" w14:paraId="6825333A" w14:textId="77777777" w:rsidTr="6684A82F">
        <w:tc>
          <w:tcPr>
            <w:tcW w:w="704" w:type="dxa"/>
          </w:tcPr>
          <w:p w14:paraId="4900D2FE" w14:textId="77777777" w:rsidR="005A453C" w:rsidRPr="00FD40C8" w:rsidRDefault="005A453C">
            <w:pPr>
              <w:tabs>
                <w:tab w:val="left" w:pos="1276"/>
              </w:tabs>
              <w:jc w:val="center"/>
              <w:rPr>
                <w:rFonts w:ascii="Arial" w:hAnsi="Arial" w:cs="Arial"/>
              </w:rPr>
            </w:pPr>
            <w:r w:rsidRPr="00FD40C8">
              <w:rPr>
                <w:rFonts w:ascii="Arial" w:hAnsi="Arial" w:cs="Arial"/>
                <w:b/>
                <w:bCs/>
              </w:rPr>
              <w:t>Eil. Nr.</w:t>
            </w:r>
          </w:p>
        </w:tc>
        <w:tc>
          <w:tcPr>
            <w:tcW w:w="3685" w:type="dxa"/>
          </w:tcPr>
          <w:p w14:paraId="3FAB3EAD" w14:textId="77777777" w:rsidR="005A453C" w:rsidRPr="00FD40C8" w:rsidRDefault="005A453C">
            <w:pPr>
              <w:tabs>
                <w:tab w:val="left" w:pos="1276"/>
              </w:tabs>
              <w:rPr>
                <w:rFonts w:ascii="Arial" w:hAnsi="Arial" w:cs="Arial"/>
              </w:rPr>
            </w:pPr>
            <w:r w:rsidRPr="00FD40C8">
              <w:rPr>
                <w:rFonts w:ascii="Arial" w:hAnsi="Arial" w:cs="Arial"/>
                <w:b/>
                <w:bCs/>
              </w:rPr>
              <w:t>Techniniai parametrai ir reikalavimai</w:t>
            </w:r>
          </w:p>
        </w:tc>
        <w:tc>
          <w:tcPr>
            <w:tcW w:w="4400" w:type="dxa"/>
          </w:tcPr>
          <w:p w14:paraId="27905BF9" w14:textId="77777777" w:rsidR="005A453C" w:rsidRPr="00FD40C8" w:rsidRDefault="005A453C">
            <w:pPr>
              <w:pStyle w:val="ListParagraph"/>
              <w:tabs>
                <w:tab w:val="left" w:pos="1276"/>
              </w:tabs>
              <w:jc w:val="center"/>
              <w:rPr>
                <w:rFonts w:ascii="Arial" w:hAnsi="Arial"/>
              </w:rPr>
            </w:pPr>
            <w:r w:rsidRPr="00FD40C8">
              <w:rPr>
                <w:rFonts w:ascii="Arial" w:hAnsi="Arial"/>
                <w:b/>
                <w:bCs/>
              </w:rPr>
              <w:t>Dydis, sąlyga</w:t>
            </w:r>
          </w:p>
        </w:tc>
      </w:tr>
      <w:tr w:rsidR="005A453C" w:rsidRPr="00FD40C8" w14:paraId="29AF2C00" w14:textId="77777777" w:rsidTr="6684A82F">
        <w:tc>
          <w:tcPr>
            <w:tcW w:w="704" w:type="dxa"/>
          </w:tcPr>
          <w:p w14:paraId="762B14C1" w14:textId="77777777" w:rsidR="005A453C" w:rsidRPr="00FD40C8" w:rsidRDefault="005A453C">
            <w:pPr>
              <w:tabs>
                <w:tab w:val="left" w:pos="1276"/>
              </w:tabs>
              <w:jc w:val="center"/>
              <w:rPr>
                <w:rFonts w:ascii="Arial" w:hAnsi="Arial" w:cs="Arial"/>
              </w:rPr>
            </w:pPr>
            <w:r w:rsidRPr="00FD40C8">
              <w:rPr>
                <w:rFonts w:ascii="Arial" w:hAnsi="Arial" w:cs="Arial"/>
              </w:rPr>
              <w:t>1.</w:t>
            </w:r>
          </w:p>
        </w:tc>
        <w:tc>
          <w:tcPr>
            <w:tcW w:w="3685" w:type="dxa"/>
          </w:tcPr>
          <w:p w14:paraId="6DC82466" w14:textId="77777777" w:rsidR="005A453C" w:rsidRPr="00FD40C8" w:rsidRDefault="005A453C">
            <w:pPr>
              <w:tabs>
                <w:tab w:val="left" w:pos="1276"/>
              </w:tabs>
              <w:rPr>
                <w:rFonts w:ascii="Arial" w:hAnsi="Arial" w:cs="Arial"/>
              </w:rPr>
            </w:pPr>
            <w:r w:rsidRPr="00FD40C8">
              <w:rPr>
                <w:rFonts w:ascii="Arial" w:hAnsi="Arial" w:cs="Arial"/>
              </w:rPr>
              <w:t>Relinės apsaugos ir valdymo terminalas turi atitikti standartus</w:t>
            </w:r>
          </w:p>
        </w:tc>
        <w:tc>
          <w:tcPr>
            <w:tcW w:w="4400" w:type="dxa"/>
          </w:tcPr>
          <w:p w14:paraId="322959A9"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60255-1 (IEC 60255-1)</w:t>
            </w:r>
          </w:p>
          <w:p w14:paraId="776184EE"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60255-21 (IEC 60255-21)</w:t>
            </w:r>
          </w:p>
          <w:p w14:paraId="733584CF"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60255-26 (IEC 60255-26)</w:t>
            </w:r>
          </w:p>
          <w:p w14:paraId="6734FE32"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60255-27 (IEC 60255-27)</w:t>
            </w:r>
          </w:p>
          <w:p w14:paraId="7708ADE3"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61000-4-2 (IEC 61000-4-2)</w:t>
            </w:r>
          </w:p>
          <w:p w14:paraId="2303C29F"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61000-4-3 (IEC 61000-4-3)</w:t>
            </w:r>
          </w:p>
          <w:p w14:paraId="624E09A1"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61000-4-4 (IEC 61000-4-4)</w:t>
            </w:r>
          </w:p>
          <w:p w14:paraId="66D44458"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61000-4-5 (IEC 61000-4-5)</w:t>
            </w:r>
          </w:p>
          <w:p w14:paraId="784EE285"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61000-4-6 (IEC 61000-4-6)</w:t>
            </w:r>
          </w:p>
          <w:p w14:paraId="05550081"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60068-2-1 (IEC 60068-2-1)</w:t>
            </w:r>
          </w:p>
          <w:p w14:paraId="449682D5" w14:textId="77777777" w:rsidR="005A453C" w:rsidRPr="00FD40C8" w:rsidRDefault="005A453C">
            <w:pPr>
              <w:tabs>
                <w:tab w:val="left" w:pos="1276"/>
              </w:tabs>
              <w:rPr>
                <w:rFonts w:ascii="Arial" w:hAnsi="Arial" w:cs="Arial"/>
              </w:rPr>
            </w:pPr>
            <w:r w:rsidRPr="00FD40C8">
              <w:rPr>
                <w:rFonts w:ascii="Arial" w:hAnsi="Arial" w:cs="Arial"/>
              </w:rPr>
              <w:t>LST EN 60068-2-2 (IEC 60068-2-2)</w:t>
            </w:r>
          </w:p>
          <w:p w14:paraId="290115D4" w14:textId="4AFC47A4" w:rsidR="00F54C4C" w:rsidRPr="00FD40C8" w:rsidRDefault="00F54C4C">
            <w:pPr>
              <w:tabs>
                <w:tab w:val="left" w:pos="1276"/>
              </w:tabs>
              <w:rPr>
                <w:rFonts w:ascii="Arial" w:hAnsi="Arial" w:cs="Arial"/>
              </w:rPr>
            </w:pPr>
            <w:r w:rsidRPr="00FD40C8">
              <w:rPr>
                <w:rFonts w:ascii="Arial" w:hAnsi="Arial" w:cs="Arial"/>
              </w:rPr>
              <w:t>Arba lygiaverčiai</w:t>
            </w:r>
          </w:p>
        </w:tc>
      </w:tr>
      <w:tr w:rsidR="005A453C" w:rsidRPr="00FD40C8" w14:paraId="3F799CB5" w14:textId="77777777" w:rsidTr="6684A82F">
        <w:tc>
          <w:tcPr>
            <w:tcW w:w="704" w:type="dxa"/>
          </w:tcPr>
          <w:p w14:paraId="4037C881" w14:textId="77777777" w:rsidR="005A453C" w:rsidRPr="00FD40C8" w:rsidRDefault="005A453C">
            <w:pPr>
              <w:tabs>
                <w:tab w:val="left" w:pos="1276"/>
              </w:tabs>
              <w:jc w:val="center"/>
              <w:rPr>
                <w:rFonts w:ascii="Arial" w:hAnsi="Arial" w:cs="Arial"/>
              </w:rPr>
            </w:pPr>
            <w:r w:rsidRPr="00FD40C8">
              <w:rPr>
                <w:rFonts w:ascii="Arial" w:hAnsi="Arial" w:cs="Arial"/>
              </w:rPr>
              <w:t>2.</w:t>
            </w:r>
          </w:p>
        </w:tc>
        <w:tc>
          <w:tcPr>
            <w:tcW w:w="3685" w:type="dxa"/>
          </w:tcPr>
          <w:p w14:paraId="3713C1CC" w14:textId="77777777" w:rsidR="005A453C" w:rsidRPr="00FD40C8" w:rsidRDefault="005A453C">
            <w:pPr>
              <w:tabs>
                <w:tab w:val="left" w:pos="1276"/>
              </w:tabs>
              <w:rPr>
                <w:rFonts w:ascii="Arial" w:hAnsi="Arial" w:cs="Arial"/>
              </w:rPr>
            </w:pPr>
            <w:r w:rsidRPr="00FD40C8">
              <w:rPr>
                <w:rFonts w:ascii="Arial" w:hAnsi="Arial" w:cs="Arial"/>
              </w:rPr>
              <w:t>Relinės apsaugos ir valdymo terminalo gamintojo kokybės vadybos įvertinimo sertifikatas</w:t>
            </w:r>
          </w:p>
        </w:tc>
        <w:tc>
          <w:tcPr>
            <w:tcW w:w="4400" w:type="dxa"/>
          </w:tcPr>
          <w:p w14:paraId="0BFE8D26" w14:textId="77777777" w:rsidR="005A453C" w:rsidRPr="00FD40C8" w:rsidRDefault="005A453C">
            <w:pPr>
              <w:tabs>
                <w:tab w:val="left" w:pos="1276"/>
              </w:tabs>
              <w:rPr>
                <w:rFonts w:ascii="Arial" w:hAnsi="Arial" w:cs="Arial"/>
              </w:rPr>
            </w:pPr>
            <w:r w:rsidRPr="00FD40C8">
              <w:rPr>
                <w:rFonts w:ascii="Arial" w:hAnsi="Arial" w:cs="Arial"/>
              </w:rPr>
              <w:t>ISO 9001 arba lygiavertis</w:t>
            </w:r>
          </w:p>
        </w:tc>
      </w:tr>
      <w:tr w:rsidR="005A453C" w:rsidRPr="00FD40C8" w14:paraId="031BD4BC" w14:textId="77777777" w:rsidTr="6684A82F">
        <w:tc>
          <w:tcPr>
            <w:tcW w:w="704" w:type="dxa"/>
          </w:tcPr>
          <w:p w14:paraId="377DA48B" w14:textId="77777777" w:rsidR="005A453C" w:rsidRPr="00FD40C8" w:rsidRDefault="005A453C">
            <w:pPr>
              <w:tabs>
                <w:tab w:val="left" w:pos="1276"/>
              </w:tabs>
              <w:jc w:val="center"/>
              <w:rPr>
                <w:rFonts w:ascii="Arial" w:hAnsi="Arial" w:cs="Arial"/>
              </w:rPr>
            </w:pPr>
            <w:r w:rsidRPr="00FD40C8">
              <w:rPr>
                <w:rFonts w:ascii="Arial" w:hAnsi="Arial" w:cs="Arial"/>
              </w:rPr>
              <w:t>3.</w:t>
            </w:r>
          </w:p>
        </w:tc>
        <w:tc>
          <w:tcPr>
            <w:tcW w:w="3685" w:type="dxa"/>
          </w:tcPr>
          <w:p w14:paraId="6A1E4BB3" w14:textId="77777777" w:rsidR="005A453C" w:rsidRPr="00FD40C8" w:rsidRDefault="005A453C">
            <w:pPr>
              <w:tabs>
                <w:tab w:val="left" w:pos="1276"/>
              </w:tabs>
              <w:rPr>
                <w:rFonts w:ascii="Arial" w:hAnsi="Arial" w:cs="Arial"/>
              </w:rPr>
            </w:pPr>
            <w:r w:rsidRPr="00FD40C8">
              <w:rPr>
                <w:rFonts w:ascii="Arial" w:hAnsi="Arial" w:cs="Arial"/>
              </w:rPr>
              <w:t>Atitiktis elektromagnetinio suderinamumo, suderinimo (2014/30/ES) ir tam tikrose įtampos ribose skirtų naudoti elektros įrenginių tiekimu rinkai, suderinimo (2014/35/ES) direktyvų reikalavimams turi būti patvirtinta sertifikatu</w:t>
            </w:r>
          </w:p>
        </w:tc>
        <w:tc>
          <w:tcPr>
            <w:tcW w:w="4400" w:type="dxa"/>
          </w:tcPr>
          <w:p w14:paraId="274AFEC0" w14:textId="77777777" w:rsidR="005A453C" w:rsidRPr="00FD40C8" w:rsidRDefault="005A453C">
            <w:pPr>
              <w:tabs>
                <w:tab w:val="left" w:pos="1276"/>
              </w:tabs>
              <w:rPr>
                <w:rFonts w:ascii="Arial" w:hAnsi="Arial" w:cs="Arial"/>
              </w:rPr>
            </w:pPr>
            <w:r w:rsidRPr="00FD40C8">
              <w:rPr>
                <w:rFonts w:ascii="Arial" w:hAnsi="Arial" w:cs="Arial"/>
              </w:rPr>
              <w:t>CE atitikties deklaracijos sertifikatas</w:t>
            </w:r>
          </w:p>
        </w:tc>
      </w:tr>
      <w:tr w:rsidR="005A453C" w:rsidRPr="00FD40C8" w14:paraId="39EFAE40" w14:textId="77777777" w:rsidTr="6684A82F">
        <w:tc>
          <w:tcPr>
            <w:tcW w:w="704" w:type="dxa"/>
          </w:tcPr>
          <w:p w14:paraId="5DBCE0A0" w14:textId="77777777" w:rsidR="005A453C" w:rsidRPr="00FD40C8" w:rsidRDefault="005A453C">
            <w:pPr>
              <w:tabs>
                <w:tab w:val="left" w:pos="1276"/>
              </w:tabs>
              <w:jc w:val="center"/>
              <w:rPr>
                <w:rFonts w:ascii="Arial" w:hAnsi="Arial" w:cs="Arial"/>
              </w:rPr>
            </w:pPr>
            <w:r w:rsidRPr="00FD40C8">
              <w:rPr>
                <w:rFonts w:ascii="Arial" w:hAnsi="Arial" w:cs="Arial"/>
              </w:rPr>
              <w:t>4.</w:t>
            </w:r>
          </w:p>
        </w:tc>
        <w:tc>
          <w:tcPr>
            <w:tcW w:w="3685" w:type="dxa"/>
          </w:tcPr>
          <w:p w14:paraId="32023A09" w14:textId="77777777" w:rsidR="005A453C" w:rsidRPr="00FD40C8" w:rsidRDefault="005A453C">
            <w:pPr>
              <w:tabs>
                <w:tab w:val="left" w:pos="1276"/>
              </w:tabs>
              <w:rPr>
                <w:rFonts w:ascii="Arial" w:hAnsi="Arial" w:cs="Arial"/>
              </w:rPr>
            </w:pPr>
            <w:r w:rsidRPr="00FD40C8">
              <w:rPr>
                <w:rFonts w:ascii="Arial" w:hAnsi="Arial" w:cs="Arial"/>
              </w:rPr>
              <w:t>Aplinkos temperatūros ribos ne siauresnės</w:t>
            </w:r>
          </w:p>
        </w:tc>
        <w:tc>
          <w:tcPr>
            <w:tcW w:w="4400" w:type="dxa"/>
          </w:tcPr>
          <w:p w14:paraId="1A7948EF" w14:textId="77777777" w:rsidR="005A453C" w:rsidRPr="00FD40C8" w:rsidRDefault="005A453C">
            <w:pPr>
              <w:tabs>
                <w:tab w:val="left" w:pos="1276"/>
              </w:tabs>
              <w:rPr>
                <w:rFonts w:ascii="Arial" w:hAnsi="Arial" w:cs="Arial"/>
              </w:rPr>
            </w:pPr>
            <w:r w:rsidRPr="00FD40C8">
              <w:rPr>
                <w:rFonts w:ascii="Arial" w:hAnsi="Arial" w:cs="Arial"/>
              </w:rPr>
              <w:t>- 10 ... + 35° C</w:t>
            </w:r>
          </w:p>
        </w:tc>
      </w:tr>
      <w:tr w:rsidR="005A453C" w:rsidRPr="00FD40C8" w14:paraId="6FC8D427" w14:textId="77777777" w:rsidTr="6684A82F">
        <w:tc>
          <w:tcPr>
            <w:tcW w:w="704" w:type="dxa"/>
          </w:tcPr>
          <w:p w14:paraId="3AFC9448" w14:textId="77777777" w:rsidR="005A453C" w:rsidRPr="00FD40C8" w:rsidRDefault="005A453C">
            <w:pPr>
              <w:tabs>
                <w:tab w:val="left" w:pos="1276"/>
              </w:tabs>
              <w:jc w:val="center"/>
              <w:rPr>
                <w:rFonts w:ascii="Arial" w:hAnsi="Arial" w:cs="Arial"/>
              </w:rPr>
            </w:pPr>
            <w:r w:rsidRPr="00FD40C8">
              <w:rPr>
                <w:rFonts w:ascii="Arial" w:hAnsi="Arial" w:cs="Arial"/>
              </w:rPr>
              <w:t>5.</w:t>
            </w:r>
          </w:p>
        </w:tc>
        <w:tc>
          <w:tcPr>
            <w:tcW w:w="3685" w:type="dxa"/>
          </w:tcPr>
          <w:p w14:paraId="06D16F7E" w14:textId="77777777" w:rsidR="005A453C" w:rsidRPr="00FD40C8" w:rsidRDefault="005A453C">
            <w:pPr>
              <w:tabs>
                <w:tab w:val="left" w:pos="1276"/>
              </w:tabs>
              <w:rPr>
                <w:rFonts w:ascii="Arial" w:hAnsi="Arial" w:cs="Arial"/>
              </w:rPr>
            </w:pPr>
            <w:r w:rsidRPr="00FD40C8">
              <w:rPr>
                <w:rFonts w:ascii="Arial" w:hAnsi="Arial" w:cs="Arial"/>
              </w:rPr>
              <w:t>Darbo aplinkos drėgmė</w:t>
            </w:r>
          </w:p>
        </w:tc>
        <w:tc>
          <w:tcPr>
            <w:tcW w:w="4400" w:type="dxa"/>
          </w:tcPr>
          <w:p w14:paraId="2BAEE661" w14:textId="77777777" w:rsidR="005A453C" w:rsidRPr="00FD40C8" w:rsidRDefault="005A453C">
            <w:pPr>
              <w:tabs>
                <w:tab w:val="left" w:pos="1276"/>
              </w:tabs>
              <w:rPr>
                <w:rFonts w:ascii="Arial" w:hAnsi="Arial" w:cs="Arial"/>
              </w:rPr>
            </w:pPr>
            <w:r w:rsidRPr="00FD40C8">
              <w:rPr>
                <w:rFonts w:ascii="Arial" w:hAnsi="Arial" w:cs="Arial"/>
              </w:rPr>
              <w:t>≤ 90 %</w:t>
            </w:r>
          </w:p>
        </w:tc>
      </w:tr>
      <w:tr w:rsidR="005A453C" w:rsidRPr="00FD40C8" w14:paraId="4A5B6FBE" w14:textId="77777777" w:rsidTr="6684A82F">
        <w:tc>
          <w:tcPr>
            <w:tcW w:w="704" w:type="dxa"/>
          </w:tcPr>
          <w:p w14:paraId="067FCFDC" w14:textId="77777777" w:rsidR="005A453C" w:rsidRPr="00FD40C8" w:rsidRDefault="005A453C">
            <w:pPr>
              <w:tabs>
                <w:tab w:val="left" w:pos="1276"/>
              </w:tabs>
              <w:jc w:val="center"/>
              <w:rPr>
                <w:rFonts w:ascii="Arial" w:hAnsi="Arial" w:cs="Arial"/>
              </w:rPr>
            </w:pPr>
            <w:r w:rsidRPr="00FD40C8">
              <w:rPr>
                <w:rFonts w:ascii="Arial" w:hAnsi="Arial" w:cs="Arial"/>
              </w:rPr>
              <w:t>6.</w:t>
            </w:r>
          </w:p>
        </w:tc>
        <w:tc>
          <w:tcPr>
            <w:tcW w:w="3685" w:type="dxa"/>
          </w:tcPr>
          <w:p w14:paraId="7055EFC7" w14:textId="77777777" w:rsidR="005A453C" w:rsidRPr="00FD40C8" w:rsidRDefault="005A453C">
            <w:pPr>
              <w:tabs>
                <w:tab w:val="left" w:pos="1276"/>
              </w:tabs>
              <w:rPr>
                <w:rFonts w:ascii="Arial" w:hAnsi="Arial" w:cs="Arial"/>
              </w:rPr>
            </w:pPr>
            <w:r w:rsidRPr="00FD40C8">
              <w:rPr>
                <w:rFonts w:ascii="Arial" w:hAnsi="Arial" w:cs="Arial"/>
              </w:rPr>
              <w:t>Operatyvinė įtampa</w:t>
            </w:r>
          </w:p>
        </w:tc>
        <w:tc>
          <w:tcPr>
            <w:tcW w:w="4400" w:type="dxa"/>
          </w:tcPr>
          <w:p w14:paraId="2BDCA2B9" w14:textId="77777777" w:rsidR="005A453C" w:rsidRPr="00FD40C8" w:rsidRDefault="005A453C">
            <w:pPr>
              <w:tabs>
                <w:tab w:val="left" w:pos="1276"/>
              </w:tabs>
              <w:rPr>
                <w:rFonts w:ascii="Arial" w:hAnsi="Arial" w:cs="Arial"/>
              </w:rPr>
            </w:pPr>
            <w:r w:rsidRPr="00FD40C8">
              <w:rPr>
                <w:rFonts w:ascii="Arial" w:hAnsi="Arial" w:cs="Arial"/>
              </w:rPr>
              <w:t>230 VAC</w:t>
            </w:r>
          </w:p>
        </w:tc>
      </w:tr>
      <w:tr w:rsidR="005A453C" w:rsidRPr="00FD40C8" w14:paraId="53F672C7" w14:textId="77777777" w:rsidTr="6684A82F">
        <w:tc>
          <w:tcPr>
            <w:tcW w:w="704" w:type="dxa"/>
          </w:tcPr>
          <w:p w14:paraId="30DAB260" w14:textId="77777777" w:rsidR="005A453C" w:rsidRPr="00FD40C8" w:rsidRDefault="005A453C">
            <w:pPr>
              <w:tabs>
                <w:tab w:val="left" w:pos="1276"/>
              </w:tabs>
              <w:jc w:val="center"/>
              <w:rPr>
                <w:rFonts w:ascii="Arial" w:hAnsi="Arial" w:cs="Arial"/>
              </w:rPr>
            </w:pPr>
            <w:r w:rsidRPr="00FD40C8">
              <w:rPr>
                <w:rFonts w:ascii="Arial" w:hAnsi="Arial" w:cs="Arial"/>
              </w:rPr>
              <w:t>7.</w:t>
            </w:r>
          </w:p>
        </w:tc>
        <w:tc>
          <w:tcPr>
            <w:tcW w:w="3685" w:type="dxa"/>
          </w:tcPr>
          <w:p w14:paraId="50F9EB5C" w14:textId="77777777" w:rsidR="005A453C" w:rsidRPr="00FD40C8" w:rsidRDefault="005A453C">
            <w:pPr>
              <w:tabs>
                <w:tab w:val="left" w:pos="1276"/>
              </w:tabs>
              <w:rPr>
                <w:rFonts w:ascii="Arial" w:hAnsi="Arial" w:cs="Arial"/>
              </w:rPr>
            </w:pPr>
            <w:r w:rsidRPr="00FD40C8">
              <w:rPr>
                <w:rFonts w:ascii="Arial" w:hAnsi="Arial" w:cs="Arial"/>
              </w:rPr>
              <w:t>Įtampos įėjimų skaičius</w:t>
            </w:r>
          </w:p>
        </w:tc>
        <w:tc>
          <w:tcPr>
            <w:tcW w:w="4400" w:type="dxa"/>
          </w:tcPr>
          <w:p w14:paraId="1EC70423" w14:textId="77777777" w:rsidR="005A453C" w:rsidRPr="00FD40C8" w:rsidRDefault="005A453C">
            <w:pPr>
              <w:tabs>
                <w:tab w:val="left" w:pos="1276"/>
              </w:tabs>
              <w:rPr>
                <w:rFonts w:ascii="Arial" w:hAnsi="Arial" w:cs="Arial"/>
              </w:rPr>
            </w:pPr>
            <w:r w:rsidRPr="00FD40C8">
              <w:rPr>
                <w:rFonts w:ascii="Arial" w:hAnsi="Arial" w:cs="Arial"/>
              </w:rPr>
              <w:t>4 (3LN + U</w:t>
            </w:r>
            <w:r w:rsidRPr="00FD40C8">
              <w:rPr>
                <w:rFonts w:ascii="Arial" w:hAnsi="Arial" w:cs="Arial"/>
                <w:vertAlign w:val="subscript"/>
              </w:rPr>
              <w:t>0</w:t>
            </w:r>
            <w:r w:rsidRPr="00FD40C8">
              <w:rPr>
                <w:rFonts w:ascii="Arial" w:hAnsi="Arial" w:cs="Arial"/>
              </w:rPr>
              <w:t>)</w:t>
            </w:r>
          </w:p>
        </w:tc>
      </w:tr>
      <w:tr w:rsidR="005A453C" w:rsidRPr="00FD40C8" w14:paraId="1FC8C9B2" w14:textId="77777777" w:rsidTr="6684A82F">
        <w:tc>
          <w:tcPr>
            <w:tcW w:w="704" w:type="dxa"/>
          </w:tcPr>
          <w:p w14:paraId="309E21BF" w14:textId="77777777" w:rsidR="005A453C" w:rsidRPr="00FD40C8" w:rsidRDefault="005A453C">
            <w:pPr>
              <w:tabs>
                <w:tab w:val="left" w:pos="1276"/>
              </w:tabs>
              <w:jc w:val="center"/>
              <w:rPr>
                <w:rFonts w:ascii="Arial" w:hAnsi="Arial" w:cs="Arial"/>
              </w:rPr>
            </w:pPr>
            <w:r w:rsidRPr="00FD40C8">
              <w:rPr>
                <w:rFonts w:ascii="Arial" w:hAnsi="Arial" w:cs="Arial"/>
              </w:rPr>
              <w:t>8.</w:t>
            </w:r>
          </w:p>
        </w:tc>
        <w:tc>
          <w:tcPr>
            <w:tcW w:w="3685" w:type="dxa"/>
          </w:tcPr>
          <w:p w14:paraId="3D8173FA" w14:textId="0A3485D0" w:rsidR="005A453C" w:rsidRPr="00FD40C8" w:rsidRDefault="005A453C">
            <w:pPr>
              <w:tabs>
                <w:tab w:val="left" w:pos="1276"/>
              </w:tabs>
              <w:rPr>
                <w:rFonts w:ascii="Arial" w:hAnsi="Arial" w:cs="Arial"/>
              </w:rPr>
            </w:pPr>
            <w:r w:rsidRPr="00FD40C8">
              <w:rPr>
                <w:rFonts w:ascii="Arial" w:hAnsi="Arial" w:cs="Arial"/>
              </w:rPr>
              <w:t>Srovės įėjimų skaičiu</w:t>
            </w:r>
            <w:r w:rsidR="00791C10">
              <w:rPr>
                <w:rFonts w:ascii="Arial" w:hAnsi="Arial" w:cs="Arial"/>
              </w:rPr>
              <w:t>s</w:t>
            </w:r>
          </w:p>
        </w:tc>
        <w:tc>
          <w:tcPr>
            <w:tcW w:w="4400" w:type="dxa"/>
          </w:tcPr>
          <w:p w14:paraId="2A4B24A0" w14:textId="77777777" w:rsidR="005A453C" w:rsidRPr="00FD40C8" w:rsidRDefault="005A453C">
            <w:pPr>
              <w:tabs>
                <w:tab w:val="left" w:pos="1276"/>
              </w:tabs>
              <w:rPr>
                <w:rFonts w:ascii="Arial" w:hAnsi="Arial" w:cs="Arial"/>
              </w:rPr>
            </w:pPr>
            <w:r w:rsidRPr="00FD40C8">
              <w:rPr>
                <w:rFonts w:ascii="Arial" w:hAnsi="Arial" w:cs="Arial"/>
              </w:rPr>
              <w:t>4 (3LN + I</w:t>
            </w:r>
            <w:r w:rsidRPr="00FD40C8">
              <w:rPr>
                <w:rFonts w:ascii="Arial" w:hAnsi="Arial" w:cs="Arial"/>
                <w:vertAlign w:val="subscript"/>
              </w:rPr>
              <w:t>0</w:t>
            </w:r>
            <w:r w:rsidRPr="00FD40C8">
              <w:rPr>
                <w:rFonts w:ascii="Arial" w:hAnsi="Arial" w:cs="Arial"/>
              </w:rPr>
              <w:t>)</w:t>
            </w:r>
          </w:p>
        </w:tc>
      </w:tr>
      <w:tr w:rsidR="005A453C" w:rsidRPr="00FD40C8" w14:paraId="627DCC4E" w14:textId="77777777" w:rsidTr="6684A82F">
        <w:tc>
          <w:tcPr>
            <w:tcW w:w="704" w:type="dxa"/>
          </w:tcPr>
          <w:p w14:paraId="74EE74A6" w14:textId="77777777" w:rsidR="005A453C" w:rsidRPr="00FD40C8" w:rsidRDefault="005A453C">
            <w:pPr>
              <w:tabs>
                <w:tab w:val="left" w:pos="1276"/>
              </w:tabs>
              <w:jc w:val="center"/>
              <w:rPr>
                <w:rFonts w:ascii="Arial" w:hAnsi="Arial" w:cs="Arial"/>
              </w:rPr>
            </w:pPr>
            <w:r w:rsidRPr="00FD40C8">
              <w:rPr>
                <w:rFonts w:ascii="Arial" w:hAnsi="Arial" w:cs="Arial"/>
              </w:rPr>
              <w:t>9.</w:t>
            </w:r>
          </w:p>
        </w:tc>
        <w:tc>
          <w:tcPr>
            <w:tcW w:w="3685" w:type="dxa"/>
          </w:tcPr>
          <w:p w14:paraId="7AFDECFA" w14:textId="77777777" w:rsidR="005A453C" w:rsidRPr="00FD40C8" w:rsidRDefault="005A453C">
            <w:pPr>
              <w:tabs>
                <w:tab w:val="left" w:pos="1276"/>
              </w:tabs>
              <w:rPr>
                <w:rFonts w:ascii="Arial" w:hAnsi="Arial" w:cs="Arial"/>
              </w:rPr>
            </w:pPr>
            <w:r w:rsidRPr="00FD40C8">
              <w:rPr>
                <w:rFonts w:ascii="Arial" w:hAnsi="Arial" w:cs="Arial"/>
              </w:rPr>
              <w:t>Srovės grandinių terminis atsparumas Ilgalaikis 1 s</w:t>
            </w:r>
          </w:p>
        </w:tc>
        <w:tc>
          <w:tcPr>
            <w:tcW w:w="4400" w:type="dxa"/>
          </w:tcPr>
          <w:p w14:paraId="7A792994" w14:textId="77777777" w:rsidR="005A453C" w:rsidRPr="00FD40C8" w:rsidRDefault="005A453C">
            <w:pPr>
              <w:pStyle w:val="Default"/>
              <w:rPr>
                <w:rFonts w:ascii="Arial" w:hAnsi="Arial" w:cs="Arial"/>
                <w:sz w:val="22"/>
                <w:szCs w:val="22"/>
              </w:rPr>
            </w:pPr>
            <w:r w:rsidRPr="00FD40C8">
              <w:rPr>
                <w:rFonts w:ascii="Arial" w:hAnsi="Arial" w:cs="Arial"/>
                <w:sz w:val="22"/>
                <w:szCs w:val="22"/>
              </w:rPr>
              <w:t xml:space="preserve">≥ 2 </w:t>
            </w:r>
            <w:proofErr w:type="spellStart"/>
            <w:r w:rsidRPr="00FD40C8">
              <w:rPr>
                <w:rFonts w:ascii="Arial" w:hAnsi="Arial" w:cs="Arial"/>
                <w:sz w:val="22"/>
                <w:szCs w:val="22"/>
              </w:rPr>
              <w:t>I</w:t>
            </w:r>
            <w:r w:rsidRPr="00FD40C8">
              <w:rPr>
                <w:rFonts w:ascii="Arial" w:hAnsi="Arial" w:cs="Arial"/>
                <w:sz w:val="22"/>
                <w:szCs w:val="22"/>
                <w:vertAlign w:val="subscript"/>
              </w:rPr>
              <w:t>n</w:t>
            </w:r>
            <w:proofErr w:type="spellEnd"/>
          </w:p>
          <w:p w14:paraId="153D0F39" w14:textId="77777777" w:rsidR="005A453C" w:rsidRPr="00FD40C8" w:rsidRDefault="005A453C">
            <w:pPr>
              <w:tabs>
                <w:tab w:val="left" w:pos="1276"/>
              </w:tabs>
              <w:rPr>
                <w:rFonts w:ascii="Arial" w:hAnsi="Arial" w:cs="Arial"/>
              </w:rPr>
            </w:pPr>
            <w:r w:rsidRPr="00FD40C8">
              <w:rPr>
                <w:rFonts w:ascii="Arial" w:hAnsi="Arial" w:cs="Arial"/>
              </w:rPr>
              <w:t xml:space="preserve">≥ 30 </w:t>
            </w:r>
            <w:proofErr w:type="spellStart"/>
            <w:r w:rsidRPr="00FD40C8">
              <w:rPr>
                <w:rFonts w:ascii="Arial" w:hAnsi="Arial" w:cs="Arial"/>
              </w:rPr>
              <w:t>I</w:t>
            </w:r>
            <w:r w:rsidRPr="00FD40C8">
              <w:rPr>
                <w:rFonts w:ascii="Arial" w:hAnsi="Arial" w:cs="Arial"/>
                <w:vertAlign w:val="subscript"/>
              </w:rPr>
              <w:t>n</w:t>
            </w:r>
            <w:proofErr w:type="spellEnd"/>
          </w:p>
        </w:tc>
      </w:tr>
      <w:tr w:rsidR="005A453C" w:rsidRPr="00FD40C8" w14:paraId="176434A7" w14:textId="77777777" w:rsidTr="6684A82F">
        <w:tc>
          <w:tcPr>
            <w:tcW w:w="704" w:type="dxa"/>
          </w:tcPr>
          <w:p w14:paraId="0F13BAEF" w14:textId="77777777" w:rsidR="005A453C" w:rsidRPr="00FD40C8" w:rsidRDefault="005A453C">
            <w:pPr>
              <w:tabs>
                <w:tab w:val="left" w:pos="1276"/>
              </w:tabs>
              <w:jc w:val="center"/>
              <w:rPr>
                <w:rFonts w:ascii="Arial" w:hAnsi="Arial" w:cs="Arial"/>
              </w:rPr>
            </w:pPr>
            <w:r w:rsidRPr="00FD40C8">
              <w:rPr>
                <w:rFonts w:ascii="Arial" w:hAnsi="Arial" w:cs="Arial"/>
              </w:rPr>
              <w:t>10.</w:t>
            </w:r>
          </w:p>
        </w:tc>
        <w:tc>
          <w:tcPr>
            <w:tcW w:w="3685" w:type="dxa"/>
          </w:tcPr>
          <w:p w14:paraId="02F71A33" w14:textId="77777777" w:rsidR="005A453C" w:rsidRPr="00FD40C8" w:rsidRDefault="005A453C">
            <w:pPr>
              <w:pStyle w:val="Default"/>
              <w:rPr>
                <w:rFonts w:ascii="Arial" w:hAnsi="Arial" w:cs="Arial"/>
                <w:sz w:val="22"/>
                <w:szCs w:val="22"/>
              </w:rPr>
            </w:pPr>
            <w:r w:rsidRPr="00FD40C8">
              <w:rPr>
                <w:rFonts w:ascii="Arial" w:hAnsi="Arial" w:cs="Arial"/>
                <w:sz w:val="22"/>
                <w:szCs w:val="22"/>
              </w:rPr>
              <w:t>Įtampos grandinių terminis</w:t>
            </w:r>
          </w:p>
          <w:p w14:paraId="5CB4D2EB" w14:textId="77777777" w:rsidR="005A453C" w:rsidRPr="00FD40C8" w:rsidRDefault="005A453C">
            <w:pPr>
              <w:pStyle w:val="Default"/>
              <w:rPr>
                <w:rFonts w:ascii="Arial" w:hAnsi="Arial" w:cs="Arial"/>
                <w:sz w:val="22"/>
                <w:szCs w:val="22"/>
              </w:rPr>
            </w:pPr>
            <w:r w:rsidRPr="00FD40C8">
              <w:rPr>
                <w:rFonts w:ascii="Arial" w:hAnsi="Arial" w:cs="Arial"/>
                <w:sz w:val="22"/>
                <w:szCs w:val="22"/>
              </w:rPr>
              <w:t>atsparumas: 1 s</w:t>
            </w:r>
          </w:p>
        </w:tc>
        <w:tc>
          <w:tcPr>
            <w:tcW w:w="4400" w:type="dxa"/>
          </w:tcPr>
          <w:p w14:paraId="200C6AA6" w14:textId="77777777" w:rsidR="005A453C" w:rsidRPr="00FD40C8" w:rsidRDefault="005A453C">
            <w:pPr>
              <w:tabs>
                <w:tab w:val="left" w:pos="1276"/>
              </w:tabs>
              <w:rPr>
                <w:rFonts w:ascii="Arial" w:hAnsi="Arial" w:cs="Arial"/>
              </w:rPr>
            </w:pPr>
            <w:r w:rsidRPr="00FD40C8">
              <w:rPr>
                <w:rFonts w:ascii="Arial" w:hAnsi="Arial" w:cs="Arial"/>
              </w:rPr>
              <w:t>≥ 2 U</w:t>
            </w:r>
          </w:p>
        </w:tc>
      </w:tr>
      <w:tr w:rsidR="005A453C" w:rsidRPr="00FD40C8" w14:paraId="0DCD1682" w14:textId="77777777" w:rsidTr="6684A82F">
        <w:tc>
          <w:tcPr>
            <w:tcW w:w="704" w:type="dxa"/>
          </w:tcPr>
          <w:p w14:paraId="7A44B60B" w14:textId="77777777" w:rsidR="005A453C" w:rsidRPr="00FD40C8" w:rsidRDefault="005A453C">
            <w:pPr>
              <w:tabs>
                <w:tab w:val="left" w:pos="1276"/>
              </w:tabs>
              <w:jc w:val="center"/>
              <w:rPr>
                <w:rFonts w:ascii="Arial" w:hAnsi="Arial" w:cs="Arial"/>
              </w:rPr>
            </w:pPr>
            <w:r w:rsidRPr="00FD40C8">
              <w:rPr>
                <w:rFonts w:ascii="Arial" w:hAnsi="Arial" w:cs="Arial"/>
              </w:rPr>
              <w:t>11.</w:t>
            </w:r>
          </w:p>
        </w:tc>
        <w:tc>
          <w:tcPr>
            <w:tcW w:w="3685" w:type="dxa"/>
          </w:tcPr>
          <w:p w14:paraId="3908B9DC" w14:textId="77777777" w:rsidR="005A453C" w:rsidRPr="00FD40C8" w:rsidRDefault="005A453C">
            <w:pPr>
              <w:tabs>
                <w:tab w:val="left" w:pos="1276"/>
              </w:tabs>
              <w:rPr>
                <w:rFonts w:ascii="Arial" w:hAnsi="Arial" w:cs="Arial"/>
              </w:rPr>
            </w:pPr>
            <w:r w:rsidRPr="00FD40C8">
              <w:rPr>
                <w:rFonts w:ascii="Arial" w:hAnsi="Arial" w:cs="Arial"/>
              </w:rPr>
              <w:t>Valdymo kontaktų komutuojama srovė (jungtuvo valdymo išėjimai). Jei relė neturi reikiamos galios kontaktų turi būti naudojama tarpinė relė</w:t>
            </w:r>
          </w:p>
        </w:tc>
        <w:tc>
          <w:tcPr>
            <w:tcW w:w="4400" w:type="dxa"/>
          </w:tcPr>
          <w:p w14:paraId="1ECEFC20" w14:textId="77777777" w:rsidR="005A453C" w:rsidRPr="00FD40C8" w:rsidRDefault="005A453C">
            <w:pPr>
              <w:pStyle w:val="Default"/>
              <w:rPr>
                <w:rFonts w:ascii="Arial" w:hAnsi="Arial" w:cs="Arial"/>
                <w:sz w:val="22"/>
                <w:szCs w:val="22"/>
              </w:rPr>
            </w:pPr>
            <w:r w:rsidRPr="00FD40C8">
              <w:rPr>
                <w:rFonts w:ascii="Arial" w:hAnsi="Arial" w:cs="Arial"/>
                <w:sz w:val="22"/>
                <w:szCs w:val="22"/>
              </w:rPr>
              <w:t>≥ 2A</w:t>
            </w:r>
          </w:p>
          <w:p w14:paraId="05AB0AE1" w14:textId="77777777" w:rsidR="005A453C" w:rsidRPr="00FD40C8" w:rsidRDefault="005A453C">
            <w:pPr>
              <w:tabs>
                <w:tab w:val="left" w:pos="1276"/>
              </w:tabs>
              <w:rPr>
                <w:rFonts w:ascii="Arial" w:hAnsi="Arial" w:cs="Arial"/>
              </w:rPr>
            </w:pPr>
            <w:r w:rsidRPr="00FD40C8">
              <w:rPr>
                <w:rFonts w:ascii="Arial" w:hAnsi="Arial" w:cs="Arial"/>
              </w:rPr>
              <w:t xml:space="preserve">(esant 110 DC V ir L/R = 40 </w:t>
            </w:r>
            <w:proofErr w:type="spellStart"/>
            <w:r w:rsidRPr="00FD40C8">
              <w:rPr>
                <w:rFonts w:ascii="Arial" w:hAnsi="Arial" w:cs="Arial"/>
              </w:rPr>
              <w:t>ms</w:t>
            </w:r>
            <w:proofErr w:type="spellEnd"/>
            <w:r w:rsidRPr="00FD40C8">
              <w:rPr>
                <w:rFonts w:ascii="Arial" w:hAnsi="Arial" w:cs="Arial"/>
              </w:rPr>
              <w:t>)</w:t>
            </w:r>
          </w:p>
        </w:tc>
      </w:tr>
      <w:tr w:rsidR="005A453C" w:rsidRPr="00FD40C8" w14:paraId="05558B5C" w14:textId="77777777" w:rsidTr="6684A82F">
        <w:tc>
          <w:tcPr>
            <w:tcW w:w="704" w:type="dxa"/>
          </w:tcPr>
          <w:p w14:paraId="0FE5389F" w14:textId="77777777" w:rsidR="005A453C" w:rsidRPr="00FD40C8" w:rsidRDefault="005A453C">
            <w:pPr>
              <w:tabs>
                <w:tab w:val="left" w:pos="1276"/>
              </w:tabs>
              <w:jc w:val="center"/>
              <w:rPr>
                <w:rFonts w:ascii="Arial" w:hAnsi="Arial" w:cs="Arial"/>
              </w:rPr>
            </w:pPr>
            <w:r w:rsidRPr="00FD40C8">
              <w:rPr>
                <w:rFonts w:ascii="Arial" w:hAnsi="Arial" w:cs="Arial"/>
              </w:rPr>
              <w:t>12.</w:t>
            </w:r>
          </w:p>
        </w:tc>
        <w:tc>
          <w:tcPr>
            <w:tcW w:w="3685" w:type="dxa"/>
          </w:tcPr>
          <w:p w14:paraId="67B9D27F" w14:textId="77777777" w:rsidR="005A453C" w:rsidRPr="00FD40C8" w:rsidRDefault="005A453C">
            <w:pPr>
              <w:tabs>
                <w:tab w:val="left" w:pos="1276"/>
              </w:tabs>
              <w:rPr>
                <w:rFonts w:ascii="Arial" w:hAnsi="Arial" w:cs="Arial"/>
              </w:rPr>
            </w:pPr>
            <w:r w:rsidRPr="00FD40C8">
              <w:rPr>
                <w:rFonts w:ascii="Arial" w:hAnsi="Arial" w:cs="Arial"/>
              </w:rPr>
              <w:t>Binarinių įėjimų suveikimo įtampa</w:t>
            </w:r>
          </w:p>
        </w:tc>
        <w:tc>
          <w:tcPr>
            <w:tcW w:w="4400" w:type="dxa"/>
          </w:tcPr>
          <w:p w14:paraId="5ECD4ED1" w14:textId="77777777" w:rsidR="005A453C" w:rsidRPr="00FD40C8" w:rsidRDefault="005A453C">
            <w:pPr>
              <w:tabs>
                <w:tab w:val="left" w:pos="1276"/>
              </w:tabs>
              <w:rPr>
                <w:rFonts w:ascii="Arial" w:hAnsi="Arial" w:cs="Arial"/>
              </w:rPr>
            </w:pPr>
            <w:r w:rsidRPr="00FD40C8">
              <w:rPr>
                <w:rFonts w:ascii="Arial" w:hAnsi="Arial" w:cs="Arial"/>
              </w:rPr>
              <w:t xml:space="preserve">≥ 0,65 </w:t>
            </w:r>
            <w:proofErr w:type="spellStart"/>
            <w:r w:rsidRPr="00FD40C8">
              <w:rPr>
                <w:rFonts w:ascii="Arial" w:hAnsi="Arial" w:cs="Arial"/>
              </w:rPr>
              <w:t>Uv</w:t>
            </w:r>
            <w:proofErr w:type="spellEnd"/>
          </w:p>
        </w:tc>
      </w:tr>
      <w:tr w:rsidR="005A453C" w:rsidRPr="00FD40C8" w14:paraId="2D44CAF2" w14:textId="77777777" w:rsidTr="6684A82F">
        <w:tc>
          <w:tcPr>
            <w:tcW w:w="704" w:type="dxa"/>
          </w:tcPr>
          <w:p w14:paraId="3DCFFD52" w14:textId="77777777" w:rsidR="005A453C" w:rsidRPr="00FD40C8" w:rsidRDefault="005A453C">
            <w:pPr>
              <w:tabs>
                <w:tab w:val="left" w:pos="1276"/>
              </w:tabs>
              <w:jc w:val="center"/>
              <w:rPr>
                <w:rFonts w:ascii="Arial" w:hAnsi="Arial" w:cs="Arial"/>
              </w:rPr>
            </w:pPr>
            <w:r w:rsidRPr="00FD40C8">
              <w:rPr>
                <w:rFonts w:ascii="Arial" w:hAnsi="Arial" w:cs="Arial"/>
              </w:rPr>
              <w:t>13.</w:t>
            </w:r>
          </w:p>
        </w:tc>
        <w:tc>
          <w:tcPr>
            <w:tcW w:w="3685" w:type="dxa"/>
          </w:tcPr>
          <w:p w14:paraId="6F3615C4" w14:textId="77777777" w:rsidR="005A453C" w:rsidRPr="00FD40C8" w:rsidRDefault="005A453C">
            <w:pPr>
              <w:tabs>
                <w:tab w:val="left" w:pos="1276"/>
              </w:tabs>
              <w:rPr>
                <w:rFonts w:ascii="Arial" w:hAnsi="Arial" w:cs="Arial"/>
              </w:rPr>
            </w:pPr>
            <w:r w:rsidRPr="00FD40C8">
              <w:rPr>
                <w:rFonts w:ascii="Arial" w:hAnsi="Arial" w:cs="Arial"/>
              </w:rPr>
              <w:t>Relinės apsaugos ir valdymo terminalas:</w:t>
            </w:r>
          </w:p>
        </w:tc>
        <w:tc>
          <w:tcPr>
            <w:tcW w:w="4400" w:type="dxa"/>
          </w:tcPr>
          <w:p w14:paraId="08EDFE63" w14:textId="77777777" w:rsidR="005A453C" w:rsidRPr="00FD40C8" w:rsidRDefault="005A453C">
            <w:pPr>
              <w:tabs>
                <w:tab w:val="left" w:pos="1276"/>
              </w:tabs>
              <w:rPr>
                <w:rFonts w:ascii="Arial" w:hAnsi="Arial" w:cs="Arial"/>
              </w:rPr>
            </w:pPr>
            <w:r w:rsidRPr="00FD40C8">
              <w:rPr>
                <w:rFonts w:ascii="Arial" w:hAnsi="Arial" w:cs="Arial"/>
              </w:rPr>
              <w:t xml:space="preserve">Turi būti </w:t>
            </w:r>
            <w:proofErr w:type="spellStart"/>
            <w:r w:rsidRPr="00FD40C8">
              <w:rPr>
                <w:rFonts w:ascii="Arial" w:hAnsi="Arial" w:cs="Arial"/>
              </w:rPr>
              <w:t>mikroprocesorinis</w:t>
            </w:r>
            <w:proofErr w:type="spellEnd"/>
            <w:r w:rsidRPr="00FD40C8">
              <w:rPr>
                <w:rFonts w:ascii="Arial" w:hAnsi="Arial" w:cs="Arial"/>
              </w:rPr>
              <w:t xml:space="preserve"> su programuojama logika, turėti savikontrolės sistemą ir vidinio gedimo signalizacijos binarinį išėjimą. Vidinėje logikoje turi būti galimybė atlikti relinės apsaugos laiptų tarpusavio blokavimą. Vidinė logika konfigūruojama grafiniu būdu.</w:t>
            </w:r>
          </w:p>
        </w:tc>
      </w:tr>
      <w:tr w:rsidR="005A453C" w:rsidRPr="00FD40C8" w14:paraId="75E5A6CF" w14:textId="77777777" w:rsidTr="6684A82F">
        <w:tc>
          <w:tcPr>
            <w:tcW w:w="704" w:type="dxa"/>
          </w:tcPr>
          <w:p w14:paraId="432A7B7B" w14:textId="77777777" w:rsidR="005A453C" w:rsidRPr="00FD40C8" w:rsidRDefault="005A453C">
            <w:pPr>
              <w:tabs>
                <w:tab w:val="left" w:pos="1276"/>
              </w:tabs>
              <w:jc w:val="center"/>
              <w:rPr>
                <w:rFonts w:ascii="Arial" w:hAnsi="Arial" w:cs="Arial"/>
              </w:rPr>
            </w:pPr>
            <w:r w:rsidRPr="00FD40C8">
              <w:rPr>
                <w:rFonts w:ascii="Arial" w:hAnsi="Arial" w:cs="Arial"/>
              </w:rPr>
              <w:t>14.</w:t>
            </w:r>
          </w:p>
        </w:tc>
        <w:tc>
          <w:tcPr>
            <w:tcW w:w="3685" w:type="dxa"/>
          </w:tcPr>
          <w:p w14:paraId="4FD00828" w14:textId="77777777" w:rsidR="005A453C" w:rsidRPr="00FD40C8" w:rsidRDefault="005A453C">
            <w:pPr>
              <w:tabs>
                <w:tab w:val="left" w:pos="1276"/>
              </w:tabs>
              <w:rPr>
                <w:rFonts w:ascii="Arial" w:hAnsi="Arial" w:cs="Arial"/>
              </w:rPr>
            </w:pPr>
            <w:r w:rsidRPr="00FD40C8">
              <w:rPr>
                <w:rFonts w:ascii="Arial" w:hAnsi="Arial" w:cs="Arial"/>
              </w:rPr>
              <w:t>Relinės apsaugos ir valdymo terminalas turi turėti vidinę atmintį išsaugančią įvykių (ne mažiau 1000 įrašų), sutrikimų registratoriaus įrašus ir nustatymus.</w:t>
            </w:r>
          </w:p>
        </w:tc>
        <w:tc>
          <w:tcPr>
            <w:tcW w:w="4400" w:type="dxa"/>
          </w:tcPr>
          <w:p w14:paraId="7AD5C4A3" w14:textId="77777777" w:rsidR="005A453C" w:rsidRPr="00FD40C8" w:rsidRDefault="005A453C">
            <w:pPr>
              <w:tabs>
                <w:tab w:val="left" w:pos="1276"/>
              </w:tabs>
              <w:rPr>
                <w:rFonts w:ascii="Arial" w:hAnsi="Arial" w:cs="Arial"/>
              </w:rPr>
            </w:pPr>
            <w:r w:rsidRPr="00FD40C8">
              <w:rPr>
                <w:rFonts w:ascii="Arial" w:hAnsi="Arial" w:cs="Arial"/>
              </w:rPr>
              <w:t>Nepriklausomą nuo maitinimo šaltinio</w:t>
            </w:r>
          </w:p>
        </w:tc>
      </w:tr>
      <w:tr w:rsidR="005A453C" w:rsidRPr="00FD40C8" w14:paraId="7E6E70DC" w14:textId="77777777" w:rsidTr="6684A82F">
        <w:tc>
          <w:tcPr>
            <w:tcW w:w="704" w:type="dxa"/>
          </w:tcPr>
          <w:p w14:paraId="063D4E4F" w14:textId="77777777" w:rsidR="005A453C" w:rsidRPr="00FD40C8" w:rsidRDefault="005A453C">
            <w:pPr>
              <w:tabs>
                <w:tab w:val="left" w:pos="1276"/>
              </w:tabs>
              <w:jc w:val="center"/>
              <w:rPr>
                <w:rFonts w:ascii="Arial" w:hAnsi="Arial" w:cs="Arial"/>
              </w:rPr>
            </w:pPr>
            <w:r w:rsidRPr="00FD40C8">
              <w:rPr>
                <w:rFonts w:ascii="Arial" w:hAnsi="Arial" w:cs="Arial"/>
              </w:rPr>
              <w:t>15.</w:t>
            </w:r>
          </w:p>
        </w:tc>
        <w:tc>
          <w:tcPr>
            <w:tcW w:w="3685" w:type="dxa"/>
          </w:tcPr>
          <w:p w14:paraId="78F1F0F5" w14:textId="77777777" w:rsidR="005A453C" w:rsidRPr="00FD40C8" w:rsidRDefault="005A453C">
            <w:pPr>
              <w:tabs>
                <w:tab w:val="left" w:pos="1276"/>
              </w:tabs>
              <w:rPr>
                <w:rFonts w:ascii="Arial" w:hAnsi="Arial" w:cs="Arial"/>
              </w:rPr>
            </w:pPr>
            <w:r w:rsidRPr="00FD40C8">
              <w:rPr>
                <w:rFonts w:ascii="Arial" w:hAnsi="Arial" w:cs="Arial"/>
              </w:rPr>
              <w:t>Relinės apsaugos ir valdymo terminalas privalo turėti</w:t>
            </w:r>
          </w:p>
        </w:tc>
        <w:tc>
          <w:tcPr>
            <w:tcW w:w="4400" w:type="dxa"/>
          </w:tcPr>
          <w:p w14:paraId="74B5D30C" w14:textId="77777777" w:rsidR="005A453C" w:rsidRPr="00FD40C8" w:rsidRDefault="005A453C">
            <w:pPr>
              <w:tabs>
                <w:tab w:val="left" w:pos="1276"/>
              </w:tabs>
              <w:rPr>
                <w:rFonts w:ascii="Arial" w:hAnsi="Arial" w:cs="Arial"/>
              </w:rPr>
            </w:pPr>
            <w:r w:rsidRPr="00FD40C8">
              <w:rPr>
                <w:rFonts w:ascii="Arial" w:hAnsi="Arial" w:cs="Arial"/>
              </w:rPr>
              <w:t>Laiko žymėjimą</w:t>
            </w:r>
          </w:p>
        </w:tc>
      </w:tr>
      <w:tr w:rsidR="005A453C" w:rsidRPr="00FD40C8" w14:paraId="05F6E7F2" w14:textId="77777777" w:rsidTr="6684A82F">
        <w:tc>
          <w:tcPr>
            <w:tcW w:w="704" w:type="dxa"/>
          </w:tcPr>
          <w:p w14:paraId="6DECB1B6" w14:textId="77777777" w:rsidR="005A453C" w:rsidRPr="00FD40C8" w:rsidRDefault="005A453C">
            <w:pPr>
              <w:tabs>
                <w:tab w:val="left" w:pos="1276"/>
              </w:tabs>
              <w:jc w:val="center"/>
              <w:rPr>
                <w:rFonts w:ascii="Arial" w:hAnsi="Arial" w:cs="Arial"/>
              </w:rPr>
            </w:pPr>
            <w:r w:rsidRPr="00FD40C8">
              <w:rPr>
                <w:rFonts w:ascii="Arial" w:hAnsi="Arial" w:cs="Arial"/>
              </w:rPr>
              <w:t>16.</w:t>
            </w:r>
          </w:p>
        </w:tc>
        <w:tc>
          <w:tcPr>
            <w:tcW w:w="3685" w:type="dxa"/>
          </w:tcPr>
          <w:p w14:paraId="2C6A94D2" w14:textId="77777777" w:rsidR="005A453C" w:rsidRPr="00FD40C8" w:rsidRDefault="005A453C">
            <w:pPr>
              <w:tabs>
                <w:tab w:val="left" w:pos="1276"/>
              </w:tabs>
              <w:rPr>
                <w:rFonts w:ascii="Arial" w:hAnsi="Arial" w:cs="Arial"/>
              </w:rPr>
            </w:pPr>
            <w:r w:rsidRPr="00FD40C8">
              <w:rPr>
                <w:rFonts w:ascii="Arial" w:hAnsi="Arial" w:cs="Arial"/>
              </w:rPr>
              <w:t>Relinės apsaugos ir valdymo įrenginys turi turėti valdymo funkcijas</w:t>
            </w:r>
          </w:p>
        </w:tc>
        <w:tc>
          <w:tcPr>
            <w:tcW w:w="4400" w:type="dxa"/>
          </w:tcPr>
          <w:p w14:paraId="0FDBFFF4" w14:textId="77777777" w:rsidR="005A453C" w:rsidRPr="00FD40C8" w:rsidRDefault="005A453C">
            <w:pPr>
              <w:tabs>
                <w:tab w:val="left" w:pos="1276"/>
              </w:tabs>
              <w:rPr>
                <w:rFonts w:ascii="Arial" w:hAnsi="Arial" w:cs="Arial"/>
              </w:rPr>
            </w:pPr>
            <w:r w:rsidRPr="00FD40C8">
              <w:rPr>
                <w:rFonts w:ascii="Arial" w:hAnsi="Arial" w:cs="Arial"/>
              </w:rPr>
              <w:t>ne mažiau 1 valdomo objekto funkcijoms valdyti su pakankamu logikos loginių elementų kiekiu</w:t>
            </w:r>
          </w:p>
        </w:tc>
      </w:tr>
      <w:tr w:rsidR="005A453C" w:rsidRPr="00FD40C8" w14:paraId="618D513F" w14:textId="77777777" w:rsidTr="6684A82F">
        <w:tc>
          <w:tcPr>
            <w:tcW w:w="704" w:type="dxa"/>
          </w:tcPr>
          <w:p w14:paraId="6C2CDA25" w14:textId="77777777" w:rsidR="005A453C" w:rsidRPr="00FD40C8" w:rsidRDefault="005A453C">
            <w:pPr>
              <w:tabs>
                <w:tab w:val="left" w:pos="1276"/>
              </w:tabs>
              <w:jc w:val="center"/>
              <w:rPr>
                <w:rFonts w:ascii="Arial" w:hAnsi="Arial" w:cs="Arial"/>
              </w:rPr>
            </w:pPr>
            <w:r w:rsidRPr="00FD40C8">
              <w:rPr>
                <w:rFonts w:ascii="Arial" w:hAnsi="Arial" w:cs="Arial"/>
              </w:rPr>
              <w:t>17.</w:t>
            </w:r>
          </w:p>
        </w:tc>
        <w:tc>
          <w:tcPr>
            <w:tcW w:w="3685" w:type="dxa"/>
          </w:tcPr>
          <w:p w14:paraId="0FB9B63B" w14:textId="77777777" w:rsidR="005A453C" w:rsidRPr="00FD40C8" w:rsidRDefault="005A453C">
            <w:pPr>
              <w:tabs>
                <w:tab w:val="left" w:pos="1276"/>
              </w:tabs>
              <w:rPr>
                <w:rFonts w:ascii="Arial" w:hAnsi="Arial" w:cs="Arial"/>
              </w:rPr>
            </w:pPr>
            <w:r w:rsidRPr="00FD40C8">
              <w:rPr>
                <w:rFonts w:ascii="Arial" w:hAnsi="Arial" w:cs="Arial"/>
              </w:rPr>
              <w:t>LCD displėjus</w:t>
            </w:r>
          </w:p>
        </w:tc>
        <w:tc>
          <w:tcPr>
            <w:tcW w:w="4400" w:type="dxa"/>
          </w:tcPr>
          <w:p w14:paraId="6290A16A" w14:textId="77777777" w:rsidR="005A453C" w:rsidRPr="00FD40C8" w:rsidRDefault="005A453C">
            <w:pPr>
              <w:tabs>
                <w:tab w:val="left" w:pos="1276"/>
              </w:tabs>
              <w:rPr>
                <w:rFonts w:ascii="Arial" w:hAnsi="Arial" w:cs="Arial"/>
              </w:rPr>
            </w:pPr>
            <w:r w:rsidRPr="00FD40C8">
              <w:rPr>
                <w:rFonts w:ascii="Arial" w:hAnsi="Arial" w:cs="Arial"/>
              </w:rPr>
              <w:t>matavimų bei nuostatų peržiūrai</w:t>
            </w:r>
          </w:p>
        </w:tc>
      </w:tr>
      <w:tr w:rsidR="005A453C" w:rsidRPr="00FD40C8" w14:paraId="08BF4E12" w14:textId="77777777" w:rsidTr="6684A82F">
        <w:tc>
          <w:tcPr>
            <w:tcW w:w="704" w:type="dxa"/>
          </w:tcPr>
          <w:p w14:paraId="0572D3C1" w14:textId="77777777" w:rsidR="005A453C" w:rsidRPr="00FD40C8" w:rsidRDefault="005A453C">
            <w:pPr>
              <w:tabs>
                <w:tab w:val="left" w:pos="1276"/>
              </w:tabs>
              <w:jc w:val="center"/>
              <w:rPr>
                <w:rFonts w:ascii="Arial" w:hAnsi="Arial" w:cs="Arial"/>
              </w:rPr>
            </w:pPr>
            <w:r w:rsidRPr="00FD40C8">
              <w:rPr>
                <w:rFonts w:ascii="Arial" w:hAnsi="Arial" w:cs="Arial"/>
              </w:rPr>
              <w:t>18.</w:t>
            </w:r>
          </w:p>
        </w:tc>
        <w:tc>
          <w:tcPr>
            <w:tcW w:w="3685" w:type="dxa"/>
          </w:tcPr>
          <w:p w14:paraId="21323BE0" w14:textId="77777777" w:rsidR="005A453C" w:rsidRPr="00FD40C8" w:rsidRDefault="005A453C">
            <w:pPr>
              <w:tabs>
                <w:tab w:val="left" w:pos="1276"/>
              </w:tabs>
              <w:rPr>
                <w:rFonts w:ascii="Arial" w:hAnsi="Arial" w:cs="Arial"/>
              </w:rPr>
            </w:pPr>
            <w:r w:rsidRPr="00FD40C8">
              <w:rPr>
                <w:rFonts w:ascii="Arial" w:hAnsi="Arial" w:cs="Arial"/>
              </w:rPr>
              <w:t>Lietuvių kalbos palaikymas. Užrašai displėjuje</w:t>
            </w:r>
          </w:p>
        </w:tc>
        <w:tc>
          <w:tcPr>
            <w:tcW w:w="4400" w:type="dxa"/>
          </w:tcPr>
          <w:p w14:paraId="1F2FD306" w14:textId="77777777" w:rsidR="005A453C" w:rsidRPr="00FD40C8" w:rsidRDefault="005A453C">
            <w:pPr>
              <w:tabs>
                <w:tab w:val="left" w:pos="1276"/>
              </w:tabs>
              <w:rPr>
                <w:rFonts w:ascii="Arial" w:hAnsi="Arial" w:cs="Arial"/>
              </w:rPr>
            </w:pPr>
            <w:r w:rsidRPr="00FD40C8">
              <w:rPr>
                <w:rFonts w:ascii="Arial" w:hAnsi="Arial" w:cs="Arial"/>
              </w:rPr>
              <w:t>lietuvių kalba</w:t>
            </w:r>
          </w:p>
        </w:tc>
      </w:tr>
      <w:tr w:rsidR="005A453C" w:rsidRPr="00FD40C8" w14:paraId="02F246E9" w14:textId="77777777" w:rsidTr="6684A82F">
        <w:tc>
          <w:tcPr>
            <w:tcW w:w="704" w:type="dxa"/>
          </w:tcPr>
          <w:p w14:paraId="2E22C78E" w14:textId="77777777" w:rsidR="005A453C" w:rsidRPr="00FD40C8" w:rsidRDefault="005A453C">
            <w:pPr>
              <w:tabs>
                <w:tab w:val="left" w:pos="1276"/>
              </w:tabs>
              <w:jc w:val="center"/>
              <w:rPr>
                <w:rFonts w:ascii="Arial" w:hAnsi="Arial" w:cs="Arial"/>
              </w:rPr>
            </w:pPr>
            <w:r w:rsidRPr="00FD40C8">
              <w:rPr>
                <w:rFonts w:ascii="Arial" w:hAnsi="Arial" w:cs="Arial"/>
              </w:rPr>
              <w:t>19.</w:t>
            </w:r>
          </w:p>
        </w:tc>
        <w:tc>
          <w:tcPr>
            <w:tcW w:w="3685" w:type="dxa"/>
          </w:tcPr>
          <w:p w14:paraId="074E6336" w14:textId="77777777" w:rsidR="005A453C" w:rsidRPr="00FD40C8" w:rsidRDefault="005A453C">
            <w:pPr>
              <w:tabs>
                <w:tab w:val="left" w:pos="1276"/>
              </w:tabs>
              <w:rPr>
                <w:rFonts w:ascii="Arial" w:hAnsi="Arial" w:cs="Arial"/>
              </w:rPr>
            </w:pPr>
            <w:r w:rsidRPr="00FD40C8">
              <w:rPr>
                <w:rFonts w:ascii="Arial" w:hAnsi="Arial" w:cs="Arial"/>
              </w:rPr>
              <w:t>Valdymo režimų perjungimas</w:t>
            </w:r>
          </w:p>
        </w:tc>
        <w:tc>
          <w:tcPr>
            <w:tcW w:w="4400" w:type="dxa"/>
          </w:tcPr>
          <w:p w14:paraId="6540D32D" w14:textId="77777777" w:rsidR="005A453C" w:rsidRPr="00FD40C8" w:rsidRDefault="005A453C">
            <w:pPr>
              <w:tabs>
                <w:tab w:val="left" w:pos="1276"/>
              </w:tabs>
              <w:rPr>
                <w:rFonts w:ascii="Arial" w:hAnsi="Arial" w:cs="Arial"/>
              </w:rPr>
            </w:pPr>
            <w:r w:rsidRPr="00FD40C8">
              <w:rPr>
                <w:rFonts w:ascii="Arial" w:hAnsi="Arial" w:cs="Arial"/>
              </w:rPr>
              <w:t>vietinis/nuotolinis</w:t>
            </w:r>
          </w:p>
        </w:tc>
      </w:tr>
      <w:tr w:rsidR="005A453C" w:rsidRPr="00FD40C8" w14:paraId="2BAF5457" w14:textId="77777777" w:rsidTr="6684A82F">
        <w:tc>
          <w:tcPr>
            <w:tcW w:w="704" w:type="dxa"/>
          </w:tcPr>
          <w:p w14:paraId="2396F8CA" w14:textId="77777777" w:rsidR="005A453C" w:rsidRPr="00FD40C8" w:rsidRDefault="005A453C">
            <w:pPr>
              <w:tabs>
                <w:tab w:val="left" w:pos="1276"/>
              </w:tabs>
              <w:jc w:val="center"/>
              <w:rPr>
                <w:rFonts w:ascii="Arial" w:hAnsi="Arial" w:cs="Arial"/>
              </w:rPr>
            </w:pPr>
            <w:r w:rsidRPr="00FD40C8">
              <w:rPr>
                <w:rFonts w:ascii="Arial" w:hAnsi="Arial" w:cs="Arial"/>
              </w:rPr>
              <w:t>20.</w:t>
            </w:r>
          </w:p>
        </w:tc>
        <w:tc>
          <w:tcPr>
            <w:tcW w:w="3685" w:type="dxa"/>
          </w:tcPr>
          <w:p w14:paraId="71D3344D" w14:textId="77777777" w:rsidR="005A453C" w:rsidRPr="00FD40C8" w:rsidRDefault="005A453C">
            <w:pPr>
              <w:tabs>
                <w:tab w:val="left" w:pos="1276"/>
              </w:tabs>
              <w:rPr>
                <w:rFonts w:ascii="Arial" w:hAnsi="Arial" w:cs="Arial"/>
              </w:rPr>
            </w:pPr>
            <w:r w:rsidRPr="00FD40C8">
              <w:rPr>
                <w:rFonts w:ascii="Arial" w:hAnsi="Arial" w:cs="Arial"/>
              </w:rPr>
              <w:t>Komutacinių aparatų valdymas, nuostatų keitimas</w:t>
            </w:r>
          </w:p>
        </w:tc>
        <w:tc>
          <w:tcPr>
            <w:tcW w:w="4400" w:type="dxa"/>
          </w:tcPr>
          <w:p w14:paraId="4E8A536D" w14:textId="77777777" w:rsidR="005A453C" w:rsidRPr="00FD40C8" w:rsidRDefault="005A453C">
            <w:pPr>
              <w:tabs>
                <w:tab w:val="left" w:pos="1276"/>
              </w:tabs>
              <w:rPr>
                <w:rFonts w:ascii="Arial" w:hAnsi="Arial" w:cs="Arial"/>
              </w:rPr>
            </w:pPr>
            <w:r w:rsidRPr="00FD40C8">
              <w:rPr>
                <w:rFonts w:ascii="Arial" w:hAnsi="Arial" w:cs="Arial"/>
              </w:rPr>
              <w:t>apsaugotas slaptažodžiu</w:t>
            </w:r>
          </w:p>
        </w:tc>
      </w:tr>
      <w:tr w:rsidR="005A453C" w:rsidRPr="00FD40C8" w14:paraId="22A97031" w14:textId="77777777" w:rsidTr="6684A82F">
        <w:tc>
          <w:tcPr>
            <w:tcW w:w="704" w:type="dxa"/>
          </w:tcPr>
          <w:p w14:paraId="00435BFC" w14:textId="77777777" w:rsidR="005A453C" w:rsidRPr="00FD40C8" w:rsidRDefault="005A453C">
            <w:pPr>
              <w:tabs>
                <w:tab w:val="left" w:pos="1276"/>
              </w:tabs>
              <w:jc w:val="center"/>
              <w:rPr>
                <w:rFonts w:ascii="Arial" w:hAnsi="Arial" w:cs="Arial"/>
              </w:rPr>
            </w:pPr>
            <w:r w:rsidRPr="00FD40C8">
              <w:rPr>
                <w:rFonts w:ascii="Arial" w:hAnsi="Arial" w:cs="Arial"/>
              </w:rPr>
              <w:t>21.</w:t>
            </w:r>
          </w:p>
        </w:tc>
        <w:tc>
          <w:tcPr>
            <w:tcW w:w="3685" w:type="dxa"/>
          </w:tcPr>
          <w:p w14:paraId="332C85E0" w14:textId="77777777" w:rsidR="005A453C" w:rsidRPr="00FD40C8" w:rsidRDefault="005A453C">
            <w:pPr>
              <w:tabs>
                <w:tab w:val="left" w:pos="1276"/>
              </w:tabs>
              <w:rPr>
                <w:rFonts w:ascii="Arial" w:hAnsi="Arial" w:cs="Arial"/>
              </w:rPr>
            </w:pPr>
            <w:r w:rsidRPr="00FD40C8">
              <w:rPr>
                <w:rFonts w:ascii="Arial" w:hAnsi="Arial" w:cs="Arial"/>
              </w:rPr>
              <w:t>Sąsaja sujungimui su TSPĮ – (EIA) RS-485, ryšio protokolu:</w:t>
            </w:r>
          </w:p>
        </w:tc>
        <w:tc>
          <w:tcPr>
            <w:tcW w:w="4400" w:type="dxa"/>
          </w:tcPr>
          <w:p w14:paraId="4E18A61C" w14:textId="77777777" w:rsidR="005A453C" w:rsidRPr="00FD40C8" w:rsidRDefault="005A453C">
            <w:pPr>
              <w:tabs>
                <w:tab w:val="left" w:pos="1276"/>
              </w:tabs>
              <w:rPr>
                <w:rFonts w:ascii="Arial" w:hAnsi="Arial" w:cs="Arial"/>
              </w:rPr>
            </w:pPr>
            <w:r w:rsidRPr="00FD40C8">
              <w:rPr>
                <w:rFonts w:ascii="Arial" w:hAnsi="Arial" w:cs="Arial"/>
              </w:rPr>
              <w:t>LST EN 60870-5-103 (IEC 60870-5-103) palaikantis SPI/DPI signalus bei SCO/DCO komandas</w:t>
            </w:r>
          </w:p>
        </w:tc>
      </w:tr>
      <w:tr w:rsidR="005A453C" w:rsidRPr="00FD40C8" w14:paraId="43A7055F" w14:textId="77777777" w:rsidTr="6684A82F">
        <w:tc>
          <w:tcPr>
            <w:tcW w:w="704" w:type="dxa"/>
          </w:tcPr>
          <w:p w14:paraId="5941D07B" w14:textId="77777777" w:rsidR="005A453C" w:rsidRPr="00FD40C8" w:rsidRDefault="005A453C">
            <w:pPr>
              <w:tabs>
                <w:tab w:val="left" w:pos="1276"/>
              </w:tabs>
              <w:jc w:val="center"/>
              <w:rPr>
                <w:rFonts w:ascii="Arial" w:hAnsi="Arial" w:cs="Arial"/>
              </w:rPr>
            </w:pPr>
            <w:r w:rsidRPr="00FD40C8">
              <w:rPr>
                <w:rFonts w:ascii="Arial" w:hAnsi="Arial" w:cs="Arial"/>
              </w:rPr>
              <w:t>22.</w:t>
            </w:r>
          </w:p>
        </w:tc>
        <w:tc>
          <w:tcPr>
            <w:tcW w:w="3685" w:type="dxa"/>
          </w:tcPr>
          <w:p w14:paraId="4CE7DFDD" w14:textId="77777777" w:rsidR="005A453C" w:rsidRPr="00FD40C8" w:rsidRDefault="005A453C">
            <w:pPr>
              <w:tabs>
                <w:tab w:val="left" w:pos="1276"/>
              </w:tabs>
              <w:rPr>
                <w:rFonts w:ascii="Arial" w:hAnsi="Arial" w:cs="Arial"/>
              </w:rPr>
            </w:pPr>
            <w:r w:rsidRPr="00FD40C8">
              <w:rPr>
                <w:rFonts w:ascii="Arial" w:hAnsi="Arial" w:cs="Arial"/>
              </w:rPr>
              <w:t>Laiko sinchronizacijos funkcija</w:t>
            </w:r>
          </w:p>
        </w:tc>
        <w:tc>
          <w:tcPr>
            <w:tcW w:w="4400" w:type="dxa"/>
          </w:tcPr>
          <w:p w14:paraId="768411AD" w14:textId="77777777" w:rsidR="005A453C" w:rsidRPr="00FD40C8" w:rsidRDefault="005A453C">
            <w:pPr>
              <w:tabs>
                <w:tab w:val="left" w:pos="1276"/>
              </w:tabs>
              <w:rPr>
                <w:rFonts w:ascii="Arial" w:hAnsi="Arial" w:cs="Arial"/>
              </w:rPr>
            </w:pPr>
            <w:r w:rsidRPr="00FD40C8">
              <w:rPr>
                <w:rFonts w:ascii="Arial" w:hAnsi="Arial" w:cs="Arial"/>
              </w:rPr>
              <w:t>Taip</w:t>
            </w:r>
          </w:p>
        </w:tc>
      </w:tr>
      <w:tr w:rsidR="005A453C" w:rsidRPr="00FD40C8" w14:paraId="7545AC69" w14:textId="77777777" w:rsidTr="6684A82F">
        <w:tc>
          <w:tcPr>
            <w:tcW w:w="704" w:type="dxa"/>
          </w:tcPr>
          <w:p w14:paraId="7985DA29" w14:textId="77777777" w:rsidR="005A453C" w:rsidRPr="00FD40C8" w:rsidRDefault="005A453C">
            <w:pPr>
              <w:tabs>
                <w:tab w:val="left" w:pos="1276"/>
              </w:tabs>
              <w:jc w:val="center"/>
              <w:rPr>
                <w:rFonts w:ascii="Arial" w:hAnsi="Arial" w:cs="Arial"/>
              </w:rPr>
            </w:pPr>
            <w:r w:rsidRPr="00FD40C8">
              <w:rPr>
                <w:rFonts w:ascii="Arial" w:hAnsi="Arial" w:cs="Arial"/>
              </w:rPr>
              <w:t>23.</w:t>
            </w:r>
          </w:p>
        </w:tc>
        <w:tc>
          <w:tcPr>
            <w:tcW w:w="3685" w:type="dxa"/>
          </w:tcPr>
          <w:p w14:paraId="1F0F5021" w14:textId="77777777" w:rsidR="005A453C" w:rsidRPr="00FD40C8" w:rsidRDefault="005A453C">
            <w:pPr>
              <w:tabs>
                <w:tab w:val="left" w:pos="1276"/>
              </w:tabs>
              <w:rPr>
                <w:rFonts w:ascii="Arial" w:hAnsi="Arial" w:cs="Arial"/>
              </w:rPr>
            </w:pPr>
            <w:r w:rsidRPr="00FD40C8">
              <w:rPr>
                <w:rFonts w:ascii="Arial" w:hAnsi="Arial" w:cs="Arial"/>
              </w:rPr>
              <w:t>Sąsaja konfigūravimui</w:t>
            </w:r>
          </w:p>
        </w:tc>
        <w:tc>
          <w:tcPr>
            <w:tcW w:w="4400" w:type="dxa"/>
          </w:tcPr>
          <w:p w14:paraId="2981D7EF" w14:textId="77777777" w:rsidR="005A453C" w:rsidRPr="00FD40C8" w:rsidRDefault="005A453C">
            <w:pPr>
              <w:tabs>
                <w:tab w:val="left" w:pos="1276"/>
              </w:tabs>
              <w:rPr>
                <w:rFonts w:ascii="Arial" w:hAnsi="Arial" w:cs="Arial"/>
              </w:rPr>
            </w:pPr>
            <w:r w:rsidRPr="00FD40C8">
              <w:rPr>
                <w:rFonts w:ascii="Arial" w:hAnsi="Arial" w:cs="Arial"/>
              </w:rPr>
              <w:t>USB arba RJ45 (LAN)</w:t>
            </w:r>
          </w:p>
        </w:tc>
      </w:tr>
      <w:tr w:rsidR="005A453C" w:rsidRPr="00FD40C8" w14:paraId="45645439" w14:textId="77777777" w:rsidTr="6684A82F">
        <w:tc>
          <w:tcPr>
            <w:tcW w:w="704" w:type="dxa"/>
          </w:tcPr>
          <w:p w14:paraId="0CF42804" w14:textId="77777777" w:rsidR="005A453C" w:rsidRPr="00FD40C8" w:rsidRDefault="005A453C">
            <w:pPr>
              <w:tabs>
                <w:tab w:val="left" w:pos="1276"/>
              </w:tabs>
              <w:jc w:val="center"/>
              <w:rPr>
                <w:rFonts w:ascii="Arial" w:hAnsi="Arial" w:cs="Arial"/>
              </w:rPr>
            </w:pPr>
            <w:r w:rsidRPr="00FD40C8">
              <w:rPr>
                <w:rFonts w:ascii="Arial" w:hAnsi="Arial" w:cs="Arial"/>
              </w:rPr>
              <w:t>24.</w:t>
            </w:r>
          </w:p>
        </w:tc>
        <w:tc>
          <w:tcPr>
            <w:tcW w:w="3685" w:type="dxa"/>
          </w:tcPr>
          <w:p w14:paraId="0DAFDC46" w14:textId="77777777" w:rsidR="005A453C" w:rsidRPr="00FD40C8" w:rsidRDefault="005A453C">
            <w:pPr>
              <w:pStyle w:val="Default"/>
              <w:rPr>
                <w:rFonts w:ascii="Arial" w:hAnsi="Arial" w:cs="Arial"/>
                <w:sz w:val="22"/>
                <w:szCs w:val="22"/>
              </w:rPr>
            </w:pPr>
            <w:r w:rsidRPr="00FD40C8">
              <w:rPr>
                <w:rFonts w:ascii="Arial" w:hAnsi="Arial" w:cs="Arial"/>
                <w:sz w:val="22"/>
                <w:szCs w:val="22"/>
              </w:rPr>
              <w:t>Trijų fazių minimalios įtampos</w:t>
            </w:r>
          </w:p>
          <w:p w14:paraId="2EA23376" w14:textId="77777777" w:rsidR="005A453C" w:rsidRPr="00FD40C8" w:rsidRDefault="005A453C">
            <w:pPr>
              <w:pStyle w:val="Default"/>
              <w:rPr>
                <w:rFonts w:ascii="Arial" w:hAnsi="Arial" w:cs="Arial"/>
                <w:sz w:val="22"/>
                <w:szCs w:val="22"/>
              </w:rPr>
            </w:pPr>
            <w:r w:rsidRPr="00FD40C8">
              <w:rPr>
                <w:rFonts w:ascii="Arial" w:hAnsi="Arial" w:cs="Arial"/>
                <w:sz w:val="22"/>
                <w:szCs w:val="22"/>
              </w:rPr>
              <w:t>apsauga:</w:t>
            </w:r>
          </w:p>
          <w:p w14:paraId="1F9CFB07" w14:textId="77777777" w:rsidR="005A453C" w:rsidRPr="00FD40C8" w:rsidRDefault="005A453C">
            <w:pPr>
              <w:pStyle w:val="Default"/>
              <w:rPr>
                <w:rFonts w:ascii="Arial" w:hAnsi="Arial" w:cs="Arial"/>
                <w:sz w:val="22"/>
                <w:szCs w:val="22"/>
              </w:rPr>
            </w:pPr>
            <w:r w:rsidRPr="00FD40C8">
              <w:rPr>
                <w:rFonts w:ascii="Arial" w:hAnsi="Arial" w:cs="Arial"/>
                <w:sz w:val="22"/>
                <w:szCs w:val="22"/>
              </w:rPr>
              <w:t>U&lt; laiptas</w:t>
            </w:r>
          </w:p>
          <w:p w14:paraId="6457081E" w14:textId="77777777" w:rsidR="005A453C" w:rsidRPr="00FD40C8" w:rsidRDefault="005A453C">
            <w:pPr>
              <w:pStyle w:val="Default"/>
              <w:rPr>
                <w:rFonts w:ascii="Arial" w:hAnsi="Arial" w:cs="Arial"/>
                <w:sz w:val="22"/>
                <w:szCs w:val="22"/>
              </w:rPr>
            </w:pPr>
            <w:r w:rsidRPr="00FD40C8">
              <w:rPr>
                <w:rFonts w:ascii="Arial" w:hAnsi="Arial" w:cs="Arial"/>
                <w:sz w:val="22"/>
                <w:szCs w:val="22"/>
              </w:rPr>
              <w:t>-Įtampos nustatymo ribos</w:t>
            </w:r>
          </w:p>
          <w:p w14:paraId="79DF5929" w14:textId="77777777" w:rsidR="005A453C" w:rsidRPr="00FD40C8" w:rsidRDefault="005A453C">
            <w:pPr>
              <w:pStyle w:val="Default"/>
              <w:rPr>
                <w:rFonts w:ascii="Arial" w:hAnsi="Arial" w:cs="Arial"/>
                <w:sz w:val="22"/>
                <w:szCs w:val="22"/>
              </w:rPr>
            </w:pPr>
            <w:r w:rsidRPr="00FD40C8">
              <w:rPr>
                <w:rFonts w:ascii="Arial" w:hAnsi="Arial" w:cs="Arial"/>
                <w:sz w:val="22"/>
                <w:szCs w:val="22"/>
              </w:rPr>
              <w:t>-Laiko delsa</w:t>
            </w:r>
          </w:p>
          <w:p w14:paraId="086C7A2D" w14:textId="77777777" w:rsidR="005A453C" w:rsidRPr="00FD40C8" w:rsidRDefault="005A453C">
            <w:pPr>
              <w:pStyle w:val="Default"/>
              <w:rPr>
                <w:rFonts w:ascii="Arial" w:hAnsi="Arial" w:cs="Arial"/>
                <w:sz w:val="22"/>
                <w:szCs w:val="22"/>
              </w:rPr>
            </w:pPr>
            <w:r w:rsidRPr="00FD40C8">
              <w:rPr>
                <w:rFonts w:ascii="Arial" w:hAnsi="Arial" w:cs="Arial"/>
                <w:sz w:val="22"/>
                <w:szCs w:val="22"/>
              </w:rPr>
              <w:t>U&lt;&lt; laiptas</w:t>
            </w:r>
          </w:p>
          <w:p w14:paraId="4497C2A0" w14:textId="77777777" w:rsidR="005A453C" w:rsidRPr="00FD40C8" w:rsidRDefault="005A453C">
            <w:pPr>
              <w:pStyle w:val="Default"/>
              <w:rPr>
                <w:rFonts w:ascii="Arial" w:hAnsi="Arial" w:cs="Arial"/>
                <w:sz w:val="22"/>
                <w:szCs w:val="22"/>
              </w:rPr>
            </w:pPr>
            <w:r w:rsidRPr="00FD40C8">
              <w:rPr>
                <w:rFonts w:ascii="Arial" w:hAnsi="Arial" w:cs="Arial"/>
                <w:sz w:val="22"/>
                <w:szCs w:val="22"/>
              </w:rPr>
              <w:t>–nustatymo ribos</w:t>
            </w:r>
          </w:p>
          <w:p w14:paraId="0D124966" w14:textId="77777777" w:rsidR="005A453C" w:rsidRPr="00FD40C8" w:rsidRDefault="005A453C">
            <w:pPr>
              <w:tabs>
                <w:tab w:val="left" w:pos="1276"/>
              </w:tabs>
              <w:rPr>
                <w:rFonts w:ascii="Arial" w:hAnsi="Arial" w:cs="Arial"/>
              </w:rPr>
            </w:pPr>
            <w:r w:rsidRPr="00FD40C8">
              <w:rPr>
                <w:rFonts w:ascii="Arial" w:hAnsi="Arial" w:cs="Arial"/>
              </w:rPr>
              <w:t>–laiko delsa</w:t>
            </w:r>
          </w:p>
        </w:tc>
        <w:tc>
          <w:tcPr>
            <w:tcW w:w="4400" w:type="dxa"/>
          </w:tcPr>
          <w:p w14:paraId="1196764B" w14:textId="77777777" w:rsidR="005A453C" w:rsidRPr="00FD40C8" w:rsidRDefault="005A453C">
            <w:pPr>
              <w:pStyle w:val="Default"/>
              <w:rPr>
                <w:rFonts w:ascii="Arial" w:hAnsi="Arial" w:cs="Arial"/>
                <w:sz w:val="22"/>
                <w:szCs w:val="22"/>
              </w:rPr>
            </w:pPr>
          </w:p>
          <w:p w14:paraId="5444E37A" w14:textId="77777777" w:rsidR="005A453C" w:rsidRPr="00FD40C8" w:rsidRDefault="005A453C">
            <w:pPr>
              <w:pStyle w:val="Default"/>
              <w:rPr>
                <w:rFonts w:ascii="Arial" w:hAnsi="Arial" w:cs="Arial"/>
                <w:sz w:val="22"/>
                <w:szCs w:val="22"/>
              </w:rPr>
            </w:pPr>
          </w:p>
          <w:p w14:paraId="71D79D0E" w14:textId="77777777" w:rsidR="005A453C" w:rsidRPr="00FD40C8" w:rsidRDefault="005A453C">
            <w:pPr>
              <w:pStyle w:val="Default"/>
              <w:rPr>
                <w:rFonts w:ascii="Arial" w:hAnsi="Arial" w:cs="Arial"/>
                <w:sz w:val="22"/>
                <w:szCs w:val="22"/>
              </w:rPr>
            </w:pPr>
          </w:p>
          <w:p w14:paraId="77B104D7" w14:textId="1B17AF8B" w:rsidR="005A453C" w:rsidRPr="00FD40C8" w:rsidRDefault="1DB2ED38">
            <w:pPr>
              <w:pStyle w:val="Default"/>
              <w:rPr>
                <w:rFonts w:ascii="Arial" w:hAnsi="Arial" w:cs="Arial"/>
                <w:sz w:val="22"/>
                <w:szCs w:val="22"/>
              </w:rPr>
            </w:pPr>
            <w:r w:rsidRPr="00FD40C8">
              <w:rPr>
                <w:rFonts w:ascii="Arial" w:hAnsi="Arial" w:cs="Arial"/>
                <w:sz w:val="22"/>
                <w:szCs w:val="22"/>
              </w:rPr>
              <w:t>0,2 ...0,9</w:t>
            </w:r>
            <w:r w:rsidR="4AF53935" w:rsidRPr="00FD40C8">
              <w:rPr>
                <w:rFonts w:ascii="Arial" w:hAnsi="Arial" w:cs="Arial"/>
                <w:sz w:val="22"/>
                <w:szCs w:val="22"/>
              </w:rPr>
              <w:t xml:space="preserve"> </w:t>
            </w:r>
            <w:proofErr w:type="spellStart"/>
            <w:r w:rsidR="4AF53935" w:rsidRPr="00FD40C8">
              <w:rPr>
                <w:rFonts w:ascii="Arial" w:hAnsi="Arial" w:cs="Arial"/>
                <w:sz w:val="22"/>
                <w:szCs w:val="22"/>
              </w:rPr>
              <w:t>U</w:t>
            </w:r>
            <w:r w:rsidR="4AF53935" w:rsidRPr="00FD40C8">
              <w:rPr>
                <w:rFonts w:ascii="Arial" w:hAnsi="Arial" w:cs="Arial"/>
                <w:sz w:val="22"/>
                <w:szCs w:val="22"/>
                <w:vertAlign w:val="subscript"/>
              </w:rPr>
              <w:t>n</w:t>
            </w:r>
            <w:proofErr w:type="spellEnd"/>
          </w:p>
          <w:p w14:paraId="5D139587" w14:textId="77777777" w:rsidR="005A453C" w:rsidRPr="00FD40C8" w:rsidRDefault="005A453C">
            <w:pPr>
              <w:pStyle w:val="Default"/>
              <w:rPr>
                <w:rFonts w:ascii="Arial" w:hAnsi="Arial" w:cs="Arial"/>
                <w:sz w:val="22"/>
                <w:szCs w:val="22"/>
              </w:rPr>
            </w:pPr>
            <w:r w:rsidRPr="00FD40C8">
              <w:rPr>
                <w:rFonts w:ascii="Arial" w:hAnsi="Arial" w:cs="Arial"/>
                <w:sz w:val="22"/>
                <w:szCs w:val="22"/>
              </w:rPr>
              <w:t>0,5 ... 180 s</w:t>
            </w:r>
          </w:p>
          <w:p w14:paraId="535C4BC3" w14:textId="77777777" w:rsidR="005A453C" w:rsidRPr="00FD40C8" w:rsidRDefault="005A453C">
            <w:pPr>
              <w:pStyle w:val="Default"/>
              <w:rPr>
                <w:rFonts w:ascii="Arial" w:hAnsi="Arial" w:cs="Arial"/>
                <w:sz w:val="22"/>
                <w:szCs w:val="22"/>
              </w:rPr>
            </w:pPr>
          </w:p>
          <w:p w14:paraId="16D34B03" w14:textId="77777777" w:rsidR="005A453C" w:rsidRPr="00FD40C8" w:rsidRDefault="1DB2ED38">
            <w:pPr>
              <w:pStyle w:val="Default"/>
              <w:rPr>
                <w:rFonts w:ascii="Arial" w:hAnsi="Arial" w:cs="Arial"/>
                <w:sz w:val="22"/>
                <w:szCs w:val="22"/>
              </w:rPr>
            </w:pPr>
            <w:r w:rsidRPr="00FD40C8">
              <w:rPr>
                <w:rFonts w:ascii="Arial" w:hAnsi="Arial" w:cs="Arial"/>
                <w:sz w:val="22"/>
                <w:szCs w:val="22"/>
              </w:rPr>
              <w:t xml:space="preserve">0,2…0,85 </w:t>
            </w:r>
            <w:proofErr w:type="spellStart"/>
            <w:r w:rsidRPr="00FD40C8">
              <w:rPr>
                <w:rFonts w:ascii="Arial" w:hAnsi="Arial" w:cs="Arial"/>
                <w:sz w:val="22"/>
                <w:szCs w:val="22"/>
              </w:rPr>
              <w:t>U</w:t>
            </w:r>
            <w:r w:rsidRPr="00FD40C8">
              <w:rPr>
                <w:rFonts w:ascii="Arial" w:hAnsi="Arial" w:cs="Arial"/>
                <w:sz w:val="22"/>
                <w:szCs w:val="22"/>
                <w:vertAlign w:val="subscript"/>
              </w:rPr>
              <w:t>n</w:t>
            </w:r>
            <w:proofErr w:type="spellEnd"/>
          </w:p>
          <w:p w14:paraId="42F17D65" w14:textId="77777777" w:rsidR="005A453C" w:rsidRPr="00FD40C8" w:rsidRDefault="005A453C">
            <w:pPr>
              <w:pStyle w:val="ListParagraph"/>
              <w:tabs>
                <w:tab w:val="left" w:pos="1276"/>
              </w:tabs>
              <w:rPr>
                <w:rFonts w:ascii="Arial" w:hAnsi="Arial"/>
              </w:rPr>
            </w:pPr>
            <w:r w:rsidRPr="00FD40C8">
              <w:rPr>
                <w:rFonts w:ascii="Arial" w:hAnsi="Arial"/>
              </w:rPr>
              <w:t>0,5….3 s</w:t>
            </w:r>
          </w:p>
        </w:tc>
      </w:tr>
      <w:tr w:rsidR="005A453C" w:rsidRPr="00FD40C8" w14:paraId="4CCF1EE6" w14:textId="77777777" w:rsidTr="6684A82F">
        <w:tc>
          <w:tcPr>
            <w:tcW w:w="704" w:type="dxa"/>
          </w:tcPr>
          <w:p w14:paraId="34FFE1F4" w14:textId="77777777" w:rsidR="005A453C" w:rsidRPr="00FD40C8" w:rsidRDefault="005A453C">
            <w:pPr>
              <w:tabs>
                <w:tab w:val="left" w:pos="1276"/>
              </w:tabs>
              <w:jc w:val="center"/>
              <w:rPr>
                <w:rFonts w:ascii="Arial" w:hAnsi="Arial" w:cs="Arial"/>
              </w:rPr>
            </w:pPr>
            <w:r w:rsidRPr="00FD40C8">
              <w:rPr>
                <w:rFonts w:ascii="Arial" w:hAnsi="Arial" w:cs="Arial"/>
              </w:rPr>
              <w:t>25.</w:t>
            </w:r>
          </w:p>
        </w:tc>
        <w:tc>
          <w:tcPr>
            <w:tcW w:w="3685" w:type="dxa"/>
          </w:tcPr>
          <w:p w14:paraId="578C1FE9" w14:textId="77777777" w:rsidR="005A453C" w:rsidRPr="00FD40C8" w:rsidRDefault="005A453C">
            <w:pPr>
              <w:pStyle w:val="Default"/>
              <w:rPr>
                <w:rFonts w:ascii="Arial" w:hAnsi="Arial" w:cs="Arial"/>
                <w:sz w:val="22"/>
                <w:szCs w:val="22"/>
              </w:rPr>
            </w:pPr>
            <w:r w:rsidRPr="00FD40C8">
              <w:rPr>
                <w:rFonts w:ascii="Arial" w:hAnsi="Arial" w:cs="Arial"/>
                <w:sz w:val="22"/>
                <w:szCs w:val="22"/>
              </w:rPr>
              <w:t>Trijų fazių maksimalios įtampos apsauga:</w:t>
            </w:r>
          </w:p>
          <w:p w14:paraId="35B1186B" w14:textId="77777777" w:rsidR="005A453C" w:rsidRPr="00FD40C8" w:rsidRDefault="005A453C">
            <w:pPr>
              <w:pStyle w:val="Default"/>
              <w:rPr>
                <w:rFonts w:ascii="Arial" w:hAnsi="Arial" w:cs="Arial"/>
                <w:sz w:val="22"/>
                <w:szCs w:val="22"/>
              </w:rPr>
            </w:pPr>
            <w:r w:rsidRPr="00FD40C8">
              <w:rPr>
                <w:rFonts w:ascii="Arial" w:hAnsi="Arial" w:cs="Arial"/>
                <w:sz w:val="22"/>
                <w:szCs w:val="22"/>
              </w:rPr>
              <w:t>U&gt; laiptas</w:t>
            </w:r>
          </w:p>
          <w:p w14:paraId="6602947D" w14:textId="77777777" w:rsidR="005A453C" w:rsidRPr="00FD40C8" w:rsidRDefault="005A453C">
            <w:pPr>
              <w:pStyle w:val="Default"/>
              <w:rPr>
                <w:rFonts w:ascii="Arial" w:hAnsi="Arial" w:cs="Arial"/>
                <w:sz w:val="22"/>
                <w:szCs w:val="22"/>
              </w:rPr>
            </w:pPr>
            <w:r w:rsidRPr="00FD40C8">
              <w:rPr>
                <w:rFonts w:ascii="Arial" w:hAnsi="Arial" w:cs="Arial"/>
                <w:sz w:val="22"/>
                <w:szCs w:val="22"/>
              </w:rPr>
              <w:t>–nustatymo ribos</w:t>
            </w:r>
          </w:p>
          <w:p w14:paraId="0C077487" w14:textId="77777777" w:rsidR="005A453C" w:rsidRPr="00FD40C8" w:rsidRDefault="005A453C">
            <w:pPr>
              <w:pStyle w:val="Default"/>
              <w:rPr>
                <w:rFonts w:ascii="Arial" w:hAnsi="Arial" w:cs="Arial"/>
                <w:sz w:val="22"/>
                <w:szCs w:val="22"/>
              </w:rPr>
            </w:pPr>
            <w:r w:rsidRPr="00FD40C8">
              <w:rPr>
                <w:rFonts w:ascii="Arial" w:hAnsi="Arial" w:cs="Arial"/>
                <w:sz w:val="22"/>
                <w:szCs w:val="22"/>
              </w:rPr>
              <w:t>–laiko delsa</w:t>
            </w:r>
          </w:p>
          <w:p w14:paraId="150E0EDA" w14:textId="77777777" w:rsidR="005A453C" w:rsidRPr="00FD40C8" w:rsidRDefault="005A453C">
            <w:pPr>
              <w:pStyle w:val="Default"/>
              <w:rPr>
                <w:rFonts w:ascii="Arial" w:hAnsi="Arial" w:cs="Arial"/>
                <w:sz w:val="22"/>
                <w:szCs w:val="22"/>
              </w:rPr>
            </w:pPr>
            <w:r w:rsidRPr="00FD40C8">
              <w:rPr>
                <w:rFonts w:ascii="Arial" w:hAnsi="Arial" w:cs="Arial"/>
                <w:sz w:val="22"/>
                <w:szCs w:val="22"/>
              </w:rPr>
              <w:t>U&gt;&gt; laiptas</w:t>
            </w:r>
          </w:p>
          <w:p w14:paraId="575C7053" w14:textId="77777777" w:rsidR="005A453C" w:rsidRPr="00FD40C8" w:rsidRDefault="005A453C">
            <w:pPr>
              <w:pStyle w:val="Default"/>
              <w:rPr>
                <w:rFonts w:ascii="Arial" w:hAnsi="Arial" w:cs="Arial"/>
                <w:sz w:val="22"/>
                <w:szCs w:val="22"/>
              </w:rPr>
            </w:pPr>
            <w:r w:rsidRPr="00FD40C8">
              <w:rPr>
                <w:rFonts w:ascii="Arial" w:hAnsi="Arial" w:cs="Arial"/>
                <w:sz w:val="22"/>
                <w:szCs w:val="22"/>
              </w:rPr>
              <w:t>–nustatymo ribos</w:t>
            </w:r>
          </w:p>
          <w:p w14:paraId="104E03A9" w14:textId="77777777" w:rsidR="005A453C" w:rsidRPr="00FD40C8" w:rsidRDefault="005A453C">
            <w:pPr>
              <w:rPr>
                <w:rFonts w:ascii="Arial" w:hAnsi="Arial" w:cs="Arial"/>
              </w:rPr>
            </w:pPr>
            <w:r w:rsidRPr="00FD40C8">
              <w:rPr>
                <w:rFonts w:ascii="Arial" w:hAnsi="Arial" w:cs="Arial"/>
              </w:rPr>
              <w:t>–laiko delsa</w:t>
            </w:r>
          </w:p>
        </w:tc>
        <w:tc>
          <w:tcPr>
            <w:tcW w:w="4400" w:type="dxa"/>
          </w:tcPr>
          <w:p w14:paraId="1BEF2644" w14:textId="77777777" w:rsidR="005A453C" w:rsidRPr="00FD40C8" w:rsidRDefault="005A453C">
            <w:pPr>
              <w:pStyle w:val="Default"/>
              <w:rPr>
                <w:rFonts w:ascii="Arial" w:hAnsi="Arial" w:cs="Arial"/>
                <w:sz w:val="22"/>
                <w:szCs w:val="22"/>
              </w:rPr>
            </w:pPr>
          </w:p>
          <w:p w14:paraId="409BB733" w14:textId="77777777" w:rsidR="005A453C" w:rsidRPr="00FD40C8" w:rsidRDefault="005A453C">
            <w:pPr>
              <w:pStyle w:val="Default"/>
              <w:rPr>
                <w:rFonts w:ascii="Arial" w:hAnsi="Arial" w:cs="Arial"/>
                <w:sz w:val="22"/>
                <w:szCs w:val="22"/>
              </w:rPr>
            </w:pPr>
          </w:p>
          <w:p w14:paraId="30CFF7B8" w14:textId="77777777" w:rsidR="005A453C" w:rsidRPr="00FD40C8" w:rsidRDefault="005A453C">
            <w:pPr>
              <w:pStyle w:val="Default"/>
              <w:rPr>
                <w:rFonts w:ascii="Arial" w:hAnsi="Arial" w:cs="Arial"/>
                <w:sz w:val="22"/>
                <w:szCs w:val="22"/>
              </w:rPr>
            </w:pPr>
          </w:p>
          <w:p w14:paraId="355F1FAB" w14:textId="77777777" w:rsidR="005A453C" w:rsidRPr="00FD40C8" w:rsidRDefault="1DB2ED38">
            <w:pPr>
              <w:pStyle w:val="Default"/>
              <w:rPr>
                <w:rFonts w:ascii="Arial" w:hAnsi="Arial" w:cs="Arial"/>
                <w:sz w:val="22"/>
                <w:szCs w:val="22"/>
              </w:rPr>
            </w:pPr>
            <w:r w:rsidRPr="00FD40C8">
              <w:rPr>
                <w:rFonts w:ascii="Arial" w:hAnsi="Arial" w:cs="Arial"/>
                <w:sz w:val="22"/>
                <w:szCs w:val="22"/>
              </w:rPr>
              <w:t xml:space="preserve">0,8…1,2 </w:t>
            </w:r>
            <w:proofErr w:type="spellStart"/>
            <w:r w:rsidRPr="00FD40C8">
              <w:rPr>
                <w:rFonts w:ascii="Arial" w:hAnsi="Arial" w:cs="Arial"/>
                <w:sz w:val="22"/>
                <w:szCs w:val="22"/>
              </w:rPr>
              <w:t>U</w:t>
            </w:r>
            <w:r w:rsidRPr="00FD40C8">
              <w:rPr>
                <w:rFonts w:ascii="Arial" w:hAnsi="Arial" w:cs="Arial"/>
                <w:sz w:val="22"/>
                <w:szCs w:val="22"/>
                <w:vertAlign w:val="subscript"/>
              </w:rPr>
              <w:t>n</w:t>
            </w:r>
            <w:proofErr w:type="spellEnd"/>
          </w:p>
          <w:p w14:paraId="1D4EA416" w14:textId="77777777" w:rsidR="005A453C" w:rsidRPr="00FD40C8" w:rsidRDefault="005A453C">
            <w:pPr>
              <w:pStyle w:val="Default"/>
              <w:rPr>
                <w:rFonts w:ascii="Arial" w:hAnsi="Arial" w:cs="Arial"/>
                <w:sz w:val="22"/>
                <w:szCs w:val="22"/>
              </w:rPr>
            </w:pPr>
            <w:r w:rsidRPr="00FD40C8">
              <w:rPr>
                <w:rFonts w:ascii="Arial" w:hAnsi="Arial" w:cs="Arial"/>
                <w:sz w:val="22"/>
                <w:szCs w:val="22"/>
              </w:rPr>
              <w:t>0,5….30 s</w:t>
            </w:r>
          </w:p>
          <w:p w14:paraId="6CF9A5F9" w14:textId="77777777" w:rsidR="005A453C" w:rsidRPr="00FD40C8" w:rsidRDefault="005A453C">
            <w:pPr>
              <w:pStyle w:val="Default"/>
              <w:rPr>
                <w:rFonts w:ascii="Arial" w:hAnsi="Arial" w:cs="Arial"/>
                <w:sz w:val="22"/>
                <w:szCs w:val="22"/>
              </w:rPr>
            </w:pPr>
          </w:p>
          <w:p w14:paraId="40613453" w14:textId="64A62021" w:rsidR="005A453C" w:rsidRPr="00FD40C8" w:rsidRDefault="1DB2ED38">
            <w:pPr>
              <w:pStyle w:val="Default"/>
              <w:rPr>
                <w:rFonts w:ascii="Arial" w:hAnsi="Arial" w:cs="Arial"/>
                <w:sz w:val="22"/>
                <w:szCs w:val="22"/>
              </w:rPr>
            </w:pPr>
            <w:r w:rsidRPr="00FD40C8">
              <w:rPr>
                <w:rFonts w:ascii="Arial" w:hAnsi="Arial" w:cs="Arial"/>
                <w:sz w:val="22"/>
                <w:szCs w:val="22"/>
              </w:rPr>
              <w:t>0,8…1,25</w:t>
            </w:r>
            <w:r w:rsidR="088592FF" w:rsidRPr="00FD40C8">
              <w:rPr>
                <w:rFonts w:ascii="Arial" w:hAnsi="Arial" w:cs="Arial"/>
                <w:sz w:val="22"/>
                <w:szCs w:val="22"/>
              </w:rPr>
              <w:t xml:space="preserve"> </w:t>
            </w:r>
            <w:proofErr w:type="spellStart"/>
            <w:r w:rsidRPr="00FD40C8">
              <w:rPr>
                <w:rFonts w:ascii="Arial" w:hAnsi="Arial" w:cs="Arial"/>
                <w:sz w:val="22"/>
                <w:szCs w:val="22"/>
              </w:rPr>
              <w:t>U</w:t>
            </w:r>
            <w:r w:rsidRPr="00FD40C8">
              <w:rPr>
                <w:rFonts w:ascii="Arial" w:hAnsi="Arial" w:cs="Arial"/>
                <w:sz w:val="22"/>
                <w:szCs w:val="22"/>
                <w:vertAlign w:val="subscript"/>
              </w:rPr>
              <w:t>n</w:t>
            </w:r>
            <w:proofErr w:type="spellEnd"/>
          </w:p>
          <w:p w14:paraId="6C211929" w14:textId="77777777" w:rsidR="005A453C" w:rsidRPr="00FD40C8" w:rsidRDefault="005A453C">
            <w:pPr>
              <w:rPr>
                <w:rFonts w:ascii="Arial" w:hAnsi="Arial" w:cs="Arial"/>
              </w:rPr>
            </w:pPr>
            <w:r w:rsidRPr="00FD40C8">
              <w:rPr>
                <w:rFonts w:ascii="Arial" w:hAnsi="Arial" w:cs="Arial"/>
              </w:rPr>
              <w:t>0,1….1 s</w:t>
            </w:r>
          </w:p>
        </w:tc>
      </w:tr>
      <w:tr w:rsidR="005A453C" w:rsidRPr="00FD40C8" w14:paraId="77716929" w14:textId="77777777" w:rsidTr="6684A82F">
        <w:tc>
          <w:tcPr>
            <w:tcW w:w="704" w:type="dxa"/>
          </w:tcPr>
          <w:p w14:paraId="40E131B3" w14:textId="77777777" w:rsidR="005A453C" w:rsidRPr="00FD40C8" w:rsidRDefault="005A453C">
            <w:pPr>
              <w:tabs>
                <w:tab w:val="left" w:pos="1276"/>
              </w:tabs>
              <w:jc w:val="center"/>
              <w:rPr>
                <w:rFonts w:ascii="Arial" w:hAnsi="Arial" w:cs="Arial"/>
              </w:rPr>
            </w:pPr>
            <w:r w:rsidRPr="00FD40C8">
              <w:rPr>
                <w:rFonts w:ascii="Arial" w:hAnsi="Arial" w:cs="Arial"/>
              </w:rPr>
              <w:t>26.</w:t>
            </w:r>
          </w:p>
        </w:tc>
        <w:tc>
          <w:tcPr>
            <w:tcW w:w="3685" w:type="dxa"/>
          </w:tcPr>
          <w:p w14:paraId="1A3C7932" w14:textId="77777777" w:rsidR="005A453C" w:rsidRPr="00FD40C8" w:rsidRDefault="005A453C">
            <w:pPr>
              <w:rPr>
                <w:rFonts w:ascii="Arial" w:hAnsi="Arial" w:cs="Arial"/>
              </w:rPr>
            </w:pPr>
            <w:r w:rsidRPr="00FD40C8">
              <w:rPr>
                <w:rFonts w:ascii="Arial" w:hAnsi="Arial" w:cs="Arial"/>
              </w:rPr>
              <w:t>Įvykių registratorius</w:t>
            </w:r>
          </w:p>
        </w:tc>
        <w:tc>
          <w:tcPr>
            <w:tcW w:w="4400" w:type="dxa"/>
          </w:tcPr>
          <w:p w14:paraId="1D022C7D" w14:textId="77777777" w:rsidR="005A453C" w:rsidRPr="00FD40C8" w:rsidRDefault="005A453C">
            <w:pPr>
              <w:rPr>
                <w:rFonts w:ascii="Arial" w:hAnsi="Arial" w:cs="Arial"/>
              </w:rPr>
            </w:pPr>
            <w:r w:rsidRPr="00FD40C8">
              <w:rPr>
                <w:rFonts w:ascii="Arial" w:hAnsi="Arial" w:cs="Arial"/>
              </w:rPr>
              <w:t>funkcija</w:t>
            </w:r>
          </w:p>
        </w:tc>
      </w:tr>
      <w:tr w:rsidR="005A453C" w:rsidRPr="00FD40C8" w14:paraId="31A0F76D" w14:textId="77777777" w:rsidTr="6684A82F">
        <w:tc>
          <w:tcPr>
            <w:tcW w:w="704" w:type="dxa"/>
          </w:tcPr>
          <w:p w14:paraId="54DC3B1C" w14:textId="77777777" w:rsidR="005A453C" w:rsidRPr="00FD40C8" w:rsidRDefault="005A453C">
            <w:pPr>
              <w:tabs>
                <w:tab w:val="left" w:pos="1276"/>
              </w:tabs>
              <w:jc w:val="center"/>
              <w:rPr>
                <w:rFonts w:ascii="Arial" w:hAnsi="Arial" w:cs="Arial"/>
              </w:rPr>
            </w:pPr>
            <w:r w:rsidRPr="00FD40C8">
              <w:rPr>
                <w:rFonts w:ascii="Arial" w:hAnsi="Arial" w:cs="Arial"/>
              </w:rPr>
              <w:t>27.</w:t>
            </w:r>
          </w:p>
        </w:tc>
        <w:tc>
          <w:tcPr>
            <w:tcW w:w="3685" w:type="dxa"/>
          </w:tcPr>
          <w:p w14:paraId="1FD48CB2" w14:textId="77777777" w:rsidR="005A453C" w:rsidRPr="00FD40C8" w:rsidRDefault="005A453C">
            <w:pPr>
              <w:rPr>
                <w:rFonts w:ascii="Arial" w:hAnsi="Arial" w:cs="Arial"/>
              </w:rPr>
            </w:pPr>
            <w:r w:rsidRPr="00FD40C8">
              <w:rPr>
                <w:rFonts w:ascii="Arial" w:hAnsi="Arial" w:cs="Arial"/>
              </w:rPr>
              <w:t>Automatinis jungtuvo įjungimas, po įtampos apsaugų suveikimo, kai atsistato įtampa iki nustatytos reikšmės</w:t>
            </w:r>
          </w:p>
        </w:tc>
        <w:tc>
          <w:tcPr>
            <w:tcW w:w="4400" w:type="dxa"/>
          </w:tcPr>
          <w:p w14:paraId="3826553E" w14:textId="77777777" w:rsidR="005A453C" w:rsidRPr="00FD40C8" w:rsidRDefault="005A453C">
            <w:pPr>
              <w:rPr>
                <w:rFonts w:ascii="Arial" w:hAnsi="Arial" w:cs="Arial"/>
              </w:rPr>
            </w:pPr>
            <w:r w:rsidRPr="00FD40C8">
              <w:rPr>
                <w:rFonts w:ascii="Arial" w:hAnsi="Arial" w:cs="Arial"/>
              </w:rPr>
              <w:t>funkcija</w:t>
            </w:r>
          </w:p>
        </w:tc>
      </w:tr>
      <w:tr w:rsidR="005A453C" w:rsidRPr="00FD40C8" w14:paraId="2F359FFE" w14:textId="77777777" w:rsidTr="6684A82F">
        <w:tc>
          <w:tcPr>
            <w:tcW w:w="704" w:type="dxa"/>
          </w:tcPr>
          <w:p w14:paraId="0740EA84" w14:textId="77777777" w:rsidR="005A453C" w:rsidRPr="00FD40C8" w:rsidRDefault="005A453C">
            <w:pPr>
              <w:tabs>
                <w:tab w:val="left" w:pos="1276"/>
              </w:tabs>
              <w:jc w:val="center"/>
              <w:rPr>
                <w:rFonts w:ascii="Arial" w:hAnsi="Arial" w:cs="Arial"/>
              </w:rPr>
            </w:pPr>
            <w:r w:rsidRPr="00FD40C8">
              <w:rPr>
                <w:rFonts w:ascii="Arial" w:hAnsi="Arial" w:cs="Arial"/>
              </w:rPr>
              <w:t>28.</w:t>
            </w:r>
          </w:p>
        </w:tc>
        <w:tc>
          <w:tcPr>
            <w:tcW w:w="3685" w:type="dxa"/>
          </w:tcPr>
          <w:p w14:paraId="60717C3A" w14:textId="77777777" w:rsidR="005A453C" w:rsidRPr="00FD40C8" w:rsidRDefault="005A453C">
            <w:pPr>
              <w:rPr>
                <w:rFonts w:ascii="Arial" w:hAnsi="Arial" w:cs="Arial"/>
              </w:rPr>
            </w:pPr>
            <w:r w:rsidRPr="00FD40C8">
              <w:rPr>
                <w:rFonts w:ascii="Arial" w:hAnsi="Arial" w:cs="Arial"/>
              </w:rPr>
              <w:t>Jungtuvo resurso apskaita</w:t>
            </w:r>
          </w:p>
        </w:tc>
        <w:tc>
          <w:tcPr>
            <w:tcW w:w="4400" w:type="dxa"/>
          </w:tcPr>
          <w:p w14:paraId="7CB7B8B3" w14:textId="77777777" w:rsidR="005A453C" w:rsidRPr="00FD40C8" w:rsidRDefault="005A453C">
            <w:pPr>
              <w:rPr>
                <w:rFonts w:ascii="Arial" w:hAnsi="Arial" w:cs="Arial"/>
              </w:rPr>
            </w:pPr>
            <w:r w:rsidRPr="00FD40C8">
              <w:rPr>
                <w:rFonts w:ascii="Arial" w:hAnsi="Arial" w:cs="Arial"/>
              </w:rPr>
              <w:t>pagal atjungimų skaičių ir atjungimų srovę</w:t>
            </w:r>
          </w:p>
        </w:tc>
      </w:tr>
      <w:tr w:rsidR="005A453C" w:rsidRPr="00FD40C8" w14:paraId="70F7F5B7" w14:textId="77777777" w:rsidTr="6684A82F">
        <w:tc>
          <w:tcPr>
            <w:tcW w:w="704" w:type="dxa"/>
          </w:tcPr>
          <w:p w14:paraId="37479B95" w14:textId="77777777" w:rsidR="005A453C" w:rsidRPr="00FD40C8" w:rsidRDefault="005A453C">
            <w:pPr>
              <w:tabs>
                <w:tab w:val="left" w:pos="1276"/>
              </w:tabs>
              <w:jc w:val="center"/>
              <w:rPr>
                <w:rFonts w:ascii="Arial" w:hAnsi="Arial" w:cs="Arial"/>
              </w:rPr>
            </w:pPr>
            <w:r w:rsidRPr="00FD40C8">
              <w:rPr>
                <w:rFonts w:ascii="Arial" w:hAnsi="Arial" w:cs="Arial"/>
              </w:rPr>
              <w:t>29.</w:t>
            </w:r>
          </w:p>
        </w:tc>
        <w:tc>
          <w:tcPr>
            <w:tcW w:w="3685" w:type="dxa"/>
          </w:tcPr>
          <w:p w14:paraId="51286178" w14:textId="77777777" w:rsidR="005A453C" w:rsidRPr="00FD40C8" w:rsidRDefault="005A453C">
            <w:pPr>
              <w:rPr>
                <w:rFonts w:ascii="Arial" w:hAnsi="Arial" w:cs="Arial"/>
              </w:rPr>
            </w:pPr>
            <w:r w:rsidRPr="00FD40C8">
              <w:rPr>
                <w:rFonts w:ascii="Arial" w:hAnsi="Arial" w:cs="Arial"/>
              </w:rPr>
              <w:t>Įjungimo ir išjungimo grandinių kontrolė</w:t>
            </w:r>
          </w:p>
        </w:tc>
        <w:tc>
          <w:tcPr>
            <w:tcW w:w="4400" w:type="dxa"/>
          </w:tcPr>
          <w:p w14:paraId="1530173B" w14:textId="77777777" w:rsidR="005A453C" w:rsidRPr="00FD40C8" w:rsidRDefault="005A453C">
            <w:pPr>
              <w:rPr>
                <w:rFonts w:ascii="Arial" w:hAnsi="Arial" w:cs="Arial"/>
              </w:rPr>
            </w:pPr>
            <w:r w:rsidRPr="00FD40C8">
              <w:rPr>
                <w:rFonts w:ascii="Arial" w:hAnsi="Arial" w:cs="Arial"/>
              </w:rPr>
              <w:t>funkcija</w:t>
            </w:r>
          </w:p>
        </w:tc>
      </w:tr>
      <w:tr w:rsidR="005A453C" w:rsidRPr="00FD40C8" w14:paraId="06B28D8B" w14:textId="77777777" w:rsidTr="6684A82F">
        <w:tc>
          <w:tcPr>
            <w:tcW w:w="704" w:type="dxa"/>
          </w:tcPr>
          <w:p w14:paraId="739A7207" w14:textId="77777777" w:rsidR="005A453C" w:rsidRPr="00FD40C8" w:rsidRDefault="005A453C">
            <w:pPr>
              <w:tabs>
                <w:tab w:val="left" w:pos="1276"/>
              </w:tabs>
              <w:jc w:val="center"/>
              <w:rPr>
                <w:rFonts w:ascii="Arial" w:hAnsi="Arial" w:cs="Arial"/>
              </w:rPr>
            </w:pPr>
            <w:r w:rsidRPr="00FD40C8">
              <w:rPr>
                <w:rFonts w:ascii="Arial" w:hAnsi="Arial" w:cs="Arial"/>
              </w:rPr>
              <w:t>30.</w:t>
            </w:r>
          </w:p>
        </w:tc>
        <w:tc>
          <w:tcPr>
            <w:tcW w:w="3685" w:type="dxa"/>
          </w:tcPr>
          <w:p w14:paraId="07155CD3" w14:textId="77777777" w:rsidR="005A453C" w:rsidRPr="00FD40C8" w:rsidRDefault="005A453C">
            <w:pPr>
              <w:rPr>
                <w:rFonts w:ascii="Arial" w:hAnsi="Arial" w:cs="Arial"/>
              </w:rPr>
            </w:pPr>
            <w:r w:rsidRPr="00FD40C8">
              <w:rPr>
                <w:rFonts w:ascii="Arial" w:hAnsi="Arial" w:cs="Arial"/>
              </w:rPr>
              <w:t>Jungtuvo valdymo blokavimo logika</w:t>
            </w:r>
          </w:p>
        </w:tc>
        <w:tc>
          <w:tcPr>
            <w:tcW w:w="4400" w:type="dxa"/>
          </w:tcPr>
          <w:p w14:paraId="5996BBE1" w14:textId="77777777" w:rsidR="005A453C" w:rsidRPr="00FD40C8" w:rsidRDefault="005A453C">
            <w:pPr>
              <w:rPr>
                <w:rFonts w:ascii="Arial" w:hAnsi="Arial" w:cs="Arial"/>
              </w:rPr>
            </w:pPr>
            <w:r w:rsidRPr="00FD40C8">
              <w:rPr>
                <w:rFonts w:ascii="Arial" w:hAnsi="Arial" w:cs="Arial"/>
              </w:rPr>
              <w:t>funkcija</w:t>
            </w:r>
          </w:p>
        </w:tc>
      </w:tr>
      <w:tr w:rsidR="005A453C" w:rsidRPr="00FD40C8" w14:paraId="20FC5E5D" w14:textId="77777777" w:rsidTr="6684A82F">
        <w:tc>
          <w:tcPr>
            <w:tcW w:w="704" w:type="dxa"/>
          </w:tcPr>
          <w:p w14:paraId="0AECC911" w14:textId="77777777" w:rsidR="005A453C" w:rsidRPr="00FD40C8" w:rsidRDefault="005A453C">
            <w:pPr>
              <w:tabs>
                <w:tab w:val="left" w:pos="1276"/>
              </w:tabs>
              <w:jc w:val="center"/>
              <w:rPr>
                <w:rFonts w:ascii="Arial" w:hAnsi="Arial" w:cs="Arial"/>
              </w:rPr>
            </w:pPr>
            <w:r w:rsidRPr="00FD40C8">
              <w:rPr>
                <w:rFonts w:ascii="Arial" w:hAnsi="Arial" w:cs="Arial"/>
              </w:rPr>
              <w:t>31.</w:t>
            </w:r>
          </w:p>
        </w:tc>
        <w:tc>
          <w:tcPr>
            <w:tcW w:w="3685" w:type="dxa"/>
          </w:tcPr>
          <w:p w14:paraId="38EA542A" w14:textId="77777777" w:rsidR="005A453C" w:rsidRPr="00FD40C8" w:rsidRDefault="005A453C">
            <w:pPr>
              <w:rPr>
                <w:rFonts w:ascii="Arial" w:hAnsi="Arial" w:cs="Arial"/>
              </w:rPr>
            </w:pPr>
            <w:r w:rsidRPr="00FD40C8">
              <w:rPr>
                <w:rFonts w:ascii="Arial" w:hAnsi="Arial" w:cs="Arial"/>
              </w:rPr>
              <w:t>Binarinių įėjimų skaičius</w:t>
            </w:r>
          </w:p>
        </w:tc>
        <w:tc>
          <w:tcPr>
            <w:tcW w:w="4400" w:type="dxa"/>
          </w:tcPr>
          <w:p w14:paraId="10AB9193" w14:textId="77777777" w:rsidR="005A453C" w:rsidRPr="00FD40C8" w:rsidRDefault="005A453C">
            <w:pPr>
              <w:rPr>
                <w:rFonts w:ascii="Arial" w:hAnsi="Arial" w:cs="Arial"/>
              </w:rPr>
            </w:pPr>
            <w:r w:rsidRPr="00FD40C8">
              <w:rPr>
                <w:rFonts w:ascii="Arial" w:hAnsi="Arial" w:cs="Arial"/>
              </w:rPr>
              <w:t>≥ 12</w:t>
            </w:r>
          </w:p>
        </w:tc>
      </w:tr>
      <w:tr w:rsidR="005A453C" w:rsidRPr="00FD40C8" w14:paraId="5705CC87" w14:textId="77777777" w:rsidTr="6684A82F">
        <w:tc>
          <w:tcPr>
            <w:tcW w:w="704" w:type="dxa"/>
          </w:tcPr>
          <w:p w14:paraId="0CBCE4D7" w14:textId="77777777" w:rsidR="005A453C" w:rsidRPr="00FD40C8" w:rsidRDefault="005A453C">
            <w:pPr>
              <w:tabs>
                <w:tab w:val="left" w:pos="1276"/>
              </w:tabs>
              <w:jc w:val="center"/>
              <w:rPr>
                <w:rFonts w:ascii="Arial" w:hAnsi="Arial" w:cs="Arial"/>
              </w:rPr>
            </w:pPr>
            <w:r w:rsidRPr="00FD40C8">
              <w:rPr>
                <w:rFonts w:ascii="Arial" w:hAnsi="Arial" w:cs="Arial"/>
              </w:rPr>
              <w:t>32.</w:t>
            </w:r>
          </w:p>
        </w:tc>
        <w:tc>
          <w:tcPr>
            <w:tcW w:w="3685" w:type="dxa"/>
          </w:tcPr>
          <w:p w14:paraId="45A3B16B" w14:textId="77777777" w:rsidR="005A453C" w:rsidRPr="00FD40C8" w:rsidRDefault="005A453C">
            <w:pPr>
              <w:rPr>
                <w:rFonts w:ascii="Arial" w:hAnsi="Arial" w:cs="Arial"/>
              </w:rPr>
            </w:pPr>
            <w:r w:rsidRPr="00FD40C8">
              <w:rPr>
                <w:rFonts w:ascii="Arial" w:hAnsi="Arial" w:cs="Arial"/>
              </w:rPr>
              <w:t>Binarinių išėjimų skaičius</w:t>
            </w:r>
          </w:p>
        </w:tc>
        <w:tc>
          <w:tcPr>
            <w:tcW w:w="4400" w:type="dxa"/>
          </w:tcPr>
          <w:p w14:paraId="33DA413F" w14:textId="77777777" w:rsidR="005A453C" w:rsidRPr="00FD40C8" w:rsidRDefault="005A453C">
            <w:pPr>
              <w:rPr>
                <w:rFonts w:ascii="Arial" w:hAnsi="Arial" w:cs="Arial"/>
              </w:rPr>
            </w:pPr>
            <w:r w:rsidRPr="00FD40C8">
              <w:rPr>
                <w:rFonts w:ascii="Arial" w:hAnsi="Arial" w:cs="Arial"/>
              </w:rPr>
              <w:t>≥ 8</w:t>
            </w:r>
          </w:p>
        </w:tc>
      </w:tr>
      <w:tr w:rsidR="005A453C" w:rsidRPr="00FD40C8" w14:paraId="6A90F09A" w14:textId="77777777" w:rsidTr="6684A82F">
        <w:tc>
          <w:tcPr>
            <w:tcW w:w="704" w:type="dxa"/>
          </w:tcPr>
          <w:p w14:paraId="14842B31" w14:textId="77777777" w:rsidR="005A453C" w:rsidRPr="00FD40C8" w:rsidRDefault="005A453C">
            <w:pPr>
              <w:tabs>
                <w:tab w:val="left" w:pos="1276"/>
              </w:tabs>
              <w:jc w:val="center"/>
              <w:rPr>
                <w:rFonts w:ascii="Arial" w:hAnsi="Arial" w:cs="Arial"/>
              </w:rPr>
            </w:pPr>
            <w:r w:rsidRPr="00FD40C8">
              <w:rPr>
                <w:rFonts w:ascii="Arial" w:hAnsi="Arial" w:cs="Arial"/>
              </w:rPr>
              <w:t>33.</w:t>
            </w:r>
          </w:p>
        </w:tc>
        <w:tc>
          <w:tcPr>
            <w:tcW w:w="3685" w:type="dxa"/>
          </w:tcPr>
          <w:p w14:paraId="2D79A99B" w14:textId="77777777" w:rsidR="005A453C" w:rsidRPr="00FD40C8" w:rsidRDefault="005A453C">
            <w:pPr>
              <w:rPr>
                <w:rFonts w:ascii="Arial" w:hAnsi="Arial" w:cs="Arial"/>
              </w:rPr>
            </w:pPr>
            <w:r w:rsidRPr="00FD40C8">
              <w:rPr>
                <w:rFonts w:ascii="Arial" w:hAnsi="Arial" w:cs="Arial"/>
              </w:rPr>
              <w:t>Relinės apsaugos ir valdymo terminalas turi būti pritaikytas montavimui</w:t>
            </w:r>
          </w:p>
        </w:tc>
        <w:tc>
          <w:tcPr>
            <w:tcW w:w="4400" w:type="dxa"/>
          </w:tcPr>
          <w:p w14:paraId="2F6C58A1" w14:textId="77777777" w:rsidR="005A453C" w:rsidRPr="00FD40C8" w:rsidRDefault="005A453C">
            <w:pPr>
              <w:rPr>
                <w:rFonts w:ascii="Arial" w:hAnsi="Arial" w:cs="Arial"/>
              </w:rPr>
            </w:pPr>
            <w:r w:rsidRPr="00FD40C8">
              <w:rPr>
                <w:rFonts w:ascii="Arial" w:hAnsi="Arial" w:cs="Arial"/>
              </w:rPr>
              <w:t>600 mm. pločio narvelių žemos įtampos skyduose</w:t>
            </w:r>
          </w:p>
        </w:tc>
      </w:tr>
      <w:tr w:rsidR="005A453C" w:rsidRPr="00FD40C8" w14:paraId="2E3697CA" w14:textId="77777777" w:rsidTr="6684A82F">
        <w:tc>
          <w:tcPr>
            <w:tcW w:w="704" w:type="dxa"/>
          </w:tcPr>
          <w:p w14:paraId="556B3529" w14:textId="77777777" w:rsidR="005A453C" w:rsidRPr="00FD40C8" w:rsidRDefault="005A453C">
            <w:pPr>
              <w:tabs>
                <w:tab w:val="left" w:pos="1276"/>
              </w:tabs>
              <w:jc w:val="center"/>
              <w:rPr>
                <w:rFonts w:ascii="Arial" w:hAnsi="Arial" w:cs="Arial"/>
              </w:rPr>
            </w:pPr>
            <w:r w:rsidRPr="00FD40C8">
              <w:rPr>
                <w:rFonts w:ascii="Arial" w:hAnsi="Arial" w:cs="Arial"/>
              </w:rPr>
              <w:t>34.</w:t>
            </w:r>
          </w:p>
        </w:tc>
        <w:tc>
          <w:tcPr>
            <w:tcW w:w="3685" w:type="dxa"/>
          </w:tcPr>
          <w:p w14:paraId="0CE35158" w14:textId="77777777" w:rsidR="005A453C" w:rsidRPr="00FD40C8" w:rsidRDefault="005A453C">
            <w:pPr>
              <w:rPr>
                <w:rFonts w:ascii="Arial" w:hAnsi="Arial" w:cs="Arial"/>
              </w:rPr>
            </w:pPr>
            <w:r w:rsidRPr="00FD40C8">
              <w:rPr>
                <w:rFonts w:ascii="Arial" w:hAnsi="Arial" w:cs="Arial"/>
              </w:rPr>
              <w:t>Programinė įranga (su licencijomis)</w:t>
            </w:r>
          </w:p>
        </w:tc>
        <w:tc>
          <w:tcPr>
            <w:tcW w:w="4400" w:type="dxa"/>
          </w:tcPr>
          <w:p w14:paraId="07B46295" w14:textId="77777777" w:rsidR="005A453C" w:rsidRPr="00FD40C8" w:rsidRDefault="005A453C">
            <w:pPr>
              <w:rPr>
                <w:rFonts w:ascii="Arial" w:hAnsi="Arial" w:cs="Arial"/>
              </w:rPr>
            </w:pPr>
            <w:r w:rsidRPr="00FD40C8">
              <w:rPr>
                <w:rFonts w:ascii="Arial" w:hAnsi="Arial" w:cs="Arial"/>
              </w:rPr>
              <w:t>skirta konfigūravimui bei eksploatavimui</w:t>
            </w:r>
          </w:p>
        </w:tc>
      </w:tr>
      <w:tr w:rsidR="005A453C" w:rsidRPr="00FD40C8" w14:paraId="7A8B25A4" w14:textId="77777777" w:rsidTr="6684A82F">
        <w:tc>
          <w:tcPr>
            <w:tcW w:w="704" w:type="dxa"/>
          </w:tcPr>
          <w:p w14:paraId="7F69F9EB" w14:textId="77777777" w:rsidR="005A453C" w:rsidRPr="00FD40C8" w:rsidRDefault="005A453C">
            <w:pPr>
              <w:tabs>
                <w:tab w:val="left" w:pos="1276"/>
              </w:tabs>
              <w:jc w:val="center"/>
              <w:rPr>
                <w:rFonts w:ascii="Arial" w:hAnsi="Arial" w:cs="Arial"/>
              </w:rPr>
            </w:pPr>
            <w:r w:rsidRPr="00FD40C8">
              <w:rPr>
                <w:rFonts w:ascii="Arial" w:hAnsi="Arial" w:cs="Arial"/>
              </w:rPr>
              <w:t>35.</w:t>
            </w:r>
          </w:p>
        </w:tc>
        <w:tc>
          <w:tcPr>
            <w:tcW w:w="3685" w:type="dxa"/>
          </w:tcPr>
          <w:p w14:paraId="1FA5AEE6" w14:textId="77777777" w:rsidR="005A453C" w:rsidRPr="00FD40C8" w:rsidRDefault="005A453C">
            <w:pPr>
              <w:rPr>
                <w:rFonts w:ascii="Arial" w:hAnsi="Arial" w:cs="Arial"/>
              </w:rPr>
            </w:pPr>
            <w:r w:rsidRPr="00FD40C8">
              <w:rPr>
                <w:rFonts w:ascii="Arial" w:hAnsi="Arial" w:cs="Arial"/>
              </w:rPr>
              <w:t>Programinės įrangos vartotojo instrukcija</w:t>
            </w:r>
          </w:p>
        </w:tc>
        <w:tc>
          <w:tcPr>
            <w:tcW w:w="4400" w:type="dxa"/>
          </w:tcPr>
          <w:p w14:paraId="32337137" w14:textId="0EF2B45A" w:rsidR="005A453C" w:rsidRPr="00FD40C8" w:rsidRDefault="005A453C">
            <w:pPr>
              <w:rPr>
                <w:rFonts w:ascii="Arial" w:hAnsi="Arial" w:cs="Arial"/>
              </w:rPr>
            </w:pPr>
            <w:r w:rsidRPr="00FD40C8">
              <w:rPr>
                <w:rFonts w:ascii="Arial" w:hAnsi="Arial" w:cs="Arial"/>
              </w:rPr>
              <w:t xml:space="preserve">lietuvių </w:t>
            </w:r>
            <w:r w:rsidR="00F165EA" w:rsidRPr="54FE0814">
              <w:rPr>
                <w:rFonts w:ascii="Arial" w:hAnsi="Arial" w:cs="Arial"/>
              </w:rPr>
              <w:t>kalb</w:t>
            </w:r>
            <w:r w:rsidR="0537481B" w:rsidRPr="54FE0814">
              <w:rPr>
                <w:rFonts w:ascii="Arial" w:hAnsi="Arial" w:cs="Arial"/>
              </w:rPr>
              <w:t>a</w:t>
            </w:r>
          </w:p>
        </w:tc>
      </w:tr>
      <w:tr w:rsidR="005A453C" w:rsidRPr="00FD40C8" w14:paraId="122D8719" w14:textId="77777777" w:rsidTr="6684A82F">
        <w:tc>
          <w:tcPr>
            <w:tcW w:w="704" w:type="dxa"/>
          </w:tcPr>
          <w:p w14:paraId="472FFC8A" w14:textId="77777777" w:rsidR="005A453C" w:rsidRPr="00FD40C8" w:rsidRDefault="005A453C">
            <w:pPr>
              <w:tabs>
                <w:tab w:val="left" w:pos="1276"/>
              </w:tabs>
              <w:jc w:val="center"/>
              <w:rPr>
                <w:rFonts w:ascii="Arial" w:hAnsi="Arial" w:cs="Arial"/>
              </w:rPr>
            </w:pPr>
            <w:r w:rsidRPr="00FD40C8">
              <w:rPr>
                <w:rFonts w:ascii="Arial" w:hAnsi="Arial" w:cs="Arial"/>
              </w:rPr>
              <w:t>36.</w:t>
            </w:r>
          </w:p>
        </w:tc>
        <w:tc>
          <w:tcPr>
            <w:tcW w:w="3685" w:type="dxa"/>
          </w:tcPr>
          <w:p w14:paraId="16F80CA2" w14:textId="0EA2E83A" w:rsidR="005A453C" w:rsidRPr="00FD40C8" w:rsidRDefault="00F165EA">
            <w:pPr>
              <w:rPr>
                <w:rFonts w:ascii="Arial" w:hAnsi="Arial" w:cs="Arial"/>
              </w:rPr>
            </w:pPr>
            <w:r w:rsidRPr="6684A82F">
              <w:rPr>
                <w:rFonts w:ascii="Arial" w:hAnsi="Arial" w:cs="Arial"/>
              </w:rPr>
              <w:t>Relinės apsaugos ir valdymo terminalo vartotojo instrukcija, pateikiama lietuvių kalba</w:t>
            </w:r>
          </w:p>
        </w:tc>
        <w:tc>
          <w:tcPr>
            <w:tcW w:w="4400" w:type="dxa"/>
          </w:tcPr>
          <w:p w14:paraId="450955CE" w14:textId="77777777" w:rsidR="005A453C" w:rsidRPr="00FD40C8" w:rsidRDefault="005A453C">
            <w:pPr>
              <w:rPr>
                <w:rFonts w:ascii="Arial" w:hAnsi="Arial" w:cs="Arial"/>
              </w:rPr>
            </w:pPr>
            <w:r w:rsidRPr="00FD40C8">
              <w:rPr>
                <w:rFonts w:ascii="Arial" w:hAnsi="Arial" w:cs="Arial"/>
              </w:rPr>
              <w:t>tekstinės ir kompiuterinės laikmenos (kompaktiniame diske) formomis</w:t>
            </w:r>
          </w:p>
        </w:tc>
      </w:tr>
      <w:tr w:rsidR="005A453C" w:rsidRPr="00FD40C8" w14:paraId="28B59C5F" w14:textId="77777777" w:rsidTr="6684A82F">
        <w:tc>
          <w:tcPr>
            <w:tcW w:w="704" w:type="dxa"/>
          </w:tcPr>
          <w:p w14:paraId="77A47397" w14:textId="77777777" w:rsidR="005A453C" w:rsidRPr="00FD40C8" w:rsidRDefault="005A453C">
            <w:pPr>
              <w:tabs>
                <w:tab w:val="left" w:pos="1276"/>
              </w:tabs>
              <w:jc w:val="center"/>
              <w:rPr>
                <w:rFonts w:ascii="Arial" w:hAnsi="Arial" w:cs="Arial"/>
              </w:rPr>
            </w:pPr>
            <w:r w:rsidRPr="00FD40C8">
              <w:rPr>
                <w:rFonts w:ascii="Arial" w:hAnsi="Arial" w:cs="Arial"/>
              </w:rPr>
              <w:t>37.</w:t>
            </w:r>
          </w:p>
        </w:tc>
        <w:tc>
          <w:tcPr>
            <w:tcW w:w="3685" w:type="dxa"/>
          </w:tcPr>
          <w:p w14:paraId="7AF359D1" w14:textId="7CACA8F9" w:rsidR="005A453C" w:rsidRPr="00FD40C8" w:rsidRDefault="00F165EA">
            <w:pPr>
              <w:rPr>
                <w:rFonts w:ascii="Arial" w:hAnsi="Arial" w:cs="Arial"/>
              </w:rPr>
            </w:pPr>
            <w:r w:rsidRPr="6684A82F">
              <w:rPr>
                <w:rFonts w:ascii="Arial" w:hAnsi="Arial" w:cs="Arial"/>
              </w:rPr>
              <w:t>Relinės apsaugos ir valdymo terminalo konfigūravimo instrukcija, pateikiama lietuvių kalba</w:t>
            </w:r>
          </w:p>
        </w:tc>
        <w:tc>
          <w:tcPr>
            <w:tcW w:w="4400" w:type="dxa"/>
          </w:tcPr>
          <w:p w14:paraId="64C9B1C4" w14:textId="77777777" w:rsidR="005A453C" w:rsidRPr="00FD40C8" w:rsidRDefault="005A453C">
            <w:pPr>
              <w:rPr>
                <w:rFonts w:ascii="Arial" w:hAnsi="Arial" w:cs="Arial"/>
              </w:rPr>
            </w:pPr>
            <w:r w:rsidRPr="00FD40C8">
              <w:rPr>
                <w:rFonts w:ascii="Arial" w:hAnsi="Arial" w:cs="Arial"/>
              </w:rPr>
              <w:t>tekstinės ir kompiuterinės laikmenos (kompaktiniame diske) formomis</w:t>
            </w:r>
          </w:p>
        </w:tc>
      </w:tr>
      <w:tr w:rsidR="005A453C" w:rsidRPr="00FD40C8" w14:paraId="6B8FDEA3" w14:textId="77777777" w:rsidTr="6684A82F">
        <w:tc>
          <w:tcPr>
            <w:tcW w:w="704" w:type="dxa"/>
          </w:tcPr>
          <w:p w14:paraId="5A3CBF21" w14:textId="77777777" w:rsidR="005A453C" w:rsidRPr="00FD40C8" w:rsidRDefault="005A453C">
            <w:pPr>
              <w:tabs>
                <w:tab w:val="left" w:pos="1276"/>
              </w:tabs>
              <w:jc w:val="center"/>
              <w:rPr>
                <w:rFonts w:ascii="Arial" w:hAnsi="Arial" w:cs="Arial"/>
              </w:rPr>
            </w:pPr>
            <w:r w:rsidRPr="00FD40C8">
              <w:rPr>
                <w:rFonts w:ascii="Arial" w:hAnsi="Arial" w:cs="Arial"/>
              </w:rPr>
              <w:t>38.</w:t>
            </w:r>
          </w:p>
        </w:tc>
        <w:tc>
          <w:tcPr>
            <w:tcW w:w="3685" w:type="dxa"/>
          </w:tcPr>
          <w:p w14:paraId="677D2DED" w14:textId="77777777" w:rsidR="005A453C" w:rsidRPr="00FD40C8" w:rsidRDefault="005A453C">
            <w:pPr>
              <w:rPr>
                <w:rFonts w:ascii="Arial" w:hAnsi="Arial" w:cs="Arial"/>
              </w:rPr>
            </w:pPr>
            <w:r w:rsidRPr="00FD40C8">
              <w:rPr>
                <w:rFonts w:ascii="Arial" w:hAnsi="Arial" w:cs="Arial"/>
              </w:rPr>
              <w:t>Relinės apsaugos ir valdymo terminalo eksploatavimo instrukcija, pateikiama lietuvių kalba</w:t>
            </w:r>
          </w:p>
        </w:tc>
        <w:tc>
          <w:tcPr>
            <w:tcW w:w="4400" w:type="dxa"/>
          </w:tcPr>
          <w:p w14:paraId="4857CE3D" w14:textId="77777777" w:rsidR="005A453C" w:rsidRPr="00FD40C8" w:rsidRDefault="005A453C">
            <w:pPr>
              <w:rPr>
                <w:rFonts w:ascii="Arial" w:hAnsi="Arial" w:cs="Arial"/>
              </w:rPr>
            </w:pPr>
            <w:r w:rsidRPr="00FD40C8">
              <w:rPr>
                <w:rFonts w:ascii="Arial" w:hAnsi="Arial" w:cs="Arial"/>
              </w:rPr>
              <w:t>tekstinės ir kompiuterinės laikmenos (kompaktiniame diske) formomis</w:t>
            </w:r>
          </w:p>
        </w:tc>
      </w:tr>
      <w:tr w:rsidR="005A453C" w:rsidRPr="00FD40C8" w14:paraId="7C43D918" w14:textId="77777777" w:rsidTr="6684A82F">
        <w:tc>
          <w:tcPr>
            <w:tcW w:w="704" w:type="dxa"/>
          </w:tcPr>
          <w:p w14:paraId="095D0350" w14:textId="77777777" w:rsidR="005A453C" w:rsidRPr="00FD40C8" w:rsidRDefault="005A453C">
            <w:pPr>
              <w:tabs>
                <w:tab w:val="left" w:pos="1276"/>
              </w:tabs>
              <w:jc w:val="center"/>
              <w:rPr>
                <w:rFonts w:ascii="Arial" w:hAnsi="Arial" w:cs="Arial"/>
              </w:rPr>
            </w:pPr>
            <w:r w:rsidRPr="00FD40C8">
              <w:rPr>
                <w:rFonts w:ascii="Arial" w:hAnsi="Arial" w:cs="Arial"/>
              </w:rPr>
              <w:t>39.</w:t>
            </w:r>
          </w:p>
        </w:tc>
        <w:tc>
          <w:tcPr>
            <w:tcW w:w="3685" w:type="dxa"/>
          </w:tcPr>
          <w:p w14:paraId="5054BD59" w14:textId="77777777" w:rsidR="005A453C" w:rsidRPr="00FD40C8" w:rsidRDefault="005A453C">
            <w:pPr>
              <w:rPr>
                <w:rFonts w:ascii="Arial" w:hAnsi="Arial" w:cs="Arial"/>
              </w:rPr>
            </w:pPr>
            <w:r w:rsidRPr="00FD40C8">
              <w:rPr>
                <w:rFonts w:ascii="Arial" w:hAnsi="Arial" w:cs="Arial"/>
              </w:rPr>
              <w:t>Prisijungimo kabelis prie relinės apsaugos ir valdymo terminalo</w:t>
            </w:r>
          </w:p>
        </w:tc>
        <w:tc>
          <w:tcPr>
            <w:tcW w:w="4400" w:type="dxa"/>
          </w:tcPr>
          <w:p w14:paraId="5DF0DC64" w14:textId="77777777" w:rsidR="005A453C" w:rsidRPr="00FD40C8" w:rsidRDefault="005A453C">
            <w:pPr>
              <w:rPr>
                <w:rFonts w:ascii="Arial" w:hAnsi="Arial" w:cs="Arial"/>
              </w:rPr>
            </w:pPr>
            <w:r w:rsidRPr="00FD40C8">
              <w:rPr>
                <w:rFonts w:ascii="Arial" w:hAnsi="Arial" w:cs="Arial"/>
              </w:rPr>
              <w:t>konfigūravimui ir duomenų nuskaitymui</w:t>
            </w:r>
          </w:p>
        </w:tc>
      </w:tr>
      <w:tr w:rsidR="005A453C" w:rsidRPr="00FD40C8" w14:paraId="25E68FDE" w14:textId="77777777" w:rsidTr="6684A82F">
        <w:tc>
          <w:tcPr>
            <w:tcW w:w="704" w:type="dxa"/>
          </w:tcPr>
          <w:p w14:paraId="51EC55B8" w14:textId="77777777" w:rsidR="005A453C" w:rsidRPr="00FD40C8" w:rsidRDefault="005A453C">
            <w:pPr>
              <w:jc w:val="center"/>
              <w:rPr>
                <w:rFonts w:ascii="Arial" w:hAnsi="Arial" w:cs="Arial"/>
                <w:b/>
                <w:bCs/>
              </w:rPr>
            </w:pPr>
          </w:p>
        </w:tc>
        <w:tc>
          <w:tcPr>
            <w:tcW w:w="8085" w:type="dxa"/>
            <w:gridSpan w:val="2"/>
          </w:tcPr>
          <w:p w14:paraId="72A1522D" w14:textId="77777777" w:rsidR="005A453C" w:rsidRPr="00FD40C8" w:rsidRDefault="005A453C">
            <w:pPr>
              <w:tabs>
                <w:tab w:val="left" w:pos="1276"/>
              </w:tabs>
              <w:jc w:val="center"/>
              <w:rPr>
                <w:rFonts w:ascii="Arial" w:hAnsi="Arial" w:cs="Arial"/>
                <w:b/>
                <w:bCs/>
              </w:rPr>
            </w:pPr>
          </w:p>
          <w:p w14:paraId="31DA7C7D" w14:textId="6CF62D96" w:rsidR="005A453C" w:rsidRPr="00FD40C8" w:rsidRDefault="005A453C">
            <w:pPr>
              <w:spacing w:after="120"/>
              <w:jc w:val="center"/>
              <w:rPr>
                <w:rFonts w:ascii="Arial" w:hAnsi="Arial" w:cs="Arial"/>
              </w:rPr>
            </w:pPr>
            <w:r w:rsidRPr="00FD40C8">
              <w:rPr>
                <w:rFonts w:ascii="Arial" w:hAnsi="Arial" w:cs="Arial"/>
                <w:b/>
                <w:bCs/>
              </w:rPr>
              <w:t>6 KV KOMUTACINIO PUNKTO ELEKTRINIŲ PRIJUNGIMUI SKIRSTYKLOS NARVELIO SU VAKUUMINIU JUNGTUVU APSAUGŲ IR AUTOMATIKOS TERMINALO TECHNINIAI REIKALAVIMAI</w:t>
            </w:r>
          </w:p>
        </w:tc>
      </w:tr>
      <w:tr w:rsidR="005A453C" w:rsidRPr="00FD40C8" w14:paraId="22BB8658" w14:textId="77777777" w:rsidTr="6684A82F">
        <w:tc>
          <w:tcPr>
            <w:tcW w:w="704" w:type="dxa"/>
          </w:tcPr>
          <w:p w14:paraId="192A03EE" w14:textId="77777777" w:rsidR="005A453C" w:rsidRPr="00FD40C8" w:rsidRDefault="005A453C">
            <w:pPr>
              <w:tabs>
                <w:tab w:val="left" w:pos="1276"/>
              </w:tabs>
              <w:jc w:val="center"/>
              <w:rPr>
                <w:rFonts w:ascii="Arial" w:hAnsi="Arial" w:cs="Arial"/>
              </w:rPr>
            </w:pPr>
            <w:r w:rsidRPr="00FD40C8">
              <w:rPr>
                <w:rFonts w:ascii="Arial" w:hAnsi="Arial" w:cs="Arial"/>
                <w:b/>
                <w:bCs/>
              </w:rPr>
              <w:t>Eil. Nr.</w:t>
            </w:r>
          </w:p>
        </w:tc>
        <w:tc>
          <w:tcPr>
            <w:tcW w:w="3685" w:type="dxa"/>
          </w:tcPr>
          <w:p w14:paraId="7BE5717D" w14:textId="77777777" w:rsidR="005A453C" w:rsidRPr="00FD40C8" w:rsidRDefault="005A453C">
            <w:pPr>
              <w:spacing w:after="120"/>
              <w:jc w:val="center"/>
              <w:rPr>
                <w:rFonts w:ascii="Arial" w:hAnsi="Arial" w:cs="Arial"/>
              </w:rPr>
            </w:pPr>
            <w:r w:rsidRPr="00FD40C8">
              <w:rPr>
                <w:rFonts w:ascii="Arial" w:hAnsi="Arial" w:cs="Arial"/>
                <w:b/>
                <w:bCs/>
              </w:rPr>
              <w:t>Techniniai parametrai ir reikalavimai</w:t>
            </w:r>
          </w:p>
        </w:tc>
        <w:tc>
          <w:tcPr>
            <w:tcW w:w="4400" w:type="dxa"/>
          </w:tcPr>
          <w:p w14:paraId="2C3FB2CF" w14:textId="77777777" w:rsidR="005A453C" w:rsidRPr="00FD40C8" w:rsidRDefault="005A453C">
            <w:pPr>
              <w:jc w:val="center"/>
              <w:rPr>
                <w:rFonts w:ascii="Arial" w:hAnsi="Arial" w:cs="Arial"/>
              </w:rPr>
            </w:pPr>
            <w:r w:rsidRPr="00FD40C8">
              <w:rPr>
                <w:rFonts w:ascii="Arial" w:hAnsi="Arial" w:cs="Arial"/>
                <w:b/>
                <w:bCs/>
              </w:rPr>
              <w:t>Dydis, sąlyga</w:t>
            </w:r>
          </w:p>
        </w:tc>
      </w:tr>
      <w:tr w:rsidR="005A453C" w:rsidRPr="00FD40C8" w14:paraId="0B492107" w14:textId="77777777" w:rsidTr="6684A82F">
        <w:tc>
          <w:tcPr>
            <w:tcW w:w="704" w:type="dxa"/>
          </w:tcPr>
          <w:p w14:paraId="0F1D9AF7" w14:textId="77777777" w:rsidR="005A453C" w:rsidRPr="00FD40C8" w:rsidRDefault="005A453C">
            <w:pPr>
              <w:tabs>
                <w:tab w:val="left" w:pos="1276"/>
              </w:tabs>
              <w:jc w:val="center"/>
              <w:rPr>
                <w:rFonts w:ascii="Arial" w:hAnsi="Arial" w:cs="Arial"/>
              </w:rPr>
            </w:pPr>
            <w:r w:rsidRPr="00FD40C8">
              <w:rPr>
                <w:rFonts w:ascii="Arial" w:hAnsi="Arial" w:cs="Arial"/>
              </w:rPr>
              <w:t>1.</w:t>
            </w:r>
          </w:p>
        </w:tc>
        <w:tc>
          <w:tcPr>
            <w:tcW w:w="3685" w:type="dxa"/>
          </w:tcPr>
          <w:p w14:paraId="7DCEA3A8" w14:textId="77777777" w:rsidR="005A453C" w:rsidRPr="00FD40C8" w:rsidRDefault="005A453C">
            <w:pPr>
              <w:rPr>
                <w:rFonts w:ascii="Arial" w:hAnsi="Arial" w:cs="Arial"/>
              </w:rPr>
            </w:pPr>
            <w:r w:rsidRPr="00FD40C8">
              <w:rPr>
                <w:rFonts w:ascii="Arial" w:hAnsi="Arial" w:cs="Arial"/>
              </w:rPr>
              <w:t>Relinės apsaugos ir valdymo terminalas turi atitikti standartus</w:t>
            </w:r>
          </w:p>
        </w:tc>
        <w:tc>
          <w:tcPr>
            <w:tcW w:w="4400" w:type="dxa"/>
          </w:tcPr>
          <w:p w14:paraId="7B69717E"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60255-1 (IEC 60255-1)</w:t>
            </w:r>
          </w:p>
          <w:p w14:paraId="1733EC95"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60255-21 (IEC 60255-21)</w:t>
            </w:r>
          </w:p>
          <w:p w14:paraId="3E07C2B5"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60255-26 (IEC 60255-26)</w:t>
            </w:r>
          </w:p>
          <w:p w14:paraId="4AC56488"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60255-27 (IEC 60255-27)</w:t>
            </w:r>
          </w:p>
          <w:p w14:paraId="11AE99E3"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61000-4-2 (IEC 61000-4-2)</w:t>
            </w:r>
          </w:p>
          <w:p w14:paraId="72526331"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61000-4-3 (IEC 61000-4-3)</w:t>
            </w:r>
          </w:p>
          <w:p w14:paraId="5DB444D0"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61000-4-4 (IEC 61000-4-4)</w:t>
            </w:r>
          </w:p>
          <w:p w14:paraId="67C0BCB2"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61000-4-5 (IEC 61000-4-5)</w:t>
            </w:r>
          </w:p>
          <w:p w14:paraId="6813F066"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61000-4-6 (IEC 61000-4-6)</w:t>
            </w:r>
          </w:p>
          <w:p w14:paraId="5FFA5CEF" w14:textId="77777777" w:rsidR="005A453C" w:rsidRPr="00FD40C8" w:rsidRDefault="005A453C">
            <w:pPr>
              <w:pStyle w:val="Default"/>
              <w:rPr>
                <w:rFonts w:ascii="Arial" w:hAnsi="Arial" w:cs="Arial"/>
                <w:sz w:val="22"/>
                <w:szCs w:val="22"/>
              </w:rPr>
            </w:pPr>
            <w:r w:rsidRPr="00FD40C8">
              <w:rPr>
                <w:rFonts w:ascii="Arial" w:hAnsi="Arial" w:cs="Arial"/>
                <w:sz w:val="22"/>
                <w:szCs w:val="22"/>
              </w:rPr>
              <w:t>LST EN 60068-2-1 (IEC 60068-2-1)</w:t>
            </w:r>
          </w:p>
          <w:p w14:paraId="22CC1B89" w14:textId="77777777" w:rsidR="005A453C" w:rsidRPr="00FD40C8" w:rsidRDefault="005A453C">
            <w:pPr>
              <w:rPr>
                <w:rFonts w:ascii="Arial" w:hAnsi="Arial" w:cs="Arial"/>
              </w:rPr>
            </w:pPr>
            <w:r w:rsidRPr="00FD40C8">
              <w:rPr>
                <w:rFonts w:ascii="Arial" w:hAnsi="Arial" w:cs="Arial"/>
              </w:rPr>
              <w:t>LST EN 60068-2-2 (IEC 60068-2-2)</w:t>
            </w:r>
          </w:p>
        </w:tc>
      </w:tr>
      <w:tr w:rsidR="005A453C" w:rsidRPr="00FD40C8" w14:paraId="6874C54E" w14:textId="77777777" w:rsidTr="6684A82F">
        <w:tc>
          <w:tcPr>
            <w:tcW w:w="704" w:type="dxa"/>
          </w:tcPr>
          <w:p w14:paraId="0F84BD3F" w14:textId="77777777" w:rsidR="005A453C" w:rsidRPr="00FD40C8" w:rsidRDefault="005A453C">
            <w:pPr>
              <w:tabs>
                <w:tab w:val="left" w:pos="1276"/>
              </w:tabs>
              <w:jc w:val="center"/>
              <w:rPr>
                <w:rFonts w:ascii="Arial" w:hAnsi="Arial" w:cs="Arial"/>
              </w:rPr>
            </w:pPr>
            <w:r w:rsidRPr="00FD40C8">
              <w:rPr>
                <w:rFonts w:ascii="Arial" w:hAnsi="Arial" w:cs="Arial"/>
              </w:rPr>
              <w:t>2.</w:t>
            </w:r>
          </w:p>
        </w:tc>
        <w:tc>
          <w:tcPr>
            <w:tcW w:w="3685" w:type="dxa"/>
          </w:tcPr>
          <w:p w14:paraId="725CDA19" w14:textId="77777777" w:rsidR="005A453C" w:rsidRPr="00FD40C8" w:rsidRDefault="005A453C">
            <w:pPr>
              <w:rPr>
                <w:rFonts w:ascii="Arial" w:hAnsi="Arial" w:cs="Arial"/>
              </w:rPr>
            </w:pPr>
            <w:r w:rsidRPr="00FD40C8">
              <w:rPr>
                <w:rFonts w:ascii="Arial" w:hAnsi="Arial" w:cs="Arial"/>
              </w:rPr>
              <w:t>Relinės apsaugos ir valdymo terminalo gamintojo kokybės vadybos įvertinimo sertifikatas</w:t>
            </w:r>
          </w:p>
        </w:tc>
        <w:tc>
          <w:tcPr>
            <w:tcW w:w="4400" w:type="dxa"/>
          </w:tcPr>
          <w:p w14:paraId="6F27E478" w14:textId="77777777" w:rsidR="005A453C" w:rsidRPr="00FD40C8" w:rsidRDefault="005A453C">
            <w:pPr>
              <w:rPr>
                <w:rFonts w:ascii="Arial" w:hAnsi="Arial" w:cs="Arial"/>
              </w:rPr>
            </w:pPr>
            <w:r w:rsidRPr="00FD40C8">
              <w:rPr>
                <w:rFonts w:ascii="Arial" w:hAnsi="Arial" w:cs="Arial"/>
              </w:rPr>
              <w:t>ISO 9001 arba lygiavertis</w:t>
            </w:r>
          </w:p>
        </w:tc>
      </w:tr>
      <w:tr w:rsidR="005A453C" w:rsidRPr="00FD40C8" w14:paraId="4A2390CA" w14:textId="77777777" w:rsidTr="6684A82F">
        <w:tc>
          <w:tcPr>
            <w:tcW w:w="704" w:type="dxa"/>
          </w:tcPr>
          <w:p w14:paraId="62C228F6" w14:textId="77777777" w:rsidR="005A453C" w:rsidRPr="00FD40C8" w:rsidRDefault="005A453C">
            <w:pPr>
              <w:tabs>
                <w:tab w:val="left" w:pos="1276"/>
              </w:tabs>
              <w:jc w:val="center"/>
              <w:rPr>
                <w:rFonts w:ascii="Arial" w:hAnsi="Arial" w:cs="Arial"/>
              </w:rPr>
            </w:pPr>
            <w:r w:rsidRPr="00FD40C8">
              <w:rPr>
                <w:rFonts w:ascii="Arial" w:hAnsi="Arial" w:cs="Arial"/>
              </w:rPr>
              <w:t>3.</w:t>
            </w:r>
          </w:p>
        </w:tc>
        <w:tc>
          <w:tcPr>
            <w:tcW w:w="3685" w:type="dxa"/>
          </w:tcPr>
          <w:p w14:paraId="4DAA4739" w14:textId="77777777" w:rsidR="005A453C" w:rsidRPr="00FD40C8" w:rsidRDefault="005A453C">
            <w:pPr>
              <w:rPr>
                <w:rFonts w:ascii="Arial" w:hAnsi="Arial" w:cs="Arial"/>
              </w:rPr>
            </w:pPr>
            <w:r w:rsidRPr="00FD40C8">
              <w:rPr>
                <w:rFonts w:ascii="Arial" w:hAnsi="Arial" w:cs="Arial"/>
              </w:rPr>
              <w:t>Atitiktis elektromagnetinio suderinamumo, suderinimo (2014/30/ES) ir tam tikrose įtampos ribose skirtų naudoti elektros įrenginių tiekimu rinkai, suderinimo (2014/35/ES) direktyvų reikalavimams turi būti patvirtinta sertifikatu</w:t>
            </w:r>
          </w:p>
        </w:tc>
        <w:tc>
          <w:tcPr>
            <w:tcW w:w="4400" w:type="dxa"/>
          </w:tcPr>
          <w:p w14:paraId="187B3817" w14:textId="77777777" w:rsidR="005A453C" w:rsidRPr="00FD40C8" w:rsidRDefault="005A453C">
            <w:pPr>
              <w:rPr>
                <w:rFonts w:ascii="Arial" w:hAnsi="Arial" w:cs="Arial"/>
              </w:rPr>
            </w:pPr>
            <w:r w:rsidRPr="00FD40C8">
              <w:rPr>
                <w:rFonts w:ascii="Arial" w:hAnsi="Arial" w:cs="Arial"/>
              </w:rPr>
              <w:t>CE atitikties deklaracijos sertifikatas</w:t>
            </w:r>
          </w:p>
        </w:tc>
      </w:tr>
      <w:tr w:rsidR="005A453C" w:rsidRPr="00FD40C8" w14:paraId="190394F3" w14:textId="77777777" w:rsidTr="6684A82F">
        <w:tc>
          <w:tcPr>
            <w:tcW w:w="704" w:type="dxa"/>
          </w:tcPr>
          <w:p w14:paraId="51766555" w14:textId="77777777" w:rsidR="005A453C" w:rsidRPr="00FD40C8" w:rsidRDefault="005A453C">
            <w:pPr>
              <w:tabs>
                <w:tab w:val="left" w:pos="1276"/>
              </w:tabs>
              <w:jc w:val="center"/>
              <w:rPr>
                <w:rFonts w:ascii="Arial" w:hAnsi="Arial" w:cs="Arial"/>
              </w:rPr>
            </w:pPr>
            <w:r w:rsidRPr="00FD40C8">
              <w:rPr>
                <w:rFonts w:ascii="Arial" w:hAnsi="Arial" w:cs="Arial"/>
              </w:rPr>
              <w:t>4.</w:t>
            </w:r>
          </w:p>
        </w:tc>
        <w:tc>
          <w:tcPr>
            <w:tcW w:w="3685" w:type="dxa"/>
          </w:tcPr>
          <w:p w14:paraId="461A4073" w14:textId="77777777" w:rsidR="005A453C" w:rsidRPr="00FD40C8" w:rsidRDefault="005A453C">
            <w:pPr>
              <w:rPr>
                <w:rFonts w:ascii="Arial" w:hAnsi="Arial" w:cs="Arial"/>
              </w:rPr>
            </w:pPr>
            <w:r w:rsidRPr="00FD40C8">
              <w:rPr>
                <w:rFonts w:ascii="Arial" w:hAnsi="Arial" w:cs="Arial"/>
              </w:rPr>
              <w:t>Aplinkos temperatūros ribos ne siauresnės</w:t>
            </w:r>
          </w:p>
        </w:tc>
        <w:tc>
          <w:tcPr>
            <w:tcW w:w="4400" w:type="dxa"/>
          </w:tcPr>
          <w:p w14:paraId="78275C0F" w14:textId="77777777" w:rsidR="005A453C" w:rsidRPr="00FD40C8" w:rsidRDefault="005A453C">
            <w:pPr>
              <w:rPr>
                <w:rFonts w:ascii="Arial" w:hAnsi="Arial" w:cs="Arial"/>
              </w:rPr>
            </w:pPr>
            <w:r w:rsidRPr="00FD40C8">
              <w:rPr>
                <w:rFonts w:ascii="Arial" w:hAnsi="Arial" w:cs="Arial"/>
              </w:rPr>
              <w:t>- 10 ... + 35° C</w:t>
            </w:r>
          </w:p>
        </w:tc>
      </w:tr>
      <w:tr w:rsidR="005A453C" w:rsidRPr="00FD40C8" w14:paraId="1E64BA4F" w14:textId="77777777" w:rsidTr="6684A82F">
        <w:tc>
          <w:tcPr>
            <w:tcW w:w="704" w:type="dxa"/>
          </w:tcPr>
          <w:p w14:paraId="3975FE87" w14:textId="77777777" w:rsidR="005A453C" w:rsidRPr="00FD40C8" w:rsidRDefault="005A453C">
            <w:pPr>
              <w:tabs>
                <w:tab w:val="left" w:pos="1276"/>
              </w:tabs>
              <w:jc w:val="center"/>
              <w:rPr>
                <w:rFonts w:ascii="Arial" w:hAnsi="Arial" w:cs="Arial"/>
              </w:rPr>
            </w:pPr>
            <w:r w:rsidRPr="00FD40C8">
              <w:rPr>
                <w:rFonts w:ascii="Arial" w:hAnsi="Arial" w:cs="Arial"/>
              </w:rPr>
              <w:t>5.</w:t>
            </w:r>
          </w:p>
        </w:tc>
        <w:tc>
          <w:tcPr>
            <w:tcW w:w="3685" w:type="dxa"/>
          </w:tcPr>
          <w:p w14:paraId="7EB2491F" w14:textId="77777777" w:rsidR="005A453C" w:rsidRPr="00FD40C8" w:rsidRDefault="005A453C">
            <w:pPr>
              <w:rPr>
                <w:rFonts w:ascii="Arial" w:hAnsi="Arial" w:cs="Arial"/>
              </w:rPr>
            </w:pPr>
            <w:r w:rsidRPr="00FD40C8">
              <w:rPr>
                <w:rFonts w:ascii="Arial" w:hAnsi="Arial" w:cs="Arial"/>
              </w:rPr>
              <w:t>Darbo aplinkos drėgmė</w:t>
            </w:r>
          </w:p>
        </w:tc>
        <w:tc>
          <w:tcPr>
            <w:tcW w:w="4400" w:type="dxa"/>
          </w:tcPr>
          <w:p w14:paraId="18AC206D" w14:textId="77777777" w:rsidR="005A453C" w:rsidRPr="00FD40C8" w:rsidRDefault="005A453C">
            <w:pPr>
              <w:rPr>
                <w:rFonts w:ascii="Arial" w:hAnsi="Arial" w:cs="Arial"/>
              </w:rPr>
            </w:pPr>
            <w:r w:rsidRPr="00FD40C8">
              <w:rPr>
                <w:rFonts w:ascii="Arial" w:hAnsi="Arial" w:cs="Arial"/>
              </w:rPr>
              <w:t>≤ 90 %</w:t>
            </w:r>
          </w:p>
        </w:tc>
      </w:tr>
      <w:tr w:rsidR="005A453C" w:rsidRPr="00FD40C8" w14:paraId="58EA7B14" w14:textId="77777777" w:rsidTr="6684A82F">
        <w:tc>
          <w:tcPr>
            <w:tcW w:w="704" w:type="dxa"/>
          </w:tcPr>
          <w:p w14:paraId="194C31D5" w14:textId="77777777" w:rsidR="005A453C" w:rsidRPr="00FD40C8" w:rsidRDefault="005A453C">
            <w:pPr>
              <w:tabs>
                <w:tab w:val="left" w:pos="1276"/>
              </w:tabs>
              <w:jc w:val="center"/>
              <w:rPr>
                <w:rFonts w:ascii="Arial" w:hAnsi="Arial" w:cs="Arial"/>
              </w:rPr>
            </w:pPr>
            <w:r w:rsidRPr="00FD40C8">
              <w:rPr>
                <w:rFonts w:ascii="Arial" w:hAnsi="Arial" w:cs="Arial"/>
              </w:rPr>
              <w:t>6.</w:t>
            </w:r>
          </w:p>
        </w:tc>
        <w:tc>
          <w:tcPr>
            <w:tcW w:w="3685" w:type="dxa"/>
          </w:tcPr>
          <w:p w14:paraId="1B2076A6" w14:textId="77777777" w:rsidR="005A453C" w:rsidRPr="00FD40C8" w:rsidRDefault="005A453C">
            <w:pPr>
              <w:rPr>
                <w:rFonts w:ascii="Arial" w:hAnsi="Arial" w:cs="Arial"/>
              </w:rPr>
            </w:pPr>
            <w:r w:rsidRPr="00FD40C8">
              <w:rPr>
                <w:rFonts w:ascii="Arial" w:hAnsi="Arial" w:cs="Arial"/>
              </w:rPr>
              <w:t>Operatyvinė įtampa</w:t>
            </w:r>
          </w:p>
        </w:tc>
        <w:tc>
          <w:tcPr>
            <w:tcW w:w="4400" w:type="dxa"/>
          </w:tcPr>
          <w:p w14:paraId="47746F9B" w14:textId="77777777" w:rsidR="005A453C" w:rsidRPr="00FD40C8" w:rsidRDefault="005A453C">
            <w:pPr>
              <w:rPr>
                <w:rFonts w:ascii="Arial" w:hAnsi="Arial" w:cs="Arial"/>
              </w:rPr>
            </w:pPr>
            <w:r w:rsidRPr="00FD40C8">
              <w:rPr>
                <w:rFonts w:ascii="Arial" w:hAnsi="Arial" w:cs="Arial"/>
              </w:rPr>
              <w:t>24 V DC</w:t>
            </w:r>
          </w:p>
        </w:tc>
      </w:tr>
      <w:tr w:rsidR="005A453C" w:rsidRPr="00FD40C8" w14:paraId="72129705" w14:textId="77777777" w:rsidTr="6684A82F">
        <w:tc>
          <w:tcPr>
            <w:tcW w:w="704" w:type="dxa"/>
          </w:tcPr>
          <w:p w14:paraId="36808C14" w14:textId="77777777" w:rsidR="005A453C" w:rsidRPr="00FD40C8" w:rsidRDefault="005A453C">
            <w:pPr>
              <w:tabs>
                <w:tab w:val="left" w:pos="1276"/>
              </w:tabs>
              <w:jc w:val="center"/>
              <w:rPr>
                <w:rFonts w:ascii="Arial" w:hAnsi="Arial" w:cs="Arial"/>
              </w:rPr>
            </w:pPr>
            <w:r w:rsidRPr="00FD40C8">
              <w:rPr>
                <w:rFonts w:ascii="Arial" w:hAnsi="Arial" w:cs="Arial"/>
              </w:rPr>
              <w:t>7.</w:t>
            </w:r>
          </w:p>
        </w:tc>
        <w:tc>
          <w:tcPr>
            <w:tcW w:w="3685" w:type="dxa"/>
          </w:tcPr>
          <w:p w14:paraId="7C8A9E9F" w14:textId="77777777" w:rsidR="005A453C" w:rsidRPr="00FD40C8" w:rsidRDefault="005A453C">
            <w:pPr>
              <w:rPr>
                <w:rFonts w:ascii="Arial" w:hAnsi="Arial" w:cs="Arial"/>
              </w:rPr>
            </w:pPr>
            <w:r w:rsidRPr="00FD40C8">
              <w:rPr>
                <w:rFonts w:ascii="Arial" w:hAnsi="Arial" w:cs="Arial"/>
              </w:rPr>
              <w:t>Vardinė srovė</w:t>
            </w:r>
          </w:p>
        </w:tc>
        <w:tc>
          <w:tcPr>
            <w:tcW w:w="4400" w:type="dxa"/>
          </w:tcPr>
          <w:p w14:paraId="6CF44547" w14:textId="77777777" w:rsidR="005A453C" w:rsidRPr="00FD40C8" w:rsidRDefault="005A453C">
            <w:pPr>
              <w:rPr>
                <w:rFonts w:ascii="Arial" w:hAnsi="Arial" w:cs="Arial"/>
              </w:rPr>
            </w:pPr>
            <w:r w:rsidRPr="00FD40C8">
              <w:rPr>
                <w:rFonts w:ascii="Arial" w:hAnsi="Arial" w:cs="Arial"/>
              </w:rPr>
              <w:t>1 A</w:t>
            </w:r>
          </w:p>
        </w:tc>
      </w:tr>
      <w:tr w:rsidR="005A453C" w:rsidRPr="00FD40C8" w14:paraId="36B6B78F" w14:textId="77777777" w:rsidTr="6684A82F">
        <w:tc>
          <w:tcPr>
            <w:tcW w:w="704" w:type="dxa"/>
          </w:tcPr>
          <w:p w14:paraId="4E38A01D" w14:textId="77777777" w:rsidR="005A453C" w:rsidRPr="00FD40C8" w:rsidRDefault="005A453C">
            <w:pPr>
              <w:tabs>
                <w:tab w:val="left" w:pos="1276"/>
              </w:tabs>
              <w:jc w:val="center"/>
              <w:rPr>
                <w:rFonts w:ascii="Arial" w:hAnsi="Arial" w:cs="Arial"/>
              </w:rPr>
            </w:pPr>
            <w:r w:rsidRPr="00FD40C8">
              <w:rPr>
                <w:rFonts w:ascii="Arial" w:hAnsi="Arial" w:cs="Arial"/>
              </w:rPr>
              <w:t>8.</w:t>
            </w:r>
          </w:p>
        </w:tc>
        <w:tc>
          <w:tcPr>
            <w:tcW w:w="3685" w:type="dxa"/>
          </w:tcPr>
          <w:p w14:paraId="6D6357C4" w14:textId="77777777" w:rsidR="005A453C" w:rsidRPr="00FD40C8" w:rsidRDefault="005A453C">
            <w:pPr>
              <w:tabs>
                <w:tab w:val="left" w:pos="1276"/>
              </w:tabs>
              <w:rPr>
                <w:rFonts w:ascii="Arial" w:hAnsi="Arial" w:cs="Arial"/>
              </w:rPr>
            </w:pPr>
            <w:r w:rsidRPr="00FD40C8">
              <w:rPr>
                <w:rFonts w:ascii="Arial" w:hAnsi="Arial" w:cs="Arial"/>
              </w:rPr>
              <w:t>Srovės grandinių terminis atsparumas:</w:t>
            </w:r>
          </w:p>
          <w:p w14:paraId="172AF53D" w14:textId="77777777" w:rsidR="005A453C" w:rsidRPr="00FD40C8" w:rsidRDefault="005A453C">
            <w:pPr>
              <w:tabs>
                <w:tab w:val="left" w:pos="1276"/>
              </w:tabs>
              <w:rPr>
                <w:rFonts w:ascii="Arial" w:hAnsi="Arial" w:cs="Arial"/>
              </w:rPr>
            </w:pPr>
            <w:r w:rsidRPr="00FD40C8">
              <w:rPr>
                <w:rFonts w:ascii="Arial" w:hAnsi="Arial" w:cs="Arial"/>
              </w:rPr>
              <w:t>− ilgalaikis</w:t>
            </w:r>
          </w:p>
          <w:p w14:paraId="660EE286" w14:textId="77777777" w:rsidR="005A453C" w:rsidRPr="00FD40C8" w:rsidRDefault="005A453C">
            <w:pPr>
              <w:tabs>
                <w:tab w:val="left" w:pos="1276"/>
              </w:tabs>
              <w:rPr>
                <w:rFonts w:ascii="Arial" w:hAnsi="Arial" w:cs="Arial"/>
              </w:rPr>
            </w:pPr>
            <w:r w:rsidRPr="00FD40C8">
              <w:rPr>
                <w:rFonts w:ascii="Arial" w:hAnsi="Arial" w:cs="Arial"/>
              </w:rPr>
              <w:t>- 1 s</w:t>
            </w:r>
          </w:p>
        </w:tc>
        <w:tc>
          <w:tcPr>
            <w:tcW w:w="4400" w:type="dxa"/>
          </w:tcPr>
          <w:p w14:paraId="641525D0" w14:textId="77777777" w:rsidR="005A453C" w:rsidRPr="00FD40C8" w:rsidRDefault="005A453C">
            <w:pPr>
              <w:pStyle w:val="Default"/>
              <w:rPr>
                <w:rFonts w:ascii="Arial" w:hAnsi="Arial" w:cs="Arial"/>
                <w:sz w:val="22"/>
                <w:szCs w:val="22"/>
              </w:rPr>
            </w:pPr>
          </w:p>
          <w:p w14:paraId="1A58956D" w14:textId="77777777" w:rsidR="005A453C" w:rsidRPr="00FD40C8" w:rsidRDefault="005A453C">
            <w:pPr>
              <w:pStyle w:val="Default"/>
              <w:rPr>
                <w:rFonts w:ascii="Arial" w:hAnsi="Arial" w:cs="Arial"/>
                <w:sz w:val="22"/>
                <w:szCs w:val="22"/>
              </w:rPr>
            </w:pPr>
          </w:p>
          <w:p w14:paraId="5369298C" w14:textId="77777777" w:rsidR="005A453C" w:rsidRPr="00FD40C8" w:rsidRDefault="005A453C">
            <w:pPr>
              <w:pStyle w:val="Default"/>
              <w:rPr>
                <w:rFonts w:ascii="Arial" w:hAnsi="Arial" w:cs="Arial"/>
                <w:sz w:val="22"/>
                <w:szCs w:val="22"/>
              </w:rPr>
            </w:pPr>
            <w:r w:rsidRPr="00FD40C8">
              <w:rPr>
                <w:rFonts w:ascii="Arial" w:hAnsi="Arial" w:cs="Arial"/>
                <w:sz w:val="22"/>
                <w:szCs w:val="22"/>
              </w:rPr>
              <w:t xml:space="preserve">≥ 4 </w:t>
            </w:r>
            <w:proofErr w:type="spellStart"/>
            <w:r w:rsidRPr="00FD40C8">
              <w:rPr>
                <w:rFonts w:ascii="Arial" w:hAnsi="Arial" w:cs="Arial"/>
                <w:sz w:val="22"/>
                <w:szCs w:val="22"/>
              </w:rPr>
              <w:t>I</w:t>
            </w:r>
            <w:r w:rsidRPr="00FD40C8">
              <w:rPr>
                <w:rFonts w:ascii="Arial" w:hAnsi="Arial" w:cs="Arial"/>
                <w:sz w:val="22"/>
                <w:szCs w:val="22"/>
                <w:vertAlign w:val="subscript"/>
              </w:rPr>
              <w:t>n</w:t>
            </w:r>
            <w:proofErr w:type="spellEnd"/>
          </w:p>
          <w:p w14:paraId="046BCD7C" w14:textId="77777777" w:rsidR="005A453C" w:rsidRPr="00FD40C8" w:rsidRDefault="005A453C">
            <w:pPr>
              <w:rPr>
                <w:rFonts w:ascii="Arial" w:hAnsi="Arial" w:cs="Arial"/>
              </w:rPr>
            </w:pPr>
            <w:r w:rsidRPr="00FD40C8">
              <w:rPr>
                <w:rFonts w:ascii="Arial" w:hAnsi="Arial" w:cs="Arial"/>
              </w:rPr>
              <w:t xml:space="preserve">≥ 100 </w:t>
            </w:r>
            <w:proofErr w:type="spellStart"/>
            <w:r w:rsidRPr="00FD40C8">
              <w:rPr>
                <w:rFonts w:ascii="Arial" w:hAnsi="Arial" w:cs="Arial"/>
              </w:rPr>
              <w:t>I</w:t>
            </w:r>
            <w:r w:rsidRPr="00FD40C8">
              <w:rPr>
                <w:rFonts w:ascii="Arial" w:hAnsi="Arial" w:cs="Arial"/>
                <w:vertAlign w:val="subscript"/>
              </w:rPr>
              <w:t>n</w:t>
            </w:r>
            <w:proofErr w:type="spellEnd"/>
          </w:p>
        </w:tc>
      </w:tr>
      <w:tr w:rsidR="005A453C" w:rsidRPr="00FD40C8" w14:paraId="65955318" w14:textId="77777777" w:rsidTr="6684A82F">
        <w:tc>
          <w:tcPr>
            <w:tcW w:w="704" w:type="dxa"/>
          </w:tcPr>
          <w:p w14:paraId="1AACB48E" w14:textId="77777777" w:rsidR="005A453C" w:rsidRPr="00FD40C8" w:rsidRDefault="005A453C">
            <w:pPr>
              <w:tabs>
                <w:tab w:val="left" w:pos="1276"/>
              </w:tabs>
              <w:jc w:val="center"/>
              <w:rPr>
                <w:rFonts w:ascii="Arial" w:hAnsi="Arial" w:cs="Arial"/>
              </w:rPr>
            </w:pPr>
            <w:r w:rsidRPr="00FD40C8">
              <w:rPr>
                <w:rFonts w:ascii="Arial" w:hAnsi="Arial" w:cs="Arial"/>
              </w:rPr>
              <w:t>9.</w:t>
            </w:r>
          </w:p>
        </w:tc>
        <w:tc>
          <w:tcPr>
            <w:tcW w:w="3685" w:type="dxa"/>
          </w:tcPr>
          <w:p w14:paraId="6E9769A0" w14:textId="77777777" w:rsidR="005A453C" w:rsidRPr="00FD40C8" w:rsidRDefault="005A453C">
            <w:pPr>
              <w:tabs>
                <w:tab w:val="left" w:pos="1276"/>
              </w:tabs>
              <w:rPr>
                <w:rFonts w:ascii="Arial" w:hAnsi="Arial" w:cs="Arial"/>
              </w:rPr>
            </w:pPr>
            <w:r w:rsidRPr="00FD40C8">
              <w:rPr>
                <w:rFonts w:ascii="Arial" w:hAnsi="Arial" w:cs="Arial"/>
              </w:rPr>
              <w:t>Srovės įėjimų skaičius</w:t>
            </w:r>
          </w:p>
        </w:tc>
        <w:tc>
          <w:tcPr>
            <w:tcW w:w="4400" w:type="dxa"/>
          </w:tcPr>
          <w:p w14:paraId="41BC0840" w14:textId="77777777" w:rsidR="005A453C" w:rsidRPr="00FD40C8" w:rsidRDefault="005A453C">
            <w:pPr>
              <w:rPr>
                <w:rFonts w:ascii="Arial" w:hAnsi="Arial" w:cs="Arial"/>
              </w:rPr>
            </w:pPr>
            <w:r w:rsidRPr="00FD40C8">
              <w:rPr>
                <w:rFonts w:ascii="Arial" w:hAnsi="Arial" w:cs="Arial"/>
              </w:rPr>
              <w:t>3 (3LN)</w:t>
            </w:r>
          </w:p>
        </w:tc>
      </w:tr>
      <w:tr w:rsidR="005A453C" w:rsidRPr="00FD40C8" w14:paraId="6A36FDF4" w14:textId="77777777" w:rsidTr="6684A82F">
        <w:tc>
          <w:tcPr>
            <w:tcW w:w="704" w:type="dxa"/>
          </w:tcPr>
          <w:p w14:paraId="2CA1A360" w14:textId="77777777" w:rsidR="005A453C" w:rsidRPr="00FD40C8" w:rsidRDefault="005A453C">
            <w:pPr>
              <w:tabs>
                <w:tab w:val="left" w:pos="1276"/>
              </w:tabs>
              <w:jc w:val="center"/>
              <w:rPr>
                <w:rFonts w:ascii="Arial" w:hAnsi="Arial" w:cs="Arial"/>
              </w:rPr>
            </w:pPr>
            <w:r w:rsidRPr="00FD40C8">
              <w:rPr>
                <w:rFonts w:ascii="Arial" w:hAnsi="Arial" w:cs="Arial"/>
              </w:rPr>
              <w:t>10.</w:t>
            </w:r>
          </w:p>
        </w:tc>
        <w:tc>
          <w:tcPr>
            <w:tcW w:w="3685" w:type="dxa"/>
          </w:tcPr>
          <w:p w14:paraId="500563AE" w14:textId="77777777" w:rsidR="005A453C" w:rsidRPr="00FD40C8" w:rsidRDefault="005A453C">
            <w:pPr>
              <w:tabs>
                <w:tab w:val="left" w:pos="1276"/>
              </w:tabs>
              <w:rPr>
                <w:rFonts w:ascii="Arial" w:hAnsi="Arial" w:cs="Arial"/>
              </w:rPr>
            </w:pPr>
            <w:r w:rsidRPr="00FD40C8">
              <w:rPr>
                <w:rFonts w:ascii="Arial" w:hAnsi="Arial" w:cs="Arial"/>
              </w:rPr>
              <w:t>Įtampos įėjimų skaičius</w:t>
            </w:r>
          </w:p>
        </w:tc>
        <w:tc>
          <w:tcPr>
            <w:tcW w:w="4400" w:type="dxa"/>
          </w:tcPr>
          <w:p w14:paraId="79CDE0D3" w14:textId="77777777" w:rsidR="005A453C" w:rsidRPr="00FD40C8" w:rsidRDefault="005A453C">
            <w:pPr>
              <w:rPr>
                <w:rFonts w:ascii="Arial" w:hAnsi="Arial" w:cs="Arial"/>
              </w:rPr>
            </w:pPr>
            <w:r w:rsidRPr="00FD40C8">
              <w:rPr>
                <w:rFonts w:ascii="Arial" w:hAnsi="Arial" w:cs="Arial"/>
              </w:rPr>
              <w:t>3 (3LN)</w:t>
            </w:r>
          </w:p>
        </w:tc>
      </w:tr>
      <w:tr w:rsidR="005A453C" w:rsidRPr="00FD40C8" w14:paraId="7C66B443" w14:textId="77777777" w:rsidTr="6684A82F">
        <w:tc>
          <w:tcPr>
            <w:tcW w:w="704" w:type="dxa"/>
          </w:tcPr>
          <w:p w14:paraId="5AB96ADB" w14:textId="77777777" w:rsidR="005A453C" w:rsidRPr="00FD40C8" w:rsidRDefault="005A453C">
            <w:pPr>
              <w:tabs>
                <w:tab w:val="left" w:pos="1276"/>
              </w:tabs>
              <w:jc w:val="center"/>
              <w:rPr>
                <w:rFonts w:ascii="Arial" w:hAnsi="Arial" w:cs="Arial"/>
              </w:rPr>
            </w:pPr>
            <w:r w:rsidRPr="00FD40C8">
              <w:rPr>
                <w:rFonts w:ascii="Arial" w:hAnsi="Arial" w:cs="Arial"/>
              </w:rPr>
              <w:t>11.</w:t>
            </w:r>
          </w:p>
        </w:tc>
        <w:tc>
          <w:tcPr>
            <w:tcW w:w="3685" w:type="dxa"/>
          </w:tcPr>
          <w:p w14:paraId="16453F02" w14:textId="77777777" w:rsidR="005A453C" w:rsidRPr="00FD40C8" w:rsidRDefault="005A453C">
            <w:pPr>
              <w:tabs>
                <w:tab w:val="left" w:pos="1276"/>
              </w:tabs>
              <w:rPr>
                <w:rFonts w:ascii="Arial" w:hAnsi="Arial" w:cs="Arial"/>
              </w:rPr>
            </w:pPr>
            <w:r w:rsidRPr="00FD40C8">
              <w:rPr>
                <w:rFonts w:ascii="Arial" w:hAnsi="Arial" w:cs="Arial"/>
              </w:rPr>
              <w:t>Valdymo kontaktų komutuojama srovė (jungtuvo valdymo išėjimai). Jei relė neturi reikiamos galios kontaktų turi būti naudojama tarpinė relė</w:t>
            </w:r>
          </w:p>
        </w:tc>
        <w:tc>
          <w:tcPr>
            <w:tcW w:w="4400" w:type="dxa"/>
          </w:tcPr>
          <w:p w14:paraId="798EF555" w14:textId="77777777" w:rsidR="005A453C" w:rsidRPr="00FD40C8" w:rsidRDefault="005A453C">
            <w:pPr>
              <w:rPr>
                <w:rFonts w:ascii="Arial" w:hAnsi="Arial" w:cs="Arial"/>
              </w:rPr>
            </w:pPr>
            <w:r w:rsidRPr="00FD40C8">
              <w:rPr>
                <w:rFonts w:ascii="Arial" w:hAnsi="Arial" w:cs="Arial"/>
              </w:rPr>
              <w:t xml:space="preserve">≥ 3 A (esant 24 V DC ir L/R = 40 </w:t>
            </w:r>
            <w:proofErr w:type="spellStart"/>
            <w:r w:rsidRPr="00FD40C8">
              <w:rPr>
                <w:rFonts w:ascii="Arial" w:hAnsi="Arial" w:cs="Arial"/>
              </w:rPr>
              <w:t>ms</w:t>
            </w:r>
            <w:proofErr w:type="spellEnd"/>
            <w:r w:rsidRPr="00FD40C8">
              <w:rPr>
                <w:rFonts w:ascii="Arial" w:hAnsi="Arial" w:cs="Arial"/>
              </w:rPr>
              <w:t>)</w:t>
            </w:r>
          </w:p>
        </w:tc>
      </w:tr>
      <w:tr w:rsidR="005A453C" w:rsidRPr="00FD40C8" w14:paraId="55C82565" w14:textId="77777777" w:rsidTr="6684A82F">
        <w:tc>
          <w:tcPr>
            <w:tcW w:w="704" w:type="dxa"/>
          </w:tcPr>
          <w:p w14:paraId="0B1E6E3F" w14:textId="77777777" w:rsidR="005A453C" w:rsidRPr="00FD40C8" w:rsidRDefault="005A453C">
            <w:pPr>
              <w:tabs>
                <w:tab w:val="left" w:pos="1276"/>
              </w:tabs>
              <w:jc w:val="center"/>
              <w:rPr>
                <w:rFonts w:ascii="Arial" w:hAnsi="Arial" w:cs="Arial"/>
              </w:rPr>
            </w:pPr>
            <w:r w:rsidRPr="00FD40C8">
              <w:rPr>
                <w:rFonts w:ascii="Arial" w:hAnsi="Arial" w:cs="Arial"/>
              </w:rPr>
              <w:t>12.</w:t>
            </w:r>
          </w:p>
        </w:tc>
        <w:tc>
          <w:tcPr>
            <w:tcW w:w="3685" w:type="dxa"/>
          </w:tcPr>
          <w:p w14:paraId="29781CC3" w14:textId="77777777" w:rsidR="005A453C" w:rsidRPr="00FD40C8" w:rsidRDefault="005A453C">
            <w:pPr>
              <w:tabs>
                <w:tab w:val="left" w:pos="1276"/>
              </w:tabs>
              <w:rPr>
                <w:rFonts w:ascii="Arial" w:hAnsi="Arial" w:cs="Arial"/>
              </w:rPr>
            </w:pPr>
            <w:r w:rsidRPr="00FD40C8">
              <w:rPr>
                <w:rFonts w:ascii="Arial" w:hAnsi="Arial" w:cs="Arial"/>
              </w:rPr>
              <w:t>Binarinių įėjimų suveikimo įtampa</w:t>
            </w:r>
          </w:p>
        </w:tc>
        <w:tc>
          <w:tcPr>
            <w:tcW w:w="4400" w:type="dxa"/>
          </w:tcPr>
          <w:p w14:paraId="7FF42F51" w14:textId="77777777" w:rsidR="005A453C" w:rsidRPr="00FD40C8" w:rsidRDefault="005A453C">
            <w:pPr>
              <w:rPr>
                <w:rFonts w:ascii="Arial" w:hAnsi="Arial" w:cs="Arial"/>
              </w:rPr>
            </w:pPr>
            <w:r w:rsidRPr="00FD40C8">
              <w:rPr>
                <w:rFonts w:ascii="Arial" w:hAnsi="Arial" w:cs="Arial"/>
              </w:rPr>
              <w:t xml:space="preserve">≥ 0,65 </w:t>
            </w:r>
            <w:proofErr w:type="spellStart"/>
            <w:r w:rsidRPr="00FD40C8">
              <w:rPr>
                <w:rFonts w:ascii="Arial" w:hAnsi="Arial" w:cs="Arial"/>
              </w:rPr>
              <w:t>Uv</w:t>
            </w:r>
            <w:proofErr w:type="spellEnd"/>
          </w:p>
        </w:tc>
      </w:tr>
      <w:tr w:rsidR="005A453C" w:rsidRPr="00FD40C8" w14:paraId="022E807A" w14:textId="77777777" w:rsidTr="6684A82F">
        <w:tc>
          <w:tcPr>
            <w:tcW w:w="704" w:type="dxa"/>
          </w:tcPr>
          <w:p w14:paraId="7A4F6DFA" w14:textId="77777777" w:rsidR="005A453C" w:rsidRPr="00FD40C8" w:rsidRDefault="005A453C">
            <w:pPr>
              <w:tabs>
                <w:tab w:val="left" w:pos="1276"/>
              </w:tabs>
              <w:jc w:val="center"/>
              <w:rPr>
                <w:rFonts w:ascii="Arial" w:hAnsi="Arial" w:cs="Arial"/>
              </w:rPr>
            </w:pPr>
            <w:r w:rsidRPr="00FD40C8">
              <w:rPr>
                <w:rFonts w:ascii="Arial" w:hAnsi="Arial" w:cs="Arial"/>
              </w:rPr>
              <w:t>13.</w:t>
            </w:r>
          </w:p>
        </w:tc>
        <w:tc>
          <w:tcPr>
            <w:tcW w:w="3685" w:type="dxa"/>
          </w:tcPr>
          <w:p w14:paraId="543B0B4D" w14:textId="77777777" w:rsidR="005A453C" w:rsidRPr="00FD40C8" w:rsidRDefault="005A453C">
            <w:pPr>
              <w:tabs>
                <w:tab w:val="left" w:pos="1276"/>
              </w:tabs>
              <w:rPr>
                <w:rFonts w:ascii="Arial" w:hAnsi="Arial" w:cs="Arial"/>
              </w:rPr>
            </w:pPr>
            <w:r w:rsidRPr="00FD40C8">
              <w:rPr>
                <w:rFonts w:ascii="Arial" w:hAnsi="Arial" w:cs="Arial"/>
              </w:rPr>
              <w:t>Relinės apsaugos ir valdymo terminalas:</w:t>
            </w:r>
          </w:p>
        </w:tc>
        <w:tc>
          <w:tcPr>
            <w:tcW w:w="4400" w:type="dxa"/>
          </w:tcPr>
          <w:p w14:paraId="782D6FFF" w14:textId="77777777" w:rsidR="005A453C" w:rsidRPr="00FD40C8" w:rsidRDefault="005A453C">
            <w:pPr>
              <w:rPr>
                <w:rFonts w:ascii="Arial" w:hAnsi="Arial" w:cs="Arial"/>
              </w:rPr>
            </w:pPr>
            <w:r w:rsidRPr="00FD40C8">
              <w:rPr>
                <w:rFonts w:ascii="Arial" w:hAnsi="Arial" w:cs="Arial"/>
              </w:rPr>
              <w:t xml:space="preserve">Turi būti </w:t>
            </w:r>
            <w:proofErr w:type="spellStart"/>
            <w:r w:rsidRPr="00FD40C8">
              <w:rPr>
                <w:rFonts w:ascii="Arial" w:hAnsi="Arial" w:cs="Arial"/>
              </w:rPr>
              <w:t>mikroprocesorinis</w:t>
            </w:r>
            <w:proofErr w:type="spellEnd"/>
            <w:r w:rsidRPr="00FD40C8">
              <w:rPr>
                <w:rFonts w:ascii="Arial" w:hAnsi="Arial" w:cs="Arial"/>
              </w:rPr>
              <w:t xml:space="preserve"> su programuojama logika, turėti savikontrolės sistemą ir vidinio gedimo signalizacijos binarinį išėjimą. Vidinėje logikoje turi būti galimybė atlikti relinės apsaugos laiptų tarpusavio blokavimą. Vidinė logika konfigūruojama grafiniu būdu.</w:t>
            </w:r>
          </w:p>
        </w:tc>
      </w:tr>
      <w:tr w:rsidR="005A453C" w:rsidRPr="00FD40C8" w14:paraId="3DAA47CE" w14:textId="77777777" w:rsidTr="6684A82F">
        <w:tc>
          <w:tcPr>
            <w:tcW w:w="704" w:type="dxa"/>
          </w:tcPr>
          <w:p w14:paraId="4D037F18" w14:textId="77777777" w:rsidR="005A453C" w:rsidRPr="00FD40C8" w:rsidRDefault="005A453C">
            <w:pPr>
              <w:tabs>
                <w:tab w:val="left" w:pos="1276"/>
              </w:tabs>
              <w:jc w:val="center"/>
              <w:rPr>
                <w:rFonts w:ascii="Arial" w:hAnsi="Arial" w:cs="Arial"/>
              </w:rPr>
            </w:pPr>
            <w:r w:rsidRPr="00FD40C8">
              <w:rPr>
                <w:rFonts w:ascii="Arial" w:hAnsi="Arial" w:cs="Arial"/>
              </w:rPr>
              <w:t>14.</w:t>
            </w:r>
          </w:p>
        </w:tc>
        <w:tc>
          <w:tcPr>
            <w:tcW w:w="3685" w:type="dxa"/>
          </w:tcPr>
          <w:p w14:paraId="1A2F8D19" w14:textId="77777777" w:rsidR="005A453C" w:rsidRPr="00FD40C8" w:rsidRDefault="005A453C">
            <w:pPr>
              <w:tabs>
                <w:tab w:val="left" w:pos="1276"/>
              </w:tabs>
              <w:rPr>
                <w:rFonts w:ascii="Arial" w:hAnsi="Arial" w:cs="Arial"/>
              </w:rPr>
            </w:pPr>
            <w:r w:rsidRPr="00FD40C8">
              <w:rPr>
                <w:rFonts w:ascii="Arial" w:hAnsi="Arial" w:cs="Arial"/>
              </w:rPr>
              <w:t>Relinės apsaugos ir valdymo terminalas turi turėti vidinę atmintį išsaugančią įvykių (ne mažiau 1000 įrašų), sutrikimų registratoriaus įrašus ir nustatymus.</w:t>
            </w:r>
          </w:p>
        </w:tc>
        <w:tc>
          <w:tcPr>
            <w:tcW w:w="4400" w:type="dxa"/>
          </w:tcPr>
          <w:p w14:paraId="2D44A63D" w14:textId="77777777" w:rsidR="005A453C" w:rsidRPr="00FD40C8" w:rsidRDefault="005A453C">
            <w:pPr>
              <w:rPr>
                <w:rFonts w:ascii="Arial" w:hAnsi="Arial" w:cs="Arial"/>
              </w:rPr>
            </w:pPr>
            <w:r w:rsidRPr="00FD40C8">
              <w:rPr>
                <w:rFonts w:ascii="Arial" w:hAnsi="Arial" w:cs="Arial"/>
              </w:rPr>
              <w:t>Nepriklausomą nuo maitinimo šaltinio</w:t>
            </w:r>
          </w:p>
        </w:tc>
      </w:tr>
      <w:tr w:rsidR="005A453C" w:rsidRPr="00FD40C8" w14:paraId="09C13E0A" w14:textId="77777777" w:rsidTr="6684A82F">
        <w:tc>
          <w:tcPr>
            <w:tcW w:w="704" w:type="dxa"/>
          </w:tcPr>
          <w:p w14:paraId="489174EA" w14:textId="77777777" w:rsidR="005A453C" w:rsidRPr="00FD40C8" w:rsidRDefault="005A453C">
            <w:pPr>
              <w:tabs>
                <w:tab w:val="left" w:pos="1276"/>
              </w:tabs>
              <w:jc w:val="center"/>
              <w:rPr>
                <w:rFonts w:ascii="Arial" w:hAnsi="Arial" w:cs="Arial"/>
              </w:rPr>
            </w:pPr>
            <w:r w:rsidRPr="00FD40C8">
              <w:rPr>
                <w:rFonts w:ascii="Arial" w:hAnsi="Arial" w:cs="Arial"/>
              </w:rPr>
              <w:t>15.</w:t>
            </w:r>
          </w:p>
        </w:tc>
        <w:tc>
          <w:tcPr>
            <w:tcW w:w="3685" w:type="dxa"/>
          </w:tcPr>
          <w:p w14:paraId="0F3F0F00" w14:textId="77777777" w:rsidR="005A453C" w:rsidRPr="00FD40C8" w:rsidRDefault="005A453C">
            <w:pPr>
              <w:tabs>
                <w:tab w:val="left" w:pos="1276"/>
              </w:tabs>
              <w:rPr>
                <w:rFonts w:ascii="Arial" w:hAnsi="Arial" w:cs="Arial"/>
              </w:rPr>
            </w:pPr>
            <w:r w:rsidRPr="00FD40C8">
              <w:rPr>
                <w:rFonts w:ascii="Arial" w:hAnsi="Arial" w:cs="Arial"/>
              </w:rPr>
              <w:t>Sutrikimų įrašų registratoriaus formatas</w:t>
            </w:r>
          </w:p>
        </w:tc>
        <w:tc>
          <w:tcPr>
            <w:tcW w:w="4400" w:type="dxa"/>
          </w:tcPr>
          <w:p w14:paraId="012F2C40" w14:textId="77777777" w:rsidR="005A453C" w:rsidRPr="00FD40C8" w:rsidRDefault="005A453C">
            <w:pPr>
              <w:rPr>
                <w:rFonts w:ascii="Arial" w:hAnsi="Arial" w:cs="Arial"/>
              </w:rPr>
            </w:pPr>
            <w:r w:rsidRPr="00FD40C8">
              <w:rPr>
                <w:rFonts w:ascii="Arial" w:hAnsi="Arial" w:cs="Arial"/>
              </w:rPr>
              <w:t>COMTRADE</w:t>
            </w:r>
          </w:p>
        </w:tc>
      </w:tr>
      <w:tr w:rsidR="005A453C" w:rsidRPr="00FD40C8" w14:paraId="1D2C39E7" w14:textId="77777777" w:rsidTr="6684A82F">
        <w:tc>
          <w:tcPr>
            <w:tcW w:w="704" w:type="dxa"/>
          </w:tcPr>
          <w:p w14:paraId="5575AE3E" w14:textId="77777777" w:rsidR="005A453C" w:rsidRPr="00FD40C8" w:rsidRDefault="005A453C">
            <w:pPr>
              <w:tabs>
                <w:tab w:val="left" w:pos="1276"/>
              </w:tabs>
              <w:jc w:val="center"/>
              <w:rPr>
                <w:rFonts w:ascii="Arial" w:hAnsi="Arial" w:cs="Arial"/>
              </w:rPr>
            </w:pPr>
            <w:r w:rsidRPr="00FD40C8">
              <w:rPr>
                <w:rFonts w:ascii="Arial" w:hAnsi="Arial" w:cs="Arial"/>
              </w:rPr>
              <w:t>16.</w:t>
            </w:r>
          </w:p>
        </w:tc>
        <w:tc>
          <w:tcPr>
            <w:tcW w:w="3685" w:type="dxa"/>
          </w:tcPr>
          <w:p w14:paraId="1EAA771A" w14:textId="77777777" w:rsidR="005A453C" w:rsidRPr="00FD40C8" w:rsidRDefault="005A453C">
            <w:pPr>
              <w:tabs>
                <w:tab w:val="left" w:pos="1276"/>
              </w:tabs>
              <w:rPr>
                <w:rFonts w:ascii="Arial" w:hAnsi="Arial" w:cs="Arial"/>
              </w:rPr>
            </w:pPr>
            <w:r w:rsidRPr="00FD40C8">
              <w:rPr>
                <w:rFonts w:ascii="Arial" w:hAnsi="Arial" w:cs="Arial"/>
              </w:rPr>
              <w:t>Relinės apsaugos ir valdymo terminalas privalo turėti</w:t>
            </w:r>
          </w:p>
        </w:tc>
        <w:tc>
          <w:tcPr>
            <w:tcW w:w="4400" w:type="dxa"/>
          </w:tcPr>
          <w:p w14:paraId="0CA7D1E7" w14:textId="77777777" w:rsidR="005A453C" w:rsidRPr="00FD40C8" w:rsidRDefault="005A453C">
            <w:pPr>
              <w:rPr>
                <w:rFonts w:ascii="Arial" w:hAnsi="Arial" w:cs="Arial"/>
              </w:rPr>
            </w:pPr>
            <w:r w:rsidRPr="00FD40C8">
              <w:rPr>
                <w:rFonts w:ascii="Arial" w:hAnsi="Arial" w:cs="Arial"/>
              </w:rPr>
              <w:t>Laiko žymėjimą</w:t>
            </w:r>
          </w:p>
        </w:tc>
      </w:tr>
      <w:tr w:rsidR="005A453C" w:rsidRPr="00FD40C8" w14:paraId="27FB6804" w14:textId="77777777" w:rsidTr="6684A82F">
        <w:tc>
          <w:tcPr>
            <w:tcW w:w="704" w:type="dxa"/>
          </w:tcPr>
          <w:p w14:paraId="44B6021F" w14:textId="77777777" w:rsidR="005A453C" w:rsidRPr="00FD40C8" w:rsidRDefault="005A453C">
            <w:pPr>
              <w:tabs>
                <w:tab w:val="left" w:pos="1276"/>
              </w:tabs>
              <w:jc w:val="center"/>
              <w:rPr>
                <w:rFonts w:ascii="Arial" w:hAnsi="Arial" w:cs="Arial"/>
              </w:rPr>
            </w:pPr>
            <w:r w:rsidRPr="00FD40C8">
              <w:rPr>
                <w:rFonts w:ascii="Arial" w:hAnsi="Arial" w:cs="Arial"/>
              </w:rPr>
              <w:t>17.</w:t>
            </w:r>
          </w:p>
        </w:tc>
        <w:tc>
          <w:tcPr>
            <w:tcW w:w="3685" w:type="dxa"/>
          </w:tcPr>
          <w:p w14:paraId="157C49BD" w14:textId="77777777" w:rsidR="005A453C" w:rsidRPr="00FD40C8" w:rsidRDefault="005A453C">
            <w:pPr>
              <w:tabs>
                <w:tab w:val="left" w:pos="1276"/>
              </w:tabs>
              <w:rPr>
                <w:rFonts w:ascii="Arial" w:hAnsi="Arial" w:cs="Arial"/>
              </w:rPr>
            </w:pPr>
            <w:r w:rsidRPr="00FD40C8">
              <w:rPr>
                <w:rFonts w:ascii="Arial" w:hAnsi="Arial" w:cs="Arial"/>
              </w:rPr>
              <w:t>Nuostatų rinkinių skaičius</w:t>
            </w:r>
          </w:p>
        </w:tc>
        <w:tc>
          <w:tcPr>
            <w:tcW w:w="4400" w:type="dxa"/>
          </w:tcPr>
          <w:p w14:paraId="5C258F68" w14:textId="77777777" w:rsidR="005A453C" w:rsidRPr="00FD40C8" w:rsidRDefault="005A453C">
            <w:pPr>
              <w:rPr>
                <w:rFonts w:ascii="Arial" w:hAnsi="Arial" w:cs="Arial"/>
              </w:rPr>
            </w:pPr>
            <w:r w:rsidRPr="00FD40C8">
              <w:rPr>
                <w:rFonts w:ascii="Arial" w:hAnsi="Arial" w:cs="Arial"/>
              </w:rPr>
              <w:t>≥ 2</w:t>
            </w:r>
          </w:p>
        </w:tc>
      </w:tr>
      <w:tr w:rsidR="005A453C" w:rsidRPr="00FD40C8" w14:paraId="51DD3DF2" w14:textId="77777777" w:rsidTr="6684A82F">
        <w:tc>
          <w:tcPr>
            <w:tcW w:w="704" w:type="dxa"/>
          </w:tcPr>
          <w:p w14:paraId="72D2361F" w14:textId="77777777" w:rsidR="005A453C" w:rsidRPr="00FD40C8" w:rsidRDefault="005A453C">
            <w:pPr>
              <w:tabs>
                <w:tab w:val="left" w:pos="1276"/>
              </w:tabs>
              <w:jc w:val="center"/>
              <w:rPr>
                <w:rFonts w:ascii="Arial" w:hAnsi="Arial" w:cs="Arial"/>
              </w:rPr>
            </w:pPr>
            <w:r w:rsidRPr="00FD40C8">
              <w:rPr>
                <w:rFonts w:ascii="Arial" w:hAnsi="Arial" w:cs="Arial"/>
              </w:rPr>
              <w:t>18.</w:t>
            </w:r>
          </w:p>
        </w:tc>
        <w:tc>
          <w:tcPr>
            <w:tcW w:w="3685" w:type="dxa"/>
          </w:tcPr>
          <w:p w14:paraId="057326D8" w14:textId="77777777" w:rsidR="005A453C" w:rsidRPr="00FD40C8" w:rsidRDefault="005A453C">
            <w:pPr>
              <w:tabs>
                <w:tab w:val="left" w:pos="1276"/>
              </w:tabs>
              <w:rPr>
                <w:rFonts w:ascii="Arial" w:hAnsi="Arial" w:cs="Arial"/>
              </w:rPr>
            </w:pPr>
            <w:r w:rsidRPr="00FD40C8">
              <w:rPr>
                <w:rFonts w:ascii="Arial" w:hAnsi="Arial" w:cs="Arial"/>
              </w:rPr>
              <w:t>Laisvai konfigūruojami šviesos diodai indikacijai</w:t>
            </w:r>
          </w:p>
        </w:tc>
        <w:tc>
          <w:tcPr>
            <w:tcW w:w="4400" w:type="dxa"/>
          </w:tcPr>
          <w:p w14:paraId="2DA5EF62" w14:textId="77777777" w:rsidR="005A453C" w:rsidRPr="00FD40C8" w:rsidRDefault="005A453C">
            <w:pPr>
              <w:rPr>
                <w:rFonts w:ascii="Arial" w:hAnsi="Arial" w:cs="Arial"/>
              </w:rPr>
            </w:pPr>
            <w:r w:rsidRPr="00FD40C8">
              <w:rPr>
                <w:rFonts w:ascii="Arial" w:hAnsi="Arial" w:cs="Arial"/>
              </w:rPr>
              <w:t>≥ 6</w:t>
            </w:r>
          </w:p>
        </w:tc>
      </w:tr>
      <w:tr w:rsidR="005A453C" w:rsidRPr="00FD40C8" w14:paraId="5B27D6C5" w14:textId="77777777" w:rsidTr="6684A82F">
        <w:tc>
          <w:tcPr>
            <w:tcW w:w="704" w:type="dxa"/>
          </w:tcPr>
          <w:p w14:paraId="2F9E415C" w14:textId="77777777" w:rsidR="005A453C" w:rsidRPr="00FD40C8" w:rsidRDefault="005A453C">
            <w:pPr>
              <w:tabs>
                <w:tab w:val="left" w:pos="1276"/>
              </w:tabs>
              <w:jc w:val="center"/>
              <w:rPr>
                <w:rFonts w:ascii="Arial" w:hAnsi="Arial" w:cs="Arial"/>
              </w:rPr>
            </w:pPr>
            <w:r w:rsidRPr="00FD40C8">
              <w:rPr>
                <w:rFonts w:ascii="Arial" w:hAnsi="Arial" w:cs="Arial"/>
              </w:rPr>
              <w:t>19.</w:t>
            </w:r>
          </w:p>
        </w:tc>
        <w:tc>
          <w:tcPr>
            <w:tcW w:w="3685" w:type="dxa"/>
          </w:tcPr>
          <w:p w14:paraId="653E3518" w14:textId="77777777" w:rsidR="005A453C" w:rsidRPr="00FD40C8" w:rsidRDefault="005A453C">
            <w:pPr>
              <w:tabs>
                <w:tab w:val="left" w:pos="1276"/>
              </w:tabs>
              <w:rPr>
                <w:rFonts w:ascii="Arial" w:hAnsi="Arial" w:cs="Arial"/>
              </w:rPr>
            </w:pPr>
            <w:r w:rsidRPr="00FD40C8">
              <w:rPr>
                <w:rFonts w:ascii="Arial" w:hAnsi="Arial" w:cs="Arial"/>
              </w:rPr>
              <w:t>Relinės apsaugos ir valdymo įrenginys turi turėti valdymo funkcijas</w:t>
            </w:r>
          </w:p>
        </w:tc>
        <w:tc>
          <w:tcPr>
            <w:tcW w:w="4400" w:type="dxa"/>
          </w:tcPr>
          <w:p w14:paraId="1E87CF49" w14:textId="77777777" w:rsidR="005A453C" w:rsidRPr="00FD40C8" w:rsidRDefault="005A453C">
            <w:pPr>
              <w:rPr>
                <w:rFonts w:ascii="Arial" w:hAnsi="Arial" w:cs="Arial"/>
              </w:rPr>
            </w:pPr>
            <w:r w:rsidRPr="00FD40C8">
              <w:rPr>
                <w:rFonts w:ascii="Arial" w:hAnsi="Arial" w:cs="Arial"/>
              </w:rPr>
              <w:t>ne mažiau 1 valdomo objekto funkcijoms valdyti su pakankamu logikos loginių elementų kiekiu</w:t>
            </w:r>
          </w:p>
        </w:tc>
      </w:tr>
      <w:tr w:rsidR="005A453C" w:rsidRPr="00FD40C8" w14:paraId="46D8E7C6" w14:textId="77777777" w:rsidTr="6684A82F">
        <w:tc>
          <w:tcPr>
            <w:tcW w:w="704" w:type="dxa"/>
          </w:tcPr>
          <w:p w14:paraId="226726B3" w14:textId="77777777" w:rsidR="005A453C" w:rsidRPr="00FD40C8" w:rsidRDefault="005A453C">
            <w:pPr>
              <w:tabs>
                <w:tab w:val="left" w:pos="1276"/>
              </w:tabs>
              <w:jc w:val="center"/>
              <w:rPr>
                <w:rFonts w:ascii="Arial" w:hAnsi="Arial" w:cs="Arial"/>
              </w:rPr>
            </w:pPr>
            <w:r w:rsidRPr="00FD40C8">
              <w:rPr>
                <w:rFonts w:ascii="Arial" w:hAnsi="Arial" w:cs="Arial"/>
              </w:rPr>
              <w:t>20.</w:t>
            </w:r>
          </w:p>
        </w:tc>
        <w:tc>
          <w:tcPr>
            <w:tcW w:w="3685" w:type="dxa"/>
          </w:tcPr>
          <w:p w14:paraId="6A44606A" w14:textId="77777777" w:rsidR="005A453C" w:rsidRPr="00FD40C8" w:rsidRDefault="005A453C">
            <w:pPr>
              <w:tabs>
                <w:tab w:val="left" w:pos="1276"/>
              </w:tabs>
              <w:rPr>
                <w:rFonts w:ascii="Arial" w:hAnsi="Arial" w:cs="Arial"/>
              </w:rPr>
            </w:pPr>
            <w:r w:rsidRPr="00FD40C8">
              <w:rPr>
                <w:rFonts w:ascii="Arial" w:hAnsi="Arial" w:cs="Arial"/>
              </w:rPr>
              <w:t>LCD displėjus</w:t>
            </w:r>
          </w:p>
        </w:tc>
        <w:tc>
          <w:tcPr>
            <w:tcW w:w="4400" w:type="dxa"/>
          </w:tcPr>
          <w:p w14:paraId="5C33B5F9" w14:textId="77777777" w:rsidR="005A453C" w:rsidRPr="00FD40C8" w:rsidRDefault="005A453C">
            <w:pPr>
              <w:rPr>
                <w:rFonts w:ascii="Arial" w:hAnsi="Arial" w:cs="Arial"/>
              </w:rPr>
            </w:pPr>
            <w:r w:rsidRPr="00FD40C8">
              <w:rPr>
                <w:rFonts w:ascii="Arial" w:hAnsi="Arial" w:cs="Arial"/>
              </w:rPr>
              <w:t>matavimų bei nuostatų peržiūrai</w:t>
            </w:r>
          </w:p>
        </w:tc>
      </w:tr>
      <w:tr w:rsidR="005A453C" w:rsidRPr="00FD40C8" w14:paraId="36107167" w14:textId="77777777" w:rsidTr="6684A82F">
        <w:tc>
          <w:tcPr>
            <w:tcW w:w="704" w:type="dxa"/>
          </w:tcPr>
          <w:p w14:paraId="0A407A5D" w14:textId="77777777" w:rsidR="005A453C" w:rsidRPr="00FD40C8" w:rsidRDefault="005A453C">
            <w:pPr>
              <w:tabs>
                <w:tab w:val="left" w:pos="1276"/>
              </w:tabs>
              <w:jc w:val="center"/>
              <w:rPr>
                <w:rFonts w:ascii="Arial" w:hAnsi="Arial" w:cs="Arial"/>
              </w:rPr>
            </w:pPr>
            <w:r w:rsidRPr="00FD40C8">
              <w:rPr>
                <w:rFonts w:ascii="Arial" w:hAnsi="Arial" w:cs="Arial"/>
              </w:rPr>
              <w:t>21.</w:t>
            </w:r>
          </w:p>
        </w:tc>
        <w:tc>
          <w:tcPr>
            <w:tcW w:w="3685" w:type="dxa"/>
          </w:tcPr>
          <w:p w14:paraId="66A2F6AF" w14:textId="77777777" w:rsidR="005A453C" w:rsidRPr="00FD40C8" w:rsidRDefault="005A453C">
            <w:pPr>
              <w:tabs>
                <w:tab w:val="left" w:pos="1276"/>
              </w:tabs>
              <w:rPr>
                <w:rFonts w:ascii="Arial" w:hAnsi="Arial" w:cs="Arial"/>
              </w:rPr>
            </w:pPr>
            <w:r w:rsidRPr="00FD40C8">
              <w:rPr>
                <w:rFonts w:ascii="Arial" w:hAnsi="Arial" w:cs="Arial"/>
              </w:rPr>
              <w:t>Lietuvių kalbos palaikymas. Užrašai displėjuje</w:t>
            </w:r>
          </w:p>
        </w:tc>
        <w:tc>
          <w:tcPr>
            <w:tcW w:w="4400" w:type="dxa"/>
          </w:tcPr>
          <w:p w14:paraId="14DE7A8F" w14:textId="77777777" w:rsidR="005A453C" w:rsidRPr="00FD40C8" w:rsidRDefault="005A453C">
            <w:pPr>
              <w:rPr>
                <w:rFonts w:ascii="Arial" w:hAnsi="Arial" w:cs="Arial"/>
              </w:rPr>
            </w:pPr>
            <w:r w:rsidRPr="00FD40C8">
              <w:rPr>
                <w:rFonts w:ascii="Arial" w:hAnsi="Arial" w:cs="Arial"/>
              </w:rPr>
              <w:t>lietuvių kalba</w:t>
            </w:r>
          </w:p>
        </w:tc>
      </w:tr>
      <w:tr w:rsidR="005A453C" w:rsidRPr="00FD40C8" w14:paraId="0B5CAEBA" w14:textId="77777777" w:rsidTr="6684A82F">
        <w:tc>
          <w:tcPr>
            <w:tcW w:w="704" w:type="dxa"/>
          </w:tcPr>
          <w:p w14:paraId="2FDB51C3" w14:textId="77777777" w:rsidR="005A453C" w:rsidRPr="00FD40C8" w:rsidRDefault="005A453C">
            <w:pPr>
              <w:tabs>
                <w:tab w:val="left" w:pos="1276"/>
              </w:tabs>
              <w:jc w:val="center"/>
              <w:rPr>
                <w:rFonts w:ascii="Arial" w:hAnsi="Arial" w:cs="Arial"/>
              </w:rPr>
            </w:pPr>
            <w:r w:rsidRPr="00FD40C8">
              <w:rPr>
                <w:rFonts w:ascii="Arial" w:hAnsi="Arial" w:cs="Arial"/>
              </w:rPr>
              <w:t>22.</w:t>
            </w:r>
          </w:p>
        </w:tc>
        <w:tc>
          <w:tcPr>
            <w:tcW w:w="3685" w:type="dxa"/>
          </w:tcPr>
          <w:p w14:paraId="0BDC7B69" w14:textId="77777777" w:rsidR="005A453C" w:rsidRPr="00FD40C8" w:rsidRDefault="005A453C">
            <w:pPr>
              <w:tabs>
                <w:tab w:val="left" w:pos="1276"/>
              </w:tabs>
              <w:rPr>
                <w:rFonts w:ascii="Arial" w:hAnsi="Arial" w:cs="Arial"/>
              </w:rPr>
            </w:pPr>
            <w:r w:rsidRPr="00FD40C8">
              <w:rPr>
                <w:rFonts w:ascii="Arial" w:hAnsi="Arial" w:cs="Arial"/>
              </w:rPr>
              <w:t>Valdymo režimų perjungimas</w:t>
            </w:r>
          </w:p>
        </w:tc>
        <w:tc>
          <w:tcPr>
            <w:tcW w:w="4400" w:type="dxa"/>
          </w:tcPr>
          <w:p w14:paraId="24772F42" w14:textId="77777777" w:rsidR="005A453C" w:rsidRPr="00FD40C8" w:rsidRDefault="005A453C">
            <w:pPr>
              <w:rPr>
                <w:rFonts w:ascii="Arial" w:hAnsi="Arial" w:cs="Arial"/>
              </w:rPr>
            </w:pPr>
            <w:r w:rsidRPr="00FD40C8">
              <w:rPr>
                <w:rFonts w:ascii="Arial" w:hAnsi="Arial" w:cs="Arial"/>
              </w:rPr>
              <w:t>vietinis/nuotolinis</w:t>
            </w:r>
          </w:p>
        </w:tc>
      </w:tr>
      <w:tr w:rsidR="005A453C" w:rsidRPr="00FD40C8" w14:paraId="11E5D72E" w14:textId="77777777" w:rsidTr="6684A82F">
        <w:tc>
          <w:tcPr>
            <w:tcW w:w="704" w:type="dxa"/>
          </w:tcPr>
          <w:p w14:paraId="7DA7CE70" w14:textId="77777777" w:rsidR="005A453C" w:rsidRPr="00FD40C8" w:rsidRDefault="005A453C">
            <w:pPr>
              <w:tabs>
                <w:tab w:val="left" w:pos="1276"/>
              </w:tabs>
              <w:jc w:val="center"/>
              <w:rPr>
                <w:rFonts w:ascii="Arial" w:hAnsi="Arial" w:cs="Arial"/>
              </w:rPr>
            </w:pPr>
            <w:r w:rsidRPr="00FD40C8">
              <w:rPr>
                <w:rFonts w:ascii="Arial" w:hAnsi="Arial" w:cs="Arial"/>
              </w:rPr>
              <w:t>23.</w:t>
            </w:r>
          </w:p>
        </w:tc>
        <w:tc>
          <w:tcPr>
            <w:tcW w:w="3685" w:type="dxa"/>
          </w:tcPr>
          <w:p w14:paraId="29A799B9" w14:textId="77777777" w:rsidR="005A453C" w:rsidRPr="00FD40C8" w:rsidRDefault="005A453C">
            <w:pPr>
              <w:tabs>
                <w:tab w:val="left" w:pos="1276"/>
              </w:tabs>
              <w:rPr>
                <w:rFonts w:ascii="Arial" w:hAnsi="Arial" w:cs="Arial"/>
              </w:rPr>
            </w:pPr>
            <w:r w:rsidRPr="00FD40C8">
              <w:rPr>
                <w:rFonts w:ascii="Arial" w:hAnsi="Arial" w:cs="Arial"/>
              </w:rPr>
              <w:t>Komutacinių aparatų valdymas, nuostatų keitimas</w:t>
            </w:r>
          </w:p>
        </w:tc>
        <w:tc>
          <w:tcPr>
            <w:tcW w:w="4400" w:type="dxa"/>
          </w:tcPr>
          <w:p w14:paraId="1DC10B93" w14:textId="77777777" w:rsidR="005A453C" w:rsidRPr="00FD40C8" w:rsidRDefault="005A453C">
            <w:pPr>
              <w:rPr>
                <w:rFonts w:ascii="Arial" w:hAnsi="Arial" w:cs="Arial"/>
              </w:rPr>
            </w:pPr>
            <w:r w:rsidRPr="00FD40C8">
              <w:rPr>
                <w:rFonts w:ascii="Arial" w:hAnsi="Arial" w:cs="Arial"/>
              </w:rPr>
              <w:t>apsaugotas slaptažodžiu</w:t>
            </w:r>
          </w:p>
        </w:tc>
      </w:tr>
      <w:tr w:rsidR="005A453C" w:rsidRPr="00FD40C8" w14:paraId="0EF387BF" w14:textId="77777777" w:rsidTr="6684A82F">
        <w:tc>
          <w:tcPr>
            <w:tcW w:w="704" w:type="dxa"/>
          </w:tcPr>
          <w:p w14:paraId="397CABD8" w14:textId="77777777" w:rsidR="005A453C" w:rsidRPr="00FD40C8" w:rsidRDefault="005A453C">
            <w:pPr>
              <w:tabs>
                <w:tab w:val="left" w:pos="1276"/>
              </w:tabs>
              <w:jc w:val="center"/>
              <w:rPr>
                <w:rFonts w:ascii="Arial" w:hAnsi="Arial" w:cs="Arial"/>
              </w:rPr>
            </w:pPr>
            <w:r w:rsidRPr="00FD40C8">
              <w:rPr>
                <w:rFonts w:ascii="Arial" w:hAnsi="Arial" w:cs="Arial"/>
              </w:rPr>
              <w:t>24.</w:t>
            </w:r>
          </w:p>
        </w:tc>
        <w:tc>
          <w:tcPr>
            <w:tcW w:w="3685" w:type="dxa"/>
          </w:tcPr>
          <w:p w14:paraId="7ED956C8" w14:textId="77777777" w:rsidR="005A453C" w:rsidRPr="00FD40C8" w:rsidRDefault="005A453C">
            <w:pPr>
              <w:tabs>
                <w:tab w:val="left" w:pos="1276"/>
              </w:tabs>
              <w:rPr>
                <w:rFonts w:ascii="Arial" w:hAnsi="Arial" w:cs="Arial"/>
              </w:rPr>
            </w:pPr>
            <w:r w:rsidRPr="00FD40C8">
              <w:rPr>
                <w:rFonts w:ascii="Arial" w:hAnsi="Arial" w:cs="Arial"/>
              </w:rPr>
              <w:t xml:space="preserve">Sąsaja sujungimui su </w:t>
            </w:r>
            <w:proofErr w:type="spellStart"/>
            <w:r w:rsidRPr="00FD40C8">
              <w:rPr>
                <w:rFonts w:ascii="Arial" w:hAnsi="Arial" w:cs="Arial"/>
              </w:rPr>
              <w:t>Micro</w:t>
            </w:r>
            <w:proofErr w:type="spellEnd"/>
            <w:r w:rsidRPr="00FD40C8">
              <w:rPr>
                <w:rFonts w:ascii="Arial" w:hAnsi="Arial" w:cs="Arial"/>
              </w:rPr>
              <w:t xml:space="preserve"> TSPĮ – (EIA) RS-485, ryšio protokolu:</w:t>
            </w:r>
          </w:p>
        </w:tc>
        <w:tc>
          <w:tcPr>
            <w:tcW w:w="4400" w:type="dxa"/>
          </w:tcPr>
          <w:p w14:paraId="72E32446" w14:textId="77777777" w:rsidR="005A453C" w:rsidRPr="00FD40C8" w:rsidRDefault="005A453C">
            <w:pPr>
              <w:rPr>
                <w:rFonts w:ascii="Arial" w:hAnsi="Arial" w:cs="Arial"/>
              </w:rPr>
            </w:pPr>
            <w:r w:rsidRPr="00FD40C8">
              <w:rPr>
                <w:rFonts w:ascii="Arial" w:hAnsi="Arial" w:cs="Arial"/>
              </w:rPr>
              <w:t>LST EN 60870-5-103 (IEC 60870-5-103) palaikantis SPI/DPI signalus bei SCO/DCO komandas</w:t>
            </w:r>
          </w:p>
        </w:tc>
      </w:tr>
      <w:tr w:rsidR="005A453C" w:rsidRPr="00FD40C8" w14:paraId="2263A574" w14:textId="77777777" w:rsidTr="6684A82F">
        <w:tc>
          <w:tcPr>
            <w:tcW w:w="704" w:type="dxa"/>
          </w:tcPr>
          <w:p w14:paraId="2FAB56AC" w14:textId="77777777" w:rsidR="005A453C" w:rsidRPr="00FD40C8" w:rsidRDefault="005A453C">
            <w:pPr>
              <w:tabs>
                <w:tab w:val="left" w:pos="1276"/>
              </w:tabs>
              <w:jc w:val="center"/>
              <w:rPr>
                <w:rFonts w:ascii="Arial" w:hAnsi="Arial" w:cs="Arial"/>
              </w:rPr>
            </w:pPr>
            <w:r w:rsidRPr="00FD40C8">
              <w:rPr>
                <w:rFonts w:ascii="Arial" w:hAnsi="Arial" w:cs="Arial"/>
              </w:rPr>
              <w:t>25.</w:t>
            </w:r>
          </w:p>
        </w:tc>
        <w:tc>
          <w:tcPr>
            <w:tcW w:w="3685" w:type="dxa"/>
          </w:tcPr>
          <w:p w14:paraId="5B28C55F" w14:textId="77777777" w:rsidR="005A453C" w:rsidRPr="00FD40C8" w:rsidRDefault="005A453C">
            <w:pPr>
              <w:tabs>
                <w:tab w:val="left" w:pos="1276"/>
              </w:tabs>
              <w:rPr>
                <w:rFonts w:ascii="Arial" w:hAnsi="Arial" w:cs="Arial"/>
              </w:rPr>
            </w:pPr>
            <w:r w:rsidRPr="00FD40C8">
              <w:rPr>
                <w:rFonts w:ascii="Arial" w:hAnsi="Arial" w:cs="Arial"/>
              </w:rPr>
              <w:t>Laiko sinchronizacijos funkcija</w:t>
            </w:r>
          </w:p>
        </w:tc>
        <w:tc>
          <w:tcPr>
            <w:tcW w:w="4400" w:type="dxa"/>
          </w:tcPr>
          <w:p w14:paraId="4628B2E4" w14:textId="77777777" w:rsidR="005A453C" w:rsidRPr="00FD40C8" w:rsidRDefault="005A453C">
            <w:pPr>
              <w:rPr>
                <w:rFonts w:ascii="Arial" w:hAnsi="Arial" w:cs="Arial"/>
              </w:rPr>
            </w:pPr>
            <w:r w:rsidRPr="00FD40C8">
              <w:rPr>
                <w:rFonts w:ascii="Arial" w:hAnsi="Arial" w:cs="Arial"/>
              </w:rPr>
              <w:t>Taip</w:t>
            </w:r>
          </w:p>
        </w:tc>
      </w:tr>
      <w:tr w:rsidR="005A453C" w:rsidRPr="00FD40C8" w14:paraId="52953AEA" w14:textId="77777777" w:rsidTr="6684A82F">
        <w:tc>
          <w:tcPr>
            <w:tcW w:w="704" w:type="dxa"/>
          </w:tcPr>
          <w:p w14:paraId="63CF17B3" w14:textId="77777777" w:rsidR="005A453C" w:rsidRPr="00FD40C8" w:rsidRDefault="005A453C">
            <w:pPr>
              <w:tabs>
                <w:tab w:val="left" w:pos="1276"/>
              </w:tabs>
              <w:jc w:val="center"/>
              <w:rPr>
                <w:rFonts w:ascii="Arial" w:hAnsi="Arial" w:cs="Arial"/>
              </w:rPr>
            </w:pPr>
            <w:r w:rsidRPr="00FD40C8">
              <w:rPr>
                <w:rFonts w:ascii="Arial" w:hAnsi="Arial" w:cs="Arial"/>
              </w:rPr>
              <w:t>26.</w:t>
            </w:r>
          </w:p>
        </w:tc>
        <w:tc>
          <w:tcPr>
            <w:tcW w:w="3685" w:type="dxa"/>
          </w:tcPr>
          <w:p w14:paraId="1ACD0F96" w14:textId="77777777" w:rsidR="005A453C" w:rsidRPr="00FD40C8" w:rsidRDefault="005A453C">
            <w:pPr>
              <w:tabs>
                <w:tab w:val="left" w:pos="1276"/>
              </w:tabs>
              <w:rPr>
                <w:rFonts w:ascii="Arial" w:hAnsi="Arial" w:cs="Arial"/>
              </w:rPr>
            </w:pPr>
            <w:r w:rsidRPr="00FD40C8">
              <w:rPr>
                <w:rFonts w:ascii="Arial" w:hAnsi="Arial" w:cs="Arial"/>
              </w:rPr>
              <w:t>Sąsaja konfigūravimui</w:t>
            </w:r>
          </w:p>
        </w:tc>
        <w:tc>
          <w:tcPr>
            <w:tcW w:w="4400" w:type="dxa"/>
          </w:tcPr>
          <w:p w14:paraId="47DBB400" w14:textId="77777777" w:rsidR="005A453C" w:rsidRPr="00FD40C8" w:rsidRDefault="005A453C">
            <w:pPr>
              <w:rPr>
                <w:rFonts w:ascii="Arial" w:hAnsi="Arial" w:cs="Arial"/>
              </w:rPr>
            </w:pPr>
            <w:r w:rsidRPr="00FD40C8">
              <w:rPr>
                <w:rFonts w:ascii="Arial" w:hAnsi="Arial" w:cs="Arial"/>
              </w:rPr>
              <w:t>USB arba RJ45 (LAN)</w:t>
            </w:r>
          </w:p>
        </w:tc>
      </w:tr>
      <w:tr w:rsidR="005A453C" w:rsidRPr="00FD40C8" w14:paraId="484635D3" w14:textId="77777777" w:rsidTr="6684A82F">
        <w:tc>
          <w:tcPr>
            <w:tcW w:w="704" w:type="dxa"/>
          </w:tcPr>
          <w:p w14:paraId="420217D2" w14:textId="77777777" w:rsidR="005A453C" w:rsidRPr="00FD40C8" w:rsidRDefault="005A453C">
            <w:pPr>
              <w:tabs>
                <w:tab w:val="left" w:pos="1276"/>
              </w:tabs>
              <w:jc w:val="center"/>
              <w:rPr>
                <w:rFonts w:ascii="Arial" w:hAnsi="Arial" w:cs="Arial"/>
              </w:rPr>
            </w:pPr>
            <w:r w:rsidRPr="00FD40C8">
              <w:rPr>
                <w:rFonts w:ascii="Arial" w:hAnsi="Arial" w:cs="Arial"/>
              </w:rPr>
              <w:t>27.</w:t>
            </w:r>
          </w:p>
        </w:tc>
        <w:tc>
          <w:tcPr>
            <w:tcW w:w="3685" w:type="dxa"/>
          </w:tcPr>
          <w:p w14:paraId="6558B3F2" w14:textId="77777777" w:rsidR="005A453C" w:rsidRPr="00FD40C8" w:rsidRDefault="005A453C">
            <w:pPr>
              <w:pStyle w:val="Default"/>
              <w:rPr>
                <w:rFonts w:ascii="Arial" w:hAnsi="Arial" w:cs="Arial"/>
                <w:sz w:val="22"/>
                <w:szCs w:val="22"/>
              </w:rPr>
            </w:pPr>
            <w:r w:rsidRPr="00FD40C8">
              <w:rPr>
                <w:rFonts w:ascii="Arial" w:hAnsi="Arial" w:cs="Arial"/>
                <w:sz w:val="22"/>
                <w:szCs w:val="22"/>
              </w:rPr>
              <w:t>Trijų laiptų trijų fazių maksimalios srovės apsauga:</w:t>
            </w:r>
          </w:p>
          <w:p w14:paraId="16FC30E5" w14:textId="77777777" w:rsidR="005A453C" w:rsidRPr="00FD40C8" w:rsidRDefault="005A453C">
            <w:pPr>
              <w:pStyle w:val="Default"/>
              <w:rPr>
                <w:rFonts w:ascii="Arial" w:hAnsi="Arial" w:cs="Arial"/>
                <w:sz w:val="22"/>
                <w:szCs w:val="22"/>
              </w:rPr>
            </w:pPr>
            <w:r w:rsidRPr="00FD40C8">
              <w:rPr>
                <w:rFonts w:ascii="Arial" w:hAnsi="Arial" w:cs="Arial"/>
                <w:sz w:val="22"/>
                <w:szCs w:val="22"/>
              </w:rPr>
              <w:t>I&gt;laiptas</w:t>
            </w:r>
          </w:p>
          <w:p w14:paraId="63EC7CD5" w14:textId="77777777" w:rsidR="005A453C" w:rsidRPr="00FD40C8" w:rsidRDefault="005A453C">
            <w:pPr>
              <w:pStyle w:val="Default"/>
              <w:rPr>
                <w:rFonts w:ascii="Arial" w:hAnsi="Arial" w:cs="Arial"/>
                <w:sz w:val="22"/>
                <w:szCs w:val="22"/>
              </w:rPr>
            </w:pPr>
            <w:r w:rsidRPr="00FD40C8">
              <w:rPr>
                <w:rFonts w:ascii="Arial" w:hAnsi="Arial" w:cs="Arial"/>
                <w:sz w:val="22"/>
                <w:szCs w:val="22"/>
              </w:rPr>
              <w:t>− srovės nustatymo ribos</w:t>
            </w:r>
          </w:p>
          <w:p w14:paraId="027DE7B3" w14:textId="77777777" w:rsidR="005A453C" w:rsidRPr="00FD40C8" w:rsidRDefault="005A453C">
            <w:pPr>
              <w:pStyle w:val="Default"/>
              <w:rPr>
                <w:rFonts w:ascii="Arial" w:hAnsi="Arial" w:cs="Arial"/>
                <w:sz w:val="22"/>
                <w:szCs w:val="22"/>
              </w:rPr>
            </w:pPr>
            <w:r w:rsidRPr="00FD40C8">
              <w:rPr>
                <w:rFonts w:ascii="Arial" w:hAnsi="Arial" w:cs="Arial"/>
                <w:sz w:val="22"/>
                <w:szCs w:val="22"/>
              </w:rPr>
              <w:t>− laiko delsa</w:t>
            </w:r>
          </w:p>
          <w:p w14:paraId="332E7C38" w14:textId="77777777" w:rsidR="005A453C" w:rsidRPr="00FD40C8" w:rsidRDefault="005A453C">
            <w:pPr>
              <w:pStyle w:val="Default"/>
              <w:rPr>
                <w:rFonts w:ascii="Arial" w:hAnsi="Arial" w:cs="Arial"/>
                <w:sz w:val="22"/>
                <w:szCs w:val="22"/>
              </w:rPr>
            </w:pPr>
            <w:r w:rsidRPr="00FD40C8">
              <w:rPr>
                <w:rFonts w:ascii="Arial" w:hAnsi="Arial" w:cs="Arial"/>
                <w:sz w:val="22"/>
                <w:szCs w:val="22"/>
              </w:rPr>
              <w:t>laiko delsa (priklausoma charakteristika)</w:t>
            </w:r>
          </w:p>
          <w:p w14:paraId="1960410C" w14:textId="77777777" w:rsidR="005A453C" w:rsidRPr="00FD40C8" w:rsidRDefault="005A453C">
            <w:pPr>
              <w:pStyle w:val="Default"/>
              <w:rPr>
                <w:rFonts w:ascii="Arial" w:hAnsi="Arial" w:cs="Arial"/>
                <w:sz w:val="22"/>
                <w:szCs w:val="22"/>
              </w:rPr>
            </w:pPr>
            <w:r w:rsidRPr="00FD40C8">
              <w:rPr>
                <w:rFonts w:ascii="Arial" w:hAnsi="Arial" w:cs="Arial"/>
                <w:sz w:val="22"/>
                <w:szCs w:val="22"/>
              </w:rPr>
              <w:t>I&gt;&gt; laiptas ir pagreitinimas</w:t>
            </w:r>
          </w:p>
          <w:p w14:paraId="1CAC2587" w14:textId="77777777" w:rsidR="005A453C" w:rsidRPr="00FD40C8" w:rsidRDefault="005A453C">
            <w:pPr>
              <w:pStyle w:val="Default"/>
              <w:rPr>
                <w:rFonts w:ascii="Arial" w:hAnsi="Arial" w:cs="Arial"/>
                <w:sz w:val="22"/>
                <w:szCs w:val="22"/>
              </w:rPr>
            </w:pPr>
            <w:r w:rsidRPr="00FD40C8">
              <w:rPr>
                <w:rFonts w:ascii="Arial" w:hAnsi="Arial" w:cs="Arial"/>
                <w:sz w:val="22"/>
                <w:szCs w:val="22"/>
              </w:rPr>
              <w:t>− srovės nustatymo ribos</w:t>
            </w:r>
          </w:p>
          <w:p w14:paraId="1328806A" w14:textId="77777777" w:rsidR="005A453C" w:rsidRPr="00FD40C8" w:rsidRDefault="005A453C">
            <w:pPr>
              <w:pStyle w:val="Default"/>
              <w:rPr>
                <w:rFonts w:ascii="Arial" w:hAnsi="Arial" w:cs="Arial"/>
                <w:sz w:val="22"/>
                <w:szCs w:val="22"/>
              </w:rPr>
            </w:pPr>
            <w:r w:rsidRPr="00FD40C8">
              <w:rPr>
                <w:rFonts w:ascii="Arial" w:hAnsi="Arial" w:cs="Arial"/>
                <w:sz w:val="22"/>
                <w:szCs w:val="22"/>
              </w:rPr>
              <w:t>− laiko delsa</w:t>
            </w:r>
          </w:p>
          <w:p w14:paraId="13D32A38" w14:textId="77777777" w:rsidR="005A453C" w:rsidRPr="00FD40C8" w:rsidRDefault="005A453C">
            <w:pPr>
              <w:pStyle w:val="Default"/>
              <w:rPr>
                <w:rFonts w:ascii="Arial" w:hAnsi="Arial" w:cs="Arial"/>
                <w:sz w:val="22"/>
                <w:szCs w:val="22"/>
              </w:rPr>
            </w:pPr>
            <w:r w:rsidRPr="00FD40C8">
              <w:rPr>
                <w:rFonts w:ascii="Arial" w:hAnsi="Arial" w:cs="Arial"/>
                <w:sz w:val="22"/>
                <w:szCs w:val="22"/>
              </w:rPr>
              <w:t>I&gt;&gt;&gt; laiptas</w:t>
            </w:r>
          </w:p>
          <w:p w14:paraId="2707534D" w14:textId="77777777" w:rsidR="005A453C" w:rsidRPr="00FD40C8" w:rsidRDefault="005A453C">
            <w:pPr>
              <w:pStyle w:val="Default"/>
              <w:rPr>
                <w:rFonts w:ascii="Arial" w:hAnsi="Arial" w:cs="Arial"/>
                <w:sz w:val="22"/>
                <w:szCs w:val="22"/>
              </w:rPr>
            </w:pPr>
            <w:r w:rsidRPr="00FD40C8">
              <w:rPr>
                <w:rFonts w:ascii="Arial" w:hAnsi="Arial" w:cs="Arial"/>
                <w:sz w:val="22"/>
                <w:szCs w:val="22"/>
              </w:rPr>
              <w:t>− srovės nustatymo ribos</w:t>
            </w:r>
          </w:p>
          <w:p w14:paraId="5F138A36" w14:textId="77777777" w:rsidR="005A453C" w:rsidRPr="00FD40C8" w:rsidRDefault="005A453C">
            <w:pPr>
              <w:pStyle w:val="ListParagraph"/>
              <w:tabs>
                <w:tab w:val="left" w:pos="1276"/>
              </w:tabs>
              <w:rPr>
                <w:rFonts w:ascii="Arial" w:hAnsi="Arial"/>
              </w:rPr>
            </w:pPr>
            <w:r w:rsidRPr="00FD40C8">
              <w:rPr>
                <w:rFonts w:ascii="Arial" w:hAnsi="Arial"/>
              </w:rPr>
              <w:t>− laiko delsa</w:t>
            </w:r>
          </w:p>
        </w:tc>
        <w:tc>
          <w:tcPr>
            <w:tcW w:w="4400" w:type="dxa"/>
          </w:tcPr>
          <w:p w14:paraId="0BAA2046" w14:textId="77777777" w:rsidR="005A453C" w:rsidRPr="00FD40C8" w:rsidRDefault="005A453C">
            <w:pPr>
              <w:pStyle w:val="Default"/>
              <w:rPr>
                <w:rFonts w:ascii="Arial" w:hAnsi="Arial" w:cs="Arial"/>
                <w:sz w:val="22"/>
                <w:szCs w:val="22"/>
              </w:rPr>
            </w:pPr>
          </w:p>
          <w:p w14:paraId="18A4CB10" w14:textId="77777777" w:rsidR="005A453C" w:rsidRPr="00FD40C8" w:rsidRDefault="005A453C">
            <w:pPr>
              <w:pStyle w:val="Default"/>
              <w:rPr>
                <w:rFonts w:ascii="Arial" w:hAnsi="Arial" w:cs="Arial"/>
                <w:sz w:val="22"/>
                <w:szCs w:val="22"/>
              </w:rPr>
            </w:pPr>
          </w:p>
          <w:p w14:paraId="050EF00B" w14:textId="77777777" w:rsidR="005A453C" w:rsidRPr="00FD40C8" w:rsidRDefault="005A453C">
            <w:pPr>
              <w:pStyle w:val="Default"/>
              <w:rPr>
                <w:rFonts w:ascii="Arial" w:hAnsi="Arial" w:cs="Arial"/>
                <w:sz w:val="22"/>
                <w:szCs w:val="22"/>
              </w:rPr>
            </w:pPr>
          </w:p>
          <w:p w14:paraId="291B978F" w14:textId="77777777" w:rsidR="005A453C" w:rsidRPr="00FD40C8" w:rsidRDefault="005A453C">
            <w:pPr>
              <w:pStyle w:val="Default"/>
              <w:rPr>
                <w:rFonts w:ascii="Arial" w:hAnsi="Arial" w:cs="Arial"/>
                <w:sz w:val="22"/>
                <w:szCs w:val="22"/>
              </w:rPr>
            </w:pPr>
            <w:r w:rsidRPr="00FD40C8">
              <w:rPr>
                <w:rFonts w:ascii="Arial" w:hAnsi="Arial" w:cs="Arial"/>
                <w:sz w:val="22"/>
                <w:szCs w:val="22"/>
              </w:rPr>
              <w:t xml:space="preserve">0,5 ... 4 </w:t>
            </w:r>
            <w:proofErr w:type="spellStart"/>
            <w:r w:rsidRPr="00FD40C8">
              <w:rPr>
                <w:rFonts w:ascii="Arial" w:hAnsi="Arial" w:cs="Arial"/>
                <w:sz w:val="22"/>
                <w:szCs w:val="22"/>
              </w:rPr>
              <w:t>I</w:t>
            </w:r>
            <w:r w:rsidRPr="00FD40C8">
              <w:rPr>
                <w:rFonts w:ascii="Arial" w:hAnsi="Arial" w:cs="Arial"/>
                <w:sz w:val="22"/>
                <w:szCs w:val="22"/>
                <w:vertAlign w:val="subscript"/>
              </w:rPr>
              <w:t>n</w:t>
            </w:r>
            <w:proofErr w:type="spellEnd"/>
          </w:p>
          <w:p w14:paraId="22922051" w14:textId="77777777" w:rsidR="005A453C" w:rsidRPr="00FD40C8" w:rsidRDefault="005A453C">
            <w:pPr>
              <w:pStyle w:val="Default"/>
              <w:rPr>
                <w:rFonts w:ascii="Arial" w:hAnsi="Arial" w:cs="Arial"/>
                <w:sz w:val="22"/>
                <w:szCs w:val="22"/>
              </w:rPr>
            </w:pPr>
            <w:r w:rsidRPr="00FD40C8">
              <w:rPr>
                <w:rFonts w:ascii="Arial" w:hAnsi="Arial" w:cs="Arial"/>
                <w:sz w:val="22"/>
                <w:szCs w:val="22"/>
              </w:rPr>
              <w:t>0,05 ... 5 s</w:t>
            </w:r>
          </w:p>
          <w:p w14:paraId="5AEE9552" w14:textId="77777777" w:rsidR="005A453C" w:rsidRPr="00FD40C8" w:rsidRDefault="005A453C">
            <w:pPr>
              <w:pStyle w:val="Default"/>
              <w:rPr>
                <w:rFonts w:ascii="Arial" w:hAnsi="Arial" w:cs="Arial"/>
                <w:sz w:val="22"/>
                <w:szCs w:val="22"/>
              </w:rPr>
            </w:pPr>
          </w:p>
          <w:p w14:paraId="0DE35916" w14:textId="77777777" w:rsidR="005A453C" w:rsidRPr="00FD40C8" w:rsidRDefault="005A453C">
            <w:pPr>
              <w:pStyle w:val="Default"/>
              <w:rPr>
                <w:rFonts w:ascii="Arial" w:hAnsi="Arial" w:cs="Arial"/>
                <w:sz w:val="22"/>
                <w:szCs w:val="22"/>
              </w:rPr>
            </w:pPr>
          </w:p>
          <w:p w14:paraId="65DD62DA" w14:textId="77777777" w:rsidR="005A453C" w:rsidRPr="00FD40C8" w:rsidRDefault="005A453C">
            <w:pPr>
              <w:pStyle w:val="Default"/>
              <w:rPr>
                <w:rFonts w:ascii="Arial" w:hAnsi="Arial" w:cs="Arial"/>
                <w:sz w:val="22"/>
                <w:szCs w:val="22"/>
              </w:rPr>
            </w:pPr>
          </w:p>
          <w:p w14:paraId="7926386F" w14:textId="77777777" w:rsidR="005A453C" w:rsidRPr="00FD40C8" w:rsidRDefault="005A453C">
            <w:pPr>
              <w:pStyle w:val="Default"/>
              <w:rPr>
                <w:rFonts w:ascii="Arial" w:hAnsi="Arial" w:cs="Arial"/>
                <w:sz w:val="22"/>
                <w:szCs w:val="22"/>
              </w:rPr>
            </w:pPr>
            <w:r w:rsidRPr="00FD40C8">
              <w:rPr>
                <w:rFonts w:ascii="Arial" w:hAnsi="Arial" w:cs="Arial"/>
                <w:sz w:val="22"/>
                <w:szCs w:val="22"/>
              </w:rPr>
              <w:t xml:space="preserve">1 ... 20 </w:t>
            </w:r>
            <w:proofErr w:type="spellStart"/>
            <w:r w:rsidRPr="00FD40C8">
              <w:rPr>
                <w:rFonts w:ascii="Arial" w:hAnsi="Arial" w:cs="Arial"/>
                <w:sz w:val="22"/>
                <w:szCs w:val="22"/>
              </w:rPr>
              <w:t>I</w:t>
            </w:r>
            <w:r w:rsidRPr="00FD40C8">
              <w:rPr>
                <w:rFonts w:ascii="Arial" w:hAnsi="Arial" w:cs="Arial"/>
                <w:sz w:val="22"/>
                <w:szCs w:val="22"/>
                <w:vertAlign w:val="subscript"/>
              </w:rPr>
              <w:t>n</w:t>
            </w:r>
            <w:proofErr w:type="spellEnd"/>
          </w:p>
          <w:p w14:paraId="4A4FE219" w14:textId="77777777" w:rsidR="005A453C" w:rsidRPr="00FD40C8" w:rsidRDefault="005A453C">
            <w:pPr>
              <w:pStyle w:val="Default"/>
              <w:rPr>
                <w:rFonts w:ascii="Arial" w:hAnsi="Arial" w:cs="Arial"/>
                <w:sz w:val="22"/>
                <w:szCs w:val="22"/>
              </w:rPr>
            </w:pPr>
            <w:r w:rsidRPr="00FD40C8">
              <w:rPr>
                <w:rFonts w:ascii="Arial" w:hAnsi="Arial" w:cs="Arial"/>
                <w:sz w:val="22"/>
                <w:szCs w:val="22"/>
              </w:rPr>
              <w:t>0,05 ... 5 s</w:t>
            </w:r>
          </w:p>
          <w:p w14:paraId="75A1C8F2" w14:textId="77777777" w:rsidR="005A453C" w:rsidRPr="00FD40C8" w:rsidRDefault="005A453C">
            <w:pPr>
              <w:pStyle w:val="Default"/>
              <w:rPr>
                <w:rFonts w:ascii="Arial" w:hAnsi="Arial" w:cs="Arial"/>
                <w:sz w:val="22"/>
                <w:szCs w:val="22"/>
              </w:rPr>
            </w:pPr>
          </w:p>
          <w:p w14:paraId="5AA6F362" w14:textId="77777777" w:rsidR="005A453C" w:rsidRPr="00FD40C8" w:rsidRDefault="005A453C">
            <w:pPr>
              <w:pStyle w:val="Default"/>
              <w:rPr>
                <w:rFonts w:ascii="Arial" w:hAnsi="Arial" w:cs="Arial"/>
                <w:sz w:val="22"/>
                <w:szCs w:val="22"/>
              </w:rPr>
            </w:pPr>
            <w:r w:rsidRPr="00FD40C8">
              <w:rPr>
                <w:rFonts w:ascii="Arial" w:hAnsi="Arial" w:cs="Arial"/>
                <w:sz w:val="22"/>
                <w:szCs w:val="22"/>
              </w:rPr>
              <w:t xml:space="preserve">1 ... 25 </w:t>
            </w:r>
            <w:proofErr w:type="spellStart"/>
            <w:r w:rsidRPr="00FD40C8">
              <w:rPr>
                <w:rFonts w:ascii="Arial" w:hAnsi="Arial" w:cs="Arial"/>
                <w:sz w:val="22"/>
                <w:szCs w:val="22"/>
              </w:rPr>
              <w:t>I</w:t>
            </w:r>
            <w:r w:rsidRPr="00FD40C8">
              <w:rPr>
                <w:rFonts w:ascii="Arial" w:hAnsi="Arial" w:cs="Arial"/>
                <w:sz w:val="22"/>
                <w:szCs w:val="22"/>
                <w:vertAlign w:val="subscript"/>
              </w:rPr>
              <w:t>n</w:t>
            </w:r>
            <w:proofErr w:type="spellEnd"/>
          </w:p>
          <w:p w14:paraId="51D3E006" w14:textId="77777777" w:rsidR="005A453C" w:rsidRPr="00FD40C8" w:rsidRDefault="005A453C">
            <w:pPr>
              <w:rPr>
                <w:rFonts w:ascii="Arial" w:hAnsi="Arial" w:cs="Arial"/>
              </w:rPr>
            </w:pPr>
            <w:r w:rsidRPr="00FD40C8">
              <w:rPr>
                <w:rFonts w:ascii="Arial" w:hAnsi="Arial" w:cs="Arial"/>
              </w:rPr>
              <w:t>0,05 ... 5 s</w:t>
            </w:r>
          </w:p>
        </w:tc>
      </w:tr>
      <w:tr w:rsidR="005A453C" w:rsidRPr="00FD40C8" w14:paraId="7BDDAF31" w14:textId="77777777" w:rsidTr="6684A82F">
        <w:tc>
          <w:tcPr>
            <w:tcW w:w="704" w:type="dxa"/>
          </w:tcPr>
          <w:p w14:paraId="488BABDB" w14:textId="77777777" w:rsidR="005A453C" w:rsidRPr="00FD40C8" w:rsidRDefault="005A453C">
            <w:pPr>
              <w:tabs>
                <w:tab w:val="left" w:pos="1276"/>
              </w:tabs>
              <w:jc w:val="center"/>
              <w:rPr>
                <w:rFonts w:ascii="Arial" w:hAnsi="Arial" w:cs="Arial"/>
              </w:rPr>
            </w:pPr>
            <w:r w:rsidRPr="00FD40C8">
              <w:rPr>
                <w:rFonts w:ascii="Arial" w:hAnsi="Arial" w:cs="Arial"/>
              </w:rPr>
              <w:t>28.</w:t>
            </w:r>
          </w:p>
        </w:tc>
        <w:tc>
          <w:tcPr>
            <w:tcW w:w="3685" w:type="dxa"/>
          </w:tcPr>
          <w:p w14:paraId="314CBFFC" w14:textId="77777777" w:rsidR="005A453C" w:rsidRPr="00FD40C8" w:rsidRDefault="005A453C">
            <w:pPr>
              <w:pStyle w:val="Default"/>
              <w:rPr>
                <w:rFonts w:ascii="Arial" w:hAnsi="Arial" w:cs="Arial"/>
                <w:sz w:val="22"/>
                <w:szCs w:val="22"/>
              </w:rPr>
            </w:pPr>
            <w:r w:rsidRPr="00FD40C8">
              <w:rPr>
                <w:rFonts w:ascii="Arial" w:hAnsi="Arial" w:cs="Arial"/>
                <w:sz w:val="22"/>
                <w:szCs w:val="22"/>
              </w:rPr>
              <w:t>Sutrikimų registratorius:</w:t>
            </w:r>
          </w:p>
          <w:p w14:paraId="686DEEB3" w14:textId="77777777" w:rsidR="005A453C" w:rsidRPr="00FD40C8" w:rsidRDefault="005A453C">
            <w:pPr>
              <w:pStyle w:val="Default"/>
              <w:rPr>
                <w:rFonts w:ascii="Arial" w:hAnsi="Arial" w:cs="Arial"/>
                <w:sz w:val="22"/>
                <w:szCs w:val="22"/>
              </w:rPr>
            </w:pPr>
            <w:r w:rsidRPr="00FD40C8">
              <w:rPr>
                <w:rFonts w:ascii="Arial" w:hAnsi="Arial" w:cs="Arial"/>
                <w:sz w:val="22"/>
                <w:szCs w:val="22"/>
              </w:rPr>
              <w:t>− registruoti</w:t>
            </w:r>
          </w:p>
          <w:p w14:paraId="5C6B4628" w14:textId="77777777" w:rsidR="005A453C" w:rsidRPr="00FD40C8" w:rsidRDefault="005A453C">
            <w:pPr>
              <w:pStyle w:val="Default"/>
              <w:rPr>
                <w:rFonts w:ascii="Arial" w:hAnsi="Arial" w:cs="Arial"/>
                <w:sz w:val="22"/>
                <w:szCs w:val="22"/>
              </w:rPr>
            </w:pPr>
          </w:p>
          <w:p w14:paraId="1A6F5369" w14:textId="77777777" w:rsidR="005A453C" w:rsidRPr="00FD40C8" w:rsidRDefault="005A453C">
            <w:pPr>
              <w:pStyle w:val="Default"/>
              <w:rPr>
                <w:rFonts w:ascii="Arial" w:hAnsi="Arial" w:cs="Arial"/>
                <w:sz w:val="22"/>
                <w:szCs w:val="22"/>
              </w:rPr>
            </w:pPr>
            <w:r w:rsidRPr="00FD40C8">
              <w:rPr>
                <w:rFonts w:ascii="Arial" w:hAnsi="Arial" w:cs="Arial"/>
                <w:sz w:val="22"/>
                <w:szCs w:val="22"/>
              </w:rPr>
              <w:t>− signalo suskaldymo dažnis</w:t>
            </w:r>
          </w:p>
          <w:p w14:paraId="3BDFA5AE" w14:textId="77777777" w:rsidR="005A453C" w:rsidRPr="00FD40C8" w:rsidRDefault="005A453C">
            <w:pPr>
              <w:pStyle w:val="Default"/>
              <w:rPr>
                <w:rFonts w:ascii="Arial" w:hAnsi="Arial" w:cs="Arial"/>
                <w:sz w:val="22"/>
                <w:szCs w:val="22"/>
              </w:rPr>
            </w:pPr>
            <w:r w:rsidRPr="00FD40C8">
              <w:rPr>
                <w:rFonts w:ascii="Arial" w:hAnsi="Arial" w:cs="Arial"/>
                <w:sz w:val="22"/>
                <w:szCs w:val="22"/>
              </w:rPr>
              <w:t>− registravimo laikas</w:t>
            </w:r>
          </w:p>
          <w:p w14:paraId="0DE3E971" w14:textId="77777777" w:rsidR="005A453C" w:rsidRPr="00FD40C8" w:rsidRDefault="005A453C">
            <w:pPr>
              <w:rPr>
                <w:rFonts w:ascii="Arial" w:hAnsi="Arial" w:cs="Arial"/>
              </w:rPr>
            </w:pPr>
            <w:r w:rsidRPr="00FD40C8">
              <w:rPr>
                <w:rFonts w:ascii="Arial" w:hAnsi="Arial" w:cs="Arial"/>
              </w:rPr>
              <w:t>galimybė registratorių paleisti nuo</w:t>
            </w:r>
          </w:p>
        </w:tc>
        <w:tc>
          <w:tcPr>
            <w:tcW w:w="4400" w:type="dxa"/>
          </w:tcPr>
          <w:p w14:paraId="7B7F56BC" w14:textId="77777777" w:rsidR="005A453C" w:rsidRPr="00FD40C8" w:rsidRDefault="005A453C">
            <w:pPr>
              <w:pStyle w:val="Default"/>
              <w:rPr>
                <w:rFonts w:ascii="Arial" w:hAnsi="Arial" w:cs="Arial"/>
                <w:sz w:val="22"/>
                <w:szCs w:val="22"/>
              </w:rPr>
            </w:pPr>
          </w:p>
          <w:p w14:paraId="5F2F5D76" w14:textId="77777777" w:rsidR="005A453C" w:rsidRPr="00FD40C8" w:rsidRDefault="005A453C">
            <w:pPr>
              <w:pStyle w:val="Default"/>
              <w:rPr>
                <w:rFonts w:ascii="Arial" w:hAnsi="Arial" w:cs="Arial"/>
                <w:sz w:val="22"/>
                <w:szCs w:val="22"/>
              </w:rPr>
            </w:pPr>
            <w:r w:rsidRPr="00FD40C8">
              <w:rPr>
                <w:rFonts w:ascii="Arial" w:hAnsi="Arial" w:cs="Arial"/>
                <w:sz w:val="22"/>
                <w:szCs w:val="22"/>
              </w:rPr>
              <w:t>3 sroves, 3 įtampas, visus binarinius įėjimus</w:t>
            </w:r>
          </w:p>
          <w:p w14:paraId="372158C0" w14:textId="77777777" w:rsidR="005A453C" w:rsidRPr="00FD40C8" w:rsidRDefault="005A453C">
            <w:pPr>
              <w:pStyle w:val="Default"/>
              <w:rPr>
                <w:rFonts w:ascii="Arial" w:hAnsi="Arial" w:cs="Arial"/>
                <w:sz w:val="22"/>
                <w:szCs w:val="22"/>
              </w:rPr>
            </w:pPr>
            <w:r w:rsidRPr="00FD40C8">
              <w:rPr>
                <w:rFonts w:ascii="Arial" w:hAnsi="Arial" w:cs="Arial"/>
                <w:sz w:val="22"/>
                <w:szCs w:val="22"/>
              </w:rPr>
              <w:t>≥ 500 Hz</w:t>
            </w:r>
          </w:p>
          <w:p w14:paraId="15569246" w14:textId="77777777" w:rsidR="005A453C" w:rsidRPr="00FD40C8" w:rsidRDefault="005A453C">
            <w:pPr>
              <w:pStyle w:val="Default"/>
              <w:rPr>
                <w:rFonts w:ascii="Arial" w:hAnsi="Arial" w:cs="Arial"/>
                <w:sz w:val="22"/>
                <w:szCs w:val="22"/>
              </w:rPr>
            </w:pPr>
            <w:r w:rsidRPr="00FD40C8">
              <w:rPr>
                <w:rFonts w:ascii="Arial" w:hAnsi="Arial" w:cs="Arial"/>
                <w:sz w:val="22"/>
                <w:szCs w:val="22"/>
              </w:rPr>
              <w:t>≥ 5 s</w:t>
            </w:r>
          </w:p>
          <w:p w14:paraId="353636B6" w14:textId="77777777" w:rsidR="005A453C" w:rsidRPr="00FD40C8" w:rsidRDefault="005A453C">
            <w:pPr>
              <w:rPr>
                <w:rFonts w:ascii="Arial" w:hAnsi="Arial" w:cs="Arial"/>
              </w:rPr>
            </w:pPr>
            <w:r w:rsidRPr="00FD40C8">
              <w:rPr>
                <w:rFonts w:ascii="Arial" w:hAnsi="Arial" w:cs="Arial"/>
              </w:rPr>
              <w:t>diskretinio ir analoginio signalo</w:t>
            </w:r>
          </w:p>
        </w:tc>
      </w:tr>
      <w:tr w:rsidR="005A453C" w:rsidRPr="00FD40C8" w14:paraId="7D6ABBFE" w14:textId="77777777" w:rsidTr="6684A82F">
        <w:tc>
          <w:tcPr>
            <w:tcW w:w="704" w:type="dxa"/>
          </w:tcPr>
          <w:p w14:paraId="0296EB28" w14:textId="77777777" w:rsidR="005A453C" w:rsidRPr="00FD40C8" w:rsidRDefault="005A453C">
            <w:pPr>
              <w:tabs>
                <w:tab w:val="left" w:pos="1276"/>
              </w:tabs>
              <w:jc w:val="center"/>
              <w:rPr>
                <w:rFonts w:ascii="Arial" w:hAnsi="Arial" w:cs="Arial"/>
              </w:rPr>
            </w:pPr>
            <w:r w:rsidRPr="00FD40C8">
              <w:rPr>
                <w:rFonts w:ascii="Arial" w:hAnsi="Arial" w:cs="Arial"/>
              </w:rPr>
              <w:t>29.</w:t>
            </w:r>
          </w:p>
        </w:tc>
        <w:tc>
          <w:tcPr>
            <w:tcW w:w="3685" w:type="dxa"/>
          </w:tcPr>
          <w:p w14:paraId="72C816D9" w14:textId="77777777" w:rsidR="005A453C" w:rsidRPr="00FD40C8" w:rsidRDefault="005A453C">
            <w:pPr>
              <w:rPr>
                <w:rFonts w:ascii="Arial" w:hAnsi="Arial" w:cs="Arial"/>
              </w:rPr>
            </w:pPr>
            <w:r w:rsidRPr="00FD40C8">
              <w:rPr>
                <w:rFonts w:ascii="Arial" w:hAnsi="Arial" w:cs="Arial"/>
              </w:rPr>
              <w:t>Apsaugos poveikio srovės perdavimas į TSPĮ</w:t>
            </w:r>
          </w:p>
        </w:tc>
        <w:tc>
          <w:tcPr>
            <w:tcW w:w="4400" w:type="dxa"/>
          </w:tcPr>
          <w:p w14:paraId="01218151" w14:textId="77777777" w:rsidR="005A453C" w:rsidRPr="00FD40C8" w:rsidRDefault="005A453C">
            <w:pPr>
              <w:rPr>
                <w:rFonts w:ascii="Arial" w:hAnsi="Arial" w:cs="Arial"/>
              </w:rPr>
            </w:pPr>
            <w:r w:rsidRPr="00FD40C8">
              <w:rPr>
                <w:rFonts w:ascii="Arial" w:hAnsi="Arial" w:cs="Arial"/>
              </w:rPr>
              <w:t>funkcija</w:t>
            </w:r>
          </w:p>
        </w:tc>
      </w:tr>
      <w:tr w:rsidR="005A453C" w:rsidRPr="00FD40C8" w14:paraId="2D69C54E" w14:textId="77777777" w:rsidTr="6684A82F">
        <w:tc>
          <w:tcPr>
            <w:tcW w:w="704" w:type="dxa"/>
          </w:tcPr>
          <w:p w14:paraId="02BAE8A1" w14:textId="77777777" w:rsidR="005A453C" w:rsidRPr="00FD40C8" w:rsidRDefault="005A453C">
            <w:pPr>
              <w:tabs>
                <w:tab w:val="left" w:pos="1276"/>
              </w:tabs>
              <w:jc w:val="center"/>
              <w:rPr>
                <w:rFonts w:ascii="Arial" w:hAnsi="Arial" w:cs="Arial"/>
              </w:rPr>
            </w:pPr>
            <w:r w:rsidRPr="00FD40C8">
              <w:rPr>
                <w:rFonts w:ascii="Arial" w:hAnsi="Arial" w:cs="Arial"/>
              </w:rPr>
              <w:t>30.</w:t>
            </w:r>
          </w:p>
        </w:tc>
        <w:tc>
          <w:tcPr>
            <w:tcW w:w="3685" w:type="dxa"/>
          </w:tcPr>
          <w:p w14:paraId="577B0FF9" w14:textId="77777777" w:rsidR="005A453C" w:rsidRPr="00FD40C8" w:rsidRDefault="005A453C">
            <w:pPr>
              <w:rPr>
                <w:rFonts w:ascii="Arial" w:hAnsi="Arial" w:cs="Arial"/>
              </w:rPr>
            </w:pPr>
            <w:r w:rsidRPr="00FD40C8">
              <w:rPr>
                <w:rFonts w:ascii="Arial" w:hAnsi="Arial" w:cs="Arial"/>
              </w:rPr>
              <w:t>Įvykių registratorius</w:t>
            </w:r>
          </w:p>
        </w:tc>
        <w:tc>
          <w:tcPr>
            <w:tcW w:w="4400" w:type="dxa"/>
          </w:tcPr>
          <w:p w14:paraId="2720B919" w14:textId="77777777" w:rsidR="005A453C" w:rsidRPr="00FD40C8" w:rsidRDefault="005A453C">
            <w:pPr>
              <w:rPr>
                <w:rFonts w:ascii="Arial" w:hAnsi="Arial" w:cs="Arial"/>
              </w:rPr>
            </w:pPr>
            <w:r w:rsidRPr="00FD40C8">
              <w:rPr>
                <w:rFonts w:ascii="Arial" w:hAnsi="Arial" w:cs="Arial"/>
              </w:rPr>
              <w:t>funkcija</w:t>
            </w:r>
          </w:p>
        </w:tc>
      </w:tr>
      <w:tr w:rsidR="005A453C" w:rsidRPr="00FD40C8" w14:paraId="1ECEA0F0" w14:textId="77777777" w:rsidTr="6684A82F">
        <w:tc>
          <w:tcPr>
            <w:tcW w:w="704" w:type="dxa"/>
          </w:tcPr>
          <w:p w14:paraId="4DC31747" w14:textId="77777777" w:rsidR="005A453C" w:rsidRPr="00FD40C8" w:rsidRDefault="005A453C">
            <w:pPr>
              <w:tabs>
                <w:tab w:val="left" w:pos="1276"/>
              </w:tabs>
              <w:jc w:val="center"/>
              <w:rPr>
                <w:rFonts w:ascii="Arial" w:hAnsi="Arial" w:cs="Arial"/>
              </w:rPr>
            </w:pPr>
            <w:r w:rsidRPr="00FD40C8">
              <w:rPr>
                <w:rFonts w:ascii="Arial" w:hAnsi="Arial" w:cs="Arial"/>
              </w:rPr>
              <w:t>31.</w:t>
            </w:r>
          </w:p>
        </w:tc>
        <w:tc>
          <w:tcPr>
            <w:tcW w:w="3685" w:type="dxa"/>
          </w:tcPr>
          <w:p w14:paraId="5060E5BE" w14:textId="77777777" w:rsidR="005A453C" w:rsidRPr="00FD40C8" w:rsidRDefault="005A453C">
            <w:pPr>
              <w:rPr>
                <w:rFonts w:ascii="Arial" w:hAnsi="Arial" w:cs="Arial"/>
              </w:rPr>
            </w:pPr>
            <w:r w:rsidRPr="00FD40C8">
              <w:rPr>
                <w:rFonts w:ascii="Arial" w:hAnsi="Arial" w:cs="Arial"/>
              </w:rPr>
              <w:t>Jungtuvo resurso apskaita</w:t>
            </w:r>
          </w:p>
        </w:tc>
        <w:tc>
          <w:tcPr>
            <w:tcW w:w="4400" w:type="dxa"/>
          </w:tcPr>
          <w:p w14:paraId="305A99E5" w14:textId="77777777" w:rsidR="005A453C" w:rsidRPr="00FD40C8" w:rsidRDefault="005A453C">
            <w:pPr>
              <w:rPr>
                <w:rFonts w:ascii="Arial" w:hAnsi="Arial" w:cs="Arial"/>
              </w:rPr>
            </w:pPr>
            <w:r w:rsidRPr="00FD40C8">
              <w:rPr>
                <w:rFonts w:ascii="Arial" w:hAnsi="Arial" w:cs="Arial"/>
              </w:rPr>
              <w:t>pagal atjungimų skaičių ir atjungimų srovę</w:t>
            </w:r>
          </w:p>
        </w:tc>
      </w:tr>
      <w:tr w:rsidR="005A453C" w:rsidRPr="00FD40C8" w14:paraId="7CAAEAD5" w14:textId="77777777" w:rsidTr="6684A82F">
        <w:tc>
          <w:tcPr>
            <w:tcW w:w="704" w:type="dxa"/>
          </w:tcPr>
          <w:p w14:paraId="7800DA3F" w14:textId="77777777" w:rsidR="005A453C" w:rsidRPr="00FD40C8" w:rsidRDefault="005A453C">
            <w:pPr>
              <w:tabs>
                <w:tab w:val="left" w:pos="1276"/>
              </w:tabs>
              <w:jc w:val="center"/>
              <w:rPr>
                <w:rFonts w:ascii="Arial" w:hAnsi="Arial" w:cs="Arial"/>
              </w:rPr>
            </w:pPr>
            <w:r w:rsidRPr="00FD40C8">
              <w:rPr>
                <w:rFonts w:ascii="Arial" w:hAnsi="Arial" w:cs="Arial"/>
              </w:rPr>
              <w:t>32.</w:t>
            </w:r>
          </w:p>
        </w:tc>
        <w:tc>
          <w:tcPr>
            <w:tcW w:w="3685" w:type="dxa"/>
          </w:tcPr>
          <w:p w14:paraId="53C19287" w14:textId="77777777" w:rsidR="005A453C" w:rsidRPr="00FD40C8" w:rsidRDefault="005A453C">
            <w:pPr>
              <w:rPr>
                <w:rFonts w:ascii="Arial" w:hAnsi="Arial" w:cs="Arial"/>
              </w:rPr>
            </w:pPr>
            <w:r w:rsidRPr="00FD40C8">
              <w:rPr>
                <w:rFonts w:ascii="Arial" w:hAnsi="Arial" w:cs="Arial"/>
              </w:rPr>
              <w:t>Įjungimo ir išjungimo grandinių kontrolė</w:t>
            </w:r>
          </w:p>
        </w:tc>
        <w:tc>
          <w:tcPr>
            <w:tcW w:w="4400" w:type="dxa"/>
          </w:tcPr>
          <w:p w14:paraId="441F37C2" w14:textId="77777777" w:rsidR="005A453C" w:rsidRPr="00FD40C8" w:rsidRDefault="005A453C">
            <w:pPr>
              <w:rPr>
                <w:rFonts w:ascii="Arial" w:hAnsi="Arial" w:cs="Arial"/>
              </w:rPr>
            </w:pPr>
            <w:r w:rsidRPr="00FD40C8">
              <w:rPr>
                <w:rFonts w:ascii="Arial" w:hAnsi="Arial" w:cs="Arial"/>
              </w:rPr>
              <w:t>funkcija</w:t>
            </w:r>
          </w:p>
        </w:tc>
      </w:tr>
      <w:tr w:rsidR="005A453C" w:rsidRPr="00FD40C8" w14:paraId="7B5AB30F" w14:textId="77777777" w:rsidTr="6684A82F">
        <w:tc>
          <w:tcPr>
            <w:tcW w:w="704" w:type="dxa"/>
          </w:tcPr>
          <w:p w14:paraId="43FFFA05" w14:textId="77777777" w:rsidR="005A453C" w:rsidRPr="00FD40C8" w:rsidRDefault="005A453C">
            <w:pPr>
              <w:tabs>
                <w:tab w:val="left" w:pos="1276"/>
              </w:tabs>
              <w:jc w:val="center"/>
              <w:rPr>
                <w:rFonts w:ascii="Arial" w:hAnsi="Arial" w:cs="Arial"/>
              </w:rPr>
            </w:pPr>
            <w:r w:rsidRPr="00FD40C8">
              <w:rPr>
                <w:rFonts w:ascii="Arial" w:hAnsi="Arial" w:cs="Arial"/>
              </w:rPr>
              <w:t>33.</w:t>
            </w:r>
          </w:p>
        </w:tc>
        <w:tc>
          <w:tcPr>
            <w:tcW w:w="3685" w:type="dxa"/>
          </w:tcPr>
          <w:p w14:paraId="4E276968" w14:textId="77777777" w:rsidR="005A453C" w:rsidRPr="00FD40C8" w:rsidRDefault="005A453C">
            <w:pPr>
              <w:rPr>
                <w:rFonts w:ascii="Arial" w:hAnsi="Arial" w:cs="Arial"/>
              </w:rPr>
            </w:pPr>
            <w:r w:rsidRPr="00FD40C8">
              <w:rPr>
                <w:rFonts w:ascii="Arial" w:hAnsi="Arial" w:cs="Arial"/>
              </w:rPr>
              <w:t>Jungtuvo valdymo blokavimo logika</w:t>
            </w:r>
          </w:p>
        </w:tc>
        <w:tc>
          <w:tcPr>
            <w:tcW w:w="4400" w:type="dxa"/>
          </w:tcPr>
          <w:p w14:paraId="5903A195" w14:textId="77777777" w:rsidR="005A453C" w:rsidRPr="00FD40C8" w:rsidRDefault="005A453C">
            <w:pPr>
              <w:rPr>
                <w:rFonts w:ascii="Arial" w:hAnsi="Arial" w:cs="Arial"/>
              </w:rPr>
            </w:pPr>
            <w:r w:rsidRPr="00FD40C8">
              <w:rPr>
                <w:rFonts w:ascii="Arial" w:hAnsi="Arial" w:cs="Arial"/>
              </w:rPr>
              <w:t>funkcija</w:t>
            </w:r>
          </w:p>
        </w:tc>
      </w:tr>
      <w:tr w:rsidR="005A453C" w:rsidRPr="00FD40C8" w14:paraId="4F7210E3" w14:textId="77777777" w:rsidTr="6684A82F">
        <w:tc>
          <w:tcPr>
            <w:tcW w:w="704" w:type="dxa"/>
          </w:tcPr>
          <w:p w14:paraId="61942FCC" w14:textId="77777777" w:rsidR="005A453C" w:rsidRPr="00FD40C8" w:rsidRDefault="005A453C">
            <w:pPr>
              <w:tabs>
                <w:tab w:val="left" w:pos="1276"/>
              </w:tabs>
              <w:jc w:val="center"/>
              <w:rPr>
                <w:rFonts w:ascii="Arial" w:hAnsi="Arial" w:cs="Arial"/>
              </w:rPr>
            </w:pPr>
            <w:r w:rsidRPr="00FD40C8">
              <w:rPr>
                <w:rFonts w:ascii="Arial" w:hAnsi="Arial" w:cs="Arial"/>
              </w:rPr>
              <w:t>34.</w:t>
            </w:r>
          </w:p>
        </w:tc>
        <w:tc>
          <w:tcPr>
            <w:tcW w:w="3685" w:type="dxa"/>
          </w:tcPr>
          <w:p w14:paraId="0CFA8DF0" w14:textId="77777777" w:rsidR="005A453C" w:rsidRPr="00FD40C8" w:rsidRDefault="005A453C">
            <w:pPr>
              <w:rPr>
                <w:rFonts w:ascii="Arial" w:hAnsi="Arial" w:cs="Arial"/>
              </w:rPr>
            </w:pPr>
            <w:r w:rsidRPr="00FD40C8">
              <w:rPr>
                <w:rFonts w:ascii="Arial" w:hAnsi="Arial" w:cs="Arial"/>
              </w:rPr>
              <w:t>Matavimo duomenų indikacija:</w:t>
            </w:r>
          </w:p>
        </w:tc>
        <w:tc>
          <w:tcPr>
            <w:tcW w:w="4400" w:type="dxa"/>
          </w:tcPr>
          <w:p w14:paraId="0323E817" w14:textId="77777777" w:rsidR="005A453C" w:rsidRPr="00FD40C8" w:rsidRDefault="005A453C">
            <w:pPr>
              <w:pStyle w:val="Default"/>
              <w:rPr>
                <w:rFonts w:ascii="Arial" w:hAnsi="Arial" w:cs="Arial"/>
                <w:sz w:val="22"/>
                <w:szCs w:val="22"/>
              </w:rPr>
            </w:pPr>
            <w:r w:rsidRPr="00FD40C8">
              <w:rPr>
                <w:rFonts w:ascii="Arial" w:hAnsi="Arial" w:cs="Arial"/>
                <w:sz w:val="22"/>
                <w:szCs w:val="22"/>
              </w:rPr>
              <w:t>− aktyvioji ir reaktyvioji galia;</w:t>
            </w:r>
          </w:p>
          <w:p w14:paraId="138B5ACD" w14:textId="77777777" w:rsidR="005A453C" w:rsidRPr="00FD40C8" w:rsidRDefault="005A453C">
            <w:pPr>
              <w:pStyle w:val="Default"/>
              <w:rPr>
                <w:rFonts w:ascii="Arial" w:hAnsi="Arial" w:cs="Arial"/>
                <w:sz w:val="22"/>
                <w:szCs w:val="22"/>
              </w:rPr>
            </w:pPr>
            <w:r w:rsidRPr="00FD40C8">
              <w:rPr>
                <w:rFonts w:ascii="Arial" w:hAnsi="Arial" w:cs="Arial"/>
                <w:sz w:val="22"/>
                <w:szCs w:val="22"/>
              </w:rPr>
              <w:t>− srovė kiekvienoje fazėje;</w:t>
            </w:r>
          </w:p>
          <w:p w14:paraId="642736E6" w14:textId="77777777" w:rsidR="005A453C" w:rsidRPr="00FD40C8" w:rsidRDefault="005A453C">
            <w:pPr>
              <w:rPr>
                <w:rFonts w:ascii="Arial" w:hAnsi="Arial" w:cs="Arial"/>
              </w:rPr>
            </w:pPr>
            <w:r w:rsidRPr="00FD40C8">
              <w:rPr>
                <w:rFonts w:ascii="Arial" w:hAnsi="Arial" w:cs="Arial"/>
              </w:rPr>
              <w:t>− įtampa kiekvienoje fazėje.</w:t>
            </w:r>
          </w:p>
        </w:tc>
      </w:tr>
      <w:tr w:rsidR="005A453C" w:rsidRPr="00FD40C8" w14:paraId="7DA2712B" w14:textId="77777777" w:rsidTr="6684A82F">
        <w:tc>
          <w:tcPr>
            <w:tcW w:w="704" w:type="dxa"/>
          </w:tcPr>
          <w:p w14:paraId="65FEAD8D" w14:textId="77777777" w:rsidR="005A453C" w:rsidRPr="00FD40C8" w:rsidRDefault="005A453C">
            <w:pPr>
              <w:tabs>
                <w:tab w:val="left" w:pos="1276"/>
              </w:tabs>
              <w:jc w:val="center"/>
              <w:rPr>
                <w:rFonts w:ascii="Arial" w:hAnsi="Arial" w:cs="Arial"/>
              </w:rPr>
            </w:pPr>
            <w:r w:rsidRPr="00FD40C8">
              <w:rPr>
                <w:rFonts w:ascii="Arial" w:hAnsi="Arial" w:cs="Arial"/>
              </w:rPr>
              <w:t>35.</w:t>
            </w:r>
          </w:p>
        </w:tc>
        <w:tc>
          <w:tcPr>
            <w:tcW w:w="3685" w:type="dxa"/>
          </w:tcPr>
          <w:p w14:paraId="7654F94C" w14:textId="77777777" w:rsidR="005A453C" w:rsidRPr="00FD40C8" w:rsidRDefault="005A453C">
            <w:pPr>
              <w:rPr>
                <w:rFonts w:ascii="Arial" w:hAnsi="Arial" w:cs="Arial"/>
              </w:rPr>
            </w:pPr>
            <w:r w:rsidRPr="00FD40C8">
              <w:rPr>
                <w:rFonts w:ascii="Arial" w:hAnsi="Arial" w:cs="Arial"/>
              </w:rPr>
              <w:t>Binarinių įėjimų skaičius</w:t>
            </w:r>
          </w:p>
        </w:tc>
        <w:tc>
          <w:tcPr>
            <w:tcW w:w="4400" w:type="dxa"/>
          </w:tcPr>
          <w:p w14:paraId="34ECDB36" w14:textId="77777777" w:rsidR="005A453C" w:rsidRPr="00FD40C8" w:rsidRDefault="005A453C">
            <w:pPr>
              <w:rPr>
                <w:rFonts w:ascii="Arial" w:hAnsi="Arial" w:cs="Arial"/>
              </w:rPr>
            </w:pPr>
            <w:r w:rsidRPr="00FD40C8">
              <w:rPr>
                <w:rFonts w:ascii="Arial" w:hAnsi="Arial" w:cs="Arial"/>
              </w:rPr>
              <w:t>≥ 6</w:t>
            </w:r>
          </w:p>
        </w:tc>
      </w:tr>
      <w:tr w:rsidR="005A453C" w:rsidRPr="00FD40C8" w14:paraId="692F75B9" w14:textId="77777777" w:rsidTr="6684A82F">
        <w:tc>
          <w:tcPr>
            <w:tcW w:w="704" w:type="dxa"/>
          </w:tcPr>
          <w:p w14:paraId="5BDC748F" w14:textId="77777777" w:rsidR="005A453C" w:rsidRPr="00FD40C8" w:rsidRDefault="005A453C">
            <w:pPr>
              <w:tabs>
                <w:tab w:val="left" w:pos="1276"/>
              </w:tabs>
              <w:jc w:val="center"/>
              <w:rPr>
                <w:rFonts w:ascii="Arial" w:hAnsi="Arial" w:cs="Arial"/>
              </w:rPr>
            </w:pPr>
            <w:r w:rsidRPr="00FD40C8">
              <w:rPr>
                <w:rFonts w:ascii="Arial" w:hAnsi="Arial" w:cs="Arial"/>
              </w:rPr>
              <w:t>36.</w:t>
            </w:r>
          </w:p>
        </w:tc>
        <w:tc>
          <w:tcPr>
            <w:tcW w:w="3685" w:type="dxa"/>
          </w:tcPr>
          <w:p w14:paraId="33706831" w14:textId="77777777" w:rsidR="005A453C" w:rsidRPr="00FD40C8" w:rsidRDefault="005A453C">
            <w:pPr>
              <w:rPr>
                <w:rFonts w:ascii="Arial" w:hAnsi="Arial" w:cs="Arial"/>
              </w:rPr>
            </w:pPr>
            <w:r w:rsidRPr="00FD40C8">
              <w:rPr>
                <w:rFonts w:ascii="Arial" w:hAnsi="Arial" w:cs="Arial"/>
              </w:rPr>
              <w:t>Binarinių išėjimų skaičius</w:t>
            </w:r>
          </w:p>
        </w:tc>
        <w:tc>
          <w:tcPr>
            <w:tcW w:w="4400" w:type="dxa"/>
          </w:tcPr>
          <w:p w14:paraId="7A59FC42" w14:textId="77777777" w:rsidR="005A453C" w:rsidRPr="00FD40C8" w:rsidRDefault="005A453C">
            <w:pPr>
              <w:rPr>
                <w:rFonts w:ascii="Arial" w:hAnsi="Arial" w:cs="Arial"/>
              </w:rPr>
            </w:pPr>
            <w:r w:rsidRPr="00FD40C8">
              <w:rPr>
                <w:rFonts w:ascii="Arial" w:hAnsi="Arial" w:cs="Arial"/>
              </w:rPr>
              <w:t>≥ 4</w:t>
            </w:r>
          </w:p>
        </w:tc>
      </w:tr>
      <w:tr w:rsidR="005A453C" w:rsidRPr="00FD40C8" w14:paraId="70BBF7C2" w14:textId="77777777" w:rsidTr="6684A82F">
        <w:tc>
          <w:tcPr>
            <w:tcW w:w="704" w:type="dxa"/>
          </w:tcPr>
          <w:p w14:paraId="5CC41CE3" w14:textId="77777777" w:rsidR="005A453C" w:rsidRPr="00FD40C8" w:rsidRDefault="005A453C">
            <w:pPr>
              <w:tabs>
                <w:tab w:val="left" w:pos="1276"/>
              </w:tabs>
              <w:jc w:val="center"/>
              <w:rPr>
                <w:rFonts w:ascii="Arial" w:hAnsi="Arial" w:cs="Arial"/>
              </w:rPr>
            </w:pPr>
            <w:r w:rsidRPr="00FD40C8">
              <w:rPr>
                <w:rFonts w:ascii="Arial" w:hAnsi="Arial" w:cs="Arial"/>
              </w:rPr>
              <w:t>37.</w:t>
            </w:r>
          </w:p>
        </w:tc>
        <w:tc>
          <w:tcPr>
            <w:tcW w:w="3685" w:type="dxa"/>
          </w:tcPr>
          <w:p w14:paraId="6A9512C5" w14:textId="77777777" w:rsidR="005A453C" w:rsidRPr="00FD40C8" w:rsidRDefault="005A453C">
            <w:pPr>
              <w:rPr>
                <w:rFonts w:ascii="Arial" w:hAnsi="Arial" w:cs="Arial"/>
              </w:rPr>
            </w:pPr>
            <w:r w:rsidRPr="00FD40C8">
              <w:rPr>
                <w:rFonts w:ascii="Arial" w:hAnsi="Arial" w:cs="Arial"/>
              </w:rPr>
              <w:t>Relinės apsaugos ir valdymo terminalas turi būti pritaikytas montavimui</w:t>
            </w:r>
          </w:p>
        </w:tc>
        <w:tc>
          <w:tcPr>
            <w:tcW w:w="4400" w:type="dxa"/>
          </w:tcPr>
          <w:p w14:paraId="73FDF564" w14:textId="77777777" w:rsidR="005A453C" w:rsidRPr="00FD40C8" w:rsidRDefault="005A453C">
            <w:pPr>
              <w:rPr>
                <w:rFonts w:ascii="Arial" w:hAnsi="Arial" w:cs="Arial"/>
              </w:rPr>
            </w:pPr>
            <w:r w:rsidRPr="00FD40C8">
              <w:rPr>
                <w:rFonts w:ascii="Arial" w:hAnsi="Arial" w:cs="Arial"/>
              </w:rPr>
              <w:t>600 mm. pločio narvelių žemos įtampos skyduose</w:t>
            </w:r>
          </w:p>
        </w:tc>
      </w:tr>
      <w:tr w:rsidR="005A453C" w:rsidRPr="00FD40C8" w14:paraId="7851257B" w14:textId="77777777" w:rsidTr="6684A82F">
        <w:tc>
          <w:tcPr>
            <w:tcW w:w="704" w:type="dxa"/>
          </w:tcPr>
          <w:p w14:paraId="761CC62F" w14:textId="77777777" w:rsidR="005A453C" w:rsidRPr="00FD40C8" w:rsidRDefault="005A453C">
            <w:pPr>
              <w:tabs>
                <w:tab w:val="left" w:pos="1276"/>
              </w:tabs>
              <w:jc w:val="center"/>
              <w:rPr>
                <w:rFonts w:ascii="Arial" w:hAnsi="Arial" w:cs="Arial"/>
              </w:rPr>
            </w:pPr>
            <w:r w:rsidRPr="00FD40C8">
              <w:rPr>
                <w:rFonts w:ascii="Arial" w:hAnsi="Arial" w:cs="Arial"/>
              </w:rPr>
              <w:t>38.</w:t>
            </w:r>
          </w:p>
        </w:tc>
        <w:tc>
          <w:tcPr>
            <w:tcW w:w="3685" w:type="dxa"/>
          </w:tcPr>
          <w:p w14:paraId="48EBEAE4" w14:textId="77777777" w:rsidR="005A453C" w:rsidRPr="00FD40C8" w:rsidRDefault="005A453C">
            <w:pPr>
              <w:rPr>
                <w:rFonts w:ascii="Arial" w:hAnsi="Arial" w:cs="Arial"/>
              </w:rPr>
            </w:pPr>
            <w:r w:rsidRPr="00FD40C8">
              <w:rPr>
                <w:rFonts w:ascii="Arial" w:hAnsi="Arial" w:cs="Arial"/>
              </w:rPr>
              <w:t>Programinė įranga (su licencijomis)</w:t>
            </w:r>
          </w:p>
        </w:tc>
        <w:tc>
          <w:tcPr>
            <w:tcW w:w="4400" w:type="dxa"/>
          </w:tcPr>
          <w:p w14:paraId="1D9F035F" w14:textId="77777777" w:rsidR="005A453C" w:rsidRPr="00FD40C8" w:rsidRDefault="005A453C">
            <w:pPr>
              <w:rPr>
                <w:rFonts w:ascii="Arial" w:hAnsi="Arial" w:cs="Arial"/>
              </w:rPr>
            </w:pPr>
            <w:r w:rsidRPr="00FD40C8">
              <w:rPr>
                <w:rFonts w:ascii="Arial" w:hAnsi="Arial" w:cs="Arial"/>
              </w:rPr>
              <w:t>skirta konfigūravimui bei eksploatavimui</w:t>
            </w:r>
          </w:p>
        </w:tc>
      </w:tr>
      <w:tr w:rsidR="005A453C" w:rsidRPr="00FD40C8" w14:paraId="02679F53" w14:textId="77777777" w:rsidTr="6684A82F">
        <w:tc>
          <w:tcPr>
            <w:tcW w:w="704" w:type="dxa"/>
          </w:tcPr>
          <w:p w14:paraId="5C17D4F2" w14:textId="77777777" w:rsidR="005A453C" w:rsidRPr="00FD40C8" w:rsidRDefault="005A453C">
            <w:pPr>
              <w:tabs>
                <w:tab w:val="left" w:pos="1276"/>
              </w:tabs>
              <w:jc w:val="center"/>
              <w:rPr>
                <w:rFonts w:ascii="Arial" w:hAnsi="Arial" w:cs="Arial"/>
              </w:rPr>
            </w:pPr>
            <w:r w:rsidRPr="00FD40C8">
              <w:rPr>
                <w:rFonts w:ascii="Arial" w:hAnsi="Arial" w:cs="Arial"/>
              </w:rPr>
              <w:t>39.</w:t>
            </w:r>
          </w:p>
        </w:tc>
        <w:tc>
          <w:tcPr>
            <w:tcW w:w="3685" w:type="dxa"/>
          </w:tcPr>
          <w:p w14:paraId="19512C19" w14:textId="77777777" w:rsidR="005A453C" w:rsidRPr="00FD40C8" w:rsidRDefault="005A453C">
            <w:pPr>
              <w:rPr>
                <w:rFonts w:ascii="Arial" w:hAnsi="Arial" w:cs="Arial"/>
              </w:rPr>
            </w:pPr>
            <w:r w:rsidRPr="00FD40C8">
              <w:rPr>
                <w:rFonts w:ascii="Arial" w:hAnsi="Arial" w:cs="Arial"/>
              </w:rPr>
              <w:t>Programinės įrangos vartotojo instrukcija</w:t>
            </w:r>
          </w:p>
        </w:tc>
        <w:tc>
          <w:tcPr>
            <w:tcW w:w="4400" w:type="dxa"/>
          </w:tcPr>
          <w:p w14:paraId="5A1568F0" w14:textId="69235B1D" w:rsidR="005A453C" w:rsidRPr="00FD40C8" w:rsidRDefault="005A453C">
            <w:pPr>
              <w:rPr>
                <w:rFonts w:ascii="Arial" w:hAnsi="Arial" w:cs="Arial"/>
              </w:rPr>
            </w:pPr>
            <w:r w:rsidRPr="00FD40C8">
              <w:rPr>
                <w:rFonts w:ascii="Arial" w:hAnsi="Arial" w:cs="Arial"/>
              </w:rPr>
              <w:t xml:space="preserve">lietuvių </w:t>
            </w:r>
            <w:r w:rsidR="00F165EA" w:rsidRPr="54FE0814">
              <w:rPr>
                <w:rFonts w:ascii="Arial" w:hAnsi="Arial" w:cs="Arial"/>
              </w:rPr>
              <w:t>kalb</w:t>
            </w:r>
            <w:r w:rsidR="6D8C19A8" w:rsidRPr="54FE0814">
              <w:rPr>
                <w:rFonts w:ascii="Arial" w:hAnsi="Arial" w:cs="Arial"/>
              </w:rPr>
              <w:t>a</w:t>
            </w:r>
          </w:p>
        </w:tc>
      </w:tr>
      <w:tr w:rsidR="005A453C" w:rsidRPr="00FD40C8" w14:paraId="421331B5" w14:textId="77777777" w:rsidTr="6684A82F">
        <w:tc>
          <w:tcPr>
            <w:tcW w:w="704" w:type="dxa"/>
          </w:tcPr>
          <w:p w14:paraId="5C57E85A" w14:textId="77777777" w:rsidR="005A453C" w:rsidRPr="00FD40C8" w:rsidRDefault="005A453C">
            <w:pPr>
              <w:tabs>
                <w:tab w:val="left" w:pos="1276"/>
              </w:tabs>
              <w:jc w:val="center"/>
              <w:rPr>
                <w:rFonts w:ascii="Arial" w:hAnsi="Arial" w:cs="Arial"/>
              </w:rPr>
            </w:pPr>
            <w:r w:rsidRPr="00FD40C8">
              <w:rPr>
                <w:rFonts w:ascii="Arial" w:hAnsi="Arial" w:cs="Arial"/>
              </w:rPr>
              <w:t>40.</w:t>
            </w:r>
          </w:p>
        </w:tc>
        <w:tc>
          <w:tcPr>
            <w:tcW w:w="3685" w:type="dxa"/>
          </w:tcPr>
          <w:p w14:paraId="33799D30" w14:textId="0C6B4FFD" w:rsidR="005A453C" w:rsidRPr="00FD40C8" w:rsidRDefault="005A453C">
            <w:pPr>
              <w:rPr>
                <w:rFonts w:ascii="Arial" w:hAnsi="Arial" w:cs="Arial"/>
              </w:rPr>
            </w:pPr>
            <w:r w:rsidRPr="00FD40C8">
              <w:rPr>
                <w:rFonts w:ascii="Arial" w:hAnsi="Arial" w:cs="Arial"/>
              </w:rPr>
              <w:t>Relinės apsaugos ir valdymo terminalo vartotojo instrukcija, pateikiama lietuvių kalba</w:t>
            </w:r>
          </w:p>
        </w:tc>
        <w:tc>
          <w:tcPr>
            <w:tcW w:w="4400" w:type="dxa"/>
          </w:tcPr>
          <w:p w14:paraId="5B9018C5" w14:textId="77777777" w:rsidR="005A453C" w:rsidRPr="00FD40C8" w:rsidRDefault="005A453C">
            <w:pPr>
              <w:rPr>
                <w:rFonts w:ascii="Arial" w:hAnsi="Arial" w:cs="Arial"/>
              </w:rPr>
            </w:pPr>
            <w:r w:rsidRPr="00FD40C8">
              <w:rPr>
                <w:rFonts w:ascii="Arial" w:hAnsi="Arial" w:cs="Arial"/>
              </w:rPr>
              <w:t>tekstinės ir kompiuterinės laikmenos (kompaktiniame diske) formomis</w:t>
            </w:r>
          </w:p>
        </w:tc>
      </w:tr>
      <w:tr w:rsidR="005A453C" w:rsidRPr="00FD40C8" w14:paraId="37DC8D20" w14:textId="77777777" w:rsidTr="6684A82F">
        <w:tc>
          <w:tcPr>
            <w:tcW w:w="704" w:type="dxa"/>
          </w:tcPr>
          <w:p w14:paraId="7566B50F" w14:textId="77777777" w:rsidR="005A453C" w:rsidRPr="00FD40C8" w:rsidRDefault="005A453C">
            <w:pPr>
              <w:tabs>
                <w:tab w:val="left" w:pos="1276"/>
              </w:tabs>
              <w:jc w:val="center"/>
              <w:rPr>
                <w:rFonts w:ascii="Arial" w:hAnsi="Arial" w:cs="Arial"/>
              </w:rPr>
            </w:pPr>
            <w:r w:rsidRPr="00FD40C8">
              <w:rPr>
                <w:rFonts w:ascii="Arial" w:hAnsi="Arial" w:cs="Arial"/>
              </w:rPr>
              <w:t>41.</w:t>
            </w:r>
          </w:p>
        </w:tc>
        <w:tc>
          <w:tcPr>
            <w:tcW w:w="3685" w:type="dxa"/>
          </w:tcPr>
          <w:p w14:paraId="003CE528" w14:textId="6B9169ED" w:rsidR="005A453C" w:rsidRPr="00FD40C8" w:rsidRDefault="005A453C">
            <w:pPr>
              <w:rPr>
                <w:rFonts w:ascii="Arial" w:hAnsi="Arial" w:cs="Arial"/>
              </w:rPr>
            </w:pPr>
            <w:r w:rsidRPr="00FD40C8">
              <w:rPr>
                <w:rFonts w:ascii="Arial" w:hAnsi="Arial" w:cs="Arial"/>
              </w:rPr>
              <w:t>Relinės apsaugos ir valdymo terminalo konfigūravimo instrukcija, pateikiama lietuvių kalba</w:t>
            </w:r>
          </w:p>
        </w:tc>
        <w:tc>
          <w:tcPr>
            <w:tcW w:w="4400" w:type="dxa"/>
          </w:tcPr>
          <w:p w14:paraId="3B2FE7CE" w14:textId="77777777" w:rsidR="005A453C" w:rsidRPr="00FD40C8" w:rsidRDefault="005A453C">
            <w:pPr>
              <w:rPr>
                <w:rFonts w:ascii="Arial" w:hAnsi="Arial" w:cs="Arial"/>
              </w:rPr>
            </w:pPr>
            <w:r w:rsidRPr="00FD40C8">
              <w:rPr>
                <w:rFonts w:ascii="Arial" w:hAnsi="Arial" w:cs="Arial"/>
              </w:rPr>
              <w:t>tekstinės ir kompiuterinės laikmenos (kompaktiniame diske) formomis</w:t>
            </w:r>
          </w:p>
        </w:tc>
      </w:tr>
      <w:tr w:rsidR="005A453C" w:rsidRPr="00FD40C8" w14:paraId="338F76E0" w14:textId="77777777" w:rsidTr="6684A82F">
        <w:tc>
          <w:tcPr>
            <w:tcW w:w="704" w:type="dxa"/>
          </w:tcPr>
          <w:p w14:paraId="231ECAD6" w14:textId="77777777" w:rsidR="005A453C" w:rsidRPr="00FD40C8" w:rsidRDefault="005A453C">
            <w:pPr>
              <w:tabs>
                <w:tab w:val="left" w:pos="1276"/>
              </w:tabs>
              <w:jc w:val="center"/>
              <w:rPr>
                <w:rFonts w:ascii="Arial" w:hAnsi="Arial" w:cs="Arial"/>
              </w:rPr>
            </w:pPr>
            <w:r w:rsidRPr="00FD40C8">
              <w:rPr>
                <w:rFonts w:ascii="Arial" w:hAnsi="Arial" w:cs="Arial"/>
              </w:rPr>
              <w:t>42.</w:t>
            </w:r>
          </w:p>
        </w:tc>
        <w:tc>
          <w:tcPr>
            <w:tcW w:w="3685" w:type="dxa"/>
          </w:tcPr>
          <w:p w14:paraId="6F582EC8" w14:textId="77777777" w:rsidR="005A453C" w:rsidRPr="00FD40C8" w:rsidRDefault="005A453C">
            <w:pPr>
              <w:rPr>
                <w:rFonts w:ascii="Arial" w:hAnsi="Arial" w:cs="Arial"/>
              </w:rPr>
            </w:pPr>
            <w:r w:rsidRPr="00FD40C8">
              <w:rPr>
                <w:rFonts w:ascii="Arial" w:hAnsi="Arial" w:cs="Arial"/>
              </w:rPr>
              <w:t>Relinės apsaugos ir valdymo terminalo eksploatavimo instrukcija, pateikiama lietuvių kalba</w:t>
            </w:r>
          </w:p>
        </w:tc>
        <w:tc>
          <w:tcPr>
            <w:tcW w:w="4400" w:type="dxa"/>
          </w:tcPr>
          <w:p w14:paraId="2507B3F5" w14:textId="77777777" w:rsidR="005A453C" w:rsidRPr="00FD40C8" w:rsidRDefault="005A453C">
            <w:pPr>
              <w:rPr>
                <w:rFonts w:ascii="Arial" w:hAnsi="Arial" w:cs="Arial"/>
              </w:rPr>
            </w:pPr>
            <w:r w:rsidRPr="00FD40C8">
              <w:rPr>
                <w:rFonts w:ascii="Arial" w:hAnsi="Arial" w:cs="Arial"/>
              </w:rPr>
              <w:t>tekstinės ir kompiuterinės laikmenos (kompaktiniame diske) formomis</w:t>
            </w:r>
          </w:p>
        </w:tc>
      </w:tr>
      <w:tr w:rsidR="005A453C" w:rsidRPr="00FD40C8" w14:paraId="413503AF" w14:textId="77777777" w:rsidTr="6684A82F">
        <w:tc>
          <w:tcPr>
            <w:tcW w:w="704" w:type="dxa"/>
          </w:tcPr>
          <w:p w14:paraId="21D0440C" w14:textId="77777777" w:rsidR="005A453C" w:rsidRPr="00FD40C8" w:rsidRDefault="005A453C">
            <w:pPr>
              <w:tabs>
                <w:tab w:val="left" w:pos="1276"/>
              </w:tabs>
              <w:jc w:val="center"/>
              <w:rPr>
                <w:rFonts w:ascii="Arial" w:hAnsi="Arial" w:cs="Arial"/>
              </w:rPr>
            </w:pPr>
            <w:r w:rsidRPr="00FD40C8">
              <w:rPr>
                <w:rFonts w:ascii="Arial" w:hAnsi="Arial" w:cs="Arial"/>
              </w:rPr>
              <w:t>43.</w:t>
            </w:r>
          </w:p>
        </w:tc>
        <w:tc>
          <w:tcPr>
            <w:tcW w:w="3685" w:type="dxa"/>
          </w:tcPr>
          <w:p w14:paraId="4DCF3D93" w14:textId="77777777" w:rsidR="005A453C" w:rsidRPr="00FD40C8" w:rsidRDefault="005A453C">
            <w:pPr>
              <w:rPr>
                <w:rFonts w:ascii="Arial" w:hAnsi="Arial" w:cs="Arial"/>
              </w:rPr>
            </w:pPr>
            <w:r w:rsidRPr="00FD40C8">
              <w:rPr>
                <w:rFonts w:ascii="Arial" w:hAnsi="Arial" w:cs="Arial"/>
              </w:rPr>
              <w:t>Principinės, montavimo schemos ir brėžiniai</w:t>
            </w:r>
          </w:p>
        </w:tc>
        <w:tc>
          <w:tcPr>
            <w:tcW w:w="4400" w:type="dxa"/>
          </w:tcPr>
          <w:p w14:paraId="227A199B" w14:textId="77777777" w:rsidR="005A453C" w:rsidRPr="00FD40C8" w:rsidRDefault="005A453C">
            <w:pPr>
              <w:rPr>
                <w:rFonts w:ascii="Arial" w:hAnsi="Arial" w:cs="Arial"/>
              </w:rPr>
            </w:pPr>
            <w:r w:rsidRPr="00FD40C8">
              <w:rPr>
                <w:rFonts w:ascii="Arial" w:hAnsi="Arial" w:cs="Arial"/>
              </w:rPr>
              <w:t>grafinės ir kompiuterinės (kompaktiniame diske) laikmenos formomis, su galimybe koreguoti</w:t>
            </w:r>
          </w:p>
        </w:tc>
      </w:tr>
      <w:tr w:rsidR="005A453C" w:rsidRPr="00FD40C8" w14:paraId="15E48C3A" w14:textId="77777777" w:rsidTr="6684A82F">
        <w:tc>
          <w:tcPr>
            <w:tcW w:w="704" w:type="dxa"/>
          </w:tcPr>
          <w:p w14:paraId="29DB2924" w14:textId="77777777" w:rsidR="005A453C" w:rsidRPr="00FD40C8" w:rsidRDefault="005A453C">
            <w:pPr>
              <w:tabs>
                <w:tab w:val="left" w:pos="1276"/>
              </w:tabs>
              <w:jc w:val="center"/>
              <w:rPr>
                <w:rFonts w:ascii="Arial" w:hAnsi="Arial" w:cs="Arial"/>
              </w:rPr>
            </w:pPr>
            <w:r w:rsidRPr="00FD40C8">
              <w:rPr>
                <w:rFonts w:ascii="Arial" w:hAnsi="Arial" w:cs="Arial"/>
              </w:rPr>
              <w:t>44.</w:t>
            </w:r>
          </w:p>
        </w:tc>
        <w:tc>
          <w:tcPr>
            <w:tcW w:w="3685" w:type="dxa"/>
          </w:tcPr>
          <w:p w14:paraId="57C61861" w14:textId="77777777" w:rsidR="005A453C" w:rsidRPr="00FD40C8" w:rsidRDefault="005A453C">
            <w:pPr>
              <w:rPr>
                <w:rFonts w:ascii="Arial" w:hAnsi="Arial" w:cs="Arial"/>
              </w:rPr>
            </w:pPr>
            <w:r w:rsidRPr="00FD40C8">
              <w:rPr>
                <w:rFonts w:ascii="Arial" w:hAnsi="Arial" w:cs="Arial"/>
              </w:rPr>
              <w:t>Prisijungimo kabelis prie relinės apsaugos ir valdymo terminalo</w:t>
            </w:r>
          </w:p>
        </w:tc>
        <w:tc>
          <w:tcPr>
            <w:tcW w:w="4400" w:type="dxa"/>
          </w:tcPr>
          <w:p w14:paraId="65A213F5" w14:textId="77777777" w:rsidR="005A453C" w:rsidRPr="00FD40C8" w:rsidRDefault="005A453C">
            <w:pPr>
              <w:rPr>
                <w:rFonts w:ascii="Arial" w:hAnsi="Arial" w:cs="Arial"/>
              </w:rPr>
            </w:pPr>
            <w:r w:rsidRPr="00FD40C8">
              <w:rPr>
                <w:rFonts w:ascii="Arial" w:hAnsi="Arial" w:cs="Arial"/>
              </w:rPr>
              <w:t>konfigūravimui ir duomenų nuskaitymui</w:t>
            </w:r>
          </w:p>
        </w:tc>
      </w:tr>
      <w:tr w:rsidR="005A453C" w:rsidRPr="00FD40C8" w14:paraId="1DF9C25B" w14:textId="77777777" w:rsidTr="6684A82F">
        <w:tc>
          <w:tcPr>
            <w:tcW w:w="704" w:type="dxa"/>
          </w:tcPr>
          <w:p w14:paraId="7BE447F6" w14:textId="77777777" w:rsidR="005A453C" w:rsidRPr="00FD40C8" w:rsidRDefault="005A453C">
            <w:pPr>
              <w:tabs>
                <w:tab w:val="left" w:pos="1276"/>
              </w:tabs>
              <w:jc w:val="center"/>
              <w:rPr>
                <w:rFonts w:ascii="Arial" w:hAnsi="Arial" w:cs="Arial"/>
              </w:rPr>
            </w:pPr>
            <w:r w:rsidRPr="00FD40C8">
              <w:rPr>
                <w:rFonts w:ascii="Arial" w:hAnsi="Arial" w:cs="Arial"/>
              </w:rPr>
              <w:t>45.</w:t>
            </w:r>
          </w:p>
        </w:tc>
        <w:tc>
          <w:tcPr>
            <w:tcW w:w="3685" w:type="dxa"/>
          </w:tcPr>
          <w:p w14:paraId="7FA99FB9" w14:textId="77777777" w:rsidR="005A453C" w:rsidRPr="00FD40C8" w:rsidRDefault="005A453C">
            <w:pPr>
              <w:rPr>
                <w:rFonts w:ascii="Arial" w:hAnsi="Arial" w:cs="Arial"/>
              </w:rPr>
            </w:pPr>
            <w:r w:rsidRPr="00FD40C8">
              <w:rPr>
                <w:rFonts w:ascii="Arial" w:hAnsi="Arial" w:cs="Arial"/>
              </w:rPr>
              <w:t>Garantinis laikas</w:t>
            </w:r>
          </w:p>
        </w:tc>
        <w:tc>
          <w:tcPr>
            <w:tcW w:w="4400" w:type="dxa"/>
          </w:tcPr>
          <w:p w14:paraId="29618A0C" w14:textId="77777777" w:rsidR="005A453C" w:rsidRPr="00FD40C8" w:rsidRDefault="005A453C">
            <w:pPr>
              <w:rPr>
                <w:rFonts w:ascii="Arial" w:hAnsi="Arial" w:cs="Arial"/>
              </w:rPr>
            </w:pPr>
            <w:r w:rsidRPr="00FD40C8">
              <w:rPr>
                <w:rFonts w:ascii="Arial" w:hAnsi="Arial" w:cs="Arial"/>
              </w:rPr>
              <w:t>≥ 24 mėnesiai</w:t>
            </w:r>
          </w:p>
        </w:tc>
      </w:tr>
      <w:tr w:rsidR="005A453C" w:rsidRPr="00FD40C8" w14:paraId="7BABA68D" w14:textId="77777777" w:rsidTr="6684A82F">
        <w:tc>
          <w:tcPr>
            <w:tcW w:w="704" w:type="dxa"/>
          </w:tcPr>
          <w:p w14:paraId="11A1E84A" w14:textId="77777777" w:rsidR="005A453C" w:rsidRPr="00FD40C8" w:rsidRDefault="005A453C">
            <w:pPr>
              <w:tabs>
                <w:tab w:val="left" w:pos="1276"/>
              </w:tabs>
              <w:jc w:val="center"/>
              <w:rPr>
                <w:rFonts w:ascii="Arial" w:hAnsi="Arial" w:cs="Arial"/>
              </w:rPr>
            </w:pPr>
            <w:r w:rsidRPr="00FD40C8">
              <w:rPr>
                <w:rFonts w:ascii="Arial" w:hAnsi="Arial" w:cs="Arial"/>
              </w:rPr>
              <w:t>46.</w:t>
            </w:r>
          </w:p>
        </w:tc>
        <w:tc>
          <w:tcPr>
            <w:tcW w:w="3685" w:type="dxa"/>
          </w:tcPr>
          <w:p w14:paraId="0B592073" w14:textId="77777777" w:rsidR="005A453C" w:rsidRPr="00FD40C8" w:rsidRDefault="005A453C">
            <w:pPr>
              <w:rPr>
                <w:rFonts w:ascii="Arial" w:hAnsi="Arial" w:cs="Arial"/>
              </w:rPr>
            </w:pPr>
            <w:r w:rsidRPr="00FD40C8">
              <w:rPr>
                <w:rFonts w:ascii="Arial" w:hAnsi="Arial" w:cs="Arial"/>
              </w:rPr>
              <w:t>Automatiniai jungikliai žemosios įtampos skyriuje įtampos transformatoriaus 100 V AC įtampos grandinėms</w:t>
            </w:r>
          </w:p>
        </w:tc>
        <w:tc>
          <w:tcPr>
            <w:tcW w:w="4400" w:type="dxa"/>
          </w:tcPr>
          <w:p w14:paraId="753E8CC7" w14:textId="77777777" w:rsidR="005A453C" w:rsidRPr="00FD40C8" w:rsidRDefault="005A453C">
            <w:pPr>
              <w:rPr>
                <w:rFonts w:ascii="Arial" w:hAnsi="Arial" w:cs="Arial"/>
              </w:rPr>
            </w:pPr>
            <w:r w:rsidRPr="00FD40C8">
              <w:rPr>
                <w:rFonts w:ascii="Arial" w:hAnsi="Arial" w:cs="Arial"/>
              </w:rPr>
              <w:t>≥ 2</w:t>
            </w:r>
          </w:p>
        </w:tc>
      </w:tr>
      <w:tr w:rsidR="005A453C" w:rsidRPr="00FD40C8" w14:paraId="5BCBB05D" w14:textId="77777777" w:rsidTr="6684A82F">
        <w:tc>
          <w:tcPr>
            <w:tcW w:w="704" w:type="dxa"/>
          </w:tcPr>
          <w:p w14:paraId="03215D99" w14:textId="77777777" w:rsidR="005A453C" w:rsidRPr="00FD40C8" w:rsidRDefault="005A453C">
            <w:pPr>
              <w:tabs>
                <w:tab w:val="left" w:pos="1276"/>
              </w:tabs>
              <w:jc w:val="center"/>
              <w:rPr>
                <w:rFonts w:ascii="Arial" w:hAnsi="Arial" w:cs="Arial"/>
              </w:rPr>
            </w:pPr>
            <w:r w:rsidRPr="00FD40C8">
              <w:rPr>
                <w:rFonts w:ascii="Arial" w:hAnsi="Arial" w:cs="Arial"/>
              </w:rPr>
              <w:t>47.</w:t>
            </w:r>
          </w:p>
        </w:tc>
        <w:tc>
          <w:tcPr>
            <w:tcW w:w="3685" w:type="dxa"/>
          </w:tcPr>
          <w:p w14:paraId="32105920" w14:textId="77777777" w:rsidR="005A453C" w:rsidRPr="00FD40C8" w:rsidRDefault="005A453C">
            <w:pPr>
              <w:pStyle w:val="Default"/>
              <w:rPr>
                <w:rFonts w:ascii="Arial" w:hAnsi="Arial" w:cs="Arial"/>
                <w:sz w:val="22"/>
                <w:szCs w:val="22"/>
              </w:rPr>
            </w:pPr>
            <w:r w:rsidRPr="00FD40C8">
              <w:rPr>
                <w:rFonts w:ascii="Arial" w:hAnsi="Arial" w:cs="Arial"/>
                <w:sz w:val="22"/>
                <w:szCs w:val="22"/>
              </w:rPr>
              <w:t>Automatinis jungiklis apšvietimo 230 V AC maitinimo grandinėms</w:t>
            </w:r>
          </w:p>
          <w:p w14:paraId="3837F05A" w14:textId="77777777" w:rsidR="005A453C" w:rsidRPr="00FD40C8" w:rsidRDefault="005A453C">
            <w:pPr>
              <w:rPr>
                <w:rFonts w:ascii="Arial" w:hAnsi="Arial" w:cs="Arial"/>
              </w:rPr>
            </w:pPr>
            <w:r w:rsidRPr="00FD40C8">
              <w:rPr>
                <w:rFonts w:ascii="Arial" w:hAnsi="Arial" w:cs="Arial"/>
              </w:rPr>
              <w:t>žemosios įtampos skyriuje</w:t>
            </w:r>
          </w:p>
        </w:tc>
        <w:tc>
          <w:tcPr>
            <w:tcW w:w="4400" w:type="dxa"/>
          </w:tcPr>
          <w:p w14:paraId="550C815D" w14:textId="77777777" w:rsidR="005A453C" w:rsidRPr="00FD40C8" w:rsidRDefault="005A453C">
            <w:pPr>
              <w:rPr>
                <w:rFonts w:ascii="Arial" w:hAnsi="Arial" w:cs="Arial"/>
              </w:rPr>
            </w:pPr>
            <w:r w:rsidRPr="00FD40C8">
              <w:rPr>
                <w:rFonts w:ascii="Arial" w:hAnsi="Arial" w:cs="Arial"/>
              </w:rPr>
              <w:t>1</w:t>
            </w:r>
          </w:p>
        </w:tc>
      </w:tr>
      <w:tr w:rsidR="005A453C" w:rsidRPr="00FD40C8" w14:paraId="034F154C" w14:textId="77777777" w:rsidTr="6684A82F">
        <w:tc>
          <w:tcPr>
            <w:tcW w:w="704" w:type="dxa"/>
            <w:tcBorders>
              <w:bottom w:val="single" w:sz="4" w:space="0" w:color="auto"/>
            </w:tcBorders>
          </w:tcPr>
          <w:p w14:paraId="3039C8FC" w14:textId="77777777" w:rsidR="005A453C" w:rsidRPr="00FD40C8" w:rsidRDefault="005A453C">
            <w:pPr>
              <w:tabs>
                <w:tab w:val="left" w:pos="1276"/>
              </w:tabs>
              <w:jc w:val="center"/>
              <w:rPr>
                <w:rFonts w:ascii="Arial" w:hAnsi="Arial" w:cs="Arial"/>
              </w:rPr>
            </w:pPr>
            <w:r w:rsidRPr="00FD40C8">
              <w:rPr>
                <w:rFonts w:ascii="Arial" w:hAnsi="Arial" w:cs="Arial"/>
              </w:rPr>
              <w:t>48.</w:t>
            </w:r>
          </w:p>
        </w:tc>
        <w:tc>
          <w:tcPr>
            <w:tcW w:w="3685" w:type="dxa"/>
            <w:tcBorders>
              <w:bottom w:val="single" w:sz="4" w:space="0" w:color="auto"/>
            </w:tcBorders>
          </w:tcPr>
          <w:p w14:paraId="33E04649" w14:textId="77777777" w:rsidR="005A453C" w:rsidRPr="00FD40C8" w:rsidRDefault="005A453C">
            <w:pPr>
              <w:rPr>
                <w:rFonts w:ascii="Arial" w:hAnsi="Arial" w:cs="Arial"/>
              </w:rPr>
            </w:pPr>
            <w:r w:rsidRPr="00FD40C8">
              <w:rPr>
                <w:rFonts w:ascii="Arial" w:hAnsi="Arial" w:cs="Arial"/>
              </w:rPr>
              <w:t>Automatiniai jungikliai apsaugos, valdymo ir pavarų grandinių maitinimui</w:t>
            </w:r>
          </w:p>
        </w:tc>
        <w:tc>
          <w:tcPr>
            <w:tcW w:w="4400" w:type="dxa"/>
            <w:tcBorders>
              <w:bottom w:val="single" w:sz="4" w:space="0" w:color="auto"/>
            </w:tcBorders>
          </w:tcPr>
          <w:p w14:paraId="3DF53716" w14:textId="77777777" w:rsidR="005A453C" w:rsidRPr="00FD40C8" w:rsidRDefault="005A453C">
            <w:pPr>
              <w:rPr>
                <w:rFonts w:ascii="Arial" w:hAnsi="Arial" w:cs="Arial"/>
              </w:rPr>
            </w:pPr>
            <w:r w:rsidRPr="00FD40C8">
              <w:rPr>
                <w:rFonts w:ascii="Arial" w:hAnsi="Arial" w:cs="Arial"/>
              </w:rPr>
              <w:t>≥ 3</w:t>
            </w:r>
          </w:p>
        </w:tc>
      </w:tr>
    </w:tbl>
    <w:p w14:paraId="395FE734" w14:textId="77777777" w:rsidR="00CC6245" w:rsidRPr="00FD40C8" w:rsidRDefault="00CC6245" w:rsidP="005A453C">
      <w:pPr>
        <w:tabs>
          <w:tab w:val="left" w:pos="360"/>
          <w:tab w:val="left" w:pos="993"/>
        </w:tabs>
        <w:ind w:right="57"/>
        <w:rPr>
          <w:rFonts w:ascii="Arial" w:eastAsia="Arial" w:hAnsi="Arial" w:cs="Arial"/>
        </w:rPr>
      </w:pPr>
    </w:p>
    <w:p w14:paraId="41223D72" w14:textId="59953807" w:rsidR="0032604A" w:rsidRPr="00FD40C8" w:rsidRDefault="00246022" w:rsidP="00845FA8">
      <w:pPr>
        <w:pStyle w:val="Heading1"/>
      </w:pPr>
      <w:bookmarkStart w:id="626" w:name="_Toc229391745"/>
      <w:r w:rsidRPr="00FD40C8">
        <w:t>REIKALAVIMAI AUTOMATIKOS SISTEMOMS: TELEINFORMACIJOS SURINKIMO IR PERDAVIMO ĮRENGIN</w:t>
      </w:r>
      <w:r w:rsidR="00DC67AD" w:rsidRPr="00FD40C8">
        <w:t>YS</w:t>
      </w:r>
      <w:r w:rsidRPr="00FD40C8">
        <w:t xml:space="preserve"> (TSPĮ)</w:t>
      </w:r>
      <w:bookmarkEnd w:id="626"/>
    </w:p>
    <w:p w14:paraId="77F1F918" w14:textId="77777777" w:rsidR="00032500" w:rsidRPr="00FD40C8" w:rsidRDefault="00F203DC" w:rsidP="00526688">
      <w:pPr>
        <w:pStyle w:val="ListParagraph"/>
        <w:numPr>
          <w:ilvl w:val="1"/>
          <w:numId w:val="4"/>
        </w:numPr>
        <w:ind w:left="709" w:right="57" w:hanging="709"/>
        <w:rPr>
          <w:rFonts w:ascii="Arial" w:eastAsia="Arial" w:hAnsi="Arial"/>
        </w:rPr>
      </w:pPr>
      <w:proofErr w:type="spellStart"/>
      <w:r w:rsidRPr="00FD40C8">
        <w:rPr>
          <w:rFonts w:ascii="Arial" w:eastAsia="Arial" w:hAnsi="Arial"/>
        </w:rPr>
        <w:t>Teleinformacijos</w:t>
      </w:r>
      <w:proofErr w:type="spellEnd"/>
      <w:r w:rsidRPr="00FD40C8">
        <w:rPr>
          <w:rFonts w:ascii="Arial" w:eastAsia="Arial" w:hAnsi="Arial"/>
        </w:rPr>
        <w:t xml:space="preserve"> surinkimo ir perdavimo įrenginys (toliau – </w:t>
      </w:r>
      <w:r w:rsidRPr="00FD40C8">
        <w:rPr>
          <w:rFonts w:ascii="Arial" w:eastAsia="Arial" w:hAnsi="Arial"/>
          <w:b/>
          <w:bCs/>
        </w:rPr>
        <w:t>TSPĮ</w:t>
      </w:r>
      <w:r w:rsidRPr="00FD40C8">
        <w:rPr>
          <w:rFonts w:ascii="Arial" w:eastAsia="Arial" w:hAnsi="Arial"/>
        </w:rPr>
        <w:t xml:space="preserve">) </w:t>
      </w:r>
      <w:r w:rsidR="000D2754" w:rsidRPr="00FD40C8">
        <w:rPr>
          <w:rFonts w:ascii="Arial" w:eastAsia="Arial" w:hAnsi="Arial"/>
        </w:rPr>
        <w:t xml:space="preserve">bus naudojamas </w:t>
      </w:r>
      <w:r w:rsidR="000F69E9" w:rsidRPr="00FD40C8">
        <w:rPr>
          <w:rFonts w:ascii="Arial" w:eastAsia="Arial" w:hAnsi="Arial"/>
        </w:rPr>
        <w:t xml:space="preserve">naujai projektuojamų įrenginių </w:t>
      </w:r>
      <w:r w:rsidR="00874EAF" w:rsidRPr="00FD40C8">
        <w:rPr>
          <w:rFonts w:ascii="Arial" w:eastAsia="Arial" w:hAnsi="Arial"/>
        </w:rPr>
        <w:t>t</w:t>
      </w:r>
      <w:r w:rsidRPr="00FD40C8">
        <w:rPr>
          <w:rFonts w:ascii="Arial" w:eastAsia="Arial" w:hAnsi="Arial"/>
        </w:rPr>
        <w:t xml:space="preserve">echnologinių signalų surinkimui, apdorojimui ir perdavimui į </w:t>
      </w:r>
      <w:r w:rsidR="00D06C81" w:rsidRPr="00FD40C8">
        <w:rPr>
          <w:rFonts w:ascii="Arial" w:eastAsia="Arial" w:hAnsi="Arial"/>
        </w:rPr>
        <w:t xml:space="preserve">Užsakovo </w:t>
      </w:r>
      <w:r w:rsidRPr="00FD40C8">
        <w:rPr>
          <w:rFonts w:ascii="Arial" w:eastAsia="Arial" w:hAnsi="Arial"/>
        </w:rPr>
        <w:t>valdymo ir stebėjimo sistemą (</w:t>
      </w:r>
      <w:r w:rsidR="00D73B54" w:rsidRPr="00FD40C8">
        <w:rPr>
          <w:rFonts w:ascii="Arial" w:eastAsia="Arial" w:hAnsi="Arial"/>
        </w:rPr>
        <w:t xml:space="preserve">toliau - </w:t>
      </w:r>
      <w:r w:rsidRPr="00FD40C8">
        <w:rPr>
          <w:rFonts w:ascii="Arial" w:eastAsia="Arial" w:hAnsi="Arial"/>
          <w:b/>
          <w:bCs/>
        </w:rPr>
        <w:t>SCADA</w:t>
      </w:r>
      <w:r w:rsidRPr="00FD40C8">
        <w:rPr>
          <w:rFonts w:ascii="Arial" w:eastAsia="Arial" w:hAnsi="Arial"/>
        </w:rPr>
        <w:t>). TSPĮ naudojamas stebėsenos</w:t>
      </w:r>
      <w:r w:rsidR="004B6F81" w:rsidRPr="00FD40C8">
        <w:rPr>
          <w:rFonts w:ascii="Arial" w:eastAsia="Arial" w:hAnsi="Arial"/>
        </w:rPr>
        <w:t>, kontrolės</w:t>
      </w:r>
      <w:r w:rsidR="00AE5A8A" w:rsidRPr="00FD40C8">
        <w:rPr>
          <w:rFonts w:ascii="Arial" w:eastAsia="Arial" w:hAnsi="Arial"/>
        </w:rPr>
        <w:t xml:space="preserve"> ir valdymo (nuotolinis ir vietinis)</w:t>
      </w:r>
      <w:r w:rsidRPr="00FD40C8">
        <w:rPr>
          <w:rFonts w:ascii="Arial" w:eastAsia="Arial" w:hAnsi="Arial"/>
        </w:rPr>
        <w:t xml:space="preserve"> funkcij</w:t>
      </w:r>
      <w:r w:rsidR="00AE5A8A" w:rsidRPr="00FD40C8">
        <w:rPr>
          <w:rFonts w:ascii="Arial" w:eastAsia="Arial" w:hAnsi="Arial"/>
        </w:rPr>
        <w:t>oms</w:t>
      </w:r>
      <w:r w:rsidR="004B6F81" w:rsidRPr="00FD40C8">
        <w:rPr>
          <w:rFonts w:ascii="Arial" w:eastAsia="Arial" w:hAnsi="Arial"/>
        </w:rPr>
        <w:t>.</w:t>
      </w:r>
      <w:r w:rsidR="003D4EFA" w:rsidRPr="00FD40C8">
        <w:rPr>
          <w:rFonts w:ascii="Arial" w:eastAsia="Arial" w:hAnsi="Arial"/>
        </w:rPr>
        <w:t xml:space="preserve"> </w:t>
      </w:r>
    </w:p>
    <w:p w14:paraId="599C22E4" w14:textId="4870F63B" w:rsidR="0032604A" w:rsidRPr="00FD40C8" w:rsidRDefault="00032500" w:rsidP="00526688">
      <w:pPr>
        <w:pStyle w:val="ListParagraph"/>
        <w:numPr>
          <w:ilvl w:val="1"/>
          <w:numId w:val="4"/>
        </w:numPr>
        <w:ind w:left="709" w:right="57" w:hanging="709"/>
        <w:rPr>
          <w:rFonts w:ascii="Arial" w:eastAsia="Arial" w:hAnsi="Arial"/>
        </w:rPr>
      </w:pPr>
      <w:r w:rsidRPr="00FD40C8">
        <w:rPr>
          <w:rFonts w:ascii="Arial" w:eastAsia="Arial" w:hAnsi="Arial"/>
        </w:rPr>
        <w:t>Projektų rengimo metu ir (arba) statybos darbų vykdymo metu PSO gali nurodyti</w:t>
      </w:r>
      <w:r w:rsidR="00341C06" w:rsidRPr="00FD40C8">
        <w:rPr>
          <w:rFonts w:ascii="Arial" w:eastAsia="Arial" w:hAnsi="Arial"/>
        </w:rPr>
        <w:t xml:space="preserve"> (reikalauti)</w:t>
      </w:r>
      <w:r w:rsidRPr="00FD40C8">
        <w:rPr>
          <w:rFonts w:ascii="Arial" w:eastAsia="Arial" w:hAnsi="Arial"/>
        </w:rPr>
        <w:t>, kad atitinkami signalai būtų transliuojami</w:t>
      </w:r>
      <w:r w:rsidR="00341C06" w:rsidRPr="00FD40C8">
        <w:rPr>
          <w:rFonts w:ascii="Arial" w:eastAsia="Arial" w:hAnsi="Arial"/>
        </w:rPr>
        <w:t xml:space="preserve"> (perduodami)</w:t>
      </w:r>
      <w:r w:rsidRPr="00FD40C8">
        <w:rPr>
          <w:rFonts w:ascii="Arial" w:eastAsia="Arial" w:hAnsi="Arial"/>
        </w:rPr>
        <w:t xml:space="preserve"> į PSO sistemas. Tokiu atveju Rangovas privalo užtikrinti PSO reikalavimų įvykdymą ir užtikrinti reikalingų signalų perdavimą į PSO valdymo sistemą (sistemas).</w:t>
      </w:r>
    </w:p>
    <w:p w14:paraId="257A3820" w14:textId="2521BAB4" w:rsidR="00D12EE5" w:rsidRPr="00FD40C8" w:rsidRDefault="00D12EE5" w:rsidP="00526688">
      <w:pPr>
        <w:pStyle w:val="ListParagraph"/>
        <w:numPr>
          <w:ilvl w:val="1"/>
          <w:numId w:val="4"/>
        </w:numPr>
        <w:ind w:left="709" w:right="57" w:hanging="709"/>
        <w:rPr>
          <w:rFonts w:ascii="Arial" w:eastAsia="Arial" w:hAnsi="Arial"/>
        </w:rPr>
      </w:pPr>
      <w:r w:rsidRPr="00FD40C8">
        <w:rPr>
          <w:rFonts w:ascii="Arial" w:eastAsia="Arial" w:hAnsi="Arial"/>
        </w:rPr>
        <w:t>TSPĮ turi būti pramoninio ir energetikos objektams pritaikyto tipo, skirtas nepertraukiamam darbui. Įrenginys turi būti modulinės konstrukcijos, su galimybe plėsti įėjimų/išėjimų skaičių ir komunikacines sąsajas nekeičiant pagrindinio įrenginio.</w:t>
      </w:r>
    </w:p>
    <w:p w14:paraId="358D9B7D" w14:textId="6165DBAA" w:rsidR="00D12EE5" w:rsidRPr="00FD40C8" w:rsidRDefault="0003614B" w:rsidP="00526688">
      <w:pPr>
        <w:pStyle w:val="ListParagraph"/>
        <w:numPr>
          <w:ilvl w:val="1"/>
          <w:numId w:val="4"/>
        </w:numPr>
        <w:ind w:left="709" w:right="57" w:hanging="709"/>
        <w:rPr>
          <w:rFonts w:ascii="Arial" w:eastAsia="Arial" w:hAnsi="Arial"/>
        </w:rPr>
      </w:pPr>
      <w:r w:rsidRPr="00FD40C8">
        <w:rPr>
          <w:rFonts w:ascii="Arial" w:eastAsia="Arial" w:hAnsi="Arial"/>
        </w:rPr>
        <w:t>TSPĮ turi užtikrinti:</w:t>
      </w:r>
    </w:p>
    <w:p w14:paraId="6BB89BC3" w14:textId="13FA396B" w:rsidR="0003614B" w:rsidRPr="00FD40C8" w:rsidRDefault="00877149" w:rsidP="00877149">
      <w:pPr>
        <w:pStyle w:val="ListParagraph"/>
        <w:numPr>
          <w:ilvl w:val="2"/>
          <w:numId w:val="4"/>
        </w:numPr>
        <w:ind w:left="1276" w:right="57" w:hanging="851"/>
        <w:rPr>
          <w:rFonts w:ascii="Arial" w:eastAsia="Arial" w:hAnsi="Arial"/>
        </w:rPr>
      </w:pPr>
      <w:r w:rsidRPr="00FD40C8">
        <w:rPr>
          <w:rFonts w:ascii="Arial" w:eastAsia="Arial" w:hAnsi="Arial"/>
        </w:rPr>
        <w:t xml:space="preserve">diskretinių signalų surinkimą iš 6 </w:t>
      </w:r>
      <w:proofErr w:type="spellStart"/>
      <w:r w:rsidRPr="00FD40C8">
        <w:rPr>
          <w:rFonts w:ascii="Arial" w:eastAsia="Arial" w:hAnsi="Arial"/>
        </w:rPr>
        <w:t>kV</w:t>
      </w:r>
      <w:proofErr w:type="spellEnd"/>
      <w:r w:rsidRPr="00FD40C8">
        <w:rPr>
          <w:rFonts w:ascii="Arial" w:eastAsia="Arial" w:hAnsi="Arial"/>
        </w:rPr>
        <w:t xml:space="preserve"> skirstyklos narvelių (jungtuvų padėtys, apsaugų suveikimai, gedimo signalai ir kt.);</w:t>
      </w:r>
    </w:p>
    <w:p w14:paraId="5CAA4932" w14:textId="6386F030" w:rsidR="00877149" w:rsidRPr="00FD40C8" w:rsidRDefault="00980E40" w:rsidP="00877149">
      <w:pPr>
        <w:pStyle w:val="ListParagraph"/>
        <w:numPr>
          <w:ilvl w:val="2"/>
          <w:numId w:val="4"/>
        </w:numPr>
        <w:ind w:left="1276" w:right="57" w:hanging="851"/>
        <w:rPr>
          <w:rFonts w:ascii="Arial" w:eastAsia="Arial" w:hAnsi="Arial"/>
        </w:rPr>
      </w:pPr>
      <w:r w:rsidRPr="00FD40C8">
        <w:rPr>
          <w:rFonts w:ascii="Arial" w:eastAsia="Arial" w:hAnsi="Arial"/>
        </w:rPr>
        <w:t>duomenų nuskaitymą iš relinės apsaugos ir matavimo įrenginių per standartinius ryšio protokolus;</w:t>
      </w:r>
    </w:p>
    <w:p w14:paraId="414BCBA2" w14:textId="17DBB5AF" w:rsidR="00980E40" w:rsidRPr="00FD40C8" w:rsidRDefault="0032055B" w:rsidP="00877149">
      <w:pPr>
        <w:pStyle w:val="ListParagraph"/>
        <w:numPr>
          <w:ilvl w:val="2"/>
          <w:numId w:val="4"/>
        </w:numPr>
        <w:ind w:left="1276" w:right="57" w:hanging="851"/>
        <w:rPr>
          <w:rFonts w:ascii="Arial" w:eastAsia="Arial" w:hAnsi="Arial"/>
        </w:rPr>
      </w:pPr>
      <w:r w:rsidRPr="00FD40C8">
        <w:rPr>
          <w:rFonts w:ascii="Arial" w:eastAsia="Arial" w:hAnsi="Arial"/>
        </w:rPr>
        <w:t xml:space="preserve">įvykių registravimą su laiko žyma (angl. </w:t>
      </w:r>
      <w:r w:rsidRPr="00FD40C8">
        <w:rPr>
          <w:rFonts w:ascii="Arial" w:eastAsia="Arial" w:hAnsi="Arial"/>
          <w:i/>
          <w:iCs/>
        </w:rPr>
        <w:t>SOE</w:t>
      </w:r>
      <w:r w:rsidRPr="00FD40C8">
        <w:rPr>
          <w:rFonts w:ascii="Arial" w:eastAsia="Arial" w:hAnsi="Arial"/>
        </w:rPr>
        <w:t xml:space="preserve"> – </w:t>
      </w:r>
      <w:proofErr w:type="spellStart"/>
      <w:r w:rsidRPr="00FD40C8">
        <w:rPr>
          <w:rFonts w:ascii="Arial" w:eastAsia="Arial" w:hAnsi="Arial"/>
          <w:i/>
          <w:iCs/>
        </w:rPr>
        <w:t>Sequence</w:t>
      </w:r>
      <w:proofErr w:type="spellEnd"/>
      <w:r w:rsidRPr="00FD40C8">
        <w:rPr>
          <w:rFonts w:ascii="Arial" w:eastAsia="Arial" w:hAnsi="Arial"/>
          <w:i/>
          <w:iCs/>
        </w:rPr>
        <w:t xml:space="preserve"> </w:t>
      </w:r>
      <w:proofErr w:type="spellStart"/>
      <w:r w:rsidRPr="00FD40C8">
        <w:rPr>
          <w:rFonts w:ascii="Arial" w:eastAsia="Arial" w:hAnsi="Arial"/>
          <w:i/>
          <w:iCs/>
        </w:rPr>
        <w:t>of</w:t>
      </w:r>
      <w:proofErr w:type="spellEnd"/>
      <w:r w:rsidRPr="00FD40C8">
        <w:rPr>
          <w:rFonts w:ascii="Arial" w:eastAsia="Arial" w:hAnsi="Arial"/>
          <w:i/>
          <w:iCs/>
        </w:rPr>
        <w:t xml:space="preserve"> </w:t>
      </w:r>
      <w:proofErr w:type="spellStart"/>
      <w:r w:rsidRPr="00FD40C8">
        <w:rPr>
          <w:rFonts w:ascii="Arial" w:eastAsia="Arial" w:hAnsi="Arial"/>
          <w:i/>
          <w:iCs/>
        </w:rPr>
        <w:t>Events</w:t>
      </w:r>
      <w:proofErr w:type="spellEnd"/>
      <w:r w:rsidRPr="00FD40C8">
        <w:rPr>
          <w:rFonts w:ascii="Arial" w:eastAsia="Arial" w:hAnsi="Arial"/>
        </w:rPr>
        <w:t>);</w:t>
      </w:r>
    </w:p>
    <w:p w14:paraId="15A308E6" w14:textId="45B38B1E" w:rsidR="0032055B" w:rsidRPr="00FD40C8" w:rsidRDefault="00C67C4E" w:rsidP="00877149">
      <w:pPr>
        <w:pStyle w:val="ListParagraph"/>
        <w:numPr>
          <w:ilvl w:val="2"/>
          <w:numId w:val="4"/>
        </w:numPr>
        <w:ind w:left="1276" w:right="57" w:hanging="851"/>
        <w:rPr>
          <w:rFonts w:ascii="Arial" w:eastAsia="Arial" w:hAnsi="Arial"/>
        </w:rPr>
      </w:pPr>
      <w:r w:rsidRPr="00FD40C8">
        <w:rPr>
          <w:rFonts w:ascii="Arial" w:eastAsia="Arial" w:hAnsi="Arial"/>
        </w:rPr>
        <w:t>patikimą duomenų perdavimą į SCADA sistemą realiu laiku;</w:t>
      </w:r>
    </w:p>
    <w:p w14:paraId="02AFFC98" w14:textId="6756BB9B" w:rsidR="00C67C4E" w:rsidRPr="00FD40C8" w:rsidRDefault="004409EE" w:rsidP="00877149">
      <w:pPr>
        <w:pStyle w:val="ListParagraph"/>
        <w:numPr>
          <w:ilvl w:val="2"/>
          <w:numId w:val="4"/>
        </w:numPr>
        <w:ind w:left="1276" w:right="57" w:hanging="851"/>
        <w:rPr>
          <w:rFonts w:ascii="Arial" w:eastAsia="Arial" w:hAnsi="Arial"/>
        </w:rPr>
      </w:pPr>
      <w:r w:rsidRPr="00FD40C8">
        <w:rPr>
          <w:rFonts w:ascii="Arial" w:eastAsia="Arial" w:hAnsi="Arial"/>
        </w:rPr>
        <w:t>ryšio būklės stebėseną ir automatinį ryšio atstatymą.</w:t>
      </w:r>
    </w:p>
    <w:p w14:paraId="2D472AB0" w14:textId="2B1B1F0C" w:rsidR="00877149" w:rsidRPr="00FD40C8" w:rsidRDefault="000E4161" w:rsidP="00526688">
      <w:pPr>
        <w:pStyle w:val="ListParagraph"/>
        <w:numPr>
          <w:ilvl w:val="1"/>
          <w:numId w:val="4"/>
        </w:numPr>
        <w:ind w:left="709" w:right="57" w:hanging="709"/>
        <w:rPr>
          <w:rFonts w:ascii="Arial" w:eastAsia="Arial" w:hAnsi="Arial"/>
        </w:rPr>
      </w:pPr>
      <w:r w:rsidRPr="00FD40C8">
        <w:rPr>
          <w:rFonts w:ascii="Arial" w:eastAsia="Arial" w:hAnsi="Arial"/>
        </w:rPr>
        <w:t xml:space="preserve">TSPĮ turi palaikyti IEC 60870-5-104 protokolą duomenų perdavimui į SCADA sistemą. Ryšiui su relinėmis apsaugomis ar kitais įrenginiais turi būti palaikomas bent vienas iš šių protokolų: </w:t>
      </w:r>
      <w:proofErr w:type="spellStart"/>
      <w:r w:rsidRPr="00FD40C8">
        <w:rPr>
          <w:rFonts w:ascii="Arial" w:eastAsia="Arial" w:hAnsi="Arial"/>
        </w:rPr>
        <w:t>Modbus</w:t>
      </w:r>
      <w:proofErr w:type="spellEnd"/>
      <w:r w:rsidRPr="00FD40C8">
        <w:rPr>
          <w:rFonts w:ascii="Arial" w:eastAsia="Arial" w:hAnsi="Arial"/>
        </w:rPr>
        <w:t xml:space="preserve"> TCP, </w:t>
      </w:r>
      <w:proofErr w:type="spellStart"/>
      <w:r w:rsidRPr="00FD40C8">
        <w:rPr>
          <w:rFonts w:ascii="Arial" w:eastAsia="Arial" w:hAnsi="Arial"/>
        </w:rPr>
        <w:t>Modbus</w:t>
      </w:r>
      <w:proofErr w:type="spellEnd"/>
      <w:r w:rsidRPr="00FD40C8">
        <w:rPr>
          <w:rFonts w:ascii="Arial" w:eastAsia="Arial" w:hAnsi="Arial"/>
        </w:rPr>
        <w:t xml:space="preserve"> RTU ar kitas </w:t>
      </w:r>
      <w:r w:rsidR="00325A5C" w:rsidRPr="00FD40C8">
        <w:rPr>
          <w:rFonts w:ascii="Arial" w:eastAsia="Arial" w:hAnsi="Arial"/>
        </w:rPr>
        <w:t>P</w:t>
      </w:r>
      <w:r w:rsidRPr="00FD40C8">
        <w:rPr>
          <w:rFonts w:ascii="Arial" w:eastAsia="Arial" w:hAnsi="Arial"/>
        </w:rPr>
        <w:t>rojekt</w:t>
      </w:r>
      <w:r w:rsidR="00325A5C" w:rsidRPr="00FD40C8">
        <w:rPr>
          <w:rFonts w:ascii="Arial" w:eastAsia="Arial" w:hAnsi="Arial"/>
        </w:rPr>
        <w:t>ų</w:t>
      </w:r>
      <w:r w:rsidRPr="00FD40C8">
        <w:rPr>
          <w:rFonts w:ascii="Arial" w:eastAsia="Arial" w:hAnsi="Arial"/>
        </w:rPr>
        <w:t xml:space="preserve"> sprendiniuose numatytas pramoninis protokolas.</w:t>
      </w:r>
    </w:p>
    <w:p w14:paraId="26D534B2" w14:textId="36D658B8" w:rsidR="000E4161" w:rsidRPr="00FD40C8" w:rsidRDefault="00BD0209" w:rsidP="00526688">
      <w:pPr>
        <w:pStyle w:val="ListParagraph"/>
        <w:numPr>
          <w:ilvl w:val="1"/>
          <w:numId w:val="4"/>
        </w:numPr>
        <w:ind w:left="709" w:right="57" w:hanging="709"/>
        <w:rPr>
          <w:rFonts w:ascii="Arial" w:eastAsia="Arial" w:hAnsi="Arial"/>
        </w:rPr>
      </w:pPr>
      <w:r w:rsidRPr="00FD40C8">
        <w:rPr>
          <w:rFonts w:ascii="Arial" w:eastAsia="Arial" w:hAnsi="Arial"/>
        </w:rPr>
        <w:t xml:space="preserve">Įrenginys turi turėti ne mažiau kaip dvi </w:t>
      </w:r>
      <w:proofErr w:type="spellStart"/>
      <w:r w:rsidRPr="00FD40C8">
        <w:rPr>
          <w:rFonts w:ascii="Arial" w:eastAsia="Arial" w:hAnsi="Arial"/>
          <w:i/>
          <w:iCs/>
        </w:rPr>
        <w:t>Ethernet</w:t>
      </w:r>
      <w:proofErr w:type="spellEnd"/>
      <w:r w:rsidRPr="00FD40C8">
        <w:rPr>
          <w:rFonts w:ascii="Arial" w:eastAsia="Arial" w:hAnsi="Arial"/>
        </w:rPr>
        <w:t xml:space="preserve"> sąsajas (10/100/1000 Mbps) bei ne mažiau kaip vieną RS485 sąsają. Turi būti užtikrinta galimybė integruoti TSPĮ į esamą ar projektuojamą komunikacinę infrastruktūrą.</w:t>
      </w:r>
    </w:p>
    <w:p w14:paraId="59D33D39" w14:textId="5ABA880C" w:rsidR="0003614B" w:rsidRPr="00FD40C8" w:rsidRDefault="00B776B6" w:rsidP="00526688">
      <w:pPr>
        <w:pStyle w:val="ListParagraph"/>
        <w:numPr>
          <w:ilvl w:val="1"/>
          <w:numId w:val="4"/>
        </w:numPr>
        <w:ind w:left="709" w:right="57" w:hanging="709"/>
        <w:rPr>
          <w:rFonts w:ascii="Arial" w:eastAsia="Arial" w:hAnsi="Arial"/>
        </w:rPr>
      </w:pPr>
      <w:r w:rsidRPr="00FD40C8">
        <w:rPr>
          <w:rFonts w:ascii="Arial" w:eastAsia="Arial" w:hAnsi="Arial"/>
        </w:rPr>
        <w:t xml:space="preserve">TSPĮ turi užtikrinti įvykių registravimą su laiko žyma ne blogesniu kaip 1 </w:t>
      </w:r>
      <w:proofErr w:type="spellStart"/>
      <w:r w:rsidRPr="00FD40C8">
        <w:rPr>
          <w:rFonts w:ascii="Arial" w:eastAsia="Arial" w:hAnsi="Arial"/>
        </w:rPr>
        <w:t>ms</w:t>
      </w:r>
      <w:proofErr w:type="spellEnd"/>
      <w:r w:rsidRPr="00FD40C8">
        <w:rPr>
          <w:rFonts w:ascii="Arial" w:eastAsia="Arial" w:hAnsi="Arial"/>
        </w:rPr>
        <w:t xml:space="preserve"> tikslumu. Laiko sinchronizacija turi būti vykdoma per NTP serverį arba kitą Projektuose numatytą laiko šaltinį.</w:t>
      </w:r>
    </w:p>
    <w:p w14:paraId="728A4624" w14:textId="669DFD8A" w:rsidR="00B776B6" w:rsidRPr="00FD40C8" w:rsidRDefault="00FE6421" w:rsidP="00526688">
      <w:pPr>
        <w:pStyle w:val="ListParagraph"/>
        <w:numPr>
          <w:ilvl w:val="1"/>
          <w:numId w:val="4"/>
        </w:numPr>
        <w:ind w:left="709" w:right="57" w:hanging="709"/>
        <w:rPr>
          <w:rFonts w:ascii="Arial" w:eastAsia="Arial" w:hAnsi="Arial"/>
        </w:rPr>
      </w:pPr>
      <w:r w:rsidRPr="00FD40C8">
        <w:rPr>
          <w:rFonts w:ascii="Arial" w:eastAsia="Arial" w:hAnsi="Arial"/>
        </w:rPr>
        <w:t>TSPĮ maitinimas turi būti pritaikytas energetikos objektams. Rekomenduojama maitinimo įtampa 24 VDC. Įrenginys turi turėti apsaugą nuo viršįtampių, poliarumo sukeitimo bei trumpalaikių įtampos svyravimų.</w:t>
      </w:r>
    </w:p>
    <w:p w14:paraId="68602003" w14:textId="3DBBF5E1" w:rsidR="001919FE" w:rsidRPr="00FD40C8" w:rsidRDefault="001919FE" w:rsidP="00526688">
      <w:pPr>
        <w:pStyle w:val="ListParagraph"/>
        <w:numPr>
          <w:ilvl w:val="1"/>
          <w:numId w:val="4"/>
        </w:numPr>
        <w:ind w:left="709" w:right="57" w:hanging="709"/>
        <w:rPr>
          <w:rFonts w:ascii="Arial" w:eastAsia="Arial" w:hAnsi="Arial"/>
        </w:rPr>
      </w:pPr>
      <w:r w:rsidRPr="00FD40C8">
        <w:rPr>
          <w:rFonts w:ascii="Arial" w:eastAsia="Arial" w:hAnsi="Arial"/>
        </w:rPr>
        <w:t xml:space="preserve">TSPĮ turi atitikti elektromagnetinio suderinamumo (EMC) reikalavimus pagal IEC 61000 serijos standartus ir būti tinkamas eksploatuoti vidutinės įtampos (6 </w:t>
      </w:r>
      <w:proofErr w:type="spellStart"/>
      <w:r w:rsidRPr="00FD40C8">
        <w:rPr>
          <w:rFonts w:ascii="Arial" w:eastAsia="Arial" w:hAnsi="Arial"/>
        </w:rPr>
        <w:t>kV</w:t>
      </w:r>
      <w:proofErr w:type="spellEnd"/>
      <w:r w:rsidRPr="00FD40C8">
        <w:rPr>
          <w:rFonts w:ascii="Arial" w:eastAsia="Arial" w:hAnsi="Arial"/>
        </w:rPr>
        <w:t>) skirstyklose.</w:t>
      </w:r>
    </w:p>
    <w:p w14:paraId="752A6B0F" w14:textId="29849623" w:rsidR="00292B72" w:rsidRPr="00FD40C8" w:rsidRDefault="00292B72" w:rsidP="00526688">
      <w:pPr>
        <w:pStyle w:val="ListParagraph"/>
        <w:numPr>
          <w:ilvl w:val="1"/>
          <w:numId w:val="4"/>
        </w:numPr>
        <w:ind w:left="709" w:right="57" w:hanging="709"/>
        <w:rPr>
          <w:rFonts w:ascii="Arial" w:eastAsia="Arial" w:hAnsi="Arial"/>
        </w:rPr>
      </w:pPr>
      <w:r w:rsidRPr="00FD40C8">
        <w:rPr>
          <w:rFonts w:ascii="Arial" w:eastAsia="Arial" w:hAnsi="Arial"/>
        </w:rPr>
        <w:t>Įrenginys turi būti montuojamas spintoje DIN bėgio tipo konstrukcijoje. Korpusas turi būti galvaniniu būdu izoliuotas nuo signalinių grandinių. TSPĮ turi būti prijungtas prie skirstyklos apsauginio įžeminimo (PE) pagal energetikos objektų įžeminimo reikalavimus.</w:t>
      </w:r>
    </w:p>
    <w:p w14:paraId="3F7CCAC6" w14:textId="499CAD0E" w:rsidR="00761CAB" w:rsidRPr="00FD40C8" w:rsidRDefault="00761CAB" w:rsidP="00526688">
      <w:pPr>
        <w:pStyle w:val="ListParagraph"/>
        <w:numPr>
          <w:ilvl w:val="1"/>
          <w:numId w:val="4"/>
        </w:numPr>
        <w:ind w:left="709" w:right="57" w:hanging="709"/>
        <w:rPr>
          <w:rFonts w:ascii="Arial" w:eastAsia="Arial" w:hAnsi="Arial"/>
        </w:rPr>
      </w:pPr>
      <w:r w:rsidRPr="00FD40C8">
        <w:rPr>
          <w:rFonts w:ascii="Arial" w:eastAsia="Arial" w:hAnsi="Arial"/>
        </w:rPr>
        <w:t>TSPĮ turi turėti ne mažiau kaip 20 % laisvų įėjimų/išėjimų bei komunikacinių resursų rezervą sistemos plėtrai ateityje.</w:t>
      </w:r>
    </w:p>
    <w:p w14:paraId="30306CD3" w14:textId="3FCA2F5E" w:rsidR="00761CAB" w:rsidRPr="00FD40C8" w:rsidRDefault="00DB1BC5" w:rsidP="00B4244D">
      <w:pPr>
        <w:pStyle w:val="ListParagraph"/>
        <w:numPr>
          <w:ilvl w:val="1"/>
          <w:numId w:val="4"/>
        </w:numPr>
        <w:ind w:left="709" w:right="57" w:hanging="709"/>
        <w:rPr>
          <w:rFonts w:ascii="Arial" w:eastAsia="Arial" w:hAnsi="Arial"/>
        </w:rPr>
      </w:pPr>
      <w:r w:rsidRPr="00FD40C8">
        <w:rPr>
          <w:rFonts w:ascii="Arial" w:eastAsia="Arial" w:hAnsi="Arial"/>
        </w:rPr>
        <w:t>Rangovas turi pateikti techninę dokumentaciją, konfigūravimo ir diagnostikos programinę įrangą bei užtikrinti techninę pagalbą paleidimo ir derinimo metu.</w:t>
      </w:r>
    </w:p>
    <w:p w14:paraId="333DD6C8" w14:textId="77777777" w:rsidR="00743DF7" w:rsidRPr="00FD40C8" w:rsidRDefault="00743DF7" w:rsidP="00743DF7">
      <w:pPr>
        <w:pStyle w:val="ListParagraph"/>
        <w:numPr>
          <w:ilvl w:val="1"/>
          <w:numId w:val="4"/>
        </w:numPr>
        <w:ind w:left="709" w:right="57" w:hanging="709"/>
        <w:rPr>
          <w:rFonts w:ascii="Arial" w:eastAsia="Arial" w:hAnsi="Arial"/>
        </w:rPr>
      </w:pPr>
      <w:r w:rsidRPr="00FD40C8">
        <w:rPr>
          <w:rFonts w:ascii="Arial" w:eastAsia="Arial" w:hAnsi="Arial"/>
        </w:rPr>
        <w:t xml:space="preserve">TSPĮ bus naudojamas ir 110 </w:t>
      </w:r>
      <w:proofErr w:type="spellStart"/>
      <w:r w:rsidRPr="00FD40C8">
        <w:rPr>
          <w:rFonts w:ascii="Arial" w:eastAsia="Arial" w:hAnsi="Arial"/>
        </w:rPr>
        <w:t>kV</w:t>
      </w:r>
      <w:proofErr w:type="spellEnd"/>
      <w:r w:rsidRPr="00FD40C8">
        <w:rPr>
          <w:rFonts w:ascii="Arial" w:eastAsia="Arial" w:hAnsi="Arial"/>
        </w:rPr>
        <w:t xml:space="preserve"> dalyje </w:t>
      </w:r>
      <w:proofErr w:type="spellStart"/>
      <w:r w:rsidRPr="00FD40C8">
        <w:rPr>
          <w:rFonts w:ascii="Arial" w:hAnsi="Arial"/>
          <w:bCs/>
          <w:color w:val="000000" w:themeColor="text1"/>
        </w:rPr>
        <w:t>teleinformacijos</w:t>
      </w:r>
      <w:proofErr w:type="spellEnd"/>
      <w:r w:rsidRPr="00FD40C8">
        <w:rPr>
          <w:rFonts w:ascii="Arial" w:hAnsi="Arial"/>
          <w:bCs/>
          <w:color w:val="000000" w:themeColor="text1"/>
        </w:rPr>
        <w:t xml:space="preserve"> surinkimui, perdavimui ir valdymui, tačiau 110 </w:t>
      </w:r>
      <w:proofErr w:type="spellStart"/>
      <w:r w:rsidRPr="00FD40C8">
        <w:rPr>
          <w:rFonts w:ascii="Arial" w:hAnsi="Arial"/>
          <w:bCs/>
          <w:color w:val="000000" w:themeColor="text1"/>
        </w:rPr>
        <w:t>kV</w:t>
      </w:r>
      <w:proofErr w:type="spellEnd"/>
      <w:r w:rsidRPr="00FD40C8">
        <w:rPr>
          <w:rFonts w:ascii="Arial" w:hAnsi="Arial"/>
          <w:bCs/>
          <w:color w:val="000000" w:themeColor="text1"/>
        </w:rPr>
        <w:t xml:space="preserve"> dalyje (VE-3 TP) jau yra įrengtas TSPĮ, todėl Rangovas turės suprojektuoti ir įrengti esamo TSPĮ pakeitimus pagal:</w:t>
      </w:r>
    </w:p>
    <w:p w14:paraId="3F27BBEB" w14:textId="11A73815" w:rsidR="004C6E13" w:rsidRPr="00FD40C8" w:rsidRDefault="004C6E13" w:rsidP="00743DF7">
      <w:pPr>
        <w:pStyle w:val="ListParagraph"/>
        <w:numPr>
          <w:ilvl w:val="2"/>
          <w:numId w:val="4"/>
        </w:numPr>
        <w:ind w:left="1276" w:right="57" w:hanging="850"/>
        <w:rPr>
          <w:rFonts w:ascii="Arial" w:eastAsia="Arial" w:hAnsi="Arial"/>
        </w:rPr>
      </w:pPr>
      <w:r w:rsidRPr="00FD40C8">
        <w:rPr>
          <w:rFonts w:ascii="Arial" w:eastAsia="Arial" w:hAnsi="Arial"/>
        </w:rPr>
        <w:t xml:space="preserve">PSO Prijungimo sąlygas (žr. Priedas Nr. </w:t>
      </w:r>
      <w:r w:rsidR="001F3494" w:rsidRPr="00FD40C8">
        <w:rPr>
          <w:rFonts w:ascii="Arial" w:eastAsia="Arial" w:hAnsi="Arial"/>
        </w:rPr>
        <w:t>1</w:t>
      </w:r>
      <w:r w:rsidRPr="00FD40C8">
        <w:rPr>
          <w:rFonts w:ascii="Arial" w:eastAsia="Arial" w:hAnsi="Arial"/>
        </w:rPr>
        <w:t xml:space="preserve">), </w:t>
      </w:r>
      <w:r w:rsidR="001838CB" w:rsidRPr="00FD40C8">
        <w:rPr>
          <w:rFonts w:ascii="Arial" w:eastAsia="Arial" w:hAnsi="Arial"/>
        </w:rPr>
        <w:t>jų reikalavimus ir Projektų rengimo bei derinimo metu pateiktas (jeigu bus) PSO pastabas.</w:t>
      </w:r>
    </w:p>
    <w:p w14:paraId="666589D3" w14:textId="1C6A901F" w:rsidR="00743DF7" w:rsidRPr="00FD40C8" w:rsidRDefault="00743DF7" w:rsidP="00743DF7">
      <w:pPr>
        <w:pStyle w:val="ListParagraph"/>
        <w:numPr>
          <w:ilvl w:val="2"/>
          <w:numId w:val="4"/>
        </w:numPr>
        <w:ind w:left="1276" w:right="57" w:hanging="850"/>
        <w:rPr>
          <w:rFonts w:ascii="Arial" w:eastAsia="Arial" w:hAnsi="Arial"/>
        </w:rPr>
      </w:pPr>
      <w:r w:rsidRPr="00FD40C8">
        <w:rPr>
          <w:rFonts w:ascii="Arial" w:hAnsi="Arial"/>
          <w:bCs/>
          <w:color w:val="000000" w:themeColor="text1"/>
        </w:rPr>
        <w:t xml:space="preserve">PSO standartinius techninius reikalavimus </w:t>
      </w:r>
      <w:proofErr w:type="spellStart"/>
      <w:r w:rsidRPr="00FD40C8">
        <w:rPr>
          <w:rFonts w:ascii="Arial" w:hAnsi="Arial"/>
          <w:bCs/>
          <w:color w:val="000000" w:themeColor="text1"/>
        </w:rPr>
        <w:t>teleinformacijos</w:t>
      </w:r>
      <w:proofErr w:type="spellEnd"/>
      <w:r w:rsidRPr="00FD40C8">
        <w:rPr>
          <w:rFonts w:ascii="Arial" w:hAnsi="Arial"/>
          <w:bCs/>
          <w:color w:val="000000" w:themeColor="text1"/>
        </w:rPr>
        <w:t xml:space="preserve"> surinkimo ir perdavimo įrenginiams (nuoroda: </w:t>
      </w:r>
      <w:hyperlink r:id="rId25" w:history="1">
        <w:r w:rsidRPr="00FD40C8">
          <w:rPr>
            <w:rStyle w:val="Hyperlink"/>
            <w:rFonts w:ascii="Arial" w:hAnsi="Arial"/>
            <w:bCs/>
          </w:rPr>
          <w:t>www.litgrid.eu</w:t>
        </w:r>
      </w:hyperlink>
      <w:r w:rsidRPr="00FD40C8">
        <w:rPr>
          <w:rFonts w:ascii="Arial" w:hAnsi="Arial"/>
          <w:bCs/>
          <w:color w:val="000000" w:themeColor="text1"/>
        </w:rPr>
        <w:t xml:space="preserve">: Tinklo plėtra &gt; Standartiniai techniniai reikalavimai &gt; </w:t>
      </w:r>
      <w:proofErr w:type="spellStart"/>
      <w:r w:rsidRPr="00FD40C8">
        <w:rPr>
          <w:rFonts w:ascii="Arial" w:hAnsi="Arial"/>
          <w:bCs/>
          <w:color w:val="000000" w:themeColor="text1"/>
        </w:rPr>
        <w:t>Teleinformacijos</w:t>
      </w:r>
      <w:proofErr w:type="spellEnd"/>
      <w:r w:rsidRPr="00FD40C8">
        <w:rPr>
          <w:rFonts w:ascii="Arial" w:hAnsi="Arial"/>
          <w:bCs/>
          <w:color w:val="000000" w:themeColor="text1"/>
        </w:rPr>
        <w:t xml:space="preserve"> duomenų surinkimas ir perdavimas).</w:t>
      </w:r>
    </w:p>
    <w:p w14:paraId="60655551" w14:textId="77777777" w:rsidR="00743DF7" w:rsidRPr="00FD40C8" w:rsidRDefault="00743DF7" w:rsidP="00743DF7">
      <w:pPr>
        <w:pStyle w:val="ListParagraph"/>
        <w:numPr>
          <w:ilvl w:val="2"/>
          <w:numId w:val="4"/>
        </w:numPr>
        <w:ind w:left="1276" w:right="57" w:hanging="850"/>
        <w:rPr>
          <w:rFonts w:ascii="Arial" w:eastAsia="Arial" w:hAnsi="Arial"/>
        </w:rPr>
      </w:pPr>
      <w:r w:rsidRPr="00FD40C8">
        <w:rPr>
          <w:rFonts w:ascii="Arial" w:hAnsi="Arial"/>
          <w:bCs/>
          <w:color w:val="000000" w:themeColor="text1"/>
        </w:rPr>
        <w:t xml:space="preserve">Perdavimo tinklo transformatorių pastočių ir skirstyklų įrangos nuotolinio valdymo reikalavimų aprašo pagrindinius reikalavimus </w:t>
      </w:r>
      <w:proofErr w:type="spellStart"/>
      <w:r w:rsidRPr="00FD40C8">
        <w:rPr>
          <w:rFonts w:ascii="Arial" w:hAnsi="Arial"/>
          <w:bCs/>
          <w:color w:val="000000" w:themeColor="text1"/>
        </w:rPr>
        <w:t>teleinformacijos</w:t>
      </w:r>
      <w:proofErr w:type="spellEnd"/>
      <w:r w:rsidRPr="00FD40C8">
        <w:rPr>
          <w:rFonts w:ascii="Arial" w:hAnsi="Arial"/>
          <w:bCs/>
          <w:color w:val="000000" w:themeColor="text1"/>
        </w:rPr>
        <w:t xml:space="preserve"> surinkimui ir perdavimui bei kitus aprašo priedus (nuoroda: </w:t>
      </w:r>
      <w:hyperlink r:id="rId26" w:history="1">
        <w:r w:rsidRPr="00FD40C8">
          <w:rPr>
            <w:rStyle w:val="Hyperlink"/>
            <w:rFonts w:ascii="Arial" w:hAnsi="Arial"/>
            <w:bCs/>
          </w:rPr>
          <w:t>www.litgrid.eu</w:t>
        </w:r>
      </w:hyperlink>
      <w:r w:rsidRPr="00FD40C8">
        <w:rPr>
          <w:rFonts w:ascii="Arial" w:hAnsi="Arial"/>
          <w:bCs/>
          <w:color w:val="000000" w:themeColor="text1"/>
        </w:rPr>
        <w:t xml:space="preserve">: Tinklo plėtra &gt; Standartiniai techniniai reikalavimai &gt; </w:t>
      </w:r>
      <w:hyperlink r:id="rId27" w:tgtFrame="_blank" w:history="1">
        <w:r w:rsidRPr="00FD40C8">
          <w:rPr>
            <w:rFonts w:ascii="Arial" w:hAnsi="Arial"/>
            <w:bCs/>
            <w:color w:val="000000" w:themeColor="text1"/>
          </w:rPr>
          <w:t>Pastočių ir skirstyklų įrangos nuotoliniam valdymui</w:t>
        </w:r>
      </w:hyperlink>
      <w:r w:rsidRPr="00FD40C8">
        <w:rPr>
          <w:rFonts w:ascii="Arial" w:hAnsi="Arial"/>
          <w:bCs/>
          <w:color w:val="000000" w:themeColor="text1"/>
        </w:rPr>
        <w:t>).</w:t>
      </w:r>
    </w:p>
    <w:p w14:paraId="2A86F352" w14:textId="77777777" w:rsidR="00743DF7" w:rsidRPr="00FD40C8" w:rsidRDefault="00743DF7" w:rsidP="00743DF7">
      <w:pPr>
        <w:pStyle w:val="ListParagraph"/>
        <w:numPr>
          <w:ilvl w:val="2"/>
          <w:numId w:val="4"/>
        </w:numPr>
        <w:ind w:left="1276" w:right="57" w:hanging="850"/>
        <w:rPr>
          <w:rFonts w:ascii="Arial" w:eastAsia="Arial" w:hAnsi="Arial"/>
        </w:rPr>
      </w:pPr>
      <w:r w:rsidRPr="00FD40C8">
        <w:rPr>
          <w:rFonts w:ascii="Arial" w:hAnsi="Arial"/>
          <w:bCs/>
          <w:color w:val="000000" w:themeColor="text1"/>
        </w:rPr>
        <w:t xml:space="preserve">Minimalius informacijos saugos reikalavimus projektavimui ir diegimui (nuoroda: </w:t>
      </w:r>
      <w:hyperlink r:id="rId28" w:history="1">
        <w:r w:rsidRPr="00FD40C8">
          <w:rPr>
            <w:rStyle w:val="Hyperlink"/>
            <w:rFonts w:ascii="Arial" w:hAnsi="Arial"/>
            <w:bCs/>
          </w:rPr>
          <w:t>www.litgrid.eu</w:t>
        </w:r>
      </w:hyperlink>
      <w:r w:rsidRPr="00FD40C8">
        <w:rPr>
          <w:rFonts w:ascii="Arial" w:hAnsi="Arial"/>
          <w:bCs/>
          <w:color w:val="000000" w:themeColor="text1"/>
        </w:rPr>
        <w:t>: Tinklo plėtra &gt; Standartiniai techniniai reikalavimai &gt; Informacijos sauga).</w:t>
      </w:r>
    </w:p>
    <w:p w14:paraId="2355F251" w14:textId="0A09380B" w:rsidR="00743DF7" w:rsidRPr="00FD40C8" w:rsidRDefault="00743DF7" w:rsidP="00743DF7">
      <w:pPr>
        <w:pStyle w:val="ListParagraph"/>
        <w:numPr>
          <w:ilvl w:val="1"/>
          <w:numId w:val="4"/>
        </w:numPr>
        <w:spacing w:after="120"/>
        <w:ind w:left="709" w:right="57" w:hanging="709"/>
        <w:contextualSpacing w:val="0"/>
        <w:rPr>
          <w:rFonts w:ascii="Arial" w:eastAsia="Arial" w:hAnsi="Arial"/>
        </w:rPr>
      </w:pPr>
      <w:r w:rsidRPr="00FD40C8">
        <w:rPr>
          <w:rFonts w:ascii="Arial" w:eastAsia="Arial" w:hAnsi="Arial"/>
        </w:rPr>
        <w:t xml:space="preserve">Rangovas </w:t>
      </w:r>
      <w:r w:rsidRPr="00FD40C8">
        <w:rPr>
          <w:rFonts w:ascii="Arial" w:hAnsi="Arial"/>
          <w:bCs/>
          <w:color w:val="000000" w:themeColor="text1"/>
        </w:rPr>
        <w:t>turi atlikti TSPĮ konfigūravimą VE-3 TP</w:t>
      </w:r>
      <w:r w:rsidR="00B60C81" w:rsidRPr="00FD40C8">
        <w:rPr>
          <w:rFonts w:ascii="Arial" w:hAnsi="Arial"/>
          <w:bCs/>
          <w:color w:val="000000" w:themeColor="text1"/>
        </w:rPr>
        <w:t xml:space="preserve"> ir </w:t>
      </w:r>
      <w:r w:rsidR="009C1C3B" w:rsidRPr="00FD40C8">
        <w:rPr>
          <w:rFonts w:ascii="Arial" w:hAnsi="Arial"/>
          <w:bCs/>
          <w:color w:val="000000" w:themeColor="text1"/>
        </w:rPr>
        <w:t>Jungtinėje siurblinėje</w:t>
      </w:r>
      <w:r w:rsidRPr="00FD40C8">
        <w:rPr>
          <w:rFonts w:ascii="Arial" w:hAnsi="Arial"/>
          <w:bCs/>
          <w:color w:val="000000" w:themeColor="text1"/>
        </w:rPr>
        <w:t>.</w:t>
      </w:r>
    </w:p>
    <w:p w14:paraId="690ADEBD" w14:textId="16206CD5" w:rsidR="00B776B6" w:rsidRPr="00FD40C8" w:rsidRDefault="00330B70" w:rsidP="00526688">
      <w:pPr>
        <w:pStyle w:val="ListParagraph"/>
        <w:numPr>
          <w:ilvl w:val="1"/>
          <w:numId w:val="4"/>
        </w:numPr>
        <w:spacing w:after="120"/>
        <w:ind w:left="709" w:right="57" w:hanging="709"/>
        <w:contextualSpacing w:val="0"/>
        <w:rPr>
          <w:rFonts w:ascii="Arial" w:eastAsia="Arial" w:hAnsi="Arial"/>
          <w:b/>
          <w:bCs/>
          <w:u w:val="single"/>
        </w:rPr>
      </w:pPr>
      <w:r w:rsidRPr="00FD40C8">
        <w:rPr>
          <w:rFonts w:ascii="Arial" w:eastAsia="Arial" w:hAnsi="Arial"/>
          <w:b/>
          <w:bCs/>
          <w:u w:val="single"/>
        </w:rPr>
        <w:t>TSPĮ reikalavimai</w:t>
      </w:r>
      <w:r w:rsidR="00743DF7" w:rsidRPr="00FD40C8">
        <w:rPr>
          <w:rFonts w:ascii="Arial" w:eastAsia="Arial" w:hAnsi="Arial"/>
          <w:b/>
          <w:bCs/>
          <w:u w:val="single"/>
        </w:rPr>
        <w:t xml:space="preserve"> 6 </w:t>
      </w:r>
      <w:proofErr w:type="spellStart"/>
      <w:r w:rsidR="00743DF7" w:rsidRPr="00FD40C8">
        <w:rPr>
          <w:rFonts w:ascii="Arial" w:eastAsia="Arial" w:hAnsi="Arial"/>
          <w:b/>
          <w:bCs/>
          <w:u w:val="single"/>
        </w:rPr>
        <w:t>kV</w:t>
      </w:r>
      <w:proofErr w:type="spellEnd"/>
      <w:r w:rsidR="00743DF7" w:rsidRPr="00FD40C8">
        <w:rPr>
          <w:rFonts w:ascii="Arial" w:eastAsia="Arial" w:hAnsi="Arial"/>
          <w:b/>
          <w:bCs/>
          <w:u w:val="single"/>
        </w:rPr>
        <w:t xml:space="preserve"> skirstyklos stebėsenai</w:t>
      </w:r>
      <w:r w:rsidRPr="00FD40C8">
        <w:rPr>
          <w:rFonts w:ascii="Arial" w:eastAsia="Arial" w:hAnsi="Arial"/>
          <w:b/>
          <w:bCs/>
          <w:u w:val="single"/>
        </w:rPr>
        <w:t>:</w:t>
      </w:r>
    </w:p>
    <w:tbl>
      <w:tblPr>
        <w:tblStyle w:val="TableGrid"/>
        <w:tblW w:w="878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542"/>
        <w:gridCol w:w="16"/>
        <w:gridCol w:w="4525"/>
      </w:tblGrid>
      <w:tr w:rsidR="000437A8" w:rsidRPr="00FD40C8" w14:paraId="1DC3A71F" w14:textId="77777777">
        <w:tc>
          <w:tcPr>
            <w:tcW w:w="706" w:type="dxa"/>
          </w:tcPr>
          <w:p w14:paraId="648D6825" w14:textId="77777777" w:rsidR="000437A8" w:rsidRPr="00FD40C8" w:rsidRDefault="000437A8">
            <w:pPr>
              <w:tabs>
                <w:tab w:val="left" w:pos="1276"/>
              </w:tabs>
              <w:spacing w:line="276" w:lineRule="auto"/>
              <w:contextualSpacing/>
              <w:jc w:val="center"/>
              <w:rPr>
                <w:rFonts w:ascii="Arial" w:eastAsia="Calibri" w:hAnsi="Arial" w:cs="Arial"/>
              </w:rPr>
            </w:pPr>
            <w:r w:rsidRPr="00FD40C8">
              <w:rPr>
                <w:rFonts w:ascii="Arial" w:eastAsia="Calibri" w:hAnsi="Arial" w:cs="Arial"/>
                <w:b/>
                <w:bCs/>
              </w:rPr>
              <w:t>Eil. Nr.</w:t>
            </w:r>
          </w:p>
        </w:tc>
        <w:tc>
          <w:tcPr>
            <w:tcW w:w="8083" w:type="dxa"/>
            <w:gridSpan w:val="3"/>
          </w:tcPr>
          <w:p w14:paraId="1FE1353A" w14:textId="77777777" w:rsidR="000437A8" w:rsidRPr="00FD40C8" w:rsidRDefault="000437A8" w:rsidP="000437A8">
            <w:pPr>
              <w:autoSpaceDE w:val="0"/>
              <w:autoSpaceDN w:val="0"/>
              <w:adjustRightInd w:val="0"/>
              <w:spacing w:line="276" w:lineRule="auto"/>
              <w:contextualSpacing/>
              <w:jc w:val="center"/>
              <w:rPr>
                <w:rFonts w:ascii="Arial" w:eastAsia="Calibri" w:hAnsi="Arial" w:cs="Arial"/>
                <w:b/>
                <w:bCs/>
              </w:rPr>
            </w:pPr>
            <w:r w:rsidRPr="00FD40C8">
              <w:rPr>
                <w:rFonts w:ascii="Arial" w:eastAsia="Calibri" w:hAnsi="Arial" w:cs="Arial"/>
                <w:b/>
                <w:bCs/>
              </w:rPr>
              <w:t xml:space="preserve">TSPĮ įrenginys 6 </w:t>
            </w:r>
            <w:proofErr w:type="spellStart"/>
            <w:r w:rsidRPr="00FD40C8">
              <w:rPr>
                <w:rFonts w:ascii="Arial" w:eastAsia="Calibri" w:hAnsi="Arial" w:cs="Arial"/>
                <w:b/>
                <w:bCs/>
              </w:rPr>
              <w:t>kV</w:t>
            </w:r>
            <w:proofErr w:type="spellEnd"/>
            <w:r w:rsidRPr="00FD40C8">
              <w:rPr>
                <w:rFonts w:ascii="Arial" w:eastAsia="Calibri" w:hAnsi="Arial" w:cs="Arial"/>
                <w:b/>
                <w:bCs/>
              </w:rPr>
              <w:t xml:space="preserve"> skirstyklos stebėsenai</w:t>
            </w:r>
          </w:p>
        </w:tc>
      </w:tr>
      <w:tr w:rsidR="000437A8" w:rsidRPr="00FD40C8" w14:paraId="0BFB6BBF" w14:textId="77777777">
        <w:tc>
          <w:tcPr>
            <w:tcW w:w="706" w:type="dxa"/>
          </w:tcPr>
          <w:p w14:paraId="75EF1AD0" w14:textId="77777777" w:rsidR="000437A8" w:rsidRPr="00FD40C8" w:rsidRDefault="000437A8">
            <w:pPr>
              <w:tabs>
                <w:tab w:val="left" w:pos="1276"/>
              </w:tabs>
              <w:spacing w:line="276" w:lineRule="auto"/>
              <w:contextualSpacing/>
              <w:jc w:val="center"/>
              <w:rPr>
                <w:rFonts w:ascii="Arial" w:eastAsia="Calibri" w:hAnsi="Arial" w:cs="Arial"/>
              </w:rPr>
            </w:pPr>
            <w:r w:rsidRPr="00FD40C8">
              <w:rPr>
                <w:rFonts w:ascii="Arial" w:eastAsia="Calibri" w:hAnsi="Arial" w:cs="Arial"/>
              </w:rPr>
              <w:t>1.</w:t>
            </w:r>
          </w:p>
        </w:tc>
        <w:tc>
          <w:tcPr>
            <w:tcW w:w="8083" w:type="dxa"/>
            <w:gridSpan w:val="3"/>
          </w:tcPr>
          <w:p w14:paraId="70E4937F" w14:textId="77777777" w:rsidR="000437A8" w:rsidRPr="00FD40C8" w:rsidRDefault="000437A8">
            <w:pPr>
              <w:tabs>
                <w:tab w:val="left" w:pos="1276"/>
              </w:tabs>
              <w:spacing w:line="360" w:lineRule="auto"/>
              <w:contextualSpacing/>
              <w:jc w:val="center"/>
              <w:rPr>
                <w:rFonts w:ascii="Arial" w:eastAsia="Calibri" w:hAnsi="Arial" w:cs="Arial"/>
                <w:b/>
                <w:bCs/>
              </w:rPr>
            </w:pPr>
            <w:r w:rsidRPr="00FD40C8">
              <w:rPr>
                <w:rFonts w:ascii="Arial" w:eastAsia="Calibri" w:hAnsi="Arial" w:cs="Arial"/>
                <w:b/>
                <w:bCs/>
              </w:rPr>
              <w:t>Paskirtis</w:t>
            </w:r>
          </w:p>
        </w:tc>
      </w:tr>
      <w:tr w:rsidR="000437A8" w:rsidRPr="00FD40C8" w14:paraId="29BEC075" w14:textId="77777777">
        <w:tc>
          <w:tcPr>
            <w:tcW w:w="706" w:type="dxa"/>
          </w:tcPr>
          <w:p w14:paraId="4761348F" w14:textId="77777777" w:rsidR="000437A8" w:rsidRPr="00FD40C8" w:rsidRDefault="000437A8">
            <w:pPr>
              <w:tabs>
                <w:tab w:val="left" w:pos="1276"/>
              </w:tabs>
              <w:spacing w:line="276" w:lineRule="auto"/>
              <w:contextualSpacing/>
              <w:jc w:val="center"/>
              <w:rPr>
                <w:rFonts w:ascii="Arial" w:eastAsia="Calibri" w:hAnsi="Arial" w:cs="Arial"/>
              </w:rPr>
            </w:pPr>
          </w:p>
        </w:tc>
        <w:tc>
          <w:tcPr>
            <w:tcW w:w="8083" w:type="dxa"/>
            <w:gridSpan w:val="3"/>
          </w:tcPr>
          <w:p w14:paraId="772A384C" w14:textId="77777777" w:rsidR="000437A8" w:rsidRPr="00FD40C8" w:rsidRDefault="000437A8">
            <w:pPr>
              <w:autoSpaceDE w:val="0"/>
              <w:autoSpaceDN w:val="0"/>
              <w:adjustRightInd w:val="0"/>
              <w:spacing w:line="276" w:lineRule="auto"/>
              <w:rPr>
                <w:rFonts w:ascii="Arial" w:eastAsia="Calibri" w:hAnsi="Arial" w:cs="Arial"/>
              </w:rPr>
            </w:pPr>
            <w:r w:rsidRPr="00FD40C8">
              <w:rPr>
                <w:rFonts w:ascii="Arial" w:eastAsia="Calibri" w:hAnsi="Arial" w:cs="Arial"/>
              </w:rPr>
              <w:t xml:space="preserve">6 </w:t>
            </w:r>
            <w:proofErr w:type="spellStart"/>
            <w:r w:rsidRPr="00FD40C8">
              <w:rPr>
                <w:rFonts w:ascii="Arial" w:eastAsia="Calibri" w:hAnsi="Arial" w:cs="Arial"/>
              </w:rPr>
              <w:t>kV</w:t>
            </w:r>
            <w:proofErr w:type="spellEnd"/>
            <w:r w:rsidRPr="00FD40C8">
              <w:rPr>
                <w:rFonts w:ascii="Arial" w:eastAsia="Calibri" w:hAnsi="Arial" w:cs="Arial"/>
              </w:rPr>
              <w:t xml:space="preserve"> skirstyklos technologinių signalų surinkimui ir perdavimui į SCADA sistemą.</w:t>
            </w:r>
            <w:r w:rsidRPr="00FD40C8">
              <w:rPr>
                <w:rFonts w:ascii="Arial" w:eastAsia="Calibri" w:hAnsi="Arial" w:cs="Arial"/>
              </w:rPr>
              <w:br/>
              <w:t>Nuotolinis jungtuvų valdymas nenumatomas.</w:t>
            </w:r>
          </w:p>
        </w:tc>
      </w:tr>
      <w:tr w:rsidR="000437A8" w:rsidRPr="00FD40C8" w14:paraId="70D33D1F" w14:textId="77777777">
        <w:tc>
          <w:tcPr>
            <w:tcW w:w="706" w:type="dxa"/>
          </w:tcPr>
          <w:p w14:paraId="15EA244B" w14:textId="77777777" w:rsidR="000437A8" w:rsidRPr="00FD40C8" w:rsidRDefault="000437A8">
            <w:pPr>
              <w:tabs>
                <w:tab w:val="left" w:pos="1276"/>
              </w:tabs>
              <w:spacing w:line="276" w:lineRule="auto"/>
              <w:contextualSpacing/>
              <w:jc w:val="center"/>
              <w:rPr>
                <w:rFonts w:ascii="Arial" w:eastAsia="Calibri" w:hAnsi="Arial" w:cs="Arial"/>
              </w:rPr>
            </w:pPr>
            <w:r w:rsidRPr="00FD40C8">
              <w:rPr>
                <w:rFonts w:ascii="Arial" w:eastAsia="Calibri" w:hAnsi="Arial" w:cs="Arial"/>
              </w:rPr>
              <w:t>2.</w:t>
            </w:r>
          </w:p>
        </w:tc>
        <w:tc>
          <w:tcPr>
            <w:tcW w:w="8083" w:type="dxa"/>
            <w:gridSpan w:val="3"/>
          </w:tcPr>
          <w:p w14:paraId="527F1847" w14:textId="77777777" w:rsidR="000437A8" w:rsidRPr="00FD40C8" w:rsidRDefault="000437A8">
            <w:pPr>
              <w:tabs>
                <w:tab w:val="left" w:pos="1276"/>
              </w:tabs>
              <w:spacing w:line="360" w:lineRule="auto"/>
              <w:contextualSpacing/>
              <w:jc w:val="center"/>
              <w:rPr>
                <w:rFonts w:ascii="Arial" w:eastAsia="Calibri" w:hAnsi="Arial" w:cs="Arial"/>
                <w:b/>
                <w:bCs/>
              </w:rPr>
            </w:pPr>
            <w:r w:rsidRPr="00FD40C8">
              <w:rPr>
                <w:rFonts w:ascii="Arial" w:eastAsia="Calibri" w:hAnsi="Arial" w:cs="Arial"/>
                <w:b/>
                <w:bCs/>
              </w:rPr>
              <w:t>Funkciniai reikalavimai</w:t>
            </w:r>
          </w:p>
        </w:tc>
      </w:tr>
      <w:tr w:rsidR="000437A8" w:rsidRPr="00FD40C8" w14:paraId="1E4BB64F" w14:textId="77777777">
        <w:tc>
          <w:tcPr>
            <w:tcW w:w="706" w:type="dxa"/>
          </w:tcPr>
          <w:p w14:paraId="72DCCC97" w14:textId="77777777" w:rsidR="000437A8" w:rsidRPr="00FD40C8" w:rsidRDefault="000437A8">
            <w:pPr>
              <w:tabs>
                <w:tab w:val="left" w:pos="1276"/>
              </w:tabs>
              <w:spacing w:line="276" w:lineRule="auto"/>
              <w:contextualSpacing/>
              <w:jc w:val="center"/>
              <w:rPr>
                <w:rFonts w:ascii="Arial" w:eastAsia="Calibri" w:hAnsi="Arial" w:cs="Arial"/>
              </w:rPr>
            </w:pPr>
          </w:p>
        </w:tc>
        <w:tc>
          <w:tcPr>
            <w:tcW w:w="3558" w:type="dxa"/>
            <w:gridSpan w:val="2"/>
          </w:tcPr>
          <w:p w14:paraId="1BA1A04A" w14:textId="77777777" w:rsidR="000437A8" w:rsidRPr="00FD40C8" w:rsidRDefault="000437A8">
            <w:pPr>
              <w:tabs>
                <w:tab w:val="left" w:pos="1276"/>
              </w:tabs>
              <w:spacing w:line="276" w:lineRule="auto"/>
              <w:contextualSpacing/>
              <w:rPr>
                <w:rFonts w:ascii="Arial" w:eastAsia="Calibri" w:hAnsi="Arial" w:cs="Arial"/>
              </w:rPr>
            </w:pPr>
            <w:r w:rsidRPr="00FD40C8">
              <w:rPr>
                <w:rFonts w:ascii="Arial" w:eastAsia="Calibri" w:hAnsi="Arial" w:cs="Arial"/>
              </w:rPr>
              <w:t>TSPĮ turi:</w:t>
            </w:r>
          </w:p>
        </w:tc>
        <w:tc>
          <w:tcPr>
            <w:tcW w:w="4525" w:type="dxa"/>
          </w:tcPr>
          <w:p w14:paraId="228EEBDC" w14:textId="77777777" w:rsidR="000437A8" w:rsidRPr="00FD40C8" w:rsidRDefault="000437A8">
            <w:pPr>
              <w:autoSpaceDE w:val="0"/>
              <w:autoSpaceDN w:val="0"/>
              <w:adjustRightInd w:val="0"/>
              <w:spacing w:line="276" w:lineRule="auto"/>
              <w:rPr>
                <w:rFonts w:ascii="Arial" w:eastAsia="Calibri" w:hAnsi="Arial" w:cs="Arial"/>
              </w:rPr>
            </w:pPr>
            <w:r w:rsidRPr="00FD40C8">
              <w:rPr>
                <w:rFonts w:ascii="Arial" w:eastAsia="Calibri" w:hAnsi="Arial" w:cs="Arial"/>
              </w:rPr>
              <w:t xml:space="preserve">Surinkti diskretinius signalus iš 6 </w:t>
            </w:r>
            <w:proofErr w:type="spellStart"/>
            <w:r w:rsidRPr="00FD40C8">
              <w:rPr>
                <w:rFonts w:ascii="Arial" w:eastAsia="Calibri" w:hAnsi="Arial" w:cs="Arial"/>
              </w:rPr>
              <w:t>kV</w:t>
            </w:r>
            <w:proofErr w:type="spellEnd"/>
            <w:r w:rsidRPr="00FD40C8">
              <w:rPr>
                <w:rFonts w:ascii="Arial" w:eastAsia="Calibri" w:hAnsi="Arial" w:cs="Arial"/>
              </w:rPr>
              <w:t xml:space="preserve"> narvelių,</w:t>
            </w:r>
          </w:p>
          <w:p w14:paraId="5FFB1A81" w14:textId="77777777" w:rsidR="000437A8" w:rsidRPr="00FD40C8" w:rsidRDefault="000437A8">
            <w:pPr>
              <w:autoSpaceDE w:val="0"/>
              <w:autoSpaceDN w:val="0"/>
              <w:adjustRightInd w:val="0"/>
              <w:spacing w:line="276" w:lineRule="auto"/>
              <w:rPr>
                <w:rFonts w:ascii="Arial" w:eastAsia="Calibri" w:hAnsi="Arial" w:cs="Arial"/>
              </w:rPr>
            </w:pPr>
            <w:r w:rsidRPr="00FD40C8">
              <w:rPr>
                <w:rFonts w:ascii="Arial" w:eastAsia="Calibri" w:hAnsi="Arial" w:cs="Arial"/>
              </w:rPr>
              <w:t>Nuskaityti matavimo duomenis iš relinės apsaugos įrenginių per ryšio protokolą,</w:t>
            </w:r>
          </w:p>
          <w:p w14:paraId="3F34C0EC" w14:textId="77777777" w:rsidR="000437A8" w:rsidRPr="00FD40C8" w:rsidRDefault="000437A8">
            <w:pPr>
              <w:autoSpaceDE w:val="0"/>
              <w:autoSpaceDN w:val="0"/>
              <w:adjustRightInd w:val="0"/>
              <w:spacing w:line="276" w:lineRule="auto"/>
              <w:rPr>
                <w:rFonts w:ascii="Arial" w:eastAsia="Calibri" w:hAnsi="Arial" w:cs="Arial"/>
              </w:rPr>
            </w:pPr>
            <w:r w:rsidRPr="00FD40C8">
              <w:rPr>
                <w:rFonts w:ascii="Arial" w:eastAsia="Calibri" w:hAnsi="Arial" w:cs="Arial"/>
              </w:rPr>
              <w:t>Registruoti įvykius (SOE),</w:t>
            </w:r>
          </w:p>
          <w:p w14:paraId="65D9F373" w14:textId="77777777" w:rsidR="000437A8" w:rsidRPr="00FD40C8" w:rsidRDefault="000437A8">
            <w:pPr>
              <w:autoSpaceDE w:val="0"/>
              <w:autoSpaceDN w:val="0"/>
              <w:adjustRightInd w:val="0"/>
              <w:spacing w:line="276" w:lineRule="auto"/>
              <w:rPr>
                <w:rFonts w:ascii="Arial" w:eastAsia="Calibri" w:hAnsi="Arial" w:cs="Arial"/>
              </w:rPr>
            </w:pPr>
            <w:r w:rsidRPr="00FD40C8">
              <w:rPr>
                <w:rFonts w:ascii="Arial" w:eastAsia="Calibri" w:hAnsi="Arial" w:cs="Arial"/>
              </w:rPr>
              <w:t>Perduoti duomenis į SCADA realiu laiku,</w:t>
            </w:r>
          </w:p>
          <w:p w14:paraId="755D7B2F" w14:textId="77777777" w:rsidR="000437A8" w:rsidRPr="00FD40C8" w:rsidRDefault="000437A8">
            <w:pPr>
              <w:autoSpaceDE w:val="0"/>
              <w:autoSpaceDN w:val="0"/>
              <w:adjustRightInd w:val="0"/>
              <w:spacing w:line="276" w:lineRule="auto"/>
              <w:rPr>
                <w:rFonts w:ascii="Arial" w:eastAsia="Calibri" w:hAnsi="Arial" w:cs="Arial"/>
              </w:rPr>
            </w:pPr>
            <w:r w:rsidRPr="00FD40C8">
              <w:rPr>
                <w:rFonts w:ascii="Arial" w:eastAsia="Calibri" w:hAnsi="Arial" w:cs="Arial"/>
              </w:rPr>
              <w:t>Užtikrinti ryšio diagnostiką.</w:t>
            </w:r>
          </w:p>
        </w:tc>
      </w:tr>
      <w:tr w:rsidR="000437A8" w:rsidRPr="00FD40C8" w14:paraId="21749006" w14:textId="77777777">
        <w:tc>
          <w:tcPr>
            <w:tcW w:w="706" w:type="dxa"/>
          </w:tcPr>
          <w:p w14:paraId="599DAE78" w14:textId="77777777" w:rsidR="000437A8" w:rsidRPr="00FD40C8" w:rsidRDefault="000437A8">
            <w:pPr>
              <w:tabs>
                <w:tab w:val="left" w:pos="1276"/>
              </w:tabs>
              <w:spacing w:line="276" w:lineRule="auto"/>
              <w:contextualSpacing/>
              <w:jc w:val="center"/>
              <w:rPr>
                <w:rFonts w:ascii="Arial" w:eastAsia="Calibri" w:hAnsi="Arial" w:cs="Arial"/>
              </w:rPr>
            </w:pPr>
            <w:r w:rsidRPr="00FD40C8">
              <w:rPr>
                <w:rFonts w:ascii="Arial" w:eastAsia="Calibri" w:hAnsi="Arial" w:cs="Arial"/>
              </w:rPr>
              <w:t>3.</w:t>
            </w:r>
          </w:p>
        </w:tc>
        <w:tc>
          <w:tcPr>
            <w:tcW w:w="8083" w:type="dxa"/>
            <w:gridSpan w:val="3"/>
          </w:tcPr>
          <w:p w14:paraId="113B0D29" w14:textId="77777777" w:rsidR="000437A8" w:rsidRPr="00FD40C8" w:rsidRDefault="000437A8">
            <w:pPr>
              <w:tabs>
                <w:tab w:val="left" w:pos="1276"/>
              </w:tabs>
              <w:spacing w:line="360" w:lineRule="auto"/>
              <w:contextualSpacing/>
              <w:jc w:val="center"/>
              <w:rPr>
                <w:rFonts w:ascii="Arial" w:eastAsia="Calibri" w:hAnsi="Arial" w:cs="Arial"/>
                <w:b/>
                <w:bCs/>
              </w:rPr>
            </w:pPr>
            <w:r w:rsidRPr="00FD40C8">
              <w:rPr>
                <w:rFonts w:ascii="Arial" w:eastAsia="Calibri" w:hAnsi="Arial" w:cs="Arial"/>
                <w:b/>
                <w:bCs/>
              </w:rPr>
              <w:t>Signalų apimtis</w:t>
            </w:r>
          </w:p>
        </w:tc>
      </w:tr>
      <w:tr w:rsidR="000437A8" w:rsidRPr="00FD40C8" w14:paraId="18F5A6CF" w14:textId="77777777">
        <w:tc>
          <w:tcPr>
            <w:tcW w:w="706" w:type="dxa"/>
          </w:tcPr>
          <w:p w14:paraId="0FC5FD84"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8083" w:type="dxa"/>
            <w:gridSpan w:val="3"/>
          </w:tcPr>
          <w:p w14:paraId="399B616F" w14:textId="77777777" w:rsidR="000437A8" w:rsidRPr="00FD40C8" w:rsidRDefault="000437A8">
            <w:pPr>
              <w:tabs>
                <w:tab w:val="left" w:pos="1276"/>
              </w:tabs>
              <w:spacing w:line="276" w:lineRule="auto"/>
              <w:contextualSpacing/>
              <w:rPr>
                <w:rFonts w:ascii="Arial" w:eastAsia="Times New Roman" w:hAnsi="Arial" w:cs="Arial"/>
                <w:b/>
                <w:bCs/>
              </w:rPr>
            </w:pPr>
            <w:r w:rsidRPr="00FD40C8">
              <w:rPr>
                <w:rFonts w:ascii="Arial" w:eastAsia="Times New Roman" w:hAnsi="Arial" w:cs="Arial"/>
                <w:b/>
                <w:bCs/>
              </w:rPr>
              <w:t>Įvadinis narvelis</w:t>
            </w:r>
          </w:p>
        </w:tc>
      </w:tr>
      <w:tr w:rsidR="000437A8" w:rsidRPr="00FD40C8" w14:paraId="1981BB5F" w14:textId="77777777">
        <w:tc>
          <w:tcPr>
            <w:tcW w:w="706" w:type="dxa"/>
          </w:tcPr>
          <w:p w14:paraId="230D119E"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3558" w:type="dxa"/>
            <w:gridSpan w:val="2"/>
          </w:tcPr>
          <w:p w14:paraId="476999A3"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DI:</w:t>
            </w:r>
          </w:p>
        </w:tc>
        <w:tc>
          <w:tcPr>
            <w:tcW w:w="4525" w:type="dxa"/>
          </w:tcPr>
          <w:p w14:paraId="3937E7BE"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Jungtuvas ĮJUNGTAS</w:t>
            </w:r>
          </w:p>
          <w:p w14:paraId="30C24296"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Jungtuvas IŠJUNGTAS</w:t>
            </w:r>
          </w:p>
          <w:p w14:paraId="278130D0"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Apsaugos suveikimas</w:t>
            </w:r>
          </w:p>
          <w:p w14:paraId="223A5782"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Įžeminimo peilis</w:t>
            </w:r>
          </w:p>
          <w:p w14:paraId="333BD5B1"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Gedimo signalas</w:t>
            </w:r>
          </w:p>
        </w:tc>
      </w:tr>
      <w:tr w:rsidR="000437A8" w:rsidRPr="00FD40C8" w14:paraId="3E781E48" w14:textId="77777777">
        <w:tc>
          <w:tcPr>
            <w:tcW w:w="706" w:type="dxa"/>
          </w:tcPr>
          <w:p w14:paraId="20FDFDB6"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3558" w:type="dxa"/>
            <w:gridSpan w:val="2"/>
          </w:tcPr>
          <w:p w14:paraId="4AFAEC8F"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Analoginiai (per relę):</w:t>
            </w:r>
          </w:p>
        </w:tc>
        <w:tc>
          <w:tcPr>
            <w:tcW w:w="4525" w:type="dxa"/>
          </w:tcPr>
          <w:p w14:paraId="175201B1" w14:textId="77777777" w:rsidR="000437A8" w:rsidRPr="00FD40C8" w:rsidRDefault="000437A8">
            <w:pPr>
              <w:tabs>
                <w:tab w:val="left" w:pos="1276"/>
              </w:tabs>
              <w:spacing w:line="276" w:lineRule="auto"/>
              <w:contextualSpacing/>
              <w:rPr>
                <w:rFonts w:ascii="Arial" w:eastAsia="Times New Roman" w:hAnsi="Arial" w:cs="Arial"/>
              </w:rPr>
            </w:pPr>
            <w:proofErr w:type="spellStart"/>
            <w:r w:rsidRPr="00FD40C8">
              <w:rPr>
                <w:rFonts w:ascii="Arial" w:eastAsia="Times New Roman" w:hAnsi="Arial" w:cs="Arial"/>
              </w:rPr>
              <w:t>Ia</w:t>
            </w:r>
            <w:proofErr w:type="spellEnd"/>
            <w:r w:rsidRPr="00FD40C8">
              <w:rPr>
                <w:rFonts w:ascii="Arial" w:eastAsia="Times New Roman" w:hAnsi="Arial" w:cs="Arial"/>
              </w:rPr>
              <w:t xml:space="preserve">, </w:t>
            </w:r>
            <w:proofErr w:type="spellStart"/>
            <w:r w:rsidRPr="00FD40C8">
              <w:rPr>
                <w:rFonts w:ascii="Arial" w:eastAsia="Times New Roman" w:hAnsi="Arial" w:cs="Arial"/>
              </w:rPr>
              <w:t>Ib</w:t>
            </w:r>
            <w:proofErr w:type="spellEnd"/>
            <w:r w:rsidRPr="00FD40C8">
              <w:rPr>
                <w:rFonts w:ascii="Arial" w:eastAsia="Times New Roman" w:hAnsi="Arial" w:cs="Arial"/>
              </w:rPr>
              <w:t xml:space="preserve">, </w:t>
            </w:r>
            <w:proofErr w:type="spellStart"/>
            <w:r w:rsidRPr="00FD40C8">
              <w:rPr>
                <w:rFonts w:ascii="Arial" w:eastAsia="Times New Roman" w:hAnsi="Arial" w:cs="Arial"/>
              </w:rPr>
              <w:t>Ic</w:t>
            </w:r>
            <w:proofErr w:type="spellEnd"/>
          </w:p>
          <w:p w14:paraId="4017B1AD"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P, Q</w:t>
            </w:r>
          </w:p>
          <w:p w14:paraId="68081389"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Energija</w:t>
            </w:r>
          </w:p>
          <w:p w14:paraId="18E258DF"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Dažnis</w:t>
            </w:r>
          </w:p>
        </w:tc>
      </w:tr>
      <w:tr w:rsidR="000437A8" w:rsidRPr="00FD40C8" w14:paraId="68E2741F" w14:textId="77777777">
        <w:tc>
          <w:tcPr>
            <w:tcW w:w="706" w:type="dxa"/>
          </w:tcPr>
          <w:p w14:paraId="212E7DA2"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3558" w:type="dxa"/>
            <w:gridSpan w:val="2"/>
          </w:tcPr>
          <w:p w14:paraId="0F9682A7" w14:textId="77777777" w:rsidR="000437A8" w:rsidRPr="00FD40C8" w:rsidRDefault="000437A8">
            <w:pPr>
              <w:tabs>
                <w:tab w:val="left" w:pos="1276"/>
              </w:tabs>
              <w:spacing w:line="276" w:lineRule="auto"/>
              <w:contextualSpacing/>
              <w:rPr>
                <w:rFonts w:ascii="Arial" w:eastAsia="Times New Roman" w:hAnsi="Arial" w:cs="Arial"/>
                <w:b/>
                <w:bCs/>
              </w:rPr>
            </w:pPr>
            <w:r w:rsidRPr="00FD40C8">
              <w:rPr>
                <w:rFonts w:ascii="Arial" w:eastAsia="Times New Roman" w:hAnsi="Arial" w:cs="Arial"/>
                <w:b/>
                <w:bCs/>
              </w:rPr>
              <w:t>Įtampos matavimo narvelis</w:t>
            </w:r>
          </w:p>
        </w:tc>
        <w:tc>
          <w:tcPr>
            <w:tcW w:w="4525" w:type="dxa"/>
          </w:tcPr>
          <w:p w14:paraId="1C1EE922" w14:textId="77777777" w:rsidR="000437A8" w:rsidRPr="00FD40C8" w:rsidRDefault="000437A8">
            <w:pPr>
              <w:tabs>
                <w:tab w:val="left" w:pos="1276"/>
              </w:tabs>
              <w:spacing w:line="276" w:lineRule="auto"/>
              <w:contextualSpacing/>
              <w:rPr>
                <w:rFonts w:ascii="Arial" w:eastAsia="Times New Roman" w:hAnsi="Arial" w:cs="Arial"/>
              </w:rPr>
            </w:pPr>
          </w:p>
        </w:tc>
      </w:tr>
      <w:tr w:rsidR="000437A8" w:rsidRPr="00FD40C8" w14:paraId="64BCBC03" w14:textId="77777777">
        <w:tc>
          <w:tcPr>
            <w:tcW w:w="706" w:type="dxa"/>
          </w:tcPr>
          <w:p w14:paraId="528DC0FF"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3558" w:type="dxa"/>
            <w:gridSpan w:val="2"/>
          </w:tcPr>
          <w:p w14:paraId="2331DA85"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DI:</w:t>
            </w:r>
          </w:p>
        </w:tc>
        <w:tc>
          <w:tcPr>
            <w:tcW w:w="4525" w:type="dxa"/>
          </w:tcPr>
          <w:p w14:paraId="4A98D8AA"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VT saugiklių gedimas</w:t>
            </w:r>
          </w:p>
        </w:tc>
      </w:tr>
      <w:tr w:rsidR="000437A8" w:rsidRPr="00FD40C8" w14:paraId="2D90711C" w14:textId="77777777">
        <w:tc>
          <w:tcPr>
            <w:tcW w:w="706" w:type="dxa"/>
          </w:tcPr>
          <w:p w14:paraId="37859928"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3558" w:type="dxa"/>
            <w:gridSpan w:val="2"/>
          </w:tcPr>
          <w:p w14:paraId="1B5153BF"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Analoginiai</w:t>
            </w:r>
          </w:p>
        </w:tc>
        <w:tc>
          <w:tcPr>
            <w:tcW w:w="4525" w:type="dxa"/>
          </w:tcPr>
          <w:p w14:paraId="1A06936A"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Šynų įtampa (</w:t>
            </w:r>
            <w:proofErr w:type="spellStart"/>
            <w:r w:rsidRPr="00FD40C8">
              <w:rPr>
                <w:rFonts w:ascii="Arial" w:eastAsia="Times New Roman" w:hAnsi="Arial" w:cs="Arial"/>
              </w:rPr>
              <w:t>Uab</w:t>
            </w:r>
            <w:proofErr w:type="spellEnd"/>
            <w:r w:rsidRPr="00FD40C8">
              <w:rPr>
                <w:rFonts w:ascii="Arial" w:eastAsia="Times New Roman" w:hAnsi="Arial" w:cs="Arial"/>
              </w:rPr>
              <w:t xml:space="preserve">, </w:t>
            </w:r>
            <w:proofErr w:type="spellStart"/>
            <w:r w:rsidRPr="00FD40C8">
              <w:rPr>
                <w:rFonts w:ascii="Arial" w:eastAsia="Times New Roman" w:hAnsi="Arial" w:cs="Arial"/>
              </w:rPr>
              <w:t>Ubc</w:t>
            </w:r>
            <w:proofErr w:type="spellEnd"/>
            <w:r w:rsidRPr="00FD40C8">
              <w:rPr>
                <w:rFonts w:ascii="Arial" w:eastAsia="Times New Roman" w:hAnsi="Arial" w:cs="Arial"/>
              </w:rPr>
              <w:t xml:space="preserve">, </w:t>
            </w:r>
            <w:proofErr w:type="spellStart"/>
            <w:r w:rsidRPr="00FD40C8">
              <w:rPr>
                <w:rFonts w:ascii="Arial" w:eastAsia="Times New Roman" w:hAnsi="Arial" w:cs="Arial"/>
              </w:rPr>
              <w:t>Uca</w:t>
            </w:r>
            <w:proofErr w:type="spellEnd"/>
            <w:r w:rsidRPr="00FD40C8">
              <w:rPr>
                <w:rFonts w:ascii="Arial" w:eastAsia="Times New Roman" w:hAnsi="Arial" w:cs="Arial"/>
              </w:rPr>
              <w:t>)</w:t>
            </w:r>
          </w:p>
          <w:p w14:paraId="095218DC"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Dažnis</w:t>
            </w:r>
          </w:p>
        </w:tc>
      </w:tr>
      <w:tr w:rsidR="000437A8" w:rsidRPr="00FD40C8" w14:paraId="57ED737F" w14:textId="77777777">
        <w:tc>
          <w:tcPr>
            <w:tcW w:w="706" w:type="dxa"/>
          </w:tcPr>
          <w:p w14:paraId="19501A10"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3558" w:type="dxa"/>
            <w:gridSpan w:val="2"/>
          </w:tcPr>
          <w:p w14:paraId="310497F4" w14:textId="77777777" w:rsidR="000437A8" w:rsidRPr="00FD40C8" w:rsidRDefault="000437A8">
            <w:pPr>
              <w:tabs>
                <w:tab w:val="left" w:pos="1276"/>
              </w:tabs>
              <w:spacing w:line="276" w:lineRule="auto"/>
              <w:contextualSpacing/>
              <w:rPr>
                <w:rFonts w:ascii="Arial" w:eastAsia="Times New Roman" w:hAnsi="Arial" w:cs="Arial"/>
                <w:b/>
                <w:bCs/>
              </w:rPr>
            </w:pPr>
            <w:r w:rsidRPr="00FD40C8">
              <w:rPr>
                <w:rFonts w:ascii="Arial" w:eastAsia="Times New Roman" w:hAnsi="Arial" w:cs="Arial"/>
                <w:b/>
                <w:bCs/>
              </w:rPr>
              <w:t>Linijiniai narveliai</w:t>
            </w:r>
          </w:p>
        </w:tc>
        <w:tc>
          <w:tcPr>
            <w:tcW w:w="4525" w:type="dxa"/>
          </w:tcPr>
          <w:p w14:paraId="184631B4" w14:textId="77777777" w:rsidR="000437A8" w:rsidRPr="00FD40C8" w:rsidRDefault="000437A8">
            <w:pPr>
              <w:tabs>
                <w:tab w:val="left" w:pos="1276"/>
              </w:tabs>
              <w:spacing w:line="276" w:lineRule="auto"/>
              <w:contextualSpacing/>
              <w:rPr>
                <w:rFonts w:ascii="Arial" w:eastAsia="Times New Roman" w:hAnsi="Arial" w:cs="Arial"/>
              </w:rPr>
            </w:pPr>
          </w:p>
        </w:tc>
      </w:tr>
      <w:tr w:rsidR="000437A8" w:rsidRPr="00FD40C8" w14:paraId="428D6C3A" w14:textId="77777777">
        <w:tc>
          <w:tcPr>
            <w:tcW w:w="706" w:type="dxa"/>
          </w:tcPr>
          <w:p w14:paraId="4B74B650"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3558" w:type="dxa"/>
            <w:gridSpan w:val="2"/>
          </w:tcPr>
          <w:p w14:paraId="5782F979"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DI:</w:t>
            </w:r>
          </w:p>
        </w:tc>
        <w:tc>
          <w:tcPr>
            <w:tcW w:w="4525" w:type="dxa"/>
          </w:tcPr>
          <w:p w14:paraId="56A96BB3"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Jungtuvas ĮJUNGTAS</w:t>
            </w:r>
          </w:p>
          <w:p w14:paraId="3C959C93"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Jungtuvas IŠJUNGTAS</w:t>
            </w:r>
          </w:p>
          <w:p w14:paraId="52A4987B"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Apsaugos suveikimas</w:t>
            </w:r>
          </w:p>
          <w:p w14:paraId="0F7A81CD"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Įžeminimo peilis</w:t>
            </w:r>
          </w:p>
          <w:p w14:paraId="69D24427"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Gedimo signalas</w:t>
            </w:r>
          </w:p>
        </w:tc>
      </w:tr>
      <w:tr w:rsidR="000437A8" w:rsidRPr="00FD40C8" w14:paraId="0D47EB57" w14:textId="77777777">
        <w:tc>
          <w:tcPr>
            <w:tcW w:w="706" w:type="dxa"/>
          </w:tcPr>
          <w:p w14:paraId="467DC1AA"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3558" w:type="dxa"/>
            <w:gridSpan w:val="2"/>
          </w:tcPr>
          <w:p w14:paraId="617B735E"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Analoginiai:</w:t>
            </w:r>
          </w:p>
        </w:tc>
        <w:tc>
          <w:tcPr>
            <w:tcW w:w="4525" w:type="dxa"/>
          </w:tcPr>
          <w:p w14:paraId="5805CA78"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Srovė</w:t>
            </w:r>
          </w:p>
          <w:p w14:paraId="713537F4"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Galia</w:t>
            </w:r>
          </w:p>
          <w:p w14:paraId="21B08E18"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Energija</w:t>
            </w:r>
          </w:p>
        </w:tc>
      </w:tr>
      <w:tr w:rsidR="000437A8" w:rsidRPr="00FD40C8" w14:paraId="1ADFEF51" w14:textId="77777777">
        <w:tc>
          <w:tcPr>
            <w:tcW w:w="706" w:type="dxa"/>
          </w:tcPr>
          <w:p w14:paraId="1B1C1A10" w14:textId="77777777" w:rsidR="000437A8" w:rsidRPr="00FD40C8" w:rsidRDefault="000437A8">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4.</w:t>
            </w:r>
          </w:p>
        </w:tc>
        <w:tc>
          <w:tcPr>
            <w:tcW w:w="8083" w:type="dxa"/>
            <w:gridSpan w:val="3"/>
          </w:tcPr>
          <w:p w14:paraId="202086CB" w14:textId="77777777" w:rsidR="000437A8" w:rsidRPr="00FD40C8" w:rsidRDefault="000437A8">
            <w:pPr>
              <w:tabs>
                <w:tab w:val="left" w:pos="1276"/>
              </w:tabs>
              <w:spacing w:line="360" w:lineRule="auto"/>
              <w:contextualSpacing/>
              <w:jc w:val="center"/>
              <w:rPr>
                <w:rFonts w:ascii="Arial" w:eastAsia="Times New Roman" w:hAnsi="Arial" w:cs="Arial"/>
                <w:b/>
                <w:bCs/>
              </w:rPr>
            </w:pPr>
            <w:r w:rsidRPr="00FD40C8">
              <w:rPr>
                <w:rFonts w:ascii="Arial" w:eastAsia="Times New Roman" w:hAnsi="Arial" w:cs="Arial"/>
                <w:b/>
                <w:bCs/>
              </w:rPr>
              <w:t>Minimalūs TSPĮ I/O kiekiai</w:t>
            </w:r>
          </w:p>
        </w:tc>
      </w:tr>
      <w:tr w:rsidR="000437A8" w:rsidRPr="00FD40C8" w14:paraId="6EEAE917" w14:textId="77777777">
        <w:tc>
          <w:tcPr>
            <w:tcW w:w="706" w:type="dxa"/>
          </w:tcPr>
          <w:p w14:paraId="1BECBA8A"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3558" w:type="dxa"/>
            <w:gridSpan w:val="2"/>
          </w:tcPr>
          <w:p w14:paraId="63BCF7E1"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Rekomenduojama:</w:t>
            </w:r>
          </w:p>
        </w:tc>
        <w:tc>
          <w:tcPr>
            <w:tcW w:w="4525" w:type="dxa"/>
          </w:tcPr>
          <w:p w14:paraId="637E51F8"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 24 diskretinės įvestys (DI)</w:t>
            </w:r>
          </w:p>
          <w:p w14:paraId="001B9221"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Analoginiai duomenys (AI)</w:t>
            </w:r>
          </w:p>
          <w:p w14:paraId="3CC1B935"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Diskretinės išvestys (DO)</w:t>
            </w:r>
          </w:p>
        </w:tc>
      </w:tr>
      <w:tr w:rsidR="000437A8" w:rsidRPr="00FD40C8" w14:paraId="0CED18B3" w14:textId="77777777">
        <w:tc>
          <w:tcPr>
            <w:tcW w:w="706" w:type="dxa"/>
          </w:tcPr>
          <w:p w14:paraId="44FD007B"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8083" w:type="dxa"/>
            <w:gridSpan w:val="3"/>
          </w:tcPr>
          <w:p w14:paraId="39084287"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Rekomenduojama ≥20 % laisvų DI.</w:t>
            </w:r>
          </w:p>
        </w:tc>
      </w:tr>
      <w:tr w:rsidR="000437A8" w:rsidRPr="00FD40C8" w14:paraId="56C22093" w14:textId="77777777">
        <w:tc>
          <w:tcPr>
            <w:tcW w:w="706" w:type="dxa"/>
          </w:tcPr>
          <w:p w14:paraId="7ED954D4" w14:textId="77777777" w:rsidR="000437A8" w:rsidRPr="00FD40C8" w:rsidRDefault="000437A8">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5.</w:t>
            </w:r>
          </w:p>
        </w:tc>
        <w:tc>
          <w:tcPr>
            <w:tcW w:w="8083" w:type="dxa"/>
            <w:gridSpan w:val="3"/>
          </w:tcPr>
          <w:p w14:paraId="729845FE" w14:textId="77777777" w:rsidR="000437A8" w:rsidRPr="00FD40C8" w:rsidRDefault="000437A8">
            <w:pPr>
              <w:tabs>
                <w:tab w:val="left" w:pos="1276"/>
              </w:tabs>
              <w:spacing w:line="360" w:lineRule="auto"/>
              <w:contextualSpacing/>
              <w:jc w:val="center"/>
              <w:rPr>
                <w:rFonts w:ascii="Arial" w:eastAsia="Times New Roman" w:hAnsi="Arial" w:cs="Arial"/>
                <w:b/>
                <w:bCs/>
              </w:rPr>
            </w:pPr>
            <w:r w:rsidRPr="00FD40C8">
              <w:rPr>
                <w:rFonts w:ascii="Arial" w:eastAsia="Times New Roman" w:hAnsi="Arial" w:cs="Arial"/>
                <w:b/>
                <w:bCs/>
              </w:rPr>
              <w:t>Ryšio reikalavimai</w:t>
            </w:r>
          </w:p>
        </w:tc>
      </w:tr>
      <w:tr w:rsidR="000437A8" w:rsidRPr="00FD40C8" w14:paraId="78FBF317" w14:textId="77777777">
        <w:tc>
          <w:tcPr>
            <w:tcW w:w="706" w:type="dxa"/>
          </w:tcPr>
          <w:p w14:paraId="7068989E"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3542" w:type="dxa"/>
          </w:tcPr>
          <w:p w14:paraId="77B3D0D8"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TSPĮ turi palaikyti:</w:t>
            </w:r>
          </w:p>
        </w:tc>
        <w:tc>
          <w:tcPr>
            <w:tcW w:w="4541" w:type="dxa"/>
            <w:gridSpan w:val="2"/>
          </w:tcPr>
          <w:p w14:paraId="485FDA97"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IEC 60870-5-104 (pagrindinis perdavimo protokolas į SCADA)</w:t>
            </w:r>
          </w:p>
          <w:p w14:paraId="2051B0E5" w14:textId="77777777" w:rsidR="000437A8" w:rsidRPr="00FD40C8" w:rsidRDefault="000437A8">
            <w:pPr>
              <w:tabs>
                <w:tab w:val="left" w:pos="1276"/>
              </w:tabs>
              <w:spacing w:line="276" w:lineRule="auto"/>
              <w:contextualSpacing/>
              <w:rPr>
                <w:rFonts w:ascii="Arial" w:eastAsia="Times New Roman" w:hAnsi="Arial" w:cs="Arial"/>
              </w:rPr>
            </w:pPr>
            <w:proofErr w:type="spellStart"/>
            <w:r w:rsidRPr="00FD40C8">
              <w:rPr>
                <w:rFonts w:ascii="Arial" w:eastAsia="Times New Roman" w:hAnsi="Arial" w:cs="Arial"/>
              </w:rPr>
              <w:t>Modbus</w:t>
            </w:r>
            <w:proofErr w:type="spellEnd"/>
            <w:r w:rsidRPr="00FD40C8">
              <w:rPr>
                <w:rFonts w:ascii="Arial" w:eastAsia="Times New Roman" w:hAnsi="Arial" w:cs="Arial"/>
              </w:rPr>
              <w:t xml:space="preserve"> TCP/RTU (ryšiui su relinėmis apsaugomis)</w:t>
            </w:r>
          </w:p>
        </w:tc>
      </w:tr>
      <w:tr w:rsidR="000437A8" w:rsidRPr="00FD40C8" w14:paraId="1EB44860" w14:textId="77777777">
        <w:tc>
          <w:tcPr>
            <w:tcW w:w="706" w:type="dxa"/>
          </w:tcPr>
          <w:p w14:paraId="74A9B882"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3542" w:type="dxa"/>
          </w:tcPr>
          <w:p w14:paraId="2E183682"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Fizinės sąsajos:</w:t>
            </w:r>
          </w:p>
        </w:tc>
        <w:tc>
          <w:tcPr>
            <w:tcW w:w="4541" w:type="dxa"/>
            <w:gridSpan w:val="2"/>
          </w:tcPr>
          <w:p w14:paraId="71EFE6A0"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 2 × </w:t>
            </w:r>
            <w:proofErr w:type="spellStart"/>
            <w:r w:rsidRPr="00FD40C8">
              <w:rPr>
                <w:rFonts w:ascii="Arial" w:eastAsia="Times New Roman" w:hAnsi="Arial" w:cs="Arial"/>
              </w:rPr>
              <w:t>Ethernet</w:t>
            </w:r>
            <w:proofErr w:type="spellEnd"/>
          </w:p>
          <w:p w14:paraId="1B6F7A51"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 1 × RS485</w:t>
            </w:r>
          </w:p>
        </w:tc>
      </w:tr>
      <w:tr w:rsidR="000437A8" w:rsidRPr="00FD40C8" w14:paraId="233F1547" w14:textId="77777777">
        <w:tc>
          <w:tcPr>
            <w:tcW w:w="706" w:type="dxa"/>
          </w:tcPr>
          <w:p w14:paraId="05494147" w14:textId="77777777" w:rsidR="000437A8" w:rsidRPr="00FD40C8" w:rsidRDefault="000437A8">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6.</w:t>
            </w:r>
          </w:p>
        </w:tc>
        <w:tc>
          <w:tcPr>
            <w:tcW w:w="8083" w:type="dxa"/>
            <w:gridSpan w:val="3"/>
          </w:tcPr>
          <w:p w14:paraId="6659EF52" w14:textId="77777777" w:rsidR="000437A8" w:rsidRPr="00FD40C8" w:rsidRDefault="000437A8">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Maitinimas</w:t>
            </w:r>
          </w:p>
        </w:tc>
      </w:tr>
      <w:tr w:rsidR="000437A8" w:rsidRPr="00FD40C8" w14:paraId="0F8E8510" w14:textId="77777777">
        <w:tc>
          <w:tcPr>
            <w:tcW w:w="706" w:type="dxa"/>
          </w:tcPr>
          <w:p w14:paraId="461FFB44"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3542" w:type="dxa"/>
          </w:tcPr>
          <w:p w14:paraId="53F73B90"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Įtampa:</w:t>
            </w:r>
          </w:p>
        </w:tc>
        <w:tc>
          <w:tcPr>
            <w:tcW w:w="4541" w:type="dxa"/>
            <w:gridSpan w:val="2"/>
          </w:tcPr>
          <w:p w14:paraId="4EB4F7AD"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24 VDC</w:t>
            </w:r>
          </w:p>
        </w:tc>
      </w:tr>
      <w:tr w:rsidR="000437A8" w:rsidRPr="00FD40C8" w14:paraId="7B2107BB" w14:textId="77777777">
        <w:tc>
          <w:tcPr>
            <w:tcW w:w="706" w:type="dxa"/>
          </w:tcPr>
          <w:p w14:paraId="699368CA"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3542" w:type="dxa"/>
          </w:tcPr>
          <w:p w14:paraId="5727ED24"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Turi būti apsauga nuo:</w:t>
            </w:r>
          </w:p>
        </w:tc>
        <w:tc>
          <w:tcPr>
            <w:tcW w:w="4541" w:type="dxa"/>
            <w:gridSpan w:val="2"/>
          </w:tcPr>
          <w:p w14:paraId="31C15D2A"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Viršįtampių</w:t>
            </w:r>
          </w:p>
          <w:p w14:paraId="621FDAFD"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Poliarumo sukeitimo</w:t>
            </w:r>
          </w:p>
        </w:tc>
      </w:tr>
      <w:tr w:rsidR="000437A8" w:rsidRPr="00FD40C8" w14:paraId="22A0F8C2" w14:textId="77777777">
        <w:tc>
          <w:tcPr>
            <w:tcW w:w="706" w:type="dxa"/>
          </w:tcPr>
          <w:p w14:paraId="3D327962" w14:textId="77777777" w:rsidR="000437A8" w:rsidRPr="00FD40C8" w:rsidRDefault="000437A8">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7.</w:t>
            </w:r>
          </w:p>
        </w:tc>
        <w:tc>
          <w:tcPr>
            <w:tcW w:w="8083" w:type="dxa"/>
            <w:gridSpan w:val="3"/>
          </w:tcPr>
          <w:p w14:paraId="54678688" w14:textId="77777777" w:rsidR="000437A8" w:rsidRPr="00FD40C8" w:rsidRDefault="000437A8">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Įvykių registravimas</w:t>
            </w:r>
          </w:p>
        </w:tc>
      </w:tr>
      <w:tr w:rsidR="000437A8" w:rsidRPr="00FD40C8" w14:paraId="328F5F5F" w14:textId="77777777">
        <w:tc>
          <w:tcPr>
            <w:tcW w:w="706" w:type="dxa"/>
          </w:tcPr>
          <w:p w14:paraId="1473ECCB"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3542" w:type="dxa"/>
          </w:tcPr>
          <w:p w14:paraId="3E4FD1B5"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TSPĮ turi užtikrinti:</w:t>
            </w:r>
          </w:p>
        </w:tc>
        <w:tc>
          <w:tcPr>
            <w:tcW w:w="4541" w:type="dxa"/>
            <w:gridSpan w:val="2"/>
          </w:tcPr>
          <w:p w14:paraId="172CDBCE"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Įvykių seka su laiko žyma (≤ 1 </w:t>
            </w:r>
            <w:proofErr w:type="spellStart"/>
            <w:r w:rsidRPr="00FD40C8">
              <w:rPr>
                <w:rFonts w:ascii="Arial" w:eastAsia="Times New Roman" w:hAnsi="Arial" w:cs="Arial"/>
              </w:rPr>
              <w:t>ms</w:t>
            </w:r>
            <w:proofErr w:type="spellEnd"/>
            <w:r w:rsidRPr="00FD40C8">
              <w:rPr>
                <w:rFonts w:ascii="Arial" w:eastAsia="Times New Roman" w:hAnsi="Arial" w:cs="Arial"/>
              </w:rPr>
              <w:t xml:space="preserve"> tikslumas)</w:t>
            </w:r>
          </w:p>
          <w:p w14:paraId="2EF93984"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Vidinį įvykių archyvą</w:t>
            </w:r>
          </w:p>
          <w:p w14:paraId="2A2041F7"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Laiko sinchronizaciją per NTP</w:t>
            </w:r>
          </w:p>
        </w:tc>
      </w:tr>
      <w:tr w:rsidR="000437A8" w:rsidRPr="00FD40C8" w14:paraId="1BDCF6DA" w14:textId="77777777">
        <w:tc>
          <w:tcPr>
            <w:tcW w:w="706" w:type="dxa"/>
          </w:tcPr>
          <w:p w14:paraId="414A93A8" w14:textId="77777777" w:rsidR="000437A8" w:rsidRPr="00FD40C8" w:rsidRDefault="000437A8">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8.</w:t>
            </w:r>
          </w:p>
        </w:tc>
        <w:tc>
          <w:tcPr>
            <w:tcW w:w="8083" w:type="dxa"/>
            <w:gridSpan w:val="3"/>
          </w:tcPr>
          <w:p w14:paraId="650F6D32" w14:textId="77777777" w:rsidR="000437A8" w:rsidRPr="00FD40C8" w:rsidRDefault="000437A8">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Aplinkos ir EMC reikalavimai</w:t>
            </w:r>
          </w:p>
        </w:tc>
      </w:tr>
      <w:tr w:rsidR="000437A8" w:rsidRPr="00FD40C8" w14:paraId="2EDA2870" w14:textId="77777777">
        <w:tc>
          <w:tcPr>
            <w:tcW w:w="706" w:type="dxa"/>
          </w:tcPr>
          <w:p w14:paraId="06F6BAF4"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8083" w:type="dxa"/>
            <w:gridSpan w:val="3"/>
          </w:tcPr>
          <w:p w14:paraId="426EC722"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Darbinė temperatūra: -20 °C … +55 °C</w:t>
            </w:r>
          </w:p>
        </w:tc>
      </w:tr>
      <w:tr w:rsidR="000437A8" w:rsidRPr="00FD40C8" w14:paraId="6A0EED64" w14:textId="77777777">
        <w:tc>
          <w:tcPr>
            <w:tcW w:w="706" w:type="dxa"/>
          </w:tcPr>
          <w:p w14:paraId="024E164D"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8083" w:type="dxa"/>
            <w:gridSpan w:val="3"/>
          </w:tcPr>
          <w:p w14:paraId="08BA31A3"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EMC atsparumas pagal IEC 61000</w:t>
            </w:r>
          </w:p>
        </w:tc>
      </w:tr>
      <w:tr w:rsidR="000437A8" w:rsidRPr="00FD40C8" w14:paraId="6A83027D" w14:textId="77777777">
        <w:tc>
          <w:tcPr>
            <w:tcW w:w="706" w:type="dxa"/>
          </w:tcPr>
          <w:p w14:paraId="59B6087B"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8083" w:type="dxa"/>
            <w:gridSpan w:val="3"/>
          </w:tcPr>
          <w:p w14:paraId="37704E92"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 xml:space="preserve">Tinkamas montuoti 6 </w:t>
            </w:r>
            <w:proofErr w:type="spellStart"/>
            <w:r w:rsidRPr="00FD40C8">
              <w:rPr>
                <w:rFonts w:ascii="Arial" w:eastAsia="Times New Roman" w:hAnsi="Arial" w:cs="Arial"/>
              </w:rPr>
              <w:t>kV</w:t>
            </w:r>
            <w:proofErr w:type="spellEnd"/>
            <w:r w:rsidRPr="00FD40C8">
              <w:rPr>
                <w:rFonts w:ascii="Arial" w:eastAsia="Times New Roman" w:hAnsi="Arial" w:cs="Arial"/>
              </w:rPr>
              <w:t xml:space="preserve"> energetikos objektuose</w:t>
            </w:r>
          </w:p>
        </w:tc>
      </w:tr>
      <w:tr w:rsidR="000437A8" w:rsidRPr="00FD40C8" w14:paraId="4C233110" w14:textId="77777777">
        <w:tc>
          <w:tcPr>
            <w:tcW w:w="706" w:type="dxa"/>
          </w:tcPr>
          <w:p w14:paraId="3F03723E" w14:textId="77777777" w:rsidR="000437A8" w:rsidRPr="00FD40C8" w:rsidRDefault="000437A8">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9.</w:t>
            </w:r>
          </w:p>
        </w:tc>
        <w:tc>
          <w:tcPr>
            <w:tcW w:w="8083" w:type="dxa"/>
            <w:gridSpan w:val="3"/>
          </w:tcPr>
          <w:p w14:paraId="02427F88" w14:textId="77777777" w:rsidR="000437A8" w:rsidRPr="00FD40C8" w:rsidRDefault="000437A8">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Įžeminimas</w:t>
            </w:r>
          </w:p>
        </w:tc>
      </w:tr>
      <w:tr w:rsidR="000437A8" w:rsidRPr="00FD40C8" w14:paraId="551DD8EF" w14:textId="77777777">
        <w:tc>
          <w:tcPr>
            <w:tcW w:w="706" w:type="dxa"/>
          </w:tcPr>
          <w:p w14:paraId="7D1E168A"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8083" w:type="dxa"/>
            <w:gridSpan w:val="3"/>
          </w:tcPr>
          <w:p w14:paraId="0653BA47"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TSPĮ prijungiamas prie skirstyklos apsauginio įžeminimo (PE)</w:t>
            </w:r>
          </w:p>
        </w:tc>
      </w:tr>
      <w:tr w:rsidR="000437A8" w:rsidRPr="00FD40C8" w14:paraId="0EE365D3" w14:textId="77777777">
        <w:tc>
          <w:tcPr>
            <w:tcW w:w="706" w:type="dxa"/>
          </w:tcPr>
          <w:p w14:paraId="751829EE"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8083" w:type="dxa"/>
            <w:gridSpan w:val="3"/>
          </w:tcPr>
          <w:p w14:paraId="3B0D78E3"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Ekranuoti kabeliai</w:t>
            </w:r>
          </w:p>
        </w:tc>
      </w:tr>
      <w:tr w:rsidR="000437A8" w:rsidRPr="00FD40C8" w14:paraId="29C08E84" w14:textId="77777777">
        <w:tc>
          <w:tcPr>
            <w:tcW w:w="706" w:type="dxa"/>
          </w:tcPr>
          <w:p w14:paraId="44C5FC76"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8083" w:type="dxa"/>
            <w:gridSpan w:val="3"/>
          </w:tcPr>
          <w:p w14:paraId="7A73062B"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Ekranų prijungimas viename taške</w:t>
            </w:r>
          </w:p>
        </w:tc>
      </w:tr>
      <w:tr w:rsidR="000437A8" w:rsidRPr="00FD40C8" w14:paraId="48D9D3E2" w14:textId="77777777">
        <w:tc>
          <w:tcPr>
            <w:tcW w:w="706" w:type="dxa"/>
          </w:tcPr>
          <w:p w14:paraId="5B283132" w14:textId="77777777" w:rsidR="000437A8" w:rsidRPr="00FD40C8" w:rsidRDefault="000437A8">
            <w:pPr>
              <w:tabs>
                <w:tab w:val="left" w:pos="1276"/>
              </w:tabs>
              <w:spacing w:line="276" w:lineRule="auto"/>
              <w:contextualSpacing/>
              <w:jc w:val="center"/>
              <w:rPr>
                <w:rFonts w:ascii="Arial" w:eastAsia="Times New Roman" w:hAnsi="Arial" w:cs="Arial"/>
              </w:rPr>
            </w:pPr>
            <w:r w:rsidRPr="00FD40C8">
              <w:rPr>
                <w:rFonts w:ascii="Arial" w:eastAsia="Times New Roman" w:hAnsi="Arial" w:cs="Arial"/>
              </w:rPr>
              <w:t>10.</w:t>
            </w:r>
          </w:p>
        </w:tc>
        <w:tc>
          <w:tcPr>
            <w:tcW w:w="8083" w:type="dxa"/>
            <w:gridSpan w:val="3"/>
          </w:tcPr>
          <w:p w14:paraId="2FF443CD" w14:textId="77777777" w:rsidR="000437A8" w:rsidRPr="00FD40C8" w:rsidRDefault="000437A8">
            <w:pPr>
              <w:tabs>
                <w:tab w:val="left" w:pos="1276"/>
              </w:tabs>
              <w:spacing w:line="276" w:lineRule="auto"/>
              <w:contextualSpacing/>
              <w:jc w:val="center"/>
              <w:rPr>
                <w:rFonts w:ascii="Arial" w:eastAsia="Times New Roman" w:hAnsi="Arial" w:cs="Arial"/>
                <w:b/>
                <w:bCs/>
              </w:rPr>
            </w:pPr>
            <w:r w:rsidRPr="00FD40C8">
              <w:rPr>
                <w:rFonts w:ascii="Arial" w:eastAsia="Times New Roman" w:hAnsi="Arial" w:cs="Arial"/>
                <w:b/>
                <w:bCs/>
              </w:rPr>
              <w:t>Architektūros principas</w:t>
            </w:r>
          </w:p>
        </w:tc>
      </w:tr>
      <w:tr w:rsidR="000437A8" w:rsidRPr="00FD40C8" w14:paraId="5E63B02B" w14:textId="77777777">
        <w:tc>
          <w:tcPr>
            <w:tcW w:w="706" w:type="dxa"/>
          </w:tcPr>
          <w:p w14:paraId="67A258B8" w14:textId="77777777" w:rsidR="000437A8" w:rsidRPr="00FD40C8" w:rsidRDefault="000437A8">
            <w:pPr>
              <w:tabs>
                <w:tab w:val="left" w:pos="1276"/>
              </w:tabs>
              <w:spacing w:line="276" w:lineRule="auto"/>
              <w:contextualSpacing/>
              <w:jc w:val="center"/>
              <w:rPr>
                <w:rFonts w:ascii="Arial" w:eastAsia="Times New Roman" w:hAnsi="Arial" w:cs="Arial"/>
              </w:rPr>
            </w:pPr>
          </w:p>
        </w:tc>
        <w:tc>
          <w:tcPr>
            <w:tcW w:w="8083" w:type="dxa"/>
            <w:gridSpan w:val="3"/>
          </w:tcPr>
          <w:p w14:paraId="5A327FF5" w14:textId="77777777" w:rsidR="000437A8" w:rsidRPr="00FD40C8" w:rsidRDefault="000437A8">
            <w:pPr>
              <w:tabs>
                <w:tab w:val="left" w:pos="1276"/>
              </w:tabs>
              <w:spacing w:line="276" w:lineRule="auto"/>
              <w:contextualSpacing/>
              <w:rPr>
                <w:rFonts w:ascii="Arial" w:eastAsia="Times New Roman" w:hAnsi="Arial" w:cs="Arial"/>
              </w:rPr>
            </w:pPr>
            <w:r w:rsidRPr="00FD40C8">
              <w:rPr>
                <w:rFonts w:ascii="Arial" w:eastAsia="Times New Roman" w:hAnsi="Arial" w:cs="Arial"/>
              </w:rPr>
              <w:t>Relinė apsauga → (</w:t>
            </w:r>
            <w:proofErr w:type="spellStart"/>
            <w:r w:rsidRPr="00FD40C8">
              <w:rPr>
                <w:rFonts w:ascii="Arial" w:eastAsia="Times New Roman" w:hAnsi="Arial" w:cs="Arial"/>
              </w:rPr>
              <w:t>Ethernet</w:t>
            </w:r>
            <w:proofErr w:type="spellEnd"/>
            <w:r w:rsidRPr="00FD40C8">
              <w:rPr>
                <w:rFonts w:ascii="Arial" w:eastAsia="Times New Roman" w:hAnsi="Arial" w:cs="Arial"/>
              </w:rPr>
              <w:t xml:space="preserve"> / RS485) → TSPĮ → (IEC 60870-5-104) → SCADA</w:t>
            </w:r>
          </w:p>
        </w:tc>
      </w:tr>
    </w:tbl>
    <w:p w14:paraId="4122537B" w14:textId="77777777" w:rsidR="00B776B6" w:rsidRPr="00FD40C8" w:rsidRDefault="00B776B6" w:rsidP="000E40A0">
      <w:pPr>
        <w:tabs>
          <w:tab w:val="left" w:pos="360"/>
          <w:tab w:val="left" w:pos="993"/>
        </w:tabs>
        <w:ind w:right="57"/>
        <w:rPr>
          <w:rFonts w:ascii="Arial" w:eastAsia="Arial" w:hAnsi="Arial" w:cs="Arial"/>
        </w:rPr>
      </w:pPr>
    </w:p>
    <w:p w14:paraId="4566F795" w14:textId="43AEBF70" w:rsidR="002C0544" w:rsidRPr="00FD40C8" w:rsidRDefault="002C0544" w:rsidP="002C0544">
      <w:pPr>
        <w:pStyle w:val="Heading1"/>
      </w:pPr>
      <w:bookmarkStart w:id="627" w:name="_Toc229391746"/>
      <w:r w:rsidRPr="00FD40C8">
        <w:t>REIKALAVIMAI DUOMENŲ MAIN</w:t>
      </w:r>
      <w:r w:rsidR="005023E9" w:rsidRPr="00FD40C8">
        <w:t xml:space="preserve">AMS IR </w:t>
      </w:r>
      <w:r w:rsidRPr="00FD40C8">
        <w:t>KIBERNETIN</w:t>
      </w:r>
      <w:r w:rsidR="005023E9" w:rsidRPr="00FD40C8">
        <w:t>EI</w:t>
      </w:r>
      <w:r w:rsidRPr="00FD40C8">
        <w:t xml:space="preserve"> SAUGA</w:t>
      </w:r>
      <w:r w:rsidR="005023E9" w:rsidRPr="00FD40C8">
        <w:t>I</w:t>
      </w:r>
      <w:bookmarkEnd w:id="627"/>
    </w:p>
    <w:p w14:paraId="5C066746" w14:textId="01340981" w:rsidR="00594749" w:rsidRPr="00FD40C8" w:rsidRDefault="00594749" w:rsidP="005A366E">
      <w:pPr>
        <w:pStyle w:val="ListParagraph"/>
        <w:ind w:left="709" w:right="57"/>
        <w:rPr>
          <w:rFonts w:ascii="Arial" w:eastAsia="Arial" w:hAnsi="Arial"/>
          <w:u w:val="single"/>
        </w:rPr>
      </w:pPr>
      <w:r w:rsidRPr="00FD40C8">
        <w:rPr>
          <w:rFonts w:ascii="Arial" w:eastAsia="Arial" w:hAnsi="Arial"/>
          <w:u w:val="single"/>
        </w:rPr>
        <w:t>Duomenų mainai tarp Užsakovo ir PSO</w:t>
      </w:r>
      <w:r w:rsidR="005A366E" w:rsidRPr="00FD40C8">
        <w:rPr>
          <w:rFonts w:ascii="Arial" w:eastAsia="Arial" w:hAnsi="Arial"/>
          <w:u w:val="single"/>
        </w:rPr>
        <w:t>:</w:t>
      </w:r>
    </w:p>
    <w:p w14:paraId="606D5034" w14:textId="0AEDB35B" w:rsidR="004E3321" w:rsidRPr="00FD40C8" w:rsidRDefault="00850DE2" w:rsidP="00526688">
      <w:pPr>
        <w:pStyle w:val="ListParagraph"/>
        <w:numPr>
          <w:ilvl w:val="1"/>
          <w:numId w:val="4"/>
        </w:numPr>
        <w:ind w:left="709" w:right="57" w:hanging="709"/>
        <w:rPr>
          <w:rFonts w:ascii="Arial" w:eastAsia="Arial" w:hAnsi="Arial"/>
        </w:rPr>
      </w:pPr>
      <w:r w:rsidRPr="00FD40C8">
        <w:rPr>
          <w:rFonts w:ascii="Arial" w:eastAsia="Arial" w:hAnsi="Arial"/>
        </w:rPr>
        <w:t xml:space="preserve">Įvertinus reikiamos perduoti informacijos kiekius, suprojektuoti duomenų perdavimą iš Užsakovo telekomunikacijų įrangos iki PSO susijungimo su trečiųjų šalių duomenų perdavimo operatoriais taško arba kurti duomenų perdavimo paslaugų teikimo Užsakovui tinklą (PLAN) ir suprojektuoti duomenų perdavimą iš Užsakovo telekomunikacijų įrangos iki artimiausio PSO PLAN taško į PSO DVS. Techniniai reikalavimai pateikiami </w:t>
      </w:r>
      <w:r w:rsidR="00986F48" w:rsidRPr="00FD40C8">
        <w:rPr>
          <w:rFonts w:ascii="Arial" w:eastAsia="Arial" w:hAnsi="Arial"/>
        </w:rPr>
        <w:t xml:space="preserve">PSO </w:t>
      </w:r>
      <w:r w:rsidRPr="00FD40C8">
        <w:rPr>
          <w:rFonts w:ascii="Arial" w:eastAsia="Arial" w:hAnsi="Arial"/>
        </w:rPr>
        <w:t xml:space="preserve">svetainėje </w:t>
      </w:r>
      <w:r w:rsidR="00986F48" w:rsidRPr="00FD40C8">
        <w:rPr>
          <w:rFonts w:ascii="Arial" w:eastAsia="Arial" w:hAnsi="Arial"/>
        </w:rPr>
        <w:t xml:space="preserve">(nuoroda: </w:t>
      </w:r>
      <w:hyperlink r:id="rId29" w:history="1">
        <w:r w:rsidR="00986F48" w:rsidRPr="00FD40C8">
          <w:rPr>
            <w:rStyle w:val="Hyperlink"/>
            <w:rFonts w:ascii="Arial" w:eastAsia="Arial" w:hAnsi="Arial"/>
          </w:rPr>
          <w:t>www.litgrid.eu</w:t>
        </w:r>
      </w:hyperlink>
      <w:r w:rsidR="00986F48" w:rsidRPr="00FD40C8">
        <w:rPr>
          <w:rFonts w:ascii="Arial" w:eastAsia="Arial" w:hAnsi="Arial"/>
        </w:rPr>
        <w:t>:</w:t>
      </w:r>
      <w:r w:rsidRPr="00FD40C8">
        <w:rPr>
          <w:rFonts w:ascii="Arial" w:eastAsia="Arial" w:hAnsi="Arial"/>
        </w:rPr>
        <w:t xml:space="preserve"> Tinklo plėtra &gt; Standartiniai techniniai reikalavimai &gt; </w:t>
      </w:r>
      <w:proofErr w:type="spellStart"/>
      <w:r w:rsidRPr="00FD40C8">
        <w:rPr>
          <w:rFonts w:ascii="Arial" w:eastAsia="Arial" w:hAnsi="Arial"/>
        </w:rPr>
        <w:t>Teleinformacijos</w:t>
      </w:r>
      <w:proofErr w:type="spellEnd"/>
      <w:r w:rsidRPr="00FD40C8">
        <w:rPr>
          <w:rFonts w:ascii="Arial" w:eastAsia="Arial" w:hAnsi="Arial"/>
        </w:rPr>
        <w:t>-</w:t>
      </w:r>
      <w:proofErr w:type="spellStart"/>
      <w:r w:rsidRPr="00FD40C8">
        <w:rPr>
          <w:rFonts w:ascii="Arial" w:eastAsia="Arial" w:hAnsi="Arial"/>
        </w:rPr>
        <w:t>duomenu</w:t>
      </w:r>
      <w:proofErr w:type="spellEnd"/>
      <w:r w:rsidRPr="00FD40C8">
        <w:rPr>
          <w:rFonts w:ascii="Arial" w:eastAsia="Arial" w:hAnsi="Arial"/>
        </w:rPr>
        <w:t>-surinkimas-ir-perdavimas &gt; Gamintojo prijungimui prie PSO duomenų perdavimo tinklo</w:t>
      </w:r>
      <w:r w:rsidR="00986F48" w:rsidRPr="00FD40C8">
        <w:rPr>
          <w:rFonts w:ascii="Arial" w:eastAsia="Arial" w:hAnsi="Arial"/>
        </w:rPr>
        <w:t>)</w:t>
      </w:r>
      <w:r w:rsidRPr="00FD40C8">
        <w:rPr>
          <w:rFonts w:ascii="Arial" w:eastAsia="Arial" w:hAnsi="Arial"/>
        </w:rPr>
        <w:t>.</w:t>
      </w:r>
    </w:p>
    <w:p w14:paraId="6EEF587F" w14:textId="0FCB7163" w:rsidR="00A04C5E" w:rsidRPr="00FD40C8" w:rsidRDefault="00A04C5E" w:rsidP="00526688">
      <w:pPr>
        <w:pStyle w:val="ListParagraph"/>
        <w:numPr>
          <w:ilvl w:val="1"/>
          <w:numId w:val="4"/>
        </w:numPr>
        <w:ind w:left="709" w:right="57" w:hanging="709"/>
        <w:rPr>
          <w:rFonts w:ascii="Arial" w:eastAsia="Arial" w:hAnsi="Arial"/>
        </w:rPr>
      </w:pPr>
      <w:r w:rsidRPr="00FD40C8">
        <w:rPr>
          <w:rFonts w:ascii="Arial" w:eastAsia="Arial" w:hAnsi="Arial"/>
        </w:rPr>
        <w:t xml:space="preserve">Duomenų mainai turi būti vykdomi </w:t>
      </w:r>
      <w:proofErr w:type="spellStart"/>
      <w:r w:rsidRPr="00FD40C8">
        <w:rPr>
          <w:rFonts w:ascii="Arial" w:eastAsia="Arial" w:hAnsi="Arial"/>
        </w:rPr>
        <w:t>maršrutizuojamais</w:t>
      </w:r>
      <w:proofErr w:type="spellEnd"/>
      <w:r w:rsidRPr="00FD40C8">
        <w:rPr>
          <w:rFonts w:ascii="Arial" w:eastAsia="Arial" w:hAnsi="Arial"/>
        </w:rPr>
        <w:t xml:space="preserve"> tinklais IEC 60870-5-104 ryšio protokolu su viena iš penkių galimų „</w:t>
      </w:r>
      <w:proofErr w:type="spellStart"/>
      <w:r w:rsidRPr="00FD40C8">
        <w:rPr>
          <w:rFonts w:ascii="Arial" w:eastAsia="Arial" w:hAnsi="Arial"/>
        </w:rPr>
        <w:t>master</w:t>
      </w:r>
      <w:proofErr w:type="spellEnd"/>
      <w:r w:rsidRPr="00FD40C8">
        <w:rPr>
          <w:rFonts w:ascii="Arial" w:eastAsia="Arial" w:hAnsi="Arial"/>
        </w:rPr>
        <w:t>“ stočių. Galimi du duomenų mainų režimai:</w:t>
      </w:r>
    </w:p>
    <w:p w14:paraId="733597DE" w14:textId="460793C2" w:rsidR="00A04C5E" w:rsidRPr="00FD40C8" w:rsidRDefault="00DC6BF3" w:rsidP="008A0243">
      <w:pPr>
        <w:pStyle w:val="ListParagraph"/>
        <w:numPr>
          <w:ilvl w:val="2"/>
          <w:numId w:val="4"/>
        </w:numPr>
        <w:ind w:left="1276" w:right="57" w:hanging="850"/>
        <w:rPr>
          <w:rFonts w:ascii="Arial" w:eastAsia="Arial" w:hAnsi="Arial"/>
        </w:rPr>
      </w:pPr>
      <w:proofErr w:type="spellStart"/>
      <w:r w:rsidRPr="00FD40C8">
        <w:rPr>
          <w:rFonts w:ascii="Arial" w:hAnsi="Arial"/>
        </w:rPr>
        <w:t>testinis</w:t>
      </w:r>
      <w:proofErr w:type="spellEnd"/>
      <w:r w:rsidRPr="00FD40C8">
        <w:rPr>
          <w:rFonts w:ascii="Arial" w:hAnsi="Arial"/>
        </w:rPr>
        <w:t xml:space="preserve"> - aktyvi tik viena darbo stotis (DVS vystymo sistema);</w:t>
      </w:r>
    </w:p>
    <w:p w14:paraId="7084F6BC" w14:textId="45E67E13" w:rsidR="00DC6BF3" w:rsidRPr="00FD40C8" w:rsidRDefault="008A0243" w:rsidP="008A0243">
      <w:pPr>
        <w:pStyle w:val="ListParagraph"/>
        <w:numPr>
          <w:ilvl w:val="2"/>
          <w:numId w:val="4"/>
        </w:numPr>
        <w:ind w:left="1276" w:right="57" w:hanging="850"/>
        <w:rPr>
          <w:rFonts w:ascii="Arial" w:eastAsia="Arial" w:hAnsi="Arial"/>
        </w:rPr>
      </w:pPr>
      <w:r w:rsidRPr="00FD40C8">
        <w:rPr>
          <w:rFonts w:ascii="Arial" w:hAnsi="Arial"/>
        </w:rPr>
        <w:t>darbinis - duomenų mainai turi būti vykdomi vienu metu su viena iš keturių galimų, viena kitą rezervuojančių DVS „</w:t>
      </w:r>
      <w:proofErr w:type="spellStart"/>
      <w:r w:rsidRPr="00FD40C8">
        <w:rPr>
          <w:rFonts w:ascii="Arial" w:hAnsi="Arial"/>
        </w:rPr>
        <w:t>master</w:t>
      </w:r>
      <w:proofErr w:type="spellEnd"/>
      <w:r w:rsidRPr="00FD40C8">
        <w:rPr>
          <w:rFonts w:ascii="Arial" w:hAnsi="Arial"/>
        </w:rPr>
        <w:t xml:space="preserve">“ stočių. Likusios trys stotys atidarys IEC60870-5-104 sesijas su TSPĮ ir siųs </w:t>
      </w:r>
      <w:proofErr w:type="spellStart"/>
      <w:r w:rsidRPr="00FD40C8">
        <w:rPr>
          <w:rFonts w:ascii="Arial" w:hAnsi="Arial"/>
        </w:rPr>
        <w:t>testines</w:t>
      </w:r>
      <w:proofErr w:type="spellEnd"/>
      <w:r w:rsidRPr="00FD40C8">
        <w:rPr>
          <w:rFonts w:ascii="Arial" w:hAnsi="Arial"/>
        </w:rPr>
        <w:t xml:space="preserve"> žinutes („TESTFR“) ryšio bei aplikacijos veikimo patikrinimui.</w:t>
      </w:r>
    </w:p>
    <w:p w14:paraId="20CAF839" w14:textId="5F1A16EA" w:rsidR="001232A8" w:rsidRPr="00FD40C8" w:rsidRDefault="00D96F87" w:rsidP="001449AD">
      <w:pPr>
        <w:pStyle w:val="ListParagraph"/>
        <w:numPr>
          <w:ilvl w:val="1"/>
          <w:numId w:val="4"/>
        </w:numPr>
        <w:spacing w:after="120"/>
        <w:ind w:left="709" w:right="57" w:hanging="709"/>
        <w:contextualSpacing w:val="0"/>
        <w:rPr>
          <w:rFonts w:ascii="Arial" w:eastAsia="Arial" w:hAnsi="Arial"/>
        </w:rPr>
      </w:pPr>
      <w:r w:rsidRPr="00FD40C8">
        <w:rPr>
          <w:rFonts w:ascii="Arial" w:eastAsia="Arial" w:hAnsi="Arial"/>
        </w:rPr>
        <w:t>Suprojektuoti ir įrengti ryšių sistemas elektros energijos apskaitos informacijai perduoti į PSO duomenų surinkimo serverį.</w:t>
      </w:r>
      <w:r w:rsidR="001232A8" w:rsidRPr="00FD40C8">
        <w:rPr>
          <w:rFonts w:ascii="Arial" w:eastAsia="Arial" w:hAnsi="Arial"/>
        </w:rPr>
        <w:t xml:space="preserve"> </w:t>
      </w:r>
      <w:r w:rsidR="001232A8" w:rsidRPr="00FD40C8">
        <w:rPr>
          <w:rFonts w:ascii="Arial" w:eastAsia="Arial" w:hAnsi="Arial"/>
          <w:i/>
          <w:iCs/>
          <w:u w:val="single"/>
        </w:rPr>
        <w:t>Pastaba:</w:t>
      </w:r>
      <w:r w:rsidR="001232A8" w:rsidRPr="00FD40C8">
        <w:rPr>
          <w:rFonts w:ascii="Arial" w:eastAsia="Arial" w:hAnsi="Arial"/>
        </w:rPr>
        <w:t xml:space="preserve"> </w:t>
      </w:r>
      <w:r w:rsidR="001232A8" w:rsidRPr="00FD40C8">
        <w:rPr>
          <w:rFonts w:ascii="Arial" w:hAnsi="Arial"/>
        </w:rPr>
        <w:t xml:space="preserve">informacijos perdavimo </w:t>
      </w:r>
      <w:proofErr w:type="spellStart"/>
      <w:r w:rsidR="001232A8" w:rsidRPr="00FD40C8">
        <w:rPr>
          <w:rFonts w:ascii="Arial" w:hAnsi="Arial"/>
        </w:rPr>
        <w:t>pateikiamumas</w:t>
      </w:r>
      <w:proofErr w:type="spellEnd"/>
      <w:r w:rsidR="001232A8" w:rsidRPr="00FD40C8">
        <w:rPr>
          <w:rFonts w:ascii="Arial" w:hAnsi="Arial"/>
        </w:rPr>
        <w:t xml:space="preserve"> turi būti ne mažesnis kaip 99,97 % per metus.</w:t>
      </w:r>
    </w:p>
    <w:p w14:paraId="4D8CB4F5" w14:textId="5F37F80E" w:rsidR="00594749" w:rsidRPr="00FD40C8" w:rsidRDefault="00594749" w:rsidP="005A366E">
      <w:pPr>
        <w:pStyle w:val="ListParagraph"/>
        <w:ind w:left="709" w:right="57"/>
        <w:rPr>
          <w:rFonts w:ascii="Arial" w:eastAsia="Arial" w:hAnsi="Arial"/>
          <w:u w:val="single"/>
        </w:rPr>
      </w:pPr>
      <w:r w:rsidRPr="00FD40C8">
        <w:rPr>
          <w:rFonts w:ascii="Arial" w:eastAsia="Arial" w:hAnsi="Arial"/>
          <w:u w:val="single"/>
        </w:rPr>
        <w:t>Duomenų mainai tarp Užsakovo SCADA ir nauj</w:t>
      </w:r>
      <w:r w:rsidR="001449AD" w:rsidRPr="00FD40C8">
        <w:rPr>
          <w:rFonts w:ascii="Arial" w:eastAsia="Arial" w:hAnsi="Arial"/>
          <w:u w:val="single"/>
        </w:rPr>
        <w:t xml:space="preserve">ų projektuojamų </w:t>
      </w:r>
      <w:r w:rsidRPr="00FD40C8">
        <w:rPr>
          <w:rFonts w:ascii="Arial" w:eastAsia="Arial" w:hAnsi="Arial"/>
          <w:u w:val="single"/>
        </w:rPr>
        <w:t>įrenginių</w:t>
      </w:r>
      <w:r w:rsidR="005A366E" w:rsidRPr="00FD40C8">
        <w:rPr>
          <w:rFonts w:ascii="Arial" w:eastAsia="Arial" w:hAnsi="Arial"/>
          <w:u w:val="single"/>
        </w:rPr>
        <w:t>:</w:t>
      </w:r>
    </w:p>
    <w:p w14:paraId="54DA3EC8" w14:textId="0E408356" w:rsidR="005470D6" w:rsidRPr="00FD40C8" w:rsidRDefault="005470D6" w:rsidP="00400365">
      <w:pPr>
        <w:pStyle w:val="ListParagraph"/>
        <w:numPr>
          <w:ilvl w:val="1"/>
          <w:numId w:val="4"/>
        </w:numPr>
        <w:ind w:left="709" w:right="57" w:hanging="709"/>
        <w:rPr>
          <w:rFonts w:ascii="Arial" w:eastAsia="Arial" w:hAnsi="Arial"/>
        </w:rPr>
      </w:pPr>
      <w:r w:rsidRPr="00FD40C8">
        <w:rPr>
          <w:rFonts w:ascii="Arial" w:eastAsia="Arial" w:hAnsi="Arial"/>
        </w:rPr>
        <w:t xml:space="preserve">Duomenų mainams tarp Užsakovo valdymo sistemos (SCADA) ir naujų projektuojamų energetikos įrenginių (6 </w:t>
      </w:r>
      <w:proofErr w:type="spellStart"/>
      <w:r w:rsidRPr="00FD40C8">
        <w:rPr>
          <w:rFonts w:ascii="Arial" w:eastAsia="Arial" w:hAnsi="Arial"/>
        </w:rPr>
        <w:t>kV</w:t>
      </w:r>
      <w:proofErr w:type="spellEnd"/>
      <w:r w:rsidRPr="00FD40C8">
        <w:rPr>
          <w:rFonts w:ascii="Arial" w:eastAsia="Arial" w:hAnsi="Arial"/>
        </w:rPr>
        <w:t xml:space="preserve"> skirstykla su priklausiniais, GT ir kt.) valdymo sistemos (ar sistemų) suprojektuoti/numatyti reikiamą naują techninę įrangą duomenų mainų tinklui.</w:t>
      </w:r>
    </w:p>
    <w:p w14:paraId="5131379D" w14:textId="6682A8C7" w:rsidR="002C0544" w:rsidRPr="00FD40C8" w:rsidRDefault="002C0544" w:rsidP="00526688">
      <w:pPr>
        <w:pStyle w:val="ListParagraph"/>
        <w:numPr>
          <w:ilvl w:val="1"/>
          <w:numId w:val="4"/>
        </w:numPr>
        <w:ind w:left="709" w:right="57" w:hanging="709"/>
        <w:rPr>
          <w:rFonts w:ascii="Arial" w:eastAsia="Arial" w:hAnsi="Arial"/>
        </w:rPr>
      </w:pPr>
      <w:r w:rsidRPr="00FD40C8">
        <w:rPr>
          <w:rFonts w:ascii="Arial" w:eastAsia="Arial" w:hAnsi="Arial"/>
        </w:rPr>
        <w:t xml:space="preserve">Duomenų mainų tinklo programinė įranga turi palaikyti </w:t>
      </w:r>
      <w:proofErr w:type="spellStart"/>
      <w:r w:rsidRPr="00FD40C8">
        <w:rPr>
          <w:rFonts w:ascii="Arial" w:eastAsia="Arial" w:hAnsi="Arial"/>
          <w:i/>
          <w:iCs/>
        </w:rPr>
        <w:t>Ethernet</w:t>
      </w:r>
      <w:proofErr w:type="spellEnd"/>
      <w:r w:rsidRPr="00FD40C8">
        <w:rPr>
          <w:rFonts w:ascii="Arial" w:eastAsia="Arial" w:hAnsi="Arial"/>
        </w:rPr>
        <w:t xml:space="preserve"> ryšių protokolus (TCP/IP, OPC UA</w:t>
      </w:r>
      <w:r w:rsidR="00014A01" w:rsidRPr="00FD40C8">
        <w:rPr>
          <w:rFonts w:ascii="Arial" w:eastAsia="Arial" w:hAnsi="Arial"/>
        </w:rPr>
        <w:t xml:space="preserve"> ir pan.</w:t>
      </w:r>
      <w:r w:rsidRPr="00FD40C8">
        <w:rPr>
          <w:rFonts w:ascii="Arial" w:eastAsia="Arial" w:hAnsi="Arial"/>
        </w:rPr>
        <w:t>)</w:t>
      </w:r>
    </w:p>
    <w:p w14:paraId="77D95161" w14:textId="59A60596" w:rsidR="0032604A"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Variniai ryšių kabeliai turi tenkinti šiuos techninius reikalavimus:</w:t>
      </w:r>
    </w:p>
    <w:p w14:paraId="6713F9A9" w14:textId="77777777" w:rsidR="0032604A" w:rsidRPr="00FD40C8" w:rsidRDefault="0032604A" w:rsidP="00014A01">
      <w:pPr>
        <w:pStyle w:val="ListParagraph"/>
        <w:numPr>
          <w:ilvl w:val="2"/>
          <w:numId w:val="4"/>
        </w:numPr>
        <w:ind w:left="1276" w:right="57" w:hanging="850"/>
        <w:rPr>
          <w:rFonts w:ascii="Arial" w:eastAsia="Arial" w:hAnsi="Arial"/>
        </w:rPr>
      </w:pPr>
      <w:r w:rsidRPr="00FD40C8">
        <w:rPr>
          <w:rFonts w:ascii="Arial" w:eastAsia="Arial" w:hAnsi="Arial"/>
        </w:rPr>
        <w:t xml:space="preserve">Variniai ryšių kabelių sistemai turi būti naudojamas ekranuotas ne žemesnės negu F klasės (7 kategorija) kabelis atitinkantis ISO/IEC 11801 (2nd Edition) arba lygiaverčio standarto keliamus reikalavimus; </w:t>
      </w:r>
    </w:p>
    <w:p w14:paraId="045DB951" w14:textId="77777777" w:rsidR="0032604A" w:rsidRPr="00FD40C8" w:rsidRDefault="0032604A" w:rsidP="00014A01">
      <w:pPr>
        <w:pStyle w:val="ListParagraph"/>
        <w:numPr>
          <w:ilvl w:val="2"/>
          <w:numId w:val="4"/>
        </w:numPr>
        <w:ind w:left="1276" w:right="57" w:hanging="850"/>
        <w:rPr>
          <w:rFonts w:ascii="Arial" w:eastAsia="Arial" w:hAnsi="Arial"/>
        </w:rPr>
      </w:pPr>
      <w:r w:rsidRPr="00FD40C8">
        <w:rPr>
          <w:rFonts w:ascii="Arial" w:eastAsia="Arial" w:hAnsi="Arial"/>
        </w:rPr>
        <w:t>Variniai kabeliai turi būti su LSZH apvalkalu. Jie turi atitikti IEC 60332-1 arba lygiaverčio atsparumo ugniai, IEC 60754-1 arba lygiaverčio toksiškumo, IEC 60754-2 arba lygiaverčio rūgščių dujų išsiskyrimo ir IEC 61034-2 arba lygiaverčio degant išskiriamų dūmų tankio standartų keliamiems reikalavimams.</w:t>
      </w:r>
    </w:p>
    <w:p w14:paraId="1A9B01A4" w14:textId="2B16748F" w:rsidR="0032604A" w:rsidRPr="00FD40C8" w:rsidRDefault="0032604A" w:rsidP="00014A01">
      <w:pPr>
        <w:pStyle w:val="ListParagraph"/>
        <w:numPr>
          <w:ilvl w:val="2"/>
          <w:numId w:val="4"/>
        </w:numPr>
        <w:ind w:left="1276" w:right="57" w:hanging="850"/>
        <w:rPr>
          <w:rFonts w:ascii="Arial" w:eastAsia="Arial" w:hAnsi="Arial"/>
        </w:rPr>
      </w:pPr>
      <w:r w:rsidRPr="00FD40C8">
        <w:rPr>
          <w:rFonts w:ascii="Arial" w:eastAsia="Arial" w:hAnsi="Arial"/>
        </w:rPr>
        <w:t>Variniai kabeliai turi būti kartu su ekranuotais Cat6a</w:t>
      </w:r>
      <w:r w:rsidR="00BA5B35" w:rsidRPr="00FD40C8">
        <w:rPr>
          <w:rFonts w:ascii="Arial" w:eastAsia="Arial" w:hAnsi="Arial"/>
        </w:rPr>
        <w:t xml:space="preserve"> (arba</w:t>
      </w:r>
      <w:r w:rsidR="00FE7306" w:rsidRPr="00FD40C8">
        <w:rPr>
          <w:rFonts w:ascii="Arial" w:eastAsia="Arial" w:hAnsi="Arial"/>
        </w:rPr>
        <w:t xml:space="preserve"> </w:t>
      </w:r>
      <w:r w:rsidR="009A5E5A" w:rsidRPr="00FD40C8">
        <w:rPr>
          <w:rFonts w:ascii="Arial" w:eastAsia="Arial" w:hAnsi="Arial"/>
        </w:rPr>
        <w:t>aukštesnės kategorijos</w:t>
      </w:r>
      <w:r w:rsidR="00BA5B35" w:rsidRPr="00FD40C8">
        <w:rPr>
          <w:rFonts w:ascii="Arial" w:eastAsia="Arial" w:hAnsi="Arial"/>
        </w:rPr>
        <w:t>)</w:t>
      </w:r>
      <w:r w:rsidRPr="00FD40C8">
        <w:rPr>
          <w:rFonts w:ascii="Arial" w:eastAsia="Arial" w:hAnsi="Arial"/>
        </w:rPr>
        <w:t xml:space="preserve"> RJ45 lizdais, kurie atitinka ISO/IEC 11801 </w:t>
      </w:r>
      <w:proofErr w:type="spellStart"/>
      <w:r w:rsidRPr="00FD40C8">
        <w:rPr>
          <w:rFonts w:ascii="Arial" w:eastAsia="Arial" w:hAnsi="Arial"/>
        </w:rPr>
        <w:t>edition</w:t>
      </w:r>
      <w:proofErr w:type="spellEnd"/>
      <w:r w:rsidRPr="00FD40C8">
        <w:rPr>
          <w:rFonts w:ascii="Arial" w:eastAsia="Arial" w:hAnsi="Arial"/>
        </w:rPr>
        <w:t xml:space="preserve"> 2.1 </w:t>
      </w:r>
      <w:proofErr w:type="spellStart"/>
      <w:r w:rsidRPr="00FD40C8">
        <w:rPr>
          <w:rFonts w:ascii="Arial" w:eastAsia="Arial" w:hAnsi="Arial"/>
        </w:rPr>
        <w:t>Amendment</w:t>
      </w:r>
      <w:proofErr w:type="spellEnd"/>
      <w:r w:rsidRPr="00FD40C8">
        <w:rPr>
          <w:rFonts w:ascii="Arial" w:eastAsia="Arial" w:hAnsi="Arial"/>
        </w:rPr>
        <w:t xml:space="preserve"> 2 ir ANSI/TIA/EIA-568-B.2-10 standartus arba lygiaver</w:t>
      </w:r>
      <w:r w:rsidR="00E83317" w:rsidRPr="00FD40C8">
        <w:rPr>
          <w:rFonts w:ascii="Arial" w:eastAsia="Arial" w:hAnsi="Arial"/>
        </w:rPr>
        <w:t>čius</w:t>
      </w:r>
      <w:r w:rsidRPr="00FD40C8">
        <w:rPr>
          <w:rFonts w:ascii="Arial" w:eastAsia="Arial" w:hAnsi="Arial"/>
        </w:rPr>
        <w:t>.</w:t>
      </w:r>
    </w:p>
    <w:p w14:paraId="479AA04F" w14:textId="77777777" w:rsidR="0032604A" w:rsidRPr="00FD40C8" w:rsidRDefault="0032604A" w:rsidP="00014A01">
      <w:pPr>
        <w:pStyle w:val="ListParagraph"/>
        <w:numPr>
          <w:ilvl w:val="2"/>
          <w:numId w:val="4"/>
        </w:numPr>
        <w:ind w:left="1276" w:right="57" w:hanging="850"/>
        <w:rPr>
          <w:rFonts w:ascii="Arial" w:eastAsia="Arial" w:hAnsi="Arial"/>
        </w:rPr>
      </w:pPr>
      <w:r w:rsidRPr="00FD40C8">
        <w:rPr>
          <w:rFonts w:ascii="Arial" w:eastAsia="Arial" w:hAnsi="Arial"/>
        </w:rPr>
        <w:t xml:space="preserve">Jungiamieji kabeliai turi būti Cat6a </w:t>
      </w:r>
      <w:proofErr w:type="spellStart"/>
      <w:r w:rsidRPr="00FD40C8">
        <w:rPr>
          <w:rFonts w:ascii="Arial" w:eastAsia="Arial" w:hAnsi="Arial"/>
        </w:rPr>
        <w:t>Class</w:t>
      </w:r>
      <w:proofErr w:type="spellEnd"/>
      <w:r w:rsidRPr="00FD40C8">
        <w:rPr>
          <w:rFonts w:ascii="Arial" w:eastAsia="Arial" w:hAnsi="Arial"/>
        </w:rPr>
        <w:t xml:space="preserve"> EA ekranuoti, atitinkantys ISO/IEC 11801 (2nd Editon) arba lygiaverčio standarto reikalavimus, o jų komponentai turi atitikti IEC 60603-7-</w:t>
      </w:r>
      <w:r w:rsidRPr="00FD40C8">
        <w:rPr>
          <w:rFonts w:ascii="Arial" w:eastAsia="Arial" w:hAnsi="Arial"/>
        </w:rPr>
        <w:t>4 ir IEC 60603-7-5 arba lygiaverčių standartų reikalavimus.</w:t>
      </w:r>
    </w:p>
    <w:p w14:paraId="6970DF56" w14:textId="18E5A9C2" w:rsidR="0032604A"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Skyduose ekranuoti Cat6a</w:t>
      </w:r>
      <w:r w:rsidR="009A5E5A" w:rsidRPr="00FD40C8">
        <w:rPr>
          <w:rFonts w:ascii="Arial" w:eastAsia="Arial" w:hAnsi="Arial"/>
        </w:rPr>
        <w:t xml:space="preserve"> (arba aukštesnės kategorijos) </w:t>
      </w:r>
      <w:r w:rsidRPr="00FD40C8">
        <w:rPr>
          <w:rFonts w:ascii="Arial" w:eastAsia="Arial" w:hAnsi="Arial"/>
        </w:rPr>
        <w:t>RJ45 lizdai turi būti skirti montuoti ant DIN bėgelio.</w:t>
      </w:r>
    </w:p>
    <w:p w14:paraId="47127C46" w14:textId="77777777" w:rsidR="0032604A"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 xml:space="preserve">Pramoninių duomenų perdavimo tinklo komutatorių SFP šviesolaidiniai moduliai turi būti skirti dirbti pramoninėje aplinkoje ir patikimai veikti esant įrenginio vidaus temperatūroms nuo -25 °C </w:t>
      </w:r>
      <w:r w:rsidRPr="00FD40C8">
        <w:rPr>
          <w:rFonts w:ascii="Arial" w:eastAsia="Arial" w:hAnsi="Arial"/>
        </w:rPr>
        <w:t>iki 85 °C.</w:t>
      </w:r>
    </w:p>
    <w:p w14:paraId="2B365183" w14:textId="5D0E2DFD" w:rsidR="0032604A"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Pramoninių duomenų perdavimo tinklo komutatorių SFP šviesolaidiniai moduliai turi palaikyti IEEE 802.3z standartą arba lygiaver</w:t>
      </w:r>
      <w:r w:rsidR="005E0CA5" w:rsidRPr="00FD40C8">
        <w:rPr>
          <w:rFonts w:ascii="Arial" w:eastAsia="Arial" w:hAnsi="Arial"/>
        </w:rPr>
        <w:t>čius standartus</w:t>
      </w:r>
      <w:r w:rsidRPr="00FD40C8">
        <w:rPr>
          <w:rFonts w:ascii="Arial" w:eastAsia="Arial" w:hAnsi="Arial"/>
        </w:rPr>
        <w:t xml:space="preserve">. </w:t>
      </w:r>
    </w:p>
    <w:p w14:paraId="5DE1DE63" w14:textId="3A9E53C6" w:rsidR="0032604A"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Duomenų mainų tinklai turi palaikyti žiedo architektūrą taikant šviesolaidines skaidulas.</w:t>
      </w:r>
    </w:p>
    <w:p w14:paraId="3D1D66F7" w14:textId="2C20ED75" w:rsidR="0032604A"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Valdiklių, valdymo skydelių, apskaitos prietaisų ar jų keitiklių sujungimai turi būti tiesioginiai su</w:t>
      </w:r>
      <w:r w:rsidR="005D67AB" w:rsidRPr="00FD40C8">
        <w:rPr>
          <w:rFonts w:ascii="Arial" w:eastAsia="Arial" w:hAnsi="Arial"/>
        </w:rPr>
        <w:t xml:space="preserve"> </w:t>
      </w:r>
      <w:r w:rsidRPr="00FD40C8">
        <w:rPr>
          <w:rFonts w:ascii="Arial" w:eastAsia="Arial" w:hAnsi="Arial"/>
        </w:rPr>
        <w:t>pramoniniais duomenų perdavimo tinklo komutatoriais nenaudojant tarpinių aktyvinių tinklo įrenginių</w:t>
      </w:r>
      <w:r w:rsidR="00266F95" w:rsidRPr="00FD40C8">
        <w:rPr>
          <w:rFonts w:ascii="Arial" w:eastAsia="Arial" w:hAnsi="Arial"/>
        </w:rPr>
        <w:t xml:space="preserve"> (kiek yra įmanoma atsižvelgiant į situaciją)</w:t>
      </w:r>
      <w:r w:rsidRPr="00FD40C8">
        <w:rPr>
          <w:rFonts w:ascii="Arial" w:eastAsia="Arial" w:hAnsi="Arial"/>
        </w:rPr>
        <w:t>.</w:t>
      </w:r>
    </w:p>
    <w:p w14:paraId="29E4BA94" w14:textId="005BF378" w:rsidR="0032604A"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Įrengiami pramoniniai duomenų perdavimo tinklo komutatoriai turi atitik</w:t>
      </w:r>
      <w:r w:rsidR="006B7880" w:rsidRPr="00FD40C8">
        <w:rPr>
          <w:rFonts w:ascii="Arial" w:eastAsia="Arial" w:hAnsi="Arial"/>
        </w:rPr>
        <w:t>ti</w:t>
      </w:r>
      <w:r w:rsidRPr="00FD40C8">
        <w:rPr>
          <w:rFonts w:ascii="Arial" w:eastAsia="Arial" w:hAnsi="Arial"/>
        </w:rPr>
        <w:t xml:space="preserve"> šiuos techninius reikalavimus:</w:t>
      </w:r>
    </w:p>
    <w:p w14:paraId="46D6970F" w14:textId="24570F4E" w:rsidR="0032604A" w:rsidRPr="00FD40C8" w:rsidRDefault="00A0587B" w:rsidP="001C5E85">
      <w:pPr>
        <w:pStyle w:val="ListParagraph"/>
        <w:numPr>
          <w:ilvl w:val="2"/>
          <w:numId w:val="4"/>
        </w:numPr>
        <w:ind w:left="1276" w:right="57" w:hanging="850"/>
        <w:rPr>
          <w:rFonts w:ascii="Arial" w:eastAsia="Arial" w:hAnsi="Arial"/>
        </w:rPr>
      </w:pPr>
      <w:r w:rsidRPr="00FD40C8">
        <w:rPr>
          <w:rFonts w:ascii="Arial" w:eastAsia="Arial" w:hAnsi="Arial"/>
        </w:rPr>
        <w:t>T</w:t>
      </w:r>
      <w:r w:rsidR="0032604A" w:rsidRPr="00FD40C8">
        <w:rPr>
          <w:rFonts w:ascii="Arial" w:eastAsia="Arial" w:hAnsi="Arial"/>
        </w:rPr>
        <w:t>uri turėti ne mažiau 8 vnt. RJ45 10/100/1000 prievadų ir ne mažiau 2 vnt. kombinuotų prievadų (10/100/1000 RJ45 (IEEE 802.3ab) arba SFP (IEEE 802.3z)</w:t>
      </w:r>
      <w:r w:rsidR="00340345" w:rsidRPr="00FD40C8">
        <w:rPr>
          <w:rFonts w:ascii="Arial" w:eastAsia="Arial" w:hAnsi="Arial"/>
        </w:rPr>
        <w:t>)</w:t>
      </w:r>
      <w:r w:rsidR="0032604A" w:rsidRPr="00FD40C8">
        <w:rPr>
          <w:rFonts w:ascii="Arial" w:eastAsia="Arial" w:hAnsi="Arial"/>
        </w:rPr>
        <w:t xml:space="preserve">; </w:t>
      </w:r>
    </w:p>
    <w:p w14:paraId="316DE561" w14:textId="534DA8E6" w:rsidR="0032604A" w:rsidRPr="00FD40C8" w:rsidRDefault="00A0587B" w:rsidP="001C5E85">
      <w:pPr>
        <w:pStyle w:val="ListParagraph"/>
        <w:numPr>
          <w:ilvl w:val="2"/>
          <w:numId w:val="4"/>
        </w:numPr>
        <w:ind w:left="1276" w:right="57" w:hanging="850"/>
        <w:rPr>
          <w:rFonts w:ascii="Arial" w:eastAsia="Arial" w:hAnsi="Arial"/>
        </w:rPr>
      </w:pPr>
      <w:r w:rsidRPr="00FD40C8">
        <w:rPr>
          <w:rFonts w:ascii="Arial" w:eastAsia="Arial" w:hAnsi="Arial"/>
        </w:rPr>
        <w:t xml:space="preserve">Turi turėti </w:t>
      </w:r>
      <w:proofErr w:type="spellStart"/>
      <w:r w:rsidR="0032604A" w:rsidRPr="00FD40C8">
        <w:rPr>
          <w:rFonts w:ascii="Arial" w:eastAsia="Arial" w:hAnsi="Arial"/>
          <w:i/>
          <w:iCs/>
        </w:rPr>
        <w:t>Resilient</w:t>
      </w:r>
      <w:proofErr w:type="spellEnd"/>
      <w:r w:rsidR="0032604A" w:rsidRPr="00FD40C8">
        <w:rPr>
          <w:rFonts w:ascii="Arial" w:eastAsia="Arial" w:hAnsi="Arial"/>
          <w:i/>
          <w:iCs/>
        </w:rPr>
        <w:t xml:space="preserve"> </w:t>
      </w:r>
      <w:proofErr w:type="spellStart"/>
      <w:r w:rsidR="0032604A" w:rsidRPr="00FD40C8">
        <w:rPr>
          <w:rFonts w:ascii="Arial" w:eastAsia="Arial" w:hAnsi="Arial"/>
          <w:i/>
          <w:iCs/>
        </w:rPr>
        <w:t>Ethernet</w:t>
      </w:r>
      <w:proofErr w:type="spellEnd"/>
      <w:r w:rsidR="0032604A" w:rsidRPr="00FD40C8">
        <w:rPr>
          <w:rFonts w:ascii="Arial" w:eastAsia="Arial" w:hAnsi="Arial"/>
          <w:i/>
          <w:iCs/>
        </w:rPr>
        <w:t xml:space="preserve"> </w:t>
      </w:r>
      <w:proofErr w:type="spellStart"/>
      <w:r w:rsidR="0032604A" w:rsidRPr="00FD40C8">
        <w:rPr>
          <w:rFonts w:ascii="Arial" w:eastAsia="Arial" w:hAnsi="Arial"/>
          <w:i/>
          <w:iCs/>
        </w:rPr>
        <w:t>Protocol</w:t>
      </w:r>
      <w:proofErr w:type="spellEnd"/>
      <w:r w:rsidR="0032604A" w:rsidRPr="00FD40C8">
        <w:rPr>
          <w:rFonts w:ascii="Arial" w:eastAsia="Arial" w:hAnsi="Arial"/>
        </w:rPr>
        <w:t xml:space="preserve"> (REP) </w:t>
      </w:r>
      <w:r w:rsidRPr="00FD40C8">
        <w:rPr>
          <w:rFonts w:ascii="Arial" w:eastAsia="Arial" w:hAnsi="Arial"/>
        </w:rPr>
        <w:t xml:space="preserve">protokolą </w:t>
      </w:r>
      <w:r w:rsidR="0032604A" w:rsidRPr="00FD40C8">
        <w:rPr>
          <w:rFonts w:ascii="Arial" w:eastAsia="Arial" w:hAnsi="Arial"/>
        </w:rPr>
        <w:t>arba lygiaver</w:t>
      </w:r>
      <w:r w:rsidRPr="00FD40C8">
        <w:rPr>
          <w:rFonts w:ascii="Arial" w:eastAsia="Arial" w:hAnsi="Arial"/>
        </w:rPr>
        <w:t>tį</w:t>
      </w:r>
      <w:r w:rsidR="0032604A" w:rsidRPr="00FD40C8">
        <w:rPr>
          <w:rFonts w:ascii="Arial" w:eastAsia="Arial" w:hAnsi="Arial"/>
        </w:rPr>
        <w:t xml:space="preserve"> protokol</w:t>
      </w:r>
      <w:r w:rsidRPr="00FD40C8">
        <w:rPr>
          <w:rFonts w:ascii="Arial" w:eastAsia="Arial" w:hAnsi="Arial"/>
        </w:rPr>
        <w:t>ą, kad užtikrinti</w:t>
      </w:r>
      <w:r w:rsidR="0032604A" w:rsidRPr="00FD40C8">
        <w:rPr>
          <w:rFonts w:ascii="Arial" w:eastAsia="Arial" w:hAnsi="Arial"/>
        </w:rPr>
        <w:t xml:space="preserve"> suderinamą su Užsakovo </w:t>
      </w:r>
      <w:r w:rsidRPr="00FD40C8">
        <w:rPr>
          <w:rFonts w:ascii="Arial" w:eastAsia="Arial" w:hAnsi="Arial"/>
        </w:rPr>
        <w:t>SCADA</w:t>
      </w:r>
      <w:r w:rsidR="0032604A" w:rsidRPr="00FD40C8">
        <w:rPr>
          <w:rFonts w:ascii="Arial" w:eastAsia="Arial" w:hAnsi="Arial"/>
        </w:rPr>
        <w:t xml:space="preserve"> tinkle naudojamais </w:t>
      </w:r>
      <w:proofErr w:type="spellStart"/>
      <w:r w:rsidR="0032604A" w:rsidRPr="00FD40C8">
        <w:rPr>
          <w:rFonts w:ascii="Arial" w:eastAsia="Arial" w:hAnsi="Arial"/>
        </w:rPr>
        <w:t>Cisco</w:t>
      </w:r>
      <w:proofErr w:type="spellEnd"/>
      <w:r w:rsidR="0032604A" w:rsidRPr="00FD40C8">
        <w:rPr>
          <w:rFonts w:ascii="Arial" w:eastAsia="Arial" w:hAnsi="Arial"/>
        </w:rPr>
        <w:t xml:space="preserve"> IE3000-8TC komutatoriais.</w:t>
      </w:r>
    </w:p>
    <w:p w14:paraId="6005864A" w14:textId="77777777" w:rsidR="0032604A" w:rsidRPr="00FD40C8" w:rsidRDefault="0032604A" w:rsidP="00526688">
      <w:pPr>
        <w:pStyle w:val="ListParagraph"/>
        <w:numPr>
          <w:ilvl w:val="1"/>
          <w:numId w:val="4"/>
        </w:numPr>
        <w:ind w:left="709" w:right="57" w:hanging="709"/>
        <w:rPr>
          <w:rFonts w:ascii="Arial" w:eastAsia="Arial" w:hAnsi="Arial"/>
        </w:rPr>
      </w:pPr>
      <w:r w:rsidRPr="00FD40C8">
        <w:rPr>
          <w:rFonts w:ascii="Arial" w:eastAsia="Arial" w:hAnsi="Arial"/>
        </w:rPr>
        <w:t xml:space="preserve">Projektuojamas duomenų perdavimo tinklas privalo turėti savyje priemones galinčias atlikti automatinį </w:t>
      </w:r>
      <w:proofErr w:type="spellStart"/>
      <w:r w:rsidRPr="00FD40C8">
        <w:rPr>
          <w:rFonts w:ascii="Arial" w:eastAsia="Arial" w:hAnsi="Arial"/>
        </w:rPr>
        <w:t>rekonfigūravimą</w:t>
      </w:r>
      <w:proofErr w:type="spellEnd"/>
      <w:r w:rsidRPr="00FD40C8">
        <w:rPr>
          <w:rFonts w:ascii="Arial" w:eastAsia="Arial" w:hAnsi="Arial"/>
        </w:rPr>
        <w:t xml:space="preserve"> aptikus tam tikro ryšio kanalo nutrūkimą.</w:t>
      </w:r>
    </w:p>
    <w:p w14:paraId="3D81917A" w14:textId="11904CA3" w:rsidR="00E20658" w:rsidRPr="00FD40C8" w:rsidRDefault="00491736" w:rsidP="00526688">
      <w:pPr>
        <w:pStyle w:val="ListParagraph"/>
        <w:numPr>
          <w:ilvl w:val="1"/>
          <w:numId w:val="4"/>
        </w:numPr>
        <w:ind w:left="709" w:right="57" w:hanging="709"/>
        <w:rPr>
          <w:rFonts w:ascii="Arial" w:eastAsia="Arial" w:hAnsi="Arial"/>
        </w:rPr>
      </w:pPr>
      <w:r w:rsidRPr="00FD40C8">
        <w:rPr>
          <w:rFonts w:ascii="Arial" w:eastAsia="Arial" w:hAnsi="Arial"/>
        </w:rPr>
        <w:t>S</w:t>
      </w:r>
      <w:r w:rsidR="000C7755" w:rsidRPr="00FD40C8">
        <w:rPr>
          <w:rFonts w:ascii="Arial" w:eastAsia="Arial" w:hAnsi="Arial"/>
        </w:rPr>
        <w:t xml:space="preserve">iekiant </w:t>
      </w:r>
      <w:r w:rsidR="00A0195A" w:rsidRPr="00FD40C8">
        <w:rPr>
          <w:rFonts w:ascii="Arial" w:eastAsia="Arial" w:hAnsi="Arial"/>
        </w:rPr>
        <w:t>nenutrūkstamo</w:t>
      </w:r>
      <w:r w:rsidR="000C7755" w:rsidRPr="00FD40C8">
        <w:rPr>
          <w:rFonts w:ascii="Arial" w:eastAsia="Arial" w:hAnsi="Arial"/>
        </w:rPr>
        <w:t xml:space="preserve"> ryšio Objekte </w:t>
      </w:r>
      <w:r w:rsidR="00934DE3" w:rsidRPr="00FD40C8">
        <w:rPr>
          <w:rFonts w:ascii="Arial" w:eastAsia="Arial" w:hAnsi="Arial"/>
        </w:rPr>
        <w:t>duomenų mainams ir valdymui turi būti</w:t>
      </w:r>
      <w:r w:rsidR="00E20658" w:rsidRPr="00FD40C8">
        <w:rPr>
          <w:rFonts w:ascii="Arial" w:eastAsia="Arial" w:hAnsi="Arial"/>
        </w:rPr>
        <w:t xml:space="preserve"> suprojektuot</w:t>
      </w:r>
      <w:r w:rsidR="00626423" w:rsidRPr="00FD40C8">
        <w:rPr>
          <w:rFonts w:ascii="Arial" w:eastAsia="Arial" w:hAnsi="Arial"/>
        </w:rPr>
        <w:t xml:space="preserve">as </w:t>
      </w:r>
      <w:r w:rsidR="00E20658" w:rsidRPr="00FD40C8">
        <w:rPr>
          <w:rFonts w:ascii="Arial" w:eastAsia="Arial" w:hAnsi="Arial"/>
        </w:rPr>
        <w:t>ir įrengt</w:t>
      </w:r>
      <w:r w:rsidR="00626423" w:rsidRPr="00FD40C8">
        <w:rPr>
          <w:rFonts w:ascii="Arial" w:eastAsia="Arial" w:hAnsi="Arial"/>
        </w:rPr>
        <w:t>as</w:t>
      </w:r>
      <w:r w:rsidR="008C206A" w:rsidRPr="00FD40C8">
        <w:rPr>
          <w:rFonts w:ascii="Arial" w:eastAsia="Arial" w:hAnsi="Arial"/>
        </w:rPr>
        <w:t xml:space="preserve"> reikiam</w:t>
      </w:r>
      <w:r w:rsidR="00626423" w:rsidRPr="00FD40C8">
        <w:rPr>
          <w:rFonts w:ascii="Arial" w:eastAsia="Arial" w:hAnsi="Arial"/>
        </w:rPr>
        <w:t>as</w:t>
      </w:r>
      <w:r w:rsidR="008C206A" w:rsidRPr="00FD40C8">
        <w:rPr>
          <w:rFonts w:ascii="Arial" w:eastAsia="Arial" w:hAnsi="Arial"/>
        </w:rPr>
        <w:t xml:space="preserve"> kieki</w:t>
      </w:r>
      <w:r w:rsidR="00626423" w:rsidRPr="00FD40C8">
        <w:rPr>
          <w:rFonts w:ascii="Arial" w:eastAsia="Arial" w:hAnsi="Arial"/>
        </w:rPr>
        <w:t>s</w:t>
      </w:r>
      <w:r w:rsidR="008C206A" w:rsidRPr="00FD40C8">
        <w:rPr>
          <w:rFonts w:ascii="Arial" w:eastAsia="Arial" w:hAnsi="Arial"/>
        </w:rPr>
        <w:t xml:space="preserve"> </w:t>
      </w:r>
      <w:r w:rsidR="00E20658" w:rsidRPr="00FD40C8">
        <w:rPr>
          <w:rFonts w:ascii="Arial" w:eastAsia="Arial" w:hAnsi="Arial"/>
        </w:rPr>
        <w:t xml:space="preserve">elektroninių ryšių </w:t>
      </w:r>
      <w:proofErr w:type="spellStart"/>
      <w:r w:rsidR="00E20658" w:rsidRPr="00FD40C8">
        <w:rPr>
          <w:rFonts w:ascii="Arial" w:eastAsia="Arial" w:hAnsi="Arial"/>
        </w:rPr>
        <w:t>vienmodži</w:t>
      </w:r>
      <w:r w:rsidR="00626423" w:rsidRPr="00FD40C8">
        <w:rPr>
          <w:rFonts w:ascii="Arial" w:eastAsia="Arial" w:hAnsi="Arial"/>
        </w:rPr>
        <w:t>ų</w:t>
      </w:r>
      <w:proofErr w:type="spellEnd"/>
      <w:r w:rsidR="00E20658" w:rsidRPr="00FD40C8">
        <w:rPr>
          <w:rFonts w:ascii="Arial" w:eastAsia="Arial" w:hAnsi="Arial"/>
        </w:rPr>
        <w:t xml:space="preserve"> šviesolaidini</w:t>
      </w:r>
      <w:r w:rsidR="00626423" w:rsidRPr="00FD40C8">
        <w:rPr>
          <w:rFonts w:ascii="Arial" w:eastAsia="Arial" w:hAnsi="Arial"/>
        </w:rPr>
        <w:t>ų</w:t>
      </w:r>
      <w:r w:rsidR="00E20658" w:rsidRPr="00FD40C8">
        <w:rPr>
          <w:rFonts w:ascii="Arial" w:eastAsia="Arial" w:hAnsi="Arial"/>
        </w:rPr>
        <w:t xml:space="preserve"> kabeli</w:t>
      </w:r>
      <w:r w:rsidR="00626423" w:rsidRPr="00FD40C8">
        <w:rPr>
          <w:rFonts w:ascii="Arial" w:eastAsia="Arial" w:hAnsi="Arial"/>
        </w:rPr>
        <w:t>ų (</w:t>
      </w:r>
      <w:r w:rsidR="00E20658" w:rsidRPr="00FD40C8">
        <w:rPr>
          <w:rFonts w:ascii="Arial" w:eastAsia="Arial" w:hAnsi="Arial"/>
        </w:rPr>
        <w:t>ne mažiau nei dvylikos skaidulų</w:t>
      </w:r>
      <w:r w:rsidR="00626423" w:rsidRPr="00FD40C8">
        <w:rPr>
          <w:rFonts w:ascii="Arial" w:eastAsia="Arial" w:hAnsi="Arial"/>
        </w:rPr>
        <w:t>)</w:t>
      </w:r>
      <w:r w:rsidR="00E20658" w:rsidRPr="00FD40C8">
        <w:rPr>
          <w:rFonts w:ascii="Arial" w:eastAsia="Arial" w:hAnsi="Arial"/>
        </w:rPr>
        <w:t>.</w:t>
      </w:r>
    </w:p>
    <w:p w14:paraId="384711C5" w14:textId="607A2708" w:rsidR="00E20658" w:rsidRPr="00FD40C8" w:rsidRDefault="00E20658" w:rsidP="00526688">
      <w:pPr>
        <w:pStyle w:val="ListParagraph"/>
        <w:numPr>
          <w:ilvl w:val="1"/>
          <w:numId w:val="4"/>
        </w:numPr>
        <w:ind w:left="709" w:right="57" w:hanging="709"/>
        <w:rPr>
          <w:rFonts w:ascii="Arial" w:eastAsia="Arial" w:hAnsi="Arial"/>
        </w:rPr>
      </w:pPr>
      <w:r w:rsidRPr="00FD40C8">
        <w:rPr>
          <w:rFonts w:ascii="Arial" w:eastAsia="Arial" w:hAnsi="Arial"/>
        </w:rPr>
        <w:t xml:space="preserve">Šviesolaidinių kabelių galai turi būti </w:t>
      </w:r>
      <w:r w:rsidR="0093125E" w:rsidRPr="00FD40C8">
        <w:rPr>
          <w:rFonts w:ascii="Arial" w:eastAsia="Arial" w:hAnsi="Arial"/>
        </w:rPr>
        <w:t xml:space="preserve">TSPĮ, </w:t>
      </w:r>
      <w:r w:rsidRPr="00FD40C8">
        <w:rPr>
          <w:rFonts w:ascii="Arial" w:eastAsia="Arial" w:hAnsi="Arial"/>
        </w:rPr>
        <w:t>telekomunikacijų ir (ar) ryšio spintose</w:t>
      </w:r>
      <w:r w:rsidR="0093125E" w:rsidRPr="00FD40C8">
        <w:rPr>
          <w:rFonts w:ascii="Arial" w:eastAsia="Arial" w:hAnsi="Arial"/>
        </w:rPr>
        <w:t xml:space="preserve"> (pagal poreikį)</w:t>
      </w:r>
      <w:r w:rsidRPr="00FD40C8">
        <w:rPr>
          <w:rFonts w:ascii="Arial" w:eastAsia="Arial" w:hAnsi="Arial"/>
        </w:rPr>
        <w:t xml:space="preserve"> ir užsibaigti ODF panelėse.</w:t>
      </w:r>
      <w:r w:rsidR="00E62485" w:rsidRPr="00FD40C8">
        <w:rPr>
          <w:rFonts w:ascii="Arial" w:eastAsia="Arial" w:hAnsi="Arial"/>
        </w:rPr>
        <w:t xml:space="preserve"> Rangovas turi tinkamai pajungti šviesolaidinius kabelius, kad būtų užtikrinamas patikimas (nepertraukiamas) ryšys su visa nauja įranga bei Užsakovo valdymo sistema (SCADA).</w:t>
      </w:r>
    </w:p>
    <w:p w14:paraId="198194F3" w14:textId="10554DE0" w:rsidR="00E20658" w:rsidRPr="00FD40C8" w:rsidRDefault="00E20658" w:rsidP="00526688">
      <w:pPr>
        <w:pStyle w:val="ListParagraph"/>
        <w:numPr>
          <w:ilvl w:val="1"/>
          <w:numId w:val="4"/>
        </w:numPr>
        <w:ind w:left="709" w:right="57" w:hanging="709"/>
        <w:rPr>
          <w:rFonts w:ascii="Arial" w:eastAsia="Arial" w:hAnsi="Arial"/>
        </w:rPr>
      </w:pPr>
      <w:r w:rsidRPr="00FD40C8">
        <w:rPr>
          <w:rFonts w:ascii="Arial" w:eastAsia="Arial" w:hAnsi="Arial"/>
        </w:rPr>
        <w:t>T</w:t>
      </w:r>
      <w:r w:rsidR="0093125E" w:rsidRPr="00FD40C8">
        <w:rPr>
          <w:rFonts w:ascii="Arial" w:eastAsia="Arial" w:hAnsi="Arial"/>
        </w:rPr>
        <w:t>SPĮ, t</w:t>
      </w:r>
      <w:r w:rsidRPr="00FD40C8">
        <w:rPr>
          <w:rFonts w:ascii="Arial" w:eastAsia="Arial" w:hAnsi="Arial"/>
        </w:rPr>
        <w:t>elekomunikacijų ir (ar) ryšių spintose</w:t>
      </w:r>
      <w:r w:rsidR="0093125E" w:rsidRPr="00FD40C8">
        <w:rPr>
          <w:rFonts w:ascii="Arial" w:eastAsia="Arial" w:hAnsi="Arial"/>
        </w:rPr>
        <w:t xml:space="preserve"> (pagal poreikį)</w:t>
      </w:r>
      <w:r w:rsidRPr="00FD40C8">
        <w:rPr>
          <w:rFonts w:ascii="Arial" w:eastAsia="Arial" w:hAnsi="Arial"/>
        </w:rPr>
        <w:t xml:space="preserve"> suprojektuoti ODF ir kabelių tvarkymo paneles.</w:t>
      </w:r>
    </w:p>
    <w:p w14:paraId="503FB6EE" w14:textId="4B43B9A5" w:rsidR="00414B99" w:rsidRPr="00FD40C8" w:rsidRDefault="00E20658">
      <w:pPr>
        <w:pStyle w:val="ListParagraph"/>
        <w:numPr>
          <w:ilvl w:val="1"/>
          <w:numId w:val="4"/>
        </w:numPr>
        <w:ind w:left="709" w:right="57" w:hanging="709"/>
        <w:rPr>
          <w:rFonts w:ascii="Arial" w:eastAsia="Arial" w:hAnsi="Arial"/>
        </w:rPr>
      </w:pPr>
      <w:r w:rsidRPr="00FD40C8">
        <w:rPr>
          <w:rFonts w:ascii="Arial" w:eastAsia="Arial" w:hAnsi="Arial"/>
        </w:rPr>
        <w:t>ODF paneles turi būti projektuojamos su SC jungtimis.</w:t>
      </w:r>
    </w:p>
    <w:p w14:paraId="289C79EF" w14:textId="77777777" w:rsidR="009F440A" w:rsidRPr="00FD40C8" w:rsidRDefault="009F440A" w:rsidP="006C7933">
      <w:pPr>
        <w:ind w:right="57"/>
        <w:rPr>
          <w:rFonts w:ascii="Arial" w:eastAsia="Arial" w:hAnsi="Arial" w:cs="Arial"/>
        </w:rPr>
      </w:pPr>
    </w:p>
    <w:p w14:paraId="758A40B7" w14:textId="21B84A25" w:rsidR="00C473A7" w:rsidRPr="00FD40C8" w:rsidRDefault="006C5B73" w:rsidP="00C473A7">
      <w:pPr>
        <w:pStyle w:val="Heading1"/>
      </w:pPr>
      <w:bookmarkStart w:id="628" w:name="_Toc229391747"/>
      <w:r w:rsidRPr="00FD40C8">
        <w:t xml:space="preserve">STATYBINIAI </w:t>
      </w:r>
      <w:r w:rsidR="00C473A7" w:rsidRPr="00FD40C8">
        <w:t>REIKALAVIMAI: GALIOS TRANSFORMATORI</w:t>
      </w:r>
      <w:r w:rsidR="00AE378D" w:rsidRPr="00FD40C8">
        <w:t>A</w:t>
      </w:r>
      <w:r w:rsidR="00C473A7" w:rsidRPr="00FD40C8">
        <w:t>US (GT</w:t>
      </w:r>
      <w:r w:rsidR="002A5F9B" w:rsidRPr="00FD40C8">
        <w:t xml:space="preserve">) </w:t>
      </w:r>
      <w:r w:rsidR="00AE378D" w:rsidRPr="00FD40C8">
        <w:t xml:space="preserve">MONTAVIMAS </w:t>
      </w:r>
      <w:r w:rsidR="002A5F9B" w:rsidRPr="00FD40C8">
        <w:t>LAUKO SĄLYGOMIS</w:t>
      </w:r>
      <w:bookmarkEnd w:id="628"/>
    </w:p>
    <w:p w14:paraId="35264481" w14:textId="0F1D00CC" w:rsidR="00C473A7" w:rsidRPr="00FD40C8" w:rsidRDefault="00700139" w:rsidP="00C473A7">
      <w:pPr>
        <w:pStyle w:val="ListParagraph"/>
        <w:numPr>
          <w:ilvl w:val="1"/>
          <w:numId w:val="4"/>
        </w:numPr>
        <w:ind w:left="709" w:right="57" w:hanging="709"/>
        <w:rPr>
          <w:rFonts w:ascii="Arial" w:eastAsia="Arial" w:hAnsi="Arial"/>
        </w:rPr>
      </w:pPr>
      <w:r w:rsidRPr="00FD40C8">
        <w:rPr>
          <w:rFonts w:ascii="Arial" w:eastAsia="Arial" w:hAnsi="Arial"/>
        </w:rPr>
        <w:t xml:space="preserve">110/6 </w:t>
      </w:r>
      <w:proofErr w:type="spellStart"/>
      <w:r w:rsidRPr="00FD40C8">
        <w:rPr>
          <w:rFonts w:ascii="Arial" w:eastAsia="Arial" w:hAnsi="Arial"/>
        </w:rPr>
        <w:t>kV</w:t>
      </w:r>
      <w:proofErr w:type="spellEnd"/>
      <w:r w:rsidRPr="00FD40C8">
        <w:rPr>
          <w:rFonts w:ascii="Arial" w:eastAsia="Arial" w:hAnsi="Arial"/>
        </w:rPr>
        <w:t xml:space="preserve"> 40 MVA galios transformatorius (toliau – </w:t>
      </w:r>
      <w:r w:rsidRPr="00FD40C8">
        <w:rPr>
          <w:rFonts w:ascii="Arial" w:eastAsia="Arial" w:hAnsi="Arial"/>
          <w:b/>
          <w:bCs/>
        </w:rPr>
        <w:t>GT</w:t>
      </w:r>
      <w:r w:rsidRPr="00FD40C8">
        <w:rPr>
          <w:rFonts w:ascii="Arial" w:eastAsia="Arial" w:hAnsi="Arial"/>
        </w:rPr>
        <w:t xml:space="preserve">) bus montuojamas lauko sąlygomis, todėl projektiniai sprendiniai turi užtikrinti saugų, patikimą ir ilgalaikį eksploatavimą veikiant atmosferos, mechaniniams ir temperatūriniams poveikiams. </w:t>
      </w:r>
      <w:r w:rsidR="00C9274E" w:rsidRPr="00FD40C8">
        <w:rPr>
          <w:rFonts w:ascii="Arial" w:eastAsia="Arial" w:hAnsi="Arial"/>
        </w:rPr>
        <w:t>GT</w:t>
      </w:r>
      <w:r w:rsidRPr="00FD40C8">
        <w:rPr>
          <w:rFonts w:ascii="Arial" w:eastAsia="Arial" w:hAnsi="Arial"/>
        </w:rPr>
        <w:t xml:space="preserve"> statybinė dalis turi būti suprojektuota taip, kad būtų sudarytos tinkamos sąlygos montavimui, eksploatavimui, techninei priežiūrai, remontui ir galimai ateities plėtrai</w:t>
      </w:r>
      <w:r w:rsidR="00C473A7" w:rsidRPr="00FD40C8">
        <w:rPr>
          <w:rFonts w:ascii="Arial" w:eastAsia="Arial" w:hAnsi="Arial"/>
        </w:rPr>
        <w:t>.</w:t>
      </w:r>
    </w:p>
    <w:p w14:paraId="181EC9D4" w14:textId="3D28629B" w:rsidR="00C473A7" w:rsidRPr="00FD40C8" w:rsidRDefault="000C2027" w:rsidP="00C473A7">
      <w:pPr>
        <w:pStyle w:val="ListParagraph"/>
        <w:numPr>
          <w:ilvl w:val="1"/>
          <w:numId w:val="4"/>
        </w:numPr>
        <w:ind w:left="709" w:right="57" w:hanging="709"/>
        <w:rPr>
          <w:rFonts w:ascii="Arial" w:eastAsia="Arial" w:hAnsi="Arial"/>
        </w:rPr>
      </w:pPr>
      <w:r w:rsidRPr="00FD40C8">
        <w:rPr>
          <w:rFonts w:ascii="Arial" w:eastAsia="Arial" w:hAnsi="Arial"/>
        </w:rPr>
        <w:t xml:space="preserve">GT turi būti montuojamas ant tvirto, </w:t>
      </w:r>
      <w:proofErr w:type="spellStart"/>
      <w:r w:rsidRPr="00FD40C8">
        <w:rPr>
          <w:rFonts w:ascii="Arial" w:eastAsia="Arial" w:hAnsi="Arial"/>
        </w:rPr>
        <w:t>geodeziškai</w:t>
      </w:r>
      <w:proofErr w:type="spellEnd"/>
      <w:r w:rsidRPr="00FD40C8">
        <w:rPr>
          <w:rFonts w:ascii="Arial" w:eastAsia="Arial" w:hAnsi="Arial"/>
        </w:rPr>
        <w:t xml:space="preserve"> tiksliai paruošto gelžbetoninio pamato, atitinkančio </w:t>
      </w:r>
      <w:r w:rsidR="00C9274E" w:rsidRPr="00FD40C8">
        <w:rPr>
          <w:rFonts w:ascii="Arial" w:eastAsia="Arial" w:hAnsi="Arial"/>
        </w:rPr>
        <w:t>GT</w:t>
      </w:r>
      <w:r w:rsidRPr="00FD40C8">
        <w:rPr>
          <w:rFonts w:ascii="Arial" w:eastAsia="Arial" w:hAnsi="Arial"/>
        </w:rPr>
        <w:t xml:space="preserve"> svorį, dinamines apkrovas, vibraciją bei galimas trumpojo jungimo mechanines jėgas. Pamato konstrukcija turi būti apskaičiuota atsižvelgiant į grunto laikomąją galią, gruntinio vandens lygį, šalčio įšalo gylį ir vietines klimato sąlygas. Pamatas turi būti atsparus</w:t>
      </w:r>
      <w:r w:rsidR="00274CA8" w:rsidRPr="00FD40C8">
        <w:rPr>
          <w:rFonts w:ascii="Arial" w:hAnsi="Arial"/>
        </w:rPr>
        <w:t xml:space="preserve"> drėgmei, šalčiui, deformacijai bei užtikrinti ilgalaikį stabilumą. </w:t>
      </w:r>
      <w:r w:rsidR="00A70632" w:rsidRPr="00FD40C8">
        <w:rPr>
          <w:rFonts w:ascii="Arial" w:hAnsi="Arial"/>
        </w:rPr>
        <w:t>GT</w:t>
      </w:r>
      <w:r w:rsidR="00274CA8" w:rsidRPr="00FD40C8">
        <w:rPr>
          <w:rFonts w:ascii="Arial" w:hAnsi="Arial"/>
        </w:rPr>
        <w:t xml:space="preserve"> montavimo paviršius turi būti lygus, horizontalus ir atitikti gamintojo nustatytas leistinas nuokrypas.</w:t>
      </w:r>
    </w:p>
    <w:p w14:paraId="3C5F562E" w14:textId="2C4D0B6D" w:rsidR="000C2027" w:rsidRPr="00FD40C8" w:rsidRDefault="002007A8" w:rsidP="00C473A7">
      <w:pPr>
        <w:pStyle w:val="ListParagraph"/>
        <w:numPr>
          <w:ilvl w:val="1"/>
          <w:numId w:val="4"/>
        </w:numPr>
        <w:ind w:left="709" w:right="57" w:hanging="709"/>
        <w:rPr>
          <w:rFonts w:ascii="Arial" w:eastAsia="Arial" w:hAnsi="Arial"/>
        </w:rPr>
      </w:pPr>
      <w:r w:rsidRPr="00FD40C8">
        <w:rPr>
          <w:rFonts w:ascii="Arial" w:hAnsi="Arial"/>
        </w:rPr>
        <w:t>GT rėmas, bakas ir visos metalinės konstrukcijos turi būti sujungtos su bendru įžeminimo tinklu. Įžeminimo sprendiniai turi būti projektuojami taip, kad būtų užtikrintas potencialų išlyginimas, apsauga nuo prisilietimo įtampos bei žingsnio įtampos pavojų. Įžeminimo laidininkai turi būti parinkti pagal skaičiavimus ir normatyvinius reikalavimus, apsaugoti nuo mechaninių pažeidimų ir korozijos. Visi įžeminimo sujungimai turi būti patikimi, prieinami patikrinimui ir dokumentuojami.</w:t>
      </w:r>
    </w:p>
    <w:p w14:paraId="24859BF2" w14:textId="0644DF67" w:rsidR="002007A8" w:rsidRPr="00FD40C8" w:rsidRDefault="00C9274E" w:rsidP="00C473A7">
      <w:pPr>
        <w:pStyle w:val="ListParagraph"/>
        <w:numPr>
          <w:ilvl w:val="1"/>
          <w:numId w:val="4"/>
        </w:numPr>
        <w:ind w:left="709" w:right="57" w:hanging="709"/>
        <w:rPr>
          <w:rFonts w:ascii="Arial" w:eastAsia="Arial" w:hAnsi="Arial"/>
        </w:rPr>
      </w:pPr>
      <w:r w:rsidRPr="00FD40C8">
        <w:rPr>
          <w:rFonts w:ascii="Arial" w:hAnsi="Arial"/>
        </w:rPr>
        <w:t>Projektuojant GT vietą turi būti užtikrinta pakankama erdvė techninei priežiūrai, periodiniams patikrinimams ir galimiems remonto darbams. Atstumai iki aptvarų, pastatų, kitų įrenginių ir konstrukcijų turi atitikti gamintojo rekomendacijas bei galiojančius normatyvus. Turi būti numatyta galimybė saugiai prieiti prie alyvos lygio indikatorių, temperatūros daviklių, aušinimo įrenginių, įvadų.</w:t>
      </w:r>
    </w:p>
    <w:p w14:paraId="4533FA6E" w14:textId="0BB87904" w:rsidR="00C9274E" w:rsidRPr="00FD40C8" w:rsidRDefault="00A70632" w:rsidP="00C473A7">
      <w:pPr>
        <w:pStyle w:val="ListParagraph"/>
        <w:numPr>
          <w:ilvl w:val="1"/>
          <w:numId w:val="4"/>
        </w:numPr>
        <w:ind w:left="709" w:right="57" w:hanging="709"/>
        <w:rPr>
          <w:rFonts w:ascii="Arial" w:eastAsia="Arial" w:hAnsi="Arial"/>
        </w:rPr>
      </w:pPr>
      <w:r w:rsidRPr="00FD40C8">
        <w:rPr>
          <w:rFonts w:ascii="Arial" w:hAnsi="Arial"/>
        </w:rPr>
        <w:t>Kadangi numatomas alyvinis GT, turi būti įrengta alyvos surinkimo sistema (alyvos gaudyklė</w:t>
      </w:r>
      <w:r w:rsidR="00A4100A" w:rsidRPr="00FD40C8">
        <w:rPr>
          <w:rFonts w:ascii="Arial" w:hAnsi="Arial"/>
        </w:rPr>
        <w:t xml:space="preserve">, </w:t>
      </w:r>
      <w:r w:rsidRPr="00FD40C8">
        <w:rPr>
          <w:rFonts w:ascii="Arial" w:hAnsi="Arial"/>
        </w:rPr>
        <w:t>rezervuaras</w:t>
      </w:r>
      <w:r w:rsidR="00A4100A" w:rsidRPr="00FD40C8">
        <w:rPr>
          <w:rFonts w:ascii="Arial" w:hAnsi="Arial"/>
        </w:rPr>
        <w:t xml:space="preserve"> ar pan.</w:t>
      </w:r>
      <w:r w:rsidRPr="00FD40C8">
        <w:rPr>
          <w:rFonts w:ascii="Arial" w:hAnsi="Arial"/>
        </w:rPr>
        <w:t xml:space="preserve">), galinti sulaikyti visą </w:t>
      </w:r>
      <w:r w:rsidR="00107A22" w:rsidRPr="00FD40C8">
        <w:rPr>
          <w:rFonts w:ascii="Arial" w:hAnsi="Arial"/>
        </w:rPr>
        <w:t>GT</w:t>
      </w:r>
      <w:r w:rsidRPr="00FD40C8">
        <w:rPr>
          <w:rFonts w:ascii="Arial" w:hAnsi="Arial"/>
        </w:rPr>
        <w:t xml:space="preserve"> alyvos kiekį avarijos atveju. Alyvos surinkimo sistema turi būti atspari alyvos poveikiui, nepralaidi ir suprojektuota taip, kad būtų išvengta teršalų patekimo į gruntą ar paviršinius vandenis. Turi būti </w:t>
      </w:r>
      <w:r w:rsidR="00107A22" w:rsidRPr="00FD40C8">
        <w:rPr>
          <w:rFonts w:ascii="Arial" w:hAnsi="Arial"/>
        </w:rPr>
        <w:t>laikomasi</w:t>
      </w:r>
      <w:r w:rsidRPr="00FD40C8">
        <w:rPr>
          <w:rFonts w:ascii="Arial" w:hAnsi="Arial"/>
        </w:rPr>
        <w:t xml:space="preserve"> aplinkos apsaugos reikalavimų tiek montavimo metu, tiek eksploatacijos laikotarpiu.</w:t>
      </w:r>
    </w:p>
    <w:p w14:paraId="29A9B686" w14:textId="07E96C5A" w:rsidR="003B4819" w:rsidRPr="00FD40C8" w:rsidRDefault="003B4819" w:rsidP="00C473A7">
      <w:pPr>
        <w:pStyle w:val="ListParagraph"/>
        <w:numPr>
          <w:ilvl w:val="1"/>
          <w:numId w:val="4"/>
        </w:numPr>
        <w:ind w:left="709" w:right="57" w:hanging="709"/>
        <w:rPr>
          <w:rFonts w:ascii="Arial" w:eastAsia="Arial" w:hAnsi="Arial"/>
        </w:rPr>
      </w:pPr>
      <w:r w:rsidRPr="00FD40C8">
        <w:rPr>
          <w:rFonts w:ascii="Arial" w:hAnsi="Arial"/>
        </w:rPr>
        <w:t>Montavimo vietoje turi būti užtikrintas tinkamas privažiavimas transporto ir kėlimo technikai. Turi būti numatytos priemonės alyvos išsiliejimo, dulkių ir kitų teršalų kontrolei.</w:t>
      </w:r>
    </w:p>
    <w:p w14:paraId="77D50D57" w14:textId="1AFBF48C" w:rsidR="003B4819" w:rsidRPr="00FD40C8" w:rsidRDefault="00D23668" w:rsidP="00C473A7">
      <w:pPr>
        <w:pStyle w:val="ListParagraph"/>
        <w:numPr>
          <w:ilvl w:val="1"/>
          <w:numId w:val="4"/>
        </w:numPr>
        <w:ind w:left="709" w:right="57" w:hanging="709"/>
        <w:rPr>
          <w:rFonts w:ascii="Arial" w:eastAsia="Arial" w:hAnsi="Arial"/>
        </w:rPr>
      </w:pPr>
      <w:r w:rsidRPr="00FD40C8">
        <w:rPr>
          <w:rFonts w:ascii="Arial" w:hAnsi="Arial"/>
        </w:rPr>
        <w:t>GT turi būti skirtas eksploatuoti lauko sąlygomis pagal gamintojo techninę specifikaciją. Konstrukcija ir pamatas turi atlaikyti vėjo apkrovas, sniego apkrovas bei kitus aplinkos poveikius, numatytus pagal galiojančius statybos techninius reglamentus.</w:t>
      </w:r>
    </w:p>
    <w:p w14:paraId="1EB82C14" w14:textId="40C2357E" w:rsidR="00D23668" w:rsidRPr="00FD40C8" w:rsidRDefault="004C6CDA" w:rsidP="00C473A7">
      <w:pPr>
        <w:pStyle w:val="ListParagraph"/>
        <w:numPr>
          <w:ilvl w:val="1"/>
          <w:numId w:val="4"/>
        </w:numPr>
        <w:ind w:left="709" w:right="57" w:hanging="709"/>
        <w:rPr>
          <w:rFonts w:ascii="Arial" w:eastAsia="Arial" w:hAnsi="Arial"/>
        </w:rPr>
      </w:pPr>
      <w:r w:rsidRPr="00FD40C8">
        <w:rPr>
          <w:rFonts w:ascii="Arial" w:hAnsi="Arial"/>
        </w:rPr>
        <w:t>GT teritorijoje turi būti numatyta priešgaisrinė apsauga pagal galiojančius normatyvus. Prireikus turi būti įrengti gesinimo priemonių taškai ir užtikrinta galimybė operatyviai patekti priešgaisrinėms tarnyboms.</w:t>
      </w:r>
    </w:p>
    <w:p w14:paraId="22BF12CB" w14:textId="4A1926C5" w:rsidR="00F6726C" w:rsidRPr="00FD40C8" w:rsidRDefault="00F6726C" w:rsidP="00C473A7">
      <w:pPr>
        <w:pStyle w:val="ListParagraph"/>
        <w:numPr>
          <w:ilvl w:val="1"/>
          <w:numId w:val="4"/>
        </w:numPr>
        <w:ind w:left="709" w:right="57" w:hanging="709"/>
        <w:rPr>
          <w:rFonts w:ascii="Arial" w:eastAsia="Arial" w:hAnsi="Arial"/>
        </w:rPr>
      </w:pPr>
      <w:r w:rsidRPr="00FD40C8">
        <w:rPr>
          <w:rFonts w:ascii="Arial" w:hAnsi="Arial"/>
        </w:rPr>
        <w:t>GT teritorija turi būti saugoma aptvėrimais (tvora). Turi būti numatyti varteliai praėjimui ir vartai pravažiavimui. Tvora turi saugoti GT su priklausiniais įvertinant jų apsaugos zonas.</w:t>
      </w:r>
      <w:r w:rsidR="00A6276D" w:rsidRPr="00FD40C8">
        <w:rPr>
          <w:rFonts w:ascii="Arial" w:hAnsi="Arial"/>
        </w:rPr>
        <w:t xml:space="preserve"> Varteliai ir vartai </w:t>
      </w:r>
      <w:r w:rsidR="009A7A25" w:rsidRPr="00FD40C8">
        <w:rPr>
          <w:rFonts w:ascii="Arial" w:hAnsi="Arial"/>
        </w:rPr>
        <w:t>turi būti rakinami fiziniu raktu.</w:t>
      </w:r>
    </w:p>
    <w:p w14:paraId="367BEB41" w14:textId="7C7E6A62" w:rsidR="004C6CDA" w:rsidRPr="00FD40C8" w:rsidRDefault="00F802DA" w:rsidP="00C473A7">
      <w:pPr>
        <w:pStyle w:val="ListParagraph"/>
        <w:numPr>
          <w:ilvl w:val="1"/>
          <w:numId w:val="4"/>
        </w:numPr>
        <w:ind w:left="709" w:right="57" w:hanging="709"/>
        <w:rPr>
          <w:rFonts w:ascii="Arial" w:eastAsia="Arial" w:hAnsi="Arial"/>
        </w:rPr>
      </w:pPr>
      <w:r w:rsidRPr="00FD40C8">
        <w:rPr>
          <w:rFonts w:ascii="Arial" w:hAnsi="Arial"/>
        </w:rPr>
        <w:t>GT turi turėti gamintojo identifikacinę plokštelę su pagrindiniais techniniais duomenimis. Po montavimo turi būti atlikti ir dokumentuoti geodeziniai matavimai, pamato patikra, įžeminimo varžos matavimai bei kiti privalomi bandymai.</w:t>
      </w:r>
    </w:p>
    <w:p w14:paraId="203A783D" w14:textId="77777777" w:rsidR="00F802DA" w:rsidRPr="00FD40C8" w:rsidRDefault="00F802DA" w:rsidP="00414517">
      <w:pPr>
        <w:ind w:right="57"/>
        <w:rPr>
          <w:rFonts w:ascii="Arial" w:eastAsia="Arial" w:hAnsi="Arial" w:cs="Arial"/>
        </w:rPr>
      </w:pPr>
    </w:p>
    <w:p w14:paraId="70318FFF" w14:textId="2BBB81E9" w:rsidR="00C473A7" w:rsidRPr="00FD40C8" w:rsidRDefault="00414517" w:rsidP="00414517">
      <w:pPr>
        <w:pStyle w:val="Heading1"/>
      </w:pPr>
      <w:bookmarkStart w:id="629" w:name="_Toc229391748"/>
      <w:r w:rsidRPr="00FD40C8">
        <w:t>STATYBINIAI REIKALAVIMAI: 6 KV KABELINĖ LINIJA</w:t>
      </w:r>
      <w:bookmarkEnd w:id="629"/>
    </w:p>
    <w:p w14:paraId="3E0FB32F" w14:textId="2F914BC9" w:rsidR="00414517" w:rsidRPr="00FD40C8" w:rsidRDefault="005F71F7" w:rsidP="00414517">
      <w:pPr>
        <w:pStyle w:val="ListParagraph"/>
        <w:numPr>
          <w:ilvl w:val="1"/>
          <w:numId w:val="4"/>
        </w:numPr>
        <w:ind w:left="709" w:right="57" w:hanging="709"/>
        <w:rPr>
          <w:rFonts w:ascii="Arial" w:eastAsia="Arial" w:hAnsi="Arial"/>
        </w:rPr>
      </w:pPr>
      <w:r w:rsidRPr="00FD40C8">
        <w:rPr>
          <w:rFonts w:ascii="Arial" w:hAnsi="Arial"/>
        </w:rPr>
        <w:t xml:space="preserve">Projektuojama 6 </w:t>
      </w:r>
      <w:proofErr w:type="spellStart"/>
      <w:r w:rsidRPr="00FD40C8">
        <w:rPr>
          <w:rFonts w:ascii="Arial" w:hAnsi="Arial"/>
        </w:rPr>
        <w:t>kV</w:t>
      </w:r>
      <w:proofErr w:type="spellEnd"/>
      <w:r w:rsidRPr="00FD40C8">
        <w:rPr>
          <w:rFonts w:ascii="Arial" w:hAnsi="Arial"/>
        </w:rPr>
        <w:t xml:space="preserve"> kabelinė linija nuo </w:t>
      </w:r>
      <w:r w:rsidRPr="00FD40C8">
        <w:rPr>
          <w:rFonts w:ascii="Arial" w:eastAsia="Arial" w:hAnsi="Arial"/>
        </w:rPr>
        <w:t xml:space="preserve">110/6 </w:t>
      </w:r>
      <w:proofErr w:type="spellStart"/>
      <w:r w:rsidRPr="00FD40C8">
        <w:rPr>
          <w:rFonts w:ascii="Arial" w:eastAsia="Arial" w:hAnsi="Arial"/>
        </w:rPr>
        <w:t>kV</w:t>
      </w:r>
      <w:proofErr w:type="spellEnd"/>
      <w:r w:rsidRPr="00FD40C8">
        <w:rPr>
          <w:rFonts w:ascii="Arial" w:eastAsia="Arial" w:hAnsi="Arial"/>
        </w:rPr>
        <w:t xml:space="preserve"> 40 MVA galios transformatorius (GT) </w:t>
      </w:r>
      <w:r w:rsidRPr="00FD40C8">
        <w:rPr>
          <w:rFonts w:ascii="Arial" w:hAnsi="Arial"/>
        </w:rPr>
        <w:t xml:space="preserve">iki 6 </w:t>
      </w:r>
      <w:proofErr w:type="spellStart"/>
      <w:r w:rsidRPr="00FD40C8">
        <w:rPr>
          <w:rFonts w:ascii="Arial" w:hAnsi="Arial"/>
        </w:rPr>
        <w:t>kV</w:t>
      </w:r>
      <w:proofErr w:type="spellEnd"/>
      <w:r w:rsidRPr="00FD40C8">
        <w:rPr>
          <w:rFonts w:ascii="Arial" w:hAnsi="Arial"/>
        </w:rPr>
        <w:t xml:space="preserve"> skirstyklos </w:t>
      </w:r>
      <w:r w:rsidR="00F3189E" w:rsidRPr="00FD40C8">
        <w:rPr>
          <w:rFonts w:ascii="Arial" w:hAnsi="Arial"/>
        </w:rPr>
        <w:t xml:space="preserve">įvadinio </w:t>
      </w:r>
      <w:r w:rsidRPr="00FD40C8">
        <w:rPr>
          <w:rFonts w:ascii="Arial" w:hAnsi="Arial"/>
        </w:rPr>
        <w:t>narvelio Jungtinėje siurblinėje</w:t>
      </w:r>
      <w:r w:rsidR="00534C79" w:rsidRPr="00FD40C8">
        <w:rPr>
          <w:rFonts w:ascii="Arial" w:hAnsi="Arial"/>
        </w:rPr>
        <w:t xml:space="preserve"> (toliau – </w:t>
      </w:r>
      <w:r w:rsidR="00534C79" w:rsidRPr="00FD40C8">
        <w:rPr>
          <w:rFonts w:ascii="Arial" w:hAnsi="Arial"/>
          <w:b/>
          <w:bCs/>
        </w:rPr>
        <w:t>Kabelinė linija</w:t>
      </w:r>
      <w:r w:rsidR="00534C79" w:rsidRPr="00FD40C8">
        <w:rPr>
          <w:rFonts w:ascii="Arial" w:hAnsi="Arial"/>
        </w:rPr>
        <w:t>)</w:t>
      </w:r>
      <w:r w:rsidRPr="00FD40C8">
        <w:rPr>
          <w:rFonts w:ascii="Arial" w:hAnsi="Arial"/>
        </w:rPr>
        <w:t xml:space="preserve">. Kabelinė linija </w:t>
      </w:r>
      <w:r w:rsidR="00F60FB4" w:rsidRPr="00FD40C8">
        <w:rPr>
          <w:rFonts w:ascii="Arial" w:hAnsi="Arial"/>
        </w:rPr>
        <w:t>numatoma</w:t>
      </w:r>
      <w:r w:rsidR="003B02C1" w:rsidRPr="00FD40C8">
        <w:rPr>
          <w:rFonts w:ascii="Arial" w:hAnsi="Arial"/>
        </w:rPr>
        <w:t xml:space="preserve"> </w:t>
      </w:r>
      <w:r w:rsidR="00146D38" w:rsidRPr="00FD40C8">
        <w:rPr>
          <w:rFonts w:ascii="Arial" w:hAnsi="Arial"/>
        </w:rPr>
        <w:t>klojimui po</w:t>
      </w:r>
      <w:r w:rsidRPr="00FD40C8">
        <w:rPr>
          <w:rFonts w:ascii="Arial" w:hAnsi="Arial"/>
        </w:rPr>
        <w:t xml:space="preserve"> žeme</w:t>
      </w:r>
      <w:r w:rsidR="00146D38" w:rsidRPr="00FD40C8">
        <w:rPr>
          <w:rFonts w:ascii="Arial" w:hAnsi="Arial"/>
        </w:rPr>
        <w:t xml:space="preserve"> (projektuojant galima tikslinti/keisti Kabelinės linijos klojimo būdą</w:t>
      </w:r>
      <w:r w:rsidR="00F60FB4" w:rsidRPr="00FD40C8">
        <w:rPr>
          <w:rFonts w:ascii="Arial" w:hAnsi="Arial"/>
        </w:rPr>
        <w:t>, derinant su Užsakovu</w:t>
      </w:r>
      <w:r w:rsidR="00146D38" w:rsidRPr="00FD40C8">
        <w:rPr>
          <w:rFonts w:ascii="Arial" w:hAnsi="Arial"/>
        </w:rPr>
        <w:t>)</w:t>
      </w:r>
      <w:r w:rsidRPr="00FD40C8">
        <w:rPr>
          <w:rFonts w:ascii="Arial" w:hAnsi="Arial"/>
        </w:rPr>
        <w:t xml:space="preserve"> ir turi būti suprojektuota bei įrengta taip, kad užtikrintų patikimą, saugų ir ilgalaikį eksploatavimą visomis numatytomis apkrovos ir aplinkos sąlygomis</w:t>
      </w:r>
      <w:r w:rsidR="00414517" w:rsidRPr="00FD40C8">
        <w:rPr>
          <w:rFonts w:ascii="Arial" w:eastAsia="Arial" w:hAnsi="Arial"/>
        </w:rPr>
        <w:t>.</w:t>
      </w:r>
    </w:p>
    <w:p w14:paraId="0E5E29AB" w14:textId="2AA374CB" w:rsidR="005F71F7" w:rsidRPr="00FD40C8" w:rsidRDefault="00534C79" w:rsidP="00414517">
      <w:pPr>
        <w:pStyle w:val="ListParagraph"/>
        <w:numPr>
          <w:ilvl w:val="1"/>
          <w:numId w:val="4"/>
        </w:numPr>
        <w:ind w:left="709" w:right="57" w:hanging="709"/>
        <w:rPr>
          <w:rFonts w:ascii="Arial" w:eastAsia="Arial" w:hAnsi="Arial"/>
        </w:rPr>
      </w:pPr>
      <w:r w:rsidRPr="00FD40C8">
        <w:rPr>
          <w:rFonts w:ascii="Arial" w:hAnsi="Arial"/>
        </w:rPr>
        <w:t xml:space="preserve">Kabelio tipas, skerspjūvis, izoliacijos rūšis ir ekranavimo sprendiniai turi būti parenkami pagal elektrotechninius skaičiavimus, atsižvelgiant į leistiną ilgalaikę srovę, trumpojo jungimo srovę, įtampos kritimą bei šilumines sąlygas grunte. Kabelis turi būti skirtas 6 </w:t>
      </w:r>
      <w:proofErr w:type="spellStart"/>
      <w:r w:rsidRPr="00FD40C8">
        <w:rPr>
          <w:rFonts w:ascii="Arial" w:hAnsi="Arial"/>
        </w:rPr>
        <w:t>kV</w:t>
      </w:r>
      <w:proofErr w:type="spellEnd"/>
      <w:r w:rsidRPr="00FD40C8">
        <w:rPr>
          <w:rFonts w:ascii="Arial" w:hAnsi="Arial"/>
        </w:rPr>
        <w:t xml:space="preserve"> </w:t>
      </w:r>
      <w:r w:rsidR="0055112A" w:rsidRPr="00FD40C8">
        <w:rPr>
          <w:rFonts w:ascii="Arial" w:hAnsi="Arial"/>
        </w:rPr>
        <w:t>(arba aukštesn</w:t>
      </w:r>
      <w:r w:rsidR="00E0768A" w:rsidRPr="00FD40C8">
        <w:rPr>
          <w:rFonts w:ascii="Arial" w:hAnsi="Arial"/>
        </w:rPr>
        <w:t>ės</w:t>
      </w:r>
      <w:r w:rsidR="0055112A" w:rsidRPr="00FD40C8">
        <w:rPr>
          <w:rFonts w:ascii="Arial" w:hAnsi="Arial"/>
        </w:rPr>
        <w:t xml:space="preserve">) </w:t>
      </w:r>
      <w:r w:rsidRPr="00FD40C8">
        <w:rPr>
          <w:rFonts w:ascii="Arial" w:hAnsi="Arial"/>
        </w:rPr>
        <w:t>įtampos lygiui ir atitikti galiojančius normatyvinius</w:t>
      </w:r>
      <w:r w:rsidR="003343BB" w:rsidRPr="00FD40C8">
        <w:rPr>
          <w:rFonts w:ascii="Arial" w:hAnsi="Arial"/>
        </w:rPr>
        <w:t xml:space="preserve"> </w:t>
      </w:r>
      <w:r w:rsidRPr="00FD40C8">
        <w:rPr>
          <w:rFonts w:ascii="Arial" w:hAnsi="Arial"/>
        </w:rPr>
        <w:t>reikalavimus.</w:t>
      </w:r>
    </w:p>
    <w:p w14:paraId="69A5DB45" w14:textId="77777777" w:rsidR="00936F79" w:rsidRPr="00FD40C8" w:rsidRDefault="00B80596" w:rsidP="00414517">
      <w:pPr>
        <w:pStyle w:val="ListParagraph"/>
        <w:numPr>
          <w:ilvl w:val="1"/>
          <w:numId w:val="4"/>
        </w:numPr>
        <w:ind w:left="709" w:right="57" w:hanging="709"/>
        <w:rPr>
          <w:rFonts w:ascii="Arial" w:eastAsia="Arial" w:hAnsi="Arial"/>
        </w:rPr>
      </w:pPr>
      <w:r w:rsidRPr="00FD40C8">
        <w:rPr>
          <w:rFonts w:ascii="Arial" w:hAnsi="Arial"/>
        </w:rPr>
        <w:t xml:space="preserve">Jeigu </w:t>
      </w:r>
      <w:r w:rsidR="003343BB" w:rsidRPr="00FD40C8">
        <w:rPr>
          <w:rFonts w:ascii="Arial" w:hAnsi="Arial"/>
        </w:rPr>
        <w:t xml:space="preserve">Kabelinė linija </w:t>
      </w:r>
      <w:r w:rsidRPr="00FD40C8">
        <w:rPr>
          <w:rFonts w:ascii="Arial" w:hAnsi="Arial"/>
        </w:rPr>
        <w:t xml:space="preserve">projektuojama/numatoma </w:t>
      </w:r>
      <w:r w:rsidR="00AD6DBD" w:rsidRPr="00FD40C8">
        <w:rPr>
          <w:rFonts w:ascii="Arial" w:hAnsi="Arial"/>
        </w:rPr>
        <w:t xml:space="preserve">klojimui po </w:t>
      </w:r>
      <w:r w:rsidRPr="00FD40C8">
        <w:rPr>
          <w:rFonts w:ascii="Arial" w:hAnsi="Arial"/>
        </w:rPr>
        <w:t>ž</w:t>
      </w:r>
      <w:r w:rsidR="003343BB" w:rsidRPr="00FD40C8">
        <w:rPr>
          <w:rFonts w:ascii="Arial" w:hAnsi="Arial"/>
        </w:rPr>
        <w:t>em</w:t>
      </w:r>
      <w:r w:rsidR="00AD6DBD" w:rsidRPr="00FD40C8">
        <w:rPr>
          <w:rFonts w:ascii="Arial" w:hAnsi="Arial"/>
        </w:rPr>
        <w:t>e (</w:t>
      </w:r>
      <w:r w:rsidR="003343BB" w:rsidRPr="00FD40C8">
        <w:rPr>
          <w:rFonts w:ascii="Arial" w:hAnsi="Arial"/>
        </w:rPr>
        <w:t>tranšėjoje</w:t>
      </w:r>
      <w:r w:rsidR="00AD6DBD" w:rsidRPr="00FD40C8">
        <w:rPr>
          <w:rFonts w:ascii="Arial" w:hAnsi="Arial"/>
        </w:rPr>
        <w:t>)</w:t>
      </w:r>
      <w:r w:rsidR="003343BB" w:rsidRPr="00FD40C8">
        <w:rPr>
          <w:rFonts w:ascii="Arial" w:hAnsi="Arial"/>
        </w:rPr>
        <w:t xml:space="preserve">, </w:t>
      </w:r>
      <w:r w:rsidR="000D435B" w:rsidRPr="00FD40C8">
        <w:rPr>
          <w:rFonts w:ascii="Arial" w:hAnsi="Arial"/>
        </w:rPr>
        <w:t>tai</w:t>
      </w:r>
      <w:r w:rsidR="00936F79" w:rsidRPr="00FD40C8">
        <w:rPr>
          <w:rFonts w:ascii="Arial" w:hAnsi="Arial"/>
        </w:rPr>
        <w:t>:</w:t>
      </w:r>
    </w:p>
    <w:p w14:paraId="3EC37EAF" w14:textId="5A7B5376" w:rsidR="00534C79" w:rsidRPr="00FD40C8" w:rsidRDefault="00580EC7" w:rsidP="00580EC7">
      <w:pPr>
        <w:pStyle w:val="ListParagraph"/>
        <w:numPr>
          <w:ilvl w:val="2"/>
          <w:numId w:val="4"/>
        </w:numPr>
        <w:ind w:left="1276" w:right="57" w:hanging="850"/>
        <w:rPr>
          <w:rFonts w:ascii="Arial" w:eastAsia="Arial" w:hAnsi="Arial"/>
        </w:rPr>
      </w:pPr>
      <w:r w:rsidRPr="00FD40C8">
        <w:rPr>
          <w:rFonts w:ascii="Arial" w:hAnsi="Arial"/>
        </w:rPr>
        <w:t>P</w:t>
      </w:r>
      <w:r w:rsidR="000D435B" w:rsidRPr="00FD40C8">
        <w:rPr>
          <w:rFonts w:ascii="Arial" w:hAnsi="Arial"/>
        </w:rPr>
        <w:t xml:space="preserve">rivalu </w:t>
      </w:r>
      <w:r w:rsidR="003343BB" w:rsidRPr="00FD40C8">
        <w:rPr>
          <w:rFonts w:ascii="Arial" w:hAnsi="Arial"/>
        </w:rPr>
        <w:t>laik</w:t>
      </w:r>
      <w:r w:rsidR="000D435B" w:rsidRPr="00FD40C8">
        <w:rPr>
          <w:rFonts w:ascii="Arial" w:hAnsi="Arial"/>
        </w:rPr>
        <w:t>ytis</w:t>
      </w:r>
      <w:r w:rsidR="003343BB" w:rsidRPr="00FD40C8">
        <w:rPr>
          <w:rFonts w:ascii="Arial" w:hAnsi="Arial"/>
        </w:rPr>
        <w:t xml:space="preserve"> nustatyto minimalaus </w:t>
      </w:r>
      <w:r w:rsidR="005F17AD" w:rsidRPr="00FD40C8">
        <w:rPr>
          <w:rFonts w:ascii="Arial" w:hAnsi="Arial"/>
        </w:rPr>
        <w:t>kabelio (-</w:t>
      </w:r>
      <w:proofErr w:type="spellStart"/>
      <w:r w:rsidR="005F17AD" w:rsidRPr="00FD40C8">
        <w:rPr>
          <w:rFonts w:ascii="Arial" w:hAnsi="Arial"/>
        </w:rPr>
        <w:t>ių</w:t>
      </w:r>
      <w:proofErr w:type="spellEnd"/>
      <w:r w:rsidR="005F17AD" w:rsidRPr="00FD40C8">
        <w:rPr>
          <w:rFonts w:ascii="Arial" w:hAnsi="Arial"/>
        </w:rPr>
        <w:t xml:space="preserve">) klojimo </w:t>
      </w:r>
      <w:r w:rsidR="003343BB" w:rsidRPr="00FD40C8">
        <w:rPr>
          <w:rFonts w:ascii="Arial" w:hAnsi="Arial"/>
        </w:rPr>
        <w:t>gylio, atsižvelgiant į įtampos lygį, grunto tipą ir mechaninės apsaugos reikalavimus. Kabelio</w:t>
      </w:r>
      <w:r w:rsidR="005F17AD" w:rsidRPr="00FD40C8">
        <w:rPr>
          <w:rFonts w:ascii="Arial" w:hAnsi="Arial"/>
        </w:rPr>
        <w:t xml:space="preserve"> (-ų)</w:t>
      </w:r>
      <w:r w:rsidR="003343BB" w:rsidRPr="00FD40C8">
        <w:rPr>
          <w:rFonts w:ascii="Arial" w:hAnsi="Arial"/>
        </w:rPr>
        <w:t xml:space="preserve"> klojimo gylis turi užtikrinti apsaugą nuo mechaninių pažeidimų, įšalo poveikio ir paviršinių apkrovų. Tranšėjos dugnas turi būti išlygintas, be akmenų ar aštrių daiktų. Po kabeliu </w:t>
      </w:r>
      <w:r w:rsidR="005F17AD" w:rsidRPr="00FD40C8">
        <w:rPr>
          <w:rFonts w:ascii="Arial" w:hAnsi="Arial"/>
        </w:rPr>
        <w:t>(-</w:t>
      </w:r>
      <w:proofErr w:type="spellStart"/>
      <w:r w:rsidR="005F17AD" w:rsidRPr="00FD40C8">
        <w:rPr>
          <w:rFonts w:ascii="Arial" w:hAnsi="Arial"/>
        </w:rPr>
        <w:t>iais</w:t>
      </w:r>
      <w:proofErr w:type="spellEnd"/>
      <w:r w:rsidR="005F17AD" w:rsidRPr="00FD40C8">
        <w:rPr>
          <w:rFonts w:ascii="Arial" w:hAnsi="Arial"/>
        </w:rPr>
        <w:t xml:space="preserve">) </w:t>
      </w:r>
      <w:r w:rsidR="003343BB" w:rsidRPr="00FD40C8">
        <w:rPr>
          <w:rFonts w:ascii="Arial" w:hAnsi="Arial"/>
        </w:rPr>
        <w:t xml:space="preserve">ir virš jo </w:t>
      </w:r>
      <w:r w:rsidR="005F17AD" w:rsidRPr="00FD40C8">
        <w:rPr>
          <w:rFonts w:ascii="Arial" w:hAnsi="Arial"/>
        </w:rPr>
        <w:t xml:space="preserve">(jų) </w:t>
      </w:r>
      <w:r w:rsidR="003343BB" w:rsidRPr="00FD40C8">
        <w:rPr>
          <w:rFonts w:ascii="Arial" w:hAnsi="Arial"/>
        </w:rPr>
        <w:t>turi būti įrengtas smėlio ar smulkaus grunto apsauginis sluoksnis, užtikrinantis vienodą atramą ir šilumos išsklaidymą.</w:t>
      </w:r>
    </w:p>
    <w:p w14:paraId="646339E9" w14:textId="23AD6262" w:rsidR="00580EC7" w:rsidRPr="00FD40C8" w:rsidRDefault="00580EC7" w:rsidP="00580EC7">
      <w:pPr>
        <w:pStyle w:val="ListParagraph"/>
        <w:numPr>
          <w:ilvl w:val="2"/>
          <w:numId w:val="4"/>
        </w:numPr>
        <w:spacing w:after="120"/>
        <w:ind w:left="1276" w:right="57" w:hanging="851"/>
        <w:contextualSpacing w:val="0"/>
        <w:rPr>
          <w:rFonts w:ascii="Arial" w:eastAsia="Arial" w:hAnsi="Arial"/>
        </w:rPr>
      </w:pPr>
      <w:r w:rsidRPr="00FD40C8">
        <w:rPr>
          <w:rFonts w:ascii="Arial" w:hAnsi="Arial"/>
        </w:rPr>
        <w:t>Virš kabelio</w:t>
      </w:r>
      <w:r w:rsidR="005F17AD" w:rsidRPr="00FD40C8">
        <w:rPr>
          <w:rFonts w:ascii="Arial" w:hAnsi="Arial"/>
        </w:rPr>
        <w:t xml:space="preserve"> (-</w:t>
      </w:r>
      <w:proofErr w:type="spellStart"/>
      <w:r w:rsidR="005F17AD" w:rsidRPr="00FD40C8">
        <w:rPr>
          <w:rFonts w:ascii="Arial" w:hAnsi="Arial"/>
        </w:rPr>
        <w:t>ių</w:t>
      </w:r>
      <w:proofErr w:type="spellEnd"/>
      <w:r w:rsidR="005F17AD" w:rsidRPr="00FD40C8">
        <w:rPr>
          <w:rFonts w:ascii="Arial" w:hAnsi="Arial"/>
        </w:rPr>
        <w:t>)</w:t>
      </w:r>
      <w:r w:rsidRPr="00FD40C8">
        <w:rPr>
          <w:rFonts w:ascii="Arial" w:hAnsi="Arial"/>
        </w:rPr>
        <w:t xml:space="preserve"> turi būti paklotas įspėjamasis apsauginis sluoksnis (įspėjamoji juosta arba plokštės), nurodantis apie po žeme esančią elektros liniją. Jei kabelis </w:t>
      </w:r>
      <w:r w:rsidR="005F17AD" w:rsidRPr="00FD40C8">
        <w:rPr>
          <w:rFonts w:ascii="Arial" w:hAnsi="Arial"/>
        </w:rPr>
        <w:t>(-</w:t>
      </w:r>
      <w:proofErr w:type="spellStart"/>
      <w:r w:rsidR="005F17AD" w:rsidRPr="00FD40C8">
        <w:rPr>
          <w:rFonts w:ascii="Arial" w:hAnsi="Arial"/>
        </w:rPr>
        <w:t>iai</w:t>
      </w:r>
      <w:proofErr w:type="spellEnd"/>
      <w:r w:rsidR="005F17AD" w:rsidRPr="00FD40C8">
        <w:rPr>
          <w:rFonts w:ascii="Arial" w:hAnsi="Arial"/>
        </w:rPr>
        <w:t xml:space="preserve">) </w:t>
      </w:r>
      <w:r w:rsidRPr="00FD40C8">
        <w:rPr>
          <w:rFonts w:ascii="Arial" w:hAnsi="Arial"/>
        </w:rPr>
        <w:t>klojamas</w:t>
      </w:r>
      <w:r w:rsidR="005F17AD" w:rsidRPr="00FD40C8">
        <w:rPr>
          <w:rFonts w:ascii="Arial" w:hAnsi="Arial"/>
        </w:rPr>
        <w:t xml:space="preserve"> (-i)</w:t>
      </w:r>
      <w:r w:rsidRPr="00FD40C8">
        <w:rPr>
          <w:rFonts w:ascii="Arial" w:hAnsi="Arial"/>
        </w:rPr>
        <w:t xml:space="preserve"> teritorijose, kur galimos padidintos mechaninės apkrovos (važiuojamoji dalis, sunkiojo transporto zona), turi būti numatyta papildoma mechaninė apsauga – apsauginiai vamzdžiai, betoninės plokštės ar kiti sprendiniai.</w:t>
      </w:r>
    </w:p>
    <w:p w14:paraId="20B8C25F" w14:textId="292B3A7E" w:rsidR="009A3508" w:rsidRPr="00FD40C8" w:rsidRDefault="009A3508" w:rsidP="00414517">
      <w:pPr>
        <w:pStyle w:val="ListParagraph"/>
        <w:numPr>
          <w:ilvl w:val="1"/>
          <w:numId w:val="4"/>
        </w:numPr>
        <w:ind w:left="709" w:right="57" w:hanging="709"/>
        <w:rPr>
          <w:rFonts w:ascii="Arial" w:eastAsia="Arial" w:hAnsi="Arial"/>
        </w:rPr>
      </w:pPr>
      <w:r w:rsidRPr="00FD40C8">
        <w:rPr>
          <w:rFonts w:ascii="Arial" w:hAnsi="Arial"/>
        </w:rPr>
        <w:t xml:space="preserve">Kabelinės linijos trasa turi būti parinkta taip, kad būtų išvengta susikirtimo su kitais inžineriniais tinklais arba būtų užtikrinti normatyviniai atstumai tarp komunikacijų. Susikirtimo vietose turi būti taikomos papildomos apsaugos priemonės. Kabelio trasa turi būti </w:t>
      </w:r>
      <w:proofErr w:type="spellStart"/>
      <w:r w:rsidRPr="00FD40C8">
        <w:rPr>
          <w:rFonts w:ascii="Arial" w:hAnsi="Arial"/>
        </w:rPr>
        <w:t>geodeziškai</w:t>
      </w:r>
      <w:proofErr w:type="spellEnd"/>
      <w:r w:rsidRPr="00FD40C8">
        <w:rPr>
          <w:rFonts w:ascii="Arial" w:hAnsi="Arial"/>
        </w:rPr>
        <w:t xml:space="preserve"> išmatuota ir pažymėta planuose, o jos padėtis – dokumentuota.</w:t>
      </w:r>
    </w:p>
    <w:p w14:paraId="742B55A5" w14:textId="24999ACD" w:rsidR="00E20658" w:rsidRPr="00FD40C8" w:rsidRDefault="000A61B9" w:rsidP="008E6949">
      <w:pPr>
        <w:pStyle w:val="ListParagraph"/>
        <w:numPr>
          <w:ilvl w:val="1"/>
          <w:numId w:val="4"/>
        </w:numPr>
        <w:ind w:left="709" w:right="57" w:hanging="709"/>
        <w:rPr>
          <w:rFonts w:ascii="Arial" w:eastAsia="Arial" w:hAnsi="Arial"/>
        </w:rPr>
      </w:pPr>
      <w:r w:rsidRPr="00FD40C8">
        <w:rPr>
          <w:rFonts w:ascii="Arial" w:hAnsi="Arial"/>
        </w:rPr>
        <w:t xml:space="preserve">Kabeliui </w:t>
      </w:r>
      <w:r w:rsidR="005F17AD" w:rsidRPr="00FD40C8">
        <w:rPr>
          <w:rFonts w:ascii="Arial" w:hAnsi="Arial"/>
        </w:rPr>
        <w:t xml:space="preserve"> (-</w:t>
      </w:r>
      <w:proofErr w:type="spellStart"/>
      <w:r w:rsidR="005F17AD" w:rsidRPr="00FD40C8">
        <w:rPr>
          <w:rFonts w:ascii="Arial" w:hAnsi="Arial"/>
        </w:rPr>
        <w:t>iams</w:t>
      </w:r>
      <w:proofErr w:type="spellEnd"/>
      <w:r w:rsidR="005F17AD" w:rsidRPr="00FD40C8">
        <w:rPr>
          <w:rFonts w:ascii="Arial" w:hAnsi="Arial"/>
        </w:rPr>
        <w:t xml:space="preserve">) </w:t>
      </w:r>
      <w:r w:rsidRPr="00FD40C8">
        <w:rPr>
          <w:rFonts w:ascii="Arial" w:hAnsi="Arial"/>
        </w:rPr>
        <w:t>patenkant į Jungtinę siurblinę turi būti įrengtas hermetiškas įvadas, užtikrinantis apsaugą nuo drėgmės, vandens, graužikų ir kitų išorinių veiksnių patekimo į pastatą. Kabelio</w:t>
      </w:r>
      <w:r w:rsidR="005F17AD" w:rsidRPr="00FD40C8">
        <w:rPr>
          <w:rFonts w:ascii="Arial" w:hAnsi="Arial"/>
        </w:rPr>
        <w:t xml:space="preserve"> (-</w:t>
      </w:r>
      <w:proofErr w:type="spellStart"/>
      <w:r w:rsidR="005F17AD" w:rsidRPr="00FD40C8">
        <w:rPr>
          <w:rFonts w:ascii="Arial" w:hAnsi="Arial"/>
        </w:rPr>
        <w:t>ių</w:t>
      </w:r>
      <w:proofErr w:type="spellEnd"/>
      <w:r w:rsidR="005F17AD" w:rsidRPr="00FD40C8">
        <w:rPr>
          <w:rFonts w:ascii="Arial" w:hAnsi="Arial"/>
        </w:rPr>
        <w:t>)</w:t>
      </w:r>
      <w:r w:rsidRPr="00FD40C8">
        <w:rPr>
          <w:rFonts w:ascii="Arial" w:hAnsi="Arial"/>
        </w:rPr>
        <w:t xml:space="preserve"> įvedimo vietoje turi būti įrengtas apsauginis vamzdis arba įvorė, sandarinta elastingomis ir ilgalaikėmis sandarinimo medžiagomis</w:t>
      </w:r>
      <w:r w:rsidR="00E0768A" w:rsidRPr="00FD40C8">
        <w:rPr>
          <w:rFonts w:ascii="Arial" w:hAnsi="Arial"/>
        </w:rPr>
        <w:t xml:space="preserve"> (tikslinama projektavimo metu)</w:t>
      </w:r>
      <w:r w:rsidRPr="00FD40C8">
        <w:rPr>
          <w:rFonts w:ascii="Arial" w:hAnsi="Arial"/>
        </w:rPr>
        <w:t>. Įvado konstrukcija turi atitikti pastato priešgaisrinius ir sandarumo reikalavimus. Jei kabelis</w:t>
      </w:r>
      <w:r w:rsidR="005F17AD" w:rsidRPr="00FD40C8">
        <w:rPr>
          <w:rFonts w:ascii="Arial" w:hAnsi="Arial"/>
        </w:rPr>
        <w:t xml:space="preserve"> (-</w:t>
      </w:r>
      <w:proofErr w:type="spellStart"/>
      <w:r w:rsidR="005F17AD" w:rsidRPr="00FD40C8">
        <w:rPr>
          <w:rFonts w:ascii="Arial" w:hAnsi="Arial"/>
        </w:rPr>
        <w:t>iai</w:t>
      </w:r>
      <w:proofErr w:type="spellEnd"/>
      <w:r w:rsidR="005F17AD" w:rsidRPr="00FD40C8">
        <w:rPr>
          <w:rFonts w:ascii="Arial" w:hAnsi="Arial"/>
        </w:rPr>
        <w:t>)</w:t>
      </w:r>
      <w:r w:rsidRPr="00FD40C8">
        <w:rPr>
          <w:rFonts w:ascii="Arial" w:hAnsi="Arial"/>
        </w:rPr>
        <w:t xml:space="preserve"> pereina per priešgaisrin</w:t>
      </w:r>
      <w:r w:rsidR="00C43C6F" w:rsidRPr="00FD40C8">
        <w:rPr>
          <w:rFonts w:ascii="Arial" w:hAnsi="Arial"/>
        </w:rPr>
        <w:t>į</w:t>
      </w:r>
      <w:r w:rsidRPr="00FD40C8">
        <w:rPr>
          <w:rFonts w:ascii="Arial" w:hAnsi="Arial"/>
        </w:rPr>
        <w:t xml:space="preserve"> atitvarą, turi būti įrengtas sertifikuotas priešgaisrinis sandarinimas, atitinkantis nustatytą atsparumo ugniai klasę.</w:t>
      </w:r>
    </w:p>
    <w:p w14:paraId="0362C813" w14:textId="7D4D8899" w:rsidR="003A37E0" w:rsidRPr="00FD40C8" w:rsidRDefault="005F17AD" w:rsidP="008E6949">
      <w:pPr>
        <w:pStyle w:val="ListParagraph"/>
        <w:numPr>
          <w:ilvl w:val="1"/>
          <w:numId w:val="4"/>
        </w:numPr>
        <w:ind w:left="709" w:right="57" w:hanging="709"/>
        <w:rPr>
          <w:rFonts w:ascii="Arial" w:eastAsia="Arial" w:hAnsi="Arial"/>
        </w:rPr>
      </w:pPr>
      <w:r w:rsidRPr="00FD40C8">
        <w:rPr>
          <w:rFonts w:ascii="Arial" w:hAnsi="Arial"/>
        </w:rPr>
        <w:t>Jungtinės siurblinės pastato</w:t>
      </w:r>
      <w:r w:rsidR="003A37E0" w:rsidRPr="00FD40C8">
        <w:rPr>
          <w:rFonts w:ascii="Arial" w:hAnsi="Arial"/>
        </w:rPr>
        <w:t xml:space="preserve"> viduje kabelis</w:t>
      </w:r>
      <w:r w:rsidRPr="00FD40C8">
        <w:rPr>
          <w:rFonts w:ascii="Arial" w:hAnsi="Arial"/>
        </w:rPr>
        <w:t xml:space="preserve"> (-</w:t>
      </w:r>
      <w:proofErr w:type="spellStart"/>
      <w:r w:rsidRPr="00FD40C8">
        <w:rPr>
          <w:rFonts w:ascii="Arial" w:hAnsi="Arial"/>
        </w:rPr>
        <w:t>iai</w:t>
      </w:r>
      <w:proofErr w:type="spellEnd"/>
      <w:r w:rsidRPr="00FD40C8">
        <w:rPr>
          <w:rFonts w:ascii="Arial" w:hAnsi="Arial"/>
        </w:rPr>
        <w:t>)</w:t>
      </w:r>
      <w:r w:rsidR="003A37E0" w:rsidRPr="00FD40C8">
        <w:rPr>
          <w:rFonts w:ascii="Arial" w:hAnsi="Arial"/>
        </w:rPr>
        <w:t xml:space="preserve"> turi būti nutiestas</w:t>
      </w:r>
      <w:r w:rsidRPr="00FD40C8">
        <w:rPr>
          <w:rFonts w:ascii="Arial" w:hAnsi="Arial"/>
        </w:rPr>
        <w:t xml:space="preserve"> (-i)</w:t>
      </w:r>
      <w:r w:rsidR="003A37E0" w:rsidRPr="00FD40C8">
        <w:rPr>
          <w:rFonts w:ascii="Arial" w:hAnsi="Arial"/>
        </w:rPr>
        <w:t xml:space="preserve"> iki 6 </w:t>
      </w:r>
      <w:proofErr w:type="spellStart"/>
      <w:r w:rsidR="003A37E0" w:rsidRPr="00FD40C8">
        <w:rPr>
          <w:rFonts w:ascii="Arial" w:hAnsi="Arial"/>
        </w:rPr>
        <w:t>kV</w:t>
      </w:r>
      <w:proofErr w:type="spellEnd"/>
      <w:r w:rsidR="003A37E0" w:rsidRPr="00FD40C8">
        <w:rPr>
          <w:rFonts w:ascii="Arial" w:hAnsi="Arial"/>
        </w:rPr>
        <w:t xml:space="preserve"> skirstyklos įvadinio narvelio laikantis gamintojo ir normatyvinių reikalavimų dėl minimalios lenkimo spindulio vertės, tvirtinimo žingsnio ir mechaninės apsaugos. Kabeliai turi būti pritvirtinti ant kabelinių konstrukcijų arba laikiklių, užtikrinant jų stabilumą ir apsaugą nuo vibracijos ar mechaninių pažeidimų.</w:t>
      </w:r>
    </w:p>
    <w:p w14:paraId="5CFA457F" w14:textId="45C7FB85" w:rsidR="003A37E0" w:rsidRPr="00FD40C8" w:rsidRDefault="00A932C2" w:rsidP="008E6949">
      <w:pPr>
        <w:pStyle w:val="ListParagraph"/>
        <w:numPr>
          <w:ilvl w:val="1"/>
          <w:numId w:val="4"/>
        </w:numPr>
        <w:ind w:left="709" w:right="57" w:hanging="709"/>
        <w:rPr>
          <w:rFonts w:ascii="Arial" w:eastAsia="Arial" w:hAnsi="Arial"/>
        </w:rPr>
      </w:pPr>
      <w:r w:rsidRPr="00FD40C8">
        <w:rPr>
          <w:rFonts w:ascii="Arial" w:hAnsi="Arial"/>
        </w:rPr>
        <w:t>Kabelinės linijos montavimo metu turi būti laikomasi gamintojo nurodymų dėl kabelio tempimo jėgos, temperatūrinių apribojimų ir montavimo sąlygų. Draudžiama viršyti leistiną kabelio tempimo apkrovą ar pažeisti izoliaciją. Kabelio</w:t>
      </w:r>
      <w:r w:rsidR="00657DA3" w:rsidRPr="00FD40C8">
        <w:rPr>
          <w:rFonts w:ascii="Arial" w:hAnsi="Arial"/>
        </w:rPr>
        <w:t xml:space="preserve"> (-</w:t>
      </w:r>
      <w:proofErr w:type="spellStart"/>
      <w:r w:rsidR="00657DA3" w:rsidRPr="00FD40C8">
        <w:rPr>
          <w:rFonts w:ascii="Arial" w:hAnsi="Arial"/>
        </w:rPr>
        <w:t>ių</w:t>
      </w:r>
      <w:proofErr w:type="spellEnd"/>
      <w:r w:rsidR="00657DA3" w:rsidRPr="00FD40C8">
        <w:rPr>
          <w:rFonts w:ascii="Arial" w:hAnsi="Arial"/>
        </w:rPr>
        <w:t>)</w:t>
      </w:r>
      <w:r w:rsidRPr="00FD40C8">
        <w:rPr>
          <w:rFonts w:ascii="Arial" w:hAnsi="Arial"/>
        </w:rPr>
        <w:t xml:space="preserve"> klojimo darbai turi būti atliekami kvalifikuoto personalo, naudojant tam skirtą įrangą.</w:t>
      </w:r>
    </w:p>
    <w:p w14:paraId="0874F89A" w14:textId="77777777" w:rsidR="00025A7F" w:rsidRPr="00FD40C8" w:rsidRDefault="00025A7F" w:rsidP="008E6949">
      <w:pPr>
        <w:tabs>
          <w:tab w:val="left" w:pos="360"/>
          <w:tab w:val="left" w:pos="993"/>
        </w:tabs>
        <w:ind w:right="57"/>
        <w:rPr>
          <w:rFonts w:ascii="Arial" w:eastAsia="Arial" w:hAnsi="Arial" w:cs="Arial"/>
        </w:rPr>
      </w:pPr>
    </w:p>
    <w:p w14:paraId="2BE56ED5" w14:textId="0D349587" w:rsidR="00025A7F" w:rsidRPr="00FD40C8" w:rsidRDefault="00025A7F" w:rsidP="00025A7F">
      <w:pPr>
        <w:pStyle w:val="Heading1"/>
      </w:pPr>
      <w:bookmarkStart w:id="630" w:name="_Toc229391749"/>
      <w:r w:rsidRPr="00FD40C8">
        <w:t>STATYBINIAI REIKALAVIMAI: 6 KV SKIRSTYKLOS</w:t>
      </w:r>
      <w:r w:rsidR="00BA5A8F" w:rsidRPr="00FD40C8">
        <w:t xml:space="preserve"> N</w:t>
      </w:r>
      <w:r w:rsidRPr="00FD40C8">
        <w:t>ARVELIŲ ĮRENGIMAS E</w:t>
      </w:r>
      <w:r w:rsidR="008E6949" w:rsidRPr="00FD40C8">
        <w:t>SAMOSE PATALPOSE</w:t>
      </w:r>
      <w:bookmarkEnd w:id="630"/>
    </w:p>
    <w:p w14:paraId="413768FC" w14:textId="306B701F" w:rsidR="003A37E0" w:rsidRPr="00FD40C8" w:rsidRDefault="00011A4B" w:rsidP="008E6949">
      <w:pPr>
        <w:pStyle w:val="ListParagraph"/>
        <w:numPr>
          <w:ilvl w:val="1"/>
          <w:numId w:val="4"/>
        </w:numPr>
        <w:ind w:left="709" w:right="57" w:hanging="709"/>
        <w:rPr>
          <w:rFonts w:ascii="Arial" w:eastAsia="Arial" w:hAnsi="Arial"/>
        </w:rPr>
      </w:pPr>
      <w:r w:rsidRPr="00FD40C8">
        <w:rPr>
          <w:rFonts w:ascii="Arial" w:hAnsi="Arial"/>
        </w:rPr>
        <w:t xml:space="preserve">6 </w:t>
      </w:r>
      <w:proofErr w:type="spellStart"/>
      <w:r w:rsidRPr="00FD40C8">
        <w:rPr>
          <w:rFonts w:ascii="Arial" w:hAnsi="Arial"/>
        </w:rPr>
        <w:t>kV</w:t>
      </w:r>
      <w:proofErr w:type="spellEnd"/>
      <w:r w:rsidRPr="00FD40C8">
        <w:rPr>
          <w:rFonts w:ascii="Arial" w:hAnsi="Arial"/>
        </w:rPr>
        <w:t xml:space="preserve"> skirstyklos narveliai </w:t>
      </w:r>
      <w:r w:rsidR="00A86B72" w:rsidRPr="00FD40C8">
        <w:rPr>
          <w:rFonts w:ascii="Arial" w:hAnsi="Arial"/>
        </w:rPr>
        <w:t xml:space="preserve">(toliau – </w:t>
      </w:r>
      <w:r w:rsidR="00A86B72" w:rsidRPr="00FD40C8">
        <w:rPr>
          <w:rFonts w:ascii="Arial" w:hAnsi="Arial"/>
          <w:b/>
          <w:bCs/>
        </w:rPr>
        <w:t>Skirstykla</w:t>
      </w:r>
      <w:r w:rsidR="00A86B72" w:rsidRPr="00FD40C8">
        <w:rPr>
          <w:rFonts w:ascii="Arial" w:hAnsi="Arial"/>
        </w:rPr>
        <w:t xml:space="preserve">) </w:t>
      </w:r>
      <w:r w:rsidRPr="00FD40C8">
        <w:rPr>
          <w:rFonts w:ascii="Arial" w:hAnsi="Arial"/>
        </w:rPr>
        <w:t xml:space="preserve">montuojami esamoje </w:t>
      </w:r>
      <w:r w:rsidR="00BA5A8F" w:rsidRPr="00FD40C8">
        <w:rPr>
          <w:rFonts w:ascii="Arial" w:hAnsi="Arial"/>
        </w:rPr>
        <w:t xml:space="preserve">Jungtinės siurblinės </w:t>
      </w:r>
      <w:r w:rsidRPr="00FD40C8">
        <w:rPr>
          <w:rFonts w:ascii="Arial" w:hAnsi="Arial"/>
        </w:rPr>
        <w:t>skirstyklos patalpoje ant paruošto pagrindo, užtikrinant jų mechaninį stabilumą, geometrinį tikslumą ir saugų eksploatavimą visą įrenginio tarnavimo laikotarpį</w:t>
      </w:r>
      <w:r w:rsidR="00BA5A8F" w:rsidRPr="00FD40C8">
        <w:rPr>
          <w:rFonts w:ascii="Arial" w:hAnsi="Arial"/>
        </w:rPr>
        <w:t>.</w:t>
      </w:r>
    </w:p>
    <w:p w14:paraId="656A955F" w14:textId="3EA80512" w:rsidR="00A86B72" w:rsidRPr="00FD40C8" w:rsidRDefault="00A86B72">
      <w:pPr>
        <w:pStyle w:val="ListParagraph"/>
        <w:numPr>
          <w:ilvl w:val="1"/>
          <w:numId w:val="4"/>
        </w:numPr>
        <w:ind w:left="709" w:right="57" w:hanging="709"/>
        <w:rPr>
          <w:rFonts w:ascii="Arial" w:eastAsia="Arial" w:hAnsi="Arial"/>
        </w:rPr>
      </w:pPr>
      <w:r w:rsidRPr="00FD40C8">
        <w:rPr>
          <w:rFonts w:ascii="Arial" w:hAnsi="Arial"/>
        </w:rPr>
        <w:t>Skirstyklos patalpos plotas ir aukštis turi užtikrinti pakankamus atstumus nuo įrenginių iki sienų, lubų ir kitų konstrukcijų, laikantis gamintojo reikalavimų ir galiojančių elektros įrenginių įrengimo normų. Turi būti numatyti minimalūs aptarnavimo praėjimai priekyje ir, jei reikalinga, gale ar šonuose, kad būtų galima saugiai atlikti techninę priežiūrą bei remonto darbus.</w:t>
      </w:r>
    </w:p>
    <w:p w14:paraId="554C8A4A" w14:textId="43C41709" w:rsidR="00A86B72" w:rsidRPr="00FD40C8" w:rsidRDefault="00C62C1F">
      <w:pPr>
        <w:pStyle w:val="ListParagraph"/>
        <w:numPr>
          <w:ilvl w:val="1"/>
          <w:numId w:val="4"/>
        </w:numPr>
        <w:ind w:left="709" w:right="57" w:hanging="709"/>
        <w:rPr>
          <w:rFonts w:ascii="Arial" w:eastAsia="Arial" w:hAnsi="Arial"/>
        </w:rPr>
      </w:pPr>
      <w:r w:rsidRPr="00FD40C8">
        <w:rPr>
          <w:rFonts w:ascii="Arial" w:hAnsi="Arial"/>
        </w:rPr>
        <w:t xml:space="preserve">Skirstyklos patalpa turi būti sausa, apsaugota nuo atmosferos poveikio, dulkių ir pašalinių asmenų patekimo. Sienos, grindys ir lubos turi būti iš nedegių arba sunkiai degių medžiagų. Patalpos atsparumas ugniai turi atitikti galiojančius priešgaisrinius reikalavimus, atsižvelgiant į įrenginių galią ir įtampos lygį. Kabelių įvedimo vietose per sienas ar perdangas turi būti įrengti </w:t>
      </w:r>
      <w:r w:rsidRPr="00FD40C8">
        <w:rPr>
          <w:rFonts w:ascii="Arial" w:hAnsi="Arial"/>
        </w:rPr>
        <w:t>sertifikuoti priešgaisriniai sandarinimai, užtikrinantys nustatytą atsparumo ugniai klasę.</w:t>
      </w:r>
    </w:p>
    <w:p w14:paraId="34B3801B" w14:textId="4C18CE1F" w:rsidR="00A86B72" w:rsidRPr="00FD40C8" w:rsidRDefault="00C75155">
      <w:pPr>
        <w:pStyle w:val="ListParagraph"/>
        <w:numPr>
          <w:ilvl w:val="1"/>
          <w:numId w:val="4"/>
        </w:numPr>
        <w:ind w:left="709" w:right="57" w:hanging="709"/>
        <w:rPr>
          <w:rFonts w:ascii="Arial" w:eastAsia="Arial" w:hAnsi="Arial"/>
        </w:rPr>
      </w:pPr>
      <w:r w:rsidRPr="00FD40C8">
        <w:rPr>
          <w:rFonts w:ascii="Arial" w:hAnsi="Arial"/>
        </w:rPr>
        <w:t>Skirstyklos patalpoje turi būti numatytos saugos priemonės – įspėjamieji ženklai, elektros pavojaus žymėjimas, apsauginiai kilimėliai prie įrenginių, jei to reikalauja LR galiojantys teisės aktai, reikalavimai, taisyklės, įstatymai ir (ar) STR.</w:t>
      </w:r>
    </w:p>
    <w:p w14:paraId="1AABC786" w14:textId="525FFE2A" w:rsidR="00DC2FD0" w:rsidRPr="00FD40C8" w:rsidRDefault="00DC2FD0">
      <w:pPr>
        <w:pStyle w:val="ListParagraph"/>
        <w:numPr>
          <w:ilvl w:val="1"/>
          <w:numId w:val="4"/>
        </w:numPr>
        <w:ind w:left="709" w:right="57" w:hanging="709"/>
        <w:rPr>
          <w:rFonts w:ascii="Arial" w:eastAsia="Arial" w:hAnsi="Arial"/>
        </w:rPr>
      </w:pPr>
      <w:r w:rsidRPr="00FD40C8">
        <w:rPr>
          <w:rFonts w:ascii="Arial" w:hAnsi="Arial"/>
        </w:rPr>
        <w:t xml:space="preserve">Skirstyklos patalpa turi būti izoliuota nuo kitų Jungtinės siurblinės įrenginių. Projektavimo metu turi būti numatyti sprendiniai, kurie Skirstyklą </w:t>
      </w:r>
      <w:r w:rsidR="003F648C" w:rsidRPr="00FD40C8">
        <w:rPr>
          <w:rFonts w:ascii="Arial" w:hAnsi="Arial"/>
        </w:rPr>
        <w:t xml:space="preserve">su priklausiniais </w:t>
      </w:r>
      <w:r w:rsidR="00D5486C" w:rsidRPr="00FD40C8">
        <w:rPr>
          <w:rFonts w:ascii="Arial" w:hAnsi="Arial"/>
        </w:rPr>
        <w:t>aptvertų/atskirtų nuo kitų įrenginių</w:t>
      </w:r>
      <w:r w:rsidR="003F648C" w:rsidRPr="00FD40C8">
        <w:rPr>
          <w:rFonts w:ascii="Arial" w:hAnsi="Arial"/>
        </w:rPr>
        <w:t xml:space="preserve">. Patekimui į Skirstyklos patalpą turi būti numatytos durys su įeigos kontrolės sistema. Įeigos kontrolės sistema </w:t>
      </w:r>
      <w:r w:rsidR="2EA840EE" w:rsidRPr="54FE0814">
        <w:rPr>
          <w:rFonts w:ascii="Arial" w:hAnsi="Arial"/>
        </w:rPr>
        <w:t>turi būti</w:t>
      </w:r>
      <w:r w:rsidR="003F648C" w:rsidRPr="00FD40C8">
        <w:rPr>
          <w:rFonts w:ascii="Arial" w:hAnsi="Arial"/>
        </w:rPr>
        <w:t xml:space="preserve"> integruota į Užsakovo </w:t>
      </w:r>
      <w:r w:rsidR="489E1BC2" w:rsidRPr="54FE0814">
        <w:rPr>
          <w:rFonts w:ascii="Arial" w:hAnsi="Arial"/>
        </w:rPr>
        <w:t>įeigos kontrolės</w:t>
      </w:r>
      <w:r w:rsidR="003F648C" w:rsidRPr="00FD40C8">
        <w:rPr>
          <w:rFonts w:ascii="Arial" w:hAnsi="Arial"/>
        </w:rPr>
        <w:t xml:space="preserve"> sistemą.</w:t>
      </w:r>
    </w:p>
    <w:p w14:paraId="4F304031" w14:textId="4D41C867" w:rsidR="00A86B72" w:rsidRPr="00FD40C8" w:rsidRDefault="00370921" w:rsidP="008E6949">
      <w:pPr>
        <w:pStyle w:val="ListParagraph"/>
        <w:numPr>
          <w:ilvl w:val="1"/>
          <w:numId w:val="4"/>
        </w:numPr>
        <w:ind w:left="709" w:right="57" w:hanging="709"/>
        <w:rPr>
          <w:rFonts w:ascii="Arial" w:eastAsia="Arial" w:hAnsi="Arial"/>
        </w:rPr>
      </w:pPr>
      <w:r w:rsidRPr="00FD40C8">
        <w:rPr>
          <w:rFonts w:ascii="Arial" w:hAnsi="Arial"/>
        </w:rPr>
        <w:t>Prieš montavimą turi būti atlikta esamos grindų konstrukcijos patikra, įvertinant jos laikomąją gebą pagal projektuojamos įrangos svorį ir apkrovų pasiskirstymą. Jei reikia, turi būti numatytas grindų sustiprinimas arba apkrovos paskirstymo sprendiniai. Grindų paviršiaus horizontalumo nuokrypis turi atitikti įrangos gamintojo leistinas normas; esant didesniems nuokrypiams turi būti naudojami išlyginamieji sluoksniai arba reguliuojamos montavimo atramos.</w:t>
      </w:r>
    </w:p>
    <w:p w14:paraId="1A7B2BE4" w14:textId="47D908AF" w:rsidR="00370921" w:rsidRPr="00FD40C8" w:rsidRDefault="0053713E" w:rsidP="008E6949">
      <w:pPr>
        <w:pStyle w:val="ListParagraph"/>
        <w:numPr>
          <w:ilvl w:val="1"/>
          <w:numId w:val="4"/>
        </w:numPr>
        <w:ind w:left="709" w:right="57" w:hanging="709"/>
        <w:rPr>
          <w:rFonts w:ascii="Arial" w:eastAsia="Arial" w:hAnsi="Arial"/>
        </w:rPr>
      </w:pPr>
      <w:r w:rsidRPr="00FD40C8">
        <w:rPr>
          <w:rFonts w:ascii="Arial" w:hAnsi="Arial"/>
        </w:rPr>
        <w:t>Narveliai turi būti montuojami vienoje linijoje, užtikrinant jų vertikalumą ir tarpusavio sujungimo tikslumą. Sekcijų sujungimai turi būti mechaniškai tvirti, sudarant vientisą konstrukcinį bloką. Tarp narvelių neturi likti deformacijų ar įtempimų, galinčių turėti įtakos įrangos darbui.</w:t>
      </w:r>
    </w:p>
    <w:p w14:paraId="1BB2A2BB" w14:textId="62CD53D0" w:rsidR="008371BC" w:rsidRPr="00FD40C8" w:rsidRDefault="008371BC" w:rsidP="008E6949">
      <w:pPr>
        <w:pStyle w:val="ListParagraph"/>
        <w:numPr>
          <w:ilvl w:val="1"/>
          <w:numId w:val="4"/>
        </w:numPr>
        <w:ind w:left="709" w:right="57" w:hanging="709"/>
        <w:rPr>
          <w:rFonts w:ascii="Arial" w:eastAsia="Arial" w:hAnsi="Arial"/>
        </w:rPr>
      </w:pPr>
      <w:r w:rsidRPr="00FD40C8">
        <w:rPr>
          <w:rFonts w:ascii="Arial" w:hAnsi="Arial"/>
        </w:rPr>
        <w:t xml:space="preserve">Įranga turi būti patikimai pritvirtinta prie grindų naudojant inkarinius tvirtinimo elementus arba kitus Vartotojo dalies projekte numatytus sprendinius. Tvirtinimo taškai turi būti parinkti taip, kad užtikrintų atsparumą vibracijai, galimoms trumpojo jungimo mechaninėms jėgoms ir eksploatacinėms apkrovoms. </w:t>
      </w:r>
      <w:proofErr w:type="spellStart"/>
      <w:r w:rsidRPr="00FD40C8">
        <w:rPr>
          <w:rFonts w:ascii="Arial" w:hAnsi="Arial"/>
        </w:rPr>
        <w:t>Inkaravimo</w:t>
      </w:r>
      <w:proofErr w:type="spellEnd"/>
      <w:r w:rsidRPr="00FD40C8">
        <w:rPr>
          <w:rFonts w:ascii="Arial" w:hAnsi="Arial"/>
        </w:rPr>
        <w:t xml:space="preserve"> darbai turi būti atliekami pagal gamintojo ir tvirtinimo sistemų techninius reikalavimus.</w:t>
      </w:r>
    </w:p>
    <w:p w14:paraId="1E34C4F7" w14:textId="5CAEC76E" w:rsidR="008371BC" w:rsidRPr="00FD40C8" w:rsidRDefault="001F1CAB" w:rsidP="008E6949">
      <w:pPr>
        <w:pStyle w:val="ListParagraph"/>
        <w:numPr>
          <w:ilvl w:val="1"/>
          <w:numId w:val="4"/>
        </w:numPr>
        <w:ind w:left="709" w:right="57" w:hanging="709"/>
        <w:rPr>
          <w:rFonts w:ascii="Arial" w:eastAsia="Arial" w:hAnsi="Arial"/>
        </w:rPr>
      </w:pPr>
      <w:r w:rsidRPr="00FD40C8">
        <w:rPr>
          <w:rFonts w:ascii="Arial" w:hAnsi="Arial"/>
        </w:rPr>
        <w:t xml:space="preserve">Turi būti nurodytas inkarinių tvirtinimo elementų tipas, skersmuo, įgilinimo gylis ir leistinos apkrovos. </w:t>
      </w:r>
      <w:proofErr w:type="spellStart"/>
      <w:r w:rsidRPr="00FD40C8">
        <w:rPr>
          <w:rFonts w:ascii="Arial" w:hAnsi="Arial"/>
        </w:rPr>
        <w:t>Inkaravimo</w:t>
      </w:r>
      <w:proofErr w:type="spellEnd"/>
      <w:r w:rsidRPr="00FD40C8">
        <w:rPr>
          <w:rFonts w:ascii="Arial" w:hAnsi="Arial"/>
        </w:rPr>
        <w:t xml:space="preserve"> sistema turi būti sertifikuota ir tinkama naudoti atitinkamoje konstrukcijoje. Draudžiama naudoti tvirtinimo elementus be apkrovų pagrindimo.</w:t>
      </w:r>
    </w:p>
    <w:p w14:paraId="16296F10" w14:textId="50682582" w:rsidR="001F1CAB" w:rsidRPr="00FD40C8" w:rsidRDefault="008C62A8" w:rsidP="008E6949">
      <w:pPr>
        <w:pStyle w:val="ListParagraph"/>
        <w:numPr>
          <w:ilvl w:val="1"/>
          <w:numId w:val="4"/>
        </w:numPr>
        <w:ind w:left="709" w:right="57" w:hanging="709"/>
        <w:rPr>
          <w:rFonts w:ascii="Arial" w:eastAsia="Arial" w:hAnsi="Arial"/>
        </w:rPr>
      </w:pPr>
      <w:proofErr w:type="spellStart"/>
      <w:r w:rsidRPr="00FD40C8">
        <w:rPr>
          <w:rFonts w:ascii="Arial" w:hAnsi="Arial"/>
        </w:rPr>
        <w:t>Inkaravimo</w:t>
      </w:r>
      <w:proofErr w:type="spellEnd"/>
      <w:r w:rsidRPr="00FD40C8">
        <w:rPr>
          <w:rFonts w:ascii="Arial" w:hAnsi="Arial"/>
        </w:rPr>
        <w:t xml:space="preserve"> taškai turi būti išdėstyti taip, kad:</w:t>
      </w:r>
    </w:p>
    <w:p w14:paraId="637980B9" w14:textId="7C8BAC04" w:rsidR="008C62A8" w:rsidRPr="00FD40C8" w:rsidRDefault="00025BD8" w:rsidP="00025BD8">
      <w:pPr>
        <w:pStyle w:val="ListParagraph"/>
        <w:numPr>
          <w:ilvl w:val="2"/>
          <w:numId w:val="4"/>
        </w:numPr>
        <w:ind w:left="1276" w:right="57" w:hanging="850"/>
        <w:rPr>
          <w:rFonts w:ascii="Arial" w:eastAsia="Arial" w:hAnsi="Arial"/>
        </w:rPr>
      </w:pPr>
      <w:r w:rsidRPr="00FD40C8">
        <w:rPr>
          <w:rFonts w:ascii="Arial" w:hAnsi="Arial"/>
        </w:rPr>
        <w:t>būtų užtikrintas narvelio stabilumas vertikalia ir horizontalia kryptimi</w:t>
      </w:r>
      <w:r w:rsidR="00CB58F3" w:rsidRPr="00FD40C8">
        <w:rPr>
          <w:rFonts w:ascii="Arial" w:hAnsi="Arial"/>
        </w:rPr>
        <w:t>.</w:t>
      </w:r>
    </w:p>
    <w:p w14:paraId="414A9A6B" w14:textId="09860465" w:rsidR="00025BD8" w:rsidRPr="00FD40C8" w:rsidRDefault="00716CF6" w:rsidP="00025BD8">
      <w:pPr>
        <w:pStyle w:val="ListParagraph"/>
        <w:numPr>
          <w:ilvl w:val="2"/>
          <w:numId w:val="4"/>
        </w:numPr>
        <w:ind w:left="1276" w:right="57" w:hanging="850"/>
        <w:rPr>
          <w:rFonts w:ascii="Arial" w:eastAsia="Arial" w:hAnsi="Arial"/>
        </w:rPr>
      </w:pPr>
      <w:r w:rsidRPr="00FD40C8">
        <w:rPr>
          <w:rFonts w:ascii="Arial" w:hAnsi="Arial"/>
        </w:rPr>
        <w:t>nebūtų sukelta perteklinių įtempimų įrangos korpuse</w:t>
      </w:r>
      <w:r w:rsidR="00CB58F3" w:rsidRPr="00FD40C8">
        <w:rPr>
          <w:rFonts w:ascii="Arial" w:hAnsi="Arial"/>
        </w:rPr>
        <w:t>.</w:t>
      </w:r>
    </w:p>
    <w:p w14:paraId="4C8B211E" w14:textId="67BDFD09" w:rsidR="00716CF6" w:rsidRPr="00FD40C8" w:rsidRDefault="00CB58F3" w:rsidP="00CB58F3">
      <w:pPr>
        <w:pStyle w:val="ListParagraph"/>
        <w:numPr>
          <w:ilvl w:val="2"/>
          <w:numId w:val="4"/>
        </w:numPr>
        <w:spacing w:after="120"/>
        <w:ind w:left="1276" w:right="57" w:hanging="851"/>
        <w:contextualSpacing w:val="0"/>
        <w:rPr>
          <w:rFonts w:ascii="Arial" w:eastAsia="Arial" w:hAnsi="Arial"/>
        </w:rPr>
      </w:pPr>
      <w:r w:rsidRPr="00FD40C8">
        <w:rPr>
          <w:rFonts w:ascii="Arial" w:hAnsi="Arial"/>
        </w:rPr>
        <w:t>būtų išlaikytas narvelių tarpusavio sujungimo tikslumas.</w:t>
      </w:r>
    </w:p>
    <w:p w14:paraId="6A7C04D6" w14:textId="6B565F11" w:rsidR="00A86B72" w:rsidRPr="00FD40C8" w:rsidRDefault="007D6A6C" w:rsidP="008E6949">
      <w:pPr>
        <w:pStyle w:val="ListParagraph"/>
        <w:numPr>
          <w:ilvl w:val="1"/>
          <w:numId w:val="4"/>
        </w:numPr>
        <w:ind w:left="709" w:right="57" w:hanging="709"/>
        <w:rPr>
          <w:rFonts w:ascii="Arial" w:eastAsia="Arial" w:hAnsi="Arial"/>
        </w:rPr>
      </w:pPr>
      <w:r w:rsidRPr="00FD40C8">
        <w:rPr>
          <w:rFonts w:ascii="Arial" w:hAnsi="Arial"/>
        </w:rPr>
        <w:t>Jei kabeliai į narvelius įvedami per grindis, grindų angos turi būti suformuotos taip, kad nebūtų pažeista grindų laikomoji konstrukcija. Angų kraštai turi būti mechaniškai apsaugoti. Po kabelių įvedimo turi būti atliktas sandarinimas, užtikrinantis apsaugą nuo dulkių, drėgmės ir, jei reikalaujama, priešgaisrinį atsparumą.</w:t>
      </w:r>
    </w:p>
    <w:p w14:paraId="52623747" w14:textId="49D571C3" w:rsidR="00CB58F3" w:rsidRPr="00FD40C8" w:rsidRDefault="009B01B4" w:rsidP="008E6949">
      <w:pPr>
        <w:pStyle w:val="ListParagraph"/>
        <w:numPr>
          <w:ilvl w:val="1"/>
          <w:numId w:val="4"/>
        </w:numPr>
        <w:ind w:left="709" w:right="57" w:hanging="709"/>
        <w:rPr>
          <w:rFonts w:ascii="Arial" w:eastAsia="Arial" w:hAnsi="Arial"/>
        </w:rPr>
      </w:pPr>
      <w:r w:rsidRPr="00FD40C8">
        <w:rPr>
          <w:rFonts w:ascii="Arial" w:hAnsi="Arial"/>
        </w:rPr>
        <w:t>Kabelių mechaninės apkrovos neturi būti perduodamos narvelių konstrukcijai. Turi būti įrengtos atskiros kabelių tvirtinimo konstrukcijos arba laikikliai, kurie perimtų kabelių svorį ir tempimo jėgas. Kabelių lenkimo spinduliai turi būti užtikrinti taip, kad nebūtų daromas papildomas spaudimas įrangos korpusui ar jungimo taškams.</w:t>
      </w:r>
    </w:p>
    <w:p w14:paraId="15BC1543" w14:textId="5EC10CF1" w:rsidR="009B01B4" w:rsidRPr="00FD40C8" w:rsidRDefault="0033460E" w:rsidP="008E6949">
      <w:pPr>
        <w:pStyle w:val="ListParagraph"/>
        <w:numPr>
          <w:ilvl w:val="1"/>
          <w:numId w:val="4"/>
        </w:numPr>
        <w:ind w:left="709" w:right="57" w:hanging="709"/>
        <w:rPr>
          <w:rFonts w:ascii="Arial" w:eastAsia="Arial" w:hAnsi="Arial"/>
        </w:rPr>
      </w:pPr>
      <w:r w:rsidRPr="00FD40C8">
        <w:rPr>
          <w:rFonts w:ascii="Arial" w:hAnsi="Arial"/>
        </w:rPr>
        <w:t>Jeigu Skirstykla turi vidinio lanko atsparumo klasę, narvelių montavimas turi būti atliekamas taip, kad nebūtų blokuojamos slėgio išleidimo zonos ar gamintojo numatytos apsauginės erdvės. Tarp narvelių viršutinės dalies ir patalpos konstrukcijų turi būti išlaikyti minimalūs atstumai, užtikrinantys saugų slėgio ir karštų dujų išsklaidymą.</w:t>
      </w:r>
    </w:p>
    <w:p w14:paraId="1BA41611" w14:textId="67C2D02D" w:rsidR="00950E04" w:rsidRPr="00FD40C8" w:rsidRDefault="00950E04" w:rsidP="008E6949">
      <w:pPr>
        <w:pStyle w:val="ListParagraph"/>
        <w:numPr>
          <w:ilvl w:val="1"/>
          <w:numId w:val="4"/>
        </w:numPr>
        <w:ind w:left="709" w:right="57" w:hanging="709"/>
        <w:rPr>
          <w:rFonts w:ascii="Arial" w:eastAsia="Arial" w:hAnsi="Arial"/>
        </w:rPr>
      </w:pPr>
      <w:r w:rsidRPr="00FD40C8">
        <w:rPr>
          <w:rFonts w:ascii="Arial" w:hAnsi="Arial"/>
        </w:rPr>
        <w:t>Visos metalinės Skirstyklos konstrukcijos, narvelių korpusai ir kabelių laikikliai turi būti sujungti su pastato įžeminimo sistema</w:t>
      </w:r>
      <w:r w:rsidR="00E944FE" w:rsidRPr="00FD40C8">
        <w:rPr>
          <w:rFonts w:ascii="Arial" w:hAnsi="Arial"/>
        </w:rPr>
        <w:t xml:space="preserve"> arba naujai įrengta įžeminimo sistema (tikslinti projektavimo metu)</w:t>
      </w:r>
      <w:r w:rsidRPr="00FD40C8">
        <w:rPr>
          <w:rFonts w:ascii="Arial" w:hAnsi="Arial"/>
        </w:rPr>
        <w:t>. Įžeminimo sistema turi užtikrinti potencialų išlyginimą ir apsaugą nuo prisilietimo įtampos pavojų. Įžeminimo laidininkai turi būti apsaugoti nuo mechaninių pažeidimų, o jų sujungimai – patikimi ir prieinami patikrinimui.</w:t>
      </w:r>
    </w:p>
    <w:p w14:paraId="06DFC21F" w14:textId="0DA62C94" w:rsidR="0081747D" w:rsidRPr="00FD40C8" w:rsidRDefault="0081747D" w:rsidP="008E6949">
      <w:pPr>
        <w:pStyle w:val="ListParagraph"/>
        <w:numPr>
          <w:ilvl w:val="1"/>
          <w:numId w:val="4"/>
        </w:numPr>
        <w:ind w:left="709" w:right="57" w:hanging="709"/>
        <w:rPr>
          <w:rFonts w:ascii="Arial" w:eastAsia="Arial" w:hAnsi="Arial"/>
        </w:rPr>
      </w:pPr>
      <w:r w:rsidRPr="00FD40C8">
        <w:rPr>
          <w:rFonts w:ascii="Arial" w:hAnsi="Arial"/>
        </w:rPr>
        <w:t>Montavimo metu turi būti užtikrinta, kad nebūtų pažeistos narvelių apsauginės dangos ar antikoroziniai sluoksniai. Jei montavimo metu atsiranda mechaninių pažeidimų, jie turi būti atstatyti pagal gamintojo rekomendacijas.</w:t>
      </w:r>
    </w:p>
    <w:p w14:paraId="16064DB3" w14:textId="5B968265" w:rsidR="006259FB" w:rsidRPr="00FD40C8" w:rsidRDefault="006259FB" w:rsidP="008E6949">
      <w:pPr>
        <w:pStyle w:val="ListParagraph"/>
        <w:numPr>
          <w:ilvl w:val="1"/>
          <w:numId w:val="4"/>
        </w:numPr>
        <w:ind w:left="709" w:right="57" w:hanging="709"/>
        <w:rPr>
          <w:rFonts w:ascii="Arial" w:eastAsia="Arial" w:hAnsi="Arial"/>
        </w:rPr>
      </w:pPr>
      <w:r w:rsidRPr="00FD40C8">
        <w:rPr>
          <w:rFonts w:ascii="Arial" w:hAnsi="Arial"/>
        </w:rPr>
        <w:t>Baigus montavimą turi būti patikrintas narvelių vertikalumas, sekcijų sujungimų kokybė, tvirtinimo patikimumas ir įžeminimo jungčių tęstinumas. Visi metaliniai narvelių korpusai turi būti prijungti prie esamos Jungtinės siurblinės pastato įžeminimo sistemos arba atskiros įžeminimo sistemos (jeigu projektuojant numatoma nauja įžeminimo sistema arba Užsakovas nurodo kitą esamą įžeminimo sistemą) atskiru apsauginiu laidininku.</w:t>
      </w:r>
    </w:p>
    <w:p w14:paraId="4BDDA233" w14:textId="502B91FD" w:rsidR="006071E0" w:rsidRPr="00FD40C8" w:rsidRDefault="006071E0" w:rsidP="008E6949">
      <w:pPr>
        <w:pStyle w:val="ListParagraph"/>
        <w:numPr>
          <w:ilvl w:val="1"/>
          <w:numId w:val="4"/>
        </w:numPr>
        <w:ind w:left="709" w:right="57" w:hanging="709"/>
        <w:rPr>
          <w:rFonts w:ascii="Arial" w:eastAsia="Arial" w:hAnsi="Arial"/>
        </w:rPr>
      </w:pPr>
      <w:r w:rsidRPr="00FD40C8">
        <w:rPr>
          <w:rFonts w:ascii="Arial" w:hAnsi="Arial"/>
        </w:rPr>
        <w:t>Projektuojant Skirstyklą narvelio principu, turi būti numatyta galimybė ateityje išplėsti sekciją</w:t>
      </w:r>
      <w:r w:rsidR="00E944FE" w:rsidRPr="00FD40C8">
        <w:rPr>
          <w:rFonts w:ascii="Arial" w:hAnsi="Arial"/>
        </w:rPr>
        <w:t xml:space="preserve"> (arba sekcijas)</w:t>
      </w:r>
      <w:r w:rsidRPr="00FD40C8">
        <w:rPr>
          <w:rFonts w:ascii="Arial" w:hAnsi="Arial"/>
        </w:rPr>
        <w:t>, jei to pareikalautų tinklo plėtra. Jei projekte numatyti rezerviniai narveliai, jų vieta ir konstrukciniai sprendiniai turi būti integruoti į bendrą Skirstyklos struktūrą.</w:t>
      </w:r>
    </w:p>
    <w:p w14:paraId="21970EF0" w14:textId="51ED6304" w:rsidR="00EC1E68" w:rsidRPr="00FD40C8" w:rsidRDefault="00EC1E68" w:rsidP="008E6949">
      <w:pPr>
        <w:pStyle w:val="ListParagraph"/>
        <w:numPr>
          <w:ilvl w:val="1"/>
          <w:numId w:val="4"/>
        </w:numPr>
        <w:ind w:left="709" w:right="57" w:hanging="709"/>
        <w:rPr>
          <w:rFonts w:ascii="Arial" w:eastAsia="Arial" w:hAnsi="Arial"/>
        </w:rPr>
      </w:pPr>
      <w:r w:rsidRPr="00FD40C8">
        <w:rPr>
          <w:rFonts w:ascii="Arial" w:hAnsi="Arial"/>
        </w:rPr>
        <w:t>Statybiniai sprendiniai turi užtikrinti galimybę ateityje demontuoti ar pakeisti atskirą narvelio sekciją, neardant pagrindinių Jungtinės siurblinės pastato ir (ar) Skirstyklos patalpos konstrukcijų.</w:t>
      </w:r>
    </w:p>
    <w:p w14:paraId="1E28C8AA" w14:textId="77777777" w:rsidR="0033460E" w:rsidRPr="00FD40C8" w:rsidRDefault="0033460E" w:rsidP="00751821">
      <w:pPr>
        <w:ind w:right="57"/>
        <w:rPr>
          <w:rFonts w:ascii="Arial" w:eastAsia="Arial" w:hAnsi="Arial" w:cs="Arial"/>
        </w:rPr>
      </w:pPr>
    </w:p>
    <w:p w14:paraId="3DD8F4F0" w14:textId="77777777" w:rsidR="0032604A" w:rsidRPr="00FD40C8" w:rsidRDefault="0032604A" w:rsidP="00845FA8">
      <w:pPr>
        <w:pStyle w:val="Heading1"/>
      </w:pPr>
      <w:bookmarkStart w:id="631" w:name="_Toc217928507"/>
      <w:bookmarkStart w:id="632" w:name="_Toc217928897"/>
      <w:bookmarkStart w:id="633" w:name="_Toc217945052"/>
      <w:bookmarkStart w:id="634" w:name="_Toc217982733"/>
      <w:bookmarkStart w:id="635" w:name="_Toc217983126"/>
      <w:bookmarkStart w:id="636" w:name="_Toc217928508"/>
      <w:bookmarkStart w:id="637" w:name="_Toc217928898"/>
      <w:bookmarkStart w:id="638" w:name="_Toc217945053"/>
      <w:bookmarkStart w:id="639" w:name="_Toc217982734"/>
      <w:bookmarkStart w:id="640" w:name="_Toc217983127"/>
      <w:bookmarkStart w:id="641" w:name="_Toc217920045"/>
      <w:bookmarkStart w:id="642" w:name="_Toc217928509"/>
      <w:bookmarkStart w:id="643" w:name="_Toc217928899"/>
      <w:bookmarkStart w:id="644" w:name="_Toc217945054"/>
      <w:bookmarkStart w:id="645" w:name="_Toc217982735"/>
      <w:bookmarkStart w:id="646" w:name="_Toc217983128"/>
      <w:bookmarkStart w:id="647" w:name="_Toc217920046"/>
      <w:bookmarkStart w:id="648" w:name="_Toc217928510"/>
      <w:bookmarkStart w:id="649" w:name="_Toc217928900"/>
      <w:bookmarkStart w:id="650" w:name="_Toc217945055"/>
      <w:bookmarkStart w:id="651" w:name="_Toc217982736"/>
      <w:bookmarkStart w:id="652" w:name="_Toc217983129"/>
      <w:bookmarkStart w:id="653" w:name="_Toc217920047"/>
      <w:bookmarkStart w:id="654" w:name="_Toc217928511"/>
      <w:bookmarkStart w:id="655" w:name="_Toc217928901"/>
      <w:bookmarkStart w:id="656" w:name="_Toc217945056"/>
      <w:bookmarkStart w:id="657" w:name="_Toc217982737"/>
      <w:bookmarkStart w:id="658" w:name="_Toc217983130"/>
      <w:bookmarkStart w:id="659" w:name="_Toc217920048"/>
      <w:bookmarkStart w:id="660" w:name="_Toc217928512"/>
      <w:bookmarkStart w:id="661" w:name="_Toc217928902"/>
      <w:bookmarkStart w:id="662" w:name="_Toc217945057"/>
      <w:bookmarkStart w:id="663" w:name="_Toc217982738"/>
      <w:bookmarkStart w:id="664" w:name="_Toc217983131"/>
      <w:bookmarkStart w:id="665" w:name="_Toc217920049"/>
      <w:bookmarkStart w:id="666" w:name="_Toc217928513"/>
      <w:bookmarkStart w:id="667" w:name="_Toc217928903"/>
      <w:bookmarkStart w:id="668" w:name="_Toc217945058"/>
      <w:bookmarkStart w:id="669" w:name="_Toc217982739"/>
      <w:bookmarkStart w:id="670" w:name="_Toc217983132"/>
      <w:bookmarkStart w:id="671" w:name="_Toc217920050"/>
      <w:bookmarkStart w:id="672" w:name="_Toc217928514"/>
      <w:bookmarkStart w:id="673" w:name="_Toc217928904"/>
      <w:bookmarkStart w:id="674" w:name="_Toc217945059"/>
      <w:bookmarkStart w:id="675" w:name="_Toc217982740"/>
      <w:bookmarkStart w:id="676" w:name="_Toc217983133"/>
      <w:bookmarkStart w:id="677" w:name="_Toc217920051"/>
      <w:bookmarkStart w:id="678" w:name="_Toc217928515"/>
      <w:bookmarkStart w:id="679" w:name="_Toc217928905"/>
      <w:bookmarkStart w:id="680" w:name="_Toc217945060"/>
      <w:bookmarkStart w:id="681" w:name="_Toc217982741"/>
      <w:bookmarkStart w:id="682" w:name="_Toc217983134"/>
      <w:bookmarkStart w:id="683" w:name="_Toc217920052"/>
      <w:bookmarkStart w:id="684" w:name="_Toc217928516"/>
      <w:bookmarkStart w:id="685" w:name="_Toc217928906"/>
      <w:bookmarkStart w:id="686" w:name="_Toc217945061"/>
      <w:bookmarkStart w:id="687" w:name="_Toc217982742"/>
      <w:bookmarkStart w:id="688" w:name="_Toc217983135"/>
      <w:bookmarkStart w:id="689" w:name="_Toc217920053"/>
      <w:bookmarkStart w:id="690" w:name="_Toc217928517"/>
      <w:bookmarkStart w:id="691" w:name="_Toc217928907"/>
      <w:bookmarkStart w:id="692" w:name="_Toc217945062"/>
      <w:bookmarkStart w:id="693" w:name="_Toc217982743"/>
      <w:bookmarkStart w:id="694" w:name="_Toc217983136"/>
      <w:bookmarkStart w:id="695" w:name="_Toc217920054"/>
      <w:bookmarkStart w:id="696" w:name="_Toc217928518"/>
      <w:bookmarkStart w:id="697" w:name="_Toc217928908"/>
      <w:bookmarkStart w:id="698" w:name="_Toc217945063"/>
      <w:bookmarkStart w:id="699" w:name="_Toc217982744"/>
      <w:bookmarkStart w:id="700" w:name="_Toc217983137"/>
      <w:bookmarkStart w:id="701" w:name="_Toc217920055"/>
      <w:bookmarkStart w:id="702" w:name="_Toc217928519"/>
      <w:bookmarkStart w:id="703" w:name="_Toc217928909"/>
      <w:bookmarkStart w:id="704" w:name="_Toc217945064"/>
      <w:bookmarkStart w:id="705" w:name="_Toc217982745"/>
      <w:bookmarkStart w:id="706" w:name="_Toc217983138"/>
      <w:bookmarkStart w:id="707" w:name="_Toc217920056"/>
      <w:bookmarkStart w:id="708" w:name="_Toc217928520"/>
      <w:bookmarkStart w:id="709" w:name="_Toc217928910"/>
      <w:bookmarkStart w:id="710" w:name="_Toc217945065"/>
      <w:bookmarkStart w:id="711" w:name="_Toc217982746"/>
      <w:bookmarkStart w:id="712" w:name="_Toc217983139"/>
      <w:bookmarkStart w:id="713" w:name="_Toc217920057"/>
      <w:bookmarkStart w:id="714" w:name="_Toc217928521"/>
      <w:bookmarkStart w:id="715" w:name="_Toc217928911"/>
      <w:bookmarkStart w:id="716" w:name="_Toc217945066"/>
      <w:bookmarkStart w:id="717" w:name="_Toc217982747"/>
      <w:bookmarkStart w:id="718" w:name="_Toc217983140"/>
      <w:bookmarkStart w:id="719" w:name="_Toc217920058"/>
      <w:bookmarkStart w:id="720" w:name="_Toc217928522"/>
      <w:bookmarkStart w:id="721" w:name="_Toc217928912"/>
      <w:bookmarkStart w:id="722" w:name="_Toc217945067"/>
      <w:bookmarkStart w:id="723" w:name="_Toc217982748"/>
      <w:bookmarkStart w:id="724" w:name="_Toc217983141"/>
      <w:bookmarkStart w:id="725" w:name="_Toc217920059"/>
      <w:bookmarkStart w:id="726" w:name="_Toc217928523"/>
      <w:bookmarkStart w:id="727" w:name="_Toc217928913"/>
      <w:bookmarkStart w:id="728" w:name="_Toc217945068"/>
      <w:bookmarkStart w:id="729" w:name="_Toc217982749"/>
      <w:bookmarkStart w:id="730" w:name="_Toc217983142"/>
      <w:bookmarkStart w:id="731" w:name="_Toc217920060"/>
      <w:bookmarkStart w:id="732" w:name="_Toc217928524"/>
      <w:bookmarkStart w:id="733" w:name="_Toc217928914"/>
      <w:bookmarkStart w:id="734" w:name="_Toc217945069"/>
      <w:bookmarkStart w:id="735" w:name="_Toc217982750"/>
      <w:bookmarkStart w:id="736" w:name="_Toc217983143"/>
      <w:bookmarkStart w:id="737" w:name="_Toc217920061"/>
      <w:bookmarkStart w:id="738" w:name="_Toc217928525"/>
      <w:bookmarkStart w:id="739" w:name="_Toc217928915"/>
      <w:bookmarkStart w:id="740" w:name="_Toc217945070"/>
      <w:bookmarkStart w:id="741" w:name="_Toc217982751"/>
      <w:bookmarkStart w:id="742" w:name="_Toc217983144"/>
      <w:bookmarkStart w:id="743" w:name="_Toc217920062"/>
      <w:bookmarkStart w:id="744" w:name="_Toc217928526"/>
      <w:bookmarkStart w:id="745" w:name="_Toc217928916"/>
      <w:bookmarkStart w:id="746" w:name="_Toc217945071"/>
      <w:bookmarkStart w:id="747" w:name="_Toc217982752"/>
      <w:bookmarkStart w:id="748" w:name="_Toc217983145"/>
      <w:bookmarkStart w:id="749" w:name="_Toc217920063"/>
      <w:bookmarkStart w:id="750" w:name="_Toc217928527"/>
      <w:bookmarkStart w:id="751" w:name="_Toc217928917"/>
      <w:bookmarkStart w:id="752" w:name="_Toc217945072"/>
      <w:bookmarkStart w:id="753" w:name="_Toc217982753"/>
      <w:bookmarkStart w:id="754" w:name="_Toc217983146"/>
      <w:bookmarkStart w:id="755" w:name="_Toc217920064"/>
      <w:bookmarkStart w:id="756" w:name="_Toc217928528"/>
      <w:bookmarkStart w:id="757" w:name="_Toc217928918"/>
      <w:bookmarkStart w:id="758" w:name="_Toc217945073"/>
      <w:bookmarkStart w:id="759" w:name="_Toc217982754"/>
      <w:bookmarkStart w:id="760" w:name="_Toc217983147"/>
      <w:bookmarkStart w:id="761" w:name="_Toc217920065"/>
      <w:bookmarkStart w:id="762" w:name="_Toc217928529"/>
      <w:bookmarkStart w:id="763" w:name="_Toc217928919"/>
      <w:bookmarkStart w:id="764" w:name="_Toc217945074"/>
      <w:bookmarkStart w:id="765" w:name="_Toc217982755"/>
      <w:bookmarkStart w:id="766" w:name="_Toc217983148"/>
      <w:bookmarkStart w:id="767" w:name="_Toc217920066"/>
      <w:bookmarkStart w:id="768" w:name="_Toc217928530"/>
      <w:bookmarkStart w:id="769" w:name="_Toc217928920"/>
      <w:bookmarkStart w:id="770" w:name="_Toc217945075"/>
      <w:bookmarkStart w:id="771" w:name="_Toc217982756"/>
      <w:bookmarkStart w:id="772" w:name="_Toc217983149"/>
      <w:bookmarkStart w:id="773" w:name="_Toc217920067"/>
      <w:bookmarkStart w:id="774" w:name="_Toc217928531"/>
      <w:bookmarkStart w:id="775" w:name="_Toc217928921"/>
      <w:bookmarkStart w:id="776" w:name="_Toc217945076"/>
      <w:bookmarkStart w:id="777" w:name="_Toc217982757"/>
      <w:bookmarkStart w:id="778" w:name="_Toc217983150"/>
      <w:bookmarkStart w:id="779" w:name="_Toc217920068"/>
      <w:bookmarkStart w:id="780" w:name="_Toc217928532"/>
      <w:bookmarkStart w:id="781" w:name="_Toc217928922"/>
      <w:bookmarkStart w:id="782" w:name="_Toc217945077"/>
      <w:bookmarkStart w:id="783" w:name="_Toc217982758"/>
      <w:bookmarkStart w:id="784" w:name="_Toc217983151"/>
      <w:bookmarkStart w:id="785" w:name="_Toc217920069"/>
      <w:bookmarkStart w:id="786" w:name="_Toc217928533"/>
      <w:bookmarkStart w:id="787" w:name="_Toc217928923"/>
      <w:bookmarkStart w:id="788" w:name="_Toc217945078"/>
      <w:bookmarkStart w:id="789" w:name="_Toc217982759"/>
      <w:bookmarkStart w:id="790" w:name="_Toc217983152"/>
      <w:bookmarkStart w:id="791" w:name="_Toc217920070"/>
      <w:bookmarkStart w:id="792" w:name="_Toc217928534"/>
      <w:bookmarkStart w:id="793" w:name="_Toc217928924"/>
      <w:bookmarkStart w:id="794" w:name="_Toc217945079"/>
      <w:bookmarkStart w:id="795" w:name="_Toc217982760"/>
      <w:bookmarkStart w:id="796" w:name="_Toc217983153"/>
      <w:bookmarkStart w:id="797" w:name="_Toc217920071"/>
      <w:bookmarkStart w:id="798" w:name="_Toc217928535"/>
      <w:bookmarkStart w:id="799" w:name="_Toc217928925"/>
      <w:bookmarkStart w:id="800" w:name="_Toc217945080"/>
      <w:bookmarkStart w:id="801" w:name="_Toc217982761"/>
      <w:bookmarkStart w:id="802" w:name="_Toc217983154"/>
      <w:bookmarkStart w:id="803" w:name="_Toc217920072"/>
      <w:bookmarkStart w:id="804" w:name="_Toc217928536"/>
      <w:bookmarkStart w:id="805" w:name="_Toc217928926"/>
      <w:bookmarkStart w:id="806" w:name="_Toc217945081"/>
      <w:bookmarkStart w:id="807" w:name="_Toc217982762"/>
      <w:bookmarkStart w:id="808" w:name="_Toc217983155"/>
      <w:bookmarkStart w:id="809" w:name="_Toc217920073"/>
      <w:bookmarkStart w:id="810" w:name="_Toc217928537"/>
      <w:bookmarkStart w:id="811" w:name="_Toc217928927"/>
      <w:bookmarkStart w:id="812" w:name="_Toc217945082"/>
      <w:bookmarkStart w:id="813" w:name="_Toc217982763"/>
      <w:bookmarkStart w:id="814" w:name="_Toc217983156"/>
      <w:bookmarkStart w:id="815" w:name="_Toc217920074"/>
      <w:bookmarkStart w:id="816" w:name="_Toc217928538"/>
      <w:bookmarkStart w:id="817" w:name="_Toc217928928"/>
      <w:bookmarkStart w:id="818" w:name="_Toc217945083"/>
      <w:bookmarkStart w:id="819" w:name="_Toc217982764"/>
      <w:bookmarkStart w:id="820" w:name="_Toc217983157"/>
      <w:bookmarkStart w:id="821" w:name="_Toc217920075"/>
      <w:bookmarkStart w:id="822" w:name="_Toc217928539"/>
      <w:bookmarkStart w:id="823" w:name="_Toc217928929"/>
      <w:bookmarkStart w:id="824" w:name="_Toc217945084"/>
      <w:bookmarkStart w:id="825" w:name="_Toc217982765"/>
      <w:bookmarkStart w:id="826" w:name="_Toc217983158"/>
      <w:bookmarkStart w:id="827" w:name="_Toc217920076"/>
      <w:bookmarkStart w:id="828" w:name="_Toc217928540"/>
      <w:bookmarkStart w:id="829" w:name="_Toc217928930"/>
      <w:bookmarkStart w:id="830" w:name="_Toc217945085"/>
      <w:bookmarkStart w:id="831" w:name="_Toc217982766"/>
      <w:bookmarkStart w:id="832" w:name="_Toc217983159"/>
      <w:bookmarkStart w:id="833" w:name="_Toc217920077"/>
      <w:bookmarkStart w:id="834" w:name="_Toc217928541"/>
      <w:bookmarkStart w:id="835" w:name="_Toc217928931"/>
      <w:bookmarkStart w:id="836" w:name="_Toc217945086"/>
      <w:bookmarkStart w:id="837" w:name="_Toc217982767"/>
      <w:bookmarkStart w:id="838" w:name="_Toc217983160"/>
      <w:bookmarkStart w:id="839" w:name="_Toc217920078"/>
      <w:bookmarkStart w:id="840" w:name="_Toc217928542"/>
      <w:bookmarkStart w:id="841" w:name="_Toc217928932"/>
      <w:bookmarkStart w:id="842" w:name="_Toc217945087"/>
      <w:bookmarkStart w:id="843" w:name="_Toc217982768"/>
      <w:bookmarkStart w:id="844" w:name="_Toc217983161"/>
      <w:bookmarkStart w:id="845" w:name="_Toc217920079"/>
      <w:bookmarkStart w:id="846" w:name="_Toc217928543"/>
      <w:bookmarkStart w:id="847" w:name="_Toc217928933"/>
      <w:bookmarkStart w:id="848" w:name="_Toc217945088"/>
      <w:bookmarkStart w:id="849" w:name="_Toc217982769"/>
      <w:bookmarkStart w:id="850" w:name="_Toc217983162"/>
      <w:bookmarkStart w:id="851" w:name="_Toc217920080"/>
      <w:bookmarkStart w:id="852" w:name="_Toc217928544"/>
      <w:bookmarkStart w:id="853" w:name="_Toc217928934"/>
      <w:bookmarkStart w:id="854" w:name="_Toc217945089"/>
      <w:bookmarkStart w:id="855" w:name="_Toc217982770"/>
      <w:bookmarkStart w:id="856" w:name="_Toc217983163"/>
      <w:bookmarkStart w:id="857" w:name="_Toc217920081"/>
      <w:bookmarkStart w:id="858" w:name="_Toc217928545"/>
      <w:bookmarkStart w:id="859" w:name="_Toc217928935"/>
      <w:bookmarkStart w:id="860" w:name="_Toc217945090"/>
      <w:bookmarkStart w:id="861" w:name="_Toc217982771"/>
      <w:bookmarkStart w:id="862" w:name="_Toc217983164"/>
      <w:bookmarkStart w:id="863" w:name="_Toc217920082"/>
      <w:bookmarkStart w:id="864" w:name="_Toc217928546"/>
      <w:bookmarkStart w:id="865" w:name="_Toc217928936"/>
      <w:bookmarkStart w:id="866" w:name="_Toc217945091"/>
      <w:bookmarkStart w:id="867" w:name="_Toc217982772"/>
      <w:bookmarkStart w:id="868" w:name="_Toc217983165"/>
      <w:bookmarkStart w:id="869" w:name="_Toc217920083"/>
      <w:bookmarkStart w:id="870" w:name="_Toc217928547"/>
      <w:bookmarkStart w:id="871" w:name="_Toc217928937"/>
      <w:bookmarkStart w:id="872" w:name="_Toc217945092"/>
      <w:bookmarkStart w:id="873" w:name="_Toc217982773"/>
      <w:bookmarkStart w:id="874" w:name="_Toc217983166"/>
      <w:bookmarkStart w:id="875" w:name="_Toc217920084"/>
      <w:bookmarkStart w:id="876" w:name="_Toc217928548"/>
      <w:bookmarkStart w:id="877" w:name="_Toc217928938"/>
      <w:bookmarkStart w:id="878" w:name="_Toc217945093"/>
      <w:bookmarkStart w:id="879" w:name="_Toc217982774"/>
      <w:bookmarkStart w:id="880" w:name="_Toc217983167"/>
      <w:bookmarkStart w:id="881" w:name="_Toc217920085"/>
      <w:bookmarkStart w:id="882" w:name="_Toc217928549"/>
      <w:bookmarkStart w:id="883" w:name="_Toc217928939"/>
      <w:bookmarkStart w:id="884" w:name="_Toc217945094"/>
      <w:bookmarkStart w:id="885" w:name="_Toc217982775"/>
      <w:bookmarkStart w:id="886" w:name="_Toc217983168"/>
      <w:bookmarkStart w:id="887" w:name="_Toc217920086"/>
      <w:bookmarkStart w:id="888" w:name="_Toc217928550"/>
      <w:bookmarkStart w:id="889" w:name="_Toc217928940"/>
      <w:bookmarkStart w:id="890" w:name="_Toc217945095"/>
      <w:bookmarkStart w:id="891" w:name="_Toc217982776"/>
      <w:bookmarkStart w:id="892" w:name="_Toc217983169"/>
      <w:bookmarkStart w:id="893" w:name="_Toc217920087"/>
      <w:bookmarkStart w:id="894" w:name="_Toc217928551"/>
      <w:bookmarkStart w:id="895" w:name="_Toc217928941"/>
      <w:bookmarkStart w:id="896" w:name="_Toc217945096"/>
      <w:bookmarkStart w:id="897" w:name="_Toc217982777"/>
      <w:bookmarkStart w:id="898" w:name="_Toc217983170"/>
      <w:bookmarkStart w:id="899" w:name="_Toc217920088"/>
      <w:bookmarkStart w:id="900" w:name="_Toc217928552"/>
      <w:bookmarkStart w:id="901" w:name="_Toc217928942"/>
      <w:bookmarkStart w:id="902" w:name="_Toc217945097"/>
      <w:bookmarkStart w:id="903" w:name="_Toc217982778"/>
      <w:bookmarkStart w:id="904" w:name="_Toc217983171"/>
      <w:bookmarkStart w:id="905" w:name="_Toc217920089"/>
      <w:bookmarkStart w:id="906" w:name="_Toc217928553"/>
      <w:bookmarkStart w:id="907" w:name="_Toc217928943"/>
      <w:bookmarkStart w:id="908" w:name="_Toc217945098"/>
      <w:bookmarkStart w:id="909" w:name="_Toc217982779"/>
      <w:bookmarkStart w:id="910" w:name="_Toc217983172"/>
      <w:bookmarkStart w:id="911" w:name="_Toc217920090"/>
      <w:bookmarkStart w:id="912" w:name="_Toc217928554"/>
      <w:bookmarkStart w:id="913" w:name="_Toc217928944"/>
      <w:bookmarkStart w:id="914" w:name="_Toc217945099"/>
      <w:bookmarkStart w:id="915" w:name="_Toc217982780"/>
      <w:bookmarkStart w:id="916" w:name="_Toc217983173"/>
      <w:bookmarkStart w:id="917" w:name="_Toc217920091"/>
      <w:bookmarkStart w:id="918" w:name="_Toc217928555"/>
      <w:bookmarkStart w:id="919" w:name="_Toc217928945"/>
      <w:bookmarkStart w:id="920" w:name="_Toc217945100"/>
      <w:bookmarkStart w:id="921" w:name="_Toc217982781"/>
      <w:bookmarkStart w:id="922" w:name="_Toc217983174"/>
      <w:bookmarkStart w:id="923" w:name="_Toc217920092"/>
      <w:bookmarkStart w:id="924" w:name="_Toc217928556"/>
      <w:bookmarkStart w:id="925" w:name="_Toc217928946"/>
      <w:bookmarkStart w:id="926" w:name="_Toc217945101"/>
      <w:bookmarkStart w:id="927" w:name="_Toc217982782"/>
      <w:bookmarkStart w:id="928" w:name="_Toc217983175"/>
      <w:bookmarkStart w:id="929" w:name="_Toc217920093"/>
      <w:bookmarkStart w:id="930" w:name="_Toc217928557"/>
      <w:bookmarkStart w:id="931" w:name="_Toc217928947"/>
      <w:bookmarkStart w:id="932" w:name="_Toc217945102"/>
      <w:bookmarkStart w:id="933" w:name="_Toc217982783"/>
      <w:bookmarkStart w:id="934" w:name="_Toc217983176"/>
      <w:bookmarkStart w:id="935" w:name="_Toc217920094"/>
      <w:bookmarkStart w:id="936" w:name="_Toc217928558"/>
      <w:bookmarkStart w:id="937" w:name="_Toc217928948"/>
      <w:bookmarkStart w:id="938" w:name="_Toc217945103"/>
      <w:bookmarkStart w:id="939" w:name="_Toc217982784"/>
      <w:bookmarkStart w:id="940" w:name="_Toc217983177"/>
      <w:bookmarkStart w:id="941" w:name="_Toc217920095"/>
      <w:bookmarkStart w:id="942" w:name="_Toc217928559"/>
      <w:bookmarkStart w:id="943" w:name="_Toc217928949"/>
      <w:bookmarkStart w:id="944" w:name="_Toc217945104"/>
      <w:bookmarkStart w:id="945" w:name="_Toc217982785"/>
      <w:bookmarkStart w:id="946" w:name="_Toc217983178"/>
      <w:bookmarkStart w:id="947" w:name="_Toc217920096"/>
      <w:bookmarkStart w:id="948" w:name="_Toc217928560"/>
      <w:bookmarkStart w:id="949" w:name="_Toc217928950"/>
      <w:bookmarkStart w:id="950" w:name="_Toc217945105"/>
      <w:bookmarkStart w:id="951" w:name="_Toc217982786"/>
      <w:bookmarkStart w:id="952" w:name="_Toc217983179"/>
      <w:bookmarkStart w:id="953" w:name="_Toc217920097"/>
      <w:bookmarkStart w:id="954" w:name="_Toc217928561"/>
      <w:bookmarkStart w:id="955" w:name="_Toc217928951"/>
      <w:bookmarkStart w:id="956" w:name="_Toc217945106"/>
      <w:bookmarkStart w:id="957" w:name="_Toc217982787"/>
      <w:bookmarkStart w:id="958" w:name="_Toc217983180"/>
      <w:bookmarkStart w:id="959" w:name="_Toc217920098"/>
      <w:bookmarkStart w:id="960" w:name="_Toc217928562"/>
      <w:bookmarkStart w:id="961" w:name="_Toc217928952"/>
      <w:bookmarkStart w:id="962" w:name="_Toc217945107"/>
      <w:bookmarkStart w:id="963" w:name="_Toc217982788"/>
      <w:bookmarkStart w:id="964" w:name="_Toc217983181"/>
      <w:bookmarkStart w:id="965" w:name="_Toc217920099"/>
      <w:bookmarkStart w:id="966" w:name="_Toc217928563"/>
      <w:bookmarkStart w:id="967" w:name="_Toc217928953"/>
      <w:bookmarkStart w:id="968" w:name="_Toc217945108"/>
      <w:bookmarkStart w:id="969" w:name="_Toc217982789"/>
      <w:bookmarkStart w:id="970" w:name="_Toc217983182"/>
      <w:bookmarkStart w:id="971" w:name="_Toc217920100"/>
      <w:bookmarkStart w:id="972" w:name="_Toc217928564"/>
      <w:bookmarkStart w:id="973" w:name="_Toc217928954"/>
      <w:bookmarkStart w:id="974" w:name="_Toc217945109"/>
      <w:bookmarkStart w:id="975" w:name="_Toc217982790"/>
      <w:bookmarkStart w:id="976" w:name="_Toc217983183"/>
      <w:bookmarkStart w:id="977" w:name="_Toc217920101"/>
      <w:bookmarkStart w:id="978" w:name="_Toc217928565"/>
      <w:bookmarkStart w:id="979" w:name="_Toc217928955"/>
      <w:bookmarkStart w:id="980" w:name="_Toc217945110"/>
      <w:bookmarkStart w:id="981" w:name="_Toc217982791"/>
      <w:bookmarkStart w:id="982" w:name="_Toc217983184"/>
      <w:bookmarkStart w:id="983" w:name="_Toc217920102"/>
      <w:bookmarkStart w:id="984" w:name="_Toc217928566"/>
      <w:bookmarkStart w:id="985" w:name="_Toc217928956"/>
      <w:bookmarkStart w:id="986" w:name="_Toc217945111"/>
      <w:bookmarkStart w:id="987" w:name="_Toc217982792"/>
      <w:bookmarkStart w:id="988" w:name="_Toc217983185"/>
      <w:bookmarkStart w:id="989" w:name="_Toc217920103"/>
      <w:bookmarkStart w:id="990" w:name="_Toc217928567"/>
      <w:bookmarkStart w:id="991" w:name="_Toc217928957"/>
      <w:bookmarkStart w:id="992" w:name="_Toc217945112"/>
      <w:bookmarkStart w:id="993" w:name="_Toc217982793"/>
      <w:bookmarkStart w:id="994" w:name="_Toc217983186"/>
      <w:bookmarkStart w:id="995" w:name="_Toc217920104"/>
      <w:bookmarkStart w:id="996" w:name="_Toc217928568"/>
      <w:bookmarkStart w:id="997" w:name="_Toc217928958"/>
      <w:bookmarkStart w:id="998" w:name="_Toc217945113"/>
      <w:bookmarkStart w:id="999" w:name="_Toc217982794"/>
      <w:bookmarkStart w:id="1000" w:name="_Toc217983187"/>
      <w:bookmarkStart w:id="1001" w:name="_Toc217920105"/>
      <w:bookmarkStart w:id="1002" w:name="_Toc217928569"/>
      <w:bookmarkStart w:id="1003" w:name="_Toc217928959"/>
      <w:bookmarkStart w:id="1004" w:name="_Toc217945114"/>
      <w:bookmarkStart w:id="1005" w:name="_Toc217982795"/>
      <w:bookmarkStart w:id="1006" w:name="_Toc217983188"/>
      <w:bookmarkStart w:id="1007" w:name="_Toc217920106"/>
      <w:bookmarkStart w:id="1008" w:name="_Toc217928570"/>
      <w:bookmarkStart w:id="1009" w:name="_Toc217928960"/>
      <w:bookmarkStart w:id="1010" w:name="_Toc217945115"/>
      <w:bookmarkStart w:id="1011" w:name="_Toc217982796"/>
      <w:bookmarkStart w:id="1012" w:name="_Toc217983189"/>
      <w:bookmarkStart w:id="1013" w:name="_Toc217920107"/>
      <w:bookmarkStart w:id="1014" w:name="_Toc217928571"/>
      <w:bookmarkStart w:id="1015" w:name="_Toc217928961"/>
      <w:bookmarkStart w:id="1016" w:name="_Toc217945116"/>
      <w:bookmarkStart w:id="1017" w:name="_Toc217982797"/>
      <w:bookmarkStart w:id="1018" w:name="_Toc217983190"/>
      <w:bookmarkStart w:id="1019" w:name="_Toc217920108"/>
      <w:bookmarkStart w:id="1020" w:name="_Toc217928572"/>
      <w:bookmarkStart w:id="1021" w:name="_Toc217928962"/>
      <w:bookmarkStart w:id="1022" w:name="_Toc217945117"/>
      <w:bookmarkStart w:id="1023" w:name="_Toc217982798"/>
      <w:bookmarkStart w:id="1024" w:name="_Toc217983191"/>
      <w:bookmarkStart w:id="1025" w:name="_Toc217920109"/>
      <w:bookmarkStart w:id="1026" w:name="_Toc217928573"/>
      <w:bookmarkStart w:id="1027" w:name="_Toc217928963"/>
      <w:bookmarkStart w:id="1028" w:name="_Toc217945118"/>
      <w:bookmarkStart w:id="1029" w:name="_Toc217982799"/>
      <w:bookmarkStart w:id="1030" w:name="_Toc217983192"/>
      <w:bookmarkStart w:id="1031" w:name="_Toc217920110"/>
      <w:bookmarkStart w:id="1032" w:name="_Toc217928574"/>
      <w:bookmarkStart w:id="1033" w:name="_Toc217928964"/>
      <w:bookmarkStart w:id="1034" w:name="_Toc217945119"/>
      <w:bookmarkStart w:id="1035" w:name="_Toc217982800"/>
      <w:bookmarkStart w:id="1036" w:name="_Toc217983193"/>
      <w:bookmarkStart w:id="1037" w:name="_Toc217920111"/>
      <w:bookmarkStart w:id="1038" w:name="_Toc217928575"/>
      <w:bookmarkStart w:id="1039" w:name="_Toc217928965"/>
      <w:bookmarkStart w:id="1040" w:name="_Toc217945120"/>
      <w:bookmarkStart w:id="1041" w:name="_Toc217982801"/>
      <w:bookmarkStart w:id="1042" w:name="_Toc217983194"/>
      <w:bookmarkStart w:id="1043" w:name="_Toc217920112"/>
      <w:bookmarkStart w:id="1044" w:name="_Toc217928576"/>
      <w:bookmarkStart w:id="1045" w:name="_Toc217928966"/>
      <w:bookmarkStart w:id="1046" w:name="_Toc217945121"/>
      <w:bookmarkStart w:id="1047" w:name="_Toc217982802"/>
      <w:bookmarkStart w:id="1048" w:name="_Toc217983195"/>
      <w:bookmarkStart w:id="1049" w:name="_Toc217920113"/>
      <w:bookmarkStart w:id="1050" w:name="_Toc217928577"/>
      <w:bookmarkStart w:id="1051" w:name="_Toc217928967"/>
      <w:bookmarkStart w:id="1052" w:name="_Toc217945122"/>
      <w:bookmarkStart w:id="1053" w:name="_Toc217982803"/>
      <w:bookmarkStart w:id="1054" w:name="_Toc217983196"/>
      <w:bookmarkStart w:id="1055" w:name="_Toc217920114"/>
      <w:bookmarkStart w:id="1056" w:name="_Toc217928578"/>
      <w:bookmarkStart w:id="1057" w:name="_Toc217928968"/>
      <w:bookmarkStart w:id="1058" w:name="_Toc217945123"/>
      <w:bookmarkStart w:id="1059" w:name="_Toc217982804"/>
      <w:bookmarkStart w:id="1060" w:name="_Toc217983197"/>
      <w:bookmarkStart w:id="1061" w:name="_Toc217920115"/>
      <w:bookmarkStart w:id="1062" w:name="_Toc217928579"/>
      <w:bookmarkStart w:id="1063" w:name="_Toc217928969"/>
      <w:bookmarkStart w:id="1064" w:name="_Toc217945124"/>
      <w:bookmarkStart w:id="1065" w:name="_Toc217982805"/>
      <w:bookmarkStart w:id="1066" w:name="_Toc217983198"/>
      <w:bookmarkStart w:id="1067" w:name="_Toc217920116"/>
      <w:bookmarkStart w:id="1068" w:name="_Toc217928580"/>
      <w:bookmarkStart w:id="1069" w:name="_Toc217928970"/>
      <w:bookmarkStart w:id="1070" w:name="_Toc217945125"/>
      <w:bookmarkStart w:id="1071" w:name="_Toc217982806"/>
      <w:bookmarkStart w:id="1072" w:name="_Toc217983199"/>
      <w:bookmarkStart w:id="1073" w:name="_Toc217920117"/>
      <w:bookmarkStart w:id="1074" w:name="_Toc217928581"/>
      <w:bookmarkStart w:id="1075" w:name="_Toc217928971"/>
      <w:bookmarkStart w:id="1076" w:name="_Toc217945126"/>
      <w:bookmarkStart w:id="1077" w:name="_Toc217982807"/>
      <w:bookmarkStart w:id="1078" w:name="_Toc217983200"/>
      <w:bookmarkStart w:id="1079" w:name="_Toc217920118"/>
      <w:bookmarkStart w:id="1080" w:name="_Toc217928582"/>
      <w:bookmarkStart w:id="1081" w:name="_Toc217928972"/>
      <w:bookmarkStart w:id="1082" w:name="_Toc217945127"/>
      <w:bookmarkStart w:id="1083" w:name="_Toc217982808"/>
      <w:bookmarkStart w:id="1084" w:name="_Toc217983201"/>
      <w:bookmarkStart w:id="1085" w:name="_Toc217920119"/>
      <w:bookmarkStart w:id="1086" w:name="_Toc217928583"/>
      <w:bookmarkStart w:id="1087" w:name="_Toc217928973"/>
      <w:bookmarkStart w:id="1088" w:name="_Toc217945128"/>
      <w:bookmarkStart w:id="1089" w:name="_Toc217982809"/>
      <w:bookmarkStart w:id="1090" w:name="_Toc217983202"/>
      <w:bookmarkStart w:id="1091" w:name="_Toc217920120"/>
      <w:bookmarkStart w:id="1092" w:name="_Toc217928584"/>
      <w:bookmarkStart w:id="1093" w:name="_Toc217928974"/>
      <w:bookmarkStart w:id="1094" w:name="_Toc217945129"/>
      <w:bookmarkStart w:id="1095" w:name="_Toc217982810"/>
      <w:bookmarkStart w:id="1096" w:name="_Toc217983203"/>
      <w:bookmarkStart w:id="1097" w:name="_Toc217920121"/>
      <w:bookmarkStart w:id="1098" w:name="_Toc217928585"/>
      <w:bookmarkStart w:id="1099" w:name="_Toc217928975"/>
      <w:bookmarkStart w:id="1100" w:name="_Toc217945130"/>
      <w:bookmarkStart w:id="1101" w:name="_Toc217982811"/>
      <w:bookmarkStart w:id="1102" w:name="_Toc217983204"/>
      <w:bookmarkStart w:id="1103" w:name="_Toc217928586"/>
      <w:bookmarkStart w:id="1104" w:name="_Toc217928976"/>
      <w:bookmarkStart w:id="1105" w:name="_Toc217920140"/>
      <w:bookmarkStart w:id="1106" w:name="_Toc217928587"/>
      <w:bookmarkStart w:id="1107" w:name="_Toc217928977"/>
      <w:bookmarkStart w:id="1108" w:name="_Toc217945131"/>
      <w:bookmarkStart w:id="1109" w:name="_Toc217982812"/>
      <w:bookmarkStart w:id="1110" w:name="_Toc217983205"/>
      <w:bookmarkStart w:id="1111" w:name="_Toc217920141"/>
      <w:bookmarkStart w:id="1112" w:name="_Toc217928588"/>
      <w:bookmarkStart w:id="1113" w:name="_Toc217928978"/>
      <w:bookmarkStart w:id="1114" w:name="_Toc217945132"/>
      <w:bookmarkStart w:id="1115" w:name="_Toc217982813"/>
      <w:bookmarkStart w:id="1116" w:name="_Toc217983206"/>
      <w:bookmarkStart w:id="1117" w:name="_Toc217920142"/>
      <w:bookmarkStart w:id="1118" w:name="_Toc217928589"/>
      <w:bookmarkStart w:id="1119" w:name="_Toc217928979"/>
      <w:bookmarkStart w:id="1120" w:name="_Toc217945133"/>
      <w:bookmarkStart w:id="1121" w:name="_Toc217982814"/>
      <w:bookmarkStart w:id="1122" w:name="_Toc217983207"/>
      <w:bookmarkStart w:id="1123" w:name="_Toc217920143"/>
      <w:bookmarkStart w:id="1124" w:name="_Toc217928590"/>
      <w:bookmarkStart w:id="1125" w:name="_Toc217928980"/>
      <w:bookmarkStart w:id="1126" w:name="_Toc217945134"/>
      <w:bookmarkStart w:id="1127" w:name="_Toc217982815"/>
      <w:bookmarkStart w:id="1128" w:name="_Toc217983208"/>
      <w:bookmarkStart w:id="1129" w:name="_Toc217920144"/>
      <w:bookmarkStart w:id="1130" w:name="_Toc217928591"/>
      <w:bookmarkStart w:id="1131" w:name="_Toc217928981"/>
      <w:bookmarkStart w:id="1132" w:name="_Toc217945135"/>
      <w:bookmarkStart w:id="1133" w:name="_Toc217982816"/>
      <w:bookmarkStart w:id="1134" w:name="_Toc217983209"/>
      <w:bookmarkStart w:id="1135" w:name="_Toc217920145"/>
      <w:bookmarkStart w:id="1136" w:name="_Toc217928592"/>
      <w:bookmarkStart w:id="1137" w:name="_Toc217928982"/>
      <w:bookmarkStart w:id="1138" w:name="_Toc217945136"/>
      <w:bookmarkStart w:id="1139" w:name="_Toc217982817"/>
      <w:bookmarkStart w:id="1140" w:name="_Toc217983210"/>
      <w:bookmarkStart w:id="1141" w:name="_Toc217920146"/>
      <w:bookmarkStart w:id="1142" w:name="_Toc217928593"/>
      <w:bookmarkStart w:id="1143" w:name="_Toc217928983"/>
      <w:bookmarkStart w:id="1144" w:name="_Toc217945137"/>
      <w:bookmarkStart w:id="1145" w:name="_Toc217982818"/>
      <w:bookmarkStart w:id="1146" w:name="_Toc217983211"/>
      <w:bookmarkStart w:id="1147" w:name="_Toc217920147"/>
      <w:bookmarkStart w:id="1148" w:name="_Toc217928594"/>
      <w:bookmarkStart w:id="1149" w:name="_Toc217928984"/>
      <w:bookmarkStart w:id="1150" w:name="_Toc217945138"/>
      <w:bookmarkStart w:id="1151" w:name="_Toc217982819"/>
      <w:bookmarkStart w:id="1152" w:name="_Toc217983212"/>
      <w:bookmarkStart w:id="1153" w:name="_Toc217920148"/>
      <w:bookmarkStart w:id="1154" w:name="_Toc217928595"/>
      <w:bookmarkStart w:id="1155" w:name="_Toc217928985"/>
      <w:bookmarkStart w:id="1156" w:name="_Toc217945139"/>
      <w:bookmarkStart w:id="1157" w:name="_Toc217982820"/>
      <w:bookmarkStart w:id="1158" w:name="_Toc217983213"/>
      <w:bookmarkStart w:id="1159" w:name="_Toc217920149"/>
      <w:bookmarkStart w:id="1160" w:name="_Toc217928596"/>
      <w:bookmarkStart w:id="1161" w:name="_Toc217928986"/>
      <w:bookmarkStart w:id="1162" w:name="_Toc217945140"/>
      <w:bookmarkStart w:id="1163" w:name="_Toc217982821"/>
      <w:bookmarkStart w:id="1164" w:name="_Toc217983214"/>
      <w:bookmarkStart w:id="1165" w:name="_Toc217920150"/>
      <w:bookmarkStart w:id="1166" w:name="_Toc217928597"/>
      <w:bookmarkStart w:id="1167" w:name="_Toc217928987"/>
      <w:bookmarkStart w:id="1168" w:name="_Toc217945141"/>
      <w:bookmarkStart w:id="1169" w:name="_Toc217982822"/>
      <w:bookmarkStart w:id="1170" w:name="_Toc217983215"/>
      <w:bookmarkStart w:id="1171" w:name="_Toc217920151"/>
      <w:bookmarkStart w:id="1172" w:name="_Toc217928598"/>
      <w:bookmarkStart w:id="1173" w:name="_Toc217928988"/>
      <w:bookmarkStart w:id="1174" w:name="_Toc217945142"/>
      <w:bookmarkStart w:id="1175" w:name="_Toc217982823"/>
      <w:bookmarkStart w:id="1176" w:name="_Toc217983216"/>
      <w:bookmarkStart w:id="1177" w:name="_Toc217920152"/>
      <w:bookmarkStart w:id="1178" w:name="_Toc217928599"/>
      <w:bookmarkStart w:id="1179" w:name="_Toc217928989"/>
      <w:bookmarkStart w:id="1180" w:name="_Toc217945143"/>
      <w:bookmarkStart w:id="1181" w:name="_Toc217982824"/>
      <w:bookmarkStart w:id="1182" w:name="_Toc217983217"/>
      <w:bookmarkStart w:id="1183" w:name="_Toc217920153"/>
      <w:bookmarkStart w:id="1184" w:name="_Toc217928600"/>
      <w:bookmarkStart w:id="1185" w:name="_Toc217928990"/>
      <w:bookmarkStart w:id="1186" w:name="_Toc217945144"/>
      <w:bookmarkStart w:id="1187" w:name="_Toc217982825"/>
      <w:bookmarkStart w:id="1188" w:name="_Toc217983218"/>
      <w:bookmarkStart w:id="1189" w:name="_Toc217920154"/>
      <w:bookmarkStart w:id="1190" w:name="_Toc217928601"/>
      <w:bookmarkStart w:id="1191" w:name="_Toc217928991"/>
      <w:bookmarkStart w:id="1192" w:name="_Toc217945145"/>
      <w:bookmarkStart w:id="1193" w:name="_Toc217982826"/>
      <w:bookmarkStart w:id="1194" w:name="_Toc217983219"/>
      <w:bookmarkStart w:id="1195" w:name="_Toc217920155"/>
      <w:bookmarkStart w:id="1196" w:name="_Toc217928602"/>
      <w:bookmarkStart w:id="1197" w:name="_Toc217928992"/>
      <w:bookmarkStart w:id="1198" w:name="_Toc217945146"/>
      <w:bookmarkStart w:id="1199" w:name="_Toc217982827"/>
      <w:bookmarkStart w:id="1200" w:name="_Toc217983220"/>
      <w:bookmarkStart w:id="1201" w:name="_Toc217920156"/>
      <w:bookmarkStart w:id="1202" w:name="_Toc217928603"/>
      <w:bookmarkStart w:id="1203" w:name="_Toc217928993"/>
      <w:bookmarkStart w:id="1204" w:name="_Toc217945147"/>
      <w:bookmarkStart w:id="1205" w:name="_Toc217982828"/>
      <w:bookmarkStart w:id="1206" w:name="_Toc217983221"/>
      <w:bookmarkStart w:id="1207" w:name="_Toc217920157"/>
      <w:bookmarkStart w:id="1208" w:name="_Toc217928604"/>
      <w:bookmarkStart w:id="1209" w:name="_Toc217928994"/>
      <w:bookmarkStart w:id="1210" w:name="_Toc217945148"/>
      <w:bookmarkStart w:id="1211" w:name="_Toc217982829"/>
      <w:bookmarkStart w:id="1212" w:name="_Toc217983222"/>
      <w:bookmarkStart w:id="1213" w:name="_Toc217920158"/>
      <w:bookmarkStart w:id="1214" w:name="_Toc217928605"/>
      <w:bookmarkStart w:id="1215" w:name="_Toc217928995"/>
      <w:bookmarkStart w:id="1216" w:name="_Toc217945149"/>
      <w:bookmarkStart w:id="1217" w:name="_Toc217982830"/>
      <w:bookmarkStart w:id="1218" w:name="_Toc217983223"/>
      <w:bookmarkStart w:id="1219" w:name="_Toc217920159"/>
      <w:bookmarkStart w:id="1220" w:name="_Toc217928606"/>
      <w:bookmarkStart w:id="1221" w:name="_Toc217928996"/>
      <w:bookmarkStart w:id="1222" w:name="_Toc217945150"/>
      <w:bookmarkStart w:id="1223" w:name="_Toc217982831"/>
      <w:bookmarkStart w:id="1224" w:name="_Toc217983224"/>
      <w:bookmarkStart w:id="1225" w:name="_Toc217920160"/>
      <w:bookmarkStart w:id="1226" w:name="_Toc217928607"/>
      <w:bookmarkStart w:id="1227" w:name="_Toc217928997"/>
      <w:bookmarkStart w:id="1228" w:name="_Toc217945151"/>
      <w:bookmarkStart w:id="1229" w:name="_Toc217982832"/>
      <w:bookmarkStart w:id="1230" w:name="_Toc217983225"/>
      <w:bookmarkStart w:id="1231" w:name="_Toc217920161"/>
      <w:bookmarkStart w:id="1232" w:name="_Toc217928608"/>
      <w:bookmarkStart w:id="1233" w:name="_Toc217928998"/>
      <w:bookmarkStart w:id="1234" w:name="_Toc217945152"/>
      <w:bookmarkStart w:id="1235" w:name="_Toc217982833"/>
      <w:bookmarkStart w:id="1236" w:name="_Toc217983226"/>
      <w:bookmarkStart w:id="1237" w:name="_Toc217920162"/>
      <w:bookmarkStart w:id="1238" w:name="_Toc217928609"/>
      <w:bookmarkStart w:id="1239" w:name="_Toc217928999"/>
      <w:bookmarkStart w:id="1240" w:name="_Toc217945153"/>
      <w:bookmarkStart w:id="1241" w:name="_Toc217982834"/>
      <w:bookmarkStart w:id="1242" w:name="_Toc217983227"/>
      <w:bookmarkStart w:id="1243" w:name="_Toc217920163"/>
      <w:bookmarkStart w:id="1244" w:name="_Toc217928610"/>
      <w:bookmarkStart w:id="1245" w:name="_Toc217929000"/>
      <w:bookmarkStart w:id="1246" w:name="_Toc217945154"/>
      <w:bookmarkStart w:id="1247" w:name="_Toc217982835"/>
      <w:bookmarkStart w:id="1248" w:name="_Toc217983228"/>
      <w:bookmarkStart w:id="1249" w:name="_Toc217920164"/>
      <w:bookmarkStart w:id="1250" w:name="_Toc217928611"/>
      <w:bookmarkStart w:id="1251" w:name="_Toc217929001"/>
      <w:bookmarkStart w:id="1252" w:name="_Toc217945155"/>
      <w:bookmarkStart w:id="1253" w:name="_Toc217982836"/>
      <w:bookmarkStart w:id="1254" w:name="_Toc217983229"/>
      <w:bookmarkStart w:id="1255" w:name="_Toc217920165"/>
      <w:bookmarkStart w:id="1256" w:name="_Toc217928612"/>
      <w:bookmarkStart w:id="1257" w:name="_Toc217929002"/>
      <w:bookmarkStart w:id="1258" w:name="_Toc217945156"/>
      <w:bookmarkStart w:id="1259" w:name="_Toc217982837"/>
      <w:bookmarkStart w:id="1260" w:name="_Toc217983230"/>
      <w:bookmarkStart w:id="1261" w:name="_Toc217920166"/>
      <w:bookmarkStart w:id="1262" w:name="_Toc217928613"/>
      <w:bookmarkStart w:id="1263" w:name="_Toc217929003"/>
      <w:bookmarkStart w:id="1264" w:name="_Toc217945157"/>
      <w:bookmarkStart w:id="1265" w:name="_Toc217982838"/>
      <w:bookmarkStart w:id="1266" w:name="_Toc217983231"/>
      <w:bookmarkStart w:id="1267" w:name="_Toc217920167"/>
      <w:bookmarkStart w:id="1268" w:name="_Toc217928614"/>
      <w:bookmarkStart w:id="1269" w:name="_Toc217929004"/>
      <w:bookmarkStart w:id="1270" w:name="_Toc217945158"/>
      <w:bookmarkStart w:id="1271" w:name="_Toc217982839"/>
      <w:bookmarkStart w:id="1272" w:name="_Toc217983232"/>
      <w:bookmarkStart w:id="1273" w:name="_Toc217920168"/>
      <w:bookmarkStart w:id="1274" w:name="_Toc217928615"/>
      <w:bookmarkStart w:id="1275" w:name="_Toc217929005"/>
      <w:bookmarkStart w:id="1276" w:name="_Toc217945159"/>
      <w:bookmarkStart w:id="1277" w:name="_Toc217982840"/>
      <w:bookmarkStart w:id="1278" w:name="_Toc217983233"/>
      <w:bookmarkStart w:id="1279" w:name="_Toc217920169"/>
      <w:bookmarkStart w:id="1280" w:name="_Toc217928616"/>
      <w:bookmarkStart w:id="1281" w:name="_Toc217929006"/>
      <w:bookmarkStart w:id="1282" w:name="_Toc217945160"/>
      <w:bookmarkStart w:id="1283" w:name="_Toc217982841"/>
      <w:bookmarkStart w:id="1284" w:name="_Toc217983234"/>
      <w:bookmarkStart w:id="1285" w:name="_Toc217920170"/>
      <w:bookmarkStart w:id="1286" w:name="_Toc217928617"/>
      <w:bookmarkStart w:id="1287" w:name="_Toc217929007"/>
      <w:bookmarkStart w:id="1288" w:name="_Toc217945161"/>
      <w:bookmarkStart w:id="1289" w:name="_Toc217982842"/>
      <w:bookmarkStart w:id="1290" w:name="_Toc217983235"/>
      <w:bookmarkStart w:id="1291" w:name="_Toc217920171"/>
      <w:bookmarkStart w:id="1292" w:name="_Toc217928618"/>
      <w:bookmarkStart w:id="1293" w:name="_Toc217929008"/>
      <w:bookmarkStart w:id="1294" w:name="_Toc217945162"/>
      <w:bookmarkStart w:id="1295" w:name="_Toc217982843"/>
      <w:bookmarkStart w:id="1296" w:name="_Toc217983236"/>
      <w:bookmarkStart w:id="1297" w:name="_Toc217920172"/>
      <w:bookmarkStart w:id="1298" w:name="_Toc217928619"/>
      <w:bookmarkStart w:id="1299" w:name="_Toc217929009"/>
      <w:bookmarkStart w:id="1300" w:name="_Toc217945163"/>
      <w:bookmarkStart w:id="1301" w:name="_Toc217982844"/>
      <w:bookmarkStart w:id="1302" w:name="_Toc217983237"/>
      <w:bookmarkStart w:id="1303" w:name="_Toc217920173"/>
      <w:bookmarkStart w:id="1304" w:name="_Toc217928620"/>
      <w:bookmarkStart w:id="1305" w:name="_Toc217929010"/>
      <w:bookmarkStart w:id="1306" w:name="_Toc217945164"/>
      <w:bookmarkStart w:id="1307" w:name="_Toc217982845"/>
      <w:bookmarkStart w:id="1308" w:name="_Toc217983238"/>
      <w:bookmarkStart w:id="1309" w:name="_Toc217920174"/>
      <w:bookmarkStart w:id="1310" w:name="_Toc217928621"/>
      <w:bookmarkStart w:id="1311" w:name="_Toc217929011"/>
      <w:bookmarkStart w:id="1312" w:name="_Toc217945165"/>
      <w:bookmarkStart w:id="1313" w:name="_Toc217982846"/>
      <w:bookmarkStart w:id="1314" w:name="_Toc217983239"/>
      <w:bookmarkStart w:id="1315" w:name="_Toc217920175"/>
      <w:bookmarkStart w:id="1316" w:name="_Toc217928622"/>
      <w:bookmarkStart w:id="1317" w:name="_Toc217929012"/>
      <w:bookmarkStart w:id="1318" w:name="_Toc217945166"/>
      <w:bookmarkStart w:id="1319" w:name="_Toc217982847"/>
      <w:bookmarkStart w:id="1320" w:name="_Toc217983240"/>
      <w:bookmarkStart w:id="1321" w:name="_Toc217920176"/>
      <w:bookmarkStart w:id="1322" w:name="_Toc217928623"/>
      <w:bookmarkStart w:id="1323" w:name="_Toc217929013"/>
      <w:bookmarkStart w:id="1324" w:name="_Toc217945167"/>
      <w:bookmarkStart w:id="1325" w:name="_Toc217982848"/>
      <w:bookmarkStart w:id="1326" w:name="_Toc217983241"/>
      <w:bookmarkStart w:id="1327" w:name="_Toc217920177"/>
      <w:bookmarkStart w:id="1328" w:name="_Toc217928624"/>
      <w:bookmarkStart w:id="1329" w:name="_Toc217929014"/>
      <w:bookmarkStart w:id="1330" w:name="_Toc217945168"/>
      <w:bookmarkStart w:id="1331" w:name="_Toc217982849"/>
      <w:bookmarkStart w:id="1332" w:name="_Toc217983242"/>
      <w:bookmarkStart w:id="1333" w:name="_Toc217920178"/>
      <w:bookmarkStart w:id="1334" w:name="_Toc217928625"/>
      <w:bookmarkStart w:id="1335" w:name="_Toc217929015"/>
      <w:bookmarkStart w:id="1336" w:name="_Toc217945169"/>
      <w:bookmarkStart w:id="1337" w:name="_Toc217982850"/>
      <w:bookmarkStart w:id="1338" w:name="_Toc217983243"/>
      <w:bookmarkStart w:id="1339" w:name="_Toc217920179"/>
      <w:bookmarkStart w:id="1340" w:name="_Toc217928626"/>
      <w:bookmarkStart w:id="1341" w:name="_Toc217929016"/>
      <w:bookmarkStart w:id="1342" w:name="_Toc217945170"/>
      <w:bookmarkStart w:id="1343" w:name="_Toc217982851"/>
      <w:bookmarkStart w:id="1344" w:name="_Toc217983244"/>
      <w:bookmarkStart w:id="1345" w:name="_Toc217920180"/>
      <w:bookmarkStart w:id="1346" w:name="_Toc217928627"/>
      <w:bookmarkStart w:id="1347" w:name="_Toc217929017"/>
      <w:bookmarkStart w:id="1348" w:name="_Toc217945171"/>
      <w:bookmarkStart w:id="1349" w:name="_Toc217982852"/>
      <w:bookmarkStart w:id="1350" w:name="_Toc217983245"/>
      <w:bookmarkStart w:id="1351" w:name="_Toc217920181"/>
      <w:bookmarkStart w:id="1352" w:name="_Toc217928628"/>
      <w:bookmarkStart w:id="1353" w:name="_Toc217929018"/>
      <w:bookmarkStart w:id="1354" w:name="_Toc217945172"/>
      <w:bookmarkStart w:id="1355" w:name="_Toc217982853"/>
      <w:bookmarkStart w:id="1356" w:name="_Toc217983246"/>
      <w:bookmarkStart w:id="1357" w:name="_Toc217920182"/>
      <w:bookmarkStart w:id="1358" w:name="_Toc217928629"/>
      <w:bookmarkStart w:id="1359" w:name="_Toc217929019"/>
      <w:bookmarkStart w:id="1360" w:name="_Toc217945173"/>
      <w:bookmarkStart w:id="1361" w:name="_Toc217982854"/>
      <w:bookmarkStart w:id="1362" w:name="_Toc217983247"/>
      <w:bookmarkStart w:id="1363" w:name="_Toc217920183"/>
      <w:bookmarkStart w:id="1364" w:name="_Toc217928630"/>
      <w:bookmarkStart w:id="1365" w:name="_Toc217929020"/>
      <w:bookmarkStart w:id="1366" w:name="_Toc217945174"/>
      <w:bookmarkStart w:id="1367" w:name="_Toc217982855"/>
      <w:bookmarkStart w:id="1368" w:name="_Toc217983248"/>
      <w:bookmarkStart w:id="1369" w:name="_Toc217920184"/>
      <w:bookmarkStart w:id="1370" w:name="_Toc217928631"/>
      <w:bookmarkStart w:id="1371" w:name="_Toc217929021"/>
      <w:bookmarkStart w:id="1372" w:name="_Toc217945175"/>
      <w:bookmarkStart w:id="1373" w:name="_Toc217982856"/>
      <w:bookmarkStart w:id="1374" w:name="_Toc217983249"/>
      <w:bookmarkStart w:id="1375" w:name="_Toc217920185"/>
      <w:bookmarkStart w:id="1376" w:name="_Toc217928632"/>
      <w:bookmarkStart w:id="1377" w:name="_Toc217929022"/>
      <w:bookmarkStart w:id="1378" w:name="_Toc217945176"/>
      <w:bookmarkStart w:id="1379" w:name="_Toc217982857"/>
      <w:bookmarkStart w:id="1380" w:name="_Toc217983250"/>
      <w:bookmarkStart w:id="1381" w:name="_Toc217920186"/>
      <w:bookmarkStart w:id="1382" w:name="_Toc217928633"/>
      <w:bookmarkStart w:id="1383" w:name="_Toc217929023"/>
      <w:bookmarkStart w:id="1384" w:name="_Toc217945177"/>
      <w:bookmarkStart w:id="1385" w:name="_Toc217982858"/>
      <w:bookmarkStart w:id="1386" w:name="_Toc217983251"/>
      <w:bookmarkStart w:id="1387" w:name="_Toc217920187"/>
      <w:bookmarkStart w:id="1388" w:name="_Toc217928634"/>
      <w:bookmarkStart w:id="1389" w:name="_Toc217929024"/>
      <w:bookmarkStart w:id="1390" w:name="_Toc217945178"/>
      <w:bookmarkStart w:id="1391" w:name="_Toc217982859"/>
      <w:bookmarkStart w:id="1392" w:name="_Toc217983252"/>
      <w:bookmarkStart w:id="1393" w:name="_Toc217920188"/>
      <w:bookmarkStart w:id="1394" w:name="_Toc217928635"/>
      <w:bookmarkStart w:id="1395" w:name="_Toc217929025"/>
      <w:bookmarkStart w:id="1396" w:name="_Toc217945179"/>
      <w:bookmarkStart w:id="1397" w:name="_Toc217982860"/>
      <w:bookmarkStart w:id="1398" w:name="_Toc217983253"/>
      <w:bookmarkStart w:id="1399" w:name="_Toc217920189"/>
      <w:bookmarkStart w:id="1400" w:name="_Toc217928636"/>
      <w:bookmarkStart w:id="1401" w:name="_Toc217929026"/>
      <w:bookmarkStart w:id="1402" w:name="_Toc217945180"/>
      <w:bookmarkStart w:id="1403" w:name="_Toc217982861"/>
      <w:bookmarkStart w:id="1404" w:name="_Toc217983254"/>
      <w:bookmarkStart w:id="1405" w:name="_Toc217920190"/>
      <w:bookmarkStart w:id="1406" w:name="_Toc217928637"/>
      <w:bookmarkStart w:id="1407" w:name="_Toc217929027"/>
      <w:bookmarkStart w:id="1408" w:name="_Toc217945181"/>
      <w:bookmarkStart w:id="1409" w:name="_Toc217982862"/>
      <w:bookmarkStart w:id="1410" w:name="_Toc217983255"/>
      <w:bookmarkStart w:id="1411" w:name="_Toc217920191"/>
      <w:bookmarkStart w:id="1412" w:name="_Toc217928638"/>
      <w:bookmarkStart w:id="1413" w:name="_Toc217929028"/>
      <w:bookmarkStart w:id="1414" w:name="_Toc217945182"/>
      <w:bookmarkStart w:id="1415" w:name="_Toc217982863"/>
      <w:bookmarkStart w:id="1416" w:name="_Toc217983256"/>
      <w:bookmarkStart w:id="1417" w:name="_Toc217920192"/>
      <w:bookmarkStart w:id="1418" w:name="_Toc217928639"/>
      <w:bookmarkStart w:id="1419" w:name="_Toc217929029"/>
      <w:bookmarkStart w:id="1420" w:name="_Toc217945183"/>
      <w:bookmarkStart w:id="1421" w:name="_Toc217982864"/>
      <w:bookmarkStart w:id="1422" w:name="_Toc217983257"/>
      <w:bookmarkStart w:id="1423" w:name="_Toc217920193"/>
      <w:bookmarkStart w:id="1424" w:name="_Toc217928640"/>
      <w:bookmarkStart w:id="1425" w:name="_Toc217929030"/>
      <w:bookmarkStart w:id="1426" w:name="_Toc217945184"/>
      <w:bookmarkStart w:id="1427" w:name="_Toc217982865"/>
      <w:bookmarkStart w:id="1428" w:name="_Toc217983258"/>
      <w:bookmarkStart w:id="1429" w:name="_Toc217920194"/>
      <w:bookmarkStart w:id="1430" w:name="_Toc217928641"/>
      <w:bookmarkStart w:id="1431" w:name="_Toc217929031"/>
      <w:bookmarkStart w:id="1432" w:name="_Toc217945185"/>
      <w:bookmarkStart w:id="1433" w:name="_Toc217982866"/>
      <w:bookmarkStart w:id="1434" w:name="_Toc217983259"/>
      <w:bookmarkStart w:id="1435" w:name="_Toc217928642"/>
      <w:bookmarkStart w:id="1436" w:name="_Toc217929032"/>
      <w:bookmarkStart w:id="1437" w:name="_Toc217945186"/>
      <w:bookmarkStart w:id="1438" w:name="_Toc217982867"/>
      <w:bookmarkStart w:id="1439" w:name="_Toc217983260"/>
      <w:bookmarkStart w:id="1440" w:name="_Toc217928643"/>
      <w:bookmarkStart w:id="1441" w:name="_Toc217929033"/>
      <w:bookmarkStart w:id="1442" w:name="_Toc217945187"/>
      <w:bookmarkStart w:id="1443" w:name="_Toc217982868"/>
      <w:bookmarkStart w:id="1444" w:name="_Toc217983261"/>
      <w:bookmarkStart w:id="1445" w:name="_Toc217928644"/>
      <w:bookmarkStart w:id="1446" w:name="_Toc217929034"/>
      <w:bookmarkStart w:id="1447" w:name="_Toc217945188"/>
      <w:bookmarkStart w:id="1448" w:name="_Toc217982869"/>
      <w:bookmarkStart w:id="1449" w:name="_Toc217983262"/>
      <w:bookmarkStart w:id="1450" w:name="_Toc217928645"/>
      <w:bookmarkStart w:id="1451" w:name="_Toc217929035"/>
      <w:bookmarkStart w:id="1452" w:name="_Toc217945189"/>
      <w:bookmarkStart w:id="1453" w:name="_Toc217982870"/>
      <w:bookmarkStart w:id="1454" w:name="_Toc217983263"/>
      <w:bookmarkStart w:id="1455" w:name="_Toc217928646"/>
      <w:bookmarkStart w:id="1456" w:name="_Toc217929036"/>
      <w:bookmarkStart w:id="1457" w:name="_Toc217945190"/>
      <w:bookmarkStart w:id="1458" w:name="_Toc217982871"/>
      <w:bookmarkStart w:id="1459" w:name="_Toc217983264"/>
      <w:bookmarkStart w:id="1460" w:name="_Toc217928647"/>
      <w:bookmarkStart w:id="1461" w:name="_Toc217929037"/>
      <w:bookmarkStart w:id="1462" w:name="_Toc217945191"/>
      <w:bookmarkStart w:id="1463" w:name="_Toc217982872"/>
      <w:bookmarkStart w:id="1464" w:name="_Toc217983265"/>
      <w:bookmarkStart w:id="1465" w:name="_Toc217928648"/>
      <w:bookmarkStart w:id="1466" w:name="_Toc217929038"/>
      <w:bookmarkStart w:id="1467" w:name="_Toc217945192"/>
      <w:bookmarkStart w:id="1468" w:name="_Toc217982873"/>
      <w:bookmarkStart w:id="1469" w:name="_Toc217983266"/>
      <w:bookmarkStart w:id="1470" w:name="_Toc217928649"/>
      <w:bookmarkStart w:id="1471" w:name="_Toc217929039"/>
      <w:bookmarkStart w:id="1472" w:name="_Toc217945193"/>
      <w:bookmarkStart w:id="1473" w:name="_Toc217982874"/>
      <w:bookmarkStart w:id="1474" w:name="_Toc217983267"/>
      <w:bookmarkStart w:id="1475" w:name="_Toc217928650"/>
      <w:bookmarkStart w:id="1476" w:name="_Toc217929040"/>
      <w:bookmarkStart w:id="1477" w:name="_Toc217945194"/>
      <w:bookmarkStart w:id="1478" w:name="_Toc217982875"/>
      <w:bookmarkStart w:id="1479" w:name="_Toc217983268"/>
      <w:bookmarkStart w:id="1480" w:name="_Toc217928651"/>
      <w:bookmarkStart w:id="1481" w:name="_Toc217929041"/>
      <w:bookmarkStart w:id="1482" w:name="_Toc217945195"/>
      <w:bookmarkStart w:id="1483" w:name="_Toc217982876"/>
      <w:bookmarkStart w:id="1484" w:name="_Toc217983269"/>
      <w:bookmarkStart w:id="1485" w:name="_Toc217928652"/>
      <w:bookmarkStart w:id="1486" w:name="_Toc217929042"/>
      <w:bookmarkStart w:id="1487" w:name="_Toc217945196"/>
      <w:bookmarkStart w:id="1488" w:name="_Toc217982877"/>
      <w:bookmarkStart w:id="1489" w:name="_Toc217983270"/>
      <w:bookmarkStart w:id="1490" w:name="_Toc217928653"/>
      <w:bookmarkStart w:id="1491" w:name="_Toc217929043"/>
      <w:bookmarkStart w:id="1492" w:name="_Toc217945197"/>
      <w:bookmarkStart w:id="1493" w:name="_Toc217982878"/>
      <w:bookmarkStart w:id="1494" w:name="_Toc217983271"/>
      <w:bookmarkStart w:id="1495" w:name="_Toc217928654"/>
      <w:bookmarkStart w:id="1496" w:name="_Toc217929044"/>
      <w:bookmarkStart w:id="1497" w:name="_Toc217945198"/>
      <w:bookmarkStart w:id="1498" w:name="_Toc217982879"/>
      <w:bookmarkStart w:id="1499" w:name="_Toc217983272"/>
      <w:bookmarkStart w:id="1500" w:name="_Toc217928655"/>
      <w:bookmarkStart w:id="1501" w:name="_Toc217929045"/>
      <w:bookmarkStart w:id="1502" w:name="_Toc217945199"/>
      <w:bookmarkStart w:id="1503" w:name="_Toc217982880"/>
      <w:bookmarkStart w:id="1504" w:name="_Toc217983273"/>
      <w:bookmarkStart w:id="1505" w:name="_Toc217928656"/>
      <w:bookmarkStart w:id="1506" w:name="_Toc217929046"/>
      <w:bookmarkStart w:id="1507" w:name="_Toc217945200"/>
      <w:bookmarkStart w:id="1508" w:name="_Toc217982881"/>
      <w:bookmarkStart w:id="1509" w:name="_Toc217983274"/>
      <w:bookmarkStart w:id="1510" w:name="_Toc217928657"/>
      <w:bookmarkStart w:id="1511" w:name="_Toc217929047"/>
      <w:bookmarkStart w:id="1512" w:name="_Toc217945201"/>
      <w:bookmarkStart w:id="1513" w:name="_Toc217982882"/>
      <w:bookmarkStart w:id="1514" w:name="_Toc217983275"/>
      <w:bookmarkStart w:id="1515" w:name="_Toc217928658"/>
      <w:bookmarkStart w:id="1516" w:name="_Toc217929048"/>
      <w:bookmarkStart w:id="1517" w:name="_Toc217945202"/>
      <w:bookmarkStart w:id="1518" w:name="_Toc217982883"/>
      <w:bookmarkStart w:id="1519" w:name="_Toc217983276"/>
      <w:bookmarkStart w:id="1520" w:name="_Toc217928659"/>
      <w:bookmarkStart w:id="1521" w:name="_Toc217929049"/>
      <w:bookmarkStart w:id="1522" w:name="_Toc217945203"/>
      <w:bookmarkStart w:id="1523" w:name="_Toc217982884"/>
      <w:bookmarkStart w:id="1524" w:name="_Toc217983277"/>
      <w:bookmarkStart w:id="1525" w:name="_Toc217928660"/>
      <w:bookmarkStart w:id="1526" w:name="_Toc217929050"/>
      <w:bookmarkStart w:id="1527" w:name="_Toc217945204"/>
      <w:bookmarkStart w:id="1528" w:name="_Toc217982885"/>
      <w:bookmarkStart w:id="1529" w:name="_Toc217983278"/>
      <w:bookmarkStart w:id="1530" w:name="_Toc217928661"/>
      <w:bookmarkStart w:id="1531" w:name="_Toc217929051"/>
      <w:bookmarkStart w:id="1532" w:name="_Toc217945205"/>
      <w:bookmarkStart w:id="1533" w:name="_Toc217982886"/>
      <w:bookmarkStart w:id="1534" w:name="_Toc217983279"/>
      <w:bookmarkStart w:id="1535" w:name="_Toc217928662"/>
      <w:bookmarkStart w:id="1536" w:name="_Toc217929052"/>
      <w:bookmarkStart w:id="1537" w:name="_Toc217945206"/>
      <w:bookmarkStart w:id="1538" w:name="_Toc217982887"/>
      <w:bookmarkStart w:id="1539" w:name="_Toc217983280"/>
      <w:bookmarkStart w:id="1540" w:name="_Toc217928663"/>
      <w:bookmarkStart w:id="1541" w:name="_Toc217929053"/>
      <w:bookmarkStart w:id="1542" w:name="_Toc217945207"/>
      <w:bookmarkStart w:id="1543" w:name="_Toc217982888"/>
      <w:bookmarkStart w:id="1544" w:name="_Toc217983281"/>
      <w:bookmarkStart w:id="1545" w:name="_Toc217928664"/>
      <w:bookmarkStart w:id="1546" w:name="_Toc217929054"/>
      <w:bookmarkStart w:id="1547" w:name="_Toc217945208"/>
      <w:bookmarkStart w:id="1548" w:name="_Toc217982889"/>
      <w:bookmarkStart w:id="1549" w:name="_Toc217983282"/>
      <w:bookmarkStart w:id="1550" w:name="_Toc217928665"/>
      <w:bookmarkStart w:id="1551" w:name="_Toc217929055"/>
      <w:bookmarkStart w:id="1552" w:name="_Toc217945209"/>
      <w:bookmarkStart w:id="1553" w:name="_Toc217982890"/>
      <w:bookmarkStart w:id="1554" w:name="_Toc217983283"/>
      <w:bookmarkStart w:id="1555" w:name="_Toc217928666"/>
      <w:bookmarkStart w:id="1556" w:name="_Toc217929056"/>
      <w:bookmarkStart w:id="1557" w:name="_Toc217945210"/>
      <w:bookmarkStart w:id="1558" w:name="_Toc217982891"/>
      <w:bookmarkStart w:id="1559" w:name="_Toc217983284"/>
      <w:bookmarkStart w:id="1560" w:name="_Toc217928667"/>
      <w:bookmarkStart w:id="1561" w:name="_Toc217929057"/>
      <w:bookmarkStart w:id="1562" w:name="_Toc217945211"/>
      <w:bookmarkStart w:id="1563" w:name="_Toc217982892"/>
      <w:bookmarkStart w:id="1564" w:name="_Toc217983285"/>
      <w:bookmarkStart w:id="1565" w:name="_Toc217928668"/>
      <w:bookmarkStart w:id="1566" w:name="_Toc217929058"/>
      <w:bookmarkStart w:id="1567" w:name="_Toc217945212"/>
      <w:bookmarkStart w:id="1568" w:name="_Toc217982893"/>
      <w:bookmarkStart w:id="1569" w:name="_Toc217983286"/>
      <w:bookmarkStart w:id="1570" w:name="_Toc217928669"/>
      <w:bookmarkStart w:id="1571" w:name="_Toc217929059"/>
      <w:bookmarkStart w:id="1572" w:name="_Toc217945213"/>
      <w:bookmarkStart w:id="1573" w:name="_Toc217982894"/>
      <w:bookmarkStart w:id="1574" w:name="_Toc217983287"/>
      <w:bookmarkStart w:id="1575" w:name="_Toc217928670"/>
      <w:bookmarkStart w:id="1576" w:name="_Toc217929060"/>
      <w:bookmarkStart w:id="1577" w:name="_Toc217945214"/>
      <w:bookmarkStart w:id="1578" w:name="_Toc217982895"/>
      <w:bookmarkStart w:id="1579" w:name="_Toc217983288"/>
      <w:bookmarkStart w:id="1580" w:name="_Toc217983289"/>
      <w:bookmarkStart w:id="1581" w:name="_Toc22939175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sidRPr="00FD40C8">
        <w:t>PRIEDAI</w:t>
      </w:r>
      <w:bookmarkEnd w:id="1580"/>
      <w:bookmarkEnd w:id="1581"/>
    </w:p>
    <w:p w14:paraId="47396E22" w14:textId="77777777" w:rsidR="0032604A" w:rsidRPr="00FD40C8" w:rsidRDefault="0032604A" w:rsidP="0032604A">
      <w:pPr>
        <w:rPr>
          <w:rFonts w:ascii="Arial" w:hAnsi="Arial" w:cs="Arial"/>
        </w:rPr>
      </w:pPr>
    </w:p>
    <w:p w14:paraId="0142EB1E" w14:textId="38D1B4E4" w:rsidR="0032604A" w:rsidRPr="00FD40C8" w:rsidRDefault="0032604A" w:rsidP="00F80FCF">
      <w:pPr>
        <w:spacing w:line="360" w:lineRule="auto"/>
        <w:ind w:left="709" w:hanging="283"/>
        <w:contextualSpacing/>
        <w:jc w:val="left"/>
        <w:rPr>
          <w:rFonts w:ascii="Arial" w:eastAsia="Times New Roman" w:hAnsi="Arial" w:cs="Arial"/>
          <w:color w:val="000000" w:themeColor="text1"/>
          <w:lang w:eastAsia="en-US"/>
        </w:rPr>
      </w:pPr>
      <w:r w:rsidRPr="00FD40C8">
        <w:rPr>
          <w:rFonts w:ascii="Arial" w:eastAsia="Times New Roman" w:hAnsi="Arial" w:cs="Arial"/>
          <w:b/>
          <w:color w:val="000000" w:themeColor="text1"/>
          <w:lang w:eastAsia="en-US"/>
        </w:rPr>
        <w:t>Priedas Nr.</w:t>
      </w:r>
      <w:r w:rsidR="0050113B" w:rsidRPr="00FD40C8">
        <w:rPr>
          <w:rFonts w:ascii="Arial" w:eastAsia="Times New Roman" w:hAnsi="Arial" w:cs="Arial"/>
          <w:b/>
          <w:color w:val="000000" w:themeColor="text1"/>
          <w:lang w:eastAsia="en-US"/>
        </w:rPr>
        <w:t xml:space="preserve"> </w:t>
      </w:r>
      <w:r w:rsidRPr="00FD40C8">
        <w:rPr>
          <w:rFonts w:ascii="Arial" w:eastAsia="Times New Roman" w:hAnsi="Arial" w:cs="Arial"/>
          <w:b/>
          <w:color w:val="000000" w:themeColor="text1"/>
          <w:lang w:eastAsia="en-US"/>
        </w:rPr>
        <w:t>1</w:t>
      </w:r>
      <w:r w:rsidRPr="00FD40C8">
        <w:rPr>
          <w:rFonts w:ascii="Arial" w:eastAsia="Times New Roman" w:hAnsi="Arial" w:cs="Arial"/>
          <w:color w:val="000000" w:themeColor="text1"/>
          <w:lang w:eastAsia="en-US"/>
        </w:rPr>
        <w:t xml:space="preserve"> “</w:t>
      </w:r>
      <w:r w:rsidR="0050534F" w:rsidRPr="00FD40C8">
        <w:rPr>
          <w:rFonts w:ascii="Arial" w:eastAsia="Times New Roman" w:hAnsi="Arial" w:cs="Arial"/>
          <w:color w:val="000000" w:themeColor="text1"/>
          <w:lang w:eastAsia="en-US"/>
        </w:rPr>
        <w:t>Prijungimo sąlygos Vartotojui</w:t>
      </w:r>
      <w:r w:rsidR="0050113B" w:rsidRPr="00FD40C8">
        <w:rPr>
          <w:rFonts w:ascii="Arial" w:eastAsia="Times New Roman" w:hAnsi="Arial" w:cs="Arial"/>
          <w:color w:val="000000" w:themeColor="text1"/>
          <w:lang w:eastAsia="en-US"/>
        </w:rPr>
        <w:t xml:space="preserve"> (32 MW)</w:t>
      </w:r>
      <w:r w:rsidRPr="00FD40C8">
        <w:rPr>
          <w:rFonts w:ascii="Arial" w:eastAsia="Times New Roman" w:hAnsi="Arial" w:cs="Arial"/>
          <w:color w:val="000000" w:themeColor="text1"/>
          <w:lang w:eastAsia="en-US"/>
        </w:rPr>
        <w:t>“.</w:t>
      </w:r>
    </w:p>
    <w:p w14:paraId="7F428C6D" w14:textId="40B4AFB0" w:rsidR="0032604A" w:rsidRPr="00FD40C8" w:rsidRDefault="0032604A" w:rsidP="00F80FCF">
      <w:pPr>
        <w:spacing w:line="360" w:lineRule="auto"/>
        <w:ind w:left="709" w:hanging="283"/>
        <w:contextualSpacing/>
        <w:jc w:val="left"/>
        <w:rPr>
          <w:rFonts w:ascii="Arial" w:eastAsia="Times New Roman" w:hAnsi="Arial" w:cs="Arial"/>
          <w:color w:val="000000" w:themeColor="text1"/>
          <w:lang w:eastAsia="en-US"/>
        </w:rPr>
      </w:pPr>
      <w:r w:rsidRPr="00FD40C8">
        <w:rPr>
          <w:rFonts w:ascii="Arial" w:eastAsia="Times New Roman" w:hAnsi="Arial" w:cs="Arial"/>
          <w:b/>
          <w:color w:val="000000" w:themeColor="text1"/>
          <w:lang w:eastAsia="en-US"/>
        </w:rPr>
        <w:t>Priedas Nr.</w:t>
      </w:r>
      <w:r w:rsidR="001F3494" w:rsidRPr="00FD40C8">
        <w:rPr>
          <w:rFonts w:ascii="Arial" w:eastAsia="Times New Roman" w:hAnsi="Arial" w:cs="Arial"/>
          <w:b/>
          <w:color w:val="000000" w:themeColor="text1"/>
          <w:lang w:eastAsia="en-US"/>
        </w:rPr>
        <w:t xml:space="preserve"> </w:t>
      </w:r>
      <w:r w:rsidRPr="00FD40C8">
        <w:rPr>
          <w:rFonts w:ascii="Arial" w:eastAsia="Times New Roman" w:hAnsi="Arial" w:cs="Arial"/>
          <w:b/>
          <w:color w:val="000000" w:themeColor="text1"/>
          <w:lang w:eastAsia="en-US"/>
        </w:rPr>
        <w:t>2</w:t>
      </w:r>
      <w:r w:rsidRPr="00FD40C8">
        <w:rPr>
          <w:rFonts w:ascii="Arial" w:eastAsia="Times New Roman" w:hAnsi="Arial" w:cs="Arial"/>
          <w:color w:val="000000" w:themeColor="text1"/>
          <w:lang w:eastAsia="en-US"/>
        </w:rPr>
        <w:t xml:space="preserve"> „</w:t>
      </w:r>
      <w:r w:rsidR="00C57001" w:rsidRPr="00FD40C8">
        <w:rPr>
          <w:rFonts w:ascii="Arial" w:eastAsia="Times New Roman" w:hAnsi="Arial" w:cs="Arial"/>
          <w:color w:val="000000" w:themeColor="text1"/>
          <w:lang w:eastAsia="en-US"/>
        </w:rPr>
        <w:t>Planuojamų Vartotojo energetikos įrenginių prijungimo prie elektros perdavimo tinklo principinė schema</w:t>
      </w:r>
      <w:r w:rsidRPr="00FD40C8">
        <w:rPr>
          <w:rFonts w:ascii="Arial" w:eastAsia="Times New Roman" w:hAnsi="Arial" w:cs="Arial"/>
          <w:color w:val="000000" w:themeColor="text1"/>
          <w:lang w:eastAsia="en-US"/>
        </w:rPr>
        <w:t>“.</w:t>
      </w:r>
    </w:p>
    <w:p w14:paraId="37122A16" w14:textId="16C8CE06" w:rsidR="0032604A" w:rsidRPr="00FD40C8" w:rsidRDefault="0032604A" w:rsidP="75D6A79B">
      <w:pPr>
        <w:spacing w:line="360" w:lineRule="auto"/>
        <w:ind w:left="709" w:hanging="283"/>
        <w:contextualSpacing/>
        <w:jc w:val="left"/>
        <w:rPr>
          <w:rFonts w:ascii="Arial" w:eastAsia="Times New Roman" w:hAnsi="Arial" w:cs="Arial"/>
          <w:color w:val="000000" w:themeColor="text1"/>
          <w:lang w:eastAsia="en-US"/>
        </w:rPr>
      </w:pPr>
      <w:r w:rsidRPr="00FD40C8">
        <w:rPr>
          <w:rFonts w:ascii="Arial" w:eastAsia="Times New Roman" w:hAnsi="Arial" w:cs="Arial"/>
          <w:b/>
          <w:bCs/>
          <w:color w:val="000000" w:themeColor="text1"/>
          <w:lang w:eastAsia="en-US"/>
        </w:rPr>
        <w:t>Priedas Nr.</w:t>
      </w:r>
      <w:r w:rsidR="001F3494" w:rsidRPr="00FD40C8">
        <w:rPr>
          <w:rFonts w:ascii="Arial" w:eastAsia="Times New Roman" w:hAnsi="Arial" w:cs="Arial"/>
          <w:b/>
          <w:bCs/>
          <w:color w:val="000000" w:themeColor="text1"/>
          <w:lang w:eastAsia="en-US"/>
        </w:rPr>
        <w:t xml:space="preserve"> </w:t>
      </w:r>
      <w:r w:rsidRPr="00FD40C8">
        <w:rPr>
          <w:rFonts w:ascii="Arial" w:eastAsia="Times New Roman" w:hAnsi="Arial" w:cs="Arial"/>
          <w:b/>
          <w:bCs/>
          <w:color w:val="000000" w:themeColor="text1"/>
          <w:lang w:eastAsia="en-US"/>
        </w:rPr>
        <w:t>3</w:t>
      </w:r>
      <w:r w:rsidRPr="00FD40C8">
        <w:rPr>
          <w:rFonts w:ascii="Arial" w:eastAsia="Times New Roman" w:hAnsi="Arial" w:cs="Arial"/>
          <w:color w:val="000000" w:themeColor="text1"/>
          <w:lang w:eastAsia="en-US"/>
        </w:rPr>
        <w:t xml:space="preserve"> „</w:t>
      </w:r>
      <w:r w:rsidR="26F44E20" w:rsidRPr="00FD40C8">
        <w:rPr>
          <w:rFonts w:ascii="Arial" w:eastAsia="Times New Roman" w:hAnsi="Arial" w:cs="Arial"/>
          <w:color w:val="000000" w:themeColor="text1"/>
          <w:lang w:eastAsia="en-US"/>
        </w:rPr>
        <w:t xml:space="preserve">Jungtinės siurblinės 0,4 </w:t>
      </w:r>
      <w:proofErr w:type="spellStart"/>
      <w:r w:rsidR="26F44E20" w:rsidRPr="00FD40C8">
        <w:rPr>
          <w:rFonts w:ascii="Arial" w:eastAsia="Times New Roman" w:hAnsi="Arial" w:cs="Arial"/>
          <w:color w:val="000000" w:themeColor="text1"/>
          <w:lang w:eastAsia="en-US"/>
        </w:rPr>
        <w:t>kV</w:t>
      </w:r>
      <w:proofErr w:type="spellEnd"/>
      <w:r w:rsidR="26F44E20" w:rsidRPr="00FD40C8">
        <w:rPr>
          <w:rFonts w:ascii="Arial" w:eastAsia="Times New Roman" w:hAnsi="Arial" w:cs="Arial"/>
          <w:color w:val="000000" w:themeColor="text1"/>
          <w:lang w:eastAsia="en-US"/>
        </w:rPr>
        <w:t xml:space="preserve"> elektrinė operatyvinė schema</w:t>
      </w:r>
      <w:r w:rsidRPr="00FD40C8">
        <w:rPr>
          <w:rFonts w:ascii="Arial" w:eastAsia="Times New Roman" w:hAnsi="Arial" w:cs="Arial"/>
          <w:color w:val="000000" w:themeColor="text1"/>
          <w:lang w:eastAsia="en-US"/>
        </w:rPr>
        <w:t xml:space="preserve">“. </w:t>
      </w:r>
    </w:p>
    <w:p w14:paraId="4EE55001" w14:textId="745649DA" w:rsidR="0032604A" w:rsidRPr="00FD40C8" w:rsidRDefault="0032604A" w:rsidP="00F80FCF">
      <w:pPr>
        <w:spacing w:line="360" w:lineRule="auto"/>
        <w:ind w:left="709" w:hanging="283"/>
        <w:contextualSpacing/>
        <w:jc w:val="left"/>
        <w:rPr>
          <w:rFonts w:ascii="Arial" w:eastAsia="Times New Roman" w:hAnsi="Arial" w:cs="Arial"/>
          <w:color w:val="000000" w:themeColor="text1"/>
          <w:lang w:eastAsia="en-US"/>
        </w:rPr>
      </w:pPr>
      <w:r w:rsidRPr="00FD40C8">
        <w:rPr>
          <w:rFonts w:ascii="Arial" w:eastAsia="Times New Roman" w:hAnsi="Arial" w:cs="Arial"/>
          <w:b/>
          <w:color w:val="000000" w:themeColor="text1"/>
          <w:lang w:eastAsia="en-US"/>
        </w:rPr>
        <w:t>Priedas Nr.</w:t>
      </w:r>
      <w:r w:rsidR="001F3494" w:rsidRPr="00FD40C8">
        <w:rPr>
          <w:rFonts w:ascii="Arial" w:eastAsia="Times New Roman" w:hAnsi="Arial" w:cs="Arial"/>
          <w:b/>
          <w:color w:val="000000" w:themeColor="text1"/>
          <w:lang w:eastAsia="en-US"/>
        </w:rPr>
        <w:t xml:space="preserve"> </w:t>
      </w:r>
      <w:r w:rsidRPr="00FD40C8">
        <w:rPr>
          <w:rFonts w:ascii="Arial" w:eastAsia="Times New Roman" w:hAnsi="Arial" w:cs="Arial"/>
          <w:b/>
          <w:color w:val="000000" w:themeColor="text1"/>
          <w:lang w:eastAsia="en-US"/>
        </w:rPr>
        <w:t>4</w:t>
      </w:r>
      <w:r w:rsidRPr="00FD40C8">
        <w:rPr>
          <w:rFonts w:ascii="Arial" w:eastAsia="Times New Roman" w:hAnsi="Arial" w:cs="Arial"/>
          <w:color w:val="000000" w:themeColor="text1"/>
          <w:lang w:eastAsia="en-US"/>
        </w:rPr>
        <w:t xml:space="preserve"> „</w:t>
      </w:r>
      <w:r w:rsidR="00C57001" w:rsidRPr="00FD40C8">
        <w:rPr>
          <w:rFonts w:ascii="Arial" w:eastAsia="Times New Roman" w:hAnsi="Arial" w:cs="Arial"/>
          <w:color w:val="000000" w:themeColor="text1"/>
          <w:lang w:eastAsia="en-US"/>
        </w:rPr>
        <w:t xml:space="preserve">Preliminari planuojamų elektros įrenginių </w:t>
      </w:r>
      <w:proofErr w:type="spellStart"/>
      <w:r w:rsidR="00C57001" w:rsidRPr="00FD40C8">
        <w:rPr>
          <w:rFonts w:ascii="Arial" w:eastAsia="Times New Roman" w:hAnsi="Arial" w:cs="Arial"/>
          <w:color w:val="000000" w:themeColor="text1"/>
          <w:lang w:eastAsia="en-US"/>
        </w:rPr>
        <w:t>vienlinijinė</w:t>
      </w:r>
      <w:proofErr w:type="spellEnd"/>
      <w:r w:rsidR="00C57001" w:rsidRPr="00FD40C8">
        <w:rPr>
          <w:rFonts w:ascii="Arial" w:eastAsia="Times New Roman" w:hAnsi="Arial" w:cs="Arial"/>
          <w:color w:val="000000" w:themeColor="text1"/>
          <w:lang w:eastAsia="en-US"/>
        </w:rPr>
        <w:t xml:space="preserve"> schema</w:t>
      </w:r>
      <w:r w:rsidRPr="00FD40C8">
        <w:rPr>
          <w:rFonts w:ascii="Arial" w:eastAsia="Times New Roman" w:hAnsi="Arial" w:cs="Arial"/>
          <w:color w:val="000000" w:themeColor="text1"/>
          <w:lang w:eastAsia="en-US"/>
        </w:rPr>
        <w:t>“.</w:t>
      </w:r>
    </w:p>
    <w:p w14:paraId="4E3B112D" w14:textId="03E3914A" w:rsidR="0032604A" w:rsidRPr="00FD40C8" w:rsidRDefault="0032604A" w:rsidP="00F80FCF">
      <w:pPr>
        <w:spacing w:line="360" w:lineRule="auto"/>
        <w:ind w:left="709" w:hanging="283"/>
        <w:contextualSpacing/>
        <w:jc w:val="left"/>
        <w:rPr>
          <w:rFonts w:ascii="Arial" w:eastAsia="Times New Roman" w:hAnsi="Arial" w:cs="Arial"/>
          <w:color w:val="000000" w:themeColor="text1"/>
          <w:lang w:eastAsia="en-US"/>
        </w:rPr>
      </w:pPr>
      <w:r w:rsidRPr="00FD40C8">
        <w:rPr>
          <w:rFonts w:ascii="Arial" w:eastAsia="Times New Roman" w:hAnsi="Arial" w:cs="Arial"/>
          <w:b/>
          <w:color w:val="000000" w:themeColor="text1"/>
          <w:lang w:eastAsia="en-US"/>
        </w:rPr>
        <w:t>Priedas</w:t>
      </w:r>
      <w:r w:rsidR="001F3494" w:rsidRPr="00FD40C8">
        <w:rPr>
          <w:rFonts w:ascii="Arial" w:eastAsia="Times New Roman" w:hAnsi="Arial" w:cs="Arial"/>
          <w:b/>
          <w:color w:val="000000" w:themeColor="text1"/>
          <w:lang w:eastAsia="en-US"/>
        </w:rPr>
        <w:t xml:space="preserve"> </w:t>
      </w:r>
      <w:r w:rsidRPr="00FD40C8">
        <w:rPr>
          <w:rFonts w:ascii="Arial" w:eastAsia="Times New Roman" w:hAnsi="Arial" w:cs="Arial"/>
          <w:b/>
          <w:color w:val="000000" w:themeColor="text1"/>
          <w:lang w:eastAsia="en-US"/>
        </w:rPr>
        <w:t>Nr.</w:t>
      </w:r>
      <w:r w:rsidR="001F3494" w:rsidRPr="00FD40C8">
        <w:rPr>
          <w:rFonts w:ascii="Arial" w:eastAsia="Times New Roman" w:hAnsi="Arial" w:cs="Arial"/>
          <w:b/>
          <w:color w:val="000000" w:themeColor="text1"/>
          <w:lang w:eastAsia="en-US"/>
        </w:rPr>
        <w:t xml:space="preserve"> </w:t>
      </w:r>
      <w:r w:rsidRPr="00FD40C8">
        <w:rPr>
          <w:rFonts w:ascii="Arial" w:eastAsia="Times New Roman" w:hAnsi="Arial" w:cs="Arial"/>
          <w:b/>
          <w:color w:val="000000" w:themeColor="text1"/>
          <w:lang w:eastAsia="en-US"/>
        </w:rPr>
        <w:t>5</w:t>
      </w:r>
      <w:r w:rsidRPr="00FD40C8">
        <w:rPr>
          <w:rFonts w:ascii="Arial" w:eastAsia="Times New Roman" w:hAnsi="Arial" w:cs="Arial"/>
          <w:color w:val="000000" w:themeColor="text1"/>
          <w:lang w:eastAsia="en-US"/>
        </w:rPr>
        <w:t xml:space="preserve"> „</w:t>
      </w:r>
      <w:r w:rsidR="00A36A5B" w:rsidRPr="00FD40C8">
        <w:rPr>
          <w:rFonts w:ascii="Arial" w:eastAsia="Times New Roman" w:hAnsi="Arial" w:cs="Arial"/>
          <w:color w:val="000000" w:themeColor="text1"/>
          <w:lang w:eastAsia="en-US"/>
        </w:rPr>
        <w:t xml:space="preserve">E-3 Pilaitės tinklo siurblių 0,4 </w:t>
      </w:r>
      <w:proofErr w:type="spellStart"/>
      <w:r w:rsidR="00A36A5B" w:rsidRPr="00FD40C8">
        <w:rPr>
          <w:rFonts w:ascii="Arial" w:eastAsia="Times New Roman" w:hAnsi="Arial" w:cs="Arial"/>
          <w:color w:val="000000" w:themeColor="text1"/>
          <w:lang w:eastAsia="en-US"/>
        </w:rPr>
        <w:t>kV</w:t>
      </w:r>
      <w:proofErr w:type="spellEnd"/>
      <w:r w:rsidR="00A36A5B" w:rsidRPr="00FD40C8">
        <w:rPr>
          <w:rFonts w:ascii="Arial" w:eastAsia="Times New Roman" w:hAnsi="Arial" w:cs="Arial"/>
          <w:color w:val="000000" w:themeColor="text1"/>
          <w:lang w:eastAsia="en-US"/>
        </w:rPr>
        <w:t xml:space="preserve"> elektrinė operatyvinė schema</w:t>
      </w:r>
      <w:r w:rsidRPr="00FD40C8">
        <w:rPr>
          <w:rFonts w:ascii="Arial" w:eastAsia="Times New Roman" w:hAnsi="Arial" w:cs="Arial"/>
          <w:color w:val="000000" w:themeColor="text1"/>
          <w:lang w:eastAsia="en-US"/>
        </w:rPr>
        <w:t>“.</w:t>
      </w:r>
    </w:p>
    <w:p w14:paraId="4B0ECAE2" w14:textId="1279F89A" w:rsidR="0032604A" w:rsidRPr="00FD40C8" w:rsidRDefault="0032604A" w:rsidP="00F80FCF">
      <w:pPr>
        <w:spacing w:line="360" w:lineRule="auto"/>
        <w:ind w:left="709" w:hanging="283"/>
        <w:contextualSpacing/>
        <w:jc w:val="left"/>
        <w:rPr>
          <w:rFonts w:ascii="Arial" w:eastAsia="Times New Roman" w:hAnsi="Arial" w:cs="Arial"/>
          <w:color w:val="000000" w:themeColor="text1"/>
          <w:lang w:eastAsia="en-US"/>
        </w:rPr>
      </w:pPr>
      <w:r w:rsidRPr="00FD40C8">
        <w:rPr>
          <w:rFonts w:ascii="Arial" w:eastAsia="Times New Roman" w:hAnsi="Arial" w:cs="Arial"/>
          <w:b/>
          <w:color w:val="000000" w:themeColor="text1"/>
          <w:lang w:eastAsia="en-US"/>
        </w:rPr>
        <w:t>Priedas Nr.</w:t>
      </w:r>
      <w:r w:rsidR="001F3494" w:rsidRPr="00FD40C8">
        <w:rPr>
          <w:rFonts w:ascii="Arial" w:eastAsia="Times New Roman" w:hAnsi="Arial" w:cs="Arial"/>
          <w:b/>
          <w:color w:val="000000" w:themeColor="text1"/>
          <w:lang w:eastAsia="en-US"/>
        </w:rPr>
        <w:t xml:space="preserve"> </w:t>
      </w:r>
      <w:r w:rsidRPr="00FD40C8">
        <w:rPr>
          <w:rFonts w:ascii="Arial" w:eastAsia="Times New Roman" w:hAnsi="Arial" w:cs="Arial"/>
          <w:b/>
          <w:color w:val="000000" w:themeColor="text1"/>
          <w:lang w:eastAsia="en-US"/>
        </w:rPr>
        <w:t>6</w:t>
      </w:r>
      <w:r w:rsidRPr="00FD40C8">
        <w:rPr>
          <w:rFonts w:ascii="Arial" w:eastAsia="Times New Roman" w:hAnsi="Arial" w:cs="Arial"/>
          <w:color w:val="000000" w:themeColor="text1"/>
          <w:lang w:eastAsia="en-US"/>
        </w:rPr>
        <w:t xml:space="preserve"> „</w:t>
      </w:r>
      <w:r w:rsidR="00C57001" w:rsidRPr="00FD40C8">
        <w:rPr>
          <w:rFonts w:ascii="Arial" w:eastAsia="Times New Roman" w:hAnsi="Arial" w:cs="Arial"/>
          <w:color w:val="000000" w:themeColor="text1"/>
          <w:lang w:eastAsia="en-US"/>
        </w:rPr>
        <w:t>Užsakovo reikalavimai statinio informacinio modelio (BIM) rengimui</w:t>
      </w:r>
      <w:r w:rsidRPr="00FD40C8">
        <w:rPr>
          <w:rFonts w:ascii="Arial" w:eastAsia="Times New Roman" w:hAnsi="Arial" w:cs="Arial"/>
          <w:color w:val="000000" w:themeColor="text1"/>
          <w:lang w:eastAsia="en-US"/>
        </w:rPr>
        <w:t>“.</w:t>
      </w:r>
    </w:p>
    <w:p w14:paraId="118A0A49" w14:textId="2D9677A7" w:rsidR="0032604A" w:rsidRPr="00FD40C8" w:rsidRDefault="0032604A" w:rsidP="00F80FCF">
      <w:pPr>
        <w:spacing w:line="360" w:lineRule="auto"/>
        <w:ind w:left="709" w:hanging="283"/>
        <w:contextualSpacing/>
        <w:jc w:val="left"/>
        <w:rPr>
          <w:rFonts w:ascii="Arial" w:eastAsia="Times New Roman" w:hAnsi="Arial" w:cs="Arial"/>
          <w:color w:val="000000" w:themeColor="text1"/>
          <w:lang w:eastAsia="en-US"/>
        </w:rPr>
      </w:pPr>
      <w:r w:rsidRPr="00FD40C8">
        <w:rPr>
          <w:rFonts w:ascii="Arial" w:eastAsia="Times New Roman" w:hAnsi="Arial" w:cs="Arial"/>
          <w:b/>
          <w:color w:val="000000" w:themeColor="text1"/>
          <w:lang w:eastAsia="en-US"/>
        </w:rPr>
        <w:t>Priedas Nr.</w:t>
      </w:r>
      <w:r w:rsidR="001F3494" w:rsidRPr="00FD40C8">
        <w:rPr>
          <w:rFonts w:ascii="Arial" w:eastAsia="Times New Roman" w:hAnsi="Arial" w:cs="Arial"/>
          <w:b/>
          <w:color w:val="000000" w:themeColor="text1"/>
          <w:lang w:eastAsia="en-US"/>
        </w:rPr>
        <w:t xml:space="preserve"> </w:t>
      </w:r>
      <w:r w:rsidRPr="00FD40C8">
        <w:rPr>
          <w:rFonts w:ascii="Arial" w:eastAsia="Times New Roman" w:hAnsi="Arial" w:cs="Arial"/>
          <w:b/>
          <w:color w:val="000000" w:themeColor="text1"/>
          <w:lang w:eastAsia="en-US"/>
        </w:rPr>
        <w:t>7</w:t>
      </w:r>
      <w:r w:rsidRPr="00FD40C8">
        <w:rPr>
          <w:rFonts w:ascii="Arial" w:eastAsia="Times New Roman" w:hAnsi="Arial" w:cs="Arial"/>
          <w:color w:val="000000" w:themeColor="text1"/>
          <w:lang w:eastAsia="en-US"/>
        </w:rPr>
        <w:t xml:space="preserve"> „</w:t>
      </w:r>
      <w:r w:rsidR="00B05627" w:rsidRPr="00FD40C8">
        <w:rPr>
          <w:rFonts w:ascii="Arial" w:eastAsia="Times New Roman" w:hAnsi="Arial" w:cs="Arial"/>
          <w:color w:val="000000" w:themeColor="text1"/>
          <w:lang w:eastAsia="en-US"/>
        </w:rPr>
        <w:t xml:space="preserve">110-6 </w:t>
      </w:r>
      <w:proofErr w:type="spellStart"/>
      <w:r w:rsidR="00B05627" w:rsidRPr="00FD40C8">
        <w:rPr>
          <w:rFonts w:ascii="Arial" w:eastAsia="Times New Roman" w:hAnsi="Arial" w:cs="Arial"/>
          <w:color w:val="000000" w:themeColor="text1"/>
          <w:lang w:eastAsia="en-US"/>
        </w:rPr>
        <w:t>kV</w:t>
      </w:r>
      <w:proofErr w:type="spellEnd"/>
      <w:r w:rsidR="00B05627" w:rsidRPr="00FD40C8">
        <w:rPr>
          <w:rFonts w:ascii="Arial" w:eastAsia="Times New Roman" w:hAnsi="Arial" w:cs="Arial"/>
          <w:color w:val="000000" w:themeColor="text1"/>
          <w:lang w:eastAsia="en-US"/>
        </w:rPr>
        <w:t xml:space="preserve"> galios transformatoriaus įrengimo planas</w:t>
      </w:r>
      <w:r w:rsidRPr="00FD40C8">
        <w:rPr>
          <w:rFonts w:ascii="Arial" w:eastAsia="Times New Roman" w:hAnsi="Arial" w:cs="Arial"/>
          <w:color w:val="000000" w:themeColor="text1"/>
          <w:lang w:eastAsia="en-US"/>
        </w:rPr>
        <w:t>“.</w:t>
      </w:r>
    </w:p>
    <w:p w14:paraId="6D975335" w14:textId="0E2B4B98" w:rsidR="00D12F99" w:rsidRPr="00FD40C8" w:rsidRDefault="0032604A" w:rsidP="00074B10">
      <w:pPr>
        <w:spacing w:line="360" w:lineRule="auto"/>
        <w:ind w:left="709" w:hanging="283"/>
        <w:contextualSpacing/>
        <w:jc w:val="left"/>
        <w:rPr>
          <w:rFonts w:ascii="Arial" w:eastAsia="Times New Roman" w:hAnsi="Arial" w:cs="Arial"/>
          <w:color w:val="000000" w:themeColor="text1"/>
          <w:lang w:eastAsia="en-US"/>
        </w:rPr>
      </w:pPr>
      <w:r w:rsidRPr="00FD40C8">
        <w:rPr>
          <w:rFonts w:ascii="Arial" w:eastAsia="Times New Roman" w:hAnsi="Arial" w:cs="Arial"/>
          <w:b/>
          <w:color w:val="000000" w:themeColor="text1"/>
          <w:lang w:eastAsia="en-US"/>
        </w:rPr>
        <w:t>Priedas Nr.</w:t>
      </w:r>
      <w:r w:rsidR="001F3494" w:rsidRPr="00FD40C8">
        <w:rPr>
          <w:rFonts w:ascii="Arial" w:eastAsia="Times New Roman" w:hAnsi="Arial" w:cs="Arial"/>
          <w:b/>
          <w:color w:val="000000" w:themeColor="text1"/>
          <w:lang w:eastAsia="en-US"/>
        </w:rPr>
        <w:t xml:space="preserve"> </w:t>
      </w:r>
      <w:r w:rsidRPr="00FD40C8">
        <w:rPr>
          <w:rFonts w:ascii="Arial" w:eastAsia="Times New Roman" w:hAnsi="Arial" w:cs="Arial"/>
          <w:b/>
          <w:color w:val="000000" w:themeColor="text1"/>
          <w:lang w:eastAsia="en-US"/>
        </w:rPr>
        <w:t>8</w:t>
      </w:r>
      <w:r w:rsidRPr="00FD40C8">
        <w:rPr>
          <w:rFonts w:ascii="Arial" w:eastAsia="Times New Roman" w:hAnsi="Arial" w:cs="Arial"/>
          <w:color w:val="000000" w:themeColor="text1"/>
          <w:lang w:eastAsia="en-US"/>
        </w:rPr>
        <w:t xml:space="preserve"> „</w:t>
      </w:r>
      <w:r w:rsidR="00074B10" w:rsidRPr="00FD40C8">
        <w:rPr>
          <w:rFonts w:ascii="Arial" w:eastAsia="Times New Roman" w:hAnsi="Arial" w:cs="Arial"/>
          <w:color w:val="000000" w:themeColor="text1"/>
          <w:lang w:eastAsia="en-US"/>
        </w:rPr>
        <w:t>AB „Miesto gijos“ vykdomų darbų taisyklės</w:t>
      </w:r>
      <w:r w:rsidRPr="00FD40C8">
        <w:rPr>
          <w:rFonts w:ascii="Arial" w:eastAsia="Times New Roman" w:hAnsi="Arial" w:cs="Arial"/>
          <w:color w:val="000000" w:themeColor="text1"/>
          <w:lang w:eastAsia="en-US"/>
        </w:rPr>
        <w:t>“.</w:t>
      </w:r>
      <w:bookmarkEnd w:id="611"/>
    </w:p>
    <w:sectPr w:rsidR="00D12F99" w:rsidRPr="00FD40C8" w:rsidSect="001A4AC3">
      <w:headerReference w:type="default" r:id="rId30"/>
      <w:footerReference w:type="default" r:id="rId31"/>
      <w:pgSz w:w="11905" w:h="16837"/>
      <w:pgMar w:top="1917" w:right="874" w:bottom="1619" w:left="9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D40DC" w14:textId="77777777" w:rsidR="001217A1" w:rsidRDefault="001217A1">
      <w:r>
        <w:separator/>
      </w:r>
    </w:p>
  </w:endnote>
  <w:endnote w:type="continuationSeparator" w:id="0">
    <w:p w14:paraId="354A24E4" w14:textId="77777777" w:rsidR="001217A1" w:rsidRDefault="001217A1">
      <w:r>
        <w:continuationSeparator/>
      </w:r>
    </w:p>
  </w:endnote>
  <w:endnote w:type="continuationNotice" w:id="1">
    <w:p w14:paraId="62DA099B" w14:textId="77777777" w:rsidR="001217A1" w:rsidRDefault="00121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637639"/>
      <w:docPartObj>
        <w:docPartGallery w:val="Page Numbers (Bottom of Page)"/>
        <w:docPartUnique/>
      </w:docPartObj>
    </w:sdtPr>
    <w:sdtEndPr/>
    <w:sdtContent>
      <w:p w14:paraId="2108EFE8" w14:textId="48E92D9E" w:rsidR="00977FB2" w:rsidRDefault="00977FB2">
        <w:pPr>
          <w:pStyle w:val="Footer"/>
          <w:jc w:val="center"/>
        </w:pPr>
        <w:r>
          <w:fldChar w:fldCharType="begin"/>
        </w:r>
        <w:r>
          <w:instrText>PAGE   \* MERGEFORMAT</w:instrText>
        </w:r>
        <w:r>
          <w:fldChar w:fldCharType="separate"/>
        </w:r>
        <w:r>
          <w:t>2</w:t>
        </w:r>
        <w:r>
          <w:fldChar w:fldCharType="end"/>
        </w:r>
      </w:p>
    </w:sdtContent>
  </w:sdt>
  <w:p w14:paraId="44544C9B" w14:textId="77777777" w:rsidR="00977FB2" w:rsidRDefault="00977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BA601" w14:textId="77777777" w:rsidR="001217A1" w:rsidRDefault="001217A1">
      <w:r>
        <w:separator/>
      </w:r>
    </w:p>
  </w:footnote>
  <w:footnote w:type="continuationSeparator" w:id="0">
    <w:p w14:paraId="5056F485" w14:textId="77777777" w:rsidR="001217A1" w:rsidRDefault="001217A1">
      <w:r>
        <w:continuationSeparator/>
      </w:r>
    </w:p>
  </w:footnote>
  <w:footnote w:type="continuationNotice" w:id="1">
    <w:p w14:paraId="24C79B35" w14:textId="77777777" w:rsidR="001217A1" w:rsidRDefault="001217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D66C" w14:textId="77777777" w:rsidR="00F9759D" w:rsidRDefault="00F9759D">
    <w:pPr>
      <w:pStyle w:val="Header"/>
    </w:pPr>
  </w:p>
  <w:p w14:paraId="7858FE01" w14:textId="26CB0EB4" w:rsidR="00F9759D" w:rsidRDefault="00F9759D" w:rsidP="00F9759D">
    <w:pPr>
      <w:pStyle w:val="Header"/>
      <w:jc w:val="right"/>
    </w:pPr>
    <w:r w:rsidRPr="00F9759D">
      <w:t>Pirkimo Specialiųjų sąlygų 1 priedas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0F25"/>
    <w:multiLevelType w:val="multilevel"/>
    <w:tmpl w:val="DCB6CA7A"/>
    <w:lvl w:ilvl="0">
      <w:start w:val="1"/>
      <w:numFmt w:val="decimal"/>
      <w:lvlText w:val="%1."/>
      <w:lvlJc w:val="left"/>
      <w:pPr>
        <w:ind w:left="945" w:hanging="377"/>
      </w:pPr>
      <w:rPr>
        <w:rFonts w:hint="default"/>
        <w:i w:val="0"/>
        <w:iCs w:val="0"/>
      </w:rPr>
    </w:lvl>
    <w:lvl w:ilvl="1">
      <w:start w:val="1"/>
      <w:numFmt w:val="decimal"/>
      <w:pStyle w:val="Stiliuspagrindinis"/>
      <w:lvlText w:val="%1.%2"/>
      <w:lvlJc w:val="left"/>
      <w:pPr>
        <w:ind w:left="6851" w:hanging="755"/>
      </w:pPr>
      <w:rPr>
        <w:rFonts w:hint="default"/>
        <w:b w:val="0"/>
        <w:bCs w:val="0"/>
        <w:i w:val="0"/>
        <w:iCs w:val="0"/>
        <w:color w:val="auto"/>
      </w:rPr>
    </w:lvl>
    <w:lvl w:ilvl="2">
      <w:start w:val="1"/>
      <w:numFmt w:val="decimal"/>
      <w:lvlText w:val="%1.%2.%3"/>
      <w:lvlJc w:val="left"/>
      <w:pPr>
        <w:ind w:left="925" w:hanging="925"/>
      </w:pPr>
      <w:rPr>
        <w:rFonts w:hint="default"/>
        <w:b w:val="0"/>
        <w:bCs w:val="0"/>
        <w:i w:val="0"/>
        <w:iCs w:val="0"/>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1A0B4032"/>
    <w:multiLevelType w:val="multilevel"/>
    <w:tmpl w:val="BE1606BE"/>
    <w:styleLink w:val="CurrentList1"/>
    <w:lvl w:ilvl="0">
      <w:start w:val="1"/>
      <w:numFmt w:val="decimal"/>
      <w:lvlText w:val="%1."/>
      <w:lvlJc w:val="left"/>
      <w:pPr>
        <w:ind w:left="945" w:hanging="377"/>
      </w:pPr>
      <w:rPr>
        <w:i w:val="0"/>
        <w:iCs w:val="0"/>
      </w:rPr>
    </w:lvl>
    <w:lvl w:ilvl="1">
      <w:start w:val="1"/>
      <w:numFmt w:val="decimal"/>
      <w:lvlText w:val="%1.%2"/>
      <w:lvlJc w:val="left"/>
      <w:pPr>
        <w:ind w:left="1181" w:hanging="755"/>
      </w:pPr>
    </w:lvl>
    <w:lvl w:ilvl="2">
      <w:start w:val="1"/>
      <w:numFmt w:val="decimal"/>
      <w:lvlText w:val="%1.%2.%3"/>
      <w:lvlJc w:val="left"/>
      <w:pPr>
        <w:ind w:left="925" w:hanging="925"/>
      </w:pPr>
      <w:rPr>
        <w:rFonts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61F1F88"/>
    <w:multiLevelType w:val="multilevel"/>
    <w:tmpl w:val="A46403B2"/>
    <w:lvl w:ilvl="0">
      <w:start w:val="25"/>
      <w:numFmt w:val="decimal"/>
      <w:pStyle w:val="Heading2"/>
      <w:lvlText w:val="%1."/>
      <w:lvlJc w:val="left"/>
      <w:pPr>
        <w:ind w:left="360" w:hanging="360"/>
      </w:pPr>
      <w:rPr>
        <w:rFonts w:ascii="Arial" w:eastAsiaTheme="majorEastAsia" w:hAnsi="Arial" w:cs="Arial" w:hint="default"/>
        <w:i w:val="0"/>
        <w:iCs w:val="0"/>
      </w:rPr>
    </w:lvl>
    <w:lvl w:ilvl="1">
      <w:start w:val="1"/>
      <w:numFmt w:val="decimal"/>
      <w:lvlText w:val="%1.%2."/>
      <w:lvlJc w:val="left"/>
      <w:pPr>
        <w:ind w:left="1425" w:hanging="432"/>
      </w:pPr>
      <w:rPr>
        <w:rFonts w:hint="default"/>
      </w:rPr>
    </w:lvl>
    <w:lvl w:ilvl="2">
      <w:start w:val="1"/>
      <w:numFmt w:val="decimal"/>
      <w:lvlText w:val="%1.%2.%3."/>
      <w:lvlJc w:val="left"/>
      <w:pPr>
        <w:ind w:left="2915" w:hanging="504"/>
      </w:pPr>
      <w:rPr>
        <w:rFonts w:asciiTheme="minorHAnsi" w:hAnsiTheme="minorHAnsi" w:cstheme="minorHAnsi" w:hint="default"/>
        <w:i w:val="0"/>
        <w:iCs w:val="0"/>
        <w:sz w:val="22"/>
        <w:szCs w:val="22"/>
      </w:rPr>
    </w:lvl>
    <w:lvl w:ilvl="3">
      <w:start w:val="1"/>
      <w:numFmt w:val="decimal"/>
      <w:lvlText w:val="%1.%2.%3.%4."/>
      <w:lvlJc w:val="left"/>
      <w:pPr>
        <w:ind w:left="1728" w:hanging="648"/>
      </w:pPr>
      <w:rPr>
        <w:rFonts w:asciiTheme="minorHAnsi" w:hAnsiTheme="minorHAnsi" w:cstheme="minorHAnsi" w:hint="default"/>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7DB3850"/>
    <w:multiLevelType w:val="multilevel"/>
    <w:tmpl w:val="FEC43FDC"/>
    <w:numStyleLink w:val="Style1"/>
  </w:abstractNum>
  <w:abstractNum w:abstractNumId="4" w15:restartNumberingAfterBreak="0">
    <w:nsid w:val="2B367FAB"/>
    <w:multiLevelType w:val="multilevel"/>
    <w:tmpl w:val="FEC43FDC"/>
    <w:styleLink w:val="Style1"/>
    <w:lvl w:ilvl="0">
      <w:start w:val="1"/>
      <w:numFmt w:val="decimal"/>
      <w:lvlText w:val="%1."/>
      <w:lvlJc w:val="left"/>
      <w:pPr>
        <w:ind w:left="720" w:hanging="360"/>
      </w:pPr>
      <w:rPr>
        <w:rFonts w:hint="default"/>
      </w:rPr>
    </w:lvl>
    <w:lvl w:ilvl="1">
      <w:start w:val="1"/>
      <w:numFmt w:val="decimal"/>
      <w:isLgl/>
      <w:lvlText w:val="%1.%2."/>
      <w:lvlJc w:val="left"/>
      <w:pPr>
        <w:ind w:left="720" w:hanging="360"/>
      </w:pPr>
    </w:lvl>
    <w:lvl w:ilvl="2">
      <w:start w:val="1"/>
      <w:numFmt w:val="decimal"/>
      <w:isLgl/>
      <w:lvlText w:val="%1.%2.%3."/>
      <w:lvlJc w:val="left"/>
      <w:pPr>
        <w:ind w:left="1080" w:hanging="720"/>
      </w:pPr>
      <w:rPr>
        <w:rFonts w:cstheme="majorBidi" w:hint="default"/>
        <w:b w:val="0"/>
      </w:rPr>
    </w:lvl>
    <w:lvl w:ilvl="3">
      <w:start w:val="1"/>
      <w:numFmt w:val="decimal"/>
      <w:isLgl/>
      <w:lvlText w:val="%1.%2.%3.%4."/>
      <w:lvlJc w:val="left"/>
      <w:pPr>
        <w:ind w:left="1430" w:hanging="720"/>
      </w:pPr>
      <w:rPr>
        <w:rFonts w:cstheme="majorBidi" w:hint="default"/>
        <w:b w:val="0"/>
      </w:rPr>
    </w:lvl>
    <w:lvl w:ilvl="4">
      <w:start w:val="1"/>
      <w:numFmt w:val="decimal"/>
      <w:isLgl/>
      <w:lvlText w:val="%1.%2.%3.%4.%5."/>
      <w:lvlJc w:val="left"/>
      <w:pPr>
        <w:ind w:left="1440" w:hanging="1080"/>
      </w:pPr>
      <w:rPr>
        <w:rFonts w:cstheme="majorBidi" w:hint="default"/>
        <w:b w:val="0"/>
      </w:rPr>
    </w:lvl>
    <w:lvl w:ilvl="5">
      <w:start w:val="1"/>
      <w:numFmt w:val="decimal"/>
      <w:isLgl/>
      <w:lvlText w:val="%1.%2.%3.%4.%5.%6."/>
      <w:lvlJc w:val="left"/>
      <w:pPr>
        <w:ind w:left="1440" w:hanging="1080"/>
      </w:pPr>
      <w:rPr>
        <w:rFonts w:cstheme="majorBidi" w:hint="default"/>
        <w:b w:val="0"/>
      </w:rPr>
    </w:lvl>
    <w:lvl w:ilvl="6">
      <w:start w:val="1"/>
      <w:numFmt w:val="decimal"/>
      <w:isLgl/>
      <w:lvlText w:val="%1.%2.%3.%4.%5.%6.%7."/>
      <w:lvlJc w:val="left"/>
      <w:pPr>
        <w:ind w:left="1800" w:hanging="1440"/>
      </w:pPr>
      <w:rPr>
        <w:rFonts w:cstheme="majorBidi" w:hint="default"/>
        <w:b w:val="0"/>
      </w:rPr>
    </w:lvl>
    <w:lvl w:ilvl="7">
      <w:start w:val="1"/>
      <w:numFmt w:val="decimal"/>
      <w:isLgl/>
      <w:lvlText w:val="%1.%2.%3.%4.%5.%6.%7.%8."/>
      <w:lvlJc w:val="left"/>
      <w:pPr>
        <w:ind w:left="1800" w:hanging="1440"/>
      </w:pPr>
      <w:rPr>
        <w:rFonts w:cstheme="majorBidi" w:hint="default"/>
        <w:b w:val="0"/>
      </w:rPr>
    </w:lvl>
    <w:lvl w:ilvl="8">
      <w:start w:val="1"/>
      <w:numFmt w:val="decimal"/>
      <w:isLgl/>
      <w:lvlText w:val="%1.%2.%3.%4.%5.%6.%7.%8.%9."/>
      <w:lvlJc w:val="left"/>
      <w:pPr>
        <w:ind w:left="2160" w:hanging="1800"/>
      </w:pPr>
      <w:rPr>
        <w:rFonts w:cstheme="majorBidi" w:hint="default"/>
        <w:b w:val="0"/>
      </w:rPr>
    </w:lvl>
  </w:abstractNum>
  <w:abstractNum w:abstractNumId="5" w15:restartNumberingAfterBreak="0">
    <w:nsid w:val="2D986E53"/>
    <w:multiLevelType w:val="multilevel"/>
    <w:tmpl w:val="85B0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D7CEE"/>
    <w:multiLevelType w:val="hybridMultilevel"/>
    <w:tmpl w:val="FCF87C1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E656ECD"/>
    <w:multiLevelType w:val="multilevel"/>
    <w:tmpl w:val="6A6E9C4A"/>
    <w:lvl w:ilvl="0">
      <w:start w:val="1"/>
      <w:numFmt w:val="decimal"/>
      <w:lvlText w:val="%1"/>
      <w:lvlJc w:val="left"/>
      <w:pPr>
        <w:ind w:left="1021" w:hanging="454"/>
      </w:pPr>
      <w:rPr>
        <w:b w:val="0"/>
        <w:bCs w:val="0"/>
        <w:color w:val="auto"/>
        <w:sz w:val="24"/>
        <w:szCs w:val="24"/>
      </w:rPr>
    </w:lvl>
    <w:lvl w:ilvl="1">
      <w:start w:val="1"/>
      <w:numFmt w:val="decimal"/>
      <w:lvlText w:val="%1.%2"/>
      <w:lvlJc w:val="left"/>
      <w:pPr>
        <w:ind w:left="1134" w:hanging="567"/>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18" w:hanging="85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644" w:hanging="964"/>
      </w:pPr>
      <w:rPr>
        <w:b w:val="0"/>
        <w:bCs/>
        <w:i w:val="0"/>
        <w:color w:val="000000" w:themeColor="text1"/>
        <w:sz w:val="22"/>
      </w:rPr>
    </w:lvl>
    <w:lvl w:ilvl="4">
      <w:start w:val="1"/>
      <w:numFmt w:val="decimal"/>
      <w:pStyle w:val="Heading5"/>
      <w:lvlText w:val="%1.%2.%3.%4.%5"/>
      <w:lvlJc w:val="left"/>
      <w:pPr>
        <w:ind w:left="1575" w:hanging="1008"/>
      </w:pPr>
      <w:rPr>
        <w:b w:val="0"/>
        <w:i w:val="0"/>
        <w:caps w:val="0"/>
        <w:strike w:val="0"/>
        <w:dstrike w:val="0"/>
        <w:color w:val="auto"/>
        <w:sz w:val="22"/>
        <w:u w:val="none"/>
        <w:effect w:val="none"/>
        <w:vertAlign w:val="baseline"/>
      </w:rPr>
    </w:lvl>
    <w:lvl w:ilvl="5">
      <w:start w:val="1"/>
      <w:numFmt w:val="decimal"/>
      <w:pStyle w:val="Heading6"/>
      <w:lvlText w:val="%1.%2.%3.%4.%5.%6"/>
      <w:lvlJc w:val="left"/>
      <w:pPr>
        <w:ind w:left="1719" w:hanging="1152"/>
      </w:pPr>
    </w:lvl>
    <w:lvl w:ilvl="6">
      <w:start w:val="1"/>
      <w:numFmt w:val="decimal"/>
      <w:pStyle w:val="Heading7"/>
      <w:lvlText w:val="%1.%2.%3.%4.%5.%6.%7"/>
      <w:lvlJc w:val="left"/>
      <w:pPr>
        <w:ind w:left="1863" w:hanging="1296"/>
      </w:pPr>
    </w:lvl>
    <w:lvl w:ilvl="7">
      <w:start w:val="1"/>
      <w:numFmt w:val="decimal"/>
      <w:pStyle w:val="Heading8"/>
      <w:lvlText w:val="%1.%2.%3.%4.%5.%6.%7.%8"/>
      <w:lvlJc w:val="left"/>
      <w:pPr>
        <w:ind w:left="2007" w:hanging="1440"/>
      </w:pPr>
    </w:lvl>
    <w:lvl w:ilvl="8">
      <w:start w:val="1"/>
      <w:numFmt w:val="decimal"/>
      <w:pStyle w:val="Heading9"/>
      <w:lvlText w:val="%1.%2.%3.%4.%5.%6.%7.%8.%9"/>
      <w:lvlJc w:val="left"/>
      <w:pPr>
        <w:ind w:left="2151" w:hanging="1584"/>
      </w:pPr>
    </w:lvl>
  </w:abstractNum>
  <w:abstractNum w:abstractNumId="8" w15:restartNumberingAfterBreak="0">
    <w:nsid w:val="47717639"/>
    <w:multiLevelType w:val="hybridMultilevel"/>
    <w:tmpl w:val="79261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144E2C"/>
    <w:multiLevelType w:val="hybridMultilevel"/>
    <w:tmpl w:val="C938F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A2DA7"/>
    <w:multiLevelType w:val="multilevel"/>
    <w:tmpl w:val="D1681C48"/>
    <w:lvl w:ilvl="0">
      <w:start w:val="1"/>
      <w:numFmt w:val="decimal"/>
      <w:pStyle w:val="Heading1"/>
      <w:lvlText w:val="%1."/>
      <w:lvlJc w:val="left"/>
      <w:pPr>
        <w:ind w:left="945" w:hanging="377"/>
      </w:pPr>
      <w:rPr>
        <w:i w:val="0"/>
        <w:iCs w:val="0"/>
      </w:rPr>
    </w:lvl>
    <w:lvl w:ilvl="1">
      <w:start w:val="1"/>
      <w:numFmt w:val="decimal"/>
      <w:lvlText w:val="%1.%2"/>
      <w:lvlJc w:val="left"/>
      <w:pPr>
        <w:ind w:left="1181" w:hanging="755"/>
      </w:pPr>
      <w:rPr>
        <w:rFonts w:ascii="Arial" w:hAnsi="Arial" w:cs="Arial" w:hint="default"/>
        <w:b w:val="0"/>
        <w:bCs w:val="0"/>
        <w:color w:val="auto"/>
      </w:rPr>
    </w:lvl>
    <w:lvl w:ilvl="2">
      <w:start w:val="1"/>
      <w:numFmt w:val="decimal"/>
      <w:lvlText w:val="%1.%2.%3"/>
      <w:lvlJc w:val="left"/>
      <w:pPr>
        <w:ind w:left="1351" w:hanging="925"/>
      </w:pPr>
      <w:rPr>
        <w:rFonts w:ascii="Arial" w:hAnsi="Arial" w:cs="Arial" w:hint="default"/>
        <w:sz w:val="20"/>
        <w:szCs w:val="20"/>
      </w:rPr>
    </w:lvl>
    <w:lvl w:ilvl="3">
      <w:start w:val="1"/>
      <w:numFmt w:val="decimal"/>
      <w:lvlText w:val="%1.%2.%3.%4."/>
      <w:lvlJc w:val="left"/>
      <w:pPr>
        <w:ind w:left="1080" w:hanging="720"/>
      </w:pPr>
      <w:rPr>
        <w:sz w:val="20"/>
        <w:szCs w:val="2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6934364E"/>
    <w:multiLevelType w:val="multilevel"/>
    <w:tmpl w:val="425C2AAA"/>
    <w:styleLink w:val="Style3"/>
    <w:lvl w:ilvl="0">
      <w:start w:val="1"/>
      <w:numFmt w:val="decimal"/>
      <w:lvlText w:val="%1."/>
      <w:lvlJc w:val="left"/>
      <w:pPr>
        <w:ind w:left="945" w:hanging="377"/>
      </w:pPr>
      <w:rPr>
        <w:rFonts w:hint="default"/>
        <w:i w:val="0"/>
        <w:iCs w:val="0"/>
      </w:rPr>
    </w:lvl>
    <w:lvl w:ilvl="1">
      <w:start w:val="1"/>
      <w:numFmt w:val="decimal"/>
      <w:lvlText w:val="%1.%2"/>
      <w:lvlJc w:val="left"/>
      <w:pPr>
        <w:ind w:left="897" w:hanging="755"/>
      </w:pPr>
      <w:rPr>
        <w:rFonts w:hint="default"/>
      </w:rPr>
    </w:lvl>
    <w:lvl w:ilvl="2">
      <w:start w:val="1"/>
      <w:numFmt w:val="decimal"/>
      <w:lvlText w:val="%1.%2.%3"/>
      <w:lvlJc w:val="left"/>
      <w:pPr>
        <w:ind w:left="2223" w:hanging="925"/>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6C61035A"/>
    <w:multiLevelType w:val="hybridMultilevel"/>
    <w:tmpl w:val="ADECAB0C"/>
    <w:lvl w:ilvl="0" w:tplc="A3267AA6">
      <w:start w:val="3"/>
      <w:numFmt w:val="bullet"/>
      <w:lvlText w:val="-"/>
      <w:lvlJc w:val="left"/>
      <w:pPr>
        <w:ind w:left="927" w:hanging="360"/>
      </w:pPr>
      <w:rPr>
        <w:rFonts w:ascii="Arial" w:eastAsia="Calibri"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6DE830D3"/>
    <w:multiLevelType w:val="hybridMultilevel"/>
    <w:tmpl w:val="D3B419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76CC439A"/>
    <w:multiLevelType w:val="multilevel"/>
    <w:tmpl w:val="3D60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C91034"/>
    <w:multiLevelType w:val="hybridMultilevel"/>
    <w:tmpl w:val="8474C8CA"/>
    <w:lvl w:ilvl="0" w:tplc="A3267AA6">
      <w:start w:val="3"/>
      <w:numFmt w:val="bullet"/>
      <w:lvlText w:val="-"/>
      <w:lvlJc w:val="left"/>
      <w:pPr>
        <w:ind w:left="1713" w:hanging="360"/>
      </w:pPr>
      <w:rPr>
        <w:rFonts w:ascii="Arial" w:eastAsia="Calibri" w:hAnsi="Arial" w:cs="Aria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num w:numId="1" w16cid:durableId="1987389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823600">
    <w:abstractNumId w:val="4"/>
  </w:num>
  <w:num w:numId="3" w16cid:durableId="1043553520">
    <w:abstractNumId w:val="10"/>
  </w:num>
  <w:num w:numId="4" w16cid:durableId="1726566752">
    <w:abstractNumId w:val="10"/>
  </w:num>
  <w:num w:numId="5" w16cid:durableId="649598982">
    <w:abstractNumId w:val="3"/>
    <w:lvlOverride w:ilvl="2">
      <w:lvl w:ilvl="2">
        <w:start w:val="1"/>
        <w:numFmt w:val="decimal"/>
        <w:isLgl/>
        <w:lvlText w:val="%1.%2.%3."/>
        <w:lvlJc w:val="left"/>
        <w:pPr>
          <w:ind w:left="1080" w:hanging="720"/>
        </w:pPr>
        <w:rPr>
          <w:rFonts w:cstheme="majorBidi" w:hint="default"/>
          <w:b w:val="0"/>
          <w:sz w:val="20"/>
          <w:szCs w:val="20"/>
        </w:rPr>
      </w:lvl>
    </w:lvlOverride>
    <w:lvlOverride w:ilvl="3">
      <w:lvl w:ilvl="3">
        <w:start w:val="1"/>
        <w:numFmt w:val="decimal"/>
        <w:isLgl/>
        <w:lvlText w:val="%1.%2.%3.%4."/>
        <w:lvlJc w:val="left"/>
        <w:pPr>
          <w:ind w:left="1430" w:hanging="720"/>
        </w:pPr>
        <w:rPr>
          <w:rFonts w:cstheme="majorBidi" w:hint="default"/>
          <w:b w:val="0"/>
          <w:sz w:val="20"/>
          <w:szCs w:val="20"/>
        </w:rPr>
      </w:lvl>
    </w:lvlOverride>
  </w:num>
  <w:num w:numId="6" w16cid:durableId="1151559336">
    <w:abstractNumId w:val="2"/>
  </w:num>
  <w:num w:numId="7" w16cid:durableId="1104348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9745320">
    <w:abstractNumId w:val="0"/>
  </w:num>
  <w:num w:numId="9" w16cid:durableId="500968789">
    <w:abstractNumId w:val="12"/>
  </w:num>
  <w:num w:numId="10" w16cid:durableId="1259366663">
    <w:abstractNumId w:val="8"/>
  </w:num>
  <w:num w:numId="11" w16cid:durableId="103891700">
    <w:abstractNumId w:val="1"/>
  </w:num>
  <w:num w:numId="12" w16cid:durableId="515075725">
    <w:abstractNumId w:val="11"/>
  </w:num>
  <w:num w:numId="13" w16cid:durableId="1024405798">
    <w:abstractNumId w:val="9"/>
  </w:num>
  <w:num w:numId="14" w16cid:durableId="1845968555">
    <w:abstractNumId w:val="13"/>
  </w:num>
  <w:num w:numId="15" w16cid:durableId="1467049231">
    <w:abstractNumId w:val="6"/>
  </w:num>
  <w:num w:numId="16" w16cid:durableId="437258356">
    <w:abstractNumId w:val="15"/>
  </w:num>
  <w:num w:numId="17" w16cid:durableId="356974842">
    <w:abstractNumId w:val="5"/>
  </w:num>
  <w:num w:numId="18" w16cid:durableId="99341442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0208"/>
    <w:rsid w:val="00000581"/>
    <w:rsid w:val="0000059C"/>
    <w:rsid w:val="00000791"/>
    <w:rsid w:val="00000A2A"/>
    <w:rsid w:val="00000AB6"/>
    <w:rsid w:val="00000C3A"/>
    <w:rsid w:val="00000CD0"/>
    <w:rsid w:val="000012F1"/>
    <w:rsid w:val="0000137F"/>
    <w:rsid w:val="0000148B"/>
    <w:rsid w:val="00001541"/>
    <w:rsid w:val="00001923"/>
    <w:rsid w:val="00001938"/>
    <w:rsid w:val="00001BD0"/>
    <w:rsid w:val="00001DA1"/>
    <w:rsid w:val="00002124"/>
    <w:rsid w:val="00002142"/>
    <w:rsid w:val="0000235C"/>
    <w:rsid w:val="00002418"/>
    <w:rsid w:val="00002814"/>
    <w:rsid w:val="000029AF"/>
    <w:rsid w:val="00002A78"/>
    <w:rsid w:val="00002B58"/>
    <w:rsid w:val="00002BAE"/>
    <w:rsid w:val="00002E6F"/>
    <w:rsid w:val="000031C6"/>
    <w:rsid w:val="00003320"/>
    <w:rsid w:val="00003689"/>
    <w:rsid w:val="00003ACB"/>
    <w:rsid w:val="00003AE3"/>
    <w:rsid w:val="00003D38"/>
    <w:rsid w:val="000050DA"/>
    <w:rsid w:val="00005180"/>
    <w:rsid w:val="000051F7"/>
    <w:rsid w:val="00005615"/>
    <w:rsid w:val="00005748"/>
    <w:rsid w:val="0000576C"/>
    <w:rsid w:val="00005783"/>
    <w:rsid w:val="00005AA7"/>
    <w:rsid w:val="00005AD7"/>
    <w:rsid w:val="00005BC0"/>
    <w:rsid w:val="0000624A"/>
    <w:rsid w:val="0000628F"/>
    <w:rsid w:val="000063C6"/>
    <w:rsid w:val="000064BF"/>
    <w:rsid w:val="000066BE"/>
    <w:rsid w:val="00006D41"/>
    <w:rsid w:val="00006D72"/>
    <w:rsid w:val="00006F19"/>
    <w:rsid w:val="00006F6C"/>
    <w:rsid w:val="00007060"/>
    <w:rsid w:val="000073A0"/>
    <w:rsid w:val="000073E7"/>
    <w:rsid w:val="0000764C"/>
    <w:rsid w:val="0000765A"/>
    <w:rsid w:val="00007753"/>
    <w:rsid w:val="00007828"/>
    <w:rsid w:val="000079CC"/>
    <w:rsid w:val="00007A29"/>
    <w:rsid w:val="00007A96"/>
    <w:rsid w:val="00007D57"/>
    <w:rsid w:val="0001008A"/>
    <w:rsid w:val="00010169"/>
    <w:rsid w:val="00010895"/>
    <w:rsid w:val="00010D41"/>
    <w:rsid w:val="00010FE4"/>
    <w:rsid w:val="0001116B"/>
    <w:rsid w:val="00011367"/>
    <w:rsid w:val="0001148C"/>
    <w:rsid w:val="0001169A"/>
    <w:rsid w:val="000117D2"/>
    <w:rsid w:val="00011A4B"/>
    <w:rsid w:val="00011A6C"/>
    <w:rsid w:val="00011AB2"/>
    <w:rsid w:val="00011B6F"/>
    <w:rsid w:val="00011BEC"/>
    <w:rsid w:val="0001202E"/>
    <w:rsid w:val="00012116"/>
    <w:rsid w:val="0001222C"/>
    <w:rsid w:val="00012462"/>
    <w:rsid w:val="00012B5F"/>
    <w:rsid w:val="00012C0E"/>
    <w:rsid w:val="000137FC"/>
    <w:rsid w:val="00013996"/>
    <w:rsid w:val="00013B06"/>
    <w:rsid w:val="00013C0E"/>
    <w:rsid w:val="00013C8A"/>
    <w:rsid w:val="00013D08"/>
    <w:rsid w:val="000140E6"/>
    <w:rsid w:val="000142DD"/>
    <w:rsid w:val="000143D4"/>
    <w:rsid w:val="00014967"/>
    <w:rsid w:val="00014A01"/>
    <w:rsid w:val="00014C4C"/>
    <w:rsid w:val="00014C94"/>
    <w:rsid w:val="00015074"/>
    <w:rsid w:val="0001509A"/>
    <w:rsid w:val="0001515F"/>
    <w:rsid w:val="0001532B"/>
    <w:rsid w:val="000154BC"/>
    <w:rsid w:val="0001575F"/>
    <w:rsid w:val="000158C3"/>
    <w:rsid w:val="00015C28"/>
    <w:rsid w:val="00015C47"/>
    <w:rsid w:val="00015CF0"/>
    <w:rsid w:val="00015E0F"/>
    <w:rsid w:val="0001605A"/>
    <w:rsid w:val="000161C4"/>
    <w:rsid w:val="00016233"/>
    <w:rsid w:val="000164F0"/>
    <w:rsid w:val="00016603"/>
    <w:rsid w:val="00016795"/>
    <w:rsid w:val="0001692E"/>
    <w:rsid w:val="00016D9B"/>
    <w:rsid w:val="00017363"/>
    <w:rsid w:val="000178E3"/>
    <w:rsid w:val="000178EF"/>
    <w:rsid w:val="00017C2E"/>
    <w:rsid w:val="00017C7C"/>
    <w:rsid w:val="00017E4F"/>
    <w:rsid w:val="00020052"/>
    <w:rsid w:val="0002007C"/>
    <w:rsid w:val="00020169"/>
    <w:rsid w:val="0002031C"/>
    <w:rsid w:val="00020A51"/>
    <w:rsid w:val="00020AE1"/>
    <w:rsid w:val="00020B08"/>
    <w:rsid w:val="00020BFF"/>
    <w:rsid w:val="00020E09"/>
    <w:rsid w:val="00020ECE"/>
    <w:rsid w:val="00021113"/>
    <w:rsid w:val="00021387"/>
    <w:rsid w:val="00021413"/>
    <w:rsid w:val="00021492"/>
    <w:rsid w:val="00021934"/>
    <w:rsid w:val="00021A26"/>
    <w:rsid w:val="00021A80"/>
    <w:rsid w:val="00021D24"/>
    <w:rsid w:val="0002207F"/>
    <w:rsid w:val="0002211C"/>
    <w:rsid w:val="00022139"/>
    <w:rsid w:val="00022947"/>
    <w:rsid w:val="0002299C"/>
    <w:rsid w:val="00022D25"/>
    <w:rsid w:val="00022F90"/>
    <w:rsid w:val="00022FF9"/>
    <w:rsid w:val="00023107"/>
    <w:rsid w:val="0002330B"/>
    <w:rsid w:val="0002364E"/>
    <w:rsid w:val="00023886"/>
    <w:rsid w:val="0002388C"/>
    <w:rsid w:val="00023AC1"/>
    <w:rsid w:val="00023FD5"/>
    <w:rsid w:val="00024171"/>
    <w:rsid w:val="000248F5"/>
    <w:rsid w:val="00024A33"/>
    <w:rsid w:val="00024A78"/>
    <w:rsid w:val="00024A85"/>
    <w:rsid w:val="00024CC8"/>
    <w:rsid w:val="00025136"/>
    <w:rsid w:val="0002515E"/>
    <w:rsid w:val="0002521B"/>
    <w:rsid w:val="00025914"/>
    <w:rsid w:val="00025A72"/>
    <w:rsid w:val="00025A7F"/>
    <w:rsid w:val="00025BA8"/>
    <w:rsid w:val="00025BD8"/>
    <w:rsid w:val="00025CBC"/>
    <w:rsid w:val="00026001"/>
    <w:rsid w:val="000260F8"/>
    <w:rsid w:val="00026791"/>
    <w:rsid w:val="000268C3"/>
    <w:rsid w:val="00026914"/>
    <w:rsid w:val="00026BDE"/>
    <w:rsid w:val="00026DDA"/>
    <w:rsid w:val="000273F3"/>
    <w:rsid w:val="0002741B"/>
    <w:rsid w:val="000276C6"/>
    <w:rsid w:val="000276D0"/>
    <w:rsid w:val="00027AF1"/>
    <w:rsid w:val="00027B02"/>
    <w:rsid w:val="00027C11"/>
    <w:rsid w:val="00027D91"/>
    <w:rsid w:val="00027E66"/>
    <w:rsid w:val="00027ED0"/>
    <w:rsid w:val="000300CA"/>
    <w:rsid w:val="00030194"/>
    <w:rsid w:val="00030219"/>
    <w:rsid w:val="00030640"/>
    <w:rsid w:val="0003073C"/>
    <w:rsid w:val="00030CC0"/>
    <w:rsid w:val="00030D54"/>
    <w:rsid w:val="0003110E"/>
    <w:rsid w:val="000311B7"/>
    <w:rsid w:val="00031218"/>
    <w:rsid w:val="000312A1"/>
    <w:rsid w:val="000317B1"/>
    <w:rsid w:val="00031972"/>
    <w:rsid w:val="000319FA"/>
    <w:rsid w:val="00031B49"/>
    <w:rsid w:val="00031F14"/>
    <w:rsid w:val="00031FC5"/>
    <w:rsid w:val="0003203E"/>
    <w:rsid w:val="00032377"/>
    <w:rsid w:val="00032500"/>
    <w:rsid w:val="000327D8"/>
    <w:rsid w:val="000328DC"/>
    <w:rsid w:val="0003295E"/>
    <w:rsid w:val="00032979"/>
    <w:rsid w:val="00032980"/>
    <w:rsid w:val="00032A1E"/>
    <w:rsid w:val="00032C46"/>
    <w:rsid w:val="00032C48"/>
    <w:rsid w:val="00032D26"/>
    <w:rsid w:val="00032D80"/>
    <w:rsid w:val="00032EC6"/>
    <w:rsid w:val="00032FF7"/>
    <w:rsid w:val="000330F9"/>
    <w:rsid w:val="000332AF"/>
    <w:rsid w:val="00033467"/>
    <w:rsid w:val="000334D1"/>
    <w:rsid w:val="00033903"/>
    <w:rsid w:val="00033A02"/>
    <w:rsid w:val="00033A6A"/>
    <w:rsid w:val="00033E46"/>
    <w:rsid w:val="00034160"/>
    <w:rsid w:val="000342B8"/>
    <w:rsid w:val="000342EA"/>
    <w:rsid w:val="00034301"/>
    <w:rsid w:val="0003497C"/>
    <w:rsid w:val="00034B09"/>
    <w:rsid w:val="00034C34"/>
    <w:rsid w:val="00034CA4"/>
    <w:rsid w:val="00035052"/>
    <w:rsid w:val="00035724"/>
    <w:rsid w:val="00035734"/>
    <w:rsid w:val="0003578D"/>
    <w:rsid w:val="00035C6B"/>
    <w:rsid w:val="00035C78"/>
    <w:rsid w:val="00035D04"/>
    <w:rsid w:val="00035E03"/>
    <w:rsid w:val="00035E78"/>
    <w:rsid w:val="0003614B"/>
    <w:rsid w:val="0003619E"/>
    <w:rsid w:val="0003648E"/>
    <w:rsid w:val="0003650D"/>
    <w:rsid w:val="00036C1D"/>
    <w:rsid w:val="00036C50"/>
    <w:rsid w:val="00036CA0"/>
    <w:rsid w:val="00036CC8"/>
    <w:rsid w:val="000370C0"/>
    <w:rsid w:val="0003721E"/>
    <w:rsid w:val="00037880"/>
    <w:rsid w:val="000378A0"/>
    <w:rsid w:val="00037928"/>
    <w:rsid w:val="000379CB"/>
    <w:rsid w:val="00037FC6"/>
    <w:rsid w:val="0003FB13"/>
    <w:rsid w:val="0004097D"/>
    <w:rsid w:val="00040B6C"/>
    <w:rsid w:val="00040BD1"/>
    <w:rsid w:val="00040E4A"/>
    <w:rsid w:val="00041123"/>
    <w:rsid w:val="000412F9"/>
    <w:rsid w:val="00041389"/>
    <w:rsid w:val="000414A3"/>
    <w:rsid w:val="000415ED"/>
    <w:rsid w:val="00041749"/>
    <w:rsid w:val="00041C5B"/>
    <w:rsid w:val="00041F1E"/>
    <w:rsid w:val="00041F36"/>
    <w:rsid w:val="000421A0"/>
    <w:rsid w:val="00042228"/>
    <w:rsid w:val="000422A9"/>
    <w:rsid w:val="00042966"/>
    <w:rsid w:val="00042BC9"/>
    <w:rsid w:val="00042C94"/>
    <w:rsid w:val="00042D30"/>
    <w:rsid w:val="00042E69"/>
    <w:rsid w:val="00042E71"/>
    <w:rsid w:val="00042F3E"/>
    <w:rsid w:val="00042FE5"/>
    <w:rsid w:val="00043437"/>
    <w:rsid w:val="00043615"/>
    <w:rsid w:val="00043724"/>
    <w:rsid w:val="0004377E"/>
    <w:rsid w:val="000437A8"/>
    <w:rsid w:val="00043A41"/>
    <w:rsid w:val="00043D92"/>
    <w:rsid w:val="00043F53"/>
    <w:rsid w:val="000441E4"/>
    <w:rsid w:val="000446BC"/>
    <w:rsid w:val="00044848"/>
    <w:rsid w:val="00044BC5"/>
    <w:rsid w:val="00044C38"/>
    <w:rsid w:val="00044C84"/>
    <w:rsid w:val="00044D2C"/>
    <w:rsid w:val="00044F91"/>
    <w:rsid w:val="0004514C"/>
    <w:rsid w:val="000452B9"/>
    <w:rsid w:val="00045438"/>
    <w:rsid w:val="0004558B"/>
    <w:rsid w:val="000459E8"/>
    <w:rsid w:val="00045A3F"/>
    <w:rsid w:val="00045F8C"/>
    <w:rsid w:val="00046484"/>
    <w:rsid w:val="00046E95"/>
    <w:rsid w:val="000470D8"/>
    <w:rsid w:val="00047235"/>
    <w:rsid w:val="0004779F"/>
    <w:rsid w:val="00047860"/>
    <w:rsid w:val="000478F6"/>
    <w:rsid w:val="00047BD9"/>
    <w:rsid w:val="00047C91"/>
    <w:rsid w:val="00047E71"/>
    <w:rsid w:val="00047F42"/>
    <w:rsid w:val="00050094"/>
    <w:rsid w:val="000501DC"/>
    <w:rsid w:val="0005020D"/>
    <w:rsid w:val="00050306"/>
    <w:rsid w:val="00050327"/>
    <w:rsid w:val="000503A1"/>
    <w:rsid w:val="000503C7"/>
    <w:rsid w:val="000504AC"/>
    <w:rsid w:val="00050666"/>
    <w:rsid w:val="00050A40"/>
    <w:rsid w:val="00050DC5"/>
    <w:rsid w:val="000510FB"/>
    <w:rsid w:val="00051176"/>
    <w:rsid w:val="00051252"/>
    <w:rsid w:val="00051322"/>
    <w:rsid w:val="00051562"/>
    <w:rsid w:val="000516A1"/>
    <w:rsid w:val="0005186C"/>
    <w:rsid w:val="000518AD"/>
    <w:rsid w:val="00051A0A"/>
    <w:rsid w:val="00051B38"/>
    <w:rsid w:val="000528B6"/>
    <w:rsid w:val="00052A5F"/>
    <w:rsid w:val="00052C1D"/>
    <w:rsid w:val="00052D5A"/>
    <w:rsid w:val="00052FCB"/>
    <w:rsid w:val="000531AB"/>
    <w:rsid w:val="00053652"/>
    <w:rsid w:val="0005377C"/>
    <w:rsid w:val="00053854"/>
    <w:rsid w:val="000539A9"/>
    <w:rsid w:val="00053A42"/>
    <w:rsid w:val="00053E87"/>
    <w:rsid w:val="00053EC1"/>
    <w:rsid w:val="0005411D"/>
    <w:rsid w:val="00054622"/>
    <w:rsid w:val="0005487D"/>
    <w:rsid w:val="00054940"/>
    <w:rsid w:val="00054959"/>
    <w:rsid w:val="00054A21"/>
    <w:rsid w:val="000553B4"/>
    <w:rsid w:val="00055557"/>
    <w:rsid w:val="00055653"/>
    <w:rsid w:val="00055B19"/>
    <w:rsid w:val="00055CFF"/>
    <w:rsid w:val="00055D38"/>
    <w:rsid w:val="000560B5"/>
    <w:rsid w:val="000562F4"/>
    <w:rsid w:val="00056332"/>
    <w:rsid w:val="00056699"/>
    <w:rsid w:val="000566A1"/>
    <w:rsid w:val="00056731"/>
    <w:rsid w:val="00056807"/>
    <w:rsid w:val="00056808"/>
    <w:rsid w:val="00056A1D"/>
    <w:rsid w:val="00056A46"/>
    <w:rsid w:val="00056C81"/>
    <w:rsid w:val="00056FFF"/>
    <w:rsid w:val="0005725F"/>
    <w:rsid w:val="000572D1"/>
    <w:rsid w:val="0005764B"/>
    <w:rsid w:val="000578F9"/>
    <w:rsid w:val="00057B37"/>
    <w:rsid w:val="00057BBE"/>
    <w:rsid w:val="00057FEE"/>
    <w:rsid w:val="0005ECC4"/>
    <w:rsid w:val="000600FA"/>
    <w:rsid w:val="00060258"/>
    <w:rsid w:val="00060292"/>
    <w:rsid w:val="000602B5"/>
    <w:rsid w:val="00060300"/>
    <w:rsid w:val="000607E7"/>
    <w:rsid w:val="00060A81"/>
    <w:rsid w:val="00060CBF"/>
    <w:rsid w:val="00060F14"/>
    <w:rsid w:val="000613CE"/>
    <w:rsid w:val="000615C7"/>
    <w:rsid w:val="000617B3"/>
    <w:rsid w:val="00061A10"/>
    <w:rsid w:val="00061A39"/>
    <w:rsid w:val="00061CDA"/>
    <w:rsid w:val="00061D1A"/>
    <w:rsid w:val="00061E5A"/>
    <w:rsid w:val="00061F0B"/>
    <w:rsid w:val="000620E7"/>
    <w:rsid w:val="0006228C"/>
    <w:rsid w:val="00062443"/>
    <w:rsid w:val="0006258F"/>
    <w:rsid w:val="000625BB"/>
    <w:rsid w:val="000627BB"/>
    <w:rsid w:val="000627E4"/>
    <w:rsid w:val="00062BB1"/>
    <w:rsid w:val="00062E8A"/>
    <w:rsid w:val="00062FFF"/>
    <w:rsid w:val="00063250"/>
    <w:rsid w:val="000634D9"/>
    <w:rsid w:val="00063858"/>
    <w:rsid w:val="00064041"/>
    <w:rsid w:val="0006466B"/>
    <w:rsid w:val="0006481B"/>
    <w:rsid w:val="00064ABD"/>
    <w:rsid w:val="00064D69"/>
    <w:rsid w:val="00065200"/>
    <w:rsid w:val="000652C6"/>
    <w:rsid w:val="000654EF"/>
    <w:rsid w:val="000657F1"/>
    <w:rsid w:val="000658F0"/>
    <w:rsid w:val="00065C0E"/>
    <w:rsid w:val="00065E69"/>
    <w:rsid w:val="000661E4"/>
    <w:rsid w:val="0006648F"/>
    <w:rsid w:val="000664DE"/>
    <w:rsid w:val="00066712"/>
    <w:rsid w:val="0006699D"/>
    <w:rsid w:val="00066BD3"/>
    <w:rsid w:val="00066C0B"/>
    <w:rsid w:val="00066C99"/>
    <w:rsid w:val="00067932"/>
    <w:rsid w:val="00067971"/>
    <w:rsid w:val="000679D0"/>
    <w:rsid w:val="00067A62"/>
    <w:rsid w:val="00067B47"/>
    <w:rsid w:val="00067BEA"/>
    <w:rsid w:val="00067CFB"/>
    <w:rsid w:val="0006B238"/>
    <w:rsid w:val="000700BA"/>
    <w:rsid w:val="0007034A"/>
    <w:rsid w:val="00070586"/>
    <w:rsid w:val="000705C8"/>
    <w:rsid w:val="000706AA"/>
    <w:rsid w:val="0007072F"/>
    <w:rsid w:val="0007085F"/>
    <w:rsid w:val="00070DD0"/>
    <w:rsid w:val="00070ED0"/>
    <w:rsid w:val="00070F55"/>
    <w:rsid w:val="00071243"/>
    <w:rsid w:val="00071554"/>
    <w:rsid w:val="00071ABA"/>
    <w:rsid w:val="00071C49"/>
    <w:rsid w:val="00071D5D"/>
    <w:rsid w:val="00072083"/>
    <w:rsid w:val="00072296"/>
    <w:rsid w:val="00072370"/>
    <w:rsid w:val="000723D5"/>
    <w:rsid w:val="00072503"/>
    <w:rsid w:val="0007251B"/>
    <w:rsid w:val="000726CA"/>
    <w:rsid w:val="000726CD"/>
    <w:rsid w:val="00072B87"/>
    <w:rsid w:val="00072B8D"/>
    <w:rsid w:val="00072ECB"/>
    <w:rsid w:val="00072F01"/>
    <w:rsid w:val="0007326A"/>
    <w:rsid w:val="00073B12"/>
    <w:rsid w:val="00073C04"/>
    <w:rsid w:val="00074350"/>
    <w:rsid w:val="000743F7"/>
    <w:rsid w:val="00074803"/>
    <w:rsid w:val="00074810"/>
    <w:rsid w:val="000748C9"/>
    <w:rsid w:val="00074B10"/>
    <w:rsid w:val="00074F4C"/>
    <w:rsid w:val="00075385"/>
    <w:rsid w:val="00075841"/>
    <w:rsid w:val="00075A63"/>
    <w:rsid w:val="00075AAD"/>
    <w:rsid w:val="00075AD3"/>
    <w:rsid w:val="00075F72"/>
    <w:rsid w:val="0007624D"/>
    <w:rsid w:val="0007625D"/>
    <w:rsid w:val="000765D0"/>
    <w:rsid w:val="000765D3"/>
    <w:rsid w:val="00076614"/>
    <w:rsid w:val="000769E5"/>
    <w:rsid w:val="0007717C"/>
    <w:rsid w:val="00077187"/>
    <w:rsid w:val="000773B1"/>
    <w:rsid w:val="00077871"/>
    <w:rsid w:val="000778DA"/>
    <w:rsid w:val="00077955"/>
    <w:rsid w:val="00077B2C"/>
    <w:rsid w:val="00077B58"/>
    <w:rsid w:val="00077C92"/>
    <w:rsid w:val="0007E019"/>
    <w:rsid w:val="00080162"/>
    <w:rsid w:val="00080478"/>
    <w:rsid w:val="000805DA"/>
    <w:rsid w:val="00080C91"/>
    <w:rsid w:val="00080EFE"/>
    <w:rsid w:val="000814A7"/>
    <w:rsid w:val="0008164E"/>
    <w:rsid w:val="000816D3"/>
    <w:rsid w:val="00081AD4"/>
    <w:rsid w:val="00081F6A"/>
    <w:rsid w:val="00082267"/>
    <w:rsid w:val="00082877"/>
    <w:rsid w:val="00082BC3"/>
    <w:rsid w:val="00082DA6"/>
    <w:rsid w:val="00083004"/>
    <w:rsid w:val="00083705"/>
    <w:rsid w:val="00083AC5"/>
    <w:rsid w:val="00083DA2"/>
    <w:rsid w:val="00084C69"/>
    <w:rsid w:val="00084FA2"/>
    <w:rsid w:val="00084FF8"/>
    <w:rsid w:val="0008509F"/>
    <w:rsid w:val="000853CE"/>
    <w:rsid w:val="000854CD"/>
    <w:rsid w:val="000856CD"/>
    <w:rsid w:val="000858E8"/>
    <w:rsid w:val="00085A6B"/>
    <w:rsid w:val="000860D7"/>
    <w:rsid w:val="00086134"/>
    <w:rsid w:val="0008613A"/>
    <w:rsid w:val="0008622D"/>
    <w:rsid w:val="00086AB0"/>
    <w:rsid w:val="00086B34"/>
    <w:rsid w:val="00086B4E"/>
    <w:rsid w:val="00086B90"/>
    <w:rsid w:val="00086BC1"/>
    <w:rsid w:val="00086CA6"/>
    <w:rsid w:val="00086EFD"/>
    <w:rsid w:val="00087055"/>
    <w:rsid w:val="00087225"/>
    <w:rsid w:val="00087501"/>
    <w:rsid w:val="0008757B"/>
    <w:rsid w:val="0008760F"/>
    <w:rsid w:val="00087A76"/>
    <w:rsid w:val="00087CA3"/>
    <w:rsid w:val="00087E5C"/>
    <w:rsid w:val="000901AE"/>
    <w:rsid w:val="0009069D"/>
    <w:rsid w:val="0009081D"/>
    <w:rsid w:val="0009096D"/>
    <w:rsid w:val="000909E1"/>
    <w:rsid w:val="00090B06"/>
    <w:rsid w:val="00090DB7"/>
    <w:rsid w:val="0009103A"/>
    <w:rsid w:val="0009115E"/>
    <w:rsid w:val="00091E84"/>
    <w:rsid w:val="00091F69"/>
    <w:rsid w:val="00092015"/>
    <w:rsid w:val="000921BF"/>
    <w:rsid w:val="000925DD"/>
    <w:rsid w:val="000926AE"/>
    <w:rsid w:val="00092906"/>
    <w:rsid w:val="00092A72"/>
    <w:rsid w:val="00092AEC"/>
    <w:rsid w:val="00092EBC"/>
    <w:rsid w:val="00092F99"/>
    <w:rsid w:val="000936D6"/>
    <w:rsid w:val="000937EB"/>
    <w:rsid w:val="000938AF"/>
    <w:rsid w:val="0009398E"/>
    <w:rsid w:val="00093CD1"/>
    <w:rsid w:val="00094A62"/>
    <w:rsid w:val="00094BFE"/>
    <w:rsid w:val="00094C0A"/>
    <w:rsid w:val="00095120"/>
    <w:rsid w:val="000952DA"/>
    <w:rsid w:val="000955E8"/>
    <w:rsid w:val="00095730"/>
    <w:rsid w:val="0009577E"/>
    <w:rsid w:val="0009590E"/>
    <w:rsid w:val="00095BDB"/>
    <w:rsid w:val="00095D9D"/>
    <w:rsid w:val="00095E77"/>
    <w:rsid w:val="0009650D"/>
    <w:rsid w:val="00096592"/>
    <w:rsid w:val="0009670F"/>
    <w:rsid w:val="00096747"/>
    <w:rsid w:val="00096755"/>
    <w:rsid w:val="0009684C"/>
    <w:rsid w:val="00096F7C"/>
    <w:rsid w:val="00096F7D"/>
    <w:rsid w:val="000971B4"/>
    <w:rsid w:val="000971D6"/>
    <w:rsid w:val="00097458"/>
    <w:rsid w:val="0009764B"/>
    <w:rsid w:val="00097817"/>
    <w:rsid w:val="000978F9"/>
    <w:rsid w:val="00097C7E"/>
    <w:rsid w:val="00097D38"/>
    <w:rsid w:val="00097D92"/>
    <w:rsid w:val="00097E28"/>
    <w:rsid w:val="00097EA3"/>
    <w:rsid w:val="00097F8B"/>
    <w:rsid w:val="000A009F"/>
    <w:rsid w:val="000A00F6"/>
    <w:rsid w:val="000A04CD"/>
    <w:rsid w:val="000A0619"/>
    <w:rsid w:val="000A072C"/>
    <w:rsid w:val="000A091B"/>
    <w:rsid w:val="000A0D1A"/>
    <w:rsid w:val="000A0E4A"/>
    <w:rsid w:val="000A0E99"/>
    <w:rsid w:val="000A0E9B"/>
    <w:rsid w:val="000A1027"/>
    <w:rsid w:val="000A1268"/>
    <w:rsid w:val="000A1378"/>
    <w:rsid w:val="000A1625"/>
    <w:rsid w:val="000A196A"/>
    <w:rsid w:val="000A1C5B"/>
    <w:rsid w:val="000A1DFA"/>
    <w:rsid w:val="000A2012"/>
    <w:rsid w:val="000A220D"/>
    <w:rsid w:val="000A22EA"/>
    <w:rsid w:val="000A24B6"/>
    <w:rsid w:val="000A24F1"/>
    <w:rsid w:val="000A2631"/>
    <w:rsid w:val="000A284A"/>
    <w:rsid w:val="000A2AA1"/>
    <w:rsid w:val="000A2CA2"/>
    <w:rsid w:val="000A2CFA"/>
    <w:rsid w:val="000A301C"/>
    <w:rsid w:val="000A306D"/>
    <w:rsid w:val="000A318E"/>
    <w:rsid w:val="000A322D"/>
    <w:rsid w:val="000A33A2"/>
    <w:rsid w:val="000A3759"/>
    <w:rsid w:val="000A38BD"/>
    <w:rsid w:val="000A3B49"/>
    <w:rsid w:val="000A3D04"/>
    <w:rsid w:val="000A3EF4"/>
    <w:rsid w:val="000A3F9F"/>
    <w:rsid w:val="000A41E6"/>
    <w:rsid w:val="000A45CE"/>
    <w:rsid w:val="000A47A2"/>
    <w:rsid w:val="000A47D9"/>
    <w:rsid w:val="000A4A6C"/>
    <w:rsid w:val="000A4B6E"/>
    <w:rsid w:val="000A4F4B"/>
    <w:rsid w:val="000A52EA"/>
    <w:rsid w:val="000A53EB"/>
    <w:rsid w:val="000A56E9"/>
    <w:rsid w:val="000A575D"/>
    <w:rsid w:val="000A5B7B"/>
    <w:rsid w:val="000A5DE9"/>
    <w:rsid w:val="000A5FA4"/>
    <w:rsid w:val="000A61B9"/>
    <w:rsid w:val="000A6325"/>
    <w:rsid w:val="000A638F"/>
    <w:rsid w:val="000A6496"/>
    <w:rsid w:val="000A689E"/>
    <w:rsid w:val="000A694D"/>
    <w:rsid w:val="000A6D59"/>
    <w:rsid w:val="000A7462"/>
    <w:rsid w:val="000A75F4"/>
    <w:rsid w:val="000A76F3"/>
    <w:rsid w:val="000A7907"/>
    <w:rsid w:val="000A79CE"/>
    <w:rsid w:val="000A7BA0"/>
    <w:rsid w:val="000A7BF0"/>
    <w:rsid w:val="000A7D6F"/>
    <w:rsid w:val="000B0069"/>
    <w:rsid w:val="000B00BC"/>
    <w:rsid w:val="000B0480"/>
    <w:rsid w:val="000B0659"/>
    <w:rsid w:val="000B07E5"/>
    <w:rsid w:val="000B0DBB"/>
    <w:rsid w:val="000B0F59"/>
    <w:rsid w:val="000B100E"/>
    <w:rsid w:val="000B163E"/>
    <w:rsid w:val="000B19E5"/>
    <w:rsid w:val="000B1B2F"/>
    <w:rsid w:val="000B1C91"/>
    <w:rsid w:val="000B1F2D"/>
    <w:rsid w:val="000B1F9A"/>
    <w:rsid w:val="000B1FE1"/>
    <w:rsid w:val="000B233D"/>
    <w:rsid w:val="000B2480"/>
    <w:rsid w:val="000B259A"/>
    <w:rsid w:val="000B259D"/>
    <w:rsid w:val="000B266E"/>
    <w:rsid w:val="000B2701"/>
    <w:rsid w:val="000B284E"/>
    <w:rsid w:val="000B30E4"/>
    <w:rsid w:val="000B321F"/>
    <w:rsid w:val="000B33B2"/>
    <w:rsid w:val="000B3853"/>
    <w:rsid w:val="000B42B6"/>
    <w:rsid w:val="000B4399"/>
    <w:rsid w:val="000B43C1"/>
    <w:rsid w:val="000B47C3"/>
    <w:rsid w:val="000B4AA4"/>
    <w:rsid w:val="000B4B15"/>
    <w:rsid w:val="000B4BE3"/>
    <w:rsid w:val="000B5368"/>
    <w:rsid w:val="000B5537"/>
    <w:rsid w:val="000B5547"/>
    <w:rsid w:val="000B56DD"/>
    <w:rsid w:val="000B57E8"/>
    <w:rsid w:val="000B58E7"/>
    <w:rsid w:val="000B5AC1"/>
    <w:rsid w:val="000B5B68"/>
    <w:rsid w:val="000B5BC9"/>
    <w:rsid w:val="000B5C54"/>
    <w:rsid w:val="000B5D2D"/>
    <w:rsid w:val="000B5DAC"/>
    <w:rsid w:val="000B5DFB"/>
    <w:rsid w:val="000B6057"/>
    <w:rsid w:val="000B6120"/>
    <w:rsid w:val="000B65E6"/>
    <w:rsid w:val="000B6648"/>
    <w:rsid w:val="000B66A3"/>
    <w:rsid w:val="000B66FA"/>
    <w:rsid w:val="000B6D74"/>
    <w:rsid w:val="000B6D99"/>
    <w:rsid w:val="000B6F26"/>
    <w:rsid w:val="000B702A"/>
    <w:rsid w:val="000B7131"/>
    <w:rsid w:val="000B7322"/>
    <w:rsid w:val="000B75AC"/>
    <w:rsid w:val="000B773C"/>
    <w:rsid w:val="000B7811"/>
    <w:rsid w:val="000C0343"/>
    <w:rsid w:val="000C050D"/>
    <w:rsid w:val="000C070A"/>
    <w:rsid w:val="000C0783"/>
    <w:rsid w:val="000C0E40"/>
    <w:rsid w:val="000C129C"/>
    <w:rsid w:val="000C138A"/>
    <w:rsid w:val="000C13FD"/>
    <w:rsid w:val="000C14D5"/>
    <w:rsid w:val="000C160B"/>
    <w:rsid w:val="000C164A"/>
    <w:rsid w:val="000C1659"/>
    <w:rsid w:val="000C1A40"/>
    <w:rsid w:val="000C1C99"/>
    <w:rsid w:val="000C201B"/>
    <w:rsid w:val="000C2027"/>
    <w:rsid w:val="000C2111"/>
    <w:rsid w:val="000C24F0"/>
    <w:rsid w:val="000C2571"/>
    <w:rsid w:val="000C26DB"/>
    <w:rsid w:val="000C2B6E"/>
    <w:rsid w:val="000C2B80"/>
    <w:rsid w:val="000C2C2C"/>
    <w:rsid w:val="000C341B"/>
    <w:rsid w:val="000C39C1"/>
    <w:rsid w:val="000C3B2C"/>
    <w:rsid w:val="000C3F00"/>
    <w:rsid w:val="000C3F0A"/>
    <w:rsid w:val="000C404C"/>
    <w:rsid w:val="000C4306"/>
    <w:rsid w:val="000C4D3D"/>
    <w:rsid w:val="000C4F8D"/>
    <w:rsid w:val="000C4FE6"/>
    <w:rsid w:val="000C504B"/>
    <w:rsid w:val="000C5212"/>
    <w:rsid w:val="000C532E"/>
    <w:rsid w:val="000C5470"/>
    <w:rsid w:val="000C5603"/>
    <w:rsid w:val="000C5785"/>
    <w:rsid w:val="000C5AC0"/>
    <w:rsid w:val="000C5D8F"/>
    <w:rsid w:val="000C5E19"/>
    <w:rsid w:val="000C5FC7"/>
    <w:rsid w:val="000C6368"/>
    <w:rsid w:val="000C6450"/>
    <w:rsid w:val="000C673B"/>
    <w:rsid w:val="000C6E3F"/>
    <w:rsid w:val="000C7012"/>
    <w:rsid w:val="000C7284"/>
    <w:rsid w:val="000C7285"/>
    <w:rsid w:val="000C7410"/>
    <w:rsid w:val="000C76CD"/>
    <w:rsid w:val="000C7755"/>
    <w:rsid w:val="000C7AA8"/>
    <w:rsid w:val="000C7AC8"/>
    <w:rsid w:val="000C7E84"/>
    <w:rsid w:val="000C7F54"/>
    <w:rsid w:val="000D0186"/>
    <w:rsid w:val="000D02C6"/>
    <w:rsid w:val="000D02FC"/>
    <w:rsid w:val="000D0422"/>
    <w:rsid w:val="000D0695"/>
    <w:rsid w:val="000D0741"/>
    <w:rsid w:val="000D0817"/>
    <w:rsid w:val="000D09C6"/>
    <w:rsid w:val="000D09E5"/>
    <w:rsid w:val="000D0A6A"/>
    <w:rsid w:val="000D0B84"/>
    <w:rsid w:val="000D0D65"/>
    <w:rsid w:val="000D10BB"/>
    <w:rsid w:val="000D1214"/>
    <w:rsid w:val="000D1278"/>
    <w:rsid w:val="000D12EE"/>
    <w:rsid w:val="000D14E7"/>
    <w:rsid w:val="000D1A12"/>
    <w:rsid w:val="000D1B77"/>
    <w:rsid w:val="000D1DBC"/>
    <w:rsid w:val="000D2743"/>
    <w:rsid w:val="000D2754"/>
    <w:rsid w:val="000D2820"/>
    <w:rsid w:val="000D29BD"/>
    <w:rsid w:val="000D2E4D"/>
    <w:rsid w:val="000D33C9"/>
    <w:rsid w:val="000D350A"/>
    <w:rsid w:val="000D350F"/>
    <w:rsid w:val="000D3837"/>
    <w:rsid w:val="000D3AD6"/>
    <w:rsid w:val="000D3BC8"/>
    <w:rsid w:val="000D3F62"/>
    <w:rsid w:val="000D4093"/>
    <w:rsid w:val="000D41A8"/>
    <w:rsid w:val="000D435B"/>
    <w:rsid w:val="000D4666"/>
    <w:rsid w:val="000D47D6"/>
    <w:rsid w:val="000D4BB7"/>
    <w:rsid w:val="000D4BC3"/>
    <w:rsid w:val="000D4DBE"/>
    <w:rsid w:val="000D4F98"/>
    <w:rsid w:val="000D5373"/>
    <w:rsid w:val="000D5483"/>
    <w:rsid w:val="000D56E7"/>
    <w:rsid w:val="000D598C"/>
    <w:rsid w:val="000D59E7"/>
    <w:rsid w:val="000D5E49"/>
    <w:rsid w:val="000D5F09"/>
    <w:rsid w:val="000D5F2B"/>
    <w:rsid w:val="000D5F46"/>
    <w:rsid w:val="000D61FC"/>
    <w:rsid w:val="000D62D1"/>
    <w:rsid w:val="000D63EA"/>
    <w:rsid w:val="000D64B0"/>
    <w:rsid w:val="000D65C1"/>
    <w:rsid w:val="000D662E"/>
    <w:rsid w:val="000D69BA"/>
    <w:rsid w:val="000D6A51"/>
    <w:rsid w:val="000D6CF0"/>
    <w:rsid w:val="000D71DE"/>
    <w:rsid w:val="000D72DB"/>
    <w:rsid w:val="000D73FD"/>
    <w:rsid w:val="000D74C4"/>
    <w:rsid w:val="000D7581"/>
    <w:rsid w:val="000D7871"/>
    <w:rsid w:val="000D7969"/>
    <w:rsid w:val="000D7A27"/>
    <w:rsid w:val="000D7C22"/>
    <w:rsid w:val="000D7E80"/>
    <w:rsid w:val="000E01D6"/>
    <w:rsid w:val="000E0499"/>
    <w:rsid w:val="000E0529"/>
    <w:rsid w:val="000E067A"/>
    <w:rsid w:val="000E07BC"/>
    <w:rsid w:val="000E0853"/>
    <w:rsid w:val="000E0B48"/>
    <w:rsid w:val="000E0E83"/>
    <w:rsid w:val="000E0F72"/>
    <w:rsid w:val="000E116E"/>
    <w:rsid w:val="000E174E"/>
    <w:rsid w:val="000E1760"/>
    <w:rsid w:val="000E1C2D"/>
    <w:rsid w:val="000E212B"/>
    <w:rsid w:val="000E23C7"/>
    <w:rsid w:val="000E248C"/>
    <w:rsid w:val="000E2C6A"/>
    <w:rsid w:val="000E2EF8"/>
    <w:rsid w:val="000E32E5"/>
    <w:rsid w:val="000E357F"/>
    <w:rsid w:val="000E3669"/>
    <w:rsid w:val="000E38FF"/>
    <w:rsid w:val="000E3CA7"/>
    <w:rsid w:val="000E3D1F"/>
    <w:rsid w:val="000E40A0"/>
    <w:rsid w:val="000E4161"/>
    <w:rsid w:val="000E441F"/>
    <w:rsid w:val="000E45EF"/>
    <w:rsid w:val="000E4692"/>
    <w:rsid w:val="000E4AD7"/>
    <w:rsid w:val="000E4BD0"/>
    <w:rsid w:val="000E4BF5"/>
    <w:rsid w:val="000E4D42"/>
    <w:rsid w:val="000E4DA0"/>
    <w:rsid w:val="000E4E27"/>
    <w:rsid w:val="000E4F57"/>
    <w:rsid w:val="000E4F9C"/>
    <w:rsid w:val="000E538D"/>
    <w:rsid w:val="000E561C"/>
    <w:rsid w:val="000E5943"/>
    <w:rsid w:val="000E5A7F"/>
    <w:rsid w:val="000E5B57"/>
    <w:rsid w:val="000E6424"/>
    <w:rsid w:val="000E64E1"/>
    <w:rsid w:val="000E6708"/>
    <w:rsid w:val="000E68C9"/>
    <w:rsid w:val="000E69CC"/>
    <w:rsid w:val="000E6A67"/>
    <w:rsid w:val="000E6D7E"/>
    <w:rsid w:val="000E79A0"/>
    <w:rsid w:val="000E7AAA"/>
    <w:rsid w:val="000E7AFD"/>
    <w:rsid w:val="000E7F4E"/>
    <w:rsid w:val="000F01DD"/>
    <w:rsid w:val="000F04F1"/>
    <w:rsid w:val="000F0855"/>
    <w:rsid w:val="000F089E"/>
    <w:rsid w:val="000F0962"/>
    <w:rsid w:val="000F0B82"/>
    <w:rsid w:val="000F0F1A"/>
    <w:rsid w:val="000F0F7F"/>
    <w:rsid w:val="000F0FD4"/>
    <w:rsid w:val="000F10D9"/>
    <w:rsid w:val="000F11EF"/>
    <w:rsid w:val="000F12EE"/>
    <w:rsid w:val="000F1503"/>
    <w:rsid w:val="000F152A"/>
    <w:rsid w:val="000F1AE8"/>
    <w:rsid w:val="000F1B15"/>
    <w:rsid w:val="000F1BCF"/>
    <w:rsid w:val="000F1DBD"/>
    <w:rsid w:val="000F2233"/>
    <w:rsid w:val="000F2A34"/>
    <w:rsid w:val="000F2B4C"/>
    <w:rsid w:val="000F3007"/>
    <w:rsid w:val="000F3021"/>
    <w:rsid w:val="000F3229"/>
    <w:rsid w:val="000F32D1"/>
    <w:rsid w:val="000F36CF"/>
    <w:rsid w:val="000F38A0"/>
    <w:rsid w:val="000F39E9"/>
    <w:rsid w:val="000F3C79"/>
    <w:rsid w:val="000F3C7F"/>
    <w:rsid w:val="000F3EC8"/>
    <w:rsid w:val="000F405C"/>
    <w:rsid w:val="000F41A7"/>
    <w:rsid w:val="000F429E"/>
    <w:rsid w:val="000F43FD"/>
    <w:rsid w:val="000F4749"/>
    <w:rsid w:val="000F47EB"/>
    <w:rsid w:val="000F486C"/>
    <w:rsid w:val="000F493E"/>
    <w:rsid w:val="000F5054"/>
    <w:rsid w:val="000F50A4"/>
    <w:rsid w:val="000F51E9"/>
    <w:rsid w:val="000F532D"/>
    <w:rsid w:val="000F55DD"/>
    <w:rsid w:val="000F5733"/>
    <w:rsid w:val="000F5847"/>
    <w:rsid w:val="000F59C6"/>
    <w:rsid w:val="000F5BAE"/>
    <w:rsid w:val="000F5CDC"/>
    <w:rsid w:val="000F5DF0"/>
    <w:rsid w:val="000F5F9A"/>
    <w:rsid w:val="000F62C0"/>
    <w:rsid w:val="000F65A5"/>
    <w:rsid w:val="000F66CF"/>
    <w:rsid w:val="000F6705"/>
    <w:rsid w:val="000F6801"/>
    <w:rsid w:val="000F69E9"/>
    <w:rsid w:val="000F6DCA"/>
    <w:rsid w:val="000F6F37"/>
    <w:rsid w:val="000F6F3D"/>
    <w:rsid w:val="000F71A3"/>
    <w:rsid w:val="000F7208"/>
    <w:rsid w:val="000F761E"/>
    <w:rsid w:val="000F77AF"/>
    <w:rsid w:val="000F7A6A"/>
    <w:rsid w:val="000F7A78"/>
    <w:rsid w:val="000F7C10"/>
    <w:rsid w:val="000F7D87"/>
    <w:rsid w:val="000F7F3A"/>
    <w:rsid w:val="00100171"/>
    <w:rsid w:val="00100257"/>
    <w:rsid w:val="001002FB"/>
    <w:rsid w:val="00100E84"/>
    <w:rsid w:val="001010C8"/>
    <w:rsid w:val="0010111C"/>
    <w:rsid w:val="00101352"/>
    <w:rsid w:val="0010189B"/>
    <w:rsid w:val="0010189D"/>
    <w:rsid w:val="00101934"/>
    <w:rsid w:val="00101B10"/>
    <w:rsid w:val="00101F68"/>
    <w:rsid w:val="001020A5"/>
    <w:rsid w:val="001021D3"/>
    <w:rsid w:val="001021DA"/>
    <w:rsid w:val="001023B2"/>
    <w:rsid w:val="0010310C"/>
    <w:rsid w:val="0010320E"/>
    <w:rsid w:val="00103260"/>
    <w:rsid w:val="001032AC"/>
    <w:rsid w:val="001033F3"/>
    <w:rsid w:val="0010344C"/>
    <w:rsid w:val="00103966"/>
    <w:rsid w:val="001039F7"/>
    <w:rsid w:val="001040AF"/>
    <w:rsid w:val="0010410D"/>
    <w:rsid w:val="001041C9"/>
    <w:rsid w:val="00104AED"/>
    <w:rsid w:val="00104EE1"/>
    <w:rsid w:val="00105300"/>
    <w:rsid w:val="0010543C"/>
    <w:rsid w:val="00105554"/>
    <w:rsid w:val="0010577A"/>
    <w:rsid w:val="001058C3"/>
    <w:rsid w:val="00105B1A"/>
    <w:rsid w:val="00105F88"/>
    <w:rsid w:val="00106044"/>
    <w:rsid w:val="001060D0"/>
    <w:rsid w:val="00106339"/>
    <w:rsid w:val="0010635F"/>
    <w:rsid w:val="0010639F"/>
    <w:rsid w:val="00106495"/>
    <w:rsid w:val="00106610"/>
    <w:rsid w:val="00106744"/>
    <w:rsid w:val="0010690C"/>
    <w:rsid w:val="001069D1"/>
    <w:rsid w:val="00106A86"/>
    <w:rsid w:val="00106B7D"/>
    <w:rsid w:val="0010700A"/>
    <w:rsid w:val="00107296"/>
    <w:rsid w:val="00107348"/>
    <w:rsid w:val="0010764E"/>
    <w:rsid w:val="001077AC"/>
    <w:rsid w:val="00107A22"/>
    <w:rsid w:val="00107CB1"/>
    <w:rsid w:val="00107EB7"/>
    <w:rsid w:val="00107F16"/>
    <w:rsid w:val="00107F49"/>
    <w:rsid w:val="0011062E"/>
    <w:rsid w:val="001108BF"/>
    <w:rsid w:val="00110B0C"/>
    <w:rsid w:val="00110B1B"/>
    <w:rsid w:val="00110BE0"/>
    <w:rsid w:val="00110C4F"/>
    <w:rsid w:val="00110C5D"/>
    <w:rsid w:val="00111457"/>
    <w:rsid w:val="0011158B"/>
    <w:rsid w:val="0011180B"/>
    <w:rsid w:val="00111EA5"/>
    <w:rsid w:val="00111F93"/>
    <w:rsid w:val="001121C7"/>
    <w:rsid w:val="001123E9"/>
    <w:rsid w:val="001124CA"/>
    <w:rsid w:val="001125F8"/>
    <w:rsid w:val="0011267C"/>
    <w:rsid w:val="00112729"/>
    <w:rsid w:val="0011288B"/>
    <w:rsid w:val="00112964"/>
    <w:rsid w:val="00112A73"/>
    <w:rsid w:val="00112B84"/>
    <w:rsid w:val="00112F52"/>
    <w:rsid w:val="00113022"/>
    <w:rsid w:val="00113735"/>
    <w:rsid w:val="00113824"/>
    <w:rsid w:val="001139B0"/>
    <w:rsid w:val="00113D9A"/>
    <w:rsid w:val="0011416E"/>
    <w:rsid w:val="0011439C"/>
    <w:rsid w:val="0011450D"/>
    <w:rsid w:val="0011450E"/>
    <w:rsid w:val="001149EF"/>
    <w:rsid w:val="00114B3D"/>
    <w:rsid w:val="00114CDD"/>
    <w:rsid w:val="001150DD"/>
    <w:rsid w:val="00115707"/>
    <w:rsid w:val="0011575E"/>
    <w:rsid w:val="001158FC"/>
    <w:rsid w:val="001159D8"/>
    <w:rsid w:val="00115ABE"/>
    <w:rsid w:val="00115FC4"/>
    <w:rsid w:val="0011641E"/>
    <w:rsid w:val="001164F7"/>
    <w:rsid w:val="001166E4"/>
    <w:rsid w:val="0011671F"/>
    <w:rsid w:val="00116915"/>
    <w:rsid w:val="00116D1C"/>
    <w:rsid w:val="00116FDE"/>
    <w:rsid w:val="00117057"/>
    <w:rsid w:val="00117165"/>
    <w:rsid w:val="0011727F"/>
    <w:rsid w:val="001178B6"/>
    <w:rsid w:val="00117C52"/>
    <w:rsid w:val="00117DC9"/>
    <w:rsid w:val="00117F7E"/>
    <w:rsid w:val="00117FDC"/>
    <w:rsid w:val="001200DC"/>
    <w:rsid w:val="0012026F"/>
    <w:rsid w:val="00120275"/>
    <w:rsid w:val="001202B5"/>
    <w:rsid w:val="00120430"/>
    <w:rsid w:val="0012047F"/>
    <w:rsid w:val="00120681"/>
    <w:rsid w:val="00120885"/>
    <w:rsid w:val="0012095C"/>
    <w:rsid w:val="00120B56"/>
    <w:rsid w:val="00120B66"/>
    <w:rsid w:val="00120B73"/>
    <w:rsid w:val="00120BDF"/>
    <w:rsid w:val="00120C13"/>
    <w:rsid w:val="00120C58"/>
    <w:rsid w:val="00120E63"/>
    <w:rsid w:val="00120EE7"/>
    <w:rsid w:val="0012104F"/>
    <w:rsid w:val="00121089"/>
    <w:rsid w:val="00121150"/>
    <w:rsid w:val="00121186"/>
    <w:rsid w:val="001214CD"/>
    <w:rsid w:val="001217A1"/>
    <w:rsid w:val="00121B26"/>
    <w:rsid w:val="00121B33"/>
    <w:rsid w:val="00122111"/>
    <w:rsid w:val="001221AB"/>
    <w:rsid w:val="001222D5"/>
    <w:rsid w:val="00122347"/>
    <w:rsid w:val="001224E3"/>
    <w:rsid w:val="0012256F"/>
    <w:rsid w:val="00122A24"/>
    <w:rsid w:val="00122B1F"/>
    <w:rsid w:val="00122B5A"/>
    <w:rsid w:val="00122C13"/>
    <w:rsid w:val="00122E9F"/>
    <w:rsid w:val="00123299"/>
    <w:rsid w:val="001232A8"/>
    <w:rsid w:val="001234E5"/>
    <w:rsid w:val="001238F5"/>
    <w:rsid w:val="001239B8"/>
    <w:rsid w:val="001240F6"/>
    <w:rsid w:val="001241CA"/>
    <w:rsid w:val="0012497F"/>
    <w:rsid w:val="00124996"/>
    <w:rsid w:val="00124B57"/>
    <w:rsid w:val="00124E0A"/>
    <w:rsid w:val="00125369"/>
    <w:rsid w:val="00125386"/>
    <w:rsid w:val="00125412"/>
    <w:rsid w:val="001254FB"/>
    <w:rsid w:val="001255B0"/>
    <w:rsid w:val="00125B47"/>
    <w:rsid w:val="00125B83"/>
    <w:rsid w:val="001260F3"/>
    <w:rsid w:val="001261E4"/>
    <w:rsid w:val="0012631E"/>
    <w:rsid w:val="0012649E"/>
    <w:rsid w:val="00126D54"/>
    <w:rsid w:val="00126D73"/>
    <w:rsid w:val="00126F72"/>
    <w:rsid w:val="00126F8E"/>
    <w:rsid w:val="0012703D"/>
    <w:rsid w:val="00127048"/>
    <w:rsid w:val="001273C2"/>
    <w:rsid w:val="00127783"/>
    <w:rsid w:val="00127A25"/>
    <w:rsid w:val="00127C25"/>
    <w:rsid w:val="00127C52"/>
    <w:rsid w:val="00130085"/>
    <w:rsid w:val="0013021B"/>
    <w:rsid w:val="001303DF"/>
    <w:rsid w:val="00130645"/>
    <w:rsid w:val="00130F00"/>
    <w:rsid w:val="0013104F"/>
    <w:rsid w:val="0013106D"/>
    <w:rsid w:val="00131344"/>
    <w:rsid w:val="001313E6"/>
    <w:rsid w:val="0013159D"/>
    <w:rsid w:val="00131634"/>
    <w:rsid w:val="0013165D"/>
    <w:rsid w:val="00131672"/>
    <w:rsid w:val="001316A8"/>
    <w:rsid w:val="00131C7F"/>
    <w:rsid w:val="00131E3A"/>
    <w:rsid w:val="00132173"/>
    <w:rsid w:val="00132226"/>
    <w:rsid w:val="00132620"/>
    <w:rsid w:val="00132B32"/>
    <w:rsid w:val="00132C7B"/>
    <w:rsid w:val="00132CC9"/>
    <w:rsid w:val="00132DCF"/>
    <w:rsid w:val="00132E75"/>
    <w:rsid w:val="00132F56"/>
    <w:rsid w:val="00133079"/>
    <w:rsid w:val="0013352D"/>
    <w:rsid w:val="00133703"/>
    <w:rsid w:val="00133A13"/>
    <w:rsid w:val="00133AB0"/>
    <w:rsid w:val="0013412B"/>
    <w:rsid w:val="0013429B"/>
    <w:rsid w:val="00134344"/>
    <w:rsid w:val="00134561"/>
    <w:rsid w:val="00134B28"/>
    <w:rsid w:val="00134C12"/>
    <w:rsid w:val="00134C40"/>
    <w:rsid w:val="00134E94"/>
    <w:rsid w:val="00134EDF"/>
    <w:rsid w:val="001350BD"/>
    <w:rsid w:val="001352F6"/>
    <w:rsid w:val="00135427"/>
    <w:rsid w:val="0013553F"/>
    <w:rsid w:val="00135829"/>
    <w:rsid w:val="0013587B"/>
    <w:rsid w:val="001358B9"/>
    <w:rsid w:val="00135A8F"/>
    <w:rsid w:val="00135DD0"/>
    <w:rsid w:val="00135E5C"/>
    <w:rsid w:val="00136091"/>
    <w:rsid w:val="0013624F"/>
    <w:rsid w:val="001364C1"/>
    <w:rsid w:val="0013681C"/>
    <w:rsid w:val="001368E6"/>
    <w:rsid w:val="001368FF"/>
    <w:rsid w:val="00136B56"/>
    <w:rsid w:val="00137071"/>
    <w:rsid w:val="0013707A"/>
    <w:rsid w:val="001373B4"/>
    <w:rsid w:val="00137991"/>
    <w:rsid w:val="00137A7A"/>
    <w:rsid w:val="00137BAE"/>
    <w:rsid w:val="00137E72"/>
    <w:rsid w:val="00137EF6"/>
    <w:rsid w:val="00137FFF"/>
    <w:rsid w:val="00140081"/>
    <w:rsid w:val="001402AC"/>
    <w:rsid w:val="001403EA"/>
    <w:rsid w:val="0014051C"/>
    <w:rsid w:val="00140897"/>
    <w:rsid w:val="00140917"/>
    <w:rsid w:val="00140AA3"/>
    <w:rsid w:val="00140BB1"/>
    <w:rsid w:val="00140DF5"/>
    <w:rsid w:val="00140F57"/>
    <w:rsid w:val="001410DA"/>
    <w:rsid w:val="00141458"/>
    <w:rsid w:val="00141964"/>
    <w:rsid w:val="00141B85"/>
    <w:rsid w:val="00141BE7"/>
    <w:rsid w:val="00141D16"/>
    <w:rsid w:val="00141FF1"/>
    <w:rsid w:val="00142029"/>
    <w:rsid w:val="0014213C"/>
    <w:rsid w:val="001425B2"/>
    <w:rsid w:val="00142619"/>
    <w:rsid w:val="001426B8"/>
    <w:rsid w:val="00142761"/>
    <w:rsid w:val="00142A6C"/>
    <w:rsid w:val="00142AAC"/>
    <w:rsid w:val="00142AEB"/>
    <w:rsid w:val="00142B06"/>
    <w:rsid w:val="00142D07"/>
    <w:rsid w:val="00142D1C"/>
    <w:rsid w:val="00142FDD"/>
    <w:rsid w:val="00143085"/>
    <w:rsid w:val="00143188"/>
    <w:rsid w:val="00143483"/>
    <w:rsid w:val="00143488"/>
    <w:rsid w:val="001434B8"/>
    <w:rsid w:val="00143815"/>
    <w:rsid w:val="001438A4"/>
    <w:rsid w:val="00143A43"/>
    <w:rsid w:val="00143B4D"/>
    <w:rsid w:val="00143D2B"/>
    <w:rsid w:val="00143D5B"/>
    <w:rsid w:val="00144271"/>
    <w:rsid w:val="001442D3"/>
    <w:rsid w:val="0014448E"/>
    <w:rsid w:val="0014474F"/>
    <w:rsid w:val="001447AA"/>
    <w:rsid w:val="001449AD"/>
    <w:rsid w:val="00144A60"/>
    <w:rsid w:val="00144C3F"/>
    <w:rsid w:val="00144FC7"/>
    <w:rsid w:val="0014503D"/>
    <w:rsid w:val="0014507B"/>
    <w:rsid w:val="00145146"/>
    <w:rsid w:val="001452D0"/>
    <w:rsid w:val="0014532F"/>
    <w:rsid w:val="001454C7"/>
    <w:rsid w:val="001455BF"/>
    <w:rsid w:val="0014587B"/>
    <w:rsid w:val="0014590D"/>
    <w:rsid w:val="00145B35"/>
    <w:rsid w:val="00145C9A"/>
    <w:rsid w:val="00145E2A"/>
    <w:rsid w:val="00145EF3"/>
    <w:rsid w:val="00145F99"/>
    <w:rsid w:val="00145FAF"/>
    <w:rsid w:val="00145FB2"/>
    <w:rsid w:val="0014618B"/>
    <w:rsid w:val="001461C3"/>
    <w:rsid w:val="00146220"/>
    <w:rsid w:val="00146519"/>
    <w:rsid w:val="00146881"/>
    <w:rsid w:val="00146CD6"/>
    <w:rsid w:val="00146D38"/>
    <w:rsid w:val="00146F89"/>
    <w:rsid w:val="001470A8"/>
    <w:rsid w:val="00147319"/>
    <w:rsid w:val="00147479"/>
    <w:rsid w:val="00147503"/>
    <w:rsid w:val="00147535"/>
    <w:rsid w:val="0014791C"/>
    <w:rsid w:val="00147A56"/>
    <w:rsid w:val="00147F1B"/>
    <w:rsid w:val="00147F70"/>
    <w:rsid w:val="00150033"/>
    <w:rsid w:val="0015038E"/>
    <w:rsid w:val="001506A5"/>
    <w:rsid w:val="00150899"/>
    <w:rsid w:val="00150900"/>
    <w:rsid w:val="00150C49"/>
    <w:rsid w:val="00150F76"/>
    <w:rsid w:val="0015102F"/>
    <w:rsid w:val="00151050"/>
    <w:rsid w:val="00151561"/>
    <w:rsid w:val="0015178A"/>
    <w:rsid w:val="00151A82"/>
    <w:rsid w:val="00151B94"/>
    <w:rsid w:val="00151D8A"/>
    <w:rsid w:val="001524F0"/>
    <w:rsid w:val="001526B4"/>
    <w:rsid w:val="001527CB"/>
    <w:rsid w:val="00152AC7"/>
    <w:rsid w:val="00152B59"/>
    <w:rsid w:val="00152C80"/>
    <w:rsid w:val="00152CC2"/>
    <w:rsid w:val="0015346B"/>
    <w:rsid w:val="0015350C"/>
    <w:rsid w:val="00153B12"/>
    <w:rsid w:val="00153B93"/>
    <w:rsid w:val="00153E9F"/>
    <w:rsid w:val="0015420C"/>
    <w:rsid w:val="0015480E"/>
    <w:rsid w:val="00154D40"/>
    <w:rsid w:val="00154D50"/>
    <w:rsid w:val="00155021"/>
    <w:rsid w:val="00155215"/>
    <w:rsid w:val="001555A9"/>
    <w:rsid w:val="001556D5"/>
    <w:rsid w:val="00155775"/>
    <w:rsid w:val="001558C7"/>
    <w:rsid w:val="001559EE"/>
    <w:rsid w:val="00156008"/>
    <w:rsid w:val="00156070"/>
    <w:rsid w:val="001562E5"/>
    <w:rsid w:val="001564EE"/>
    <w:rsid w:val="001566B6"/>
    <w:rsid w:val="001566CC"/>
    <w:rsid w:val="001567DE"/>
    <w:rsid w:val="001567F8"/>
    <w:rsid w:val="00156857"/>
    <w:rsid w:val="00156B1C"/>
    <w:rsid w:val="00156E8B"/>
    <w:rsid w:val="001571E4"/>
    <w:rsid w:val="00157298"/>
    <w:rsid w:val="00157565"/>
    <w:rsid w:val="00157682"/>
    <w:rsid w:val="001576A1"/>
    <w:rsid w:val="00157A3C"/>
    <w:rsid w:val="00157A86"/>
    <w:rsid w:val="001600CF"/>
    <w:rsid w:val="0016016F"/>
    <w:rsid w:val="0016027B"/>
    <w:rsid w:val="00160686"/>
    <w:rsid w:val="001608E4"/>
    <w:rsid w:val="00160B2D"/>
    <w:rsid w:val="00160C38"/>
    <w:rsid w:val="00161360"/>
    <w:rsid w:val="00161838"/>
    <w:rsid w:val="00161D16"/>
    <w:rsid w:val="00161D72"/>
    <w:rsid w:val="00162201"/>
    <w:rsid w:val="00162560"/>
    <w:rsid w:val="00162864"/>
    <w:rsid w:val="00162C1E"/>
    <w:rsid w:val="00162DB2"/>
    <w:rsid w:val="00162F18"/>
    <w:rsid w:val="00163501"/>
    <w:rsid w:val="0016393E"/>
    <w:rsid w:val="001639CE"/>
    <w:rsid w:val="00163BB3"/>
    <w:rsid w:val="00163D83"/>
    <w:rsid w:val="00163DBB"/>
    <w:rsid w:val="00163E04"/>
    <w:rsid w:val="001640F4"/>
    <w:rsid w:val="00164347"/>
    <w:rsid w:val="0016441E"/>
    <w:rsid w:val="00164828"/>
    <w:rsid w:val="00164AC9"/>
    <w:rsid w:val="00164B20"/>
    <w:rsid w:val="00164B52"/>
    <w:rsid w:val="00164C80"/>
    <w:rsid w:val="00164E44"/>
    <w:rsid w:val="001650D4"/>
    <w:rsid w:val="001651BC"/>
    <w:rsid w:val="00165214"/>
    <w:rsid w:val="00165223"/>
    <w:rsid w:val="00165561"/>
    <w:rsid w:val="001655DB"/>
    <w:rsid w:val="001656C5"/>
    <w:rsid w:val="001656E4"/>
    <w:rsid w:val="00165754"/>
    <w:rsid w:val="0016575C"/>
    <w:rsid w:val="0016596E"/>
    <w:rsid w:val="00165B30"/>
    <w:rsid w:val="001660C2"/>
    <w:rsid w:val="001660FB"/>
    <w:rsid w:val="001663AA"/>
    <w:rsid w:val="001663DC"/>
    <w:rsid w:val="00166803"/>
    <w:rsid w:val="00166A06"/>
    <w:rsid w:val="00166E6D"/>
    <w:rsid w:val="0016709D"/>
    <w:rsid w:val="001670E2"/>
    <w:rsid w:val="0016714C"/>
    <w:rsid w:val="001672CA"/>
    <w:rsid w:val="0016732F"/>
    <w:rsid w:val="0016738B"/>
    <w:rsid w:val="00167457"/>
    <w:rsid w:val="00167586"/>
    <w:rsid w:val="00167869"/>
    <w:rsid w:val="001679D3"/>
    <w:rsid w:val="00167BE8"/>
    <w:rsid w:val="00167C44"/>
    <w:rsid w:val="00167DEF"/>
    <w:rsid w:val="00167EA1"/>
    <w:rsid w:val="00167F81"/>
    <w:rsid w:val="0016A989"/>
    <w:rsid w:val="00170089"/>
    <w:rsid w:val="001703B5"/>
    <w:rsid w:val="00170941"/>
    <w:rsid w:val="00170B47"/>
    <w:rsid w:val="00170C7F"/>
    <w:rsid w:val="00171379"/>
    <w:rsid w:val="001713E1"/>
    <w:rsid w:val="0017140C"/>
    <w:rsid w:val="00171829"/>
    <w:rsid w:val="0017199E"/>
    <w:rsid w:val="00171A72"/>
    <w:rsid w:val="00171AD6"/>
    <w:rsid w:val="00171C30"/>
    <w:rsid w:val="00172065"/>
    <w:rsid w:val="001721E7"/>
    <w:rsid w:val="00172409"/>
    <w:rsid w:val="00172563"/>
    <w:rsid w:val="001725C0"/>
    <w:rsid w:val="001726E7"/>
    <w:rsid w:val="00172A25"/>
    <w:rsid w:val="00172DB7"/>
    <w:rsid w:val="00172E1D"/>
    <w:rsid w:val="00172F3D"/>
    <w:rsid w:val="00173259"/>
    <w:rsid w:val="001732AC"/>
    <w:rsid w:val="00173302"/>
    <w:rsid w:val="0017343C"/>
    <w:rsid w:val="001734CC"/>
    <w:rsid w:val="00173533"/>
    <w:rsid w:val="001737C0"/>
    <w:rsid w:val="0017397C"/>
    <w:rsid w:val="00173B49"/>
    <w:rsid w:val="001742D7"/>
    <w:rsid w:val="0017435F"/>
    <w:rsid w:val="00174705"/>
    <w:rsid w:val="0017490B"/>
    <w:rsid w:val="00174917"/>
    <w:rsid w:val="00174B46"/>
    <w:rsid w:val="00174B94"/>
    <w:rsid w:val="00174BAB"/>
    <w:rsid w:val="00175546"/>
    <w:rsid w:val="001758A4"/>
    <w:rsid w:val="00175DFA"/>
    <w:rsid w:val="00175E48"/>
    <w:rsid w:val="0017617C"/>
    <w:rsid w:val="00176316"/>
    <w:rsid w:val="001763A9"/>
    <w:rsid w:val="001765A8"/>
    <w:rsid w:val="001768F6"/>
    <w:rsid w:val="001769A1"/>
    <w:rsid w:val="001769AE"/>
    <w:rsid w:val="00176B89"/>
    <w:rsid w:val="00176D47"/>
    <w:rsid w:val="00177203"/>
    <w:rsid w:val="00177665"/>
    <w:rsid w:val="00177B11"/>
    <w:rsid w:val="00177EB2"/>
    <w:rsid w:val="001803F7"/>
    <w:rsid w:val="0018072F"/>
    <w:rsid w:val="0018083E"/>
    <w:rsid w:val="001808AE"/>
    <w:rsid w:val="00180EC8"/>
    <w:rsid w:val="0018100D"/>
    <w:rsid w:val="00181128"/>
    <w:rsid w:val="00181C1F"/>
    <w:rsid w:val="00181C7F"/>
    <w:rsid w:val="00181E1F"/>
    <w:rsid w:val="00181FCD"/>
    <w:rsid w:val="00182B52"/>
    <w:rsid w:val="00182CA3"/>
    <w:rsid w:val="00182E6C"/>
    <w:rsid w:val="001830F4"/>
    <w:rsid w:val="001832EF"/>
    <w:rsid w:val="00183300"/>
    <w:rsid w:val="00183366"/>
    <w:rsid w:val="00183508"/>
    <w:rsid w:val="001835CD"/>
    <w:rsid w:val="00183602"/>
    <w:rsid w:val="001836F9"/>
    <w:rsid w:val="001838CB"/>
    <w:rsid w:val="001838E0"/>
    <w:rsid w:val="00183977"/>
    <w:rsid w:val="00183985"/>
    <w:rsid w:val="00183B3D"/>
    <w:rsid w:val="00183D89"/>
    <w:rsid w:val="0018423B"/>
    <w:rsid w:val="00184240"/>
    <w:rsid w:val="0018448E"/>
    <w:rsid w:val="001844D3"/>
    <w:rsid w:val="001845F6"/>
    <w:rsid w:val="0018467B"/>
    <w:rsid w:val="001848C2"/>
    <w:rsid w:val="00184909"/>
    <w:rsid w:val="00184966"/>
    <w:rsid w:val="00184B08"/>
    <w:rsid w:val="00184B2A"/>
    <w:rsid w:val="00184BC1"/>
    <w:rsid w:val="00184BE3"/>
    <w:rsid w:val="00184C00"/>
    <w:rsid w:val="00184EF8"/>
    <w:rsid w:val="00184F16"/>
    <w:rsid w:val="00185211"/>
    <w:rsid w:val="00185461"/>
    <w:rsid w:val="001854DC"/>
    <w:rsid w:val="001855E4"/>
    <w:rsid w:val="001856A9"/>
    <w:rsid w:val="001856AD"/>
    <w:rsid w:val="001857B2"/>
    <w:rsid w:val="0018588D"/>
    <w:rsid w:val="00185A3B"/>
    <w:rsid w:val="00185AA9"/>
    <w:rsid w:val="00186247"/>
    <w:rsid w:val="00186790"/>
    <w:rsid w:val="00186AF4"/>
    <w:rsid w:val="00186D60"/>
    <w:rsid w:val="00186DA1"/>
    <w:rsid w:val="00186DCE"/>
    <w:rsid w:val="00186EF0"/>
    <w:rsid w:val="00187256"/>
    <w:rsid w:val="001873CB"/>
    <w:rsid w:val="00187443"/>
    <w:rsid w:val="001875C3"/>
    <w:rsid w:val="00187669"/>
    <w:rsid w:val="00187728"/>
    <w:rsid w:val="00187D29"/>
    <w:rsid w:val="00187DC0"/>
    <w:rsid w:val="0019010F"/>
    <w:rsid w:val="00190256"/>
    <w:rsid w:val="00190282"/>
    <w:rsid w:val="0019033E"/>
    <w:rsid w:val="0019042F"/>
    <w:rsid w:val="001906BE"/>
    <w:rsid w:val="00190A5C"/>
    <w:rsid w:val="00190B13"/>
    <w:rsid w:val="00190B9D"/>
    <w:rsid w:val="00190C7C"/>
    <w:rsid w:val="00190EAE"/>
    <w:rsid w:val="00190F1A"/>
    <w:rsid w:val="001912B7"/>
    <w:rsid w:val="001916F6"/>
    <w:rsid w:val="00191882"/>
    <w:rsid w:val="001919FE"/>
    <w:rsid w:val="00191C14"/>
    <w:rsid w:val="00191CAB"/>
    <w:rsid w:val="00191DFD"/>
    <w:rsid w:val="00191E72"/>
    <w:rsid w:val="00192074"/>
    <w:rsid w:val="0019213E"/>
    <w:rsid w:val="00192509"/>
    <w:rsid w:val="0019251B"/>
    <w:rsid w:val="001926B1"/>
    <w:rsid w:val="001926F6"/>
    <w:rsid w:val="001927A5"/>
    <w:rsid w:val="00192898"/>
    <w:rsid w:val="001930CA"/>
    <w:rsid w:val="001932A6"/>
    <w:rsid w:val="001932EF"/>
    <w:rsid w:val="001934A2"/>
    <w:rsid w:val="00193567"/>
    <w:rsid w:val="00193A44"/>
    <w:rsid w:val="00193EA9"/>
    <w:rsid w:val="00193FB2"/>
    <w:rsid w:val="00193FC5"/>
    <w:rsid w:val="00194205"/>
    <w:rsid w:val="001942AF"/>
    <w:rsid w:val="001943A3"/>
    <w:rsid w:val="00194515"/>
    <w:rsid w:val="00194D89"/>
    <w:rsid w:val="00194D8F"/>
    <w:rsid w:val="00194F61"/>
    <w:rsid w:val="00194F8C"/>
    <w:rsid w:val="0019563C"/>
    <w:rsid w:val="00195B39"/>
    <w:rsid w:val="00195F92"/>
    <w:rsid w:val="0019602F"/>
    <w:rsid w:val="0019630B"/>
    <w:rsid w:val="00196326"/>
    <w:rsid w:val="0019641F"/>
    <w:rsid w:val="00196497"/>
    <w:rsid w:val="00196535"/>
    <w:rsid w:val="001967B2"/>
    <w:rsid w:val="00196898"/>
    <w:rsid w:val="001969D5"/>
    <w:rsid w:val="00196B61"/>
    <w:rsid w:val="00196FB6"/>
    <w:rsid w:val="00196FD9"/>
    <w:rsid w:val="001971FE"/>
    <w:rsid w:val="00197388"/>
    <w:rsid w:val="0019756B"/>
    <w:rsid w:val="0019782D"/>
    <w:rsid w:val="001979C3"/>
    <w:rsid w:val="00197B22"/>
    <w:rsid w:val="00197B46"/>
    <w:rsid w:val="001A0011"/>
    <w:rsid w:val="001A0155"/>
    <w:rsid w:val="001A03B5"/>
    <w:rsid w:val="001A08B0"/>
    <w:rsid w:val="001A0B28"/>
    <w:rsid w:val="001A0CEC"/>
    <w:rsid w:val="001A0F6B"/>
    <w:rsid w:val="001A1091"/>
    <w:rsid w:val="001A137B"/>
    <w:rsid w:val="001A1A1F"/>
    <w:rsid w:val="001A1D4A"/>
    <w:rsid w:val="001A1EDB"/>
    <w:rsid w:val="001A1F77"/>
    <w:rsid w:val="001A1F87"/>
    <w:rsid w:val="001A2109"/>
    <w:rsid w:val="001A2384"/>
    <w:rsid w:val="001A2410"/>
    <w:rsid w:val="001A24BD"/>
    <w:rsid w:val="001A24FE"/>
    <w:rsid w:val="001A29C3"/>
    <w:rsid w:val="001A2A85"/>
    <w:rsid w:val="001A2BB8"/>
    <w:rsid w:val="001A2FE6"/>
    <w:rsid w:val="001A31A0"/>
    <w:rsid w:val="001A3215"/>
    <w:rsid w:val="001A3370"/>
    <w:rsid w:val="001A342B"/>
    <w:rsid w:val="001A3772"/>
    <w:rsid w:val="001A390B"/>
    <w:rsid w:val="001A390E"/>
    <w:rsid w:val="001A3B3C"/>
    <w:rsid w:val="001A3BA9"/>
    <w:rsid w:val="001A400B"/>
    <w:rsid w:val="001A41F0"/>
    <w:rsid w:val="001A42F1"/>
    <w:rsid w:val="001A4555"/>
    <w:rsid w:val="001A456F"/>
    <w:rsid w:val="001A47E3"/>
    <w:rsid w:val="001A4822"/>
    <w:rsid w:val="001A4AC3"/>
    <w:rsid w:val="001A4BC5"/>
    <w:rsid w:val="001A4DFA"/>
    <w:rsid w:val="001A5098"/>
    <w:rsid w:val="001A5337"/>
    <w:rsid w:val="001A5424"/>
    <w:rsid w:val="001A545B"/>
    <w:rsid w:val="001A5533"/>
    <w:rsid w:val="001A5829"/>
    <w:rsid w:val="001A59F9"/>
    <w:rsid w:val="001A5B8F"/>
    <w:rsid w:val="001A5D0D"/>
    <w:rsid w:val="001A6192"/>
    <w:rsid w:val="001A62B0"/>
    <w:rsid w:val="001A68B6"/>
    <w:rsid w:val="001A69B7"/>
    <w:rsid w:val="001A6B4E"/>
    <w:rsid w:val="001A6D3B"/>
    <w:rsid w:val="001A6E13"/>
    <w:rsid w:val="001A6E27"/>
    <w:rsid w:val="001A7075"/>
    <w:rsid w:val="001A70A7"/>
    <w:rsid w:val="001A717A"/>
    <w:rsid w:val="001A736D"/>
    <w:rsid w:val="001A74EC"/>
    <w:rsid w:val="001A74F4"/>
    <w:rsid w:val="001A7595"/>
    <w:rsid w:val="001A7691"/>
    <w:rsid w:val="001A78FE"/>
    <w:rsid w:val="001A79FF"/>
    <w:rsid w:val="001A7BA5"/>
    <w:rsid w:val="001A7D27"/>
    <w:rsid w:val="001A7F79"/>
    <w:rsid w:val="001A7FB3"/>
    <w:rsid w:val="001A7FDD"/>
    <w:rsid w:val="001B01CF"/>
    <w:rsid w:val="001B0695"/>
    <w:rsid w:val="001B094A"/>
    <w:rsid w:val="001B0AF5"/>
    <w:rsid w:val="001B0AFA"/>
    <w:rsid w:val="001B1120"/>
    <w:rsid w:val="001B121B"/>
    <w:rsid w:val="001B14A8"/>
    <w:rsid w:val="001B178C"/>
    <w:rsid w:val="001B1DAC"/>
    <w:rsid w:val="001B1F64"/>
    <w:rsid w:val="001B1FD1"/>
    <w:rsid w:val="001B1FE7"/>
    <w:rsid w:val="001B2002"/>
    <w:rsid w:val="001B2023"/>
    <w:rsid w:val="001B21BD"/>
    <w:rsid w:val="001B21D2"/>
    <w:rsid w:val="001B2328"/>
    <w:rsid w:val="001B2350"/>
    <w:rsid w:val="001B26D7"/>
    <w:rsid w:val="001B296A"/>
    <w:rsid w:val="001B2C3F"/>
    <w:rsid w:val="001B2DBB"/>
    <w:rsid w:val="001B301E"/>
    <w:rsid w:val="001B32BC"/>
    <w:rsid w:val="001B36F6"/>
    <w:rsid w:val="001B3799"/>
    <w:rsid w:val="001B3CBC"/>
    <w:rsid w:val="001B3E18"/>
    <w:rsid w:val="001B41DA"/>
    <w:rsid w:val="001B43B4"/>
    <w:rsid w:val="001B4737"/>
    <w:rsid w:val="001B4764"/>
    <w:rsid w:val="001B48CA"/>
    <w:rsid w:val="001B4D1B"/>
    <w:rsid w:val="001B4FB3"/>
    <w:rsid w:val="001B50B6"/>
    <w:rsid w:val="001B55D0"/>
    <w:rsid w:val="001B5877"/>
    <w:rsid w:val="001B58DE"/>
    <w:rsid w:val="001B5EAF"/>
    <w:rsid w:val="001B60F2"/>
    <w:rsid w:val="001B6182"/>
    <w:rsid w:val="001B63BF"/>
    <w:rsid w:val="001B65D9"/>
    <w:rsid w:val="001B68CD"/>
    <w:rsid w:val="001B69B9"/>
    <w:rsid w:val="001B6BF3"/>
    <w:rsid w:val="001B6E73"/>
    <w:rsid w:val="001B707D"/>
    <w:rsid w:val="001B75EE"/>
    <w:rsid w:val="001B7696"/>
    <w:rsid w:val="001B7780"/>
    <w:rsid w:val="001B7ABC"/>
    <w:rsid w:val="001B7C0D"/>
    <w:rsid w:val="001C039F"/>
    <w:rsid w:val="001C03DD"/>
    <w:rsid w:val="001C0615"/>
    <w:rsid w:val="001C0639"/>
    <w:rsid w:val="001C0788"/>
    <w:rsid w:val="001C07B3"/>
    <w:rsid w:val="001C098C"/>
    <w:rsid w:val="001C1074"/>
    <w:rsid w:val="001C11A1"/>
    <w:rsid w:val="001C1492"/>
    <w:rsid w:val="001C15D7"/>
    <w:rsid w:val="001C15E4"/>
    <w:rsid w:val="001C18B9"/>
    <w:rsid w:val="001C199F"/>
    <w:rsid w:val="001C1B79"/>
    <w:rsid w:val="001C1C32"/>
    <w:rsid w:val="001C21AD"/>
    <w:rsid w:val="001C226A"/>
    <w:rsid w:val="001C22D0"/>
    <w:rsid w:val="001C2B83"/>
    <w:rsid w:val="001C2FE9"/>
    <w:rsid w:val="001C319C"/>
    <w:rsid w:val="001C32D4"/>
    <w:rsid w:val="001C34C5"/>
    <w:rsid w:val="001C3594"/>
    <w:rsid w:val="001C383C"/>
    <w:rsid w:val="001C3C80"/>
    <w:rsid w:val="001C3CF2"/>
    <w:rsid w:val="001C3D7E"/>
    <w:rsid w:val="001C4048"/>
    <w:rsid w:val="001C45CD"/>
    <w:rsid w:val="001C4934"/>
    <w:rsid w:val="001C4C3B"/>
    <w:rsid w:val="001C4CB4"/>
    <w:rsid w:val="001C4D43"/>
    <w:rsid w:val="001C4DDD"/>
    <w:rsid w:val="001C4E0D"/>
    <w:rsid w:val="001C5052"/>
    <w:rsid w:val="001C50A7"/>
    <w:rsid w:val="001C5266"/>
    <w:rsid w:val="001C53D3"/>
    <w:rsid w:val="001C5410"/>
    <w:rsid w:val="001C5487"/>
    <w:rsid w:val="001C5547"/>
    <w:rsid w:val="001C55BD"/>
    <w:rsid w:val="001C5642"/>
    <w:rsid w:val="001C58C5"/>
    <w:rsid w:val="001C5C02"/>
    <w:rsid w:val="001C5D11"/>
    <w:rsid w:val="001C5E85"/>
    <w:rsid w:val="001C5F10"/>
    <w:rsid w:val="001C6569"/>
    <w:rsid w:val="001C6AC9"/>
    <w:rsid w:val="001C6C79"/>
    <w:rsid w:val="001C6FBC"/>
    <w:rsid w:val="001C716B"/>
    <w:rsid w:val="001C71F0"/>
    <w:rsid w:val="001C743C"/>
    <w:rsid w:val="001C747C"/>
    <w:rsid w:val="001C758B"/>
    <w:rsid w:val="001C79EC"/>
    <w:rsid w:val="001C79F1"/>
    <w:rsid w:val="001C7B95"/>
    <w:rsid w:val="001C7BE1"/>
    <w:rsid w:val="001C7BEF"/>
    <w:rsid w:val="001C7F10"/>
    <w:rsid w:val="001D0014"/>
    <w:rsid w:val="001D03F5"/>
    <w:rsid w:val="001D0464"/>
    <w:rsid w:val="001D062A"/>
    <w:rsid w:val="001D06A1"/>
    <w:rsid w:val="001D07F3"/>
    <w:rsid w:val="001D0A3F"/>
    <w:rsid w:val="001D0A60"/>
    <w:rsid w:val="001D0B66"/>
    <w:rsid w:val="001D0E26"/>
    <w:rsid w:val="001D0EBA"/>
    <w:rsid w:val="001D118F"/>
    <w:rsid w:val="001D1405"/>
    <w:rsid w:val="001D14BE"/>
    <w:rsid w:val="001D1619"/>
    <w:rsid w:val="001D1CC2"/>
    <w:rsid w:val="001D1D1B"/>
    <w:rsid w:val="001D1DFC"/>
    <w:rsid w:val="001D1F4C"/>
    <w:rsid w:val="001D1FB7"/>
    <w:rsid w:val="001D24F0"/>
    <w:rsid w:val="001D2505"/>
    <w:rsid w:val="001D27B9"/>
    <w:rsid w:val="001D27E0"/>
    <w:rsid w:val="001D29BB"/>
    <w:rsid w:val="001D2A6D"/>
    <w:rsid w:val="001D2B7A"/>
    <w:rsid w:val="001D2E09"/>
    <w:rsid w:val="001D2ED6"/>
    <w:rsid w:val="001D2F0E"/>
    <w:rsid w:val="001D32A8"/>
    <w:rsid w:val="001D3351"/>
    <w:rsid w:val="001D358B"/>
    <w:rsid w:val="001D37FA"/>
    <w:rsid w:val="001D3870"/>
    <w:rsid w:val="001D3877"/>
    <w:rsid w:val="001D3915"/>
    <w:rsid w:val="001D3A6A"/>
    <w:rsid w:val="001D3CAA"/>
    <w:rsid w:val="001D4009"/>
    <w:rsid w:val="001D4841"/>
    <w:rsid w:val="001D48A1"/>
    <w:rsid w:val="001D4973"/>
    <w:rsid w:val="001D49C2"/>
    <w:rsid w:val="001D49EC"/>
    <w:rsid w:val="001D4A65"/>
    <w:rsid w:val="001D4B03"/>
    <w:rsid w:val="001D4D55"/>
    <w:rsid w:val="001D4F81"/>
    <w:rsid w:val="001D5178"/>
    <w:rsid w:val="001D57B3"/>
    <w:rsid w:val="001D5A97"/>
    <w:rsid w:val="001D5C09"/>
    <w:rsid w:val="001D5DA9"/>
    <w:rsid w:val="001D620D"/>
    <w:rsid w:val="001D621B"/>
    <w:rsid w:val="001D62C2"/>
    <w:rsid w:val="001D647A"/>
    <w:rsid w:val="001D662D"/>
    <w:rsid w:val="001D6896"/>
    <w:rsid w:val="001D694B"/>
    <w:rsid w:val="001D697A"/>
    <w:rsid w:val="001D6ACD"/>
    <w:rsid w:val="001D6D31"/>
    <w:rsid w:val="001D6D37"/>
    <w:rsid w:val="001D6FD0"/>
    <w:rsid w:val="001D7229"/>
    <w:rsid w:val="001D7887"/>
    <w:rsid w:val="001D7947"/>
    <w:rsid w:val="001D7B49"/>
    <w:rsid w:val="001D7CE7"/>
    <w:rsid w:val="001D7E3E"/>
    <w:rsid w:val="001E0031"/>
    <w:rsid w:val="001E02BF"/>
    <w:rsid w:val="001E0406"/>
    <w:rsid w:val="001E0717"/>
    <w:rsid w:val="001E0729"/>
    <w:rsid w:val="001E09CF"/>
    <w:rsid w:val="001E0A7B"/>
    <w:rsid w:val="001E0D02"/>
    <w:rsid w:val="001E10FD"/>
    <w:rsid w:val="001E125C"/>
    <w:rsid w:val="001E1395"/>
    <w:rsid w:val="001E1691"/>
    <w:rsid w:val="001E1703"/>
    <w:rsid w:val="001E172F"/>
    <w:rsid w:val="001E1743"/>
    <w:rsid w:val="001E1B75"/>
    <w:rsid w:val="001E1D1F"/>
    <w:rsid w:val="001E1FFF"/>
    <w:rsid w:val="001E2193"/>
    <w:rsid w:val="001E2312"/>
    <w:rsid w:val="001E2346"/>
    <w:rsid w:val="001E250E"/>
    <w:rsid w:val="001E28DC"/>
    <w:rsid w:val="001E29BB"/>
    <w:rsid w:val="001E2A98"/>
    <w:rsid w:val="001E2D34"/>
    <w:rsid w:val="001E2EEF"/>
    <w:rsid w:val="001E3095"/>
    <w:rsid w:val="001E30F1"/>
    <w:rsid w:val="001E361C"/>
    <w:rsid w:val="001E39FF"/>
    <w:rsid w:val="001E3A81"/>
    <w:rsid w:val="001E3B7A"/>
    <w:rsid w:val="001E3CDE"/>
    <w:rsid w:val="001E3F57"/>
    <w:rsid w:val="001E3FAA"/>
    <w:rsid w:val="001E40AB"/>
    <w:rsid w:val="001E415C"/>
    <w:rsid w:val="001E4171"/>
    <w:rsid w:val="001E44F2"/>
    <w:rsid w:val="001E44F4"/>
    <w:rsid w:val="001E461F"/>
    <w:rsid w:val="001E4667"/>
    <w:rsid w:val="001E4A23"/>
    <w:rsid w:val="001E4B15"/>
    <w:rsid w:val="001E4B2A"/>
    <w:rsid w:val="001E4EEC"/>
    <w:rsid w:val="001E5167"/>
    <w:rsid w:val="001E5310"/>
    <w:rsid w:val="001E54BB"/>
    <w:rsid w:val="001E5571"/>
    <w:rsid w:val="001E5665"/>
    <w:rsid w:val="001E5758"/>
    <w:rsid w:val="001E587A"/>
    <w:rsid w:val="001E59AE"/>
    <w:rsid w:val="001E59D5"/>
    <w:rsid w:val="001E5B37"/>
    <w:rsid w:val="001E5C40"/>
    <w:rsid w:val="001E5D2C"/>
    <w:rsid w:val="001E5F7F"/>
    <w:rsid w:val="001E6228"/>
    <w:rsid w:val="001E64E6"/>
    <w:rsid w:val="001E6971"/>
    <w:rsid w:val="001E6FC5"/>
    <w:rsid w:val="001E73DF"/>
    <w:rsid w:val="001E7745"/>
    <w:rsid w:val="001E7914"/>
    <w:rsid w:val="001E7A5B"/>
    <w:rsid w:val="001E7F92"/>
    <w:rsid w:val="001F0407"/>
    <w:rsid w:val="001F0540"/>
    <w:rsid w:val="001F077C"/>
    <w:rsid w:val="001F0C40"/>
    <w:rsid w:val="001F0C60"/>
    <w:rsid w:val="001F0FE0"/>
    <w:rsid w:val="001F16F6"/>
    <w:rsid w:val="001F189C"/>
    <w:rsid w:val="001F18A5"/>
    <w:rsid w:val="001F1CAB"/>
    <w:rsid w:val="001F1D2B"/>
    <w:rsid w:val="001F2524"/>
    <w:rsid w:val="001F25ED"/>
    <w:rsid w:val="001F2AFB"/>
    <w:rsid w:val="001F302F"/>
    <w:rsid w:val="001F336C"/>
    <w:rsid w:val="001F3494"/>
    <w:rsid w:val="001F36DF"/>
    <w:rsid w:val="001F3736"/>
    <w:rsid w:val="001F3D77"/>
    <w:rsid w:val="001F3F32"/>
    <w:rsid w:val="001F41F6"/>
    <w:rsid w:val="001F43D6"/>
    <w:rsid w:val="001F44B3"/>
    <w:rsid w:val="001F46A2"/>
    <w:rsid w:val="001F4AFC"/>
    <w:rsid w:val="001F4C1D"/>
    <w:rsid w:val="001F4F87"/>
    <w:rsid w:val="001F4FC9"/>
    <w:rsid w:val="001F518B"/>
    <w:rsid w:val="001F554F"/>
    <w:rsid w:val="001F5553"/>
    <w:rsid w:val="001F573A"/>
    <w:rsid w:val="001F5A42"/>
    <w:rsid w:val="001F5B65"/>
    <w:rsid w:val="001F5F15"/>
    <w:rsid w:val="001F6431"/>
    <w:rsid w:val="001F6647"/>
    <w:rsid w:val="001F6676"/>
    <w:rsid w:val="001F66A1"/>
    <w:rsid w:val="001F6901"/>
    <w:rsid w:val="001F697B"/>
    <w:rsid w:val="001F6B9F"/>
    <w:rsid w:val="001F7199"/>
    <w:rsid w:val="001F76BF"/>
    <w:rsid w:val="001F76EB"/>
    <w:rsid w:val="001F780B"/>
    <w:rsid w:val="001F7AC2"/>
    <w:rsid w:val="001F7BA6"/>
    <w:rsid w:val="001F7BD6"/>
    <w:rsid w:val="001F7C2B"/>
    <w:rsid w:val="001F7DA2"/>
    <w:rsid w:val="00200170"/>
    <w:rsid w:val="00200654"/>
    <w:rsid w:val="00200658"/>
    <w:rsid w:val="00200664"/>
    <w:rsid w:val="002007A8"/>
    <w:rsid w:val="00200820"/>
    <w:rsid w:val="002008BF"/>
    <w:rsid w:val="00200AF2"/>
    <w:rsid w:val="00200F5B"/>
    <w:rsid w:val="002014AA"/>
    <w:rsid w:val="00201778"/>
    <w:rsid w:val="00201A1D"/>
    <w:rsid w:val="00201C07"/>
    <w:rsid w:val="00201D77"/>
    <w:rsid w:val="00202157"/>
    <w:rsid w:val="00202219"/>
    <w:rsid w:val="0020264F"/>
    <w:rsid w:val="00202932"/>
    <w:rsid w:val="00202EB6"/>
    <w:rsid w:val="0020314A"/>
    <w:rsid w:val="00203378"/>
    <w:rsid w:val="00203486"/>
    <w:rsid w:val="00203491"/>
    <w:rsid w:val="00203CD5"/>
    <w:rsid w:val="00204101"/>
    <w:rsid w:val="00204125"/>
    <w:rsid w:val="0020440A"/>
    <w:rsid w:val="00204617"/>
    <w:rsid w:val="00204906"/>
    <w:rsid w:val="00204AA9"/>
    <w:rsid w:val="00204BE0"/>
    <w:rsid w:val="00204E83"/>
    <w:rsid w:val="002051DE"/>
    <w:rsid w:val="00205258"/>
    <w:rsid w:val="0020530F"/>
    <w:rsid w:val="002055E5"/>
    <w:rsid w:val="0020583B"/>
    <w:rsid w:val="00205ACF"/>
    <w:rsid w:val="00205ADB"/>
    <w:rsid w:val="00205CC3"/>
    <w:rsid w:val="00205F4B"/>
    <w:rsid w:val="00206030"/>
    <w:rsid w:val="00206037"/>
    <w:rsid w:val="002063AB"/>
    <w:rsid w:val="002064AA"/>
    <w:rsid w:val="002066E1"/>
    <w:rsid w:val="002067F1"/>
    <w:rsid w:val="00206863"/>
    <w:rsid w:val="00206B63"/>
    <w:rsid w:val="00206C4E"/>
    <w:rsid w:val="00207172"/>
    <w:rsid w:val="002071AA"/>
    <w:rsid w:val="002072F8"/>
    <w:rsid w:val="0020742C"/>
    <w:rsid w:val="0020749E"/>
    <w:rsid w:val="00207500"/>
    <w:rsid w:val="0020771E"/>
    <w:rsid w:val="00207861"/>
    <w:rsid w:val="00207983"/>
    <w:rsid w:val="00207B0F"/>
    <w:rsid w:val="00207C69"/>
    <w:rsid w:val="00207D43"/>
    <w:rsid w:val="00207DA3"/>
    <w:rsid w:val="00207E22"/>
    <w:rsid w:val="00207ED8"/>
    <w:rsid w:val="00207F34"/>
    <w:rsid w:val="00207F8D"/>
    <w:rsid w:val="00207F94"/>
    <w:rsid w:val="00210112"/>
    <w:rsid w:val="00210137"/>
    <w:rsid w:val="00210239"/>
    <w:rsid w:val="002103ED"/>
    <w:rsid w:val="002104DE"/>
    <w:rsid w:val="002104F3"/>
    <w:rsid w:val="00210556"/>
    <w:rsid w:val="00210595"/>
    <w:rsid w:val="00210A0D"/>
    <w:rsid w:val="00210A12"/>
    <w:rsid w:val="00210C6F"/>
    <w:rsid w:val="00210E8F"/>
    <w:rsid w:val="00210F42"/>
    <w:rsid w:val="002110D6"/>
    <w:rsid w:val="00211141"/>
    <w:rsid w:val="00211161"/>
    <w:rsid w:val="002115E3"/>
    <w:rsid w:val="002115E4"/>
    <w:rsid w:val="00211601"/>
    <w:rsid w:val="00211801"/>
    <w:rsid w:val="00211A7B"/>
    <w:rsid w:val="00211D79"/>
    <w:rsid w:val="00211DF1"/>
    <w:rsid w:val="00211E01"/>
    <w:rsid w:val="002121DE"/>
    <w:rsid w:val="0021226A"/>
    <w:rsid w:val="00212320"/>
    <w:rsid w:val="0021257B"/>
    <w:rsid w:val="002125C0"/>
    <w:rsid w:val="002129E7"/>
    <w:rsid w:val="0021302D"/>
    <w:rsid w:val="00213532"/>
    <w:rsid w:val="002139DD"/>
    <w:rsid w:val="00213C2A"/>
    <w:rsid w:val="00213D52"/>
    <w:rsid w:val="00213EF5"/>
    <w:rsid w:val="00214390"/>
    <w:rsid w:val="00214411"/>
    <w:rsid w:val="00214412"/>
    <w:rsid w:val="002144C5"/>
    <w:rsid w:val="002147EC"/>
    <w:rsid w:val="00214812"/>
    <w:rsid w:val="002148A0"/>
    <w:rsid w:val="00214B17"/>
    <w:rsid w:val="00214EBF"/>
    <w:rsid w:val="002151B1"/>
    <w:rsid w:val="00215601"/>
    <w:rsid w:val="00215688"/>
    <w:rsid w:val="00215796"/>
    <w:rsid w:val="00215878"/>
    <w:rsid w:val="0021589B"/>
    <w:rsid w:val="00215997"/>
    <w:rsid w:val="00215A35"/>
    <w:rsid w:val="00215A64"/>
    <w:rsid w:val="00215B26"/>
    <w:rsid w:val="00215D36"/>
    <w:rsid w:val="00215D63"/>
    <w:rsid w:val="00215EDC"/>
    <w:rsid w:val="00215FF5"/>
    <w:rsid w:val="00216077"/>
    <w:rsid w:val="002162EB"/>
    <w:rsid w:val="00216340"/>
    <w:rsid w:val="002163BC"/>
    <w:rsid w:val="00216649"/>
    <w:rsid w:val="00216D0F"/>
    <w:rsid w:val="00216DCA"/>
    <w:rsid w:val="00216FDD"/>
    <w:rsid w:val="00217261"/>
    <w:rsid w:val="002178E0"/>
    <w:rsid w:val="00217A96"/>
    <w:rsid w:val="00217AB5"/>
    <w:rsid w:val="00217B1D"/>
    <w:rsid w:val="00217B30"/>
    <w:rsid w:val="00217D92"/>
    <w:rsid w:val="00220181"/>
    <w:rsid w:val="002205BA"/>
    <w:rsid w:val="00220883"/>
    <w:rsid w:val="00220934"/>
    <w:rsid w:val="00220946"/>
    <w:rsid w:val="00220F96"/>
    <w:rsid w:val="002211AE"/>
    <w:rsid w:val="002212AD"/>
    <w:rsid w:val="0022138A"/>
    <w:rsid w:val="00221546"/>
    <w:rsid w:val="002215FA"/>
    <w:rsid w:val="00221B78"/>
    <w:rsid w:val="00222067"/>
    <w:rsid w:val="002220B2"/>
    <w:rsid w:val="002222A4"/>
    <w:rsid w:val="00222981"/>
    <w:rsid w:val="00222D1F"/>
    <w:rsid w:val="00222E12"/>
    <w:rsid w:val="00222E4A"/>
    <w:rsid w:val="00222E4E"/>
    <w:rsid w:val="00222F43"/>
    <w:rsid w:val="00223109"/>
    <w:rsid w:val="00223135"/>
    <w:rsid w:val="002232EB"/>
    <w:rsid w:val="002233C2"/>
    <w:rsid w:val="00223750"/>
    <w:rsid w:val="00223ADB"/>
    <w:rsid w:val="00223C31"/>
    <w:rsid w:val="00223E7F"/>
    <w:rsid w:val="00223F3B"/>
    <w:rsid w:val="00224039"/>
    <w:rsid w:val="00224AB2"/>
    <w:rsid w:val="00224DAE"/>
    <w:rsid w:val="00224DE0"/>
    <w:rsid w:val="00225099"/>
    <w:rsid w:val="00225141"/>
    <w:rsid w:val="00225359"/>
    <w:rsid w:val="002253DF"/>
    <w:rsid w:val="00225425"/>
    <w:rsid w:val="00225610"/>
    <w:rsid w:val="00225613"/>
    <w:rsid w:val="00225616"/>
    <w:rsid w:val="00225797"/>
    <w:rsid w:val="002257AD"/>
    <w:rsid w:val="00225B2B"/>
    <w:rsid w:val="00225BBC"/>
    <w:rsid w:val="00225BEC"/>
    <w:rsid w:val="00225FD5"/>
    <w:rsid w:val="0022627B"/>
    <w:rsid w:val="002262BA"/>
    <w:rsid w:val="0022639F"/>
    <w:rsid w:val="0022643F"/>
    <w:rsid w:val="002266ED"/>
    <w:rsid w:val="00226E60"/>
    <w:rsid w:val="00227081"/>
    <w:rsid w:val="0022773B"/>
    <w:rsid w:val="00227849"/>
    <w:rsid w:val="0022787C"/>
    <w:rsid w:val="002278B3"/>
    <w:rsid w:val="00227996"/>
    <w:rsid w:val="00227EA7"/>
    <w:rsid w:val="00227F72"/>
    <w:rsid w:val="00227FC6"/>
    <w:rsid w:val="00230157"/>
    <w:rsid w:val="002302DC"/>
    <w:rsid w:val="002302E2"/>
    <w:rsid w:val="0023074D"/>
    <w:rsid w:val="0023086E"/>
    <w:rsid w:val="002309D8"/>
    <w:rsid w:val="00230B24"/>
    <w:rsid w:val="00230BC9"/>
    <w:rsid w:val="00230BFE"/>
    <w:rsid w:val="00230E70"/>
    <w:rsid w:val="00231099"/>
    <w:rsid w:val="00231152"/>
    <w:rsid w:val="002314A0"/>
    <w:rsid w:val="002315DE"/>
    <w:rsid w:val="00231677"/>
    <w:rsid w:val="00231680"/>
    <w:rsid w:val="00231AFB"/>
    <w:rsid w:val="00232186"/>
    <w:rsid w:val="0023257B"/>
    <w:rsid w:val="002327D3"/>
    <w:rsid w:val="00232879"/>
    <w:rsid w:val="00232A81"/>
    <w:rsid w:val="00232E99"/>
    <w:rsid w:val="0023304A"/>
    <w:rsid w:val="00233113"/>
    <w:rsid w:val="0023318E"/>
    <w:rsid w:val="0023325C"/>
    <w:rsid w:val="002332B9"/>
    <w:rsid w:val="00233346"/>
    <w:rsid w:val="002334F0"/>
    <w:rsid w:val="0023366B"/>
    <w:rsid w:val="00233961"/>
    <w:rsid w:val="00233AB0"/>
    <w:rsid w:val="00233D13"/>
    <w:rsid w:val="00233E67"/>
    <w:rsid w:val="00233F76"/>
    <w:rsid w:val="002343C0"/>
    <w:rsid w:val="00234589"/>
    <w:rsid w:val="00234644"/>
    <w:rsid w:val="0023483D"/>
    <w:rsid w:val="00234988"/>
    <w:rsid w:val="00234D0F"/>
    <w:rsid w:val="00234D4F"/>
    <w:rsid w:val="00234EBA"/>
    <w:rsid w:val="00234F5D"/>
    <w:rsid w:val="002351E9"/>
    <w:rsid w:val="00235A7C"/>
    <w:rsid w:val="00235AA2"/>
    <w:rsid w:val="00235CBD"/>
    <w:rsid w:val="00235DA5"/>
    <w:rsid w:val="00235F58"/>
    <w:rsid w:val="00236063"/>
    <w:rsid w:val="0023606C"/>
    <w:rsid w:val="0023644A"/>
    <w:rsid w:val="0023672A"/>
    <w:rsid w:val="0023693F"/>
    <w:rsid w:val="002371C3"/>
    <w:rsid w:val="0023733D"/>
    <w:rsid w:val="002373AF"/>
    <w:rsid w:val="002373EE"/>
    <w:rsid w:val="00237492"/>
    <w:rsid w:val="00237533"/>
    <w:rsid w:val="002376E1"/>
    <w:rsid w:val="0023779B"/>
    <w:rsid w:val="00237943"/>
    <w:rsid w:val="00237E35"/>
    <w:rsid w:val="00237E80"/>
    <w:rsid w:val="00237F52"/>
    <w:rsid w:val="0024007F"/>
    <w:rsid w:val="00240858"/>
    <w:rsid w:val="002409BB"/>
    <w:rsid w:val="00240A89"/>
    <w:rsid w:val="00240D2E"/>
    <w:rsid w:val="00240ED0"/>
    <w:rsid w:val="00240ED7"/>
    <w:rsid w:val="00241351"/>
    <w:rsid w:val="0024146E"/>
    <w:rsid w:val="00241526"/>
    <w:rsid w:val="00241627"/>
    <w:rsid w:val="00241689"/>
    <w:rsid w:val="0024176F"/>
    <w:rsid w:val="00241A7B"/>
    <w:rsid w:val="00241AD9"/>
    <w:rsid w:val="00241C23"/>
    <w:rsid w:val="00241FCC"/>
    <w:rsid w:val="00242136"/>
    <w:rsid w:val="002422BD"/>
    <w:rsid w:val="002423E6"/>
    <w:rsid w:val="00242402"/>
    <w:rsid w:val="0024248B"/>
    <w:rsid w:val="002424A0"/>
    <w:rsid w:val="002425AF"/>
    <w:rsid w:val="002426F5"/>
    <w:rsid w:val="00242C7D"/>
    <w:rsid w:val="00242CBC"/>
    <w:rsid w:val="00242DD0"/>
    <w:rsid w:val="00242EC0"/>
    <w:rsid w:val="002430A4"/>
    <w:rsid w:val="0024365C"/>
    <w:rsid w:val="00243965"/>
    <w:rsid w:val="002439EB"/>
    <w:rsid w:val="00243C8C"/>
    <w:rsid w:val="00243CAA"/>
    <w:rsid w:val="00243E4F"/>
    <w:rsid w:val="00243F54"/>
    <w:rsid w:val="00244335"/>
    <w:rsid w:val="0024437E"/>
    <w:rsid w:val="00244454"/>
    <w:rsid w:val="002446B5"/>
    <w:rsid w:val="0024489B"/>
    <w:rsid w:val="00244B65"/>
    <w:rsid w:val="00244E13"/>
    <w:rsid w:val="002451B4"/>
    <w:rsid w:val="002451FC"/>
    <w:rsid w:val="00245433"/>
    <w:rsid w:val="00245868"/>
    <w:rsid w:val="002459F4"/>
    <w:rsid w:val="00245F9B"/>
    <w:rsid w:val="0024600E"/>
    <w:rsid w:val="00246022"/>
    <w:rsid w:val="0024627B"/>
    <w:rsid w:val="002464D3"/>
    <w:rsid w:val="002467B9"/>
    <w:rsid w:val="002468E9"/>
    <w:rsid w:val="00246AD0"/>
    <w:rsid w:val="00246BE2"/>
    <w:rsid w:val="00246D8A"/>
    <w:rsid w:val="00246D8C"/>
    <w:rsid w:val="00247204"/>
    <w:rsid w:val="0024742A"/>
    <w:rsid w:val="00247F3B"/>
    <w:rsid w:val="002501BE"/>
    <w:rsid w:val="0025035D"/>
    <w:rsid w:val="00250458"/>
    <w:rsid w:val="00250596"/>
    <w:rsid w:val="002505DF"/>
    <w:rsid w:val="0025061E"/>
    <w:rsid w:val="00250840"/>
    <w:rsid w:val="00250918"/>
    <w:rsid w:val="00250CE8"/>
    <w:rsid w:val="00250CF4"/>
    <w:rsid w:val="002511F6"/>
    <w:rsid w:val="0025171F"/>
    <w:rsid w:val="00251964"/>
    <w:rsid w:val="00251AAD"/>
    <w:rsid w:val="00251F7B"/>
    <w:rsid w:val="0025237B"/>
    <w:rsid w:val="00252557"/>
    <w:rsid w:val="002529D8"/>
    <w:rsid w:val="00252A09"/>
    <w:rsid w:val="002530AE"/>
    <w:rsid w:val="00253212"/>
    <w:rsid w:val="00253280"/>
    <w:rsid w:val="002534A2"/>
    <w:rsid w:val="00253B17"/>
    <w:rsid w:val="00253B81"/>
    <w:rsid w:val="00253BA5"/>
    <w:rsid w:val="00253D64"/>
    <w:rsid w:val="00254100"/>
    <w:rsid w:val="00254350"/>
    <w:rsid w:val="00254563"/>
    <w:rsid w:val="002546F7"/>
    <w:rsid w:val="0025490D"/>
    <w:rsid w:val="00254A49"/>
    <w:rsid w:val="00254CAB"/>
    <w:rsid w:val="00254E31"/>
    <w:rsid w:val="00254ED9"/>
    <w:rsid w:val="00254FBB"/>
    <w:rsid w:val="00255173"/>
    <w:rsid w:val="002551DF"/>
    <w:rsid w:val="00255482"/>
    <w:rsid w:val="00255857"/>
    <w:rsid w:val="002558E0"/>
    <w:rsid w:val="00255C69"/>
    <w:rsid w:val="00255E37"/>
    <w:rsid w:val="00255F50"/>
    <w:rsid w:val="00255FE6"/>
    <w:rsid w:val="00256224"/>
    <w:rsid w:val="002566BC"/>
    <w:rsid w:val="0025685E"/>
    <w:rsid w:val="0025692D"/>
    <w:rsid w:val="00256BAA"/>
    <w:rsid w:val="00257019"/>
    <w:rsid w:val="002571DA"/>
    <w:rsid w:val="00257341"/>
    <w:rsid w:val="002576C2"/>
    <w:rsid w:val="002602B8"/>
    <w:rsid w:val="002604D3"/>
    <w:rsid w:val="0026056C"/>
    <w:rsid w:val="002606EA"/>
    <w:rsid w:val="00260A33"/>
    <w:rsid w:val="00260E0E"/>
    <w:rsid w:val="00260FFD"/>
    <w:rsid w:val="002613B4"/>
    <w:rsid w:val="0026148F"/>
    <w:rsid w:val="00261542"/>
    <w:rsid w:val="0026179C"/>
    <w:rsid w:val="00261B7F"/>
    <w:rsid w:val="00261C45"/>
    <w:rsid w:val="00261F2C"/>
    <w:rsid w:val="0026231B"/>
    <w:rsid w:val="002626E7"/>
    <w:rsid w:val="0026275E"/>
    <w:rsid w:val="00262D92"/>
    <w:rsid w:val="00263118"/>
    <w:rsid w:val="002633E7"/>
    <w:rsid w:val="00263722"/>
    <w:rsid w:val="00263818"/>
    <w:rsid w:val="00263980"/>
    <w:rsid w:val="002639D3"/>
    <w:rsid w:val="00263A08"/>
    <w:rsid w:val="00263C6C"/>
    <w:rsid w:val="00263EE2"/>
    <w:rsid w:val="00264005"/>
    <w:rsid w:val="00264048"/>
    <w:rsid w:val="00264222"/>
    <w:rsid w:val="002643B9"/>
    <w:rsid w:val="00264798"/>
    <w:rsid w:val="002647B1"/>
    <w:rsid w:val="0026480B"/>
    <w:rsid w:val="00264862"/>
    <w:rsid w:val="00264E8B"/>
    <w:rsid w:val="00264F5B"/>
    <w:rsid w:val="00264FEA"/>
    <w:rsid w:val="00265005"/>
    <w:rsid w:val="0026577E"/>
    <w:rsid w:val="00265A31"/>
    <w:rsid w:val="00265C10"/>
    <w:rsid w:val="00265C57"/>
    <w:rsid w:val="00265E97"/>
    <w:rsid w:val="00265FC2"/>
    <w:rsid w:val="00265FE8"/>
    <w:rsid w:val="0026602A"/>
    <w:rsid w:val="002665EC"/>
    <w:rsid w:val="002665EF"/>
    <w:rsid w:val="00266CB3"/>
    <w:rsid w:val="00266F72"/>
    <w:rsid w:val="00266F95"/>
    <w:rsid w:val="00267330"/>
    <w:rsid w:val="0026736F"/>
    <w:rsid w:val="002673CA"/>
    <w:rsid w:val="002676EC"/>
    <w:rsid w:val="00267751"/>
    <w:rsid w:val="00267774"/>
    <w:rsid w:val="00267824"/>
    <w:rsid w:val="00267914"/>
    <w:rsid w:val="00267D0C"/>
    <w:rsid w:val="00267ED0"/>
    <w:rsid w:val="0027023C"/>
    <w:rsid w:val="002708D3"/>
    <w:rsid w:val="00270F1C"/>
    <w:rsid w:val="002710BB"/>
    <w:rsid w:val="002711E3"/>
    <w:rsid w:val="00271571"/>
    <w:rsid w:val="002715EA"/>
    <w:rsid w:val="00271AAA"/>
    <w:rsid w:val="00271CE7"/>
    <w:rsid w:val="00271D72"/>
    <w:rsid w:val="00271DEE"/>
    <w:rsid w:val="00271F36"/>
    <w:rsid w:val="0027205F"/>
    <w:rsid w:val="0027213B"/>
    <w:rsid w:val="002722E4"/>
    <w:rsid w:val="0027232E"/>
    <w:rsid w:val="00272964"/>
    <w:rsid w:val="00272A3F"/>
    <w:rsid w:val="00272BCE"/>
    <w:rsid w:val="0027319D"/>
    <w:rsid w:val="002734CB"/>
    <w:rsid w:val="00273763"/>
    <w:rsid w:val="0027389D"/>
    <w:rsid w:val="002739E1"/>
    <w:rsid w:val="00273E6E"/>
    <w:rsid w:val="00273F27"/>
    <w:rsid w:val="00273F2D"/>
    <w:rsid w:val="00274086"/>
    <w:rsid w:val="002741CE"/>
    <w:rsid w:val="002742DB"/>
    <w:rsid w:val="00274374"/>
    <w:rsid w:val="0027456D"/>
    <w:rsid w:val="0027474A"/>
    <w:rsid w:val="00274781"/>
    <w:rsid w:val="0027482B"/>
    <w:rsid w:val="0027485B"/>
    <w:rsid w:val="002748CC"/>
    <w:rsid w:val="00274958"/>
    <w:rsid w:val="00274AEE"/>
    <w:rsid w:val="00274B56"/>
    <w:rsid w:val="00274CA8"/>
    <w:rsid w:val="00274CFA"/>
    <w:rsid w:val="00275041"/>
    <w:rsid w:val="00275389"/>
    <w:rsid w:val="00275440"/>
    <w:rsid w:val="0027548B"/>
    <w:rsid w:val="002754A6"/>
    <w:rsid w:val="002756D6"/>
    <w:rsid w:val="002757F4"/>
    <w:rsid w:val="002758CB"/>
    <w:rsid w:val="00275AE1"/>
    <w:rsid w:val="00275BF3"/>
    <w:rsid w:val="00276256"/>
    <w:rsid w:val="002763C3"/>
    <w:rsid w:val="0027670F"/>
    <w:rsid w:val="002767E1"/>
    <w:rsid w:val="00276898"/>
    <w:rsid w:val="00276AB6"/>
    <w:rsid w:val="00276BCF"/>
    <w:rsid w:val="00276D3D"/>
    <w:rsid w:val="00276ED1"/>
    <w:rsid w:val="00276FCB"/>
    <w:rsid w:val="002770E9"/>
    <w:rsid w:val="0027755A"/>
    <w:rsid w:val="002775D6"/>
    <w:rsid w:val="00277649"/>
    <w:rsid w:val="0027799C"/>
    <w:rsid w:val="002779E3"/>
    <w:rsid w:val="00277C75"/>
    <w:rsid w:val="00277E96"/>
    <w:rsid w:val="002800EB"/>
    <w:rsid w:val="0028037D"/>
    <w:rsid w:val="002805CF"/>
    <w:rsid w:val="00280C46"/>
    <w:rsid w:val="00280D5E"/>
    <w:rsid w:val="00281080"/>
    <w:rsid w:val="002810BA"/>
    <w:rsid w:val="002813B9"/>
    <w:rsid w:val="00281400"/>
    <w:rsid w:val="002818FF"/>
    <w:rsid w:val="002819C8"/>
    <w:rsid w:val="00281A0C"/>
    <w:rsid w:val="00281B8F"/>
    <w:rsid w:val="00281EFB"/>
    <w:rsid w:val="00282042"/>
    <w:rsid w:val="00282224"/>
    <w:rsid w:val="00282490"/>
    <w:rsid w:val="002827E5"/>
    <w:rsid w:val="0028294C"/>
    <w:rsid w:val="00282E88"/>
    <w:rsid w:val="00282F17"/>
    <w:rsid w:val="00282F97"/>
    <w:rsid w:val="002834FE"/>
    <w:rsid w:val="002839A5"/>
    <w:rsid w:val="002839ED"/>
    <w:rsid w:val="00283D9A"/>
    <w:rsid w:val="00283F0F"/>
    <w:rsid w:val="0028438F"/>
    <w:rsid w:val="00284451"/>
    <w:rsid w:val="00284928"/>
    <w:rsid w:val="0028493D"/>
    <w:rsid w:val="00284B95"/>
    <w:rsid w:val="00284BB9"/>
    <w:rsid w:val="00284E5D"/>
    <w:rsid w:val="00285290"/>
    <w:rsid w:val="002855F3"/>
    <w:rsid w:val="00285848"/>
    <w:rsid w:val="002858BA"/>
    <w:rsid w:val="00285BE2"/>
    <w:rsid w:val="00285EC1"/>
    <w:rsid w:val="0028626D"/>
    <w:rsid w:val="00286291"/>
    <w:rsid w:val="002868F6"/>
    <w:rsid w:val="00286DC6"/>
    <w:rsid w:val="00286DDE"/>
    <w:rsid w:val="00286E1D"/>
    <w:rsid w:val="002872AE"/>
    <w:rsid w:val="00287304"/>
    <w:rsid w:val="002873F8"/>
    <w:rsid w:val="00287567"/>
    <w:rsid w:val="002875CE"/>
    <w:rsid w:val="0028764F"/>
    <w:rsid w:val="002877AD"/>
    <w:rsid w:val="00287928"/>
    <w:rsid w:val="00287D9F"/>
    <w:rsid w:val="00287FDF"/>
    <w:rsid w:val="002903E7"/>
    <w:rsid w:val="00290577"/>
    <w:rsid w:val="00290C41"/>
    <w:rsid w:val="00290D72"/>
    <w:rsid w:val="0029126A"/>
    <w:rsid w:val="0029144E"/>
    <w:rsid w:val="00291867"/>
    <w:rsid w:val="00291D74"/>
    <w:rsid w:val="0029209F"/>
    <w:rsid w:val="0029226B"/>
    <w:rsid w:val="0029267A"/>
    <w:rsid w:val="002926D2"/>
    <w:rsid w:val="0029271E"/>
    <w:rsid w:val="0029279B"/>
    <w:rsid w:val="002928F3"/>
    <w:rsid w:val="002929C4"/>
    <w:rsid w:val="002929E7"/>
    <w:rsid w:val="00292B72"/>
    <w:rsid w:val="00292C3A"/>
    <w:rsid w:val="00292CC6"/>
    <w:rsid w:val="00292FB0"/>
    <w:rsid w:val="0029345A"/>
    <w:rsid w:val="00293936"/>
    <w:rsid w:val="00293A27"/>
    <w:rsid w:val="00293B03"/>
    <w:rsid w:val="00293B1C"/>
    <w:rsid w:val="00293B9B"/>
    <w:rsid w:val="00293EEF"/>
    <w:rsid w:val="0029444B"/>
    <w:rsid w:val="00294569"/>
    <w:rsid w:val="0029489C"/>
    <w:rsid w:val="00294984"/>
    <w:rsid w:val="00294BD5"/>
    <w:rsid w:val="00294DE0"/>
    <w:rsid w:val="00294F38"/>
    <w:rsid w:val="00295036"/>
    <w:rsid w:val="002953B8"/>
    <w:rsid w:val="002954EE"/>
    <w:rsid w:val="002956E3"/>
    <w:rsid w:val="00295851"/>
    <w:rsid w:val="00295938"/>
    <w:rsid w:val="00295A2C"/>
    <w:rsid w:val="00295A37"/>
    <w:rsid w:val="00295CF5"/>
    <w:rsid w:val="00296007"/>
    <w:rsid w:val="00296123"/>
    <w:rsid w:val="00296271"/>
    <w:rsid w:val="0029641B"/>
    <w:rsid w:val="002964D8"/>
    <w:rsid w:val="002967FB"/>
    <w:rsid w:val="00296985"/>
    <w:rsid w:val="00296A59"/>
    <w:rsid w:val="00296A6E"/>
    <w:rsid w:val="00296AED"/>
    <w:rsid w:val="00296C59"/>
    <w:rsid w:val="00296CDA"/>
    <w:rsid w:val="0029712E"/>
    <w:rsid w:val="0029731B"/>
    <w:rsid w:val="00297367"/>
    <w:rsid w:val="0029738F"/>
    <w:rsid w:val="002973BD"/>
    <w:rsid w:val="00297476"/>
    <w:rsid w:val="0029761F"/>
    <w:rsid w:val="002979DA"/>
    <w:rsid w:val="00297C33"/>
    <w:rsid w:val="00297C42"/>
    <w:rsid w:val="00297D4D"/>
    <w:rsid w:val="002A0276"/>
    <w:rsid w:val="002A03E6"/>
    <w:rsid w:val="002A05FB"/>
    <w:rsid w:val="002A064D"/>
    <w:rsid w:val="002A0692"/>
    <w:rsid w:val="002A0848"/>
    <w:rsid w:val="002A0A25"/>
    <w:rsid w:val="002A0B0C"/>
    <w:rsid w:val="002A0C26"/>
    <w:rsid w:val="002A0E23"/>
    <w:rsid w:val="002A10F8"/>
    <w:rsid w:val="002A1501"/>
    <w:rsid w:val="002A1B50"/>
    <w:rsid w:val="002A1D94"/>
    <w:rsid w:val="002A1FAC"/>
    <w:rsid w:val="002A2336"/>
    <w:rsid w:val="002A263C"/>
    <w:rsid w:val="002A2685"/>
    <w:rsid w:val="002A2A29"/>
    <w:rsid w:val="002A2D84"/>
    <w:rsid w:val="002A2E3D"/>
    <w:rsid w:val="002A2F44"/>
    <w:rsid w:val="002A31F1"/>
    <w:rsid w:val="002A32BB"/>
    <w:rsid w:val="002A3A0C"/>
    <w:rsid w:val="002A3AE4"/>
    <w:rsid w:val="002A3CC1"/>
    <w:rsid w:val="002A3D48"/>
    <w:rsid w:val="002A4431"/>
    <w:rsid w:val="002A4649"/>
    <w:rsid w:val="002A4C5F"/>
    <w:rsid w:val="002A4CF0"/>
    <w:rsid w:val="002A4E5A"/>
    <w:rsid w:val="002A50A5"/>
    <w:rsid w:val="002A5395"/>
    <w:rsid w:val="002A5678"/>
    <w:rsid w:val="002A58A1"/>
    <w:rsid w:val="002A5C4F"/>
    <w:rsid w:val="002A5F0F"/>
    <w:rsid w:val="002A5F90"/>
    <w:rsid w:val="002A5F9B"/>
    <w:rsid w:val="002A600A"/>
    <w:rsid w:val="002A61B6"/>
    <w:rsid w:val="002A6421"/>
    <w:rsid w:val="002A645E"/>
    <w:rsid w:val="002A647F"/>
    <w:rsid w:val="002A65B1"/>
    <w:rsid w:val="002A6767"/>
    <w:rsid w:val="002A6A47"/>
    <w:rsid w:val="002A6A9B"/>
    <w:rsid w:val="002A6B61"/>
    <w:rsid w:val="002A6C7D"/>
    <w:rsid w:val="002A6DE9"/>
    <w:rsid w:val="002A768C"/>
    <w:rsid w:val="002A7B83"/>
    <w:rsid w:val="002A7FA3"/>
    <w:rsid w:val="002B01CD"/>
    <w:rsid w:val="002B0ACA"/>
    <w:rsid w:val="002B0C16"/>
    <w:rsid w:val="002B0DBC"/>
    <w:rsid w:val="002B0FFB"/>
    <w:rsid w:val="002B1390"/>
    <w:rsid w:val="002B164F"/>
    <w:rsid w:val="002B16B4"/>
    <w:rsid w:val="002B16D2"/>
    <w:rsid w:val="002B23E2"/>
    <w:rsid w:val="002B23EB"/>
    <w:rsid w:val="002B2B53"/>
    <w:rsid w:val="002B2C59"/>
    <w:rsid w:val="002B2CB2"/>
    <w:rsid w:val="002B2CF9"/>
    <w:rsid w:val="002B2DFF"/>
    <w:rsid w:val="002B2EDB"/>
    <w:rsid w:val="002B2F19"/>
    <w:rsid w:val="002B2F2B"/>
    <w:rsid w:val="002B30B4"/>
    <w:rsid w:val="002B31AD"/>
    <w:rsid w:val="002B3409"/>
    <w:rsid w:val="002B3831"/>
    <w:rsid w:val="002B3AE1"/>
    <w:rsid w:val="002B3B57"/>
    <w:rsid w:val="002B3B8D"/>
    <w:rsid w:val="002B3C4A"/>
    <w:rsid w:val="002B3C56"/>
    <w:rsid w:val="002B3D70"/>
    <w:rsid w:val="002B3DAC"/>
    <w:rsid w:val="002B3E50"/>
    <w:rsid w:val="002B4131"/>
    <w:rsid w:val="002B41A7"/>
    <w:rsid w:val="002B4273"/>
    <w:rsid w:val="002B4475"/>
    <w:rsid w:val="002B44C8"/>
    <w:rsid w:val="002B45BD"/>
    <w:rsid w:val="002B4784"/>
    <w:rsid w:val="002B4958"/>
    <w:rsid w:val="002B4A76"/>
    <w:rsid w:val="002B4ADC"/>
    <w:rsid w:val="002B5039"/>
    <w:rsid w:val="002B5334"/>
    <w:rsid w:val="002B55DF"/>
    <w:rsid w:val="002B58C7"/>
    <w:rsid w:val="002B58CC"/>
    <w:rsid w:val="002B59A2"/>
    <w:rsid w:val="002B5D98"/>
    <w:rsid w:val="002B5E6B"/>
    <w:rsid w:val="002B638B"/>
    <w:rsid w:val="002B69D3"/>
    <w:rsid w:val="002B6C67"/>
    <w:rsid w:val="002B6E50"/>
    <w:rsid w:val="002B6E57"/>
    <w:rsid w:val="002B7020"/>
    <w:rsid w:val="002B7181"/>
    <w:rsid w:val="002B733E"/>
    <w:rsid w:val="002B73B2"/>
    <w:rsid w:val="002B7883"/>
    <w:rsid w:val="002B7C00"/>
    <w:rsid w:val="002B7C89"/>
    <w:rsid w:val="002C0544"/>
    <w:rsid w:val="002C0966"/>
    <w:rsid w:val="002C0C07"/>
    <w:rsid w:val="002C0E78"/>
    <w:rsid w:val="002C1291"/>
    <w:rsid w:val="002C129C"/>
    <w:rsid w:val="002C1494"/>
    <w:rsid w:val="002C1545"/>
    <w:rsid w:val="002C179A"/>
    <w:rsid w:val="002C1830"/>
    <w:rsid w:val="002C1939"/>
    <w:rsid w:val="002C1E74"/>
    <w:rsid w:val="002C1EE9"/>
    <w:rsid w:val="002C20F4"/>
    <w:rsid w:val="002C217B"/>
    <w:rsid w:val="002C23D4"/>
    <w:rsid w:val="002C2408"/>
    <w:rsid w:val="002C24EA"/>
    <w:rsid w:val="002C277F"/>
    <w:rsid w:val="002C2857"/>
    <w:rsid w:val="002C29D5"/>
    <w:rsid w:val="002C29E4"/>
    <w:rsid w:val="002C2F9C"/>
    <w:rsid w:val="002C32D4"/>
    <w:rsid w:val="002C351E"/>
    <w:rsid w:val="002C3776"/>
    <w:rsid w:val="002C3803"/>
    <w:rsid w:val="002C39E7"/>
    <w:rsid w:val="002C3B07"/>
    <w:rsid w:val="002C3BFD"/>
    <w:rsid w:val="002C3FF1"/>
    <w:rsid w:val="002C40ED"/>
    <w:rsid w:val="002C40F9"/>
    <w:rsid w:val="002C41B2"/>
    <w:rsid w:val="002C41CD"/>
    <w:rsid w:val="002C43DD"/>
    <w:rsid w:val="002C4503"/>
    <w:rsid w:val="002C461A"/>
    <w:rsid w:val="002C4CA5"/>
    <w:rsid w:val="002C4E39"/>
    <w:rsid w:val="002C52AB"/>
    <w:rsid w:val="002C54C3"/>
    <w:rsid w:val="002C54E5"/>
    <w:rsid w:val="002C553D"/>
    <w:rsid w:val="002C5968"/>
    <w:rsid w:val="002C597C"/>
    <w:rsid w:val="002C60FF"/>
    <w:rsid w:val="002C64D3"/>
    <w:rsid w:val="002C6816"/>
    <w:rsid w:val="002C6E50"/>
    <w:rsid w:val="002C72A7"/>
    <w:rsid w:val="002C742A"/>
    <w:rsid w:val="002C78B0"/>
    <w:rsid w:val="002C7B26"/>
    <w:rsid w:val="002C7E1F"/>
    <w:rsid w:val="002D00DE"/>
    <w:rsid w:val="002D05B0"/>
    <w:rsid w:val="002D06B5"/>
    <w:rsid w:val="002D076C"/>
    <w:rsid w:val="002D07CA"/>
    <w:rsid w:val="002D083F"/>
    <w:rsid w:val="002D09A9"/>
    <w:rsid w:val="002D0FA8"/>
    <w:rsid w:val="002D10A8"/>
    <w:rsid w:val="002D10B7"/>
    <w:rsid w:val="002D1330"/>
    <w:rsid w:val="002D18A8"/>
    <w:rsid w:val="002D1C2C"/>
    <w:rsid w:val="002D1CBA"/>
    <w:rsid w:val="002D203E"/>
    <w:rsid w:val="002D206D"/>
    <w:rsid w:val="002D22D6"/>
    <w:rsid w:val="002D2947"/>
    <w:rsid w:val="002D29D0"/>
    <w:rsid w:val="002D2BA3"/>
    <w:rsid w:val="002D2D1D"/>
    <w:rsid w:val="002D2E7E"/>
    <w:rsid w:val="002D333A"/>
    <w:rsid w:val="002D379B"/>
    <w:rsid w:val="002D3814"/>
    <w:rsid w:val="002D3B3E"/>
    <w:rsid w:val="002D4238"/>
    <w:rsid w:val="002D43CE"/>
    <w:rsid w:val="002D455C"/>
    <w:rsid w:val="002D4700"/>
    <w:rsid w:val="002D478E"/>
    <w:rsid w:val="002D4795"/>
    <w:rsid w:val="002D4A75"/>
    <w:rsid w:val="002D4CEA"/>
    <w:rsid w:val="002D4ED9"/>
    <w:rsid w:val="002D4EEE"/>
    <w:rsid w:val="002D5285"/>
    <w:rsid w:val="002D5387"/>
    <w:rsid w:val="002D53B0"/>
    <w:rsid w:val="002D53E7"/>
    <w:rsid w:val="002D551F"/>
    <w:rsid w:val="002D5661"/>
    <w:rsid w:val="002D571B"/>
    <w:rsid w:val="002D572D"/>
    <w:rsid w:val="002D5FBE"/>
    <w:rsid w:val="002D6825"/>
    <w:rsid w:val="002D6B4D"/>
    <w:rsid w:val="002D6D5F"/>
    <w:rsid w:val="002D70E1"/>
    <w:rsid w:val="002D713A"/>
    <w:rsid w:val="002D7172"/>
    <w:rsid w:val="002D76C4"/>
    <w:rsid w:val="002D7A20"/>
    <w:rsid w:val="002D7C91"/>
    <w:rsid w:val="002D7CCF"/>
    <w:rsid w:val="002D7CDF"/>
    <w:rsid w:val="002D7E5D"/>
    <w:rsid w:val="002E03DB"/>
    <w:rsid w:val="002E041E"/>
    <w:rsid w:val="002E04BE"/>
    <w:rsid w:val="002E07B1"/>
    <w:rsid w:val="002E0AD8"/>
    <w:rsid w:val="002E0B44"/>
    <w:rsid w:val="002E0C22"/>
    <w:rsid w:val="002E0FF8"/>
    <w:rsid w:val="002E1198"/>
    <w:rsid w:val="002E126B"/>
    <w:rsid w:val="002E150B"/>
    <w:rsid w:val="002E162A"/>
    <w:rsid w:val="002E1630"/>
    <w:rsid w:val="002E1902"/>
    <w:rsid w:val="002E1C83"/>
    <w:rsid w:val="002E1D6E"/>
    <w:rsid w:val="002E1E6D"/>
    <w:rsid w:val="002E1FA1"/>
    <w:rsid w:val="002E1FB5"/>
    <w:rsid w:val="002E2071"/>
    <w:rsid w:val="002E2360"/>
    <w:rsid w:val="002E23B6"/>
    <w:rsid w:val="002E281D"/>
    <w:rsid w:val="002E294B"/>
    <w:rsid w:val="002E2B77"/>
    <w:rsid w:val="002E2D6D"/>
    <w:rsid w:val="002E2D7B"/>
    <w:rsid w:val="002E35D6"/>
    <w:rsid w:val="002E360B"/>
    <w:rsid w:val="002E3770"/>
    <w:rsid w:val="002E37E3"/>
    <w:rsid w:val="002E38B8"/>
    <w:rsid w:val="002E3AD0"/>
    <w:rsid w:val="002E3AF9"/>
    <w:rsid w:val="002E3C0E"/>
    <w:rsid w:val="002E3EB7"/>
    <w:rsid w:val="002E4027"/>
    <w:rsid w:val="002E4229"/>
    <w:rsid w:val="002E4279"/>
    <w:rsid w:val="002E42DC"/>
    <w:rsid w:val="002E42F9"/>
    <w:rsid w:val="002E44E0"/>
    <w:rsid w:val="002E47D3"/>
    <w:rsid w:val="002E4874"/>
    <w:rsid w:val="002E4B1F"/>
    <w:rsid w:val="002E4C9B"/>
    <w:rsid w:val="002E4D95"/>
    <w:rsid w:val="002E52EC"/>
    <w:rsid w:val="002E540C"/>
    <w:rsid w:val="002E5969"/>
    <w:rsid w:val="002E59D3"/>
    <w:rsid w:val="002E5D39"/>
    <w:rsid w:val="002E5ECA"/>
    <w:rsid w:val="002E5FD0"/>
    <w:rsid w:val="002E6037"/>
    <w:rsid w:val="002E60E6"/>
    <w:rsid w:val="002E62FC"/>
    <w:rsid w:val="002E6526"/>
    <w:rsid w:val="002E6705"/>
    <w:rsid w:val="002E6939"/>
    <w:rsid w:val="002E6C43"/>
    <w:rsid w:val="002E6D6D"/>
    <w:rsid w:val="002E6DEB"/>
    <w:rsid w:val="002E6F75"/>
    <w:rsid w:val="002E73CC"/>
    <w:rsid w:val="002E7622"/>
    <w:rsid w:val="002E766F"/>
    <w:rsid w:val="002E76DE"/>
    <w:rsid w:val="002E77F8"/>
    <w:rsid w:val="002E7879"/>
    <w:rsid w:val="002E7899"/>
    <w:rsid w:val="002E7AED"/>
    <w:rsid w:val="002E7B83"/>
    <w:rsid w:val="002E7DCC"/>
    <w:rsid w:val="002E7E87"/>
    <w:rsid w:val="002E7F88"/>
    <w:rsid w:val="002F01FA"/>
    <w:rsid w:val="002F02FC"/>
    <w:rsid w:val="002F0442"/>
    <w:rsid w:val="002F04DA"/>
    <w:rsid w:val="002F07A9"/>
    <w:rsid w:val="002F08AF"/>
    <w:rsid w:val="002F0AB2"/>
    <w:rsid w:val="002F0B37"/>
    <w:rsid w:val="002F0EDA"/>
    <w:rsid w:val="002F0FEE"/>
    <w:rsid w:val="002F1020"/>
    <w:rsid w:val="002F108F"/>
    <w:rsid w:val="002F1156"/>
    <w:rsid w:val="002F1500"/>
    <w:rsid w:val="002F155A"/>
    <w:rsid w:val="002F1718"/>
    <w:rsid w:val="002F1ADF"/>
    <w:rsid w:val="002F1D72"/>
    <w:rsid w:val="002F1FF7"/>
    <w:rsid w:val="002F207A"/>
    <w:rsid w:val="002F2286"/>
    <w:rsid w:val="002F28AF"/>
    <w:rsid w:val="002F28EB"/>
    <w:rsid w:val="002F28EF"/>
    <w:rsid w:val="002F2976"/>
    <w:rsid w:val="002F2C8B"/>
    <w:rsid w:val="002F3163"/>
    <w:rsid w:val="002F31DE"/>
    <w:rsid w:val="002F3202"/>
    <w:rsid w:val="002F3453"/>
    <w:rsid w:val="002F34AD"/>
    <w:rsid w:val="002F34C2"/>
    <w:rsid w:val="002F396F"/>
    <w:rsid w:val="002F3AAA"/>
    <w:rsid w:val="002F3AF9"/>
    <w:rsid w:val="002F3E1A"/>
    <w:rsid w:val="002F42C4"/>
    <w:rsid w:val="002F455D"/>
    <w:rsid w:val="002F46CC"/>
    <w:rsid w:val="002F4744"/>
    <w:rsid w:val="002F482D"/>
    <w:rsid w:val="002F4FCB"/>
    <w:rsid w:val="002F5034"/>
    <w:rsid w:val="002F5286"/>
    <w:rsid w:val="002F52E8"/>
    <w:rsid w:val="002F55FB"/>
    <w:rsid w:val="002F5699"/>
    <w:rsid w:val="002F56D6"/>
    <w:rsid w:val="002F57B1"/>
    <w:rsid w:val="002F588A"/>
    <w:rsid w:val="002F5C25"/>
    <w:rsid w:val="002F5DFB"/>
    <w:rsid w:val="002F5F3A"/>
    <w:rsid w:val="002F5F9B"/>
    <w:rsid w:val="002F61AE"/>
    <w:rsid w:val="002F6F61"/>
    <w:rsid w:val="002F73C1"/>
    <w:rsid w:val="002F74DF"/>
    <w:rsid w:val="002F76ED"/>
    <w:rsid w:val="002F7919"/>
    <w:rsid w:val="002F7AAD"/>
    <w:rsid w:val="002F7BF8"/>
    <w:rsid w:val="002F7CAB"/>
    <w:rsid w:val="002F7E49"/>
    <w:rsid w:val="002F7FAF"/>
    <w:rsid w:val="00300167"/>
    <w:rsid w:val="0030034B"/>
    <w:rsid w:val="00300428"/>
    <w:rsid w:val="0030050F"/>
    <w:rsid w:val="0030062A"/>
    <w:rsid w:val="00300977"/>
    <w:rsid w:val="00300B90"/>
    <w:rsid w:val="00300E31"/>
    <w:rsid w:val="00300E61"/>
    <w:rsid w:val="00301206"/>
    <w:rsid w:val="0030131F"/>
    <w:rsid w:val="00301552"/>
    <w:rsid w:val="00301837"/>
    <w:rsid w:val="00301ADC"/>
    <w:rsid w:val="00301C6F"/>
    <w:rsid w:val="00301D3A"/>
    <w:rsid w:val="0030213A"/>
    <w:rsid w:val="00302192"/>
    <w:rsid w:val="003022C3"/>
    <w:rsid w:val="003022E2"/>
    <w:rsid w:val="0030236B"/>
    <w:rsid w:val="003023C5"/>
    <w:rsid w:val="0030241A"/>
    <w:rsid w:val="0030247B"/>
    <w:rsid w:val="00302497"/>
    <w:rsid w:val="0030283A"/>
    <w:rsid w:val="00302ACE"/>
    <w:rsid w:val="00302B35"/>
    <w:rsid w:val="00302D4D"/>
    <w:rsid w:val="00302E8F"/>
    <w:rsid w:val="00302FB3"/>
    <w:rsid w:val="00302FDC"/>
    <w:rsid w:val="003031A0"/>
    <w:rsid w:val="00303709"/>
    <w:rsid w:val="00303841"/>
    <w:rsid w:val="00303842"/>
    <w:rsid w:val="00303D1B"/>
    <w:rsid w:val="00303DD2"/>
    <w:rsid w:val="00303EB5"/>
    <w:rsid w:val="00303FF3"/>
    <w:rsid w:val="00304221"/>
    <w:rsid w:val="003043D3"/>
    <w:rsid w:val="0030455A"/>
    <w:rsid w:val="003049D2"/>
    <w:rsid w:val="00304DE9"/>
    <w:rsid w:val="00304EC7"/>
    <w:rsid w:val="00304F9A"/>
    <w:rsid w:val="003051F0"/>
    <w:rsid w:val="003056EA"/>
    <w:rsid w:val="003059D8"/>
    <w:rsid w:val="00305A15"/>
    <w:rsid w:val="00305A71"/>
    <w:rsid w:val="003062F1"/>
    <w:rsid w:val="003063E8"/>
    <w:rsid w:val="0030654C"/>
    <w:rsid w:val="003065DB"/>
    <w:rsid w:val="003065E7"/>
    <w:rsid w:val="00306E60"/>
    <w:rsid w:val="00306F58"/>
    <w:rsid w:val="00306FAB"/>
    <w:rsid w:val="00306FBE"/>
    <w:rsid w:val="003071F8"/>
    <w:rsid w:val="003072E3"/>
    <w:rsid w:val="00307825"/>
    <w:rsid w:val="00307B43"/>
    <w:rsid w:val="00307B9D"/>
    <w:rsid w:val="00307C8D"/>
    <w:rsid w:val="00307CD9"/>
    <w:rsid w:val="00307EA7"/>
    <w:rsid w:val="0031001C"/>
    <w:rsid w:val="003101A4"/>
    <w:rsid w:val="003109AB"/>
    <w:rsid w:val="00310A86"/>
    <w:rsid w:val="00310A8E"/>
    <w:rsid w:val="00310CB9"/>
    <w:rsid w:val="00311008"/>
    <w:rsid w:val="0031106D"/>
    <w:rsid w:val="0031108C"/>
    <w:rsid w:val="0031117D"/>
    <w:rsid w:val="003112C1"/>
    <w:rsid w:val="00311B1A"/>
    <w:rsid w:val="00311FA4"/>
    <w:rsid w:val="0031202B"/>
    <w:rsid w:val="00312756"/>
    <w:rsid w:val="003127C8"/>
    <w:rsid w:val="003127D2"/>
    <w:rsid w:val="0031293A"/>
    <w:rsid w:val="00312EEF"/>
    <w:rsid w:val="00312F82"/>
    <w:rsid w:val="003132A8"/>
    <w:rsid w:val="003132E9"/>
    <w:rsid w:val="003134AD"/>
    <w:rsid w:val="0031353C"/>
    <w:rsid w:val="0031393A"/>
    <w:rsid w:val="00313F39"/>
    <w:rsid w:val="00313FBF"/>
    <w:rsid w:val="00313FDD"/>
    <w:rsid w:val="003140CC"/>
    <w:rsid w:val="003143AB"/>
    <w:rsid w:val="00314801"/>
    <w:rsid w:val="003149AE"/>
    <w:rsid w:val="00314A49"/>
    <w:rsid w:val="00314B92"/>
    <w:rsid w:val="00314D10"/>
    <w:rsid w:val="00315030"/>
    <w:rsid w:val="003151A4"/>
    <w:rsid w:val="0031535C"/>
    <w:rsid w:val="0031550D"/>
    <w:rsid w:val="003155A5"/>
    <w:rsid w:val="00315657"/>
    <w:rsid w:val="003157F9"/>
    <w:rsid w:val="003158A0"/>
    <w:rsid w:val="003158DB"/>
    <w:rsid w:val="00315CAF"/>
    <w:rsid w:val="003161D2"/>
    <w:rsid w:val="00316804"/>
    <w:rsid w:val="00316831"/>
    <w:rsid w:val="00316909"/>
    <w:rsid w:val="00316BCD"/>
    <w:rsid w:val="00316C67"/>
    <w:rsid w:val="00316C76"/>
    <w:rsid w:val="00316F7B"/>
    <w:rsid w:val="00316F92"/>
    <w:rsid w:val="0031702D"/>
    <w:rsid w:val="003171B9"/>
    <w:rsid w:val="00317389"/>
    <w:rsid w:val="00317496"/>
    <w:rsid w:val="00317573"/>
    <w:rsid w:val="003176B6"/>
    <w:rsid w:val="0031779D"/>
    <w:rsid w:val="00317873"/>
    <w:rsid w:val="0031787A"/>
    <w:rsid w:val="0031796E"/>
    <w:rsid w:val="00317A63"/>
    <w:rsid w:val="00317C43"/>
    <w:rsid w:val="0032018B"/>
    <w:rsid w:val="0032036E"/>
    <w:rsid w:val="0032055B"/>
    <w:rsid w:val="00320661"/>
    <w:rsid w:val="00320F1C"/>
    <w:rsid w:val="00321161"/>
    <w:rsid w:val="003211F5"/>
    <w:rsid w:val="0032133A"/>
    <w:rsid w:val="0032157C"/>
    <w:rsid w:val="00321721"/>
    <w:rsid w:val="0032172D"/>
    <w:rsid w:val="00321731"/>
    <w:rsid w:val="00321747"/>
    <w:rsid w:val="00321BF2"/>
    <w:rsid w:val="00321ED8"/>
    <w:rsid w:val="00321F08"/>
    <w:rsid w:val="00321F66"/>
    <w:rsid w:val="00322500"/>
    <w:rsid w:val="00322772"/>
    <w:rsid w:val="00322882"/>
    <w:rsid w:val="003230AB"/>
    <w:rsid w:val="00323142"/>
    <w:rsid w:val="0032328F"/>
    <w:rsid w:val="00323312"/>
    <w:rsid w:val="003235B0"/>
    <w:rsid w:val="003236CC"/>
    <w:rsid w:val="003238C6"/>
    <w:rsid w:val="00323AA8"/>
    <w:rsid w:val="00323DC1"/>
    <w:rsid w:val="00323E81"/>
    <w:rsid w:val="00323F23"/>
    <w:rsid w:val="00323F58"/>
    <w:rsid w:val="003241ED"/>
    <w:rsid w:val="00324242"/>
    <w:rsid w:val="003242CD"/>
    <w:rsid w:val="003243ED"/>
    <w:rsid w:val="00324495"/>
    <w:rsid w:val="0032455B"/>
    <w:rsid w:val="003245AB"/>
    <w:rsid w:val="003245B8"/>
    <w:rsid w:val="003245F6"/>
    <w:rsid w:val="0032476C"/>
    <w:rsid w:val="00324C3A"/>
    <w:rsid w:val="00324E60"/>
    <w:rsid w:val="00324F95"/>
    <w:rsid w:val="00325136"/>
    <w:rsid w:val="00325155"/>
    <w:rsid w:val="00325209"/>
    <w:rsid w:val="0032566F"/>
    <w:rsid w:val="003258A4"/>
    <w:rsid w:val="003258F5"/>
    <w:rsid w:val="00325A5C"/>
    <w:rsid w:val="00325AEC"/>
    <w:rsid w:val="0032604A"/>
    <w:rsid w:val="00326052"/>
    <w:rsid w:val="00326086"/>
    <w:rsid w:val="0032669A"/>
    <w:rsid w:val="00326914"/>
    <w:rsid w:val="003269BA"/>
    <w:rsid w:val="003273D5"/>
    <w:rsid w:val="00327628"/>
    <w:rsid w:val="00327B9E"/>
    <w:rsid w:val="00327C8B"/>
    <w:rsid w:val="00327D9C"/>
    <w:rsid w:val="00327DF6"/>
    <w:rsid w:val="00327DFD"/>
    <w:rsid w:val="00327F08"/>
    <w:rsid w:val="00327F4C"/>
    <w:rsid w:val="00327FF9"/>
    <w:rsid w:val="0033048F"/>
    <w:rsid w:val="0033063B"/>
    <w:rsid w:val="00330AFB"/>
    <w:rsid w:val="00330B4E"/>
    <w:rsid w:val="00330B65"/>
    <w:rsid w:val="00330B70"/>
    <w:rsid w:val="00330BA2"/>
    <w:rsid w:val="00330CA1"/>
    <w:rsid w:val="00330DFC"/>
    <w:rsid w:val="003311D4"/>
    <w:rsid w:val="0033144D"/>
    <w:rsid w:val="0033147D"/>
    <w:rsid w:val="003315DD"/>
    <w:rsid w:val="00331920"/>
    <w:rsid w:val="00331982"/>
    <w:rsid w:val="00331FBD"/>
    <w:rsid w:val="0033207D"/>
    <w:rsid w:val="003322AB"/>
    <w:rsid w:val="003324BD"/>
    <w:rsid w:val="00332B74"/>
    <w:rsid w:val="003334E1"/>
    <w:rsid w:val="003335BE"/>
    <w:rsid w:val="00333762"/>
    <w:rsid w:val="00333952"/>
    <w:rsid w:val="00333A9D"/>
    <w:rsid w:val="00333F01"/>
    <w:rsid w:val="00333F91"/>
    <w:rsid w:val="00333FD4"/>
    <w:rsid w:val="00334062"/>
    <w:rsid w:val="0033417F"/>
    <w:rsid w:val="003343BB"/>
    <w:rsid w:val="00334516"/>
    <w:rsid w:val="0033454D"/>
    <w:rsid w:val="0033460E"/>
    <w:rsid w:val="00334746"/>
    <w:rsid w:val="00334829"/>
    <w:rsid w:val="0033494D"/>
    <w:rsid w:val="00334B6F"/>
    <w:rsid w:val="00334C1B"/>
    <w:rsid w:val="00334EF5"/>
    <w:rsid w:val="00334F7C"/>
    <w:rsid w:val="00334FDF"/>
    <w:rsid w:val="0033502D"/>
    <w:rsid w:val="003352D9"/>
    <w:rsid w:val="0033543B"/>
    <w:rsid w:val="0033590C"/>
    <w:rsid w:val="00335A05"/>
    <w:rsid w:val="00335AE7"/>
    <w:rsid w:val="00335CFC"/>
    <w:rsid w:val="00335EB1"/>
    <w:rsid w:val="0033623D"/>
    <w:rsid w:val="0033630C"/>
    <w:rsid w:val="00336338"/>
    <w:rsid w:val="0033645D"/>
    <w:rsid w:val="00336473"/>
    <w:rsid w:val="00336737"/>
    <w:rsid w:val="00336BB7"/>
    <w:rsid w:val="00336F41"/>
    <w:rsid w:val="003371C2"/>
    <w:rsid w:val="003373A0"/>
    <w:rsid w:val="00337595"/>
    <w:rsid w:val="00337DEB"/>
    <w:rsid w:val="003401AD"/>
    <w:rsid w:val="00340345"/>
    <w:rsid w:val="003405E6"/>
    <w:rsid w:val="003406EB"/>
    <w:rsid w:val="00340984"/>
    <w:rsid w:val="00340C09"/>
    <w:rsid w:val="00340D79"/>
    <w:rsid w:val="00340DF4"/>
    <w:rsid w:val="0034115F"/>
    <w:rsid w:val="003411C8"/>
    <w:rsid w:val="003411E4"/>
    <w:rsid w:val="0034127A"/>
    <w:rsid w:val="00341738"/>
    <w:rsid w:val="00341739"/>
    <w:rsid w:val="003417AC"/>
    <w:rsid w:val="00341853"/>
    <w:rsid w:val="0034185B"/>
    <w:rsid w:val="00341884"/>
    <w:rsid w:val="0034191E"/>
    <w:rsid w:val="00341B41"/>
    <w:rsid w:val="00341C06"/>
    <w:rsid w:val="00341CE6"/>
    <w:rsid w:val="0034210A"/>
    <w:rsid w:val="00342358"/>
    <w:rsid w:val="003423FF"/>
    <w:rsid w:val="00342677"/>
    <w:rsid w:val="003426ED"/>
    <w:rsid w:val="0034273C"/>
    <w:rsid w:val="00342786"/>
    <w:rsid w:val="003427F9"/>
    <w:rsid w:val="003428D9"/>
    <w:rsid w:val="00342DAA"/>
    <w:rsid w:val="0034304B"/>
    <w:rsid w:val="0034326F"/>
    <w:rsid w:val="003432A2"/>
    <w:rsid w:val="003434BC"/>
    <w:rsid w:val="0034365D"/>
    <w:rsid w:val="003438C2"/>
    <w:rsid w:val="003439FB"/>
    <w:rsid w:val="00343A2B"/>
    <w:rsid w:val="00343B2F"/>
    <w:rsid w:val="00343FC5"/>
    <w:rsid w:val="0034404E"/>
    <w:rsid w:val="003443F2"/>
    <w:rsid w:val="00344756"/>
    <w:rsid w:val="00344951"/>
    <w:rsid w:val="003449C6"/>
    <w:rsid w:val="00344A15"/>
    <w:rsid w:val="00344B2F"/>
    <w:rsid w:val="00344D1C"/>
    <w:rsid w:val="00345231"/>
    <w:rsid w:val="003452C9"/>
    <w:rsid w:val="003453DE"/>
    <w:rsid w:val="0034541B"/>
    <w:rsid w:val="0034565E"/>
    <w:rsid w:val="0034568B"/>
    <w:rsid w:val="00345862"/>
    <w:rsid w:val="00345934"/>
    <w:rsid w:val="00345975"/>
    <w:rsid w:val="00345AFA"/>
    <w:rsid w:val="00345E69"/>
    <w:rsid w:val="00345E7B"/>
    <w:rsid w:val="00345ECE"/>
    <w:rsid w:val="00346027"/>
    <w:rsid w:val="00346151"/>
    <w:rsid w:val="0034645C"/>
    <w:rsid w:val="00346863"/>
    <w:rsid w:val="00346A5B"/>
    <w:rsid w:val="00346CF7"/>
    <w:rsid w:val="00346D55"/>
    <w:rsid w:val="00346FB4"/>
    <w:rsid w:val="003472DB"/>
    <w:rsid w:val="003473F8"/>
    <w:rsid w:val="00347474"/>
    <w:rsid w:val="003474DB"/>
    <w:rsid w:val="0034757A"/>
    <w:rsid w:val="003478D9"/>
    <w:rsid w:val="003479B9"/>
    <w:rsid w:val="00347B4B"/>
    <w:rsid w:val="00347EAF"/>
    <w:rsid w:val="00350083"/>
    <w:rsid w:val="00350848"/>
    <w:rsid w:val="003509C5"/>
    <w:rsid w:val="00350B7C"/>
    <w:rsid w:val="00350CB0"/>
    <w:rsid w:val="00350EC2"/>
    <w:rsid w:val="00351193"/>
    <w:rsid w:val="003511BB"/>
    <w:rsid w:val="003513FF"/>
    <w:rsid w:val="0035152A"/>
    <w:rsid w:val="0035174C"/>
    <w:rsid w:val="00351799"/>
    <w:rsid w:val="0035191A"/>
    <w:rsid w:val="00351B91"/>
    <w:rsid w:val="00352300"/>
    <w:rsid w:val="00352741"/>
    <w:rsid w:val="0035291F"/>
    <w:rsid w:val="00352A4B"/>
    <w:rsid w:val="00352A75"/>
    <w:rsid w:val="00352F0E"/>
    <w:rsid w:val="00353163"/>
    <w:rsid w:val="00353426"/>
    <w:rsid w:val="0035348A"/>
    <w:rsid w:val="0035357B"/>
    <w:rsid w:val="003535EE"/>
    <w:rsid w:val="00353A1B"/>
    <w:rsid w:val="00353B5E"/>
    <w:rsid w:val="00353C37"/>
    <w:rsid w:val="00353EF5"/>
    <w:rsid w:val="00353F0F"/>
    <w:rsid w:val="00353F88"/>
    <w:rsid w:val="0035410F"/>
    <w:rsid w:val="0035415A"/>
    <w:rsid w:val="00354238"/>
    <w:rsid w:val="0035465B"/>
    <w:rsid w:val="00354A7E"/>
    <w:rsid w:val="00354B9F"/>
    <w:rsid w:val="003552C8"/>
    <w:rsid w:val="003553D5"/>
    <w:rsid w:val="003554DC"/>
    <w:rsid w:val="0035561A"/>
    <w:rsid w:val="003557C7"/>
    <w:rsid w:val="00355906"/>
    <w:rsid w:val="003564AB"/>
    <w:rsid w:val="00356BF6"/>
    <w:rsid w:val="00356C34"/>
    <w:rsid w:val="00356C5A"/>
    <w:rsid w:val="00356CC2"/>
    <w:rsid w:val="00356E15"/>
    <w:rsid w:val="00357188"/>
    <w:rsid w:val="00357310"/>
    <w:rsid w:val="003573F7"/>
    <w:rsid w:val="003574C2"/>
    <w:rsid w:val="003575BB"/>
    <w:rsid w:val="00357A42"/>
    <w:rsid w:val="00357AA1"/>
    <w:rsid w:val="00357B7A"/>
    <w:rsid w:val="00357D1D"/>
    <w:rsid w:val="00360007"/>
    <w:rsid w:val="00360A48"/>
    <w:rsid w:val="00360F55"/>
    <w:rsid w:val="00361431"/>
    <w:rsid w:val="0036144B"/>
    <w:rsid w:val="0036148F"/>
    <w:rsid w:val="003615D0"/>
    <w:rsid w:val="003619CF"/>
    <w:rsid w:val="00361B34"/>
    <w:rsid w:val="00361B87"/>
    <w:rsid w:val="0036205E"/>
    <w:rsid w:val="0036215C"/>
    <w:rsid w:val="00362318"/>
    <w:rsid w:val="003629ED"/>
    <w:rsid w:val="00362D57"/>
    <w:rsid w:val="00362DC8"/>
    <w:rsid w:val="00362F03"/>
    <w:rsid w:val="00362F6D"/>
    <w:rsid w:val="00363388"/>
    <w:rsid w:val="0036370B"/>
    <w:rsid w:val="00363BAB"/>
    <w:rsid w:val="00363CC8"/>
    <w:rsid w:val="00364393"/>
    <w:rsid w:val="00364457"/>
    <w:rsid w:val="00364799"/>
    <w:rsid w:val="00364CF1"/>
    <w:rsid w:val="00364EBF"/>
    <w:rsid w:val="0036503A"/>
    <w:rsid w:val="00365045"/>
    <w:rsid w:val="0036516F"/>
    <w:rsid w:val="0036528C"/>
    <w:rsid w:val="0036535D"/>
    <w:rsid w:val="003656EA"/>
    <w:rsid w:val="0036571D"/>
    <w:rsid w:val="0036573A"/>
    <w:rsid w:val="00365D6B"/>
    <w:rsid w:val="003667C7"/>
    <w:rsid w:val="003668BE"/>
    <w:rsid w:val="00366C6D"/>
    <w:rsid w:val="00366D82"/>
    <w:rsid w:val="00367155"/>
    <w:rsid w:val="003671B8"/>
    <w:rsid w:val="00367309"/>
    <w:rsid w:val="00367320"/>
    <w:rsid w:val="00367793"/>
    <w:rsid w:val="003677D5"/>
    <w:rsid w:val="00367C4A"/>
    <w:rsid w:val="00367C9F"/>
    <w:rsid w:val="0036988B"/>
    <w:rsid w:val="0037002F"/>
    <w:rsid w:val="0037006F"/>
    <w:rsid w:val="003700C0"/>
    <w:rsid w:val="0037015D"/>
    <w:rsid w:val="0037027E"/>
    <w:rsid w:val="003703AE"/>
    <w:rsid w:val="00370921"/>
    <w:rsid w:val="00370CFB"/>
    <w:rsid w:val="00370D15"/>
    <w:rsid w:val="00370D16"/>
    <w:rsid w:val="00370DC1"/>
    <w:rsid w:val="00370F49"/>
    <w:rsid w:val="0037141D"/>
    <w:rsid w:val="00371504"/>
    <w:rsid w:val="00371A26"/>
    <w:rsid w:val="00371C52"/>
    <w:rsid w:val="00372042"/>
    <w:rsid w:val="00372357"/>
    <w:rsid w:val="0037244D"/>
    <w:rsid w:val="00372472"/>
    <w:rsid w:val="00372659"/>
    <w:rsid w:val="003726A5"/>
    <w:rsid w:val="00372843"/>
    <w:rsid w:val="0037292D"/>
    <w:rsid w:val="00372AC3"/>
    <w:rsid w:val="00372D31"/>
    <w:rsid w:val="00373223"/>
    <w:rsid w:val="003732AC"/>
    <w:rsid w:val="003732C5"/>
    <w:rsid w:val="0037341E"/>
    <w:rsid w:val="00373C5F"/>
    <w:rsid w:val="00373DA6"/>
    <w:rsid w:val="00373E7E"/>
    <w:rsid w:val="0037407A"/>
    <w:rsid w:val="0037431C"/>
    <w:rsid w:val="003744EF"/>
    <w:rsid w:val="003745B6"/>
    <w:rsid w:val="00374759"/>
    <w:rsid w:val="0037485A"/>
    <w:rsid w:val="00374BE5"/>
    <w:rsid w:val="00374F3F"/>
    <w:rsid w:val="003754A1"/>
    <w:rsid w:val="003756FB"/>
    <w:rsid w:val="00375997"/>
    <w:rsid w:val="00375ADF"/>
    <w:rsid w:val="00375E65"/>
    <w:rsid w:val="0037614B"/>
    <w:rsid w:val="00376249"/>
    <w:rsid w:val="003764E6"/>
    <w:rsid w:val="0037699A"/>
    <w:rsid w:val="00376AA6"/>
    <w:rsid w:val="00376B44"/>
    <w:rsid w:val="00376EB4"/>
    <w:rsid w:val="00377036"/>
    <w:rsid w:val="00377246"/>
    <w:rsid w:val="00377397"/>
    <w:rsid w:val="003775B9"/>
    <w:rsid w:val="0037763D"/>
    <w:rsid w:val="0037763F"/>
    <w:rsid w:val="003776E7"/>
    <w:rsid w:val="00377789"/>
    <w:rsid w:val="00377858"/>
    <w:rsid w:val="003778FD"/>
    <w:rsid w:val="00377992"/>
    <w:rsid w:val="00377A2C"/>
    <w:rsid w:val="00377A3A"/>
    <w:rsid w:val="00377EF9"/>
    <w:rsid w:val="00380169"/>
    <w:rsid w:val="003806FE"/>
    <w:rsid w:val="00380765"/>
    <w:rsid w:val="003808AF"/>
    <w:rsid w:val="00380B7E"/>
    <w:rsid w:val="00380C18"/>
    <w:rsid w:val="00380D2C"/>
    <w:rsid w:val="003811A8"/>
    <w:rsid w:val="003812C7"/>
    <w:rsid w:val="00381315"/>
    <w:rsid w:val="00381319"/>
    <w:rsid w:val="00381507"/>
    <w:rsid w:val="00381F4E"/>
    <w:rsid w:val="00381F6F"/>
    <w:rsid w:val="003822FC"/>
    <w:rsid w:val="00382403"/>
    <w:rsid w:val="0038263B"/>
    <w:rsid w:val="0038270E"/>
    <w:rsid w:val="00382B41"/>
    <w:rsid w:val="00382C8F"/>
    <w:rsid w:val="00382EB9"/>
    <w:rsid w:val="00382F4D"/>
    <w:rsid w:val="00382FF8"/>
    <w:rsid w:val="003830FC"/>
    <w:rsid w:val="0038326C"/>
    <w:rsid w:val="003839D4"/>
    <w:rsid w:val="00383A42"/>
    <w:rsid w:val="00383D7D"/>
    <w:rsid w:val="00383FDF"/>
    <w:rsid w:val="00384090"/>
    <w:rsid w:val="0038434C"/>
    <w:rsid w:val="00384569"/>
    <w:rsid w:val="003847A5"/>
    <w:rsid w:val="00384944"/>
    <w:rsid w:val="00384C96"/>
    <w:rsid w:val="00384D10"/>
    <w:rsid w:val="00384D2D"/>
    <w:rsid w:val="0038505C"/>
    <w:rsid w:val="003851E8"/>
    <w:rsid w:val="00385414"/>
    <w:rsid w:val="0038565B"/>
    <w:rsid w:val="00385670"/>
    <w:rsid w:val="0038574C"/>
    <w:rsid w:val="00385896"/>
    <w:rsid w:val="003859B9"/>
    <w:rsid w:val="00386192"/>
    <w:rsid w:val="003861D7"/>
    <w:rsid w:val="0038667F"/>
    <w:rsid w:val="0038693C"/>
    <w:rsid w:val="00386A2A"/>
    <w:rsid w:val="0038705B"/>
    <w:rsid w:val="003874E5"/>
    <w:rsid w:val="00387576"/>
    <w:rsid w:val="0038765A"/>
    <w:rsid w:val="0038797D"/>
    <w:rsid w:val="00387D24"/>
    <w:rsid w:val="00387D4E"/>
    <w:rsid w:val="00387DC7"/>
    <w:rsid w:val="00387FEE"/>
    <w:rsid w:val="0039008A"/>
    <w:rsid w:val="00390183"/>
    <w:rsid w:val="00390306"/>
    <w:rsid w:val="00390517"/>
    <w:rsid w:val="00390D0E"/>
    <w:rsid w:val="003911E8"/>
    <w:rsid w:val="003911FD"/>
    <w:rsid w:val="003913A4"/>
    <w:rsid w:val="00391549"/>
    <w:rsid w:val="003916D5"/>
    <w:rsid w:val="003916DB"/>
    <w:rsid w:val="003917E5"/>
    <w:rsid w:val="00391A84"/>
    <w:rsid w:val="00391D07"/>
    <w:rsid w:val="003923BE"/>
    <w:rsid w:val="003923E5"/>
    <w:rsid w:val="0039254E"/>
    <w:rsid w:val="0039268B"/>
    <w:rsid w:val="0039286A"/>
    <w:rsid w:val="003929A1"/>
    <w:rsid w:val="00392D09"/>
    <w:rsid w:val="00392D15"/>
    <w:rsid w:val="00392EF8"/>
    <w:rsid w:val="00392FA8"/>
    <w:rsid w:val="003932C8"/>
    <w:rsid w:val="00393AB0"/>
    <w:rsid w:val="00393CAF"/>
    <w:rsid w:val="003940C3"/>
    <w:rsid w:val="0039434A"/>
    <w:rsid w:val="003944FF"/>
    <w:rsid w:val="003946D0"/>
    <w:rsid w:val="00394702"/>
    <w:rsid w:val="003948A6"/>
    <w:rsid w:val="0039498E"/>
    <w:rsid w:val="00394C8C"/>
    <w:rsid w:val="00394DAB"/>
    <w:rsid w:val="00394ED2"/>
    <w:rsid w:val="00395041"/>
    <w:rsid w:val="00395058"/>
    <w:rsid w:val="00395464"/>
    <w:rsid w:val="00395671"/>
    <w:rsid w:val="00395774"/>
    <w:rsid w:val="00395C79"/>
    <w:rsid w:val="00395D9F"/>
    <w:rsid w:val="00395EC9"/>
    <w:rsid w:val="00396958"/>
    <w:rsid w:val="00396C91"/>
    <w:rsid w:val="00397321"/>
    <w:rsid w:val="00397369"/>
    <w:rsid w:val="003973A2"/>
    <w:rsid w:val="00397522"/>
    <w:rsid w:val="003976DD"/>
    <w:rsid w:val="0039797A"/>
    <w:rsid w:val="00397C3E"/>
    <w:rsid w:val="00397D38"/>
    <w:rsid w:val="00397EAF"/>
    <w:rsid w:val="003A0011"/>
    <w:rsid w:val="003A0074"/>
    <w:rsid w:val="003A0786"/>
    <w:rsid w:val="003A07F6"/>
    <w:rsid w:val="003A0E05"/>
    <w:rsid w:val="003A0EB7"/>
    <w:rsid w:val="003A0F87"/>
    <w:rsid w:val="003A1093"/>
    <w:rsid w:val="003A1320"/>
    <w:rsid w:val="003A1405"/>
    <w:rsid w:val="003A1458"/>
    <w:rsid w:val="003A1547"/>
    <w:rsid w:val="003A1645"/>
    <w:rsid w:val="003A1AE1"/>
    <w:rsid w:val="003A1AEC"/>
    <w:rsid w:val="003A1B28"/>
    <w:rsid w:val="003A1C45"/>
    <w:rsid w:val="003A1DAA"/>
    <w:rsid w:val="003A1E68"/>
    <w:rsid w:val="003A1F87"/>
    <w:rsid w:val="003A1F89"/>
    <w:rsid w:val="003A20C5"/>
    <w:rsid w:val="003A22A5"/>
    <w:rsid w:val="003A23A0"/>
    <w:rsid w:val="003A2685"/>
    <w:rsid w:val="003A26D6"/>
    <w:rsid w:val="003A27E6"/>
    <w:rsid w:val="003A284B"/>
    <w:rsid w:val="003A2884"/>
    <w:rsid w:val="003A28CA"/>
    <w:rsid w:val="003A29E0"/>
    <w:rsid w:val="003A29EC"/>
    <w:rsid w:val="003A2A43"/>
    <w:rsid w:val="003A2B89"/>
    <w:rsid w:val="003A3367"/>
    <w:rsid w:val="003A37E0"/>
    <w:rsid w:val="003A38C1"/>
    <w:rsid w:val="003A39C3"/>
    <w:rsid w:val="003A3AB7"/>
    <w:rsid w:val="003A3B45"/>
    <w:rsid w:val="003A3F27"/>
    <w:rsid w:val="003A3F2A"/>
    <w:rsid w:val="003A40A0"/>
    <w:rsid w:val="003A41CA"/>
    <w:rsid w:val="003A41F1"/>
    <w:rsid w:val="003A4605"/>
    <w:rsid w:val="003A4770"/>
    <w:rsid w:val="003A48A6"/>
    <w:rsid w:val="003A4A35"/>
    <w:rsid w:val="003A4D07"/>
    <w:rsid w:val="003A4F6F"/>
    <w:rsid w:val="003A5006"/>
    <w:rsid w:val="003A5163"/>
    <w:rsid w:val="003A52A0"/>
    <w:rsid w:val="003A5348"/>
    <w:rsid w:val="003A544A"/>
    <w:rsid w:val="003A5574"/>
    <w:rsid w:val="003A5597"/>
    <w:rsid w:val="003A5599"/>
    <w:rsid w:val="003A5D3B"/>
    <w:rsid w:val="003A5EE0"/>
    <w:rsid w:val="003A617B"/>
    <w:rsid w:val="003A6276"/>
    <w:rsid w:val="003A63C7"/>
    <w:rsid w:val="003A64DC"/>
    <w:rsid w:val="003A650B"/>
    <w:rsid w:val="003A6E42"/>
    <w:rsid w:val="003A7512"/>
    <w:rsid w:val="003A7541"/>
    <w:rsid w:val="003A77FE"/>
    <w:rsid w:val="003A7841"/>
    <w:rsid w:val="003A7BD5"/>
    <w:rsid w:val="003A7D37"/>
    <w:rsid w:val="003A7E48"/>
    <w:rsid w:val="003A7FA0"/>
    <w:rsid w:val="003B00CB"/>
    <w:rsid w:val="003B01B8"/>
    <w:rsid w:val="003B027D"/>
    <w:rsid w:val="003B02C1"/>
    <w:rsid w:val="003B02E7"/>
    <w:rsid w:val="003B05B7"/>
    <w:rsid w:val="003B06FC"/>
    <w:rsid w:val="003B0829"/>
    <w:rsid w:val="003B0964"/>
    <w:rsid w:val="003B0AD6"/>
    <w:rsid w:val="003B0B3F"/>
    <w:rsid w:val="003B0B4E"/>
    <w:rsid w:val="003B0BF8"/>
    <w:rsid w:val="003B0F6E"/>
    <w:rsid w:val="003B1105"/>
    <w:rsid w:val="003B1163"/>
    <w:rsid w:val="003B13FC"/>
    <w:rsid w:val="003B141F"/>
    <w:rsid w:val="003B1479"/>
    <w:rsid w:val="003B149C"/>
    <w:rsid w:val="003B1830"/>
    <w:rsid w:val="003B18B8"/>
    <w:rsid w:val="003B19B6"/>
    <w:rsid w:val="003B1ABE"/>
    <w:rsid w:val="003B1B93"/>
    <w:rsid w:val="003B1E12"/>
    <w:rsid w:val="003B2001"/>
    <w:rsid w:val="003B2148"/>
    <w:rsid w:val="003B2324"/>
    <w:rsid w:val="003B23EE"/>
    <w:rsid w:val="003B24E4"/>
    <w:rsid w:val="003B27B2"/>
    <w:rsid w:val="003B2E47"/>
    <w:rsid w:val="003B2EA1"/>
    <w:rsid w:val="003B31F1"/>
    <w:rsid w:val="003B32E4"/>
    <w:rsid w:val="003B33C4"/>
    <w:rsid w:val="003B355B"/>
    <w:rsid w:val="003B365F"/>
    <w:rsid w:val="003B397B"/>
    <w:rsid w:val="003B3C0C"/>
    <w:rsid w:val="003B4819"/>
    <w:rsid w:val="003B4880"/>
    <w:rsid w:val="003B48BD"/>
    <w:rsid w:val="003B4917"/>
    <w:rsid w:val="003B4D76"/>
    <w:rsid w:val="003B4E2B"/>
    <w:rsid w:val="003B4E6F"/>
    <w:rsid w:val="003B52BD"/>
    <w:rsid w:val="003B5390"/>
    <w:rsid w:val="003B54A2"/>
    <w:rsid w:val="003B59C5"/>
    <w:rsid w:val="003B6018"/>
    <w:rsid w:val="003B6069"/>
    <w:rsid w:val="003B61C3"/>
    <w:rsid w:val="003B61FA"/>
    <w:rsid w:val="003B6407"/>
    <w:rsid w:val="003B6544"/>
    <w:rsid w:val="003B65ED"/>
    <w:rsid w:val="003B6785"/>
    <w:rsid w:val="003B6820"/>
    <w:rsid w:val="003B699C"/>
    <w:rsid w:val="003B6A4A"/>
    <w:rsid w:val="003B6B3C"/>
    <w:rsid w:val="003B702D"/>
    <w:rsid w:val="003B71A2"/>
    <w:rsid w:val="003B7245"/>
    <w:rsid w:val="003B73D3"/>
    <w:rsid w:val="003B7461"/>
    <w:rsid w:val="003B7707"/>
    <w:rsid w:val="003B7AF3"/>
    <w:rsid w:val="003B7BF8"/>
    <w:rsid w:val="003B7F32"/>
    <w:rsid w:val="003C0036"/>
    <w:rsid w:val="003C00BB"/>
    <w:rsid w:val="003C01C5"/>
    <w:rsid w:val="003C032D"/>
    <w:rsid w:val="003C069B"/>
    <w:rsid w:val="003C09AC"/>
    <w:rsid w:val="003C0F92"/>
    <w:rsid w:val="003C116F"/>
    <w:rsid w:val="003C1177"/>
    <w:rsid w:val="003C11F7"/>
    <w:rsid w:val="003C127C"/>
    <w:rsid w:val="003C15C5"/>
    <w:rsid w:val="003C15E8"/>
    <w:rsid w:val="003C16C0"/>
    <w:rsid w:val="003C1B63"/>
    <w:rsid w:val="003C1DA7"/>
    <w:rsid w:val="003C1DC6"/>
    <w:rsid w:val="003C2018"/>
    <w:rsid w:val="003C2054"/>
    <w:rsid w:val="003C21DD"/>
    <w:rsid w:val="003C21FC"/>
    <w:rsid w:val="003C23DF"/>
    <w:rsid w:val="003C27DE"/>
    <w:rsid w:val="003C27E7"/>
    <w:rsid w:val="003C2891"/>
    <w:rsid w:val="003C2D35"/>
    <w:rsid w:val="003C2DF0"/>
    <w:rsid w:val="003C3081"/>
    <w:rsid w:val="003C358B"/>
    <w:rsid w:val="003C37CA"/>
    <w:rsid w:val="003C37FE"/>
    <w:rsid w:val="003C3845"/>
    <w:rsid w:val="003C3897"/>
    <w:rsid w:val="003C3968"/>
    <w:rsid w:val="003C39DC"/>
    <w:rsid w:val="003C3D20"/>
    <w:rsid w:val="003C404F"/>
    <w:rsid w:val="003C4415"/>
    <w:rsid w:val="003C45B4"/>
    <w:rsid w:val="003C4BAF"/>
    <w:rsid w:val="003C4BDA"/>
    <w:rsid w:val="003C4BED"/>
    <w:rsid w:val="003C4C26"/>
    <w:rsid w:val="003C4FAA"/>
    <w:rsid w:val="003C529A"/>
    <w:rsid w:val="003C52E4"/>
    <w:rsid w:val="003C554A"/>
    <w:rsid w:val="003C56B7"/>
    <w:rsid w:val="003C5780"/>
    <w:rsid w:val="003C5E89"/>
    <w:rsid w:val="003C5FBA"/>
    <w:rsid w:val="003C61A1"/>
    <w:rsid w:val="003C69CA"/>
    <w:rsid w:val="003C6A09"/>
    <w:rsid w:val="003C6D07"/>
    <w:rsid w:val="003C6D23"/>
    <w:rsid w:val="003C705F"/>
    <w:rsid w:val="003C72FF"/>
    <w:rsid w:val="003C74EF"/>
    <w:rsid w:val="003C77A7"/>
    <w:rsid w:val="003C7C46"/>
    <w:rsid w:val="003C7F24"/>
    <w:rsid w:val="003C7F68"/>
    <w:rsid w:val="003CCEE2"/>
    <w:rsid w:val="003D0022"/>
    <w:rsid w:val="003D0088"/>
    <w:rsid w:val="003D05A8"/>
    <w:rsid w:val="003D05F9"/>
    <w:rsid w:val="003D06CC"/>
    <w:rsid w:val="003D0A95"/>
    <w:rsid w:val="003D0BD0"/>
    <w:rsid w:val="003D0EFB"/>
    <w:rsid w:val="003D1B92"/>
    <w:rsid w:val="003D1E00"/>
    <w:rsid w:val="003D1EC5"/>
    <w:rsid w:val="003D23DC"/>
    <w:rsid w:val="003D2403"/>
    <w:rsid w:val="003D24AA"/>
    <w:rsid w:val="003D270B"/>
    <w:rsid w:val="003D278D"/>
    <w:rsid w:val="003D2850"/>
    <w:rsid w:val="003D28C5"/>
    <w:rsid w:val="003D2F71"/>
    <w:rsid w:val="003D3411"/>
    <w:rsid w:val="003D3C35"/>
    <w:rsid w:val="003D437E"/>
    <w:rsid w:val="003D44F8"/>
    <w:rsid w:val="003D4984"/>
    <w:rsid w:val="003D4C4B"/>
    <w:rsid w:val="003D4D32"/>
    <w:rsid w:val="003D4D7D"/>
    <w:rsid w:val="003D4E66"/>
    <w:rsid w:val="003D4EFA"/>
    <w:rsid w:val="003D4F8E"/>
    <w:rsid w:val="003D540D"/>
    <w:rsid w:val="003D56B1"/>
    <w:rsid w:val="003D56E0"/>
    <w:rsid w:val="003D5715"/>
    <w:rsid w:val="003D5762"/>
    <w:rsid w:val="003D615C"/>
    <w:rsid w:val="003D61EE"/>
    <w:rsid w:val="003D669C"/>
    <w:rsid w:val="003D684F"/>
    <w:rsid w:val="003D6884"/>
    <w:rsid w:val="003D6A80"/>
    <w:rsid w:val="003D6B2B"/>
    <w:rsid w:val="003D6DE4"/>
    <w:rsid w:val="003D70A4"/>
    <w:rsid w:val="003D7261"/>
    <w:rsid w:val="003D7390"/>
    <w:rsid w:val="003D76FF"/>
    <w:rsid w:val="003D7772"/>
    <w:rsid w:val="003D7CA6"/>
    <w:rsid w:val="003E00C3"/>
    <w:rsid w:val="003E071E"/>
    <w:rsid w:val="003E090E"/>
    <w:rsid w:val="003E09CB"/>
    <w:rsid w:val="003E0A5C"/>
    <w:rsid w:val="003E0B7B"/>
    <w:rsid w:val="003E0E49"/>
    <w:rsid w:val="003E14A6"/>
    <w:rsid w:val="003E17C3"/>
    <w:rsid w:val="003E1874"/>
    <w:rsid w:val="003E1895"/>
    <w:rsid w:val="003E18B8"/>
    <w:rsid w:val="003E1903"/>
    <w:rsid w:val="003E1A17"/>
    <w:rsid w:val="003E1A22"/>
    <w:rsid w:val="003E1D5F"/>
    <w:rsid w:val="003E1DA7"/>
    <w:rsid w:val="003E1FD8"/>
    <w:rsid w:val="003E2150"/>
    <w:rsid w:val="003E2402"/>
    <w:rsid w:val="003E2636"/>
    <w:rsid w:val="003E265F"/>
    <w:rsid w:val="003E27D3"/>
    <w:rsid w:val="003E2821"/>
    <w:rsid w:val="003E2A48"/>
    <w:rsid w:val="003E2B18"/>
    <w:rsid w:val="003E3166"/>
    <w:rsid w:val="003E3227"/>
    <w:rsid w:val="003E326A"/>
    <w:rsid w:val="003E3523"/>
    <w:rsid w:val="003E352B"/>
    <w:rsid w:val="003E3D15"/>
    <w:rsid w:val="003E3E94"/>
    <w:rsid w:val="003E3F5F"/>
    <w:rsid w:val="003E407E"/>
    <w:rsid w:val="003E4425"/>
    <w:rsid w:val="003E4688"/>
    <w:rsid w:val="003E46EA"/>
    <w:rsid w:val="003E480C"/>
    <w:rsid w:val="003E49B5"/>
    <w:rsid w:val="003E49F0"/>
    <w:rsid w:val="003E4AC6"/>
    <w:rsid w:val="003E4B23"/>
    <w:rsid w:val="003E4B43"/>
    <w:rsid w:val="003E4CCF"/>
    <w:rsid w:val="003E4DD5"/>
    <w:rsid w:val="003E5129"/>
    <w:rsid w:val="003E51A9"/>
    <w:rsid w:val="003E533F"/>
    <w:rsid w:val="003E5BA7"/>
    <w:rsid w:val="003E5C92"/>
    <w:rsid w:val="003E64C6"/>
    <w:rsid w:val="003E64C8"/>
    <w:rsid w:val="003E65A7"/>
    <w:rsid w:val="003E65DA"/>
    <w:rsid w:val="003E678B"/>
    <w:rsid w:val="003E6835"/>
    <w:rsid w:val="003E685C"/>
    <w:rsid w:val="003E6A21"/>
    <w:rsid w:val="003E6F73"/>
    <w:rsid w:val="003E7116"/>
    <w:rsid w:val="003E795F"/>
    <w:rsid w:val="003E79EB"/>
    <w:rsid w:val="003E7AF1"/>
    <w:rsid w:val="003E7D7B"/>
    <w:rsid w:val="003E7EC0"/>
    <w:rsid w:val="003E7FC2"/>
    <w:rsid w:val="003F0167"/>
    <w:rsid w:val="003F0742"/>
    <w:rsid w:val="003F07D5"/>
    <w:rsid w:val="003F080D"/>
    <w:rsid w:val="003F0AB4"/>
    <w:rsid w:val="003F0ACD"/>
    <w:rsid w:val="003F0ADC"/>
    <w:rsid w:val="003F0E29"/>
    <w:rsid w:val="003F0E7D"/>
    <w:rsid w:val="003F1211"/>
    <w:rsid w:val="003F1290"/>
    <w:rsid w:val="003F15F9"/>
    <w:rsid w:val="003F186A"/>
    <w:rsid w:val="003F1B59"/>
    <w:rsid w:val="003F1C89"/>
    <w:rsid w:val="003F2395"/>
    <w:rsid w:val="003F276A"/>
    <w:rsid w:val="003F277F"/>
    <w:rsid w:val="003F2AAC"/>
    <w:rsid w:val="003F2ABB"/>
    <w:rsid w:val="003F2D09"/>
    <w:rsid w:val="003F2DC9"/>
    <w:rsid w:val="003F3097"/>
    <w:rsid w:val="003F3694"/>
    <w:rsid w:val="003F41E4"/>
    <w:rsid w:val="003F43EC"/>
    <w:rsid w:val="003F44F1"/>
    <w:rsid w:val="003F463C"/>
    <w:rsid w:val="003F467D"/>
    <w:rsid w:val="003F46B4"/>
    <w:rsid w:val="003F52EB"/>
    <w:rsid w:val="003F54A9"/>
    <w:rsid w:val="003F5A8C"/>
    <w:rsid w:val="003F5CD2"/>
    <w:rsid w:val="003F606C"/>
    <w:rsid w:val="003F6091"/>
    <w:rsid w:val="003F648C"/>
    <w:rsid w:val="003F650E"/>
    <w:rsid w:val="003F6748"/>
    <w:rsid w:val="003F6C8E"/>
    <w:rsid w:val="003F6D59"/>
    <w:rsid w:val="003F70E6"/>
    <w:rsid w:val="003F71D3"/>
    <w:rsid w:val="003F72B5"/>
    <w:rsid w:val="003F77F8"/>
    <w:rsid w:val="003F790E"/>
    <w:rsid w:val="003F7CAF"/>
    <w:rsid w:val="003F7EC3"/>
    <w:rsid w:val="00400111"/>
    <w:rsid w:val="004001E7"/>
    <w:rsid w:val="004001FA"/>
    <w:rsid w:val="00400365"/>
    <w:rsid w:val="00400461"/>
    <w:rsid w:val="00400536"/>
    <w:rsid w:val="00400544"/>
    <w:rsid w:val="0040075F"/>
    <w:rsid w:val="00400821"/>
    <w:rsid w:val="004008B3"/>
    <w:rsid w:val="00400B7B"/>
    <w:rsid w:val="00400BA2"/>
    <w:rsid w:val="00400CA3"/>
    <w:rsid w:val="00400E0E"/>
    <w:rsid w:val="00401313"/>
    <w:rsid w:val="004014F8"/>
    <w:rsid w:val="004016DA"/>
    <w:rsid w:val="00401780"/>
    <w:rsid w:val="00401B26"/>
    <w:rsid w:val="00401B87"/>
    <w:rsid w:val="00401F4E"/>
    <w:rsid w:val="00402038"/>
    <w:rsid w:val="0040248D"/>
    <w:rsid w:val="004025F3"/>
    <w:rsid w:val="00402731"/>
    <w:rsid w:val="00402911"/>
    <w:rsid w:val="00402CBE"/>
    <w:rsid w:val="00402FE4"/>
    <w:rsid w:val="00403117"/>
    <w:rsid w:val="00403228"/>
    <w:rsid w:val="0040350E"/>
    <w:rsid w:val="0040355F"/>
    <w:rsid w:val="004037E9"/>
    <w:rsid w:val="00403A14"/>
    <w:rsid w:val="00403AE9"/>
    <w:rsid w:val="00403C97"/>
    <w:rsid w:val="00404200"/>
    <w:rsid w:val="0040434A"/>
    <w:rsid w:val="0040437D"/>
    <w:rsid w:val="004045B2"/>
    <w:rsid w:val="00404726"/>
    <w:rsid w:val="0040476F"/>
    <w:rsid w:val="004047DA"/>
    <w:rsid w:val="004049A6"/>
    <w:rsid w:val="00404DF8"/>
    <w:rsid w:val="00404EAF"/>
    <w:rsid w:val="00404F07"/>
    <w:rsid w:val="00404F41"/>
    <w:rsid w:val="004050FF"/>
    <w:rsid w:val="0040534F"/>
    <w:rsid w:val="00405DB0"/>
    <w:rsid w:val="00405F10"/>
    <w:rsid w:val="004063C8"/>
    <w:rsid w:val="004064B0"/>
    <w:rsid w:val="00406533"/>
    <w:rsid w:val="0040656D"/>
    <w:rsid w:val="00406692"/>
    <w:rsid w:val="00406794"/>
    <w:rsid w:val="00406BAB"/>
    <w:rsid w:val="00406FA8"/>
    <w:rsid w:val="004076B8"/>
    <w:rsid w:val="004076BE"/>
    <w:rsid w:val="00407D5D"/>
    <w:rsid w:val="00407DCE"/>
    <w:rsid w:val="00410174"/>
    <w:rsid w:val="004102F4"/>
    <w:rsid w:val="0041077D"/>
    <w:rsid w:val="004109B5"/>
    <w:rsid w:val="00410F81"/>
    <w:rsid w:val="004111C0"/>
    <w:rsid w:val="00411466"/>
    <w:rsid w:val="004115D5"/>
    <w:rsid w:val="004116DF"/>
    <w:rsid w:val="0041174F"/>
    <w:rsid w:val="00411C84"/>
    <w:rsid w:val="0041234B"/>
    <w:rsid w:val="00412785"/>
    <w:rsid w:val="00412B0F"/>
    <w:rsid w:val="00412B15"/>
    <w:rsid w:val="00412F91"/>
    <w:rsid w:val="00413958"/>
    <w:rsid w:val="00413C0F"/>
    <w:rsid w:val="00413C74"/>
    <w:rsid w:val="00413CE6"/>
    <w:rsid w:val="00413DC2"/>
    <w:rsid w:val="00414290"/>
    <w:rsid w:val="00414517"/>
    <w:rsid w:val="0041459B"/>
    <w:rsid w:val="004145CE"/>
    <w:rsid w:val="00414B02"/>
    <w:rsid w:val="00414B6E"/>
    <w:rsid w:val="00414B84"/>
    <w:rsid w:val="00414B99"/>
    <w:rsid w:val="00414DD0"/>
    <w:rsid w:val="004150F1"/>
    <w:rsid w:val="004151C1"/>
    <w:rsid w:val="004155C4"/>
    <w:rsid w:val="004155DA"/>
    <w:rsid w:val="0041576F"/>
    <w:rsid w:val="00415D24"/>
    <w:rsid w:val="00415DBE"/>
    <w:rsid w:val="00416217"/>
    <w:rsid w:val="00416245"/>
    <w:rsid w:val="00416485"/>
    <w:rsid w:val="004168C3"/>
    <w:rsid w:val="00416C1B"/>
    <w:rsid w:val="0041702F"/>
    <w:rsid w:val="0041706C"/>
    <w:rsid w:val="00417410"/>
    <w:rsid w:val="00417566"/>
    <w:rsid w:val="0041782E"/>
    <w:rsid w:val="004178CD"/>
    <w:rsid w:val="00417975"/>
    <w:rsid w:val="00417AD5"/>
    <w:rsid w:val="00417AEC"/>
    <w:rsid w:val="00417B76"/>
    <w:rsid w:val="00417BE5"/>
    <w:rsid w:val="00417BFE"/>
    <w:rsid w:val="00417F89"/>
    <w:rsid w:val="0041C998"/>
    <w:rsid w:val="00420112"/>
    <w:rsid w:val="004201D4"/>
    <w:rsid w:val="00420346"/>
    <w:rsid w:val="00420491"/>
    <w:rsid w:val="0042084A"/>
    <w:rsid w:val="004208BE"/>
    <w:rsid w:val="00420A0A"/>
    <w:rsid w:val="00420B5C"/>
    <w:rsid w:val="00420BC7"/>
    <w:rsid w:val="00420CC8"/>
    <w:rsid w:val="00420D99"/>
    <w:rsid w:val="004210D0"/>
    <w:rsid w:val="00421331"/>
    <w:rsid w:val="00421353"/>
    <w:rsid w:val="004213C3"/>
    <w:rsid w:val="004217C0"/>
    <w:rsid w:val="00421815"/>
    <w:rsid w:val="00422184"/>
    <w:rsid w:val="00422196"/>
    <w:rsid w:val="00422261"/>
    <w:rsid w:val="0042239A"/>
    <w:rsid w:val="00422401"/>
    <w:rsid w:val="00422692"/>
    <w:rsid w:val="00422733"/>
    <w:rsid w:val="0042274A"/>
    <w:rsid w:val="00422B89"/>
    <w:rsid w:val="00422BCF"/>
    <w:rsid w:val="00423199"/>
    <w:rsid w:val="004231D7"/>
    <w:rsid w:val="004232CA"/>
    <w:rsid w:val="00423614"/>
    <w:rsid w:val="0042381B"/>
    <w:rsid w:val="0042381D"/>
    <w:rsid w:val="00423954"/>
    <w:rsid w:val="00423B0B"/>
    <w:rsid w:val="00423B85"/>
    <w:rsid w:val="00423C03"/>
    <w:rsid w:val="00423CDC"/>
    <w:rsid w:val="00423DD2"/>
    <w:rsid w:val="00424309"/>
    <w:rsid w:val="00424440"/>
    <w:rsid w:val="00424566"/>
    <w:rsid w:val="004248B1"/>
    <w:rsid w:val="00424936"/>
    <w:rsid w:val="004249C2"/>
    <w:rsid w:val="00424AD3"/>
    <w:rsid w:val="00424B43"/>
    <w:rsid w:val="0042531B"/>
    <w:rsid w:val="00425480"/>
    <w:rsid w:val="0042575D"/>
    <w:rsid w:val="00425910"/>
    <w:rsid w:val="004259E8"/>
    <w:rsid w:val="00425AAF"/>
    <w:rsid w:val="00425CB1"/>
    <w:rsid w:val="00426089"/>
    <w:rsid w:val="004260D2"/>
    <w:rsid w:val="00426158"/>
    <w:rsid w:val="004261D3"/>
    <w:rsid w:val="00426202"/>
    <w:rsid w:val="004262AD"/>
    <w:rsid w:val="00426411"/>
    <w:rsid w:val="004265A6"/>
    <w:rsid w:val="004269F6"/>
    <w:rsid w:val="00426BDA"/>
    <w:rsid w:val="00426EFC"/>
    <w:rsid w:val="00426F2F"/>
    <w:rsid w:val="004270F6"/>
    <w:rsid w:val="00427362"/>
    <w:rsid w:val="00427E62"/>
    <w:rsid w:val="0043000A"/>
    <w:rsid w:val="00430044"/>
    <w:rsid w:val="0043028C"/>
    <w:rsid w:val="004303B6"/>
    <w:rsid w:val="00430649"/>
    <w:rsid w:val="00430804"/>
    <w:rsid w:val="004309E1"/>
    <w:rsid w:val="00430BC1"/>
    <w:rsid w:val="00430CA0"/>
    <w:rsid w:val="00430DD3"/>
    <w:rsid w:val="00430F6E"/>
    <w:rsid w:val="004311A3"/>
    <w:rsid w:val="004312C2"/>
    <w:rsid w:val="004312C5"/>
    <w:rsid w:val="004312F3"/>
    <w:rsid w:val="00431439"/>
    <w:rsid w:val="0043143D"/>
    <w:rsid w:val="004318F3"/>
    <w:rsid w:val="004319F9"/>
    <w:rsid w:val="00432067"/>
    <w:rsid w:val="0043222E"/>
    <w:rsid w:val="004326AC"/>
    <w:rsid w:val="00432740"/>
    <w:rsid w:val="00432816"/>
    <w:rsid w:val="00432A80"/>
    <w:rsid w:val="00432AD5"/>
    <w:rsid w:val="00432BAF"/>
    <w:rsid w:val="00432CEE"/>
    <w:rsid w:val="00432DA9"/>
    <w:rsid w:val="00432DF7"/>
    <w:rsid w:val="00433273"/>
    <w:rsid w:val="004335B2"/>
    <w:rsid w:val="0043376C"/>
    <w:rsid w:val="00433C1A"/>
    <w:rsid w:val="00433CD9"/>
    <w:rsid w:val="00434194"/>
    <w:rsid w:val="004341AE"/>
    <w:rsid w:val="004341BC"/>
    <w:rsid w:val="00434492"/>
    <w:rsid w:val="004346B5"/>
    <w:rsid w:val="004346D0"/>
    <w:rsid w:val="004348EA"/>
    <w:rsid w:val="00434E19"/>
    <w:rsid w:val="00434E47"/>
    <w:rsid w:val="00435145"/>
    <w:rsid w:val="004353E5"/>
    <w:rsid w:val="004357CA"/>
    <w:rsid w:val="00435B51"/>
    <w:rsid w:val="00435E6C"/>
    <w:rsid w:val="00435E86"/>
    <w:rsid w:val="00435F84"/>
    <w:rsid w:val="00436452"/>
    <w:rsid w:val="00436851"/>
    <w:rsid w:val="004369DA"/>
    <w:rsid w:val="00436B52"/>
    <w:rsid w:val="00436DAC"/>
    <w:rsid w:val="00436DC5"/>
    <w:rsid w:val="00436E4F"/>
    <w:rsid w:val="00437042"/>
    <w:rsid w:val="00437206"/>
    <w:rsid w:val="004374FC"/>
    <w:rsid w:val="0043779D"/>
    <w:rsid w:val="004378F3"/>
    <w:rsid w:val="00437A62"/>
    <w:rsid w:val="00437BA3"/>
    <w:rsid w:val="00437D90"/>
    <w:rsid w:val="00437DC1"/>
    <w:rsid w:val="00440144"/>
    <w:rsid w:val="00440554"/>
    <w:rsid w:val="00440605"/>
    <w:rsid w:val="0044072E"/>
    <w:rsid w:val="004407A6"/>
    <w:rsid w:val="004409EE"/>
    <w:rsid w:val="0044160A"/>
    <w:rsid w:val="00441614"/>
    <w:rsid w:val="00441627"/>
    <w:rsid w:val="004416B7"/>
    <w:rsid w:val="00441A95"/>
    <w:rsid w:val="00441BA2"/>
    <w:rsid w:val="00441BB1"/>
    <w:rsid w:val="00441D7F"/>
    <w:rsid w:val="0044218D"/>
    <w:rsid w:val="0044243B"/>
    <w:rsid w:val="004425C6"/>
    <w:rsid w:val="004428DA"/>
    <w:rsid w:val="0044298A"/>
    <w:rsid w:val="00442C3D"/>
    <w:rsid w:val="00442F83"/>
    <w:rsid w:val="00442FBB"/>
    <w:rsid w:val="004430A0"/>
    <w:rsid w:val="00443518"/>
    <w:rsid w:val="0044362A"/>
    <w:rsid w:val="004437B9"/>
    <w:rsid w:val="004437EB"/>
    <w:rsid w:val="004438BD"/>
    <w:rsid w:val="00443B18"/>
    <w:rsid w:val="00443B8A"/>
    <w:rsid w:val="00443D4B"/>
    <w:rsid w:val="00443F93"/>
    <w:rsid w:val="0044401A"/>
    <w:rsid w:val="00444552"/>
    <w:rsid w:val="00444555"/>
    <w:rsid w:val="004446D9"/>
    <w:rsid w:val="0044489F"/>
    <w:rsid w:val="0044491C"/>
    <w:rsid w:val="00444B7A"/>
    <w:rsid w:val="00445175"/>
    <w:rsid w:val="004451B2"/>
    <w:rsid w:val="0044520D"/>
    <w:rsid w:val="00445223"/>
    <w:rsid w:val="004453C6"/>
    <w:rsid w:val="004453DD"/>
    <w:rsid w:val="0044545F"/>
    <w:rsid w:val="0044565E"/>
    <w:rsid w:val="00445B2D"/>
    <w:rsid w:val="00445BD9"/>
    <w:rsid w:val="00445C93"/>
    <w:rsid w:val="00446082"/>
    <w:rsid w:val="0044686E"/>
    <w:rsid w:val="004469AB"/>
    <w:rsid w:val="004470D6"/>
    <w:rsid w:val="004474A1"/>
    <w:rsid w:val="00447620"/>
    <w:rsid w:val="0044782E"/>
    <w:rsid w:val="00447960"/>
    <w:rsid w:val="00447992"/>
    <w:rsid w:val="00447A20"/>
    <w:rsid w:val="00447B65"/>
    <w:rsid w:val="00447C2B"/>
    <w:rsid w:val="00447C3D"/>
    <w:rsid w:val="00447D06"/>
    <w:rsid w:val="00447E60"/>
    <w:rsid w:val="0044DA81"/>
    <w:rsid w:val="00450085"/>
    <w:rsid w:val="004502B5"/>
    <w:rsid w:val="004505BF"/>
    <w:rsid w:val="00450F51"/>
    <w:rsid w:val="00451439"/>
    <w:rsid w:val="004514D5"/>
    <w:rsid w:val="004515D8"/>
    <w:rsid w:val="00451678"/>
    <w:rsid w:val="004517B8"/>
    <w:rsid w:val="0045185F"/>
    <w:rsid w:val="00451A30"/>
    <w:rsid w:val="00451B5A"/>
    <w:rsid w:val="00451D01"/>
    <w:rsid w:val="00451E28"/>
    <w:rsid w:val="00451E66"/>
    <w:rsid w:val="00451EAF"/>
    <w:rsid w:val="0045232D"/>
    <w:rsid w:val="004523EB"/>
    <w:rsid w:val="0045246B"/>
    <w:rsid w:val="00452502"/>
    <w:rsid w:val="0045279E"/>
    <w:rsid w:val="004528C9"/>
    <w:rsid w:val="00452A35"/>
    <w:rsid w:val="00452B5E"/>
    <w:rsid w:val="004530E7"/>
    <w:rsid w:val="00453178"/>
    <w:rsid w:val="004534E8"/>
    <w:rsid w:val="004535D6"/>
    <w:rsid w:val="0045366A"/>
    <w:rsid w:val="00453A24"/>
    <w:rsid w:val="00453AD3"/>
    <w:rsid w:val="00453B4E"/>
    <w:rsid w:val="00453CC4"/>
    <w:rsid w:val="004543F8"/>
    <w:rsid w:val="0045465C"/>
    <w:rsid w:val="004547F4"/>
    <w:rsid w:val="00454AD8"/>
    <w:rsid w:val="00454BDE"/>
    <w:rsid w:val="00454EB8"/>
    <w:rsid w:val="00455139"/>
    <w:rsid w:val="00455149"/>
    <w:rsid w:val="00455360"/>
    <w:rsid w:val="00455453"/>
    <w:rsid w:val="0045554D"/>
    <w:rsid w:val="004556EB"/>
    <w:rsid w:val="004559DF"/>
    <w:rsid w:val="00455A06"/>
    <w:rsid w:val="00455ACB"/>
    <w:rsid w:val="00455B73"/>
    <w:rsid w:val="00455E17"/>
    <w:rsid w:val="004561A9"/>
    <w:rsid w:val="004563BD"/>
    <w:rsid w:val="00456556"/>
    <w:rsid w:val="004565AB"/>
    <w:rsid w:val="004566AD"/>
    <w:rsid w:val="004568AC"/>
    <w:rsid w:val="00456909"/>
    <w:rsid w:val="00456ADC"/>
    <w:rsid w:val="00456AF8"/>
    <w:rsid w:val="00456C42"/>
    <w:rsid w:val="00456F77"/>
    <w:rsid w:val="00457164"/>
    <w:rsid w:val="00457330"/>
    <w:rsid w:val="004573E9"/>
    <w:rsid w:val="0045741F"/>
    <w:rsid w:val="0045769E"/>
    <w:rsid w:val="00457887"/>
    <w:rsid w:val="00457895"/>
    <w:rsid w:val="0046007C"/>
    <w:rsid w:val="0046012A"/>
    <w:rsid w:val="004601B7"/>
    <w:rsid w:val="004601CE"/>
    <w:rsid w:val="004604CB"/>
    <w:rsid w:val="004606ED"/>
    <w:rsid w:val="00460C3B"/>
    <w:rsid w:val="00461896"/>
    <w:rsid w:val="00461968"/>
    <w:rsid w:val="00461A06"/>
    <w:rsid w:val="00461B34"/>
    <w:rsid w:val="00461EC7"/>
    <w:rsid w:val="0046200E"/>
    <w:rsid w:val="00462142"/>
    <w:rsid w:val="0046247C"/>
    <w:rsid w:val="00462529"/>
    <w:rsid w:val="00462901"/>
    <w:rsid w:val="00462979"/>
    <w:rsid w:val="00462DB5"/>
    <w:rsid w:val="00462F32"/>
    <w:rsid w:val="004633C1"/>
    <w:rsid w:val="00463424"/>
    <w:rsid w:val="00463B04"/>
    <w:rsid w:val="00463BD4"/>
    <w:rsid w:val="00463E3C"/>
    <w:rsid w:val="0046452C"/>
    <w:rsid w:val="0046468E"/>
    <w:rsid w:val="00464904"/>
    <w:rsid w:val="00464A6E"/>
    <w:rsid w:val="00464ADA"/>
    <w:rsid w:val="00464BF1"/>
    <w:rsid w:val="00464DCE"/>
    <w:rsid w:val="00464EFE"/>
    <w:rsid w:val="004657FC"/>
    <w:rsid w:val="00465A7F"/>
    <w:rsid w:val="00465CAA"/>
    <w:rsid w:val="00465FAE"/>
    <w:rsid w:val="0046612C"/>
    <w:rsid w:val="00466170"/>
    <w:rsid w:val="0046651D"/>
    <w:rsid w:val="00466C90"/>
    <w:rsid w:val="00466CA6"/>
    <w:rsid w:val="00467163"/>
    <w:rsid w:val="004674B9"/>
    <w:rsid w:val="004674C2"/>
    <w:rsid w:val="0046771F"/>
    <w:rsid w:val="00467807"/>
    <w:rsid w:val="00467940"/>
    <w:rsid w:val="004679A7"/>
    <w:rsid w:val="00467A06"/>
    <w:rsid w:val="00467A54"/>
    <w:rsid w:val="00467D27"/>
    <w:rsid w:val="00467E4F"/>
    <w:rsid w:val="004702E0"/>
    <w:rsid w:val="0047062E"/>
    <w:rsid w:val="00470BE9"/>
    <w:rsid w:val="00470D30"/>
    <w:rsid w:val="00470E57"/>
    <w:rsid w:val="00471715"/>
    <w:rsid w:val="004718B2"/>
    <w:rsid w:val="004719A3"/>
    <w:rsid w:val="00471A9F"/>
    <w:rsid w:val="00471C77"/>
    <w:rsid w:val="00471F5A"/>
    <w:rsid w:val="00471FB3"/>
    <w:rsid w:val="00471FB6"/>
    <w:rsid w:val="00472093"/>
    <w:rsid w:val="004725C8"/>
    <w:rsid w:val="004727BC"/>
    <w:rsid w:val="0047287C"/>
    <w:rsid w:val="00472962"/>
    <w:rsid w:val="00472BAD"/>
    <w:rsid w:val="00472DD1"/>
    <w:rsid w:val="00473060"/>
    <w:rsid w:val="004730B1"/>
    <w:rsid w:val="004731A1"/>
    <w:rsid w:val="004732A7"/>
    <w:rsid w:val="00473352"/>
    <w:rsid w:val="004733A1"/>
    <w:rsid w:val="00473454"/>
    <w:rsid w:val="004735E4"/>
    <w:rsid w:val="004735FF"/>
    <w:rsid w:val="0047362C"/>
    <w:rsid w:val="00473634"/>
    <w:rsid w:val="0047374C"/>
    <w:rsid w:val="004739F8"/>
    <w:rsid w:val="004740F6"/>
    <w:rsid w:val="004747D6"/>
    <w:rsid w:val="00474B47"/>
    <w:rsid w:val="00474C22"/>
    <w:rsid w:val="00474D65"/>
    <w:rsid w:val="004753EA"/>
    <w:rsid w:val="004754A1"/>
    <w:rsid w:val="004754B8"/>
    <w:rsid w:val="004754CC"/>
    <w:rsid w:val="00475C44"/>
    <w:rsid w:val="00475EF3"/>
    <w:rsid w:val="004763D6"/>
    <w:rsid w:val="00476430"/>
    <w:rsid w:val="004764B0"/>
    <w:rsid w:val="00476562"/>
    <w:rsid w:val="004766EC"/>
    <w:rsid w:val="004768D6"/>
    <w:rsid w:val="00476B9A"/>
    <w:rsid w:val="00476C43"/>
    <w:rsid w:val="00476EE7"/>
    <w:rsid w:val="00477211"/>
    <w:rsid w:val="004773B1"/>
    <w:rsid w:val="00477530"/>
    <w:rsid w:val="0047766C"/>
    <w:rsid w:val="00477B28"/>
    <w:rsid w:val="00477D27"/>
    <w:rsid w:val="00477F30"/>
    <w:rsid w:val="00480183"/>
    <w:rsid w:val="004801E0"/>
    <w:rsid w:val="004802CE"/>
    <w:rsid w:val="004803F4"/>
    <w:rsid w:val="0048041D"/>
    <w:rsid w:val="0048042C"/>
    <w:rsid w:val="004804F0"/>
    <w:rsid w:val="00480548"/>
    <w:rsid w:val="0048058A"/>
    <w:rsid w:val="00480699"/>
    <w:rsid w:val="004807D3"/>
    <w:rsid w:val="0048093E"/>
    <w:rsid w:val="00480994"/>
    <w:rsid w:val="00480AC3"/>
    <w:rsid w:val="00480F2A"/>
    <w:rsid w:val="004812F4"/>
    <w:rsid w:val="004812FC"/>
    <w:rsid w:val="0048150C"/>
    <w:rsid w:val="004817ED"/>
    <w:rsid w:val="004818C3"/>
    <w:rsid w:val="00481D71"/>
    <w:rsid w:val="00481E38"/>
    <w:rsid w:val="00482070"/>
    <w:rsid w:val="00482171"/>
    <w:rsid w:val="004827BB"/>
    <w:rsid w:val="00482821"/>
    <w:rsid w:val="00482DB6"/>
    <w:rsid w:val="00482EDB"/>
    <w:rsid w:val="00483536"/>
    <w:rsid w:val="004836DB"/>
    <w:rsid w:val="00483B1B"/>
    <w:rsid w:val="00483B62"/>
    <w:rsid w:val="00483B7F"/>
    <w:rsid w:val="00483BA2"/>
    <w:rsid w:val="00483BC1"/>
    <w:rsid w:val="00484194"/>
    <w:rsid w:val="004841DC"/>
    <w:rsid w:val="004845A7"/>
    <w:rsid w:val="004845B8"/>
    <w:rsid w:val="00484B55"/>
    <w:rsid w:val="00484B6E"/>
    <w:rsid w:val="00484D48"/>
    <w:rsid w:val="00484E6D"/>
    <w:rsid w:val="00485160"/>
    <w:rsid w:val="0048518E"/>
    <w:rsid w:val="0048519E"/>
    <w:rsid w:val="004852A2"/>
    <w:rsid w:val="00485753"/>
    <w:rsid w:val="00485867"/>
    <w:rsid w:val="00485B06"/>
    <w:rsid w:val="00485D25"/>
    <w:rsid w:val="004861AF"/>
    <w:rsid w:val="004861EE"/>
    <w:rsid w:val="004862D8"/>
    <w:rsid w:val="004866AF"/>
    <w:rsid w:val="0048677C"/>
    <w:rsid w:val="00486C51"/>
    <w:rsid w:val="00486C77"/>
    <w:rsid w:val="00486DAB"/>
    <w:rsid w:val="00486E40"/>
    <w:rsid w:val="004871D0"/>
    <w:rsid w:val="004872D3"/>
    <w:rsid w:val="00487303"/>
    <w:rsid w:val="0048762D"/>
    <w:rsid w:val="0048795D"/>
    <w:rsid w:val="00487D8C"/>
    <w:rsid w:val="00487DE9"/>
    <w:rsid w:val="0049000B"/>
    <w:rsid w:val="0049014D"/>
    <w:rsid w:val="004904AA"/>
    <w:rsid w:val="004909FD"/>
    <w:rsid w:val="00490E1B"/>
    <w:rsid w:val="00490FD2"/>
    <w:rsid w:val="00491250"/>
    <w:rsid w:val="004913CA"/>
    <w:rsid w:val="004913D3"/>
    <w:rsid w:val="00491551"/>
    <w:rsid w:val="00491736"/>
    <w:rsid w:val="0049201F"/>
    <w:rsid w:val="0049204B"/>
    <w:rsid w:val="004924AF"/>
    <w:rsid w:val="00492762"/>
    <w:rsid w:val="004927E5"/>
    <w:rsid w:val="00492871"/>
    <w:rsid w:val="00492B12"/>
    <w:rsid w:val="00492B37"/>
    <w:rsid w:val="00492B5B"/>
    <w:rsid w:val="00493037"/>
    <w:rsid w:val="00493069"/>
    <w:rsid w:val="00493203"/>
    <w:rsid w:val="0049337B"/>
    <w:rsid w:val="00493B63"/>
    <w:rsid w:val="00493BAB"/>
    <w:rsid w:val="00494076"/>
    <w:rsid w:val="004941F3"/>
    <w:rsid w:val="0049427D"/>
    <w:rsid w:val="004943B5"/>
    <w:rsid w:val="004948B5"/>
    <w:rsid w:val="00494F51"/>
    <w:rsid w:val="0049509B"/>
    <w:rsid w:val="004950AA"/>
    <w:rsid w:val="00495197"/>
    <w:rsid w:val="0049521D"/>
    <w:rsid w:val="004954A5"/>
    <w:rsid w:val="00495725"/>
    <w:rsid w:val="00495862"/>
    <w:rsid w:val="00495940"/>
    <w:rsid w:val="0049596B"/>
    <w:rsid w:val="00495D4E"/>
    <w:rsid w:val="00495DE0"/>
    <w:rsid w:val="00495E22"/>
    <w:rsid w:val="00495E51"/>
    <w:rsid w:val="00496408"/>
    <w:rsid w:val="004964B2"/>
    <w:rsid w:val="004966B8"/>
    <w:rsid w:val="00496722"/>
    <w:rsid w:val="0049674E"/>
    <w:rsid w:val="0049678F"/>
    <w:rsid w:val="00496853"/>
    <w:rsid w:val="00496AFF"/>
    <w:rsid w:val="00496B29"/>
    <w:rsid w:val="00496BE6"/>
    <w:rsid w:val="004970A8"/>
    <w:rsid w:val="004972C6"/>
    <w:rsid w:val="00497423"/>
    <w:rsid w:val="00497602"/>
    <w:rsid w:val="00497B44"/>
    <w:rsid w:val="00497D7C"/>
    <w:rsid w:val="00497E5F"/>
    <w:rsid w:val="00497ED2"/>
    <w:rsid w:val="00497F43"/>
    <w:rsid w:val="004A0125"/>
    <w:rsid w:val="004A019C"/>
    <w:rsid w:val="004A03C2"/>
    <w:rsid w:val="004A04F3"/>
    <w:rsid w:val="004A05CE"/>
    <w:rsid w:val="004A0947"/>
    <w:rsid w:val="004A0A4C"/>
    <w:rsid w:val="004A0A6C"/>
    <w:rsid w:val="004A0BB0"/>
    <w:rsid w:val="004A1205"/>
    <w:rsid w:val="004A147D"/>
    <w:rsid w:val="004A16B8"/>
    <w:rsid w:val="004A17BE"/>
    <w:rsid w:val="004A1BA6"/>
    <w:rsid w:val="004A1C1B"/>
    <w:rsid w:val="004A1CEC"/>
    <w:rsid w:val="004A217C"/>
    <w:rsid w:val="004A22A6"/>
    <w:rsid w:val="004A27EE"/>
    <w:rsid w:val="004A27FC"/>
    <w:rsid w:val="004A2CA5"/>
    <w:rsid w:val="004A2CAF"/>
    <w:rsid w:val="004A2DBC"/>
    <w:rsid w:val="004A2ECD"/>
    <w:rsid w:val="004A351A"/>
    <w:rsid w:val="004A35F8"/>
    <w:rsid w:val="004A3603"/>
    <w:rsid w:val="004A393C"/>
    <w:rsid w:val="004A39C7"/>
    <w:rsid w:val="004A3B12"/>
    <w:rsid w:val="004A3C52"/>
    <w:rsid w:val="004A3CB8"/>
    <w:rsid w:val="004A3D24"/>
    <w:rsid w:val="004A406C"/>
    <w:rsid w:val="004A416A"/>
    <w:rsid w:val="004A4447"/>
    <w:rsid w:val="004A45EC"/>
    <w:rsid w:val="004A468F"/>
    <w:rsid w:val="004A4CC0"/>
    <w:rsid w:val="004A4DD9"/>
    <w:rsid w:val="004A4E3A"/>
    <w:rsid w:val="004A4FA6"/>
    <w:rsid w:val="004A52E1"/>
    <w:rsid w:val="004A5370"/>
    <w:rsid w:val="004A57D3"/>
    <w:rsid w:val="004A5B89"/>
    <w:rsid w:val="004A6043"/>
    <w:rsid w:val="004A60FF"/>
    <w:rsid w:val="004A62DD"/>
    <w:rsid w:val="004A648C"/>
    <w:rsid w:val="004A683F"/>
    <w:rsid w:val="004A6C06"/>
    <w:rsid w:val="004A6E92"/>
    <w:rsid w:val="004A6EAA"/>
    <w:rsid w:val="004A7028"/>
    <w:rsid w:val="004A70D3"/>
    <w:rsid w:val="004A70E0"/>
    <w:rsid w:val="004A75CA"/>
    <w:rsid w:val="004A770A"/>
    <w:rsid w:val="004A773A"/>
    <w:rsid w:val="004A7758"/>
    <w:rsid w:val="004A7CD0"/>
    <w:rsid w:val="004A7D38"/>
    <w:rsid w:val="004B0069"/>
    <w:rsid w:val="004B0336"/>
    <w:rsid w:val="004B0513"/>
    <w:rsid w:val="004B060F"/>
    <w:rsid w:val="004B0672"/>
    <w:rsid w:val="004B0867"/>
    <w:rsid w:val="004B0895"/>
    <w:rsid w:val="004B0A01"/>
    <w:rsid w:val="004B0C0F"/>
    <w:rsid w:val="004B0D1A"/>
    <w:rsid w:val="004B0D43"/>
    <w:rsid w:val="004B0F93"/>
    <w:rsid w:val="004B0FF7"/>
    <w:rsid w:val="004B117D"/>
    <w:rsid w:val="004B118E"/>
    <w:rsid w:val="004B1544"/>
    <w:rsid w:val="004B1A71"/>
    <w:rsid w:val="004B1DF7"/>
    <w:rsid w:val="004B1FB8"/>
    <w:rsid w:val="004B1FE2"/>
    <w:rsid w:val="004B211E"/>
    <w:rsid w:val="004B22A5"/>
    <w:rsid w:val="004B22CA"/>
    <w:rsid w:val="004B2476"/>
    <w:rsid w:val="004B28A0"/>
    <w:rsid w:val="004B2904"/>
    <w:rsid w:val="004B2B30"/>
    <w:rsid w:val="004B2BAC"/>
    <w:rsid w:val="004B2C9A"/>
    <w:rsid w:val="004B2EFC"/>
    <w:rsid w:val="004B34A5"/>
    <w:rsid w:val="004B34C7"/>
    <w:rsid w:val="004B387C"/>
    <w:rsid w:val="004B3980"/>
    <w:rsid w:val="004B3A87"/>
    <w:rsid w:val="004B3EDA"/>
    <w:rsid w:val="004B3F5E"/>
    <w:rsid w:val="004B3FBB"/>
    <w:rsid w:val="004B41B7"/>
    <w:rsid w:val="004B446A"/>
    <w:rsid w:val="004B44E9"/>
    <w:rsid w:val="004B46B1"/>
    <w:rsid w:val="004B488A"/>
    <w:rsid w:val="004B49C9"/>
    <w:rsid w:val="004B4C52"/>
    <w:rsid w:val="004B503B"/>
    <w:rsid w:val="004B543D"/>
    <w:rsid w:val="004B5633"/>
    <w:rsid w:val="004B5934"/>
    <w:rsid w:val="004B59F7"/>
    <w:rsid w:val="004B5C3D"/>
    <w:rsid w:val="004B619F"/>
    <w:rsid w:val="004B6685"/>
    <w:rsid w:val="004B6785"/>
    <w:rsid w:val="004B69E5"/>
    <w:rsid w:val="004B6B49"/>
    <w:rsid w:val="004B6CB4"/>
    <w:rsid w:val="004B6E43"/>
    <w:rsid w:val="004B6F81"/>
    <w:rsid w:val="004B7280"/>
    <w:rsid w:val="004B73C2"/>
    <w:rsid w:val="004B73D5"/>
    <w:rsid w:val="004B73EF"/>
    <w:rsid w:val="004B7650"/>
    <w:rsid w:val="004B7AEF"/>
    <w:rsid w:val="004B7BFA"/>
    <w:rsid w:val="004B7E82"/>
    <w:rsid w:val="004C039E"/>
    <w:rsid w:val="004C0684"/>
    <w:rsid w:val="004C0820"/>
    <w:rsid w:val="004C0A4B"/>
    <w:rsid w:val="004C0AE0"/>
    <w:rsid w:val="004C0B0C"/>
    <w:rsid w:val="004C0B14"/>
    <w:rsid w:val="004C12B9"/>
    <w:rsid w:val="004C14B7"/>
    <w:rsid w:val="004C1538"/>
    <w:rsid w:val="004C15A3"/>
    <w:rsid w:val="004C15AC"/>
    <w:rsid w:val="004C1638"/>
    <w:rsid w:val="004C1696"/>
    <w:rsid w:val="004C1970"/>
    <w:rsid w:val="004C1973"/>
    <w:rsid w:val="004C1AF6"/>
    <w:rsid w:val="004C1B73"/>
    <w:rsid w:val="004C1C99"/>
    <w:rsid w:val="004C1D73"/>
    <w:rsid w:val="004C252F"/>
    <w:rsid w:val="004C2917"/>
    <w:rsid w:val="004C2CB5"/>
    <w:rsid w:val="004C2D6F"/>
    <w:rsid w:val="004C2D81"/>
    <w:rsid w:val="004C2F41"/>
    <w:rsid w:val="004C3069"/>
    <w:rsid w:val="004C3071"/>
    <w:rsid w:val="004C32BA"/>
    <w:rsid w:val="004C32F7"/>
    <w:rsid w:val="004C3338"/>
    <w:rsid w:val="004C396C"/>
    <w:rsid w:val="004C3AC0"/>
    <w:rsid w:val="004C3C18"/>
    <w:rsid w:val="004C40EA"/>
    <w:rsid w:val="004C4357"/>
    <w:rsid w:val="004C45D3"/>
    <w:rsid w:val="004C45F8"/>
    <w:rsid w:val="004C474A"/>
    <w:rsid w:val="004C4762"/>
    <w:rsid w:val="004C4B5C"/>
    <w:rsid w:val="004C4CE3"/>
    <w:rsid w:val="004C4D6B"/>
    <w:rsid w:val="004C4FFC"/>
    <w:rsid w:val="004C5085"/>
    <w:rsid w:val="004C512D"/>
    <w:rsid w:val="004C5213"/>
    <w:rsid w:val="004C5577"/>
    <w:rsid w:val="004C5615"/>
    <w:rsid w:val="004C56F8"/>
    <w:rsid w:val="004C58D4"/>
    <w:rsid w:val="004C5A40"/>
    <w:rsid w:val="004C5D0F"/>
    <w:rsid w:val="004C615B"/>
    <w:rsid w:val="004C6C0F"/>
    <w:rsid w:val="004C6CDA"/>
    <w:rsid w:val="004C6E13"/>
    <w:rsid w:val="004C6FC3"/>
    <w:rsid w:val="004C7135"/>
    <w:rsid w:val="004C716D"/>
    <w:rsid w:val="004C759D"/>
    <w:rsid w:val="004C76D5"/>
    <w:rsid w:val="004C777D"/>
    <w:rsid w:val="004C7C79"/>
    <w:rsid w:val="004C7EF4"/>
    <w:rsid w:val="004D016E"/>
    <w:rsid w:val="004D0195"/>
    <w:rsid w:val="004D03AA"/>
    <w:rsid w:val="004D0C86"/>
    <w:rsid w:val="004D0D2A"/>
    <w:rsid w:val="004D0E6D"/>
    <w:rsid w:val="004D0FDA"/>
    <w:rsid w:val="004D1322"/>
    <w:rsid w:val="004D1343"/>
    <w:rsid w:val="004D15B7"/>
    <w:rsid w:val="004D198B"/>
    <w:rsid w:val="004D1BAD"/>
    <w:rsid w:val="004D1DBB"/>
    <w:rsid w:val="004D1FB8"/>
    <w:rsid w:val="004D217F"/>
    <w:rsid w:val="004D2316"/>
    <w:rsid w:val="004D233A"/>
    <w:rsid w:val="004D2435"/>
    <w:rsid w:val="004D2535"/>
    <w:rsid w:val="004D261C"/>
    <w:rsid w:val="004D2A41"/>
    <w:rsid w:val="004D2CDF"/>
    <w:rsid w:val="004D362E"/>
    <w:rsid w:val="004D36AC"/>
    <w:rsid w:val="004D36B5"/>
    <w:rsid w:val="004D38FF"/>
    <w:rsid w:val="004D391A"/>
    <w:rsid w:val="004D3C50"/>
    <w:rsid w:val="004D3D60"/>
    <w:rsid w:val="004D3ECD"/>
    <w:rsid w:val="004D3F37"/>
    <w:rsid w:val="004D40E0"/>
    <w:rsid w:val="004D434B"/>
    <w:rsid w:val="004D4362"/>
    <w:rsid w:val="004D4823"/>
    <w:rsid w:val="004D487F"/>
    <w:rsid w:val="004D4B4E"/>
    <w:rsid w:val="004D4E2E"/>
    <w:rsid w:val="004D4F44"/>
    <w:rsid w:val="004D50F7"/>
    <w:rsid w:val="004D520D"/>
    <w:rsid w:val="004D5227"/>
    <w:rsid w:val="004D54DD"/>
    <w:rsid w:val="004D5654"/>
    <w:rsid w:val="004D58C0"/>
    <w:rsid w:val="004D5922"/>
    <w:rsid w:val="004D5A6D"/>
    <w:rsid w:val="004D5B51"/>
    <w:rsid w:val="004D60BC"/>
    <w:rsid w:val="004D63F4"/>
    <w:rsid w:val="004D65D4"/>
    <w:rsid w:val="004D6981"/>
    <w:rsid w:val="004D6A96"/>
    <w:rsid w:val="004D6F48"/>
    <w:rsid w:val="004D7372"/>
    <w:rsid w:val="004D73E1"/>
    <w:rsid w:val="004D7488"/>
    <w:rsid w:val="004D74ED"/>
    <w:rsid w:val="004D755C"/>
    <w:rsid w:val="004D75C5"/>
    <w:rsid w:val="004D785E"/>
    <w:rsid w:val="004D7F33"/>
    <w:rsid w:val="004E01C4"/>
    <w:rsid w:val="004E045F"/>
    <w:rsid w:val="004E0681"/>
    <w:rsid w:val="004E06F6"/>
    <w:rsid w:val="004E07BE"/>
    <w:rsid w:val="004E07F1"/>
    <w:rsid w:val="004E0ADA"/>
    <w:rsid w:val="004E0B60"/>
    <w:rsid w:val="004E1064"/>
    <w:rsid w:val="004E11DB"/>
    <w:rsid w:val="004E1634"/>
    <w:rsid w:val="004E1653"/>
    <w:rsid w:val="004E1958"/>
    <w:rsid w:val="004E1D76"/>
    <w:rsid w:val="004E1E32"/>
    <w:rsid w:val="004E1E99"/>
    <w:rsid w:val="004E212B"/>
    <w:rsid w:val="004E2823"/>
    <w:rsid w:val="004E2B17"/>
    <w:rsid w:val="004E2B44"/>
    <w:rsid w:val="004E2BB0"/>
    <w:rsid w:val="004E2BE1"/>
    <w:rsid w:val="004E2E66"/>
    <w:rsid w:val="004E2E76"/>
    <w:rsid w:val="004E2EEA"/>
    <w:rsid w:val="004E30F4"/>
    <w:rsid w:val="004E3321"/>
    <w:rsid w:val="004E3451"/>
    <w:rsid w:val="004E3539"/>
    <w:rsid w:val="004E353C"/>
    <w:rsid w:val="004E35C6"/>
    <w:rsid w:val="004E3816"/>
    <w:rsid w:val="004E3DA4"/>
    <w:rsid w:val="004E489F"/>
    <w:rsid w:val="004E4A7D"/>
    <w:rsid w:val="004E4AA5"/>
    <w:rsid w:val="004E4B61"/>
    <w:rsid w:val="004E4BFA"/>
    <w:rsid w:val="004E4D7B"/>
    <w:rsid w:val="004E4F23"/>
    <w:rsid w:val="004E5034"/>
    <w:rsid w:val="004E51EE"/>
    <w:rsid w:val="004E550C"/>
    <w:rsid w:val="004E564F"/>
    <w:rsid w:val="004E5B57"/>
    <w:rsid w:val="004E5D92"/>
    <w:rsid w:val="004E5D96"/>
    <w:rsid w:val="004E5DEC"/>
    <w:rsid w:val="004E5E53"/>
    <w:rsid w:val="004E5E6D"/>
    <w:rsid w:val="004E6114"/>
    <w:rsid w:val="004E6269"/>
    <w:rsid w:val="004E647E"/>
    <w:rsid w:val="004E649D"/>
    <w:rsid w:val="004E657A"/>
    <w:rsid w:val="004E6772"/>
    <w:rsid w:val="004E6D71"/>
    <w:rsid w:val="004E6EBF"/>
    <w:rsid w:val="004E6FCF"/>
    <w:rsid w:val="004E78E7"/>
    <w:rsid w:val="004E7939"/>
    <w:rsid w:val="004E7ACD"/>
    <w:rsid w:val="004E7BF2"/>
    <w:rsid w:val="004E7C00"/>
    <w:rsid w:val="004E7D91"/>
    <w:rsid w:val="004E7DBD"/>
    <w:rsid w:val="004E7EC6"/>
    <w:rsid w:val="004E7F27"/>
    <w:rsid w:val="004F04B2"/>
    <w:rsid w:val="004F04C4"/>
    <w:rsid w:val="004F0514"/>
    <w:rsid w:val="004F0899"/>
    <w:rsid w:val="004F0909"/>
    <w:rsid w:val="004F0B0F"/>
    <w:rsid w:val="004F0CC8"/>
    <w:rsid w:val="004F0FC8"/>
    <w:rsid w:val="004F121B"/>
    <w:rsid w:val="004F1468"/>
    <w:rsid w:val="004F147C"/>
    <w:rsid w:val="004F14EF"/>
    <w:rsid w:val="004F16DA"/>
    <w:rsid w:val="004F182B"/>
    <w:rsid w:val="004F19DA"/>
    <w:rsid w:val="004F1D11"/>
    <w:rsid w:val="004F1E5F"/>
    <w:rsid w:val="004F1FC3"/>
    <w:rsid w:val="004F2104"/>
    <w:rsid w:val="004F229D"/>
    <w:rsid w:val="004F23C8"/>
    <w:rsid w:val="004F23EF"/>
    <w:rsid w:val="004F27F1"/>
    <w:rsid w:val="004F280D"/>
    <w:rsid w:val="004F28D7"/>
    <w:rsid w:val="004F2AD6"/>
    <w:rsid w:val="004F2D4D"/>
    <w:rsid w:val="004F2D65"/>
    <w:rsid w:val="004F2F7B"/>
    <w:rsid w:val="004F34E1"/>
    <w:rsid w:val="004F3610"/>
    <w:rsid w:val="004F3726"/>
    <w:rsid w:val="004F3958"/>
    <w:rsid w:val="004F399D"/>
    <w:rsid w:val="004F3C7C"/>
    <w:rsid w:val="004F41C3"/>
    <w:rsid w:val="004F41F9"/>
    <w:rsid w:val="004F4205"/>
    <w:rsid w:val="004F445B"/>
    <w:rsid w:val="004F4610"/>
    <w:rsid w:val="004F4ACD"/>
    <w:rsid w:val="004F4B80"/>
    <w:rsid w:val="004F4C79"/>
    <w:rsid w:val="004F4E37"/>
    <w:rsid w:val="004F4EE6"/>
    <w:rsid w:val="004F5438"/>
    <w:rsid w:val="004F5644"/>
    <w:rsid w:val="004F57CC"/>
    <w:rsid w:val="004F5AD9"/>
    <w:rsid w:val="004F5B7A"/>
    <w:rsid w:val="004F5C59"/>
    <w:rsid w:val="004F5F6B"/>
    <w:rsid w:val="004F6199"/>
    <w:rsid w:val="004F6245"/>
    <w:rsid w:val="004F627D"/>
    <w:rsid w:val="004F6383"/>
    <w:rsid w:val="004F63C5"/>
    <w:rsid w:val="004F6443"/>
    <w:rsid w:val="004F67C5"/>
    <w:rsid w:val="004F6C34"/>
    <w:rsid w:val="004F6CA5"/>
    <w:rsid w:val="004F7608"/>
    <w:rsid w:val="004F77CD"/>
    <w:rsid w:val="004F7891"/>
    <w:rsid w:val="004F78C9"/>
    <w:rsid w:val="004F7A40"/>
    <w:rsid w:val="004F7B01"/>
    <w:rsid w:val="004F7BED"/>
    <w:rsid w:val="004FBFD8"/>
    <w:rsid w:val="005000DE"/>
    <w:rsid w:val="0050010C"/>
    <w:rsid w:val="0050011A"/>
    <w:rsid w:val="005005F9"/>
    <w:rsid w:val="005006D0"/>
    <w:rsid w:val="00500788"/>
    <w:rsid w:val="00500796"/>
    <w:rsid w:val="00500AB1"/>
    <w:rsid w:val="00501074"/>
    <w:rsid w:val="005010D4"/>
    <w:rsid w:val="0050113B"/>
    <w:rsid w:val="0050126A"/>
    <w:rsid w:val="005013DD"/>
    <w:rsid w:val="00501908"/>
    <w:rsid w:val="0050192C"/>
    <w:rsid w:val="00501B18"/>
    <w:rsid w:val="00501F0F"/>
    <w:rsid w:val="00501FAC"/>
    <w:rsid w:val="00502148"/>
    <w:rsid w:val="005023E9"/>
    <w:rsid w:val="00502456"/>
    <w:rsid w:val="005026D4"/>
    <w:rsid w:val="00502B32"/>
    <w:rsid w:val="00502C9A"/>
    <w:rsid w:val="00502DBC"/>
    <w:rsid w:val="00502E42"/>
    <w:rsid w:val="00502F43"/>
    <w:rsid w:val="00503056"/>
    <w:rsid w:val="005034AA"/>
    <w:rsid w:val="005034AB"/>
    <w:rsid w:val="00503941"/>
    <w:rsid w:val="00503A49"/>
    <w:rsid w:val="00503AD2"/>
    <w:rsid w:val="00503AF3"/>
    <w:rsid w:val="00503EDF"/>
    <w:rsid w:val="00503F8F"/>
    <w:rsid w:val="0050421F"/>
    <w:rsid w:val="005043A4"/>
    <w:rsid w:val="005044A6"/>
    <w:rsid w:val="00504879"/>
    <w:rsid w:val="00504A40"/>
    <w:rsid w:val="00505164"/>
    <w:rsid w:val="0050534F"/>
    <w:rsid w:val="005053A6"/>
    <w:rsid w:val="00505BD1"/>
    <w:rsid w:val="00505C77"/>
    <w:rsid w:val="00505EF2"/>
    <w:rsid w:val="0050609E"/>
    <w:rsid w:val="005063C5"/>
    <w:rsid w:val="0050645E"/>
    <w:rsid w:val="00506D5A"/>
    <w:rsid w:val="00506F9D"/>
    <w:rsid w:val="00507065"/>
    <w:rsid w:val="005070ED"/>
    <w:rsid w:val="0050718B"/>
    <w:rsid w:val="005075A6"/>
    <w:rsid w:val="00507DFB"/>
    <w:rsid w:val="00507E39"/>
    <w:rsid w:val="0050B881"/>
    <w:rsid w:val="0051008F"/>
    <w:rsid w:val="0051016A"/>
    <w:rsid w:val="0051050A"/>
    <w:rsid w:val="0051061B"/>
    <w:rsid w:val="005106B4"/>
    <w:rsid w:val="00510B7C"/>
    <w:rsid w:val="00510D24"/>
    <w:rsid w:val="00511056"/>
    <w:rsid w:val="00511185"/>
    <w:rsid w:val="00511242"/>
    <w:rsid w:val="0051151F"/>
    <w:rsid w:val="005115F8"/>
    <w:rsid w:val="005119D1"/>
    <w:rsid w:val="005119E3"/>
    <w:rsid w:val="00511A76"/>
    <w:rsid w:val="00511CA5"/>
    <w:rsid w:val="00511F0A"/>
    <w:rsid w:val="005120C2"/>
    <w:rsid w:val="00512259"/>
    <w:rsid w:val="005122B3"/>
    <w:rsid w:val="005122F6"/>
    <w:rsid w:val="005124DE"/>
    <w:rsid w:val="005124FB"/>
    <w:rsid w:val="005126B9"/>
    <w:rsid w:val="005128BE"/>
    <w:rsid w:val="00512A73"/>
    <w:rsid w:val="00512AA3"/>
    <w:rsid w:val="00512EE3"/>
    <w:rsid w:val="00513004"/>
    <w:rsid w:val="005131BA"/>
    <w:rsid w:val="005131D6"/>
    <w:rsid w:val="00513217"/>
    <w:rsid w:val="00513740"/>
    <w:rsid w:val="00513867"/>
    <w:rsid w:val="0051393B"/>
    <w:rsid w:val="00514072"/>
    <w:rsid w:val="0051428D"/>
    <w:rsid w:val="005144FA"/>
    <w:rsid w:val="005145E5"/>
    <w:rsid w:val="00514859"/>
    <w:rsid w:val="00514A3C"/>
    <w:rsid w:val="00514AF1"/>
    <w:rsid w:val="00514C69"/>
    <w:rsid w:val="00514CFF"/>
    <w:rsid w:val="00514F15"/>
    <w:rsid w:val="00514F8C"/>
    <w:rsid w:val="005152E8"/>
    <w:rsid w:val="00515543"/>
    <w:rsid w:val="0051563D"/>
    <w:rsid w:val="00515977"/>
    <w:rsid w:val="005159AA"/>
    <w:rsid w:val="005159AD"/>
    <w:rsid w:val="00515A70"/>
    <w:rsid w:val="00515C3C"/>
    <w:rsid w:val="00515E2E"/>
    <w:rsid w:val="00515F6E"/>
    <w:rsid w:val="005161E2"/>
    <w:rsid w:val="00516444"/>
    <w:rsid w:val="00516B0F"/>
    <w:rsid w:val="00516D39"/>
    <w:rsid w:val="00516E20"/>
    <w:rsid w:val="00516EC5"/>
    <w:rsid w:val="005170F6"/>
    <w:rsid w:val="00517235"/>
    <w:rsid w:val="00517330"/>
    <w:rsid w:val="00517601"/>
    <w:rsid w:val="00517685"/>
    <w:rsid w:val="005176B9"/>
    <w:rsid w:val="00517768"/>
    <w:rsid w:val="00517936"/>
    <w:rsid w:val="00517942"/>
    <w:rsid w:val="0052015A"/>
    <w:rsid w:val="00520190"/>
    <w:rsid w:val="005201BD"/>
    <w:rsid w:val="0052025C"/>
    <w:rsid w:val="00520484"/>
    <w:rsid w:val="00520978"/>
    <w:rsid w:val="00520BC1"/>
    <w:rsid w:val="00520D13"/>
    <w:rsid w:val="00520D6B"/>
    <w:rsid w:val="00521273"/>
    <w:rsid w:val="0052170A"/>
    <w:rsid w:val="005218D7"/>
    <w:rsid w:val="00521971"/>
    <w:rsid w:val="00521A0B"/>
    <w:rsid w:val="00521D09"/>
    <w:rsid w:val="005221E1"/>
    <w:rsid w:val="00522287"/>
    <w:rsid w:val="00522646"/>
    <w:rsid w:val="005228C7"/>
    <w:rsid w:val="00522BD3"/>
    <w:rsid w:val="00522DC2"/>
    <w:rsid w:val="00522F5A"/>
    <w:rsid w:val="00523175"/>
    <w:rsid w:val="00523DB8"/>
    <w:rsid w:val="00523E14"/>
    <w:rsid w:val="00523EDE"/>
    <w:rsid w:val="0052416B"/>
    <w:rsid w:val="00524200"/>
    <w:rsid w:val="00524A5B"/>
    <w:rsid w:val="00524B7C"/>
    <w:rsid w:val="00524EDF"/>
    <w:rsid w:val="00524FE3"/>
    <w:rsid w:val="005250D0"/>
    <w:rsid w:val="0052521A"/>
    <w:rsid w:val="00525343"/>
    <w:rsid w:val="00525346"/>
    <w:rsid w:val="0052535B"/>
    <w:rsid w:val="005254DF"/>
    <w:rsid w:val="00525701"/>
    <w:rsid w:val="00525E31"/>
    <w:rsid w:val="005261AC"/>
    <w:rsid w:val="0052636E"/>
    <w:rsid w:val="0052638B"/>
    <w:rsid w:val="00526688"/>
    <w:rsid w:val="005269D1"/>
    <w:rsid w:val="00526A67"/>
    <w:rsid w:val="00526AFE"/>
    <w:rsid w:val="00526B15"/>
    <w:rsid w:val="00526D09"/>
    <w:rsid w:val="00526DFD"/>
    <w:rsid w:val="005270CC"/>
    <w:rsid w:val="005272B1"/>
    <w:rsid w:val="00527650"/>
    <w:rsid w:val="005279F6"/>
    <w:rsid w:val="00527BBB"/>
    <w:rsid w:val="00527CAE"/>
    <w:rsid w:val="00527E69"/>
    <w:rsid w:val="00527FA3"/>
    <w:rsid w:val="0053022D"/>
    <w:rsid w:val="005305D9"/>
    <w:rsid w:val="00530AC0"/>
    <w:rsid w:val="00530E06"/>
    <w:rsid w:val="00531063"/>
    <w:rsid w:val="005310E0"/>
    <w:rsid w:val="0053113C"/>
    <w:rsid w:val="0053116C"/>
    <w:rsid w:val="005313A1"/>
    <w:rsid w:val="0053148A"/>
    <w:rsid w:val="0053161A"/>
    <w:rsid w:val="00531C2F"/>
    <w:rsid w:val="00531DFC"/>
    <w:rsid w:val="005320ED"/>
    <w:rsid w:val="00532105"/>
    <w:rsid w:val="00532528"/>
    <w:rsid w:val="00532554"/>
    <w:rsid w:val="0053271A"/>
    <w:rsid w:val="00532CA6"/>
    <w:rsid w:val="00532F17"/>
    <w:rsid w:val="005330A3"/>
    <w:rsid w:val="00533175"/>
    <w:rsid w:val="00533418"/>
    <w:rsid w:val="005335AF"/>
    <w:rsid w:val="00533D03"/>
    <w:rsid w:val="00533D41"/>
    <w:rsid w:val="00533DC3"/>
    <w:rsid w:val="00534341"/>
    <w:rsid w:val="00534367"/>
    <w:rsid w:val="005346F5"/>
    <w:rsid w:val="0053490D"/>
    <w:rsid w:val="005349E0"/>
    <w:rsid w:val="00534C79"/>
    <w:rsid w:val="00534F91"/>
    <w:rsid w:val="005352E2"/>
    <w:rsid w:val="00535409"/>
    <w:rsid w:val="0053541C"/>
    <w:rsid w:val="005355EE"/>
    <w:rsid w:val="0053570F"/>
    <w:rsid w:val="00535784"/>
    <w:rsid w:val="00535947"/>
    <w:rsid w:val="005359B3"/>
    <w:rsid w:val="005359D0"/>
    <w:rsid w:val="00535A9C"/>
    <w:rsid w:val="00535CD7"/>
    <w:rsid w:val="00535CFF"/>
    <w:rsid w:val="005360E8"/>
    <w:rsid w:val="00536566"/>
    <w:rsid w:val="0053661A"/>
    <w:rsid w:val="00536BE2"/>
    <w:rsid w:val="00536C26"/>
    <w:rsid w:val="00536CB9"/>
    <w:rsid w:val="00536DD1"/>
    <w:rsid w:val="0053710B"/>
    <w:rsid w:val="0053713E"/>
    <w:rsid w:val="005376DB"/>
    <w:rsid w:val="005376E3"/>
    <w:rsid w:val="005377F3"/>
    <w:rsid w:val="00537A32"/>
    <w:rsid w:val="00537C35"/>
    <w:rsid w:val="00537F58"/>
    <w:rsid w:val="00537FD0"/>
    <w:rsid w:val="00540142"/>
    <w:rsid w:val="005401F3"/>
    <w:rsid w:val="00540548"/>
    <w:rsid w:val="00540880"/>
    <w:rsid w:val="00540A74"/>
    <w:rsid w:val="00540AB9"/>
    <w:rsid w:val="00540C34"/>
    <w:rsid w:val="00540CAB"/>
    <w:rsid w:val="00540D79"/>
    <w:rsid w:val="00540F8A"/>
    <w:rsid w:val="005412E1"/>
    <w:rsid w:val="0054137D"/>
    <w:rsid w:val="00541514"/>
    <w:rsid w:val="005415F4"/>
    <w:rsid w:val="00542218"/>
    <w:rsid w:val="005424BA"/>
    <w:rsid w:val="005426EC"/>
    <w:rsid w:val="00542802"/>
    <w:rsid w:val="00542973"/>
    <w:rsid w:val="0054298E"/>
    <w:rsid w:val="00542AA8"/>
    <w:rsid w:val="00542AE3"/>
    <w:rsid w:val="00542E12"/>
    <w:rsid w:val="00543158"/>
    <w:rsid w:val="005431CB"/>
    <w:rsid w:val="00543830"/>
    <w:rsid w:val="0054390B"/>
    <w:rsid w:val="00543EF7"/>
    <w:rsid w:val="005440D3"/>
    <w:rsid w:val="005441CF"/>
    <w:rsid w:val="005442D8"/>
    <w:rsid w:val="00544B60"/>
    <w:rsid w:val="00544EA7"/>
    <w:rsid w:val="00544F25"/>
    <w:rsid w:val="00544FE8"/>
    <w:rsid w:val="005450B7"/>
    <w:rsid w:val="005450E5"/>
    <w:rsid w:val="005452E8"/>
    <w:rsid w:val="005453C5"/>
    <w:rsid w:val="0054543C"/>
    <w:rsid w:val="00545D2B"/>
    <w:rsid w:val="00545ED6"/>
    <w:rsid w:val="00545EE0"/>
    <w:rsid w:val="00546507"/>
    <w:rsid w:val="00546808"/>
    <w:rsid w:val="00546878"/>
    <w:rsid w:val="00546ADD"/>
    <w:rsid w:val="00546B55"/>
    <w:rsid w:val="00546E20"/>
    <w:rsid w:val="00546E6F"/>
    <w:rsid w:val="00547064"/>
    <w:rsid w:val="005470D6"/>
    <w:rsid w:val="00547103"/>
    <w:rsid w:val="00547397"/>
    <w:rsid w:val="00547404"/>
    <w:rsid w:val="005474DF"/>
    <w:rsid w:val="005475FC"/>
    <w:rsid w:val="0054779C"/>
    <w:rsid w:val="00547FA0"/>
    <w:rsid w:val="0055004D"/>
    <w:rsid w:val="005502BC"/>
    <w:rsid w:val="00550A71"/>
    <w:rsid w:val="00550AE4"/>
    <w:rsid w:val="00551126"/>
    <w:rsid w:val="0055112A"/>
    <w:rsid w:val="00551303"/>
    <w:rsid w:val="005517E3"/>
    <w:rsid w:val="00551926"/>
    <w:rsid w:val="00551C10"/>
    <w:rsid w:val="0055204C"/>
    <w:rsid w:val="0055264E"/>
    <w:rsid w:val="005528D8"/>
    <w:rsid w:val="00552D28"/>
    <w:rsid w:val="00552D2A"/>
    <w:rsid w:val="00552FEB"/>
    <w:rsid w:val="005531D5"/>
    <w:rsid w:val="00553214"/>
    <w:rsid w:val="005533EC"/>
    <w:rsid w:val="00553886"/>
    <w:rsid w:val="0055390B"/>
    <w:rsid w:val="005539FE"/>
    <w:rsid w:val="00553B35"/>
    <w:rsid w:val="00553DE0"/>
    <w:rsid w:val="005542C1"/>
    <w:rsid w:val="00554381"/>
    <w:rsid w:val="00554505"/>
    <w:rsid w:val="0055456B"/>
    <w:rsid w:val="0055471C"/>
    <w:rsid w:val="00554B5C"/>
    <w:rsid w:val="00554DC3"/>
    <w:rsid w:val="00554FC8"/>
    <w:rsid w:val="0055552B"/>
    <w:rsid w:val="00555CD6"/>
    <w:rsid w:val="00555D80"/>
    <w:rsid w:val="00555F71"/>
    <w:rsid w:val="005561AE"/>
    <w:rsid w:val="005561BA"/>
    <w:rsid w:val="0055658E"/>
    <w:rsid w:val="00556744"/>
    <w:rsid w:val="0055700B"/>
    <w:rsid w:val="00557276"/>
    <w:rsid w:val="005572B4"/>
    <w:rsid w:val="005575BB"/>
    <w:rsid w:val="0055768E"/>
    <w:rsid w:val="005579B7"/>
    <w:rsid w:val="00557DF8"/>
    <w:rsid w:val="00557E70"/>
    <w:rsid w:val="00557EDB"/>
    <w:rsid w:val="00560106"/>
    <w:rsid w:val="005601E1"/>
    <w:rsid w:val="005602C1"/>
    <w:rsid w:val="00560450"/>
    <w:rsid w:val="00560946"/>
    <w:rsid w:val="00560DE3"/>
    <w:rsid w:val="0056148C"/>
    <w:rsid w:val="005614AC"/>
    <w:rsid w:val="00561597"/>
    <w:rsid w:val="005615FE"/>
    <w:rsid w:val="005616EE"/>
    <w:rsid w:val="00561A0B"/>
    <w:rsid w:val="00561A7C"/>
    <w:rsid w:val="00561B96"/>
    <w:rsid w:val="00561E0B"/>
    <w:rsid w:val="00561E5B"/>
    <w:rsid w:val="00561FB5"/>
    <w:rsid w:val="005622D8"/>
    <w:rsid w:val="00562A46"/>
    <w:rsid w:val="00562AA3"/>
    <w:rsid w:val="00562DC8"/>
    <w:rsid w:val="00562E5B"/>
    <w:rsid w:val="005633C4"/>
    <w:rsid w:val="005637BF"/>
    <w:rsid w:val="00563845"/>
    <w:rsid w:val="00563A05"/>
    <w:rsid w:val="00563DB0"/>
    <w:rsid w:val="00563EF7"/>
    <w:rsid w:val="00564AD0"/>
    <w:rsid w:val="00564BA4"/>
    <w:rsid w:val="0056509C"/>
    <w:rsid w:val="00565377"/>
    <w:rsid w:val="005654C3"/>
    <w:rsid w:val="005655D0"/>
    <w:rsid w:val="005657CD"/>
    <w:rsid w:val="00565ABE"/>
    <w:rsid w:val="00565AEE"/>
    <w:rsid w:val="00565BB6"/>
    <w:rsid w:val="00565CE7"/>
    <w:rsid w:val="00565D25"/>
    <w:rsid w:val="00565D9B"/>
    <w:rsid w:val="00565E4C"/>
    <w:rsid w:val="00565E88"/>
    <w:rsid w:val="00565F3A"/>
    <w:rsid w:val="0056638E"/>
    <w:rsid w:val="00566671"/>
    <w:rsid w:val="00566683"/>
    <w:rsid w:val="00566710"/>
    <w:rsid w:val="00566745"/>
    <w:rsid w:val="00566965"/>
    <w:rsid w:val="00566C06"/>
    <w:rsid w:val="00566C94"/>
    <w:rsid w:val="00566DAC"/>
    <w:rsid w:val="00566DD9"/>
    <w:rsid w:val="00566E4A"/>
    <w:rsid w:val="00567368"/>
    <w:rsid w:val="005675D9"/>
    <w:rsid w:val="00567710"/>
    <w:rsid w:val="00567CE3"/>
    <w:rsid w:val="00567DEA"/>
    <w:rsid w:val="005700CA"/>
    <w:rsid w:val="00570183"/>
    <w:rsid w:val="005702EF"/>
    <w:rsid w:val="0057063E"/>
    <w:rsid w:val="005706DA"/>
    <w:rsid w:val="0057078B"/>
    <w:rsid w:val="005710F2"/>
    <w:rsid w:val="00571A6F"/>
    <w:rsid w:val="00571C40"/>
    <w:rsid w:val="00571D52"/>
    <w:rsid w:val="00571F51"/>
    <w:rsid w:val="00572043"/>
    <w:rsid w:val="0057212C"/>
    <w:rsid w:val="005721D5"/>
    <w:rsid w:val="0057234F"/>
    <w:rsid w:val="0057265D"/>
    <w:rsid w:val="005729FC"/>
    <w:rsid w:val="00572A7C"/>
    <w:rsid w:val="00572A9B"/>
    <w:rsid w:val="00572BAB"/>
    <w:rsid w:val="00572E7F"/>
    <w:rsid w:val="005739B0"/>
    <w:rsid w:val="00573AF3"/>
    <w:rsid w:val="00573D05"/>
    <w:rsid w:val="00573E5E"/>
    <w:rsid w:val="00573EE4"/>
    <w:rsid w:val="005743FD"/>
    <w:rsid w:val="0057440F"/>
    <w:rsid w:val="005749C8"/>
    <w:rsid w:val="00574B33"/>
    <w:rsid w:val="00574D4D"/>
    <w:rsid w:val="00575061"/>
    <w:rsid w:val="005750F2"/>
    <w:rsid w:val="00575212"/>
    <w:rsid w:val="0057549D"/>
    <w:rsid w:val="005754DE"/>
    <w:rsid w:val="00575618"/>
    <w:rsid w:val="0057578F"/>
    <w:rsid w:val="005757E6"/>
    <w:rsid w:val="00575913"/>
    <w:rsid w:val="00575954"/>
    <w:rsid w:val="00575A6B"/>
    <w:rsid w:val="00575C39"/>
    <w:rsid w:val="00575DE3"/>
    <w:rsid w:val="00575E54"/>
    <w:rsid w:val="00575F4C"/>
    <w:rsid w:val="00576536"/>
    <w:rsid w:val="005767BB"/>
    <w:rsid w:val="00576A59"/>
    <w:rsid w:val="00576D4D"/>
    <w:rsid w:val="00576E83"/>
    <w:rsid w:val="00576E91"/>
    <w:rsid w:val="0057765A"/>
    <w:rsid w:val="00577A14"/>
    <w:rsid w:val="00577B0D"/>
    <w:rsid w:val="0057EBB4"/>
    <w:rsid w:val="0058008D"/>
    <w:rsid w:val="0058023D"/>
    <w:rsid w:val="0058069C"/>
    <w:rsid w:val="00580EC7"/>
    <w:rsid w:val="0058106B"/>
    <w:rsid w:val="005810A3"/>
    <w:rsid w:val="005810F3"/>
    <w:rsid w:val="00581174"/>
    <w:rsid w:val="005812FF"/>
    <w:rsid w:val="00581574"/>
    <w:rsid w:val="005816E8"/>
    <w:rsid w:val="00581798"/>
    <w:rsid w:val="005818E7"/>
    <w:rsid w:val="00581A30"/>
    <w:rsid w:val="00581A68"/>
    <w:rsid w:val="00581F6E"/>
    <w:rsid w:val="005823A0"/>
    <w:rsid w:val="00582604"/>
    <w:rsid w:val="00582644"/>
    <w:rsid w:val="0058274C"/>
    <w:rsid w:val="00582D52"/>
    <w:rsid w:val="00582DAC"/>
    <w:rsid w:val="00582E16"/>
    <w:rsid w:val="00582E91"/>
    <w:rsid w:val="00582F10"/>
    <w:rsid w:val="00582FE1"/>
    <w:rsid w:val="00583028"/>
    <w:rsid w:val="00583062"/>
    <w:rsid w:val="005834DF"/>
    <w:rsid w:val="00583687"/>
    <w:rsid w:val="0058370B"/>
    <w:rsid w:val="0058382B"/>
    <w:rsid w:val="005839EE"/>
    <w:rsid w:val="00583AA7"/>
    <w:rsid w:val="00583C62"/>
    <w:rsid w:val="00583E4A"/>
    <w:rsid w:val="0058406C"/>
    <w:rsid w:val="005841FF"/>
    <w:rsid w:val="0058427A"/>
    <w:rsid w:val="00584374"/>
    <w:rsid w:val="0058440D"/>
    <w:rsid w:val="00584541"/>
    <w:rsid w:val="00584576"/>
    <w:rsid w:val="0058467B"/>
    <w:rsid w:val="00584F45"/>
    <w:rsid w:val="00584F6E"/>
    <w:rsid w:val="0058512E"/>
    <w:rsid w:val="005854F8"/>
    <w:rsid w:val="00585C0D"/>
    <w:rsid w:val="00585E9A"/>
    <w:rsid w:val="00585F78"/>
    <w:rsid w:val="0058602D"/>
    <w:rsid w:val="00586057"/>
    <w:rsid w:val="005862B8"/>
    <w:rsid w:val="005866EF"/>
    <w:rsid w:val="005867E1"/>
    <w:rsid w:val="00586804"/>
    <w:rsid w:val="00586A32"/>
    <w:rsid w:val="00586AE9"/>
    <w:rsid w:val="00586F35"/>
    <w:rsid w:val="005871B5"/>
    <w:rsid w:val="0058733F"/>
    <w:rsid w:val="005875DD"/>
    <w:rsid w:val="00587968"/>
    <w:rsid w:val="0058F623"/>
    <w:rsid w:val="0059028C"/>
    <w:rsid w:val="005902B5"/>
    <w:rsid w:val="005902F1"/>
    <w:rsid w:val="0059035E"/>
    <w:rsid w:val="0059035F"/>
    <w:rsid w:val="00590618"/>
    <w:rsid w:val="00590A8F"/>
    <w:rsid w:val="00590AC9"/>
    <w:rsid w:val="00590B4C"/>
    <w:rsid w:val="00590B8C"/>
    <w:rsid w:val="00590D02"/>
    <w:rsid w:val="00590F16"/>
    <w:rsid w:val="00590F3D"/>
    <w:rsid w:val="00591315"/>
    <w:rsid w:val="00591389"/>
    <w:rsid w:val="0059155C"/>
    <w:rsid w:val="005917FD"/>
    <w:rsid w:val="005918B4"/>
    <w:rsid w:val="00591929"/>
    <w:rsid w:val="0059198F"/>
    <w:rsid w:val="00591A28"/>
    <w:rsid w:val="00591A5A"/>
    <w:rsid w:val="00591C9C"/>
    <w:rsid w:val="00591F5E"/>
    <w:rsid w:val="005920B6"/>
    <w:rsid w:val="0059221C"/>
    <w:rsid w:val="00592379"/>
    <w:rsid w:val="00592850"/>
    <w:rsid w:val="0059293F"/>
    <w:rsid w:val="00592A49"/>
    <w:rsid w:val="00592B48"/>
    <w:rsid w:val="00592B6F"/>
    <w:rsid w:val="00592C14"/>
    <w:rsid w:val="00592FD0"/>
    <w:rsid w:val="00592FD7"/>
    <w:rsid w:val="005933AF"/>
    <w:rsid w:val="00593553"/>
    <w:rsid w:val="005935CA"/>
    <w:rsid w:val="005935F6"/>
    <w:rsid w:val="005938F5"/>
    <w:rsid w:val="00593969"/>
    <w:rsid w:val="00593C4E"/>
    <w:rsid w:val="00593D2E"/>
    <w:rsid w:val="00594127"/>
    <w:rsid w:val="00594644"/>
    <w:rsid w:val="00594749"/>
    <w:rsid w:val="005947DF"/>
    <w:rsid w:val="005948C2"/>
    <w:rsid w:val="0059566A"/>
    <w:rsid w:val="005956B6"/>
    <w:rsid w:val="005956BC"/>
    <w:rsid w:val="00595A16"/>
    <w:rsid w:val="00595D71"/>
    <w:rsid w:val="00595EBD"/>
    <w:rsid w:val="00596210"/>
    <w:rsid w:val="005962AA"/>
    <w:rsid w:val="005963FA"/>
    <w:rsid w:val="00596732"/>
    <w:rsid w:val="00596935"/>
    <w:rsid w:val="00596BF0"/>
    <w:rsid w:val="005970A1"/>
    <w:rsid w:val="00597195"/>
    <w:rsid w:val="0059730D"/>
    <w:rsid w:val="0059733A"/>
    <w:rsid w:val="005974B9"/>
    <w:rsid w:val="00597996"/>
    <w:rsid w:val="00597AC3"/>
    <w:rsid w:val="00597B6E"/>
    <w:rsid w:val="00597C5A"/>
    <w:rsid w:val="00597DF1"/>
    <w:rsid w:val="00597E2E"/>
    <w:rsid w:val="005A07B7"/>
    <w:rsid w:val="005A09E9"/>
    <w:rsid w:val="005A09EA"/>
    <w:rsid w:val="005A0AAB"/>
    <w:rsid w:val="005A0B31"/>
    <w:rsid w:val="005A0F84"/>
    <w:rsid w:val="005A0FDF"/>
    <w:rsid w:val="005A106D"/>
    <w:rsid w:val="005A10B3"/>
    <w:rsid w:val="005A11B6"/>
    <w:rsid w:val="005A134F"/>
    <w:rsid w:val="005A1701"/>
    <w:rsid w:val="005A171C"/>
    <w:rsid w:val="005A1DEB"/>
    <w:rsid w:val="005A1F25"/>
    <w:rsid w:val="005A2141"/>
    <w:rsid w:val="005A2144"/>
    <w:rsid w:val="005A2212"/>
    <w:rsid w:val="005A2386"/>
    <w:rsid w:val="005A24F2"/>
    <w:rsid w:val="005A2513"/>
    <w:rsid w:val="005A2537"/>
    <w:rsid w:val="005A256B"/>
    <w:rsid w:val="005A27E0"/>
    <w:rsid w:val="005A28FD"/>
    <w:rsid w:val="005A2C46"/>
    <w:rsid w:val="005A2D52"/>
    <w:rsid w:val="005A2ED9"/>
    <w:rsid w:val="005A31CB"/>
    <w:rsid w:val="005A366E"/>
    <w:rsid w:val="005A370C"/>
    <w:rsid w:val="005A3A04"/>
    <w:rsid w:val="005A3C22"/>
    <w:rsid w:val="005A3C35"/>
    <w:rsid w:val="005A3ED4"/>
    <w:rsid w:val="005A3ED9"/>
    <w:rsid w:val="005A403A"/>
    <w:rsid w:val="005A42DB"/>
    <w:rsid w:val="005A437A"/>
    <w:rsid w:val="005A4445"/>
    <w:rsid w:val="005A447B"/>
    <w:rsid w:val="005A453C"/>
    <w:rsid w:val="005A51C0"/>
    <w:rsid w:val="005A5623"/>
    <w:rsid w:val="005A57DA"/>
    <w:rsid w:val="005A5A81"/>
    <w:rsid w:val="005A634E"/>
    <w:rsid w:val="005A653F"/>
    <w:rsid w:val="005A6597"/>
    <w:rsid w:val="005A65D6"/>
    <w:rsid w:val="005A6DC0"/>
    <w:rsid w:val="005A72C5"/>
    <w:rsid w:val="005A73B3"/>
    <w:rsid w:val="005A767B"/>
    <w:rsid w:val="005A77C6"/>
    <w:rsid w:val="005A7C47"/>
    <w:rsid w:val="005A7DCF"/>
    <w:rsid w:val="005B00E6"/>
    <w:rsid w:val="005B086F"/>
    <w:rsid w:val="005B0BAD"/>
    <w:rsid w:val="005B111C"/>
    <w:rsid w:val="005B1132"/>
    <w:rsid w:val="005B142D"/>
    <w:rsid w:val="005B15A6"/>
    <w:rsid w:val="005B1629"/>
    <w:rsid w:val="005B187C"/>
    <w:rsid w:val="005B1CA5"/>
    <w:rsid w:val="005B1F4C"/>
    <w:rsid w:val="005B201C"/>
    <w:rsid w:val="005B2173"/>
    <w:rsid w:val="005B2554"/>
    <w:rsid w:val="005B2A9F"/>
    <w:rsid w:val="005B2CF2"/>
    <w:rsid w:val="005B3118"/>
    <w:rsid w:val="005B3166"/>
    <w:rsid w:val="005B33FC"/>
    <w:rsid w:val="005B34F4"/>
    <w:rsid w:val="005B34F8"/>
    <w:rsid w:val="005B352D"/>
    <w:rsid w:val="005B391A"/>
    <w:rsid w:val="005B393F"/>
    <w:rsid w:val="005B39F5"/>
    <w:rsid w:val="005B3B11"/>
    <w:rsid w:val="005B408C"/>
    <w:rsid w:val="005B4099"/>
    <w:rsid w:val="005B442A"/>
    <w:rsid w:val="005B48A9"/>
    <w:rsid w:val="005B4B4F"/>
    <w:rsid w:val="005B51C5"/>
    <w:rsid w:val="005B5454"/>
    <w:rsid w:val="005B5490"/>
    <w:rsid w:val="005B54B3"/>
    <w:rsid w:val="005B558B"/>
    <w:rsid w:val="005B55F6"/>
    <w:rsid w:val="005B588D"/>
    <w:rsid w:val="005B5B3A"/>
    <w:rsid w:val="005B5B91"/>
    <w:rsid w:val="005B60F8"/>
    <w:rsid w:val="005B6144"/>
    <w:rsid w:val="005B6150"/>
    <w:rsid w:val="005B61EE"/>
    <w:rsid w:val="005B6421"/>
    <w:rsid w:val="005B6A97"/>
    <w:rsid w:val="005B6C40"/>
    <w:rsid w:val="005B7140"/>
    <w:rsid w:val="005B77BE"/>
    <w:rsid w:val="005B78AC"/>
    <w:rsid w:val="005B7970"/>
    <w:rsid w:val="005B7DD6"/>
    <w:rsid w:val="005B7DEB"/>
    <w:rsid w:val="005B7F6D"/>
    <w:rsid w:val="005C0097"/>
    <w:rsid w:val="005C01A7"/>
    <w:rsid w:val="005C01A9"/>
    <w:rsid w:val="005C030F"/>
    <w:rsid w:val="005C03F4"/>
    <w:rsid w:val="005C0593"/>
    <w:rsid w:val="005C0685"/>
    <w:rsid w:val="005C0B88"/>
    <w:rsid w:val="005C0D45"/>
    <w:rsid w:val="005C0ECD"/>
    <w:rsid w:val="005C0F03"/>
    <w:rsid w:val="005C111C"/>
    <w:rsid w:val="005C115F"/>
    <w:rsid w:val="005C148F"/>
    <w:rsid w:val="005C152F"/>
    <w:rsid w:val="005C1683"/>
    <w:rsid w:val="005C17DB"/>
    <w:rsid w:val="005C184B"/>
    <w:rsid w:val="005C1B3F"/>
    <w:rsid w:val="005C1B7D"/>
    <w:rsid w:val="005C1B96"/>
    <w:rsid w:val="005C208C"/>
    <w:rsid w:val="005C234F"/>
    <w:rsid w:val="005C2689"/>
    <w:rsid w:val="005C2A57"/>
    <w:rsid w:val="005C2FAC"/>
    <w:rsid w:val="005C317B"/>
    <w:rsid w:val="005C36B5"/>
    <w:rsid w:val="005C3B4C"/>
    <w:rsid w:val="005C3BA8"/>
    <w:rsid w:val="005C3E2C"/>
    <w:rsid w:val="005C3ED6"/>
    <w:rsid w:val="005C4195"/>
    <w:rsid w:val="005C41CF"/>
    <w:rsid w:val="005C4222"/>
    <w:rsid w:val="005C44AE"/>
    <w:rsid w:val="005C4537"/>
    <w:rsid w:val="005C469A"/>
    <w:rsid w:val="005C47E2"/>
    <w:rsid w:val="005C4ACF"/>
    <w:rsid w:val="005C4AF9"/>
    <w:rsid w:val="005C5232"/>
    <w:rsid w:val="005C5413"/>
    <w:rsid w:val="005C566A"/>
    <w:rsid w:val="005C56CB"/>
    <w:rsid w:val="005C5CA0"/>
    <w:rsid w:val="005C5E26"/>
    <w:rsid w:val="005C5E4E"/>
    <w:rsid w:val="005C6011"/>
    <w:rsid w:val="005C6321"/>
    <w:rsid w:val="005C63FF"/>
    <w:rsid w:val="005C6610"/>
    <w:rsid w:val="005C6E96"/>
    <w:rsid w:val="005C6F74"/>
    <w:rsid w:val="005C7047"/>
    <w:rsid w:val="005C7379"/>
    <w:rsid w:val="005C7417"/>
    <w:rsid w:val="005C7BBF"/>
    <w:rsid w:val="005C7D09"/>
    <w:rsid w:val="005C7D73"/>
    <w:rsid w:val="005C7FD2"/>
    <w:rsid w:val="005D0021"/>
    <w:rsid w:val="005D0201"/>
    <w:rsid w:val="005D03DD"/>
    <w:rsid w:val="005D0480"/>
    <w:rsid w:val="005D0505"/>
    <w:rsid w:val="005D0598"/>
    <w:rsid w:val="005D0AFE"/>
    <w:rsid w:val="005D0B67"/>
    <w:rsid w:val="005D10C7"/>
    <w:rsid w:val="005D13A1"/>
    <w:rsid w:val="005D1649"/>
    <w:rsid w:val="005D1BE4"/>
    <w:rsid w:val="005D1C47"/>
    <w:rsid w:val="005D1ED8"/>
    <w:rsid w:val="005D211C"/>
    <w:rsid w:val="005D21EE"/>
    <w:rsid w:val="005D23BD"/>
    <w:rsid w:val="005D241D"/>
    <w:rsid w:val="005D2462"/>
    <w:rsid w:val="005D2BB6"/>
    <w:rsid w:val="005D3231"/>
    <w:rsid w:val="005D3413"/>
    <w:rsid w:val="005D3D17"/>
    <w:rsid w:val="005D3D24"/>
    <w:rsid w:val="005D3F3B"/>
    <w:rsid w:val="005D3F6E"/>
    <w:rsid w:val="005D4017"/>
    <w:rsid w:val="005D402E"/>
    <w:rsid w:val="005D41BA"/>
    <w:rsid w:val="005D45A0"/>
    <w:rsid w:val="005D47C3"/>
    <w:rsid w:val="005D4B5C"/>
    <w:rsid w:val="005D4C3F"/>
    <w:rsid w:val="005D4D66"/>
    <w:rsid w:val="005D5067"/>
    <w:rsid w:val="005D5324"/>
    <w:rsid w:val="005D5385"/>
    <w:rsid w:val="005D53C2"/>
    <w:rsid w:val="005D542F"/>
    <w:rsid w:val="005D54D9"/>
    <w:rsid w:val="005D54F0"/>
    <w:rsid w:val="005D5692"/>
    <w:rsid w:val="005D59B6"/>
    <w:rsid w:val="005D5C5B"/>
    <w:rsid w:val="005D67AB"/>
    <w:rsid w:val="005D6B99"/>
    <w:rsid w:val="005D6C2E"/>
    <w:rsid w:val="005D6E65"/>
    <w:rsid w:val="005D6ECC"/>
    <w:rsid w:val="005D7341"/>
    <w:rsid w:val="005D758B"/>
    <w:rsid w:val="005D784E"/>
    <w:rsid w:val="005D79FC"/>
    <w:rsid w:val="005D7DD5"/>
    <w:rsid w:val="005E09FF"/>
    <w:rsid w:val="005E0CA5"/>
    <w:rsid w:val="005E0EC2"/>
    <w:rsid w:val="005E0F42"/>
    <w:rsid w:val="005E12A2"/>
    <w:rsid w:val="005E12F1"/>
    <w:rsid w:val="005E133B"/>
    <w:rsid w:val="005E1677"/>
    <w:rsid w:val="005E18DD"/>
    <w:rsid w:val="005E1A22"/>
    <w:rsid w:val="005E1C0E"/>
    <w:rsid w:val="005E1F64"/>
    <w:rsid w:val="005E1FDE"/>
    <w:rsid w:val="005E2014"/>
    <w:rsid w:val="005E2390"/>
    <w:rsid w:val="005E2A13"/>
    <w:rsid w:val="005E2C5F"/>
    <w:rsid w:val="005E3022"/>
    <w:rsid w:val="005E30F0"/>
    <w:rsid w:val="005E310A"/>
    <w:rsid w:val="005E3201"/>
    <w:rsid w:val="005E3237"/>
    <w:rsid w:val="005E332B"/>
    <w:rsid w:val="005E34EE"/>
    <w:rsid w:val="005E3629"/>
    <w:rsid w:val="005E36E5"/>
    <w:rsid w:val="005E36F8"/>
    <w:rsid w:val="005E3C55"/>
    <w:rsid w:val="005E3DA6"/>
    <w:rsid w:val="005E4104"/>
    <w:rsid w:val="005E4240"/>
    <w:rsid w:val="005E4300"/>
    <w:rsid w:val="005E43AC"/>
    <w:rsid w:val="005E44FD"/>
    <w:rsid w:val="005E45F2"/>
    <w:rsid w:val="005E47C0"/>
    <w:rsid w:val="005E47DC"/>
    <w:rsid w:val="005E488D"/>
    <w:rsid w:val="005E4E15"/>
    <w:rsid w:val="005E5153"/>
    <w:rsid w:val="005E51B4"/>
    <w:rsid w:val="005E5C39"/>
    <w:rsid w:val="005E6385"/>
    <w:rsid w:val="005E664B"/>
    <w:rsid w:val="005E679B"/>
    <w:rsid w:val="005E6CF4"/>
    <w:rsid w:val="005E6D3A"/>
    <w:rsid w:val="005E6DE0"/>
    <w:rsid w:val="005E6F3A"/>
    <w:rsid w:val="005E7500"/>
    <w:rsid w:val="005E75D0"/>
    <w:rsid w:val="005E7966"/>
    <w:rsid w:val="005E7A1D"/>
    <w:rsid w:val="005E7B78"/>
    <w:rsid w:val="005E7EE0"/>
    <w:rsid w:val="005E7FFC"/>
    <w:rsid w:val="005ECDB3"/>
    <w:rsid w:val="005F0193"/>
    <w:rsid w:val="005F02A2"/>
    <w:rsid w:val="005F02D2"/>
    <w:rsid w:val="005F0333"/>
    <w:rsid w:val="005F058E"/>
    <w:rsid w:val="005F059D"/>
    <w:rsid w:val="005F05FF"/>
    <w:rsid w:val="005F099B"/>
    <w:rsid w:val="005F0A2D"/>
    <w:rsid w:val="005F0BD3"/>
    <w:rsid w:val="005F0C8F"/>
    <w:rsid w:val="005F0DEE"/>
    <w:rsid w:val="005F11C1"/>
    <w:rsid w:val="005F1305"/>
    <w:rsid w:val="005F1361"/>
    <w:rsid w:val="005F138A"/>
    <w:rsid w:val="005F13A8"/>
    <w:rsid w:val="005F17AD"/>
    <w:rsid w:val="005F1975"/>
    <w:rsid w:val="005F1DE3"/>
    <w:rsid w:val="005F1F0D"/>
    <w:rsid w:val="005F206D"/>
    <w:rsid w:val="005F2083"/>
    <w:rsid w:val="005F211F"/>
    <w:rsid w:val="005F240A"/>
    <w:rsid w:val="005F25D9"/>
    <w:rsid w:val="005F26B8"/>
    <w:rsid w:val="005F2774"/>
    <w:rsid w:val="005F2BAC"/>
    <w:rsid w:val="005F2C1F"/>
    <w:rsid w:val="005F2C2F"/>
    <w:rsid w:val="005F2D01"/>
    <w:rsid w:val="005F2E76"/>
    <w:rsid w:val="005F345D"/>
    <w:rsid w:val="005F3AA5"/>
    <w:rsid w:val="005F3C2F"/>
    <w:rsid w:val="005F3CD2"/>
    <w:rsid w:val="005F3D35"/>
    <w:rsid w:val="005F43E8"/>
    <w:rsid w:val="005F456B"/>
    <w:rsid w:val="005F4612"/>
    <w:rsid w:val="005F4617"/>
    <w:rsid w:val="005F4734"/>
    <w:rsid w:val="005F4A29"/>
    <w:rsid w:val="005F4E0E"/>
    <w:rsid w:val="005F506D"/>
    <w:rsid w:val="005F50AD"/>
    <w:rsid w:val="005F54CD"/>
    <w:rsid w:val="005F5654"/>
    <w:rsid w:val="005F57FA"/>
    <w:rsid w:val="005F5C72"/>
    <w:rsid w:val="005F5DD2"/>
    <w:rsid w:val="005F6537"/>
    <w:rsid w:val="005F6576"/>
    <w:rsid w:val="005F658D"/>
    <w:rsid w:val="005F65B0"/>
    <w:rsid w:val="005F6662"/>
    <w:rsid w:val="005F6D11"/>
    <w:rsid w:val="005F6E84"/>
    <w:rsid w:val="005F7198"/>
    <w:rsid w:val="005F71F7"/>
    <w:rsid w:val="005F7498"/>
    <w:rsid w:val="005F77D4"/>
    <w:rsid w:val="005F7B1E"/>
    <w:rsid w:val="005F7D9D"/>
    <w:rsid w:val="006001E8"/>
    <w:rsid w:val="0060027A"/>
    <w:rsid w:val="00600363"/>
    <w:rsid w:val="00600778"/>
    <w:rsid w:val="00600871"/>
    <w:rsid w:val="0060094D"/>
    <w:rsid w:val="00600A66"/>
    <w:rsid w:val="00600ADD"/>
    <w:rsid w:val="00600CCD"/>
    <w:rsid w:val="00601131"/>
    <w:rsid w:val="0060116F"/>
    <w:rsid w:val="006011A8"/>
    <w:rsid w:val="006012BD"/>
    <w:rsid w:val="006017D1"/>
    <w:rsid w:val="00601811"/>
    <w:rsid w:val="00601AF0"/>
    <w:rsid w:val="00601BA1"/>
    <w:rsid w:val="00601BF8"/>
    <w:rsid w:val="0060203D"/>
    <w:rsid w:val="006027C6"/>
    <w:rsid w:val="00602934"/>
    <w:rsid w:val="006029BC"/>
    <w:rsid w:val="00602AE5"/>
    <w:rsid w:val="00602D66"/>
    <w:rsid w:val="00602F02"/>
    <w:rsid w:val="00603142"/>
    <w:rsid w:val="00603415"/>
    <w:rsid w:val="0060371A"/>
    <w:rsid w:val="00603B58"/>
    <w:rsid w:val="00603D3E"/>
    <w:rsid w:val="0060409A"/>
    <w:rsid w:val="006040EC"/>
    <w:rsid w:val="006041CD"/>
    <w:rsid w:val="00604273"/>
    <w:rsid w:val="0060431E"/>
    <w:rsid w:val="00604715"/>
    <w:rsid w:val="0060472B"/>
    <w:rsid w:val="00604738"/>
    <w:rsid w:val="006048D5"/>
    <w:rsid w:val="00604D38"/>
    <w:rsid w:val="00605365"/>
    <w:rsid w:val="006056FB"/>
    <w:rsid w:val="006059DD"/>
    <w:rsid w:val="00605C33"/>
    <w:rsid w:val="00605D5E"/>
    <w:rsid w:val="00605FA3"/>
    <w:rsid w:val="00606295"/>
    <w:rsid w:val="00606481"/>
    <w:rsid w:val="00606984"/>
    <w:rsid w:val="006069C4"/>
    <w:rsid w:val="00606AB0"/>
    <w:rsid w:val="00606B32"/>
    <w:rsid w:val="00606BBE"/>
    <w:rsid w:val="006071E0"/>
    <w:rsid w:val="006073D5"/>
    <w:rsid w:val="0060779F"/>
    <w:rsid w:val="00607869"/>
    <w:rsid w:val="00610178"/>
    <w:rsid w:val="0061025B"/>
    <w:rsid w:val="00610464"/>
    <w:rsid w:val="006106C4"/>
    <w:rsid w:val="00610783"/>
    <w:rsid w:val="006107F8"/>
    <w:rsid w:val="00610847"/>
    <w:rsid w:val="00610E4D"/>
    <w:rsid w:val="00610E6E"/>
    <w:rsid w:val="00610F84"/>
    <w:rsid w:val="00611016"/>
    <w:rsid w:val="00611156"/>
    <w:rsid w:val="0061134C"/>
    <w:rsid w:val="00611527"/>
    <w:rsid w:val="00611564"/>
    <w:rsid w:val="00611597"/>
    <w:rsid w:val="00611669"/>
    <w:rsid w:val="006116A6"/>
    <w:rsid w:val="006116B9"/>
    <w:rsid w:val="00611CAA"/>
    <w:rsid w:val="00611D59"/>
    <w:rsid w:val="00611D5C"/>
    <w:rsid w:val="00611D62"/>
    <w:rsid w:val="00611E66"/>
    <w:rsid w:val="00611F50"/>
    <w:rsid w:val="00612052"/>
    <w:rsid w:val="0061220E"/>
    <w:rsid w:val="00612258"/>
    <w:rsid w:val="006122D4"/>
    <w:rsid w:val="00612458"/>
    <w:rsid w:val="0061246E"/>
    <w:rsid w:val="0061258B"/>
    <w:rsid w:val="006127F2"/>
    <w:rsid w:val="00612A98"/>
    <w:rsid w:val="00612B8E"/>
    <w:rsid w:val="00613171"/>
    <w:rsid w:val="006136C1"/>
    <w:rsid w:val="0061388A"/>
    <w:rsid w:val="00613C44"/>
    <w:rsid w:val="006143FF"/>
    <w:rsid w:val="00614976"/>
    <w:rsid w:val="006149C6"/>
    <w:rsid w:val="00614FAF"/>
    <w:rsid w:val="00614FE1"/>
    <w:rsid w:val="0061544F"/>
    <w:rsid w:val="00615499"/>
    <w:rsid w:val="006154D4"/>
    <w:rsid w:val="006158AE"/>
    <w:rsid w:val="00615BE2"/>
    <w:rsid w:val="00615D28"/>
    <w:rsid w:val="00615E21"/>
    <w:rsid w:val="006163BA"/>
    <w:rsid w:val="006163BC"/>
    <w:rsid w:val="006165B4"/>
    <w:rsid w:val="006168C3"/>
    <w:rsid w:val="006168C4"/>
    <w:rsid w:val="006171D7"/>
    <w:rsid w:val="006174E7"/>
    <w:rsid w:val="0061760D"/>
    <w:rsid w:val="006176C6"/>
    <w:rsid w:val="00617B40"/>
    <w:rsid w:val="00617B7B"/>
    <w:rsid w:val="00617D53"/>
    <w:rsid w:val="00617D99"/>
    <w:rsid w:val="00617FE5"/>
    <w:rsid w:val="006200C3"/>
    <w:rsid w:val="006200EB"/>
    <w:rsid w:val="00620165"/>
    <w:rsid w:val="006203B7"/>
    <w:rsid w:val="00620408"/>
    <w:rsid w:val="006206EB"/>
    <w:rsid w:val="0062084A"/>
    <w:rsid w:val="00620A24"/>
    <w:rsid w:val="00620B30"/>
    <w:rsid w:val="00620D1B"/>
    <w:rsid w:val="00620D9C"/>
    <w:rsid w:val="00621B86"/>
    <w:rsid w:val="00621D74"/>
    <w:rsid w:val="006220D9"/>
    <w:rsid w:val="0062212D"/>
    <w:rsid w:val="0062216B"/>
    <w:rsid w:val="00622480"/>
    <w:rsid w:val="006227FE"/>
    <w:rsid w:val="00623320"/>
    <w:rsid w:val="006234DF"/>
    <w:rsid w:val="0062394A"/>
    <w:rsid w:val="00623D1B"/>
    <w:rsid w:val="006243DF"/>
    <w:rsid w:val="006247C1"/>
    <w:rsid w:val="0062484A"/>
    <w:rsid w:val="00624899"/>
    <w:rsid w:val="00624AC8"/>
    <w:rsid w:val="00624AF6"/>
    <w:rsid w:val="00624B93"/>
    <w:rsid w:val="00625114"/>
    <w:rsid w:val="00625268"/>
    <w:rsid w:val="006252D7"/>
    <w:rsid w:val="00625317"/>
    <w:rsid w:val="00625443"/>
    <w:rsid w:val="00625629"/>
    <w:rsid w:val="0062565E"/>
    <w:rsid w:val="006259FB"/>
    <w:rsid w:val="00625A88"/>
    <w:rsid w:val="00625D07"/>
    <w:rsid w:val="00625D42"/>
    <w:rsid w:val="00625DFF"/>
    <w:rsid w:val="00625FDB"/>
    <w:rsid w:val="0062603A"/>
    <w:rsid w:val="00626116"/>
    <w:rsid w:val="00626423"/>
    <w:rsid w:val="0062687C"/>
    <w:rsid w:val="006268EA"/>
    <w:rsid w:val="00626ED6"/>
    <w:rsid w:val="006270BF"/>
    <w:rsid w:val="00627139"/>
    <w:rsid w:val="00627249"/>
    <w:rsid w:val="00627273"/>
    <w:rsid w:val="006276EB"/>
    <w:rsid w:val="00627740"/>
    <w:rsid w:val="00627BC2"/>
    <w:rsid w:val="00627E2D"/>
    <w:rsid w:val="00627F91"/>
    <w:rsid w:val="0063018C"/>
    <w:rsid w:val="006303E6"/>
    <w:rsid w:val="006305BB"/>
    <w:rsid w:val="00630656"/>
    <w:rsid w:val="006309BC"/>
    <w:rsid w:val="00630D97"/>
    <w:rsid w:val="00630E63"/>
    <w:rsid w:val="00630EA4"/>
    <w:rsid w:val="00630FBD"/>
    <w:rsid w:val="006311EF"/>
    <w:rsid w:val="006311F6"/>
    <w:rsid w:val="006314EE"/>
    <w:rsid w:val="00631623"/>
    <w:rsid w:val="00631809"/>
    <w:rsid w:val="00631CAD"/>
    <w:rsid w:val="00631D3B"/>
    <w:rsid w:val="00631E4D"/>
    <w:rsid w:val="00631E70"/>
    <w:rsid w:val="006321F1"/>
    <w:rsid w:val="0063238D"/>
    <w:rsid w:val="0063245E"/>
    <w:rsid w:val="006324EF"/>
    <w:rsid w:val="00632EA9"/>
    <w:rsid w:val="00632FEB"/>
    <w:rsid w:val="00633188"/>
    <w:rsid w:val="0063321E"/>
    <w:rsid w:val="0063355D"/>
    <w:rsid w:val="00633A55"/>
    <w:rsid w:val="00633B34"/>
    <w:rsid w:val="00633B4C"/>
    <w:rsid w:val="00633BC6"/>
    <w:rsid w:val="00633D7F"/>
    <w:rsid w:val="00633E16"/>
    <w:rsid w:val="00633E79"/>
    <w:rsid w:val="006344DC"/>
    <w:rsid w:val="006345AA"/>
    <w:rsid w:val="00634A2E"/>
    <w:rsid w:val="00634A4F"/>
    <w:rsid w:val="00634B91"/>
    <w:rsid w:val="00634E8D"/>
    <w:rsid w:val="0063505C"/>
    <w:rsid w:val="00635166"/>
    <w:rsid w:val="00635392"/>
    <w:rsid w:val="00635601"/>
    <w:rsid w:val="0063568F"/>
    <w:rsid w:val="006357D6"/>
    <w:rsid w:val="006359A7"/>
    <w:rsid w:val="00635A05"/>
    <w:rsid w:val="00635AEA"/>
    <w:rsid w:val="00635C75"/>
    <w:rsid w:val="00635D3E"/>
    <w:rsid w:val="00635E0B"/>
    <w:rsid w:val="00635FCD"/>
    <w:rsid w:val="0063612E"/>
    <w:rsid w:val="006361E2"/>
    <w:rsid w:val="00636225"/>
    <w:rsid w:val="006362F2"/>
    <w:rsid w:val="006364AC"/>
    <w:rsid w:val="00636751"/>
    <w:rsid w:val="00636E21"/>
    <w:rsid w:val="006375AC"/>
    <w:rsid w:val="006375EF"/>
    <w:rsid w:val="00637ABD"/>
    <w:rsid w:val="00637D53"/>
    <w:rsid w:val="00637D64"/>
    <w:rsid w:val="00637F33"/>
    <w:rsid w:val="00637F50"/>
    <w:rsid w:val="00640086"/>
    <w:rsid w:val="006404B3"/>
    <w:rsid w:val="00640722"/>
    <w:rsid w:val="006408DC"/>
    <w:rsid w:val="0064098C"/>
    <w:rsid w:val="00640BD3"/>
    <w:rsid w:val="00641058"/>
    <w:rsid w:val="006413C0"/>
    <w:rsid w:val="00641472"/>
    <w:rsid w:val="00641569"/>
    <w:rsid w:val="00641571"/>
    <w:rsid w:val="006416B7"/>
    <w:rsid w:val="0064177E"/>
    <w:rsid w:val="0064181B"/>
    <w:rsid w:val="00641A05"/>
    <w:rsid w:val="00641AE8"/>
    <w:rsid w:val="00641B25"/>
    <w:rsid w:val="006421FC"/>
    <w:rsid w:val="0064271B"/>
    <w:rsid w:val="006428FA"/>
    <w:rsid w:val="00642B7D"/>
    <w:rsid w:val="00642D87"/>
    <w:rsid w:val="00642D94"/>
    <w:rsid w:val="006433AE"/>
    <w:rsid w:val="006438DA"/>
    <w:rsid w:val="006439DC"/>
    <w:rsid w:val="00643B2F"/>
    <w:rsid w:val="00643D0B"/>
    <w:rsid w:val="00643F24"/>
    <w:rsid w:val="006441A3"/>
    <w:rsid w:val="006446E0"/>
    <w:rsid w:val="0064480B"/>
    <w:rsid w:val="00644844"/>
    <w:rsid w:val="0064499B"/>
    <w:rsid w:val="00644B03"/>
    <w:rsid w:val="00644DED"/>
    <w:rsid w:val="006451EA"/>
    <w:rsid w:val="00645264"/>
    <w:rsid w:val="00645360"/>
    <w:rsid w:val="006454BA"/>
    <w:rsid w:val="006457A2"/>
    <w:rsid w:val="00645916"/>
    <w:rsid w:val="00645B40"/>
    <w:rsid w:val="00645B6D"/>
    <w:rsid w:val="00645B6E"/>
    <w:rsid w:val="00645E6B"/>
    <w:rsid w:val="00646354"/>
    <w:rsid w:val="0064649E"/>
    <w:rsid w:val="006464F3"/>
    <w:rsid w:val="006466D0"/>
    <w:rsid w:val="00646853"/>
    <w:rsid w:val="006468D0"/>
    <w:rsid w:val="006468F4"/>
    <w:rsid w:val="00646B1D"/>
    <w:rsid w:val="00646B24"/>
    <w:rsid w:val="00646C98"/>
    <w:rsid w:val="00646CE6"/>
    <w:rsid w:val="006470C9"/>
    <w:rsid w:val="006470F7"/>
    <w:rsid w:val="006475BF"/>
    <w:rsid w:val="006475E0"/>
    <w:rsid w:val="006477A0"/>
    <w:rsid w:val="00647A09"/>
    <w:rsid w:val="00647B43"/>
    <w:rsid w:val="00647CE1"/>
    <w:rsid w:val="0065041D"/>
    <w:rsid w:val="00650488"/>
    <w:rsid w:val="006504F7"/>
    <w:rsid w:val="0065059C"/>
    <w:rsid w:val="006505D6"/>
    <w:rsid w:val="00650A4A"/>
    <w:rsid w:val="00650BBF"/>
    <w:rsid w:val="00650D7A"/>
    <w:rsid w:val="00651198"/>
    <w:rsid w:val="006511C8"/>
    <w:rsid w:val="00651278"/>
    <w:rsid w:val="00651354"/>
    <w:rsid w:val="006514D8"/>
    <w:rsid w:val="0065153F"/>
    <w:rsid w:val="00651947"/>
    <w:rsid w:val="00651C72"/>
    <w:rsid w:val="00651D7E"/>
    <w:rsid w:val="00652528"/>
    <w:rsid w:val="00652625"/>
    <w:rsid w:val="006527A0"/>
    <w:rsid w:val="00652852"/>
    <w:rsid w:val="0065287B"/>
    <w:rsid w:val="00652912"/>
    <w:rsid w:val="00652A50"/>
    <w:rsid w:val="00652CCE"/>
    <w:rsid w:val="00652E33"/>
    <w:rsid w:val="0065310E"/>
    <w:rsid w:val="0065331B"/>
    <w:rsid w:val="006533FC"/>
    <w:rsid w:val="00653676"/>
    <w:rsid w:val="00653A2A"/>
    <w:rsid w:val="00653AB2"/>
    <w:rsid w:val="00653D9A"/>
    <w:rsid w:val="00653DC7"/>
    <w:rsid w:val="00653EA1"/>
    <w:rsid w:val="00653EFF"/>
    <w:rsid w:val="00654417"/>
    <w:rsid w:val="006544CD"/>
    <w:rsid w:val="00654844"/>
    <w:rsid w:val="00654853"/>
    <w:rsid w:val="00654AB0"/>
    <w:rsid w:val="00654CEA"/>
    <w:rsid w:val="0065586B"/>
    <w:rsid w:val="0065598B"/>
    <w:rsid w:val="00655A50"/>
    <w:rsid w:val="00655B92"/>
    <w:rsid w:val="00655BBA"/>
    <w:rsid w:val="00656222"/>
    <w:rsid w:val="00656421"/>
    <w:rsid w:val="00656501"/>
    <w:rsid w:val="00656673"/>
    <w:rsid w:val="00656766"/>
    <w:rsid w:val="00656817"/>
    <w:rsid w:val="00656935"/>
    <w:rsid w:val="00656959"/>
    <w:rsid w:val="006569A4"/>
    <w:rsid w:val="00656AA7"/>
    <w:rsid w:val="006573C5"/>
    <w:rsid w:val="006573EB"/>
    <w:rsid w:val="00657410"/>
    <w:rsid w:val="006574A7"/>
    <w:rsid w:val="006577D8"/>
    <w:rsid w:val="00657B52"/>
    <w:rsid w:val="00657D9E"/>
    <w:rsid w:val="00657DA3"/>
    <w:rsid w:val="006600B2"/>
    <w:rsid w:val="006603AE"/>
    <w:rsid w:val="0066042A"/>
    <w:rsid w:val="00660694"/>
    <w:rsid w:val="00660F1B"/>
    <w:rsid w:val="006615B9"/>
    <w:rsid w:val="00661632"/>
    <w:rsid w:val="0066174C"/>
    <w:rsid w:val="006617FE"/>
    <w:rsid w:val="00661953"/>
    <w:rsid w:val="00661A9B"/>
    <w:rsid w:val="00661AEF"/>
    <w:rsid w:val="00661AFE"/>
    <w:rsid w:val="00661B3D"/>
    <w:rsid w:val="00661CF2"/>
    <w:rsid w:val="00662243"/>
    <w:rsid w:val="00662788"/>
    <w:rsid w:val="0066306A"/>
    <w:rsid w:val="006638E1"/>
    <w:rsid w:val="006639D7"/>
    <w:rsid w:val="00663AA6"/>
    <w:rsid w:val="00663B1E"/>
    <w:rsid w:val="00663C28"/>
    <w:rsid w:val="00663CD8"/>
    <w:rsid w:val="00663D06"/>
    <w:rsid w:val="00663EB4"/>
    <w:rsid w:val="0066403C"/>
    <w:rsid w:val="00664041"/>
    <w:rsid w:val="006641D1"/>
    <w:rsid w:val="006641FC"/>
    <w:rsid w:val="00664B03"/>
    <w:rsid w:val="00664C07"/>
    <w:rsid w:val="0066520B"/>
    <w:rsid w:val="006654B8"/>
    <w:rsid w:val="00665724"/>
    <w:rsid w:val="00665729"/>
    <w:rsid w:val="0066590F"/>
    <w:rsid w:val="00665992"/>
    <w:rsid w:val="00665B19"/>
    <w:rsid w:val="00665B81"/>
    <w:rsid w:val="00665C67"/>
    <w:rsid w:val="00665DE6"/>
    <w:rsid w:val="00665E0D"/>
    <w:rsid w:val="00665EE8"/>
    <w:rsid w:val="00665F38"/>
    <w:rsid w:val="00665FAF"/>
    <w:rsid w:val="006661B4"/>
    <w:rsid w:val="006662A4"/>
    <w:rsid w:val="00666552"/>
    <w:rsid w:val="0066659E"/>
    <w:rsid w:val="006666D6"/>
    <w:rsid w:val="0066684F"/>
    <w:rsid w:val="00666C91"/>
    <w:rsid w:val="00666D15"/>
    <w:rsid w:val="00666E1F"/>
    <w:rsid w:val="0066703E"/>
    <w:rsid w:val="00667041"/>
    <w:rsid w:val="006670BD"/>
    <w:rsid w:val="00667305"/>
    <w:rsid w:val="0066737A"/>
    <w:rsid w:val="006673ED"/>
    <w:rsid w:val="006675B7"/>
    <w:rsid w:val="006678DF"/>
    <w:rsid w:val="00667A5F"/>
    <w:rsid w:val="00667BD5"/>
    <w:rsid w:val="00667D5D"/>
    <w:rsid w:val="00667D6A"/>
    <w:rsid w:val="00667DB7"/>
    <w:rsid w:val="00667E1A"/>
    <w:rsid w:val="00667FE3"/>
    <w:rsid w:val="006700D9"/>
    <w:rsid w:val="006701C6"/>
    <w:rsid w:val="00670270"/>
    <w:rsid w:val="00670420"/>
    <w:rsid w:val="0067043C"/>
    <w:rsid w:val="006704E1"/>
    <w:rsid w:val="0067089C"/>
    <w:rsid w:val="00670C03"/>
    <w:rsid w:val="00670C4C"/>
    <w:rsid w:val="00670C4F"/>
    <w:rsid w:val="00671119"/>
    <w:rsid w:val="0067141D"/>
    <w:rsid w:val="00671997"/>
    <w:rsid w:val="00671B47"/>
    <w:rsid w:val="00671D8D"/>
    <w:rsid w:val="006722C2"/>
    <w:rsid w:val="0067252C"/>
    <w:rsid w:val="00672621"/>
    <w:rsid w:val="0067274D"/>
    <w:rsid w:val="00672808"/>
    <w:rsid w:val="0067291F"/>
    <w:rsid w:val="00672B00"/>
    <w:rsid w:val="00672EA9"/>
    <w:rsid w:val="0067323A"/>
    <w:rsid w:val="00673379"/>
    <w:rsid w:val="0067339B"/>
    <w:rsid w:val="00673481"/>
    <w:rsid w:val="00673737"/>
    <w:rsid w:val="00673B56"/>
    <w:rsid w:val="00673F82"/>
    <w:rsid w:val="00673FB7"/>
    <w:rsid w:val="00674262"/>
    <w:rsid w:val="0067432C"/>
    <w:rsid w:val="0067459E"/>
    <w:rsid w:val="00674A98"/>
    <w:rsid w:val="00674AC2"/>
    <w:rsid w:val="00674B04"/>
    <w:rsid w:val="00674C24"/>
    <w:rsid w:val="00674CF7"/>
    <w:rsid w:val="00674ECA"/>
    <w:rsid w:val="006750BF"/>
    <w:rsid w:val="006751BD"/>
    <w:rsid w:val="006753C1"/>
    <w:rsid w:val="0067552B"/>
    <w:rsid w:val="0067556B"/>
    <w:rsid w:val="0067576D"/>
    <w:rsid w:val="006757D3"/>
    <w:rsid w:val="00675997"/>
    <w:rsid w:val="00675C0B"/>
    <w:rsid w:val="00675D97"/>
    <w:rsid w:val="00676070"/>
    <w:rsid w:val="0067615D"/>
    <w:rsid w:val="00676672"/>
    <w:rsid w:val="00676C99"/>
    <w:rsid w:val="00676D72"/>
    <w:rsid w:val="006770D2"/>
    <w:rsid w:val="0067714B"/>
    <w:rsid w:val="006775CB"/>
    <w:rsid w:val="00677AAB"/>
    <w:rsid w:val="00677DC0"/>
    <w:rsid w:val="00677EB4"/>
    <w:rsid w:val="00677FC9"/>
    <w:rsid w:val="006803BA"/>
    <w:rsid w:val="0068049C"/>
    <w:rsid w:val="00680981"/>
    <w:rsid w:val="00680DDA"/>
    <w:rsid w:val="00680F4D"/>
    <w:rsid w:val="00681010"/>
    <w:rsid w:val="0068109F"/>
    <w:rsid w:val="006814DD"/>
    <w:rsid w:val="006814E1"/>
    <w:rsid w:val="006815BB"/>
    <w:rsid w:val="0068165B"/>
    <w:rsid w:val="00681703"/>
    <w:rsid w:val="00681B93"/>
    <w:rsid w:val="00681C51"/>
    <w:rsid w:val="00681D57"/>
    <w:rsid w:val="0068218C"/>
    <w:rsid w:val="0068225F"/>
    <w:rsid w:val="006822B5"/>
    <w:rsid w:val="0068241C"/>
    <w:rsid w:val="00682437"/>
    <w:rsid w:val="00682472"/>
    <w:rsid w:val="00682765"/>
    <w:rsid w:val="006827DA"/>
    <w:rsid w:val="00682973"/>
    <w:rsid w:val="00682A6D"/>
    <w:rsid w:val="00682D49"/>
    <w:rsid w:val="00682D70"/>
    <w:rsid w:val="00682DB3"/>
    <w:rsid w:val="00682FA7"/>
    <w:rsid w:val="00683111"/>
    <w:rsid w:val="0068336D"/>
    <w:rsid w:val="00683399"/>
    <w:rsid w:val="006834C0"/>
    <w:rsid w:val="00683500"/>
    <w:rsid w:val="00683FEF"/>
    <w:rsid w:val="00684088"/>
    <w:rsid w:val="006840EE"/>
    <w:rsid w:val="0068421A"/>
    <w:rsid w:val="006842D5"/>
    <w:rsid w:val="0068431E"/>
    <w:rsid w:val="00684392"/>
    <w:rsid w:val="0068459F"/>
    <w:rsid w:val="00684A20"/>
    <w:rsid w:val="00684C75"/>
    <w:rsid w:val="00684EC3"/>
    <w:rsid w:val="00684F98"/>
    <w:rsid w:val="00684FA1"/>
    <w:rsid w:val="00685165"/>
    <w:rsid w:val="0068524B"/>
    <w:rsid w:val="006852F1"/>
    <w:rsid w:val="00685508"/>
    <w:rsid w:val="0068551D"/>
    <w:rsid w:val="0068569A"/>
    <w:rsid w:val="0068574A"/>
    <w:rsid w:val="0068585A"/>
    <w:rsid w:val="00685DF9"/>
    <w:rsid w:val="006861D1"/>
    <w:rsid w:val="0068657E"/>
    <w:rsid w:val="006868B3"/>
    <w:rsid w:val="00686998"/>
    <w:rsid w:val="00686D6E"/>
    <w:rsid w:val="00686E46"/>
    <w:rsid w:val="00686FCA"/>
    <w:rsid w:val="00687948"/>
    <w:rsid w:val="00687C36"/>
    <w:rsid w:val="00687C6E"/>
    <w:rsid w:val="00687DDC"/>
    <w:rsid w:val="00687E60"/>
    <w:rsid w:val="006903A5"/>
    <w:rsid w:val="00690E3D"/>
    <w:rsid w:val="00690F9F"/>
    <w:rsid w:val="006910DB"/>
    <w:rsid w:val="00691211"/>
    <w:rsid w:val="006913E0"/>
    <w:rsid w:val="00691498"/>
    <w:rsid w:val="006914BF"/>
    <w:rsid w:val="00691EDF"/>
    <w:rsid w:val="0069203B"/>
    <w:rsid w:val="00692456"/>
    <w:rsid w:val="00692704"/>
    <w:rsid w:val="00692855"/>
    <w:rsid w:val="006928D4"/>
    <w:rsid w:val="00692CD0"/>
    <w:rsid w:val="00692E70"/>
    <w:rsid w:val="00693382"/>
    <w:rsid w:val="006933D0"/>
    <w:rsid w:val="00693AFD"/>
    <w:rsid w:val="00693F5D"/>
    <w:rsid w:val="00693FD7"/>
    <w:rsid w:val="00694126"/>
    <w:rsid w:val="00694755"/>
    <w:rsid w:val="00694798"/>
    <w:rsid w:val="00694877"/>
    <w:rsid w:val="00694AE3"/>
    <w:rsid w:val="00694CE2"/>
    <w:rsid w:val="006952D1"/>
    <w:rsid w:val="00695398"/>
    <w:rsid w:val="0069550B"/>
    <w:rsid w:val="006959A7"/>
    <w:rsid w:val="00695A63"/>
    <w:rsid w:val="00695CCD"/>
    <w:rsid w:val="00695DE0"/>
    <w:rsid w:val="00695EEF"/>
    <w:rsid w:val="00696655"/>
    <w:rsid w:val="00696A80"/>
    <w:rsid w:val="00696AA3"/>
    <w:rsid w:val="00696CF3"/>
    <w:rsid w:val="00696E4C"/>
    <w:rsid w:val="00697332"/>
    <w:rsid w:val="00697661"/>
    <w:rsid w:val="00697674"/>
    <w:rsid w:val="00697A26"/>
    <w:rsid w:val="00697C7A"/>
    <w:rsid w:val="0069BFFD"/>
    <w:rsid w:val="006A01FB"/>
    <w:rsid w:val="006A05EC"/>
    <w:rsid w:val="006A063C"/>
    <w:rsid w:val="006A0665"/>
    <w:rsid w:val="006A081A"/>
    <w:rsid w:val="006A08C3"/>
    <w:rsid w:val="006A0908"/>
    <w:rsid w:val="006A0A2C"/>
    <w:rsid w:val="006A0C0F"/>
    <w:rsid w:val="006A10EC"/>
    <w:rsid w:val="006A15BB"/>
    <w:rsid w:val="006A1677"/>
    <w:rsid w:val="006A1B3F"/>
    <w:rsid w:val="006A22B0"/>
    <w:rsid w:val="006A23D4"/>
    <w:rsid w:val="006A2531"/>
    <w:rsid w:val="006A28F1"/>
    <w:rsid w:val="006A2A54"/>
    <w:rsid w:val="006A2D29"/>
    <w:rsid w:val="006A2D3C"/>
    <w:rsid w:val="006A2DE7"/>
    <w:rsid w:val="006A35F0"/>
    <w:rsid w:val="006A3617"/>
    <w:rsid w:val="006A366C"/>
    <w:rsid w:val="006A3859"/>
    <w:rsid w:val="006A3CD8"/>
    <w:rsid w:val="006A43A3"/>
    <w:rsid w:val="006A441E"/>
    <w:rsid w:val="006A45F3"/>
    <w:rsid w:val="006A48A9"/>
    <w:rsid w:val="006A48CE"/>
    <w:rsid w:val="006A4996"/>
    <w:rsid w:val="006A4B28"/>
    <w:rsid w:val="006A4D8E"/>
    <w:rsid w:val="006A4FB4"/>
    <w:rsid w:val="006A4FCC"/>
    <w:rsid w:val="006A56B6"/>
    <w:rsid w:val="006A589A"/>
    <w:rsid w:val="006A5E25"/>
    <w:rsid w:val="006A5F70"/>
    <w:rsid w:val="006A5F86"/>
    <w:rsid w:val="006A63A4"/>
    <w:rsid w:val="006A63FF"/>
    <w:rsid w:val="006A6724"/>
    <w:rsid w:val="006A6786"/>
    <w:rsid w:val="006A6BF8"/>
    <w:rsid w:val="006A6DEF"/>
    <w:rsid w:val="006A7020"/>
    <w:rsid w:val="006A7284"/>
    <w:rsid w:val="006A7308"/>
    <w:rsid w:val="006A73CC"/>
    <w:rsid w:val="006A7E7A"/>
    <w:rsid w:val="006B005D"/>
    <w:rsid w:val="006B00DB"/>
    <w:rsid w:val="006B044C"/>
    <w:rsid w:val="006B05D8"/>
    <w:rsid w:val="006B0676"/>
    <w:rsid w:val="006B06BF"/>
    <w:rsid w:val="006B06D8"/>
    <w:rsid w:val="006B0759"/>
    <w:rsid w:val="006B0876"/>
    <w:rsid w:val="006B09F3"/>
    <w:rsid w:val="006B0AFE"/>
    <w:rsid w:val="006B1247"/>
    <w:rsid w:val="006B12FA"/>
    <w:rsid w:val="006B192D"/>
    <w:rsid w:val="006B1ACD"/>
    <w:rsid w:val="006B1CD5"/>
    <w:rsid w:val="006B1D3C"/>
    <w:rsid w:val="006B1E35"/>
    <w:rsid w:val="006B2373"/>
    <w:rsid w:val="006B277B"/>
    <w:rsid w:val="006B2827"/>
    <w:rsid w:val="006B2E57"/>
    <w:rsid w:val="006B2F97"/>
    <w:rsid w:val="006B32B8"/>
    <w:rsid w:val="006B32FA"/>
    <w:rsid w:val="006B3323"/>
    <w:rsid w:val="006B34C3"/>
    <w:rsid w:val="006B34FF"/>
    <w:rsid w:val="006B350F"/>
    <w:rsid w:val="006B3B8E"/>
    <w:rsid w:val="006B3C8A"/>
    <w:rsid w:val="006B3D45"/>
    <w:rsid w:val="006B3DF9"/>
    <w:rsid w:val="006B411C"/>
    <w:rsid w:val="006B42FD"/>
    <w:rsid w:val="006B4583"/>
    <w:rsid w:val="006B45E7"/>
    <w:rsid w:val="006B46C2"/>
    <w:rsid w:val="006B4747"/>
    <w:rsid w:val="006B4784"/>
    <w:rsid w:val="006B481D"/>
    <w:rsid w:val="006B4BBE"/>
    <w:rsid w:val="006B4C45"/>
    <w:rsid w:val="006B4CEF"/>
    <w:rsid w:val="006B4DC6"/>
    <w:rsid w:val="006B52C4"/>
    <w:rsid w:val="006B537D"/>
    <w:rsid w:val="006B55C8"/>
    <w:rsid w:val="006B57D7"/>
    <w:rsid w:val="006B5B1A"/>
    <w:rsid w:val="006B5D2F"/>
    <w:rsid w:val="006B5E02"/>
    <w:rsid w:val="006B5E2C"/>
    <w:rsid w:val="006B5F56"/>
    <w:rsid w:val="006B60DD"/>
    <w:rsid w:val="006B63DE"/>
    <w:rsid w:val="006B6965"/>
    <w:rsid w:val="006B6C63"/>
    <w:rsid w:val="006B6CFB"/>
    <w:rsid w:val="006B7548"/>
    <w:rsid w:val="006B7556"/>
    <w:rsid w:val="006B75D9"/>
    <w:rsid w:val="006B7880"/>
    <w:rsid w:val="006B7B2F"/>
    <w:rsid w:val="006B7B5A"/>
    <w:rsid w:val="006C0548"/>
    <w:rsid w:val="006C0742"/>
    <w:rsid w:val="006C0827"/>
    <w:rsid w:val="006C086A"/>
    <w:rsid w:val="006C088E"/>
    <w:rsid w:val="006C0A2D"/>
    <w:rsid w:val="006C0FBF"/>
    <w:rsid w:val="006C1454"/>
    <w:rsid w:val="006C18BF"/>
    <w:rsid w:val="006C1929"/>
    <w:rsid w:val="006C19AB"/>
    <w:rsid w:val="006C1A13"/>
    <w:rsid w:val="006C1A41"/>
    <w:rsid w:val="006C1A77"/>
    <w:rsid w:val="006C1AB5"/>
    <w:rsid w:val="006C1D1E"/>
    <w:rsid w:val="006C200F"/>
    <w:rsid w:val="006C2353"/>
    <w:rsid w:val="006C25BF"/>
    <w:rsid w:val="006C2602"/>
    <w:rsid w:val="006C2956"/>
    <w:rsid w:val="006C2A21"/>
    <w:rsid w:val="006C2A2D"/>
    <w:rsid w:val="006C2CB9"/>
    <w:rsid w:val="006C2D92"/>
    <w:rsid w:val="006C3202"/>
    <w:rsid w:val="006C3272"/>
    <w:rsid w:val="006C34EF"/>
    <w:rsid w:val="006C3821"/>
    <w:rsid w:val="006C390D"/>
    <w:rsid w:val="006C391E"/>
    <w:rsid w:val="006C3A4F"/>
    <w:rsid w:val="006C3BB2"/>
    <w:rsid w:val="006C3D3A"/>
    <w:rsid w:val="006C3FCA"/>
    <w:rsid w:val="006C43B1"/>
    <w:rsid w:val="006C4AB5"/>
    <w:rsid w:val="006C4DA8"/>
    <w:rsid w:val="006C4EEC"/>
    <w:rsid w:val="006C4F65"/>
    <w:rsid w:val="006C51CA"/>
    <w:rsid w:val="006C5275"/>
    <w:rsid w:val="006C545E"/>
    <w:rsid w:val="006C5568"/>
    <w:rsid w:val="006C56A8"/>
    <w:rsid w:val="006C58D3"/>
    <w:rsid w:val="006C5B1C"/>
    <w:rsid w:val="006C5B73"/>
    <w:rsid w:val="006C5CBB"/>
    <w:rsid w:val="006C5E38"/>
    <w:rsid w:val="006C5F53"/>
    <w:rsid w:val="006C679F"/>
    <w:rsid w:val="006C6A70"/>
    <w:rsid w:val="006C6DEE"/>
    <w:rsid w:val="006C6DF0"/>
    <w:rsid w:val="006C71BA"/>
    <w:rsid w:val="006C7933"/>
    <w:rsid w:val="006C799E"/>
    <w:rsid w:val="006C7AE5"/>
    <w:rsid w:val="006D01F9"/>
    <w:rsid w:val="006D021A"/>
    <w:rsid w:val="006D0384"/>
    <w:rsid w:val="006D0C96"/>
    <w:rsid w:val="006D0F4F"/>
    <w:rsid w:val="006D0F54"/>
    <w:rsid w:val="006D11C1"/>
    <w:rsid w:val="006D11E5"/>
    <w:rsid w:val="006D123C"/>
    <w:rsid w:val="006D1349"/>
    <w:rsid w:val="006D1675"/>
    <w:rsid w:val="006D16B4"/>
    <w:rsid w:val="006D16BB"/>
    <w:rsid w:val="006D19A9"/>
    <w:rsid w:val="006D1BCD"/>
    <w:rsid w:val="006D1C07"/>
    <w:rsid w:val="006D1C91"/>
    <w:rsid w:val="006D1CFA"/>
    <w:rsid w:val="006D1DFD"/>
    <w:rsid w:val="006D1EF3"/>
    <w:rsid w:val="006D1FB6"/>
    <w:rsid w:val="006D1FBF"/>
    <w:rsid w:val="006D20F3"/>
    <w:rsid w:val="006D22F0"/>
    <w:rsid w:val="006D2404"/>
    <w:rsid w:val="006D24E6"/>
    <w:rsid w:val="006D2514"/>
    <w:rsid w:val="006D2612"/>
    <w:rsid w:val="006D2AED"/>
    <w:rsid w:val="006D31B3"/>
    <w:rsid w:val="006D338A"/>
    <w:rsid w:val="006D351E"/>
    <w:rsid w:val="006D36B3"/>
    <w:rsid w:val="006D397A"/>
    <w:rsid w:val="006D3AA1"/>
    <w:rsid w:val="006D3ADC"/>
    <w:rsid w:val="006D3DE4"/>
    <w:rsid w:val="006D3DFE"/>
    <w:rsid w:val="006D3E4D"/>
    <w:rsid w:val="006D4352"/>
    <w:rsid w:val="006D4390"/>
    <w:rsid w:val="006D4952"/>
    <w:rsid w:val="006D49F5"/>
    <w:rsid w:val="006D4EDE"/>
    <w:rsid w:val="006D534F"/>
    <w:rsid w:val="006D53DE"/>
    <w:rsid w:val="006D5499"/>
    <w:rsid w:val="006D55AE"/>
    <w:rsid w:val="006D57D0"/>
    <w:rsid w:val="006D5851"/>
    <w:rsid w:val="006D5862"/>
    <w:rsid w:val="006D58CA"/>
    <w:rsid w:val="006D5AE7"/>
    <w:rsid w:val="006D5E3F"/>
    <w:rsid w:val="006D5E4A"/>
    <w:rsid w:val="006D6034"/>
    <w:rsid w:val="006D60D1"/>
    <w:rsid w:val="006D6228"/>
    <w:rsid w:val="006D6335"/>
    <w:rsid w:val="006D65AA"/>
    <w:rsid w:val="006D661F"/>
    <w:rsid w:val="006D66B3"/>
    <w:rsid w:val="006D68F6"/>
    <w:rsid w:val="006D6C44"/>
    <w:rsid w:val="006D70F0"/>
    <w:rsid w:val="006D7617"/>
    <w:rsid w:val="006D7BC2"/>
    <w:rsid w:val="006D7C71"/>
    <w:rsid w:val="006E0761"/>
    <w:rsid w:val="006E0A9B"/>
    <w:rsid w:val="006E0B82"/>
    <w:rsid w:val="006E0D8B"/>
    <w:rsid w:val="006E111E"/>
    <w:rsid w:val="006E13C5"/>
    <w:rsid w:val="006E1427"/>
    <w:rsid w:val="006E1468"/>
    <w:rsid w:val="006E1515"/>
    <w:rsid w:val="006E157A"/>
    <w:rsid w:val="006E19F1"/>
    <w:rsid w:val="006E1CC6"/>
    <w:rsid w:val="006E1D98"/>
    <w:rsid w:val="006E2176"/>
    <w:rsid w:val="006E21FA"/>
    <w:rsid w:val="006E222E"/>
    <w:rsid w:val="006E22DA"/>
    <w:rsid w:val="006E23EA"/>
    <w:rsid w:val="006E23F2"/>
    <w:rsid w:val="006E25E6"/>
    <w:rsid w:val="006E28C6"/>
    <w:rsid w:val="006E2A6F"/>
    <w:rsid w:val="006E2CDE"/>
    <w:rsid w:val="006E3030"/>
    <w:rsid w:val="006E3143"/>
    <w:rsid w:val="006E318E"/>
    <w:rsid w:val="006E3237"/>
    <w:rsid w:val="006E38A7"/>
    <w:rsid w:val="006E39D5"/>
    <w:rsid w:val="006E3D4B"/>
    <w:rsid w:val="006E3D4C"/>
    <w:rsid w:val="006E3D58"/>
    <w:rsid w:val="006E3F17"/>
    <w:rsid w:val="006E4152"/>
    <w:rsid w:val="006E41E7"/>
    <w:rsid w:val="006E42CD"/>
    <w:rsid w:val="006E4686"/>
    <w:rsid w:val="006E4735"/>
    <w:rsid w:val="006E4933"/>
    <w:rsid w:val="006E495E"/>
    <w:rsid w:val="006E4BFE"/>
    <w:rsid w:val="006E4F79"/>
    <w:rsid w:val="006E4FA8"/>
    <w:rsid w:val="006E5044"/>
    <w:rsid w:val="006E504F"/>
    <w:rsid w:val="006E5389"/>
    <w:rsid w:val="006E53D2"/>
    <w:rsid w:val="006E552B"/>
    <w:rsid w:val="006E556E"/>
    <w:rsid w:val="006E5627"/>
    <w:rsid w:val="006E5714"/>
    <w:rsid w:val="006E572D"/>
    <w:rsid w:val="006E5912"/>
    <w:rsid w:val="006E5A3E"/>
    <w:rsid w:val="006E5CC0"/>
    <w:rsid w:val="006E5D35"/>
    <w:rsid w:val="006E61C9"/>
    <w:rsid w:val="006E6279"/>
    <w:rsid w:val="006E633C"/>
    <w:rsid w:val="006E6BEF"/>
    <w:rsid w:val="006E7019"/>
    <w:rsid w:val="006E75C2"/>
    <w:rsid w:val="006E76D3"/>
    <w:rsid w:val="006E7A0D"/>
    <w:rsid w:val="006E7C2C"/>
    <w:rsid w:val="006E7FF7"/>
    <w:rsid w:val="006F01EC"/>
    <w:rsid w:val="006F039E"/>
    <w:rsid w:val="006F0402"/>
    <w:rsid w:val="006F056F"/>
    <w:rsid w:val="006F07B4"/>
    <w:rsid w:val="006F085D"/>
    <w:rsid w:val="006F0AFF"/>
    <w:rsid w:val="006F0C31"/>
    <w:rsid w:val="006F0CB1"/>
    <w:rsid w:val="006F0E4E"/>
    <w:rsid w:val="006F1057"/>
    <w:rsid w:val="006F10EB"/>
    <w:rsid w:val="006F11B7"/>
    <w:rsid w:val="006F11FA"/>
    <w:rsid w:val="006F13A8"/>
    <w:rsid w:val="006F13F7"/>
    <w:rsid w:val="006F15BF"/>
    <w:rsid w:val="006F17FC"/>
    <w:rsid w:val="006F1830"/>
    <w:rsid w:val="006F1860"/>
    <w:rsid w:val="006F195E"/>
    <w:rsid w:val="006F1BD9"/>
    <w:rsid w:val="006F2117"/>
    <w:rsid w:val="006F21EA"/>
    <w:rsid w:val="006F21F3"/>
    <w:rsid w:val="006F2476"/>
    <w:rsid w:val="006F24C2"/>
    <w:rsid w:val="006F252A"/>
    <w:rsid w:val="006F2719"/>
    <w:rsid w:val="006F2801"/>
    <w:rsid w:val="006F2A75"/>
    <w:rsid w:val="006F2C81"/>
    <w:rsid w:val="006F2C89"/>
    <w:rsid w:val="006F2FF7"/>
    <w:rsid w:val="006F326E"/>
    <w:rsid w:val="006F32AD"/>
    <w:rsid w:val="006F3668"/>
    <w:rsid w:val="006F3719"/>
    <w:rsid w:val="006F3728"/>
    <w:rsid w:val="006F3BC4"/>
    <w:rsid w:val="006F3C6B"/>
    <w:rsid w:val="006F3CF1"/>
    <w:rsid w:val="006F3DFA"/>
    <w:rsid w:val="006F3E42"/>
    <w:rsid w:val="006F40F0"/>
    <w:rsid w:val="006F4255"/>
    <w:rsid w:val="006F42EA"/>
    <w:rsid w:val="006F4390"/>
    <w:rsid w:val="006F4524"/>
    <w:rsid w:val="006F45D2"/>
    <w:rsid w:val="006F47F0"/>
    <w:rsid w:val="006F48F7"/>
    <w:rsid w:val="006F4B03"/>
    <w:rsid w:val="006F4C9D"/>
    <w:rsid w:val="006F4DDD"/>
    <w:rsid w:val="006F4E96"/>
    <w:rsid w:val="006F4FD1"/>
    <w:rsid w:val="006F555C"/>
    <w:rsid w:val="006F56FE"/>
    <w:rsid w:val="006F5A2C"/>
    <w:rsid w:val="006F5CD0"/>
    <w:rsid w:val="006F5E86"/>
    <w:rsid w:val="006F6186"/>
    <w:rsid w:val="006F637C"/>
    <w:rsid w:val="006F641A"/>
    <w:rsid w:val="006F68A9"/>
    <w:rsid w:val="006F68AF"/>
    <w:rsid w:val="006F6C03"/>
    <w:rsid w:val="006F6C1F"/>
    <w:rsid w:val="006F6CFA"/>
    <w:rsid w:val="006F713D"/>
    <w:rsid w:val="006F732E"/>
    <w:rsid w:val="006F73C5"/>
    <w:rsid w:val="006F73DC"/>
    <w:rsid w:val="006F781F"/>
    <w:rsid w:val="006F79FC"/>
    <w:rsid w:val="006F7AE9"/>
    <w:rsid w:val="006F7CC4"/>
    <w:rsid w:val="006F7DB9"/>
    <w:rsid w:val="006FAA91"/>
    <w:rsid w:val="0070002C"/>
    <w:rsid w:val="00700139"/>
    <w:rsid w:val="007003BA"/>
    <w:rsid w:val="00700BC8"/>
    <w:rsid w:val="00700D5D"/>
    <w:rsid w:val="00700FC2"/>
    <w:rsid w:val="007013A1"/>
    <w:rsid w:val="00701671"/>
    <w:rsid w:val="007016A5"/>
    <w:rsid w:val="007017AD"/>
    <w:rsid w:val="00701819"/>
    <w:rsid w:val="007018D4"/>
    <w:rsid w:val="00701902"/>
    <w:rsid w:val="007019F6"/>
    <w:rsid w:val="00701A0C"/>
    <w:rsid w:val="00701E3A"/>
    <w:rsid w:val="00701E8D"/>
    <w:rsid w:val="00701F41"/>
    <w:rsid w:val="007023BC"/>
    <w:rsid w:val="00702545"/>
    <w:rsid w:val="0070264E"/>
    <w:rsid w:val="0070289E"/>
    <w:rsid w:val="00702BD9"/>
    <w:rsid w:val="00702E4E"/>
    <w:rsid w:val="00703108"/>
    <w:rsid w:val="007034F9"/>
    <w:rsid w:val="00703682"/>
    <w:rsid w:val="00703B19"/>
    <w:rsid w:val="00703B2C"/>
    <w:rsid w:val="00703BB8"/>
    <w:rsid w:val="00703E1A"/>
    <w:rsid w:val="00704869"/>
    <w:rsid w:val="00704A02"/>
    <w:rsid w:val="00704A5D"/>
    <w:rsid w:val="00704CCE"/>
    <w:rsid w:val="00704E0F"/>
    <w:rsid w:val="00704EA4"/>
    <w:rsid w:val="00704EA5"/>
    <w:rsid w:val="00705349"/>
    <w:rsid w:val="00705379"/>
    <w:rsid w:val="00705410"/>
    <w:rsid w:val="00705807"/>
    <w:rsid w:val="007058B6"/>
    <w:rsid w:val="0070591A"/>
    <w:rsid w:val="00705A2C"/>
    <w:rsid w:val="007061E4"/>
    <w:rsid w:val="00706546"/>
    <w:rsid w:val="007067EE"/>
    <w:rsid w:val="00706D11"/>
    <w:rsid w:val="007070F7"/>
    <w:rsid w:val="00707209"/>
    <w:rsid w:val="00707225"/>
    <w:rsid w:val="0070761F"/>
    <w:rsid w:val="00707AE4"/>
    <w:rsid w:val="00707C90"/>
    <w:rsid w:val="00707DA3"/>
    <w:rsid w:val="00707EF3"/>
    <w:rsid w:val="00707F01"/>
    <w:rsid w:val="00707F6D"/>
    <w:rsid w:val="00707F79"/>
    <w:rsid w:val="00710023"/>
    <w:rsid w:val="00710087"/>
    <w:rsid w:val="007100D7"/>
    <w:rsid w:val="00710115"/>
    <w:rsid w:val="0071016C"/>
    <w:rsid w:val="00710864"/>
    <w:rsid w:val="00710B69"/>
    <w:rsid w:val="00711045"/>
    <w:rsid w:val="007111E1"/>
    <w:rsid w:val="007111FD"/>
    <w:rsid w:val="00711298"/>
    <w:rsid w:val="007113F2"/>
    <w:rsid w:val="0071170B"/>
    <w:rsid w:val="007117FE"/>
    <w:rsid w:val="00711ABE"/>
    <w:rsid w:val="00711BF2"/>
    <w:rsid w:val="00711ECF"/>
    <w:rsid w:val="00711F6D"/>
    <w:rsid w:val="00712181"/>
    <w:rsid w:val="00712B6B"/>
    <w:rsid w:val="00712CFB"/>
    <w:rsid w:val="00712EA8"/>
    <w:rsid w:val="00712FA9"/>
    <w:rsid w:val="007130ED"/>
    <w:rsid w:val="0071343D"/>
    <w:rsid w:val="00713641"/>
    <w:rsid w:val="00713B8C"/>
    <w:rsid w:val="00713DB1"/>
    <w:rsid w:val="007141F5"/>
    <w:rsid w:val="007144E0"/>
    <w:rsid w:val="00714BB6"/>
    <w:rsid w:val="00714E31"/>
    <w:rsid w:val="00715011"/>
    <w:rsid w:val="00715364"/>
    <w:rsid w:val="00715488"/>
    <w:rsid w:val="00715687"/>
    <w:rsid w:val="0071569E"/>
    <w:rsid w:val="00715720"/>
    <w:rsid w:val="0071574B"/>
    <w:rsid w:val="00715798"/>
    <w:rsid w:val="007158AC"/>
    <w:rsid w:val="00715B98"/>
    <w:rsid w:val="00715E34"/>
    <w:rsid w:val="00715F21"/>
    <w:rsid w:val="00715FA6"/>
    <w:rsid w:val="007163D6"/>
    <w:rsid w:val="007168D3"/>
    <w:rsid w:val="00716974"/>
    <w:rsid w:val="00716C73"/>
    <w:rsid w:val="00716CF6"/>
    <w:rsid w:val="00716E28"/>
    <w:rsid w:val="00716EF8"/>
    <w:rsid w:val="007170BF"/>
    <w:rsid w:val="00717140"/>
    <w:rsid w:val="007171A9"/>
    <w:rsid w:val="00717402"/>
    <w:rsid w:val="0071754E"/>
    <w:rsid w:val="00717921"/>
    <w:rsid w:val="00717CDB"/>
    <w:rsid w:val="00717E2C"/>
    <w:rsid w:val="0071BE73"/>
    <w:rsid w:val="00720174"/>
    <w:rsid w:val="0072075E"/>
    <w:rsid w:val="007207DB"/>
    <w:rsid w:val="00720C88"/>
    <w:rsid w:val="00720E5E"/>
    <w:rsid w:val="0072107B"/>
    <w:rsid w:val="00721125"/>
    <w:rsid w:val="0072144E"/>
    <w:rsid w:val="007214EA"/>
    <w:rsid w:val="00721C97"/>
    <w:rsid w:val="00722460"/>
    <w:rsid w:val="007224AA"/>
    <w:rsid w:val="007225E6"/>
    <w:rsid w:val="00722A5C"/>
    <w:rsid w:val="00722B6B"/>
    <w:rsid w:val="00722D8B"/>
    <w:rsid w:val="00723490"/>
    <w:rsid w:val="00723728"/>
    <w:rsid w:val="00723A90"/>
    <w:rsid w:val="00723DD4"/>
    <w:rsid w:val="00723E28"/>
    <w:rsid w:val="00723E40"/>
    <w:rsid w:val="00723FBB"/>
    <w:rsid w:val="007240E9"/>
    <w:rsid w:val="007242A5"/>
    <w:rsid w:val="00724446"/>
    <w:rsid w:val="00724792"/>
    <w:rsid w:val="007248DD"/>
    <w:rsid w:val="00724C09"/>
    <w:rsid w:val="00725027"/>
    <w:rsid w:val="007251B0"/>
    <w:rsid w:val="007254A6"/>
    <w:rsid w:val="00725702"/>
    <w:rsid w:val="007257C9"/>
    <w:rsid w:val="0072583D"/>
    <w:rsid w:val="0072587D"/>
    <w:rsid w:val="0072597A"/>
    <w:rsid w:val="00725B10"/>
    <w:rsid w:val="00725C4B"/>
    <w:rsid w:val="0072617C"/>
    <w:rsid w:val="007265BF"/>
    <w:rsid w:val="007265C0"/>
    <w:rsid w:val="00726675"/>
    <w:rsid w:val="00726CD2"/>
    <w:rsid w:val="00727051"/>
    <w:rsid w:val="00727294"/>
    <w:rsid w:val="007277CF"/>
    <w:rsid w:val="007278DB"/>
    <w:rsid w:val="00727916"/>
    <w:rsid w:val="00727A65"/>
    <w:rsid w:val="00727DF3"/>
    <w:rsid w:val="00727FED"/>
    <w:rsid w:val="0073048E"/>
    <w:rsid w:val="007309B7"/>
    <w:rsid w:val="007309FE"/>
    <w:rsid w:val="00730A57"/>
    <w:rsid w:val="00730C0F"/>
    <w:rsid w:val="00730D0A"/>
    <w:rsid w:val="00730DAA"/>
    <w:rsid w:val="00730E2E"/>
    <w:rsid w:val="00730FA6"/>
    <w:rsid w:val="0073143B"/>
    <w:rsid w:val="0073167D"/>
    <w:rsid w:val="007316B3"/>
    <w:rsid w:val="00731884"/>
    <w:rsid w:val="00731B03"/>
    <w:rsid w:val="00731B40"/>
    <w:rsid w:val="00731DC1"/>
    <w:rsid w:val="00731EE0"/>
    <w:rsid w:val="007321AD"/>
    <w:rsid w:val="0073275A"/>
    <w:rsid w:val="00732811"/>
    <w:rsid w:val="00732886"/>
    <w:rsid w:val="00732C77"/>
    <w:rsid w:val="00732DB7"/>
    <w:rsid w:val="00733017"/>
    <w:rsid w:val="00733049"/>
    <w:rsid w:val="007330BF"/>
    <w:rsid w:val="00733179"/>
    <w:rsid w:val="007331EF"/>
    <w:rsid w:val="0073342E"/>
    <w:rsid w:val="00733578"/>
    <w:rsid w:val="0073359B"/>
    <w:rsid w:val="00733B57"/>
    <w:rsid w:val="007340C4"/>
    <w:rsid w:val="007343FC"/>
    <w:rsid w:val="00734476"/>
    <w:rsid w:val="0073449E"/>
    <w:rsid w:val="007345BE"/>
    <w:rsid w:val="007346FA"/>
    <w:rsid w:val="00734889"/>
    <w:rsid w:val="00734964"/>
    <w:rsid w:val="00734E38"/>
    <w:rsid w:val="00734E54"/>
    <w:rsid w:val="00735169"/>
    <w:rsid w:val="0073568B"/>
    <w:rsid w:val="007357F6"/>
    <w:rsid w:val="00735A8D"/>
    <w:rsid w:val="00735CB2"/>
    <w:rsid w:val="00736072"/>
    <w:rsid w:val="007361F6"/>
    <w:rsid w:val="007362B8"/>
    <w:rsid w:val="007365F0"/>
    <w:rsid w:val="0073697A"/>
    <w:rsid w:val="00736E45"/>
    <w:rsid w:val="0073705E"/>
    <w:rsid w:val="0073724B"/>
    <w:rsid w:val="00737308"/>
    <w:rsid w:val="007375A6"/>
    <w:rsid w:val="00737956"/>
    <w:rsid w:val="00737AED"/>
    <w:rsid w:val="00737AFA"/>
    <w:rsid w:val="00737BCE"/>
    <w:rsid w:val="00737F57"/>
    <w:rsid w:val="0074037F"/>
    <w:rsid w:val="00740755"/>
    <w:rsid w:val="00740788"/>
    <w:rsid w:val="00740796"/>
    <w:rsid w:val="007408A0"/>
    <w:rsid w:val="00740941"/>
    <w:rsid w:val="00740AE3"/>
    <w:rsid w:val="007410C6"/>
    <w:rsid w:val="00741328"/>
    <w:rsid w:val="007413C6"/>
    <w:rsid w:val="0074191D"/>
    <w:rsid w:val="00741AA8"/>
    <w:rsid w:val="00741D8A"/>
    <w:rsid w:val="00741E1D"/>
    <w:rsid w:val="00742152"/>
    <w:rsid w:val="007421DC"/>
    <w:rsid w:val="00742415"/>
    <w:rsid w:val="007427C2"/>
    <w:rsid w:val="0074282C"/>
    <w:rsid w:val="00742B3E"/>
    <w:rsid w:val="00742BB9"/>
    <w:rsid w:val="00742C4D"/>
    <w:rsid w:val="00743266"/>
    <w:rsid w:val="00743DF7"/>
    <w:rsid w:val="00743EF6"/>
    <w:rsid w:val="007442F9"/>
    <w:rsid w:val="00744445"/>
    <w:rsid w:val="007444CC"/>
    <w:rsid w:val="007444D0"/>
    <w:rsid w:val="007445A8"/>
    <w:rsid w:val="00744A91"/>
    <w:rsid w:val="00744B7E"/>
    <w:rsid w:val="00744D46"/>
    <w:rsid w:val="00745069"/>
    <w:rsid w:val="0074523F"/>
    <w:rsid w:val="007454A9"/>
    <w:rsid w:val="00745925"/>
    <w:rsid w:val="00745A9C"/>
    <w:rsid w:val="00745BC5"/>
    <w:rsid w:val="00745E4F"/>
    <w:rsid w:val="00745EE6"/>
    <w:rsid w:val="00746183"/>
    <w:rsid w:val="00746338"/>
    <w:rsid w:val="00746504"/>
    <w:rsid w:val="007468B7"/>
    <w:rsid w:val="00746AE5"/>
    <w:rsid w:val="00747328"/>
    <w:rsid w:val="00747931"/>
    <w:rsid w:val="007479F1"/>
    <w:rsid w:val="00747CBC"/>
    <w:rsid w:val="0075038E"/>
    <w:rsid w:val="007503DE"/>
    <w:rsid w:val="0075062D"/>
    <w:rsid w:val="007507AF"/>
    <w:rsid w:val="00751196"/>
    <w:rsid w:val="007511E4"/>
    <w:rsid w:val="0075161B"/>
    <w:rsid w:val="0075164C"/>
    <w:rsid w:val="00751659"/>
    <w:rsid w:val="00751821"/>
    <w:rsid w:val="007519FD"/>
    <w:rsid w:val="00751CD0"/>
    <w:rsid w:val="00751DE9"/>
    <w:rsid w:val="00751EB5"/>
    <w:rsid w:val="00751EF3"/>
    <w:rsid w:val="00751FB2"/>
    <w:rsid w:val="00752228"/>
    <w:rsid w:val="0075267A"/>
    <w:rsid w:val="0075269E"/>
    <w:rsid w:val="00752728"/>
    <w:rsid w:val="00752C3C"/>
    <w:rsid w:val="00752EA7"/>
    <w:rsid w:val="00752EF8"/>
    <w:rsid w:val="00752EFC"/>
    <w:rsid w:val="00753041"/>
    <w:rsid w:val="007530B9"/>
    <w:rsid w:val="007534CF"/>
    <w:rsid w:val="0075369E"/>
    <w:rsid w:val="00753DB4"/>
    <w:rsid w:val="007540E2"/>
    <w:rsid w:val="0075442B"/>
    <w:rsid w:val="007544D5"/>
    <w:rsid w:val="007545A0"/>
    <w:rsid w:val="00754620"/>
    <w:rsid w:val="007546CD"/>
    <w:rsid w:val="00754837"/>
    <w:rsid w:val="00754E83"/>
    <w:rsid w:val="00754F3E"/>
    <w:rsid w:val="00755383"/>
    <w:rsid w:val="0075572C"/>
    <w:rsid w:val="007558D9"/>
    <w:rsid w:val="00755FF5"/>
    <w:rsid w:val="00756105"/>
    <w:rsid w:val="0075630B"/>
    <w:rsid w:val="007565B1"/>
    <w:rsid w:val="00756A8D"/>
    <w:rsid w:val="00756C6F"/>
    <w:rsid w:val="0075709F"/>
    <w:rsid w:val="007570CA"/>
    <w:rsid w:val="007570F3"/>
    <w:rsid w:val="0075776B"/>
    <w:rsid w:val="0075788B"/>
    <w:rsid w:val="00757CC7"/>
    <w:rsid w:val="00760398"/>
    <w:rsid w:val="0076046E"/>
    <w:rsid w:val="00760772"/>
    <w:rsid w:val="007610D6"/>
    <w:rsid w:val="00761275"/>
    <w:rsid w:val="007612A3"/>
    <w:rsid w:val="00761555"/>
    <w:rsid w:val="007618BC"/>
    <w:rsid w:val="0076193D"/>
    <w:rsid w:val="00761CAB"/>
    <w:rsid w:val="00761E7D"/>
    <w:rsid w:val="0076272A"/>
    <w:rsid w:val="007628B1"/>
    <w:rsid w:val="007629FA"/>
    <w:rsid w:val="00762A58"/>
    <w:rsid w:val="00762A73"/>
    <w:rsid w:val="00762C7C"/>
    <w:rsid w:val="00762C85"/>
    <w:rsid w:val="00762D1C"/>
    <w:rsid w:val="00762EDB"/>
    <w:rsid w:val="007630D6"/>
    <w:rsid w:val="0076312C"/>
    <w:rsid w:val="0076321B"/>
    <w:rsid w:val="007635AC"/>
    <w:rsid w:val="0076363B"/>
    <w:rsid w:val="00763B0E"/>
    <w:rsid w:val="00763B63"/>
    <w:rsid w:val="00763C7C"/>
    <w:rsid w:val="00763F08"/>
    <w:rsid w:val="00764290"/>
    <w:rsid w:val="007644B8"/>
    <w:rsid w:val="00764B3E"/>
    <w:rsid w:val="007657AD"/>
    <w:rsid w:val="007658F3"/>
    <w:rsid w:val="00765909"/>
    <w:rsid w:val="00765A4E"/>
    <w:rsid w:val="00765A56"/>
    <w:rsid w:val="00765B04"/>
    <w:rsid w:val="00765BFB"/>
    <w:rsid w:val="00765F50"/>
    <w:rsid w:val="00766236"/>
    <w:rsid w:val="007668A8"/>
    <w:rsid w:val="00766B3A"/>
    <w:rsid w:val="00766CDD"/>
    <w:rsid w:val="00767168"/>
    <w:rsid w:val="007672C9"/>
    <w:rsid w:val="007673FB"/>
    <w:rsid w:val="00767635"/>
    <w:rsid w:val="00767687"/>
    <w:rsid w:val="00767BFB"/>
    <w:rsid w:val="00767EE7"/>
    <w:rsid w:val="0077002A"/>
    <w:rsid w:val="007703E8"/>
    <w:rsid w:val="00770640"/>
    <w:rsid w:val="00770C27"/>
    <w:rsid w:val="00770DDC"/>
    <w:rsid w:val="00770FD9"/>
    <w:rsid w:val="007717F9"/>
    <w:rsid w:val="007719EA"/>
    <w:rsid w:val="00771A0D"/>
    <w:rsid w:val="00771AAC"/>
    <w:rsid w:val="00771E07"/>
    <w:rsid w:val="00771FC5"/>
    <w:rsid w:val="00771FD0"/>
    <w:rsid w:val="0077226D"/>
    <w:rsid w:val="007723EF"/>
    <w:rsid w:val="007724F2"/>
    <w:rsid w:val="0077293E"/>
    <w:rsid w:val="00772D2C"/>
    <w:rsid w:val="00772DB0"/>
    <w:rsid w:val="00772E45"/>
    <w:rsid w:val="00773050"/>
    <w:rsid w:val="00773719"/>
    <w:rsid w:val="0077372C"/>
    <w:rsid w:val="00773787"/>
    <w:rsid w:val="00773790"/>
    <w:rsid w:val="007737C1"/>
    <w:rsid w:val="00773A93"/>
    <w:rsid w:val="00773E34"/>
    <w:rsid w:val="007741D2"/>
    <w:rsid w:val="007741F7"/>
    <w:rsid w:val="007743D9"/>
    <w:rsid w:val="00774471"/>
    <w:rsid w:val="00774766"/>
    <w:rsid w:val="00774EAC"/>
    <w:rsid w:val="00774FB0"/>
    <w:rsid w:val="007754AF"/>
    <w:rsid w:val="007754DF"/>
    <w:rsid w:val="007754FA"/>
    <w:rsid w:val="00775521"/>
    <w:rsid w:val="007759EF"/>
    <w:rsid w:val="00775A7E"/>
    <w:rsid w:val="00775AAC"/>
    <w:rsid w:val="00775BB3"/>
    <w:rsid w:val="00775F3F"/>
    <w:rsid w:val="00775F64"/>
    <w:rsid w:val="007761DB"/>
    <w:rsid w:val="00776384"/>
    <w:rsid w:val="00776539"/>
    <w:rsid w:val="0077674F"/>
    <w:rsid w:val="007767BD"/>
    <w:rsid w:val="007767BF"/>
    <w:rsid w:val="00776AFE"/>
    <w:rsid w:val="00776BF6"/>
    <w:rsid w:val="00776E96"/>
    <w:rsid w:val="00777052"/>
    <w:rsid w:val="007772F3"/>
    <w:rsid w:val="00777414"/>
    <w:rsid w:val="0077789B"/>
    <w:rsid w:val="00777D0E"/>
    <w:rsid w:val="00777D1E"/>
    <w:rsid w:val="0077FC4F"/>
    <w:rsid w:val="007800BD"/>
    <w:rsid w:val="0078030F"/>
    <w:rsid w:val="00780685"/>
    <w:rsid w:val="00780AF8"/>
    <w:rsid w:val="00780D8E"/>
    <w:rsid w:val="00780EE3"/>
    <w:rsid w:val="007811D2"/>
    <w:rsid w:val="00781A7F"/>
    <w:rsid w:val="00781F12"/>
    <w:rsid w:val="00781F3B"/>
    <w:rsid w:val="00782466"/>
    <w:rsid w:val="007826BE"/>
    <w:rsid w:val="007826E7"/>
    <w:rsid w:val="00782803"/>
    <w:rsid w:val="00782C05"/>
    <w:rsid w:val="00782E06"/>
    <w:rsid w:val="007830C8"/>
    <w:rsid w:val="00783293"/>
    <w:rsid w:val="00783780"/>
    <w:rsid w:val="0078378E"/>
    <w:rsid w:val="00783899"/>
    <w:rsid w:val="0078394E"/>
    <w:rsid w:val="00783988"/>
    <w:rsid w:val="00783D76"/>
    <w:rsid w:val="00783F65"/>
    <w:rsid w:val="00784043"/>
    <w:rsid w:val="007840EC"/>
    <w:rsid w:val="00784751"/>
    <w:rsid w:val="00784813"/>
    <w:rsid w:val="0078485F"/>
    <w:rsid w:val="00784A78"/>
    <w:rsid w:val="00784B1E"/>
    <w:rsid w:val="00784BB8"/>
    <w:rsid w:val="00784BD8"/>
    <w:rsid w:val="00784EB8"/>
    <w:rsid w:val="00784F5A"/>
    <w:rsid w:val="00784F80"/>
    <w:rsid w:val="0078532E"/>
    <w:rsid w:val="00785742"/>
    <w:rsid w:val="007857D1"/>
    <w:rsid w:val="0078580E"/>
    <w:rsid w:val="00785F0F"/>
    <w:rsid w:val="00785F35"/>
    <w:rsid w:val="00786258"/>
    <w:rsid w:val="00786750"/>
    <w:rsid w:val="00786AB0"/>
    <w:rsid w:val="00786B05"/>
    <w:rsid w:val="00786B1F"/>
    <w:rsid w:val="00786C62"/>
    <w:rsid w:val="00786D02"/>
    <w:rsid w:val="00786D66"/>
    <w:rsid w:val="00786F8C"/>
    <w:rsid w:val="00787384"/>
    <w:rsid w:val="00787530"/>
    <w:rsid w:val="0078778D"/>
    <w:rsid w:val="00787983"/>
    <w:rsid w:val="007879CA"/>
    <w:rsid w:val="00787E27"/>
    <w:rsid w:val="00787F96"/>
    <w:rsid w:val="0078A567"/>
    <w:rsid w:val="0078FDA6"/>
    <w:rsid w:val="00790357"/>
    <w:rsid w:val="007905C8"/>
    <w:rsid w:val="007909C8"/>
    <w:rsid w:val="00790A6F"/>
    <w:rsid w:val="00790BB3"/>
    <w:rsid w:val="00790D64"/>
    <w:rsid w:val="00790E4F"/>
    <w:rsid w:val="00790FF9"/>
    <w:rsid w:val="0079112A"/>
    <w:rsid w:val="00791284"/>
    <w:rsid w:val="007917F8"/>
    <w:rsid w:val="00791A87"/>
    <w:rsid w:val="00791B95"/>
    <w:rsid w:val="00791C10"/>
    <w:rsid w:val="00791F28"/>
    <w:rsid w:val="0079232C"/>
    <w:rsid w:val="00792463"/>
    <w:rsid w:val="007924B4"/>
    <w:rsid w:val="007924B8"/>
    <w:rsid w:val="007925E9"/>
    <w:rsid w:val="0079286F"/>
    <w:rsid w:val="00792987"/>
    <w:rsid w:val="00792A4B"/>
    <w:rsid w:val="00792BC5"/>
    <w:rsid w:val="00792C3A"/>
    <w:rsid w:val="00792E8C"/>
    <w:rsid w:val="007933A3"/>
    <w:rsid w:val="007933FF"/>
    <w:rsid w:val="00793475"/>
    <w:rsid w:val="007935F5"/>
    <w:rsid w:val="007937F5"/>
    <w:rsid w:val="00793843"/>
    <w:rsid w:val="00793943"/>
    <w:rsid w:val="00793DF2"/>
    <w:rsid w:val="007945AD"/>
    <w:rsid w:val="00794BA0"/>
    <w:rsid w:val="00794BCA"/>
    <w:rsid w:val="00794BFD"/>
    <w:rsid w:val="00794EFA"/>
    <w:rsid w:val="00794F05"/>
    <w:rsid w:val="0079553B"/>
    <w:rsid w:val="0079578C"/>
    <w:rsid w:val="00795A6C"/>
    <w:rsid w:val="00795BF7"/>
    <w:rsid w:val="00795DF0"/>
    <w:rsid w:val="00795E49"/>
    <w:rsid w:val="00795FC5"/>
    <w:rsid w:val="00796537"/>
    <w:rsid w:val="00796659"/>
    <w:rsid w:val="00796BFC"/>
    <w:rsid w:val="00796F93"/>
    <w:rsid w:val="00797241"/>
    <w:rsid w:val="00797639"/>
    <w:rsid w:val="0079769B"/>
    <w:rsid w:val="00797794"/>
    <w:rsid w:val="0079779E"/>
    <w:rsid w:val="00797A45"/>
    <w:rsid w:val="00797A72"/>
    <w:rsid w:val="00797AC1"/>
    <w:rsid w:val="00797D77"/>
    <w:rsid w:val="007A0316"/>
    <w:rsid w:val="007A03EA"/>
    <w:rsid w:val="007A044E"/>
    <w:rsid w:val="007A074F"/>
    <w:rsid w:val="007A0BD1"/>
    <w:rsid w:val="007A0C9D"/>
    <w:rsid w:val="007A0EB8"/>
    <w:rsid w:val="007A0F88"/>
    <w:rsid w:val="007A10F8"/>
    <w:rsid w:val="007A113B"/>
    <w:rsid w:val="007A1189"/>
    <w:rsid w:val="007A14A5"/>
    <w:rsid w:val="007A14C7"/>
    <w:rsid w:val="007A16D9"/>
    <w:rsid w:val="007A1781"/>
    <w:rsid w:val="007A1964"/>
    <w:rsid w:val="007A2391"/>
    <w:rsid w:val="007A2923"/>
    <w:rsid w:val="007A2AC8"/>
    <w:rsid w:val="007A2DBE"/>
    <w:rsid w:val="007A2E4A"/>
    <w:rsid w:val="007A376F"/>
    <w:rsid w:val="007A3A8A"/>
    <w:rsid w:val="007A3B14"/>
    <w:rsid w:val="007A3B60"/>
    <w:rsid w:val="007A3C5C"/>
    <w:rsid w:val="007A3CD5"/>
    <w:rsid w:val="007A41D1"/>
    <w:rsid w:val="007A485A"/>
    <w:rsid w:val="007A4A66"/>
    <w:rsid w:val="007A4CBD"/>
    <w:rsid w:val="007A4CE0"/>
    <w:rsid w:val="007A5011"/>
    <w:rsid w:val="007A5181"/>
    <w:rsid w:val="007A5554"/>
    <w:rsid w:val="007A556E"/>
    <w:rsid w:val="007A55D8"/>
    <w:rsid w:val="007A5754"/>
    <w:rsid w:val="007A5A09"/>
    <w:rsid w:val="007A6008"/>
    <w:rsid w:val="007A60A2"/>
    <w:rsid w:val="007A6107"/>
    <w:rsid w:val="007A64A9"/>
    <w:rsid w:val="007A659D"/>
    <w:rsid w:val="007A691F"/>
    <w:rsid w:val="007A6CC9"/>
    <w:rsid w:val="007A6EE4"/>
    <w:rsid w:val="007A7023"/>
    <w:rsid w:val="007A726E"/>
    <w:rsid w:val="007A74B9"/>
    <w:rsid w:val="007A7640"/>
    <w:rsid w:val="007A7645"/>
    <w:rsid w:val="007A7843"/>
    <w:rsid w:val="007A7979"/>
    <w:rsid w:val="007A79D5"/>
    <w:rsid w:val="007A7C64"/>
    <w:rsid w:val="007A995C"/>
    <w:rsid w:val="007B01BE"/>
    <w:rsid w:val="007B0454"/>
    <w:rsid w:val="007B04D0"/>
    <w:rsid w:val="007B0628"/>
    <w:rsid w:val="007B06E5"/>
    <w:rsid w:val="007B08B6"/>
    <w:rsid w:val="007B09AC"/>
    <w:rsid w:val="007B0BE2"/>
    <w:rsid w:val="007B0D48"/>
    <w:rsid w:val="007B0F5A"/>
    <w:rsid w:val="007B15BE"/>
    <w:rsid w:val="007B18AF"/>
    <w:rsid w:val="007B1D5D"/>
    <w:rsid w:val="007B20C3"/>
    <w:rsid w:val="007B212F"/>
    <w:rsid w:val="007B2175"/>
    <w:rsid w:val="007B228F"/>
    <w:rsid w:val="007B23E9"/>
    <w:rsid w:val="007B2484"/>
    <w:rsid w:val="007B25E0"/>
    <w:rsid w:val="007B25E2"/>
    <w:rsid w:val="007B2924"/>
    <w:rsid w:val="007B2C03"/>
    <w:rsid w:val="007B3044"/>
    <w:rsid w:val="007B3183"/>
    <w:rsid w:val="007B3A38"/>
    <w:rsid w:val="007B3A63"/>
    <w:rsid w:val="007B3B8E"/>
    <w:rsid w:val="007B3C5D"/>
    <w:rsid w:val="007B3C5F"/>
    <w:rsid w:val="007B3E67"/>
    <w:rsid w:val="007B3F67"/>
    <w:rsid w:val="007B3FE7"/>
    <w:rsid w:val="007B46CA"/>
    <w:rsid w:val="007B4700"/>
    <w:rsid w:val="007B4AAF"/>
    <w:rsid w:val="007B4B1A"/>
    <w:rsid w:val="007B4EF8"/>
    <w:rsid w:val="007B519D"/>
    <w:rsid w:val="007B53BF"/>
    <w:rsid w:val="007B542C"/>
    <w:rsid w:val="007B5498"/>
    <w:rsid w:val="007B55C7"/>
    <w:rsid w:val="007B5EC3"/>
    <w:rsid w:val="007B5EE6"/>
    <w:rsid w:val="007B5EF9"/>
    <w:rsid w:val="007B657D"/>
    <w:rsid w:val="007B6D44"/>
    <w:rsid w:val="007B6D55"/>
    <w:rsid w:val="007B6E81"/>
    <w:rsid w:val="007B7024"/>
    <w:rsid w:val="007B72AA"/>
    <w:rsid w:val="007B72AF"/>
    <w:rsid w:val="007B7448"/>
    <w:rsid w:val="007B77BC"/>
    <w:rsid w:val="007B79B4"/>
    <w:rsid w:val="007B7A08"/>
    <w:rsid w:val="007B7F2A"/>
    <w:rsid w:val="007C0073"/>
    <w:rsid w:val="007C04FD"/>
    <w:rsid w:val="007C07CB"/>
    <w:rsid w:val="007C0A44"/>
    <w:rsid w:val="007C0B86"/>
    <w:rsid w:val="007C0CFA"/>
    <w:rsid w:val="007C0FCE"/>
    <w:rsid w:val="007C134E"/>
    <w:rsid w:val="007C1582"/>
    <w:rsid w:val="007C1AB1"/>
    <w:rsid w:val="007C1BAD"/>
    <w:rsid w:val="007C1E1A"/>
    <w:rsid w:val="007C2054"/>
    <w:rsid w:val="007C2349"/>
    <w:rsid w:val="007C24E5"/>
    <w:rsid w:val="007C26D2"/>
    <w:rsid w:val="007C27AA"/>
    <w:rsid w:val="007C2B56"/>
    <w:rsid w:val="007C2C6F"/>
    <w:rsid w:val="007C2EB7"/>
    <w:rsid w:val="007C319F"/>
    <w:rsid w:val="007C32FB"/>
    <w:rsid w:val="007C346D"/>
    <w:rsid w:val="007C3792"/>
    <w:rsid w:val="007C38BD"/>
    <w:rsid w:val="007C38F4"/>
    <w:rsid w:val="007C3BBA"/>
    <w:rsid w:val="007C3DB9"/>
    <w:rsid w:val="007C4135"/>
    <w:rsid w:val="007C42FB"/>
    <w:rsid w:val="007C4346"/>
    <w:rsid w:val="007C4470"/>
    <w:rsid w:val="007C44BF"/>
    <w:rsid w:val="007C45A9"/>
    <w:rsid w:val="007C45DF"/>
    <w:rsid w:val="007C469B"/>
    <w:rsid w:val="007C4D33"/>
    <w:rsid w:val="007C4E22"/>
    <w:rsid w:val="007C4E62"/>
    <w:rsid w:val="007C547F"/>
    <w:rsid w:val="007C56F5"/>
    <w:rsid w:val="007C5AAB"/>
    <w:rsid w:val="007C5BB4"/>
    <w:rsid w:val="007C5C10"/>
    <w:rsid w:val="007C5C95"/>
    <w:rsid w:val="007C5CF4"/>
    <w:rsid w:val="007C5D84"/>
    <w:rsid w:val="007C629D"/>
    <w:rsid w:val="007C633C"/>
    <w:rsid w:val="007C6347"/>
    <w:rsid w:val="007C674D"/>
    <w:rsid w:val="007C6A21"/>
    <w:rsid w:val="007C6F80"/>
    <w:rsid w:val="007C70A6"/>
    <w:rsid w:val="007C7462"/>
    <w:rsid w:val="007C7D26"/>
    <w:rsid w:val="007C7E33"/>
    <w:rsid w:val="007C7E3D"/>
    <w:rsid w:val="007C7F14"/>
    <w:rsid w:val="007D0093"/>
    <w:rsid w:val="007D00F2"/>
    <w:rsid w:val="007D02E5"/>
    <w:rsid w:val="007D0400"/>
    <w:rsid w:val="007D04E7"/>
    <w:rsid w:val="007D0532"/>
    <w:rsid w:val="007D078B"/>
    <w:rsid w:val="007D08E1"/>
    <w:rsid w:val="007D091F"/>
    <w:rsid w:val="007D10FA"/>
    <w:rsid w:val="007D1319"/>
    <w:rsid w:val="007D1771"/>
    <w:rsid w:val="007D1803"/>
    <w:rsid w:val="007D1967"/>
    <w:rsid w:val="007D1F5C"/>
    <w:rsid w:val="007D213E"/>
    <w:rsid w:val="007D2196"/>
    <w:rsid w:val="007D21B8"/>
    <w:rsid w:val="007D2560"/>
    <w:rsid w:val="007D2848"/>
    <w:rsid w:val="007D298D"/>
    <w:rsid w:val="007D2A79"/>
    <w:rsid w:val="007D2D00"/>
    <w:rsid w:val="007D2E0A"/>
    <w:rsid w:val="007D3303"/>
    <w:rsid w:val="007D339E"/>
    <w:rsid w:val="007D34D3"/>
    <w:rsid w:val="007D3624"/>
    <w:rsid w:val="007D36EF"/>
    <w:rsid w:val="007D3C6F"/>
    <w:rsid w:val="007D4040"/>
    <w:rsid w:val="007D4112"/>
    <w:rsid w:val="007D444B"/>
    <w:rsid w:val="007D44FC"/>
    <w:rsid w:val="007D46B0"/>
    <w:rsid w:val="007D46FE"/>
    <w:rsid w:val="007D4991"/>
    <w:rsid w:val="007D4D50"/>
    <w:rsid w:val="007D4DA6"/>
    <w:rsid w:val="007D4F5F"/>
    <w:rsid w:val="007D513C"/>
    <w:rsid w:val="007D51F3"/>
    <w:rsid w:val="007D5A52"/>
    <w:rsid w:val="007D5DC0"/>
    <w:rsid w:val="007D5F06"/>
    <w:rsid w:val="007D5F6F"/>
    <w:rsid w:val="007D618E"/>
    <w:rsid w:val="007D6840"/>
    <w:rsid w:val="007D6976"/>
    <w:rsid w:val="007D6A6C"/>
    <w:rsid w:val="007D6BEF"/>
    <w:rsid w:val="007D6DF8"/>
    <w:rsid w:val="007D6E59"/>
    <w:rsid w:val="007D6FBC"/>
    <w:rsid w:val="007D713E"/>
    <w:rsid w:val="007D714D"/>
    <w:rsid w:val="007D7187"/>
    <w:rsid w:val="007D731C"/>
    <w:rsid w:val="007D7494"/>
    <w:rsid w:val="007D789A"/>
    <w:rsid w:val="007D79C0"/>
    <w:rsid w:val="007D7BAA"/>
    <w:rsid w:val="007D7C08"/>
    <w:rsid w:val="007D7EC7"/>
    <w:rsid w:val="007E0196"/>
    <w:rsid w:val="007E0237"/>
    <w:rsid w:val="007E036E"/>
    <w:rsid w:val="007E04CB"/>
    <w:rsid w:val="007E1454"/>
    <w:rsid w:val="007E166B"/>
    <w:rsid w:val="007E186F"/>
    <w:rsid w:val="007E19D1"/>
    <w:rsid w:val="007E1C87"/>
    <w:rsid w:val="007E1E08"/>
    <w:rsid w:val="007E221C"/>
    <w:rsid w:val="007E23D0"/>
    <w:rsid w:val="007E2606"/>
    <w:rsid w:val="007E26B4"/>
    <w:rsid w:val="007E2700"/>
    <w:rsid w:val="007E27D5"/>
    <w:rsid w:val="007E2994"/>
    <w:rsid w:val="007E29FB"/>
    <w:rsid w:val="007E2A06"/>
    <w:rsid w:val="007E2AE4"/>
    <w:rsid w:val="007E2BBA"/>
    <w:rsid w:val="007E2CF1"/>
    <w:rsid w:val="007E2EE9"/>
    <w:rsid w:val="007E3184"/>
    <w:rsid w:val="007E3207"/>
    <w:rsid w:val="007E32C6"/>
    <w:rsid w:val="007E348A"/>
    <w:rsid w:val="007E3556"/>
    <w:rsid w:val="007E3587"/>
    <w:rsid w:val="007E3AE7"/>
    <w:rsid w:val="007E3CA2"/>
    <w:rsid w:val="007E40F4"/>
    <w:rsid w:val="007E42E8"/>
    <w:rsid w:val="007E4375"/>
    <w:rsid w:val="007E4629"/>
    <w:rsid w:val="007E4700"/>
    <w:rsid w:val="007E481D"/>
    <w:rsid w:val="007E4852"/>
    <w:rsid w:val="007E4BD9"/>
    <w:rsid w:val="007E4BEB"/>
    <w:rsid w:val="007E4C62"/>
    <w:rsid w:val="007E4E14"/>
    <w:rsid w:val="007E4EEB"/>
    <w:rsid w:val="007E4F90"/>
    <w:rsid w:val="007E5214"/>
    <w:rsid w:val="007E543B"/>
    <w:rsid w:val="007E54D7"/>
    <w:rsid w:val="007E560F"/>
    <w:rsid w:val="007E57E3"/>
    <w:rsid w:val="007E580D"/>
    <w:rsid w:val="007E5857"/>
    <w:rsid w:val="007E58F6"/>
    <w:rsid w:val="007E5983"/>
    <w:rsid w:val="007E5E9D"/>
    <w:rsid w:val="007E5ED8"/>
    <w:rsid w:val="007E6234"/>
    <w:rsid w:val="007E62CC"/>
    <w:rsid w:val="007E660B"/>
    <w:rsid w:val="007E66DD"/>
    <w:rsid w:val="007E6A4F"/>
    <w:rsid w:val="007E6AAC"/>
    <w:rsid w:val="007E6F4E"/>
    <w:rsid w:val="007E7070"/>
    <w:rsid w:val="007E709B"/>
    <w:rsid w:val="007E73AB"/>
    <w:rsid w:val="007E7405"/>
    <w:rsid w:val="007E74F2"/>
    <w:rsid w:val="007E7B88"/>
    <w:rsid w:val="007E7C68"/>
    <w:rsid w:val="007E7D77"/>
    <w:rsid w:val="007E7DD4"/>
    <w:rsid w:val="007F005A"/>
    <w:rsid w:val="007F00F5"/>
    <w:rsid w:val="007F012D"/>
    <w:rsid w:val="007F046B"/>
    <w:rsid w:val="007F0677"/>
    <w:rsid w:val="007F0D73"/>
    <w:rsid w:val="007F0DF7"/>
    <w:rsid w:val="007F0E13"/>
    <w:rsid w:val="007F0EBE"/>
    <w:rsid w:val="007F1210"/>
    <w:rsid w:val="007F13F5"/>
    <w:rsid w:val="007F16DC"/>
    <w:rsid w:val="007F18F3"/>
    <w:rsid w:val="007F1A97"/>
    <w:rsid w:val="007F1AE7"/>
    <w:rsid w:val="007F1D1B"/>
    <w:rsid w:val="007F1DED"/>
    <w:rsid w:val="007F21D7"/>
    <w:rsid w:val="007F22D3"/>
    <w:rsid w:val="007F2638"/>
    <w:rsid w:val="007F2839"/>
    <w:rsid w:val="007F2913"/>
    <w:rsid w:val="007F2A10"/>
    <w:rsid w:val="007F2BC7"/>
    <w:rsid w:val="007F2C76"/>
    <w:rsid w:val="007F2CCE"/>
    <w:rsid w:val="007F2D1D"/>
    <w:rsid w:val="007F2D9A"/>
    <w:rsid w:val="007F3150"/>
    <w:rsid w:val="007F343A"/>
    <w:rsid w:val="007F3450"/>
    <w:rsid w:val="007F34E3"/>
    <w:rsid w:val="007F3558"/>
    <w:rsid w:val="007F35EA"/>
    <w:rsid w:val="007F3697"/>
    <w:rsid w:val="007F3883"/>
    <w:rsid w:val="007F3A27"/>
    <w:rsid w:val="007F3B4F"/>
    <w:rsid w:val="007F3C08"/>
    <w:rsid w:val="007F4067"/>
    <w:rsid w:val="007F437D"/>
    <w:rsid w:val="007F4BC2"/>
    <w:rsid w:val="007F51F1"/>
    <w:rsid w:val="007F52BB"/>
    <w:rsid w:val="007F58F0"/>
    <w:rsid w:val="007F5AF5"/>
    <w:rsid w:val="007F5DAA"/>
    <w:rsid w:val="007F61FC"/>
    <w:rsid w:val="007F6207"/>
    <w:rsid w:val="007F6246"/>
    <w:rsid w:val="007F63E1"/>
    <w:rsid w:val="007F63FA"/>
    <w:rsid w:val="007F64E7"/>
    <w:rsid w:val="007F6656"/>
    <w:rsid w:val="007F6ACF"/>
    <w:rsid w:val="007F6AE5"/>
    <w:rsid w:val="007F709B"/>
    <w:rsid w:val="007F731E"/>
    <w:rsid w:val="007F73A1"/>
    <w:rsid w:val="007F7714"/>
    <w:rsid w:val="007F780E"/>
    <w:rsid w:val="007F7A30"/>
    <w:rsid w:val="007F7DBF"/>
    <w:rsid w:val="007F7DEB"/>
    <w:rsid w:val="00800172"/>
    <w:rsid w:val="008003A0"/>
    <w:rsid w:val="0080081E"/>
    <w:rsid w:val="0080089F"/>
    <w:rsid w:val="00800922"/>
    <w:rsid w:val="00800CCA"/>
    <w:rsid w:val="00801055"/>
    <w:rsid w:val="00801126"/>
    <w:rsid w:val="00801234"/>
    <w:rsid w:val="00801364"/>
    <w:rsid w:val="008018C4"/>
    <w:rsid w:val="00801BA0"/>
    <w:rsid w:val="00801C45"/>
    <w:rsid w:val="00801C9A"/>
    <w:rsid w:val="00801FA9"/>
    <w:rsid w:val="00801FFE"/>
    <w:rsid w:val="008024C3"/>
    <w:rsid w:val="008024F3"/>
    <w:rsid w:val="008028E1"/>
    <w:rsid w:val="00802958"/>
    <w:rsid w:val="008029FF"/>
    <w:rsid w:val="00802B4F"/>
    <w:rsid w:val="00802D6F"/>
    <w:rsid w:val="00802FCA"/>
    <w:rsid w:val="00803424"/>
    <w:rsid w:val="0080356A"/>
    <w:rsid w:val="00803699"/>
    <w:rsid w:val="0080424D"/>
    <w:rsid w:val="008043CC"/>
    <w:rsid w:val="008044CC"/>
    <w:rsid w:val="0080467E"/>
    <w:rsid w:val="00804784"/>
    <w:rsid w:val="00804AB4"/>
    <w:rsid w:val="00804ACB"/>
    <w:rsid w:val="00804D81"/>
    <w:rsid w:val="00805694"/>
    <w:rsid w:val="0080599B"/>
    <w:rsid w:val="00805CB6"/>
    <w:rsid w:val="00805DA3"/>
    <w:rsid w:val="0080605C"/>
    <w:rsid w:val="008060F6"/>
    <w:rsid w:val="00806336"/>
    <w:rsid w:val="0080649F"/>
    <w:rsid w:val="008066E2"/>
    <w:rsid w:val="008067DA"/>
    <w:rsid w:val="008068A5"/>
    <w:rsid w:val="0080693C"/>
    <w:rsid w:val="008069D3"/>
    <w:rsid w:val="00806BC1"/>
    <w:rsid w:val="00806BEF"/>
    <w:rsid w:val="00806DC8"/>
    <w:rsid w:val="00806E40"/>
    <w:rsid w:val="00807180"/>
    <w:rsid w:val="00807339"/>
    <w:rsid w:val="00807347"/>
    <w:rsid w:val="00807B3C"/>
    <w:rsid w:val="00807BD2"/>
    <w:rsid w:val="00807D92"/>
    <w:rsid w:val="00807DCB"/>
    <w:rsid w:val="008104A9"/>
    <w:rsid w:val="0081097D"/>
    <w:rsid w:val="00810A19"/>
    <w:rsid w:val="00810AB8"/>
    <w:rsid w:val="00810E33"/>
    <w:rsid w:val="00811942"/>
    <w:rsid w:val="0081199F"/>
    <w:rsid w:val="008119C9"/>
    <w:rsid w:val="00811A55"/>
    <w:rsid w:val="00811D8C"/>
    <w:rsid w:val="00811EBD"/>
    <w:rsid w:val="00811EDC"/>
    <w:rsid w:val="008121F6"/>
    <w:rsid w:val="008123E1"/>
    <w:rsid w:val="0081269D"/>
    <w:rsid w:val="00812711"/>
    <w:rsid w:val="008129A3"/>
    <w:rsid w:val="00812A1B"/>
    <w:rsid w:val="00812A44"/>
    <w:rsid w:val="00812AC9"/>
    <w:rsid w:val="00812DAB"/>
    <w:rsid w:val="00813082"/>
    <w:rsid w:val="008130A9"/>
    <w:rsid w:val="0081381D"/>
    <w:rsid w:val="00813851"/>
    <w:rsid w:val="008138E7"/>
    <w:rsid w:val="00813905"/>
    <w:rsid w:val="00813BCF"/>
    <w:rsid w:val="00813C5A"/>
    <w:rsid w:val="008140BA"/>
    <w:rsid w:val="008141C6"/>
    <w:rsid w:val="008142BD"/>
    <w:rsid w:val="008144AC"/>
    <w:rsid w:val="0081458D"/>
    <w:rsid w:val="008149A8"/>
    <w:rsid w:val="008151BF"/>
    <w:rsid w:val="008154FC"/>
    <w:rsid w:val="00815959"/>
    <w:rsid w:val="00815A25"/>
    <w:rsid w:val="00815AE1"/>
    <w:rsid w:val="00815CB0"/>
    <w:rsid w:val="00815F58"/>
    <w:rsid w:val="00815F7F"/>
    <w:rsid w:val="00815FDF"/>
    <w:rsid w:val="00815FE8"/>
    <w:rsid w:val="008161CF"/>
    <w:rsid w:val="00816780"/>
    <w:rsid w:val="00816889"/>
    <w:rsid w:val="00816919"/>
    <w:rsid w:val="00816A66"/>
    <w:rsid w:val="00816C42"/>
    <w:rsid w:val="008170CF"/>
    <w:rsid w:val="00817199"/>
    <w:rsid w:val="0081722F"/>
    <w:rsid w:val="0081747D"/>
    <w:rsid w:val="00817749"/>
    <w:rsid w:val="00817C9D"/>
    <w:rsid w:val="00817CCA"/>
    <w:rsid w:val="008182D8"/>
    <w:rsid w:val="00820037"/>
    <w:rsid w:val="00820142"/>
    <w:rsid w:val="0082027E"/>
    <w:rsid w:val="008203BD"/>
    <w:rsid w:val="0082042B"/>
    <w:rsid w:val="008206E2"/>
    <w:rsid w:val="0082098A"/>
    <w:rsid w:val="008209B3"/>
    <w:rsid w:val="008209BE"/>
    <w:rsid w:val="008209DD"/>
    <w:rsid w:val="00820C01"/>
    <w:rsid w:val="00820E01"/>
    <w:rsid w:val="00820FA0"/>
    <w:rsid w:val="008210C7"/>
    <w:rsid w:val="008218D8"/>
    <w:rsid w:val="00821A32"/>
    <w:rsid w:val="00821BB4"/>
    <w:rsid w:val="00821D5A"/>
    <w:rsid w:val="00821DBF"/>
    <w:rsid w:val="00821E4A"/>
    <w:rsid w:val="00821E8D"/>
    <w:rsid w:val="00821EE9"/>
    <w:rsid w:val="00822079"/>
    <w:rsid w:val="008221E5"/>
    <w:rsid w:val="008222AD"/>
    <w:rsid w:val="0082249D"/>
    <w:rsid w:val="008225D6"/>
    <w:rsid w:val="00822A97"/>
    <w:rsid w:val="00822D61"/>
    <w:rsid w:val="00822DE7"/>
    <w:rsid w:val="00822E70"/>
    <w:rsid w:val="00822F35"/>
    <w:rsid w:val="0082318C"/>
    <w:rsid w:val="0082321F"/>
    <w:rsid w:val="0082397F"/>
    <w:rsid w:val="00823ACB"/>
    <w:rsid w:val="00823AFA"/>
    <w:rsid w:val="00823C18"/>
    <w:rsid w:val="00823F3F"/>
    <w:rsid w:val="00823F62"/>
    <w:rsid w:val="00823FB5"/>
    <w:rsid w:val="008242CD"/>
    <w:rsid w:val="00824405"/>
    <w:rsid w:val="0082455E"/>
    <w:rsid w:val="008245B7"/>
    <w:rsid w:val="00824781"/>
    <w:rsid w:val="008247B3"/>
    <w:rsid w:val="008247D9"/>
    <w:rsid w:val="008248E0"/>
    <w:rsid w:val="00824915"/>
    <w:rsid w:val="0082496B"/>
    <w:rsid w:val="00824B78"/>
    <w:rsid w:val="00824DB2"/>
    <w:rsid w:val="008251E0"/>
    <w:rsid w:val="00825348"/>
    <w:rsid w:val="008254DC"/>
    <w:rsid w:val="008257F6"/>
    <w:rsid w:val="0082582F"/>
    <w:rsid w:val="0082599B"/>
    <w:rsid w:val="00825BC0"/>
    <w:rsid w:val="00825F45"/>
    <w:rsid w:val="00825FB4"/>
    <w:rsid w:val="00825FE0"/>
    <w:rsid w:val="00826034"/>
    <w:rsid w:val="00826152"/>
    <w:rsid w:val="00826163"/>
    <w:rsid w:val="0082629D"/>
    <w:rsid w:val="008266C0"/>
    <w:rsid w:val="0082674B"/>
    <w:rsid w:val="00826757"/>
    <w:rsid w:val="008267F3"/>
    <w:rsid w:val="00826ABB"/>
    <w:rsid w:val="00826B0D"/>
    <w:rsid w:val="0082721C"/>
    <w:rsid w:val="008273A3"/>
    <w:rsid w:val="00827671"/>
    <w:rsid w:val="00827B01"/>
    <w:rsid w:val="00827F54"/>
    <w:rsid w:val="0083018C"/>
    <w:rsid w:val="008303D1"/>
    <w:rsid w:val="008303F6"/>
    <w:rsid w:val="008303F8"/>
    <w:rsid w:val="00830681"/>
    <w:rsid w:val="00830761"/>
    <w:rsid w:val="00830BB7"/>
    <w:rsid w:val="00830BE1"/>
    <w:rsid w:val="00830C4D"/>
    <w:rsid w:val="00830C8F"/>
    <w:rsid w:val="00830D70"/>
    <w:rsid w:val="00830E72"/>
    <w:rsid w:val="008313E9"/>
    <w:rsid w:val="00831578"/>
    <w:rsid w:val="0083159D"/>
    <w:rsid w:val="00831A89"/>
    <w:rsid w:val="00831A90"/>
    <w:rsid w:val="00831BAD"/>
    <w:rsid w:val="00831C8D"/>
    <w:rsid w:val="00831D37"/>
    <w:rsid w:val="00831DB0"/>
    <w:rsid w:val="00831E88"/>
    <w:rsid w:val="00832047"/>
    <w:rsid w:val="00832151"/>
    <w:rsid w:val="008321AE"/>
    <w:rsid w:val="00832A6A"/>
    <w:rsid w:val="00832B3A"/>
    <w:rsid w:val="00832D3F"/>
    <w:rsid w:val="00832EDC"/>
    <w:rsid w:val="00832F50"/>
    <w:rsid w:val="0083307C"/>
    <w:rsid w:val="00833245"/>
    <w:rsid w:val="00833327"/>
    <w:rsid w:val="0083351F"/>
    <w:rsid w:val="00833620"/>
    <w:rsid w:val="008336F0"/>
    <w:rsid w:val="008337AD"/>
    <w:rsid w:val="0083397F"/>
    <w:rsid w:val="00833CD4"/>
    <w:rsid w:val="00833D4C"/>
    <w:rsid w:val="008341EB"/>
    <w:rsid w:val="00834238"/>
    <w:rsid w:val="00834259"/>
    <w:rsid w:val="00834638"/>
    <w:rsid w:val="00834673"/>
    <w:rsid w:val="008349FC"/>
    <w:rsid w:val="00834B6A"/>
    <w:rsid w:val="00834B6E"/>
    <w:rsid w:val="00834D23"/>
    <w:rsid w:val="00834E3C"/>
    <w:rsid w:val="008350BF"/>
    <w:rsid w:val="008351FE"/>
    <w:rsid w:val="00835346"/>
    <w:rsid w:val="0083582D"/>
    <w:rsid w:val="008358ED"/>
    <w:rsid w:val="00835AD9"/>
    <w:rsid w:val="00835D8E"/>
    <w:rsid w:val="0083622E"/>
    <w:rsid w:val="0083634C"/>
    <w:rsid w:val="008365B3"/>
    <w:rsid w:val="0083664E"/>
    <w:rsid w:val="00836655"/>
    <w:rsid w:val="0083669D"/>
    <w:rsid w:val="008368C2"/>
    <w:rsid w:val="008368EE"/>
    <w:rsid w:val="00836928"/>
    <w:rsid w:val="008369DE"/>
    <w:rsid w:val="00836A34"/>
    <w:rsid w:val="00836AF4"/>
    <w:rsid w:val="0083712F"/>
    <w:rsid w:val="00837149"/>
    <w:rsid w:val="008371BC"/>
    <w:rsid w:val="008373B9"/>
    <w:rsid w:val="00837656"/>
    <w:rsid w:val="00837AB9"/>
    <w:rsid w:val="00837D7D"/>
    <w:rsid w:val="00837E33"/>
    <w:rsid w:val="00837F18"/>
    <w:rsid w:val="0084019C"/>
    <w:rsid w:val="0084035F"/>
    <w:rsid w:val="00840660"/>
    <w:rsid w:val="0084078B"/>
    <w:rsid w:val="008409BE"/>
    <w:rsid w:val="008409DA"/>
    <w:rsid w:val="00840B6B"/>
    <w:rsid w:val="00840C4E"/>
    <w:rsid w:val="00840F1C"/>
    <w:rsid w:val="00840F8D"/>
    <w:rsid w:val="008410FC"/>
    <w:rsid w:val="00841241"/>
    <w:rsid w:val="008416A2"/>
    <w:rsid w:val="008418BB"/>
    <w:rsid w:val="00841B4F"/>
    <w:rsid w:val="008422B2"/>
    <w:rsid w:val="00842341"/>
    <w:rsid w:val="00842374"/>
    <w:rsid w:val="008423F3"/>
    <w:rsid w:val="0084249F"/>
    <w:rsid w:val="0084274B"/>
    <w:rsid w:val="008428A3"/>
    <w:rsid w:val="008428FA"/>
    <w:rsid w:val="00842BDA"/>
    <w:rsid w:val="00842BEC"/>
    <w:rsid w:val="00842DE4"/>
    <w:rsid w:val="00843070"/>
    <w:rsid w:val="008431BE"/>
    <w:rsid w:val="00843379"/>
    <w:rsid w:val="00843637"/>
    <w:rsid w:val="00843E60"/>
    <w:rsid w:val="00843F5A"/>
    <w:rsid w:val="008444BD"/>
    <w:rsid w:val="0084453B"/>
    <w:rsid w:val="00844782"/>
    <w:rsid w:val="00844C5A"/>
    <w:rsid w:val="00844E14"/>
    <w:rsid w:val="008450AB"/>
    <w:rsid w:val="008451FB"/>
    <w:rsid w:val="00845372"/>
    <w:rsid w:val="00845745"/>
    <w:rsid w:val="00845767"/>
    <w:rsid w:val="0084579D"/>
    <w:rsid w:val="00845990"/>
    <w:rsid w:val="00845A3F"/>
    <w:rsid w:val="00845E9E"/>
    <w:rsid w:val="00845FA8"/>
    <w:rsid w:val="0084624B"/>
    <w:rsid w:val="008464F3"/>
    <w:rsid w:val="00846664"/>
    <w:rsid w:val="00846984"/>
    <w:rsid w:val="00846BE4"/>
    <w:rsid w:val="00846D63"/>
    <w:rsid w:val="00846EB0"/>
    <w:rsid w:val="00846EB8"/>
    <w:rsid w:val="00846FED"/>
    <w:rsid w:val="008477B1"/>
    <w:rsid w:val="00847842"/>
    <w:rsid w:val="00850137"/>
    <w:rsid w:val="008506B1"/>
    <w:rsid w:val="0085075E"/>
    <w:rsid w:val="00850ACA"/>
    <w:rsid w:val="00850B24"/>
    <w:rsid w:val="00850BB3"/>
    <w:rsid w:val="00850D1C"/>
    <w:rsid w:val="00850D20"/>
    <w:rsid w:val="00850DE2"/>
    <w:rsid w:val="00850E5B"/>
    <w:rsid w:val="00850ED1"/>
    <w:rsid w:val="008512C3"/>
    <w:rsid w:val="0085169A"/>
    <w:rsid w:val="00851AAC"/>
    <w:rsid w:val="00851C9B"/>
    <w:rsid w:val="00851EF6"/>
    <w:rsid w:val="008521B6"/>
    <w:rsid w:val="00852515"/>
    <w:rsid w:val="00852744"/>
    <w:rsid w:val="008528A8"/>
    <w:rsid w:val="00852991"/>
    <w:rsid w:val="00852C4F"/>
    <w:rsid w:val="008530D2"/>
    <w:rsid w:val="00853348"/>
    <w:rsid w:val="00853424"/>
    <w:rsid w:val="00853623"/>
    <w:rsid w:val="008536B0"/>
    <w:rsid w:val="00853C63"/>
    <w:rsid w:val="00853FCA"/>
    <w:rsid w:val="00854362"/>
    <w:rsid w:val="00854422"/>
    <w:rsid w:val="00854A01"/>
    <w:rsid w:val="00854B3C"/>
    <w:rsid w:val="00854BB5"/>
    <w:rsid w:val="008551F3"/>
    <w:rsid w:val="008555C8"/>
    <w:rsid w:val="008556CE"/>
    <w:rsid w:val="008556EE"/>
    <w:rsid w:val="00855839"/>
    <w:rsid w:val="0085592B"/>
    <w:rsid w:val="00856094"/>
    <w:rsid w:val="008560F4"/>
    <w:rsid w:val="00856233"/>
    <w:rsid w:val="008562EA"/>
    <w:rsid w:val="00856692"/>
    <w:rsid w:val="00856B23"/>
    <w:rsid w:val="00856BBA"/>
    <w:rsid w:val="00856CFF"/>
    <w:rsid w:val="00857062"/>
    <w:rsid w:val="00857154"/>
    <w:rsid w:val="008574D2"/>
    <w:rsid w:val="0085755B"/>
    <w:rsid w:val="0085763F"/>
    <w:rsid w:val="00857953"/>
    <w:rsid w:val="00857B3F"/>
    <w:rsid w:val="00857D42"/>
    <w:rsid w:val="00860143"/>
    <w:rsid w:val="00860712"/>
    <w:rsid w:val="00860779"/>
    <w:rsid w:val="0086081A"/>
    <w:rsid w:val="00860E78"/>
    <w:rsid w:val="00860EA0"/>
    <w:rsid w:val="0086151A"/>
    <w:rsid w:val="0086152F"/>
    <w:rsid w:val="00861641"/>
    <w:rsid w:val="008618B8"/>
    <w:rsid w:val="00861DEF"/>
    <w:rsid w:val="00861E76"/>
    <w:rsid w:val="00861F52"/>
    <w:rsid w:val="00862314"/>
    <w:rsid w:val="0086264C"/>
    <w:rsid w:val="008627D0"/>
    <w:rsid w:val="0086284E"/>
    <w:rsid w:val="00862DCB"/>
    <w:rsid w:val="00862ED4"/>
    <w:rsid w:val="00863331"/>
    <w:rsid w:val="008635E8"/>
    <w:rsid w:val="00863840"/>
    <w:rsid w:val="00863A53"/>
    <w:rsid w:val="00863A8A"/>
    <w:rsid w:val="00863DC9"/>
    <w:rsid w:val="00863E27"/>
    <w:rsid w:val="00864136"/>
    <w:rsid w:val="0086420A"/>
    <w:rsid w:val="008647DE"/>
    <w:rsid w:val="00864982"/>
    <w:rsid w:val="008649DB"/>
    <w:rsid w:val="00864D56"/>
    <w:rsid w:val="00864E1E"/>
    <w:rsid w:val="0086510F"/>
    <w:rsid w:val="0086513D"/>
    <w:rsid w:val="00865268"/>
    <w:rsid w:val="008653EA"/>
    <w:rsid w:val="00865448"/>
    <w:rsid w:val="0086548A"/>
    <w:rsid w:val="008654E2"/>
    <w:rsid w:val="008654EC"/>
    <w:rsid w:val="008654FB"/>
    <w:rsid w:val="0086559C"/>
    <w:rsid w:val="00865652"/>
    <w:rsid w:val="00865CA0"/>
    <w:rsid w:val="0086629D"/>
    <w:rsid w:val="00866334"/>
    <w:rsid w:val="008664A9"/>
    <w:rsid w:val="00866C3C"/>
    <w:rsid w:val="00866FC5"/>
    <w:rsid w:val="00867104"/>
    <w:rsid w:val="0086718C"/>
    <w:rsid w:val="008678C3"/>
    <w:rsid w:val="00867AC4"/>
    <w:rsid w:val="00867AE2"/>
    <w:rsid w:val="00867BC0"/>
    <w:rsid w:val="00867C06"/>
    <w:rsid w:val="00867C5C"/>
    <w:rsid w:val="00867F2A"/>
    <w:rsid w:val="008701D5"/>
    <w:rsid w:val="00870313"/>
    <w:rsid w:val="0087041E"/>
    <w:rsid w:val="00870776"/>
    <w:rsid w:val="00870A82"/>
    <w:rsid w:val="00870E75"/>
    <w:rsid w:val="00870ECE"/>
    <w:rsid w:val="00871524"/>
    <w:rsid w:val="00871554"/>
    <w:rsid w:val="0087166C"/>
    <w:rsid w:val="008719EC"/>
    <w:rsid w:val="00871AFE"/>
    <w:rsid w:val="00871C8A"/>
    <w:rsid w:val="00871E96"/>
    <w:rsid w:val="008720D7"/>
    <w:rsid w:val="0087221D"/>
    <w:rsid w:val="0087298E"/>
    <w:rsid w:val="00872E4A"/>
    <w:rsid w:val="00872EDE"/>
    <w:rsid w:val="00872FA9"/>
    <w:rsid w:val="00873039"/>
    <w:rsid w:val="008731C1"/>
    <w:rsid w:val="00873301"/>
    <w:rsid w:val="00873362"/>
    <w:rsid w:val="008735AD"/>
    <w:rsid w:val="00873D7B"/>
    <w:rsid w:val="00873EB4"/>
    <w:rsid w:val="00874038"/>
    <w:rsid w:val="008741B1"/>
    <w:rsid w:val="008742B6"/>
    <w:rsid w:val="00874443"/>
    <w:rsid w:val="00874709"/>
    <w:rsid w:val="0087497E"/>
    <w:rsid w:val="00874DFD"/>
    <w:rsid w:val="00874EAF"/>
    <w:rsid w:val="00874F28"/>
    <w:rsid w:val="0087511E"/>
    <w:rsid w:val="0087534A"/>
    <w:rsid w:val="0087539E"/>
    <w:rsid w:val="00875473"/>
    <w:rsid w:val="0087558A"/>
    <w:rsid w:val="008758CF"/>
    <w:rsid w:val="00875DCF"/>
    <w:rsid w:val="00875EF1"/>
    <w:rsid w:val="0087638C"/>
    <w:rsid w:val="00876EE2"/>
    <w:rsid w:val="00877119"/>
    <w:rsid w:val="00877149"/>
    <w:rsid w:val="00877168"/>
    <w:rsid w:val="00877298"/>
    <w:rsid w:val="008775E5"/>
    <w:rsid w:val="00877A34"/>
    <w:rsid w:val="00877C7F"/>
    <w:rsid w:val="00877D32"/>
    <w:rsid w:val="00877E65"/>
    <w:rsid w:val="00877FA1"/>
    <w:rsid w:val="008801DB"/>
    <w:rsid w:val="00880456"/>
    <w:rsid w:val="00880CF2"/>
    <w:rsid w:val="00880D98"/>
    <w:rsid w:val="008812E1"/>
    <w:rsid w:val="008812FE"/>
    <w:rsid w:val="008814CB"/>
    <w:rsid w:val="00881649"/>
    <w:rsid w:val="008816A3"/>
    <w:rsid w:val="00881744"/>
    <w:rsid w:val="008818BC"/>
    <w:rsid w:val="00881968"/>
    <w:rsid w:val="00882159"/>
    <w:rsid w:val="0088235D"/>
    <w:rsid w:val="008823AA"/>
    <w:rsid w:val="00882454"/>
    <w:rsid w:val="008824DF"/>
    <w:rsid w:val="00882681"/>
    <w:rsid w:val="0088269A"/>
    <w:rsid w:val="00882706"/>
    <w:rsid w:val="00882723"/>
    <w:rsid w:val="008828E3"/>
    <w:rsid w:val="00882BC9"/>
    <w:rsid w:val="00882C13"/>
    <w:rsid w:val="00882CFD"/>
    <w:rsid w:val="00883080"/>
    <w:rsid w:val="008830D1"/>
    <w:rsid w:val="008831F1"/>
    <w:rsid w:val="00883527"/>
    <w:rsid w:val="008836C3"/>
    <w:rsid w:val="00883884"/>
    <w:rsid w:val="00883CE1"/>
    <w:rsid w:val="00883D80"/>
    <w:rsid w:val="008841DD"/>
    <w:rsid w:val="008847DE"/>
    <w:rsid w:val="00884B89"/>
    <w:rsid w:val="00884C79"/>
    <w:rsid w:val="00884EEE"/>
    <w:rsid w:val="008850D3"/>
    <w:rsid w:val="00885541"/>
    <w:rsid w:val="0088569D"/>
    <w:rsid w:val="00885748"/>
    <w:rsid w:val="00885F0C"/>
    <w:rsid w:val="00886235"/>
    <w:rsid w:val="008863E3"/>
    <w:rsid w:val="00886523"/>
    <w:rsid w:val="00886534"/>
    <w:rsid w:val="008868C5"/>
    <w:rsid w:val="0088789B"/>
    <w:rsid w:val="0088793F"/>
    <w:rsid w:val="008879CB"/>
    <w:rsid w:val="00887A03"/>
    <w:rsid w:val="00887A4C"/>
    <w:rsid w:val="00887B22"/>
    <w:rsid w:val="00887BEA"/>
    <w:rsid w:val="00887F2A"/>
    <w:rsid w:val="00888634"/>
    <w:rsid w:val="0089018C"/>
    <w:rsid w:val="008907DD"/>
    <w:rsid w:val="00890A8F"/>
    <w:rsid w:val="00890A91"/>
    <w:rsid w:val="00890CBF"/>
    <w:rsid w:val="00890CC5"/>
    <w:rsid w:val="00890D60"/>
    <w:rsid w:val="00890EE0"/>
    <w:rsid w:val="00890EF8"/>
    <w:rsid w:val="008910B2"/>
    <w:rsid w:val="00891204"/>
    <w:rsid w:val="008916B3"/>
    <w:rsid w:val="00891987"/>
    <w:rsid w:val="00891A1E"/>
    <w:rsid w:val="00891C86"/>
    <w:rsid w:val="00891FAB"/>
    <w:rsid w:val="008923A4"/>
    <w:rsid w:val="0089251A"/>
    <w:rsid w:val="0089266E"/>
    <w:rsid w:val="0089271C"/>
    <w:rsid w:val="00892861"/>
    <w:rsid w:val="008929F6"/>
    <w:rsid w:val="00892A2C"/>
    <w:rsid w:val="00892BE2"/>
    <w:rsid w:val="00892D0A"/>
    <w:rsid w:val="00892E28"/>
    <w:rsid w:val="00892FFC"/>
    <w:rsid w:val="008933CD"/>
    <w:rsid w:val="008936E8"/>
    <w:rsid w:val="008936FC"/>
    <w:rsid w:val="008938C8"/>
    <w:rsid w:val="008941E1"/>
    <w:rsid w:val="0089438C"/>
    <w:rsid w:val="008946BF"/>
    <w:rsid w:val="00894976"/>
    <w:rsid w:val="00894A5E"/>
    <w:rsid w:val="00894A85"/>
    <w:rsid w:val="00895101"/>
    <w:rsid w:val="008951C8"/>
    <w:rsid w:val="00895689"/>
    <w:rsid w:val="00895696"/>
    <w:rsid w:val="00895698"/>
    <w:rsid w:val="00895781"/>
    <w:rsid w:val="00895E5D"/>
    <w:rsid w:val="00895E9E"/>
    <w:rsid w:val="00895F06"/>
    <w:rsid w:val="008961FA"/>
    <w:rsid w:val="00896302"/>
    <w:rsid w:val="00896345"/>
    <w:rsid w:val="00896383"/>
    <w:rsid w:val="00896534"/>
    <w:rsid w:val="00896543"/>
    <w:rsid w:val="00896664"/>
    <w:rsid w:val="00896AAA"/>
    <w:rsid w:val="00896DD9"/>
    <w:rsid w:val="008971F2"/>
    <w:rsid w:val="008973BD"/>
    <w:rsid w:val="0089752C"/>
    <w:rsid w:val="008977BF"/>
    <w:rsid w:val="008977C7"/>
    <w:rsid w:val="00897DC1"/>
    <w:rsid w:val="00897E32"/>
    <w:rsid w:val="008A0243"/>
    <w:rsid w:val="008A0562"/>
    <w:rsid w:val="008A097D"/>
    <w:rsid w:val="008A21B6"/>
    <w:rsid w:val="008A24F1"/>
    <w:rsid w:val="008A2A0D"/>
    <w:rsid w:val="008A2B2E"/>
    <w:rsid w:val="008A2C07"/>
    <w:rsid w:val="008A2DF9"/>
    <w:rsid w:val="008A2E81"/>
    <w:rsid w:val="008A2EFE"/>
    <w:rsid w:val="008A2FE9"/>
    <w:rsid w:val="008A3093"/>
    <w:rsid w:val="008A313A"/>
    <w:rsid w:val="008A3800"/>
    <w:rsid w:val="008A3860"/>
    <w:rsid w:val="008A3A28"/>
    <w:rsid w:val="008A3A74"/>
    <w:rsid w:val="008A3AC2"/>
    <w:rsid w:val="008A3C1C"/>
    <w:rsid w:val="008A3C2E"/>
    <w:rsid w:val="008A3EAD"/>
    <w:rsid w:val="008A3F1E"/>
    <w:rsid w:val="008A42D3"/>
    <w:rsid w:val="008A4760"/>
    <w:rsid w:val="008A47D8"/>
    <w:rsid w:val="008A4B92"/>
    <w:rsid w:val="008A4BDE"/>
    <w:rsid w:val="008A4D43"/>
    <w:rsid w:val="008A4E56"/>
    <w:rsid w:val="008A4EDB"/>
    <w:rsid w:val="008A514E"/>
    <w:rsid w:val="008A5189"/>
    <w:rsid w:val="008A518F"/>
    <w:rsid w:val="008A528B"/>
    <w:rsid w:val="008A556F"/>
    <w:rsid w:val="008A5701"/>
    <w:rsid w:val="008A5912"/>
    <w:rsid w:val="008A5CF1"/>
    <w:rsid w:val="008A5D8A"/>
    <w:rsid w:val="008A5FD6"/>
    <w:rsid w:val="008A6061"/>
    <w:rsid w:val="008A61A2"/>
    <w:rsid w:val="008A65CB"/>
    <w:rsid w:val="008A672C"/>
    <w:rsid w:val="008A69E8"/>
    <w:rsid w:val="008A6C97"/>
    <w:rsid w:val="008A6E03"/>
    <w:rsid w:val="008A6E23"/>
    <w:rsid w:val="008A73A5"/>
    <w:rsid w:val="008A73FA"/>
    <w:rsid w:val="008A7482"/>
    <w:rsid w:val="008A7554"/>
    <w:rsid w:val="008A757C"/>
    <w:rsid w:val="008A75AA"/>
    <w:rsid w:val="008A75F3"/>
    <w:rsid w:val="008A77A1"/>
    <w:rsid w:val="008A7A4F"/>
    <w:rsid w:val="008A7D61"/>
    <w:rsid w:val="008A7DAF"/>
    <w:rsid w:val="008A7FBF"/>
    <w:rsid w:val="008B005F"/>
    <w:rsid w:val="008B00D9"/>
    <w:rsid w:val="008B014D"/>
    <w:rsid w:val="008B04AB"/>
    <w:rsid w:val="008B0704"/>
    <w:rsid w:val="008B0719"/>
    <w:rsid w:val="008B0993"/>
    <w:rsid w:val="008B0CE5"/>
    <w:rsid w:val="008B0DE4"/>
    <w:rsid w:val="008B0FD7"/>
    <w:rsid w:val="008B123B"/>
    <w:rsid w:val="008B12BE"/>
    <w:rsid w:val="008B12FD"/>
    <w:rsid w:val="008B1504"/>
    <w:rsid w:val="008B16E4"/>
    <w:rsid w:val="008B183E"/>
    <w:rsid w:val="008B18E7"/>
    <w:rsid w:val="008B19C2"/>
    <w:rsid w:val="008B1B5B"/>
    <w:rsid w:val="008B1C2A"/>
    <w:rsid w:val="008B1D01"/>
    <w:rsid w:val="008B1FB4"/>
    <w:rsid w:val="008B2648"/>
    <w:rsid w:val="008B2864"/>
    <w:rsid w:val="008B2920"/>
    <w:rsid w:val="008B2A53"/>
    <w:rsid w:val="008B2B56"/>
    <w:rsid w:val="008B30BE"/>
    <w:rsid w:val="008B312A"/>
    <w:rsid w:val="008B3147"/>
    <w:rsid w:val="008B3215"/>
    <w:rsid w:val="008B3335"/>
    <w:rsid w:val="008B3471"/>
    <w:rsid w:val="008B37B9"/>
    <w:rsid w:val="008B397A"/>
    <w:rsid w:val="008B39B4"/>
    <w:rsid w:val="008B3B59"/>
    <w:rsid w:val="008B3B7F"/>
    <w:rsid w:val="008B3C46"/>
    <w:rsid w:val="008B3DBB"/>
    <w:rsid w:val="008B3F52"/>
    <w:rsid w:val="008B4132"/>
    <w:rsid w:val="008B42DB"/>
    <w:rsid w:val="008B475F"/>
    <w:rsid w:val="008B4DBB"/>
    <w:rsid w:val="008B50A7"/>
    <w:rsid w:val="008B556E"/>
    <w:rsid w:val="008B559D"/>
    <w:rsid w:val="008B5625"/>
    <w:rsid w:val="008B5686"/>
    <w:rsid w:val="008B5730"/>
    <w:rsid w:val="008B652E"/>
    <w:rsid w:val="008B6865"/>
    <w:rsid w:val="008B695C"/>
    <w:rsid w:val="008B6FCC"/>
    <w:rsid w:val="008B7506"/>
    <w:rsid w:val="008B758E"/>
    <w:rsid w:val="008B77D2"/>
    <w:rsid w:val="008B7890"/>
    <w:rsid w:val="008B7902"/>
    <w:rsid w:val="008B790E"/>
    <w:rsid w:val="008B7A60"/>
    <w:rsid w:val="008C000F"/>
    <w:rsid w:val="008C0054"/>
    <w:rsid w:val="008C010B"/>
    <w:rsid w:val="008C0204"/>
    <w:rsid w:val="008C0268"/>
    <w:rsid w:val="008C05D6"/>
    <w:rsid w:val="008C08A7"/>
    <w:rsid w:val="008C0956"/>
    <w:rsid w:val="008C1353"/>
    <w:rsid w:val="008C1439"/>
    <w:rsid w:val="008C157C"/>
    <w:rsid w:val="008C15D0"/>
    <w:rsid w:val="008C1659"/>
    <w:rsid w:val="008C16FD"/>
    <w:rsid w:val="008C1C9F"/>
    <w:rsid w:val="008C1E7A"/>
    <w:rsid w:val="008C1FDA"/>
    <w:rsid w:val="008C206A"/>
    <w:rsid w:val="008C21BF"/>
    <w:rsid w:val="008C229A"/>
    <w:rsid w:val="008C25AE"/>
    <w:rsid w:val="008C2871"/>
    <w:rsid w:val="008C2A12"/>
    <w:rsid w:val="008C2CE9"/>
    <w:rsid w:val="008C2F0A"/>
    <w:rsid w:val="008C3067"/>
    <w:rsid w:val="008C31DF"/>
    <w:rsid w:val="008C31F1"/>
    <w:rsid w:val="008C325C"/>
    <w:rsid w:val="008C360F"/>
    <w:rsid w:val="008C3A0F"/>
    <w:rsid w:val="008C3E7E"/>
    <w:rsid w:val="008C40F8"/>
    <w:rsid w:val="008C43CA"/>
    <w:rsid w:val="008C4992"/>
    <w:rsid w:val="008C4B33"/>
    <w:rsid w:val="008C4C36"/>
    <w:rsid w:val="008C4E34"/>
    <w:rsid w:val="008C4E9E"/>
    <w:rsid w:val="008C4EA1"/>
    <w:rsid w:val="008C525D"/>
    <w:rsid w:val="008C5317"/>
    <w:rsid w:val="008C53D8"/>
    <w:rsid w:val="008C55B8"/>
    <w:rsid w:val="008C55D7"/>
    <w:rsid w:val="008C583C"/>
    <w:rsid w:val="008C5964"/>
    <w:rsid w:val="008C5A0D"/>
    <w:rsid w:val="008C5FE9"/>
    <w:rsid w:val="008C625A"/>
    <w:rsid w:val="008C62A8"/>
    <w:rsid w:val="008C62C7"/>
    <w:rsid w:val="008C644C"/>
    <w:rsid w:val="008C6477"/>
    <w:rsid w:val="008C64F8"/>
    <w:rsid w:val="008C663D"/>
    <w:rsid w:val="008C684E"/>
    <w:rsid w:val="008C6903"/>
    <w:rsid w:val="008C6C6C"/>
    <w:rsid w:val="008C6D5B"/>
    <w:rsid w:val="008C7086"/>
    <w:rsid w:val="008C73A9"/>
    <w:rsid w:val="008C7556"/>
    <w:rsid w:val="008C7752"/>
    <w:rsid w:val="008C7C09"/>
    <w:rsid w:val="008C7E77"/>
    <w:rsid w:val="008C7F37"/>
    <w:rsid w:val="008D0068"/>
    <w:rsid w:val="008D0086"/>
    <w:rsid w:val="008D0088"/>
    <w:rsid w:val="008D0807"/>
    <w:rsid w:val="008D09E9"/>
    <w:rsid w:val="008D0C10"/>
    <w:rsid w:val="008D0F69"/>
    <w:rsid w:val="008D1701"/>
    <w:rsid w:val="008D1742"/>
    <w:rsid w:val="008D192C"/>
    <w:rsid w:val="008D1BF7"/>
    <w:rsid w:val="008D1D0D"/>
    <w:rsid w:val="008D1D97"/>
    <w:rsid w:val="008D21C2"/>
    <w:rsid w:val="008D2430"/>
    <w:rsid w:val="008D2557"/>
    <w:rsid w:val="008D2759"/>
    <w:rsid w:val="008D2A46"/>
    <w:rsid w:val="008D2CA0"/>
    <w:rsid w:val="008D2ED3"/>
    <w:rsid w:val="008D310F"/>
    <w:rsid w:val="008D31CE"/>
    <w:rsid w:val="008D35C5"/>
    <w:rsid w:val="008D3925"/>
    <w:rsid w:val="008D3ACE"/>
    <w:rsid w:val="008D3B10"/>
    <w:rsid w:val="008D3B19"/>
    <w:rsid w:val="008D3B83"/>
    <w:rsid w:val="008D3C05"/>
    <w:rsid w:val="008D3DCA"/>
    <w:rsid w:val="008D4000"/>
    <w:rsid w:val="008D43CB"/>
    <w:rsid w:val="008D447C"/>
    <w:rsid w:val="008D4558"/>
    <w:rsid w:val="008D4716"/>
    <w:rsid w:val="008D4753"/>
    <w:rsid w:val="008D48DC"/>
    <w:rsid w:val="008D4AE0"/>
    <w:rsid w:val="008D4BB6"/>
    <w:rsid w:val="008D51C1"/>
    <w:rsid w:val="008D560F"/>
    <w:rsid w:val="008D584C"/>
    <w:rsid w:val="008D585E"/>
    <w:rsid w:val="008D5A2D"/>
    <w:rsid w:val="008D5B1B"/>
    <w:rsid w:val="008D5DBA"/>
    <w:rsid w:val="008D5EC1"/>
    <w:rsid w:val="008D5ECE"/>
    <w:rsid w:val="008D62A3"/>
    <w:rsid w:val="008D62F7"/>
    <w:rsid w:val="008D63DE"/>
    <w:rsid w:val="008D63FF"/>
    <w:rsid w:val="008D6B3E"/>
    <w:rsid w:val="008D6BDA"/>
    <w:rsid w:val="008D6D1F"/>
    <w:rsid w:val="008D72EA"/>
    <w:rsid w:val="008D7589"/>
    <w:rsid w:val="008D7939"/>
    <w:rsid w:val="008D7F07"/>
    <w:rsid w:val="008E005E"/>
    <w:rsid w:val="008E02CE"/>
    <w:rsid w:val="008E0440"/>
    <w:rsid w:val="008E04B7"/>
    <w:rsid w:val="008E09A0"/>
    <w:rsid w:val="008E09B5"/>
    <w:rsid w:val="008E0B30"/>
    <w:rsid w:val="008E0E35"/>
    <w:rsid w:val="008E0EF6"/>
    <w:rsid w:val="008E10F9"/>
    <w:rsid w:val="008E1168"/>
    <w:rsid w:val="008E1263"/>
    <w:rsid w:val="008E1458"/>
    <w:rsid w:val="008E1722"/>
    <w:rsid w:val="008E18F4"/>
    <w:rsid w:val="008E1A38"/>
    <w:rsid w:val="008E1A8D"/>
    <w:rsid w:val="008E2086"/>
    <w:rsid w:val="008E2159"/>
    <w:rsid w:val="008E22D1"/>
    <w:rsid w:val="008E22D4"/>
    <w:rsid w:val="008E246B"/>
    <w:rsid w:val="008E29ED"/>
    <w:rsid w:val="008E2A57"/>
    <w:rsid w:val="008E2A74"/>
    <w:rsid w:val="008E2E0A"/>
    <w:rsid w:val="008E3017"/>
    <w:rsid w:val="008E3433"/>
    <w:rsid w:val="008E367E"/>
    <w:rsid w:val="008E38C7"/>
    <w:rsid w:val="008E3A18"/>
    <w:rsid w:val="008E3B73"/>
    <w:rsid w:val="008E3E54"/>
    <w:rsid w:val="008E41DA"/>
    <w:rsid w:val="008E41DF"/>
    <w:rsid w:val="008E41EB"/>
    <w:rsid w:val="008E4662"/>
    <w:rsid w:val="008E4817"/>
    <w:rsid w:val="008E481D"/>
    <w:rsid w:val="008E49C2"/>
    <w:rsid w:val="008E4A1A"/>
    <w:rsid w:val="008E4B57"/>
    <w:rsid w:val="008E4D3C"/>
    <w:rsid w:val="008E4F28"/>
    <w:rsid w:val="008E5089"/>
    <w:rsid w:val="008E5594"/>
    <w:rsid w:val="008E57BC"/>
    <w:rsid w:val="008E5E36"/>
    <w:rsid w:val="008E606C"/>
    <w:rsid w:val="008E61A2"/>
    <w:rsid w:val="008E65C7"/>
    <w:rsid w:val="008E65CA"/>
    <w:rsid w:val="008E6949"/>
    <w:rsid w:val="008E6A8E"/>
    <w:rsid w:val="008E6E42"/>
    <w:rsid w:val="008E6EF0"/>
    <w:rsid w:val="008E6F8B"/>
    <w:rsid w:val="008E71F8"/>
    <w:rsid w:val="008E7359"/>
    <w:rsid w:val="008E7860"/>
    <w:rsid w:val="008E7B8F"/>
    <w:rsid w:val="008E7D44"/>
    <w:rsid w:val="008F0284"/>
    <w:rsid w:val="008F0297"/>
    <w:rsid w:val="008F0391"/>
    <w:rsid w:val="008F03D6"/>
    <w:rsid w:val="008F0463"/>
    <w:rsid w:val="008F0643"/>
    <w:rsid w:val="008F0723"/>
    <w:rsid w:val="008F0BEB"/>
    <w:rsid w:val="008F0DC0"/>
    <w:rsid w:val="008F0FAE"/>
    <w:rsid w:val="008F15BF"/>
    <w:rsid w:val="008F16F5"/>
    <w:rsid w:val="008F19B4"/>
    <w:rsid w:val="008F1BB5"/>
    <w:rsid w:val="008F1E01"/>
    <w:rsid w:val="008F1F81"/>
    <w:rsid w:val="008F2106"/>
    <w:rsid w:val="008F231D"/>
    <w:rsid w:val="008F23CB"/>
    <w:rsid w:val="008F26DF"/>
    <w:rsid w:val="008F2709"/>
    <w:rsid w:val="008F28E9"/>
    <w:rsid w:val="008F2AB1"/>
    <w:rsid w:val="008F2B86"/>
    <w:rsid w:val="008F2CEF"/>
    <w:rsid w:val="008F31E9"/>
    <w:rsid w:val="008F3301"/>
    <w:rsid w:val="008F3311"/>
    <w:rsid w:val="008F35F4"/>
    <w:rsid w:val="008F38DD"/>
    <w:rsid w:val="008F3BE8"/>
    <w:rsid w:val="008F3DC3"/>
    <w:rsid w:val="008F3F09"/>
    <w:rsid w:val="008F3FE5"/>
    <w:rsid w:val="008F400B"/>
    <w:rsid w:val="008F44A9"/>
    <w:rsid w:val="008F456C"/>
    <w:rsid w:val="008F46A8"/>
    <w:rsid w:val="008F46FB"/>
    <w:rsid w:val="008F47A7"/>
    <w:rsid w:val="008F4D17"/>
    <w:rsid w:val="008F4E99"/>
    <w:rsid w:val="008F4EEF"/>
    <w:rsid w:val="008F513B"/>
    <w:rsid w:val="008F53E4"/>
    <w:rsid w:val="008F552C"/>
    <w:rsid w:val="008F57EA"/>
    <w:rsid w:val="008F58E8"/>
    <w:rsid w:val="008F59CF"/>
    <w:rsid w:val="008F5B60"/>
    <w:rsid w:val="008F5B99"/>
    <w:rsid w:val="008F5D7A"/>
    <w:rsid w:val="008F5DDF"/>
    <w:rsid w:val="008F613A"/>
    <w:rsid w:val="008F6176"/>
    <w:rsid w:val="008F6433"/>
    <w:rsid w:val="008F6AE1"/>
    <w:rsid w:val="008F6BD8"/>
    <w:rsid w:val="008F6CFD"/>
    <w:rsid w:val="008F6E3B"/>
    <w:rsid w:val="008F6F0D"/>
    <w:rsid w:val="008F71E2"/>
    <w:rsid w:val="008F7434"/>
    <w:rsid w:val="008F74C5"/>
    <w:rsid w:val="008F75A6"/>
    <w:rsid w:val="008F75D6"/>
    <w:rsid w:val="008F7DA0"/>
    <w:rsid w:val="00900172"/>
    <w:rsid w:val="00900580"/>
    <w:rsid w:val="0090079A"/>
    <w:rsid w:val="009008D9"/>
    <w:rsid w:val="00900913"/>
    <w:rsid w:val="0090096B"/>
    <w:rsid w:val="00900DB0"/>
    <w:rsid w:val="009011F8"/>
    <w:rsid w:val="009012A1"/>
    <w:rsid w:val="00901513"/>
    <w:rsid w:val="00901B04"/>
    <w:rsid w:val="00901B15"/>
    <w:rsid w:val="00901CD4"/>
    <w:rsid w:val="00901D4C"/>
    <w:rsid w:val="0090241A"/>
    <w:rsid w:val="00902445"/>
    <w:rsid w:val="00902782"/>
    <w:rsid w:val="00902784"/>
    <w:rsid w:val="00902912"/>
    <w:rsid w:val="0090296E"/>
    <w:rsid w:val="00902B55"/>
    <w:rsid w:val="00902FF6"/>
    <w:rsid w:val="00903116"/>
    <w:rsid w:val="0090321B"/>
    <w:rsid w:val="009032F8"/>
    <w:rsid w:val="009035B9"/>
    <w:rsid w:val="0090377E"/>
    <w:rsid w:val="009039FD"/>
    <w:rsid w:val="00903C39"/>
    <w:rsid w:val="00903DC1"/>
    <w:rsid w:val="00903E3F"/>
    <w:rsid w:val="0090422D"/>
    <w:rsid w:val="0090440A"/>
    <w:rsid w:val="0090442D"/>
    <w:rsid w:val="009044EC"/>
    <w:rsid w:val="0090460B"/>
    <w:rsid w:val="0090478B"/>
    <w:rsid w:val="00904880"/>
    <w:rsid w:val="0090492A"/>
    <w:rsid w:val="00904ADD"/>
    <w:rsid w:val="00904B4E"/>
    <w:rsid w:val="00904F05"/>
    <w:rsid w:val="00904F69"/>
    <w:rsid w:val="00905391"/>
    <w:rsid w:val="0090543C"/>
    <w:rsid w:val="009056E4"/>
    <w:rsid w:val="00905BE3"/>
    <w:rsid w:val="00905E51"/>
    <w:rsid w:val="00906092"/>
    <w:rsid w:val="0090639C"/>
    <w:rsid w:val="009069DD"/>
    <w:rsid w:val="00906AFC"/>
    <w:rsid w:val="00906CD1"/>
    <w:rsid w:val="00906CEA"/>
    <w:rsid w:val="00906CF2"/>
    <w:rsid w:val="00906EC5"/>
    <w:rsid w:val="00906F56"/>
    <w:rsid w:val="00907686"/>
    <w:rsid w:val="0090769E"/>
    <w:rsid w:val="00907706"/>
    <w:rsid w:val="009078CE"/>
    <w:rsid w:val="00907C89"/>
    <w:rsid w:val="00907CC7"/>
    <w:rsid w:val="00907EF9"/>
    <w:rsid w:val="00910008"/>
    <w:rsid w:val="0091036F"/>
    <w:rsid w:val="0091072F"/>
    <w:rsid w:val="0091082D"/>
    <w:rsid w:val="00910853"/>
    <w:rsid w:val="009108A9"/>
    <w:rsid w:val="00910E5F"/>
    <w:rsid w:val="00910FD1"/>
    <w:rsid w:val="00910FF1"/>
    <w:rsid w:val="009112BA"/>
    <w:rsid w:val="00911328"/>
    <w:rsid w:val="009114DE"/>
    <w:rsid w:val="009114F4"/>
    <w:rsid w:val="0091153E"/>
    <w:rsid w:val="00911546"/>
    <w:rsid w:val="00911982"/>
    <w:rsid w:val="00911A54"/>
    <w:rsid w:val="00911B32"/>
    <w:rsid w:val="00911D24"/>
    <w:rsid w:val="00911F60"/>
    <w:rsid w:val="00911FAE"/>
    <w:rsid w:val="00912078"/>
    <w:rsid w:val="009120D9"/>
    <w:rsid w:val="0091214E"/>
    <w:rsid w:val="00912166"/>
    <w:rsid w:val="00912353"/>
    <w:rsid w:val="00912984"/>
    <w:rsid w:val="009129FD"/>
    <w:rsid w:val="00912A08"/>
    <w:rsid w:val="00912A8B"/>
    <w:rsid w:val="00912B11"/>
    <w:rsid w:val="00912C11"/>
    <w:rsid w:val="00912CAE"/>
    <w:rsid w:val="00912CFC"/>
    <w:rsid w:val="00912EB5"/>
    <w:rsid w:val="00913128"/>
    <w:rsid w:val="00913132"/>
    <w:rsid w:val="00913266"/>
    <w:rsid w:val="00913A6F"/>
    <w:rsid w:val="00913D6F"/>
    <w:rsid w:val="00913EB8"/>
    <w:rsid w:val="00914027"/>
    <w:rsid w:val="009140FF"/>
    <w:rsid w:val="00914120"/>
    <w:rsid w:val="00914153"/>
    <w:rsid w:val="009141A5"/>
    <w:rsid w:val="00914402"/>
    <w:rsid w:val="0091485E"/>
    <w:rsid w:val="00914868"/>
    <w:rsid w:val="00915258"/>
    <w:rsid w:val="00915683"/>
    <w:rsid w:val="009156A2"/>
    <w:rsid w:val="009156DA"/>
    <w:rsid w:val="0091585D"/>
    <w:rsid w:val="00915B26"/>
    <w:rsid w:val="00915E45"/>
    <w:rsid w:val="00915E67"/>
    <w:rsid w:val="00915FFA"/>
    <w:rsid w:val="0091637C"/>
    <w:rsid w:val="00916E45"/>
    <w:rsid w:val="00916EE1"/>
    <w:rsid w:val="009171FC"/>
    <w:rsid w:val="00917407"/>
    <w:rsid w:val="00917455"/>
    <w:rsid w:val="00917774"/>
    <w:rsid w:val="00917A08"/>
    <w:rsid w:val="00917A84"/>
    <w:rsid w:val="00917BC1"/>
    <w:rsid w:val="00917E78"/>
    <w:rsid w:val="0092022A"/>
    <w:rsid w:val="0092056B"/>
    <w:rsid w:val="009205A9"/>
    <w:rsid w:val="009207F3"/>
    <w:rsid w:val="00920941"/>
    <w:rsid w:val="00920998"/>
    <w:rsid w:val="00921118"/>
    <w:rsid w:val="0092118D"/>
    <w:rsid w:val="0092120A"/>
    <w:rsid w:val="0092157C"/>
    <w:rsid w:val="00921D05"/>
    <w:rsid w:val="00921E5B"/>
    <w:rsid w:val="009220D7"/>
    <w:rsid w:val="009221B7"/>
    <w:rsid w:val="0092220E"/>
    <w:rsid w:val="0092226F"/>
    <w:rsid w:val="0092236D"/>
    <w:rsid w:val="00922661"/>
    <w:rsid w:val="009226B2"/>
    <w:rsid w:val="00922813"/>
    <w:rsid w:val="00922CC7"/>
    <w:rsid w:val="00922D3B"/>
    <w:rsid w:val="009232E0"/>
    <w:rsid w:val="009232EC"/>
    <w:rsid w:val="009234A9"/>
    <w:rsid w:val="00923645"/>
    <w:rsid w:val="009236C8"/>
    <w:rsid w:val="00923831"/>
    <w:rsid w:val="00923858"/>
    <w:rsid w:val="009239BA"/>
    <w:rsid w:val="00923A0E"/>
    <w:rsid w:val="00923F6D"/>
    <w:rsid w:val="00924075"/>
    <w:rsid w:val="0092416B"/>
    <w:rsid w:val="009247A6"/>
    <w:rsid w:val="00924883"/>
    <w:rsid w:val="009248DA"/>
    <w:rsid w:val="00924D25"/>
    <w:rsid w:val="00924D52"/>
    <w:rsid w:val="00924EF1"/>
    <w:rsid w:val="00924F89"/>
    <w:rsid w:val="0092513A"/>
    <w:rsid w:val="00925225"/>
    <w:rsid w:val="00925532"/>
    <w:rsid w:val="009257A1"/>
    <w:rsid w:val="00925891"/>
    <w:rsid w:val="0092598C"/>
    <w:rsid w:val="00925ACF"/>
    <w:rsid w:val="00925BC8"/>
    <w:rsid w:val="00925EBB"/>
    <w:rsid w:val="00925EF9"/>
    <w:rsid w:val="00925FCE"/>
    <w:rsid w:val="0092615A"/>
    <w:rsid w:val="00926160"/>
    <w:rsid w:val="0092629A"/>
    <w:rsid w:val="00926376"/>
    <w:rsid w:val="009264C3"/>
    <w:rsid w:val="009267F5"/>
    <w:rsid w:val="00926978"/>
    <w:rsid w:val="00926A1A"/>
    <w:rsid w:val="00926BB5"/>
    <w:rsid w:val="00926C05"/>
    <w:rsid w:val="00926E1A"/>
    <w:rsid w:val="0092746D"/>
    <w:rsid w:val="00927868"/>
    <w:rsid w:val="00927CBC"/>
    <w:rsid w:val="00927E8E"/>
    <w:rsid w:val="0092FB38"/>
    <w:rsid w:val="009301D3"/>
    <w:rsid w:val="0093026D"/>
    <w:rsid w:val="009302E4"/>
    <w:rsid w:val="00930515"/>
    <w:rsid w:val="009306BC"/>
    <w:rsid w:val="00930E4D"/>
    <w:rsid w:val="00930F82"/>
    <w:rsid w:val="0093125E"/>
    <w:rsid w:val="00931464"/>
    <w:rsid w:val="0093153D"/>
    <w:rsid w:val="00931634"/>
    <w:rsid w:val="009317D5"/>
    <w:rsid w:val="00931829"/>
    <w:rsid w:val="00931BD8"/>
    <w:rsid w:val="00931C9A"/>
    <w:rsid w:val="00931CE2"/>
    <w:rsid w:val="00931D0E"/>
    <w:rsid w:val="00931DCA"/>
    <w:rsid w:val="00931E41"/>
    <w:rsid w:val="0093207E"/>
    <w:rsid w:val="0093217D"/>
    <w:rsid w:val="009324F8"/>
    <w:rsid w:val="00932562"/>
    <w:rsid w:val="009325F1"/>
    <w:rsid w:val="00932773"/>
    <w:rsid w:val="009327A0"/>
    <w:rsid w:val="009327D4"/>
    <w:rsid w:val="00932A23"/>
    <w:rsid w:val="00932A4E"/>
    <w:rsid w:val="00932AB0"/>
    <w:rsid w:val="00932C90"/>
    <w:rsid w:val="00932D66"/>
    <w:rsid w:val="00932E7B"/>
    <w:rsid w:val="00932EFA"/>
    <w:rsid w:val="00933243"/>
    <w:rsid w:val="009332DA"/>
    <w:rsid w:val="00933451"/>
    <w:rsid w:val="009336B8"/>
    <w:rsid w:val="00933B89"/>
    <w:rsid w:val="00933C10"/>
    <w:rsid w:val="00933D78"/>
    <w:rsid w:val="00933DBA"/>
    <w:rsid w:val="0093417C"/>
    <w:rsid w:val="009342BF"/>
    <w:rsid w:val="0093462F"/>
    <w:rsid w:val="009349FE"/>
    <w:rsid w:val="00934DE3"/>
    <w:rsid w:val="00934EF8"/>
    <w:rsid w:val="009350E5"/>
    <w:rsid w:val="00935497"/>
    <w:rsid w:val="0093558D"/>
    <w:rsid w:val="00935596"/>
    <w:rsid w:val="009357C0"/>
    <w:rsid w:val="00936070"/>
    <w:rsid w:val="0093611B"/>
    <w:rsid w:val="00936D26"/>
    <w:rsid w:val="00936D33"/>
    <w:rsid w:val="00936E32"/>
    <w:rsid w:val="00936E54"/>
    <w:rsid w:val="00936F79"/>
    <w:rsid w:val="00936FA9"/>
    <w:rsid w:val="00937476"/>
    <w:rsid w:val="0093763A"/>
    <w:rsid w:val="00937A69"/>
    <w:rsid w:val="00937ADB"/>
    <w:rsid w:val="00937AED"/>
    <w:rsid w:val="00937BC5"/>
    <w:rsid w:val="00937D38"/>
    <w:rsid w:val="00937D79"/>
    <w:rsid w:val="00937E92"/>
    <w:rsid w:val="00937F0D"/>
    <w:rsid w:val="00939308"/>
    <w:rsid w:val="0094001B"/>
    <w:rsid w:val="00940101"/>
    <w:rsid w:val="0094017F"/>
    <w:rsid w:val="0094038B"/>
    <w:rsid w:val="00940537"/>
    <w:rsid w:val="00940542"/>
    <w:rsid w:val="00940713"/>
    <w:rsid w:val="00940988"/>
    <w:rsid w:val="00940B36"/>
    <w:rsid w:val="00940E08"/>
    <w:rsid w:val="00940E56"/>
    <w:rsid w:val="00940E93"/>
    <w:rsid w:val="00941164"/>
    <w:rsid w:val="009412A0"/>
    <w:rsid w:val="009413B8"/>
    <w:rsid w:val="00941405"/>
    <w:rsid w:val="0094140E"/>
    <w:rsid w:val="0094148C"/>
    <w:rsid w:val="00941934"/>
    <w:rsid w:val="009419B0"/>
    <w:rsid w:val="00941CD3"/>
    <w:rsid w:val="00941E3D"/>
    <w:rsid w:val="00941EEC"/>
    <w:rsid w:val="00941EFF"/>
    <w:rsid w:val="00941FD2"/>
    <w:rsid w:val="00942213"/>
    <w:rsid w:val="009422E4"/>
    <w:rsid w:val="009423A5"/>
    <w:rsid w:val="009423E7"/>
    <w:rsid w:val="00942418"/>
    <w:rsid w:val="00942459"/>
    <w:rsid w:val="00942574"/>
    <w:rsid w:val="00942FE9"/>
    <w:rsid w:val="009431FE"/>
    <w:rsid w:val="00943324"/>
    <w:rsid w:val="009437E1"/>
    <w:rsid w:val="00943852"/>
    <w:rsid w:val="009438CB"/>
    <w:rsid w:val="009438D2"/>
    <w:rsid w:val="00943A4B"/>
    <w:rsid w:val="00943CD4"/>
    <w:rsid w:val="00943E72"/>
    <w:rsid w:val="00943F15"/>
    <w:rsid w:val="00944181"/>
    <w:rsid w:val="009441AD"/>
    <w:rsid w:val="00944327"/>
    <w:rsid w:val="009443D9"/>
    <w:rsid w:val="00944744"/>
    <w:rsid w:val="009447B3"/>
    <w:rsid w:val="009449F0"/>
    <w:rsid w:val="00944A99"/>
    <w:rsid w:val="00945097"/>
    <w:rsid w:val="00945166"/>
    <w:rsid w:val="009451C1"/>
    <w:rsid w:val="00945546"/>
    <w:rsid w:val="0094589E"/>
    <w:rsid w:val="009458F9"/>
    <w:rsid w:val="00945D32"/>
    <w:rsid w:val="00945DBD"/>
    <w:rsid w:val="00945DE8"/>
    <w:rsid w:val="00945ED9"/>
    <w:rsid w:val="00945FB1"/>
    <w:rsid w:val="0094608C"/>
    <w:rsid w:val="009461D7"/>
    <w:rsid w:val="00946221"/>
    <w:rsid w:val="00946360"/>
    <w:rsid w:val="00946655"/>
    <w:rsid w:val="00946708"/>
    <w:rsid w:val="00946893"/>
    <w:rsid w:val="009469A4"/>
    <w:rsid w:val="00946A71"/>
    <w:rsid w:val="00946A95"/>
    <w:rsid w:val="00946C91"/>
    <w:rsid w:val="00946C9E"/>
    <w:rsid w:val="00946DAD"/>
    <w:rsid w:val="00947077"/>
    <w:rsid w:val="009470AC"/>
    <w:rsid w:val="009471FD"/>
    <w:rsid w:val="00947553"/>
    <w:rsid w:val="00947AA9"/>
    <w:rsid w:val="00947C15"/>
    <w:rsid w:val="00947ED1"/>
    <w:rsid w:val="0094D7D1"/>
    <w:rsid w:val="00950154"/>
    <w:rsid w:val="009501E3"/>
    <w:rsid w:val="009507D2"/>
    <w:rsid w:val="009509C6"/>
    <w:rsid w:val="00950C2F"/>
    <w:rsid w:val="00950E04"/>
    <w:rsid w:val="00950F80"/>
    <w:rsid w:val="0095108E"/>
    <w:rsid w:val="009510DF"/>
    <w:rsid w:val="0095128D"/>
    <w:rsid w:val="00951328"/>
    <w:rsid w:val="0095139B"/>
    <w:rsid w:val="00951622"/>
    <w:rsid w:val="00951803"/>
    <w:rsid w:val="0095181B"/>
    <w:rsid w:val="00951A23"/>
    <w:rsid w:val="00951A39"/>
    <w:rsid w:val="00951BC1"/>
    <w:rsid w:val="00951DFF"/>
    <w:rsid w:val="00952018"/>
    <w:rsid w:val="0095220B"/>
    <w:rsid w:val="009523F9"/>
    <w:rsid w:val="00952491"/>
    <w:rsid w:val="0095280E"/>
    <w:rsid w:val="0095292C"/>
    <w:rsid w:val="00952B2B"/>
    <w:rsid w:val="00952B9D"/>
    <w:rsid w:val="00952CC1"/>
    <w:rsid w:val="00952E72"/>
    <w:rsid w:val="0095306E"/>
    <w:rsid w:val="0095321B"/>
    <w:rsid w:val="009532EC"/>
    <w:rsid w:val="00953777"/>
    <w:rsid w:val="00953781"/>
    <w:rsid w:val="00953BC2"/>
    <w:rsid w:val="00953C5E"/>
    <w:rsid w:val="00953CEE"/>
    <w:rsid w:val="0095440A"/>
    <w:rsid w:val="00954498"/>
    <w:rsid w:val="009544FA"/>
    <w:rsid w:val="0095462B"/>
    <w:rsid w:val="009548F3"/>
    <w:rsid w:val="00954CDE"/>
    <w:rsid w:val="00954D38"/>
    <w:rsid w:val="00954E60"/>
    <w:rsid w:val="00954FC7"/>
    <w:rsid w:val="00955231"/>
    <w:rsid w:val="0095548A"/>
    <w:rsid w:val="00955565"/>
    <w:rsid w:val="0095579F"/>
    <w:rsid w:val="009557E2"/>
    <w:rsid w:val="009558E0"/>
    <w:rsid w:val="00955A28"/>
    <w:rsid w:val="00955ABB"/>
    <w:rsid w:val="00955B1C"/>
    <w:rsid w:val="00955BD7"/>
    <w:rsid w:val="009564B6"/>
    <w:rsid w:val="0095659C"/>
    <w:rsid w:val="00956B88"/>
    <w:rsid w:val="00956D9A"/>
    <w:rsid w:val="00956E2F"/>
    <w:rsid w:val="00956F56"/>
    <w:rsid w:val="00956FE8"/>
    <w:rsid w:val="00957051"/>
    <w:rsid w:val="009570AB"/>
    <w:rsid w:val="00957120"/>
    <w:rsid w:val="0095719A"/>
    <w:rsid w:val="0095725B"/>
    <w:rsid w:val="00957713"/>
    <w:rsid w:val="009579C8"/>
    <w:rsid w:val="009579E3"/>
    <w:rsid w:val="00957E45"/>
    <w:rsid w:val="00957EC9"/>
    <w:rsid w:val="00957ED1"/>
    <w:rsid w:val="00957F34"/>
    <w:rsid w:val="00957F51"/>
    <w:rsid w:val="00957F6C"/>
    <w:rsid w:val="00957FB4"/>
    <w:rsid w:val="0096007E"/>
    <w:rsid w:val="009600EB"/>
    <w:rsid w:val="009603D7"/>
    <w:rsid w:val="009607AD"/>
    <w:rsid w:val="009608EB"/>
    <w:rsid w:val="00960D0A"/>
    <w:rsid w:val="00960DBC"/>
    <w:rsid w:val="00960F4F"/>
    <w:rsid w:val="00961141"/>
    <w:rsid w:val="0096119B"/>
    <w:rsid w:val="0096127E"/>
    <w:rsid w:val="0096172E"/>
    <w:rsid w:val="00961748"/>
    <w:rsid w:val="009618CD"/>
    <w:rsid w:val="00961A8E"/>
    <w:rsid w:val="00961F8C"/>
    <w:rsid w:val="00962147"/>
    <w:rsid w:val="0096225B"/>
    <w:rsid w:val="00962274"/>
    <w:rsid w:val="00962338"/>
    <w:rsid w:val="0096243C"/>
    <w:rsid w:val="0096249E"/>
    <w:rsid w:val="009626F7"/>
    <w:rsid w:val="009629E0"/>
    <w:rsid w:val="00962B42"/>
    <w:rsid w:val="00962BC7"/>
    <w:rsid w:val="00962E7D"/>
    <w:rsid w:val="00963150"/>
    <w:rsid w:val="00963360"/>
    <w:rsid w:val="00963736"/>
    <w:rsid w:val="009637B3"/>
    <w:rsid w:val="00963847"/>
    <w:rsid w:val="00963907"/>
    <w:rsid w:val="00963D5C"/>
    <w:rsid w:val="009642D1"/>
    <w:rsid w:val="009643E7"/>
    <w:rsid w:val="0096453B"/>
    <w:rsid w:val="0096494A"/>
    <w:rsid w:val="00964BD8"/>
    <w:rsid w:val="00964C2B"/>
    <w:rsid w:val="00964D57"/>
    <w:rsid w:val="009650D2"/>
    <w:rsid w:val="0096559E"/>
    <w:rsid w:val="00965673"/>
    <w:rsid w:val="0096580A"/>
    <w:rsid w:val="00965834"/>
    <w:rsid w:val="009658B1"/>
    <w:rsid w:val="00965C34"/>
    <w:rsid w:val="00965D2A"/>
    <w:rsid w:val="00965DA5"/>
    <w:rsid w:val="00965E94"/>
    <w:rsid w:val="0096609A"/>
    <w:rsid w:val="00966237"/>
    <w:rsid w:val="00966534"/>
    <w:rsid w:val="009665FF"/>
    <w:rsid w:val="0096668A"/>
    <w:rsid w:val="009669D4"/>
    <w:rsid w:val="00966A6D"/>
    <w:rsid w:val="00966AA6"/>
    <w:rsid w:val="00966B42"/>
    <w:rsid w:val="00966B49"/>
    <w:rsid w:val="00966CEF"/>
    <w:rsid w:val="00966D6F"/>
    <w:rsid w:val="00966D8D"/>
    <w:rsid w:val="00966DF5"/>
    <w:rsid w:val="00967069"/>
    <w:rsid w:val="009670C6"/>
    <w:rsid w:val="009671E9"/>
    <w:rsid w:val="00967205"/>
    <w:rsid w:val="009672CD"/>
    <w:rsid w:val="00967571"/>
    <w:rsid w:val="00967B1C"/>
    <w:rsid w:val="00967E72"/>
    <w:rsid w:val="00967EF0"/>
    <w:rsid w:val="00970184"/>
    <w:rsid w:val="009701E2"/>
    <w:rsid w:val="00970367"/>
    <w:rsid w:val="0097068F"/>
    <w:rsid w:val="0097089F"/>
    <w:rsid w:val="00970B60"/>
    <w:rsid w:val="00970BB4"/>
    <w:rsid w:val="00970CF1"/>
    <w:rsid w:val="00970F8B"/>
    <w:rsid w:val="009711DB"/>
    <w:rsid w:val="009712AE"/>
    <w:rsid w:val="009712E4"/>
    <w:rsid w:val="009712FD"/>
    <w:rsid w:val="00971781"/>
    <w:rsid w:val="0097178E"/>
    <w:rsid w:val="009717C9"/>
    <w:rsid w:val="0097182C"/>
    <w:rsid w:val="00971BAF"/>
    <w:rsid w:val="00971CC4"/>
    <w:rsid w:val="00971DEB"/>
    <w:rsid w:val="0097213E"/>
    <w:rsid w:val="00972305"/>
    <w:rsid w:val="0097233B"/>
    <w:rsid w:val="0097234B"/>
    <w:rsid w:val="0097248D"/>
    <w:rsid w:val="009727AE"/>
    <w:rsid w:val="0097280A"/>
    <w:rsid w:val="00972882"/>
    <w:rsid w:val="009729AC"/>
    <w:rsid w:val="00972A9F"/>
    <w:rsid w:val="00972B8A"/>
    <w:rsid w:val="00972DAB"/>
    <w:rsid w:val="00973083"/>
    <w:rsid w:val="00973156"/>
    <w:rsid w:val="0097332C"/>
    <w:rsid w:val="0097334B"/>
    <w:rsid w:val="009733A8"/>
    <w:rsid w:val="00973509"/>
    <w:rsid w:val="0097368E"/>
    <w:rsid w:val="00973880"/>
    <w:rsid w:val="00973CD4"/>
    <w:rsid w:val="00973FA9"/>
    <w:rsid w:val="009740BB"/>
    <w:rsid w:val="00974153"/>
    <w:rsid w:val="009743C7"/>
    <w:rsid w:val="009743E2"/>
    <w:rsid w:val="009746F8"/>
    <w:rsid w:val="00974725"/>
    <w:rsid w:val="00974839"/>
    <w:rsid w:val="00974BC1"/>
    <w:rsid w:val="00974CE8"/>
    <w:rsid w:val="00974F14"/>
    <w:rsid w:val="00974FF0"/>
    <w:rsid w:val="00975254"/>
    <w:rsid w:val="009753A4"/>
    <w:rsid w:val="00975428"/>
    <w:rsid w:val="00975517"/>
    <w:rsid w:val="009757D5"/>
    <w:rsid w:val="00975AAF"/>
    <w:rsid w:val="00975D3A"/>
    <w:rsid w:val="00975D65"/>
    <w:rsid w:val="00975E89"/>
    <w:rsid w:val="00975FA1"/>
    <w:rsid w:val="009768E7"/>
    <w:rsid w:val="00976BA5"/>
    <w:rsid w:val="00976CCB"/>
    <w:rsid w:val="009774AE"/>
    <w:rsid w:val="009774E1"/>
    <w:rsid w:val="00977707"/>
    <w:rsid w:val="00977841"/>
    <w:rsid w:val="0097784E"/>
    <w:rsid w:val="00977936"/>
    <w:rsid w:val="00977CD3"/>
    <w:rsid w:val="00977F2D"/>
    <w:rsid w:val="00977F81"/>
    <w:rsid w:val="00977FB2"/>
    <w:rsid w:val="009802C4"/>
    <w:rsid w:val="009803DE"/>
    <w:rsid w:val="009803E3"/>
    <w:rsid w:val="00980A02"/>
    <w:rsid w:val="00980A40"/>
    <w:rsid w:val="00980C62"/>
    <w:rsid w:val="00980E40"/>
    <w:rsid w:val="009818A4"/>
    <w:rsid w:val="00981ABB"/>
    <w:rsid w:val="00981D3F"/>
    <w:rsid w:val="00981E2D"/>
    <w:rsid w:val="00981F23"/>
    <w:rsid w:val="0098245F"/>
    <w:rsid w:val="009824B2"/>
    <w:rsid w:val="0098250F"/>
    <w:rsid w:val="00982640"/>
    <w:rsid w:val="00982664"/>
    <w:rsid w:val="00982872"/>
    <w:rsid w:val="00982E45"/>
    <w:rsid w:val="009830FC"/>
    <w:rsid w:val="009832C3"/>
    <w:rsid w:val="00983423"/>
    <w:rsid w:val="0098376E"/>
    <w:rsid w:val="00983AB7"/>
    <w:rsid w:val="00983B8B"/>
    <w:rsid w:val="00983FD3"/>
    <w:rsid w:val="00984039"/>
    <w:rsid w:val="009841CD"/>
    <w:rsid w:val="0098426A"/>
    <w:rsid w:val="00984401"/>
    <w:rsid w:val="009848DF"/>
    <w:rsid w:val="00984960"/>
    <w:rsid w:val="00984B2C"/>
    <w:rsid w:val="00984E23"/>
    <w:rsid w:val="0098500A"/>
    <w:rsid w:val="0098598D"/>
    <w:rsid w:val="009860CF"/>
    <w:rsid w:val="00986256"/>
    <w:rsid w:val="009862A0"/>
    <w:rsid w:val="00986397"/>
    <w:rsid w:val="009863C8"/>
    <w:rsid w:val="0098647B"/>
    <w:rsid w:val="0098652D"/>
    <w:rsid w:val="0098660D"/>
    <w:rsid w:val="00986649"/>
    <w:rsid w:val="009866A8"/>
    <w:rsid w:val="0098684F"/>
    <w:rsid w:val="009869DF"/>
    <w:rsid w:val="00986A9C"/>
    <w:rsid w:val="00986E86"/>
    <w:rsid w:val="00986E96"/>
    <w:rsid w:val="00986F48"/>
    <w:rsid w:val="00987065"/>
    <w:rsid w:val="0098766F"/>
    <w:rsid w:val="00987B17"/>
    <w:rsid w:val="00987D09"/>
    <w:rsid w:val="00987DE4"/>
    <w:rsid w:val="00987DF0"/>
    <w:rsid w:val="00987F30"/>
    <w:rsid w:val="00987FD9"/>
    <w:rsid w:val="0098CA5C"/>
    <w:rsid w:val="0098EF78"/>
    <w:rsid w:val="00990479"/>
    <w:rsid w:val="009907E5"/>
    <w:rsid w:val="009909A3"/>
    <w:rsid w:val="00990BAB"/>
    <w:rsid w:val="00990D06"/>
    <w:rsid w:val="009910CB"/>
    <w:rsid w:val="0099115D"/>
    <w:rsid w:val="00991576"/>
    <w:rsid w:val="009916CA"/>
    <w:rsid w:val="00991C61"/>
    <w:rsid w:val="00991D3D"/>
    <w:rsid w:val="00991ED0"/>
    <w:rsid w:val="00992170"/>
    <w:rsid w:val="0099248B"/>
    <w:rsid w:val="009925F6"/>
    <w:rsid w:val="009926BF"/>
    <w:rsid w:val="00992AD8"/>
    <w:rsid w:val="00992F22"/>
    <w:rsid w:val="0099303D"/>
    <w:rsid w:val="00993EAD"/>
    <w:rsid w:val="0099409B"/>
    <w:rsid w:val="009943B8"/>
    <w:rsid w:val="009945FA"/>
    <w:rsid w:val="009946F4"/>
    <w:rsid w:val="00994756"/>
    <w:rsid w:val="00994A5B"/>
    <w:rsid w:val="00994BA6"/>
    <w:rsid w:val="00994C24"/>
    <w:rsid w:val="00995250"/>
    <w:rsid w:val="009955FC"/>
    <w:rsid w:val="009956C7"/>
    <w:rsid w:val="00995A40"/>
    <w:rsid w:val="00995B30"/>
    <w:rsid w:val="00995C97"/>
    <w:rsid w:val="00995DD8"/>
    <w:rsid w:val="009961F6"/>
    <w:rsid w:val="0099637A"/>
    <w:rsid w:val="00996395"/>
    <w:rsid w:val="009963A8"/>
    <w:rsid w:val="0099693F"/>
    <w:rsid w:val="00996BBB"/>
    <w:rsid w:val="00996E4E"/>
    <w:rsid w:val="00996EA9"/>
    <w:rsid w:val="0099717A"/>
    <w:rsid w:val="009974C7"/>
    <w:rsid w:val="0099788D"/>
    <w:rsid w:val="00997C7C"/>
    <w:rsid w:val="00997DBE"/>
    <w:rsid w:val="00997DD8"/>
    <w:rsid w:val="00997E66"/>
    <w:rsid w:val="00997F21"/>
    <w:rsid w:val="00997F7D"/>
    <w:rsid w:val="009A0047"/>
    <w:rsid w:val="009A0683"/>
    <w:rsid w:val="009A06FB"/>
    <w:rsid w:val="009A07FD"/>
    <w:rsid w:val="009A0B6C"/>
    <w:rsid w:val="009A0DD3"/>
    <w:rsid w:val="009A11CD"/>
    <w:rsid w:val="009A11EB"/>
    <w:rsid w:val="009A1290"/>
    <w:rsid w:val="009A1481"/>
    <w:rsid w:val="009A21C1"/>
    <w:rsid w:val="009A23BE"/>
    <w:rsid w:val="009A2C9C"/>
    <w:rsid w:val="009A2CA4"/>
    <w:rsid w:val="009A2CC4"/>
    <w:rsid w:val="009A2CF5"/>
    <w:rsid w:val="009A2E6D"/>
    <w:rsid w:val="009A3159"/>
    <w:rsid w:val="009A32B5"/>
    <w:rsid w:val="009A348E"/>
    <w:rsid w:val="009A34AE"/>
    <w:rsid w:val="009A34D4"/>
    <w:rsid w:val="009A3508"/>
    <w:rsid w:val="009A3548"/>
    <w:rsid w:val="009A36B4"/>
    <w:rsid w:val="009A3C82"/>
    <w:rsid w:val="009A3D72"/>
    <w:rsid w:val="009A3ED3"/>
    <w:rsid w:val="009A4189"/>
    <w:rsid w:val="009A4524"/>
    <w:rsid w:val="009A4619"/>
    <w:rsid w:val="009A4948"/>
    <w:rsid w:val="009A52CA"/>
    <w:rsid w:val="009A52FE"/>
    <w:rsid w:val="009A532E"/>
    <w:rsid w:val="009A5388"/>
    <w:rsid w:val="009A55D8"/>
    <w:rsid w:val="009A5804"/>
    <w:rsid w:val="009A5828"/>
    <w:rsid w:val="009A585E"/>
    <w:rsid w:val="009A5C58"/>
    <w:rsid w:val="009A5D9D"/>
    <w:rsid w:val="009A5E5A"/>
    <w:rsid w:val="009A6012"/>
    <w:rsid w:val="009A613E"/>
    <w:rsid w:val="009A6698"/>
    <w:rsid w:val="009A66AE"/>
    <w:rsid w:val="009A67FF"/>
    <w:rsid w:val="009A6881"/>
    <w:rsid w:val="009A738C"/>
    <w:rsid w:val="009A7663"/>
    <w:rsid w:val="009A7697"/>
    <w:rsid w:val="009A76D4"/>
    <w:rsid w:val="009A7718"/>
    <w:rsid w:val="009A7748"/>
    <w:rsid w:val="009A77BC"/>
    <w:rsid w:val="009A7A25"/>
    <w:rsid w:val="009A7A5F"/>
    <w:rsid w:val="009A7DAB"/>
    <w:rsid w:val="009B008B"/>
    <w:rsid w:val="009B00F1"/>
    <w:rsid w:val="009B01B4"/>
    <w:rsid w:val="009B02A3"/>
    <w:rsid w:val="009B02EC"/>
    <w:rsid w:val="009B0421"/>
    <w:rsid w:val="009B0440"/>
    <w:rsid w:val="009B047B"/>
    <w:rsid w:val="009B0521"/>
    <w:rsid w:val="009B0D9B"/>
    <w:rsid w:val="009B0E71"/>
    <w:rsid w:val="009B0EC8"/>
    <w:rsid w:val="009B0EF0"/>
    <w:rsid w:val="009B1085"/>
    <w:rsid w:val="009B123F"/>
    <w:rsid w:val="009B12BE"/>
    <w:rsid w:val="009B1469"/>
    <w:rsid w:val="009B152B"/>
    <w:rsid w:val="009B1627"/>
    <w:rsid w:val="009B16E4"/>
    <w:rsid w:val="009B186D"/>
    <w:rsid w:val="009B1FD7"/>
    <w:rsid w:val="009B207F"/>
    <w:rsid w:val="009B2569"/>
    <w:rsid w:val="009B277D"/>
    <w:rsid w:val="009B2915"/>
    <w:rsid w:val="009B2A28"/>
    <w:rsid w:val="009B2DC3"/>
    <w:rsid w:val="009B2E4F"/>
    <w:rsid w:val="009B2EB4"/>
    <w:rsid w:val="009B2F92"/>
    <w:rsid w:val="009B304F"/>
    <w:rsid w:val="009B30C2"/>
    <w:rsid w:val="009B30C3"/>
    <w:rsid w:val="009B3657"/>
    <w:rsid w:val="009B3691"/>
    <w:rsid w:val="009B3928"/>
    <w:rsid w:val="009B3B41"/>
    <w:rsid w:val="009B3E79"/>
    <w:rsid w:val="009B4008"/>
    <w:rsid w:val="009B41A0"/>
    <w:rsid w:val="009B4234"/>
    <w:rsid w:val="009B42B8"/>
    <w:rsid w:val="009B43F2"/>
    <w:rsid w:val="009B4977"/>
    <w:rsid w:val="009B4A24"/>
    <w:rsid w:val="009B4ADD"/>
    <w:rsid w:val="009B4EE1"/>
    <w:rsid w:val="009B4EFA"/>
    <w:rsid w:val="009B4F16"/>
    <w:rsid w:val="009B507C"/>
    <w:rsid w:val="009B5856"/>
    <w:rsid w:val="009B588F"/>
    <w:rsid w:val="009B58DE"/>
    <w:rsid w:val="009B58F7"/>
    <w:rsid w:val="009B5ACB"/>
    <w:rsid w:val="009B5BCC"/>
    <w:rsid w:val="009B5C36"/>
    <w:rsid w:val="009B5E40"/>
    <w:rsid w:val="009B60CB"/>
    <w:rsid w:val="009B61AB"/>
    <w:rsid w:val="009B6291"/>
    <w:rsid w:val="009B640E"/>
    <w:rsid w:val="009B6729"/>
    <w:rsid w:val="009B6F10"/>
    <w:rsid w:val="009B734E"/>
    <w:rsid w:val="009B749E"/>
    <w:rsid w:val="009B7863"/>
    <w:rsid w:val="009B7C61"/>
    <w:rsid w:val="009C0297"/>
    <w:rsid w:val="009C0378"/>
    <w:rsid w:val="009C0551"/>
    <w:rsid w:val="009C0580"/>
    <w:rsid w:val="009C0A8A"/>
    <w:rsid w:val="009C0E78"/>
    <w:rsid w:val="009C12E0"/>
    <w:rsid w:val="009C156B"/>
    <w:rsid w:val="009C1C34"/>
    <w:rsid w:val="009C1C3B"/>
    <w:rsid w:val="009C1C62"/>
    <w:rsid w:val="009C2344"/>
    <w:rsid w:val="009C2435"/>
    <w:rsid w:val="009C2586"/>
    <w:rsid w:val="009C25A5"/>
    <w:rsid w:val="009C25F0"/>
    <w:rsid w:val="009C26EA"/>
    <w:rsid w:val="009C29B0"/>
    <w:rsid w:val="009C2A28"/>
    <w:rsid w:val="009C2EC7"/>
    <w:rsid w:val="009C2F26"/>
    <w:rsid w:val="009C2F87"/>
    <w:rsid w:val="009C331C"/>
    <w:rsid w:val="009C35B9"/>
    <w:rsid w:val="009C35FA"/>
    <w:rsid w:val="009C3639"/>
    <w:rsid w:val="009C36A7"/>
    <w:rsid w:val="009C36BB"/>
    <w:rsid w:val="009C4026"/>
    <w:rsid w:val="009C4428"/>
    <w:rsid w:val="009C448A"/>
    <w:rsid w:val="009C4736"/>
    <w:rsid w:val="009C4E6A"/>
    <w:rsid w:val="009C52ED"/>
    <w:rsid w:val="009C539E"/>
    <w:rsid w:val="009C5597"/>
    <w:rsid w:val="009C55E2"/>
    <w:rsid w:val="009C55FE"/>
    <w:rsid w:val="009C56CB"/>
    <w:rsid w:val="009C57D5"/>
    <w:rsid w:val="009C5B79"/>
    <w:rsid w:val="009C5C40"/>
    <w:rsid w:val="009C5F4F"/>
    <w:rsid w:val="009C618C"/>
    <w:rsid w:val="009C61E0"/>
    <w:rsid w:val="009C6314"/>
    <w:rsid w:val="009C63A1"/>
    <w:rsid w:val="009C64B1"/>
    <w:rsid w:val="009C655C"/>
    <w:rsid w:val="009C6602"/>
    <w:rsid w:val="009C66AC"/>
    <w:rsid w:val="009C6CF6"/>
    <w:rsid w:val="009C6EC7"/>
    <w:rsid w:val="009C70A5"/>
    <w:rsid w:val="009C7192"/>
    <w:rsid w:val="009C7381"/>
    <w:rsid w:val="009C7845"/>
    <w:rsid w:val="009C7AAA"/>
    <w:rsid w:val="009C7B70"/>
    <w:rsid w:val="009C7CAB"/>
    <w:rsid w:val="009C7F53"/>
    <w:rsid w:val="009D0027"/>
    <w:rsid w:val="009D010A"/>
    <w:rsid w:val="009D072B"/>
    <w:rsid w:val="009D0C09"/>
    <w:rsid w:val="009D0DC0"/>
    <w:rsid w:val="009D0FAD"/>
    <w:rsid w:val="009D1A67"/>
    <w:rsid w:val="009D1ACC"/>
    <w:rsid w:val="009D1CD1"/>
    <w:rsid w:val="009D209B"/>
    <w:rsid w:val="009D2178"/>
    <w:rsid w:val="009D21BF"/>
    <w:rsid w:val="009D21EA"/>
    <w:rsid w:val="009D2423"/>
    <w:rsid w:val="009D2489"/>
    <w:rsid w:val="009D253C"/>
    <w:rsid w:val="009D2C21"/>
    <w:rsid w:val="009D2C29"/>
    <w:rsid w:val="009D2D39"/>
    <w:rsid w:val="009D2D65"/>
    <w:rsid w:val="009D2DED"/>
    <w:rsid w:val="009D30DA"/>
    <w:rsid w:val="009D36A7"/>
    <w:rsid w:val="009D36E2"/>
    <w:rsid w:val="009D3749"/>
    <w:rsid w:val="009D3BD2"/>
    <w:rsid w:val="009D41A9"/>
    <w:rsid w:val="009D4384"/>
    <w:rsid w:val="009D467B"/>
    <w:rsid w:val="009D4704"/>
    <w:rsid w:val="009D4725"/>
    <w:rsid w:val="009D4735"/>
    <w:rsid w:val="009D4780"/>
    <w:rsid w:val="009D49FB"/>
    <w:rsid w:val="009D4A73"/>
    <w:rsid w:val="009D4CA8"/>
    <w:rsid w:val="009D4F46"/>
    <w:rsid w:val="009D5151"/>
    <w:rsid w:val="009D5395"/>
    <w:rsid w:val="009D56DF"/>
    <w:rsid w:val="009D59F6"/>
    <w:rsid w:val="009D5AB0"/>
    <w:rsid w:val="009D5B08"/>
    <w:rsid w:val="009D5D4F"/>
    <w:rsid w:val="009D5F07"/>
    <w:rsid w:val="009D6134"/>
    <w:rsid w:val="009D63D4"/>
    <w:rsid w:val="009D6831"/>
    <w:rsid w:val="009D6CFB"/>
    <w:rsid w:val="009D6E26"/>
    <w:rsid w:val="009D6F4E"/>
    <w:rsid w:val="009D763F"/>
    <w:rsid w:val="009D7755"/>
    <w:rsid w:val="009D783C"/>
    <w:rsid w:val="009D78A9"/>
    <w:rsid w:val="009D7908"/>
    <w:rsid w:val="009D7983"/>
    <w:rsid w:val="009D79D4"/>
    <w:rsid w:val="009D7BE7"/>
    <w:rsid w:val="009D7C12"/>
    <w:rsid w:val="009D7FEC"/>
    <w:rsid w:val="009E0075"/>
    <w:rsid w:val="009E0147"/>
    <w:rsid w:val="009E051B"/>
    <w:rsid w:val="009E0552"/>
    <w:rsid w:val="009E07BD"/>
    <w:rsid w:val="009E0824"/>
    <w:rsid w:val="009E09ED"/>
    <w:rsid w:val="009E0C55"/>
    <w:rsid w:val="009E0D80"/>
    <w:rsid w:val="009E1027"/>
    <w:rsid w:val="009E107E"/>
    <w:rsid w:val="009E1143"/>
    <w:rsid w:val="009E18E4"/>
    <w:rsid w:val="009E1908"/>
    <w:rsid w:val="009E1AFA"/>
    <w:rsid w:val="009E1B83"/>
    <w:rsid w:val="009E1D5E"/>
    <w:rsid w:val="009E1EE2"/>
    <w:rsid w:val="009E212E"/>
    <w:rsid w:val="009E2224"/>
    <w:rsid w:val="009E24C1"/>
    <w:rsid w:val="009E2A0C"/>
    <w:rsid w:val="009E2AC0"/>
    <w:rsid w:val="009E2AFD"/>
    <w:rsid w:val="009E2BC9"/>
    <w:rsid w:val="009E2EB5"/>
    <w:rsid w:val="009E2FA0"/>
    <w:rsid w:val="009E3027"/>
    <w:rsid w:val="009E3282"/>
    <w:rsid w:val="009E3628"/>
    <w:rsid w:val="009E382D"/>
    <w:rsid w:val="009E3839"/>
    <w:rsid w:val="009E3B72"/>
    <w:rsid w:val="009E3E14"/>
    <w:rsid w:val="009E3EDB"/>
    <w:rsid w:val="009E4079"/>
    <w:rsid w:val="009E409F"/>
    <w:rsid w:val="009E42D1"/>
    <w:rsid w:val="009E45DD"/>
    <w:rsid w:val="009E4614"/>
    <w:rsid w:val="009E4718"/>
    <w:rsid w:val="009E4B25"/>
    <w:rsid w:val="009E4BEE"/>
    <w:rsid w:val="009E4F19"/>
    <w:rsid w:val="009E4F86"/>
    <w:rsid w:val="009E50F8"/>
    <w:rsid w:val="009E53DE"/>
    <w:rsid w:val="009E547E"/>
    <w:rsid w:val="009E560C"/>
    <w:rsid w:val="009E56E7"/>
    <w:rsid w:val="009E57B9"/>
    <w:rsid w:val="009E58E1"/>
    <w:rsid w:val="009E59E5"/>
    <w:rsid w:val="009E5A7C"/>
    <w:rsid w:val="009E5D81"/>
    <w:rsid w:val="009E61E1"/>
    <w:rsid w:val="009E6234"/>
    <w:rsid w:val="009E6338"/>
    <w:rsid w:val="009E6683"/>
    <w:rsid w:val="009E669A"/>
    <w:rsid w:val="009E68C1"/>
    <w:rsid w:val="009E6F87"/>
    <w:rsid w:val="009E7164"/>
    <w:rsid w:val="009E766D"/>
    <w:rsid w:val="009E7833"/>
    <w:rsid w:val="009E78C7"/>
    <w:rsid w:val="009E7ACF"/>
    <w:rsid w:val="009E7B1F"/>
    <w:rsid w:val="009E7B33"/>
    <w:rsid w:val="009E7B3A"/>
    <w:rsid w:val="009E7F59"/>
    <w:rsid w:val="009E7F62"/>
    <w:rsid w:val="009E7F77"/>
    <w:rsid w:val="009E7FAD"/>
    <w:rsid w:val="009F0047"/>
    <w:rsid w:val="009F007D"/>
    <w:rsid w:val="009F00A5"/>
    <w:rsid w:val="009F026A"/>
    <w:rsid w:val="009F04D2"/>
    <w:rsid w:val="009F053A"/>
    <w:rsid w:val="009F0651"/>
    <w:rsid w:val="009F0677"/>
    <w:rsid w:val="009F0C40"/>
    <w:rsid w:val="009F0CC1"/>
    <w:rsid w:val="009F0E02"/>
    <w:rsid w:val="009F0E8B"/>
    <w:rsid w:val="009F0F8F"/>
    <w:rsid w:val="009F1068"/>
    <w:rsid w:val="009F1070"/>
    <w:rsid w:val="009F14D8"/>
    <w:rsid w:val="009F150D"/>
    <w:rsid w:val="009F1592"/>
    <w:rsid w:val="009F16F8"/>
    <w:rsid w:val="009F198B"/>
    <w:rsid w:val="009F1C3A"/>
    <w:rsid w:val="009F1E58"/>
    <w:rsid w:val="009F1F2D"/>
    <w:rsid w:val="009F20FA"/>
    <w:rsid w:val="009F21B4"/>
    <w:rsid w:val="009F265B"/>
    <w:rsid w:val="009F2B8D"/>
    <w:rsid w:val="009F2E33"/>
    <w:rsid w:val="009F2ECD"/>
    <w:rsid w:val="009F2FF6"/>
    <w:rsid w:val="009F3080"/>
    <w:rsid w:val="009F31E5"/>
    <w:rsid w:val="009F32EE"/>
    <w:rsid w:val="009F35C4"/>
    <w:rsid w:val="009F3614"/>
    <w:rsid w:val="009F37A8"/>
    <w:rsid w:val="009F3854"/>
    <w:rsid w:val="009F3CB2"/>
    <w:rsid w:val="009F409C"/>
    <w:rsid w:val="009F4139"/>
    <w:rsid w:val="009F4191"/>
    <w:rsid w:val="009F440A"/>
    <w:rsid w:val="009F442A"/>
    <w:rsid w:val="009F473D"/>
    <w:rsid w:val="009F4B05"/>
    <w:rsid w:val="009F4B11"/>
    <w:rsid w:val="009F4B84"/>
    <w:rsid w:val="009F4D7F"/>
    <w:rsid w:val="009F4EDF"/>
    <w:rsid w:val="009F4EE3"/>
    <w:rsid w:val="009F508E"/>
    <w:rsid w:val="009F5281"/>
    <w:rsid w:val="009F5402"/>
    <w:rsid w:val="009F5651"/>
    <w:rsid w:val="009F5BFD"/>
    <w:rsid w:val="009F5E2C"/>
    <w:rsid w:val="009F5E6D"/>
    <w:rsid w:val="009F609C"/>
    <w:rsid w:val="009F6229"/>
    <w:rsid w:val="009F6688"/>
    <w:rsid w:val="009F6722"/>
    <w:rsid w:val="009F67AE"/>
    <w:rsid w:val="009F68B8"/>
    <w:rsid w:val="009F6CC3"/>
    <w:rsid w:val="009F70E3"/>
    <w:rsid w:val="009F79C5"/>
    <w:rsid w:val="009F7E52"/>
    <w:rsid w:val="00A001F7"/>
    <w:rsid w:val="00A00338"/>
    <w:rsid w:val="00A0055A"/>
    <w:rsid w:val="00A00876"/>
    <w:rsid w:val="00A00D4F"/>
    <w:rsid w:val="00A00EA3"/>
    <w:rsid w:val="00A0131A"/>
    <w:rsid w:val="00A014AE"/>
    <w:rsid w:val="00A015DB"/>
    <w:rsid w:val="00A01838"/>
    <w:rsid w:val="00A01912"/>
    <w:rsid w:val="00A0195A"/>
    <w:rsid w:val="00A019E0"/>
    <w:rsid w:val="00A01D06"/>
    <w:rsid w:val="00A01DF6"/>
    <w:rsid w:val="00A01E16"/>
    <w:rsid w:val="00A01F3C"/>
    <w:rsid w:val="00A0219B"/>
    <w:rsid w:val="00A0233E"/>
    <w:rsid w:val="00A02854"/>
    <w:rsid w:val="00A02982"/>
    <w:rsid w:val="00A02997"/>
    <w:rsid w:val="00A02B30"/>
    <w:rsid w:val="00A03080"/>
    <w:rsid w:val="00A0331B"/>
    <w:rsid w:val="00A03A20"/>
    <w:rsid w:val="00A043FC"/>
    <w:rsid w:val="00A04C5E"/>
    <w:rsid w:val="00A05699"/>
    <w:rsid w:val="00A0587B"/>
    <w:rsid w:val="00A058B8"/>
    <w:rsid w:val="00A0590F"/>
    <w:rsid w:val="00A05993"/>
    <w:rsid w:val="00A059F1"/>
    <w:rsid w:val="00A05AEC"/>
    <w:rsid w:val="00A05EEC"/>
    <w:rsid w:val="00A0605E"/>
    <w:rsid w:val="00A06161"/>
    <w:rsid w:val="00A06386"/>
    <w:rsid w:val="00A06461"/>
    <w:rsid w:val="00A0649E"/>
    <w:rsid w:val="00A06522"/>
    <w:rsid w:val="00A06571"/>
    <w:rsid w:val="00A06652"/>
    <w:rsid w:val="00A066B1"/>
    <w:rsid w:val="00A0673D"/>
    <w:rsid w:val="00A067E0"/>
    <w:rsid w:val="00A06964"/>
    <w:rsid w:val="00A06A91"/>
    <w:rsid w:val="00A06EBD"/>
    <w:rsid w:val="00A0700C"/>
    <w:rsid w:val="00A07447"/>
    <w:rsid w:val="00A076C8"/>
    <w:rsid w:val="00A07A2B"/>
    <w:rsid w:val="00A07C91"/>
    <w:rsid w:val="00A07CB1"/>
    <w:rsid w:val="00A07D65"/>
    <w:rsid w:val="00A07E7B"/>
    <w:rsid w:val="00A07F72"/>
    <w:rsid w:val="00A101AD"/>
    <w:rsid w:val="00A101CB"/>
    <w:rsid w:val="00A102CF"/>
    <w:rsid w:val="00A10AD8"/>
    <w:rsid w:val="00A10B63"/>
    <w:rsid w:val="00A10EC6"/>
    <w:rsid w:val="00A11131"/>
    <w:rsid w:val="00A1117F"/>
    <w:rsid w:val="00A1131B"/>
    <w:rsid w:val="00A11466"/>
    <w:rsid w:val="00A11478"/>
    <w:rsid w:val="00A117DA"/>
    <w:rsid w:val="00A1187B"/>
    <w:rsid w:val="00A119EC"/>
    <w:rsid w:val="00A11E91"/>
    <w:rsid w:val="00A11F18"/>
    <w:rsid w:val="00A11F2E"/>
    <w:rsid w:val="00A122BD"/>
    <w:rsid w:val="00A1265A"/>
    <w:rsid w:val="00A12883"/>
    <w:rsid w:val="00A12A35"/>
    <w:rsid w:val="00A12B2C"/>
    <w:rsid w:val="00A12B81"/>
    <w:rsid w:val="00A13037"/>
    <w:rsid w:val="00A131E1"/>
    <w:rsid w:val="00A13220"/>
    <w:rsid w:val="00A132D3"/>
    <w:rsid w:val="00A13331"/>
    <w:rsid w:val="00A1337C"/>
    <w:rsid w:val="00A134A0"/>
    <w:rsid w:val="00A1357A"/>
    <w:rsid w:val="00A13EAE"/>
    <w:rsid w:val="00A14046"/>
    <w:rsid w:val="00A140DE"/>
    <w:rsid w:val="00A14105"/>
    <w:rsid w:val="00A141FB"/>
    <w:rsid w:val="00A14225"/>
    <w:rsid w:val="00A1426E"/>
    <w:rsid w:val="00A14377"/>
    <w:rsid w:val="00A143B4"/>
    <w:rsid w:val="00A14443"/>
    <w:rsid w:val="00A145F9"/>
    <w:rsid w:val="00A14780"/>
    <w:rsid w:val="00A14A78"/>
    <w:rsid w:val="00A14E1E"/>
    <w:rsid w:val="00A14E8D"/>
    <w:rsid w:val="00A14EEC"/>
    <w:rsid w:val="00A15621"/>
    <w:rsid w:val="00A15DEA"/>
    <w:rsid w:val="00A15E24"/>
    <w:rsid w:val="00A15F91"/>
    <w:rsid w:val="00A1612E"/>
    <w:rsid w:val="00A168AE"/>
    <w:rsid w:val="00A1692E"/>
    <w:rsid w:val="00A16AC4"/>
    <w:rsid w:val="00A16C18"/>
    <w:rsid w:val="00A16CB5"/>
    <w:rsid w:val="00A1703D"/>
    <w:rsid w:val="00A1705A"/>
    <w:rsid w:val="00A171AE"/>
    <w:rsid w:val="00A171E6"/>
    <w:rsid w:val="00A17279"/>
    <w:rsid w:val="00A172E7"/>
    <w:rsid w:val="00A1745F"/>
    <w:rsid w:val="00A17C32"/>
    <w:rsid w:val="00A17C86"/>
    <w:rsid w:val="00A17FF2"/>
    <w:rsid w:val="00A201E0"/>
    <w:rsid w:val="00A203E3"/>
    <w:rsid w:val="00A2057D"/>
    <w:rsid w:val="00A205A6"/>
    <w:rsid w:val="00A206BC"/>
    <w:rsid w:val="00A20749"/>
    <w:rsid w:val="00A20984"/>
    <w:rsid w:val="00A20B5D"/>
    <w:rsid w:val="00A20E42"/>
    <w:rsid w:val="00A2101D"/>
    <w:rsid w:val="00A2119F"/>
    <w:rsid w:val="00A2141C"/>
    <w:rsid w:val="00A21445"/>
    <w:rsid w:val="00A21471"/>
    <w:rsid w:val="00A21610"/>
    <w:rsid w:val="00A2167A"/>
    <w:rsid w:val="00A21AAD"/>
    <w:rsid w:val="00A21B0D"/>
    <w:rsid w:val="00A22249"/>
    <w:rsid w:val="00A222B2"/>
    <w:rsid w:val="00A223EA"/>
    <w:rsid w:val="00A22433"/>
    <w:rsid w:val="00A224BF"/>
    <w:rsid w:val="00A2271D"/>
    <w:rsid w:val="00A227BD"/>
    <w:rsid w:val="00A2297E"/>
    <w:rsid w:val="00A22AA6"/>
    <w:rsid w:val="00A22B45"/>
    <w:rsid w:val="00A22DBD"/>
    <w:rsid w:val="00A22EA0"/>
    <w:rsid w:val="00A2342B"/>
    <w:rsid w:val="00A23988"/>
    <w:rsid w:val="00A2399D"/>
    <w:rsid w:val="00A23EDD"/>
    <w:rsid w:val="00A23EE3"/>
    <w:rsid w:val="00A24029"/>
    <w:rsid w:val="00A242D8"/>
    <w:rsid w:val="00A24446"/>
    <w:rsid w:val="00A2451E"/>
    <w:rsid w:val="00A24570"/>
    <w:rsid w:val="00A24A19"/>
    <w:rsid w:val="00A24A5E"/>
    <w:rsid w:val="00A24CA2"/>
    <w:rsid w:val="00A24E06"/>
    <w:rsid w:val="00A2507F"/>
    <w:rsid w:val="00A25202"/>
    <w:rsid w:val="00A25B7A"/>
    <w:rsid w:val="00A25EE4"/>
    <w:rsid w:val="00A25FFA"/>
    <w:rsid w:val="00A26061"/>
    <w:rsid w:val="00A26386"/>
    <w:rsid w:val="00A2686A"/>
    <w:rsid w:val="00A26A42"/>
    <w:rsid w:val="00A26A95"/>
    <w:rsid w:val="00A26BAA"/>
    <w:rsid w:val="00A26DF7"/>
    <w:rsid w:val="00A26F03"/>
    <w:rsid w:val="00A26FB2"/>
    <w:rsid w:val="00A27093"/>
    <w:rsid w:val="00A274E9"/>
    <w:rsid w:val="00A27AEF"/>
    <w:rsid w:val="00A27DB5"/>
    <w:rsid w:val="00A27F11"/>
    <w:rsid w:val="00A302AF"/>
    <w:rsid w:val="00A30320"/>
    <w:rsid w:val="00A30449"/>
    <w:rsid w:val="00A30453"/>
    <w:rsid w:val="00A305A9"/>
    <w:rsid w:val="00A30704"/>
    <w:rsid w:val="00A30C54"/>
    <w:rsid w:val="00A30C82"/>
    <w:rsid w:val="00A30D0C"/>
    <w:rsid w:val="00A30E1E"/>
    <w:rsid w:val="00A30E82"/>
    <w:rsid w:val="00A30F68"/>
    <w:rsid w:val="00A30FD4"/>
    <w:rsid w:val="00A31443"/>
    <w:rsid w:val="00A31599"/>
    <w:rsid w:val="00A31783"/>
    <w:rsid w:val="00A31868"/>
    <w:rsid w:val="00A31A75"/>
    <w:rsid w:val="00A31DD0"/>
    <w:rsid w:val="00A31EEA"/>
    <w:rsid w:val="00A32151"/>
    <w:rsid w:val="00A321C2"/>
    <w:rsid w:val="00A322A6"/>
    <w:rsid w:val="00A32DB2"/>
    <w:rsid w:val="00A32FA8"/>
    <w:rsid w:val="00A3319B"/>
    <w:rsid w:val="00A33300"/>
    <w:rsid w:val="00A33539"/>
    <w:rsid w:val="00A3376D"/>
    <w:rsid w:val="00A33789"/>
    <w:rsid w:val="00A33A79"/>
    <w:rsid w:val="00A3405F"/>
    <w:rsid w:val="00A3408D"/>
    <w:rsid w:val="00A34537"/>
    <w:rsid w:val="00A34A5D"/>
    <w:rsid w:val="00A34AB5"/>
    <w:rsid w:val="00A34B78"/>
    <w:rsid w:val="00A34BF5"/>
    <w:rsid w:val="00A34ED5"/>
    <w:rsid w:val="00A35146"/>
    <w:rsid w:val="00A35293"/>
    <w:rsid w:val="00A3592F"/>
    <w:rsid w:val="00A35932"/>
    <w:rsid w:val="00A359A6"/>
    <w:rsid w:val="00A35ABA"/>
    <w:rsid w:val="00A35BF7"/>
    <w:rsid w:val="00A35C6F"/>
    <w:rsid w:val="00A35D6F"/>
    <w:rsid w:val="00A36073"/>
    <w:rsid w:val="00A361EE"/>
    <w:rsid w:val="00A36256"/>
    <w:rsid w:val="00A366F7"/>
    <w:rsid w:val="00A3671A"/>
    <w:rsid w:val="00A3680E"/>
    <w:rsid w:val="00A36865"/>
    <w:rsid w:val="00A369E2"/>
    <w:rsid w:val="00A36A5B"/>
    <w:rsid w:val="00A36AC1"/>
    <w:rsid w:val="00A36D6D"/>
    <w:rsid w:val="00A36E3E"/>
    <w:rsid w:val="00A372B3"/>
    <w:rsid w:val="00A375C6"/>
    <w:rsid w:val="00A37C90"/>
    <w:rsid w:val="00A37D50"/>
    <w:rsid w:val="00A37EBC"/>
    <w:rsid w:val="00A37FE6"/>
    <w:rsid w:val="00A40198"/>
    <w:rsid w:val="00A404DA"/>
    <w:rsid w:val="00A40605"/>
    <w:rsid w:val="00A406CF"/>
    <w:rsid w:val="00A4088C"/>
    <w:rsid w:val="00A40CBA"/>
    <w:rsid w:val="00A40D49"/>
    <w:rsid w:val="00A40DAB"/>
    <w:rsid w:val="00A4100A"/>
    <w:rsid w:val="00A4105F"/>
    <w:rsid w:val="00A41221"/>
    <w:rsid w:val="00A412A0"/>
    <w:rsid w:val="00A41309"/>
    <w:rsid w:val="00A4142A"/>
    <w:rsid w:val="00A41570"/>
    <w:rsid w:val="00A415FB"/>
    <w:rsid w:val="00A41B1B"/>
    <w:rsid w:val="00A41B27"/>
    <w:rsid w:val="00A4208E"/>
    <w:rsid w:val="00A421C9"/>
    <w:rsid w:val="00A421CB"/>
    <w:rsid w:val="00A423D2"/>
    <w:rsid w:val="00A424D3"/>
    <w:rsid w:val="00A4292C"/>
    <w:rsid w:val="00A42938"/>
    <w:rsid w:val="00A42A40"/>
    <w:rsid w:val="00A42D49"/>
    <w:rsid w:val="00A42DA8"/>
    <w:rsid w:val="00A42E48"/>
    <w:rsid w:val="00A432C5"/>
    <w:rsid w:val="00A434BD"/>
    <w:rsid w:val="00A437E4"/>
    <w:rsid w:val="00A4395A"/>
    <w:rsid w:val="00A4451C"/>
    <w:rsid w:val="00A4471E"/>
    <w:rsid w:val="00A44720"/>
    <w:rsid w:val="00A44A65"/>
    <w:rsid w:val="00A44D69"/>
    <w:rsid w:val="00A451BC"/>
    <w:rsid w:val="00A453AF"/>
    <w:rsid w:val="00A453E0"/>
    <w:rsid w:val="00A4546C"/>
    <w:rsid w:val="00A4558A"/>
    <w:rsid w:val="00A457F3"/>
    <w:rsid w:val="00A4596D"/>
    <w:rsid w:val="00A45BB7"/>
    <w:rsid w:val="00A45C3F"/>
    <w:rsid w:val="00A45F50"/>
    <w:rsid w:val="00A461EB"/>
    <w:rsid w:val="00A4660C"/>
    <w:rsid w:val="00A467BE"/>
    <w:rsid w:val="00A46B23"/>
    <w:rsid w:val="00A47092"/>
    <w:rsid w:val="00A4749E"/>
    <w:rsid w:val="00A47526"/>
    <w:rsid w:val="00A475F9"/>
    <w:rsid w:val="00A4775F"/>
    <w:rsid w:val="00A477A3"/>
    <w:rsid w:val="00A4795E"/>
    <w:rsid w:val="00A47F7E"/>
    <w:rsid w:val="00A4C6A8"/>
    <w:rsid w:val="00A50134"/>
    <w:rsid w:val="00A50411"/>
    <w:rsid w:val="00A50721"/>
    <w:rsid w:val="00A50B51"/>
    <w:rsid w:val="00A50C1E"/>
    <w:rsid w:val="00A50CB6"/>
    <w:rsid w:val="00A50DF7"/>
    <w:rsid w:val="00A5112B"/>
    <w:rsid w:val="00A51296"/>
    <w:rsid w:val="00A51383"/>
    <w:rsid w:val="00A5178C"/>
    <w:rsid w:val="00A51C96"/>
    <w:rsid w:val="00A51D3B"/>
    <w:rsid w:val="00A52305"/>
    <w:rsid w:val="00A52738"/>
    <w:rsid w:val="00A5283C"/>
    <w:rsid w:val="00A52C97"/>
    <w:rsid w:val="00A52FBB"/>
    <w:rsid w:val="00A53042"/>
    <w:rsid w:val="00A53303"/>
    <w:rsid w:val="00A53657"/>
    <w:rsid w:val="00A53792"/>
    <w:rsid w:val="00A54190"/>
    <w:rsid w:val="00A54278"/>
    <w:rsid w:val="00A54458"/>
    <w:rsid w:val="00A5474D"/>
    <w:rsid w:val="00A549D3"/>
    <w:rsid w:val="00A54F76"/>
    <w:rsid w:val="00A550F3"/>
    <w:rsid w:val="00A552E5"/>
    <w:rsid w:val="00A55421"/>
    <w:rsid w:val="00A55675"/>
    <w:rsid w:val="00A557B2"/>
    <w:rsid w:val="00A5613E"/>
    <w:rsid w:val="00A56357"/>
    <w:rsid w:val="00A566B9"/>
    <w:rsid w:val="00A5673B"/>
    <w:rsid w:val="00A56AED"/>
    <w:rsid w:val="00A56F07"/>
    <w:rsid w:val="00A56F60"/>
    <w:rsid w:val="00A572E6"/>
    <w:rsid w:val="00A5739A"/>
    <w:rsid w:val="00A575C7"/>
    <w:rsid w:val="00A5763E"/>
    <w:rsid w:val="00A5777D"/>
    <w:rsid w:val="00A579B9"/>
    <w:rsid w:val="00A57A0A"/>
    <w:rsid w:val="00A57E26"/>
    <w:rsid w:val="00A57EB2"/>
    <w:rsid w:val="00A602A8"/>
    <w:rsid w:val="00A60376"/>
    <w:rsid w:val="00A6038A"/>
    <w:rsid w:val="00A60687"/>
    <w:rsid w:val="00A60C20"/>
    <w:rsid w:val="00A60C7D"/>
    <w:rsid w:val="00A60D76"/>
    <w:rsid w:val="00A60FC9"/>
    <w:rsid w:val="00A615A1"/>
    <w:rsid w:val="00A615CB"/>
    <w:rsid w:val="00A61744"/>
    <w:rsid w:val="00A6184D"/>
    <w:rsid w:val="00A61871"/>
    <w:rsid w:val="00A61A09"/>
    <w:rsid w:val="00A61A0F"/>
    <w:rsid w:val="00A61FA8"/>
    <w:rsid w:val="00A62124"/>
    <w:rsid w:val="00A6224D"/>
    <w:rsid w:val="00A62601"/>
    <w:rsid w:val="00A62744"/>
    <w:rsid w:val="00A6276D"/>
    <w:rsid w:val="00A627A0"/>
    <w:rsid w:val="00A62BBD"/>
    <w:rsid w:val="00A62BE1"/>
    <w:rsid w:val="00A62FE2"/>
    <w:rsid w:val="00A630B5"/>
    <w:rsid w:val="00A632CB"/>
    <w:rsid w:val="00A632E0"/>
    <w:rsid w:val="00A63330"/>
    <w:rsid w:val="00A63372"/>
    <w:rsid w:val="00A6337B"/>
    <w:rsid w:val="00A633C5"/>
    <w:rsid w:val="00A6355F"/>
    <w:rsid w:val="00A63A9B"/>
    <w:rsid w:val="00A63E12"/>
    <w:rsid w:val="00A6402F"/>
    <w:rsid w:val="00A644BF"/>
    <w:rsid w:val="00A64651"/>
    <w:rsid w:val="00A64BA0"/>
    <w:rsid w:val="00A64CA3"/>
    <w:rsid w:val="00A64DE0"/>
    <w:rsid w:val="00A64FC2"/>
    <w:rsid w:val="00A65091"/>
    <w:rsid w:val="00A65300"/>
    <w:rsid w:val="00A65488"/>
    <w:rsid w:val="00A65766"/>
    <w:rsid w:val="00A657EF"/>
    <w:rsid w:val="00A658F8"/>
    <w:rsid w:val="00A65AEF"/>
    <w:rsid w:val="00A66264"/>
    <w:rsid w:val="00A662CE"/>
    <w:rsid w:val="00A66332"/>
    <w:rsid w:val="00A669A1"/>
    <w:rsid w:val="00A66C15"/>
    <w:rsid w:val="00A66D9E"/>
    <w:rsid w:val="00A66FD3"/>
    <w:rsid w:val="00A67017"/>
    <w:rsid w:val="00A6702D"/>
    <w:rsid w:val="00A67198"/>
    <w:rsid w:val="00A673A6"/>
    <w:rsid w:val="00A6772F"/>
    <w:rsid w:val="00A67744"/>
    <w:rsid w:val="00A679AF"/>
    <w:rsid w:val="00A67AF1"/>
    <w:rsid w:val="00A67DB9"/>
    <w:rsid w:val="00A67EDB"/>
    <w:rsid w:val="00A70070"/>
    <w:rsid w:val="00A70162"/>
    <w:rsid w:val="00A701DC"/>
    <w:rsid w:val="00A70632"/>
    <w:rsid w:val="00A70A54"/>
    <w:rsid w:val="00A70A65"/>
    <w:rsid w:val="00A70A88"/>
    <w:rsid w:val="00A70B16"/>
    <w:rsid w:val="00A70B85"/>
    <w:rsid w:val="00A70C03"/>
    <w:rsid w:val="00A71109"/>
    <w:rsid w:val="00A71233"/>
    <w:rsid w:val="00A712C9"/>
    <w:rsid w:val="00A71523"/>
    <w:rsid w:val="00A71942"/>
    <w:rsid w:val="00A719DB"/>
    <w:rsid w:val="00A71A36"/>
    <w:rsid w:val="00A71DB4"/>
    <w:rsid w:val="00A728BC"/>
    <w:rsid w:val="00A729BC"/>
    <w:rsid w:val="00A72A59"/>
    <w:rsid w:val="00A72E51"/>
    <w:rsid w:val="00A72EEB"/>
    <w:rsid w:val="00A73250"/>
    <w:rsid w:val="00A732CB"/>
    <w:rsid w:val="00A7353B"/>
    <w:rsid w:val="00A73582"/>
    <w:rsid w:val="00A73613"/>
    <w:rsid w:val="00A73707"/>
    <w:rsid w:val="00A73825"/>
    <w:rsid w:val="00A738E5"/>
    <w:rsid w:val="00A739D7"/>
    <w:rsid w:val="00A73DBB"/>
    <w:rsid w:val="00A73DC2"/>
    <w:rsid w:val="00A74077"/>
    <w:rsid w:val="00A7428C"/>
    <w:rsid w:val="00A744FA"/>
    <w:rsid w:val="00A7452C"/>
    <w:rsid w:val="00A74666"/>
    <w:rsid w:val="00A74A0A"/>
    <w:rsid w:val="00A74FF9"/>
    <w:rsid w:val="00A751C8"/>
    <w:rsid w:val="00A751D7"/>
    <w:rsid w:val="00A7520A"/>
    <w:rsid w:val="00A752A8"/>
    <w:rsid w:val="00A7535E"/>
    <w:rsid w:val="00A75626"/>
    <w:rsid w:val="00A75634"/>
    <w:rsid w:val="00A75788"/>
    <w:rsid w:val="00A75AD3"/>
    <w:rsid w:val="00A76027"/>
    <w:rsid w:val="00A7603B"/>
    <w:rsid w:val="00A76180"/>
    <w:rsid w:val="00A7621E"/>
    <w:rsid w:val="00A76778"/>
    <w:rsid w:val="00A76936"/>
    <w:rsid w:val="00A7694D"/>
    <w:rsid w:val="00A7699C"/>
    <w:rsid w:val="00A7714F"/>
    <w:rsid w:val="00A774F3"/>
    <w:rsid w:val="00A77980"/>
    <w:rsid w:val="00A77BA4"/>
    <w:rsid w:val="00A77E30"/>
    <w:rsid w:val="00A8016B"/>
    <w:rsid w:val="00A8029F"/>
    <w:rsid w:val="00A804AB"/>
    <w:rsid w:val="00A804B3"/>
    <w:rsid w:val="00A807DF"/>
    <w:rsid w:val="00A80BB4"/>
    <w:rsid w:val="00A80C3A"/>
    <w:rsid w:val="00A80DE9"/>
    <w:rsid w:val="00A81002"/>
    <w:rsid w:val="00A81038"/>
    <w:rsid w:val="00A812A5"/>
    <w:rsid w:val="00A819E6"/>
    <w:rsid w:val="00A81ACE"/>
    <w:rsid w:val="00A81AF0"/>
    <w:rsid w:val="00A81B23"/>
    <w:rsid w:val="00A81E44"/>
    <w:rsid w:val="00A8200E"/>
    <w:rsid w:val="00A820F4"/>
    <w:rsid w:val="00A823C2"/>
    <w:rsid w:val="00A824B1"/>
    <w:rsid w:val="00A8257F"/>
    <w:rsid w:val="00A827C7"/>
    <w:rsid w:val="00A82950"/>
    <w:rsid w:val="00A82ABD"/>
    <w:rsid w:val="00A82E82"/>
    <w:rsid w:val="00A82E92"/>
    <w:rsid w:val="00A8312F"/>
    <w:rsid w:val="00A8321B"/>
    <w:rsid w:val="00A83259"/>
    <w:rsid w:val="00A83792"/>
    <w:rsid w:val="00A83A27"/>
    <w:rsid w:val="00A83A7C"/>
    <w:rsid w:val="00A83A8A"/>
    <w:rsid w:val="00A83A98"/>
    <w:rsid w:val="00A83BDC"/>
    <w:rsid w:val="00A83D6F"/>
    <w:rsid w:val="00A84060"/>
    <w:rsid w:val="00A84126"/>
    <w:rsid w:val="00A8464A"/>
    <w:rsid w:val="00A84A99"/>
    <w:rsid w:val="00A84B39"/>
    <w:rsid w:val="00A84B6D"/>
    <w:rsid w:val="00A84F15"/>
    <w:rsid w:val="00A85650"/>
    <w:rsid w:val="00A8595E"/>
    <w:rsid w:val="00A85A1B"/>
    <w:rsid w:val="00A85D6F"/>
    <w:rsid w:val="00A864C3"/>
    <w:rsid w:val="00A865D0"/>
    <w:rsid w:val="00A86B2B"/>
    <w:rsid w:val="00A86B72"/>
    <w:rsid w:val="00A86C01"/>
    <w:rsid w:val="00A86C37"/>
    <w:rsid w:val="00A87040"/>
    <w:rsid w:val="00A8712D"/>
    <w:rsid w:val="00A87256"/>
    <w:rsid w:val="00A87331"/>
    <w:rsid w:val="00A87486"/>
    <w:rsid w:val="00A878AA"/>
    <w:rsid w:val="00A87B78"/>
    <w:rsid w:val="00A87E13"/>
    <w:rsid w:val="00A87EFA"/>
    <w:rsid w:val="00A90084"/>
    <w:rsid w:val="00A90111"/>
    <w:rsid w:val="00A90526"/>
    <w:rsid w:val="00A90585"/>
    <w:rsid w:val="00A907AD"/>
    <w:rsid w:val="00A90ABF"/>
    <w:rsid w:val="00A910A9"/>
    <w:rsid w:val="00A91398"/>
    <w:rsid w:val="00A913AA"/>
    <w:rsid w:val="00A91451"/>
    <w:rsid w:val="00A9160D"/>
    <w:rsid w:val="00A916DA"/>
    <w:rsid w:val="00A9179A"/>
    <w:rsid w:val="00A91A20"/>
    <w:rsid w:val="00A91A80"/>
    <w:rsid w:val="00A91CB9"/>
    <w:rsid w:val="00A91F73"/>
    <w:rsid w:val="00A9219C"/>
    <w:rsid w:val="00A9259D"/>
    <w:rsid w:val="00A92B81"/>
    <w:rsid w:val="00A92C47"/>
    <w:rsid w:val="00A92DFC"/>
    <w:rsid w:val="00A931EA"/>
    <w:rsid w:val="00A932C2"/>
    <w:rsid w:val="00A93341"/>
    <w:rsid w:val="00A93378"/>
    <w:rsid w:val="00A93412"/>
    <w:rsid w:val="00A93AC3"/>
    <w:rsid w:val="00A93C18"/>
    <w:rsid w:val="00A93C4A"/>
    <w:rsid w:val="00A93EAE"/>
    <w:rsid w:val="00A94329"/>
    <w:rsid w:val="00A9454C"/>
    <w:rsid w:val="00A946B7"/>
    <w:rsid w:val="00A94833"/>
    <w:rsid w:val="00A94979"/>
    <w:rsid w:val="00A949E9"/>
    <w:rsid w:val="00A94ADA"/>
    <w:rsid w:val="00A94CF5"/>
    <w:rsid w:val="00A94D4C"/>
    <w:rsid w:val="00A94DCF"/>
    <w:rsid w:val="00A94E7A"/>
    <w:rsid w:val="00A94E8D"/>
    <w:rsid w:val="00A953C4"/>
    <w:rsid w:val="00A95421"/>
    <w:rsid w:val="00A95CBE"/>
    <w:rsid w:val="00A95CDD"/>
    <w:rsid w:val="00A95E5C"/>
    <w:rsid w:val="00A95EC7"/>
    <w:rsid w:val="00A960A3"/>
    <w:rsid w:val="00A962FB"/>
    <w:rsid w:val="00A96897"/>
    <w:rsid w:val="00A96A6E"/>
    <w:rsid w:val="00A96E7B"/>
    <w:rsid w:val="00A970A9"/>
    <w:rsid w:val="00A9711D"/>
    <w:rsid w:val="00A971DF"/>
    <w:rsid w:val="00A976E2"/>
    <w:rsid w:val="00A97F78"/>
    <w:rsid w:val="00AA07EC"/>
    <w:rsid w:val="00AA0881"/>
    <w:rsid w:val="00AA09BC"/>
    <w:rsid w:val="00AA0C63"/>
    <w:rsid w:val="00AA0C8D"/>
    <w:rsid w:val="00AA0FBF"/>
    <w:rsid w:val="00AA10C8"/>
    <w:rsid w:val="00AA125D"/>
    <w:rsid w:val="00AA1362"/>
    <w:rsid w:val="00AA1493"/>
    <w:rsid w:val="00AA168B"/>
    <w:rsid w:val="00AA16C3"/>
    <w:rsid w:val="00AA18A3"/>
    <w:rsid w:val="00AA18FA"/>
    <w:rsid w:val="00AA1A17"/>
    <w:rsid w:val="00AA1B03"/>
    <w:rsid w:val="00AA1B07"/>
    <w:rsid w:val="00AA1CFB"/>
    <w:rsid w:val="00AA1D53"/>
    <w:rsid w:val="00AA1EB8"/>
    <w:rsid w:val="00AA2059"/>
    <w:rsid w:val="00AA209B"/>
    <w:rsid w:val="00AA21DA"/>
    <w:rsid w:val="00AA23DA"/>
    <w:rsid w:val="00AA23E2"/>
    <w:rsid w:val="00AA2475"/>
    <w:rsid w:val="00AA2857"/>
    <w:rsid w:val="00AA2A8B"/>
    <w:rsid w:val="00AA2AEE"/>
    <w:rsid w:val="00AA2F9D"/>
    <w:rsid w:val="00AA2FA5"/>
    <w:rsid w:val="00AA30E8"/>
    <w:rsid w:val="00AA3329"/>
    <w:rsid w:val="00AA361B"/>
    <w:rsid w:val="00AA369D"/>
    <w:rsid w:val="00AA3A20"/>
    <w:rsid w:val="00AA3AC8"/>
    <w:rsid w:val="00AA3AD2"/>
    <w:rsid w:val="00AA3E94"/>
    <w:rsid w:val="00AA3F83"/>
    <w:rsid w:val="00AA44FC"/>
    <w:rsid w:val="00AA4572"/>
    <w:rsid w:val="00AA493C"/>
    <w:rsid w:val="00AA4D22"/>
    <w:rsid w:val="00AA4F67"/>
    <w:rsid w:val="00AA50B7"/>
    <w:rsid w:val="00AA548D"/>
    <w:rsid w:val="00AA54A6"/>
    <w:rsid w:val="00AA54B4"/>
    <w:rsid w:val="00AA5634"/>
    <w:rsid w:val="00AA563D"/>
    <w:rsid w:val="00AA5727"/>
    <w:rsid w:val="00AA5954"/>
    <w:rsid w:val="00AA59FB"/>
    <w:rsid w:val="00AA5A9F"/>
    <w:rsid w:val="00AA5B31"/>
    <w:rsid w:val="00AA5E15"/>
    <w:rsid w:val="00AA5EA3"/>
    <w:rsid w:val="00AA5EAD"/>
    <w:rsid w:val="00AA5F6B"/>
    <w:rsid w:val="00AA62ED"/>
    <w:rsid w:val="00AA654B"/>
    <w:rsid w:val="00AA65F0"/>
    <w:rsid w:val="00AA66A9"/>
    <w:rsid w:val="00AA66C0"/>
    <w:rsid w:val="00AA66F6"/>
    <w:rsid w:val="00AA69C2"/>
    <w:rsid w:val="00AA6B08"/>
    <w:rsid w:val="00AA6DA9"/>
    <w:rsid w:val="00AA6E4E"/>
    <w:rsid w:val="00AA700D"/>
    <w:rsid w:val="00AA7061"/>
    <w:rsid w:val="00AA715E"/>
    <w:rsid w:val="00AA741D"/>
    <w:rsid w:val="00AA74BB"/>
    <w:rsid w:val="00AA7F95"/>
    <w:rsid w:val="00AA7FF9"/>
    <w:rsid w:val="00AB0329"/>
    <w:rsid w:val="00AB0AEC"/>
    <w:rsid w:val="00AB0D10"/>
    <w:rsid w:val="00AB0FAE"/>
    <w:rsid w:val="00AB146A"/>
    <w:rsid w:val="00AB14BE"/>
    <w:rsid w:val="00AB14FB"/>
    <w:rsid w:val="00AB1716"/>
    <w:rsid w:val="00AB1775"/>
    <w:rsid w:val="00AB198D"/>
    <w:rsid w:val="00AB1A96"/>
    <w:rsid w:val="00AB1AAC"/>
    <w:rsid w:val="00AB1E9E"/>
    <w:rsid w:val="00AB1F30"/>
    <w:rsid w:val="00AB211D"/>
    <w:rsid w:val="00AB23EB"/>
    <w:rsid w:val="00AB2490"/>
    <w:rsid w:val="00AB2A4C"/>
    <w:rsid w:val="00AB2B9F"/>
    <w:rsid w:val="00AB2C77"/>
    <w:rsid w:val="00AB2D03"/>
    <w:rsid w:val="00AB2D2B"/>
    <w:rsid w:val="00AB2E32"/>
    <w:rsid w:val="00AB340A"/>
    <w:rsid w:val="00AB39FD"/>
    <w:rsid w:val="00AB3B0A"/>
    <w:rsid w:val="00AB3CA2"/>
    <w:rsid w:val="00AB3E49"/>
    <w:rsid w:val="00AB40FA"/>
    <w:rsid w:val="00AB46E2"/>
    <w:rsid w:val="00AB4CD8"/>
    <w:rsid w:val="00AB5470"/>
    <w:rsid w:val="00AB5602"/>
    <w:rsid w:val="00AB604E"/>
    <w:rsid w:val="00AB6510"/>
    <w:rsid w:val="00AB699B"/>
    <w:rsid w:val="00AB6C63"/>
    <w:rsid w:val="00AB6DB1"/>
    <w:rsid w:val="00AB70FC"/>
    <w:rsid w:val="00AB7152"/>
    <w:rsid w:val="00AB734B"/>
    <w:rsid w:val="00AB754A"/>
    <w:rsid w:val="00AB75E9"/>
    <w:rsid w:val="00AB77B9"/>
    <w:rsid w:val="00AB7B73"/>
    <w:rsid w:val="00AB7E42"/>
    <w:rsid w:val="00AC05D2"/>
    <w:rsid w:val="00AC0705"/>
    <w:rsid w:val="00AC0779"/>
    <w:rsid w:val="00AC07A0"/>
    <w:rsid w:val="00AC0849"/>
    <w:rsid w:val="00AC0B5B"/>
    <w:rsid w:val="00AC0D80"/>
    <w:rsid w:val="00AC1191"/>
    <w:rsid w:val="00AC14E2"/>
    <w:rsid w:val="00AC1859"/>
    <w:rsid w:val="00AC1917"/>
    <w:rsid w:val="00AC1A3A"/>
    <w:rsid w:val="00AC1DC0"/>
    <w:rsid w:val="00AC1E0A"/>
    <w:rsid w:val="00AC1EE3"/>
    <w:rsid w:val="00AC205A"/>
    <w:rsid w:val="00AC2555"/>
    <w:rsid w:val="00AC2619"/>
    <w:rsid w:val="00AC26DD"/>
    <w:rsid w:val="00AC2DE1"/>
    <w:rsid w:val="00AC312C"/>
    <w:rsid w:val="00AC32A2"/>
    <w:rsid w:val="00AC3C7A"/>
    <w:rsid w:val="00AC3CC4"/>
    <w:rsid w:val="00AC3E91"/>
    <w:rsid w:val="00AC3F26"/>
    <w:rsid w:val="00AC4616"/>
    <w:rsid w:val="00AC4D19"/>
    <w:rsid w:val="00AC4EE8"/>
    <w:rsid w:val="00AC52AB"/>
    <w:rsid w:val="00AC545B"/>
    <w:rsid w:val="00AC596A"/>
    <w:rsid w:val="00AC64BC"/>
    <w:rsid w:val="00AC65EE"/>
    <w:rsid w:val="00AC6621"/>
    <w:rsid w:val="00AC692D"/>
    <w:rsid w:val="00AC6A7A"/>
    <w:rsid w:val="00AC6AFD"/>
    <w:rsid w:val="00AC6F46"/>
    <w:rsid w:val="00AC722C"/>
    <w:rsid w:val="00AC729E"/>
    <w:rsid w:val="00AC751F"/>
    <w:rsid w:val="00AC7A67"/>
    <w:rsid w:val="00AC7A6D"/>
    <w:rsid w:val="00AC7AA8"/>
    <w:rsid w:val="00AC7B68"/>
    <w:rsid w:val="00AC7C7D"/>
    <w:rsid w:val="00AC7FDC"/>
    <w:rsid w:val="00AD0815"/>
    <w:rsid w:val="00AD088D"/>
    <w:rsid w:val="00AD0A6E"/>
    <w:rsid w:val="00AD0D1D"/>
    <w:rsid w:val="00AD1562"/>
    <w:rsid w:val="00AD17B3"/>
    <w:rsid w:val="00AD17CE"/>
    <w:rsid w:val="00AD1A00"/>
    <w:rsid w:val="00AD1D56"/>
    <w:rsid w:val="00AD1DA3"/>
    <w:rsid w:val="00AD1DCB"/>
    <w:rsid w:val="00AD1EA9"/>
    <w:rsid w:val="00AD21CD"/>
    <w:rsid w:val="00AD227B"/>
    <w:rsid w:val="00AD2634"/>
    <w:rsid w:val="00AD2A9E"/>
    <w:rsid w:val="00AD2B35"/>
    <w:rsid w:val="00AD2B7E"/>
    <w:rsid w:val="00AD2DAC"/>
    <w:rsid w:val="00AD2FB8"/>
    <w:rsid w:val="00AD3195"/>
    <w:rsid w:val="00AD3A8E"/>
    <w:rsid w:val="00AD3F71"/>
    <w:rsid w:val="00AD3F7B"/>
    <w:rsid w:val="00AD3FB6"/>
    <w:rsid w:val="00AD4140"/>
    <w:rsid w:val="00AD43D3"/>
    <w:rsid w:val="00AD48CB"/>
    <w:rsid w:val="00AD4EF3"/>
    <w:rsid w:val="00AD5169"/>
    <w:rsid w:val="00AD5392"/>
    <w:rsid w:val="00AD5803"/>
    <w:rsid w:val="00AD595F"/>
    <w:rsid w:val="00AD59CE"/>
    <w:rsid w:val="00AD5D72"/>
    <w:rsid w:val="00AD600B"/>
    <w:rsid w:val="00AD60AD"/>
    <w:rsid w:val="00AD6214"/>
    <w:rsid w:val="00AD62C6"/>
    <w:rsid w:val="00AD62F4"/>
    <w:rsid w:val="00AD639E"/>
    <w:rsid w:val="00AD6590"/>
    <w:rsid w:val="00AD66B8"/>
    <w:rsid w:val="00AD6DBD"/>
    <w:rsid w:val="00AD72B3"/>
    <w:rsid w:val="00AD7A72"/>
    <w:rsid w:val="00AD7C68"/>
    <w:rsid w:val="00AD7E3E"/>
    <w:rsid w:val="00AD7FF2"/>
    <w:rsid w:val="00AE0173"/>
    <w:rsid w:val="00AE02C9"/>
    <w:rsid w:val="00AE02F1"/>
    <w:rsid w:val="00AE0514"/>
    <w:rsid w:val="00AE0B86"/>
    <w:rsid w:val="00AE0FA6"/>
    <w:rsid w:val="00AE107A"/>
    <w:rsid w:val="00AE1323"/>
    <w:rsid w:val="00AE13C1"/>
    <w:rsid w:val="00AE1699"/>
    <w:rsid w:val="00AE16E2"/>
    <w:rsid w:val="00AE1719"/>
    <w:rsid w:val="00AE1A8D"/>
    <w:rsid w:val="00AE1B29"/>
    <w:rsid w:val="00AE1C11"/>
    <w:rsid w:val="00AE1C4F"/>
    <w:rsid w:val="00AE1F59"/>
    <w:rsid w:val="00AE2099"/>
    <w:rsid w:val="00AE2253"/>
    <w:rsid w:val="00AE26B1"/>
    <w:rsid w:val="00AE293E"/>
    <w:rsid w:val="00AE2A70"/>
    <w:rsid w:val="00AE2ABE"/>
    <w:rsid w:val="00AE2B83"/>
    <w:rsid w:val="00AE2D60"/>
    <w:rsid w:val="00AE2F79"/>
    <w:rsid w:val="00AE2FD3"/>
    <w:rsid w:val="00AE32AE"/>
    <w:rsid w:val="00AE3535"/>
    <w:rsid w:val="00AE378D"/>
    <w:rsid w:val="00AE379B"/>
    <w:rsid w:val="00AE37EB"/>
    <w:rsid w:val="00AE39DC"/>
    <w:rsid w:val="00AE4121"/>
    <w:rsid w:val="00AE44B7"/>
    <w:rsid w:val="00AE4559"/>
    <w:rsid w:val="00AE4633"/>
    <w:rsid w:val="00AE47E2"/>
    <w:rsid w:val="00AE4BF0"/>
    <w:rsid w:val="00AE4C6A"/>
    <w:rsid w:val="00AE4C80"/>
    <w:rsid w:val="00AE4F0A"/>
    <w:rsid w:val="00AE5011"/>
    <w:rsid w:val="00AE5450"/>
    <w:rsid w:val="00AE5525"/>
    <w:rsid w:val="00AE57BB"/>
    <w:rsid w:val="00AE581C"/>
    <w:rsid w:val="00AE5863"/>
    <w:rsid w:val="00AE5A8A"/>
    <w:rsid w:val="00AE5D01"/>
    <w:rsid w:val="00AE5E5E"/>
    <w:rsid w:val="00AE5E97"/>
    <w:rsid w:val="00AE62C0"/>
    <w:rsid w:val="00AE64D1"/>
    <w:rsid w:val="00AE65A4"/>
    <w:rsid w:val="00AE661A"/>
    <w:rsid w:val="00AE662B"/>
    <w:rsid w:val="00AE672D"/>
    <w:rsid w:val="00AE6750"/>
    <w:rsid w:val="00AE6797"/>
    <w:rsid w:val="00AE685E"/>
    <w:rsid w:val="00AE68E2"/>
    <w:rsid w:val="00AE6A3A"/>
    <w:rsid w:val="00AE6A42"/>
    <w:rsid w:val="00AE6B70"/>
    <w:rsid w:val="00AE6DC2"/>
    <w:rsid w:val="00AE6DFF"/>
    <w:rsid w:val="00AE7406"/>
    <w:rsid w:val="00AE782F"/>
    <w:rsid w:val="00AE7896"/>
    <w:rsid w:val="00AE7994"/>
    <w:rsid w:val="00AE7A0F"/>
    <w:rsid w:val="00AE7A11"/>
    <w:rsid w:val="00AE7C0A"/>
    <w:rsid w:val="00AE7F7B"/>
    <w:rsid w:val="00AF0067"/>
    <w:rsid w:val="00AF017B"/>
    <w:rsid w:val="00AF01EB"/>
    <w:rsid w:val="00AF02D7"/>
    <w:rsid w:val="00AF030F"/>
    <w:rsid w:val="00AF075F"/>
    <w:rsid w:val="00AF0845"/>
    <w:rsid w:val="00AF08E7"/>
    <w:rsid w:val="00AF0952"/>
    <w:rsid w:val="00AF09EB"/>
    <w:rsid w:val="00AF0D79"/>
    <w:rsid w:val="00AF0F21"/>
    <w:rsid w:val="00AF111B"/>
    <w:rsid w:val="00AF1124"/>
    <w:rsid w:val="00AF1243"/>
    <w:rsid w:val="00AF124D"/>
    <w:rsid w:val="00AF1532"/>
    <w:rsid w:val="00AF168B"/>
    <w:rsid w:val="00AF1B41"/>
    <w:rsid w:val="00AF1F9F"/>
    <w:rsid w:val="00AF1FC1"/>
    <w:rsid w:val="00AF267A"/>
    <w:rsid w:val="00AF291C"/>
    <w:rsid w:val="00AF294B"/>
    <w:rsid w:val="00AF2DA8"/>
    <w:rsid w:val="00AF2E5D"/>
    <w:rsid w:val="00AF2E8C"/>
    <w:rsid w:val="00AF314A"/>
    <w:rsid w:val="00AF386A"/>
    <w:rsid w:val="00AF3CF1"/>
    <w:rsid w:val="00AF3FEA"/>
    <w:rsid w:val="00AF4072"/>
    <w:rsid w:val="00AF41AF"/>
    <w:rsid w:val="00AF452B"/>
    <w:rsid w:val="00AF45C6"/>
    <w:rsid w:val="00AF4715"/>
    <w:rsid w:val="00AF492D"/>
    <w:rsid w:val="00AF4A44"/>
    <w:rsid w:val="00AF4AC3"/>
    <w:rsid w:val="00AF4CD1"/>
    <w:rsid w:val="00AF4D4B"/>
    <w:rsid w:val="00AF4E08"/>
    <w:rsid w:val="00AF4EB8"/>
    <w:rsid w:val="00AF52A9"/>
    <w:rsid w:val="00AF53E9"/>
    <w:rsid w:val="00AF55E0"/>
    <w:rsid w:val="00AF5882"/>
    <w:rsid w:val="00AF592A"/>
    <w:rsid w:val="00AF5B62"/>
    <w:rsid w:val="00AF5C06"/>
    <w:rsid w:val="00AF5E17"/>
    <w:rsid w:val="00AF604A"/>
    <w:rsid w:val="00AF6059"/>
    <w:rsid w:val="00AF60EF"/>
    <w:rsid w:val="00AF6716"/>
    <w:rsid w:val="00AF6868"/>
    <w:rsid w:val="00AF68BE"/>
    <w:rsid w:val="00AF68C6"/>
    <w:rsid w:val="00AF6A13"/>
    <w:rsid w:val="00AF6E42"/>
    <w:rsid w:val="00AF6F4B"/>
    <w:rsid w:val="00AF6F89"/>
    <w:rsid w:val="00AF72A5"/>
    <w:rsid w:val="00AF73B8"/>
    <w:rsid w:val="00AF74CD"/>
    <w:rsid w:val="00B000CC"/>
    <w:rsid w:val="00B000FB"/>
    <w:rsid w:val="00B0029D"/>
    <w:rsid w:val="00B0036F"/>
    <w:rsid w:val="00B00390"/>
    <w:rsid w:val="00B00588"/>
    <w:rsid w:val="00B00603"/>
    <w:rsid w:val="00B0060D"/>
    <w:rsid w:val="00B006BC"/>
    <w:rsid w:val="00B0078B"/>
    <w:rsid w:val="00B008E0"/>
    <w:rsid w:val="00B00B27"/>
    <w:rsid w:val="00B00B41"/>
    <w:rsid w:val="00B00C7B"/>
    <w:rsid w:val="00B00D30"/>
    <w:rsid w:val="00B00DF2"/>
    <w:rsid w:val="00B00F75"/>
    <w:rsid w:val="00B01748"/>
    <w:rsid w:val="00B0174B"/>
    <w:rsid w:val="00B017FF"/>
    <w:rsid w:val="00B01A42"/>
    <w:rsid w:val="00B01CE2"/>
    <w:rsid w:val="00B01DA2"/>
    <w:rsid w:val="00B01E7C"/>
    <w:rsid w:val="00B02656"/>
    <w:rsid w:val="00B0288B"/>
    <w:rsid w:val="00B02A27"/>
    <w:rsid w:val="00B02D94"/>
    <w:rsid w:val="00B03350"/>
    <w:rsid w:val="00B039D9"/>
    <w:rsid w:val="00B03A9F"/>
    <w:rsid w:val="00B03B84"/>
    <w:rsid w:val="00B03BBB"/>
    <w:rsid w:val="00B03D62"/>
    <w:rsid w:val="00B04768"/>
    <w:rsid w:val="00B04B30"/>
    <w:rsid w:val="00B04B95"/>
    <w:rsid w:val="00B04C86"/>
    <w:rsid w:val="00B04C8F"/>
    <w:rsid w:val="00B04CA7"/>
    <w:rsid w:val="00B04EE5"/>
    <w:rsid w:val="00B04F1F"/>
    <w:rsid w:val="00B050C2"/>
    <w:rsid w:val="00B05127"/>
    <w:rsid w:val="00B054DB"/>
    <w:rsid w:val="00B05627"/>
    <w:rsid w:val="00B05A59"/>
    <w:rsid w:val="00B05F9C"/>
    <w:rsid w:val="00B060E5"/>
    <w:rsid w:val="00B0639B"/>
    <w:rsid w:val="00B0654B"/>
    <w:rsid w:val="00B066BA"/>
    <w:rsid w:val="00B06708"/>
    <w:rsid w:val="00B06741"/>
    <w:rsid w:val="00B0677D"/>
    <w:rsid w:val="00B06A4C"/>
    <w:rsid w:val="00B06B1F"/>
    <w:rsid w:val="00B06B33"/>
    <w:rsid w:val="00B06C8A"/>
    <w:rsid w:val="00B06F07"/>
    <w:rsid w:val="00B06F6B"/>
    <w:rsid w:val="00B07294"/>
    <w:rsid w:val="00B07398"/>
    <w:rsid w:val="00B0755C"/>
    <w:rsid w:val="00B07720"/>
    <w:rsid w:val="00B07742"/>
    <w:rsid w:val="00B077A5"/>
    <w:rsid w:val="00B078C8"/>
    <w:rsid w:val="00B078F9"/>
    <w:rsid w:val="00B07AA9"/>
    <w:rsid w:val="00B07B68"/>
    <w:rsid w:val="00B07BC9"/>
    <w:rsid w:val="00B07C02"/>
    <w:rsid w:val="00B07CC3"/>
    <w:rsid w:val="00B07E56"/>
    <w:rsid w:val="00B07FBB"/>
    <w:rsid w:val="00B10046"/>
    <w:rsid w:val="00B10444"/>
    <w:rsid w:val="00B10510"/>
    <w:rsid w:val="00B1076C"/>
    <w:rsid w:val="00B107B0"/>
    <w:rsid w:val="00B10AA9"/>
    <w:rsid w:val="00B10C2A"/>
    <w:rsid w:val="00B10E52"/>
    <w:rsid w:val="00B11296"/>
    <w:rsid w:val="00B112F1"/>
    <w:rsid w:val="00B11765"/>
    <w:rsid w:val="00B117A5"/>
    <w:rsid w:val="00B11861"/>
    <w:rsid w:val="00B11896"/>
    <w:rsid w:val="00B11898"/>
    <w:rsid w:val="00B11A9F"/>
    <w:rsid w:val="00B11CBE"/>
    <w:rsid w:val="00B11EAB"/>
    <w:rsid w:val="00B1231B"/>
    <w:rsid w:val="00B12389"/>
    <w:rsid w:val="00B123C5"/>
    <w:rsid w:val="00B12449"/>
    <w:rsid w:val="00B127EB"/>
    <w:rsid w:val="00B12814"/>
    <w:rsid w:val="00B12987"/>
    <w:rsid w:val="00B12D0C"/>
    <w:rsid w:val="00B13125"/>
    <w:rsid w:val="00B135AF"/>
    <w:rsid w:val="00B136AA"/>
    <w:rsid w:val="00B13858"/>
    <w:rsid w:val="00B13D31"/>
    <w:rsid w:val="00B13E49"/>
    <w:rsid w:val="00B140C5"/>
    <w:rsid w:val="00B1418E"/>
    <w:rsid w:val="00B141FA"/>
    <w:rsid w:val="00B145E0"/>
    <w:rsid w:val="00B14668"/>
    <w:rsid w:val="00B14690"/>
    <w:rsid w:val="00B148B1"/>
    <w:rsid w:val="00B14C37"/>
    <w:rsid w:val="00B14D85"/>
    <w:rsid w:val="00B14F17"/>
    <w:rsid w:val="00B150DC"/>
    <w:rsid w:val="00B15348"/>
    <w:rsid w:val="00B153F5"/>
    <w:rsid w:val="00B158F1"/>
    <w:rsid w:val="00B15A8D"/>
    <w:rsid w:val="00B15AE2"/>
    <w:rsid w:val="00B15BBD"/>
    <w:rsid w:val="00B15D8F"/>
    <w:rsid w:val="00B16103"/>
    <w:rsid w:val="00B16202"/>
    <w:rsid w:val="00B16263"/>
    <w:rsid w:val="00B16536"/>
    <w:rsid w:val="00B166CB"/>
    <w:rsid w:val="00B167F5"/>
    <w:rsid w:val="00B16863"/>
    <w:rsid w:val="00B168BA"/>
    <w:rsid w:val="00B16944"/>
    <w:rsid w:val="00B16999"/>
    <w:rsid w:val="00B16A92"/>
    <w:rsid w:val="00B16C68"/>
    <w:rsid w:val="00B16C8A"/>
    <w:rsid w:val="00B16D51"/>
    <w:rsid w:val="00B16EF7"/>
    <w:rsid w:val="00B1713C"/>
    <w:rsid w:val="00B17497"/>
    <w:rsid w:val="00B175FF"/>
    <w:rsid w:val="00B1763E"/>
    <w:rsid w:val="00B176C2"/>
    <w:rsid w:val="00B17987"/>
    <w:rsid w:val="00B1798B"/>
    <w:rsid w:val="00B17A82"/>
    <w:rsid w:val="00B17B90"/>
    <w:rsid w:val="00B17F49"/>
    <w:rsid w:val="00B20038"/>
    <w:rsid w:val="00B20056"/>
    <w:rsid w:val="00B20291"/>
    <w:rsid w:val="00B2032D"/>
    <w:rsid w:val="00B20349"/>
    <w:rsid w:val="00B2035B"/>
    <w:rsid w:val="00B20497"/>
    <w:rsid w:val="00B204B7"/>
    <w:rsid w:val="00B205E9"/>
    <w:rsid w:val="00B2067E"/>
    <w:rsid w:val="00B20967"/>
    <w:rsid w:val="00B2097C"/>
    <w:rsid w:val="00B209DB"/>
    <w:rsid w:val="00B20D4F"/>
    <w:rsid w:val="00B20EBA"/>
    <w:rsid w:val="00B210C6"/>
    <w:rsid w:val="00B21673"/>
    <w:rsid w:val="00B21751"/>
    <w:rsid w:val="00B217C1"/>
    <w:rsid w:val="00B2196C"/>
    <w:rsid w:val="00B21E75"/>
    <w:rsid w:val="00B22190"/>
    <w:rsid w:val="00B22299"/>
    <w:rsid w:val="00B2243A"/>
    <w:rsid w:val="00B22545"/>
    <w:rsid w:val="00B22600"/>
    <w:rsid w:val="00B22615"/>
    <w:rsid w:val="00B2286F"/>
    <w:rsid w:val="00B22B96"/>
    <w:rsid w:val="00B22C5C"/>
    <w:rsid w:val="00B22E88"/>
    <w:rsid w:val="00B230F4"/>
    <w:rsid w:val="00B23484"/>
    <w:rsid w:val="00B23A15"/>
    <w:rsid w:val="00B23E1C"/>
    <w:rsid w:val="00B23E9A"/>
    <w:rsid w:val="00B24089"/>
    <w:rsid w:val="00B240D1"/>
    <w:rsid w:val="00B242CF"/>
    <w:rsid w:val="00B244D2"/>
    <w:rsid w:val="00B247AE"/>
    <w:rsid w:val="00B24A05"/>
    <w:rsid w:val="00B24B0A"/>
    <w:rsid w:val="00B25674"/>
    <w:rsid w:val="00B256CE"/>
    <w:rsid w:val="00B256D0"/>
    <w:rsid w:val="00B25858"/>
    <w:rsid w:val="00B25A45"/>
    <w:rsid w:val="00B25B01"/>
    <w:rsid w:val="00B25DAC"/>
    <w:rsid w:val="00B25F1A"/>
    <w:rsid w:val="00B261A6"/>
    <w:rsid w:val="00B262EC"/>
    <w:rsid w:val="00B268B7"/>
    <w:rsid w:val="00B26947"/>
    <w:rsid w:val="00B269C9"/>
    <w:rsid w:val="00B26EE8"/>
    <w:rsid w:val="00B26F71"/>
    <w:rsid w:val="00B26FEF"/>
    <w:rsid w:val="00B27645"/>
    <w:rsid w:val="00B27820"/>
    <w:rsid w:val="00B27909"/>
    <w:rsid w:val="00B27A2E"/>
    <w:rsid w:val="00B27B8C"/>
    <w:rsid w:val="00B27DE7"/>
    <w:rsid w:val="00B30106"/>
    <w:rsid w:val="00B30304"/>
    <w:rsid w:val="00B30908"/>
    <w:rsid w:val="00B30AEB"/>
    <w:rsid w:val="00B30C94"/>
    <w:rsid w:val="00B30DA9"/>
    <w:rsid w:val="00B31047"/>
    <w:rsid w:val="00B310D6"/>
    <w:rsid w:val="00B312D9"/>
    <w:rsid w:val="00B318BE"/>
    <w:rsid w:val="00B31A7F"/>
    <w:rsid w:val="00B31B92"/>
    <w:rsid w:val="00B31E38"/>
    <w:rsid w:val="00B3210C"/>
    <w:rsid w:val="00B3274F"/>
    <w:rsid w:val="00B328DF"/>
    <w:rsid w:val="00B32979"/>
    <w:rsid w:val="00B32B6E"/>
    <w:rsid w:val="00B32B76"/>
    <w:rsid w:val="00B32FFE"/>
    <w:rsid w:val="00B32FFF"/>
    <w:rsid w:val="00B330E9"/>
    <w:rsid w:val="00B334D3"/>
    <w:rsid w:val="00B33617"/>
    <w:rsid w:val="00B3369A"/>
    <w:rsid w:val="00B3388E"/>
    <w:rsid w:val="00B33911"/>
    <w:rsid w:val="00B33959"/>
    <w:rsid w:val="00B33CC8"/>
    <w:rsid w:val="00B33D33"/>
    <w:rsid w:val="00B34273"/>
    <w:rsid w:val="00B3428C"/>
    <w:rsid w:val="00B34D80"/>
    <w:rsid w:val="00B34DDE"/>
    <w:rsid w:val="00B353BA"/>
    <w:rsid w:val="00B3545C"/>
    <w:rsid w:val="00B3556A"/>
    <w:rsid w:val="00B355A6"/>
    <w:rsid w:val="00B35667"/>
    <w:rsid w:val="00B356FC"/>
    <w:rsid w:val="00B3580D"/>
    <w:rsid w:val="00B3586E"/>
    <w:rsid w:val="00B35C12"/>
    <w:rsid w:val="00B35E60"/>
    <w:rsid w:val="00B36009"/>
    <w:rsid w:val="00B361C7"/>
    <w:rsid w:val="00B362F2"/>
    <w:rsid w:val="00B362F6"/>
    <w:rsid w:val="00B364ED"/>
    <w:rsid w:val="00B365D7"/>
    <w:rsid w:val="00B366F0"/>
    <w:rsid w:val="00B36A6D"/>
    <w:rsid w:val="00B36BED"/>
    <w:rsid w:val="00B36EF8"/>
    <w:rsid w:val="00B37251"/>
    <w:rsid w:val="00B373ED"/>
    <w:rsid w:val="00B375ED"/>
    <w:rsid w:val="00B3769B"/>
    <w:rsid w:val="00B37817"/>
    <w:rsid w:val="00B37A7C"/>
    <w:rsid w:val="00B37FC8"/>
    <w:rsid w:val="00B402F3"/>
    <w:rsid w:val="00B404F2"/>
    <w:rsid w:val="00B40741"/>
    <w:rsid w:val="00B4076C"/>
    <w:rsid w:val="00B40960"/>
    <w:rsid w:val="00B40973"/>
    <w:rsid w:val="00B4099E"/>
    <w:rsid w:val="00B40B2E"/>
    <w:rsid w:val="00B40BEA"/>
    <w:rsid w:val="00B40CFC"/>
    <w:rsid w:val="00B41040"/>
    <w:rsid w:val="00B41200"/>
    <w:rsid w:val="00B41221"/>
    <w:rsid w:val="00B4135A"/>
    <w:rsid w:val="00B41638"/>
    <w:rsid w:val="00B4180C"/>
    <w:rsid w:val="00B41A3E"/>
    <w:rsid w:val="00B41BF5"/>
    <w:rsid w:val="00B41C3F"/>
    <w:rsid w:val="00B41D24"/>
    <w:rsid w:val="00B41D64"/>
    <w:rsid w:val="00B422B1"/>
    <w:rsid w:val="00B4244D"/>
    <w:rsid w:val="00B42F02"/>
    <w:rsid w:val="00B42FF2"/>
    <w:rsid w:val="00B433BB"/>
    <w:rsid w:val="00B434AF"/>
    <w:rsid w:val="00B434D7"/>
    <w:rsid w:val="00B438DA"/>
    <w:rsid w:val="00B43A57"/>
    <w:rsid w:val="00B43B9B"/>
    <w:rsid w:val="00B447AD"/>
    <w:rsid w:val="00B447F9"/>
    <w:rsid w:val="00B4499A"/>
    <w:rsid w:val="00B44C7E"/>
    <w:rsid w:val="00B44DF0"/>
    <w:rsid w:val="00B451FA"/>
    <w:rsid w:val="00B45274"/>
    <w:rsid w:val="00B458BB"/>
    <w:rsid w:val="00B4597F"/>
    <w:rsid w:val="00B45BD2"/>
    <w:rsid w:val="00B45DBB"/>
    <w:rsid w:val="00B46088"/>
    <w:rsid w:val="00B460FB"/>
    <w:rsid w:val="00B4639D"/>
    <w:rsid w:val="00B46C79"/>
    <w:rsid w:val="00B46DCB"/>
    <w:rsid w:val="00B47006"/>
    <w:rsid w:val="00B471E0"/>
    <w:rsid w:val="00B471E1"/>
    <w:rsid w:val="00B47320"/>
    <w:rsid w:val="00B47463"/>
    <w:rsid w:val="00B47468"/>
    <w:rsid w:val="00B4791C"/>
    <w:rsid w:val="00B479F1"/>
    <w:rsid w:val="00B5019D"/>
    <w:rsid w:val="00B503F1"/>
    <w:rsid w:val="00B504A7"/>
    <w:rsid w:val="00B5076D"/>
    <w:rsid w:val="00B508F4"/>
    <w:rsid w:val="00B50FB6"/>
    <w:rsid w:val="00B51451"/>
    <w:rsid w:val="00B51827"/>
    <w:rsid w:val="00B51884"/>
    <w:rsid w:val="00B51955"/>
    <w:rsid w:val="00B51A13"/>
    <w:rsid w:val="00B51C7C"/>
    <w:rsid w:val="00B51D54"/>
    <w:rsid w:val="00B51E14"/>
    <w:rsid w:val="00B51EF3"/>
    <w:rsid w:val="00B5201A"/>
    <w:rsid w:val="00B522E6"/>
    <w:rsid w:val="00B5246B"/>
    <w:rsid w:val="00B52869"/>
    <w:rsid w:val="00B528FD"/>
    <w:rsid w:val="00B53242"/>
    <w:rsid w:val="00B5332B"/>
    <w:rsid w:val="00B533E4"/>
    <w:rsid w:val="00B53D07"/>
    <w:rsid w:val="00B54257"/>
    <w:rsid w:val="00B542FE"/>
    <w:rsid w:val="00B54725"/>
    <w:rsid w:val="00B54890"/>
    <w:rsid w:val="00B54A5C"/>
    <w:rsid w:val="00B54ACB"/>
    <w:rsid w:val="00B54B65"/>
    <w:rsid w:val="00B54C06"/>
    <w:rsid w:val="00B54C6B"/>
    <w:rsid w:val="00B54FE6"/>
    <w:rsid w:val="00B54FF5"/>
    <w:rsid w:val="00B55150"/>
    <w:rsid w:val="00B552AD"/>
    <w:rsid w:val="00B555C5"/>
    <w:rsid w:val="00B5584A"/>
    <w:rsid w:val="00B55CDA"/>
    <w:rsid w:val="00B560F5"/>
    <w:rsid w:val="00B562E9"/>
    <w:rsid w:val="00B563BF"/>
    <w:rsid w:val="00B566CD"/>
    <w:rsid w:val="00B56932"/>
    <w:rsid w:val="00B56AB5"/>
    <w:rsid w:val="00B56B19"/>
    <w:rsid w:val="00B56BA3"/>
    <w:rsid w:val="00B56EB7"/>
    <w:rsid w:val="00B57110"/>
    <w:rsid w:val="00B57325"/>
    <w:rsid w:val="00B5742A"/>
    <w:rsid w:val="00B57500"/>
    <w:rsid w:val="00B5757F"/>
    <w:rsid w:val="00B576CD"/>
    <w:rsid w:val="00B5770B"/>
    <w:rsid w:val="00B57775"/>
    <w:rsid w:val="00B577AA"/>
    <w:rsid w:val="00B57AC4"/>
    <w:rsid w:val="00B57BA0"/>
    <w:rsid w:val="00B57D71"/>
    <w:rsid w:val="00B60028"/>
    <w:rsid w:val="00B602D7"/>
    <w:rsid w:val="00B60530"/>
    <w:rsid w:val="00B6085E"/>
    <w:rsid w:val="00B60A0E"/>
    <w:rsid w:val="00B60C1E"/>
    <w:rsid w:val="00B60C81"/>
    <w:rsid w:val="00B60D1B"/>
    <w:rsid w:val="00B61641"/>
    <w:rsid w:val="00B6185B"/>
    <w:rsid w:val="00B61B94"/>
    <w:rsid w:val="00B61E29"/>
    <w:rsid w:val="00B61F0C"/>
    <w:rsid w:val="00B61F1E"/>
    <w:rsid w:val="00B61FB1"/>
    <w:rsid w:val="00B620FB"/>
    <w:rsid w:val="00B62419"/>
    <w:rsid w:val="00B625A4"/>
    <w:rsid w:val="00B62790"/>
    <w:rsid w:val="00B627E9"/>
    <w:rsid w:val="00B62993"/>
    <w:rsid w:val="00B62C82"/>
    <w:rsid w:val="00B6303F"/>
    <w:rsid w:val="00B63454"/>
    <w:rsid w:val="00B63675"/>
    <w:rsid w:val="00B63AC8"/>
    <w:rsid w:val="00B63B3F"/>
    <w:rsid w:val="00B63C67"/>
    <w:rsid w:val="00B63E65"/>
    <w:rsid w:val="00B6469B"/>
    <w:rsid w:val="00B647D1"/>
    <w:rsid w:val="00B64889"/>
    <w:rsid w:val="00B64981"/>
    <w:rsid w:val="00B64B37"/>
    <w:rsid w:val="00B64B5E"/>
    <w:rsid w:val="00B64BFB"/>
    <w:rsid w:val="00B64D1F"/>
    <w:rsid w:val="00B650C9"/>
    <w:rsid w:val="00B6517D"/>
    <w:rsid w:val="00B653EC"/>
    <w:rsid w:val="00B656BB"/>
    <w:rsid w:val="00B6587D"/>
    <w:rsid w:val="00B658F4"/>
    <w:rsid w:val="00B65A1C"/>
    <w:rsid w:val="00B65B11"/>
    <w:rsid w:val="00B65B8B"/>
    <w:rsid w:val="00B65C99"/>
    <w:rsid w:val="00B65D33"/>
    <w:rsid w:val="00B65E41"/>
    <w:rsid w:val="00B65E90"/>
    <w:rsid w:val="00B65E96"/>
    <w:rsid w:val="00B65F2C"/>
    <w:rsid w:val="00B662D9"/>
    <w:rsid w:val="00B66451"/>
    <w:rsid w:val="00B66777"/>
    <w:rsid w:val="00B66918"/>
    <w:rsid w:val="00B669BB"/>
    <w:rsid w:val="00B66A10"/>
    <w:rsid w:val="00B66B3D"/>
    <w:rsid w:val="00B66C00"/>
    <w:rsid w:val="00B66C46"/>
    <w:rsid w:val="00B66D95"/>
    <w:rsid w:val="00B66D9A"/>
    <w:rsid w:val="00B6707B"/>
    <w:rsid w:val="00B671A5"/>
    <w:rsid w:val="00B6731B"/>
    <w:rsid w:val="00B67459"/>
    <w:rsid w:val="00B677F8"/>
    <w:rsid w:val="00B679D3"/>
    <w:rsid w:val="00B67BD7"/>
    <w:rsid w:val="00B67FE7"/>
    <w:rsid w:val="00B70294"/>
    <w:rsid w:val="00B70349"/>
    <w:rsid w:val="00B70A15"/>
    <w:rsid w:val="00B70B23"/>
    <w:rsid w:val="00B70FB7"/>
    <w:rsid w:val="00B7100C"/>
    <w:rsid w:val="00B712CC"/>
    <w:rsid w:val="00B714BD"/>
    <w:rsid w:val="00B716B6"/>
    <w:rsid w:val="00B71764"/>
    <w:rsid w:val="00B71919"/>
    <w:rsid w:val="00B719FA"/>
    <w:rsid w:val="00B71AFF"/>
    <w:rsid w:val="00B71B32"/>
    <w:rsid w:val="00B71F77"/>
    <w:rsid w:val="00B71FAF"/>
    <w:rsid w:val="00B72161"/>
    <w:rsid w:val="00B721B6"/>
    <w:rsid w:val="00B721CE"/>
    <w:rsid w:val="00B7226E"/>
    <w:rsid w:val="00B72391"/>
    <w:rsid w:val="00B723D2"/>
    <w:rsid w:val="00B725D7"/>
    <w:rsid w:val="00B72674"/>
    <w:rsid w:val="00B72AEB"/>
    <w:rsid w:val="00B72C3E"/>
    <w:rsid w:val="00B72CD1"/>
    <w:rsid w:val="00B73360"/>
    <w:rsid w:val="00B7337F"/>
    <w:rsid w:val="00B73525"/>
    <w:rsid w:val="00B736E4"/>
    <w:rsid w:val="00B737CD"/>
    <w:rsid w:val="00B738BC"/>
    <w:rsid w:val="00B740CB"/>
    <w:rsid w:val="00B742A1"/>
    <w:rsid w:val="00B742E9"/>
    <w:rsid w:val="00B74349"/>
    <w:rsid w:val="00B74640"/>
    <w:rsid w:val="00B74684"/>
    <w:rsid w:val="00B74871"/>
    <w:rsid w:val="00B74CDF"/>
    <w:rsid w:val="00B74D5D"/>
    <w:rsid w:val="00B74E68"/>
    <w:rsid w:val="00B74F27"/>
    <w:rsid w:val="00B751C8"/>
    <w:rsid w:val="00B751CA"/>
    <w:rsid w:val="00B752A3"/>
    <w:rsid w:val="00B75370"/>
    <w:rsid w:val="00B758B9"/>
    <w:rsid w:val="00B75C73"/>
    <w:rsid w:val="00B7605E"/>
    <w:rsid w:val="00B7618B"/>
    <w:rsid w:val="00B761F0"/>
    <w:rsid w:val="00B7632E"/>
    <w:rsid w:val="00B76656"/>
    <w:rsid w:val="00B76720"/>
    <w:rsid w:val="00B76827"/>
    <w:rsid w:val="00B76A58"/>
    <w:rsid w:val="00B76BE0"/>
    <w:rsid w:val="00B76D5B"/>
    <w:rsid w:val="00B77098"/>
    <w:rsid w:val="00B772CC"/>
    <w:rsid w:val="00B772F5"/>
    <w:rsid w:val="00B7748A"/>
    <w:rsid w:val="00B776B6"/>
    <w:rsid w:val="00B779D1"/>
    <w:rsid w:val="00B77B69"/>
    <w:rsid w:val="00B77FEC"/>
    <w:rsid w:val="00B80322"/>
    <w:rsid w:val="00B80596"/>
    <w:rsid w:val="00B805B0"/>
    <w:rsid w:val="00B80700"/>
    <w:rsid w:val="00B8077A"/>
    <w:rsid w:val="00B80909"/>
    <w:rsid w:val="00B80930"/>
    <w:rsid w:val="00B80993"/>
    <w:rsid w:val="00B80A28"/>
    <w:rsid w:val="00B80CA7"/>
    <w:rsid w:val="00B80DA2"/>
    <w:rsid w:val="00B812EA"/>
    <w:rsid w:val="00B819C9"/>
    <w:rsid w:val="00B8233A"/>
    <w:rsid w:val="00B823A5"/>
    <w:rsid w:val="00B824E4"/>
    <w:rsid w:val="00B82856"/>
    <w:rsid w:val="00B828B5"/>
    <w:rsid w:val="00B82B2D"/>
    <w:rsid w:val="00B82E5A"/>
    <w:rsid w:val="00B82F2B"/>
    <w:rsid w:val="00B82F68"/>
    <w:rsid w:val="00B8300E"/>
    <w:rsid w:val="00B832F5"/>
    <w:rsid w:val="00B83707"/>
    <w:rsid w:val="00B83726"/>
    <w:rsid w:val="00B83833"/>
    <w:rsid w:val="00B83A83"/>
    <w:rsid w:val="00B83B0A"/>
    <w:rsid w:val="00B83C38"/>
    <w:rsid w:val="00B83CD9"/>
    <w:rsid w:val="00B83E78"/>
    <w:rsid w:val="00B84014"/>
    <w:rsid w:val="00B84220"/>
    <w:rsid w:val="00B84370"/>
    <w:rsid w:val="00B84934"/>
    <w:rsid w:val="00B84B22"/>
    <w:rsid w:val="00B84C25"/>
    <w:rsid w:val="00B84E45"/>
    <w:rsid w:val="00B84F5E"/>
    <w:rsid w:val="00B85022"/>
    <w:rsid w:val="00B85285"/>
    <w:rsid w:val="00B8528C"/>
    <w:rsid w:val="00B85474"/>
    <w:rsid w:val="00B854BA"/>
    <w:rsid w:val="00B856AA"/>
    <w:rsid w:val="00B85776"/>
    <w:rsid w:val="00B85904"/>
    <w:rsid w:val="00B85915"/>
    <w:rsid w:val="00B85A19"/>
    <w:rsid w:val="00B85ACE"/>
    <w:rsid w:val="00B85E9A"/>
    <w:rsid w:val="00B864A8"/>
    <w:rsid w:val="00B869BB"/>
    <w:rsid w:val="00B86AB1"/>
    <w:rsid w:val="00B86D34"/>
    <w:rsid w:val="00B87046"/>
    <w:rsid w:val="00B872E8"/>
    <w:rsid w:val="00B87AC2"/>
    <w:rsid w:val="00B87B36"/>
    <w:rsid w:val="00B87B3E"/>
    <w:rsid w:val="00B87BCF"/>
    <w:rsid w:val="00B87C7F"/>
    <w:rsid w:val="00B87C95"/>
    <w:rsid w:val="00B87CEB"/>
    <w:rsid w:val="00B87D57"/>
    <w:rsid w:val="00B90076"/>
    <w:rsid w:val="00B90192"/>
    <w:rsid w:val="00B90478"/>
    <w:rsid w:val="00B904FD"/>
    <w:rsid w:val="00B90AC6"/>
    <w:rsid w:val="00B90C2B"/>
    <w:rsid w:val="00B910E0"/>
    <w:rsid w:val="00B911EB"/>
    <w:rsid w:val="00B91333"/>
    <w:rsid w:val="00B9166C"/>
    <w:rsid w:val="00B91780"/>
    <w:rsid w:val="00B9184E"/>
    <w:rsid w:val="00B91892"/>
    <w:rsid w:val="00B9197E"/>
    <w:rsid w:val="00B91D6E"/>
    <w:rsid w:val="00B922EF"/>
    <w:rsid w:val="00B923C5"/>
    <w:rsid w:val="00B92948"/>
    <w:rsid w:val="00B92DC1"/>
    <w:rsid w:val="00B93196"/>
    <w:rsid w:val="00B93350"/>
    <w:rsid w:val="00B93706"/>
    <w:rsid w:val="00B93726"/>
    <w:rsid w:val="00B9387F"/>
    <w:rsid w:val="00B93B1F"/>
    <w:rsid w:val="00B93C1D"/>
    <w:rsid w:val="00B93C32"/>
    <w:rsid w:val="00B93D2B"/>
    <w:rsid w:val="00B9404D"/>
    <w:rsid w:val="00B9424D"/>
    <w:rsid w:val="00B9458B"/>
    <w:rsid w:val="00B9478C"/>
    <w:rsid w:val="00B94D6A"/>
    <w:rsid w:val="00B94E16"/>
    <w:rsid w:val="00B94E31"/>
    <w:rsid w:val="00B94EB9"/>
    <w:rsid w:val="00B94FED"/>
    <w:rsid w:val="00B950B4"/>
    <w:rsid w:val="00B95409"/>
    <w:rsid w:val="00B954B2"/>
    <w:rsid w:val="00B95706"/>
    <w:rsid w:val="00B95878"/>
    <w:rsid w:val="00B95A63"/>
    <w:rsid w:val="00B95B63"/>
    <w:rsid w:val="00B95C05"/>
    <w:rsid w:val="00B96132"/>
    <w:rsid w:val="00B961B7"/>
    <w:rsid w:val="00B96323"/>
    <w:rsid w:val="00B9646A"/>
    <w:rsid w:val="00B96598"/>
    <w:rsid w:val="00B96635"/>
    <w:rsid w:val="00B96886"/>
    <w:rsid w:val="00B968B9"/>
    <w:rsid w:val="00B96C36"/>
    <w:rsid w:val="00B96E72"/>
    <w:rsid w:val="00B97C1A"/>
    <w:rsid w:val="00B97E70"/>
    <w:rsid w:val="00BA005D"/>
    <w:rsid w:val="00BA0075"/>
    <w:rsid w:val="00BA021C"/>
    <w:rsid w:val="00BA04F3"/>
    <w:rsid w:val="00BA0566"/>
    <w:rsid w:val="00BA077B"/>
    <w:rsid w:val="00BA0888"/>
    <w:rsid w:val="00BA0899"/>
    <w:rsid w:val="00BA09AE"/>
    <w:rsid w:val="00BA0A30"/>
    <w:rsid w:val="00BA0A62"/>
    <w:rsid w:val="00BA0B5A"/>
    <w:rsid w:val="00BA0D72"/>
    <w:rsid w:val="00BA10B3"/>
    <w:rsid w:val="00BA1156"/>
    <w:rsid w:val="00BA1191"/>
    <w:rsid w:val="00BA1320"/>
    <w:rsid w:val="00BA1368"/>
    <w:rsid w:val="00BA1498"/>
    <w:rsid w:val="00BA1CE1"/>
    <w:rsid w:val="00BA1E1D"/>
    <w:rsid w:val="00BA268A"/>
    <w:rsid w:val="00BA27AC"/>
    <w:rsid w:val="00BA2862"/>
    <w:rsid w:val="00BA2947"/>
    <w:rsid w:val="00BA2E05"/>
    <w:rsid w:val="00BA303A"/>
    <w:rsid w:val="00BA39BF"/>
    <w:rsid w:val="00BA3ACA"/>
    <w:rsid w:val="00BA3F8A"/>
    <w:rsid w:val="00BA4094"/>
    <w:rsid w:val="00BA40DA"/>
    <w:rsid w:val="00BA4503"/>
    <w:rsid w:val="00BA450F"/>
    <w:rsid w:val="00BA4860"/>
    <w:rsid w:val="00BA4A38"/>
    <w:rsid w:val="00BA4B58"/>
    <w:rsid w:val="00BA4BC6"/>
    <w:rsid w:val="00BA4D88"/>
    <w:rsid w:val="00BA4E36"/>
    <w:rsid w:val="00BA5054"/>
    <w:rsid w:val="00BA510D"/>
    <w:rsid w:val="00BA511C"/>
    <w:rsid w:val="00BA51C4"/>
    <w:rsid w:val="00BA52C2"/>
    <w:rsid w:val="00BA5452"/>
    <w:rsid w:val="00BA556F"/>
    <w:rsid w:val="00BA5A8F"/>
    <w:rsid w:val="00BA5B35"/>
    <w:rsid w:val="00BA5D38"/>
    <w:rsid w:val="00BA5D64"/>
    <w:rsid w:val="00BA5E3A"/>
    <w:rsid w:val="00BA5FC6"/>
    <w:rsid w:val="00BA6049"/>
    <w:rsid w:val="00BA61B0"/>
    <w:rsid w:val="00BA6665"/>
    <w:rsid w:val="00BA66CC"/>
    <w:rsid w:val="00BA6775"/>
    <w:rsid w:val="00BA6B5E"/>
    <w:rsid w:val="00BA6FC8"/>
    <w:rsid w:val="00BA7170"/>
    <w:rsid w:val="00BA7412"/>
    <w:rsid w:val="00BA75D4"/>
    <w:rsid w:val="00BA7751"/>
    <w:rsid w:val="00BA7877"/>
    <w:rsid w:val="00BA79E5"/>
    <w:rsid w:val="00BA7F89"/>
    <w:rsid w:val="00BB09C6"/>
    <w:rsid w:val="00BB0A28"/>
    <w:rsid w:val="00BB0B33"/>
    <w:rsid w:val="00BB0D31"/>
    <w:rsid w:val="00BB0D53"/>
    <w:rsid w:val="00BB0F70"/>
    <w:rsid w:val="00BB103B"/>
    <w:rsid w:val="00BB10F9"/>
    <w:rsid w:val="00BB1320"/>
    <w:rsid w:val="00BB13B0"/>
    <w:rsid w:val="00BB158D"/>
    <w:rsid w:val="00BB17DE"/>
    <w:rsid w:val="00BB183B"/>
    <w:rsid w:val="00BB1C24"/>
    <w:rsid w:val="00BB1D04"/>
    <w:rsid w:val="00BB1FC7"/>
    <w:rsid w:val="00BB212C"/>
    <w:rsid w:val="00BB25F9"/>
    <w:rsid w:val="00BB2A50"/>
    <w:rsid w:val="00BB2B3D"/>
    <w:rsid w:val="00BB2D7C"/>
    <w:rsid w:val="00BB312E"/>
    <w:rsid w:val="00BB35F1"/>
    <w:rsid w:val="00BB36F7"/>
    <w:rsid w:val="00BB3973"/>
    <w:rsid w:val="00BB3D7B"/>
    <w:rsid w:val="00BB436F"/>
    <w:rsid w:val="00BB4453"/>
    <w:rsid w:val="00BB4861"/>
    <w:rsid w:val="00BB4B17"/>
    <w:rsid w:val="00BB4F10"/>
    <w:rsid w:val="00BB50E2"/>
    <w:rsid w:val="00BB5136"/>
    <w:rsid w:val="00BB5326"/>
    <w:rsid w:val="00BB59D5"/>
    <w:rsid w:val="00BB5F7A"/>
    <w:rsid w:val="00BB5FAC"/>
    <w:rsid w:val="00BB60E9"/>
    <w:rsid w:val="00BB625E"/>
    <w:rsid w:val="00BB63D5"/>
    <w:rsid w:val="00BB63F3"/>
    <w:rsid w:val="00BB64BE"/>
    <w:rsid w:val="00BB67C6"/>
    <w:rsid w:val="00BB6BB9"/>
    <w:rsid w:val="00BB6C3E"/>
    <w:rsid w:val="00BB6C64"/>
    <w:rsid w:val="00BB727A"/>
    <w:rsid w:val="00BB72A8"/>
    <w:rsid w:val="00BB7596"/>
    <w:rsid w:val="00BB798C"/>
    <w:rsid w:val="00BB7D05"/>
    <w:rsid w:val="00BB7D96"/>
    <w:rsid w:val="00BB7E56"/>
    <w:rsid w:val="00BC00BE"/>
    <w:rsid w:val="00BC00FC"/>
    <w:rsid w:val="00BC01D5"/>
    <w:rsid w:val="00BC01E8"/>
    <w:rsid w:val="00BC0475"/>
    <w:rsid w:val="00BC06CF"/>
    <w:rsid w:val="00BC0788"/>
    <w:rsid w:val="00BC0808"/>
    <w:rsid w:val="00BC12ED"/>
    <w:rsid w:val="00BC15B1"/>
    <w:rsid w:val="00BC15BC"/>
    <w:rsid w:val="00BC18DA"/>
    <w:rsid w:val="00BC199F"/>
    <w:rsid w:val="00BC1A25"/>
    <w:rsid w:val="00BC1C1E"/>
    <w:rsid w:val="00BC1C38"/>
    <w:rsid w:val="00BC2142"/>
    <w:rsid w:val="00BC214D"/>
    <w:rsid w:val="00BC21B2"/>
    <w:rsid w:val="00BC2268"/>
    <w:rsid w:val="00BC2411"/>
    <w:rsid w:val="00BC26C8"/>
    <w:rsid w:val="00BC270C"/>
    <w:rsid w:val="00BC2841"/>
    <w:rsid w:val="00BC2950"/>
    <w:rsid w:val="00BC2DBE"/>
    <w:rsid w:val="00BC307F"/>
    <w:rsid w:val="00BC3364"/>
    <w:rsid w:val="00BC364C"/>
    <w:rsid w:val="00BC3699"/>
    <w:rsid w:val="00BC38F9"/>
    <w:rsid w:val="00BC3A80"/>
    <w:rsid w:val="00BC3B3C"/>
    <w:rsid w:val="00BC4204"/>
    <w:rsid w:val="00BC4283"/>
    <w:rsid w:val="00BC44E2"/>
    <w:rsid w:val="00BC4588"/>
    <w:rsid w:val="00BC45DE"/>
    <w:rsid w:val="00BC475C"/>
    <w:rsid w:val="00BC4840"/>
    <w:rsid w:val="00BC49E0"/>
    <w:rsid w:val="00BC4B8C"/>
    <w:rsid w:val="00BC4E34"/>
    <w:rsid w:val="00BC4FBC"/>
    <w:rsid w:val="00BC523E"/>
    <w:rsid w:val="00BC52AE"/>
    <w:rsid w:val="00BC5848"/>
    <w:rsid w:val="00BC59E2"/>
    <w:rsid w:val="00BC5A45"/>
    <w:rsid w:val="00BC5C6C"/>
    <w:rsid w:val="00BC5D9B"/>
    <w:rsid w:val="00BC5E45"/>
    <w:rsid w:val="00BC5F3B"/>
    <w:rsid w:val="00BC63EE"/>
    <w:rsid w:val="00BC678B"/>
    <w:rsid w:val="00BC6801"/>
    <w:rsid w:val="00BC68DA"/>
    <w:rsid w:val="00BC6B1F"/>
    <w:rsid w:val="00BC6B24"/>
    <w:rsid w:val="00BC6B53"/>
    <w:rsid w:val="00BC76C4"/>
    <w:rsid w:val="00BC792E"/>
    <w:rsid w:val="00BC79E4"/>
    <w:rsid w:val="00BC7A8E"/>
    <w:rsid w:val="00BC7B09"/>
    <w:rsid w:val="00BC7D35"/>
    <w:rsid w:val="00BC7F4E"/>
    <w:rsid w:val="00BCB886"/>
    <w:rsid w:val="00BD0209"/>
    <w:rsid w:val="00BD035B"/>
    <w:rsid w:val="00BD069D"/>
    <w:rsid w:val="00BD06BA"/>
    <w:rsid w:val="00BD094E"/>
    <w:rsid w:val="00BD0997"/>
    <w:rsid w:val="00BD0A0A"/>
    <w:rsid w:val="00BD0C1F"/>
    <w:rsid w:val="00BD0F91"/>
    <w:rsid w:val="00BD104F"/>
    <w:rsid w:val="00BD1302"/>
    <w:rsid w:val="00BD1450"/>
    <w:rsid w:val="00BD14C8"/>
    <w:rsid w:val="00BD15D0"/>
    <w:rsid w:val="00BD16A0"/>
    <w:rsid w:val="00BD1B4F"/>
    <w:rsid w:val="00BD2105"/>
    <w:rsid w:val="00BD215F"/>
    <w:rsid w:val="00BD2249"/>
    <w:rsid w:val="00BD2509"/>
    <w:rsid w:val="00BD26A5"/>
    <w:rsid w:val="00BD276C"/>
    <w:rsid w:val="00BD29A3"/>
    <w:rsid w:val="00BD2BF8"/>
    <w:rsid w:val="00BD2C7B"/>
    <w:rsid w:val="00BD2D82"/>
    <w:rsid w:val="00BD32BE"/>
    <w:rsid w:val="00BD32DA"/>
    <w:rsid w:val="00BD340B"/>
    <w:rsid w:val="00BD36CB"/>
    <w:rsid w:val="00BD392C"/>
    <w:rsid w:val="00BD3D47"/>
    <w:rsid w:val="00BD3FB9"/>
    <w:rsid w:val="00BD42FF"/>
    <w:rsid w:val="00BD462E"/>
    <w:rsid w:val="00BD4CE1"/>
    <w:rsid w:val="00BD4ED4"/>
    <w:rsid w:val="00BD4FC4"/>
    <w:rsid w:val="00BD545C"/>
    <w:rsid w:val="00BD57E2"/>
    <w:rsid w:val="00BD595C"/>
    <w:rsid w:val="00BD5FA2"/>
    <w:rsid w:val="00BD61A8"/>
    <w:rsid w:val="00BD63DD"/>
    <w:rsid w:val="00BD681D"/>
    <w:rsid w:val="00BD6D68"/>
    <w:rsid w:val="00BD707E"/>
    <w:rsid w:val="00BD70D4"/>
    <w:rsid w:val="00BD7137"/>
    <w:rsid w:val="00BD7293"/>
    <w:rsid w:val="00BD7306"/>
    <w:rsid w:val="00BD77C8"/>
    <w:rsid w:val="00BD7820"/>
    <w:rsid w:val="00BD7842"/>
    <w:rsid w:val="00BD7A3F"/>
    <w:rsid w:val="00BD7BE3"/>
    <w:rsid w:val="00BD7E0B"/>
    <w:rsid w:val="00BD7FFE"/>
    <w:rsid w:val="00BE00B4"/>
    <w:rsid w:val="00BE00F5"/>
    <w:rsid w:val="00BE0142"/>
    <w:rsid w:val="00BE025A"/>
    <w:rsid w:val="00BE0268"/>
    <w:rsid w:val="00BE0641"/>
    <w:rsid w:val="00BE0756"/>
    <w:rsid w:val="00BE0790"/>
    <w:rsid w:val="00BE0962"/>
    <w:rsid w:val="00BE0B55"/>
    <w:rsid w:val="00BE0D3D"/>
    <w:rsid w:val="00BE0EBC"/>
    <w:rsid w:val="00BE0F3D"/>
    <w:rsid w:val="00BE0F91"/>
    <w:rsid w:val="00BE0FFC"/>
    <w:rsid w:val="00BE1196"/>
    <w:rsid w:val="00BE1649"/>
    <w:rsid w:val="00BE16E6"/>
    <w:rsid w:val="00BE177C"/>
    <w:rsid w:val="00BE185D"/>
    <w:rsid w:val="00BE18EA"/>
    <w:rsid w:val="00BE1940"/>
    <w:rsid w:val="00BE198F"/>
    <w:rsid w:val="00BE1CB8"/>
    <w:rsid w:val="00BE1E11"/>
    <w:rsid w:val="00BE1EA5"/>
    <w:rsid w:val="00BE2084"/>
    <w:rsid w:val="00BE212A"/>
    <w:rsid w:val="00BE24BE"/>
    <w:rsid w:val="00BE2659"/>
    <w:rsid w:val="00BE2BB2"/>
    <w:rsid w:val="00BE2C89"/>
    <w:rsid w:val="00BE2D12"/>
    <w:rsid w:val="00BE2D3D"/>
    <w:rsid w:val="00BE2DD6"/>
    <w:rsid w:val="00BE2EBD"/>
    <w:rsid w:val="00BE3020"/>
    <w:rsid w:val="00BE328F"/>
    <w:rsid w:val="00BE340E"/>
    <w:rsid w:val="00BE34F4"/>
    <w:rsid w:val="00BE3697"/>
    <w:rsid w:val="00BE3715"/>
    <w:rsid w:val="00BE37A9"/>
    <w:rsid w:val="00BE38DC"/>
    <w:rsid w:val="00BE39B1"/>
    <w:rsid w:val="00BE3D2B"/>
    <w:rsid w:val="00BE3DCE"/>
    <w:rsid w:val="00BE4112"/>
    <w:rsid w:val="00BE4321"/>
    <w:rsid w:val="00BE44DF"/>
    <w:rsid w:val="00BE4507"/>
    <w:rsid w:val="00BE4826"/>
    <w:rsid w:val="00BE4938"/>
    <w:rsid w:val="00BE4A4C"/>
    <w:rsid w:val="00BE4B6A"/>
    <w:rsid w:val="00BE4C48"/>
    <w:rsid w:val="00BE4D78"/>
    <w:rsid w:val="00BE4DF9"/>
    <w:rsid w:val="00BE4E61"/>
    <w:rsid w:val="00BE50B5"/>
    <w:rsid w:val="00BE50EB"/>
    <w:rsid w:val="00BE522D"/>
    <w:rsid w:val="00BE5256"/>
    <w:rsid w:val="00BE55EE"/>
    <w:rsid w:val="00BE5775"/>
    <w:rsid w:val="00BE57A2"/>
    <w:rsid w:val="00BE59DC"/>
    <w:rsid w:val="00BE5CF7"/>
    <w:rsid w:val="00BE5E6A"/>
    <w:rsid w:val="00BE63D1"/>
    <w:rsid w:val="00BE63F9"/>
    <w:rsid w:val="00BE6528"/>
    <w:rsid w:val="00BE65B8"/>
    <w:rsid w:val="00BE6722"/>
    <w:rsid w:val="00BE67B4"/>
    <w:rsid w:val="00BE6BB6"/>
    <w:rsid w:val="00BE6E78"/>
    <w:rsid w:val="00BE6E7D"/>
    <w:rsid w:val="00BE713A"/>
    <w:rsid w:val="00BE7296"/>
    <w:rsid w:val="00BE73FE"/>
    <w:rsid w:val="00BE745C"/>
    <w:rsid w:val="00BE74B7"/>
    <w:rsid w:val="00BE7750"/>
    <w:rsid w:val="00BE7C71"/>
    <w:rsid w:val="00BE7D12"/>
    <w:rsid w:val="00BF0215"/>
    <w:rsid w:val="00BF028C"/>
    <w:rsid w:val="00BF0363"/>
    <w:rsid w:val="00BF04AA"/>
    <w:rsid w:val="00BF0605"/>
    <w:rsid w:val="00BF0919"/>
    <w:rsid w:val="00BF0A40"/>
    <w:rsid w:val="00BF0AAD"/>
    <w:rsid w:val="00BF0CDD"/>
    <w:rsid w:val="00BF0D60"/>
    <w:rsid w:val="00BF0DC9"/>
    <w:rsid w:val="00BF0E39"/>
    <w:rsid w:val="00BF0FA4"/>
    <w:rsid w:val="00BF10BA"/>
    <w:rsid w:val="00BF10CF"/>
    <w:rsid w:val="00BF1473"/>
    <w:rsid w:val="00BF14AE"/>
    <w:rsid w:val="00BF1621"/>
    <w:rsid w:val="00BF16B8"/>
    <w:rsid w:val="00BF16ED"/>
    <w:rsid w:val="00BF18F7"/>
    <w:rsid w:val="00BF1904"/>
    <w:rsid w:val="00BF1CDF"/>
    <w:rsid w:val="00BF235B"/>
    <w:rsid w:val="00BF258B"/>
    <w:rsid w:val="00BF2BB0"/>
    <w:rsid w:val="00BF2ED5"/>
    <w:rsid w:val="00BF30FA"/>
    <w:rsid w:val="00BF3479"/>
    <w:rsid w:val="00BF3670"/>
    <w:rsid w:val="00BF37B9"/>
    <w:rsid w:val="00BF37F5"/>
    <w:rsid w:val="00BF388E"/>
    <w:rsid w:val="00BF3B0A"/>
    <w:rsid w:val="00BF3C80"/>
    <w:rsid w:val="00BF3EA4"/>
    <w:rsid w:val="00BF4004"/>
    <w:rsid w:val="00BF44BF"/>
    <w:rsid w:val="00BF44CC"/>
    <w:rsid w:val="00BF4528"/>
    <w:rsid w:val="00BF477D"/>
    <w:rsid w:val="00BF4892"/>
    <w:rsid w:val="00BF489D"/>
    <w:rsid w:val="00BF4A74"/>
    <w:rsid w:val="00BF4B75"/>
    <w:rsid w:val="00BF4D46"/>
    <w:rsid w:val="00BF4FA7"/>
    <w:rsid w:val="00BF513F"/>
    <w:rsid w:val="00BF517B"/>
    <w:rsid w:val="00BF5196"/>
    <w:rsid w:val="00BF5386"/>
    <w:rsid w:val="00BF5595"/>
    <w:rsid w:val="00BF5907"/>
    <w:rsid w:val="00BF5B58"/>
    <w:rsid w:val="00BF66E3"/>
    <w:rsid w:val="00BF693B"/>
    <w:rsid w:val="00BF6A6D"/>
    <w:rsid w:val="00BF6B8C"/>
    <w:rsid w:val="00BF6D08"/>
    <w:rsid w:val="00BF6EC7"/>
    <w:rsid w:val="00BF70FF"/>
    <w:rsid w:val="00BF7227"/>
    <w:rsid w:val="00BF72EB"/>
    <w:rsid w:val="00BF73FA"/>
    <w:rsid w:val="00BF74D8"/>
    <w:rsid w:val="00BF752F"/>
    <w:rsid w:val="00BF77AE"/>
    <w:rsid w:val="00BF797D"/>
    <w:rsid w:val="00BF7A0C"/>
    <w:rsid w:val="00BF7A77"/>
    <w:rsid w:val="00BF7BA7"/>
    <w:rsid w:val="00BF7D15"/>
    <w:rsid w:val="00BF7D6A"/>
    <w:rsid w:val="00BF7EBF"/>
    <w:rsid w:val="00BF7F6F"/>
    <w:rsid w:val="00C002B7"/>
    <w:rsid w:val="00C0044F"/>
    <w:rsid w:val="00C0052E"/>
    <w:rsid w:val="00C0054B"/>
    <w:rsid w:val="00C00576"/>
    <w:rsid w:val="00C006EE"/>
    <w:rsid w:val="00C00848"/>
    <w:rsid w:val="00C00B65"/>
    <w:rsid w:val="00C00CA7"/>
    <w:rsid w:val="00C00CF3"/>
    <w:rsid w:val="00C011AE"/>
    <w:rsid w:val="00C01418"/>
    <w:rsid w:val="00C01745"/>
    <w:rsid w:val="00C01823"/>
    <w:rsid w:val="00C018E9"/>
    <w:rsid w:val="00C01D17"/>
    <w:rsid w:val="00C01EEC"/>
    <w:rsid w:val="00C01F7A"/>
    <w:rsid w:val="00C02063"/>
    <w:rsid w:val="00C021C0"/>
    <w:rsid w:val="00C021EF"/>
    <w:rsid w:val="00C02470"/>
    <w:rsid w:val="00C028C7"/>
    <w:rsid w:val="00C02AB8"/>
    <w:rsid w:val="00C02B93"/>
    <w:rsid w:val="00C02BAB"/>
    <w:rsid w:val="00C02BBA"/>
    <w:rsid w:val="00C03078"/>
    <w:rsid w:val="00C032D4"/>
    <w:rsid w:val="00C03305"/>
    <w:rsid w:val="00C035F1"/>
    <w:rsid w:val="00C0377C"/>
    <w:rsid w:val="00C0392A"/>
    <w:rsid w:val="00C03BB1"/>
    <w:rsid w:val="00C03EBD"/>
    <w:rsid w:val="00C04003"/>
    <w:rsid w:val="00C043B1"/>
    <w:rsid w:val="00C0442E"/>
    <w:rsid w:val="00C04822"/>
    <w:rsid w:val="00C04891"/>
    <w:rsid w:val="00C048FE"/>
    <w:rsid w:val="00C0492F"/>
    <w:rsid w:val="00C04A6F"/>
    <w:rsid w:val="00C04B0D"/>
    <w:rsid w:val="00C04BE1"/>
    <w:rsid w:val="00C04BE6"/>
    <w:rsid w:val="00C04E12"/>
    <w:rsid w:val="00C04F53"/>
    <w:rsid w:val="00C05264"/>
    <w:rsid w:val="00C054A1"/>
    <w:rsid w:val="00C058D8"/>
    <w:rsid w:val="00C05A9A"/>
    <w:rsid w:val="00C0627E"/>
    <w:rsid w:val="00C0645A"/>
    <w:rsid w:val="00C06504"/>
    <w:rsid w:val="00C06924"/>
    <w:rsid w:val="00C06CE0"/>
    <w:rsid w:val="00C07129"/>
    <w:rsid w:val="00C072F4"/>
    <w:rsid w:val="00C076DA"/>
    <w:rsid w:val="00C078A8"/>
    <w:rsid w:val="00C07AB1"/>
    <w:rsid w:val="00C07B88"/>
    <w:rsid w:val="00C07D1D"/>
    <w:rsid w:val="00C07FC4"/>
    <w:rsid w:val="00C100CB"/>
    <w:rsid w:val="00C10204"/>
    <w:rsid w:val="00C10239"/>
    <w:rsid w:val="00C102E5"/>
    <w:rsid w:val="00C1061C"/>
    <w:rsid w:val="00C10CAF"/>
    <w:rsid w:val="00C10D0A"/>
    <w:rsid w:val="00C10DFE"/>
    <w:rsid w:val="00C10EA7"/>
    <w:rsid w:val="00C11083"/>
    <w:rsid w:val="00C112C9"/>
    <w:rsid w:val="00C113EA"/>
    <w:rsid w:val="00C1149E"/>
    <w:rsid w:val="00C115E0"/>
    <w:rsid w:val="00C1175E"/>
    <w:rsid w:val="00C117CC"/>
    <w:rsid w:val="00C11857"/>
    <w:rsid w:val="00C11990"/>
    <w:rsid w:val="00C11BFC"/>
    <w:rsid w:val="00C11EDC"/>
    <w:rsid w:val="00C12037"/>
    <w:rsid w:val="00C122D5"/>
    <w:rsid w:val="00C12396"/>
    <w:rsid w:val="00C1247B"/>
    <w:rsid w:val="00C124B1"/>
    <w:rsid w:val="00C12660"/>
    <w:rsid w:val="00C126AF"/>
    <w:rsid w:val="00C127BC"/>
    <w:rsid w:val="00C12864"/>
    <w:rsid w:val="00C129BC"/>
    <w:rsid w:val="00C12A8B"/>
    <w:rsid w:val="00C12B41"/>
    <w:rsid w:val="00C12BF9"/>
    <w:rsid w:val="00C12DA9"/>
    <w:rsid w:val="00C1330D"/>
    <w:rsid w:val="00C133EF"/>
    <w:rsid w:val="00C1358F"/>
    <w:rsid w:val="00C13DDA"/>
    <w:rsid w:val="00C13E40"/>
    <w:rsid w:val="00C13EB4"/>
    <w:rsid w:val="00C13EE6"/>
    <w:rsid w:val="00C1413D"/>
    <w:rsid w:val="00C141C4"/>
    <w:rsid w:val="00C14200"/>
    <w:rsid w:val="00C14279"/>
    <w:rsid w:val="00C14445"/>
    <w:rsid w:val="00C14486"/>
    <w:rsid w:val="00C14517"/>
    <w:rsid w:val="00C14A62"/>
    <w:rsid w:val="00C14A85"/>
    <w:rsid w:val="00C14E27"/>
    <w:rsid w:val="00C15030"/>
    <w:rsid w:val="00C152A5"/>
    <w:rsid w:val="00C15956"/>
    <w:rsid w:val="00C16111"/>
    <w:rsid w:val="00C16288"/>
    <w:rsid w:val="00C1637E"/>
    <w:rsid w:val="00C16444"/>
    <w:rsid w:val="00C16819"/>
    <w:rsid w:val="00C168FE"/>
    <w:rsid w:val="00C16AC3"/>
    <w:rsid w:val="00C16BFD"/>
    <w:rsid w:val="00C16C8E"/>
    <w:rsid w:val="00C16CA8"/>
    <w:rsid w:val="00C16FB5"/>
    <w:rsid w:val="00C174AD"/>
    <w:rsid w:val="00C17640"/>
    <w:rsid w:val="00C176ED"/>
    <w:rsid w:val="00C178A6"/>
    <w:rsid w:val="00C17971"/>
    <w:rsid w:val="00C17C05"/>
    <w:rsid w:val="00C17DA8"/>
    <w:rsid w:val="00C20087"/>
    <w:rsid w:val="00C204EB"/>
    <w:rsid w:val="00C205B0"/>
    <w:rsid w:val="00C207CC"/>
    <w:rsid w:val="00C208B3"/>
    <w:rsid w:val="00C2092F"/>
    <w:rsid w:val="00C209BC"/>
    <w:rsid w:val="00C20A3C"/>
    <w:rsid w:val="00C20B85"/>
    <w:rsid w:val="00C20CF3"/>
    <w:rsid w:val="00C20E23"/>
    <w:rsid w:val="00C20E81"/>
    <w:rsid w:val="00C21159"/>
    <w:rsid w:val="00C21467"/>
    <w:rsid w:val="00C217BC"/>
    <w:rsid w:val="00C21820"/>
    <w:rsid w:val="00C2188E"/>
    <w:rsid w:val="00C218B3"/>
    <w:rsid w:val="00C21BFA"/>
    <w:rsid w:val="00C21EC7"/>
    <w:rsid w:val="00C21F7C"/>
    <w:rsid w:val="00C22072"/>
    <w:rsid w:val="00C22245"/>
    <w:rsid w:val="00C22778"/>
    <w:rsid w:val="00C229BE"/>
    <w:rsid w:val="00C22A60"/>
    <w:rsid w:val="00C22DDA"/>
    <w:rsid w:val="00C22E29"/>
    <w:rsid w:val="00C22E9A"/>
    <w:rsid w:val="00C23358"/>
    <w:rsid w:val="00C23465"/>
    <w:rsid w:val="00C23664"/>
    <w:rsid w:val="00C238B8"/>
    <w:rsid w:val="00C239E5"/>
    <w:rsid w:val="00C242B5"/>
    <w:rsid w:val="00C243F1"/>
    <w:rsid w:val="00C244D5"/>
    <w:rsid w:val="00C245A1"/>
    <w:rsid w:val="00C24769"/>
    <w:rsid w:val="00C247B1"/>
    <w:rsid w:val="00C2488B"/>
    <w:rsid w:val="00C24945"/>
    <w:rsid w:val="00C24FEC"/>
    <w:rsid w:val="00C254B3"/>
    <w:rsid w:val="00C2577E"/>
    <w:rsid w:val="00C257EA"/>
    <w:rsid w:val="00C25CFF"/>
    <w:rsid w:val="00C25F37"/>
    <w:rsid w:val="00C26235"/>
    <w:rsid w:val="00C263A1"/>
    <w:rsid w:val="00C2658C"/>
    <w:rsid w:val="00C2691E"/>
    <w:rsid w:val="00C26A4A"/>
    <w:rsid w:val="00C26F70"/>
    <w:rsid w:val="00C270C4"/>
    <w:rsid w:val="00C27345"/>
    <w:rsid w:val="00C273EE"/>
    <w:rsid w:val="00C274DE"/>
    <w:rsid w:val="00C2756B"/>
    <w:rsid w:val="00C276EF"/>
    <w:rsid w:val="00C300CB"/>
    <w:rsid w:val="00C301F7"/>
    <w:rsid w:val="00C3037B"/>
    <w:rsid w:val="00C3037D"/>
    <w:rsid w:val="00C30491"/>
    <w:rsid w:val="00C30631"/>
    <w:rsid w:val="00C30682"/>
    <w:rsid w:val="00C3072E"/>
    <w:rsid w:val="00C30879"/>
    <w:rsid w:val="00C30A9D"/>
    <w:rsid w:val="00C30B23"/>
    <w:rsid w:val="00C31152"/>
    <w:rsid w:val="00C317FC"/>
    <w:rsid w:val="00C318F7"/>
    <w:rsid w:val="00C31AB2"/>
    <w:rsid w:val="00C31E0C"/>
    <w:rsid w:val="00C31E94"/>
    <w:rsid w:val="00C321E3"/>
    <w:rsid w:val="00C323FC"/>
    <w:rsid w:val="00C325C0"/>
    <w:rsid w:val="00C32764"/>
    <w:rsid w:val="00C32765"/>
    <w:rsid w:val="00C3288C"/>
    <w:rsid w:val="00C328EC"/>
    <w:rsid w:val="00C32CAE"/>
    <w:rsid w:val="00C32CCE"/>
    <w:rsid w:val="00C32D99"/>
    <w:rsid w:val="00C32DD2"/>
    <w:rsid w:val="00C32E3C"/>
    <w:rsid w:val="00C33363"/>
    <w:rsid w:val="00C3336D"/>
    <w:rsid w:val="00C3356B"/>
    <w:rsid w:val="00C339B5"/>
    <w:rsid w:val="00C339EB"/>
    <w:rsid w:val="00C339FA"/>
    <w:rsid w:val="00C33A1D"/>
    <w:rsid w:val="00C33A3D"/>
    <w:rsid w:val="00C33A4D"/>
    <w:rsid w:val="00C33DB2"/>
    <w:rsid w:val="00C3423E"/>
    <w:rsid w:val="00C34469"/>
    <w:rsid w:val="00C34935"/>
    <w:rsid w:val="00C349E0"/>
    <w:rsid w:val="00C34AB6"/>
    <w:rsid w:val="00C34C88"/>
    <w:rsid w:val="00C350B7"/>
    <w:rsid w:val="00C351BC"/>
    <w:rsid w:val="00C35306"/>
    <w:rsid w:val="00C35362"/>
    <w:rsid w:val="00C353D5"/>
    <w:rsid w:val="00C35901"/>
    <w:rsid w:val="00C35924"/>
    <w:rsid w:val="00C35AB5"/>
    <w:rsid w:val="00C35BF3"/>
    <w:rsid w:val="00C36177"/>
    <w:rsid w:val="00C361CE"/>
    <w:rsid w:val="00C364E5"/>
    <w:rsid w:val="00C36568"/>
    <w:rsid w:val="00C36608"/>
    <w:rsid w:val="00C36809"/>
    <w:rsid w:val="00C36BB3"/>
    <w:rsid w:val="00C36BE7"/>
    <w:rsid w:val="00C36CB5"/>
    <w:rsid w:val="00C36F3C"/>
    <w:rsid w:val="00C37314"/>
    <w:rsid w:val="00C37407"/>
    <w:rsid w:val="00C375B3"/>
    <w:rsid w:val="00C375E9"/>
    <w:rsid w:val="00C37903"/>
    <w:rsid w:val="00C379FC"/>
    <w:rsid w:val="00C37A4A"/>
    <w:rsid w:val="00C37CD2"/>
    <w:rsid w:val="00C37CE2"/>
    <w:rsid w:val="00C404A2"/>
    <w:rsid w:val="00C407DD"/>
    <w:rsid w:val="00C40925"/>
    <w:rsid w:val="00C4096B"/>
    <w:rsid w:val="00C40A42"/>
    <w:rsid w:val="00C40C47"/>
    <w:rsid w:val="00C40D1F"/>
    <w:rsid w:val="00C40D82"/>
    <w:rsid w:val="00C40F1D"/>
    <w:rsid w:val="00C40F4A"/>
    <w:rsid w:val="00C4105C"/>
    <w:rsid w:val="00C4107F"/>
    <w:rsid w:val="00C413A5"/>
    <w:rsid w:val="00C41403"/>
    <w:rsid w:val="00C41693"/>
    <w:rsid w:val="00C426DD"/>
    <w:rsid w:val="00C42DD1"/>
    <w:rsid w:val="00C42DE6"/>
    <w:rsid w:val="00C42E7C"/>
    <w:rsid w:val="00C42ECC"/>
    <w:rsid w:val="00C42F92"/>
    <w:rsid w:val="00C42FF8"/>
    <w:rsid w:val="00C430B8"/>
    <w:rsid w:val="00C43152"/>
    <w:rsid w:val="00C43373"/>
    <w:rsid w:val="00C43841"/>
    <w:rsid w:val="00C438A2"/>
    <w:rsid w:val="00C43993"/>
    <w:rsid w:val="00C43C6F"/>
    <w:rsid w:val="00C43D9C"/>
    <w:rsid w:val="00C441F9"/>
    <w:rsid w:val="00C44315"/>
    <w:rsid w:val="00C443A3"/>
    <w:rsid w:val="00C44690"/>
    <w:rsid w:val="00C44699"/>
    <w:rsid w:val="00C44933"/>
    <w:rsid w:val="00C44F75"/>
    <w:rsid w:val="00C45205"/>
    <w:rsid w:val="00C4528B"/>
    <w:rsid w:val="00C453E2"/>
    <w:rsid w:val="00C4547E"/>
    <w:rsid w:val="00C459D8"/>
    <w:rsid w:val="00C45B77"/>
    <w:rsid w:val="00C4600A"/>
    <w:rsid w:val="00C46172"/>
    <w:rsid w:val="00C461B3"/>
    <w:rsid w:val="00C46238"/>
    <w:rsid w:val="00C464CB"/>
    <w:rsid w:val="00C464E9"/>
    <w:rsid w:val="00C4674D"/>
    <w:rsid w:val="00C46865"/>
    <w:rsid w:val="00C46D60"/>
    <w:rsid w:val="00C46E21"/>
    <w:rsid w:val="00C46E5A"/>
    <w:rsid w:val="00C473A7"/>
    <w:rsid w:val="00C47577"/>
    <w:rsid w:val="00C47790"/>
    <w:rsid w:val="00C47962"/>
    <w:rsid w:val="00C47AE0"/>
    <w:rsid w:val="00C47B0F"/>
    <w:rsid w:val="00C47CFB"/>
    <w:rsid w:val="00C47DB0"/>
    <w:rsid w:val="00C50175"/>
    <w:rsid w:val="00C5053C"/>
    <w:rsid w:val="00C50B6E"/>
    <w:rsid w:val="00C50BB3"/>
    <w:rsid w:val="00C50E9C"/>
    <w:rsid w:val="00C50F91"/>
    <w:rsid w:val="00C50FC7"/>
    <w:rsid w:val="00C51441"/>
    <w:rsid w:val="00C518EB"/>
    <w:rsid w:val="00C519C2"/>
    <w:rsid w:val="00C520FC"/>
    <w:rsid w:val="00C522D5"/>
    <w:rsid w:val="00C527C7"/>
    <w:rsid w:val="00C52B08"/>
    <w:rsid w:val="00C52D07"/>
    <w:rsid w:val="00C53275"/>
    <w:rsid w:val="00C5364B"/>
    <w:rsid w:val="00C5374D"/>
    <w:rsid w:val="00C53BA7"/>
    <w:rsid w:val="00C53DDB"/>
    <w:rsid w:val="00C53E69"/>
    <w:rsid w:val="00C53FB6"/>
    <w:rsid w:val="00C54083"/>
    <w:rsid w:val="00C540F0"/>
    <w:rsid w:val="00C54128"/>
    <w:rsid w:val="00C5416A"/>
    <w:rsid w:val="00C54246"/>
    <w:rsid w:val="00C54410"/>
    <w:rsid w:val="00C54457"/>
    <w:rsid w:val="00C544BA"/>
    <w:rsid w:val="00C546E9"/>
    <w:rsid w:val="00C547BA"/>
    <w:rsid w:val="00C54900"/>
    <w:rsid w:val="00C54910"/>
    <w:rsid w:val="00C54BB3"/>
    <w:rsid w:val="00C551EA"/>
    <w:rsid w:val="00C557EE"/>
    <w:rsid w:val="00C55816"/>
    <w:rsid w:val="00C55CD7"/>
    <w:rsid w:val="00C55F90"/>
    <w:rsid w:val="00C56264"/>
    <w:rsid w:val="00C56330"/>
    <w:rsid w:val="00C56463"/>
    <w:rsid w:val="00C564A2"/>
    <w:rsid w:val="00C564E8"/>
    <w:rsid w:val="00C568FF"/>
    <w:rsid w:val="00C56A83"/>
    <w:rsid w:val="00C56D54"/>
    <w:rsid w:val="00C57001"/>
    <w:rsid w:val="00C57426"/>
    <w:rsid w:val="00C577DD"/>
    <w:rsid w:val="00C579D3"/>
    <w:rsid w:val="00C57A1C"/>
    <w:rsid w:val="00C57ABC"/>
    <w:rsid w:val="00C57ACD"/>
    <w:rsid w:val="00C57C62"/>
    <w:rsid w:val="00C57D55"/>
    <w:rsid w:val="00C57E24"/>
    <w:rsid w:val="00C57E38"/>
    <w:rsid w:val="00C600F4"/>
    <w:rsid w:val="00C604D8"/>
    <w:rsid w:val="00C60B0A"/>
    <w:rsid w:val="00C60C67"/>
    <w:rsid w:val="00C610ED"/>
    <w:rsid w:val="00C6128B"/>
    <w:rsid w:val="00C61312"/>
    <w:rsid w:val="00C6142F"/>
    <w:rsid w:val="00C6146C"/>
    <w:rsid w:val="00C61B24"/>
    <w:rsid w:val="00C61E51"/>
    <w:rsid w:val="00C62151"/>
    <w:rsid w:val="00C6215F"/>
    <w:rsid w:val="00C6221F"/>
    <w:rsid w:val="00C624C6"/>
    <w:rsid w:val="00C62910"/>
    <w:rsid w:val="00C629DD"/>
    <w:rsid w:val="00C62ADE"/>
    <w:rsid w:val="00C62C1F"/>
    <w:rsid w:val="00C62C69"/>
    <w:rsid w:val="00C62D25"/>
    <w:rsid w:val="00C6359E"/>
    <w:rsid w:val="00C638F5"/>
    <w:rsid w:val="00C63A16"/>
    <w:rsid w:val="00C63B04"/>
    <w:rsid w:val="00C63D06"/>
    <w:rsid w:val="00C64202"/>
    <w:rsid w:val="00C6433E"/>
    <w:rsid w:val="00C64665"/>
    <w:rsid w:val="00C647F6"/>
    <w:rsid w:val="00C649A2"/>
    <w:rsid w:val="00C64B9D"/>
    <w:rsid w:val="00C64DB1"/>
    <w:rsid w:val="00C64DFE"/>
    <w:rsid w:val="00C651FC"/>
    <w:rsid w:val="00C654B6"/>
    <w:rsid w:val="00C654FF"/>
    <w:rsid w:val="00C65586"/>
    <w:rsid w:val="00C65587"/>
    <w:rsid w:val="00C65675"/>
    <w:rsid w:val="00C65732"/>
    <w:rsid w:val="00C65B5D"/>
    <w:rsid w:val="00C65CA4"/>
    <w:rsid w:val="00C65EE3"/>
    <w:rsid w:val="00C66089"/>
    <w:rsid w:val="00C66117"/>
    <w:rsid w:val="00C661C1"/>
    <w:rsid w:val="00C6676B"/>
    <w:rsid w:val="00C66B11"/>
    <w:rsid w:val="00C66CDB"/>
    <w:rsid w:val="00C66DFE"/>
    <w:rsid w:val="00C66EDC"/>
    <w:rsid w:val="00C66F62"/>
    <w:rsid w:val="00C67064"/>
    <w:rsid w:val="00C67193"/>
    <w:rsid w:val="00C6720B"/>
    <w:rsid w:val="00C67A70"/>
    <w:rsid w:val="00C67C4E"/>
    <w:rsid w:val="00C67C93"/>
    <w:rsid w:val="00C67FDA"/>
    <w:rsid w:val="00C698DC"/>
    <w:rsid w:val="00C700F5"/>
    <w:rsid w:val="00C7029A"/>
    <w:rsid w:val="00C7054B"/>
    <w:rsid w:val="00C708F6"/>
    <w:rsid w:val="00C70B53"/>
    <w:rsid w:val="00C70D21"/>
    <w:rsid w:val="00C70F1C"/>
    <w:rsid w:val="00C710F5"/>
    <w:rsid w:val="00C711D8"/>
    <w:rsid w:val="00C711F5"/>
    <w:rsid w:val="00C71389"/>
    <w:rsid w:val="00C713A4"/>
    <w:rsid w:val="00C7149D"/>
    <w:rsid w:val="00C71822"/>
    <w:rsid w:val="00C71871"/>
    <w:rsid w:val="00C718E1"/>
    <w:rsid w:val="00C71B92"/>
    <w:rsid w:val="00C71EFA"/>
    <w:rsid w:val="00C71F2B"/>
    <w:rsid w:val="00C71F6E"/>
    <w:rsid w:val="00C72145"/>
    <w:rsid w:val="00C72151"/>
    <w:rsid w:val="00C723A8"/>
    <w:rsid w:val="00C72663"/>
    <w:rsid w:val="00C726C4"/>
    <w:rsid w:val="00C72C3E"/>
    <w:rsid w:val="00C72DF5"/>
    <w:rsid w:val="00C7309F"/>
    <w:rsid w:val="00C731F3"/>
    <w:rsid w:val="00C736DE"/>
    <w:rsid w:val="00C73896"/>
    <w:rsid w:val="00C73C2A"/>
    <w:rsid w:val="00C73DBF"/>
    <w:rsid w:val="00C73DCA"/>
    <w:rsid w:val="00C73DDA"/>
    <w:rsid w:val="00C73FBF"/>
    <w:rsid w:val="00C74340"/>
    <w:rsid w:val="00C74A92"/>
    <w:rsid w:val="00C74EB4"/>
    <w:rsid w:val="00C750F4"/>
    <w:rsid w:val="00C75155"/>
    <w:rsid w:val="00C751EA"/>
    <w:rsid w:val="00C7535D"/>
    <w:rsid w:val="00C7590B"/>
    <w:rsid w:val="00C759FF"/>
    <w:rsid w:val="00C75AA0"/>
    <w:rsid w:val="00C76089"/>
    <w:rsid w:val="00C76182"/>
    <w:rsid w:val="00C76D76"/>
    <w:rsid w:val="00C76F0D"/>
    <w:rsid w:val="00C77261"/>
    <w:rsid w:val="00C773FB"/>
    <w:rsid w:val="00C7744F"/>
    <w:rsid w:val="00C775AC"/>
    <w:rsid w:val="00C775B2"/>
    <w:rsid w:val="00C7791B"/>
    <w:rsid w:val="00C77943"/>
    <w:rsid w:val="00C77BDA"/>
    <w:rsid w:val="00C77EEA"/>
    <w:rsid w:val="00C77F91"/>
    <w:rsid w:val="00C77FF8"/>
    <w:rsid w:val="00C80052"/>
    <w:rsid w:val="00C8020E"/>
    <w:rsid w:val="00C80244"/>
    <w:rsid w:val="00C806D9"/>
    <w:rsid w:val="00C80735"/>
    <w:rsid w:val="00C80887"/>
    <w:rsid w:val="00C80ABD"/>
    <w:rsid w:val="00C80B29"/>
    <w:rsid w:val="00C8121C"/>
    <w:rsid w:val="00C812C0"/>
    <w:rsid w:val="00C81BA0"/>
    <w:rsid w:val="00C81DBF"/>
    <w:rsid w:val="00C81DD9"/>
    <w:rsid w:val="00C81EAC"/>
    <w:rsid w:val="00C81F7E"/>
    <w:rsid w:val="00C820A8"/>
    <w:rsid w:val="00C825DB"/>
    <w:rsid w:val="00C82659"/>
    <w:rsid w:val="00C8271C"/>
    <w:rsid w:val="00C82763"/>
    <w:rsid w:val="00C828AD"/>
    <w:rsid w:val="00C82BCA"/>
    <w:rsid w:val="00C82CDD"/>
    <w:rsid w:val="00C82D15"/>
    <w:rsid w:val="00C82E1A"/>
    <w:rsid w:val="00C83048"/>
    <w:rsid w:val="00C83122"/>
    <w:rsid w:val="00C832A9"/>
    <w:rsid w:val="00C832AB"/>
    <w:rsid w:val="00C832CE"/>
    <w:rsid w:val="00C833BC"/>
    <w:rsid w:val="00C8392D"/>
    <w:rsid w:val="00C839D6"/>
    <w:rsid w:val="00C83BE2"/>
    <w:rsid w:val="00C83CA8"/>
    <w:rsid w:val="00C83EFB"/>
    <w:rsid w:val="00C840E0"/>
    <w:rsid w:val="00C843EC"/>
    <w:rsid w:val="00C8468A"/>
    <w:rsid w:val="00C84907"/>
    <w:rsid w:val="00C84A85"/>
    <w:rsid w:val="00C84F49"/>
    <w:rsid w:val="00C85222"/>
    <w:rsid w:val="00C8534C"/>
    <w:rsid w:val="00C8537E"/>
    <w:rsid w:val="00C85696"/>
    <w:rsid w:val="00C85740"/>
    <w:rsid w:val="00C85915"/>
    <w:rsid w:val="00C8598F"/>
    <w:rsid w:val="00C85BE3"/>
    <w:rsid w:val="00C85F59"/>
    <w:rsid w:val="00C8614A"/>
    <w:rsid w:val="00C86444"/>
    <w:rsid w:val="00C86971"/>
    <w:rsid w:val="00C86B42"/>
    <w:rsid w:val="00C86D04"/>
    <w:rsid w:val="00C86D19"/>
    <w:rsid w:val="00C86FA4"/>
    <w:rsid w:val="00C8721B"/>
    <w:rsid w:val="00C873A8"/>
    <w:rsid w:val="00C87718"/>
    <w:rsid w:val="00C8786C"/>
    <w:rsid w:val="00C87C7D"/>
    <w:rsid w:val="00C900CD"/>
    <w:rsid w:val="00C90130"/>
    <w:rsid w:val="00C901BF"/>
    <w:rsid w:val="00C9030F"/>
    <w:rsid w:val="00C90474"/>
    <w:rsid w:val="00C904F6"/>
    <w:rsid w:val="00C90EA5"/>
    <w:rsid w:val="00C90EBA"/>
    <w:rsid w:val="00C90FD5"/>
    <w:rsid w:val="00C91038"/>
    <w:rsid w:val="00C9109E"/>
    <w:rsid w:val="00C91165"/>
    <w:rsid w:val="00C91226"/>
    <w:rsid w:val="00C9123B"/>
    <w:rsid w:val="00C91255"/>
    <w:rsid w:val="00C91853"/>
    <w:rsid w:val="00C9186C"/>
    <w:rsid w:val="00C91A40"/>
    <w:rsid w:val="00C91F81"/>
    <w:rsid w:val="00C92063"/>
    <w:rsid w:val="00C92253"/>
    <w:rsid w:val="00C92352"/>
    <w:rsid w:val="00C9274E"/>
    <w:rsid w:val="00C92AB1"/>
    <w:rsid w:val="00C92AFF"/>
    <w:rsid w:val="00C92C4E"/>
    <w:rsid w:val="00C92CA5"/>
    <w:rsid w:val="00C9308A"/>
    <w:rsid w:val="00C933BD"/>
    <w:rsid w:val="00C939F0"/>
    <w:rsid w:val="00C93F30"/>
    <w:rsid w:val="00C94358"/>
    <w:rsid w:val="00C943C2"/>
    <w:rsid w:val="00C94504"/>
    <w:rsid w:val="00C94577"/>
    <w:rsid w:val="00C9488C"/>
    <w:rsid w:val="00C94DBA"/>
    <w:rsid w:val="00C94E59"/>
    <w:rsid w:val="00C94EEC"/>
    <w:rsid w:val="00C9509F"/>
    <w:rsid w:val="00C95296"/>
    <w:rsid w:val="00C953A4"/>
    <w:rsid w:val="00C95421"/>
    <w:rsid w:val="00C95498"/>
    <w:rsid w:val="00C9551C"/>
    <w:rsid w:val="00C9575A"/>
    <w:rsid w:val="00C9584E"/>
    <w:rsid w:val="00C95B59"/>
    <w:rsid w:val="00C95BB5"/>
    <w:rsid w:val="00C95DC3"/>
    <w:rsid w:val="00C95FEE"/>
    <w:rsid w:val="00C96149"/>
    <w:rsid w:val="00C9636B"/>
    <w:rsid w:val="00C96530"/>
    <w:rsid w:val="00C96580"/>
    <w:rsid w:val="00C968B9"/>
    <w:rsid w:val="00C9695B"/>
    <w:rsid w:val="00C969DB"/>
    <w:rsid w:val="00C96B34"/>
    <w:rsid w:val="00C96B95"/>
    <w:rsid w:val="00C96DAF"/>
    <w:rsid w:val="00C96F5F"/>
    <w:rsid w:val="00C96FC6"/>
    <w:rsid w:val="00C972F1"/>
    <w:rsid w:val="00C975FD"/>
    <w:rsid w:val="00C97962"/>
    <w:rsid w:val="00C97CEA"/>
    <w:rsid w:val="00C97F30"/>
    <w:rsid w:val="00C9F0DC"/>
    <w:rsid w:val="00CA0094"/>
    <w:rsid w:val="00CA0275"/>
    <w:rsid w:val="00CA034F"/>
    <w:rsid w:val="00CA03B8"/>
    <w:rsid w:val="00CA03C1"/>
    <w:rsid w:val="00CA0542"/>
    <w:rsid w:val="00CA0670"/>
    <w:rsid w:val="00CA078F"/>
    <w:rsid w:val="00CA0BA8"/>
    <w:rsid w:val="00CA0F12"/>
    <w:rsid w:val="00CA1050"/>
    <w:rsid w:val="00CA1156"/>
    <w:rsid w:val="00CA14DC"/>
    <w:rsid w:val="00CA170F"/>
    <w:rsid w:val="00CA1BE3"/>
    <w:rsid w:val="00CA1CF1"/>
    <w:rsid w:val="00CA1D72"/>
    <w:rsid w:val="00CA20DF"/>
    <w:rsid w:val="00CA22EE"/>
    <w:rsid w:val="00CA2735"/>
    <w:rsid w:val="00CA2910"/>
    <w:rsid w:val="00CA2E66"/>
    <w:rsid w:val="00CA303F"/>
    <w:rsid w:val="00CA306F"/>
    <w:rsid w:val="00CA3254"/>
    <w:rsid w:val="00CA353D"/>
    <w:rsid w:val="00CA3553"/>
    <w:rsid w:val="00CA3748"/>
    <w:rsid w:val="00CA3975"/>
    <w:rsid w:val="00CA3AE0"/>
    <w:rsid w:val="00CA3B7C"/>
    <w:rsid w:val="00CA3F18"/>
    <w:rsid w:val="00CA46D9"/>
    <w:rsid w:val="00CA4765"/>
    <w:rsid w:val="00CA47C1"/>
    <w:rsid w:val="00CA4B87"/>
    <w:rsid w:val="00CA510E"/>
    <w:rsid w:val="00CA5171"/>
    <w:rsid w:val="00CA527E"/>
    <w:rsid w:val="00CA5599"/>
    <w:rsid w:val="00CA5656"/>
    <w:rsid w:val="00CA5717"/>
    <w:rsid w:val="00CA57A9"/>
    <w:rsid w:val="00CA5963"/>
    <w:rsid w:val="00CA5D94"/>
    <w:rsid w:val="00CA62B5"/>
    <w:rsid w:val="00CA63EF"/>
    <w:rsid w:val="00CA6725"/>
    <w:rsid w:val="00CA6749"/>
    <w:rsid w:val="00CA6AE2"/>
    <w:rsid w:val="00CA6C11"/>
    <w:rsid w:val="00CA6C73"/>
    <w:rsid w:val="00CA6D4B"/>
    <w:rsid w:val="00CA6F1F"/>
    <w:rsid w:val="00CA6FD1"/>
    <w:rsid w:val="00CA726C"/>
    <w:rsid w:val="00CA72AD"/>
    <w:rsid w:val="00CA72C7"/>
    <w:rsid w:val="00CA7A94"/>
    <w:rsid w:val="00CA7EA4"/>
    <w:rsid w:val="00CB0260"/>
    <w:rsid w:val="00CB044F"/>
    <w:rsid w:val="00CB062F"/>
    <w:rsid w:val="00CB0888"/>
    <w:rsid w:val="00CB0946"/>
    <w:rsid w:val="00CB0EB4"/>
    <w:rsid w:val="00CB12D7"/>
    <w:rsid w:val="00CB1315"/>
    <w:rsid w:val="00CB13EE"/>
    <w:rsid w:val="00CB160E"/>
    <w:rsid w:val="00CB170B"/>
    <w:rsid w:val="00CB176B"/>
    <w:rsid w:val="00CB1A57"/>
    <w:rsid w:val="00CB1B35"/>
    <w:rsid w:val="00CB1DFB"/>
    <w:rsid w:val="00CB20E0"/>
    <w:rsid w:val="00CB21E7"/>
    <w:rsid w:val="00CB23DE"/>
    <w:rsid w:val="00CB2499"/>
    <w:rsid w:val="00CB2536"/>
    <w:rsid w:val="00CB2A31"/>
    <w:rsid w:val="00CB2CE3"/>
    <w:rsid w:val="00CB2E8F"/>
    <w:rsid w:val="00CB2EBA"/>
    <w:rsid w:val="00CB30BC"/>
    <w:rsid w:val="00CB30DA"/>
    <w:rsid w:val="00CB33CB"/>
    <w:rsid w:val="00CB3483"/>
    <w:rsid w:val="00CB3494"/>
    <w:rsid w:val="00CB38B2"/>
    <w:rsid w:val="00CB38DB"/>
    <w:rsid w:val="00CB3A21"/>
    <w:rsid w:val="00CB3E16"/>
    <w:rsid w:val="00CB3E63"/>
    <w:rsid w:val="00CB432B"/>
    <w:rsid w:val="00CB433F"/>
    <w:rsid w:val="00CB46C3"/>
    <w:rsid w:val="00CB47BE"/>
    <w:rsid w:val="00CB480E"/>
    <w:rsid w:val="00CB485B"/>
    <w:rsid w:val="00CB49D1"/>
    <w:rsid w:val="00CB4C9A"/>
    <w:rsid w:val="00CB4DE2"/>
    <w:rsid w:val="00CB4F3B"/>
    <w:rsid w:val="00CB5065"/>
    <w:rsid w:val="00CB5113"/>
    <w:rsid w:val="00CB5119"/>
    <w:rsid w:val="00CB5181"/>
    <w:rsid w:val="00CB5214"/>
    <w:rsid w:val="00CB5471"/>
    <w:rsid w:val="00CB547D"/>
    <w:rsid w:val="00CB5616"/>
    <w:rsid w:val="00CB5629"/>
    <w:rsid w:val="00CB5764"/>
    <w:rsid w:val="00CB58F3"/>
    <w:rsid w:val="00CB5AC3"/>
    <w:rsid w:val="00CB5CC0"/>
    <w:rsid w:val="00CB5D2C"/>
    <w:rsid w:val="00CB5D37"/>
    <w:rsid w:val="00CB5DAB"/>
    <w:rsid w:val="00CB5DBF"/>
    <w:rsid w:val="00CB5F36"/>
    <w:rsid w:val="00CB5FBC"/>
    <w:rsid w:val="00CB6141"/>
    <w:rsid w:val="00CB64A4"/>
    <w:rsid w:val="00CB6635"/>
    <w:rsid w:val="00CB6680"/>
    <w:rsid w:val="00CB6AE1"/>
    <w:rsid w:val="00CB6AFD"/>
    <w:rsid w:val="00CB6D39"/>
    <w:rsid w:val="00CB743C"/>
    <w:rsid w:val="00CB7911"/>
    <w:rsid w:val="00CB7B42"/>
    <w:rsid w:val="00CB7C7F"/>
    <w:rsid w:val="00CBFA3E"/>
    <w:rsid w:val="00CC00AB"/>
    <w:rsid w:val="00CC0572"/>
    <w:rsid w:val="00CC0843"/>
    <w:rsid w:val="00CC0A86"/>
    <w:rsid w:val="00CC0BF0"/>
    <w:rsid w:val="00CC0C70"/>
    <w:rsid w:val="00CC1106"/>
    <w:rsid w:val="00CC11F7"/>
    <w:rsid w:val="00CC12B8"/>
    <w:rsid w:val="00CC18F9"/>
    <w:rsid w:val="00CC220C"/>
    <w:rsid w:val="00CC252C"/>
    <w:rsid w:val="00CC2D91"/>
    <w:rsid w:val="00CC2ED6"/>
    <w:rsid w:val="00CC3008"/>
    <w:rsid w:val="00CC334D"/>
    <w:rsid w:val="00CC33B3"/>
    <w:rsid w:val="00CC34C4"/>
    <w:rsid w:val="00CC3629"/>
    <w:rsid w:val="00CC38F4"/>
    <w:rsid w:val="00CC3DEF"/>
    <w:rsid w:val="00CC3DF9"/>
    <w:rsid w:val="00CC3E36"/>
    <w:rsid w:val="00CC410D"/>
    <w:rsid w:val="00CC4C24"/>
    <w:rsid w:val="00CC4CEB"/>
    <w:rsid w:val="00CC4DF6"/>
    <w:rsid w:val="00CC4E15"/>
    <w:rsid w:val="00CC5121"/>
    <w:rsid w:val="00CC5144"/>
    <w:rsid w:val="00CC5223"/>
    <w:rsid w:val="00CC5462"/>
    <w:rsid w:val="00CC54A0"/>
    <w:rsid w:val="00CC6245"/>
    <w:rsid w:val="00CC632B"/>
    <w:rsid w:val="00CC633C"/>
    <w:rsid w:val="00CC6943"/>
    <w:rsid w:val="00CC6D08"/>
    <w:rsid w:val="00CC6DA5"/>
    <w:rsid w:val="00CC6EA9"/>
    <w:rsid w:val="00CC6ECD"/>
    <w:rsid w:val="00CC72B5"/>
    <w:rsid w:val="00CC73F0"/>
    <w:rsid w:val="00CC7421"/>
    <w:rsid w:val="00CC742C"/>
    <w:rsid w:val="00CC760A"/>
    <w:rsid w:val="00CC761A"/>
    <w:rsid w:val="00CC76DE"/>
    <w:rsid w:val="00CC7755"/>
    <w:rsid w:val="00CC7C08"/>
    <w:rsid w:val="00CC7D1D"/>
    <w:rsid w:val="00CC7FED"/>
    <w:rsid w:val="00CD001D"/>
    <w:rsid w:val="00CD07CB"/>
    <w:rsid w:val="00CD09F1"/>
    <w:rsid w:val="00CD0ABC"/>
    <w:rsid w:val="00CD0C1F"/>
    <w:rsid w:val="00CD0C37"/>
    <w:rsid w:val="00CD0F74"/>
    <w:rsid w:val="00CD10F8"/>
    <w:rsid w:val="00CD128B"/>
    <w:rsid w:val="00CD1895"/>
    <w:rsid w:val="00CD1AF3"/>
    <w:rsid w:val="00CD1D41"/>
    <w:rsid w:val="00CD2001"/>
    <w:rsid w:val="00CD207F"/>
    <w:rsid w:val="00CD2619"/>
    <w:rsid w:val="00CD2997"/>
    <w:rsid w:val="00CD2A8C"/>
    <w:rsid w:val="00CD2AB7"/>
    <w:rsid w:val="00CD2B51"/>
    <w:rsid w:val="00CD2E82"/>
    <w:rsid w:val="00CD2FEF"/>
    <w:rsid w:val="00CD363A"/>
    <w:rsid w:val="00CD38C9"/>
    <w:rsid w:val="00CD39C1"/>
    <w:rsid w:val="00CD3C15"/>
    <w:rsid w:val="00CD3C4A"/>
    <w:rsid w:val="00CD3CBC"/>
    <w:rsid w:val="00CD421D"/>
    <w:rsid w:val="00CD4CB0"/>
    <w:rsid w:val="00CD4D17"/>
    <w:rsid w:val="00CD4DF0"/>
    <w:rsid w:val="00CD4E15"/>
    <w:rsid w:val="00CD50EF"/>
    <w:rsid w:val="00CD53A1"/>
    <w:rsid w:val="00CD54E7"/>
    <w:rsid w:val="00CD55FA"/>
    <w:rsid w:val="00CD5730"/>
    <w:rsid w:val="00CD5B44"/>
    <w:rsid w:val="00CD5DC6"/>
    <w:rsid w:val="00CD5E7C"/>
    <w:rsid w:val="00CD6166"/>
    <w:rsid w:val="00CD6426"/>
    <w:rsid w:val="00CD6A1E"/>
    <w:rsid w:val="00CD6A38"/>
    <w:rsid w:val="00CD6A67"/>
    <w:rsid w:val="00CD6A97"/>
    <w:rsid w:val="00CD6D85"/>
    <w:rsid w:val="00CD6DE2"/>
    <w:rsid w:val="00CD6EFE"/>
    <w:rsid w:val="00CD7128"/>
    <w:rsid w:val="00CD7543"/>
    <w:rsid w:val="00CD77F5"/>
    <w:rsid w:val="00CD79F3"/>
    <w:rsid w:val="00CD7C87"/>
    <w:rsid w:val="00CE0046"/>
    <w:rsid w:val="00CE0182"/>
    <w:rsid w:val="00CE08E3"/>
    <w:rsid w:val="00CE1259"/>
    <w:rsid w:val="00CE1367"/>
    <w:rsid w:val="00CE141D"/>
    <w:rsid w:val="00CE1A5C"/>
    <w:rsid w:val="00CE1A75"/>
    <w:rsid w:val="00CE1B47"/>
    <w:rsid w:val="00CE1CAC"/>
    <w:rsid w:val="00CE1DF9"/>
    <w:rsid w:val="00CE1E50"/>
    <w:rsid w:val="00CE1F36"/>
    <w:rsid w:val="00CE2225"/>
    <w:rsid w:val="00CE22AD"/>
    <w:rsid w:val="00CE26E4"/>
    <w:rsid w:val="00CE2841"/>
    <w:rsid w:val="00CE2EFC"/>
    <w:rsid w:val="00CE3107"/>
    <w:rsid w:val="00CE3160"/>
    <w:rsid w:val="00CE33A0"/>
    <w:rsid w:val="00CE33B0"/>
    <w:rsid w:val="00CE340A"/>
    <w:rsid w:val="00CE3559"/>
    <w:rsid w:val="00CE3657"/>
    <w:rsid w:val="00CE3D45"/>
    <w:rsid w:val="00CE41BE"/>
    <w:rsid w:val="00CE43B4"/>
    <w:rsid w:val="00CE460D"/>
    <w:rsid w:val="00CE4FAA"/>
    <w:rsid w:val="00CE501F"/>
    <w:rsid w:val="00CE5505"/>
    <w:rsid w:val="00CE555A"/>
    <w:rsid w:val="00CE590F"/>
    <w:rsid w:val="00CE5C9C"/>
    <w:rsid w:val="00CE5F44"/>
    <w:rsid w:val="00CE61A5"/>
    <w:rsid w:val="00CE6748"/>
    <w:rsid w:val="00CE676A"/>
    <w:rsid w:val="00CE68A6"/>
    <w:rsid w:val="00CE69F7"/>
    <w:rsid w:val="00CE6EA9"/>
    <w:rsid w:val="00CE725F"/>
    <w:rsid w:val="00CE7296"/>
    <w:rsid w:val="00CE7529"/>
    <w:rsid w:val="00CE7D9C"/>
    <w:rsid w:val="00CE7EB1"/>
    <w:rsid w:val="00CF014C"/>
    <w:rsid w:val="00CF014E"/>
    <w:rsid w:val="00CF01B6"/>
    <w:rsid w:val="00CF0231"/>
    <w:rsid w:val="00CF02ED"/>
    <w:rsid w:val="00CF038F"/>
    <w:rsid w:val="00CF0444"/>
    <w:rsid w:val="00CF0A8F"/>
    <w:rsid w:val="00CF0BC6"/>
    <w:rsid w:val="00CF0E54"/>
    <w:rsid w:val="00CF10D6"/>
    <w:rsid w:val="00CF11CA"/>
    <w:rsid w:val="00CF11ED"/>
    <w:rsid w:val="00CF1586"/>
    <w:rsid w:val="00CF16B9"/>
    <w:rsid w:val="00CF1B5E"/>
    <w:rsid w:val="00CF1B67"/>
    <w:rsid w:val="00CF1C31"/>
    <w:rsid w:val="00CF1D25"/>
    <w:rsid w:val="00CF1E3A"/>
    <w:rsid w:val="00CF1EF3"/>
    <w:rsid w:val="00CF1FC4"/>
    <w:rsid w:val="00CF21A1"/>
    <w:rsid w:val="00CF2378"/>
    <w:rsid w:val="00CF23F6"/>
    <w:rsid w:val="00CF2532"/>
    <w:rsid w:val="00CF274A"/>
    <w:rsid w:val="00CF2855"/>
    <w:rsid w:val="00CF298F"/>
    <w:rsid w:val="00CF2A3B"/>
    <w:rsid w:val="00CF2A94"/>
    <w:rsid w:val="00CF2E4A"/>
    <w:rsid w:val="00CF2EEE"/>
    <w:rsid w:val="00CF2FD9"/>
    <w:rsid w:val="00CF31A3"/>
    <w:rsid w:val="00CF34FB"/>
    <w:rsid w:val="00CF3540"/>
    <w:rsid w:val="00CF381B"/>
    <w:rsid w:val="00CF3A89"/>
    <w:rsid w:val="00CF3A9E"/>
    <w:rsid w:val="00CF3CC3"/>
    <w:rsid w:val="00CF3D98"/>
    <w:rsid w:val="00CF3E69"/>
    <w:rsid w:val="00CF4215"/>
    <w:rsid w:val="00CF4573"/>
    <w:rsid w:val="00CF4694"/>
    <w:rsid w:val="00CF46CD"/>
    <w:rsid w:val="00CF4780"/>
    <w:rsid w:val="00CF47A0"/>
    <w:rsid w:val="00CF4857"/>
    <w:rsid w:val="00CF49CE"/>
    <w:rsid w:val="00CF4B90"/>
    <w:rsid w:val="00CF4E90"/>
    <w:rsid w:val="00CF51D3"/>
    <w:rsid w:val="00CF54E8"/>
    <w:rsid w:val="00CF5669"/>
    <w:rsid w:val="00CF5706"/>
    <w:rsid w:val="00CF58A3"/>
    <w:rsid w:val="00CF58A7"/>
    <w:rsid w:val="00CF58D0"/>
    <w:rsid w:val="00CF5B90"/>
    <w:rsid w:val="00CF5C4E"/>
    <w:rsid w:val="00CF5EF8"/>
    <w:rsid w:val="00CF5FB9"/>
    <w:rsid w:val="00CF5FC0"/>
    <w:rsid w:val="00CF60E3"/>
    <w:rsid w:val="00CF617B"/>
    <w:rsid w:val="00CF6358"/>
    <w:rsid w:val="00CF63DB"/>
    <w:rsid w:val="00CF65F9"/>
    <w:rsid w:val="00CF6CBC"/>
    <w:rsid w:val="00CF74D4"/>
    <w:rsid w:val="00CF7A4F"/>
    <w:rsid w:val="00CF7A77"/>
    <w:rsid w:val="00CF7D41"/>
    <w:rsid w:val="00CF7E2C"/>
    <w:rsid w:val="00CF7FE1"/>
    <w:rsid w:val="00CF84E4"/>
    <w:rsid w:val="00CFD37C"/>
    <w:rsid w:val="00D00187"/>
    <w:rsid w:val="00D0037B"/>
    <w:rsid w:val="00D00792"/>
    <w:rsid w:val="00D007A0"/>
    <w:rsid w:val="00D00A0F"/>
    <w:rsid w:val="00D00FA2"/>
    <w:rsid w:val="00D010CB"/>
    <w:rsid w:val="00D010D2"/>
    <w:rsid w:val="00D01284"/>
    <w:rsid w:val="00D016C5"/>
    <w:rsid w:val="00D0199C"/>
    <w:rsid w:val="00D01D50"/>
    <w:rsid w:val="00D0226B"/>
    <w:rsid w:val="00D026CB"/>
    <w:rsid w:val="00D0282D"/>
    <w:rsid w:val="00D02BCC"/>
    <w:rsid w:val="00D02E98"/>
    <w:rsid w:val="00D03031"/>
    <w:rsid w:val="00D03127"/>
    <w:rsid w:val="00D032F4"/>
    <w:rsid w:val="00D033F8"/>
    <w:rsid w:val="00D034C6"/>
    <w:rsid w:val="00D038FB"/>
    <w:rsid w:val="00D03931"/>
    <w:rsid w:val="00D03B40"/>
    <w:rsid w:val="00D03B7A"/>
    <w:rsid w:val="00D03C40"/>
    <w:rsid w:val="00D0465C"/>
    <w:rsid w:val="00D04B9C"/>
    <w:rsid w:val="00D04BF1"/>
    <w:rsid w:val="00D04C3B"/>
    <w:rsid w:val="00D04ED5"/>
    <w:rsid w:val="00D04F1C"/>
    <w:rsid w:val="00D04FCB"/>
    <w:rsid w:val="00D0506C"/>
    <w:rsid w:val="00D05090"/>
    <w:rsid w:val="00D05262"/>
    <w:rsid w:val="00D0570D"/>
    <w:rsid w:val="00D05E3A"/>
    <w:rsid w:val="00D062A3"/>
    <w:rsid w:val="00D063E7"/>
    <w:rsid w:val="00D06787"/>
    <w:rsid w:val="00D06953"/>
    <w:rsid w:val="00D06C81"/>
    <w:rsid w:val="00D06C8F"/>
    <w:rsid w:val="00D06FF7"/>
    <w:rsid w:val="00D07010"/>
    <w:rsid w:val="00D070E3"/>
    <w:rsid w:val="00D076C2"/>
    <w:rsid w:val="00D07889"/>
    <w:rsid w:val="00D07964"/>
    <w:rsid w:val="00D07A5D"/>
    <w:rsid w:val="00D07ABC"/>
    <w:rsid w:val="00D07B13"/>
    <w:rsid w:val="00D07CCC"/>
    <w:rsid w:val="00D07F7B"/>
    <w:rsid w:val="00D100F2"/>
    <w:rsid w:val="00D102D4"/>
    <w:rsid w:val="00D10495"/>
    <w:rsid w:val="00D104C7"/>
    <w:rsid w:val="00D105C3"/>
    <w:rsid w:val="00D107F5"/>
    <w:rsid w:val="00D108E9"/>
    <w:rsid w:val="00D109D2"/>
    <w:rsid w:val="00D10D69"/>
    <w:rsid w:val="00D111B1"/>
    <w:rsid w:val="00D11379"/>
    <w:rsid w:val="00D11822"/>
    <w:rsid w:val="00D118A9"/>
    <w:rsid w:val="00D11CDD"/>
    <w:rsid w:val="00D11E8A"/>
    <w:rsid w:val="00D11EA9"/>
    <w:rsid w:val="00D121A4"/>
    <w:rsid w:val="00D122E0"/>
    <w:rsid w:val="00D123B9"/>
    <w:rsid w:val="00D12437"/>
    <w:rsid w:val="00D12588"/>
    <w:rsid w:val="00D125AD"/>
    <w:rsid w:val="00D128EF"/>
    <w:rsid w:val="00D1292D"/>
    <w:rsid w:val="00D12998"/>
    <w:rsid w:val="00D12A3D"/>
    <w:rsid w:val="00D12B80"/>
    <w:rsid w:val="00D12C50"/>
    <w:rsid w:val="00D12D5F"/>
    <w:rsid w:val="00D12EE5"/>
    <w:rsid w:val="00D12F26"/>
    <w:rsid w:val="00D12F99"/>
    <w:rsid w:val="00D135CB"/>
    <w:rsid w:val="00D135D6"/>
    <w:rsid w:val="00D13E2D"/>
    <w:rsid w:val="00D13E63"/>
    <w:rsid w:val="00D13F4F"/>
    <w:rsid w:val="00D14090"/>
    <w:rsid w:val="00D14222"/>
    <w:rsid w:val="00D1431A"/>
    <w:rsid w:val="00D1432F"/>
    <w:rsid w:val="00D145FA"/>
    <w:rsid w:val="00D14647"/>
    <w:rsid w:val="00D14719"/>
    <w:rsid w:val="00D147E8"/>
    <w:rsid w:val="00D14810"/>
    <w:rsid w:val="00D14A46"/>
    <w:rsid w:val="00D14A7F"/>
    <w:rsid w:val="00D14B41"/>
    <w:rsid w:val="00D14E1E"/>
    <w:rsid w:val="00D14E26"/>
    <w:rsid w:val="00D1553F"/>
    <w:rsid w:val="00D157D8"/>
    <w:rsid w:val="00D15AFD"/>
    <w:rsid w:val="00D15E9A"/>
    <w:rsid w:val="00D15FA1"/>
    <w:rsid w:val="00D15FB5"/>
    <w:rsid w:val="00D160D7"/>
    <w:rsid w:val="00D160DE"/>
    <w:rsid w:val="00D1615F"/>
    <w:rsid w:val="00D16199"/>
    <w:rsid w:val="00D1663A"/>
    <w:rsid w:val="00D16C2C"/>
    <w:rsid w:val="00D16C37"/>
    <w:rsid w:val="00D16CFF"/>
    <w:rsid w:val="00D16D37"/>
    <w:rsid w:val="00D17000"/>
    <w:rsid w:val="00D17146"/>
    <w:rsid w:val="00D17172"/>
    <w:rsid w:val="00D17391"/>
    <w:rsid w:val="00D174F3"/>
    <w:rsid w:val="00D1756D"/>
    <w:rsid w:val="00D175C9"/>
    <w:rsid w:val="00D177D2"/>
    <w:rsid w:val="00D17907"/>
    <w:rsid w:val="00D17987"/>
    <w:rsid w:val="00D17C70"/>
    <w:rsid w:val="00D17F3E"/>
    <w:rsid w:val="00D201DC"/>
    <w:rsid w:val="00D2026A"/>
    <w:rsid w:val="00D203AB"/>
    <w:rsid w:val="00D20488"/>
    <w:rsid w:val="00D20777"/>
    <w:rsid w:val="00D20793"/>
    <w:rsid w:val="00D20A32"/>
    <w:rsid w:val="00D2180C"/>
    <w:rsid w:val="00D218EC"/>
    <w:rsid w:val="00D21AEE"/>
    <w:rsid w:val="00D21FED"/>
    <w:rsid w:val="00D22025"/>
    <w:rsid w:val="00D2210F"/>
    <w:rsid w:val="00D222A3"/>
    <w:rsid w:val="00D22360"/>
    <w:rsid w:val="00D2249F"/>
    <w:rsid w:val="00D2262D"/>
    <w:rsid w:val="00D227C1"/>
    <w:rsid w:val="00D22A55"/>
    <w:rsid w:val="00D22B8A"/>
    <w:rsid w:val="00D22B8B"/>
    <w:rsid w:val="00D22CF9"/>
    <w:rsid w:val="00D22D69"/>
    <w:rsid w:val="00D22DDB"/>
    <w:rsid w:val="00D22E21"/>
    <w:rsid w:val="00D234F6"/>
    <w:rsid w:val="00D23668"/>
    <w:rsid w:val="00D2372E"/>
    <w:rsid w:val="00D2384E"/>
    <w:rsid w:val="00D24309"/>
    <w:rsid w:val="00D24357"/>
    <w:rsid w:val="00D2452C"/>
    <w:rsid w:val="00D24605"/>
    <w:rsid w:val="00D24606"/>
    <w:rsid w:val="00D246BF"/>
    <w:rsid w:val="00D246C8"/>
    <w:rsid w:val="00D247E2"/>
    <w:rsid w:val="00D248B1"/>
    <w:rsid w:val="00D24955"/>
    <w:rsid w:val="00D24A1D"/>
    <w:rsid w:val="00D24BA8"/>
    <w:rsid w:val="00D24C73"/>
    <w:rsid w:val="00D24D45"/>
    <w:rsid w:val="00D25199"/>
    <w:rsid w:val="00D2528A"/>
    <w:rsid w:val="00D252D6"/>
    <w:rsid w:val="00D2547D"/>
    <w:rsid w:val="00D257B4"/>
    <w:rsid w:val="00D257D8"/>
    <w:rsid w:val="00D259FA"/>
    <w:rsid w:val="00D26170"/>
    <w:rsid w:val="00D266C1"/>
    <w:rsid w:val="00D2678A"/>
    <w:rsid w:val="00D26AE7"/>
    <w:rsid w:val="00D26B92"/>
    <w:rsid w:val="00D2705D"/>
    <w:rsid w:val="00D27072"/>
    <w:rsid w:val="00D27253"/>
    <w:rsid w:val="00D277DF"/>
    <w:rsid w:val="00D27CDC"/>
    <w:rsid w:val="00D3028A"/>
    <w:rsid w:val="00D3083D"/>
    <w:rsid w:val="00D30876"/>
    <w:rsid w:val="00D3089F"/>
    <w:rsid w:val="00D309B5"/>
    <w:rsid w:val="00D30BE7"/>
    <w:rsid w:val="00D30EAA"/>
    <w:rsid w:val="00D312EA"/>
    <w:rsid w:val="00D31460"/>
    <w:rsid w:val="00D315D0"/>
    <w:rsid w:val="00D316EF"/>
    <w:rsid w:val="00D31AE6"/>
    <w:rsid w:val="00D31B00"/>
    <w:rsid w:val="00D31B69"/>
    <w:rsid w:val="00D31C13"/>
    <w:rsid w:val="00D31C9A"/>
    <w:rsid w:val="00D31F9D"/>
    <w:rsid w:val="00D322CA"/>
    <w:rsid w:val="00D323C2"/>
    <w:rsid w:val="00D32616"/>
    <w:rsid w:val="00D32700"/>
    <w:rsid w:val="00D327B9"/>
    <w:rsid w:val="00D32992"/>
    <w:rsid w:val="00D32E00"/>
    <w:rsid w:val="00D32F6B"/>
    <w:rsid w:val="00D32F7C"/>
    <w:rsid w:val="00D3309F"/>
    <w:rsid w:val="00D33589"/>
    <w:rsid w:val="00D335B3"/>
    <w:rsid w:val="00D33873"/>
    <w:rsid w:val="00D33BC8"/>
    <w:rsid w:val="00D33E0A"/>
    <w:rsid w:val="00D33E2C"/>
    <w:rsid w:val="00D340F7"/>
    <w:rsid w:val="00D3426D"/>
    <w:rsid w:val="00D345B7"/>
    <w:rsid w:val="00D346B8"/>
    <w:rsid w:val="00D349ED"/>
    <w:rsid w:val="00D34C42"/>
    <w:rsid w:val="00D34EB5"/>
    <w:rsid w:val="00D34F9C"/>
    <w:rsid w:val="00D351D1"/>
    <w:rsid w:val="00D35465"/>
    <w:rsid w:val="00D3564A"/>
    <w:rsid w:val="00D356BF"/>
    <w:rsid w:val="00D35956"/>
    <w:rsid w:val="00D359EF"/>
    <w:rsid w:val="00D35CF7"/>
    <w:rsid w:val="00D35DE4"/>
    <w:rsid w:val="00D363FF"/>
    <w:rsid w:val="00D366DD"/>
    <w:rsid w:val="00D368FB"/>
    <w:rsid w:val="00D36CDD"/>
    <w:rsid w:val="00D370DF"/>
    <w:rsid w:val="00D3738E"/>
    <w:rsid w:val="00D37474"/>
    <w:rsid w:val="00D3756D"/>
    <w:rsid w:val="00D37591"/>
    <w:rsid w:val="00D37628"/>
    <w:rsid w:val="00D3777F"/>
    <w:rsid w:val="00D37ADE"/>
    <w:rsid w:val="00D37B91"/>
    <w:rsid w:val="00D404EA"/>
    <w:rsid w:val="00D40C21"/>
    <w:rsid w:val="00D40DBE"/>
    <w:rsid w:val="00D40F1A"/>
    <w:rsid w:val="00D40F50"/>
    <w:rsid w:val="00D40F64"/>
    <w:rsid w:val="00D40F87"/>
    <w:rsid w:val="00D4193A"/>
    <w:rsid w:val="00D41CBF"/>
    <w:rsid w:val="00D41DE3"/>
    <w:rsid w:val="00D41E7D"/>
    <w:rsid w:val="00D41F7E"/>
    <w:rsid w:val="00D41FC5"/>
    <w:rsid w:val="00D42166"/>
    <w:rsid w:val="00D423A8"/>
    <w:rsid w:val="00D425BC"/>
    <w:rsid w:val="00D4277A"/>
    <w:rsid w:val="00D428FA"/>
    <w:rsid w:val="00D42BC6"/>
    <w:rsid w:val="00D42CDE"/>
    <w:rsid w:val="00D42EEC"/>
    <w:rsid w:val="00D42FB2"/>
    <w:rsid w:val="00D43B23"/>
    <w:rsid w:val="00D43DCC"/>
    <w:rsid w:val="00D43E97"/>
    <w:rsid w:val="00D44039"/>
    <w:rsid w:val="00D44096"/>
    <w:rsid w:val="00D440A4"/>
    <w:rsid w:val="00D440C0"/>
    <w:rsid w:val="00D44A92"/>
    <w:rsid w:val="00D44E28"/>
    <w:rsid w:val="00D44F3C"/>
    <w:rsid w:val="00D451F3"/>
    <w:rsid w:val="00D453A1"/>
    <w:rsid w:val="00D4545F"/>
    <w:rsid w:val="00D454B5"/>
    <w:rsid w:val="00D4567E"/>
    <w:rsid w:val="00D457BA"/>
    <w:rsid w:val="00D45999"/>
    <w:rsid w:val="00D45BEC"/>
    <w:rsid w:val="00D45E63"/>
    <w:rsid w:val="00D4600C"/>
    <w:rsid w:val="00D462AA"/>
    <w:rsid w:val="00D46591"/>
    <w:rsid w:val="00D46859"/>
    <w:rsid w:val="00D46997"/>
    <w:rsid w:val="00D46DB2"/>
    <w:rsid w:val="00D47417"/>
    <w:rsid w:val="00D4763B"/>
    <w:rsid w:val="00D47674"/>
    <w:rsid w:val="00D47870"/>
    <w:rsid w:val="00D47A2B"/>
    <w:rsid w:val="00D47D97"/>
    <w:rsid w:val="00D47E0F"/>
    <w:rsid w:val="00D47F75"/>
    <w:rsid w:val="00D50188"/>
    <w:rsid w:val="00D501C1"/>
    <w:rsid w:val="00D5031C"/>
    <w:rsid w:val="00D50401"/>
    <w:rsid w:val="00D5042B"/>
    <w:rsid w:val="00D50590"/>
    <w:rsid w:val="00D508C1"/>
    <w:rsid w:val="00D50EAB"/>
    <w:rsid w:val="00D50EC0"/>
    <w:rsid w:val="00D514EA"/>
    <w:rsid w:val="00D51A21"/>
    <w:rsid w:val="00D51B18"/>
    <w:rsid w:val="00D51C51"/>
    <w:rsid w:val="00D51C5B"/>
    <w:rsid w:val="00D51DCB"/>
    <w:rsid w:val="00D51F5A"/>
    <w:rsid w:val="00D5233C"/>
    <w:rsid w:val="00D524CF"/>
    <w:rsid w:val="00D5293A"/>
    <w:rsid w:val="00D5293D"/>
    <w:rsid w:val="00D52B2F"/>
    <w:rsid w:val="00D53378"/>
    <w:rsid w:val="00D534D9"/>
    <w:rsid w:val="00D5383F"/>
    <w:rsid w:val="00D53947"/>
    <w:rsid w:val="00D53975"/>
    <w:rsid w:val="00D542ED"/>
    <w:rsid w:val="00D54374"/>
    <w:rsid w:val="00D54781"/>
    <w:rsid w:val="00D5486C"/>
    <w:rsid w:val="00D548C8"/>
    <w:rsid w:val="00D54997"/>
    <w:rsid w:val="00D54A74"/>
    <w:rsid w:val="00D54CEA"/>
    <w:rsid w:val="00D55031"/>
    <w:rsid w:val="00D55130"/>
    <w:rsid w:val="00D554D4"/>
    <w:rsid w:val="00D55E80"/>
    <w:rsid w:val="00D56035"/>
    <w:rsid w:val="00D5622E"/>
    <w:rsid w:val="00D563F9"/>
    <w:rsid w:val="00D564C8"/>
    <w:rsid w:val="00D56561"/>
    <w:rsid w:val="00D56843"/>
    <w:rsid w:val="00D56910"/>
    <w:rsid w:val="00D5691C"/>
    <w:rsid w:val="00D56D0B"/>
    <w:rsid w:val="00D56FAE"/>
    <w:rsid w:val="00D5725B"/>
    <w:rsid w:val="00D57375"/>
    <w:rsid w:val="00D57AA4"/>
    <w:rsid w:val="00D57AFA"/>
    <w:rsid w:val="00D57CAD"/>
    <w:rsid w:val="00D57CCE"/>
    <w:rsid w:val="00D57DF2"/>
    <w:rsid w:val="00D57E4A"/>
    <w:rsid w:val="00D60121"/>
    <w:rsid w:val="00D6025A"/>
    <w:rsid w:val="00D60383"/>
    <w:rsid w:val="00D606A6"/>
    <w:rsid w:val="00D60845"/>
    <w:rsid w:val="00D6090D"/>
    <w:rsid w:val="00D60A0F"/>
    <w:rsid w:val="00D60F09"/>
    <w:rsid w:val="00D60FA5"/>
    <w:rsid w:val="00D6143D"/>
    <w:rsid w:val="00D6152B"/>
    <w:rsid w:val="00D6168C"/>
    <w:rsid w:val="00D61716"/>
    <w:rsid w:val="00D61892"/>
    <w:rsid w:val="00D619A5"/>
    <w:rsid w:val="00D61B6F"/>
    <w:rsid w:val="00D61B9C"/>
    <w:rsid w:val="00D61BAD"/>
    <w:rsid w:val="00D61FBB"/>
    <w:rsid w:val="00D62059"/>
    <w:rsid w:val="00D6216B"/>
    <w:rsid w:val="00D621F7"/>
    <w:rsid w:val="00D62720"/>
    <w:rsid w:val="00D62E10"/>
    <w:rsid w:val="00D6301A"/>
    <w:rsid w:val="00D633CD"/>
    <w:rsid w:val="00D63742"/>
    <w:rsid w:val="00D63753"/>
    <w:rsid w:val="00D63B1C"/>
    <w:rsid w:val="00D63C3B"/>
    <w:rsid w:val="00D63EC4"/>
    <w:rsid w:val="00D63F24"/>
    <w:rsid w:val="00D64041"/>
    <w:rsid w:val="00D6423B"/>
    <w:rsid w:val="00D64260"/>
    <w:rsid w:val="00D64358"/>
    <w:rsid w:val="00D643E4"/>
    <w:rsid w:val="00D6444A"/>
    <w:rsid w:val="00D647C9"/>
    <w:rsid w:val="00D64BE2"/>
    <w:rsid w:val="00D64CB6"/>
    <w:rsid w:val="00D64CF4"/>
    <w:rsid w:val="00D64F85"/>
    <w:rsid w:val="00D65255"/>
    <w:rsid w:val="00D6552C"/>
    <w:rsid w:val="00D655C6"/>
    <w:rsid w:val="00D65779"/>
    <w:rsid w:val="00D659F1"/>
    <w:rsid w:val="00D65C45"/>
    <w:rsid w:val="00D65E3F"/>
    <w:rsid w:val="00D65ECD"/>
    <w:rsid w:val="00D66211"/>
    <w:rsid w:val="00D6647F"/>
    <w:rsid w:val="00D666D3"/>
    <w:rsid w:val="00D66821"/>
    <w:rsid w:val="00D66F87"/>
    <w:rsid w:val="00D6715B"/>
    <w:rsid w:val="00D6718E"/>
    <w:rsid w:val="00D6747E"/>
    <w:rsid w:val="00D67CB1"/>
    <w:rsid w:val="00D67DD4"/>
    <w:rsid w:val="00D67FAE"/>
    <w:rsid w:val="00D70761"/>
    <w:rsid w:val="00D708D6"/>
    <w:rsid w:val="00D70C6E"/>
    <w:rsid w:val="00D70C95"/>
    <w:rsid w:val="00D70D02"/>
    <w:rsid w:val="00D712C0"/>
    <w:rsid w:val="00D715A4"/>
    <w:rsid w:val="00D71A73"/>
    <w:rsid w:val="00D71EBF"/>
    <w:rsid w:val="00D7201B"/>
    <w:rsid w:val="00D720C1"/>
    <w:rsid w:val="00D720CF"/>
    <w:rsid w:val="00D7246F"/>
    <w:rsid w:val="00D7263B"/>
    <w:rsid w:val="00D7270F"/>
    <w:rsid w:val="00D72A3E"/>
    <w:rsid w:val="00D72A92"/>
    <w:rsid w:val="00D72BF7"/>
    <w:rsid w:val="00D72CA3"/>
    <w:rsid w:val="00D72ECC"/>
    <w:rsid w:val="00D72F31"/>
    <w:rsid w:val="00D72F32"/>
    <w:rsid w:val="00D7301B"/>
    <w:rsid w:val="00D73112"/>
    <w:rsid w:val="00D732B7"/>
    <w:rsid w:val="00D73B54"/>
    <w:rsid w:val="00D73B6C"/>
    <w:rsid w:val="00D73DC3"/>
    <w:rsid w:val="00D74247"/>
    <w:rsid w:val="00D744A8"/>
    <w:rsid w:val="00D74507"/>
    <w:rsid w:val="00D747D4"/>
    <w:rsid w:val="00D7487C"/>
    <w:rsid w:val="00D74965"/>
    <w:rsid w:val="00D749D3"/>
    <w:rsid w:val="00D74B56"/>
    <w:rsid w:val="00D74D43"/>
    <w:rsid w:val="00D74EFE"/>
    <w:rsid w:val="00D74F30"/>
    <w:rsid w:val="00D753B7"/>
    <w:rsid w:val="00D754C7"/>
    <w:rsid w:val="00D75622"/>
    <w:rsid w:val="00D75E77"/>
    <w:rsid w:val="00D75FA8"/>
    <w:rsid w:val="00D7630D"/>
    <w:rsid w:val="00D7646B"/>
    <w:rsid w:val="00D764F4"/>
    <w:rsid w:val="00D7654D"/>
    <w:rsid w:val="00D766EC"/>
    <w:rsid w:val="00D7679A"/>
    <w:rsid w:val="00D76871"/>
    <w:rsid w:val="00D76D0A"/>
    <w:rsid w:val="00D76DEE"/>
    <w:rsid w:val="00D76E1E"/>
    <w:rsid w:val="00D77177"/>
    <w:rsid w:val="00D7737F"/>
    <w:rsid w:val="00D77481"/>
    <w:rsid w:val="00D779A2"/>
    <w:rsid w:val="00D8020B"/>
    <w:rsid w:val="00D80290"/>
    <w:rsid w:val="00D80382"/>
    <w:rsid w:val="00D803C3"/>
    <w:rsid w:val="00D8094B"/>
    <w:rsid w:val="00D80A14"/>
    <w:rsid w:val="00D80A28"/>
    <w:rsid w:val="00D80E0D"/>
    <w:rsid w:val="00D80F0F"/>
    <w:rsid w:val="00D81113"/>
    <w:rsid w:val="00D811B4"/>
    <w:rsid w:val="00D8138B"/>
    <w:rsid w:val="00D813A2"/>
    <w:rsid w:val="00D818B2"/>
    <w:rsid w:val="00D818C4"/>
    <w:rsid w:val="00D8198C"/>
    <w:rsid w:val="00D81B27"/>
    <w:rsid w:val="00D81BF4"/>
    <w:rsid w:val="00D81CAA"/>
    <w:rsid w:val="00D81CB6"/>
    <w:rsid w:val="00D81EF1"/>
    <w:rsid w:val="00D81FDF"/>
    <w:rsid w:val="00D82277"/>
    <w:rsid w:val="00D825D2"/>
    <w:rsid w:val="00D82616"/>
    <w:rsid w:val="00D8299D"/>
    <w:rsid w:val="00D82AA2"/>
    <w:rsid w:val="00D82AD2"/>
    <w:rsid w:val="00D82BB4"/>
    <w:rsid w:val="00D834C7"/>
    <w:rsid w:val="00D836CD"/>
    <w:rsid w:val="00D83711"/>
    <w:rsid w:val="00D83E15"/>
    <w:rsid w:val="00D84190"/>
    <w:rsid w:val="00D8435C"/>
    <w:rsid w:val="00D845EA"/>
    <w:rsid w:val="00D84649"/>
    <w:rsid w:val="00D84741"/>
    <w:rsid w:val="00D84A5F"/>
    <w:rsid w:val="00D84CD2"/>
    <w:rsid w:val="00D84E2E"/>
    <w:rsid w:val="00D84EBE"/>
    <w:rsid w:val="00D852F3"/>
    <w:rsid w:val="00D854E9"/>
    <w:rsid w:val="00D85678"/>
    <w:rsid w:val="00D856C5"/>
    <w:rsid w:val="00D85AEF"/>
    <w:rsid w:val="00D85E3D"/>
    <w:rsid w:val="00D85E64"/>
    <w:rsid w:val="00D85EE5"/>
    <w:rsid w:val="00D8629A"/>
    <w:rsid w:val="00D86514"/>
    <w:rsid w:val="00D866B0"/>
    <w:rsid w:val="00D86C09"/>
    <w:rsid w:val="00D86F99"/>
    <w:rsid w:val="00D86FDF"/>
    <w:rsid w:val="00D870ED"/>
    <w:rsid w:val="00D87513"/>
    <w:rsid w:val="00D90286"/>
    <w:rsid w:val="00D909A9"/>
    <w:rsid w:val="00D90A76"/>
    <w:rsid w:val="00D90A98"/>
    <w:rsid w:val="00D90B19"/>
    <w:rsid w:val="00D90F86"/>
    <w:rsid w:val="00D90F93"/>
    <w:rsid w:val="00D912D4"/>
    <w:rsid w:val="00D912D6"/>
    <w:rsid w:val="00D9135F"/>
    <w:rsid w:val="00D91417"/>
    <w:rsid w:val="00D914A5"/>
    <w:rsid w:val="00D91517"/>
    <w:rsid w:val="00D91524"/>
    <w:rsid w:val="00D91637"/>
    <w:rsid w:val="00D91726"/>
    <w:rsid w:val="00D918E7"/>
    <w:rsid w:val="00D91C62"/>
    <w:rsid w:val="00D91CA0"/>
    <w:rsid w:val="00D91F4F"/>
    <w:rsid w:val="00D9203C"/>
    <w:rsid w:val="00D920C6"/>
    <w:rsid w:val="00D9225D"/>
    <w:rsid w:val="00D925A8"/>
    <w:rsid w:val="00D92862"/>
    <w:rsid w:val="00D928C3"/>
    <w:rsid w:val="00D92A8A"/>
    <w:rsid w:val="00D92AA4"/>
    <w:rsid w:val="00D930AD"/>
    <w:rsid w:val="00D93266"/>
    <w:rsid w:val="00D93369"/>
    <w:rsid w:val="00D93823"/>
    <w:rsid w:val="00D938B1"/>
    <w:rsid w:val="00D938E5"/>
    <w:rsid w:val="00D9396B"/>
    <w:rsid w:val="00D93B55"/>
    <w:rsid w:val="00D93C8B"/>
    <w:rsid w:val="00D94010"/>
    <w:rsid w:val="00D9420B"/>
    <w:rsid w:val="00D943DB"/>
    <w:rsid w:val="00D946F6"/>
    <w:rsid w:val="00D948DB"/>
    <w:rsid w:val="00D94B97"/>
    <w:rsid w:val="00D94C3F"/>
    <w:rsid w:val="00D94D04"/>
    <w:rsid w:val="00D94DDD"/>
    <w:rsid w:val="00D94EE9"/>
    <w:rsid w:val="00D95379"/>
    <w:rsid w:val="00D9562B"/>
    <w:rsid w:val="00D957C2"/>
    <w:rsid w:val="00D959D0"/>
    <w:rsid w:val="00D95A9D"/>
    <w:rsid w:val="00D95E59"/>
    <w:rsid w:val="00D95F82"/>
    <w:rsid w:val="00D9619C"/>
    <w:rsid w:val="00D9651A"/>
    <w:rsid w:val="00D96A41"/>
    <w:rsid w:val="00D96A86"/>
    <w:rsid w:val="00D96BBD"/>
    <w:rsid w:val="00D96C55"/>
    <w:rsid w:val="00D96D50"/>
    <w:rsid w:val="00D96D6F"/>
    <w:rsid w:val="00D96F87"/>
    <w:rsid w:val="00D9706C"/>
    <w:rsid w:val="00D9714C"/>
    <w:rsid w:val="00D97340"/>
    <w:rsid w:val="00D974A8"/>
    <w:rsid w:val="00D97868"/>
    <w:rsid w:val="00D978BE"/>
    <w:rsid w:val="00D97ECC"/>
    <w:rsid w:val="00DA04F0"/>
    <w:rsid w:val="00DA0515"/>
    <w:rsid w:val="00DA07AC"/>
    <w:rsid w:val="00DA0976"/>
    <w:rsid w:val="00DA0A75"/>
    <w:rsid w:val="00DA0AC0"/>
    <w:rsid w:val="00DA0AD6"/>
    <w:rsid w:val="00DA1338"/>
    <w:rsid w:val="00DA1591"/>
    <w:rsid w:val="00DA1ABC"/>
    <w:rsid w:val="00DA1CD3"/>
    <w:rsid w:val="00DA1D56"/>
    <w:rsid w:val="00DA1F52"/>
    <w:rsid w:val="00DA23EC"/>
    <w:rsid w:val="00DA25B1"/>
    <w:rsid w:val="00DA25E2"/>
    <w:rsid w:val="00DA27A5"/>
    <w:rsid w:val="00DA2B6E"/>
    <w:rsid w:val="00DA2BB7"/>
    <w:rsid w:val="00DA2BB8"/>
    <w:rsid w:val="00DA2D86"/>
    <w:rsid w:val="00DA30B3"/>
    <w:rsid w:val="00DA35D1"/>
    <w:rsid w:val="00DA3710"/>
    <w:rsid w:val="00DA39D6"/>
    <w:rsid w:val="00DA3CFC"/>
    <w:rsid w:val="00DA3E70"/>
    <w:rsid w:val="00DA408A"/>
    <w:rsid w:val="00DA435E"/>
    <w:rsid w:val="00DA4538"/>
    <w:rsid w:val="00DA453A"/>
    <w:rsid w:val="00DA46C5"/>
    <w:rsid w:val="00DA494A"/>
    <w:rsid w:val="00DA4BFE"/>
    <w:rsid w:val="00DA4CB0"/>
    <w:rsid w:val="00DA4D1D"/>
    <w:rsid w:val="00DA4F4F"/>
    <w:rsid w:val="00DA51E2"/>
    <w:rsid w:val="00DA51F8"/>
    <w:rsid w:val="00DA5391"/>
    <w:rsid w:val="00DA54AC"/>
    <w:rsid w:val="00DA56CA"/>
    <w:rsid w:val="00DA57E0"/>
    <w:rsid w:val="00DA5A11"/>
    <w:rsid w:val="00DA62CB"/>
    <w:rsid w:val="00DA63D4"/>
    <w:rsid w:val="00DA6B8A"/>
    <w:rsid w:val="00DA78D7"/>
    <w:rsid w:val="00DA7BC4"/>
    <w:rsid w:val="00DB01D5"/>
    <w:rsid w:val="00DB03AE"/>
    <w:rsid w:val="00DB048C"/>
    <w:rsid w:val="00DB04DA"/>
    <w:rsid w:val="00DB095D"/>
    <w:rsid w:val="00DB09B0"/>
    <w:rsid w:val="00DB0AA3"/>
    <w:rsid w:val="00DB0AF3"/>
    <w:rsid w:val="00DB0CB2"/>
    <w:rsid w:val="00DB0D24"/>
    <w:rsid w:val="00DB0D69"/>
    <w:rsid w:val="00DB0E61"/>
    <w:rsid w:val="00DB0F8F"/>
    <w:rsid w:val="00DB1242"/>
    <w:rsid w:val="00DB132D"/>
    <w:rsid w:val="00DB17B7"/>
    <w:rsid w:val="00DB17F6"/>
    <w:rsid w:val="00DB1BC5"/>
    <w:rsid w:val="00DB1FAF"/>
    <w:rsid w:val="00DB209C"/>
    <w:rsid w:val="00DB227F"/>
    <w:rsid w:val="00DB22BB"/>
    <w:rsid w:val="00DB248C"/>
    <w:rsid w:val="00DB2574"/>
    <w:rsid w:val="00DB28DC"/>
    <w:rsid w:val="00DB29CB"/>
    <w:rsid w:val="00DB2B7D"/>
    <w:rsid w:val="00DB338D"/>
    <w:rsid w:val="00DB3414"/>
    <w:rsid w:val="00DB3502"/>
    <w:rsid w:val="00DB352D"/>
    <w:rsid w:val="00DB406D"/>
    <w:rsid w:val="00DB40E3"/>
    <w:rsid w:val="00DB43BA"/>
    <w:rsid w:val="00DB450D"/>
    <w:rsid w:val="00DB4F8B"/>
    <w:rsid w:val="00DB50E6"/>
    <w:rsid w:val="00DB5160"/>
    <w:rsid w:val="00DB55BE"/>
    <w:rsid w:val="00DB55D4"/>
    <w:rsid w:val="00DB5A34"/>
    <w:rsid w:val="00DB5AED"/>
    <w:rsid w:val="00DB5B9F"/>
    <w:rsid w:val="00DB5E34"/>
    <w:rsid w:val="00DB5EB5"/>
    <w:rsid w:val="00DB5F8D"/>
    <w:rsid w:val="00DB6069"/>
    <w:rsid w:val="00DB62C4"/>
    <w:rsid w:val="00DB6364"/>
    <w:rsid w:val="00DB661F"/>
    <w:rsid w:val="00DB6716"/>
    <w:rsid w:val="00DB67AA"/>
    <w:rsid w:val="00DB680F"/>
    <w:rsid w:val="00DB6875"/>
    <w:rsid w:val="00DB69EC"/>
    <w:rsid w:val="00DB6E27"/>
    <w:rsid w:val="00DB6F71"/>
    <w:rsid w:val="00DB75D8"/>
    <w:rsid w:val="00DB7947"/>
    <w:rsid w:val="00DB7C29"/>
    <w:rsid w:val="00DB7C6E"/>
    <w:rsid w:val="00DB7CE9"/>
    <w:rsid w:val="00DC0112"/>
    <w:rsid w:val="00DC016D"/>
    <w:rsid w:val="00DC02BB"/>
    <w:rsid w:val="00DC0370"/>
    <w:rsid w:val="00DC04E2"/>
    <w:rsid w:val="00DC089E"/>
    <w:rsid w:val="00DC0B08"/>
    <w:rsid w:val="00DC0B90"/>
    <w:rsid w:val="00DC0ED3"/>
    <w:rsid w:val="00DC1093"/>
    <w:rsid w:val="00DC1295"/>
    <w:rsid w:val="00DC1392"/>
    <w:rsid w:val="00DC1681"/>
    <w:rsid w:val="00DC16FB"/>
    <w:rsid w:val="00DC1757"/>
    <w:rsid w:val="00DC18AD"/>
    <w:rsid w:val="00DC1ABB"/>
    <w:rsid w:val="00DC1B14"/>
    <w:rsid w:val="00DC1DD4"/>
    <w:rsid w:val="00DC1F10"/>
    <w:rsid w:val="00DC2033"/>
    <w:rsid w:val="00DC20FC"/>
    <w:rsid w:val="00DC2574"/>
    <w:rsid w:val="00DC2677"/>
    <w:rsid w:val="00DC2998"/>
    <w:rsid w:val="00DC2A75"/>
    <w:rsid w:val="00DC2CFC"/>
    <w:rsid w:val="00DC2F59"/>
    <w:rsid w:val="00DC2FD0"/>
    <w:rsid w:val="00DC345D"/>
    <w:rsid w:val="00DC35EC"/>
    <w:rsid w:val="00DC3612"/>
    <w:rsid w:val="00DC4485"/>
    <w:rsid w:val="00DC4636"/>
    <w:rsid w:val="00DC47B2"/>
    <w:rsid w:val="00DC4876"/>
    <w:rsid w:val="00DC492E"/>
    <w:rsid w:val="00DC49D1"/>
    <w:rsid w:val="00DC4BD5"/>
    <w:rsid w:val="00DC4BDD"/>
    <w:rsid w:val="00DC4C34"/>
    <w:rsid w:val="00DC52A2"/>
    <w:rsid w:val="00DC533D"/>
    <w:rsid w:val="00DC534B"/>
    <w:rsid w:val="00DC56B4"/>
    <w:rsid w:val="00DC5C25"/>
    <w:rsid w:val="00DC5DE8"/>
    <w:rsid w:val="00DC5E08"/>
    <w:rsid w:val="00DC6014"/>
    <w:rsid w:val="00DC60F6"/>
    <w:rsid w:val="00DC6356"/>
    <w:rsid w:val="00DC67AD"/>
    <w:rsid w:val="00DC6B7E"/>
    <w:rsid w:val="00DC6BF3"/>
    <w:rsid w:val="00DC6D34"/>
    <w:rsid w:val="00DC6FB8"/>
    <w:rsid w:val="00DC71BF"/>
    <w:rsid w:val="00DC7282"/>
    <w:rsid w:val="00DC7302"/>
    <w:rsid w:val="00DC7570"/>
    <w:rsid w:val="00DC76C7"/>
    <w:rsid w:val="00DC7727"/>
    <w:rsid w:val="00DC7B6D"/>
    <w:rsid w:val="00DC7B83"/>
    <w:rsid w:val="00DC7C04"/>
    <w:rsid w:val="00DC7D1A"/>
    <w:rsid w:val="00DC7EA3"/>
    <w:rsid w:val="00DC7F76"/>
    <w:rsid w:val="00DD00BB"/>
    <w:rsid w:val="00DD0260"/>
    <w:rsid w:val="00DD026B"/>
    <w:rsid w:val="00DD045E"/>
    <w:rsid w:val="00DD0875"/>
    <w:rsid w:val="00DD0891"/>
    <w:rsid w:val="00DD0B29"/>
    <w:rsid w:val="00DD0B66"/>
    <w:rsid w:val="00DD0BD3"/>
    <w:rsid w:val="00DD0C32"/>
    <w:rsid w:val="00DD0FBA"/>
    <w:rsid w:val="00DD1041"/>
    <w:rsid w:val="00DD1212"/>
    <w:rsid w:val="00DD1332"/>
    <w:rsid w:val="00DD1740"/>
    <w:rsid w:val="00DD1E09"/>
    <w:rsid w:val="00DD1FA6"/>
    <w:rsid w:val="00DD20CE"/>
    <w:rsid w:val="00DD2246"/>
    <w:rsid w:val="00DD2414"/>
    <w:rsid w:val="00DD2C6F"/>
    <w:rsid w:val="00DD2CAC"/>
    <w:rsid w:val="00DD3243"/>
    <w:rsid w:val="00DD33E4"/>
    <w:rsid w:val="00DD3432"/>
    <w:rsid w:val="00DD356B"/>
    <w:rsid w:val="00DD3685"/>
    <w:rsid w:val="00DD36A6"/>
    <w:rsid w:val="00DD37BE"/>
    <w:rsid w:val="00DD3815"/>
    <w:rsid w:val="00DD39E5"/>
    <w:rsid w:val="00DD3A19"/>
    <w:rsid w:val="00DD3AA2"/>
    <w:rsid w:val="00DD3BDC"/>
    <w:rsid w:val="00DD3BDE"/>
    <w:rsid w:val="00DD3E22"/>
    <w:rsid w:val="00DD454B"/>
    <w:rsid w:val="00DD45DA"/>
    <w:rsid w:val="00DD467C"/>
    <w:rsid w:val="00DD4850"/>
    <w:rsid w:val="00DD4B17"/>
    <w:rsid w:val="00DD4F32"/>
    <w:rsid w:val="00DD4F79"/>
    <w:rsid w:val="00DD52B3"/>
    <w:rsid w:val="00DD548E"/>
    <w:rsid w:val="00DD5632"/>
    <w:rsid w:val="00DD571C"/>
    <w:rsid w:val="00DD5B40"/>
    <w:rsid w:val="00DD5FE6"/>
    <w:rsid w:val="00DD647D"/>
    <w:rsid w:val="00DD64D8"/>
    <w:rsid w:val="00DD67F7"/>
    <w:rsid w:val="00DD6AA7"/>
    <w:rsid w:val="00DD6B3F"/>
    <w:rsid w:val="00DD6BA5"/>
    <w:rsid w:val="00DD6BF9"/>
    <w:rsid w:val="00DD6D02"/>
    <w:rsid w:val="00DD7365"/>
    <w:rsid w:val="00DD740F"/>
    <w:rsid w:val="00DD7510"/>
    <w:rsid w:val="00DD7681"/>
    <w:rsid w:val="00DD786D"/>
    <w:rsid w:val="00DD7BE0"/>
    <w:rsid w:val="00DD7DAF"/>
    <w:rsid w:val="00DD7EB3"/>
    <w:rsid w:val="00DE0005"/>
    <w:rsid w:val="00DE00D8"/>
    <w:rsid w:val="00DE0435"/>
    <w:rsid w:val="00DE047D"/>
    <w:rsid w:val="00DE0516"/>
    <w:rsid w:val="00DE0566"/>
    <w:rsid w:val="00DE08E5"/>
    <w:rsid w:val="00DE0D77"/>
    <w:rsid w:val="00DE143C"/>
    <w:rsid w:val="00DE1490"/>
    <w:rsid w:val="00DE1673"/>
    <w:rsid w:val="00DE1AD6"/>
    <w:rsid w:val="00DE1D8F"/>
    <w:rsid w:val="00DE1EE1"/>
    <w:rsid w:val="00DE1F76"/>
    <w:rsid w:val="00DE23C2"/>
    <w:rsid w:val="00DE29AA"/>
    <w:rsid w:val="00DE29E3"/>
    <w:rsid w:val="00DE2ABB"/>
    <w:rsid w:val="00DE2E53"/>
    <w:rsid w:val="00DE322B"/>
    <w:rsid w:val="00DE3691"/>
    <w:rsid w:val="00DE37EE"/>
    <w:rsid w:val="00DE3AFA"/>
    <w:rsid w:val="00DE3B26"/>
    <w:rsid w:val="00DE3C51"/>
    <w:rsid w:val="00DE3CD9"/>
    <w:rsid w:val="00DE3FDE"/>
    <w:rsid w:val="00DE4007"/>
    <w:rsid w:val="00DE425C"/>
    <w:rsid w:val="00DE4504"/>
    <w:rsid w:val="00DE46A9"/>
    <w:rsid w:val="00DE46F6"/>
    <w:rsid w:val="00DE48B3"/>
    <w:rsid w:val="00DE49B7"/>
    <w:rsid w:val="00DE4A10"/>
    <w:rsid w:val="00DE4A29"/>
    <w:rsid w:val="00DE4A2D"/>
    <w:rsid w:val="00DE4BF8"/>
    <w:rsid w:val="00DE4D43"/>
    <w:rsid w:val="00DE4DEC"/>
    <w:rsid w:val="00DE4F34"/>
    <w:rsid w:val="00DE5002"/>
    <w:rsid w:val="00DE5051"/>
    <w:rsid w:val="00DE5307"/>
    <w:rsid w:val="00DE53ED"/>
    <w:rsid w:val="00DE5498"/>
    <w:rsid w:val="00DE568D"/>
    <w:rsid w:val="00DE58CC"/>
    <w:rsid w:val="00DE5BFA"/>
    <w:rsid w:val="00DE5C9D"/>
    <w:rsid w:val="00DE62E2"/>
    <w:rsid w:val="00DE63C9"/>
    <w:rsid w:val="00DE63F2"/>
    <w:rsid w:val="00DE6553"/>
    <w:rsid w:val="00DE66E2"/>
    <w:rsid w:val="00DE6A3B"/>
    <w:rsid w:val="00DE712B"/>
    <w:rsid w:val="00DE72E8"/>
    <w:rsid w:val="00DE74B4"/>
    <w:rsid w:val="00DE752A"/>
    <w:rsid w:val="00DE75BA"/>
    <w:rsid w:val="00DE75DD"/>
    <w:rsid w:val="00DE784C"/>
    <w:rsid w:val="00DE79AE"/>
    <w:rsid w:val="00DE7A48"/>
    <w:rsid w:val="00DE7C18"/>
    <w:rsid w:val="00DE7DB5"/>
    <w:rsid w:val="00DE7E50"/>
    <w:rsid w:val="00DE7F69"/>
    <w:rsid w:val="00DE7F83"/>
    <w:rsid w:val="00DF0107"/>
    <w:rsid w:val="00DF0129"/>
    <w:rsid w:val="00DF0204"/>
    <w:rsid w:val="00DF0248"/>
    <w:rsid w:val="00DF049D"/>
    <w:rsid w:val="00DF0634"/>
    <w:rsid w:val="00DF0748"/>
    <w:rsid w:val="00DF087F"/>
    <w:rsid w:val="00DF0964"/>
    <w:rsid w:val="00DF0C21"/>
    <w:rsid w:val="00DF0C27"/>
    <w:rsid w:val="00DF0D62"/>
    <w:rsid w:val="00DF0DCE"/>
    <w:rsid w:val="00DF0DF3"/>
    <w:rsid w:val="00DF0EB8"/>
    <w:rsid w:val="00DF129B"/>
    <w:rsid w:val="00DF1324"/>
    <w:rsid w:val="00DF1475"/>
    <w:rsid w:val="00DF154E"/>
    <w:rsid w:val="00DF1571"/>
    <w:rsid w:val="00DF1648"/>
    <w:rsid w:val="00DF16F8"/>
    <w:rsid w:val="00DF17BD"/>
    <w:rsid w:val="00DF1914"/>
    <w:rsid w:val="00DF196B"/>
    <w:rsid w:val="00DF1E77"/>
    <w:rsid w:val="00DF217A"/>
    <w:rsid w:val="00DF2200"/>
    <w:rsid w:val="00DF237B"/>
    <w:rsid w:val="00DF2414"/>
    <w:rsid w:val="00DF252F"/>
    <w:rsid w:val="00DF265A"/>
    <w:rsid w:val="00DF26EF"/>
    <w:rsid w:val="00DF28E9"/>
    <w:rsid w:val="00DF2914"/>
    <w:rsid w:val="00DF2994"/>
    <w:rsid w:val="00DF2A26"/>
    <w:rsid w:val="00DF2A5B"/>
    <w:rsid w:val="00DF2AB8"/>
    <w:rsid w:val="00DF2AF2"/>
    <w:rsid w:val="00DF2E52"/>
    <w:rsid w:val="00DF2E88"/>
    <w:rsid w:val="00DF337A"/>
    <w:rsid w:val="00DF36BD"/>
    <w:rsid w:val="00DF39A2"/>
    <w:rsid w:val="00DF3AC6"/>
    <w:rsid w:val="00DF3B92"/>
    <w:rsid w:val="00DF3E83"/>
    <w:rsid w:val="00DF4071"/>
    <w:rsid w:val="00DF4345"/>
    <w:rsid w:val="00DF4546"/>
    <w:rsid w:val="00DF45E7"/>
    <w:rsid w:val="00DF460F"/>
    <w:rsid w:val="00DF4670"/>
    <w:rsid w:val="00DF49DD"/>
    <w:rsid w:val="00DF4C6E"/>
    <w:rsid w:val="00DF4D23"/>
    <w:rsid w:val="00DF4D6E"/>
    <w:rsid w:val="00DF4E06"/>
    <w:rsid w:val="00DF4F99"/>
    <w:rsid w:val="00DF51CD"/>
    <w:rsid w:val="00DF5338"/>
    <w:rsid w:val="00DF58A4"/>
    <w:rsid w:val="00DF58D2"/>
    <w:rsid w:val="00DF5B0F"/>
    <w:rsid w:val="00DF5C8F"/>
    <w:rsid w:val="00DF5D82"/>
    <w:rsid w:val="00DF5E6B"/>
    <w:rsid w:val="00DF5F01"/>
    <w:rsid w:val="00DF604C"/>
    <w:rsid w:val="00DF650D"/>
    <w:rsid w:val="00DF6789"/>
    <w:rsid w:val="00DF68AC"/>
    <w:rsid w:val="00DF692D"/>
    <w:rsid w:val="00DF6AEA"/>
    <w:rsid w:val="00DF6B9B"/>
    <w:rsid w:val="00DF6DA5"/>
    <w:rsid w:val="00DF6E49"/>
    <w:rsid w:val="00DF7047"/>
    <w:rsid w:val="00DF7132"/>
    <w:rsid w:val="00DF7320"/>
    <w:rsid w:val="00DF73FB"/>
    <w:rsid w:val="00DF7BB1"/>
    <w:rsid w:val="00DF7F22"/>
    <w:rsid w:val="00E00211"/>
    <w:rsid w:val="00E002C6"/>
    <w:rsid w:val="00E0039F"/>
    <w:rsid w:val="00E00751"/>
    <w:rsid w:val="00E008D0"/>
    <w:rsid w:val="00E00C1B"/>
    <w:rsid w:val="00E00DEC"/>
    <w:rsid w:val="00E00F5A"/>
    <w:rsid w:val="00E0112C"/>
    <w:rsid w:val="00E019CD"/>
    <w:rsid w:val="00E01B86"/>
    <w:rsid w:val="00E01B96"/>
    <w:rsid w:val="00E01BEB"/>
    <w:rsid w:val="00E01C66"/>
    <w:rsid w:val="00E01C6F"/>
    <w:rsid w:val="00E01D3B"/>
    <w:rsid w:val="00E02335"/>
    <w:rsid w:val="00E02AA1"/>
    <w:rsid w:val="00E02C8B"/>
    <w:rsid w:val="00E02C9B"/>
    <w:rsid w:val="00E02CD7"/>
    <w:rsid w:val="00E02E6F"/>
    <w:rsid w:val="00E030F7"/>
    <w:rsid w:val="00E031FC"/>
    <w:rsid w:val="00E035C7"/>
    <w:rsid w:val="00E035F3"/>
    <w:rsid w:val="00E03972"/>
    <w:rsid w:val="00E03AEC"/>
    <w:rsid w:val="00E03D61"/>
    <w:rsid w:val="00E03D77"/>
    <w:rsid w:val="00E03FE1"/>
    <w:rsid w:val="00E0450D"/>
    <w:rsid w:val="00E0493E"/>
    <w:rsid w:val="00E04C86"/>
    <w:rsid w:val="00E04F55"/>
    <w:rsid w:val="00E05636"/>
    <w:rsid w:val="00E0564B"/>
    <w:rsid w:val="00E05831"/>
    <w:rsid w:val="00E05939"/>
    <w:rsid w:val="00E05959"/>
    <w:rsid w:val="00E0595D"/>
    <w:rsid w:val="00E06227"/>
    <w:rsid w:val="00E062AA"/>
    <w:rsid w:val="00E0634A"/>
    <w:rsid w:val="00E06946"/>
    <w:rsid w:val="00E06D85"/>
    <w:rsid w:val="00E0768A"/>
    <w:rsid w:val="00E07845"/>
    <w:rsid w:val="00E07B97"/>
    <w:rsid w:val="00E07D6E"/>
    <w:rsid w:val="00E07DE1"/>
    <w:rsid w:val="00E07EF1"/>
    <w:rsid w:val="00E07F5C"/>
    <w:rsid w:val="00E07F9D"/>
    <w:rsid w:val="00E07FA0"/>
    <w:rsid w:val="00E10295"/>
    <w:rsid w:val="00E1034D"/>
    <w:rsid w:val="00E10759"/>
    <w:rsid w:val="00E10798"/>
    <w:rsid w:val="00E1087C"/>
    <w:rsid w:val="00E1087D"/>
    <w:rsid w:val="00E10B6F"/>
    <w:rsid w:val="00E10C44"/>
    <w:rsid w:val="00E10D0A"/>
    <w:rsid w:val="00E10F30"/>
    <w:rsid w:val="00E1110C"/>
    <w:rsid w:val="00E116B2"/>
    <w:rsid w:val="00E11ABD"/>
    <w:rsid w:val="00E11D6E"/>
    <w:rsid w:val="00E11E3A"/>
    <w:rsid w:val="00E11F0F"/>
    <w:rsid w:val="00E11FC2"/>
    <w:rsid w:val="00E12065"/>
    <w:rsid w:val="00E120AB"/>
    <w:rsid w:val="00E12144"/>
    <w:rsid w:val="00E122E7"/>
    <w:rsid w:val="00E12482"/>
    <w:rsid w:val="00E12497"/>
    <w:rsid w:val="00E12671"/>
    <w:rsid w:val="00E12675"/>
    <w:rsid w:val="00E1269D"/>
    <w:rsid w:val="00E128F9"/>
    <w:rsid w:val="00E12EA4"/>
    <w:rsid w:val="00E13019"/>
    <w:rsid w:val="00E13293"/>
    <w:rsid w:val="00E136E2"/>
    <w:rsid w:val="00E1375E"/>
    <w:rsid w:val="00E13873"/>
    <w:rsid w:val="00E139F5"/>
    <w:rsid w:val="00E13C44"/>
    <w:rsid w:val="00E13CE3"/>
    <w:rsid w:val="00E13FD1"/>
    <w:rsid w:val="00E14015"/>
    <w:rsid w:val="00E1416B"/>
    <w:rsid w:val="00E141AD"/>
    <w:rsid w:val="00E14247"/>
    <w:rsid w:val="00E145C0"/>
    <w:rsid w:val="00E146CF"/>
    <w:rsid w:val="00E14743"/>
    <w:rsid w:val="00E14990"/>
    <w:rsid w:val="00E14BDF"/>
    <w:rsid w:val="00E14EC3"/>
    <w:rsid w:val="00E14F54"/>
    <w:rsid w:val="00E14FAD"/>
    <w:rsid w:val="00E1502F"/>
    <w:rsid w:val="00E150D2"/>
    <w:rsid w:val="00E154AA"/>
    <w:rsid w:val="00E15669"/>
    <w:rsid w:val="00E15716"/>
    <w:rsid w:val="00E1583A"/>
    <w:rsid w:val="00E15A3C"/>
    <w:rsid w:val="00E15B2F"/>
    <w:rsid w:val="00E15CBD"/>
    <w:rsid w:val="00E15EED"/>
    <w:rsid w:val="00E16103"/>
    <w:rsid w:val="00E162CB"/>
    <w:rsid w:val="00E162F9"/>
    <w:rsid w:val="00E16461"/>
    <w:rsid w:val="00E16495"/>
    <w:rsid w:val="00E1699B"/>
    <w:rsid w:val="00E16A94"/>
    <w:rsid w:val="00E16A9D"/>
    <w:rsid w:val="00E16E8D"/>
    <w:rsid w:val="00E17100"/>
    <w:rsid w:val="00E174A4"/>
    <w:rsid w:val="00E179A2"/>
    <w:rsid w:val="00E17DB1"/>
    <w:rsid w:val="00E17F5E"/>
    <w:rsid w:val="00E20082"/>
    <w:rsid w:val="00E20144"/>
    <w:rsid w:val="00E204FB"/>
    <w:rsid w:val="00E20658"/>
    <w:rsid w:val="00E207C0"/>
    <w:rsid w:val="00E209CF"/>
    <w:rsid w:val="00E20C20"/>
    <w:rsid w:val="00E21080"/>
    <w:rsid w:val="00E211E1"/>
    <w:rsid w:val="00E211EF"/>
    <w:rsid w:val="00E21257"/>
    <w:rsid w:val="00E21417"/>
    <w:rsid w:val="00E21985"/>
    <w:rsid w:val="00E21CD3"/>
    <w:rsid w:val="00E21D04"/>
    <w:rsid w:val="00E22278"/>
    <w:rsid w:val="00E225BB"/>
    <w:rsid w:val="00E2274A"/>
    <w:rsid w:val="00E22A54"/>
    <w:rsid w:val="00E22B1F"/>
    <w:rsid w:val="00E22D44"/>
    <w:rsid w:val="00E230F9"/>
    <w:rsid w:val="00E23117"/>
    <w:rsid w:val="00E2330C"/>
    <w:rsid w:val="00E23385"/>
    <w:rsid w:val="00E2338E"/>
    <w:rsid w:val="00E23485"/>
    <w:rsid w:val="00E236EB"/>
    <w:rsid w:val="00E23899"/>
    <w:rsid w:val="00E238C2"/>
    <w:rsid w:val="00E23E66"/>
    <w:rsid w:val="00E24016"/>
    <w:rsid w:val="00E2406C"/>
    <w:rsid w:val="00E24213"/>
    <w:rsid w:val="00E24337"/>
    <w:rsid w:val="00E24807"/>
    <w:rsid w:val="00E24DD3"/>
    <w:rsid w:val="00E24F45"/>
    <w:rsid w:val="00E2524C"/>
    <w:rsid w:val="00E2593E"/>
    <w:rsid w:val="00E25AF2"/>
    <w:rsid w:val="00E25BC9"/>
    <w:rsid w:val="00E25D60"/>
    <w:rsid w:val="00E25DCB"/>
    <w:rsid w:val="00E25FDC"/>
    <w:rsid w:val="00E26010"/>
    <w:rsid w:val="00E2625E"/>
    <w:rsid w:val="00E2647D"/>
    <w:rsid w:val="00E265BD"/>
    <w:rsid w:val="00E26730"/>
    <w:rsid w:val="00E26B1A"/>
    <w:rsid w:val="00E26F89"/>
    <w:rsid w:val="00E270A1"/>
    <w:rsid w:val="00E27231"/>
    <w:rsid w:val="00E27498"/>
    <w:rsid w:val="00E2756E"/>
    <w:rsid w:val="00E27639"/>
    <w:rsid w:val="00E27A1C"/>
    <w:rsid w:val="00E27B4F"/>
    <w:rsid w:val="00E27C72"/>
    <w:rsid w:val="00E27DC5"/>
    <w:rsid w:val="00E27EC3"/>
    <w:rsid w:val="00E3038E"/>
    <w:rsid w:val="00E3073D"/>
    <w:rsid w:val="00E30CCB"/>
    <w:rsid w:val="00E30CE6"/>
    <w:rsid w:val="00E31851"/>
    <w:rsid w:val="00E31880"/>
    <w:rsid w:val="00E31907"/>
    <w:rsid w:val="00E31CE8"/>
    <w:rsid w:val="00E31E3C"/>
    <w:rsid w:val="00E320D9"/>
    <w:rsid w:val="00E322B1"/>
    <w:rsid w:val="00E32300"/>
    <w:rsid w:val="00E3230E"/>
    <w:rsid w:val="00E3273D"/>
    <w:rsid w:val="00E327BD"/>
    <w:rsid w:val="00E32867"/>
    <w:rsid w:val="00E32BDD"/>
    <w:rsid w:val="00E32C29"/>
    <w:rsid w:val="00E331FC"/>
    <w:rsid w:val="00E33682"/>
    <w:rsid w:val="00E336BC"/>
    <w:rsid w:val="00E33B69"/>
    <w:rsid w:val="00E33C49"/>
    <w:rsid w:val="00E33CF5"/>
    <w:rsid w:val="00E33D79"/>
    <w:rsid w:val="00E33E2E"/>
    <w:rsid w:val="00E34210"/>
    <w:rsid w:val="00E34503"/>
    <w:rsid w:val="00E3455F"/>
    <w:rsid w:val="00E345DE"/>
    <w:rsid w:val="00E346E0"/>
    <w:rsid w:val="00E34C21"/>
    <w:rsid w:val="00E351C4"/>
    <w:rsid w:val="00E35365"/>
    <w:rsid w:val="00E35533"/>
    <w:rsid w:val="00E356B9"/>
    <w:rsid w:val="00E3599F"/>
    <w:rsid w:val="00E359BF"/>
    <w:rsid w:val="00E35C49"/>
    <w:rsid w:val="00E35E34"/>
    <w:rsid w:val="00E363F8"/>
    <w:rsid w:val="00E367F9"/>
    <w:rsid w:val="00E36AE6"/>
    <w:rsid w:val="00E36FD3"/>
    <w:rsid w:val="00E370D0"/>
    <w:rsid w:val="00E3769A"/>
    <w:rsid w:val="00E376D7"/>
    <w:rsid w:val="00E37923"/>
    <w:rsid w:val="00E37B12"/>
    <w:rsid w:val="00E37D9B"/>
    <w:rsid w:val="00E37EC2"/>
    <w:rsid w:val="00E37F06"/>
    <w:rsid w:val="00E37F85"/>
    <w:rsid w:val="00E40015"/>
    <w:rsid w:val="00E401DB"/>
    <w:rsid w:val="00E4029F"/>
    <w:rsid w:val="00E40658"/>
    <w:rsid w:val="00E40761"/>
    <w:rsid w:val="00E40899"/>
    <w:rsid w:val="00E40910"/>
    <w:rsid w:val="00E40E04"/>
    <w:rsid w:val="00E41119"/>
    <w:rsid w:val="00E4198F"/>
    <w:rsid w:val="00E419EE"/>
    <w:rsid w:val="00E41B7F"/>
    <w:rsid w:val="00E42357"/>
    <w:rsid w:val="00E423CE"/>
    <w:rsid w:val="00E42616"/>
    <w:rsid w:val="00E426A9"/>
    <w:rsid w:val="00E428DB"/>
    <w:rsid w:val="00E428F0"/>
    <w:rsid w:val="00E432F4"/>
    <w:rsid w:val="00E4341A"/>
    <w:rsid w:val="00E434F6"/>
    <w:rsid w:val="00E43C01"/>
    <w:rsid w:val="00E44092"/>
    <w:rsid w:val="00E446BF"/>
    <w:rsid w:val="00E456C4"/>
    <w:rsid w:val="00E45806"/>
    <w:rsid w:val="00E4597A"/>
    <w:rsid w:val="00E459FA"/>
    <w:rsid w:val="00E45AE7"/>
    <w:rsid w:val="00E45D43"/>
    <w:rsid w:val="00E45E6E"/>
    <w:rsid w:val="00E4600F"/>
    <w:rsid w:val="00E46678"/>
    <w:rsid w:val="00E46711"/>
    <w:rsid w:val="00E46956"/>
    <w:rsid w:val="00E46AF2"/>
    <w:rsid w:val="00E46B13"/>
    <w:rsid w:val="00E46BD2"/>
    <w:rsid w:val="00E470C3"/>
    <w:rsid w:val="00E473F1"/>
    <w:rsid w:val="00E4756C"/>
    <w:rsid w:val="00E47B65"/>
    <w:rsid w:val="00E47EA4"/>
    <w:rsid w:val="00E47F09"/>
    <w:rsid w:val="00E50224"/>
    <w:rsid w:val="00E502B7"/>
    <w:rsid w:val="00E502CA"/>
    <w:rsid w:val="00E5039F"/>
    <w:rsid w:val="00E504EB"/>
    <w:rsid w:val="00E5073F"/>
    <w:rsid w:val="00E507BF"/>
    <w:rsid w:val="00E507E4"/>
    <w:rsid w:val="00E509A3"/>
    <w:rsid w:val="00E50E84"/>
    <w:rsid w:val="00E513CD"/>
    <w:rsid w:val="00E514C9"/>
    <w:rsid w:val="00E518A2"/>
    <w:rsid w:val="00E518C9"/>
    <w:rsid w:val="00E51B2E"/>
    <w:rsid w:val="00E5204F"/>
    <w:rsid w:val="00E5227E"/>
    <w:rsid w:val="00E52543"/>
    <w:rsid w:val="00E5276C"/>
    <w:rsid w:val="00E527D0"/>
    <w:rsid w:val="00E528A1"/>
    <w:rsid w:val="00E52B2A"/>
    <w:rsid w:val="00E52D14"/>
    <w:rsid w:val="00E52D7F"/>
    <w:rsid w:val="00E52F5E"/>
    <w:rsid w:val="00E533BE"/>
    <w:rsid w:val="00E533F9"/>
    <w:rsid w:val="00E5386C"/>
    <w:rsid w:val="00E5387D"/>
    <w:rsid w:val="00E53A74"/>
    <w:rsid w:val="00E53E24"/>
    <w:rsid w:val="00E540F3"/>
    <w:rsid w:val="00E543C2"/>
    <w:rsid w:val="00E54974"/>
    <w:rsid w:val="00E54A0C"/>
    <w:rsid w:val="00E54A44"/>
    <w:rsid w:val="00E54CD2"/>
    <w:rsid w:val="00E54D1F"/>
    <w:rsid w:val="00E54DAD"/>
    <w:rsid w:val="00E55198"/>
    <w:rsid w:val="00E5524A"/>
    <w:rsid w:val="00E5525B"/>
    <w:rsid w:val="00E55577"/>
    <w:rsid w:val="00E55724"/>
    <w:rsid w:val="00E558DA"/>
    <w:rsid w:val="00E55991"/>
    <w:rsid w:val="00E55A18"/>
    <w:rsid w:val="00E55CC5"/>
    <w:rsid w:val="00E55DC3"/>
    <w:rsid w:val="00E55DD4"/>
    <w:rsid w:val="00E564CD"/>
    <w:rsid w:val="00E56609"/>
    <w:rsid w:val="00E56B0E"/>
    <w:rsid w:val="00E56D8A"/>
    <w:rsid w:val="00E56FF0"/>
    <w:rsid w:val="00E57240"/>
    <w:rsid w:val="00E5732B"/>
    <w:rsid w:val="00E57491"/>
    <w:rsid w:val="00E576AF"/>
    <w:rsid w:val="00E57B1B"/>
    <w:rsid w:val="00E57EFB"/>
    <w:rsid w:val="00E57FD6"/>
    <w:rsid w:val="00E6042C"/>
    <w:rsid w:val="00E606C0"/>
    <w:rsid w:val="00E60702"/>
    <w:rsid w:val="00E60DA8"/>
    <w:rsid w:val="00E6132C"/>
    <w:rsid w:val="00E61E72"/>
    <w:rsid w:val="00E62372"/>
    <w:rsid w:val="00E62380"/>
    <w:rsid w:val="00E62485"/>
    <w:rsid w:val="00E629F0"/>
    <w:rsid w:val="00E63508"/>
    <w:rsid w:val="00E63545"/>
    <w:rsid w:val="00E635E7"/>
    <w:rsid w:val="00E63664"/>
    <w:rsid w:val="00E63853"/>
    <w:rsid w:val="00E6392A"/>
    <w:rsid w:val="00E63E41"/>
    <w:rsid w:val="00E6401D"/>
    <w:rsid w:val="00E64056"/>
    <w:rsid w:val="00E640F0"/>
    <w:rsid w:val="00E64356"/>
    <w:rsid w:val="00E643EE"/>
    <w:rsid w:val="00E644BF"/>
    <w:rsid w:val="00E64DF2"/>
    <w:rsid w:val="00E64FDF"/>
    <w:rsid w:val="00E65141"/>
    <w:rsid w:val="00E65372"/>
    <w:rsid w:val="00E6540F"/>
    <w:rsid w:val="00E6566F"/>
    <w:rsid w:val="00E65738"/>
    <w:rsid w:val="00E657FA"/>
    <w:rsid w:val="00E6580E"/>
    <w:rsid w:val="00E6599F"/>
    <w:rsid w:val="00E65A19"/>
    <w:rsid w:val="00E65A3A"/>
    <w:rsid w:val="00E65FB6"/>
    <w:rsid w:val="00E663BE"/>
    <w:rsid w:val="00E66638"/>
    <w:rsid w:val="00E6698A"/>
    <w:rsid w:val="00E669A0"/>
    <w:rsid w:val="00E670B7"/>
    <w:rsid w:val="00E67142"/>
    <w:rsid w:val="00E67249"/>
    <w:rsid w:val="00E67266"/>
    <w:rsid w:val="00E67462"/>
    <w:rsid w:val="00E674F8"/>
    <w:rsid w:val="00E67A4D"/>
    <w:rsid w:val="00E67AEC"/>
    <w:rsid w:val="00E67C85"/>
    <w:rsid w:val="00E67D21"/>
    <w:rsid w:val="00E67D2A"/>
    <w:rsid w:val="00E67EEF"/>
    <w:rsid w:val="00E67FC4"/>
    <w:rsid w:val="00E7014C"/>
    <w:rsid w:val="00E702F5"/>
    <w:rsid w:val="00E703F0"/>
    <w:rsid w:val="00E704A4"/>
    <w:rsid w:val="00E706F1"/>
    <w:rsid w:val="00E7077E"/>
    <w:rsid w:val="00E708DC"/>
    <w:rsid w:val="00E70962"/>
    <w:rsid w:val="00E70A7B"/>
    <w:rsid w:val="00E70AD5"/>
    <w:rsid w:val="00E70B1D"/>
    <w:rsid w:val="00E70F8C"/>
    <w:rsid w:val="00E7100B"/>
    <w:rsid w:val="00E71288"/>
    <w:rsid w:val="00E713B8"/>
    <w:rsid w:val="00E71513"/>
    <w:rsid w:val="00E7194E"/>
    <w:rsid w:val="00E71F5F"/>
    <w:rsid w:val="00E725B9"/>
    <w:rsid w:val="00E72844"/>
    <w:rsid w:val="00E728B7"/>
    <w:rsid w:val="00E72B61"/>
    <w:rsid w:val="00E72BB6"/>
    <w:rsid w:val="00E72E5B"/>
    <w:rsid w:val="00E72E78"/>
    <w:rsid w:val="00E7300A"/>
    <w:rsid w:val="00E73060"/>
    <w:rsid w:val="00E73413"/>
    <w:rsid w:val="00E735DE"/>
    <w:rsid w:val="00E736B3"/>
    <w:rsid w:val="00E7385B"/>
    <w:rsid w:val="00E73910"/>
    <w:rsid w:val="00E73CE3"/>
    <w:rsid w:val="00E73E22"/>
    <w:rsid w:val="00E74019"/>
    <w:rsid w:val="00E7410F"/>
    <w:rsid w:val="00E742B9"/>
    <w:rsid w:val="00E74433"/>
    <w:rsid w:val="00E745C2"/>
    <w:rsid w:val="00E748BB"/>
    <w:rsid w:val="00E74A0A"/>
    <w:rsid w:val="00E74A54"/>
    <w:rsid w:val="00E74B36"/>
    <w:rsid w:val="00E74C76"/>
    <w:rsid w:val="00E74CFD"/>
    <w:rsid w:val="00E74D47"/>
    <w:rsid w:val="00E74E0C"/>
    <w:rsid w:val="00E7504B"/>
    <w:rsid w:val="00E75077"/>
    <w:rsid w:val="00E7565B"/>
    <w:rsid w:val="00E756FF"/>
    <w:rsid w:val="00E75B46"/>
    <w:rsid w:val="00E75B69"/>
    <w:rsid w:val="00E75CC7"/>
    <w:rsid w:val="00E76476"/>
    <w:rsid w:val="00E765AB"/>
    <w:rsid w:val="00E765AC"/>
    <w:rsid w:val="00E765BA"/>
    <w:rsid w:val="00E76780"/>
    <w:rsid w:val="00E76788"/>
    <w:rsid w:val="00E7717D"/>
    <w:rsid w:val="00E77464"/>
    <w:rsid w:val="00E7747D"/>
    <w:rsid w:val="00E774C3"/>
    <w:rsid w:val="00E7758D"/>
    <w:rsid w:val="00E776C4"/>
    <w:rsid w:val="00E77C9A"/>
    <w:rsid w:val="00E77D14"/>
    <w:rsid w:val="00E77D73"/>
    <w:rsid w:val="00E77F73"/>
    <w:rsid w:val="00E7A400"/>
    <w:rsid w:val="00E8022F"/>
    <w:rsid w:val="00E80362"/>
    <w:rsid w:val="00E8037C"/>
    <w:rsid w:val="00E804D9"/>
    <w:rsid w:val="00E80571"/>
    <w:rsid w:val="00E8079D"/>
    <w:rsid w:val="00E80855"/>
    <w:rsid w:val="00E80936"/>
    <w:rsid w:val="00E80EFC"/>
    <w:rsid w:val="00E80F02"/>
    <w:rsid w:val="00E80F1C"/>
    <w:rsid w:val="00E80F79"/>
    <w:rsid w:val="00E80F8D"/>
    <w:rsid w:val="00E810A3"/>
    <w:rsid w:val="00E812C8"/>
    <w:rsid w:val="00E8143B"/>
    <w:rsid w:val="00E814AE"/>
    <w:rsid w:val="00E81808"/>
    <w:rsid w:val="00E82211"/>
    <w:rsid w:val="00E82924"/>
    <w:rsid w:val="00E82B27"/>
    <w:rsid w:val="00E82B38"/>
    <w:rsid w:val="00E82DFC"/>
    <w:rsid w:val="00E832BC"/>
    <w:rsid w:val="00E83317"/>
    <w:rsid w:val="00E838B8"/>
    <w:rsid w:val="00E83A75"/>
    <w:rsid w:val="00E83C67"/>
    <w:rsid w:val="00E83C82"/>
    <w:rsid w:val="00E83D92"/>
    <w:rsid w:val="00E84096"/>
    <w:rsid w:val="00E8457F"/>
    <w:rsid w:val="00E848AC"/>
    <w:rsid w:val="00E848C7"/>
    <w:rsid w:val="00E8493C"/>
    <w:rsid w:val="00E84D16"/>
    <w:rsid w:val="00E84D37"/>
    <w:rsid w:val="00E84D88"/>
    <w:rsid w:val="00E84ED4"/>
    <w:rsid w:val="00E8517F"/>
    <w:rsid w:val="00E852B6"/>
    <w:rsid w:val="00E8535A"/>
    <w:rsid w:val="00E8562B"/>
    <w:rsid w:val="00E858D5"/>
    <w:rsid w:val="00E85B29"/>
    <w:rsid w:val="00E85BF0"/>
    <w:rsid w:val="00E85F91"/>
    <w:rsid w:val="00E860C9"/>
    <w:rsid w:val="00E86589"/>
    <w:rsid w:val="00E86790"/>
    <w:rsid w:val="00E867A6"/>
    <w:rsid w:val="00E86B47"/>
    <w:rsid w:val="00E86BFC"/>
    <w:rsid w:val="00E86D37"/>
    <w:rsid w:val="00E86D70"/>
    <w:rsid w:val="00E86DE2"/>
    <w:rsid w:val="00E86E04"/>
    <w:rsid w:val="00E87342"/>
    <w:rsid w:val="00E877CE"/>
    <w:rsid w:val="00E87BDD"/>
    <w:rsid w:val="00E87C39"/>
    <w:rsid w:val="00E87CA1"/>
    <w:rsid w:val="00E90500"/>
    <w:rsid w:val="00E907EC"/>
    <w:rsid w:val="00E9090F"/>
    <w:rsid w:val="00E90D03"/>
    <w:rsid w:val="00E91023"/>
    <w:rsid w:val="00E912AC"/>
    <w:rsid w:val="00E914E1"/>
    <w:rsid w:val="00E91547"/>
    <w:rsid w:val="00E91583"/>
    <w:rsid w:val="00E915C8"/>
    <w:rsid w:val="00E91A07"/>
    <w:rsid w:val="00E91C09"/>
    <w:rsid w:val="00E91C38"/>
    <w:rsid w:val="00E91CB3"/>
    <w:rsid w:val="00E91EFB"/>
    <w:rsid w:val="00E924E4"/>
    <w:rsid w:val="00E925C4"/>
    <w:rsid w:val="00E925E2"/>
    <w:rsid w:val="00E92637"/>
    <w:rsid w:val="00E926C7"/>
    <w:rsid w:val="00E92832"/>
    <w:rsid w:val="00E92884"/>
    <w:rsid w:val="00E92961"/>
    <w:rsid w:val="00E92CA6"/>
    <w:rsid w:val="00E92D5F"/>
    <w:rsid w:val="00E92FC0"/>
    <w:rsid w:val="00E933D4"/>
    <w:rsid w:val="00E9344C"/>
    <w:rsid w:val="00E935EF"/>
    <w:rsid w:val="00E939D6"/>
    <w:rsid w:val="00E93A31"/>
    <w:rsid w:val="00E93FB0"/>
    <w:rsid w:val="00E940D8"/>
    <w:rsid w:val="00E943EF"/>
    <w:rsid w:val="00E94486"/>
    <w:rsid w:val="00E944FE"/>
    <w:rsid w:val="00E945DC"/>
    <w:rsid w:val="00E945FC"/>
    <w:rsid w:val="00E946C8"/>
    <w:rsid w:val="00E94732"/>
    <w:rsid w:val="00E94814"/>
    <w:rsid w:val="00E94CB9"/>
    <w:rsid w:val="00E950F5"/>
    <w:rsid w:val="00E953DD"/>
    <w:rsid w:val="00E953FD"/>
    <w:rsid w:val="00E95902"/>
    <w:rsid w:val="00E9591D"/>
    <w:rsid w:val="00E95AC4"/>
    <w:rsid w:val="00E95C69"/>
    <w:rsid w:val="00E95DA8"/>
    <w:rsid w:val="00E95E2E"/>
    <w:rsid w:val="00E95EE9"/>
    <w:rsid w:val="00E95FEA"/>
    <w:rsid w:val="00E960C1"/>
    <w:rsid w:val="00E962E2"/>
    <w:rsid w:val="00E965E5"/>
    <w:rsid w:val="00E9683C"/>
    <w:rsid w:val="00E96901"/>
    <w:rsid w:val="00E96E13"/>
    <w:rsid w:val="00E970EE"/>
    <w:rsid w:val="00E97430"/>
    <w:rsid w:val="00E975A3"/>
    <w:rsid w:val="00E97615"/>
    <w:rsid w:val="00E9779A"/>
    <w:rsid w:val="00E97988"/>
    <w:rsid w:val="00E97FDC"/>
    <w:rsid w:val="00EA04CD"/>
    <w:rsid w:val="00EA0813"/>
    <w:rsid w:val="00EA087F"/>
    <w:rsid w:val="00EA0974"/>
    <w:rsid w:val="00EA0A13"/>
    <w:rsid w:val="00EA0C8B"/>
    <w:rsid w:val="00EA0DC1"/>
    <w:rsid w:val="00EA0F8D"/>
    <w:rsid w:val="00EA1319"/>
    <w:rsid w:val="00EA13A3"/>
    <w:rsid w:val="00EA162D"/>
    <w:rsid w:val="00EA1C92"/>
    <w:rsid w:val="00EA1D38"/>
    <w:rsid w:val="00EA1E22"/>
    <w:rsid w:val="00EA210B"/>
    <w:rsid w:val="00EA21DF"/>
    <w:rsid w:val="00EA24C4"/>
    <w:rsid w:val="00EA25A2"/>
    <w:rsid w:val="00EA25E0"/>
    <w:rsid w:val="00EA2942"/>
    <w:rsid w:val="00EA2AD9"/>
    <w:rsid w:val="00EA2D0F"/>
    <w:rsid w:val="00EA2D9E"/>
    <w:rsid w:val="00EA2E45"/>
    <w:rsid w:val="00EA2E86"/>
    <w:rsid w:val="00EA3385"/>
    <w:rsid w:val="00EA3469"/>
    <w:rsid w:val="00EA3D90"/>
    <w:rsid w:val="00EA3D93"/>
    <w:rsid w:val="00EA3F65"/>
    <w:rsid w:val="00EA4717"/>
    <w:rsid w:val="00EA473B"/>
    <w:rsid w:val="00EA49D6"/>
    <w:rsid w:val="00EA4A22"/>
    <w:rsid w:val="00EA4B63"/>
    <w:rsid w:val="00EA4BAB"/>
    <w:rsid w:val="00EA4BC6"/>
    <w:rsid w:val="00EA4D98"/>
    <w:rsid w:val="00EA5128"/>
    <w:rsid w:val="00EA5182"/>
    <w:rsid w:val="00EA529C"/>
    <w:rsid w:val="00EA53E2"/>
    <w:rsid w:val="00EA5615"/>
    <w:rsid w:val="00EA5639"/>
    <w:rsid w:val="00EA56B1"/>
    <w:rsid w:val="00EA58CB"/>
    <w:rsid w:val="00EA5A69"/>
    <w:rsid w:val="00EA5A6B"/>
    <w:rsid w:val="00EA5AEC"/>
    <w:rsid w:val="00EA5DC0"/>
    <w:rsid w:val="00EA6100"/>
    <w:rsid w:val="00EA63E1"/>
    <w:rsid w:val="00EA670A"/>
    <w:rsid w:val="00EA6860"/>
    <w:rsid w:val="00EA6A59"/>
    <w:rsid w:val="00EA6A66"/>
    <w:rsid w:val="00EA6B09"/>
    <w:rsid w:val="00EA6BB8"/>
    <w:rsid w:val="00EA7377"/>
    <w:rsid w:val="00EA748F"/>
    <w:rsid w:val="00EA75F8"/>
    <w:rsid w:val="00EA791B"/>
    <w:rsid w:val="00EA7939"/>
    <w:rsid w:val="00EA7CAC"/>
    <w:rsid w:val="00EA7D48"/>
    <w:rsid w:val="00EB0187"/>
    <w:rsid w:val="00EB03B4"/>
    <w:rsid w:val="00EB05AB"/>
    <w:rsid w:val="00EB068B"/>
    <w:rsid w:val="00EB07C8"/>
    <w:rsid w:val="00EB07E9"/>
    <w:rsid w:val="00EB07FB"/>
    <w:rsid w:val="00EB083D"/>
    <w:rsid w:val="00EB0F3E"/>
    <w:rsid w:val="00EB0FC3"/>
    <w:rsid w:val="00EB0FCA"/>
    <w:rsid w:val="00EB10C1"/>
    <w:rsid w:val="00EB1558"/>
    <w:rsid w:val="00EB16B2"/>
    <w:rsid w:val="00EB1AC4"/>
    <w:rsid w:val="00EB1AD2"/>
    <w:rsid w:val="00EB1CE1"/>
    <w:rsid w:val="00EB209B"/>
    <w:rsid w:val="00EB21C5"/>
    <w:rsid w:val="00EB2298"/>
    <w:rsid w:val="00EB24BB"/>
    <w:rsid w:val="00EB2615"/>
    <w:rsid w:val="00EB270E"/>
    <w:rsid w:val="00EB2978"/>
    <w:rsid w:val="00EB2B43"/>
    <w:rsid w:val="00EB313F"/>
    <w:rsid w:val="00EB31D1"/>
    <w:rsid w:val="00EB31E5"/>
    <w:rsid w:val="00EB34E8"/>
    <w:rsid w:val="00EB361F"/>
    <w:rsid w:val="00EB36C0"/>
    <w:rsid w:val="00EB36C8"/>
    <w:rsid w:val="00EB36EC"/>
    <w:rsid w:val="00EB3901"/>
    <w:rsid w:val="00EB3A43"/>
    <w:rsid w:val="00EB3B52"/>
    <w:rsid w:val="00EB3BBD"/>
    <w:rsid w:val="00EB3E54"/>
    <w:rsid w:val="00EB3E90"/>
    <w:rsid w:val="00EB3FE4"/>
    <w:rsid w:val="00EB4010"/>
    <w:rsid w:val="00EB4111"/>
    <w:rsid w:val="00EB41C6"/>
    <w:rsid w:val="00EB4310"/>
    <w:rsid w:val="00EB459C"/>
    <w:rsid w:val="00EB4616"/>
    <w:rsid w:val="00EB4724"/>
    <w:rsid w:val="00EB4860"/>
    <w:rsid w:val="00EB4B0B"/>
    <w:rsid w:val="00EB5120"/>
    <w:rsid w:val="00EB51CD"/>
    <w:rsid w:val="00EB5219"/>
    <w:rsid w:val="00EB55F6"/>
    <w:rsid w:val="00EB57C9"/>
    <w:rsid w:val="00EB5855"/>
    <w:rsid w:val="00EB5B1F"/>
    <w:rsid w:val="00EB5B48"/>
    <w:rsid w:val="00EB5C96"/>
    <w:rsid w:val="00EB5E89"/>
    <w:rsid w:val="00EB6180"/>
    <w:rsid w:val="00EB6308"/>
    <w:rsid w:val="00EB6630"/>
    <w:rsid w:val="00EB6931"/>
    <w:rsid w:val="00EB6B08"/>
    <w:rsid w:val="00EB6BCE"/>
    <w:rsid w:val="00EB7552"/>
    <w:rsid w:val="00EB785F"/>
    <w:rsid w:val="00EB78AA"/>
    <w:rsid w:val="00EB7C3A"/>
    <w:rsid w:val="00EB7CB0"/>
    <w:rsid w:val="00EC039B"/>
    <w:rsid w:val="00EC054D"/>
    <w:rsid w:val="00EC0840"/>
    <w:rsid w:val="00EC08D2"/>
    <w:rsid w:val="00EC0C2A"/>
    <w:rsid w:val="00EC0D74"/>
    <w:rsid w:val="00EC0E40"/>
    <w:rsid w:val="00EC0F39"/>
    <w:rsid w:val="00EC0F5D"/>
    <w:rsid w:val="00EC128D"/>
    <w:rsid w:val="00EC1369"/>
    <w:rsid w:val="00EC1732"/>
    <w:rsid w:val="00EC1BED"/>
    <w:rsid w:val="00EC1E28"/>
    <w:rsid w:val="00EC1E68"/>
    <w:rsid w:val="00EC1EBA"/>
    <w:rsid w:val="00EC1EE1"/>
    <w:rsid w:val="00EC21E1"/>
    <w:rsid w:val="00EC289C"/>
    <w:rsid w:val="00EC2A02"/>
    <w:rsid w:val="00EC2AE7"/>
    <w:rsid w:val="00EC2B03"/>
    <w:rsid w:val="00EC2DAD"/>
    <w:rsid w:val="00EC2EA9"/>
    <w:rsid w:val="00EC322C"/>
    <w:rsid w:val="00EC34F5"/>
    <w:rsid w:val="00EC3A68"/>
    <w:rsid w:val="00EC3F28"/>
    <w:rsid w:val="00EC40F9"/>
    <w:rsid w:val="00EC4243"/>
    <w:rsid w:val="00EC42CB"/>
    <w:rsid w:val="00EC4344"/>
    <w:rsid w:val="00EC4373"/>
    <w:rsid w:val="00EC43D8"/>
    <w:rsid w:val="00EC447D"/>
    <w:rsid w:val="00EC44D3"/>
    <w:rsid w:val="00EC4582"/>
    <w:rsid w:val="00EC4652"/>
    <w:rsid w:val="00EC46AF"/>
    <w:rsid w:val="00EC4831"/>
    <w:rsid w:val="00EC488B"/>
    <w:rsid w:val="00EC49F8"/>
    <w:rsid w:val="00EC4CE6"/>
    <w:rsid w:val="00EC4E26"/>
    <w:rsid w:val="00EC4ED8"/>
    <w:rsid w:val="00EC4F22"/>
    <w:rsid w:val="00EC4F6F"/>
    <w:rsid w:val="00EC53CB"/>
    <w:rsid w:val="00EC5BE0"/>
    <w:rsid w:val="00EC6040"/>
    <w:rsid w:val="00EC629B"/>
    <w:rsid w:val="00EC6345"/>
    <w:rsid w:val="00EC64DC"/>
    <w:rsid w:val="00EC6552"/>
    <w:rsid w:val="00EC6D60"/>
    <w:rsid w:val="00EC6E54"/>
    <w:rsid w:val="00EC7130"/>
    <w:rsid w:val="00EC728F"/>
    <w:rsid w:val="00EC741F"/>
    <w:rsid w:val="00EC7640"/>
    <w:rsid w:val="00EC7918"/>
    <w:rsid w:val="00ED0152"/>
    <w:rsid w:val="00ED028A"/>
    <w:rsid w:val="00ED0601"/>
    <w:rsid w:val="00ED0CD7"/>
    <w:rsid w:val="00ED13AB"/>
    <w:rsid w:val="00ED1EB5"/>
    <w:rsid w:val="00ED2283"/>
    <w:rsid w:val="00ED2367"/>
    <w:rsid w:val="00ED2513"/>
    <w:rsid w:val="00ED25B2"/>
    <w:rsid w:val="00ED2931"/>
    <w:rsid w:val="00ED2DCA"/>
    <w:rsid w:val="00ED30CF"/>
    <w:rsid w:val="00ED3123"/>
    <w:rsid w:val="00ED3291"/>
    <w:rsid w:val="00ED3715"/>
    <w:rsid w:val="00ED38BC"/>
    <w:rsid w:val="00ED394F"/>
    <w:rsid w:val="00ED3A49"/>
    <w:rsid w:val="00ED3D3C"/>
    <w:rsid w:val="00ED41C0"/>
    <w:rsid w:val="00ED41F3"/>
    <w:rsid w:val="00ED4649"/>
    <w:rsid w:val="00ED4FFF"/>
    <w:rsid w:val="00ED5113"/>
    <w:rsid w:val="00ED5353"/>
    <w:rsid w:val="00ED53D0"/>
    <w:rsid w:val="00ED5808"/>
    <w:rsid w:val="00ED59DB"/>
    <w:rsid w:val="00ED5A24"/>
    <w:rsid w:val="00ED5A37"/>
    <w:rsid w:val="00ED5A41"/>
    <w:rsid w:val="00ED5D27"/>
    <w:rsid w:val="00ED5EB7"/>
    <w:rsid w:val="00ED646D"/>
    <w:rsid w:val="00ED672A"/>
    <w:rsid w:val="00ED6B63"/>
    <w:rsid w:val="00ED6BFB"/>
    <w:rsid w:val="00ED6CCB"/>
    <w:rsid w:val="00ED6FFB"/>
    <w:rsid w:val="00ED700C"/>
    <w:rsid w:val="00ED713E"/>
    <w:rsid w:val="00ED75C4"/>
    <w:rsid w:val="00ED7B8C"/>
    <w:rsid w:val="00ED7C80"/>
    <w:rsid w:val="00ED7E21"/>
    <w:rsid w:val="00ED7E8E"/>
    <w:rsid w:val="00ED7EA9"/>
    <w:rsid w:val="00ED9519"/>
    <w:rsid w:val="00EE007E"/>
    <w:rsid w:val="00EE00C1"/>
    <w:rsid w:val="00EE0307"/>
    <w:rsid w:val="00EE066C"/>
    <w:rsid w:val="00EE06AE"/>
    <w:rsid w:val="00EE08A7"/>
    <w:rsid w:val="00EE0A27"/>
    <w:rsid w:val="00EE0B0B"/>
    <w:rsid w:val="00EE0C16"/>
    <w:rsid w:val="00EE0D4A"/>
    <w:rsid w:val="00EE0DE7"/>
    <w:rsid w:val="00EE0DEA"/>
    <w:rsid w:val="00EE0EF4"/>
    <w:rsid w:val="00EE10BA"/>
    <w:rsid w:val="00EE1250"/>
    <w:rsid w:val="00EE14C6"/>
    <w:rsid w:val="00EE1631"/>
    <w:rsid w:val="00EE17F7"/>
    <w:rsid w:val="00EE1839"/>
    <w:rsid w:val="00EE19D0"/>
    <w:rsid w:val="00EE1B38"/>
    <w:rsid w:val="00EE1F8A"/>
    <w:rsid w:val="00EE285B"/>
    <w:rsid w:val="00EE28BE"/>
    <w:rsid w:val="00EE28C8"/>
    <w:rsid w:val="00EE2933"/>
    <w:rsid w:val="00EE2934"/>
    <w:rsid w:val="00EE29F6"/>
    <w:rsid w:val="00EE2A6D"/>
    <w:rsid w:val="00EE2FE0"/>
    <w:rsid w:val="00EE3010"/>
    <w:rsid w:val="00EE30D9"/>
    <w:rsid w:val="00EE30DA"/>
    <w:rsid w:val="00EE34E1"/>
    <w:rsid w:val="00EE35A9"/>
    <w:rsid w:val="00EE38AB"/>
    <w:rsid w:val="00EE3CCD"/>
    <w:rsid w:val="00EE3E3C"/>
    <w:rsid w:val="00EE3F1A"/>
    <w:rsid w:val="00EE431D"/>
    <w:rsid w:val="00EE43A5"/>
    <w:rsid w:val="00EE441C"/>
    <w:rsid w:val="00EE44A8"/>
    <w:rsid w:val="00EE4681"/>
    <w:rsid w:val="00EE46B7"/>
    <w:rsid w:val="00EE47E1"/>
    <w:rsid w:val="00EE480E"/>
    <w:rsid w:val="00EE5115"/>
    <w:rsid w:val="00EE5501"/>
    <w:rsid w:val="00EE5635"/>
    <w:rsid w:val="00EE57FB"/>
    <w:rsid w:val="00EE5AC0"/>
    <w:rsid w:val="00EE5BC0"/>
    <w:rsid w:val="00EE5C51"/>
    <w:rsid w:val="00EE5E2C"/>
    <w:rsid w:val="00EE5E94"/>
    <w:rsid w:val="00EE5EA8"/>
    <w:rsid w:val="00EE5FB8"/>
    <w:rsid w:val="00EE6196"/>
    <w:rsid w:val="00EE6551"/>
    <w:rsid w:val="00EE6860"/>
    <w:rsid w:val="00EE6C2B"/>
    <w:rsid w:val="00EE6F2F"/>
    <w:rsid w:val="00EE6FEF"/>
    <w:rsid w:val="00EE75B8"/>
    <w:rsid w:val="00EE76A2"/>
    <w:rsid w:val="00EE7718"/>
    <w:rsid w:val="00EE7797"/>
    <w:rsid w:val="00EE7B51"/>
    <w:rsid w:val="00EE84FC"/>
    <w:rsid w:val="00EF00A4"/>
    <w:rsid w:val="00EF0320"/>
    <w:rsid w:val="00EF04A3"/>
    <w:rsid w:val="00EF0512"/>
    <w:rsid w:val="00EF060F"/>
    <w:rsid w:val="00EF0A05"/>
    <w:rsid w:val="00EF0A79"/>
    <w:rsid w:val="00EF0C06"/>
    <w:rsid w:val="00EF0D87"/>
    <w:rsid w:val="00EF0D97"/>
    <w:rsid w:val="00EF10F4"/>
    <w:rsid w:val="00EF13EA"/>
    <w:rsid w:val="00EF1647"/>
    <w:rsid w:val="00EF1708"/>
    <w:rsid w:val="00EF175F"/>
    <w:rsid w:val="00EF18BF"/>
    <w:rsid w:val="00EF199A"/>
    <w:rsid w:val="00EF1B52"/>
    <w:rsid w:val="00EF1E65"/>
    <w:rsid w:val="00EF2622"/>
    <w:rsid w:val="00EF2FF5"/>
    <w:rsid w:val="00EF30CF"/>
    <w:rsid w:val="00EF3105"/>
    <w:rsid w:val="00EF32C9"/>
    <w:rsid w:val="00EF359C"/>
    <w:rsid w:val="00EF35F2"/>
    <w:rsid w:val="00EF372C"/>
    <w:rsid w:val="00EF37A0"/>
    <w:rsid w:val="00EF3D0A"/>
    <w:rsid w:val="00EF3EE4"/>
    <w:rsid w:val="00EF402D"/>
    <w:rsid w:val="00EF4466"/>
    <w:rsid w:val="00EF456D"/>
    <w:rsid w:val="00EF467D"/>
    <w:rsid w:val="00EF4711"/>
    <w:rsid w:val="00EF478D"/>
    <w:rsid w:val="00EF4841"/>
    <w:rsid w:val="00EF48F5"/>
    <w:rsid w:val="00EF4B09"/>
    <w:rsid w:val="00EF4B8F"/>
    <w:rsid w:val="00EF4DCB"/>
    <w:rsid w:val="00EF4E55"/>
    <w:rsid w:val="00EF4E8A"/>
    <w:rsid w:val="00EF4E92"/>
    <w:rsid w:val="00EF5647"/>
    <w:rsid w:val="00EF5936"/>
    <w:rsid w:val="00EF5B56"/>
    <w:rsid w:val="00EF5BAF"/>
    <w:rsid w:val="00EF5E16"/>
    <w:rsid w:val="00EF5E4E"/>
    <w:rsid w:val="00EF5F86"/>
    <w:rsid w:val="00EF60DC"/>
    <w:rsid w:val="00EF6927"/>
    <w:rsid w:val="00EF6E2D"/>
    <w:rsid w:val="00EF6EB5"/>
    <w:rsid w:val="00EF6F8A"/>
    <w:rsid w:val="00EF708D"/>
    <w:rsid w:val="00EF7114"/>
    <w:rsid w:val="00EF7164"/>
    <w:rsid w:val="00EF7191"/>
    <w:rsid w:val="00EF7238"/>
    <w:rsid w:val="00EF7567"/>
    <w:rsid w:val="00EF7677"/>
    <w:rsid w:val="00EF76C8"/>
    <w:rsid w:val="00EF791A"/>
    <w:rsid w:val="00EF7C96"/>
    <w:rsid w:val="00EF7D91"/>
    <w:rsid w:val="00F0002A"/>
    <w:rsid w:val="00F000E4"/>
    <w:rsid w:val="00F00310"/>
    <w:rsid w:val="00F003EC"/>
    <w:rsid w:val="00F004EF"/>
    <w:rsid w:val="00F0057F"/>
    <w:rsid w:val="00F007E6"/>
    <w:rsid w:val="00F007EA"/>
    <w:rsid w:val="00F00C67"/>
    <w:rsid w:val="00F00D2D"/>
    <w:rsid w:val="00F00DEC"/>
    <w:rsid w:val="00F01481"/>
    <w:rsid w:val="00F01756"/>
    <w:rsid w:val="00F0184F"/>
    <w:rsid w:val="00F01DC2"/>
    <w:rsid w:val="00F01DDD"/>
    <w:rsid w:val="00F0209D"/>
    <w:rsid w:val="00F024FC"/>
    <w:rsid w:val="00F02548"/>
    <w:rsid w:val="00F026AC"/>
    <w:rsid w:val="00F02726"/>
    <w:rsid w:val="00F0287B"/>
    <w:rsid w:val="00F02B7B"/>
    <w:rsid w:val="00F033A1"/>
    <w:rsid w:val="00F038F8"/>
    <w:rsid w:val="00F03AD3"/>
    <w:rsid w:val="00F03B61"/>
    <w:rsid w:val="00F03D02"/>
    <w:rsid w:val="00F03D64"/>
    <w:rsid w:val="00F040EE"/>
    <w:rsid w:val="00F0416B"/>
    <w:rsid w:val="00F0421F"/>
    <w:rsid w:val="00F04441"/>
    <w:rsid w:val="00F0458C"/>
    <w:rsid w:val="00F046D1"/>
    <w:rsid w:val="00F0477D"/>
    <w:rsid w:val="00F047D5"/>
    <w:rsid w:val="00F04906"/>
    <w:rsid w:val="00F04CAF"/>
    <w:rsid w:val="00F04D7C"/>
    <w:rsid w:val="00F04ED1"/>
    <w:rsid w:val="00F0510F"/>
    <w:rsid w:val="00F051C7"/>
    <w:rsid w:val="00F0525B"/>
    <w:rsid w:val="00F0575F"/>
    <w:rsid w:val="00F05B26"/>
    <w:rsid w:val="00F05C71"/>
    <w:rsid w:val="00F060AF"/>
    <w:rsid w:val="00F0662D"/>
    <w:rsid w:val="00F06ABB"/>
    <w:rsid w:val="00F06B6D"/>
    <w:rsid w:val="00F06C94"/>
    <w:rsid w:val="00F06E4A"/>
    <w:rsid w:val="00F06E89"/>
    <w:rsid w:val="00F07068"/>
    <w:rsid w:val="00F070F2"/>
    <w:rsid w:val="00F0724C"/>
    <w:rsid w:val="00F07352"/>
    <w:rsid w:val="00F073A6"/>
    <w:rsid w:val="00F075CB"/>
    <w:rsid w:val="00F07B00"/>
    <w:rsid w:val="00F07B12"/>
    <w:rsid w:val="00F102A2"/>
    <w:rsid w:val="00F10498"/>
    <w:rsid w:val="00F10742"/>
    <w:rsid w:val="00F109E5"/>
    <w:rsid w:val="00F10D58"/>
    <w:rsid w:val="00F10EA2"/>
    <w:rsid w:val="00F1115B"/>
    <w:rsid w:val="00F11A2F"/>
    <w:rsid w:val="00F11A44"/>
    <w:rsid w:val="00F11A8F"/>
    <w:rsid w:val="00F11AEC"/>
    <w:rsid w:val="00F11E53"/>
    <w:rsid w:val="00F12041"/>
    <w:rsid w:val="00F121C0"/>
    <w:rsid w:val="00F12704"/>
    <w:rsid w:val="00F12736"/>
    <w:rsid w:val="00F12A20"/>
    <w:rsid w:val="00F12ACB"/>
    <w:rsid w:val="00F12B44"/>
    <w:rsid w:val="00F12E90"/>
    <w:rsid w:val="00F12EAD"/>
    <w:rsid w:val="00F12F36"/>
    <w:rsid w:val="00F131C7"/>
    <w:rsid w:val="00F132C7"/>
    <w:rsid w:val="00F132EF"/>
    <w:rsid w:val="00F13441"/>
    <w:rsid w:val="00F13517"/>
    <w:rsid w:val="00F13523"/>
    <w:rsid w:val="00F1364B"/>
    <w:rsid w:val="00F13899"/>
    <w:rsid w:val="00F13C5C"/>
    <w:rsid w:val="00F13D9D"/>
    <w:rsid w:val="00F13FA4"/>
    <w:rsid w:val="00F14255"/>
    <w:rsid w:val="00F145E7"/>
    <w:rsid w:val="00F147B1"/>
    <w:rsid w:val="00F14825"/>
    <w:rsid w:val="00F14A1B"/>
    <w:rsid w:val="00F14A3A"/>
    <w:rsid w:val="00F14B51"/>
    <w:rsid w:val="00F14B5A"/>
    <w:rsid w:val="00F14C2E"/>
    <w:rsid w:val="00F14FBE"/>
    <w:rsid w:val="00F15167"/>
    <w:rsid w:val="00F15335"/>
    <w:rsid w:val="00F1557C"/>
    <w:rsid w:val="00F15629"/>
    <w:rsid w:val="00F156CA"/>
    <w:rsid w:val="00F15851"/>
    <w:rsid w:val="00F15957"/>
    <w:rsid w:val="00F15ADE"/>
    <w:rsid w:val="00F15C4F"/>
    <w:rsid w:val="00F15E84"/>
    <w:rsid w:val="00F16033"/>
    <w:rsid w:val="00F16091"/>
    <w:rsid w:val="00F16123"/>
    <w:rsid w:val="00F1646A"/>
    <w:rsid w:val="00F164AA"/>
    <w:rsid w:val="00F1652C"/>
    <w:rsid w:val="00F165D4"/>
    <w:rsid w:val="00F165EA"/>
    <w:rsid w:val="00F166AD"/>
    <w:rsid w:val="00F16A5B"/>
    <w:rsid w:val="00F16B29"/>
    <w:rsid w:val="00F16C0E"/>
    <w:rsid w:val="00F16E2B"/>
    <w:rsid w:val="00F16F84"/>
    <w:rsid w:val="00F171C7"/>
    <w:rsid w:val="00F17406"/>
    <w:rsid w:val="00F1754A"/>
    <w:rsid w:val="00F17625"/>
    <w:rsid w:val="00F176AE"/>
    <w:rsid w:val="00F17789"/>
    <w:rsid w:val="00F178AE"/>
    <w:rsid w:val="00F178E2"/>
    <w:rsid w:val="00F1795F"/>
    <w:rsid w:val="00F179F5"/>
    <w:rsid w:val="00F17BC0"/>
    <w:rsid w:val="00F17C76"/>
    <w:rsid w:val="00F1B9C2"/>
    <w:rsid w:val="00F2007A"/>
    <w:rsid w:val="00F201A4"/>
    <w:rsid w:val="00F20341"/>
    <w:rsid w:val="00F203DC"/>
    <w:rsid w:val="00F2050D"/>
    <w:rsid w:val="00F20755"/>
    <w:rsid w:val="00F20A01"/>
    <w:rsid w:val="00F20A0B"/>
    <w:rsid w:val="00F20ADB"/>
    <w:rsid w:val="00F20C66"/>
    <w:rsid w:val="00F20EF6"/>
    <w:rsid w:val="00F20F9E"/>
    <w:rsid w:val="00F21070"/>
    <w:rsid w:val="00F21075"/>
    <w:rsid w:val="00F21146"/>
    <w:rsid w:val="00F2121D"/>
    <w:rsid w:val="00F213F6"/>
    <w:rsid w:val="00F21585"/>
    <w:rsid w:val="00F21597"/>
    <w:rsid w:val="00F215BC"/>
    <w:rsid w:val="00F21901"/>
    <w:rsid w:val="00F219ED"/>
    <w:rsid w:val="00F21C7D"/>
    <w:rsid w:val="00F21EF7"/>
    <w:rsid w:val="00F22023"/>
    <w:rsid w:val="00F22052"/>
    <w:rsid w:val="00F2219D"/>
    <w:rsid w:val="00F22C73"/>
    <w:rsid w:val="00F232A7"/>
    <w:rsid w:val="00F235BC"/>
    <w:rsid w:val="00F23895"/>
    <w:rsid w:val="00F23A16"/>
    <w:rsid w:val="00F23AA2"/>
    <w:rsid w:val="00F23DAF"/>
    <w:rsid w:val="00F23FA7"/>
    <w:rsid w:val="00F2431F"/>
    <w:rsid w:val="00F2469F"/>
    <w:rsid w:val="00F24991"/>
    <w:rsid w:val="00F24C08"/>
    <w:rsid w:val="00F25130"/>
    <w:rsid w:val="00F25384"/>
    <w:rsid w:val="00F2541C"/>
    <w:rsid w:val="00F255AE"/>
    <w:rsid w:val="00F258A5"/>
    <w:rsid w:val="00F2593B"/>
    <w:rsid w:val="00F25A51"/>
    <w:rsid w:val="00F25EF1"/>
    <w:rsid w:val="00F26058"/>
    <w:rsid w:val="00F2636E"/>
    <w:rsid w:val="00F264CE"/>
    <w:rsid w:val="00F26B0E"/>
    <w:rsid w:val="00F26E7A"/>
    <w:rsid w:val="00F2726F"/>
    <w:rsid w:val="00F273E2"/>
    <w:rsid w:val="00F2763C"/>
    <w:rsid w:val="00F276B4"/>
    <w:rsid w:val="00F278E9"/>
    <w:rsid w:val="00F27A8F"/>
    <w:rsid w:val="00F27DBE"/>
    <w:rsid w:val="00F27EC6"/>
    <w:rsid w:val="00F302F6"/>
    <w:rsid w:val="00F3034A"/>
    <w:rsid w:val="00F3039C"/>
    <w:rsid w:val="00F3059D"/>
    <w:rsid w:val="00F309B0"/>
    <w:rsid w:val="00F30FBF"/>
    <w:rsid w:val="00F31428"/>
    <w:rsid w:val="00F31659"/>
    <w:rsid w:val="00F3169C"/>
    <w:rsid w:val="00F3189E"/>
    <w:rsid w:val="00F3198B"/>
    <w:rsid w:val="00F319AB"/>
    <w:rsid w:val="00F31D67"/>
    <w:rsid w:val="00F3212C"/>
    <w:rsid w:val="00F32A93"/>
    <w:rsid w:val="00F330EA"/>
    <w:rsid w:val="00F3329E"/>
    <w:rsid w:val="00F33A61"/>
    <w:rsid w:val="00F33C28"/>
    <w:rsid w:val="00F33D0C"/>
    <w:rsid w:val="00F33F39"/>
    <w:rsid w:val="00F3409D"/>
    <w:rsid w:val="00F3442D"/>
    <w:rsid w:val="00F34737"/>
    <w:rsid w:val="00F3481B"/>
    <w:rsid w:val="00F34AA1"/>
    <w:rsid w:val="00F34ADA"/>
    <w:rsid w:val="00F34B3B"/>
    <w:rsid w:val="00F34B98"/>
    <w:rsid w:val="00F34CBE"/>
    <w:rsid w:val="00F34EA1"/>
    <w:rsid w:val="00F34F27"/>
    <w:rsid w:val="00F34FB7"/>
    <w:rsid w:val="00F35321"/>
    <w:rsid w:val="00F35A0B"/>
    <w:rsid w:val="00F35C58"/>
    <w:rsid w:val="00F35E6A"/>
    <w:rsid w:val="00F35F54"/>
    <w:rsid w:val="00F362F1"/>
    <w:rsid w:val="00F363E4"/>
    <w:rsid w:val="00F36541"/>
    <w:rsid w:val="00F3676E"/>
    <w:rsid w:val="00F36959"/>
    <w:rsid w:val="00F3698B"/>
    <w:rsid w:val="00F37145"/>
    <w:rsid w:val="00F3717F"/>
    <w:rsid w:val="00F37209"/>
    <w:rsid w:val="00F3742C"/>
    <w:rsid w:val="00F37569"/>
    <w:rsid w:val="00F378EF"/>
    <w:rsid w:val="00F40075"/>
    <w:rsid w:val="00F400AE"/>
    <w:rsid w:val="00F400DD"/>
    <w:rsid w:val="00F40163"/>
    <w:rsid w:val="00F4017D"/>
    <w:rsid w:val="00F4031D"/>
    <w:rsid w:val="00F403A5"/>
    <w:rsid w:val="00F4045E"/>
    <w:rsid w:val="00F40754"/>
    <w:rsid w:val="00F408B6"/>
    <w:rsid w:val="00F408D8"/>
    <w:rsid w:val="00F408FD"/>
    <w:rsid w:val="00F40E43"/>
    <w:rsid w:val="00F41321"/>
    <w:rsid w:val="00F4189D"/>
    <w:rsid w:val="00F41A85"/>
    <w:rsid w:val="00F41BBD"/>
    <w:rsid w:val="00F41E43"/>
    <w:rsid w:val="00F42265"/>
    <w:rsid w:val="00F4246C"/>
    <w:rsid w:val="00F42D43"/>
    <w:rsid w:val="00F42D57"/>
    <w:rsid w:val="00F42DED"/>
    <w:rsid w:val="00F42E37"/>
    <w:rsid w:val="00F42E7A"/>
    <w:rsid w:val="00F4312D"/>
    <w:rsid w:val="00F432E4"/>
    <w:rsid w:val="00F4349E"/>
    <w:rsid w:val="00F43680"/>
    <w:rsid w:val="00F43794"/>
    <w:rsid w:val="00F43804"/>
    <w:rsid w:val="00F439BB"/>
    <w:rsid w:val="00F43BB9"/>
    <w:rsid w:val="00F43E15"/>
    <w:rsid w:val="00F4407B"/>
    <w:rsid w:val="00F440B3"/>
    <w:rsid w:val="00F44128"/>
    <w:rsid w:val="00F4435B"/>
    <w:rsid w:val="00F44641"/>
    <w:rsid w:val="00F44660"/>
    <w:rsid w:val="00F44740"/>
    <w:rsid w:val="00F453F9"/>
    <w:rsid w:val="00F459A1"/>
    <w:rsid w:val="00F45AAA"/>
    <w:rsid w:val="00F45B06"/>
    <w:rsid w:val="00F45B87"/>
    <w:rsid w:val="00F45BB0"/>
    <w:rsid w:val="00F45C9D"/>
    <w:rsid w:val="00F45DB7"/>
    <w:rsid w:val="00F46149"/>
    <w:rsid w:val="00F461F1"/>
    <w:rsid w:val="00F46289"/>
    <w:rsid w:val="00F467A3"/>
    <w:rsid w:val="00F46907"/>
    <w:rsid w:val="00F46A68"/>
    <w:rsid w:val="00F46A75"/>
    <w:rsid w:val="00F46B4C"/>
    <w:rsid w:val="00F46BB8"/>
    <w:rsid w:val="00F46C24"/>
    <w:rsid w:val="00F46C33"/>
    <w:rsid w:val="00F472E2"/>
    <w:rsid w:val="00F4759C"/>
    <w:rsid w:val="00F477A1"/>
    <w:rsid w:val="00F47A1B"/>
    <w:rsid w:val="00F47A87"/>
    <w:rsid w:val="00F47AEA"/>
    <w:rsid w:val="00F47B34"/>
    <w:rsid w:val="00F47E27"/>
    <w:rsid w:val="00F47F18"/>
    <w:rsid w:val="00F50483"/>
    <w:rsid w:val="00F505CA"/>
    <w:rsid w:val="00F5063D"/>
    <w:rsid w:val="00F506D3"/>
    <w:rsid w:val="00F508C2"/>
    <w:rsid w:val="00F50B15"/>
    <w:rsid w:val="00F50CF1"/>
    <w:rsid w:val="00F50FD9"/>
    <w:rsid w:val="00F5113D"/>
    <w:rsid w:val="00F512E7"/>
    <w:rsid w:val="00F51316"/>
    <w:rsid w:val="00F51355"/>
    <w:rsid w:val="00F51741"/>
    <w:rsid w:val="00F5174E"/>
    <w:rsid w:val="00F5178C"/>
    <w:rsid w:val="00F521F0"/>
    <w:rsid w:val="00F522E8"/>
    <w:rsid w:val="00F526AB"/>
    <w:rsid w:val="00F526DD"/>
    <w:rsid w:val="00F52706"/>
    <w:rsid w:val="00F52854"/>
    <w:rsid w:val="00F52A17"/>
    <w:rsid w:val="00F52C79"/>
    <w:rsid w:val="00F52C8D"/>
    <w:rsid w:val="00F52D44"/>
    <w:rsid w:val="00F52DDF"/>
    <w:rsid w:val="00F52FD4"/>
    <w:rsid w:val="00F52FFE"/>
    <w:rsid w:val="00F53019"/>
    <w:rsid w:val="00F53239"/>
    <w:rsid w:val="00F5331C"/>
    <w:rsid w:val="00F53515"/>
    <w:rsid w:val="00F53554"/>
    <w:rsid w:val="00F535B2"/>
    <w:rsid w:val="00F5372D"/>
    <w:rsid w:val="00F53EA1"/>
    <w:rsid w:val="00F53ED1"/>
    <w:rsid w:val="00F5419A"/>
    <w:rsid w:val="00F54246"/>
    <w:rsid w:val="00F544D1"/>
    <w:rsid w:val="00F54882"/>
    <w:rsid w:val="00F549DA"/>
    <w:rsid w:val="00F54C4C"/>
    <w:rsid w:val="00F54C65"/>
    <w:rsid w:val="00F54E7C"/>
    <w:rsid w:val="00F54EE5"/>
    <w:rsid w:val="00F55075"/>
    <w:rsid w:val="00F55404"/>
    <w:rsid w:val="00F55587"/>
    <w:rsid w:val="00F55677"/>
    <w:rsid w:val="00F5570F"/>
    <w:rsid w:val="00F55804"/>
    <w:rsid w:val="00F55BC1"/>
    <w:rsid w:val="00F55DE3"/>
    <w:rsid w:val="00F55FC6"/>
    <w:rsid w:val="00F562C1"/>
    <w:rsid w:val="00F56388"/>
    <w:rsid w:val="00F565F5"/>
    <w:rsid w:val="00F56600"/>
    <w:rsid w:val="00F56E33"/>
    <w:rsid w:val="00F56EEE"/>
    <w:rsid w:val="00F571A9"/>
    <w:rsid w:val="00F57226"/>
    <w:rsid w:val="00F573D7"/>
    <w:rsid w:val="00F573D9"/>
    <w:rsid w:val="00F576AA"/>
    <w:rsid w:val="00F57B46"/>
    <w:rsid w:val="00F57CC4"/>
    <w:rsid w:val="00F57E38"/>
    <w:rsid w:val="00F57EE0"/>
    <w:rsid w:val="00F5B299"/>
    <w:rsid w:val="00F602E9"/>
    <w:rsid w:val="00F60498"/>
    <w:rsid w:val="00F608D3"/>
    <w:rsid w:val="00F608DB"/>
    <w:rsid w:val="00F608F9"/>
    <w:rsid w:val="00F60AEE"/>
    <w:rsid w:val="00F60EC5"/>
    <w:rsid w:val="00F60FB4"/>
    <w:rsid w:val="00F61222"/>
    <w:rsid w:val="00F61387"/>
    <w:rsid w:val="00F6141B"/>
    <w:rsid w:val="00F61996"/>
    <w:rsid w:val="00F61DA0"/>
    <w:rsid w:val="00F61EA5"/>
    <w:rsid w:val="00F62060"/>
    <w:rsid w:val="00F621F7"/>
    <w:rsid w:val="00F627BA"/>
    <w:rsid w:val="00F62812"/>
    <w:rsid w:val="00F62850"/>
    <w:rsid w:val="00F62AD8"/>
    <w:rsid w:val="00F62B1F"/>
    <w:rsid w:val="00F62BDA"/>
    <w:rsid w:val="00F62CBF"/>
    <w:rsid w:val="00F62DAC"/>
    <w:rsid w:val="00F6318F"/>
    <w:rsid w:val="00F633EA"/>
    <w:rsid w:val="00F6378B"/>
    <w:rsid w:val="00F639C1"/>
    <w:rsid w:val="00F63C2C"/>
    <w:rsid w:val="00F64146"/>
    <w:rsid w:val="00F643A8"/>
    <w:rsid w:val="00F64440"/>
    <w:rsid w:val="00F652DE"/>
    <w:rsid w:val="00F65462"/>
    <w:rsid w:val="00F65622"/>
    <w:rsid w:val="00F6589A"/>
    <w:rsid w:val="00F658B4"/>
    <w:rsid w:val="00F65A1F"/>
    <w:rsid w:val="00F667FE"/>
    <w:rsid w:val="00F66AFB"/>
    <w:rsid w:val="00F6700B"/>
    <w:rsid w:val="00F670E5"/>
    <w:rsid w:val="00F6726C"/>
    <w:rsid w:val="00F67670"/>
    <w:rsid w:val="00F679ED"/>
    <w:rsid w:val="00F67A8F"/>
    <w:rsid w:val="00F67C2B"/>
    <w:rsid w:val="00F67C41"/>
    <w:rsid w:val="00F70151"/>
    <w:rsid w:val="00F70172"/>
    <w:rsid w:val="00F7051B"/>
    <w:rsid w:val="00F70A3D"/>
    <w:rsid w:val="00F70AEB"/>
    <w:rsid w:val="00F70C5C"/>
    <w:rsid w:val="00F70D03"/>
    <w:rsid w:val="00F70DB6"/>
    <w:rsid w:val="00F70DBF"/>
    <w:rsid w:val="00F710FD"/>
    <w:rsid w:val="00F71D02"/>
    <w:rsid w:val="00F71ECF"/>
    <w:rsid w:val="00F7215D"/>
    <w:rsid w:val="00F723FD"/>
    <w:rsid w:val="00F728B0"/>
    <w:rsid w:val="00F72CD9"/>
    <w:rsid w:val="00F72D8A"/>
    <w:rsid w:val="00F72EE2"/>
    <w:rsid w:val="00F73273"/>
    <w:rsid w:val="00F7327C"/>
    <w:rsid w:val="00F732A0"/>
    <w:rsid w:val="00F732C4"/>
    <w:rsid w:val="00F733E7"/>
    <w:rsid w:val="00F7343A"/>
    <w:rsid w:val="00F73519"/>
    <w:rsid w:val="00F73980"/>
    <w:rsid w:val="00F73D0F"/>
    <w:rsid w:val="00F73D82"/>
    <w:rsid w:val="00F73E47"/>
    <w:rsid w:val="00F7436A"/>
    <w:rsid w:val="00F743CF"/>
    <w:rsid w:val="00F74D2C"/>
    <w:rsid w:val="00F74EB7"/>
    <w:rsid w:val="00F752F9"/>
    <w:rsid w:val="00F75451"/>
    <w:rsid w:val="00F7545A"/>
    <w:rsid w:val="00F7545D"/>
    <w:rsid w:val="00F75A67"/>
    <w:rsid w:val="00F75A71"/>
    <w:rsid w:val="00F75AD2"/>
    <w:rsid w:val="00F75BB2"/>
    <w:rsid w:val="00F75C21"/>
    <w:rsid w:val="00F75D9B"/>
    <w:rsid w:val="00F75E10"/>
    <w:rsid w:val="00F7614D"/>
    <w:rsid w:val="00F76323"/>
    <w:rsid w:val="00F763D5"/>
    <w:rsid w:val="00F763F1"/>
    <w:rsid w:val="00F76476"/>
    <w:rsid w:val="00F76733"/>
    <w:rsid w:val="00F76D41"/>
    <w:rsid w:val="00F76F55"/>
    <w:rsid w:val="00F7743B"/>
    <w:rsid w:val="00F77957"/>
    <w:rsid w:val="00F77969"/>
    <w:rsid w:val="00F77A94"/>
    <w:rsid w:val="00F77B7E"/>
    <w:rsid w:val="00F77B91"/>
    <w:rsid w:val="00F77CBF"/>
    <w:rsid w:val="00F8003A"/>
    <w:rsid w:val="00F8022E"/>
    <w:rsid w:val="00F802DA"/>
    <w:rsid w:val="00F8073F"/>
    <w:rsid w:val="00F8075C"/>
    <w:rsid w:val="00F80779"/>
    <w:rsid w:val="00F80990"/>
    <w:rsid w:val="00F809BD"/>
    <w:rsid w:val="00F80E04"/>
    <w:rsid w:val="00F80F22"/>
    <w:rsid w:val="00F80FCF"/>
    <w:rsid w:val="00F81818"/>
    <w:rsid w:val="00F81915"/>
    <w:rsid w:val="00F8199B"/>
    <w:rsid w:val="00F81AA8"/>
    <w:rsid w:val="00F8210B"/>
    <w:rsid w:val="00F8211D"/>
    <w:rsid w:val="00F824DF"/>
    <w:rsid w:val="00F8258B"/>
    <w:rsid w:val="00F825B6"/>
    <w:rsid w:val="00F82612"/>
    <w:rsid w:val="00F82814"/>
    <w:rsid w:val="00F82836"/>
    <w:rsid w:val="00F82A39"/>
    <w:rsid w:val="00F82CC3"/>
    <w:rsid w:val="00F831D1"/>
    <w:rsid w:val="00F8324F"/>
    <w:rsid w:val="00F83297"/>
    <w:rsid w:val="00F832D9"/>
    <w:rsid w:val="00F8375A"/>
    <w:rsid w:val="00F83813"/>
    <w:rsid w:val="00F8401B"/>
    <w:rsid w:val="00F84225"/>
    <w:rsid w:val="00F84677"/>
    <w:rsid w:val="00F84704"/>
    <w:rsid w:val="00F8494D"/>
    <w:rsid w:val="00F849D9"/>
    <w:rsid w:val="00F84E0A"/>
    <w:rsid w:val="00F84E5F"/>
    <w:rsid w:val="00F84EDB"/>
    <w:rsid w:val="00F8537D"/>
    <w:rsid w:val="00F8540E"/>
    <w:rsid w:val="00F85532"/>
    <w:rsid w:val="00F855B0"/>
    <w:rsid w:val="00F85ABE"/>
    <w:rsid w:val="00F85B2F"/>
    <w:rsid w:val="00F85B85"/>
    <w:rsid w:val="00F85D0E"/>
    <w:rsid w:val="00F85E64"/>
    <w:rsid w:val="00F85EF6"/>
    <w:rsid w:val="00F8604B"/>
    <w:rsid w:val="00F86450"/>
    <w:rsid w:val="00F86A65"/>
    <w:rsid w:val="00F86B50"/>
    <w:rsid w:val="00F86CA5"/>
    <w:rsid w:val="00F86ECE"/>
    <w:rsid w:val="00F86F11"/>
    <w:rsid w:val="00F87079"/>
    <w:rsid w:val="00F8709F"/>
    <w:rsid w:val="00F87185"/>
    <w:rsid w:val="00F871E0"/>
    <w:rsid w:val="00F87373"/>
    <w:rsid w:val="00F87381"/>
    <w:rsid w:val="00F8794D"/>
    <w:rsid w:val="00F87969"/>
    <w:rsid w:val="00F87A3F"/>
    <w:rsid w:val="00F87B53"/>
    <w:rsid w:val="00F87C97"/>
    <w:rsid w:val="00F90007"/>
    <w:rsid w:val="00F9037A"/>
    <w:rsid w:val="00F90414"/>
    <w:rsid w:val="00F90528"/>
    <w:rsid w:val="00F90626"/>
    <w:rsid w:val="00F90982"/>
    <w:rsid w:val="00F909F3"/>
    <w:rsid w:val="00F90A92"/>
    <w:rsid w:val="00F90E4A"/>
    <w:rsid w:val="00F91AC8"/>
    <w:rsid w:val="00F91C31"/>
    <w:rsid w:val="00F91C67"/>
    <w:rsid w:val="00F91F1F"/>
    <w:rsid w:val="00F9236C"/>
    <w:rsid w:val="00F92CC6"/>
    <w:rsid w:val="00F92D7E"/>
    <w:rsid w:val="00F932CD"/>
    <w:rsid w:val="00F93416"/>
    <w:rsid w:val="00F934AF"/>
    <w:rsid w:val="00F93937"/>
    <w:rsid w:val="00F93BB3"/>
    <w:rsid w:val="00F93C32"/>
    <w:rsid w:val="00F93CEE"/>
    <w:rsid w:val="00F93FAE"/>
    <w:rsid w:val="00F93FE4"/>
    <w:rsid w:val="00F94413"/>
    <w:rsid w:val="00F9466C"/>
    <w:rsid w:val="00F9473D"/>
    <w:rsid w:val="00F947F4"/>
    <w:rsid w:val="00F94920"/>
    <w:rsid w:val="00F949DD"/>
    <w:rsid w:val="00F94F5C"/>
    <w:rsid w:val="00F950FE"/>
    <w:rsid w:val="00F951FF"/>
    <w:rsid w:val="00F952F5"/>
    <w:rsid w:val="00F957C5"/>
    <w:rsid w:val="00F95887"/>
    <w:rsid w:val="00F959E5"/>
    <w:rsid w:val="00F95A3F"/>
    <w:rsid w:val="00F95A6E"/>
    <w:rsid w:val="00F95B3D"/>
    <w:rsid w:val="00F95BD3"/>
    <w:rsid w:val="00F95C97"/>
    <w:rsid w:val="00F95E02"/>
    <w:rsid w:val="00F962A6"/>
    <w:rsid w:val="00F966E0"/>
    <w:rsid w:val="00F9671A"/>
    <w:rsid w:val="00F96BC1"/>
    <w:rsid w:val="00F96C17"/>
    <w:rsid w:val="00F96C1E"/>
    <w:rsid w:val="00F96D49"/>
    <w:rsid w:val="00F96D95"/>
    <w:rsid w:val="00F96EC7"/>
    <w:rsid w:val="00F97248"/>
    <w:rsid w:val="00F9759D"/>
    <w:rsid w:val="00F97D68"/>
    <w:rsid w:val="00FA01D1"/>
    <w:rsid w:val="00FA0354"/>
    <w:rsid w:val="00FA09E9"/>
    <w:rsid w:val="00FA0CA2"/>
    <w:rsid w:val="00FA0F24"/>
    <w:rsid w:val="00FA1018"/>
    <w:rsid w:val="00FA107B"/>
    <w:rsid w:val="00FA13F6"/>
    <w:rsid w:val="00FA1447"/>
    <w:rsid w:val="00FA1573"/>
    <w:rsid w:val="00FA1663"/>
    <w:rsid w:val="00FA1B80"/>
    <w:rsid w:val="00FA1F94"/>
    <w:rsid w:val="00FA22DB"/>
    <w:rsid w:val="00FA2363"/>
    <w:rsid w:val="00FA24D6"/>
    <w:rsid w:val="00FA2CAE"/>
    <w:rsid w:val="00FA2E68"/>
    <w:rsid w:val="00FA30B5"/>
    <w:rsid w:val="00FA31F3"/>
    <w:rsid w:val="00FA338E"/>
    <w:rsid w:val="00FA38B8"/>
    <w:rsid w:val="00FA38BA"/>
    <w:rsid w:val="00FA38C4"/>
    <w:rsid w:val="00FA4214"/>
    <w:rsid w:val="00FA4267"/>
    <w:rsid w:val="00FA437B"/>
    <w:rsid w:val="00FA464B"/>
    <w:rsid w:val="00FA4696"/>
    <w:rsid w:val="00FA47F3"/>
    <w:rsid w:val="00FA4840"/>
    <w:rsid w:val="00FA4A9E"/>
    <w:rsid w:val="00FA4C5B"/>
    <w:rsid w:val="00FA4D29"/>
    <w:rsid w:val="00FA5007"/>
    <w:rsid w:val="00FA5881"/>
    <w:rsid w:val="00FA58D6"/>
    <w:rsid w:val="00FA5FA3"/>
    <w:rsid w:val="00FA6296"/>
    <w:rsid w:val="00FA62E4"/>
    <w:rsid w:val="00FA660B"/>
    <w:rsid w:val="00FA660C"/>
    <w:rsid w:val="00FA6902"/>
    <w:rsid w:val="00FA69CB"/>
    <w:rsid w:val="00FA6A35"/>
    <w:rsid w:val="00FA6AA7"/>
    <w:rsid w:val="00FA6B59"/>
    <w:rsid w:val="00FA6C19"/>
    <w:rsid w:val="00FA6CAC"/>
    <w:rsid w:val="00FA6F32"/>
    <w:rsid w:val="00FA70EC"/>
    <w:rsid w:val="00FA71CA"/>
    <w:rsid w:val="00FA761B"/>
    <w:rsid w:val="00FA7980"/>
    <w:rsid w:val="00FA7AD2"/>
    <w:rsid w:val="00FA7CC5"/>
    <w:rsid w:val="00FA8B72"/>
    <w:rsid w:val="00FB0042"/>
    <w:rsid w:val="00FB020C"/>
    <w:rsid w:val="00FB0521"/>
    <w:rsid w:val="00FB07DB"/>
    <w:rsid w:val="00FB0983"/>
    <w:rsid w:val="00FB0A34"/>
    <w:rsid w:val="00FB0AFD"/>
    <w:rsid w:val="00FB0B6A"/>
    <w:rsid w:val="00FB0EC2"/>
    <w:rsid w:val="00FB11BD"/>
    <w:rsid w:val="00FB1428"/>
    <w:rsid w:val="00FB1E84"/>
    <w:rsid w:val="00FB1FCB"/>
    <w:rsid w:val="00FB20C5"/>
    <w:rsid w:val="00FB20DF"/>
    <w:rsid w:val="00FB2234"/>
    <w:rsid w:val="00FB2744"/>
    <w:rsid w:val="00FB29B4"/>
    <w:rsid w:val="00FB2DA0"/>
    <w:rsid w:val="00FB2E11"/>
    <w:rsid w:val="00FB2FA1"/>
    <w:rsid w:val="00FB300E"/>
    <w:rsid w:val="00FB33B3"/>
    <w:rsid w:val="00FB37A8"/>
    <w:rsid w:val="00FB388B"/>
    <w:rsid w:val="00FB3A5C"/>
    <w:rsid w:val="00FB3A9B"/>
    <w:rsid w:val="00FB418E"/>
    <w:rsid w:val="00FB4226"/>
    <w:rsid w:val="00FB425A"/>
    <w:rsid w:val="00FB4390"/>
    <w:rsid w:val="00FB43EF"/>
    <w:rsid w:val="00FB4525"/>
    <w:rsid w:val="00FB453A"/>
    <w:rsid w:val="00FB470E"/>
    <w:rsid w:val="00FB48A1"/>
    <w:rsid w:val="00FB4961"/>
    <w:rsid w:val="00FB4BC0"/>
    <w:rsid w:val="00FB4C03"/>
    <w:rsid w:val="00FB5216"/>
    <w:rsid w:val="00FB5228"/>
    <w:rsid w:val="00FB53E7"/>
    <w:rsid w:val="00FB56DA"/>
    <w:rsid w:val="00FB571F"/>
    <w:rsid w:val="00FB5D68"/>
    <w:rsid w:val="00FB5DCA"/>
    <w:rsid w:val="00FB5DE1"/>
    <w:rsid w:val="00FB5E25"/>
    <w:rsid w:val="00FB5EF1"/>
    <w:rsid w:val="00FB632B"/>
    <w:rsid w:val="00FB63CA"/>
    <w:rsid w:val="00FB66A5"/>
    <w:rsid w:val="00FB6D8E"/>
    <w:rsid w:val="00FB7313"/>
    <w:rsid w:val="00FB78DA"/>
    <w:rsid w:val="00FBC38C"/>
    <w:rsid w:val="00FC0017"/>
    <w:rsid w:val="00FC064B"/>
    <w:rsid w:val="00FC0727"/>
    <w:rsid w:val="00FC08A4"/>
    <w:rsid w:val="00FC09F9"/>
    <w:rsid w:val="00FC0A04"/>
    <w:rsid w:val="00FC0A7E"/>
    <w:rsid w:val="00FC0D10"/>
    <w:rsid w:val="00FC1272"/>
    <w:rsid w:val="00FC1345"/>
    <w:rsid w:val="00FC1522"/>
    <w:rsid w:val="00FC1B34"/>
    <w:rsid w:val="00FC1D85"/>
    <w:rsid w:val="00FC21B3"/>
    <w:rsid w:val="00FC2756"/>
    <w:rsid w:val="00FC2766"/>
    <w:rsid w:val="00FC28D3"/>
    <w:rsid w:val="00FC2B0A"/>
    <w:rsid w:val="00FC2BBA"/>
    <w:rsid w:val="00FC2C22"/>
    <w:rsid w:val="00FC312C"/>
    <w:rsid w:val="00FC313C"/>
    <w:rsid w:val="00FC3145"/>
    <w:rsid w:val="00FC315F"/>
    <w:rsid w:val="00FC353F"/>
    <w:rsid w:val="00FC377C"/>
    <w:rsid w:val="00FC3AAE"/>
    <w:rsid w:val="00FC3CDD"/>
    <w:rsid w:val="00FC3FC8"/>
    <w:rsid w:val="00FC40DF"/>
    <w:rsid w:val="00FC450D"/>
    <w:rsid w:val="00FC4A41"/>
    <w:rsid w:val="00FC4C5D"/>
    <w:rsid w:val="00FC4C71"/>
    <w:rsid w:val="00FC4CDE"/>
    <w:rsid w:val="00FC50DF"/>
    <w:rsid w:val="00FC5118"/>
    <w:rsid w:val="00FC59A4"/>
    <w:rsid w:val="00FC5C07"/>
    <w:rsid w:val="00FC5C9F"/>
    <w:rsid w:val="00FC619E"/>
    <w:rsid w:val="00FC6270"/>
    <w:rsid w:val="00FC6590"/>
    <w:rsid w:val="00FC6934"/>
    <w:rsid w:val="00FC69EB"/>
    <w:rsid w:val="00FC6CE3"/>
    <w:rsid w:val="00FC6D44"/>
    <w:rsid w:val="00FC6FF3"/>
    <w:rsid w:val="00FC7101"/>
    <w:rsid w:val="00FC724F"/>
    <w:rsid w:val="00FC72E2"/>
    <w:rsid w:val="00FC751D"/>
    <w:rsid w:val="00FC75AD"/>
    <w:rsid w:val="00FC7936"/>
    <w:rsid w:val="00FC795D"/>
    <w:rsid w:val="00FC7A1A"/>
    <w:rsid w:val="00FC7AB0"/>
    <w:rsid w:val="00FC7C36"/>
    <w:rsid w:val="00FC7CA0"/>
    <w:rsid w:val="00FC7D82"/>
    <w:rsid w:val="00FC7E91"/>
    <w:rsid w:val="00FD013E"/>
    <w:rsid w:val="00FD02FF"/>
    <w:rsid w:val="00FD0317"/>
    <w:rsid w:val="00FD03B9"/>
    <w:rsid w:val="00FD0934"/>
    <w:rsid w:val="00FD0C07"/>
    <w:rsid w:val="00FD0E38"/>
    <w:rsid w:val="00FD0F2B"/>
    <w:rsid w:val="00FD12EC"/>
    <w:rsid w:val="00FD12F8"/>
    <w:rsid w:val="00FD1481"/>
    <w:rsid w:val="00FD16F6"/>
    <w:rsid w:val="00FD17E3"/>
    <w:rsid w:val="00FD2545"/>
    <w:rsid w:val="00FD28AE"/>
    <w:rsid w:val="00FD2AE8"/>
    <w:rsid w:val="00FD2C0C"/>
    <w:rsid w:val="00FD2E07"/>
    <w:rsid w:val="00FD2EF4"/>
    <w:rsid w:val="00FD3464"/>
    <w:rsid w:val="00FD34D5"/>
    <w:rsid w:val="00FD35C1"/>
    <w:rsid w:val="00FD35F5"/>
    <w:rsid w:val="00FD3814"/>
    <w:rsid w:val="00FD3944"/>
    <w:rsid w:val="00FD3AE1"/>
    <w:rsid w:val="00FD3BA2"/>
    <w:rsid w:val="00FD3D88"/>
    <w:rsid w:val="00FD40BF"/>
    <w:rsid w:val="00FD40C8"/>
    <w:rsid w:val="00FD423E"/>
    <w:rsid w:val="00FD443B"/>
    <w:rsid w:val="00FD445E"/>
    <w:rsid w:val="00FD4E35"/>
    <w:rsid w:val="00FD55E5"/>
    <w:rsid w:val="00FD57B3"/>
    <w:rsid w:val="00FD5A61"/>
    <w:rsid w:val="00FD5D98"/>
    <w:rsid w:val="00FD5F66"/>
    <w:rsid w:val="00FD61EC"/>
    <w:rsid w:val="00FD628F"/>
    <w:rsid w:val="00FD62C3"/>
    <w:rsid w:val="00FD64B1"/>
    <w:rsid w:val="00FD6572"/>
    <w:rsid w:val="00FD67B6"/>
    <w:rsid w:val="00FD692A"/>
    <w:rsid w:val="00FD6D81"/>
    <w:rsid w:val="00FD6F1D"/>
    <w:rsid w:val="00FD7036"/>
    <w:rsid w:val="00FD7144"/>
    <w:rsid w:val="00FD73E3"/>
    <w:rsid w:val="00FD7408"/>
    <w:rsid w:val="00FD747C"/>
    <w:rsid w:val="00FD749A"/>
    <w:rsid w:val="00FD79AF"/>
    <w:rsid w:val="00FD7B28"/>
    <w:rsid w:val="00FD7B2F"/>
    <w:rsid w:val="00FD7D6E"/>
    <w:rsid w:val="00FD7E07"/>
    <w:rsid w:val="00FD7FDB"/>
    <w:rsid w:val="00FE0107"/>
    <w:rsid w:val="00FE0511"/>
    <w:rsid w:val="00FE05DA"/>
    <w:rsid w:val="00FE0969"/>
    <w:rsid w:val="00FE0C85"/>
    <w:rsid w:val="00FE0E0F"/>
    <w:rsid w:val="00FE0FCA"/>
    <w:rsid w:val="00FE0FFE"/>
    <w:rsid w:val="00FE1182"/>
    <w:rsid w:val="00FE11C9"/>
    <w:rsid w:val="00FE1833"/>
    <w:rsid w:val="00FE1ADB"/>
    <w:rsid w:val="00FE1DD8"/>
    <w:rsid w:val="00FE1E15"/>
    <w:rsid w:val="00FE1E3B"/>
    <w:rsid w:val="00FE1EC9"/>
    <w:rsid w:val="00FE1FFE"/>
    <w:rsid w:val="00FE2AEB"/>
    <w:rsid w:val="00FE2BC1"/>
    <w:rsid w:val="00FE2BD2"/>
    <w:rsid w:val="00FE2CD0"/>
    <w:rsid w:val="00FE305E"/>
    <w:rsid w:val="00FE31C7"/>
    <w:rsid w:val="00FE33B5"/>
    <w:rsid w:val="00FE3589"/>
    <w:rsid w:val="00FE3652"/>
    <w:rsid w:val="00FE36EC"/>
    <w:rsid w:val="00FE3946"/>
    <w:rsid w:val="00FE3CED"/>
    <w:rsid w:val="00FE40E7"/>
    <w:rsid w:val="00FE42C0"/>
    <w:rsid w:val="00FE42D8"/>
    <w:rsid w:val="00FE4575"/>
    <w:rsid w:val="00FE4649"/>
    <w:rsid w:val="00FE46EA"/>
    <w:rsid w:val="00FE47FE"/>
    <w:rsid w:val="00FE4977"/>
    <w:rsid w:val="00FE4DB6"/>
    <w:rsid w:val="00FE4F59"/>
    <w:rsid w:val="00FE556E"/>
    <w:rsid w:val="00FE5BF7"/>
    <w:rsid w:val="00FE5C45"/>
    <w:rsid w:val="00FE5CB9"/>
    <w:rsid w:val="00FE615C"/>
    <w:rsid w:val="00FE61A8"/>
    <w:rsid w:val="00FE6421"/>
    <w:rsid w:val="00FE66A9"/>
    <w:rsid w:val="00FE66AF"/>
    <w:rsid w:val="00FE7306"/>
    <w:rsid w:val="00FE730F"/>
    <w:rsid w:val="00FE735D"/>
    <w:rsid w:val="00FE74DD"/>
    <w:rsid w:val="00FE77DF"/>
    <w:rsid w:val="00FE7AD7"/>
    <w:rsid w:val="00FE7F0F"/>
    <w:rsid w:val="00FF01B8"/>
    <w:rsid w:val="00FF01ED"/>
    <w:rsid w:val="00FF0291"/>
    <w:rsid w:val="00FF0733"/>
    <w:rsid w:val="00FF0914"/>
    <w:rsid w:val="00FF0AEF"/>
    <w:rsid w:val="00FF0B90"/>
    <w:rsid w:val="00FF0DD4"/>
    <w:rsid w:val="00FF0E05"/>
    <w:rsid w:val="00FF0F9E"/>
    <w:rsid w:val="00FF122F"/>
    <w:rsid w:val="00FF1481"/>
    <w:rsid w:val="00FF14D4"/>
    <w:rsid w:val="00FF1621"/>
    <w:rsid w:val="00FF16C9"/>
    <w:rsid w:val="00FF171F"/>
    <w:rsid w:val="00FF18B3"/>
    <w:rsid w:val="00FF1AD7"/>
    <w:rsid w:val="00FF1B3D"/>
    <w:rsid w:val="00FF21EB"/>
    <w:rsid w:val="00FF22A7"/>
    <w:rsid w:val="00FF275E"/>
    <w:rsid w:val="00FF2EFF"/>
    <w:rsid w:val="00FF312B"/>
    <w:rsid w:val="00FF3153"/>
    <w:rsid w:val="00FF34D4"/>
    <w:rsid w:val="00FF39CA"/>
    <w:rsid w:val="00FF3C08"/>
    <w:rsid w:val="00FF3CFC"/>
    <w:rsid w:val="00FF3D6E"/>
    <w:rsid w:val="00FF4004"/>
    <w:rsid w:val="00FF41DA"/>
    <w:rsid w:val="00FF4399"/>
    <w:rsid w:val="00FF450A"/>
    <w:rsid w:val="00FF4683"/>
    <w:rsid w:val="00FF46C2"/>
    <w:rsid w:val="00FF47DE"/>
    <w:rsid w:val="00FF48D0"/>
    <w:rsid w:val="00FF48D9"/>
    <w:rsid w:val="00FF48F3"/>
    <w:rsid w:val="00FF4AE3"/>
    <w:rsid w:val="00FF4C85"/>
    <w:rsid w:val="00FF51F5"/>
    <w:rsid w:val="00FF540E"/>
    <w:rsid w:val="00FF560B"/>
    <w:rsid w:val="00FF5816"/>
    <w:rsid w:val="00FF584A"/>
    <w:rsid w:val="00FF5BCF"/>
    <w:rsid w:val="00FF6245"/>
    <w:rsid w:val="00FF6396"/>
    <w:rsid w:val="00FF6534"/>
    <w:rsid w:val="00FF660E"/>
    <w:rsid w:val="00FF663C"/>
    <w:rsid w:val="00FF6880"/>
    <w:rsid w:val="00FF6961"/>
    <w:rsid w:val="00FF698E"/>
    <w:rsid w:val="00FF69A3"/>
    <w:rsid w:val="00FF6BAB"/>
    <w:rsid w:val="00FF6BB2"/>
    <w:rsid w:val="00FF7090"/>
    <w:rsid w:val="00FF714E"/>
    <w:rsid w:val="00FF723D"/>
    <w:rsid w:val="00FF72B4"/>
    <w:rsid w:val="00FF7868"/>
    <w:rsid w:val="00FF7BBF"/>
    <w:rsid w:val="00FF7E07"/>
    <w:rsid w:val="00FF7FAE"/>
    <w:rsid w:val="010181E1"/>
    <w:rsid w:val="010447D7"/>
    <w:rsid w:val="01072E5A"/>
    <w:rsid w:val="011BF575"/>
    <w:rsid w:val="011D7165"/>
    <w:rsid w:val="011FBE81"/>
    <w:rsid w:val="01246FC5"/>
    <w:rsid w:val="01250969"/>
    <w:rsid w:val="01268A6C"/>
    <w:rsid w:val="0126A968"/>
    <w:rsid w:val="0135CA8B"/>
    <w:rsid w:val="013BA5A7"/>
    <w:rsid w:val="013E8A17"/>
    <w:rsid w:val="01423C71"/>
    <w:rsid w:val="0153136F"/>
    <w:rsid w:val="015C4C53"/>
    <w:rsid w:val="01625583"/>
    <w:rsid w:val="016CBBAC"/>
    <w:rsid w:val="016E2F7A"/>
    <w:rsid w:val="017330E8"/>
    <w:rsid w:val="01747D62"/>
    <w:rsid w:val="017C33A3"/>
    <w:rsid w:val="01827AA5"/>
    <w:rsid w:val="018347F7"/>
    <w:rsid w:val="0183B42F"/>
    <w:rsid w:val="018D5AE8"/>
    <w:rsid w:val="018F66D7"/>
    <w:rsid w:val="01956E35"/>
    <w:rsid w:val="0197D4B0"/>
    <w:rsid w:val="019A3958"/>
    <w:rsid w:val="019BA1F6"/>
    <w:rsid w:val="01A0AE1A"/>
    <w:rsid w:val="01A3B401"/>
    <w:rsid w:val="01A7C113"/>
    <w:rsid w:val="01B3C65F"/>
    <w:rsid w:val="01B69D55"/>
    <w:rsid w:val="01B934A2"/>
    <w:rsid w:val="01B9FAF6"/>
    <w:rsid w:val="01BF0CD0"/>
    <w:rsid w:val="01BFEABA"/>
    <w:rsid w:val="01C0B6D6"/>
    <w:rsid w:val="01C35466"/>
    <w:rsid w:val="01D48406"/>
    <w:rsid w:val="01D51005"/>
    <w:rsid w:val="01D5CE1C"/>
    <w:rsid w:val="01DA5A31"/>
    <w:rsid w:val="01DADB71"/>
    <w:rsid w:val="01DCCBCC"/>
    <w:rsid w:val="01EB0DB0"/>
    <w:rsid w:val="01F3BC15"/>
    <w:rsid w:val="01F5589E"/>
    <w:rsid w:val="02002AA7"/>
    <w:rsid w:val="02024E50"/>
    <w:rsid w:val="02059CDE"/>
    <w:rsid w:val="0215871E"/>
    <w:rsid w:val="021BEF9D"/>
    <w:rsid w:val="021CAB14"/>
    <w:rsid w:val="021FACBB"/>
    <w:rsid w:val="02211C7A"/>
    <w:rsid w:val="02222647"/>
    <w:rsid w:val="0227E145"/>
    <w:rsid w:val="0229F49F"/>
    <w:rsid w:val="023162E9"/>
    <w:rsid w:val="023B2E4F"/>
    <w:rsid w:val="024029F9"/>
    <w:rsid w:val="0240E086"/>
    <w:rsid w:val="025303F1"/>
    <w:rsid w:val="02531B44"/>
    <w:rsid w:val="025CF287"/>
    <w:rsid w:val="025E2C4A"/>
    <w:rsid w:val="02694EEF"/>
    <w:rsid w:val="026A2F78"/>
    <w:rsid w:val="026BCFF3"/>
    <w:rsid w:val="0270677E"/>
    <w:rsid w:val="0275700B"/>
    <w:rsid w:val="0277572E"/>
    <w:rsid w:val="027D0104"/>
    <w:rsid w:val="0290260D"/>
    <w:rsid w:val="02905205"/>
    <w:rsid w:val="02912865"/>
    <w:rsid w:val="029AA76F"/>
    <w:rsid w:val="02A0E2A7"/>
    <w:rsid w:val="02A74DA1"/>
    <w:rsid w:val="02ABCE55"/>
    <w:rsid w:val="02B5226E"/>
    <w:rsid w:val="02B552F9"/>
    <w:rsid w:val="02C30ACE"/>
    <w:rsid w:val="02C57DDA"/>
    <w:rsid w:val="02CE77DB"/>
    <w:rsid w:val="02D7B809"/>
    <w:rsid w:val="02D97451"/>
    <w:rsid w:val="02DB58C5"/>
    <w:rsid w:val="02DCFC4C"/>
    <w:rsid w:val="02E11C07"/>
    <w:rsid w:val="02E63427"/>
    <w:rsid w:val="02EA1D1F"/>
    <w:rsid w:val="02EE8E0F"/>
    <w:rsid w:val="02F00C36"/>
    <w:rsid w:val="02F668D9"/>
    <w:rsid w:val="02F79B97"/>
    <w:rsid w:val="02F8C2D1"/>
    <w:rsid w:val="02FB8ADF"/>
    <w:rsid w:val="03006150"/>
    <w:rsid w:val="03088F10"/>
    <w:rsid w:val="030A7C64"/>
    <w:rsid w:val="03107B23"/>
    <w:rsid w:val="0316BAFC"/>
    <w:rsid w:val="03221365"/>
    <w:rsid w:val="032C2F9C"/>
    <w:rsid w:val="033016EA"/>
    <w:rsid w:val="0330980C"/>
    <w:rsid w:val="0331577F"/>
    <w:rsid w:val="033603AE"/>
    <w:rsid w:val="0337C638"/>
    <w:rsid w:val="0338B92B"/>
    <w:rsid w:val="033DC456"/>
    <w:rsid w:val="033F5443"/>
    <w:rsid w:val="033FAA6D"/>
    <w:rsid w:val="0343F77A"/>
    <w:rsid w:val="0345DAAC"/>
    <w:rsid w:val="03489EE8"/>
    <w:rsid w:val="034BDFB3"/>
    <w:rsid w:val="034C30AA"/>
    <w:rsid w:val="034FD171"/>
    <w:rsid w:val="0350E4F4"/>
    <w:rsid w:val="0354D51A"/>
    <w:rsid w:val="0354EE3B"/>
    <w:rsid w:val="035686B0"/>
    <w:rsid w:val="03594566"/>
    <w:rsid w:val="035B8BD1"/>
    <w:rsid w:val="03655145"/>
    <w:rsid w:val="036AC7E5"/>
    <w:rsid w:val="036B2CD2"/>
    <w:rsid w:val="036E7C11"/>
    <w:rsid w:val="03713F29"/>
    <w:rsid w:val="03741147"/>
    <w:rsid w:val="037A3156"/>
    <w:rsid w:val="037D55F3"/>
    <w:rsid w:val="0382E7F4"/>
    <w:rsid w:val="038B2250"/>
    <w:rsid w:val="038EB01E"/>
    <w:rsid w:val="038F304F"/>
    <w:rsid w:val="03938C4E"/>
    <w:rsid w:val="039E8671"/>
    <w:rsid w:val="039F197A"/>
    <w:rsid w:val="03A54A04"/>
    <w:rsid w:val="03A79C22"/>
    <w:rsid w:val="03AACDC6"/>
    <w:rsid w:val="03ACD728"/>
    <w:rsid w:val="03B3CBF9"/>
    <w:rsid w:val="03BE48AF"/>
    <w:rsid w:val="03D6F334"/>
    <w:rsid w:val="03D82E4D"/>
    <w:rsid w:val="03DBB856"/>
    <w:rsid w:val="03DCEAE8"/>
    <w:rsid w:val="03DFA923"/>
    <w:rsid w:val="03E049B8"/>
    <w:rsid w:val="03E70CB9"/>
    <w:rsid w:val="03E84F7B"/>
    <w:rsid w:val="03E989D6"/>
    <w:rsid w:val="03ED0BAF"/>
    <w:rsid w:val="03ED1D90"/>
    <w:rsid w:val="03F20A01"/>
    <w:rsid w:val="03F32253"/>
    <w:rsid w:val="03F79CBF"/>
    <w:rsid w:val="03FE5BD5"/>
    <w:rsid w:val="0409FE01"/>
    <w:rsid w:val="040A96F4"/>
    <w:rsid w:val="040C1E79"/>
    <w:rsid w:val="0417764E"/>
    <w:rsid w:val="0419229E"/>
    <w:rsid w:val="0420F1D5"/>
    <w:rsid w:val="042A0933"/>
    <w:rsid w:val="042A1F15"/>
    <w:rsid w:val="043133B2"/>
    <w:rsid w:val="04338B8C"/>
    <w:rsid w:val="04339583"/>
    <w:rsid w:val="043652C5"/>
    <w:rsid w:val="0437EA20"/>
    <w:rsid w:val="043AA20F"/>
    <w:rsid w:val="0443C2E1"/>
    <w:rsid w:val="044730C1"/>
    <w:rsid w:val="04490E51"/>
    <w:rsid w:val="045073E6"/>
    <w:rsid w:val="0451E754"/>
    <w:rsid w:val="045525C7"/>
    <w:rsid w:val="0456A42E"/>
    <w:rsid w:val="04589477"/>
    <w:rsid w:val="04609A6D"/>
    <w:rsid w:val="0461DF5A"/>
    <w:rsid w:val="0462E7E9"/>
    <w:rsid w:val="046550DF"/>
    <w:rsid w:val="04655AB2"/>
    <w:rsid w:val="0469F8BB"/>
    <w:rsid w:val="046A85E1"/>
    <w:rsid w:val="046C81A5"/>
    <w:rsid w:val="046FC420"/>
    <w:rsid w:val="047121CE"/>
    <w:rsid w:val="04732A46"/>
    <w:rsid w:val="0477E639"/>
    <w:rsid w:val="047D9E27"/>
    <w:rsid w:val="0483BFF2"/>
    <w:rsid w:val="0489B17F"/>
    <w:rsid w:val="048AC67D"/>
    <w:rsid w:val="048E3093"/>
    <w:rsid w:val="0492CBDC"/>
    <w:rsid w:val="04931F6E"/>
    <w:rsid w:val="04956044"/>
    <w:rsid w:val="04A0E91D"/>
    <w:rsid w:val="04A203F8"/>
    <w:rsid w:val="04A5F2F3"/>
    <w:rsid w:val="04AA11E9"/>
    <w:rsid w:val="04ADF816"/>
    <w:rsid w:val="04BC025D"/>
    <w:rsid w:val="04C8392F"/>
    <w:rsid w:val="04DCAF54"/>
    <w:rsid w:val="04DE4173"/>
    <w:rsid w:val="04E886FD"/>
    <w:rsid w:val="04EA9855"/>
    <w:rsid w:val="04ECA978"/>
    <w:rsid w:val="04EE0851"/>
    <w:rsid w:val="04EF0978"/>
    <w:rsid w:val="04F01DDD"/>
    <w:rsid w:val="04F5127B"/>
    <w:rsid w:val="04F6D42C"/>
    <w:rsid w:val="04F9D407"/>
    <w:rsid w:val="04FD4FC8"/>
    <w:rsid w:val="05004371"/>
    <w:rsid w:val="050381A8"/>
    <w:rsid w:val="0515C3AF"/>
    <w:rsid w:val="051CD08D"/>
    <w:rsid w:val="0522D19B"/>
    <w:rsid w:val="05235CC8"/>
    <w:rsid w:val="05277452"/>
    <w:rsid w:val="052A2E7B"/>
    <w:rsid w:val="0537481B"/>
    <w:rsid w:val="05417183"/>
    <w:rsid w:val="0542C1B6"/>
    <w:rsid w:val="05441398"/>
    <w:rsid w:val="054754D1"/>
    <w:rsid w:val="054D3EF4"/>
    <w:rsid w:val="0554A260"/>
    <w:rsid w:val="05607714"/>
    <w:rsid w:val="05616B55"/>
    <w:rsid w:val="0566300D"/>
    <w:rsid w:val="0566CB80"/>
    <w:rsid w:val="0568744C"/>
    <w:rsid w:val="056D1954"/>
    <w:rsid w:val="056DDB0F"/>
    <w:rsid w:val="057024B9"/>
    <w:rsid w:val="0571A3C0"/>
    <w:rsid w:val="05721952"/>
    <w:rsid w:val="05722D83"/>
    <w:rsid w:val="05750B71"/>
    <w:rsid w:val="0576F920"/>
    <w:rsid w:val="0578D8A1"/>
    <w:rsid w:val="0590BDF2"/>
    <w:rsid w:val="059241EF"/>
    <w:rsid w:val="0592B7AB"/>
    <w:rsid w:val="05AD97D8"/>
    <w:rsid w:val="05B0F037"/>
    <w:rsid w:val="05B5964E"/>
    <w:rsid w:val="05BA92F0"/>
    <w:rsid w:val="05BAC9B0"/>
    <w:rsid w:val="05BCC1C9"/>
    <w:rsid w:val="05C16703"/>
    <w:rsid w:val="05CF174B"/>
    <w:rsid w:val="05D33948"/>
    <w:rsid w:val="05D887D6"/>
    <w:rsid w:val="05E5EF68"/>
    <w:rsid w:val="05EA9167"/>
    <w:rsid w:val="05F12594"/>
    <w:rsid w:val="05F273AB"/>
    <w:rsid w:val="05F5A735"/>
    <w:rsid w:val="05FA2F29"/>
    <w:rsid w:val="060466BD"/>
    <w:rsid w:val="060802D4"/>
    <w:rsid w:val="0608DEB0"/>
    <w:rsid w:val="060CF10D"/>
    <w:rsid w:val="061025B6"/>
    <w:rsid w:val="06120AC4"/>
    <w:rsid w:val="062B94E6"/>
    <w:rsid w:val="06324529"/>
    <w:rsid w:val="0633E622"/>
    <w:rsid w:val="0635221F"/>
    <w:rsid w:val="0639FED3"/>
    <w:rsid w:val="063DD2F9"/>
    <w:rsid w:val="06404C99"/>
    <w:rsid w:val="0648B18A"/>
    <w:rsid w:val="0652ED7A"/>
    <w:rsid w:val="0652F1F4"/>
    <w:rsid w:val="0655600C"/>
    <w:rsid w:val="0656E4E8"/>
    <w:rsid w:val="065BDE2A"/>
    <w:rsid w:val="065C3334"/>
    <w:rsid w:val="065C6C20"/>
    <w:rsid w:val="0663117C"/>
    <w:rsid w:val="06826309"/>
    <w:rsid w:val="068F626C"/>
    <w:rsid w:val="069E5428"/>
    <w:rsid w:val="06A34E18"/>
    <w:rsid w:val="06A3A7C6"/>
    <w:rsid w:val="06A57964"/>
    <w:rsid w:val="06A88711"/>
    <w:rsid w:val="06AB8382"/>
    <w:rsid w:val="06AC4A26"/>
    <w:rsid w:val="06AD072D"/>
    <w:rsid w:val="06B0E6EF"/>
    <w:rsid w:val="06B4BA8E"/>
    <w:rsid w:val="06BC3A66"/>
    <w:rsid w:val="06BEF270"/>
    <w:rsid w:val="06C125A7"/>
    <w:rsid w:val="06CC41BB"/>
    <w:rsid w:val="06D7CEFF"/>
    <w:rsid w:val="06D8E5C8"/>
    <w:rsid w:val="06DDC631"/>
    <w:rsid w:val="06ED7B67"/>
    <w:rsid w:val="06F1A006"/>
    <w:rsid w:val="06F4DE28"/>
    <w:rsid w:val="06F585EA"/>
    <w:rsid w:val="06FFD603"/>
    <w:rsid w:val="0704B4B9"/>
    <w:rsid w:val="0705F568"/>
    <w:rsid w:val="0707D0F0"/>
    <w:rsid w:val="070AA376"/>
    <w:rsid w:val="070D6340"/>
    <w:rsid w:val="0722E58E"/>
    <w:rsid w:val="072B187D"/>
    <w:rsid w:val="072C3D1D"/>
    <w:rsid w:val="072FF3A3"/>
    <w:rsid w:val="07324D23"/>
    <w:rsid w:val="07376A13"/>
    <w:rsid w:val="07394A33"/>
    <w:rsid w:val="073AFAB9"/>
    <w:rsid w:val="073F46C9"/>
    <w:rsid w:val="0741B94E"/>
    <w:rsid w:val="07510487"/>
    <w:rsid w:val="0754796D"/>
    <w:rsid w:val="075C7AB2"/>
    <w:rsid w:val="07653CDE"/>
    <w:rsid w:val="0765E89C"/>
    <w:rsid w:val="076FA5FA"/>
    <w:rsid w:val="07707E14"/>
    <w:rsid w:val="07768989"/>
    <w:rsid w:val="077B11AF"/>
    <w:rsid w:val="077D09F1"/>
    <w:rsid w:val="07842310"/>
    <w:rsid w:val="0786BDF3"/>
    <w:rsid w:val="07873BA0"/>
    <w:rsid w:val="0787E087"/>
    <w:rsid w:val="078908DC"/>
    <w:rsid w:val="0791E8C0"/>
    <w:rsid w:val="07927398"/>
    <w:rsid w:val="07928FEA"/>
    <w:rsid w:val="0796914E"/>
    <w:rsid w:val="0797E1B3"/>
    <w:rsid w:val="07A49133"/>
    <w:rsid w:val="07A50F04"/>
    <w:rsid w:val="07AEC797"/>
    <w:rsid w:val="07B4E455"/>
    <w:rsid w:val="07B600C1"/>
    <w:rsid w:val="07BF769A"/>
    <w:rsid w:val="07C25A7D"/>
    <w:rsid w:val="07C3B7E8"/>
    <w:rsid w:val="07C84208"/>
    <w:rsid w:val="07D786F1"/>
    <w:rsid w:val="07D8716C"/>
    <w:rsid w:val="07F4EF70"/>
    <w:rsid w:val="07F8AA06"/>
    <w:rsid w:val="07FCCF16"/>
    <w:rsid w:val="08108BC0"/>
    <w:rsid w:val="0811415D"/>
    <w:rsid w:val="081287FC"/>
    <w:rsid w:val="0827BFA3"/>
    <w:rsid w:val="082D7D08"/>
    <w:rsid w:val="08319972"/>
    <w:rsid w:val="083293CF"/>
    <w:rsid w:val="0833E677"/>
    <w:rsid w:val="08394150"/>
    <w:rsid w:val="083C3280"/>
    <w:rsid w:val="083C58F0"/>
    <w:rsid w:val="083EA678"/>
    <w:rsid w:val="0843602F"/>
    <w:rsid w:val="0844FD09"/>
    <w:rsid w:val="08472B3A"/>
    <w:rsid w:val="084ED133"/>
    <w:rsid w:val="0852BC52"/>
    <w:rsid w:val="086209CD"/>
    <w:rsid w:val="086FE634"/>
    <w:rsid w:val="0870D04D"/>
    <w:rsid w:val="0879D178"/>
    <w:rsid w:val="087EF3EB"/>
    <w:rsid w:val="088592FF"/>
    <w:rsid w:val="088709C5"/>
    <w:rsid w:val="0887E8E4"/>
    <w:rsid w:val="0888237B"/>
    <w:rsid w:val="088A7D47"/>
    <w:rsid w:val="088BA6E1"/>
    <w:rsid w:val="089021A8"/>
    <w:rsid w:val="0890658D"/>
    <w:rsid w:val="0892A85A"/>
    <w:rsid w:val="08992A59"/>
    <w:rsid w:val="0899D3D2"/>
    <w:rsid w:val="089E0E14"/>
    <w:rsid w:val="08A7BE2D"/>
    <w:rsid w:val="08B70CC0"/>
    <w:rsid w:val="08B815AB"/>
    <w:rsid w:val="08B96B22"/>
    <w:rsid w:val="08BE237C"/>
    <w:rsid w:val="08BFF845"/>
    <w:rsid w:val="08C74A8B"/>
    <w:rsid w:val="08C7C73C"/>
    <w:rsid w:val="08CB75CF"/>
    <w:rsid w:val="08CF428F"/>
    <w:rsid w:val="08D07F14"/>
    <w:rsid w:val="08D15688"/>
    <w:rsid w:val="08D8A0AB"/>
    <w:rsid w:val="08DEB3C6"/>
    <w:rsid w:val="08E2059F"/>
    <w:rsid w:val="08E3CC46"/>
    <w:rsid w:val="08E79956"/>
    <w:rsid w:val="08F31E48"/>
    <w:rsid w:val="08F3B4FD"/>
    <w:rsid w:val="08F8FE36"/>
    <w:rsid w:val="08FE1CAD"/>
    <w:rsid w:val="0903C3D8"/>
    <w:rsid w:val="0908B037"/>
    <w:rsid w:val="090E67ED"/>
    <w:rsid w:val="0914ABB1"/>
    <w:rsid w:val="09163250"/>
    <w:rsid w:val="09174EA1"/>
    <w:rsid w:val="0923A131"/>
    <w:rsid w:val="0923D55D"/>
    <w:rsid w:val="092C1DF0"/>
    <w:rsid w:val="092C724D"/>
    <w:rsid w:val="0938B4A2"/>
    <w:rsid w:val="0939817A"/>
    <w:rsid w:val="093A58F0"/>
    <w:rsid w:val="093E2634"/>
    <w:rsid w:val="0947F5A9"/>
    <w:rsid w:val="09483F90"/>
    <w:rsid w:val="0951A443"/>
    <w:rsid w:val="09535EDC"/>
    <w:rsid w:val="09680455"/>
    <w:rsid w:val="0971693C"/>
    <w:rsid w:val="0973E248"/>
    <w:rsid w:val="0977E3D5"/>
    <w:rsid w:val="0990B1F1"/>
    <w:rsid w:val="0990E495"/>
    <w:rsid w:val="0994A8C7"/>
    <w:rsid w:val="099531D8"/>
    <w:rsid w:val="09956073"/>
    <w:rsid w:val="0999F0A3"/>
    <w:rsid w:val="099E66BE"/>
    <w:rsid w:val="09A26D65"/>
    <w:rsid w:val="09AF1001"/>
    <w:rsid w:val="09BA1D79"/>
    <w:rsid w:val="09BAC55A"/>
    <w:rsid w:val="09BAF2B7"/>
    <w:rsid w:val="09C06BC2"/>
    <w:rsid w:val="09CCE28B"/>
    <w:rsid w:val="09D18179"/>
    <w:rsid w:val="09D93620"/>
    <w:rsid w:val="09E049C3"/>
    <w:rsid w:val="09E1F344"/>
    <w:rsid w:val="09EFEAF9"/>
    <w:rsid w:val="09F4A579"/>
    <w:rsid w:val="09F52FF0"/>
    <w:rsid w:val="09FF32A5"/>
    <w:rsid w:val="09FFE9A6"/>
    <w:rsid w:val="0A046784"/>
    <w:rsid w:val="0A05161E"/>
    <w:rsid w:val="0A0AF247"/>
    <w:rsid w:val="0A0C5A47"/>
    <w:rsid w:val="0A120234"/>
    <w:rsid w:val="0A1ED324"/>
    <w:rsid w:val="0A444C32"/>
    <w:rsid w:val="0A46C107"/>
    <w:rsid w:val="0A4D2CCA"/>
    <w:rsid w:val="0A4E39BD"/>
    <w:rsid w:val="0A51B7B7"/>
    <w:rsid w:val="0A5FF55A"/>
    <w:rsid w:val="0A635367"/>
    <w:rsid w:val="0A67B077"/>
    <w:rsid w:val="0A784E7F"/>
    <w:rsid w:val="0A790F54"/>
    <w:rsid w:val="0A7E24EC"/>
    <w:rsid w:val="0A819428"/>
    <w:rsid w:val="0A8F410C"/>
    <w:rsid w:val="0A9B5FA1"/>
    <w:rsid w:val="0AA569CF"/>
    <w:rsid w:val="0AA62B6C"/>
    <w:rsid w:val="0AA7A83A"/>
    <w:rsid w:val="0AA80E39"/>
    <w:rsid w:val="0AA9B192"/>
    <w:rsid w:val="0AABB245"/>
    <w:rsid w:val="0AB3DD4A"/>
    <w:rsid w:val="0ABCB631"/>
    <w:rsid w:val="0ABF1E2C"/>
    <w:rsid w:val="0ABFDB35"/>
    <w:rsid w:val="0AC702AB"/>
    <w:rsid w:val="0ACDDFDD"/>
    <w:rsid w:val="0AE82595"/>
    <w:rsid w:val="0AEC1BBE"/>
    <w:rsid w:val="0AF72A97"/>
    <w:rsid w:val="0AFA241E"/>
    <w:rsid w:val="0AFA6537"/>
    <w:rsid w:val="0AFDB875"/>
    <w:rsid w:val="0AFFCF27"/>
    <w:rsid w:val="0AFFF82C"/>
    <w:rsid w:val="0B0152EE"/>
    <w:rsid w:val="0B02B5B4"/>
    <w:rsid w:val="0B060340"/>
    <w:rsid w:val="0B099564"/>
    <w:rsid w:val="0B0D1E14"/>
    <w:rsid w:val="0B0DDF3A"/>
    <w:rsid w:val="0B0E144B"/>
    <w:rsid w:val="0B1179D4"/>
    <w:rsid w:val="0B18D3F7"/>
    <w:rsid w:val="0B19BD95"/>
    <w:rsid w:val="0B26BF09"/>
    <w:rsid w:val="0B34000F"/>
    <w:rsid w:val="0B34D696"/>
    <w:rsid w:val="0B4B209C"/>
    <w:rsid w:val="0B50ECF3"/>
    <w:rsid w:val="0B51A8D3"/>
    <w:rsid w:val="0B52CDCD"/>
    <w:rsid w:val="0B5649D5"/>
    <w:rsid w:val="0B5ABFC5"/>
    <w:rsid w:val="0B5C2A50"/>
    <w:rsid w:val="0B63212B"/>
    <w:rsid w:val="0B6C3ABD"/>
    <w:rsid w:val="0B6C4807"/>
    <w:rsid w:val="0B7714F9"/>
    <w:rsid w:val="0B7B8AA3"/>
    <w:rsid w:val="0B849A6F"/>
    <w:rsid w:val="0B89D1B2"/>
    <w:rsid w:val="0B8C4FFA"/>
    <w:rsid w:val="0B8F0819"/>
    <w:rsid w:val="0B9B2F8E"/>
    <w:rsid w:val="0B9BFA1A"/>
    <w:rsid w:val="0B9D5EEB"/>
    <w:rsid w:val="0B9FD177"/>
    <w:rsid w:val="0BA0A141"/>
    <w:rsid w:val="0BA5B89C"/>
    <w:rsid w:val="0BA5BC46"/>
    <w:rsid w:val="0BA9853F"/>
    <w:rsid w:val="0BABEDD4"/>
    <w:rsid w:val="0BB2D5D2"/>
    <w:rsid w:val="0BBBE8EC"/>
    <w:rsid w:val="0BBBE9B8"/>
    <w:rsid w:val="0BC0D019"/>
    <w:rsid w:val="0BC333FC"/>
    <w:rsid w:val="0BC80976"/>
    <w:rsid w:val="0BDC1A9B"/>
    <w:rsid w:val="0BDC7D46"/>
    <w:rsid w:val="0BDEEC90"/>
    <w:rsid w:val="0BE6598C"/>
    <w:rsid w:val="0BE6CFF9"/>
    <w:rsid w:val="0BEE3A66"/>
    <w:rsid w:val="0BF7218C"/>
    <w:rsid w:val="0BFF6206"/>
    <w:rsid w:val="0C07419C"/>
    <w:rsid w:val="0C172392"/>
    <w:rsid w:val="0C1E84A8"/>
    <w:rsid w:val="0C235678"/>
    <w:rsid w:val="0C294A6B"/>
    <w:rsid w:val="0C2973CD"/>
    <w:rsid w:val="0C2FD765"/>
    <w:rsid w:val="0C45A408"/>
    <w:rsid w:val="0C45C2A9"/>
    <w:rsid w:val="0C49C921"/>
    <w:rsid w:val="0C501E0F"/>
    <w:rsid w:val="0C5164CC"/>
    <w:rsid w:val="0C5393DD"/>
    <w:rsid w:val="0C5D1E98"/>
    <w:rsid w:val="0C630BB0"/>
    <w:rsid w:val="0C639E37"/>
    <w:rsid w:val="0C6E7D46"/>
    <w:rsid w:val="0C798C88"/>
    <w:rsid w:val="0C9168F1"/>
    <w:rsid w:val="0C93BC92"/>
    <w:rsid w:val="0C9623FA"/>
    <w:rsid w:val="0C96C0E1"/>
    <w:rsid w:val="0C977131"/>
    <w:rsid w:val="0C9BC3C0"/>
    <w:rsid w:val="0C9DEFBC"/>
    <w:rsid w:val="0CA34FF3"/>
    <w:rsid w:val="0CADC6D3"/>
    <w:rsid w:val="0CAE9C49"/>
    <w:rsid w:val="0CB3EAD0"/>
    <w:rsid w:val="0CB5657C"/>
    <w:rsid w:val="0CB70FF8"/>
    <w:rsid w:val="0CB717DC"/>
    <w:rsid w:val="0CC90037"/>
    <w:rsid w:val="0CCC5DB6"/>
    <w:rsid w:val="0CCF3823"/>
    <w:rsid w:val="0CD2D383"/>
    <w:rsid w:val="0CD3C047"/>
    <w:rsid w:val="0CD72C91"/>
    <w:rsid w:val="0CE36075"/>
    <w:rsid w:val="0CF4F159"/>
    <w:rsid w:val="0CF55ADA"/>
    <w:rsid w:val="0CFC5DD2"/>
    <w:rsid w:val="0CFF0AEE"/>
    <w:rsid w:val="0D06364B"/>
    <w:rsid w:val="0D080455"/>
    <w:rsid w:val="0D0E147B"/>
    <w:rsid w:val="0D0E594E"/>
    <w:rsid w:val="0D188FC3"/>
    <w:rsid w:val="0D22A402"/>
    <w:rsid w:val="0D29A31F"/>
    <w:rsid w:val="0D2B4A6E"/>
    <w:rsid w:val="0D2C237C"/>
    <w:rsid w:val="0D2C2FC2"/>
    <w:rsid w:val="0D305763"/>
    <w:rsid w:val="0D35D626"/>
    <w:rsid w:val="0D365FEB"/>
    <w:rsid w:val="0D36979C"/>
    <w:rsid w:val="0D37A381"/>
    <w:rsid w:val="0D3C710B"/>
    <w:rsid w:val="0D42723A"/>
    <w:rsid w:val="0D46D8AE"/>
    <w:rsid w:val="0D4B9C2F"/>
    <w:rsid w:val="0D67F869"/>
    <w:rsid w:val="0D704529"/>
    <w:rsid w:val="0D78F6FB"/>
    <w:rsid w:val="0D79D0C2"/>
    <w:rsid w:val="0D7F7F6D"/>
    <w:rsid w:val="0D8466AC"/>
    <w:rsid w:val="0D952580"/>
    <w:rsid w:val="0D9776FC"/>
    <w:rsid w:val="0D9B441A"/>
    <w:rsid w:val="0D9F6F30"/>
    <w:rsid w:val="0DABA2BD"/>
    <w:rsid w:val="0DADCCFD"/>
    <w:rsid w:val="0DAFC132"/>
    <w:rsid w:val="0DB01631"/>
    <w:rsid w:val="0DB5A586"/>
    <w:rsid w:val="0DC84C92"/>
    <w:rsid w:val="0DC8B23C"/>
    <w:rsid w:val="0DC94F85"/>
    <w:rsid w:val="0DCAD7AC"/>
    <w:rsid w:val="0DD261E4"/>
    <w:rsid w:val="0DDA2779"/>
    <w:rsid w:val="0DDA61E8"/>
    <w:rsid w:val="0DE2CE30"/>
    <w:rsid w:val="0DE64E48"/>
    <w:rsid w:val="0DE9DB77"/>
    <w:rsid w:val="0DECBF78"/>
    <w:rsid w:val="0DEE3845"/>
    <w:rsid w:val="0E066983"/>
    <w:rsid w:val="0E0808CB"/>
    <w:rsid w:val="0E175B1B"/>
    <w:rsid w:val="0E23741E"/>
    <w:rsid w:val="0E24DCE9"/>
    <w:rsid w:val="0E28F202"/>
    <w:rsid w:val="0E2CFDC6"/>
    <w:rsid w:val="0E30EC3A"/>
    <w:rsid w:val="0E36AC35"/>
    <w:rsid w:val="0E37D225"/>
    <w:rsid w:val="0E388020"/>
    <w:rsid w:val="0E38CC00"/>
    <w:rsid w:val="0E3D527B"/>
    <w:rsid w:val="0E3FD62E"/>
    <w:rsid w:val="0E405E48"/>
    <w:rsid w:val="0E43CD14"/>
    <w:rsid w:val="0E4702DA"/>
    <w:rsid w:val="0E482820"/>
    <w:rsid w:val="0E515D82"/>
    <w:rsid w:val="0E55EE7E"/>
    <w:rsid w:val="0E581D67"/>
    <w:rsid w:val="0E5C3AA9"/>
    <w:rsid w:val="0E5CAFB7"/>
    <w:rsid w:val="0E6745CC"/>
    <w:rsid w:val="0E6AE60D"/>
    <w:rsid w:val="0E6B4341"/>
    <w:rsid w:val="0E73CBD8"/>
    <w:rsid w:val="0E74F339"/>
    <w:rsid w:val="0E78B551"/>
    <w:rsid w:val="0E796BB2"/>
    <w:rsid w:val="0E7ABF51"/>
    <w:rsid w:val="0E8BB272"/>
    <w:rsid w:val="0E9854BC"/>
    <w:rsid w:val="0EAF9A67"/>
    <w:rsid w:val="0EAFA869"/>
    <w:rsid w:val="0EB09AB4"/>
    <w:rsid w:val="0EBADE76"/>
    <w:rsid w:val="0EBCB5BF"/>
    <w:rsid w:val="0EC4B287"/>
    <w:rsid w:val="0EC6BEEE"/>
    <w:rsid w:val="0ECAD9D4"/>
    <w:rsid w:val="0ED15DFD"/>
    <w:rsid w:val="0ED8F9A0"/>
    <w:rsid w:val="0EE7EFB6"/>
    <w:rsid w:val="0EF09BFA"/>
    <w:rsid w:val="0EF15FDE"/>
    <w:rsid w:val="0EF4A7A0"/>
    <w:rsid w:val="0EF782E5"/>
    <w:rsid w:val="0F02BC3A"/>
    <w:rsid w:val="0F11DCA4"/>
    <w:rsid w:val="0F1323D2"/>
    <w:rsid w:val="0F147E7A"/>
    <w:rsid w:val="0F243E14"/>
    <w:rsid w:val="0F2C99CE"/>
    <w:rsid w:val="0F2E5A7F"/>
    <w:rsid w:val="0F30334B"/>
    <w:rsid w:val="0F3E8F68"/>
    <w:rsid w:val="0F3FD9B3"/>
    <w:rsid w:val="0F430DB0"/>
    <w:rsid w:val="0F434656"/>
    <w:rsid w:val="0F46C95E"/>
    <w:rsid w:val="0F4C6AB4"/>
    <w:rsid w:val="0F5AEDA8"/>
    <w:rsid w:val="0F5BB68F"/>
    <w:rsid w:val="0F6031D0"/>
    <w:rsid w:val="0F742A92"/>
    <w:rsid w:val="0F7689AE"/>
    <w:rsid w:val="0F83565A"/>
    <w:rsid w:val="0F8B05DF"/>
    <w:rsid w:val="0F9EBE59"/>
    <w:rsid w:val="0FA12FE8"/>
    <w:rsid w:val="0FA34374"/>
    <w:rsid w:val="0FA6FEB1"/>
    <w:rsid w:val="0FAD9C67"/>
    <w:rsid w:val="0FAFF45D"/>
    <w:rsid w:val="0FC14549"/>
    <w:rsid w:val="0FC36FB7"/>
    <w:rsid w:val="0FC7CEC3"/>
    <w:rsid w:val="0FCD4FA2"/>
    <w:rsid w:val="0FCF283F"/>
    <w:rsid w:val="0FD17B6B"/>
    <w:rsid w:val="0FDBEBB4"/>
    <w:rsid w:val="0FE411B2"/>
    <w:rsid w:val="0FE77498"/>
    <w:rsid w:val="0FF1F31A"/>
    <w:rsid w:val="0FF94A5D"/>
    <w:rsid w:val="0FF97A8A"/>
    <w:rsid w:val="0FF97BC2"/>
    <w:rsid w:val="0FF9D5B1"/>
    <w:rsid w:val="0FFD4311"/>
    <w:rsid w:val="0FFDF1AD"/>
    <w:rsid w:val="0FFF1E65"/>
    <w:rsid w:val="1000E44C"/>
    <w:rsid w:val="10078A4B"/>
    <w:rsid w:val="1009CA0F"/>
    <w:rsid w:val="100A9EB7"/>
    <w:rsid w:val="100C6F83"/>
    <w:rsid w:val="100DC9E5"/>
    <w:rsid w:val="10101233"/>
    <w:rsid w:val="10140136"/>
    <w:rsid w:val="10234649"/>
    <w:rsid w:val="1045C689"/>
    <w:rsid w:val="105FC9BF"/>
    <w:rsid w:val="10619011"/>
    <w:rsid w:val="10691CAB"/>
    <w:rsid w:val="106A9A3C"/>
    <w:rsid w:val="1071E32E"/>
    <w:rsid w:val="1079BA5B"/>
    <w:rsid w:val="107CE648"/>
    <w:rsid w:val="1085B258"/>
    <w:rsid w:val="1085D149"/>
    <w:rsid w:val="108DB05C"/>
    <w:rsid w:val="108F70F9"/>
    <w:rsid w:val="10991ACB"/>
    <w:rsid w:val="109CC983"/>
    <w:rsid w:val="10A0AEE9"/>
    <w:rsid w:val="10A469D7"/>
    <w:rsid w:val="10A5A0DD"/>
    <w:rsid w:val="10A8FB9C"/>
    <w:rsid w:val="10B209A2"/>
    <w:rsid w:val="10B39CD8"/>
    <w:rsid w:val="10B6F97C"/>
    <w:rsid w:val="10B70ED5"/>
    <w:rsid w:val="10B87E4D"/>
    <w:rsid w:val="10B8FE13"/>
    <w:rsid w:val="10BEA4A9"/>
    <w:rsid w:val="10BFE0A5"/>
    <w:rsid w:val="10C1A0DB"/>
    <w:rsid w:val="10CC5D73"/>
    <w:rsid w:val="10E606DE"/>
    <w:rsid w:val="10E90E03"/>
    <w:rsid w:val="10EA49FF"/>
    <w:rsid w:val="10F265B2"/>
    <w:rsid w:val="10F39AF0"/>
    <w:rsid w:val="10F44361"/>
    <w:rsid w:val="10F4518F"/>
    <w:rsid w:val="1101A89E"/>
    <w:rsid w:val="110309EA"/>
    <w:rsid w:val="11052031"/>
    <w:rsid w:val="1109E19C"/>
    <w:rsid w:val="1113B143"/>
    <w:rsid w:val="1113C517"/>
    <w:rsid w:val="11179E3A"/>
    <w:rsid w:val="111F449B"/>
    <w:rsid w:val="112A63AD"/>
    <w:rsid w:val="112B6836"/>
    <w:rsid w:val="112EA904"/>
    <w:rsid w:val="113920C3"/>
    <w:rsid w:val="114B41FB"/>
    <w:rsid w:val="114C23A0"/>
    <w:rsid w:val="114FB528"/>
    <w:rsid w:val="11501484"/>
    <w:rsid w:val="1151CAD4"/>
    <w:rsid w:val="11544F8C"/>
    <w:rsid w:val="115919B6"/>
    <w:rsid w:val="115A2940"/>
    <w:rsid w:val="115A66F7"/>
    <w:rsid w:val="115A6DA1"/>
    <w:rsid w:val="115C5889"/>
    <w:rsid w:val="115CB1B3"/>
    <w:rsid w:val="1163ECD2"/>
    <w:rsid w:val="11645043"/>
    <w:rsid w:val="11665E29"/>
    <w:rsid w:val="116682DD"/>
    <w:rsid w:val="1169FD97"/>
    <w:rsid w:val="117007DC"/>
    <w:rsid w:val="117311B3"/>
    <w:rsid w:val="1175E5EE"/>
    <w:rsid w:val="11801524"/>
    <w:rsid w:val="1180852B"/>
    <w:rsid w:val="1183F975"/>
    <w:rsid w:val="1184E7AA"/>
    <w:rsid w:val="118A88FF"/>
    <w:rsid w:val="11A47D33"/>
    <w:rsid w:val="11AEB4CF"/>
    <w:rsid w:val="11AEF4F6"/>
    <w:rsid w:val="11B6F2FA"/>
    <w:rsid w:val="11B78BDD"/>
    <w:rsid w:val="11B8D011"/>
    <w:rsid w:val="11BB63F6"/>
    <w:rsid w:val="11C15138"/>
    <w:rsid w:val="11C5C71D"/>
    <w:rsid w:val="11D17D2B"/>
    <w:rsid w:val="11D36E73"/>
    <w:rsid w:val="11D9268C"/>
    <w:rsid w:val="11D9C6A8"/>
    <w:rsid w:val="11DB7246"/>
    <w:rsid w:val="11EB1807"/>
    <w:rsid w:val="11EBA1D2"/>
    <w:rsid w:val="11EDC61A"/>
    <w:rsid w:val="11FB95BD"/>
    <w:rsid w:val="11FBA595"/>
    <w:rsid w:val="11FF5ACA"/>
    <w:rsid w:val="1200099D"/>
    <w:rsid w:val="1202BF81"/>
    <w:rsid w:val="120E8410"/>
    <w:rsid w:val="12108E58"/>
    <w:rsid w:val="1213A133"/>
    <w:rsid w:val="1216BA36"/>
    <w:rsid w:val="12279315"/>
    <w:rsid w:val="122BB55D"/>
    <w:rsid w:val="122DD287"/>
    <w:rsid w:val="122E81BF"/>
    <w:rsid w:val="12376195"/>
    <w:rsid w:val="12391162"/>
    <w:rsid w:val="123B4722"/>
    <w:rsid w:val="123CFAD5"/>
    <w:rsid w:val="123D1949"/>
    <w:rsid w:val="12482A1C"/>
    <w:rsid w:val="124C0F5A"/>
    <w:rsid w:val="124C5637"/>
    <w:rsid w:val="124E972A"/>
    <w:rsid w:val="124F6F98"/>
    <w:rsid w:val="12594BE4"/>
    <w:rsid w:val="125AEAA5"/>
    <w:rsid w:val="1270FFC0"/>
    <w:rsid w:val="12745D21"/>
    <w:rsid w:val="1277C5F8"/>
    <w:rsid w:val="127BF88F"/>
    <w:rsid w:val="127CA479"/>
    <w:rsid w:val="127F881E"/>
    <w:rsid w:val="128797A5"/>
    <w:rsid w:val="1287A7C0"/>
    <w:rsid w:val="1287BF44"/>
    <w:rsid w:val="128FA3D6"/>
    <w:rsid w:val="12A5BE08"/>
    <w:rsid w:val="12B5EC5F"/>
    <w:rsid w:val="12C64A15"/>
    <w:rsid w:val="12CC1536"/>
    <w:rsid w:val="12CECE85"/>
    <w:rsid w:val="12CED675"/>
    <w:rsid w:val="12D9644E"/>
    <w:rsid w:val="12E0120E"/>
    <w:rsid w:val="12E0C1E0"/>
    <w:rsid w:val="12EFF1E9"/>
    <w:rsid w:val="12F2FDC3"/>
    <w:rsid w:val="12F35758"/>
    <w:rsid w:val="12F6D04A"/>
    <w:rsid w:val="13062FC7"/>
    <w:rsid w:val="13070597"/>
    <w:rsid w:val="13086CA7"/>
    <w:rsid w:val="13090AD7"/>
    <w:rsid w:val="130DB7AB"/>
    <w:rsid w:val="1314D1E3"/>
    <w:rsid w:val="13156B4C"/>
    <w:rsid w:val="1315E26B"/>
    <w:rsid w:val="1317CE82"/>
    <w:rsid w:val="131FAE3D"/>
    <w:rsid w:val="1324B35F"/>
    <w:rsid w:val="132CD97C"/>
    <w:rsid w:val="132D0730"/>
    <w:rsid w:val="132EB4AE"/>
    <w:rsid w:val="1334024A"/>
    <w:rsid w:val="133EFC21"/>
    <w:rsid w:val="1342D905"/>
    <w:rsid w:val="134A1142"/>
    <w:rsid w:val="134B0A80"/>
    <w:rsid w:val="1352E84B"/>
    <w:rsid w:val="13586390"/>
    <w:rsid w:val="13612E23"/>
    <w:rsid w:val="13614074"/>
    <w:rsid w:val="13631077"/>
    <w:rsid w:val="136702DF"/>
    <w:rsid w:val="136780E5"/>
    <w:rsid w:val="136B0DFD"/>
    <w:rsid w:val="136DF616"/>
    <w:rsid w:val="137418FF"/>
    <w:rsid w:val="1378C1ED"/>
    <w:rsid w:val="1379864D"/>
    <w:rsid w:val="137A1C5E"/>
    <w:rsid w:val="137A9C1B"/>
    <w:rsid w:val="13816297"/>
    <w:rsid w:val="13885FBB"/>
    <w:rsid w:val="138F2086"/>
    <w:rsid w:val="13978953"/>
    <w:rsid w:val="1398984A"/>
    <w:rsid w:val="139A7B94"/>
    <w:rsid w:val="139C83E9"/>
    <w:rsid w:val="13A25897"/>
    <w:rsid w:val="13A64911"/>
    <w:rsid w:val="13AD9DC6"/>
    <w:rsid w:val="13B3B1F7"/>
    <w:rsid w:val="13C8F6C3"/>
    <w:rsid w:val="13D08203"/>
    <w:rsid w:val="13D177C6"/>
    <w:rsid w:val="13D822BF"/>
    <w:rsid w:val="13D96EB8"/>
    <w:rsid w:val="13DC4A17"/>
    <w:rsid w:val="13DE676D"/>
    <w:rsid w:val="13E65372"/>
    <w:rsid w:val="13E70FE2"/>
    <w:rsid w:val="13EF5FA1"/>
    <w:rsid w:val="13F49171"/>
    <w:rsid w:val="13F88F51"/>
    <w:rsid w:val="13FFB37B"/>
    <w:rsid w:val="140B49B1"/>
    <w:rsid w:val="140BE6C2"/>
    <w:rsid w:val="140C52F3"/>
    <w:rsid w:val="140C650D"/>
    <w:rsid w:val="14116B4A"/>
    <w:rsid w:val="14148AC8"/>
    <w:rsid w:val="1417544B"/>
    <w:rsid w:val="14188C34"/>
    <w:rsid w:val="141BB7D9"/>
    <w:rsid w:val="142671D3"/>
    <w:rsid w:val="142C195D"/>
    <w:rsid w:val="142E1732"/>
    <w:rsid w:val="1436BA48"/>
    <w:rsid w:val="1438B1E8"/>
    <w:rsid w:val="143B223F"/>
    <w:rsid w:val="143D41BC"/>
    <w:rsid w:val="1444650C"/>
    <w:rsid w:val="14459315"/>
    <w:rsid w:val="14459348"/>
    <w:rsid w:val="14562F68"/>
    <w:rsid w:val="145752D2"/>
    <w:rsid w:val="1457F8E0"/>
    <w:rsid w:val="1467B68D"/>
    <w:rsid w:val="146ACD6B"/>
    <w:rsid w:val="146C189C"/>
    <w:rsid w:val="146D374E"/>
    <w:rsid w:val="146D94CB"/>
    <w:rsid w:val="147E0E94"/>
    <w:rsid w:val="147E3027"/>
    <w:rsid w:val="147EEDD9"/>
    <w:rsid w:val="14806CD7"/>
    <w:rsid w:val="14831169"/>
    <w:rsid w:val="148455E2"/>
    <w:rsid w:val="1489E37F"/>
    <w:rsid w:val="148EF48F"/>
    <w:rsid w:val="148FCDCD"/>
    <w:rsid w:val="14A452D4"/>
    <w:rsid w:val="14AEC32B"/>
    <w:rsid w:val="14B1F3E5"/>
    <w:rsid w:val="14B22E3D"/>
    <w:rsid w:val="14B7643D"/>
    <w:rsid w:val="14BA4F4F"/>
    <w:rsid w:val="14BCAE7D"/>
    <w:rsid w:val="14C24056"/>
    <w:rsid w:val="14C39D5A"/>
    <w:rsid w:val="14C51B5C"/>
    <w:rsid w:val="14C7A866"/>
    <w:rsid w:val="14CA29D1"/>
    <w:rsid w:val="14CE3653"/>
    <w:rsid w:val="14D38F79"/>
    <w:rsid w:val="14DBEB21"/>
    <w:rsid w:val="14DC21C5"/>
    <w:rsid w:val="14E12E68"/>
    <w:rsid w:val="14EA7EB6"/>
    <w:rsid w:val="14EE7EFB"/>
    <w:rsid w:val="14EEC9A3"/>
    <w:rsid w:val="14F5D2E9"/>
    <w:rsid w:val="14FC6B0E"/>
    <w:rsid w:val="14FD296D"/>
    <w:rsid w:val="14FF52F1"/>
    <w:rsid w:val="14FF567A"/>
    <w:rsid w:val="1507CD7A"/>
    <w:rsid w:val="1508E9E8"/>
    <w:rsid w:val="150ABF0E"/>
    <w:rsid w:val="150C3143"/>
    <w:rsid w:val="1512AEA3"/>
    <w:rsid w:val="1514D9B1"/>
    <w:rsid w:val="151A01F5"/>
    <w:rsid w:val="151B1384"/>
    <w:rsid w:val="151FF629"/>
    <w:rsid w:val="1520E887"/>
    <w:rsid w:val="152AFC63"/>
    <w:rsid w:val="153B32B6"/>
    <w:rsid w:val="153C5F19"/>
    <w:rsid w:val="15402E1F"/>
    <w:rsid w:val="1541354F"/>
    <w:rsid w:val="154C0670"/>
    <w:rsid w:val="154CE9F4"/>
    <w:rsid w:val="154D238F"/>
    <w:rsid w:val="1551A8D4"/>
    <w:rsid w:val="15547974"/>
    <w:rsid w:val="155C4CCD"/>
    <w:rsid w:val="1562B219"/>
    <w:rsid w:val="1568E54E"/>
    <w:rsid w:val="156D99AF"/>
    <w:rsid w:val="157083A3"/>
    <w:rsid w:val="15794A8E"/>
    <w:rsid w:val="1579D4A0"/>
    <w:rsid w:val="1582325F"/>
    <w:rsid w:val="1595F1DB"/>
    <w:rsid w:val="15972950"/>
    <w:rsid w:val="159A1BE4"/>
    <w:rsid w:val="159D029F"/>
    <w:rsid w:val="159EBFCC"/>
    <w:rsid w:val="15A57542"/>
    <w:rsid w:val="15A97452"/>
    <w:rsid w:val="15C0FB2E"/>
    <w:rsid w:val="15C2D1E3"/>
    <w:rsid w:val="15CB90ED"/>
    <w:rsid w:val="15D173EF"/>
    <w:rsid w:val="15DA77DD"/>
    <w:rsid w:val="15DB13D8"/>
    <w:rsid w:val="15DD628D"/>
    <w:rsid w:val="15DEF9BD"/>
    <w:rsid w:val="15E27B3C"/>
    <w:rsid w:val="15E30697"/>
    <w:rsid w:val="15E41F09"/>
    <w:rsid w:val="15E9C1DB"/>
    <w:rsid w:val="15EA289B"/>
    <w:rsid w:val="16091DC1"/>
    <w:rsid w:val="160ACEF3"/>
    <w:rsid w:val="160AEA94"/>
    <w:rsid w:val="160C27E0"/>
    <w:rsid w:val="160C7E2D"/>
    <w:rsid w:val="160CA5BB"/>
    <w:rsid w:val="16103244"/>
    <w:rsid w:val="1611010B"/>
    <w:rsid w:val="161648EB"/>
    <w:rsid w:val="16229F5E"/>
    <w:rsid w:val="1623D07E"/>
    <w:rsid w:val="16248E48"/>
    <w:rsid w:val="16267EE2"/>
    <w:rsid w:val="162EC630"/>
    <w:rsid w:val="163DB355"/>
    <w:rsid w:val="1640842E"/>
    <w:rsid w:val="1644D790"/>
    <w:rsid w:val="1647A96A"/>
    <w:rsid w:val="16510601"/>
    <w:rsid w:val="1655C2AC"/>
    <w:rsid w:val="165A8241"/>
    <w:rsid w:val="167DA5BD"/>
    <w:rsid w:val="16843F9B"/>
    <w:rsid w:val="1687BFA6"/>
    <w:rsid w:val="168FB643"/>
    <w:rsid w:val="169064A6"/>
    <w:rsid w:val="16A2036A"/>
    <w:rsid w:val="16A250EF"/>
    <w:rsid w:val="16A2D44B"/>
    <w:rsid w:val="16A30C37"/>
    <w:rsid w:val="16A34E01"/>
    <w:rsid w:val="16A62321"/>
    <w:rsid w:val="16B36B59"/>
    <w:rsid w:val="16BFC6FB"/>
    <w:rsid w:val="16C6C61B"/>
    <w:rsid w:val="16C98161"/>
    <w:rsid w:val="16CC0F00"/>
    <w:rsid w:val="16CCAE6D"/>
    <w:rsid w:val="16CD8B1A"/>
    <w:rsid w:val="16CEC1E2"/>
    <w:rsid w:val="16D079C8"/>
    <w:rsid w:val="16DB3C86"/>
    <w:rsid w:val="16DF4215"/>
    <w:rsid w:val="16DFB24F"/>
    <w:rsid w:val="16E29B8E"/>
    <w:rsid w:val="16E33D9E"/>
    <w:rsid w:val="16EAEE28"/>
    <w:rsid w:val="16F35DD5"/>
    <w:rsid w:val="16F69889"/>
    <w:rsid w:val="16FCD57B"/>
    <w:rsid w:val="16FD9E0F"/>
    <w:rsid w:val="1702312C"/>
    <w:rsid w:val="17041F38"/>
    <w:rsid w:val="170CE4CA"/>
    <w:rsid w:val="1714394A"/>
    <w:rsid w:val="17167143"/>
    <w:rsid w:val="1716C161"/>
    <w:rsid w:val="171EBFCF"/>
    <w:rsid w:val="171F37D0"/>
    <w:rsid w:val="1720A38A"/>
    <w:rsid w:val="172E3765"/>
    <w:rsid w:val="173221F0"/>
    <w:rsid w:val="17326757"/>
    <w:rsid w:val="173668F9"/>
    <w:rsid w:val="1738F08D"/>
    <w:rsid w:val="173B025F"/>
    <w:rsid w:val="1742C127"/>
    <w:rsid w:val="175237E5"/>
    <w:rsid w:val="17549A3C"/>
    <w:rsid w:val="17567303"/>
    <w:rsid w:val="175E5AF9"/>
    <w:rsid w:val="175F631B"/>
    <w:rsid w:val="1761B97B"/>
    <w:rsid w:val="17651FF6"/>
    <w:rsid w:val="1766A050"/>
    <w:rsid w:val="176B15CD"/>
    <w:rsid w:val="176F85A2"/>
    <w:rsid w:val="176FBB32"/>
    <w:rsid w:val="17725DD9"/>
    <w:rsid w:val="1772A562"/>
    <w:rsid w:val="17738C4B"/>
    <w:rsid w:val="17753172"/>
    <w:rsid w:val="177E2CD6"/>
    <w:rsid w:val="177EB1DB"/>
    <w:rsid w:val="177EDA56"/>
    <w:rsid w:val="178D05E1"/>
    <w:rsid w:val="179493B4"/>
    <w:rsid w:val="17952606"/>
    <w:rsid w:val="179A4983"/>
    <w:rsid w:val="179B04E9"/>
    <w:rsid w:val="179D93A0"/>
    <w:rsid w:val="17AB34A4"/>
    <w:rsid w:val="17AED8CE"/>
    <w:rsid w:val="17B23B69"/>
    <w:rsid w:val="17B2DAED"/>
    <w:rsid w:val="17BA0036"/>
    <w:rsid w:val="17C2B1EB"/>
    <w:rsid w:val="17C7D7ED"/>
    <w:rsid w:val="17CA63D9"/>
    <w:rsid w:val="17D2029B"/>
    <w:rsid w:val="17D23BB6"/>
    <w:rsid w:val="17D49864"/>
    <w:rsid w:val="17D66CEC"/>
    <w:rsid w:val="17D98826"/>
    <w:rsid w:val="17E00562"/>
    <w:rsid w:val="17E1039F"/>
    <w:rsid w:val="17E6F063"/>
    <w:rsid w:val="17E929CA"/>
    <w:rsid w:val="17EBC051"/>
    <w:rsid w:val="17F5F72C"/>
    <w:rsid w:val="17F78EDD"/>
    <w:rsid w:val="17FB3D87"/>
    <w:rsid w:val="17FE8BE7"/>
    <w:rsid w:val="17FEF505"/>
    <w:rsid w:val="17FF9885"/>
    <w:rsid w:val="180179E3"/>
    <w:rsid w:val="1810597F"/>
    <w:rsid w:val="18125305"/>
    <w:rsid w:val="18167457"/>
    <w:rsid w:val="1818A819"/>
    <w:rsid w:val="1820CD63"/>
    <w:rsid w:val="18239F64"/>
    <w:rsid w:val="1827EB94"/>
    <w:rsid w:val="1837B5F5"/>
    <w:rsid w:val="18492935"/>
    <w:rsid w:val="185AD476"/>
    <w:rsid w:val="185B56D4"/>
    <w:rsid w:val="185B7646"/>
    <w:rsid w:val="185C2F80"/>
    <w:rsid w:val="18637292"/>
    <w:rsid w:val="1868E1D2"/>
    <w:rsid w:val="186C7255"/>
    <w:rsid w:val="186F8365"/>
    <w:rsid w:val="1874D740"/>
    <w:rsid w:val="18758DDD"/>
    <w:rsid w:val="187F4828"/>
    <w:rsid w:val="1881366F"/>
    <w:rsid w:val="188BFD44"/>
    <w:rsid w:val="188F2E36"/>
    <w:rsid w:val="18A4995F"/>
    <w:rsid w:val="18A688A4"/>
    <w:rsid w:val="18ABAEE5"/>
    <w:rsid w:val="18AE1866"/>
    <w:rsid w:val="18AF6580"/>
    <w:rsid w:val="18B22014"/>
    <w:rsid w:val="18B25098"/>
    <w:rsid w:val="18C94DF3"/>
    <w:rsid w:val="18C96977"/>
    <w:rsid w:val="18CDFB55"/>
    <w:rsid w:val="18D4E2AA"/>
    <w:rsid w:val="18EE42E8"/>
    <w:rsid w:val="18EFA468"/>
    <w:rsid w:val="18F2D8C6"/>
    <w:rsid w:val="18F5CD9C"/>
    <w:rsid w:val="18F8037F"/>
    <w:rsid w:val="18FAD5A0"/>
    <w:rsid w:val="18FB49E2"/>
    <w:rsid w:val="19047897"/>
    <w:rsid w:val="190599E8"/>
    <w:rsid w:val="190AB07B"/>
    <w:rsid w:val="190D8AB1"/>
    <w:rsid w:val="191C50D0"/>
    <w:rsid w:val="191CE4CE"/>
    <w:rsid w:val="19210711"/>
    <w:rsid w:val="19290D4F"/>
    <w:rsid w:val="1933572B"/>
    <w:rsid w:val="19388B88"/>
    <w:rsid w:val="193A0F06"/>
    <w:rsid w:val="193E5C52"/>
    <w:rsid w:val="1941F7F4"/>
    <w:rsid w:val="1948D265"/>
    <w:rsid w:val="194AA56C"/>
    <w:rsid w:val="194E0A57"/>
    <w:rsid w:val="1958FF9B"/>
    <w:rsid w:val="195F7C4F"/>
    <w:rsid w:val="1965EB3E"/>
    <w:rsid w:val="196BAF2E"/>
    <w:rsid w:val="196BC9AB"/>
    <w:rsid w:val="196F19A7"/>
    <w:rsid w:val="19713C9D"/>
    <w:rsid w:val="1974F53D"/>
    <w:rsid w:val="1977EE5B"/>
    <w:rsid w:val="197F6F86"/>
    <w:rsid w:val="19822939"/>
    <w:rsid w:val="1982AA08"/>
    <w:rsid w:val="19899250"/>
    <w:rsid w:val="198CD1EF"/>
    <w:rsid w:val="198F8684"/>
    <w:rsid w:val="1990618F"/>
    <w:rsid w:val="1996038B"/>
    <w:rsid w:val="1997AFC0"/>
    <w:rsid w:val="199C9474"/>
    <w:rsid w:val="19A51EB1"/>
    <w:rsid w:val="19AA70E8"/>
    <w:rsid w:val="19B24E4D"/>
    <w:rsid w:val="19B3DDC4"/>
    <w:rsid w:val="19B4A849"/>
    <w:rsid w:val="19BD0FFA"/>
    <w:rsid w:val="19C122AC"/>
    <w:rsid w:val="19C2DC9A"/>
    <w:rsid w:val="19C762E7"/>
    <w:rsid w:val="19C824B0"/>
    <w:rsid w:val="19CBC739"/>
    <w:rsid w:val="19CE3F43"/>
    <w:rsid w:val="19D56746"/>
    <w:rsid w:val="19D99E9B"/>
    <w:rsid w:val="19ECCE94"/>
    <w:rsid w:val="19ED2C1F"/>
    <w:rsid w:val="19F38025"/>
    <w:rsid w:val="19F8120B"/>
    <w:rsid w:val="1A00E198"/>
    <w:rsid w:val="1A0AC44F"/>
    <w:rsid w:val="1A0AF099"/>
    <w:rsid w:val="1A19187E"/>
    <w:rsid w:val="1A1D82D3"/>
    <w:rsid w:val="1A1D9345"/>
    <w:rsid w:val="1A2507A2"/>
    <w:rsid w:val="1A2E23D5"/>
    <w:rsid w:val="1A32715B"/>
    <w:rsid w:val="1A39234E"/>
    <w:rsid w:val="1A39FB0A"/>
    <w:rsid w:val="1A3A2E54"/>
    <w:rsid w:val="1A3A86EF"/>
    <w:rsid w:val="1A4286BE"/>
    <w:rsid w:val="1A4EED49"/>
    <w:rsid w:val="1A50F611"/>
    <w:rsid w:val="1A58BB15"/>
    <w:rsid w:val="1A58D120"/>
    <w:rsid w:val="1A60760F"/>
    <w:rsid w:val="1A62E5E2"/>
    <w:rsid w:val="1A6D4256"/>
    <w:rsid w:val="1A716599"/>
    <w:rsid w:val="1A89927F"/>
    <w:rsid w:val="1A8DC023"/>
    <w:rsid w:val="1A935FFF"/>
    <w:rsid w:val="1A974532"/>
    <w:rsid w:val="1A97463D"/>
    <w:rsid w:val="1A99080B"/>
    <w:rsid w:val="1A9F3257"/>
    <w:rsid w:val="1AA4ECBB"/>
    <w:rsid w:val="1AA74875"/>
    <w:rsid w:val="1AAFAC3B"/>
    <w:rsid w:val="1AB585AF"/>
    <w:rsid w:val="1AB789A0"/>
    <w:rsid w:val="1ABC7634"/>
    <w:rsid w:val="1AC5A3C9"/>
    <w:rsid w:val="1AC5F810"/>
    <w:rsid w:val="1AC77BB4"/>
    <w:rsid w:val="1AC93358"/>
    <w:rsid w:val="1ACAC7C9"/>
    <w:rsid w:val="1ACD9708"/>
    <w:rsid w:val="1ACE2E2C"/>
    <w:rsid w:val="1AD25D2B"/>
    <w:rsid w:val="1AD32EE0"/>
    <w:rsid w:val="1AD9CA7B"/>
    <w:rsid w:val="1ADA5BE9"/>
    <w:rsid w:val="1ADE9371"/>
    <w:rsid w:val="1AE1452B"/>
    <w:rsid w:val="1AE36F80"/>
    <w:rsid w:val="1AEE563F"/>
    <w:rsid w:val="1AEE6419"/>
    <w:rsid w:val="1AF56D64"/>
    <w:rsid w:val="1AF6EE45"/>
    <w:rsid w:val="1AF7E101"/>
    <w:rsid w:val="1AF97A11"/>
    <w:rsid w:val="1AF9A7C3"/>
    <w:rsid w:val="1B051717"/>
    <w:rsid w:val="1B0D3F92"/>
    <w:rsid w:val="1B1770C1"/>
    <w:rsid w:val="1B1B2EE6"/>
    <w:rsid w:val="1B1BC689"/>
    <w:rsid w:val="1B1CF411"/>
    <w:rsid w:val="1B22C2C9"/>
    <w:rsid w:val="1B243961"/>
    <w:rsid w:val="1B2CFB4F"/>
    <w:rsid w:val="1B2F4BF2"/>
    <w:rsid w:val="1B32BC31"/>
    <w:rsid w:val="1B348F16"/>
    <w:rsid w:val="1B35D28F"/>
    <w:rsid w:val="1B36F3D1"/>
    <w:rsid w:val="1B3A347B"/>
    <w:rsid w:val="1B3E7DBD"/>
    <w:rsid w:val="1B45F9E3"/>
    <w:rsid w:val="1B4864F6"/>
    <w:rsid w:val="1B4FFA2A"/>
    <w:rsid w:val="1B540A22"/>
    <w:rsid w:val="1B5584ED"/>
    <w:rsid w:val="1B55A331"/>
    <w:rsid w:val="1B5B3694"/>
    <w:rsid w:val="1B62723F"/>
    <w:rsid w:val="1B68CFB3"/>
    <w:rsid w:val="1B6CD422"/>
    <w:rsid w:val="1B6E2862"/>
    <w:rsid w:val="1B79E424"/>
    <w:rsid w:val="1B7C9A50"/>
    <w:rsid w:val="1B7EAA37"/>
    <w:rsid w:val="1B867AB7"/>
    <w:rsid w:val="1B8EE7C9"/>
    <w:rsid w:val="1B93102E"/>
    <w:rsid w:val="1B961E05"/>
    <w:rsid w:val="1B9A3367"/>
    <w:rsid w:val="1B9D6103"/>
    <w:rsid w:val="1B9EF31A"/>
    <w:rsid w:val="1BA2D36C"/>
    <w:rsid w:val="1BA35045"/>
    <w:rsid w:val="1BAE7D1F"/>
    <w:rsid w:val="1BAEEF35"/>
    <w:rsid w:val="1BB0B04C"/>
    <w:rsid w:val="1BB0C722"/>
    <w:rsid w:val="1BB0E949"/>
    <w:rsid w:val="1BB2C535"/>
    <w:rsid w:val="1BB3B62E"/>
    <w:rsid w:val="1BB8AFAB"/>
    <w:rsid w:val="1BB8EE38"/>
    <w:rsid w:val="1BC0869F"/>
    <w:rsid w:val="1BC319C6"/>
    <w:rsid w:val="1BC5DE54"/>
    <w:rsid w:val="1BCDFA36"/>
    <w:rsid w:val="1BD353E2"/>
    <w:rsid w:val="1BD78539"/>
    <w:rsid w:val="1BE52EFF"/>
    <w:rsid w:val="1BE5A87C"/>
    <w:rsid w:val="1BE6C12B"/>
    <w:rsid w:val="1BEF33C8"/>
    <w:rsid w:val="1BF8AD1D"/>
    <w:rsid w:val="1BF9F487"/>
    <w:rsid w:val="1BFB1AA7"/>
    <w:rsid w:val="1C01AAA0"/>
    <w:rsid w:val="1C0296A3"/>
    <w:rsid w:val="1C10A9C5"/>
    <w:rsid w:val="1C142B02"/>
    <w:rsid w:val="1C18807A"/>
    <w:rsid w:val="1C1EB26C"/>
    <w:rsid w:val="1C2294B8"/>
    <w:rsid w:val="1C2A8AFF"/>
    <w:rsid w:val="1C2C850E"/>
    <w:rsid w:val="1C306211"/>
    <w:rsid w:val="1C3C5741"/>
    <w:rsid w:val="1C3DECB8"/>
    <w:rsid w:val="1C3DFC05"/>
    <w:rsid w:val="1C3F151B"/>
    <w:rsid w:val="1C413077"/>
    <w:rsid w:val="1C4E9758"/>
    <w:rsid w:val="1C5921F1"/>
    <w:rsid w:val="1C5B7765"/>
    <w:rsid w:val="1C5FE769"/>
    <w:rsid w:val="1C6174E7"/>
    <w:rsid w:val="1C6E287A"/>
    <w:rsid w:val="1C783B0B"/>
    <w:rsid w:val="1C7F4FBE"/>
    <w:rsid w:val="1C839935"/>
    <w:rsid w:val="1C8CB23B"/>
    <w:rsid w:val="1C8CBADF"/>
    <w:rsid w:val="1C8FF2E1"/>
    <w:rsid w:val="1C9523D7"/>
    <w:rsid w:val="1C95FA64"/>
    <w:rsid w:val="1C9716D4"/>
    <w:rsid w:val="1CA02054"/>
    <w:rsid w:val="1CA460A8"/>
    <w:rsid w:val="1CABB147"/>
    <w:rsid w:val="1CAD4A9F"/>
    <w:rsid w:val="1CADD3A0"/>
    <w:rsid w:val="1CB35F78"/>
    <w:rsid w:val="1CB4CE87"/>
    <w:rsid w:val="1CB765C7"/>
    <w:rsid w:val="1CBAC585"/>
    <w:rsid w:val="1CBB4282"/>
    <w:rsid w:val="1CBB9E92"/>
    <w:rsid w:val="1CC01269"/>
    <w:rsid w:val="1CC5EE41"/>
    <w:rsid w:val="1CCA9BD4"/>
    <w:rsid w:val="1CCC97EB"/>
    <w:rsid w:val="1CD29E46"/>
    <w:rsid w:val="1CDB1E1A"/>
    <w:rsid w:val="1CDB9463"/>
    <w:rsid w:val="1CDD0CCD"/>
    <w:rsid w:val="1CE49158"/>
    <w:rsid w:val="1CE8D17C"/>
    <w:rsid w:val="1CF19012"/>
    <w:rsid w:val="1CF585A7"/>
    <w:rsid w:val="1CF6B3CB"/>
    <w:rsid w:val="1CFB7291"/>
    <w:rsid w:val="1D01393B"/>
    <w:rsid w:val="1D102DFB"/>
    <w:rsid w:val="1D10D6B1"/>
    <w:rsid w:val="1D12C61D"/>
    <w:rsid w:val="1D13995B"/>
    <w:rsid w:val="1D144807"/>
    <w:rsid w:val="1D15EB9D"/>
    <w:rsid w:val="1D1BFD1E"/>
    <w:rsid w:val="1D21C4EB"/>
    <w:rsid w:val="1D22FEF6"/>
    <w:rsid w:val="1D23D7DE"/>
    <w:rsid w:val="1D25D889"/>
    <w:rsid w:val="1D261C6E"/>
    <w:rsid w:val="1D2A6512"/>
    <w:rsid w:val="1D31A66D"/>
    <w:rsid w:val="1D38BEB8"/>
    <w:rsid w:val="1D4C38CD"/>
    <w:rsid w:val="1D505251"/>
    <w:rsid w:val="1D569F48"/>
    <w:rsid w:val="1D5BDB89"/>
    <w:rsid w:val="1D5F75F9"/>
    <w:rsid w:val="1D62F3D8"/>
    <w:rsid w:val="1D6BBEDD"/>
    <w:rsid w:val="1D6D62CD"/>
    <w:rsid w:val="1D7452C0"/>
    <w:rsid w:val="1D88A95F"/>
    <w:rsid w:val="1D94EA64"/>
    <w:rsid w:val="1D95A237"/>
    <w:rsid w:val="1D9FBB05"/>
    <w:rsid w:val="1DA52DAF"/>
    <w:rsid w:val="1DA5FD77"/>
    <w:rsid w:val="1DAC3E74"/>
    <w:rsid w:val="1DB2ED38"/>
    <w:rsid w:val="1DB67FD3"/>
    <w:rsid w:val="1DB7C9B3"/>
    <w:rsid w:val="1DB943B7"/>
    <w:rsid w:val="1DC0C7B8"/>
    <w:rsid w:val="1DC2EED4"/>
    <w:rsid w:val="1DD0B414"/>
    <w:rsid w:val="1DD5785E"/>
    <w:rsid w:val="1DDBC302"/>
    <w:rsid w:val="1DDE21C9"/>
    <w:rsid w:val="1DE4EF70"/>
    <w:rsid w:val="1DE8A098"/>
    <w:rsid w:val="1DE8A6A0"/>
    <w:rsid w:val="1DED4027"/>
    <w:rsid w:val="1DEDE3F8"/>
    <w:rsid w:val="1DF30E63"/>
    <w:rsid w:val="1DF35AB9"/>
    <w:rsid w:val="1DF71D1C"/>
    <w:rsid w:val="1E047D6C"/>
    <w:rsid w:val="1E0564A4"/>
    <w:rsid w:val="1E0C40C1"/>
    <w:rsid w:val="1E0E7353"/>
    <w:rsid w:val="1E12C7E4"/>
    <w:rsid w:val="1E1C743A"/>
    <w:rsid w:val="1E1F3AAE"/>
    <w:rsid w:val="1E20C159"/>
    <w:rsid w:val="1E286D25"/>
    <w:rsid w:val="1E2898C8"/>
    <w:rsid w:val="1E297983"/>
    <w:rsid w:val="1E31D47D"/>
    <w:rsid w:val="1E3692DF"/>
    <w:rsid w:val="1E3FB3D2"/>
    <w:rsid w:val="1E44EDAA"/>
    <w:rsid w:val="1E4ECD6B"/>
    <w:rsid w:val="1E5313FA"/>
    <w:rsid w:val="1E66E752"/>
    <w:rsid w:val="1E6CA908"/>
    <w:rsid w:val="1E7E36D8"/>
    <w:rsid w:val="1E814C71"/>
    <w:rsid w:val="1E8394C0"/>
    <w:rsid w:val="1E84D546"/>
    <w:rsid w:val="1E867C03"/>
    <w:rsid w:val="1E8F1B8C"/>
    <w:rsid w:val="1E903FF1"/>
    <w:rsid w:val="1E90E0B9"/>
    <w:rsid w:val="1E9611E1"/>
    <w:rsid w:val="1E983265"/>
    <w:rsid w:val="1EA1FD44"/>
    <w:rsid w:val="1EA77893"/>
    <w:rsid w:val="1EB00318"/>
    <w:rsid w:val="1EB3B49A"/>
    <w:rsid w:val="1EB8AB51"/>
    <w:rsid w:val="1EB90151"/>
    <w:rsid w:val="1EBA774E"/>
    <w:rsid w:val="1EC779A5"/>
    <w:rsid w:val="1EDB2588"/>
    <w:rsid w:val="1EDBEF44"/>
    <w:rsid w:val="1EDD30A5"/>
    <w:rsid w:val="1EE0C0D6"/>
    <w:rsid w:val="1EE108A4"/>
    <w:rsid w:val="1EE48ED1"/>
    <w:rsid w:val="1EEFE421"/>
    <w:rsid w:val="1EF117A2"/>
    <w:rsid w:val="1EF4E2E2"/>
    <w:rsid w:val="1EF4E56E"/>
    <w:rsid w:val="1EF745B1"/>
    <w:rsid w:val="1EFBAB75"/>
    <w:rsid w:val="1EFBB83F"/>
    <w:rsid w:val="1EFF22DF"/>
    <w:rsid w:val="1F04B8FE"/>
    <w:rsid w:val="1F053B91"/>
    <w:rsid w:val="1F153F83"/>
    <w:rsid w:val="1F189BC5"/>
    <w:rsid w:val="1F18D72E"/>
    <w:rsid w:val="1F18D8B2"/>
    <w:rsid w:val="1F1DEDC6"/>
    <w:rsid w:val="1F1F556A"/>
    <w:rsid w:val="1F21A7AD"/>
    <w:rsid w:val="1F2AD907"/>
    <w:rsid w:val="1F2C8B4C"/>
    <w:rsid w:val="1F2CE286"/>
    <w:rsid w:val="1F2FFC88"/>
    <w:rsid w:val="1F363037"/>
    <w:rsid w:val="1F369F65"/>
    <w:rsid w:val="1F38BEEC"/>
    <w:rsid w:val="1F3BB5A9"/>
    <w:rsid w:val="1F3C040A"/>
    <w:rsid w:val="1F4226CC"/>
    <w:rsid w:val="1F44C6BF"/>
    <w:rsid w:val="1F47B30F"/>
    <w:rsid w:val="1F549AAE"/>
    <w:rsid w:val="1F5A6B00"/>
    <w:rsid w:val="1F5B59D6"/>
    <w:rsid w:val="1F5CF608"/>
    <w:rsid w:val="1F632DB9"/>
    <w:rsid w:val="1F653645"/>
    <w:rsid w:val="1F65930A"/>
    <w:rsid w:val="1F6CA6DA"/>
    <w:rsid w:val="1F6D7939"/>
    <w:rsid w:val="1F6E6850"/>
    <w:rsid w:val="1F75488F"/>
    <w:rsid w:val="1F78DDDC"/>
    <w:rsid w:val="1F792A48"/>
    <w:rsid w:val="1F7A5C0E"/>
    <w:rsid w:val="1F7D1FB5"/>
    <w:rsid w:val="1F841B4E"/>
    <w:rsid w:val="1F86D922"/>
    <w:rsid w:val="1F8FC278"/>
    <w:rsid w:val="1F91D5A1"/>
    <w:rsid w:val="1F948377"/>
    <w:rsid w:val="1F975B8C"/>
    <w:rsid w:val="1F9CC275"/>
    <w:rsid w:val="1FB08388"/>
    <w:rsid w:val="1FB393B1"/>
    <w:rsid w:val="1FBD2986"/>
    <w:rsid w:val="1FC01E15"/>
    <w:rsid w:val="1FC2EEF5"/>
    <w:rsid w:val="1FC3798A"/>
    <w:rsid w:val="1FC4E372"/>
    <w:rsid w:val="1FC775E0"/>
    <w:rsid w:val="1FC8EE01"/>
    <w:rsid w:val="1FCA29AC"/>
    <w:rsid w:val="1FDE8BDE"/>
    <w:rsid w:val="1FECDCB1"/>
    <w:rsid w:val="1FF02D20"/>
    <w:rsid w:val="1FFD72B5"/>
    <w:rsid w:val="2001AB86"/>
    <w:rsid w:val="2002FD0F"/>
    <w:rsid w:val="20040850"/>
    <w:rsid w:val="2004AE8B"/>
    <w:rsid w:val="20054F46"/>
    <w:rsid w:val="2008FF48"/>
    <w:rsid w:val="200B03D3"/>
    <w:rsid w:val="200BB16C"/>
    <w:rsid w:val="200E99C6"/>
    <w:rsid w:val="20167B87"/>
    <w:rsid w:val="20191D14"/>
    <w:rsid w:val="201E04C5"/>
    <w:rsid w:val="201E4FEB"/>
    <w:rsid w:val="2024F159"/>
    <w:rsid w:val="202665DE"/>
    <w:rsid w:val="202710D6"/>
    <w:rsid w:val="2028C8C8"/>
    <w:rsid w:val="202ACE48"/>
    <w:rsid w:val="202CD66E"/>
    <w:rsid w:val="202CE6A6"/>
    <w:rsid w:val="2030EE2E"/>
    <w:rsid w:val="20365E6C"/>
    <w:rsid w:val="203AA239"/>
    <w:rsid w:val="203D7957"/>
    <w:rsid w:val="204212D5"/>
    <w:rsid w:val="204221FE"/>
    <w:rsid w:val="20454190"/>
    <w:rsid w:val="204996B7"/>
    <w:rsid w:val="2049B8C3"/>
    <w:rsid w:val="204E6BAE"/>
    <w:rsid w:val="205146CC"/>
    <w:rsid w:val="2054E95F"/>
    <w:rsid w:val="2056EA16"/>
    <w:rsid w:val="205926D9"/>
    <w:rsid w:val="205A4BFC"/>
    <w:rsid w:val="205E9E23"/>
    <w:rsid w:val="206C8D27"/>
    <w:rsid w:val="2075CBE0"/>
    <w:rsid w:val="20811FB4"/>
    <w:rsid w:val="2081D63B"/>
    <w:rsid w:val="20898EC0"/>
    <w:rsid w:val="2089F38C"/>
    <w:rsid w:val="2091D301"/>
    <w:rsid w:val="20A077BC"/>
    <w:rsid w:val="20A31326"/>
    <w:rsid w:val="20A5DA93"/>
    <w:rsid w:val="20A9CE27"/>
    <w:rsid w:val="20B1FB90"/>
    <w:rsid w:val="20C15DC2"/>
    <w:rsid w:val="20D0C30E"/>
    <w:rsid w:val="20F03B37"/>
    <w:rsid w:val="20F3EBDA"/>
    <w:rsid w:val="20FE61CF"/>
    <w:rsid w:val="21049874"/>
    <w:rsid w:val="2104FE0A"/>
    <w:rsid w:val="210A5FFE"/>
    <w:rsid w:val="210E5CD5"/>
    <w:rsid w:val="21112D3A"/>
    <w:rsid w:val="21195832"/>
    <w:rsid w:val="211BA649"/>
    <w:rsid w:val="21238C68"/>
    <w:rsid w:val="2126BF8A"/>
    <w:rsid w:val="212A33D5"/>
    <w:rsid w:val="212CFB2C"/>
    <w:rsid w:val="212D0145"/>
    <w:rsid w:val="212D1976"/>
    <w:rsid w:val="213EE424"/>
    <w:rsid w:val="21444C53"/>
    <w:rsid w:val="2157A101"/>
    <w:rsid w:val="21601436"/>
    <w:rsid w:val="21655340"/>
    <w:rsid w:val="217049E7"/>
    <w:rsid w:val="217D94D3"/>
    <w:rsid w:val="217E8AAF"/>
    <w:rsid w:val="217EFB9C"/>
    <w:rsid w:val="2181A203"/>
    <w:rsid w:val="21841111"/>
    <w:rsid w:val="218BBA90"/>
    <w:rsid w:val="218DB26F"/>
    <w:rsid w:val="218E96D9"/>
    <w:rsid w:val="219046BF"/>
    <w:rsid w:val="21911EDE"/>
    <w:rsid w:val="219B9E54"/>
    <w:rsid w:val="219F4A0B"/>
    <w:rsid w:val="21A0ACC9"/>
    <w:rsid w:val="21A3D2FB"/>
    <w:rsid w:val="21A81273"/>
    <w:rsid w:val="21AA6A27"/>
    <w:rsid w:val="21ABB9D4"/>
    <w:rsid w:val="21BD303B"/>
    <w:rsid w:val="21BEB6B9"/>
    <w:rsid w:val="21C40841"/>
    <w:rsid w:val="21C5ED40"/>
    <w:rsid w:val="21C6EC5E"/>
    <w:rsid w:val="21CCE92C"/>
    <w:rsid w:val="21D296F1"/>
    <w:rsid w:val="21DB9C8D"/>
    <w:rsid w:val="21F09E98"/>
    <w:rsid w:val="21F329A2"/>
    <w:rsid w:val="21F75B79"/>
    <w:rsid w:val="2202E31F"/>
    <w:rsid w:val="220BDFAB"/>
    <w:rsid w:val="220EBD6E"/>
    <w:rsid w:val="22142BE4"/>
    <w:rsid w:val="22189FAB"/>
    <w:rsid w:val="22244CF4"/>
    <w:rsid w:val="2225548A"/>
    <w:rsid w:val="222D670C"/>
    <w:rsid w:val="2230CEE5"/>
    <w:rsid w:val="2235185F"/>
    <w:rsid w:val="22369618"/>
    <w:rsid w:val="223CE8A6"/>
    <w:rsid w:val="22403FD2"/>
    <w:rsid w:val="224216AC"/>
    <w:rsid w:val="22442F3C"/>
    <w:rsid w:val="2244B7CA"/>
    <w:rsid w:val="2245821B"/>
    <w:rsid w:val="224830F3"/>
    <w:rsid w:val="22484106"/>
    <w:rsid w:val="22562234"/>
    <w:rsid w:val="225B3742"/>
    <w:rsid w:val="225BFBF8"/>
    <w:rsid w:val="225D2256"/>
    <w:rsid w:val="22648D12"/>
    <w:rsid w:val="22670286"/>
    <w:rsid w:val="226CA040"/>
    <w:rsid w:val="2273F581"/>
    <w:rsid w:val="22759D5E"/>
    <w:rsid w:val="2276435C"/>
    <w:rsid w:val="2276F05E"/>
    <w:rsid w:val="228315CD"/>
    <w:rsid w:val="22841CF1"/>
    <w:rsid w:val="22887748"/>
    <w:rsid w:val="228A96A6"/>
    <w:rsid w:val="228DC731"/>
    <w:rsid w:val="2290BCAB"/>
    <w:rsid w:val="22913751"/>
    <w:rsid w:val="2297E792"/>
    <w:rsid w:val="229AA014"/>
    <w:rsid w:val="229D1459"/>
    <w:rsid w:val="229DE2CD"/>
    <w:rsid w:val="22B0A42A"/>
    <w:rsid w:val="22B0E668"/>
    <w:rsid w:val="22B3E4CA"/>
    <w:rsid w:val="22C41C13"/>
    <w:rsid w:val="22C73328"/>
    <w:rsid w:val="22CE0E56"/>
    <w:rsid w:val="22D822BA"/>
    <w:rsid w:val="22D976BD"/>
    <w:rsid w:val="22DCAFA0"/>
    <w:rsid w:val="22E621F5"/>
    <w:rsid w:val="22E85E1B"/>
    <w:rsid w:val="22ED47C4"/>
    <w:rsid w:val="22F4325B"/>
    <w:rsid w:val="22FB099B"/>
    <w:rsid w:val="230269DD"/>
    <w:rsid w:val="23072333"/>
    <w:rsid w:val="230B166D"/>
    <w:rsid w:val="230FEE37"/>
    <w:rsid w:val="2315C207"/>
    <w:rsid w:val="2317BC76"/>
    <w:rsid w:val="231902A6"/>
    <w:rsid w:val="23224B1F"/>
    <w:rsid w:val="2322BA2F"/>
    <w:rsid w:val="232551E8"/>
    <w:rsid w:val="23257773"/>
    <w:rsid w:val="232A9F82"/>
    <w:rsid w:val="2339A147"/>
    <w:rsid w:val="23406CAA"/>
    <w:rsid w:val="23445C10"/>
    <w:rsid w:val="23464C69"/>
    <w:rsid w:val="23493D6C"/>
    <w:rsid w:val="234B02FD"/>
    <w:rsid w:val="23562F06"/>
    <w:rsid w:val="235B1B95"/>
    <w:rsid w:val="235B4998"/>
    <w:rsid w:val="235CB0EE"/>
    <w:rsid w:val="235F4B95"/>
    <w:rsid w:val="236580F5"/>
    <w:rsid w:val="23661689"/>
    <w:rsid w:val="2366B5CA"/>
    <w:rsid w:val="23679E51"/>
    <w:rsid w:val="236C242E"/>
    <w:rsid w:val="2375542F"/>
    <w:rsid w:val="237A3A35"/>
    <w:rsid w:val="237EE232"/>
    <w:rsid w:val="2385C3FF"/>
    <w:rsid w:val="23927E2D"/>
    <w:rsid w:val="2398EB68"/>
    <w:rsid w:val="23A8AF2C"/>
    <w:rsid w:val="23AE9EFA"/>
    <w:rsid w:val="23BAC1F4"/>
    <w:rsid w:val="23BB848B"/>
    <w:rsid w:val="23BFB83F"/>
    <w:rsid w:val="23C14571"/>
    <w:rsid w:val="23C1A0E8"/>
    <w:rsid w:val="23CAAA19"/>
    <w:rsid w:val="23D13133"/>
    <w:rsid w:val="23D53570"/>
    <w:rsid w:val="23D80938"/>
    <w:rsid w:val="23DF5EE9"/>
    <w:rsid w:val="23E96153"/>
    <w:rsid w:val="23E9BE18"/>
    <w:rsid w:val="23E9E4C6"/>
    <w:rsid w:val="23ED41F1"/>
    <w:rsid w:val="23F01889"/>
    <w:rsid w:val="23F6BCE9"/>
    <w:rsid w:val="240127EF"/>
    <w:rsid w:val="2408613E"/>
    <w:rsid w:val="2416EABA"/>
    <w:rsid w:val="241A2703"/>
    <w:rsid w:val="241D0E4C"/>
    <w:rsid w:val="2425548B"/>
    <w:rsid w:val="242C0701"/>
    <w:rsid w:val="2434761C"/>
    <w:rsid w:val="24355EC0"/>
    <w:rsid w:val="24394C97"/>
    <w:rsid w:val="24394D01"/>
    <w:rsid w:val="243C4B15"/>
    <w:rsid w:val="243CEB05"/>
    <w:rsid w:val="243EB173"/>
    <w:rsid w:val="243EF5CE"/>
    <w:rsid w:val="24462307"/>
    <w:rsid w:val="2448F487"/>
    <w:rsid w:val="244D582D"/>
    <w:rsid w:val="24510F3B"/>
    <w:rsid w:val="2451BB67"/>
    <w:rsid w:val="24601B21"/>
    <w:rsid w:val="2460E623"/>
    <w:rsid w:val="2462D31B"/>
    <w:rsid w:val="246ADE2D"/>
    <w:rsid w:val="2472FCAC"/>
    <w:rsid w:val="2478A073"/>
    <w:rsid w:val="247BE526"/>
    <w:rsid w:val="248C2B20"/>
    <w:rsid w:val="248DAEC9"/>
    <w:rsid w:val="248EC0A5"/>
    <w:rsid w:val="249099E0"/>
    <w:rsid w:val="2499DBE0"/>
    <w:rsid w:val="24A04926"/>
    <w:rsid w:val="24A0D7B6"/>
    <w:rsid w:val="24A12961"/>
    <w:rsid w:val="24A54BE7"/>
    <w:rsid w:val="24AD09C5"/>
    <w:rsid w:val="24AD437A"/>
    <w:rsid w:val="24B73F73"/>
    <w:rsid w:val="24BB0118"/>
    <w:rsid w:val="24BC2849"/>
    <w:rsid w:val="24BD9762"/>
    <w:rsid w:val="24BF7F6F"/>
    <w:rsid w:val="24C0A8E5"/>
    <w:rsid w:val="24C41F90"/>
    <w:rsid w:val="24C7BB58"/>
    <w:rsid w:val="24C9341C"/>
    <w:rsid w:val="24D590CF"/>
    <w:rsid w:val="24E21EFF"/>
    <w:rsid w:val="24E5E9B8"/>
    <w:rsid w:val="24EE35C2"/>
    <w:rsid w:val="24F3319B"/>
    <w:rsid w:val="24F3722E"/>
    <w:rsid w:val="24FE7A4B"/>
    <w:rsid w:val="24FFB927"/>
    <w:rsid w:val="25073803"/>
    <w:rsid w:val="25096FB1"/>
    <w:rsid w:val="251A7123"/>
    <w:rsid w:val="2520CF86"/>
    <w:rsid w:val="252C7038"/>
    <w:rsid w:val="252E481A"/>
    <w:rsid w:val="253231DC"/>
    <w:rsid w:val="2541B95E"/>
    <w:rsid w:val="25466994"/>
    <w:rsid w:val="25471935"/>
    <w:rsid w:val="25480AAA"/>
    <w:rsid w:val="254C7183"/>
    <w:rsid w:val="2552F13E"/>
    <w:rsid w:val="255B71BF"/>
    <w:rsid w:val="2560A0CE"/>
    <w:rsid w:val="25694D77"/>
    <w:rsid w:val="256B6B2A"/>
    <w:rsid w:val="2571801D"/>
    <w:rsid w:val="25746DE9"/>
    <w:rsid w:val="2574D0CE"/>
    <w:rsid w:val="257A89A3"/>
    <w:rsid w:val="257B35B8"/>
    <w:rsid w:val="25872CA8"/>
    <w:rsid w:val="258E9690"/>
    <w:rsid w:val="259219B4"/>
    <w:rsid w:val="25937E88"/>
    <w:rsid w:val="2599C23D"/>
    <w:rsid w:val="259BDAE7"/>
    <w:rsid w:val="25A81E56"/>
    <w:rsid w:val="25B01E56"/>
    <w:rsid w:val="25B35ADF"/>
    <w:rsid w:val="25B86075"/>
    <w:rsid w:val="25B8DB22"/>
    <w:rsid w:val="25C08788"/>
    <w:rsid w:val="25CC107E"/>
    <w:rsid w:val="25D2082F"/>
    <w:rsid w:val="25E02AE9"/>
    <w:rsid w:val="25E1E518"/>
    <w:rsid w:val="25E71EF6"/>
    <w:rsid w:val="25ED4CBA"/>
    <w:rsid w:val="25F5CBF3"/>
    <w:rsid w:val="25F70017"/>
    <w:rsid w:val="25F758C4"/>
    <w:rsid w:val="26078E67"/>
    <w:rsid w:val="260FD246"/>
    <w:rsid w:val="2619D23B"/>
    <w:rsid w:val="262B291A"/>
    <w:rsid w:val="262D87FE"/>
    <w:rsid w:val="262D9CC1"/>
    <w:rsid w:val="263B6647"/>
    <w:rsid w:val="2644E93E"/>
    <w:rsid w:val="2646D744"/>
    <w:rsid w:val="26478EF9"/>
    <w:rsid w:val="264C1260"/>
    <w:rsid w:val="264D2C82"/>
    <w:rsid w:val="264DC128"/>
    <w:rsid w:val="2658C1E2"/>
    <w:rsid w:val="26590E35"/>
    <w:rsid w:val="26596197"/>
    <w:rsid w:val="265E49BC"/>
    <w:rsid w:val="265F5625"/>
    <w:rsid w:val="26600FE2"/>
    <w:rsid w:val="26633F3F"/>
    <w:rsid w:val="266AA2CE"/>
    <w:rsid w:val="26725598"/>
    <w:rsid w:val="26761B94"/>
    <w:rsid w:val="2677EF69"/>
    <w:rsid w:val="268129AD"/>
    <w:rsid w:val="2681EA47"/>
    <w:rsid w:val="2682BC79"/>
    <w:rsid w:val="2683EA7E"/>
    <w:rsid w:val="26953DD8"/>
    <w:rsid w:val="269703A7"/>
    <w:rsid w:val="2698C9E5"/>
    <w:rsid w:val="26AA14A1"/>
    <w:rsid w:val="26AC4A72"/>
    <w:rsid w:val="26AF1406"/>
    <w:rsid w:val="26BC2237"/>
    <w:rsid w:val="26BC4EE0"/>
    <w:rsid w:val="26C15B9F"/>
    <w:rsid w:val="26C28198"/>
    <w:rsid w:val="26C49585"/>
    <w:rsid w:val="26CCB42B"/>
    <w:rsid w:val="26CD2966"/>
    <w:rsid w:val="26CFAD40"/>
    <w:rsid w:val="26D2413C"/>
    <w:rsid w:val="26DCBE09"/>
    <w:rsid w:val="26E5A255"/>
    <w:rsid w:val="26EAFA68"/>
    <w:rsid w:val="26EBAE82"/>
    <w:rsid w:val="26F0BA75"/>
    <w:rsid w:val="26F44E20"/>
    <w:rsid w:val="26F54575"/>
    <w:rsid w:val="26FB27D0"/>
    <w:rsid w:val="26FE2CF1"/>
    <w:rsid w:val="27089937"/>
    <w:rsid w:val="2708D1A9"/>
    <w:rsid w:val="270FF914"/>
    <w:rsid w:val="2713E561"/>
    <w:rsid w:val="2714588C"/>
    <w:rsid w:val="2714D6B9"/>
    <w:rsid w:val="27164EA4"/>
    <w:rsid w:val="27212953"/>
    <w:rsid w:val="272E1908"/>
    <w:rsid w:val="273E5093"/>
    <w:rsid w:val="273EE0D9"/>
    <w:rsid w:val="273F10EE"/>
    <w:rsid w:val="2747D09D"/>
    <w:rsid w:val="27549EE3"/>
    <w:rsid w:val="2754AE9F"/>
    <w:rsid w:val="276C1909"/>
    <w:rsid w:val="276C9938"/>
    <w:rsid w:val="2771D8DD"/>
    <w:rsid w:val="277AFEB4"/>
    <w:rsid w:val="277FCE09"/>
    <w:rsid w:val="278422B2"/>
    <w:rsid w:val="278C1267"/>
    <w:rsid w:val="27935C16"/>
    <w:rsid w:val="27942913"/>
    <w:rsid w:val="279757C2"/>
    <w:rsid w:val="27997CA5"/>
    <w:rsid w:val="27A11458"/>
    <w:rsid w:val="27B2E516"/>
    <w:rsid w:val="27B718E2"/>
    <w:rsid w:val="27B9ABB7"/>
    <w:rsid w:val="27BC6489"/>
    <w:rsid w:val="27BDB1D5"/>
    <w:rsid w:val="27C0C754"/>
    <w:rsid w:val="27C4C4F8"/>
    <w:rsid w:val="27C88F1C"/>
    <w:rsid w:val="27CC7A9D"/>
    <w:rsid w:val="27CCFF0F"/>
    <w:rsid w:val="27D5FCE8"/>
    <w:rsid w:val="27E18DC6"/>
    <w:rsid w:val="27EA6E9D"/>
    <w:rsid w:val="27EAE618"/>
    <w:rsid w:val="27F394A4"/>
    <w:rsid w:val="27F5B784"/>
    <w:rsid w:val="27FD40E5"/>
    <w:rsid w:val="2805A65D"/>
    <w:rsid w:val="2805F670"/>
    <w:rsid w:val="28083524"/>
    <w:rsid w:val="280909C7"/>
    <w:rsid w:val="2818FCA6"/>
    <w:rsid w:val="281B6753"/>
    <w:rsid w:val="282210F3"/>
    <w:rsid w:val="28289A2D"/>
    <w:rsid w:val="28299A8C"/>
    <w:rsid w:val="282F1AAD"/>
    <w:rsid w:val="28323046"/>
    <w:rsid w:val="2836B535"/>
    <w:rsid w:val="283749FE"/>
    <w:rsid w:val="283D5F15"/>
    <w:rsid w:val="283E05C6"/>
    <w:rsid w:val="2849C540"/>
    <w:rsid w:val="284B4FE9"/>
    <w:rsid w:val="2853B6ED"/>
    <w:rsid w:val="28543B60"/>
    <w:rsid w:val="28567DD2"/>
    <w:rsid w:val="28620C56"/>
    <w:rsid w:val="28670B3C"/>
    <w:rsid w:val="286E4D44"/>
    <w:rsid w:val="28760E1E"/>
    <w:rsid w:val="2884DBD2"/>
    <w:rsid w:val="28881A3F"/>
    <w:rsid w:val="288FA2EC"/>
    <w:rsid w:val="28919BDE"/>
    <w:rsid w:val="2896A255"/>
    <w:rsid w:val="28A016ED"/>
    <w:rsid w:val="28A634BC"/>
    <w:rsid w:val="28A768BF"/>
    <w:rsid w:val="28B4D4A6"/>
    <w:rsid w:val="28CACC5E"/>
    <w:rsid w:val="28D5D320"/>
    <w:rsid w:val="28DDAABE"/>
    <w:rsid w:val="28DDCBE9"/>
    <w:rsid w:val="28E2F02F"/>
    <w:rsid w:val="28E4F470"/>
    <w:rsid w:val="28E77C09"/>
    <w:rsid w:val="28F05887"/>
    <w:rsid w:val="28F3C7AE"/>
    <w:rsid w:val="28F7C901"/>
    <w:rsid w:val="28FB00BD"/>
    <w:rsid w:val="28FCD1EF"/>
    <w:rsid w:val="2904264A"/>
    <w:rsid w:val="2904B503"/>
    <w:rsid w:val="290A68AB"/>
    <w:rsid w:val="290FEE19"/>
    <w:rsid w:val="291008BD"/>
    <w:rsid w:val="2911943F"/>
    <w:rsid w:val="29124444"/>
    <w:rsid w:val="291CD778"/>
    <w:rsid w:val="291D9CB3"/>
    <w:rsid w:val="2922E6DE"/>
    <w:rsid w:val="29281BB1"/>
    <w:rsid w:val="292AF1A3"/>
    <w:rsid w:val="292E534A"/>
    <w:rsid w:val="2931569D"/>
    <w:rsid w:val="293C92B5"/>
    <w:rsid w:val="293E42A2"/>
    <w:rsid w:val="29455B94"/>
    <w:rsid w:val="294D2F73"/>
    <w:rsid w:val="29537763"/>
    <w:rsid w:val="2954A375"/>
    <w:rsid w:val="295BB31F"/>
    <w:rsid w:val="295BF753"/>
    <w:rsid w:val="295C831F"/>
    <w:rsid w:val="296200B7"/>
    <w:rsid w:val="296437DB"/>
    <w:rsid w:val="296D21BE"/>
    <w:rsid w:val="296D367D"/>
    <w:rsid w:val="296E98DB"/>
    <w:rsid w:val="2970355B"/>
    <w:rsid w:val="297BF77A"/>
    <w:rsid w:val="297E62A9"/>
    <w:rsid w:val="297FDE36"/>
    <w:rsid w:val="29884BB9"/>
    <w:rsid w:val="29889964"/>
    <w:rsid w:val="298D8A77"/>
    <w:rsid w:val="29937C31"/>
    <w:rsid w:val="29A5BFE7"/>
    <w:rsid w:val="29AEC261"/>
    <w:rsid w:val="29B0C19C"/>
    <w:rsid w:val="29B3AC34"/>
    <w:rsid w:val="29B5776C"/>
    <w:rsid w:val="29B7D084"/>
    <w:rsid w:val="29BAD4A7"/>
    <w:rsid w:val="29C41D66"/>
    <w:rsid w:val="29C43583"/>
    <w:rsid w:val="29C8F529"/>
    <w:rsid w:val="29CE44BF"/>
    <w:rsid w:val="29CF29C3"/>
    <w:rsid w:val="29DC9AC9"/>
    <w:rsid w:val="29E4387F"/>
    <w:rsid w:val="29E831C5"/>
    <w:rsid w:val="29F07061"/>
    <w:rsid w:val="29F5641F"/>
    <w:rsid w:val="29FB3138"/>
    <w:rsid w:val="2A004429"/>
    <w:rsid w:val="2A0170EB"/>
    <w:rsid w:val="2A03F74B"/>
    <w:rsid w:val="2A0CB65B"/>
    <w:rsid w:val="2A0D48B3"/>
    <w:rsid w:val="2A2016CE"/>
    <w:rsid w:val="2A223717"/>
    <w:rsid w:val="2A23C596"/>
    <w:rsid w:val="2A26A5C0"/>
    <w:rsid w:val="2A28B1D3"/>
    <w:rsid w:val="2A2B7AC3"/>
    <w:rsid w:val="2A2D1FB2"/>
    <w:rsid w:val="2A2F8DDD"/>
    <w:rsid w:val="2A3B4D5E"/>
    <w:rsid w:val="2A3CE1A5"/>
    <w:rsid w:val="2A3E819B"/>
    <w:rsid w:val="2A3F7AB6"/>
    <w:rsid w:val="2A413225"/>
    <w:rsid w:val="2A511B28"/>
    <w:rsid w:val="2A51DAD5"/>
    <w:rsid w:val="2A520A04"/>
    <w:rsid w:val="2A58E79F"/>
    <w:rsid w:val="2A5DACD1"/>
    <w:rsid w:val="2A60B4D7"/>
    <w:rsid w:val="2A614B05"/>
    <w:rsid w:val="2A6CCA8A"/>
    <w:rsid w:val="2A6D6927"/>
    <w:rsid w:val="2A6F3A83"/>
    <w:rsid w:val="2A6FE698"/>
    <w:rsid w:val="2A718AE6"/>
    <w:rsid w:val="2A71E58A"/>
    <w:rsid w:val="2A73EE40"/>
    <w:rsid w:val="2A746BBE"/>
    <w:rsid w:val="2A7AD4DC"/>
    <w:rsid w:val="2A7C7B72"/>
    <w:rsid w:val="2A800F8F"/>
    <w:rsid w:val="2A96B178"/>
    <w:rsid w:val="2A9EF114"/>
    <w:rsid w:val="2AAB52D1"/>
    <w:rsid w:val="2AAD30B7"/>
    <w:rsid w:val="2AAE2161"/>
    <w:rsid w:val="2AB67778"/>
    <w:rsid w:val="2AB6F572"/>
    <w:rsid w:val="2ABB6A8E"/>
    <w:rsid w:val="2ABD492C"/>
    <w:rsid w:val="2AC3C8D2"/>
    <w:rsid w:val="2AC5803F"/>
    <w:rsid w:val="2AC63692"/>
    <w:rsid w:val="2AC80619"/>
    <w:rsid w:val="2AD24728"/>
    <w:rsid w:val="2ADD1348"/>
    <w:rsid w:val="2AF0978F"/>
    <w:rsid w:val="2AF27B6D"/>
    <w:rsid w:val="2AF3B369"/>
    <w:rsid w:val="2AFB4162"/>
    <w:rsid w:val="2AFBF606"/>
    <w:rsid w:val="2B0029A9"/>
    <w:rsid w:val="2B052935"/>
    <w:rsid w:val="2B0C0BCC"/>
    <w:rsid w:val="2B0C46F8"/>
    <w:rsid w:val="2B1D9FCB"/>
    <w:rsid w:val="2B1F0515"/>
    <w:rsid w:val="2B24937C"/>
    <w:rsid w:val="2B30A16D"/>
    <w:rsid w:val="2B32D884"/>
    <w:rsid w:val="2B420C24"/>
    <w:rsid w:val="2B423B09"/>
    <w:rsid w:val="2B4F7C95"/>
    <w:rsid w:val="2B53E336"/>
    <w:rsid w:val="2B56A869"/>
    <w:rsid w:val="2B592855"/>
    <w:rsid w:val="2B5D5F9A"/>
    <w:rsid w:val="2B65777D"/>
    <w:rsid w:val="2B6A77FC"/>
    <w:rsid w:val="2B6BED5D"/>
    <w:rsid w:val="2B709343"/>
    <w:rsid w:val="2B754A97"/>
    <w:rsid w:val="2B79F2D7"/>
    <w:rsid w:val="2B7C0D2F"/>
    <w:rsid w:val="2B80D9F1"/>
    <w:rsid w:val="2B82428D"/>
    <w:rsid w:val="2B827101"/>
    <w:rsid w:val="2B828971"/>
    <w:rsid w:val="2B82BECE"/>
    <w:rsid w:val="2B88D2C1"/>
    <w:rsid w:val="2B90C661"/>
    <w:rsid w:val="2B96AF55"/>
    <w:rsid w:val="2BA170CD"/>
    <w:rsid w:val="2BA1E55A"/>
    <w:rsid w:val="2BA32BE1"/>
    <w:rsid w:val="2BA81BA3"/>
    <w:rsid w:val="2BADF95A"/>
    <w:rsid w:val="2BB56794"/>
    <w:rsid w:val="2BB9CE91"/>
    <w:rsid w:val="2BC01510"/>
    <w:rsid w:val="2BC02CA5"/>
    <w:rsid w:val="2BC3E5E0"/>
    <w:rsid w:val="2BC739EB"/>
    <w:rsid w:val="2BC8F8C5"/>
    <w:rsid w:val="2BCB0F79"/>
    <w:rsid w:val="2BCDED3F"/>
    <w:rsid w:val="2BCF3B03"/>
    <w:rsid w:val="2BD925F5"/>
    <w:rsid w:val="2BE4B13C"/>
    <w:rsid w:val="2BE9625C"/>
    <w:rsid w:val="2BEAB59F"/>
    <w:rsid w:val="2BEEC6EC"/>
    <w:rsid w:val="2BF3EAF2"/>
    <w:rsid w:val="2BFEFB92"/>
    <w:rsid w:val="2BFFCB00"/>
    <w:rsid w:val="2C085530"/>
    <w:rsid w:val="2C0AEF49"/>
    <w:rsid w:val="2C199B82"/>
    <w:rsid w:val="2C2085E2"/>
    <w:rsid w:val="2C22A60C"/>
    <w:rsid w:val="2C30885E"/>
    <w:rsid w:val="2C320981"/>
    <w:rsid w:val="2C3541DC"/>
    <w:rsid w:val="2C39AF5D"/>
    <w:rsid w:val="2C3C7417"/>
    <w:rsid w:val="2C48542D"/>
    <w:rsid w:val="2C49DE6D"/>
    <w:rsid w:val="2C51D708"/>
    <w:rsid w:val="2C58075D"/>
    <w:rsid w:val="2C596EB5"/>
    <w:rsid w:val="2C696E1D"/>
    <w:rsid w:val="2C6ACA1B"/>
    <w:rsid w:val="2C6B9AB3"/>
    <w:rsid w:val="2C6BBB31"/>
    <w:rsid w:val="2C6E811A"/>
    <w:rsid w:val="2C6F4040"/>
    <w:rsid w:val="2C7322C1"/>
    <w:rsid w:val="2C73D88B"/>
    <w:rsid w:val="2C96FFFF"/>
    <w:rsid w:val="2C9A5597"/>
    <w:rsid w:val="2C9A8D8D"/>
    <w:rsid w:val="2C9ED2A5"/>
    <w:rsid w:val="2CA8746E"/>
    <w:rsid w:val="2CAB331A"/>
    <w:rsid w:val="2CAE4BAD"/>
    <w:rsid w:val="2CAF9B4E"/>
    <w:rsid w:val="2CB2F114"/>
    <w:rsid w:val="2CB88296"/>
    <w:rsid w:val="2CBD6B21"/>
    <w:rsid w:val="2CBDBB99"/>
    <w:rsid w:val="2CBEBE96"/>
    <w:rsid w:val="2CC1E28B"/>
    <w:rsid w:val="2CCF657D"/>
    <w:rsid w:val="2CD53572"/>
    <w:rsid w:val="2CDD8971"/>
    <w:rsid w:val="2CDECB20"/>
    <w:rsid w:val="2CE00BC2"/>
    <w:rsid w:val="2CE01FD2"/>
    <w:rsid w:val="2CE02772"/>
    <w:rsid w:val="2CE16237"/>
    <w:rsid w:val="2CE46E64"/>
    <w:rsid w:val="2CEB2214"/>
    <w:rsid w:val="2CECBDA5"/>
    <w:rsid w:val="2CEF62FC"/>
    <w:rsid w:val="2CF6EA4F"/>
    <w:rsid w:val="2CFC9161"/>
    <w:rsid w:val="2D134C67"/>
    <w:rsid w:val="2D13C713"/>
    <w:rsid w:val="2D15C56F"/>
    <w:rsid w:val="2D2A61E1"/>
    <w:rsid w:val="2D2CC8CA"/>
    <w:rsid w:val="2D2F5087"/>
    <w:rsid w:val="2D34B5BB"/>
    <w:rsid w:val="2D380AB6"/>
    <w:rsid w:val="2D3C70CE"/>
    <w:rsid w:val="2D3E31F9"/>
    <w:rsid w:val="2D4C5237"/>
    <w:rsid w:val="2D4F8FB0"/>
    <w:rsid w:val="2D51EAD4"/>
    <w:rsid w:val="2D557D70"/>
    <w:rsid w:val="2D7013D5"/>
    <w:rsid w:val="2D704C5C"/>
    <w:rsid w:val="2D706909"/>
    <w:rsid w:val="2D71EE11"/>
    <w:rsid w:val="2D756147"/>
    <w:rsid w:val="2D75B1F7"/>
    <w:rsid w:val="2D77BC66"/>
    <w:rsid w:val="2D7944CD"/>
    <w:rsid w:val="2D7F4B15"/>
    <w:rsid w:val="2D88C2B0"/>
    <w:rsid w:val="2D8CCF43"/>
    <w:rsid w:val="2D92E60C"/>
    <w:rsid w:val="2D9EAFC1"/>
    <w:rsid w:val="2DA161BE"/>
    <w:rsid w:val="2DA4C7BE"/>
    <w:rsid w:val="2DA680A5"/>
    <w:rsid w:val="2DABEA0B"/>
    <w:rsid w:val="2DB1900E"/>
    <w:rsid w:val="2DBB6167"/>
    <w:rsid w:val="2DC297F1"/>
    <w:rsid w:val="2DCD091E"/>
    <w:rsid w:val="2DE555A7"/>
    <w:rsid w:val="2DE59415"/>
    <w:rsid w:val="2DF3D571"/>
    <w:rsid w:val="2E02CA99"/>
    <w:rsid w:val="2E0983C6"/>
    <w:rsid w:val="2E0D3B22"/>
    <w:rsid w:val="2E0E786D"/>
    <w:rsid w:val="2E1F81CD"/>
    <w:rsid w:val="2E225C65"/>
    <w:rsid w:val="2E326C5D"/>
    <w:rsid w:val="2E32CD41"/>
    <w:rsid w:val="2E36F3CB"/>
    <w:rsid w:val="2E3700DB"/>
    <w:rsid w:val="2E3C087D"/>
    <w:rsid w:val="2E502F94"/>
    <w:rsid w:val="2E508581"/>
    <w:rsid w:val="2E56605C"/>
    <w:rsid w:val="2E5A90B7"/>
    <w:rsid w:val="2E5EE04A"/>
    <w:rsid w:val="2E5F2AF8"/>
    <w:rsid w:val="2E620764"/>
    <w:rsid w:val="2E65C296"/>
    <w:rsid w:val="2E6D307C"/>
    <w:rsid w:val="2E73E1C8"/>
    <w:rsid w:val="2E75B7ED"/>
    <w:rsid w:val="2E763871"/>
    <w:rsid w:val="2E789DEA"/>
    <w:rsid w:val="2E7B2C63"/>
    <w:rsid w:val="2E82F2A8"/>
    <w:rsid w:val="2E875CE6"/>
    <w:rsid w:val="2E8FEB96"/>
    <w:rsid w:val="2E91F33F"/>
    <w:rsid w:val="2E978591"/>
    <w:rsid w:val="2E97EDA5"/>
    <w:rsid w:val="2E9967D7"/>
    <w:rsid w:val="2E9E8CC4"/>
    <w:rsid w:val="2EA840EE"/>
    <w:rsid w:val="2EAACBB3"/>
    <w:rsid w:val="2EAB076E"/>
    <w:rsid w:val="2EACA5D9"/>
    <w:rsid w:val="2EAF5394"/>
    <w:rsid w:val="2EB8C18B"/>
    <w:rsid w:val="2EB97749"/>
    <w:rsid w:val="2EBA5F50"/>
    <w:rsid w:val="2EC52CB3"/>
    <w:rsid w:val="2EC535B6"/>
    <w:rsid w:val="2ECC30EC"/>
    <w:rsid w:val="2ED08079"/>
    <w:rsid w:val="2ED7A6B0"/>
    <w:rsid w:val="2ED7E466"/>
    <w:rsid w:val="2EDAAD4F"/>
    <w:rsid w:val="2EDE26E4"/>
    <w:rsid w:val="2EE052A1"/>
    <w:rsid w:val="2EE1021F"/>
    <w:rsid w:val="2EE41F8F"/>
    <w:rsid w:val="2EEB861A"/>
    <w:rsid w:val="2EF55FB6"/>
    <w:rsid w:val="2EFA8B8C"/>
    <w:rsid w:val="2F02CFBF"/>
    <w:rsid w:val="2F03143D"/>
    <w:rsid w:val="2F0E9632"/>
    <w:rsid w:val="2F0EC32B"/>
    <w:rsid w:val="2F0FEBEE"/>
    <w:rsid w:val="2F1346AE"/>
    <w:rsid w:val="2F189082"/>
    <w:rsid w:val="2F1C1237"/>
    <w:rsid w:val="2F1EBF41"/>
    <w:rsid w:val="2F1FE82C"/>
    <w:rsid w:val="2F2252CA"/>
    <w:rsid w:val="2F244EAD"/>
    <w:rsid w:val="2F291C4A"/>
    <w:rsid w:val="2F2BC1B8"/>
    <w:rsid w:val="2F2F6F72"/>
    <w:rsid w:val="2F307BF7"/>
    <w:rsid w:val="2F370776"/>
    <w:rsid w:val="2F375254"/>
    <w:rsid w:val="2F3F4D8F"/>
    <w:rsid w:val="2F45C237"/>
    <w:rsid w:val="2F51A6D9"/>
    <w:rsid w:val="2F58721E"/>
    <w:rsid w:val="2F5874D6"/>
    <w:rsid w:val="2F59D315"/>
    <w:rsid w:val="2F5F8DA9"/>
    <w:rsid w:val="2F619258"/>
    <w:rsid w:val="2F67BE16"/>
    <w:rsid w:val="2F6C48EB"/>
    <w:rsid w:val="2F7AF6E5"/>
    <w:rsid w:val="2F7C6811"/>
    <w:rsid w:val="2F7EB9CD"/>
    <w:rsid w:val="2F877910"/>
    <w:rsid w:val="2F972DB9"/>
    <w:rsid w:val="2FA362BD"/>
    <w:rsid w:val="2FA4D75D"/>
    <w:rsid w:val="2FAAD4ED"/>
    <w:rsid w:val="2FB0587F"/>
    <w:rsid w:val="2FB1958F"/>
    <w:rsid w:val="2FB4A100"/>
    <w:rsid w:val="2FB977DF"/>
    <w:rsid w:val="2FBD3E1A"/>
    <w:rsid w:val="2FBFF188"/>
    <w:rsid w:val="2FC0DB8C"/>
    <w:rsid w:val="2FC23164"/>
    <w:rsid w:val="2FCFDC2A"/>
    <w:rsid w:val="2FD732A9"/>
    <w:rsid w:val="2FE192DC"/>
    <w:rsid w:val="2FE28603"/>
    <w:rsid w:val="2FEA49D5"/>
    <w:rsid w:val="2FF9DA7A"/>
    <w:rsid w:val="2FFAA3EB"/>
    <w:rsid w:val="2FFC3CE7"/>
    <w:rsid w:val="30013427"/>
    <w:rsid w:val="30062816"/>
    <w:rsid w:val="3009EAA5"/>
    <w:rsid w:val="300F7607"/>
    <w:rsid w:val="300FE26D"/>
    <w:rsid w:val="3019E321"/>
    <w:rsid w:val="301B0032"/>
    <w:rsid w:val="3022EDB8"/>
    <w:rsid w:val="302E28A7"/>
    <w:rsid w:val="302F5198"/>
    <w:rsid w:val="303352E5"/>
    <w:rsid w:val="303B8C0F"/>
    <w:rsid w:val="3040C755"/>
    <w:rsid w:val="30433E22"/>
    <w:rsid w:val="304A0CBA"/>
    <w:rsid w:val="30579956"/>
    <w:rsid w:val="305A86CE"/>
    <w:rsid w:val="305B65F1"/>
    <w:rsid w:val="305D653A"/>
    <w:rsid w:val="305F54AD"/>
    <w:rsid w:val="305F6D33"/>
    <w:rsid w:val="3060C0EA"/>
    <w:rsid w:val="3064CF55"/>
    <w:rsid w:val="306A4901"/>
    <w:rsid w:val="3072F797"/>
    <w:rsid w:val="30763EDF"/>
    <w:rsid w:val="3077095D"/>
    <w:rsid w:val="307A4CAA"/>
    <w:rsid w:val="307C6F81"/>
    <w:rsid w:val="307DA7DC"/>
    <w:rsid w:val="30852D49"/>
    <w:rsid w:val="30857D9B"/>
    <w:rsid w:val="30880F4C"/>
    <w:rsid w:val="308CF65E"/>
    <w:rsid w:val="3092670A"/>
    <w:rsid w:val="30977094"/>
    <w:rsid w:val="309AA1D1"/>
    <w:rsid w:val="309E809C"/>
    <w:rsid w:val="309EE0E2"/>
    <w:rsid w:val="30A407FA"/>
    <w:rsid w:val="30ACE16C"/>
    <w:rsid w:val="30B84016"/>
    <w:rsid w:val="30C5BFC0"/>
    <w:rsid w:val="30C833FC"/>
    <w:rsid w:val="30CD9BEE"/>
    <w:rsid w:val="30CE3380"/>
    <w:rsid w:val="30CE6351"/>
    <w:rsid w:val="30E4B977"/>
    <w:rsid w:val="30FEC86A"/>
    <w:rsid w:val="3102854C"/>
    <w:rsid w:val="3109DEFF"/>
    <w:rsid w:val="310B2B0D"/>
    <w:rsid w:val="3116DC4C"/>
    <w:rsid w:val="3124DBCD"/>
    <w:rsid w:val="31280826"/>
    <w:rsid w:val="312AF9EF"/>
    <w:rsid w:val="312BABC0"/>
    <w:rsid w:val="312D401F"/>
    <w:rsid w:val="312FE714"/>
    <w:rsid w:val="314770D3"/>
    <w:rsid w:val="31495739"/>
    <w:rsid w:val="314B40A8"/>
    <w:rsid w:val="315D159F"/>
    <w:rsid w:val="31664FDE"/>
    <w:rsid w:val="3170C263"/>
    <w:rsid w:val="3175EFD1"/>
    <w:rsid w:val="31760F40"/>
    <w:rsid w:val="31776F15"/>
    <w:rsid w:val="3177A3C5"/>
    <w:rsid w:val="317A945B"/>
    <w:rsid w:val="317C21C3"/>
    <w:rsid w:val="317CDF2E"/>
    <w:rsid w:val="3182A6F3"/>
    <w:rsid w:val="31859B55"/>
    <w:rsid w:val="319B2F02"/>
    <w:rsid w:val="319D013D"/>
    <w:rsid w:val="31A084F1"/>
    <w:rsid w:val="31A12857"/>
    <w:rsid w:val="31A17694"/>
    <w:rsid w:val="31A4F201"/>
    <w:rsid w:val="31A584EC"/>
    <w:rsid w:val="31A5C1B1"/>
    <w:rsid w:val="31A6825A"/>
    <w:rsid w:val="31AAB45F"/>
    <w:rsid w:val="31ACBBB8"/>
    <w:rsid w:val="31B06669"/>
    <w:rsid w:val="31B0F6DB"/>
    <w:rsid w:val="31B2A55C"/>
    <w:rsid w:val="31B36769"/>
    <w:rsid w:val="31B7EC1E"/>
    <w:rsid w:val="31BFA0E6"/>
    <w:rsid w:val="31C2ADCC"/>
    <w:rsid w:val="31CB793A"/>
    <w:rsid w:val="31E48767"/>
    <w:rsid w:val="31E7A154"/>
    <w:rsid w:val="31EA201F"/>
    <w:rsid w:val="31EB5C5D"/>
    <w:rsid w:val="31F47E8A"/>
    <w:rsid w:val="31F4D63D"/>
    <w:rsid w:val="3204D265"/>
    <w:rsid w:val="32058FCA"/>
    <w:rsid w:val="320AFF57"/>
    <w:rsid w:val="320C15FF"/>
    <w:rsid w:val="320EE442"/>
    <w:rsid w:val="3212EE4A"/>
    <w:rsid w:val="321EDC8B"/>
    <w:rsid w:val="322067F4"/>
    <w:rsid w:val="32236684"/>
    <w:rsid w:val="3225D802"/>
    <w:rsid w:val="322D64EF"/>
    <w:rsid w:val="3234F0D2"/>
    <w:rsid w:val="3239B7B0"/>
    <w:rsid w:val="323C740F"/>
    <w:rsid w:val="324BFA46"/>
    <w:rsid w:val="325757E7"/>
    <w:rsid w:val="3259F353"/>
    <w:rsid w:val="325AF744"/>
    <w:rsid w:val="3264702E"/>
    <w:rsid w:val="32669B3F"/>
    <w:rsid w:val="32697616"/>
    <w:rsid w:val="326C8102"/>
    <w:rsid w:val="32854CF5"/>
    <w:rsid w:val="32A015C1"/>
    <w:rsid w:val="32A0A8E9"/>
    <w:rsid w:val="32A4E3D9"/>
    <w:rsid w:val="32AA028C"/>
    <w:rsid w:val="32B068AD"/>
    <w:rsid w:val="32B7136B"/>
    <w:rsid w:val="32B90FC4"/>
    <w:rsid w:val="32CCB7D1"/>
    <w:rsid w:val="32D056E4"/>
    <w:rsid w:val="32DAF9F9"/>
    <w:rsid w:val="32DB94F7"/>
    <w:rsid w:val="32DC5F8E"/>
    <w:rsid w:val="32DC8F01"/>
    <w:rsid w:val="32F0C053"/>
    <w:rsid w:val="32F1DFC2"/>
    <w:rsid w:val="32F4234A"/>
    <w:rsid w:val="32FEBDA7"/>
    <w:rsid w:val="3300A49D"/>
    <w:rsid w:val="3300F0EA"/>
    <w:rsid w:val="3301D4AF"/>
    <w:rsid w:val="330B008D"/>
    <w:rsid w:val="330CE517"/>
    <w:rsid w:val="33263C7D"/>
    <w:rsid w:val="33360521"/>
    <w:rsid w:val="33362595"/>
    <w:rsid w:val="33394D55"/>
    <w:rsid w:val="334015BA"/>
    <w:rsid w:val="3344B03A"/>
    <w:rsid w:val="3345D002"/>
    <w:rsid w:val="3347EEA4"/>
    <w:rsid w:val="334A895D"/>
    <w:rsid w:val="334BFEDA"/>
    <w:rsid w:val="334CA40E"/>
    <w:rsid w:val="334E4995"/>
    <w:rsid w:val="3361C81B"/>
    <w:rsid w:val="3366D052"/>
    <w:rsid w:val="3369ED9F"/>
    <w:rsid w:val="336D85AE"/>
    <w:rsid w:val="33708612"/>
    <w:rsid w:val="337283C0"/>
    <w:rsid w:val="3373C9DE"/>
    <w:rsid w:val="3375760C"/>
    <w:rsid w:val="337BD1E5"/>
    <w:rsid w:val="337BEAB0"/>
    <w:rsid w:val="33831505"/>
    <w:rsid w:val="33861848"/>
    <w:rsid w:val="33879C5F"/>
    <w:rsid w:val="3387F3D5"/>
    <w:rsid w:val="3388744F"/>
    <w:rsid w:val="338DC9DE"/>
    <w:rsid w:val="33901F52"/>
    <w:rsid w:val="3392A9ED"/>
    <w:rsid w:val="3393F450"/>
    <w:rsid w:val="339D7BEE"/>
    <w:rsid w:val="33A30CBC"/>
    <w:rsid w:val="33A5AD1C"/>
    <w:rsid w:val="33B81C44"/>
    <w:rsid w:val="33BF4DF5"/>
    <w:rsid w:val="33C0A7BE"/>
    <w:rsid w:val="33C10B46"/>
    <w:rsid w:val="33C8666A"/>
    <w:rsid w:val="33CE7D6C"/>
    <w:rsid w:val="33E7E688"/>
    <w:rsid w:val="33EB306D"/>
    <w:rsid w:val="33ECECDC"/>
    <w:rsid w:val="33F42E30"/>
    <w:rsid w:val="33F48C0C"/>
    <w:rsid w:val="33FAC896"/>
    <w:rsid w:val="33FFC891"/>
    <w:rsid w:val="3409D943"/>
    <w:rsid w:val="3414154E"/>
    <w:rsid w:val="34149C41"/>
    <w:rsid w:val="341E798E"/>
    <w:rsid w:val="34286D62"/>
    <w:rsid w:val="3436C60D"/>
    <w:rsid w:val="343EEB95"/>
    <w:rsid w:val="3441457A"/>
    <w:rsid w:val="34426024"/>
    <w:rsid w:val="344A5700"/>
    <w:rsid w:val="344F0D4A"/>
    <w:rsid w:val="3452E3CC"/>
    <w:rsid w:val="345511A5"/>
    <w:rsid w:val="345938EE"/>
    <w:rsid w:val="34615E54"/>
    <w:rsid w:val="3465970E"/>
    <w:rsid w:val="34693EF2"/>
    <w:rsid w:val="346DC247"/>
    <w:rsid w:val="346EF072"/>
    <w:rsid w:val="348350C1"/>
    <w:rsid w:val="3487DC52"/>
    <w:rsid w:val="34896EFC"/>
    <w:rsid w:val="3491003E"/>
    <w:rsid w:val="3494DE66"/>
    <w:rsid w:val="349603B0"/>
    <w:rsid w:val="34973E1C"/>
    <w:rsid w:val="349B8960"/>
    <w:rsid w:val="34A9B1AB"/>
    <w:rsid w:val="34A9E651"/>
    <w:rsid w:val="34B2B1D7"/>
    <w:rsid w:val="34B8CBA9"/>
    <w:rsid w:val="34BFD10E"/>
    <w:rsid w:val="34C09F7D"/>
    <w:rsid w:val="34CB0458"/>
    <w:rsid w:val="34CE4237"/>
    <w:rsid w:val="34CEB99A"/>
    <w:rsid w:val="34D799A8"/>
    <w:rsid w:val="34DF032E"/>
    <w:rsid w:val="34E33096"/>
    <w:rsid w:val="34E3701A"/>
    <w:rsid w:val="34E54AD6"/>
    <w:rsid w:val="34E737C3"/>
    <w:rsid w:val="34E8888C"/>
    <w:rsid w:val="34FB152A"/>
    <w:rsid w:val="34FD2F36"/>
    <w:rsid w:val="35039B52"/>
    <w:rsid w:val="350BCD20"/>
    <w:rsid w:val="3510255B"/>
    <w:rsid w:val="35124066"/>
    <w:rsid w:val="351710C7"/>
    <w:rsid w:val="35200B48"/>
    <w:rsid w:val="3520639B"/>
    <w:rsid w:val="3527DE19"/>
    <w:rsid w:val="352946C5"/>
    <w:rsid w:val="352F3C4F"/>
    <w:rsid w:val="3530D65D"/>
    <w:rsid w:val="3535B960"/>
    <w:rsid w:val="3537902D"/>
    <w:rsid w:val="3545C62D"/>
    <w:rsid w:val="354FAAAB"/>
    <w:rsid w:val="3558C750"/>
    <w:rsid w:val="3565B73A"/>
    <w:rsid w:val="3569397A"/>
    <w:rsid w:val="356A3535"/>
    <w:rsid w:val="356B60B8"/>
    <w:rsid w:val="356B8427"/>
    <w:rsid w:val="356BBB17"/>
    <w:rsid w:val="35729A31"/>
    <w:rsid w:val="3572A512"/>
    <w:rsid w:val="357CD78D"/>
    <w:rsid w:val="357EE4D6"/>
    <w:rsid w:val="3586996A"/>
    <w:rsid w:val="358BF723"/>
    <w:rsid w:val="358D1E5D"/>
    <w:rsid w:val="358EE52F"/>
    <w:rsid w:val="3591B32E"/>
    <w:rsid w:val="3591D055"/>
    <w:rsid w:val="35942B01"/>
    <w:rsid w:val="35969453"/>
    <w:rsid w:val="359FCE08"/>
    <w:rsid w:val="35B516B3"/>
    <w:rsid w:val="35B6797F"/>
    <w:rsid w:val="35C36324"/>
    <w:rsid w:val="35C3FD68"/>
    <w:rsid w:val="35D3E796"/>
    <w:rsid w:val="35D6BE74"/>
    <w:rsid w:val="35D71B02"/>
    <w:rsid w:val="35D80C23"/>
    <w:rsid w:val="35D9FEC6"/>
    <w:rsid w:val="35DC9A1F"/>
    <w:rsid w:val="35E30419"/>
    <w:rsid w:val="35F3AFE4"/>
    <w:rsid w:val="35F41201"/>
    <w:rsid w:val="35FB4F3D"/>
    <w:rsid w:val="360920DD"/>
    <w:rsid w:val="360C3D8A"/>
    <w:rsid w:val="360DA9FC"/>
    <w:rsid w:val="360E13C3"/>
    <w:rsid w:val="3617423C"/>
    <w:rsid w:val="3617B9BB"/>
    <w:rsid w:val="36183BDE"/>
    <w:rsid w:val="361B6A4B"/>
    <w:rsid w:val="361CE828"/>
    <w:rsid w:val="3625588C"/>
    <w:rsid w:val="362998B7"/>
    <w:rsid w:val="362AD1F7"/>
    <w:rsid w:val="363124DE"/>
    <w:rsid w:val="3636232E"/>
    <w:rsid w:val="36412A98"/>
    <w:rsid w:val="36435854"/>
    <w:rsid w:val="364968D9"/>
    <w:rsid w:val="364BEBCB"/>
    <w:rsid w:val="3657771E"/>
    <w:rsid w:val="365CE842"/>
    <w:rsid w:val="36667286"/>
    <w:rsid w:val="366BA340"/>
    <w:rsid w:val="366EA313"/>
    <w:rsid w:val="36839D28"/>
    <w:rsid w:val="368CC100"/>
    <w:rsid w:val="3692AEA7"/>
    <w:rsid w:val="369566E5"/>
    <w:rsid w:val="369BC55F"/>
    <w:rsid w:val="369CA545"/>
    <w:rsid w:val="369DCAC0"/>
    <w:rsid w:val="36AC0ACE"/>
    <w:rsid w:val="36B047D8"/>
    <w:rsid w:val="36B2B880"/>
    <w:rsid w:val="36BC8C27"/>
    <w:rsid w:val="36BD8AE7"/>
    <w:rsid w:val="36C4D043"/>
    <w:rsid w:val="36C58E1A"/>
    <w:rsid w:val="36C883C2"/>
    <w:rsid w:val="36D10D39"/>
    <w:rsid w:val="36DA7E7F"/>
    <w:rsid w:val="36E33324"/>
    <w:rsid w:val="36E3B7E5"/>
    <w:rsid w:val="36EF27CF"/>
    <w:rsid w:val="36F12286"/>
    <w:rsid w:val="37062765"/>
    <w:rsid w:val="370B8965"/>
    <w:rsid w:val="371C7A8E"/>
    <w:rsid w:val="371D6E5E"/>
    <w:rsid w:val="371D8E6F"/>
    <w:rsid w:val="373CE84D"/>
    <w:rsid w:val="373D157B"/>
    <w:rsid w:val="373DBC3C"/>
    <w:rsid w:val="374073A4"/>
    <w:rsid w:val="374393F4"/>
    <w:rsid w:val="3744E931"/>
    <w:rsid w:val="374644A4"/>
    <w:rsid w:val="37540D17"/>
    <w:rsid w:val="3754B76F"/>
    <w:rsid w:val="3755581E"/>
    <w:rsid w:val="3756725B"/>
    <w:rsid w:val="37655DDE"/>
    <w:rsid w:val="3771649D"/>
    <w:rsid w:val="377283A3"/>
    <w:rsid w:val="3773A259"/>
    <w:rsid w:val="37744C6D"/>
    <w:rsid w:val="37785295"/>
    <w:rsid w:val="377ED47A"/>
    <w:rsid w:val="3782164C"/>
    <w:rsid w:val="378D8BEF"/>
    <w:rsid w:val="3791153C"/>
    <w:rsid w:val="3796161A"/>
    <w:rsid w:val="379A804B"/>
    <w:rsid w:val="379E8718"/>
    <w:rsid w:val="37A080EB"/>
    <w:rsid w:val="37B9BE35"/>
    <w:rsid w:val="37D3BCC1"/>
    <w:rsid w:val="37EA9F3D"/>
    <w:rsid w:val="37ED1FDB"/>
    <w:rsid w:val="37ED2785"/>
    <w:rsid w:val="37F39FCA"/>
    <w:rsid w:val="37F6EFA0"/>
    <w:rsid w:val="37F9A431"/>
    <w:rsid w:val="37FFE0B5"/>
    <w:rsid w:val="380AE936"/>
    <w:rsid w:val="380FF324"/>
    <w:rsid w:val="38112628"/>
    <w:rsid w:val="381EF873"/>
    <w:rsid w:val="3820EE88"/>
    <w:rsid w:val="38237700"/>
    <w:rsid w:val="38288628"/>
    <w:rsid w:val="382D076C"/>
    <w:rsid w:val="382EC92E"/>
    <w:rsid w:val="38355169"/>
    <w:rsid w:val="38442C19"/>
    <w:rsid w:val="384B4F93"/>
    <w:rsid w:val="384E4655"/>
    <w:rsid w:val="385062C9"/>
    <w:rsid w:val="3850E45D"/>
    <w:rsid w:val="385553EA"/>
    <w:rsid w:val="38573DB9"/>
    <w:rsid w:val="38582228"/>
    <w:rsid w:val="385DEFB4"/>
    <w:rsid w:val="3860A4D9"/>
    <w:rsid w:val="3861695C"/>
    <w:rsid w:val="38618E6A"/>
    <w:rsid w:val="38694B9F"/>
    <w:rsid w:val="386DE745"/>
    <w:rsid w:val="386E519A"/>
    <w:rsid w:val="38701CF5"/>
    <w:rsid w:val="38719F24"/>
    <w:rsid w:val="387C6323"/>
    <w:rsid w:val="387FE65A"/>
    <w:rsid w:val="387FEEAB"/>
    <w:rsid w:val="388278B1"/>
    <w:rsid w:val="3885B178"/>
    <w:rsid w:val="388F899B"/>
    <w:rsid w:val="389289A3"/>
    <w:rsid w:val="3893CA3B"/>
    <w:rsid w:val="389DC07A"/>
    <w:rsid w:val="38A17017"/>
    <w:rsid w:val="38B65B31"/>
    <w:rsid w:val="38B6C78A"/>
    <w:rsid w:val="38C76E99"/>
    <w:rsid w:val="38CD595F"/>
    <w:rsid w:val="38DA4123"/>
    <w:rsid w:val="38DBAF2F"/>
    <w:rsid w:val="38EEADCC"/>
    <w:rsid w:val="38EF6675"/>
    <w:rsid w:val="38F37529"/>
    <w:rsid w:val="38FA79EA"/>
    <w:rsid w:val="39004741"/>
    <w:rsid w:val="39008955"/>
    <w:rsid w:val="3905B9E8"/>
    <w:rsid w:val="390711C7"/>
    <w:rsid w:val="390BC674"/>
    <w:rsid w:val="3911F762"/>
    <w:rsid w:val="392CE16B"/>
    <w:rsid w:val="392ECC5A"/>
    <w:rsid w:val="39337D60"/>
    <w:rsid w:val="3934415C"/>
    <w:rsid w:val="39363665"/>
    <w:rsid w:val="39406518"/>
    <w:rsid w:val="3941910B"/>
    <w:rsid w:val="39435468"/>
    <w:rsid w:val="394B0408"/>
    <w:rsid w:val="3950FCFD"/>
    <w:rsid w:val="3953908A"/>
    <w:rsid w:val="3957233C"/>
    <w:rsid w:val="395B33C8"/>
    <w:rsid w:val="396311DD"/>
    <w:rsid w:val="39654829"/>
    <w:rsid w:val="397519C5"/>
    <w:rsid w:val="3976729B"/>
    <w:rsid w:val="39773178"/>
    <w:rsid w:val="397F94FB"/>
    <w:rsid w:val="39806109"/>
    <w:rsid w:val="398392C5"/>
    <w:rsid w:val="3996D63E"/>
    <w:rsid w:val="39A93D46"/>
    <w:rsid w:val="39ADAF45"/>
    <w:rsid w:val="39B6DDB5"/>
    <w:rsid w:val="39B7C222"/>
    <w:rsid w:val="39BD1850"/>
    <w:rsid w:val="39BFDD8F"/>
    <w:rsid w:val="39C279AD"/>
    <w:rsid w:val="39C66ACD"/>
    <w:rsid w:val="39C7EA47"/>
    <w:rsid w:val="39CDC284"/>
    <w:rsid w:val="39CFF5F4"/>
    <w:rsid w:val="39D298AE"/>
    <w:rsid w:val="39D62398"/>
    <w:rsid w:val="39D6F255"/>
    <w:rsid w:val="39D95871"/>
    <w:rsid w:val="39DE95B2"/>
    <w:rsid w:val="39DEB268"/>
    <w:rsid w:val="39E4D712"/>
    <w:rsid w:val="39EA10C8"/>
    <w:rsid w:val="39EB8EF0"/>
    <w:rsid w:val="39F403F3"/>
    <w:rsid w:val="39F631A3"/>
    <w:rsid w:val="39F70B19"/>
    <w:rsid w:val="39FACBA6"/>
    <w:rsid w:val="39FDF9AA"/>
    <w:rsid w:val="3A08575A"/>
    <w:rsid w:val="3A0DAA7B"/>
    <w:rsid w:val="3A138340"/>
    <w:rsid w:val="3A148882"/>
    <w:rsid w:val="3A200FF0"/>
    <w:rsid w:val="3A20377B"/>
    <w:rsid w:val="3A22E359"/>
    <w:rsid w:val="3A26F293"/>
    <w:rsid w:val="3A2AC4EB"/>
    <w:rsid w:val="3A303CA8"/>
    <w:rsid w:val="3A306A10"/>
    <w:rsid w:val="3A308512"/>
    <w:rsid w:val="3A33774D"/>
    <w:rsid w:val="3A554B68"/>
    <w:rsid w:val="3A5D65C2"/>
    <w:rsid w:val="3A607658"/>
    <w:rsid w:val="3A61BA66"/>
    <w:rsid w:val="3A63F3D5"/>
    <w:rsid w:val="3A65852D"/>
    <w:rsid w:val="3A70F65D"/>
    <w:rsid w:val="3A74EE88"/>
    <w:rsid w:val="3A775DD0"/>
    <w:rsid w:val="3A7A8CED"/>
    <w:rsid w:val="3A823FFB"/>
    <w:rsid w:val="3A83CD2A"/>
    <w:rsid w:val="3A880541"/>
    <w:rsid w:val="3A8C608C"/>
    <w:rsid w:val="3A8E7D77"/>
    <w:rsid w:val="3A95AF07"/>
    <w:rsid w:val="3A95FE7A"/>
    <w:rsid w:val="3A9A42F1"/>
    <w:rsid w:val="3A9C8609"/>
    <w:rsid w:val="3A9DDECC"/>
    <w:rsid w:val="3AA0CA03"/>
    <w:rsid w:val="3AA6D1D5"/>
    <w:rsid w:val="3AB02EEF"/>
    <w:rsid w:val="3AB12510"/>
    <w:rsid w:val="3AB88E0B"/>
    <w:rsid w:val="3ABAAA3F"/>
    <w:rsid w:val="3ABFAC2E"/>
    <w:rsid w:val="3AC5702C"/>
    <w:rsid w:val="3AC5D583"/>
    <w:rsid w:val="3AC80259"/>
    <w:rsid w:val="3AC8A4BA"/>
    <w:rsid w:val="3AC8AF3A"/>
    <w:rsid w:val="3AC9FF03"/>
    <w:rsid w:val="3AD627DA"/>
    <w:rsid w:val="3ADAE344"/>
    <w:rsid w:val="3ADAFC80"/>
    <w:rsid w:val="3ADC9142"/>
    <w:rsid w:val="3AE11003"/>
    <w:rsid w:val="3AE234DB"/>
    <w:rsid w:val="3AEC8706"/>
    <w:rsid w:val="3AED7957"/>
    <w:rsid w:val="3AEFF4C6"/>
    <w:rsid w:val="3AF123FA"/>
    <w:rsid w:val="3AFCDBCD"/>
    <w:rsid w:val="3B0A04AA"/>
    <w:rsid w:val="3B0B6ACB"/>
    <w:rsid w:val="3B0D0D83"/>
    <w:rsid w:val="3B0D901A"/>
    <w:rsid w:val="3B0FA725"/>
    <w:rsid w:val="3B15895B"/>
    <w:rsid w:val="3B1AC6C1"/>
    <w:rsid w:val="3B1E0615"/>
    <w:rsid w:val="3B2A8D70"/>
    <w:rsid w:val="3B2B4720"/>
    <w:rsid w:val="3B361428"/>
    <w:rsid w:val="3B3F38B2"/>
    <w:rsid w:val="3B43B1FA"/>
    <w:rsid w:val="3B470DF8"/>
    <w:rsid w:val="3B492497"/>
    <w:rsid w:val="3B4BB44D"/>
    <w:rsid w:val="3B5CC2C0"/>
    <w:rsid w:val="3B609A1C"/>
    <w:rsid w:val="3B6A8909"/>
    <w:rsid w:val="3B6BEABC"/>
    <w:rsid w:val="3B6C59DE"/>
    <w:rsid w:val="3B70E9D4"/>
    <w:rsid w:val="3B7B3D3E"/>
    <w:rsid w:val="3B878FC1"/>
    <w:rsid w:val="3B8AAB7A"/>
    <w:rsid w:val="3B8F6E61"/>
    <w:rsid w:val="3B91F287"/>
    <w:rsid w:val="3B92AFBD"/>
    <w:rsid w:val="3B979ADD"/>
    <w:rsid w:val="3B9A54F1"/>
    <w:rsid w:val="3BA5AC73"/>
    <w:rsid w:val="3BA60A53"/>
    <w:rsid w:val="3BAA2B74"/>
    <w:rsid w:val="3BAD97A0"/>
    <w:rsid w:val="3BAF7A04"/>
    <w:rsid w:val="3BB9F3DD"/>
    <w:rsid w:val="3BC6806E"/>
    <w:rsid w:val="3BCD1717"/>
    <w:rsid w:val="3BE178D0"/>
    <w:rsid w:val="3BE9D7BA"/>
    <w:rsid w:val="3BE9F195"/>
    <w:rsid w:val="3BEE458B"/>
    <w:rsid w:val="3BF39FC0"/>
    <w:rsid w:val="3BFC5F37"/>
    <w:rsid w:val="3C017694"/>
    <w:rsid w:val="3C0AA4A5"/>
    <w:rsid w:val="3C180964"/>
    <w:rsid w:val="3C18F38E"/>
    <w:rsid w:val="3C1D0D1F"/>
    <w:rsid w:val="3C25316A"/>
    <w:rsid w:val="3C344970"/>
    <w:rsid w:val="3C34648F"/>
    <w:rsid w:val="3C388013"/>
    <w:rsid w:val="3C3B5503"/>
    <w:rsid w:val="3C41DA25"/>
    <w:rsid w:val="3C46E1B5"/>
    <w:rsid w:val="3C4AF47E"/>
    <w:rsid w:val="3C58BA59"/>
    <w:rsid w:val="3C60E787"/>
    <w:rsid w:val="3C64FF7F"/>
    <w:rsid w:val="3C650518"/>
    <w:rsid w:val="3C654E43"/>
    <w:rsid w:val="3C675606"/>
    <w:rsid w:val="3C6AE343"/>
    <w:rsid w:val="3C712D86"/>
    <w:rsid w:val="3C72DF86"/>
    <w:rsid w:val="3C72F1ED"/>
    <w:rsid w:val="3C739C91"/>
    <w:rsid w:val="3C744329"/>
    <w:rsid w:val="3C75E983"/>
    <w:rsid w:val="3C76C6E0"/>
    <w:rsid w:val="3C7805DA"/>
    <w:rsid w:val="3C784C74"/>
    <w:rsid w:val="3C79AC46"/>
    <w:rsid w:val="3C7CB4AE"/>
    <w:rsid w:val="3C7EB9DF"/>
    <w:rsid w:val="3C8E1034"/>
    <w:rsid w:val="3C8E1755"/>
    <w:rsid w:val="3C963A21"/>
    <w:rsid w:val="3CA1EB74"/>
    <w:rsid w:val="3CA2BD6D"/>
    <w:rsid w:val="3CA7C32A"/>
    <w:rsid w:val="3CA8ACF2"/>
    <w:rsid w:val="3CAA1ECC"/>
    <w:rsid w:val="3CB087BA"/>
    <w:rsid w:val="3CB92D7E"/>
    <w:rsid w:val="3CC11ABD"/>
    <w:rsid w:val="3CC750E4"/>
    <w:rsid w:val="3CC786AE"/>
    <w:rsid w:val="3CD4E1CD"/>
    <w:rsid w:val="3CD53155"/>
    <w:rsid w:val="3CDB10DF"/>
    <w:rsid w:val="3CDB7171"/>
    <w:rsid w:val="3CEDC498"/>
    <w:rsid w:val="3CEF603F"/>
    <w:rsid w:val="3CFAF365"/>
    <w:rsid w:val="3CFC158E"/>
    <w:rsid w:val="3CFE6525"/>
    <w:rsid w:val="3D03CD51"/>
    <w:rsid w:val="3D046454"/>
    <w:rsid w:val="3D04E5BA"/>
    <w:rsid w:val="3D09C8D2"/>
    <w:rsid w:val="3D0A8C51"/>
    <w:rsid w:val="3D10477F"/>
    <w:rsid w:val="3D171774"/>
    <w:rsid w:val="3D17CCBF"/>
    <w:rsid w:val="3D1B035D"/>
    <w:rsid w:val="3D1E0E6B"/>
    <w:rsid w:val="3D21CC35"/>
    <w:rsid w:val="3D225A2F"/>
    <w:rsid w:val="3D24F481"/>
    <w:rsid w:val="3D25C4AA"/>
    <w:rsid w:val="3D26F8AC"/>
    <w:rsid w:val="3D2994C0"/>
    <w:rsid w:val="3D398964"/>
    <w:rsid w:val="3D3A98B8"/>
    <w:rsid w:val="3D61D797"/>
    <w:rsid w:val="3D744156"/>
    <w:rsid w:val="3D7A09EC"/>
    <w:rsid w:val="3D7C930D"/>
    <w:rsid w:val="3D7E5830"/>
    <w:rsid w:val="3D95B74C"/>
    <w:rsid w:val="3D998DF2"/>
    <w:rsid w:val="3D9A2C6B"/>
    <w:rsid w:val="3D9F264E"/>
    <w:rsid w:val="3DA78EDD"/>
    <w:rsid w:val="3DC33FC2"/>
    <w:rsid w:val="3DCD807C"/>
    <w:rsid w:val="3DD4AA99"/>
    <w:rsid w:val="3DDE343B"/>
    <w:rsid w:val="3DE491C5"/>
    <w:rsid w:val="3DE53444"/>
    <w:rsid w:val="3DE95A81"/>
    <w:rsid w:val="3DEB172C"/>
    <w:rsid w:val="3DF2E2CF"/>
    <w:rsid w:val="3DFABA96"/>
    <w:rsid w:val="3E0C438B"/>
    <w:rsid w:val="3E0DF086"/>
    <w:rsid w:val="3E104710"/>
    <w:rsid w:val="3E16ACE5"/>
    <w:rsid w:val="3E221678"/>
    <w:rsid w:val="3E2E751A"/>
    <w:rsid w:val="3E44421C"/>
    <w:rsid w:val="3E447984"/>
    <w:rsid w:val="3E44B623"/>
    <w:rsid w:val="3E4ADD69"/>
    <w:rsid w:val="3E4BE1AE"/>
    <w:rsid w:val="3E4D05C0"/>
    <w:rsid w:val="3E4F75BF"/>
    <w:rsid w:val="3E547E8B"/>
    <w:rsid w:val="3E56BB6B"/>
    <w:rsid w:val="3E587977"/>
    <w:rsid w:val="3E59949F"/>
    <w:rsid w:val="3E5B835B"/>
    <w:rsid w:val="3E618F27"/>
    <w:rsid w:val="3E6DC647"/>
    <w:rsid w:val="3E7127B8"/>
    <w:rsid w:val="3E8D78EC"/>
    <w:rsid w:val="3E8DBE2C"/>
    <w:rsid w:val="3E91D829"/>
    <w:rsid w:val="3EA2D8A0"/>
    <w:rsid w:val="3EB64BEE"/>
    <w:rsid w:val="3EB6F767"/>
    <w:rsid w:val="3EB83E1E"/>
    <w:rsid w:val="3EB9B63F"/>
    <w:rsid w:val="3EC17B8C"/>
    <w:rsid w:val="3EC594EB"/>
    <w:rsid w:val="3EC62DE0"/>
    <w:rsid w:val="3EC6757B"/>
    <w:rsid w:val="3EC8ED45"/>
    <w:rsid w:val="3ECFA0CE"/>
    <w:rsid w:val="3ED22C1A"/>
    <w:rsid w:val="3EDFA629"/>
    <w:rsid w:val="3EE255FB"/>
    <w:rsid w:val="3EE3031D"/>
    <w:rsid w:val="3EE64C5D"/>
    <w:rsid w:val="3EF174C2"/>
    <w:rsid w:val="3EF36AF8"/>
    <w:rsid w:val="3EF40231"/>
    <w:rsid w:val="3EF61D98"/>
    <w:rsid w:val="3EFF80A0"/>
    <w:rsid w:val="3F007F75"/>
    <w:rsid w:val="3F035501"/>
    <w:rsid w:val="3F08F542"/>
    <w:rsid w:val="3F0DF898"/>
    <w:rsid w:val="3F190698"/>
    <w:rsid w:val="3F1AF583"/>
    <w:rsid w:val="3F1D75A1"/>
    <w:rsid w:val="3F214775"/>
    <w:rsid w:val="3F280CA6"/>
    <w:rsid w:val="3F3015D6"/>
    <w:rsid w:val="3F331249"/>
    <w:rsid w:val="3F4478E5"/>
    <w:rsid w:val="3F4817B3"/>
    <w:rsid w:val="3F4A088B"/>
    <w:rsid w:val="3F4ACF3E"/>
    <w:rsid w:val="3F4E479C"/>
    <w:rsid w:val="3F585989"/>
    <w:rsid w:val="3F5FB6F1"/>
    <w:rsid w:val="3F6255E8"/>
    <w:rsid w:val="3F6A2CA0"/>
    <w:rsid w:val="3F6F7E29"/>
    <w:rsid w:val="3F7CE79E"/>
    <w:rsid w:val="3F7E9703"/>
    <w:rsid w:val="3F8B0CD7"/>
    <w:rsid w:val="3F8B3CA6"/>
    <w:rsid w:val="3F913964"/>
    <w:rsid w:val="3F96A609"/>
    <w:rsid w:val="3F9AA8DA"/>
    <w:rsid w:val="3F9C7BAB"/>
    <w:rsid w:val="3F9F74FF"/>
    <w:rsid w:val="3FA32771"/>
    <w:rsid w:val="3FA483C6"/>
    <w:rsid w:val="3FA6EA79"/>
    <w:rsid w:val="3FA76F9E"/>
    <w:rsid w:val="3FBBF819"/>
    <w:rsid w:val="3FD42BA7"/>
    <w:rsid w:val="3FDC5AED"/>
    <w:rsid w:val="3FE56393"/>
    <w:rsid w:val="3FE64C53"/>
    <w:rsid w:val="3FE9BB43"/>
    <w:rsid w:val="3FEFFC16"/>
    <w:rsid w:val="3FF7ACD6"/>
    <w:rsid w:val="3FFC78CF"/>
    <w:rsid w:val="400341D3"/>
    <w:rsid w:val="400614D3"/>
    <w:rsid w:val="4010E02D"/>
    <w:rsid w:val="401B541C"/>
    <w:rsid w:val="40212676"/>
    <w:rsid w:val="40276188"/>
    <w:rsid w:val="402B64B5"/>
    <w:rsid w:val="402F802F"/>
    <w:rsid w:val="4033D479"/>
    <w:rsid w:val="40360C82"/>
    <w:rsid w:val="403BE874"/>
    <w:rsid w:val="403C3A97"/>
    <w:rsid w:val="404153A4"/>
    <w:rsid w:val="4043FB59"/>
    <w:rsid w:val="404476F7"/>
    <w:rsid w:val="404618D9"/>
    <w:rsid w:val="404A78B4"/>
    <w:rsid w:val="404C324A"/>
    <w:rsid w:val="404FA0FF"/>
    <w:rsid w:val="4057F6F6"/>
    <w:rsid w:val="4060DA20"/>
    <w:rsid w:val="4061197D"/>
    <w:rsid w:val="4065909A"/>
    <w:rsid w:val="40685E11"/>
    <w:rsid w:val="406DD280"/>
    <w:rsid w:val="40739F20"/>
    <w:rsid w:val="4073FE2F"/>
    <w:rsid w:val="40742F40"/>
    <w:rsid w:val="40743E2E"/>
    <w:rsid w:val="4077DF81"/>
    <w:rsid w:val="4087E799"/>
    <w:rsid w:val="4087F39D"/>
    <w:rsid w:val="4097E30F"/>
    <w:rsid w:val="40AF35B7"/>
    <w:rsid w:val="40AFCA90"/>
    <w:rsid w:val="40B324E5"/>
    <w:rsid w:val="40B7225E"/>
    <w:rsid w:val="40CBF2C8"/>
    <w:rsid w:val="40CC0FFB"/>
    <w:rsid w:val="40D28F22"/>
    <w:rsid w:val="40D43873"/>
    <w:rsid w:val="40D4AD48"/>
    <w:rsid w:val="40D8812D"/>
    <w:rsid w:val="40D88DB9"/>
    <w:rsid w:val="40D99233"/>
    <w:rsid w:val="40E6919B"/>
    <w:rsid w:val="40F2D7A1"/>
    <w:rsid w:val="40F4B36F"/>
    <w:rsid w:val="40F75F71"/>
    <w:rsid w:val="40F88B35"/>
    <w:rsid w:val="40F8DDF3"/>
    <w:rsid w:val="40FF5E19"/>
    <w:rsid w:val="40FFEED5"/>
    <w:rsid w:val="410BBE92"/>
    <w:rsid w:val="410E2398"/>
    <w:rsid w:val="410EBC38"/>
    <w:rsid w:val="4111077A"/>
    <w:rsid w:val="4118011C"/>
    <w:rsid w:val="411837F5"/>
    <w:rsid w:val="411AA60F"/>
    <w:rsid w:val="412345A9"/>
    <w:rsid w:val="41237CAF"/>
    <w:rsid w:val="4129FB7B"/>
    <w:rsid w:val="412BBA54"/>
    <w:rsid w:val="412C2639"/>
    <w:rsid w:val="412E6AB4"/>
    <w:rsid w:val="4140234E"/>
    <w:rsid w:val="4150345C"/>
    <w:rsid w:val="4153C1BB"/>
    <w:rsid w:val="415888D4"/>
    <w:rsid w:val="4159877B"/>
    <w:rsid w:val="416648EA"/>
    <w:rsid w:val="417614E0"/>
    <w:rsid w:val="41785FD0"/>
    <w:rsid w:val="41819608"/>
    <w:rsid w:val="418B23D3"/>
    <w:rsid w:val="418C936E"/>
    <w:rsid w:val="4193913E"/>
    <w:rsid w:val="419680B7"/>
    <w:rsid w:val="419AA54F"/>
    <w:rsid w:val="41A0A94E"/>
    <w:rsid w:val="41A1A75D"/>
    <w:rsid w:val="41A69315"/>
    <w:rsid w:val="41AC9133"/>
    <w:rsid w:val="41C1D12A"/>
    <w:rsid w:val="41C858A3"/>
    <w:rsid w:val="41CBA929"/>
    <w:rsid w:val="41D09168"/>
    <w:rsid w:val="41D3DED5"/>
    <w:rsid w:val="41D75A8C"/>
    <w:rsid w:val="41DDEFC3"/>
    <w:rsid w:val="41DDFF1D"/>
    <w:rsid w:val="41E2DDB6"/>
    <w:rsid w:val="41E8235D"/>
    <w:rsid w:val="41ECB28C"/>
    <w:rsid w:val="41EF4719"/>
    <w:rsid w:val="41F65AB6"/>
    <w:rsid w:val="41F6D07C"/>
    <w:rsid w:val="41F89E55"/>
    <w:rsid w:val="41F9AB3A"/>
    <w:rsid w:val="41FAF98A"/>
    <w:rsid w:val="41FE1E8E"/>
    <w:rsid w:val="41FE2D99"/>
    <w:rsid w:val="41FE8B31"/>
    <w:rsid w:val="4205F13B"/>
    <w:rsid w:val="420B965E"/>
    <w:rsid w:val="420DBFB8"/>
    <w:rsid w:val="42117195"/>
    <w:rsid w:val="4215E1EC"/>
    <w:rsid w:val="421746EB"/>
    <w:rsid w:val="42179F17"/>
    <w:rsid w:val="421A3216"/>
    <w:rsid w:val="42254BEA"/>
    <w:rsid w:val="422C3084"/>
    <w:rsid w:val="42336321"/>
    <w:rsid w:val="4236B01A"/>
    <w:rsid w:val="4238C58B"/>
    <w:rsid w:val="4239D548"/>
    <w:rsid w:val="423EA564"/>
    <w:rsid w:val="424455C3"/>
    <w:rsid w:val="42534C0E"/>
    <w:rsid w:val="425402DF"/>
    <w:rsid w:val="425FF862"/>
    <w:rsid w:val="42692326"/>
    <w:rsid w:val="4272B381"/>
    <w:rsid w:val="427960C3"/>
    <w:rsid w:val="427BAB36"/>
    <w:rsid w:val="427FC51C"/>
    <w:rsid w:val="42835781"/>
    <w:rsid w:val="42837331"/>
    <w:rsid w:val="4285728B"/>
    <w:rsid w:val="429386F3"/>
    <w:rsid w:val="42968D81"/>
    <w:rsid w:val="429ED4D9"/>
    <w:rsid w:val="42A0CC95"/>
    <w:rsid w:val="42A18ACC"/>
    <w:rsid w:val="42A41381"/>
    <w:rsid w:val="42A4F535"/>
    <w:rsid w:val="42B67A44"/>
    <w:rsid w:val="42B6A5B0"/>
    <w:rsid w:val="42C8C6CE"/>
    <w:rsid w:val="42C9F1F5"/>
    <w:rsid w:val="42C9F7FF"/>
    <w:rsid w:val="42D36A01"/>
    <w:rsid w:val="42E06840"/>
    <w:rsid w:val="42E21A07"/>
    <w:rsid w:val="42E4022C"/>
    <w:rsid w:val="42F83AC8"/>
    <w:rsid w:val="42F8DDC0"/>
    <w:rsid w:val="430368E8"/>
    <w:rsid w:val="4303A173"/>
    <w:rsid w:val="430433E1"/>
    <w:rsid w:val="430A02FF"/>
    <w:rsid w:val="4313E876"/>
    <w:rsid w:val="431F6334"/>
    <w:rsid w:val="4320AB30"/>
    <w:rsid w:val="43215A95"/>
    <w:rsid w:val="43233C22"/>
    <w:rsid w:val="4323BDEF"/>
    <w:rsid w:val="43298B19"/>
    <w:rsid w:val="432F0F70"/>
    <w:rsid w:val="43324816"/>
    <w:rsid w:val="433C58EC"/>
    <w:rsid w:val="433F8519"/>
    <w:rsid w:val="43426990"/>
    <w:rsid w:val="434C7BC7"/>
    <w:rsid w:val="434CB5FB"/>
    <w:rsid w:val="434E2FB7"/>
    <w:rsid w:val="4355404D"/>
    <w:rsid w:val="43561977"/>
    <w:rsid w:val="4356F3C1"/>
    <w:rsid w:val="43599193"/>
    <w:rsid w:val="435A48B9"/>
    <w:rsid w:val="435BA8BE"/>
    <w:rsid w:val="435CDD8F"/>
    <w:rsid w:val="435CEA5A"/>
    <w:rsid w:val="43614745"/>
    <w:rsid w:val="43654397"/>
    <w:rsid w:val="43657B2A"/>
    <w:rsid w:val="4367B3C2"/>
    <w:rsid w:val="43684432"/>
    <w:rsid w:val="436891B8"/>
    <w:rsid w:val="437A7949"/>
    <w:rsid w:val="4385D272"/>
    <w:rsid w:val="43887B3E"/>
    <w:rsid w:val="4391EE28"/>
    <w:rsid w:val="439216B5"/>
    <w:rsid w:val="439542CB"/>
    <w:rsid w:val="439DA6B1"/>
    <w:rsid w:val="439F98AF"/>
    <w:rsid w:val="43A2B19C"/>
    <w:rsid w:val="43A2F000"/>
    <w:rsid w:val="43AB6461"/>
    <w:rsid w:val="43ACF183"/>
    <w:rsid w:val="43B0E937"/>
    <w:rsid w:val="43B85EEC"/>
    <w:rsid w:val="43C4E5F5"/>
    <w:rsid w:val="43C5958D"/>
    <w:rsid w:val="43C5E283"/>
    <w:rsid w:val="43C7189A"/>
    <w:rsid w:val="43CC873F"/>
    <w:rsid w:val="43D25BBA"/>
    <w:rsid w:val="43D5D496"/>
    <w:rsid w:val="43DEA46E"/>
    <w:rsid w:val="43EB6196"/>
    <w:rsid w:val="43EB8117"/>
    <w:rsid w:val="43F4D145"/>
    <w:rsid w:val="43F69D7E"/>
    <w:rsid w:val="43F92EF3"/>
    <w:rsid w:val="43FC8C60"/>
    <w:rsid w:val="44057C21"/>
    <w:rsid w:val="440BF56C"/>
    <w:rsid w:val="440CE9BC"/>
    <w:rsid w:val="44189723"/>
    <w:rsid w:val="441A30DB"/>
    <w:rsid w:val="441F3077"/>
    <w:rsid w:val="4420E730"/>
    <w:rsid w:val="4422FA43"/>
    <w:rsid w:val="444BA378"/>
    <w:rsid w:val="444D1CB2"/>
    <w:rsid w:val="4460571D"/>
    <w:rsid w:val="44612B9B"/>
    <w:rsid w:val="44612D36"/>
    <w:rsid w:val="4463E1C3"/>
    <w:rsid w:val="446D47B9"/>
    <w:rsid w:val="447EE8AD"/>
    <w:rsid w:val="44861459"/>
    <w:rsid w:val="4487E63B"/>
    <w:rsid w:val="4490EB06"/>
    <w:rsid w:val="44AACDC5"/>
    <w:rsid w:val="44AE0AD0"/>
    <w:rsid w:val="44B0450F"/>
    <w:rsid w:val="44B2E44D"/>
    <w:rsid w:val="44BA1B50"/>
    <w:rsid w:val="44C3B08A"/>
    <w:rsid w:val="44C58E7A"/>
    <w:rsid w:val="44D386B1"/>
    <w:rsid w:val="44DF3920"/>
    <w:rsid w:val="44ECC0CA"/>
    <w:rsid w:val="44EF5D70"/>
    <w:rsid w:val="44F0D05D"/>
    <w:rsid w:val="44F14100"/>
    <w:rsid w:val="44F56D3B"/>
    <w:rsid w:val="44FD17A6"/>
    <w:rsid w:val="450A32F7"/>
    <w:rsid w:val="450C7B72"/>
    <w:rsid w:val="450C968A"/>
    <w:rsid w:val="450FCF66"/>
    <w:rsid w:val="4511DE4F"/>
    <w:rsid w:val="45281606"/>
    <w:rsid w:val="452DC32B"/>
    <w:rsid w:val="45316A1B"/>
    <w:rsid w:val="4535354B"/>
    <w:rsid w:val="453929A2"/>
    <w:rsid w:val="453ED19B"/>
    <w:rsid w:val="45485ACE"/>
    <w:rsid w:val="454DBAF2"/>
    <w:rsid w:val="45560F1E"/>
    <w:rsid w:val="455D2BF8"/>
    <w:rsid w:val="45613839"/>
    <w:rsid w:val="456A1DD9"/>
    <w:rsid w:val="456AD8D8"/>
    <w:rsid w:val="456DBC1A"/>
    <w:rsid w:val="456E84C6"/>
    <w:rsid w:val="4573C6DC"/>
    <w:rsid w:val="4577598A"/>
    <w:rsid w:val="45783688"/>
    <w:rsid w:val="4578B2EF"/>
    <w:rsid w:val="45801BAB"/>
    <w:rsid w:val="4580D447"/>
    <w:rsid w:val="4581953B"/>
    <w:rsid w:val="4588CA3E"/>
    <w:rsid w:val="458BBAC6"/>
    <w:rsid w:val="45921121"/>
    <w:rsid w:val="459A7417"/>
    <w:rsid w:val="459B8E2B"/>
    <w:rsid w:val="45A16820"/>
    <w:rsid w:val="45A2F8ED"/>
    <w:rsid w:val="45A3545B"/>
    <w:rsid w:val="45A679EC"/>
    <w:rsid w:val="45A75C9B"/>
    <w:rsid w:val="45AEF3A4"/>
    <w:rsid w:val="45BF1A39"/>
    <w:rsid w:val="45C8B095"/>
    <w:rsid w:val="45C936CB"/>
    <w:rsid w:val="45D0649A"/>
    <w:rsid w:val="45D2AD0F"/>
    <w:rsid w:val="45D2B897"/>
    <w:rsid w:val="45D47195"/>
    <w:rsid w:val="45D5CFF0"/>
    <w:rsid w:val="45DA259D"/>
    <w:rsid w:val="45DC08C0"/>
    <w:rsid w:val="45DE732E"/>
    <w:rsid w:val="45E70F4E"/>
    <w:rsid w:val="45E8ED13"/>
    <w:rsid w:val="45EA173F"/>
    <w:rsid w:val="45EB0F22"/>
    <w:rsid w:val="45EEF49B"/>
    <w:rsid w:val="45F053B1"/>
    <w:rsid w:val="45FD8BB2"/>
    <w:rsid w:val="460479A7"/>
    <w:rsid w:val="46091FAC"/>
    <w:rsid w:val="460DD22C"/>
    <w:rsid w:val="461D7FE3"/>
    <w:rsid w:val="46256E46"/>
    <w:rsid w:val="4627F91A"/>
    <w:rsid w:val="462AA2E8"/>
    <w:rsid w:val="463DB567"/>
    <w:rsid w:val="4647B7C7"/>
    <w:rsid w:val="464CE2CB"/>
    <w:rsid w:val="4651CBDE"/>
    <w:rsid w:val="465A2B53"/>
    <w:rsid w:val="465A7BCC"/>
    <w:rsid w:val="465D1FFD"/>
    <w:rsid w:val="465FEB3D"/>
    <w:rsid w:val="4662AD22"/>
    <w:rsid w:val="4674F1B0"/>
    <w:rsid w:val="4689C99A"/>
    <w:rsid w:val="468C48CA"/>
    <w:rsid w:val="4695DBAB"/>
    <w:rsid w:val="46980678"/>
    <w:rsid w:val="469BC93A"/>
    <w:rsid w:val="469F0332"/>
    <w:rsid w:val="469F71D4"/>
    <w:rsid w:val="46AAA9B3"/>
    <w:rsid w:val="46AADE46"/>
    <w:rsid w:val="46ABF0E6"/>
    <w:rsid w:val="46AEC1BA"/>
    <w:rsid w:val="46AF3067"/>
    <w:rsid w:val="46B14E87"/>
    <w:rsid w:val="46B1671E"/>
    <w:rsid w:val="46B3B554"/>
    <w:rsid w:val="46BB4CA0"/>
    <w:rsid w:val="46BC47BC"/>
    <w:rsid w:val="46C22094"/>
    <w:rsid w:val="46C93454"/>
    <w:rsid w:val="46CB5D75"/>
    <w:rsid w:val="46CD7F34"/>
    <w:rsid w:val="46D1A87E"/>
    <w:rsid w:val="46D4761E"/>
    <w:rsid w:val="46D9FB7B"/>
    <w:rsid w:val="46DA0538"/>
    <w:rsid w:val="46DB6B63"/>
    <w:rsid w:val="46DBF05C"/>
    <w:rsid w:val="46DE0ACE"/>
    <w:rsid w:val="46DE4BF3"/>
    <w:rsid w:val="46DF9B44"/>
    <w:rsid w:val="46ED9614"/>
    <w:rsid w:val="46F27157"/>
    <w:rsid w:val="46F3B2F1"/>
    <w:rsid w:val="46F54A7A"/>
    <w:rsid w:val="46FB9768"/>
    <w:rsid w:val="4700B978"/>
    <w:rsid w:val="4705B25C"/>
    <w:rsid w:val="4714933D"/>
    <w:rsid w:val="47168FEE"/>
    <w:rsid w:val="4725A25E"/>
    <w:rsid w:val="472BE292"/>
    <w:rsid w:val="47307661"/>
    <w:rsid w:val="474E7123"/>
    <w:rsid w:val="4752D5DC"/>
    <w:rsid w:val="4752E01A"/>
    <w:rsid w:val="4759DFE6"/>
    <w:rsid w:val="4763847A"/>
    <w:rsid w:val="47664DD3"/>
    <w:rsid w:val="4771EE53"/>
    <w:rsid w:val="47735EE3"/>
    <w:rsid w:val="4773BB17"/>
    <w:rsid w:val="4775BA77"/>
    <w:rsid w:val="47823B13"/>
    <w:rsid w:val="47887C60"/>
    <w:rsid w:val="4788E888"/>
    <w:rsid w:val="4791A84D"/>
    <w:rsid w:val="47A0566E"/>
    <w:rsid w:val="47A74F2A"/>
    <w:rsid w:val="47AA92CA"/>
    <w:rsid w:val="47AAB9E7"/>
    <w:rsid w:val="47AB2F79"/>
    <w:rsid w:val="47AB9145"/>
    <w:rsid w:val="47B4E5EC"/>
    <w:rsid w:val="47CAB67A"/>
    <w:rsid w:val="47CD3F1C"/>
    <w:rsid w:val="47D2F20C"/>
    <w:rsid w:val="47D68D7B"/>
    <w:rsid w:val="47E8B04D"/>
    <w:rsid w:val="47F258DF"/>
    <w:rsid w:val="47F33F68"/>
    <w:rsid w:val="47F666B2"/>
    <w:rsid w:val="48033037"/>
    <w:rsid w:val="4804A286"/>
    <w:rsid w:val="480827F9"/>
    <w:rsid w:val="4813D922"/>
    <w:rsid w:val="4814CF95"/>
    <w:rsid w:val="481E61B2"/>
    <w:rsid w:val="482610A3"/>
    <w:rsid w:val="482935F3"/>
    <w:rsid w:val="482D1F7F"/>
    <w:rsid w:val="482D6035"/>
    <w:rsid w:val="48315A57"/>
    <w:rsid w:val="4839F3F4"/>
    <w:rsid w:val="483F1903"/>
    <w:rsid w:val="483F85B8"/>
    <w:rsid w:val="48447512"/>
    <w:rsid w:val="48492EDD"/>
    <w:rsid w:val="484ACB1A"/>
    <w:rsid w:val="484DF4FE"/>
    <w:rsid w:val="4851B8D6"/>
    <w:rsid w:val="48582161"/>
    <w:rsid w:val="485DC4FB"/>
    <w:rsid w:val="485E7E3C"/>
    <w:rsid w:val="485F250E"/>
    <w:rsid w:val="486546B5"/>
    <w:rsid w:val="48668BD2"/>
    <w:rsid w:val="4867B2E1"/>
    <w:rsid w:val="4868E50D"/>
    <w:rsid w:val="486AA183"/>
    <w:rsid w:val="486B0993"/>
    <w:rsid w:val="486EAC74"/>
    <w:rsid w:val="4872542C"/>
    <w:rsid w:val="4879FB12"/>
    <w:rsid w:val="487A9333"/>
    <w:rsid w:val="487ACED5"/>
    <w:rsid w:val="4883F9C2"/>
    <w:rsid w:val="488726EC"/>
    <w:rsid w:val="488A1AA4"/>
    <w:rsid w:val="48904EF2"/>
    <w:rsid w:val="4890D343"/>
    <w:rsid w:val="489307F7"/>
    <w:rsid w:val="48955BA1"/>
    <w:rsid w:val="489580D0"/>
    <w:rsid w:val="489E1BC2"/>
    <w:rsid w:val="489FC4C0"/>
    <w:rsid w:val="48A27831"/>
    <w:rsid w:val="48A9C3A4"/>
    <w:rsid w:val="48B6C883"/>
    <w:rsid w:val="48B7FC19"/>
    <w:rsid w:val="48BC91E7"/>
    <w:rsid w:val="48C09CA7"/>
    <w:rsid w:val="48C41477"/>
    <w:rsid w:val="48C69B3D"/>
    <w:rsid w:val="48D193FF"/>
    <w:rsid w:val="48D28398"/>
    <w:rsid w:val="48D41487"/>
    <w:rsid w:val="48DFFDE6"/>
    <w:rsid w:val="48E1328C"/>
    <w:rsid w:val="48E6A62E"/>
    <w:rsid w:val="48EA4184"/>
    <w:rsid w:val="48EE5282"/>
    <w:rsid w:val="48F14484"/>
    <w:rsid w:val="48F54823"/>
    <w:rsid w:val="48F55A5C"/>
    <w:rsid w:val="48F82D35"/>
    <w:rsid w:val="48FF77A5"/>
    <w:rsid w:val="490595A0"/>
    <w:rsid w:val="4908B49D"/>
    <w:rsid w:val="490FB0BD"/>
    <w:rsid w:val="4910219C"/>
    <w:rsid w:val="49134427"/>
    <w:rsid w:val="491AD532"/>
    <w:rsid w:val="491E6A50"/>
    <w:rsid w:val="49287B5B"/>
    <w:rsid w:val="492D29C1"/>
    <w:rsid w:val="492F92B4"/>
    <w:rsid w:val="4934924A"/>
    <w:rsid w:val="493A0C40"/>
    <w:rsid w:val="493EAABD"/>
    <w:rsid w:val="4941E61E"/>
    <w:rsid w:val="49462ED9"/>
    <w:rsid w:val="494A26E7"/>
    <w:rsid w:val="49508A41"/>
    <w:rsid w:val="4954A484"/>
    <w:rsid w:val="495CB83D"/>
    <w:rsid w:val="496A294E"/>
    <w:rsid w:val="496B1A33"/>
    <w:rsid w:val="496E0128"/>
    <w:rsid w:val="49718981"/>
    <w:rsid w:val="49764A51"/>
    <w:rsid w:val="497EDF7D"/>
    <w:rsid w:val="497FD606"/>
    <w:rsid w:val="498BCCFE"/>
    <w:rsid w:val="4992920F"/>
    <w:rsid w:val="499644B4"/>
    <w:rsid w:val="49982875"/>
    <w:rsid w:val="499856FF"/>
    <w:rsid w:val="499E2FD3"/>
    <w:rsid w:val="49A1CFEE"/>
    <w:rsid w:val="49A749C2"/>
    <w:rsid w:val="49AED1E8"/>
    <w:rsid w:val="49B02E81"/>
    <w:rsid w:val="49B11107"/>
    <w:rsid w:val="49B26954"/>
    <w:rsid w:val="49B5EFB8"/>
    <w:rsid w:val="49BF1D03"/>
    <w:rsid w:val="49C6E9C4"/>
    <w:rsid w:val="49C993A1"/>
    <w:rsid w:val="49C9EC61"/>
    <w:rsid w:val="49C9EE23"/>
    <w:rsid w:val="49CECC16"/>
    <w:rsid w:val="49D24225"/>
    <w:rsid w:val="49D312B9"/>
    <w:rsid w:val="49E9F550"/>
    <w:rsid w:val="49EA79BB"/>
    <w:rsid w:val="49EB98E0"/>
    <w:rsid w:val="49ECAF2F"/>
    <w:rsid w:val="49F60376"/>
    <w:rsid w:val="49FFB3EF"/>
    <w:rsid w:val="4A00BC77"/>
    <w:rsid w:val="4A0749D9"/>
    <w:rsid w:val="4A0961E9"/>
    <w:rsid w:val="4A0ABB31"/>
    <w:rsid w:val="4A1916C7"/>
    <w:rsid w:val="4A1B3A7D"/>
    <w:rsid w:val="4A244CB1"/>
    <w:rsid w:val="4A276C1E"/>
    <w:rsid w:val="4A313862"/>
    <w:rsid w:val="4A353D5D"/>
    <w:rsid w:val="4A37B85C"/>
    <w:rsid w:val="4A3FF1DE"/>
    <w:rsid w:val="4A4093CA"/>
    <w:rsid w:val="4A42BB1F"/>
    <w:rsid w:val="4A4C9C6F"/>
    <w:rsid w:val="4A606DB1"/>
    <w:rsid w:val="4A62528F"/>
    <w:rsid w:val="4A62788B"/>
    <w:rsid w:val="4A6D021E"/>
    <w:rsid w:val="4A6D89EF"/>
    <w:rsid w:val="4A7839FC"/>
    <w:rsid w:val="4A7CEC55"/>
    <w:rsid w:val="4A7CFA60"/>
    <w:rsid w:val="4A82B579"/>
    <w:rsid w:val="4A894604"/>
    <w:rsid w:val="4A9A9B40"/>
    <w:rsid w:val="4A9B7B76"/>
    <w:rsid w:val="4A9C8D2A"/>
    <w:rsid w:val="4AA1B67E"/>
    <w:rsid w:val="4AA6198A"/>
    <w:rsid w:val="4AB9D1F4"/>
    <w:rsid w:val="4ABA8E5E"/>
    <w:rsid w:val="4ABCE259"/>
    <w:rsid w:val="4AC3F5C8"/>
    <w:rsid w:val="4AD400F8"/>
    <w:rsid w:val="4AD625EF"/>
    <w:rsid w:val="4ADC42F0"/>
    <w:rsid w:val="4AE01419"/>
    <w:rsid w:val="4AE264B8"/>
    <w:rsid w:val="4AE64BB8"/>
    <w:rsid w:val="4AE9961D"/>
    <w:rsid w:val="4AEE0747"/>
    <w:rsid w:val="4AF2A291"/>
    <w:rsid w:val="4AF53935"/>
    <w:rsid w:val="4AF65C62"/>
    <w:rsid w:val="4B04D314"/>
    <w:rsid w:val="4B04E7ED"/>
    <w:rsid w:val="4B10EBC2"/>
    <w:rsid w:val="4B1141E1"/>
    <w:rsid w:val="4B12AD31"/>
    <w:rsid w:val="4B286F5D"/>
    <w:rsid w:val="4B28AD50"/>
    <w:rsid w:val="4B2A5904"/>
    <w:rsid w:val="4B2E66D2"/>
    <w:rsid w:val="4B3637A3"/>
    <w:rsid w:val="4B3817AA"/>
    <w:rsid w:val="4B39EC77"/>
    <w:rsid w:val="4B3FE666"/>
    <w:rsid w:val="4B428455"/>
    <w:rsid w:val="4B42DC62"/>
    <w:rsid w:val="4B45C2D2"/>
    <w:rsid w:val="4B49CA03"/>
    <w:rsid w:val="4B4FF3D3"/>
    <w:rsid w:val="4B531880"/>
    <w:rsid w:val="4B55C73D"/>
    <w:rsid w:val="4B5BFB86"/>
    <w:rsid w:val="4B5E63DD"/>
    <w:rsid w:val="4B634520"/>
    <w:rsid w:val="4B6F4112"/>
    <w:rsid w:val="4B757DE1"/>
    <w:rsid w:val="4B7676BC"/>
    <w:rsid w:val="4B87319B"/>
    <w:rsid w:val="4B87C0D1"/>
    <w:rsid w:val="4B8B31C9"/>
    <w:rsid w:val="4B8B7ADB"/>
    <w:rsid w:val="4B8C0ED7"/>
    <w:rsid w:val="4B8F0ADC"/>
    <w:rsid w:val="4B979D79"/>
    <w:rsid w:val="4B9D961C"/>
    <w:rsid w:val="4B9E7ECF"/>
    <w:rsid w:val="4BAF276C"/>
    <w:rsid w:val="4BAFAE54"/>
    <w:rsid w:val="4BB3D088"/>
    <w:rsid w:val="4BB656EB"/>
    <w:rsid w:val="4BB6C9DC"/>
    <w:rsid w:val="4BC377BB"/>
    <w:rsid w:val="4BCA5994"/>
    <w:rsid w:val="4BD48133"/>
    <w:rsid w:val="4BD99402"/>
    <w:rsid w:val="4BE5741B"/>
    <w:rsid w:val="4BE650E6"/>
    <w:rsid w:val="4BE84CE3"/>
    <w:rsid w:val="4BEA4A1E"/>
    <w:rsid w:val="4BFD320C"/>
    <w:rsid w:val="4C00B963"/>
    <w:rsid w:val="4C049107"/>
    <w:rsid w:val="4C09DD59"/>
    <w:rsid w:val="4C0D0569"/>
    <w:rsid w:val="4C0F68C4"/>
    <w:rsid w:val="4C13E599"/>
    <w:rsid w:val="4C1B10FB"/>
    <w:rsid w:val="4C1BECFC"/>
    <w:rsid w:val="4C206F61"/>
    <w:rsid w:val="4C2D80D9"/>
    <w:rsid w:val="4C2E585B"/>
    <w:rsid w:val="4C2EA0B8"/>
    <w:rsid w:val="4C34EA00"/>
    <w:rsid w:val="4C3C0E6A"/>
    <w:rsid w:val="4C3CB7B5"/>
    <w:rsid w:val="4C3E11D7"/>
    <w:rsid w:val="4C4230C4"/>
    <w:rsid w:val="4C4BA8F8"/>
    <w:rsid w:val="4C4C457A"/>
    <w:rsid w:val="4C4C92DC"/>
    <w:rsid w:val="4C4EE39F"/>
    <w:rsid w:val="4C55538F"/>
    <w:rsid w:val="4C56A552"/>
    <w:rsid w:val="4C5B54C7"/>
    <w:rsid w:val="4C63900F"/>
    <w:rsid w:val="4C649847"/>
    <w:rsid w:val="4C669D1F"/>
    <w:rsid w:val="4C66D789"/>
    <w:rsid w:val="4C6852C1"/>
    <w:rsid w:val="4C75702F"/>
    <w:rsid w:val="4C757772"/>
    <w:rsid w:val="4C8212EB"/>
    <w:rsid w:val="4C8E8D91"/>
    <w:rsid w:val="4C9D8C57"/>
    <w:rsid w:val="4CAB419B"/>
    <w:rsid w:val="4CB036C1"/>
    <w:rsid w:val="4CB525B4"/>
    <w:rsid w:val="4CB96CB3"/>
    <w:rsid w:val="4CBD149D"/>
    <w:rsid w:val="4CC8BF6C"/>
    <w:rsid w:val="4CCA853B"/>
    <w:rsid w:val="4CD374B9"/>
    <w:rsid w:val="4CD6DF70"/>
    <w:rsid w:val="4CDD8750"/>
    <w:rsid w:val="4CDE1630"/>
    <w:rsid w:val="4CEC963E"/>
    <w:rsid w:val="4D00049D"/>
    <w:rsid w:val="4D051517"/>
    <w:rsid w:val="4D059754"/>
    <w:rsid w:val="4D0DCA47"/>
    <w:rsid w:val="4D288D88"/>
    <w:rsid w:val="4D3542A4"/>
    <w:rsid w:val="4D386B73"/>
    <w:rsid w:val="4D43E5CF"/>
    <w:rsid w:val="4D461F6B"/>
    <w:rsid w:val="4D4DCEFF"/>
    <w:rsid w:val="4D5236DF"/>
    <w:rsid w:val="4D53AF12"/>
    <w:rsid w:val="4D57AF28"/>
    <w:rsid w:val="4D750B1B"/>
    <w:rsid w:val="4D782DD1"/>
    <w:rsid w:val="4D795078"/>
    <w:rsid w:val="4D7A44B7"/>
    <w:rsid w:val="4D81DC73"/>
    <w:rsid w:val="4D827CD6"/>
    <w:rsid w:val="4D841CEE"/>
    <w:rsid w:val="4D858D7E"/>
    <w:rsid w:val="4D87369F"/>
    <w:rsid w:val="4D87A4D2"/>
    <w:rsid w:val="4D8B7005"/>
    <w:rsid w:val="4D8D63DD"/>
    <w:rsid w:val="4D926D2F"/>
    <w:rsid w:val="4DA5F4E1"/>
    <w:rsid w:val="4DA90E47"/>
    <w:rsid w:val="4DB0AE6E"/>
    <w:rsid w:val="4DB13737"/>
    <w:rsid w:val="4DB8247F"/>
    <w:rsid w:val="4DB847D4"/>
    <w:rsid w:val="4DC75486"/>
    <w:rsid w:val="4DCA12CA"/>
    <w:rsid w:val="4DCAD743"/>
    <w:rsid w:val="4DCB17D8"/>
    <w:rsid w:val="4DD51D56"/>
    <w:rsid w:val="4DD698A6"/>
    <w:rsid w:val="4DE6132A"/>
    <w:rsid w:val="4DE6FCDF"/>
    <w:rsid w:val="4DEC12D2"/>
    <w:rsid w:val="4DF21E5D"/>
    <w:rsid w:val="4DF70633"/>
    <w:rsid w:val="4DFAAEE9"/>
    <w:rsid w:val="4DFAD4D2"/>
    <w:rsid w:val="4DFE9BF2"/>
    <w:rsid w:val="4E018031"/>
    <w:rsid w:val="4E034E49"/>
    <w:rsid w:val="4E0DC6EA"/>
    <w:rsid w:val="4E1F3E13"/>
    <w:rsid w:val="4E24D45C"/>
    <w:rsid w:val="4E264014"/>
    <w:rsid w:val="4E2EA490"/>
    <w:rsid w:val="4E39B6C6"/>
    <w:rsid w:val="4E499F57"/>
    <w:rsid w:val="4E57977C"/>
    <w:rsid w:val="4E63F8DC"/>
    <w:rsid w:val="4E75DC00"/>
    <w:rsid w:val="4E7EB792"/>
    <w:rsid w:val="4E8A9C77"/>
    <w:rsid w:val="4E92A77B"/>
    <w:rsid w:val="4E9DCE61"/>
    <w:rsid w:val="4E9E842A"/>
    <w:rsid w:val="4EA63A8F"/>
    <w:rsid w:val="4EAF4FDF"/>
    <w:rsid w:val="4EB211A1"/>
    <w:rsid w:val="4EB42480"/>
    <w:rsid w:val="4EB42C6F"/>
    <w:rsid w:val="4EB4403C"/>
    <w:rsid w:val="4EB56D8C"/>
    <w:rsid w:val="4EC306EE"/>
    <w:rsid w:val="4ECA59B6"/>
    <w:rsid w:val="4ECD0DC8"/>
    <w:rsid w:val="4EDA7242"/>
    <w:rsid w:val="4EDB18A4"/>
    <w:rsid w:val="4EDBD33F"/>
    <w:rsid w:val="4EDCA196"/>
    <w:rsid w:val="4EE07BB5"/>
    <w:rsid w:val="4EE4C85A"/>
    <w:rsid w:val="4EEB9D62"/>
    <w:rsid w:val="4EEE8952"/>
    <w:rsid w:val="4EEFB33A"/>
    <w:rsid w:val="4EF3D313"/>
    <w:rsid w:val="4EF533B1"/>
    <w:rsid w:val="4EFC7539"/>
    <w:rsid w:val="4EFCAF87"/>
    <w:rsid w:val="4F032AE9"/>
    <w:rsid w:val="4F06AFBA"/>
    <w:rsid w:val="4F0CDC97"/>
    <w:rsid w:val="4F0D1BFE"/>
    <w:rsid w:val="4F122B17"/>
    <w:rsid w:val="4F13BA6B"/>
    <w:rsid w:val="4F199655"/>
    <w:rsid w:val="4F1BEFE8"/>
    <w:rsid w:val="4F1DAC50"/>
    <w:rsid w:val="4F1E2E71"/>
    <w:rsid w:val="4F274B91"/>
    <w:rsid w:val="4F27642B"/>
    <w:rsid w:val="4F283BA8"/>
    <w:rsid w:val="4F28FF79"/>
    <w:rsid w:val="4F545012"/>
    <w:rsid w:val="4F55C11D"/>
    <w:rsid w:val="4F5716CF"/>
    <w:rsid w:val="4F62B050"/>
    <w:rsid w:val="4F644556"/>
    <w:rsid w:val="4F71A784"/>
    <w:rsid w:val="4F73E0D0"/>
    <w:rsid w:val="4F7448A4"/>
    <w:rsid w:val="4F74BC13"/>
    <w:rsid w:val="4F7B52B7"/>
    <w:rsid w:val="4F884FE8"/>
    <w:rsid w:val="4F8A5052"/>
    <w:rsid w:val="4F8A9A21"/>
    <w:rsid w:val="4F8E24A7"/>
    <w:rsid w:val="4F92E398"/>
    <w:rsid w:val="4FA0AB81"/>
    <w:rsid w:val="4FA229AE"/>
    <w:rsid w:val="4FB71937"/>
    <w:rsid w:val="4FC1BA71"/>
    <w:rsid w:val="4FCDB7EC"/>
    <w:rsid w:val="4FD0E901"/>
    <w:rsid w:val="4FD629B6"/>
    <w:rsid w:val="4FD8156E"/>
    <w:rsid w:val="4FD883E8"/>
    <w:rsid w:val="4FDBD3B9"/>
    <w:rsid w:val="4FE2BCF8"/>
    <w:rsid w:val="4FE426D9"/>
    <w:rsid w:val="4FE5A270"/>
    <w:rsid w:val="4FEA0BE8"/>
    <w:rsid w:val="4FEC3116"/>
    <w:rsid w:val="500947A6"/>
    <w:rsid w:val="500A3ECD"/>
    <w:rsid w:val="500A9D32"/>
    <w:rsid w:val="50146DCB"/>
    <w:rsid w:val="5017B1CE"/>
    <w:rsid w:val="5021C482"/>
    <w:rsid w:val="502C57D1"/>
    <w:rsid w:val="502E2F1C"/>
    <w:rsid w:val="5030E127"/>
    <w:rsid w:val="50355965"/>
    <w:rsid w:val="503C1225"/>
    <w:rsid w:val="5042DDCA"/>
    <w:rsid w:val="5056F077"/>
    <w:rsid w:val="505CF62A"/>
    <w:rsid w:val="5061BAD7"/>
    <w:rsid w:val="5068DCEE"/>
    <w:rsid w:val="506F1A57"/>
    <w:rsid w:val="50752509"/>
    <w:rsid w:val="507C8AA9"/>
    <w:rsid w:val="508D6A2A"/>
    <w:rsid w:val="50900B14"/>
    <w:rsid w:val="509D3086"/>
    <w:rsid w:val="50A400DB"/>
    <w:rsid w:val="50A68869"/>
    <w:rsid w:val="50A70B0C"/>
    <w:rsid w:val="50A9422C"/>
    <w:rsid w:val="50AE3834"/>
    <w:rsid w:val="50AECA9D"/>
    <w:rsid w:val="50B557F6"/>
    <w:rsid w:val="50B7CC06"/>
    <w:rsid w:val="50BFC686"/>
    <w:rsid w:val="50D678E0"/>
    <w:rsid w:val="50D76E9E"/>
    <w:rsid w:val="50D9FCC3"/>
    <w:rsid w:val="50DB706C"/>
    <w:rsid w:val="50F6F2D7"/>
    <w:rsid w:val="50F9AC75"/>
    <w:rsid w:val="51015046"/>
    <w:rsid w:val="5109F423"/>
    <w:rsid w:val="510C11FA"/>
    <w:rsid w:val="510E1BC3"/>
    <w:rsid w:val="510F3EF6"/>
    <w:rsid w:val="511685FF"/>
    <w:rsid w:val="5117D8E1"/>
    <w:rsid w:val="51188593"/>
    <w:rsid w:val="511AB3D7"/>
    <w:rsid w:val="51218D3F"/>
    <w:rsid w:val="51260B98"/>
    <w:rsid w:val="513C58D8"/>
    <w:rsid w:val="513D5693"/>
    <w:rsid w:val="513F4431"/>
    <w:rsid w:val="5149A069"/>
    <w:rsid w:val="51505667"/>
    <w:rsid w:val="5157B748"/>
    <w:rsid w:val="51593D8D"/>
    <w:rsid w:val="515FAAC6"/>
    <w:rsid w:val="5168017D"/>
    <w:rsid w:val="516B2AF2"/>
    <w:rsid w:val="516C1465"/>
    <w:rsid w:val="5173992B"/>
    <w:rsid w:val="51778F81"/>
    <w:rsid w:val="51798927"/>
    <w:rsid w:val="5179F4D6"/>
    <w:rsid w:val="517F4382"/>
    <w:rsid w:val="5182C91C"/>
    <w:rsid w:val="5183B272"/>
    <w:rsid w:val="5188C652"/>
    <w:rsid w:val="518D7919"/>
    <w:rsid w:val="518DC22F"/>
    <w:rsid w:val="518E59FE"/>
    <w:rsid w:val="5195642C"/>
    <w:rsid w:val="5197A69F"/>
    <w:rsid w:val="5197FBBB"/>
    <w:rsid w:val="51A2CBC4"/>
    <w:rsid w:val="51A65F2B"/>
    <w:rsid w:val="51A70C79"/>
    <w:rsid w:val="51AA2AAA"/>
    <w:rsid w:val="51B2D9CC"/>
    <w:rsid w:val="51B7435D"/>
    <w:rsid w:val="51B9FC08"/>
    <w:rsid w:val="51BE98AB"/>
    <w:rsid w:val="51BF4683"/>
    <w:rsid w:val="51C4080F"/>
    <w:rsid w:val="51C7DC42"/>
    <w:rsid w:val="51CC0FCE"/>
    <w:rsid w:val="51CE82CE"/>
    <w:rsid w:val="51CEC445"/>
    <w:rsid w:val="51CF6737"/>
    <w:rsid w:val="51D5CFBF"/>
    <w:rsid w:val="51D7B815"/>
    <w:rsid w:val="51DDD611"/>
    <w:rsid w:val="51EA08AC"/>
    <w:rsid w:val="51EC1D6A"/>
    <w:rsid w:val="51EC4405"/>
    <w:rsid w:val="51EE863F"/>
    <w:rsid w:val="51F31089"/>
    <w:rsid w:val="51F3B54E"/>
    <w:rsid w:val="52028BA0"/>
    <w:rsid w:val="521016B1"/>
    <w:rsid w:val="5219A206"/>
    <w:rsid w:val="522D4804"/>
    <w:rsid w:val="522DF802"/>
    <w:rsid w:val="5230571E"/>
    <w:rsid w:val="5232EF4E"/>
    <w:rsid w:val="52333897"/>
    <w:rsid w:val="52370617"/>
    <w:rsid w:val="52452499"/>
    <w:rsid w:val="524B06DA"/>
    <w:rsid w:val="5255BFCA"/>
    <w:rsid w:val="526694DB"/>
    <w:rsid w:val="526E1596"/>
    <w:rsid w:val="52711FE0"/>
    <w:rsid w:val="52779578"/>
    <w:rsid w:val="52840D13"/>
    <w:rsid w:val="5284FEB6"/>
    <w:rsid w:val="528A34F8"/>
    <w:rsid w:val="528CEAE6"/>
    <w:rsid w:val="5298D663"/>
    <w:rsid w:val="52990725"/>
    <w:rsid w:val="529B3A43"/>
    <w:rsid w:val="529CAF33"/>
    <w:rsid w:val="52A12452"/>
    <w:rsid w:val="52A533FF"/>
    <w:rsid w:val="52AC77E6"/>
    <w:rsid w:val="52B034FA"/>
    <w:rsid w:val="52B9DF9A"/>
    <w:rsid w:val="52C0BA87"/>
    <w:rsid w:val="52C1BF2F"/>
    <w:rsid w:val="52C3E904"/>
    <w:rsid w:val="52D6B8A7"/>
    <w:rsid w:val="52D83B7D"/>
    <w:rsid w:val="52E02F2E"/>
    <w:rsid w:val="52F2F523"/>
    <w:rsid w:val="52FA82A7"/>
    <w:rsid w:val="52FE3958"/>
    <w:rsid w:val="530CE7E3"/>
    <w:rsid w:val="5317FC36"/>
    <w:rsid w:val="531C11AE"/>
    <w:rsid w:val="5320C88E"/>
    <w:rsid w:val="53225A9C"/>
    <w:rsid w:val="5326D78D"/>
    <w:rsid w:val="532B7A17"/>
    <w:rsid w:val="53331F4F"/>
    <w:rsid w:val="53339E1E"/>
    <w:rsid w:val="533E874C"/>
    <w:rsid w:val="53405A09"/>
    <w:rsid w:val="5342E1DA"/>
    <w:rsid w:val="5343375A"/>
    <w:rsid w:val="534DD8A2"/>
    <w:rsid w:val="5355B973"/>
    <w:rsid w:val="536166E5"/>
    <w:rsid w:val="5363B14A"/>
    <w:rsid w:val="536528BF"/>
    <w:rsid w:val="536750FB"/>
    <w:rsid w:val="536921EB"/>
    <w:rsid w:val="536B992F"/>
    <w:rsid w:val="5374AD09"/>
    <w:rsid w:val="53750A14"/>
    <w:rsid w:val="537F3959"/>
    <w:rsid w:val="53804465"/>
    <w:rsid w:val="538141F2"/>
    <w:rsid w:val="538E6C2E"/>
    <w:rsid w:val="539282FB"/>
    <w:rsid w:val="53955429"/>
    <w:rsid w:val="5396ED5B"/>
    <w:rsid w:val="53A59DEE"/>
    <w:rsid w:val="53A5F6F2"/>
    <w:rsid w:val="53AA7A4B"/>
    <w:rsid w:val="53B24690"/>
    <w:rsid w:val="53B727E0"/>
    <w:rsid w:val="53BDBB13"/>
    <w:rsid w:val="53C95EE8"/>
    <w:rsid w:val="53C9980C"/>
    <w:rsid w:val="53D0C1D5"/>
    <w:rsid w:val="53D24DE2"/>
    <w:rsid w:val="53D759E8"/>
    <w:rsid w:val="53E1D3FD"/>
    <w:rsid w:val="53E60AF0"/>
    <w:rsid w:val="53E79561"/>
    <w:rsid w:val="53ED26DE"/>
    <w:rsid w:val="53EEBEE5"/>
    <w:rsid w:val="53F07A30"/>
    <w:rsid w:val="53F0BFB8"/>
    <w:rsid w:val="53F6BAC9"/>
    <w:rsid w:val="53F8C409"/>
    <w:rsid w:val="53FB53FD"/>
    <w:rsid w:val="53FE4466"/>
    <w:rsid w:val="540D16C9"/>
    <w:rsid w:val="540DC194"/>
    <w:rsid w:val="541451CE"/>
    <w:rsid w:val="5416329D"/>
    <w:rsid w:val="5416CA15"/>
    <w:rsid w:val="5422183D"/>
    <w:rsid w:val="54226E3B"/>
    <w:rsid w:val="5425A738"/>
    <w:rsid w:val="5426349C"/>
    <w:rsid w:val="5426BFD5"/>
    <w:rsid w:val="542B2FE7"/>
    <w:rsid w:val="542E3CAE"/>
    <w:rsid w:val="543218AD"/>
    <w:rsid w:val="5436C2A8"/>
    <w:rsid w:val="54397937"/>
    <w:rsid w:val="543F21AE"/>
    <w:rsid w:val="54443DBF"/>
    <w:rsid w:val="5446D629"/>
    <w:rsid w:val="544D6C3E"/>
    <w:rsid w:val="544F56D1"/>
    <w:rsid w:val="54509FF3"/>
    <w:rsid w:val="5453F06E"/>
    <w:rsid w:val="5454815E"/>
    <w:rsid w:val="545C8E2F"/>
    <w:rsid w:val="545F5CDF"/>
    <w:rsid w:val="5463307D"/>
    <w:rsid w:val="5464FBCC"/>
    <w:rsid w:val="54680E22"/>
    <w:rsid w:val="5468A4CA"/>
    <w:rsid w:val="54691383"/>
    <w:rsid w:val="54693BCE"/>
    <w:rsid w:val="546EDAC1"/>
    <w:rsid w:val="547428F7"/>
    <w:rsid w:val="5477CB7C"/>
    <w:rsid w:val="547D4B6C"/>
    <w:rsid w:val="54876C8D"/>
    <w:rsid w:val="549779C7"/>
    <w:rsid w:val="54A5368E"/>
    <w:rsid w:val="54AB70AA"/>
    <w:rsid w:val="54B24DE4"/>
    <w:rsid w:val="54B7333D"/>
    <w:rsid w:val="54B76172"/>
    <w:rsid w:val="54B854DD"/>
    <w:rsid w:val="54BF133B"/>
    <w:rsid w:val="54C08694"/>
    <w:rsid w:val="54C0AE0D"/>
    <w:rsid w:val="54C6C3D4"/>
    <w:rsid w:val="54D1369F"/>
    <w:rsid w:val="54D4605C"/>
    <w:rsid w:val="54D7EFC3"/>
    <w:rsid w:val="54D8DECE"/>
    <w:rsid w:val="54E294AD"/>
    <w:rsid w:val="54E2DD09"/>
    <w:rsid w:val="54E3ACE0"/>
    <w:rsid w:val="54E4703D"/>
    <w:rsid w:val="54E7F922"/>
    <w:rsid w:val="54F470CE"/>
    <w:rsid w:val="54F70808"/>
    <w:rsid w:val="54FDB1C0"/>
    <w:rsid w:val="54FE0814"/>
    <w:rsid w:val="550575C0"/>
    <w:rsid w:val="55074358"/>
    <w:rsid w:val="550B34A0"/>
    <w:rsid w:val="550B71DA"/>
    <w:rsid w:val="55129CD5"/>
    <w:rsid w:val="551459BD"/>
    <w:rsid w:val="551B422B"/>
    <w:rsid w:val="551D0A0F"/>
    <w:rsid w:val="5525AB8B"/>
    <w:rsid w:val="552AEA91"/>
    <w:rsid w:val="552CE85D"/>
    <w:rsid w:val="5530FB02"/>
    <w:rsid w:val="5534C734"/>
    <w:rsid w:val="553599DC"/>
    <w:rsid w:val="553E3B80"/>
    <w:rsid w:val="55487BEE"/>
    <w:rsid w:val="55504304"/>
    <w:rsid w:val="5551CF7C"/>
    <w:rsid w:val="55575D43"/>
    <w:rsid w:val="555C82A0"/>
    <w:rsid w:val="555FBAD7"/>
    <w:rsid w:val="556321AB"/>
    <w:rsid w:val="556969E5"/>
    <w:rsid w:val="556B8576"/>
    <w:rsid w:val="55711454"/>
    <w:rsid w:val="55872282"/>
    <w:rsid w:val="558B4DC0"/>
    <w:rsid w:val="558D5ABA"/>
    <w:rsid w:val="558D9A3F"/>
    <w:rsid w:val="558EA80C"/>
    <w:rsid w:val="55A0AB94"/>
    <w:rsid w:val="55AE545F"/>
    <w:rsid w:val="55AF1B06"/>
    <w:rsid w:val="55B202FE"/>
    <w:rsid w:val="55B53422"/>
    <w:rsid w:val="55B6583F"/>
    <w:rsid w:val="55C39A44"/>
    <w:rsid w:val="55C486A2"/>
    <w:rsid w:val="55CA73D6"/>
    <w:rsid w:val="55CBB79B"/>
    <w:rsid w:val="55D33E22"/>
    <w:rsid w:val="55E01A94"/>
    <w:rsid w:val="55E3C164"/>
    <w:rsid w:val="55E69D16"/>
    <w:rsid w:val="55ED778A"/>
    <w:rsid w:val="55F23AB8"/>
    <w:rsid w:val="55F3DBDE"/>
    <w:rsid w:val="55F6DCEA"/>
    <w:rsid w:val="5600D349"/>
    <w:rsid w:val="5604A8D6"/>
    <w:rsid w:val="56051CDE"/>
    <w:rsid w:val="560E5FEC"/>
    <w:rsid w:val="560F7629"/>
    <w:rsid w:val="5612268D"/>
    <w:rsid w:val="5621005F"/>
    <w:rsid w:val="5621E622"/>
    <w:rsid w:val="56232E3C"/>
    <w:rsid w:val="562D09B2"/>
    <w:rsid w:val="562E2C3F"/>
    <w:rsid w:val="562F3B7D"/>
    <w:rsid w:val="5634256D"/>
    <w:rsid w:val="5639BE05"/>
    <w:rsid w:val="563DD8A3"/>
    <w:rsid w:val="563FA60D"/>
    <w:rsid w:val="5642A706"/>
    <w:rsid w:val="5645215C"/>
    <w:rsid w:val="564CEDA0"/>
    <w:rsid w:val="564F437B"/>
    <w:rsid w:val="565078B2"/>
    <w:rsid w:val="5656FE09"/>
    <w:rsid w:val="565D306F"/>
    <w:rsid w:val="5660E8C4"/>
    <w:rsid w:val="566CB284"/>
    <w:rsid w:val="5671F9BB"/>
    <w:rsid w:val="5673C024"/>
    <w:rsid w:val="567F1F22"/>
    <w:rsid w:val="5692F1A1"/>
    <w:rsid w:val="569491B6"/>
    <w:rsid w:val="569F38E3"/>
    <w:rsid w:val="56A033D7"/>
    <w:rsid w:val="56AABDE7"/>
    <w:rsid w:val="56AFE9E5"/>
    <w:rsid w:val="56B33967"/>
    <w:rsid w:val="56BB624B"/>
    <w:rsid w:val="56BF360C"/>
    <w:rsid w:val="56C1E95B"/>
    <w:rsid w:val="56C6FC4F"/>
    <w:rsid w:val="56C98ECF"/>
    <w:rsid w:val="56CABD80"/>
    <w:rsid w:val="56D31639"/>
    <w:rsid w:val="56D90B3F"/>
    <w:rsid w:val="56DA21A5"/>
    <w:rsid w:val="56DDC7F3"/>
    <w:rsid w:val="56DE6D0A"/>
    <w:rsid w:val="56DF1482"/>
    <w:rsid w:val="56DF843D"/>
    <w:rsid w:val="56F95AF5"/>
    <w:rsid w:val="56FB38B8"/>
    <w:rsid w:val="56FC0818"/>
    <w:rsid w:val="56FC2FD4"/>
    <w:rsid w:val="570114B1"/>
    <w:rsid w:val="5701219C"/>
    <w:rsid w:val="570A51B1"/>
    <w:rsid w:val="570D86CB"/>
    <w:rsid w:val="571DE669"/>
    <w:rsid w:val="5721BC76"/>
    <w:rsid w:val="572742CA"/>
    <w:rsid w:val="572B1093"/>
    <w:rsid w:val="573085B4"/>
    <w:rsid w:val="57309A3C"/>
    <w:rsid w:val="57350849"/>
    <w:rsid w:val="57354E93"/>
    <w:rsid w:val="573C9826"/>
    <w:rsid w:val="573F201C"/>
    <w:rsid w:val="57425954"/>
    <w:rsid w:val="574E5E6B"/>
    <w:rsid w:val="57517724"/>
    <w:rsid w:val="575348ED"/>
    <w:rsid w:val="57546036"/>
    <w:rsid w:val="575A2966"/>
    <w:rsid w:val="575ED2C5"/>
    <w:rsid w:val="576D4E7D"/>
    <w:rsid w:val="576DAFDE"/>
    <w:rsid w:val="57761DA6"/>
    <w:rsid w:val="5780A5ED"/>
    <w:rsid w:val="5780D41B"/>
    <w:rsid w:val="578F74DA"/>
    <w:rsid w:val="57903E92"/>
    <w:rsid w:val="57952C22"/>
    <w:rsid w:val="5795408D"/>
    <w:rsid w:val="57A2CEC4"/>
    <w:rsid w:val="57AC888F"/>
    <w:rsid w:val="57ACC47B"/>
    <w:rsid w:val="57B4AF1C"/>
    <w:rsid w:val="57B8500C"/>
    <w:rsid w:val="57BA5547"/>
    <w:rsid w:val="57C36EB6"/>
    <w:rsid w:val="57C455BC"/>
    <w:rsid w:val="57C97C04"/>
    <w:rsid w:val="57D020CC"/>
    <w:rsid w:val="57D163AF"/>
    <w:rsid w:val="57D63387"/>
    <w:rsid w:val="57D8F09A"/>
    <w:rsid w:val="57E633AE"/>
    <w:rsid w:val="57E7630B"/>
    <w:rsid w:val="57E8B2F1"/>
    <w:rsid w:val="57E97D14"/>
    <w:rsid w:val="57EC9BA0"/>
    <w:rsid w:val="57F04FAE"/>
    <w:rsid w:val="57F1E27E"/>
    <w:rsid w:val="57FE822F"/>
    <w:rsid w:val="57FF3137"/>
    <w:rsid w:val="580094C3"/>
    <w:rsid w:val="580630D8"/>
    <w:rsid w:val="5806D62E"/>
    <w:rsid w:val="580C416A"/>
    <w:rsid w:val="581D4451"/>
    <w:rsid w:val="58209DEC"/>
    <w:rsid w:val="58297875"/>
    <w:rsid w:val="582AF4AF"/>
    <w:rsid w:val="58330590"/>
    <w:rsid w:val="5837BE49"/>
    <w:rsid w:val="583F0AB1"/>
    <w:rsid w:val="5843D22D"/>
    <w:rsid w:val="5858152D"/>
    <w:rsid w:val="585F6620"/>
    <w:rsid w:val="586090AA"/>
    <w:rsid w:val="5861A8DE"/>
    <w:rsid w:val="5862A98F"/>
    <w:rsid w:val="586BB216"/>
    <w:rsid w:val="5873CE10"/>
    <w:rsid w:val="58780E6F"/>
    <w:rsid w:val="587A9948"/>
    <w:rsid w:val="587AFC3F"/>
    <w:rsid w:val="5891E8B4"/>
    <w:rsid w:val="58920428"/>
    <w:rsid w:val="58926F44"/>
    <w:rsid w:val="58936F9C"/>
    <w:rsid w:val="589BE93D"/>
    <w:rsid w:val="58A24FD4"/>
    <w:rsid w:val="58A3AD8C"/>
    <w:rsid w:val="58AF2A45"/>
    <w:rsid w:val="58B177DB"/>
    <w:rsid w:val="58B72900"/>
    <w:rsid w:val="58B9AE01"/>
    <w:rsid w:val="58BBDB54"/>
    <w:rsid w:val="58C023EB"/>
    <w:rsid w:val="58C315FB"/>
    <w:rsid w:val="58C648CE"/>
    <w:rsid w:val="58CF4B24"/>
    <w:rsid w:val="58DBC13D"/>
    <w:rsid w:val="58DBC2D2"/>
    <w:rsid w:val="58DCCF80"/>
    <w:rsid w:val="58DE7F94"/>
    <w:rsid w:val="58E22063"/>
    <w:rsid w:val="58E837A2"/>
    <w:rsid w:val="58E91538"/>
    <w:rsid w:val="58E97AA1"/>
    <w:rsid w:val="58F6FC56"/>
    <w:rsid w:val="58F9F3B0"/>
    <w:rsid w:val="58FDF8BB"/>
    <w:rsid w:val="58FEC0E5"/>
    <w:rsid w:val="5900ECA6"/>
    <w:rsid w:val="590C3CAD"/>
    <w:rsid w:val="590C5627"/>
    <w:rsid w:val="59141FBD"/>
    <w:rsid w:val="5915F4C8"/>
    <w:rsid w:val="5916A19A"/>
    <w:rsid w:val="5921CFB8"/>
    <w:rsid w:val="5925336F"/>
    <w:rsid w:val="5925642F"/>
    <w:rsid w:val="59265DA7"/>
    <w:rsid w:val="592E3007"/>
    <w:rsid w:val="5941D6E3"/>
    <w:rsid w:val="5942B02E"/>
    <w:rsid w:val="5947CBF9"/>
    <w:rsid w:val="594B1C5F"/>
    <w:rsid w:val="594D0C24"/>
    <w:rsid w:val="594D6339"/>
    <w:rsid w:val="594F25EF"/>
    <w:rsid w:val="59586DB9"/>
    <w:rsid w:val="5958B550"/>
    <w:rsid w:val="5958EF85"/>
    <w:rsid w:val="595E1EFD"/>
    <w:rsid w:val="595EADF2"/>
    <w:rsid w:val="596105A5"/>
    <w:rsid w:val="5963C9B5"/>
    <w:rsid w:val="59677F52"/>
    <w:rsid w:val="596A3E38"/>
    <w:rsid w:val="596C23F3"/>
    <w:rsid w:val="5978851D"/>
    <w:rsid w:val="598190B0"/>
    <w:rsid w:val="598502E2"/>
    <w:rsid w:val="59910280"/>
    <w:rsid w:val="5994777E"/>
    <w:rsid w:val="59975345"/>
    <w:rsid w:val="599ED8D8"/>
    <w:rsid w:val="59A13E32"/>
    <w:rsid w:val="59A7D50B"/>
    <w:rsid w:val="59A8A799"/>
    <w:rsid w:val="59AACBB1"/>
    <w:rsid w:val="59AB1688"/>
    <w:rsid w:val="59B01F0B"/>
    <w:rsid w:val="59BAC9B1"/>
    <w:rsid w:val="59C84E0A"/>
    <w:rsid w:val="59CAE3F6"/>
    <w:rsid w:val="59CCDE6B"/>
    <w:rsid w:val="59CF950A"/>
    <w:rsid w:val="59D069AE"/>
    <w:rsid w:val="59D0CD92"/>
    <w:rsid w:val="59D2C581"/>
    <w:rsid w:val="59DB6D7A"/>
    <w:rsid w:val="59DC3F20"/>
    <w:rsid w:val="59DF15C5"/>
    <w:rsid w:val="59E2BA17"/>
    <w:rsid w:val="59E3C8FC"/>
    <w:rsid w:val="59E6D674"/>
    <w:rsid w:val="59E79D97"/>
    <w:rsid w:val="59E84D48"/>
    <w:rsid w:val="59F0E289"/>
    <w:rsid w:val="59F21A9B"/>
    <w:rsid w:val="59F3941E"/>
    <w:rsid w:val="59F48DA5"/>
    <w:rsid w:val="59F7D129"/>
    <w:rsid w:val="5A0BE94E"/>
    <w:rsid w:val="5A0EF763"/>
    <w:rsid w:val="5A0FA7DF"/>
    <w:rsid w:val="5A14C862"/>
    <w:rsid w:val="5A1AE16E"/>
    <w:rsid w:val="5A1D0D80"/>
    <w:rsid w:val="5A229730"/>
    <w:rsid w:val="5A240630"/>
    <w:rsid w:val="5A24DFE8"/>
    <w:rsid w:val="5A2C7979"/>
    <w:rsid w:val="5A2D4356"/>
    <w:rsid w:val="5A3689F5"/>
    <w:rsid w:val="5A40C3F5"/>
    <w:rsid w:val="5A43000B"/>
    <w:rsid w:val="5A4818D6"/>
    <w:rsid w:val="5A52F09E"/>
    <w:rsid w:val="5A551BAD"/>
    <w:rsid w:val="5A5EDC91"/>
    <w:rsid w:val="5A63D28E"/>
    <w:rsid w:val="5A7D5DE4"/>
    <w:rsid w:val="5A82C302"/>
    <w:rsid w:val="5A88F416"/>
    <w:rsid w:val="5A8FD243"/>
    <w:rsid w:val="5A92C79B"/>
    <w:rsid w:val="5A952EDA"/>
    <w:rsid w:val="5AA0BAFE"/>
    <w:rsid w:val="5AAA4F87"/>
    <w:rsid w:val="5AAAF37D"/>
    <w:rsid w:val="5AADA9D2"/>
    <w:rsid w:val="5AAF5E2C"/>
    <w:rsid w:val="5AC254D3"/>
    <w:rsid w:val="5AC73E7C"/>
    <w:rsid w:val="5ACC0055"/>
    <w:rsid w:val="5ACDCF85"/>
    <w:rsid w:val="5AD4C932"/>
    <w:rsid w:val="5ADCE93A"/>
    <w:rsid w:val="5AE46DBD"/>
    <w:rsid w:val="5AE7AB40"/>
    <w:rsid w:val="5AE89088"/>
    <w:rsid w:val="5AEA10F3"/>
    <w:rsid w:val="5AFED4F2"/>
    <w:rsid w:val="5B0B0AEE"/>
    <w:rsid w:val="5B1502C5"/>
    <w:rsid w:val="5B16708C"/>
    <w:rsid w:val="5B18FB4F"/>
    <w:rsid w:val="5B21502B"/>
    <w:rsid w:val="5B243664"/>
    <w:rsid w:val="5B25A546"/>
    <w:rsid w:val="5B32145C"/>
    <w:rsid w:val="5B39B1D5"/>
    <w:rsid w:val="5B3B9ED1"/>
    <w:rsid w:val="5B42DE55"/>
    <w:rsid w:val="5B4370A7"/>
    <w:rsid w:val="5B491A38"/>
    <w:rsid w:val="5B4BD061"/>
    <w:rsid w:val="5B4E81A3"/>
    <w:rsid w:val="5B55B998"/>
    <w:rsid w:val="5B55FECB"/>
    <w:rsid w:val="5B6507FF"/>
    <w:rsid w:val="5B6BD4D4"/>
    <w:rsid w:val="5B6F0D5D"/>
    <w:rsid w:val="5B746991"/>
    <w:rsid w:val="5B74D179"/>
    <w:rsid w:val="5B758D07"/>
    <w:rsid w:val="5B75FDF2"/>
    <w:rsid w:val="5B7AF218"/>
    <w:rsid w:val="5B7C68E8"/>
    <w:rsid w:val="5B7F2775"/>
    <w:rsid w:val="5B80B9E3"/>
    <w:rsid w:val="5B8AD1C1"/>
    <w:rsid w:val="5B922BE5"/>
    <w:rsid w:val="5B927DEE"/>
    <w:rsid w:val="5B938A1D"/>
    <w:rsid w:val="5B994CE8"/>
    <w:rsid w:val="5B9A0341"/>
    <w:rsid w:val="5B9B1556"/>
    <w:rsid w:val="5BA0DDF0"/>
    <w:rsid w:val="5BAA62F9"/>
    <w:rsid w:val="5BAD84C2"/>
    <w:rsid w:val="5BB5C7A5"/>
    <w:rsid w:val="5BBDCBB2"/>
    <w:rsid w:val="5BC52AC3"/>
    <w:rsid w:val="5BC76BA1"/>
    <w:rsid w:val="5BCB3D7C"/>
    <w:rsid w:val="5BCB413D"/>
    <w:rsid w:val="5BCD19EB"/>
    <w:rsid w:val="5BE21F34"/>
    <w:rsid w:val="5BE5DD58"/>
    <w:rsid w:val="5BEFAF15"/>
    <w:rsid w:val="5BF02FC3"/>
    <w:rsid w:val="5BF913BA"/>
    <w:rsid w:val="5BFA9387"/>
    <w:rsid w:val="5BFAFAAD"/>
    <w:rsid w:val="5C0473B8"/>
    <w:rsid w:val="5C14CA13"/>
    <w:rsid w:val="5C17086A"/>
    <w:rsid w:val="5C1A0365"/>
    <w:rsid w:val="5C1A2D99"/>
    <w:rsid w:val="5C203268"/>
    <w:rsid w:val="5C24F1FF"/>
    <w:rsid w:val="5C25C2F0"/>
    <w:rsid w:val="5C369C21"/>
    <w:rsid w:val="5C3D9A05"/>
    <w:rsid w:val="5C41EFA1"/>
    <w:rsid w:val="5C47C30F"/>
    <w:rsid w:val="5C52C8A1"/>
    <w:rsid w:val="5C56C704"/>
    <w:rsid w:val="5C571FD3"/>
    <w:rsid w:val="5C63B1F3"/>
    <w:rsid w:val="5C66CCB2"/>
    <w:rsid w:val="5C739B68"/>
    <w:rsid w:val="5C763FE7"/>
    <w:rsid w:val="5C79F4D5"/>
    <w:rsid w:val="5C7E6901"/>
    <w:rsid w:val="5C8BC03F"/>
    <w:rsid w:val="5C92D44C"/>
    <w:rsid w:val="5C94F87B"/>
    <w:rsid w:val="5CA0325E"/>
    <w:rsid w:val="5CA2B780"/>
    <w:rsid w:val="5CA3B39B"/>
    <w:rsid w:val="5CA87404"/>
    <w:rsid w:val="5CA9A64A"/>
    <w:rsid w:val="5CB49C30"/>
    <w:rsid w:val="5CC2CE6D"/>
    <w:rsid w:val="5CC8B2D7"/>
    <w:rsid w:val="5CCD14CE"/>
    <w:rsid w:val="5CD07FDE"/>
    <w:rsid w:val="5CD6DC41"/>
    <w:rsid w:val="5CDDDD1A"/>
    <w:rsid w:val="5CDEC304"/>
    <w:rsid w:val="5CDEF130"/>
    <w:rsid w:val="5CE79F8D"/>
    <w:rsid w:val="5CEC3F2F"/>
    <w:rsid w:val="5CED7189"/>
    <w:rsid w:val="5CF0FF8F"/>
    <w:rsid w:val="5CFAC66F"/>
    <w:rsid w:val="5D0495EC"/>
    <w:rsid w:val="5D08713A"/>
    <w:rsid w:val="5D0A249F"/>
    <w:rsid w:val="5D0D2AE1"/>
    <w:rsid w:val="5D0F76C2"/>
    <w:rsid w:val="5D1685A9"/>
    <w:rsid w:val="5D19AFE9"/>
    <w:rsid w:val="5D1A3D7D"/>
    <w:rsid w:val="5D22C211"/>
    <w:rsid w:val="5D262B7A"/>
    <w:rsid w:val="5D2B896F"/>
    <w:rsid w:val="5D2BD992"/>
    <w:rsid w:val="5D348933"/>
    <w:rsid w:val="5D3B32DA"/>
    <w:rsid w:val="5D3C14D6"/>
    <w:rsid w:val="5D3D7532"/>
    <w:rsid w:val="5D4454D2"/>
    <w:rsid w:val="5D4861C0"/>
    <w:rsid w:val="5D4B532D"/>
    <w:rsid w:val="5D4E46F0"/>
    <w:rsid w:val="5D524176"/>
    <w:rsid w:val="5D572E38"/>
    <w:rsid w:val="5D59C795"/>
    <w:rsid w:val="5D5C3834"/>
    <w:rsid w:val="5D62B5A5"/>
    <w:rsid w:val="5D6DD1B7"/>
    <w:rsid w:val="5D732E42"/>
    <w:rsid w:val="5D75FF42"/>
    <w:rsid w:val="5D761E9D"/>
    <w:rsid w:val="5D79B94B"/>
    <w:rsid w:val="5D806E76"/>
    <w:rsid w:val="5D82C550"/>
    <w:rsid w:val="5D87D2CF"/>
    <w:rsid w:val="5D98BC0B"/>
    <w:rsid w:val="5DA21580"/>
    <w:rsid w:val="5DA226C0"/>
    <w:rsid w:val="5DA8B730"/>
    <w:rsid w:val="5DAE1317"/>
    <w:rsid w:val="5DB02AA7"/>
    <w:rsid w:val="5DC10B3A"/>
    <w:rsid w:val="5DC2ACED"/>
    <w:rsid w:val="5DC82227"/>
    <w:rsid w:val="5DCBD2DB"/>
    <w:rsid w:val="5DCEE4AA"/>
    <w:rsid w:val="5DD09A13"/>
    <w:rsid w:val="5DD2BCC9"/>
    <w:rsid w:val="5DE50223"/>
    <w:rsid w:val="5DE76755"/>
    <w:rsid w:val="5DE81587"/>
    <w:rsid w:val="5DEAA08C"/>
    <w:rsid w:val="5DEC58F8"/>
    <w:rsid w:val="5DEEC81E"/>
    <w:rsid w:val="5DEFF368"/>
    <w:rsid w:val="5DF9A61E"/>
    <w:rsid w:val="5DFAFB81"/>
    <w:rsid w:val="5DFE1D74"/>
    <w:rsid w:val="5E0645D4"/>
    <w:rsid w:val="5E0C4313"/>
    <w:rsid w:val="5E196B53"/>
    <w:rsid w:val="5E1AEC36"/>
    <w:rsid w:val="5E1AF291"/>
    <w:rsid w:val="5E1BAF15"/>
    <w:rsid w:val="5E28392E"/>
    <w:rsid w:val="5E2AB991"/>
    <w:rsid w:val="5E2D05DE"/>
    <w:rsid w:val="5E34D2C0"/>
    <w:rsid w:val="5E3847D1"/>
    <w:rsid w:val="5E41ABA3"/>
    <w:rsid w:val="5E48283C"/>
    <w:rsid w:val="5E4FB16F"/>
    <w:rsid w:val="5E587030"/>
    <w:rsid w:val="5E5B7410"/>
    <w:rsid w:val="5E5E6242"/>
    <w:rsid w:val="5E61579A"/>
    <w:rsid w:val="5E6A059B"/>
    <w:rsid w:val="5E78B23C"/>
    <w:rsid w:val="5E8193C2"/>
    <w:rsid w:val="5E83D165"/>
    <w:rsid w:val="5E845BED"/>
    <w:rsid w:val="5E8898F9"/>
    <w:rsid w:val="5E88DB8E"/>
    <w:rsid w:val="5E8BB1F2"/>
    <w:rsid w:val="5E8FBCF9"/>
    <w:rsid w:val="5E923B01"/>
    <w:rsid w:val="5E9467C7"/>
    <w:rsid w:val="5E9516C4"/>
    <w:rsid w:val="5E9688F7"/>
    <w:rsid w:val="5E99A8B2"/>
    <w:rsid w:val="5E9C4577"/>
    <w:rsid w:val="5EA4954F"/>
    <w:rsid w:val="5EA802E3"/>
    <w:rsid w:val="5EAB72DB"/>
    <w:rsid w:val="5EAE8390"/>
    <w:rsid w:val="5EB5804A"/>
    <w:rsid w:val="5EBF83BC"/>
    <w:rsid w:val="5EC77169"/>
    <w:rsid w:val="5EC83B6B"/>
    <w:rsid w:val="5ED7376F"/>
    <w:rsid w:val="5ED8CD3D"/>
    <w:rsid w:val="5EE03D96"/>
    <w:rsid w:val="5EE0C5E7"/>
    <w:rsid w:val="5EEDB90E"/>
    <w:rsid w:val="5EF29B98"/>
    <w:rsid w:val="5EF32F13"/>
    <w:rsid w:val="5EF7E69E"/>
    <w:rsid w:val="5EF8BC02"/>
    <w:rsid w:val="5EFD7862"/>
    <w:rsid w:val="5F070D56"/>
    <w:rsid w:val="5F0BF4A4"/>
    <w:rsid w:val="5F0D86D1"/>
    <w:rsid w:val="5F140771"/>
    <w:rsid w:val="5F1CF955"/>
    <w:rsid w:val="5F1DE663"/>
    <w:rsid w:val="5F20E255"/>
    <w:rsid w:val="5F2DABF7"/>
    <w:rsid w:val="5F395ECD"/>
    <w:rsid w:val="5F3A2A79"/>
    <w:rsid w:val="5F3AEA95"/>
    <w:rsid w:val="5F426431"/>
    <w:rsid w:val="5F4FD126"/>
    <w:rsid w:val="5F524995"/>
    <w:rsid w:val="5F5C8696"/>
    <w:rsid w:val="5F5D646E"/>
    <w:rsid w:val="5F65C6E1"/>
    <w:rsid w:val="5F6F2EE1"/>
    <w:rsid w:val="5F747C7B"/>
    <w:rsid w:val="5F779458"/>
    <w:rsid w:val="5F78CDBA"/>
    <w:rsid w:val="5F79C017"/>
    <w:rsid w:val="5F7B476B"/>
    <w:rsid w:val="5F8EBDC8"/>
    <w:rsid w:val="5F91DB8E"/>
    <w:rsid w:val="5FA03405"/>
    <w:rsid w:val="5FA23BF6"/>
    <w:rsid w:val="5FAE18FD"/>
    <w:rsid w:val="5FAE4B48"/>
    <w:rsid w:val="5FB1B5D6"/>
    <w:rsid w:val="5FBCF8DD"/>
    <w:rsid w:val="5FC33A3A"/>
    <w:rsid w:val="5FC41D5D"/>
    <w:rsid w:val="5FD319F1"/>
    <w:rsid w:val="5FDAF615"/>
    <w:rsid w:val="5FE5A99A"/>
    <w:rsid w:val="5FE68853"/>
    <w:rsid w:val="5FED05CD"/>
    <w:rsid w:val="5FF4562A"/>
    <w:rsid w:val="5FF86DC1"/>
    <w:rsid w:val="5FFADBC7"/>
    <w:rsid w:val="60006103"/>
    <w:rsid w:val="60201D1C"/>
    <w:rsid w:val="602325A6"/>
    <w:rsid w:val="60260E2C"/>
    <w:rsid w:val="602EB8B7"/>
    <w:rsid w:val="602EDE3E"/>
    <w:rsid w:val="60364D2B"/>
    <w:rsid w:val="6037FF57"/>
    <w:rsid w:val="604CA99F"/>
    <w:rsid w:val="604EC4FE"/>
    <w:rsid w:val="6056478A"/>
    <w:rsid w:val="6058328C"/>
    <w:rsid w:val="6067BD8A"/>
    <w:rsid w:val="60777222"/>
    <w:rsid w:val="607F94E5"/>
    <w:rsid w:val="6084B7F9"/>
    <w:rsid w:val="6087ABBD"/>
    <w:rsid w:val="608A7C5D"/>
    <w:rsid w:val="608F2E5D"/>
    <w:rsid w:val="60902F7A"/>
    <w:rsid w:val="6090EC2E"/>
    <w:rsid w:val="60968347"/>
    <w:rsid w:val="60A12B0A"/>
    <w:rsid w:val="60A3B0A1"/>
    <w:rsid w:val="60A60CE4"/>
    <w:rsid w:val="60A91B69"/>
    <w:rsid w:val="60ADB586"/>
    <w:rsid w:val="60AF9EFF"/>
    <w:rsid w:val="60B7635C"/>
    <w:rsid w:val="60C1C635"/>
    <w:rsid w:val="60CF6BD9"/>
    <w:rsid w:val="60F3BC14"/>
    <w:rsid w:val="60F65844"/>
    <w:rsid w:val="6105D4BB"/>
    <w:rsid w:val="61075F3D"/>
    <w:rsid w:val="611A1234"/>
    <w:rsid w:val="6123D91E"/>
    <w:rsid w:val="612AB8AB"/>
    <w:rsid w:val="613088AD"/>
    <w:rsid w:val="61320BA1"/>
    <w:rsid w:val="613242FC"/>
    <w:rsid w:val="61328B3F"/>
    <w:rsid w:val="6139584E"/>
    <w:rsid w:val="613B7088"/>
    <w:rsid w:val="6143B3DE"/>
    <w:rsid w:val="614A1A73"/>
    <w:rsid w:val="614C68F4"/>
    <w:rsid w:val="614CA77A"/>
    <w:rsid w:val="614D4077"/>
    <w:rsid w:val="61505E02"/>
    <w:rsid w:val="6152E479"/>
    <w:rsid w:val="6155CB99"/>
    <w:rsid w:val="615B90C2"/>
    <w:rsid w:val="615DDC08"/>
    <w:rsid w:val="615E90DD"/>
    <w:rsid w:val="6172F71B"/>
    <w:rsid w:val="6175D6D8"/>
    <w:rsid w:val="617B9F9A"/>
    <w:rsid w:val="617BB362"/>
    <w:rsid w:val="617CA9BA"/>
    <w:rsid w:val="618AF90A"/>
    <w:rsid w:val="618E26D4"/>
    <w:rsid w:val="619B381A"/>
    <w:rsid w:val="619DC09A"/>
    <w:rsid w:val="61A52B28"/>
    <w:rsid w:val="61AAA4E6"/>
    <w:rsid w:val="61ABC768"/>
    <w:rsid w:val="61B15901"/>
    <w:rsid w:val="61C00902"/>
    <w:rsid w:val="61C3404E"/>
    <w:rsid w:val="61C41D45"/>
    <w:rsid w:val="61C7420E"/>
    <w:rsid w:val="61CE6C89"/>
    <w:rsid w:val="61D24593"/>
    <w:rsid w:val="61D25A80"/>
    <w:rsid w:val="61D2E269"/>
    <w:rsid w:val="61D51DED"/>
    <w:rsid w:val="61D572A3"/>
    <w:rsid w:val="61DB9122"/>
    <w:rsid w:val="61DEA854"/>
    <w:rsid w:val="61E9DAC4"/>
    <w:rsid w:val="61EA254C"/>
    <w:rsid w:val="61EC52AC"/>
    <w:rsid w:val="61EC7B09"/>
    <w:rsid w:val="61EDA6AB"/>
    <w:rsid w:val="61F0C8BF"/>
    <w:rsid w:val="61F17E63"/>
    <w:rsid w:val="61F2B2E6"/>
    <w:rsid w:val="61FDE154"/>
    <w:rsid w:val="6203D512"/>
    <w:rsid w:val="62057760"/>
    <w:rsid w:val="620A1A45"/>
    <w:rsid w:val="62104C00"/>
    <w:rsid w:val="62124545"/>
    <w:rsid w:val="6220358F"/>
    <w:rsid w:val="62221778"/>
    <w:rsid w:val="623DDEF1"/>
    <w:rsid w:val="62434575"/>
    <w:rsid w:val="624754A7"/>
    <w:rsid w:val="62496408"/>
    <w:rsid w:val="62585DFD"/>
    <w:rsid w:val="625DA1A8"/>
    <w:rsid w:val="625FACB4"/>
    <w:rsid w:val="6265A2CB"/>
    <w:rsid w:val="626700A0"/>
    <w:rsid w:val="6269956A"/>
    <w:rsid w:val="626A04FC"/>
    <w:rsid w:val="626BC1A2"/>
    <w:rsid w:val="626D509A"/>
    <w:rsid w:val="626FA364"/>
    <w:rsid w:val="62764E03"/>
    <w:rsid w:val="6276C191"/>
    <w:rsid w:val="6283B6E3"/>
    <w:rsid w:val="6288A3BA"/>
    <w:rsid w:val="6297A4C2"/>
    <w:rsid w:val="629C1E92"/>
    <w:rsid w:val="629CC328"/>
    <w:rsid w:val="62A2213D"/>
    <w:rsid w:val="62A309A8"/>
    <w:rsid w:val="62B7910E"/>
    <w:rsid w:val="62B7BB63"/>
    <w:rsid w:val="62B9208B"/>
    <w:rsid w:val="62C42671"/>
    <w:rsid w:val="62D55263"/>
    <w:rsid w:val="62D65502"/>
    <w:rsid w:val="62D6DF23"/>
    <w:rsid w:val="62D7C081"/>
    <w:rsid w:val="62DDEE77"/>
    <w:rsid w:val="62E11581"/>
    <w:rsid w:val="62E11CF2"/>
    <w:rsid w:val="62EC2586"/>
    <w:rsid w:val="62F10FF9"/>
    <w:rsid w:val="62F497DD"/>
    <w:rsid w:val="62FB7698"/>
    <w:rsid w:val="62FD9070"/>
    <w:rsid w:val="62FEADB5"/>
    <w:rsid w:val="63109D89"/>
    <w:rsid w:val="6314D414"/>
    <w:rsid w:val="6328E595"/>
    <w:rsid w:val="632A18B0"/>
    <w:rsid w:val="632F2758"/>
    <w:rsid w:val="63361427"/>
    <w:rsid w:val="633F520A"/>
    <w:rsid w:val="63488CB6"/>
    <w:rsid w:val="63490E1C"/>
    <w:rsid w:val="634CB1E3"/>
    <w:rsid w:val="6352A525"/>
    <w:rsid w:val="63556DAA"/>
    <w:rsid w:val="6368A70A"/>
    <w:rsid w:val="6369CD85"/>
    <w:rsid w:val="637594B4"/>
    <w:rsid w:val="6376CA54"/>
    <w:rsid w:val="637E7480"/>
    <w:rsid w:val="637ED59D"/>
    <w:rsid w:val="638B0176"/>
    <w:rsid w:val="638D7B8F"/>
    <w:rsid w:val="639A27FA"/>
    <w:rsid w:val="639AC5B5"/>
    <w:rsid w:val="639E815D"/>
    <w:rsid w:val="63A230A8"/>
    <w:rsid w:val="63A52BA5"/>
    <w:rsid w:val="63ADBD5C"/>
    <w:rsid w:val="63B3274A"/>
    <w:rsid w:val="63BBAC6A"/>
    <w:rsid w:val="63BDC514"/>
    <w:rsid w:val="63C356D6"/>
    <w:rsid w:val="63C74743"/>
    <w:rsid w:val="63C806F0"/>
    <w:rsid w:val="63CA9F69"/>
    <w:rsid w:val="63CADE0D"/>
    <w:rsid w:val="63D387DF"/>
    <w:rsid w:val="63D57814"/>
    <w:rsid w:val="63D5BEDB"/>
    <w:rsid w:val="63E84609"/>
    <w:rsid w:val="63F86755"/>
    <w:rsid w:val="63FE14C0"/>
    <w:rsid w:val="6404958D"/>
    <w:rsid w:val="64153062"/>
    <w:rsid w:val="641AEC6B"/>
    <w:rsid w:val="641D470C"/>
    <w:rsid w:val="641D72A4"/>
    <w:rsid w:val="64267230"/>
    <w:rsid w:val="64267F89"/>
    <w:rsid w:val="6436BBE3"/>
    <w:rsid w:val="643D58F1"/>
    <w:rsid w:val="64401CFC"/>
    <w:rsid w:val="644099FC"/>
    <w:rsid w:val="644BDF43"/>
    <w:rsid w:val="64502C2B"/>
    <w:rsid w:val="6452C99D"/>
    <w:rsid w:val="64530E48"/>
    <w:rsid w:val="645AEEF0"/>
    <w:rsid w:val="645B6202"/>
    <w:rsid w:val="646D5B20"/>
    <w:rsid w:val="646DD8F9"/>
    <w:rsid w:val="646DF5D1"/>
    <w:rsid w:val="64762165"/>
    <w:rsid w:val="6476B959"/>
    <w:rsid w:val="64772668"/>
    <w:rsid w:val="6479875F"/>
    <w:rsid w:val="6479A588"/>
    <w:rsid w:val="64895E7E"/>
    <w:rsid w:val="648965D6"/>
    <w:rsid w:val="648AABB0"/>
    <w:rsid w:val="648D4509"/>
    <w:rsid w:val="648E77D2"/>
    <w:rsid w:val="648F4AAF"/>
    <w:rsid w:val="6490FD0F"/>
    <w:rsid w:val="6497AB8C"/>
    <w:rsid w:val="649C1BFF"/>
    <w:rsid w:val="649CA35A"/>
    <w:rsid w:val="649DEAAA"/>
    <w:rsid w:val="64A482F9"/>
    <w:rsid w:val="64A7AB6D"/>
    <w:rsid w:val="64ACA25E"/>
    <w:rsid w:val="64ADC4B1"/>
    <w:rsid w:val="64AF0333"/>
    <w:rsid w:val="64C02659"/>
    <w:rsid w:val="64C7496D"/>
    <w:rsid w:val="64CBA4B9"/>
    <w:rsid w:val="64CDBD81"/>
    <w:rsid w:val="64D29E81"/>
    <w:rsid w:val="64DCF086"/>
    <w:rsid w:val="64E07DC7"/>
    <w:rsid w:val="64E83509"/>
    <w:rsid w:val="64E97B65"/>
    <w:rsid w:val="64EC83D0"/>
    <w:rsid w:val="64ECC8E2"/>
    <w:rsid w:val="64ECCD23"/>
    <w:rsid w:val="64EEBD62"/>
    <w:rsid w:val="64F2E12A"/>
    <w:rsid w:val="64F6D72A"/>
    <w:rsid w:val="64F7221B"/>
    <w:rsid w:val="64FF1C4F"/>
    <w:rsid w:val="6501DF95"/>
    <w:rsid w:val="650448A9"/>
    <w:rsid w:val="6504F02E"/>
    <w:rsid w:val="650FE447"/>
    <w:rsid w:val="65121639"/>
    <w:rsid w:val="651A7E62"/>
    <w:rsid w:val="651AF65F"/>
    <w:rsid w:val="651DD02C"/>
    <w:rsid w:val="651EBECC"/>
    <w:rsid w:val="6523E311"/>
    <w:rsid w:val="65242054"/>
    <w:rsid w:val="6529095C"/>
    <w:rsid w:val="6539151A"/>
    <w:rsid w:val="653F09C5"/>
    <w:rsid w:val="653F1238"/>
    <w:rsid w:val="65439B2C"/>
    <w:rsid w:val="6547B1E1"/>
    <w:rsid w:val="654EF277"/>
    <w:rsid w:val="65541ED4"/>
    <w:rsid w:val="65561ED0"/>
    <w:rsid w:val="655C8801"/>
    <w:rsid w:val="655DB757"/>
    <w:rsid w:val="65649D96"/>
    <w:rsid w:val="656D691C"/>
    <w:rsid w:val="656E6416"/>
    <w:rsid w:val="6571FB3A"/>
    <w:rsid w:val="65828EA3"/>
    <w:rsid w:val="6588A46C"/>
    <w:rsid w:val="659A7FAF"/>
    <w:rsid w:val="659F208B"/>
    <w:rsid w:val="65A0574B"/>
    <w:rsid w:val="65A6CF1A"/>
    <w:rsid w:val="65B79FD0"/>
    <w:rsid w:val="65B87F88"/>
    <w:rsid w:val="65C2425E"/>
    <w:rsid w:val="65C35D06"/>
    <w:rsid w:val="65C56867"/>
    <w:rsid w:val="65C88A86"/>
    <w:rsid w:val="65CEC9F4"/>
    <w:rsid w:val="65DA5C45"/>
    <w:rsid w:val="65DBCCC6"/>
    <w:rsid w:val="65E5F581"/>
    <w:rsid w:val="65E6B22E"/>
    <w:rsid w:val="65EA07D2"/>
    <w:rsid w:val="65EAACF2"/>
    <w:rsid w:val="65EEFFA6"/>
    <w:rsid w:val="65F1C3DC"/>
    <w:rsid w:val="65F21CA2"/>
    <w:rsid w:val="65F70436"/>
    <w:rsid w:val="65F81DF7"/>
    <w:rsid w:val="65FBD577"/>
    <w:rsid w:val="65FDA795"/>
    <w:rsid w:val="6603DBD6"/>
    <w:rsid w:val="66064C7C"/>
    <w:rsid w:val="660759C7"/>
    <w:rsid w:val="6608CC57"/>
    <w:rsid w:val="66135E10"/>
    <w:rsid w:val="6615EFA5"/>
    <w:rsid w:val="66171D80"/>
    <w:rsid w:val="6620149E"/>
    <w:rsid w:val="662077F6"/>
    <w:rsid w:val="6625B3AB"/>
    <w:rsid w:val="66272B10"/>
    <w:rsid w:val="662ABF87"/>
    <w:rsid w:val="662DB0DD"/>
    <w:rsid w:val="66314811"/>
    <w:rsid w:val="663786EB"/>
    <w:rsid w:val="663938A2"/>
    <w:rsid w:val="663951EB"/>
    <w:rsid w:val="663ED442"/>
    <w:rsid w:val="6642E2DD"/>
    <w:rsid w:val="66434CC9"/>
    <w:rsid w:val="6643C1A9"/>
    <w:rsid w:val="664916A6"/>
    <w:rsid w:val="664CDCFC"/>
    <w:rsid w:val="664F84DC"/>
    <w:rsid w:val="66518CDA"/>
    <w:rsid w:val="6661B644"/>
    <w:rsid w:val="66690F80"/>
    <w:rsid w:val="66719BD4"/>
    <w:rsid w:val="6675B4F0"/>
    <w:rsid w:val="66795999"/>
    <w:rsid w:val="667DBCD3"/>
    <w:rsid w:val="667DD92D"/>
    <w:rsid w:val="6680A34B"/>
    <w:rsid w:val="6684A82F"/>
    <w:rsid w:val="66882C76"/>
    <w:rsid w:val="668AACEC"/>
    <w:rsid w:val="6693B0A3"/>
    <w:rsid w:val="66975380"/>
    <w:rsid w:val="66A21A36"/>
    <w:rsid w:val="66A51B3F"/>
    <w:rsid w:val="66A6ADF6"/>
    <w:rsid w:val="66A70218"/>
    <w:rsid w:val="66AC9382"/>
    <w:rsid w:val="66AF09FF"/>
    <w:rsid w:val="66B043B2"/>
    <w:rsid w:val="66B7C477"/>
    <w:rsid w:val="66C51EF8"/>
    <w:rsid w:val="66CB0F41"/>
    <w:rsid w:val="66CCF02A"/>
    <w:rsid w:val="66D85303"/>
    <w:rsid w:val="66DF628D"/>
    <w:rsid w:val="66E9F57E"/>
    <w:rsid w:val="66EC4EE3"/>
    <w:rsid w:val="66F297BC"/>
    <w:rsid w:val="66F4DAC7"/>
    <w:rsid w:val="66F7B823"/>
    <w:rsid w:val="66FC5C7D"/>
    <w:rsid w:val="67020684"/>
    <w:rsid w:val="6709121B"/>
    <w:rsid w:val="671767E3"/>
    <w:rsid w:val="67204703"/>
    <w:rsid w:val="6721BA55"/>
    <w:rsid w:val="67240E52"/>
    <w:rsid w:val="6725D1B9"/>
    <w:rsid w:val="672635E2"/>
    <w:rsid w:val="672830AC"/>
    <w:rsid w:val="672F0DCB"/>
    <w:rsid w:val="67322E76"/>
    <w:rsid w:val="673FBC39"/>
    <w:rsid w:val="67596C38"/>
    <w:rsid w:val="675E3428"/>
    <w:rsid w:val="676C46E2"/>
    <w:rsid w:val="676F9AFB"/>
    <w:rsid w:val="67726AE6"/>
    <w:rsid w:val="67787B4A"/>
    <w:rsid w:val="677CDCB3"/>
    <w:rsid w:val="6783A243"/>
    <w:rsid w:val="678A7FFB"/>
    <w:rsid w:val="678ACCDD"/>
    <w:rsid w:val="678BBBED"/>
    <w:rsid w:val="678E0FA2"/>
    <w:rsid w:val="679978D6"/>
    <w:rsid w:val="679B6F11"/>
    <w:rsid w:val="67A12B29"/>
    <w:rsid w:val="67A52E7F"/>
    <w:rsid w:val="67A6EB6B"/>
    <w:rsid w:val="67A86CB5"/>
    <w:rsid w:val="67A889DE"/>
    <w:rsid w:val="67B21A8E"/>
    <w:rsid w:val="67B31D2D"/>
    <w:rsid w:val="67B51500"/>
    <w:rsid w:val="67C1DF92"/>
    <w:rsid w:val="67CC5530"/>
    <w:rsid w:val="67D82A60"/>
    <w:rsid w:val="67DA0C5F"/>
    <w:rsid w:val="67E2BEF1"/>
    <w:rsid w:val="67E3B674"/>
    <w:rsid w:val="67E4CA23"/>
    <w:rsid w:val="67E8185E"/>
    <w:rsid w:val="680333B4"/>
    <w:rsid w:val="68096618"/>
    <w:rsid w:val="680FF750"/>
    <w:rsid w:val="6816B6AF"/>
    <w:rsid w:val="681C82DF"/>
    <w:rsid w:val="6824CADB"/>
    <w:rsid w:val="682C1EC8"/>
    <w:rsid w:val="682C87FF"/>
    <w:rsid w:val="6833E8E5"/>
    <w:rsid w:val="683F180A"/>
    <w:rsid w:val="6840F406"/>
    <w:rsid w:val="68440951"/>
    <w:rsid w:val="68476808"/>
    <w:rsid w:val="68483C35"/>
    <w:rsid w:val="6848EE6A"/>
    <w:rsid w:val="68493BC0"/>
    <w:rsid w:val="684A66C8"/>
    <w:rsid w:val="68508573"/>
    <w:rsid w:val="6850F5E6"/>
    <w:rsid w:val="6854AEF8"/>
    <w:rsid w:val="6854FAE8"/>
    <w:rsid w:val="6859579B"/>
    <w:rsid w:val="6870D5B3"/>
    <w:rsid w:val="68879DD6"/>
    <w:rsid w:val="68893EB9"/>
    <w:rsid w:val="688C96F4"/>
    <w:rsid w:val="68957D10"/>
    <w:rsid w:val="689C6D0C"/>
    <w:rsid w:val="689EB268"/>
    <w:rsid w:val="68A74E0F"/>
    <w:rsid w:val="68AB0405"/>
    <w:rsid w:val="68AB7F82"/>
    <w:rsid w:val="68ABCD48"/>
    <w:rsid w:val="68ADCDBF"/>
    <w:rsid w:val="68AFADDA"/>
    <w:rsid w:val="68B6EAC5"/>
    <w:rsid w:val="68C18F31"/>
    <w:rsid w:val="68C8EA2B"/>
    <w:rsid w:val="68CC6EA0"/>
    <w:rsid w:val="68D6428A"/>
    <w:rsid w:val="68D91F0C"/>
    <w:rsid w:val="68DDEDFB"/>
    <w:rsid w:val="68DE8E66"/>
    <w:rsid w:val="68E263A9"/>
    <w:rsid w:val="68EC85AC"/>
    <w:rsid w:val="68F3769F"/>
    <w:rsid w:val="68F38E00"/>
    <w:rsid w:val="68F959F6"/>
    <w:rsid w:val="69050412"/>
    <w:rsid w:val="691686F3"/>
    <w:rsid w:val="69222E31"/>
    <w:rsid w:val="6923DCF1"/>
    <w:rsid w:val="6924A097"/>
    <w:rsid w:val="692F5FB8"/>
    <w:rsid w:val="6934020B"/>
    <w:rsid w:val="693F1B4C"/>
    <w:rsid w:val="6940B900"/>
    <w:rsid w:val="6944AAD9"/>
    <w:rsid w:val="69457FB1"/>
    <w:rsid w:val="69461DC6"/>
    <w:rsid w:val="694F871D"/>
    <w:rsid w:val="6953106D"/>
    <w:rsid w:val="69566C41"/>
    <w:rsid w:val="695810D8"/>
    <w:rsid w:val="6958DBA9"/>
    <w:rsid w:val="695C838F"/>
    <w:rsid w:val="69723B8C"/>
    <w:rsid w:val="6975453E"/>
    <w:rsid w:val="6977F371"/>
    <w:rsid w:val="6979B18C"/>
    <w:rsid w:val="6984EC4F"/>
    <w:rsid w:val="698AFFDC"/>
    <w:rsid w:val="6995E42B"/>
    <w:rsid w:val="699FE89E"/>
    <w:rsid w:val="69A018CA"/>
    <w:rsid w:val="69AA2B98"/>
    <w:rsid w:val="69AB8078"/>
    <w:rsid w:val="69AD821B"/>
    <w:rsid w:val="69AEC749"/>
    <w:rsid w:val="69AF2680"/>
    <w:rsid w:val="69B203A2"/>
    <w:rsid w:val="69C0DCE4"/>
    <w:rsid w:val="69CAA96F"/>
    <w:rsid w:val="69CD2265"/>
    <w:rsid w:val="69D6209B"/>
    <w:rsid w:val="69DE3BBD"/>
    <w:rsid w:val="69E7D240"/>
    <w:rsid w:val="69ED45E8"/>
    <w:rsid w:val="69F2331F"/>
    <w:rsid w:val="69F362A1"/>
    <w:rsid w:val="69F36D94"/>
    <w:rsid w:val="69F7CC0B"/>
    <w:rsid w:val="6A0088F8"/>
    <w:rsid w:val="6A00CFBE"/>
    <w:rsid w:val="6A03588D"/>
    <w:rsid w:val="6A1B4A5B"/>
    <w:rsid w:val="6A1B8430"/>
    <w:rsid w:val="6A1E26EB"/>
    <w:rsid w:val="6A2756DF"/>
    <w:rsid w:val="6A28FFBF"/>
    <w:rsid w:val="6A2DAE54"/>
    <w:rsid w:val="6A35D97C"/>
    <w:rsid w:val="6A38A978"/>
    <w:rsid w:val="6A3AC63D"/>
    <w:rsid w:val="6A43A65F"/>
    <w:rsid w:val="6A448914"/>
    <w:rsid w:val="6A44CEAD"/>
    <w:rsid w:val="6A45C11F"/>
    <w:rsid w:val="6A552775"/>
    <w:rsid w:val="6A57B824"/>
    <w:rsid w:val="6A5F7192"/>
    <w:rsid w:val="6A60BD67"/>
    <w:rsid w:val="6A618A17"/>
    <w:rsid w:val="6A688861"/>
    <w:rsid w:val="6A6A7324"/>
    <w:rsid w:val="6A7B888F"/>
    <w:rsid w:val="6A8B4628"/>
    <w:rsid w:val="6A8E357C"/>
    <w:rsid w:val="6A92930C"/>
    <w:rsid w:val="6A9D7468"/>
    <w:rsid w:val="6AA47FE5"/>
    <w:rsid w:val="6AA64584"/>
    <w:rsid w:val="6AA95A7F"/>
    <w:rsid w:val="6AAA8FD2"/>
    <w:rsid w:val="6AB6B113"/>
    <w:rsid w:val="6AB9C149"/>
    <w:rsid w:val="6ABCC7E4"/>
    <w:rsid w:val="6ABD4FEE"/>
    <w:rsid w:val="6AC10050"/>
    <w:rsid w:val="6AC7E6F3"/>
    <w:rsid w:val="6AC8C14E"/>
    <w:rsid w:val="6ACEC3E8"/>
    <w:rsid w:val="6AD34306"/>
    <w:rsid w:val="6AD73E5D"/>
    <w:rsid w:val="6AD7BC82"/>
    <w:rsid w:val="6ADA2BEC"/>
    <w:rsid w:val="6AEF5D5C"/>
    <w:rsid w:val="6AF0687A"/>
    <w:rsid w:val="6AF2F4B7"/>
    <w:rsid w:val="6AF97437"/>
    <w:rsid w:val="6AFCD064"/>
    <w:rsid w:val="6B001778"/>
    <w:rsid w:val="6B03E93F"/>
    <w:rsid w:val="6B0C8A32"/>
    <w:rsid w:val="6B152E02"/>
    <w:rsid w:val="6B168F0B"/>
    <w:rsid w:val="6B180761"/>
    <w:rsid w:val="6B1BA25A"/>
    <w:rsid w:val="6B1C8451"/>
    <w:rsid w:val="6B1CCC81"/>
    <w:rsid w:val="6B1EF6E8"/>
    <w:rsid w:val="6B1F07AF"/>
    <w:rsid w:val="6B2BB788"/>
    <w:rsid w:val="6B2CB6DD"/>
    <w:rsid w:val="6B3385D2"/>
    <w:rsid w:val="6B339D75"/>
    <w:rsid w:val="6B3803CD"/>
    <w:rsid w:val="6B3F7198"/>
    <w:rsid w:val="6B45556F"/>
    <w:rsid w:val="6B45C7AC"/>
    <w:rsid w:val="6B493F9A"/>
    <w:rsid w:val="6B49E435"/>
    <w:rsid w:val="6B4D0EB6"/>
    <w:rsid w:val="6B4E6FA1"/>
    <w:rsid w:val="6B52CFDE"/>
    <w:rsid w:val="6B533E83"/>
    <w:rsid w:val="6B56B0D4"/>
    <w:rsid w:val="6B59A6F5"/>
    <w:rsid w:val="6B59B37F"/>
    <w:rsid w:val="6B6145EB"/>
    <w:rsid w:val="6B62592D"/>
    <w:rsid w:val="6B658216"/>
    <w:rsid w:val="6B69396F"/>
    <w:rsid w:val="6B71C374"/>
    <w:rsid w:val="6B75A081"/>
    <w:rsid w:val="6B7D5014"/>
    <w:rsid w:val="6B84E262"/>
    <w:rsid w:val="6B862FE4"/>
    <w:rsid w:val="6B86700B"/>
    <w:rsid w:val="6B8D216E"/>
    <w:rsid w:val="6B9046E0"/>
    <w:rsid w:val="6B90DE58"/>
    <w:rsid w:val="6B90F914"/>
    <w:rsid w:val="6B928570"/>
    <w:rsid w:val="6BABA108"/>
    <w:rsid w:val="6BB8041F"/>
    <w:rsid w:val="6BBA3509"/>
    <w:rsid w:val="6BC24059"/>
    <w:rsid w:val="6BC692CA"/>
    <w:rsid w:val="6BC88363"/>
    <w:rsid w:val="6BC96050"/>
    <w:rsid w:val="6BCD5AC6"/>
    <w:rsid w:val="6BD16651"/>
    <w:rsid w:val="6BD22721"/>
    <w:rsid w:val="6BD28859"/>
    <w:rsid w:val="6BD288B3"/>
    <w:rsid w:val="6BD7C70A"/>
    <w:rsid w:val="6BDAB3E0"/>
    <w:rsid w:val="6BDD0068"/>
    <w:rsid w:val="6BDD7B71"/>
    <w:rsid w:val="6BE3FA8E"/>
    <w:rsid w:val="6BEB2E18"/>
    <w:rsid w:val="6BECEA1A"/>
    <w:rsid w:val="6BEDED57"/>
    <w:rsid w:val="6BEE02E3"/>
    <w:rsid w:val="6BF8EF14"/>
    <w:rsid w:val="6BF9053C"/>
    <w:rsid w:val="6BFBDEF3"/>
    <w:rsid w:val="6C010B12"/>
    <w:rsid w:val="6C07BF03"/>
    <w:rsid w:val="6C0C0665"/>
    <w:rsid w:val="6C142762"/>
    <w:rsid w:val="6C17752F"/>
    <w:rsid w:val="6C180F69"/>
    <w:rsid w:val="6C204EFA"/>
    <w:rsid w:val="6C23817C"/>
    <w:rsid w:val="6C2D8519"/>
    <w:rsid w:val="6C2F60C4"/>
    <w:rsid w:val="6C322010"/>
    <w:rsid w:val="6C3D9E32"/>
    <w:rsid w:val="6C44BE9B"/>
    <w:rsid w:val="6C44DC89"/>
    <w:rsid w:val="6C4627A0"/>
    <w:rsid w:val="6C46377F"/>
    <w:rsid w:val="6C482558"/>
    <w:rsid w:val="6C5A7F29"/>
    <w:rsid w:val="6C5EC5CE"/>
    <w:rsid w:val="6C61E18C"/>
    <w:rsid w:val="6C61F62B"/>
    <w:rsid w:val="6C687256"/>
    <w:rsid w:val="6C6909CE"/>
    <w:rsid w:val="6C74568B"/>
    <w:rsid w:val="6C7B2103"/>
    <w:rsid w:val="6C85D927"/>
    <w:rsid w:val="6C8DB3FF"/>
    <w:rsid w:val="6C90C8A8"/>
    <w:rsid w:val="6C919F40"/>
    <w:rsid w:val="6C96A5EB"/>
    <w:rsid w:val="6C9D52C9"/>
    <w:rsid w:val="6CA1F6E5"/>
    <w:rsid w:val="6CA2D946"/>
    <w:rsid w:val="6CAD0CCF"/>
    <w:rsid w:val="6CB29FDA"/>
    <w:rsid w:val="6CB5D91F"/>
    <w:rsid w:val="6CBE6D83"/>
    <w:rsid w:val="6CBFA4B4"/>
    <w:rsid w:val="6CC00AD5"/>
    <w:rsid w:val="6CC39F88"/>
    <w:rsid w:val="6CC995AD"/>
    <w:rsid w:val="6CC9FFF2"/>
    <w:rsid w:val="6CCBBBAB"/>
    <w:rsid w:val="6CCD423A"/>
    <w:rsid w:val="6CD7AE63"/>
    <w:rsid w:val="6CDA137E"/>
    <w:rsid w:val="6CDC36B4"/>
    <w:rsid w:val="6CDE4808"/>
    <w:rsid w:val="6CE01A5F"/>
    <w:rsid w:val="6CE20147"/>
    <w:rsid w:val="6CEA9413"/>
    <w:rsid w:val="6CEE6D6E"/>
    <w:rsid w:val="6CF52262"/>
    <w:rsid w:val="6D097A29"/>
    <w:rsid w:val="6D09968D"/>
    <w:rsid w:val="6D09F3A6"/>
    <w:rsid w:val="6D0D02C0"/>
    <w:rsid w:val="6D0E9CD2"/>
    <w:rsid w:val="6D1295C4"/>
    <w:rsid w:val="6D131BD2"/>
    <w:rsid w:val="6D20696F"/>
    <w:rsid w:val="6D2B3497"/>
    <w:rsid w:val="6D2EBA7E"/>
    <w:rsid w:val="6D306CB9"/>
    <w:rsid w:val="6D3124C3"/>
    <w:rsid w:val="6D330441"/>
    <w:rsid w:val="6D353CAE"/>
    <w:rsid w:val="6D36AF9E"/>
    <w:rsid w:val="6D370AFB"/>
    <w:rsid w:val="6D3BF912"/>
    <w:rsid w:val="6D47B658"/>
    <w:rsid w:val="6D4B42E0"/>
    <w:rsid w:val="6D4C9EAD"/>
    <w:rsid w:val="6D537C13"/>
    <w:rsid w:val="6D5393C1"/>
    <w:rsid w:val="6D589E57"/>
    <w:rsid w:val="6D5C0575"/>
    <w:rsid w:val="6D5CE7D2"/>
    <w:rsid w:val="6D5F192D"/>
    <w:rsid w:val="6D6BDC89"/>
    <w:rsid w:val="6D6E1C6E"/>
    <w:rsid w:val="6D7A8BEB"/>
    <w:rsid w:val="6D7BB75B"/>
    <w:rsid w:val="6D7E7CF2"/>
    <w:rsid w:val="6D8053E7"/>
    <w:rsid w:val="6D81CC9D"/>
    <w:rsid w:val="6D87F0C8"/>
    <w:rsid w:val="6D8C19A8"/>
    <w:rsid w:val="6D8E1052"/>
    <w:rsid w:val="6D9CF954"/>
    <w:rsid w:val="6D9EEEB3"/>
    <w:rsid w:val="6D9F1DDD"/>
    <w:rsid w:val="6DA1717A"/>
    <w:rsid w:val="6DA32F1F"/>
    <w:rsid w:val="6DA43112"/>
    <w:rsid w:val="6DA5D384"/>
    <w:rsid w:val="6DA8232F"/>
    <w:rsid w:val="6DBAF080"/>
    <w:rsid w:val="6DBF1D73"/>
    <w:rsid w:val="6DC751CF"/>
    <w:rsid w:val="6DC87D0E"/>
    <w:rsid w:val="6DCBB75C"/>
    <w:rsid w:val="6DCC742B"/>
    <w:rsid w:val="6DD1BBAE"/>
    <w:rsid w:val="6DD2D0D3"/>
    <w:rsid w:val="6DDAE99C"/>
    <w:rsid w:val="6DDC3338"/>
    <w:rsid w:val="6DDCA580"/>
    <w:rsid w:val="6DE6F5C6"/>
    <w:rsid w:val="6DE833B1"/>
    <w:rsid w:val="6DE9BFF6"/>
    <w:rsid w:val="6DEC74C1"/>
    <w:rsid w:val="6DEC8043"/>
    <w:rsid w:val="6DEF9C75"/>
    <w:rsid w:val="6DF31EBD"/>
    <w:rsid w:val="6DF6598A"/>
    <w:rsid w:val="6DF8C50E"/>
    <w:rsid w:val="6DFF1017"/>
    <w:rsid w:val="6E0CD9AF"/>
    <w:rsid w:val="6E10F49F"/>
    <w:rsid w:val="6E112E1C"/>
    <w:rsid w:val="6E15086E"/>
    <w:rsid w:val="6E1DCE8D"/>
    <w:rsid w:val="6E268C16"/>
    <w:rsid w:val="6E29CDA1"/>
    <w:rsid w:val="6E2A8F00"/>
    <w:rsid w:val="6E2D2192"/>
    <w:rsid w:val="6E2DD141"/>
    <w:rsid w:val="6E2F9E69"/>
    <w:rsid w:val="6E3A94C2"/>
    <w:rsid w:val="6E3E0245"/>
    <w:rsid w:val="6E3E5268"/>
    <w:rsid w:val="6E4011F0"/>
    <w:rsid w:val="6E4AB07E"/>
    <w:rsid w:val="6E4E4A01"/>
    <w:rsid w:val="6E4F516A"/>
    <w:rsid w:val="6E5186CC"/>
    <w:rsid w:val="6E538B8C"/>
    <w:rsid w:val="6E57ECE4"/>
    <w:rsid w:val="6E5DAA15"/>
    <w:rsid w:val="6E6116CB"/>
    <w:rsid w:val="6E62DE2D"/>
    <w:rsid w:val="6E654221"/>
    <w:rsid w:val="6E69FC54"/>
    <w:rsid w:val="6E6C5C95"/>
    <w:rsid w:val="6E6E9F5A"/>
    <w:rsid w:val="6E6EC490"/>
    <w:rsid w:val="6E72CAA3"/>
    <w:rsid w:val="6E758ED7"/>
    <w:rsid w:val="6E770AC4"/>
    <w:rsid w:val="6E770ED8"/>
    <w:rsid w:val="6E7D7AA6"/>
    <w:rsid w:val="6E812080"/>
    <w:rsid w:val="6E8F056E"/>
    <w:rsid w:val="6E91C5B3"/>
    <w:rsid w:val="6E92064F"/>
    <w:rsid w:val="6E929E87"/>
    <w:rsid w:val="6E942F76"/>
    <w:rsid w:val="6E99F6CE"/>
    <w:rsid w:val="6E9A592C"/>
    <w:rsid w:val="6E9BC212"/>
    <w:rsid w:val="6EAAD532"/>
    <w:rsid w:val="6EAF0233"/>
    <w:rsid w:val="6EB2019E"/>
    <w:rsid w:val="6EB49C75"/>
    <w:rsid w:val="6EBE5AF8"/>
    <w:rsid w:val="6EC22D0A"/>
    <w:rsid w:val="6EC74EE1"/>
    <w:rsid w:val="6ECFA42C"/>
    <w:rsid w:val="6EE0B901"/>
    <w:rsid w:val="6EE21E30"/>
    <w:rsid w:val="6EE43AAD"/>
    <w:rsid w:val="6EE9F653"/>
    <w:rsid w:val="6EF2720B"/>
    <w:rsid w:val="6EFAB324"/>
    <w:rsid w:val="6EFDB596"/>
    <w:rsid w:val="6F10D619"/>
    <w:rsid w:val="6F125E05"/>
    <w:rsid w:val="6F170C40"/>
    <w:rsid w:val="6F22069D"/>
    <w:rsid w:val="6F2316F5"/>
    <w:rsid w:val="6F2344E1"/>
    <w:rsid w:val="6F26CF1D"/>
    <w:rsid w:val="6F27644A"/>
    <w:rsid w:val="6F2C464D"/>
    <w:rsid w:val="6F2E56C8"/>
    <w:rsid w:val="6F3F0702"/>
    <w:rsid w:val="6F3F1861"/>
    <w:rsid w:val="6F4574D6"/>
    <w:rsid w:val="6F4A5C7D"/>
    <w:rsid w:val="6F4B6F12"/>
    <w:rsid w:val="6F4CCEF9"/>
    <w:rsid w:val="6F4CDA53"/>
    <w:rsid w:val="6F5BBE53"/>
    <w:rsid w:val="6F627A48"/>
    <w:rsid w:val="6F64D557"/>
    <w:rsid w:val="6F666421"/>
    <w:rsid w:val="6F6F9D2B"/>
    <w:rsid w:val="6F80ADD1"/>
    <w:rsid w:val="6F886C99"/>
    <w:rsid w:val="6F8D514A"/>
    <w:rsid w:val="6F9012C5"/>
    <w:rsid w:val="6F99826E"/>
    <w:rsid w:val="6F99F315"/>
    <w:rsid w:val="6FA3EA99"/>
    <w:rsid w:val="6FA4E5DE"/>
    <w:rsid w:val="6FA67A1E"/>
    <w:rsid w:val="6FA6B2DE"/>
    <w:rsid w:val="6FA6C7BB"/>
    <w:rsid w:val="6FA73F0D"/>
    <w:rsid w:val="6FAC6492"/>
    <w:rsid w:val="6FB43BBB"/>
    <w:rsid w:val="6FB44B15"/>
    <w:rsid w:val="6FB59713"/>
    <w:rsid w:val="6FB651AE"/>
    <w:rsid w:val="6FB97D74"/>
    <w:rsid w:val="6FB985BA"/>
    <w:rsid w:val="6FB9C5FD"/>
    <w:rsid w:val="6FBA7268"/>
    <w:rsid w:val="6FBB55F5"/>
    <w:rsid w:val="6FBBEB0F"/>
    <w:rsid w:val="6FC38343"/>
    <w:rsid w:val="6FC7BEC6"/>
    <w:rsid w:val="6FC91DD4"/>
    <w:rsid w:val="6FD65B1D"/>
    <w:rsid w:val="6FD7A790"/>
    <w:rsid w:val="6FD8AD8F"/>
    <w:rsid w:val="6FD9CA41"/>
    <w:rsid w:val="6FD9E6CC"/>
    <w:rsid w:val="6FE30DF9"/>
    <w:rsid w:val="6FE5B561"/>
    <w:rsid w:val="6FE7E1FD"/>
    <w:rsid w:val="6FEA5705"/>
    <w:rsid w:val="6FFAA8D8"/>
    <w:rsid w:val="6FFF8335"/>
    <w:rsid w:val="70043C47"/>
    <w:rsid w:val="70055E69"/>
    <w:rsid w:val="70062053"/>
    <w:rsid w:val="7006CD03"/>
    <w:rsid w:val="7008F06C"/>
    <w:rsid w:val="700A17E0"/>
    <w:rsid w:val="7011F259"/>
    <w:rsid w:val="701652F2"/>
    <w:rsid w:val="7019DEBC"/>
    <w:rsid w:val="701B9154"/>
    <w:rsid w:val="701F6165"/>
    <w:rsid w:val="702EF8D1"/>
    <w:rsid w:val="702FF2BE"/>
    <w:rsid w:val="7034A579"/>
    <w:rsid w:val="703C77D1"/>
    <w:rsid w:val="70423ACE"/>
    <w:rsid w:val="70440A8D"/>
    <w:rsid w:val="7044890C"/>
    <w:rsid w:val="705240EC"/>
    <w:rsid w:val="70543AA2"/>
    <w:rsid w:val="70592BC8"/>
    <w:rsid w:val="705F79F6"/>
    <w:rsid w:val="706512D4"/>
    <w:rsid w:val="7069AE03"/>
    <w:rsid w:val="706C5EBB"/>
    <w:rsid w:val="70871BCE"/>
    <w:rsid w:val="708FAA10"/>
    <w:rsid w:val="70908F4B"/>
    <w:rsid w:val="7090C893"/>
    <w:rsid w:val="7090E4D3"/>
    <w:rsid w:val="709218BD"/>
    <w:rsid w:val="70A09700"/>
    <w:rsid w:val="70A62632"/>
    <w:rsid w:val="70AE798E"/>
    <w:rsid w:val="70B270E5"/>
    <w:rsid w:val="70B6A28E"/>
    <w:rsid w:val="70B80D0C"/>
    <w:rsid w:val="70BF0760"/>
    <w:rsid w:val="70C02E29"/>
    <w:rsid w:val="70C084E9"/>
    <w:rsid w:val="70C27B15"/>
    <w:rsid w:val="70C3256E"/>
    <w:rsid w:val="70C57686"/>
    <w:rsid w:val="70CB0F9D"/>
    <w:rsid w:val="70CD3B75"/>
    <w:rsid w:val="70D98EB9"/>
    <w:rsid w:val="70E66C01"/>
    <w:rsid w:val="70EB2E6C"/>
    <w:rsid w:val="70EDCC1B"/>
    <w:rsid w:val="70FDE0EF"/>
    <w:rsid w:val="71004443"/>
    <w:rsid w:val="7101C2F5"/>
    <w:rsid w:val="7102D944"/>
    <w:rsid w:val="710AEB3A"/>
    <w:rsid w:val="710C309C"/>
    <w:rsid w:val="710D8A54"/>
    <w:rsid w:val="7116DE44"/>
    <w:rsid w:val="711FB11A"/>
    <w:rsid w:val="7125436C"/>
    <w:rsid w:val="712B0949"/>
    <w:rsid w:val="712E1132"/>
    <w:rsid w:val="713965D1"/>
    <w:rsid w:val="713D6B99"/>
    <w:rsid w:val="71409BFC"/>
    <w:rsid w:val="7141A5E4"/>
    <w:rsid w:val="7142741B"/>
    <w:rsid w:val="7142BD3F"/>
    <w:rsid w:val="714A7B41"/>
    <w:rsid w:val="71524D6F"/>
    <w:rsid w:val="7158B197"/>
    <w:rsid w:val="715A8915"/>
    <w:rsid w:val="715D7158"/>
    <w:rsid w:val="7161112D"/>
    <w:rsid w:val="7161ADE7"/>
    <w:rsid w:val="71659F42"/>
    <w:rsid w:val="71765E86"/>
    <w:rsid w:val="717FDF5F"/>
    <w:rsid w:val="7182A509"/>
    <w:rsid w:val="718882FA"/>
    <w:rsid w:val="71953DAF"/>
    <w:rsid w:val="71A2F54A"/>
    <w:rsid w:val="71AE99FB"/>
    <w:rsid w:val="71BE3E17"/>
    <w:rsid w:val="71C441E0"/>
    <w:rsid w:val="71C54933"/>
    <w:rsid w:val="71C6B19D"/>
    <w:rsid w:val="71C70810"/>
    <w:rsid w:val="71C777CF"/>
    <w:rsid w:val="71C9FA40"/>
    <w:rsid w:val="71CA04C2"/>
    <w:rsid w:val="71D1D07E"/>
    <w:rsid w:val="71D2A78E"/>
    <w:rsid w:val="71D47FB6"/>
    <w:rsid w:val="71D4D694"/>
    <w:rsid w:val="71DC31F6"/>
    <w:rsid w:val="71E57405"/>
    <w:rsid w:val="71E6C96F"/>
    <w:rsid w:val="71EC6A2D"/>
    <w:rsid w:val="71F38D92"/>
    <w:rsid w:val="71F4D5E5"/>
    <w:rsid w:val="71F7DF34"/>
    <w:rsid w:val="71F811F1"/>
    <w:rsid w:val="71F927CD"/>
    <w:rsid w:val="71F9A4F4"/>
    <w:rsid w:val="71FA9C3A"/>
    <w:rsid w:val="71FFE5D7"/>
    <w:rsid w:val="7202C6D4"/>
    <w:rsid w:val="72042319"/>
    <w:rsid w:val="7204FB97"/>
    <w:rsid w:val="72053CC0"/>
    <w:rsid w:val="7205EC81"/>
    <w:rsid w:val="720CB77E"/>
    <w:rsid w:val="720F0C74"/>
    <w:rsid w:val="72105DC3"/>
    <w:rsid w:val="721C0F56"/>
    <w:rsid w:val="721DF8D4"/>
    <w:rsid w:val="72228FAF"/>
    <w:rsid w:val="7225E544"/>
    <w:rsid w:val="7226B56D"/>
    <w:rsid w:val="722B44A3"/>
    <w:rsid w:val="7233077D"/>
    <w:rsid w:val="7233CF55"/>
    <w:rsid w:val="7237EE82"/>
    <w:rsid w:val="7245BD78"/>
    <w:rsid w:val="724BAFCD"/>
    <w:rsid w:val="724C47B1"/>
    <w:rsid w:val="724C7A82"/>
    <w:rsid w:val="72594A72"/>
    <w:rsid w:val="7259DD01"/>
    <w:rsid w:val="7263C1FE"/>
    <w:rsid w:val="7264411E"/>
    <w:rsid w:val="7269D958"/>
    <w:rsid w:val="726B2246"/>
    <w:rsid w:val="72703FE3"/>
    <w:rsid w:val="72800E61"/>
    <w:rsid w:val="72867F9B"/>
    <w:rsid w:val="7287505C"/>
    <w:rsid w:val="7292F2FA"/>
    <w:rsid w:val="7294DC25"/>
    <w:rsid w:val="72AA2BA0"/>
    <w:rsid w:val="72AC9117"/>
    <w:rsid w:val="72AF1B95"/>
    <w:rsid w:val="72AF7FD5"/>
    <w:rsid w:val="72B0273D"/>
    <w:rsid w:val="72B4E443"/>
    <w:rsid w:val="72BB9C79"/>
    <w:rsid w:val="72BE0484"/>
    <w:rsid w:val="72BF3195"/>
    <w:rsid w:val="72C1B164"/>
    <w:rsid w:val="72D139EC"/>
    <w:rsid w:val="72D21080"/>
    <w:rsid w:val="72D60BB6"/>
    <w:rsid w:val="72DBFEC4"/>
    <w:rsid w:val="72E690CC"/>
    <w:rsid w:val="72EABA83"/>
    <w:rsid w:val="72EE948B"/>
    <w:rsid w:val="72F70778"/>
    <w:rsid w:val="72F9F2B3"/>
    <w:rsid w:val="7301AFB1"/>
    <w:rsid w:val="7302C7F6"/>
    <w:rsid w:val="73098245"/>
    <w:rsid w:val="730ACF28"/>
    <w:rsid w:val="730DDD67"/>
    <w:rsid w:val="7310761E"/>
    <w:rsid w:val="7313523C"/>
    <w:rsid w:val="731413D9"/>
    <w:rsid w:val="731ADD9D"/>
    <w:rsid w:val="731E9651"/>
    <w:rsid w:val="73248FA8"/>
    <w:rsid w:val="73281C60"/>
    <w:rsid w:val="732AE72C"/>
    <w:rsid w:val="73403BD0"/>
    <w:rsid w:val="73467F8F"/>
    <w:rsid w:val="7347E9BA"/>
    <w:rsid w:val="734D2711"/>
    <w:rsid w:val="73529080"/>
    <w:rsid w:val="735E7C50"/>
    <w:rsid w:val="73648138"/>
    <w:rsid w:val="736490CE"/>
    <w:rsid w:val="7365A599"/>
    <w:rsid w:val="7367C1CD"/>
    <w:rsid w:val="736A4A3B"/>
    <w:rsid w:val="7370E54A"/>
    <w:rsid w:val="737B813F"/>
    <w:rsid w:val="7381EFCE"/>
    <w:rsid w:val="738853CD"/>
    <w:rsid w:val="73A091C1"/>
    <w:rsid w:val="73A24322"/>
    <w:rsid w:val="73A4EAC8"/>
    <w:rsid w:val="73A57A03"/>
    <w:rsid w:val="73A75D24"/>
    <w:rsid w:val="73AE569A"/>
    <w:rsid w:val="73B6ADD7"/>
    <w:rsid w:val="73BA7F56"/>
    <w:rsid w:val="73C2C025"/>
    <w:rsid w:val="73CB291B"/>
    <w:rsid w:val="73DBCB70"/>
    <w:rsid w:val="73DE324E"/>
    <w:rsid w:val="73E17701"/>
    <w:rsid w:val="73E3007D"/>
    <w:rsid w:val="73EDD28E"/>
    <w:rsid w:val="73F313E1"/>
    <w:rsid w:val="73F38C3A"/>
    <w:rsid w:val="73F6E6D1"/>
    <w:rsid w:val="73F7EC7E"/>
    <w:rsid w:val="73F985B1"/>
    <w:rsid w:val="73FCAFD7"/>
    <w:rsid w:val="73FD0B3C"/>
    <w:rsid w:val="73FF90B8"/>
    <w:rsid w:val="740578EC"/>
    <w:rsid w:val="7406DE03"/>
    <w:rsid w:val="740C3AD8"/>
    <w:rsid w:val="7425114A"/>
    <w:rsid w:val="74322BCE"/>
    <w:rsid w:val="74428BFC"/>
    <w:rsid w:val="7446127B"/>
    <w:rsid w:val="744C50C1"/>
    <w:rsid w:val="744DFD31"/>
    <w:rsid w:val="74629254"/>
    <w:rsid w:val="7463E566"/>
    <w:rsid w:val="746405B5"/>
    <w:rsid w:val="7465FD22"/>
    <w:rsid w:val="7466288F"/>
    <w:rsid w:val="746D5ACD"/>
    <w:rsid w:val="746D9D09"/>
    <w:rsid w:val="747C394B"/>
    <w:rsid w:val="74836FB6"/>
    <w:rsid w:val="7483B9D7"/>
    <w:rsid w:val="7484C4C7"/>
    <w:rsid w:val="748A6695"/>
    <w:rsid w:val="748AC974"/>
    <w:rsid w:val="7492AB83"/>
    <w:rsid w:val="7496049D"/>
    <w:rsid w:val="74968340"/>
    <w:rsid w:val="74A92712"/>
    <w:rsid w:val="74AA2DDC"/>
    <w:rsid w:val="74AC2857"/>
    <w:rsid w:val="74ADD579"/>
    <w:rsid w:val="74AF229D"/>
    <w:rsid w:val="74B1C0CD"/>
    <w:rsid w:val="74B34CCC"/>
    <w:rsid w:val="74B53E3D"/>
    <w:rsid w:val="74B9EF4D"/>
    <w:rsid w:val="74BB7D02"/>
    <w:rsid w:val="74BBC607"/>
    <w:rsid w:val="74BD44C0"/>
    <w:rsid w:val="74D7225B"/>
    <w:rsid w:val="74D9FE02"/>
    <w:rsid w:val="74E0A76A"/>
    <w:rsid w:val="74F1561D"/>
    <w:rsid w:val="74F308E3"/>
    <w:rsid w:val="74F4F2FC"/>
    <w:rsid w:val="74F742EE"/>
    <w:rsid w:val="74FF3AE9"/>
    <w:rsid w:val="7506BCA9"/>
    <w:rsid w:val="7509279E"/>
    <w:rsid w:val="750E9A03"/>
    <w:rsid w:val="751252F7"/>
    <w:rsid w:val="75152A53"/>
    <w:rsid w:val="752E667C"/>
    <w:rsid w:val="75348508"/>
    <w:rsid w:val="7537115D"/>
    <w:rsid w:val="753735B1"/>
    <w:rsid w:val="7537CC2D"/>
    <w:rsid w:val="753AFC76"/>
    <w:rsid w:val="753E5A0C"/>
    <w:rsid w:val="7541127B"/>
    <w:rsid w:val="75456C8A"/>
    <w:rsid w:val="754A3078"/>
    <w:rsid w:val="754AD68F"/>
    <w:rsid w:val="755B37F3"/>
    <w:rsid w:val="756A4614"/>
    <w:rsid w:val="757412B2"/>
    <w:rsid w:val="7574C77F"/>
    <w:rsid w:val="7575A996"/>
    <w:rsid w:val="7578F0D9"/>
    <w:rsid w:val="758350FB"/>
    <w:rsid w:val="758A2874"/>
    <w:rsid w:val="75924DA9"/>
    <w:rsid w:val="7599209F"/>
    <w:rsid w:val="75A80B39"/>
    <w:rsid w:val="75A9802E"/>
    <w:rsid w:val="75AAC58F"/>
    <w:rsid w:val="75B384C5"/>
    <w:rsid w:val="75B64336"/>
    <w:rsid w:val="75B8CDD9"/>
    <w:rsid w:val="75BBE587"/>
    <w:rsid w:val="75BFE6C5"/>
    <w:rsid w:val="75C0A9D4"/>
    <w:rsid w:val="75C532A1"/>
    <w:rsid w:val="75CCB591"/>
    <w:rsid w:val="75CCECF5"/>
    <w:rsid w:val="75CE7E5B"/>
    <w:rsid w:val="75D1258C"/>
    <w:rsid w:val="75D2A97C"/>
    <w:rsid w:val="75D6A79B"/>
    <w:rsid w:val="75D6B291"/>
    <w:rsid w:val="75E53759"/>
    <w:rsid w:val="75E5C7EA"/>
    <w:rsid w:val="75EDA6ED"/>
    <w:rsid w:val="75EDF772"/>
    <w:rsid w:val="75EE8082"/>
    <w:rsid w:val="75F661DE"/>
    <w:rsid w:val="75FB8EB5"/>
    <w:rsid w:val="760125FE"/>
    <w:rsid w:val="760A8478"/>
    <w:rsid w:val="760B792A"/>
    <w:rsid w:val="760BD0B1"/>
    <w:rsid w:val="761B8F26"/>
    <w:rsid w:val="761DEE94"/>
    <w:rsid w:val="761EEE87"/>
    <w:rsid w:val="7624D8FF"/>
    <w:rsid w:val="763A8FD6"/>
    <w:rsid w:val="76436843"/>
    <w:rsid w:val="7644D5C8"/>
    <w:rsid w:val="764805D4"/>
    <w:rsid w:val="764A10BA"/>
    <w:rsid w:val="764AE9AD"/>
    <w:rsid w:val="76603845"/>
    <w:rsid w:val="766D1402"/>
    <w:rsid w:val="7670177F"/>
    <w:rsid w:val="767DFCD1"/>
    <w:rsid w:val="767E06D6"/>
    <w:rsid w:val="76833F59"/>
    <w:rsid w:val="768A7359"/>
    <w:rsid w:val="768A97B0"/>
    <w:rsid w:val="768E75E3"/>
    <w:rsid w:val="76920AED"/>
    <w:rsid w:val="769A361C"/>
    <w:rsid w:val="769F3F10"/>
    <w:rsid w:val="76A068F5"/>
    <w:rsid w:val="76AE0D1E"/>
    <w:rsid w:val="76B46A99"/>
    <w:rsid w:val="76B6841F"/>
    <w:rsid w:val="76BD9CDB"/>
    <w:rsid w:val="76C34D0C"/>
    <w:rsid w:val="76C4F619"/>
    <w:rsid w:val="76C5283E"/>
    <w:rsid w:val="76C6CB6A"/>
    <w:rsid w:val="76CA1CE8"/>
    <w:rsid w:val="76D11567"/>
    <w:rsid w:val="76D5BDB4"/>
    <w:rsid w:val="76DBA110"/>
    <w:rsid w:val="76E1AC86"/>
    <w:rsid w:val="76EF87AB"/>
    <w:rsid w:val="76F17B36"/>
    <w:rsid w:val="76F54132"/>
    <w:rsid w:val="76F8CD97"/>
    <w:rsid w:val="7700FEC1"/>
    <w:rsid w:val="7701E455"/>
    <w:rsid w:val="7702B5CA"/>
    <w:rsid w:val="77039DAA"/>
    <w:rsid w:val="7705B0E0"/>
    <w:rsid w:val="770AC4CA"/>
    <w:rsid w:val="770B2EB4"/>
    <w:rsid w:val="770DE08D"/>
    <w:rsid w:val="771BC04F"/>
    <w:rsid w:val="7722204E"/>
    <w:rsid w:val="77275FA4"/>
    <w:rsid w:val="772D8DF2"/>
    <w:rsid w:val="772F91E7"/>
    <w:rsid w:val="773040C2"/>
    <w:rsid w:val="7739C331"/>
    <w:rsid w:val="7739F3EF"/>
    <w:rsid w:val="77401121"/>
    <w:rsid w:val="7741B4E3"/>
    <w:rsid w:val="7742A014"/>
    <w:rsid w:val="774753E9"/>
    <w:rsid w:val="7749561B"/>
    <w:rsid w:val="774A8E28"/>
    <w:rsid w:val="774CABD4"/>
    <w:rsid w:val="77552919"/>
    <w:rsid w:val="776417A1"/>
    <w:rsid w:val="7767F619"/>
    <w:rsid w:val="7768E85B"/>
    <w:rsid w:val="776A0E25"/>
    <w:rsid w:val="776D180D"/>
    <w:rsid w:val="776D3592"/>
    <w:rsid w:val="77702BD9"/>
    <w:rsid w:val="7772CEC3"/>
    <w:rsid w:val="77838256"/>
    <w:rsid w:val="778630ED"/>
    <w:rsid w:val="7786A611"/>
    <w:rsid w:val="778B6E9D"/>
    <w:rsid w:val="7794787F"/>
    <w:rsid w:val="779BF1CB"/>
    <w:rsid w:val="77A3F147"/>
    <w:rsid w:val="77A6B15A"/>
    <w:rsid w:val="77AAD23E"/>
    <w:rsid w:val="77ABE2D2"/>
    <w:rsid w:val="77B0EEC5"/>
    <w:rsid w:val="77BF15F8"/>
    <w:rsid w:val="77BFB117"/>
    <w:rsid w:val="77C2AB8E"/>
    <w:rsid w:val="77C50851"/>
    <w:rsid w:val="77C82CAD"/>
    <w:rsid w:val="77CDD8E4"/>
    <w:rsid w:val="77DB7433"/>
    <w:rsid w:val="77DCC587"/>
    <w:rsid w:val="77DE5FB2"/>
    <w:rsid w:val="77E0A30A"/>
    <w:rsid w:val="77EB1961"/>
    <w:rsid w:val="77EC85CB"/>
    <w:rsid w:val="77ED6AF5"/>
    <w:rsid w:val="77F47B53"/>
    <w:rsid w:val="77FE2598"/>
    <w:rsid w:val="77FE34C6"/>
    <w:rsid w:val="77FFA5A7"/>
    <w:rsid w:val="77FFD948"/>
    <w:rsid w:val="78002079"/>
    <w:rsid w:val="78012D3B"/>
    <w:rsid w:val="78014D0C"/>
    <w:rsid w:val="7806F8A1"/>
    <w:rsid w:val="780B2593"/>
    <w:rsid w:val="782418FA"/>
    <w:rsid w:val="7826238A"/>
    <w:rsid w:val="782F4D4E"/>
    <w:rsid w:val="7831C225"/>
    <w:rsid w:val="78387CCB"/>
    <w:rsid w:val="783C6ACB"/>
    <w:rsid w:val="784EA94E"/>
    <w:rsid w:val="784EF457"/>
    <w:rsid w:val="7851F189"/>
    <w:rsid w:val="7859154C"/>
    <w:rsid w:val="78595989"/>
    <w:rsid w:val="785ABDA8"/>
    <w:rsid w:val="785C6B7F"/>
    <w:rsid w:val="785EAE74"/>
    <w:rsid w:val="785F0149"/>
    <w:rsid w:val="7860020B"/>
    <w:rsid w:val="78625FEB"/>
    <w:rsid w:val="7866D9DA"/>
    <w:rsid w:val="786B1DFB"/>
    <w:rsid w:val="786F874F"/>
    <w:rsid w:val="787120E1"/>
    <w:rsid w:val="78785439"/>
    <w:rsid w:val="787CA820"/>
    <w:rsid w:val="787CCDA5"/>
    <w:rsid w:val="788777D7"/>
    <w:rsid w:val="788B63CF"/>
    <w:rsid w:val="7891D99B"/>
    <w:rsid w:val="7895CE2E"/>
    <w:rsid w:val="78984901"/>
    <w:rsid w:val="789DC7D1"/>
    <w:rsid w:val="789EBC0B"/>
    <w:rsid w:val="78A2DA7B"/>
    <w:rsid w:val="78A8FD95"/>
    <w:rsid w:val="78AAC25E"/>
    <w:rsid w:val="78ABE966"/>
    <w:rsid w:val="78ACB4BF"/>
    <w:rsid w:val="78AE1ED4"/>
    <w:rsid w:val="78AE4746"/>
    <w:rsid w:val="78B4978D"/>
    <w:rsid w:val="78C2338E"/>
    <w:rsid w:val="78CEFD8B"/>
    <w:rsid w:val="78D83E31"/>
    <w:rsid w:val="78DE7FC5"/>
    <w:rsid w:val="78E68CFF"/>
    <w:rsid w:val="78EC8B5A"/>
    <w:rsid w:val="78F0C249"/>
    <w:rsid w:val="78F2E586"/>
    <w:rsid w:val="78F448F3"/>
    <w:rsid w:val="78F925A4"/>
    <w:rsid w:val="78FD994A"/>
    <w:rsid w:val="79016A78"/>
    <w:rsid w:val="79082514"/>
    <w:rsid w:val="790980FD"/>
    <w:rsid w:val="7911DEC8"/>
    <w:rsid w:val="7915FD1F"/>
    <w:rsid w:val="7917E978"/>
    <w:rsid w:val="791C05D7"/>
    <w:rsid w:val="791FB1A5"/>
    <w:rsid w:val="79274C8A"/>
    <w:rsid w:val="79275FA8"/>
    <w:rsid w:val="7927E121"/>
    <w:rsid w:val="792A5138"/>
    <w:rsid w:val="792C68FC"/>
    <w:rsid w:val="792DA45E"/>
    <w:rsid w:val="792DB3B0"/>
    <w:rsid w:val="792FBF1E"/>
    <w:rsid w:val="792FEB77"/>
    <w:rsid w:val="79306A1C"/>
    <w:rsid w:val="7940A4ED"/>
    <w:rsid w:val="79465BB1"/>
    <w:rsid w:val="79468BB0"/>
    <w:rsid w:val="7949EACD"/>
    <w:rsid w:val="794F50D3"/>
    <w:rsid w:val="795010F6"/>
    <w:rsid w:val="795A03BD"/>
    <w:rsid w:val="79652B24"/>
    <w:rsid w:val="7967070E"/>
    <w:rsid w:val="796D5DFF"/>
    <w:rsid w:val="797178AB"/>
    <w:rsid w:val="797A466F"/>
    <w:rsid w:val="797BD95D"/>
    <w:rsid w:val="797EF138"/>
    <w:rsid w:val="797F073B"/>
    <w:rsid w:val="79866BA8"/>
    <w:rsid w:val="798B9E8D"/>
    <w:rsid w:val="798C9F69"/>
    <w:rsid w:val="798DE366"/>
    <w:rsid w:val="79920104"/>
    <w:rsid w:val="7994C0A7"/>
    <w:rsid w:val="799699DE"/>
    <w:rsid w:val="7999A498"/>
    <w:rsid w:val="79A176B1"/>
    <w:rsid w:val="79A29313"/>
    <w:rsid w:val="79A55006"/>
    <w:rsid w:val="79AA01A3"/>
    <w:rsid w:val="79B5A1A8"/>
    <w:rsid w:val="79C50023"/>
    <w:rsid w:val="79C56A54"/>
    <w:rsid w:val="79CFAD15"/>
    <w:rsid w:val="79DD45C9"/>
    <w:rsid w:val="79E0F438"/>
    <w:rsid w:val="79E115E5"/>
    <w:rsid w:val="79E23705"/>
    <w:rsid w:val="79E4D3E4"/>
    <w:rsid w:val="79E6D17E"/>
    <w:rsid w:val="79ECBD7D"/>
    <w:rsid w:val="79EE3D9E"/>
    <w:rsid w:val="79F72541"/>
    <w:rsid w:val="79F9130C"/>
    <w:rsid w:val="79FC23B8"/>
    <w:rsid w:val="79FCB8A0"/>
    <w:rsid w:val="7A058C42"/>
    <w:rsid w:val="7A12F35A"/>
    <w:rsid w:val="7A154DB0"/>
    <w:rsid w:val="7A1627C8"/>
    <w:rsid w:val="7A24943C"/>
    <w:rsid w:val="7A27D0BF"/>
    <w:rsid w:val="7A297D04"/>
    <w:rsid w:val="7A2B2DA3"/>
    <w:rsid w:val="7A353354"/>
    <w:rsid w:val="7A36194B"/>
    <w:rsid w:val="7A36C763"/>
    <w:rsid w:val="7A377F66"/>
    <w:rsid w:val="7A3C3B6F"/>
    <w:rsid w:val="7A466578"/>
    <w:rsid w:val="7A472F0F"/>
    <w:rsid w:val="7A48FEAF"/>
    <w:rsid w:val="7A5555BB"/>
    <w:rsid w:val="7A58840D"/>
    <w:rsid w:val="7A64C0D2"/>
    <w:rsid w:val="7A661456"/>
    <w:rsid w:val="7A66DA61"/>
    <w:rsid w:val="7A6785B3"/>
    <w:rsid w:val="7A6FCB94"/>
    <w:rsid w:val="7A735194"/>
    <w:rsid w:val="7A7D8D7A"/>
    <w:rsid w:val="7A7E28F9"/>
    <w:rsid w:val="7A818447"/>
    <w:rsid w:val="7A93673A"/>
    <w:rsid w:val="7A943CDF"/>
    <w:rsid w:val="7A9A60D4"/>
    <w:rsid w:val="7A9D3FDD"/>
    <w:rsid w:val="7A9F7138"/>
    <w:rsid w:val="7AA1717B"/>
    <w:rsid w:val="7AA4DA42"/>
    <w:rsid w:val="7AA5DCC0"/>
    <w:rsid w:val="7AAFE1E9"/>
    <w:rsid w:val="7AB12FB7"/>
    <w:rsid w:val="7AB2C0F3"/>
    <w:rsid w:val="7AB9106C"/>
    <w:rsid w:val="7AB95541"/>
    <w:rsid w:val="7ABB64BF"/>
    <w:rsid w:val="7ABCB99F"/>
    <w:rsid w:val="7ABEC864"/>
    <w:rsid w:val="7ABF4CC2"/>
    <w:rsid w:val="7AC2A59C"/>
    <w:rsid w:val="7AC9BFCB"/>
    <w:rsid w:val="7ACC04D1"/>
    <w:rsid w:val="7AD60F83"/>
    <w:rsid w:val="7ADD62F4"/>
    <w:rsid w:val="7ADFBE75"/>
    <w:rsid w:val="7AE5D44E"/>
    <w:rsid w:val="7AE74B24"/>
    <w:rsid w:val="7AE7ABFB"/>
    <w:rsid w:val="7AEA3B64"/>
    <w:rsid w:val="7AED571D"/>
    <w:rsid w:val="7AF6EC43"/>
    <w:rsid w:val="7AFC4292"/>
    <w:rsid w:val="7B02E810"/>
    <w:rsid w:val="7B0358E2"/>
    <w:rsid w:val="7B0DE7C0"/>
    <w:rsid w:val="7B12924B"/>
    <w:rsid w:val="7B17CAAA"/>
    <w:rsid w:val="7B19FD33"/>
    <w:rsid w:val="7B1A4BA7"/>
    <w:rsid w:val="7B1AFB11"/>
    <w:rsid w:val="7B1BE84F"/>
    <w:rsid w:val="7B1CA0A0"/>
    <w:rsid w:val="7B1F6A3D"/>
    <w:rsid w:val="7B21F42F"/>
    <w:rsid w:val="7B297AC1"/>
    <w:rsid w:val="7B2A3110"/>
    <w:rsid w:val="7B2B51CC"/>
    <w:rsid w:val="7B34F637"/>
    <w:rsid w:val="7B3824FC"/>
    <w:rsid w:val="7B47C158"/>
    <w:rsid w:val="7B4A4629"/>
    <w:rsid w:val="7B4B85B7"/>
    <w:rsid w:val="7B5191B3"/>
    <w:rsid w:val="7B6AFECB"/>
    <w:rsid w:val="7B6E94B2"/>
    <w:rsid w:val="7B786D86"/>
    <w:rsid w:val="7B86B9B3"/>
    <w:rsid w:val="7B9B04F1"/>
    <w:rsid w:val="7B9F4138"/>
    <w:rsid w:val="7B9F5611"/>
    <w:rsid w:val="7BA392E2"/>
    <w:rsid w:val="7BA3EB7E"/>
    <w:rsid w:val="7BA8474A"/>
    <w:rsid w:val="7BA89070"/>
    <w:rsid w:val="7BA8DAB3"/>
    <w:rsid w:val="7BACC7D1"/>
    <w:rsid w:val="7BAD311E"/>
    <w:rsid w:val="7BADE8EB"/>
    <w:rsid w:val="7BB71CAD"/>
    <w:rsid w:val="7BB95C87"/>
    <w:rsid w:val="7BBA7E2F"/>
    <w:rsid w:val="7BBD91D7"/>
    <w:rsid w:val="7BC06EF2"/>
    <w:rsid w:val="7BC42DE4"/>
    <w:rsid w:val="7BC4CE90"/>
    <w:rsid w:val="7BC706D8"/>
    <w:rsid w:val="7BD84247"/>
    <w:rsid w:val="7BD8AD4A"/>
    <w:rsid w:val="7BD986EC"/>
    <w:rsid w:val="7BDAE8FF"/>
    <w:rsid w:val="7BDC799C"/>
    <w:rsid w:val="7BEFB5B0"/>
    <w:rsid w:val="7BEFDB01"/>
    <w:rsid w:val="7BF4659C"/>
    <w:rsid w:val="7BF88E07"/>
    <w:rsid w:val="7BFA4EDB"/>
    <w:rsid w:val="7C0469E8"/>
    <w:rsid w:val="7C0B321B"/>
    <w:rsid w:val="7C12E8B1"/>
    <w:rsid w:val="7C18B4D6"/>
    <w:rsid w:val="7C1F0FA1"/>
    <w:rsid w:val="7C2806B9"/>
    <w:rsid w:val="7C3940D4"/>
    <w:rsid w:val="7C3BB0B4"/>
    <w:rsid w:val="7C3E2094"/>
    <w:rsid w:val="7C3E332B"/>
    <w:rsid w:val="7C44DB0B"/>
    <w:rsid w:val="7C477B44"/>
    <w:rsid w:val="7C4A3167"/>
    <w:rsid w:val="7C4D7E57"/>
    <w:rsid w:val="7C529020"/>
    <w:rsid w:val="7C5DF0D1"/>
    <w:rsid w:val="7C5F48F3"/>
    <w:rsid w:val="7C616798"/>
    <w:rsid w:val="7C69EF92"/>
    <w:rsid w:val="7C6B34A6"/>
    <w:rsid w:val="7C6F195C"/>
    <w:rsid w:val="7C70566E"/>
    <w:rsid w:val="7C71E107"/>
    <w:rsid w:val="7C752E45"/>
    <w:rsid w:val="7C765367"/>
    <w:rsid w:val="7C765D5C"/>
    <w:rsid w:val="7C80B123"/>
    <w:rsid w:val="7C845D8D"/>
    <w:rsid w:val="7C848BFD"/>
    <w:rsid w:val="7C8A6135"/>
    <w:rsid w:val="7C8C16F9"/>
    <w:rsid w:val="7C8EA77C"/>
    <w:rsid w:val="7C950C70"/>
    <w:rsid w:val="7C978B04"/>
    <w:rsid w:val="7C98E5A2"/>
    <w:rsid w:val="7C9EDC7F"/>
    <w:rsid w:val="7C9F69E5"/>
    <w:rsid w:val="7CA66EE9"/>
    <w:rsid w:val="7CA850CB"/>
    <w:rsid w:val="7CA8C27F"/>
    <w:rsid w:val="7CA8F13F"/>
    <w:rsid w:val="7CABCD39"/>
    <w:rsid w:val="7CAF9DB5"/>
    <w:rsid w:val="7CB5790D"/>
    <w:rsid w:val="7CBA86E0"/>
    <w:rsid w:val="7CBB8331"/>
    <w:rsid w:val="7CBBFCB8"/>
    <w:rsid w:val="7CC4AB86"/>
    <w:rsid w:val="7CD50C94"/>
    <w:rsid w:val="7CD535D6"/>
    <w:rsid w:val="7CD90F01"/>
    <w:rsid w:val="7CDD4A27"/>
    <w:rsid w:val="7CE3A3C6"/>
    <w:rsid w:val="7CE78462"/>
    <w:rsid w:val="7CEAD6D6"/>
    <w:rsid w:val="7CEB276F"/>
    <w:rsid w:val="7CFCCD50"/>
    <w:rsid w:val="7D0146F4"/>
    <w:rsid w:val="7D05C597"/>
    <w:rsid w:val="7D1713D4"/>
    <w:rsid w:val="7D1C3C27"/>
    <w:rsid w:val="7D1C5C0D"/>
    <w:rsid w:val="7D1E4E0C"/>
    <w:rsid w:val="7D1FBA91"/>
    <w:rsid w:val="7D2E2FAB"/>
    <w:rsid w:val="7D2EEE30"/>
    <w:rsid w:val="7D2F8CDA"/>
    <w:rsid w:val="7D32FA0B"/>
    <w:rsid w:val="7D342C15"/>
    <w:rsid w:val="7D34CA94"/>
    <w:rsid w:val="7D414C95"/>
    <w:rsid w:val="7D5B4AA6"/>
    <w:rsid w:val="7D5E9EBB"/>
    <w:rsid w:val="7D5FFEB8"/>
    <w:rsid w:val="7D648009"/>
    <w:rsid w:val="7D69FB70"/>
    <w:rsid w:val="7D72B3BB"/>
    <w:rsid w:val="7D7EF0F5"/>
    <w:rsid w:val="7D84459A"/>
    <w:rsid w:val="7D8796BE"/>
    <w:rsid w:val="7D89D945"/>
    <w:rsid w:val="7D8B22CF"/>
    <w:rsid w:val="7D959AB3"/>
    <w:rsid w:val="7D97571D"/>
    <w:rsid w:val="7D9766C3"/>
    <w:rsid w:val="7D984C91"/>
    <w:rsid w:val="7DA265E6"/>
    <w:rsid w:val="7DA6DECD"/>
    <w:rsid w:val="7DACA893"/>
    <w:rsid w:val="7DB41791"/>
    <w:rsid w:val="7DB52BEC"/>
    <w:rsid w:val="7DB5C9BB"/>
    <w:rsid w:val="7DB5CA0E"/>
    <w:rsid w:val="7DC97DE2"/>
    <w:rsid w:val="7DC9F0D1"/>
    <w:rsid w:val="7DCDC95F"/>
    <w:rsid w:val="7DCF7890"/>
    <w:rsid w:val="7DCF94DA"/>
    <w:rsid w:val="7DE0210B"/>
    <w:rsid w:val="7DE82373"/>
    <w:rsid w:val="7DFBF69B"/>
    <w:rsid w:val="7DFFBFD9"/>
    <w:rsid w:val="7E113A9E"/>
    <w:rsid w:val="7E1595FB"/>
    <w:rsid w:val="7E1927BA"/>
    <w:rsid w:val="7E2225D7"/>
    <w:rsid w:val="7E234E8A"/>
    <w:rsid w:val="7E29B48C"/>
    <w:rsid w:val="7E2C0F35"/>
    <w:rsid w:val="7E39F11B"/>
    <w:rsid w:val="7E455A54"/>
    <w:rsid w:val="7E4C717D"/>
    <w:rsid w:val="7E4CA44E"/>
    <w:rsid w:val="7E4E4112"/>
    <w:rsid w:val="7E4EB866"/>
    <w:rsid w:val="7E505A1E"/>
    <w:rsid w:val="7E55C31F"/>
    <w:rsid w:val="7E58FEA5"/>
    <w:rsid w:val="7E5E4D53"/>
    <w:rsid w:val="7E62309C"/>
    <w:rsid w:val="7E64544F"/>
    <w:rsid w:val="7E7D8AEF"/>
    <w:rsid w:val="7E7F65C0"/>
    <w:rsid w:val="7E826BE3"/>
    <w:rsid w:val="7E843B96"/>
    <w:rsid w:val="7E87B66C"/>
    <w:rsid w:val="7E8AF6FD"/>
    <w:rsid w:val="7E95D394"/>
    <w:rsid w:val="7E9A03FD"/>
    <w:rsid w:val="7E9D10CD"/>
    <w:rsid w:val="7EA1A378"/>
    <w:rsid w:val="7EA63335"/>
    <w:rsid w:val="7EB0BCA7"/>
    <w:rsid w:val="7EB68ADF"/>
    <w:rsid w:val="7EBCE045"/>
    <w:rsid w:val="7EC28789"/>
    <w:rsid w:val="7EC94792"/>
    <w:rsid w:val="7ED10E97"/>
    <w:rsid w:val="7ED3E135"/>
    <w:rsid w:val="7ED7A401"/>
    <w:rsid w:val="7EDC3362"/>
    <w:rsid w:val="7EDCA723"/>
    <w:rsid w:val="7EDCF3B6"/>
    <w:rsid w:val="7EDEF011"/>
    <w:rsid w:val="7EE1D29B"/>
    <w:rsid w:val="7EE22441"/>
    <w:rsid w:val="7EFB4062"/>
    <w:rsid w:val="7F089787"/>
    <w:rsid w:val="7F091EC9"/>
    <w:rsid w:val="7F0EA35F"/>
    <w:rsid w:val="7F0EE77E"/>
    <w:rsid w:val="7F104FB2"/>
    <w:rsid w:val="7F14D7BE"/>
    <w:rsid w:val="7F163DC0"/>
    <w:rsid w:val="7F1C7BE6"/>
    <w:rsid w:val="7F230620"/>
    <w:rsid w:val="7F271659"/>
    <w:rsid w:val="7F3A1EB5"/>
    <w:rsid w:val="7F4240A3"/>
    <w:rsid w:val="7F4A9A19"/>
    <w:rsid w:val="7F4E3E53"/>
    <w:rsid w:val="7F54EF19"/>
    <w:rsid w:val="7F615476"/>
    <w:rsid w:val="7F61CEC2"/>
    <w:rsid w:val="7F6AE6A6"/>
    <w:rsid w:val="7F872A74"/>
    <w:rsid w:val="7F8D77C1"/>
    <w:rsid w:val="7F8E850C"/>
    <w:rsid w:val="7F9709BF"/>
    <w:rsid w:val="7F9F60B7"/>
    <w:rsid w:val="7F9F8AE2"/>
    <w:rsid w:val="7FA5F85C"/>
    <w:rsid w:val="7FB04A16"/>
    <w:rsid w:val="7FB5B677"/>
    <w:rsid w:val="7FBA2759"/>
    <w:rsid w:val="7FBBD06C"/>
    <w:rsid w:val="7FBFAC16"/>
    <w:rsid w:val="7FC3ADEE"/>
    <w:rsid w:val="7FC80398"/>
    <w:rsid w:val="7FCD3BA4"/>
    <w:rsid w:val="7FCD5939"/>
    <w:rsid w:val="7FD26254"/>
    <w:rsid w:val="7FD3D345"/>
    <w:rsid w:val="7FD86896"/>
    <w:rsid w:val="7FD9C307"/>
    <w:rsid w:val="7FDEBB0F"/>
    <w:rsid w:val="7FE0934A"/>
    <w:rsid w:val="7FF3671D"/>
    <w:rsid w:val="7FF688C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EEEA2842-9937-4FE5-AD9F-34FFD19A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F6E"/>
    <w:pPr>
      <w:spacing w:after="0" w:line="240" w:lineRule="auto"/>
      <w:jc w:val="both"/>
    </w:pPr>
    <w:rPr>
      <w:rFonts w:eastAsia="Arial Unicode MS" w:cstheme="minorHAnsi"/>
      <w:color w:val="000000"/>
      <w:lang w:eastAsia="lt-LT"/>
    </w:rPr>
  </w:style>
  <w:style w:type="paragraph" w:styleId="Heading1">
    <w:name w:val="heading 1"/>
    <w:basedOn w:val="Normal"/>
    <w:next w:val="Normal"/>
    <w:link w:val="Heading1Char"/>
    <w:autoRedefine/>
    <w:uiPriority w:val="9"/>
    <w:qFormat/>
    <w:rsid w:val="00845FA8"/>
    <w:pPr>
      <w:keepNext/>
      <w:keepLines/>
      <w:numPr>
        <w:numId w:val="4"/>
      </w:numPr>
      <w:spacing w:before="240" w:after="240"/>
      <w:outlineLvl w:val="0"/>
    </w:pPr>
    <w:rPr>
      <w:rFonts w:ascii="Arial" w:hAnsi="Arial" w:cs="Arial"/>
      <w:b/>
      <w:bCs/>
    </w:rPr>
  </w:style>
  <w:style w:type="paragraph" w:styleId="Heading2">
    <w:name w:val="heading 2"/>
    <w:basedOn w:val="Normal"/>
    <w:next w:val="Normal"/>
    <w:link w:val="Heading2Char"/>
    <w:autoRedefine/>
    <w:uiPriority w:val="9"/>
    <w:unhideWhenUsed/>
    <w:qFormat/>
    <w:rsid w:val="00B742E9"/>
    <w:pPr>
      <w:keepNext/>
      <w:keepLines/>
      <w:numPr>
        <w:numId w:val="6"/>
      </w:numPr>
      <w:spacing w:before="120"/>
      <w:outlineLvl w:val="1"/>
    </w:pPr>
    <w:rPr>
      <w:rFonts w:eastAsiaTheme="majorEastAsia"/>
      <w:color w:val="auto"/>
    </w:rPr>
  </w:style>
  <w:style w:type="paragraph" w:styleId="Heading3">
    <w:name w:val="heading 3"/>
    <w:basedOn w:val="Normal"/>
    <w:next w:val="Normal"/>
    <w:link w:val="Heading3Char"/>
    <w:uiPriority w:val="9"/>
    <w:unhideWhenUsed/>
    <w:qFormat/>
    <w:rsid w:val="00497602"/>
    <w:pPr>
      <w:keepNext/>
      <w:keepLines/>
      <w:numPr>
        <w:ilvl w:val="2"/>
        <w:numId w:val="1"/>
      </w:numPr>
      <w:spacing w:before="120"/>
      <w:outlineLvl w:val="2"/>
    </w:pPr>
    <w:rPr>
      <w:rFonts w:eastAsiaTheme="majorEastAsia" w:cstheme="majorBidi"/>
      <w:color w:val="auto"/>
    </w:rPr>
  </w:style>
  <w:style w:type="paragraph" w:styleId="Heading4">
    <w:name w:val="heading 4"/>
    <w:basedOn w:val="Normal"/>
    <w:next w:val="Normal"/>
    <w:link w:val="Heading4Char"/>
    <w:uiPriority w:val="9"/>
    <w:semiHidden/>
    <w:unhideWhenUsed/>
    <w:qFormat/>
    <w:rsid w:val="00E67D2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97602"/>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97602"/>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97602"/>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9760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9760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uiPriority w:val="1"/>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ui-provider">
    <w:name w:val="ui-provider"/>
    <w:basedOn w:val="DefaultParagraphFont"/>
    <w:rsid w:val="00463B04"/>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uiPriority w:val="1"/>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59"/>
    <w:rsid w:val="002B16D2"/>
    <w:pPr>
      <w:spacing w:after="0" w:line="240" w:lineRule="auto"/>
    </w:pPr>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unhideWhenUsed/>
    <w:rsid w:val="00EA210B"/>
    <w:rPr>
      <w:color w:val="605E5C"/>
      <w:shd w:val="clear" w:color="auto" w:fill="E1DFDD"/>
    </w:rPr>
  </w:style>
  <w:style w:type="paragraph" w:styleId="BalloonText">
    <w:name w:val="Balloon Text"/>
    <w:basedOn w:val="Normal"/>
    <w:link w:val="BalloonTextChar"/>
    <w:uiPriority w:val="99"/>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paragraph" w:styleId="ListParagraph">
    <w:name w:val="List Paragraph"/>
    <w:aliases w:val="SĄRAŠAS,List Paragraph Red,Bullet EY,Buletai,List Paragraph21,List Paragraph1,List Paragraph2,lp1,Bullet 1,Use Case List Paragraph,Numbering,ERP-List Paragraph,List Paragraph11,List Paragraph111,Paragraph,TES_tekst-punktais,Lentele,SĄRA"/>
    <w:basedOn w:val="Normal"/>
    <w:link w:val="ListParagraphChar"/>
    <w:uiPriority w:val="34"/>
    <w:qFormat/>
    <w:rsid w:val="00472093"/>
    <w:pPr>
      <w:contextualSpacing/>
    </w:pPr>
    <w:rPr>
      <w:rFonts w:eastAsia="Times New Roman" w:cs="Arial"/>
      <w:color w:val="auto"/>
    </w:rPr>
  </w:style>
  <w:style w:type="character" w:customStyle="1" w:styleId="ListParagraphChar">
    <w:name w:val="List Paragraph Char"/>
    <w:aliases w:val="SĄRAŠAS Char,List Paragraph Red Char,Bullet EY Char,Buletai Char,List Paragraph21 Char,List Paragraph1 Char,List Paragraph2 Char,lp1 Char,Bullet 1 Char,Use Case List Paragraph Char,Numbering Char,ERP-List Paragraph Char,Lentele Char"/>
    <w:link w:val="ListParagraph"/>
    <w:uiPriority w:val="34"/>
    <w:qFormat/>
    <w:rsid w:val="004D03AA"/>
    <w:rPr>
      <w:rFonts w:eastAsia="Times New Roman" w:cs="Arial"/>
      <w:lang w:eastAsia="lt-LT"/>
    </w:rPr>
  </w:style>
  <w:style w:type="table" w:customStyle="1" w:styleId="EPSOG">
    <w:name w:val="EPSOG"/>
    <w:basedOn w:val="TableNormal"/>
    <w:uiPriority w:val="99"/>
    <w:rsid w:val="004D03AA"/>
    <w:pPr>
      <w:spacing w:after="0" w:line="240" w:lineRule="auto"/>
    </w:pPr>
    <w:rPr>
      <w:rFonts w:ascii="Tahoma" w:hAnsi="Tahoma"/>
      <w:sz w:val="20"/>
    </w:rPr>
    <w:tblPr/>
    <w:tcPr>
      <w:shd w:val="clear" w:color="auto" w:fill="FFFFFF" w:themeFill="background1"/>
      <w:vAlign w:val="center"/>
    </w:tcPr>
    <w:tblStylePr w:type="firstRow">
      <w:pPr>
        <w:wordWrap/>
        <w:jc w:val="left"/>
      </w:pPr>
      <w:rPr>
        <w:rFonts w:ascii="Malgun Gothic Semilight" w:hAnsi="Malgun Gothic Semilight" w:cs="Malgun Gothic Semilight" w:hint="default"/>
        <w:b/>
        <w:color w:val="auto"/>
      </w:rPr>
    </w:tblStylePr>
  </w:style>
  <w:style w:type="character" w:customStyle="1" w:styleId="Heading1Char">
    <w:name w:val="Heading 1 Char"/>
    <w:basedOn w:val="DefaultParagraphFont"/>
    <w:link w:val="Heading1"/>
    <w:uiPriority w:val="9"/>
    <w:rsid w:val="00845FA8"/>
    <w:rPr>
      <w:rFonts w:ascii="Arial" w:eastAsia="Arial Unicode MS" w:hAnsi="Arial" w:cs="Arial"/>
      <w:b/>
      <w:bCs/>
      <w:color w:val="000000"/>
      <w:lang w:eastAsia="lt-LT"/>
    </w:rPr>
  </w:style>
  <w:style w:type="character" w:customStyle="1" w:styleId="Heading2Char">
    <w:name w:val="Heading 2 Char"/>
    <w:basedOn w:val="DefaultParagraphFont"/>
    <w:link w:val="Heading2"/>
    <w:uiPriority w:val="9"/>
    <w:rsid w:val="00B742E9"/>
    <w:rPr>
      <w:rFonts w:eastAsiaTheme="majorEastAsia" w:cstheme="minorHAnsi"/>
      <w:lang w:eastAsia="lt-LT"/>
    </w:rPr>
  </w:style>
  <w:style w:type="character" w:customStyle="1" w:styleId="Heading3Char">
    <w:name w:val="Heading 3 Char"/>
    <w:basedOn w:val="DefaultParagraphFont"/>
    <w:link w:val="Heading3"/>
    <w:uiPriority w:val="9"/>
    <w:rsid w:val="00497602"/>
    <w:rPr>
      <w:rFonts w:eastAsiaTheme="majorEastAsia" w:cstheme="majorBidi"/>
      <w:lang w:eastAsia="lt-LT"/>
    </w:rPr>
  </w:style>
  <w:style w:type="character" w:customStyle="1" w:styleId="Heading5Char">
    <w:name w:val="Heading 5 Char"/>
    <w:basedOn w:val="DefaultParagraphFont"/>
    <w:link w:val="Heading5"/>
    <w:uiPriority w:val="9"/>
    <w:semiHidden/>
    <w:rsid w:val="00497602"/>
    <w:rPr>
      <w:rFonts w:asciiTheme="majorHAnsi" w:eastAsiaTheme="majorEastAsia" w:hAnsiTheme="majorHAnsi" w:cstheme="majorBidi"/>
      <w:color w:val="2F5496" w:themeColor="accent1" w:themeShade="BF"/>
      <w:lang w:eastAsia="lt-LT"/>
    </w:rPr>
  </w:style>
  <w:style w:type="character" w:customStyle="1" w:styleId="Heading6Char">
    <w:name w:val="Heading 6 Char"/>
    <w:basedOn w:val="DefaultParagraphFont"/>
    <w:link w:val="Heading6"/>
    <w:uiPriority w:val="9"/>
    <w:semiHidden/>
    <w:rsid w:val="00497602"/>
    <w:rPr>
      <w:rFonts w:asciiTheme="majorHAnsi" w:eastAsiaTheme="majorEastAsia" w:hAnsiTheme="majorHAnsi" w:cstheme="majorBidi"/>
      <w:color w:val="1F3763" w:themeColor="accent1" w:themeShade="7F"/>
      <w:lang w:eastAsia="lt-LT"/>
    </w:rPr>
  </w:style>
  <w:style w:type="character" w:customStyle="1" w:styleId="Heading7Char">
    <w:name w:val="Heading 7 Char"/>
    <w:basedOn w:val="DefaultParagraphFont"/>
    <w:link w:val="Heading7"/>
    <w:uiPriority w:val="9"/>
    <w:semiHidden/>
    <w:rsid w:val="00497602"/>
    <w:rPr>
      <w:rFonts w:asciiTheme="majorHAnsi" w:eastAsiaTheme="majorEastAsia" w:hAnsiTheme="majorHAnsi" w:cstheme="majorBidi"/>
      <w:i/>
      <w:iCs/>
      <w:color w:val="1F3763" w:themeColor="accent1" w:themeShade="7F"/>
      <w:lang w:eastAsia="lt-LT"/>
    </w:rPr>
  </w:style>
  <w:style w:type="character" w:customStyle="1" w:styleId="Heading8Char">
    <w:name w:val="Heading 8 Char"/>
    <w:basedOn w:val="DefaultParagraphFont"/>
    <w:link w:val="Heading8"/>
    <w:uiPriority w:val="9"/>
    <w:semiHidden/>
    <w:rsid w:val="00497602"/>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497602"/>
    <w:rPr>
      <w:rFonts w:asciiTheme="majorHAnsi" w:eastAsiaTheme="majorEastAsia" w:hAnsiTheme="majorHAnsi" w:cstheme="majorBidi"/>
      <w:i/>
      <w:iCs/>
      <w:color w:val="272727" w:themeColor="text1" w:themeTint="D8"/>
      <w:sz w:val="21"/>
      <w:szCs w:val="21"/>
      <w:lang w:eastAsia="lt-LT"/>
    </w:rPr>
  </w:style>
  <w:style w:type="paragraph" w:styleId="TOCHeading">
    <w:name w:val="TOC Heading"/>
    <w:basedOn w:val="Heading1"/>
    <w:next w:val="Normal"/>
    <w:uiPriority w:val="39"/>
    <w:unhideWhenUsed/>
    <w:qFormat/>
    <w:rsid w:val="002A3D48"/>
    <w:pPr>
      <w:keepNext w:val="0"/>
      <w:keepLines w:val="0"/>
      <w:spacing w:before="0" w:after="0" w:line="259" w:lineRule="auto"/>
      <w:contextualSpacing/>
      <w:jc w:val="left"/>
      <w:outlineLvl w:val="9"/>
    </w:pPr>
    <w:rPr>
      <w:rFonts w:asciiTheme="majorHAnsi" w:eastAsia="Times New Roman" w:hAnsiTheme="majorHAnsi" w:cstheme="minorBidi"/>
      <w:b w:val="0"/>
      <w:color w:val="2F5496" w:themeColor="accent1" w:themeShade="BF"/>
      <w:sz w:val="32"/>
    </w:rPr>
  </w:style>
  <w:style w:type="paragraph" w:styleId="TOC1">
    <w:name w:val="toc 1"/>
    <w:basedOn w:val="Normal"/>
    <w:next w:val="Normal"/>
    <w:autoRedefine/>
    <w:uiPriority w:val="39"/>
    <w:unhideWhenUsed/>
    <w:rsid w:val="00451EAF"/>
    <w:pPr>
      <w:tabs>
        <w:tab w:val="left" w:pos="660"/>
        <w:tab w:val="right" w:leader="dot" w:pos="9923"/>
      </w:tabs>
      <w:ind w:left="567" w:right="115" w:hanging="425"/>
    </w:pPr>
  </w:style>
  <w:style w:type="character" w:styleId="Mention">
    <w:name w:val="Mention"/>
    <w:basedOn w:val="DefaultParagraphFont"/>
    <w:uiPriority w:val="99"/>
    <w:unhideWhenUsed/>
    <w:rsid w:val="00D010D2"/>
    <w:rPr>
      <w:color w:val="2B579A"/>
      <w:shd w:val="clear" w:color="auto" w:fill="E1DFDD"/>
    </w:rPr>
  </w:style>
  <w:style w:type="paragraph" w:styleId="TOC3">
    <w:name w:val="toc 3"/>
    <w:basedOn w:val="Normal"/>
    <w:next w:val="Normal"/>
    <w:autoRedefine/>
    <w:uiPriority w:val="39"/>
    <w:unhideWhenUsed/>
    <w:rsid w:val="00C92CA5"/>
    <w:pPr>
      <w:spacing w:after="100"/>
      <w:ind w:left="480"/>
    </w:pPr>
  </w:style>
  <w:style w:type="paragraph" w:styleId="Revision">
    <w:name w:val="Revision"/>
    <w:hidden/>
    <w:uiPriority w:val="99"/>
    <w:semiHidden/>
    <w:rsid w:val="008701D5"/>
    <w:pPr>
      <w:spacing w:after="0" w:line="240" w:lineRule="auto"/>
    </w:pPr>
    <w:rPr>
      <w:rFonts w:ascii="Arial Unicode MS" w:eastAsia="Arial Unicode MS" w:hAnsi="Arial Unicode MS" w:cs="Arial Unicode MS"/>
      <w:color w:val="000000"/>
      <w:sz w:val="24"/>
      <w:szCs w:val="24"/>
      <w:lang w:eastAsia="lt-LT"/>
    </w:rPr>
  </w:style>
  <w:style w:type="paragraph" w:customStyle="1" w:styleId="paragraph">
    <w:name w:val="paragraph"/>
    <w:basedOn w:val="Normal"/>
    <w:rsid w:val="00BA7877"/>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DefaultParagraphFont"/>
    <w:rsid w:val="00BA7877"/>
  </w:style>
  <w:style w:type="character" w:customStyle="1" w:styleId="eop">
    <w:name w:val="eop"/>
    <w:basedOn w:val="DefaultParagraphFont"/>
    <w:rsid w:val="00BA7877"/>
  </w:style>
  <w:style w:type="paragraph" w:styleId="NoSpacing">
    <w:name w:val="No Spacing"/>
    <w:uiPriority w:val="1"/>
    <w:qFormat/>
    <w:rsid w:val="0005764B"/>
    <w:pPr>
      <w:spacing w:after="0" w:line="240" w:lineRule="auto"/>
    </w:pPr>
  </w:style>
  <w:style w:type="paragraph" w:styleId="TOC2">
    <w:name w:val="toc 2"/>
    <w:basedOn w:val="Normal"/>
    <w:next w:val="Normal"/>
    <w:autoRedefine/>
    <w:uiPriority w:val="39"/>
    <w:unhideWhenUsed/>
    <w:rsid w:val="00642B7D"/>
    <w:pPr>
      <w:spacing w:after="100"/>
      <w:ind w:left="220"/>
    </w:pPr>
  </w:style>
  <w:style w:type="paragraph" w:styleId="NormalWeb">
    <w:name w:val="Normal (Web)"/>
    <w:basedOn w:val="Normal"/>
    <w:uiPriority w:val="99"/>
    <w:semiHidden/>
    <w:unhideWhenUsed/>
    <w:rsid w:val="00A75AD3"/>
    <w:pPr>
      <w:spacing w:before="100" w:beforeAutospacing="1" w:after="100" w:afterAutospacing="1"/>
    </w:pPr>
    <w:rPr>
      <w:rFonts w:ascii="Times New Roman" w:eastAsia="Times New Roman" w:hAnsi="Times New Roman" w:cs="Times New Roman"/>
      <w:color w:val="auto"/>
      <w:sz w:val="24"/>
      <w:szCs w:val="24"/>
    </w:rPr>
  </w:style>
  <w:style w:type="numbering" w:customStyle="1" w:styleId="Style1">
    <w:name w:val="Style1"/>
    <w:uiPriority w:val="99"/>
    <w:rsid w:val="00AE6797"/>
    <w:pPr>
      <w:numPr>
        <w:numId w:val="2"/>
      </w:numPr>
    </w:pPr>
  </w:style>
  <w:style w:type="paragraph" w:customStyle="1" w:styleId="Sraopastraipa1">
    <w:name w:val="Sąrašo pastraipa1"/>
    <w:basedOn w:val="Normal"/>
    <w:link w:val="Sraopastraipa1Diagrama"/>
    <w:qFormat/>
    <w:rsid w:val="003155A5"/>
    <w:pPr>
      <w:ind w:left="720" w:firstLine="720"/>
      <w:contextualSpacing/>
    </w:pPr>
    <w:rPr>
      <w:rFonts w:ascii="Times New Roman" w:eastAsia="Times New Roman" w:hAnsi="Times New Roman" w:cs="Times New Roman"/>
      <w:color w:val="auto"/>
      <w:sz w:val="20"/>
      <w:szCs w:val="20"/>
      <w:lang w:eastAsia="en-US"/>
    </w:rPr>
  </w:style>
  <w:style w:type="character" w:customStyle="1" w:styleId="font101">
    <w:name w:val="font101"/>
    <w:basedOn w:val="DefaultParagraphFont"/>
    <w:rsid w:val="00B83707"/>
    <w:rPr>
      <w:rFonts w:ascii="Calibri" w:hAnsi="Calibri" w:cs="Calibri" w:hint="default"/>
      <w:b w:val="0"/>
      <w:bCs w:val="0"/>
      <w:i w:val="0"/>
      <w:iCs w:val="0"/>
      <w:strike w:val="0"/>
      <w:dstrike w:val="0"/>
      <w:color w:val="000000"/>
      <w:sz w:val="20"/>
      <w:szCs w:val="20"/>
      <w:u w:val="none"/>
      <w:effect w:val="none"/>
    </w:rPr>
  </w:style>
  <w:style w:type="character" w:customStyle="1" w:styleId="font71">
    <w:name w:val="font71"/>
    <w:basedOn w:val="DefaultParagraphFont"/>
    <w:rsid w:val="00B83707"/>
    <w:rPr>
      <w:rFonts w:ascii="Calibri" w:hAnsi="Calibri" w:cs="Calibri" w:hint="default"/>
      <w:b w:val="0"/>
      <w:bCs w:val="0"/>
      <w:i w:val="0"/>
      <w:iCs w:val="0"/>
      <w:strike w:val="0"/>
      <w:dstrike w:val="0"/>
      <w:color w:val="000000"/>
      <w:sz w:val="20"/>
      <w:szCs w:val="20"/>
      <w:u w:val="none"/>
      <w:effect w:val="none"/>
    </w:rPr>
  </w:style>
  <w:style w:type="table" w:styleId="TableGridLight">
    <w:name w:val="Grid Table Light"/>
    <w:basedOn w:val="TableNormal"/>
    <w:uiPriority w:val="40"/>
    <w:pPr>
      <w:spacing w:after="0" w:line="240" w:lineRule="auto"/>
    </w:pPr>
    <w:tblPr/>
  </w:style>
  <w:style w:type="character" w:customStyle="1" w:styleId="tabchar">
    <w:name w:val="tabchar"/>
    <w:basedOn w:val="DefaultParagraphFont"/>
    <w:rsid w:val="008B4DBB"/>
  </w:style>
  <w:style w:type="character" w:styleId="PlaceholderText">
    <w:name w:val="Placeholder Text"/>
    <w:basedOn w:val="DefaultParagraphFont"/>
    <w:uiPriority w:val="99"/>
    <w:semiHidden/>
    <w:rsid w:val="00A3405F"/>
    <w:rPr>
      <w:color w:val="666666"/>
    </w:rPr>
  </w:style>
  <w:style w:type="character" w:customStyle="1" w:styleId="Sraopastraipa1Diagrama">
    <w:name w:val="Sąrašo pastraipa1 Diagrama"/>
    <w:basedOn w:val="DefaultParagraphFont"/>
    <w:link w:val="Sraopastraipa1"/>
    <w:rsid w:val="004341AE"/>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E67D21"/>
    <w:rPr>
      <w:rFonts w:asciiTheme="majorHAnsi" w:eastAsiaTheme="majorEastAsia" w:hAnsiTheme="majorHAnsi" w:cstheme="majorBidi"/>
      <w:i/>
      <w:iCs/>
      <w:color w:val="2F5496" w:themeColor="accent1" w:themeShade="BF"/>
      <w:lang w:eastAsia="lt-LT"/>
    </w:rPr>
  </w:style>
  <w:style w:type="paragraph" w:customStyle="1" w:styleId="Default">
    <w:name w:val="Default"/>
    <w:rsid w:val="00FB05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DefaultParagraphFont"/>
    <w:rsid w:val="007E7405"/>
    <w:rPr>
      <w:rFonts w:ascii="Segoe UI" w:eastAsia="Arial Unicode MS" w:hAnsi="Segoe UI" w:cs="Segoe UI"/>
      <w:sz w:val="18"/>
      <w:szCs w:val="18"/>
    </w:rPr>
  </w:style>
  <w:style w:type="paragraph" w:customStyle="1" w:styleId="Stiliuspagrindinis">
    <w:name w:val="Stilius pagrindinis"/>
    <w:basedOn w:val="Normal"/>
    <w:link w:val="StiliuspagrindinisChar"/>
    <w:qFormat/>
    <w:rsid w:val="000D7871"/>
    <w:pPr>
      <w:numPr>
        <w:ilvl w:val="1"/>
        <w:numId w:val="8"/>
      </w:numPr>
      <w:contextualSpacing/>
      <w:mirrorIndents/>
    </w:pPr>
    <w:rPr>
      <w:rFonts w:ascii="Arial" w:eastAsia="Calibri" w:hAnsi="Arial" w:cs="Arial"/>
      <w:color w:val="000000" w:themeColor="text1"/>
      <w:sz w:val="20"/>
      <w:szCs w:val="20"/>
    </w:rPr>
  </w:style>
  <w:style w:type="character" w:customStyle="1" w:styleId="StiliuspagrindinisChar">
    <w:name w:val="Stilius pagrindinis Char"/>
    <w:basedOn w:val="DefaultParagraphFont"/>
    <w:link w:val="Stiliuspagrindinis"/>
    <w:rsid w:val="000D7871"/>
    <w:rPr>
      <w:rFonts w:ascii="Arial" w:eastAsia="Calibri" w:hAnsi="Arial" w:cs="Arial"/>
      <w:color w:val="000000" w:themeColor="text1"/>
      <w:sz w:val="20"/>
      <w:szCs w:val="20"/>
      <w:lang w:eastAsia="lt-LT"/>
    </w:rPr>
  </w:style>
  <w:style w:type="character" w:customStyle="1" w:styleId="wacimagecontainer">
    <w:name w:val="wacimagecontainer"/>
    <w:basedOn w:val="DefaultParagraphFont"/>
    <w:rsid w:val="00C57E24"/>
  </w:style>
  <w:style w:type="table" w:customStyle="1" w:styleId="EPSOG1">
    <w:name w:val="EPSOG1"/>
    <w:basedOn w:val="TableNormal"/>
    <w:uiPriority w:val="99"/>
    <w:rsid w:val="00C57E24"/>
    <w:pPr>
      <w:spacing w:after="0" w:line="240" w:lineRule="auto"/>
    </w:pPr>
    <w:rPr>
      <w:rFonts w:ascii="Tahoma" w:hAnsi="Tahoma"/>
      <w:sz w:val="20"/>
    </w:rPr>
    <w:tblPr/>
    <w:tcPr>
      <w:shd w:val="clear" w:color="auto" w:fill="FFFFFF" w:themeFill="background1"/>
      <w:vAlign w:val="center"/>
    </w:tcPr>
    <w:tblStylePr w:type="firstRow">
      <w:pPr>
        <w:wordWrap/>
        <w:jc w:val="left"/>
      </w:pPr>
      <w:rPr>
        <w:rFonts w:ascii="Malgun Gothic Semilight" w:hAnsi="Malgun Gothic Semilight" w:cs="Malgun Gothic Semilight" w:hint="default"/>
        <w:b/>
        <w:color w:val="auto"/>
      </w:rPr>
    </w:tblStylePr>
  </w:style>
  <w:style w:type="numbering" w:customStyle="1" w:styleId="CurrentList1">
    <w:name w:val="Current List1"/>
    <w:uiPriority w:val="99"/>
    <w:rsid w:val="00C57E24"/>
    <w:pPr>
      <w:numPr>
        <w:numId w:val="11"/>
      </w:numPr>
    </w:pPr>
  </w:style>
  <w:style w:type="character" w:styleId="FollowedHyperlink">
    <w:name w:val="FollowedHyperlink"/>
    <w:basedOn w:val="DefaultParagraphFont"/>
    <w:uiPriority w:val="99"/>
    <w:semiHidden/>
    <w:unhideWhenUsed/>
    <w:rsid w:val="00C57E24"/>
    <w:rPr>
      <w:color w:val="954F72" w:themeColor="followedHyperlink"/>
      <w:u w:val="single"/>
    </w:rPr>
  </w:style>
  <w:style w:type="paragraph" w:customStyle="1" w:styleId="Style2">
    <w:name w:val="Style2"/>
    <w:basedOn w:val="Sraopastraipa1"/>
    <w:link w:val="Style2Char"/>
    <w:qFormat/>
    <w:rsid w:val="00C57E24"/>
    <w:pPr>
      <w:ind w:left="630" w:hanging="360"/>
    </w:pPr>
    <w:rPr>
      <w:rFonts w:ascii="Arial" w:eastAsia="Calibri" w:hAnsi="Arial" w:cs="Arial"/>
      <w:color w:val="000000" w:themeColor="text1"/>
      <w:lang w:eastAsia="lt-LT"/>
    </w:rPr>
  </w:style>
  <w:style w:type="character" w:customStyle="1" w:styleId="Style2Char">
    <w:name w:val="Style2 Char"/>
    <w:basedOn w:val="Sraopastraipa1Diagrama"/>
    <w:link w:val="Style2"/>
    <w:rsid w:val="00C57E24"/>
    <w:rPr>
      <w:rFonts w:ascii="Arial" w:eastAsia="Calibri" w:hAnsi="Arial" w:cs="Arial"/>
      <w:color w:val="000000" w:themeColor="text1"/>
      <w:sz w:val="20"/>
      <w:szCs w:val="20"/>
      <w:lang w:eastAsia="lt-LT"/>
    </w:rPr>
  </w:style>
  <w:style w:type="paragraph" w:customStyle="1" w:styleId="Stilius">
    <w:name w:val="Stilius"/>
    <w:basedOn w:val="Style2"/>
    <w:link w:val="StiliusChar"/>
    <w:autoRedefine/>
    <w:qFormat/>
    <w:rsid w:val="00C57E24"/>
    <w:rPr>
      <w:rFonts w:eastAsia="Arial Unicode MS"/>
      <w:color w:val="000000"/>
    </w:rPr>
  </w:style>
  <w:style w:type="character" w:customStyle="1" w:styleId="StiliusChar">
    <w:name w:val="Stilius Char"/>
    <w:basedOn w:val="Style2Char"/>
    <w:link w:val="Stilius"/>
    <w:rsid w:val="00C57E24"/>
    <w:rPr>
      <w:rFonts w:ascii="Arial" w:eastAsia="Arial Unicode MS" w:hAnsi="Arial" w:cs="Arial"/>
      <w:color w:val="000000"/>
      <w:sz w:val="20"/>
      <w:szCs w:val="20"/>
      <w:lang w:eastAsia="lt-LT"/>
    </w:rPr>
  </w:style>
  <w:style w:type="numbering" w:customStyle="1" w:styleId="Style3">
    <w:name w:val="Style3"/>
    <w:uiPriority w:val="99"/>
    <w:rsid w:val="00C57E24"/>
    <w:pPr>
      <w:numPr>
        <w:numId w:val="12"/>
      </w:numPr>
    </w:p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Arial Unicode MS" w:cstheme="minorHAnsi"/>
      <w:color w:val="000000"/>
      <w:sz w:val="20"/>
      <w:szCs w:val="20"/>
      <w:lang w:eastAsia="lt-LT"/>
    </w:rPr>
  </w:style>
  <w:style w:type="character" w:styleId="CommentReference">
    <w:name w:val="annotation reference"/>
    <w:basedOn w:val="DefaultParagraphFont"/>
    <w:uiPriority w:val="99"/>
    <w:semiHidden/>
    <w:unhideWhenUsed/>
    <w:qFormat/>
    <w:rPr>
      <w:sz w:val="16"/>
      <w:szCs w:val="16"/>
    </w:rPr>
  </w:style>
  <w:style w:type="paragraph" w:styleId="CommentSubject">
    <w:name w:val="annotation subject"/>
    <w:basedOn w:val="CommentText"/>
    <w:next w:val="CommentText"/>
    <w:link w:val="CommentSubjectChar"/>
    <w:uiPriority w:val="99"/>
    <w:semiHidden/>
    <w:unhideWhenUsed/>
    <w:rsid w:val="002D571B"/>
    <w:rPr>
      <w:b/>
      <w:bCs/>
    </w:rPr>
  </w:style>
  <w:style w:type="character" w:customStyle="1" w:styleId="CommentSubjectChar">
    <w:name w:val="Comment Subject Char"/>
    <w:basedOn w:val="CommentTextChar"/>
    <w:link w:val="CommentSubject"/>
    <w:uiPriority w:val="99"/>
    <w:semiHidden/>
    <w:rsid w:val="002D571B"/>
    <w:rPr>
      <w:rFonts w:eastAsia="Arial Unicode MS" w:cstheme="minorHAnsi"/>
      <w:b/>
      <w:bCs/>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9915">
      <w:bodyDiv w:val="1"/>
      <w:marLeft w:val="0"/>
      <w:marRight w:val="0"/>
      <w:marTop w:val="0"/>
      <w:marBottom w:val="0"/>
      <w:divBdr>
        <w:top w:val="none" w:sz="0" w:space="0" w:color="auto"/>
        <w:left w:val="none" w:sz="0" w:space="0" w:color="auto"/>
        <w:bottom w:val="none" w:sz="0" w:space="0" w:color="auto"/>
        <w:right w:val="none" w:sz="0" w:space="0" w:color="auto"/>
      </w:divBdr>
      <w:divsChild>
        <w:div w:id="60445521">
          <w:marLeft w:val="0"/>
          <w:marRight w:val="0"/>
          <w:marTop w:val="0"/>
          <w:marBottom w:val="0"/>
          <w:divBdr>
            <w:top w:val="none" w:sz="0" w:space="0" w:color="auto"/>
            <w:left w:val="none" w:sz="0" w:space="0" w:color="auto"/>
            <w:bottom w:val="none" w:sz="0" w:space="0" w:color="auto"/>
            <w:right w:val="none" w:sz="0" w:space="0" w:color="auto"/>
          </w:divBdr>
          <w:divsChild>
            <w:div w:id="42147195">
              <w:marLeft w:val="0"/>
              <w:marRight w:val="0"/>
              <w:marTop w:val="0"/>
              <w:marBottom w:val="0"/>
              <w:divBdr>
                <w:top w:val="none" w:sz="0" w:space="0" w:color="auto"/>
                <w:left w:val="none" w:sz="0" w:space="0" w:color="auto"/>
                <w:bottom w:val="none" w:sz="0" w:space="0" w:color="auto"/>
                <w:right w:val="none" w:sz="0" w:space="0" w:color="auto"/>
              </w:divBdr>
              <w:divsChild>
                <w:div w:id="1652170777">
                  <w:marLeft w:val="0"/>
                  <w:marRight w:val="0"/>
                  <w:marTop w:val="0"/>
                  <w:marBottom w:val="0"/>
                  <w:divBdr>
                    <w:top w:val="none" w:sz="0" w:space="0" w:color="auto"/>
                    <w:left w:val="none" w:sz="0" w:space="0" w:color="auto"/>
                    <w:bottom w:val="none" w:sz="0" w:space="0" w:color="auto"/>
                    <w:right w:val="none" w:sz="0" w:space="0" w:color="auto"/>
                  </w:divBdr>
                </w:div>
              </w:divsChild>
            </w:div>
            <w:div w:id="1618876997">
              <w:marLeft w:val="0"/>
              <w:marRight w:val="0"/>
              <w:marTop w:val="0"/>
              <w:marBottom w:val="0"/>
              <w:divBdr>
                <w:top w:val="none" w:sz="0" w:space="0" w:color="auto"/>
                <w:left w:val="none" w:sz="0" w:space="0" w:color="auto"/>
                <w:bottom w:val="none" w:sz="0" w:space="0" w:color="auto"/>
                <w:right w:val="none" w:sz="0" w:space="0" w:color="auto"/>
              </w:divBdr>
            </w:div>
            <w:div w:id="2147161479">
              <w:marLeft w:val="0"/>
              <w:marRight w:val="0"/>
              <w:marTop w:val="0"/>
              <w:marBottom w:val="0"/>
              <w:divBdr>
                <w:top w:val="none" w:sz="0" w:space="0" w:color="auto"/>
                <w:left w:val="none" w:sz="0" w:space="0" w:color="auto"/>
                <w:bottom w:val="none" w:sz="0" w:space="0" w:color="auto"/>
                <w:right w:val="none" w:sz="0" w:space="0" w:color="auto"/>
              </w:divBdr>
            </w:div>
          </w:divsChild>
        </w:div>
        <w:div w:id="1653607321">
          <w:marLeft w:val="0"/>
          <w:marRight w:val="0"/>
          <w:marTop w:val="0"/>
          <w:marBottom w:val="0"/>
          <w:divBdr>
            <w:top w:val="none" w:sz="0" w:space="0" w:color="auto"/>
            <w:left w:val="none" w:sz="0" w:space="0" w:color="auto"/>
            <w:bottom w:val="none" w:sz="0" w:space="0" w:color="auto"/>
            <w:right w:val="none" w:sz="0" w:space="0" w:color="auto"/>
          </w:divBdr>
          <w:divsChild>
            <w:div w:id="1249851205">
              <w:marLeft w:val="0"/>
              <w:marRight w:val="0"/>
              <w:marTop w:val="0"/>
              <w:marBottom w:val="0"/>
              <w:divBdr>
                <w:top w:val="none" w:sz="0" w:space="0" w:color="auto"/>
                <w:left w:val="none" w:sz="0" w:space="0" w:color="auto"/>
                <w:bottom w:val="none" w:sz="0" w:space="0" w:color="auto"/>
                <w:right w:val="none" w:sz="0" w:space="0" w:color="auto"/>
              </w:divBdr>
              <w:divsChild>
                <w:div w:id="1682316589">
                  <w:marLeft w:val="0"/>
                  <w:marRight w:val="0"/>
                  <w:marTop w:val="0"/>
                  <w:marBottom w:val="0"/>
                  <w:divBdr>
                    <w:top w:val="none" w:sz="0" w:space="0" w:color="auto"/>
                    <w:left w:val="none" w:sz="0" w:space="0" w:color="auto"/>
                    <w:bottom w:val="none" w:sz="0" w:space="0" w:color="auto"/>
                    <w:right w:val="none" w:sz="0" w:space="0" w:color="auto"/>
                  </w:divBdr>
                  <w:divsChild>
                    <w:div w:id="19336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4775">
      <w:bodyDiv w:val="1"/>
      <w:marLeft w:val="0"/>
      <w:marRight w:val="0"/>
      <w:marTop w:val="0"/>
      <w:marBottom w:val="0"/>
      <w:divBdr>
        <w:top w:val="none" w:sz="0" w:space="0" w:color="auto"/>
        <w:left w:val="none" w:sz="0" w:space="0" w:color="auto"/>
        <w:bottom w:val="none" w:sz="0" w:space="0" w:color="auto"/>
        <w:right w:val="none" w:sz="0" w:space="0" w:color="auto"/>
      </w:divBdr>
      <w:divsChild>
        <w:div w:id="725379856">
          <w:marLeft w:val="0"/>
          <w:marRight w:val="0"/>
          <w:marTop w:val="0"/>
          <w:marBottom w:val="0"/>
          <w:divBdr>
            <w:top w:val="none" w:sz="0" w:space="0" w:color="auto"/>
            <w:left w:val="none" w:sz="0" w:space="0" w:color="auto"/>
            <w:bottom w:val="none" w:sz="0" w:space="0" w:color="auto"/>
            <w:right w:val="none" w:sz="0" w:space="0" w:color="auto"/>
          </w:divBdr>
          <w:divsChild>
            <w:div w:id="557668526">
              <w:marLeft w:val="0"/>
              <w:marRight w:val="0"/>
              <w:marTop w:val="0"/>
              <w:marBottom w:val="0"/>
              <w:divBdr>
                <w:top w:val="none" w:sz="0" w:space="0" w:color="auto"/>
                <w:left w:val="none" w:sz="0" w:space="0" w:color="auto"/>
                <w:bottom w:val="none" w:sz="0" w:space="0" w:color="auto"/>
                <w:right w:val="none" w:sz="0" w:space="0" w:color="auto"/>
              </w:divBdr>
              <w:divsChild>
                <w:div w:id="1647934684">
                  <w:marLeft w:val="0"/>
                  <w:marRight w:val="0"/>
                  <w:marTop w:val="0"/>
                  <w:marBottom w:val="0"/>
                  <w:divBdr>
                    <w:top w:val="none" w:sz="0" w:space="0" w:color="auto"/>
                    <w:left w:val="none" w:sz="0" w:space="0" w:color="auto"/>
                    <w:bottom w:val="none" w:sz="0" w:space="0" w:color="auto"/>
                    <w:right w:val="none" w:sz="0" w:space="0" w:color="auto"/>
                  </w:divBdr>
                </w:div>
              </w:divsChild>
            </w:div>
            <w:div w:id="926772548">
              <w:marLeft w:val="0"/>
              <w:marRight w:val="0"/>
              <w:marTop w:val="0"/>
              <w:marBottom w:val="0"/>
              <w:divBdr>
                <w:top w:val="none" w:sz="0" w:space="0" w:color="auto"/>
                <w:left w:val="none" w:sz="0" w:space="0" w:color="auto"/>
                <w:bottom w:val="none" w:sz="0" w:space="0" w:color="auto"/>
                <w:right w:val="none" w:sz="0" w:space="0" w:color="auto"/>
              </w:divBdr>
            </w:div>
            <w:div w:id="1941177332">
              <w:marLeft w:val="0"/>
              <w:marRight w:val="0"/>
              <w:marTop w:val="0"/>
              <w:marBottom w:val="0"/>
              <w:divBdr>
                <w:top w:val="none" w:sz="0" w:space="0" w:color="auto"/>
                <w:left w:val="none" w:sz="0" w:space="0" w:color="auto"/>
                <w:bottom w:val="none" w:sz="0" w:space="0" w:color="auto"/>
                <w:right w:val="none" w:sz="0" w:space="0" w:color="auto"/>
              </w:divBdr>
            </w:div>
          </w:divsChild>
        </w:div>
        <w:div w:id="1035039729">
          <w:marLeft w:val="0"/>
          <w:marRight w:val="0"/>
          <w:marTop w:val="0"/>
          <w:marBottom w:val="0"/>
          <w:divBdr>
            <w:top w:val="none" w:sz="0" w:space="0" w:color="auto"/>
            <w:left w:val="none" w:sz="0" w:space="0" w:color="auto"/>
            <w:bottom w:val="none" w:sz="0" w:space="0" w:color="auto"/>
            <w:right w:val="none" w:sz="0" w:space="0" w:color="auto"/>
          </w:divBdr>
          <w:divsChild>
            <w:div w:id="1565096937">
              <w:marLeft w:val="0"/>
              <w:marRight w:val="0"/>
              <w:marTop w:val="0"/>
              <w:marBottom w:val="0"/>
              <w:divBdr>
                <w:top w:val="none" w:sz="0" w:space="0" w:color="auto"/>
                <w:left w:val="none" w:sz="0" w:space="0" w:color="auto"/>
                <w:bottom w:val="none" w:sz="0" w:space="0" w:color="auto"/>
                <w:right w:val="none" w:sz="0" w:space="0" w:color="auto"/>
              </w:divBdr>
              <w:divsChild>
                <w:div w:id="1952056259">
                  <w:marLeft w:val="0"/>
                  <w:marRight w:val="0"/>
                  <w:marTop w:val="0"/>
                  <w:marBottom w:val="0"/>
                  <w:divBdr>
                    <w:top w:val="none" w:sz="0" w:space="0" w:color="auto"/>
                    <w:left w:val="none" w:sz="0" w:space="0" w:color="auto"/>
                    <w:bottom w:val="none" w:sz="0" w:space="0" w:color="auto"/>
                    <w:right w:val="none" w:sz="0" w:space="0" w:color="auto"/>
                  </w:divBdr>
                  <w:divsChild>
                    <w:div w:id="20854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918">
      <w:bodyDiv w:val="1"/>
      <w:marLeft w:val="0"/>
      <w:marRight w:val="0"/>
      <w:marTop w:val="0"/>
      <w:marBottom w:val="0"/>
      <w:divBdr>
        <w:top w:val="none" w:sz="0" w:space="0" w:color="auto"/>
        <w:left w:val="none" w:sz="0" w:space="0" w:color="auto"/>
        <w:bottom w:val="none" w:sz="0" w:space="0" w:color="auto"/>
        <w:right w:val="none" w:sz="0" w:space="0" w:color="auto"/>
      </w:divBdr>
    </w:div>
    <w:div w:id="229393566">
      <w:bodyDiv w:val="1"/>
      <w:marLeft w:val="0"/>
      <w:marRight w:val="0"/>
      <w:marTop w:val="0"/>
      <w:marBottom w:val="0"/>
      <w:divBdr>
        <w:top w:val="none" w:sz="0" w:space="0" w:color="auto"/>
        <w:left w:val="none" w:sz="0" w:space="0" w:color="auto"/>
        <w:bottom w:val="none" w:sz="0" w:space="0" w:color="auto"/>
        <w:right w:val="none" w:sz="0" w:space="0" w:color="auto"/>
      </w:divBdr>
      <w:divsChild>
        <w:div w:id="1238780473">
          <w:marLeft w:val="0"/>
          <w:marRight w:val="0"/>
          <w:marTop w:val="0"/>
          <w:marBottom w:val="0"/>
          <w:divBdr>
            <w:top w:val="none" w:sz="0" w:space="0" w:color="auto"/>
            <w:left w:val="none" w:sz="0" w:space="0" w:color="auto"/>
            <w:bottom w:val="none" w:sz="0" w:space="0" w:color="auto"/>
            <w:right w:val="none" w:sz="0" w:space="0" w:color="auto"/>
          </w:divBdr>
          <w:divsChild>
            <w:div w:id="1931698421">
              <w:marLeft w:val="0"/>
              <w:marRight w:val="0"/>
              <w:marTop w:val="0"/>
              <w:marBottom w:val="0"/>
              <w:divBdr>
                <w:top w:val="none" w:sz="0" w:space="0" w:color="auto"/>
                <w:left w:val="none" w:sz="0" w:space="0" w:color="auto"/>
                <w:bottom w:val="none" w:sz="0" w:space="0" w:color="auto"/>
                <w:right w:val="none" w:sz="0" w:space="0" w:color="auto"/>
              </w:divBdr>
              <w:divsChild>
                <w:div w:id="2098406392">
                  <w:marLeft w:val="0"/>
                  <w:marRight w:val="0"/>
                  <w:marTop w:val="0"/>
                  <w:marBottom w:val="0"/>
                  <w:divBdr>
                    <w:top w:val="none" w:sz="0" w:space="0" w:color="auto"/>
                    <w:left w:val="none" w:sz="0" w:space="0" w:color="auto"/>
                    <w:bottom w:val="none" w:sz="0" w:space="0" w:color="auto"/>
                    <w:right w:val="none" w:sz="0" w:space="0" w:color="auto"/>
                  </w:divBdr>
                  <w:divsChild>
                    <w:div w:id="130708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5125">
          <w:marLeft w:val="0"/>
          <w:marRight w:val="0"/>
          <w:marTop w:val="0"/>
          <w:marBottom w:val="0"/>
          <w:divBdr>
            <w:top w:val="none" w:sz="0" w:space="0" w:color="auto"/>
            <w:left w:val="none" w:sz="0" w:space="0" w:color="auto"/>
            <w:bottom w:val="none" w:sz="0" w:space="0" w:color="auto"/>
            <w:right w:val="none" w:sz="0" w:space="0" w:color="auto"/>
          </w:divBdr>
          <w:divsChild>
            <w:div w:id="2116712556">
              <w:marLeft w:val="0"/>
              <w:marRight w:val="0"/>
              <w:marTop w:val="0"/>
              <w:marBottom w:val="0"/>
              <w:divBdr>
                <w:top w:val="none" w:sz="0" w:space="0" w:color="auto"/>
                <w:left w:val="none" w:sz="0" w:space="0" w:color="auto"/>
                <w:bottom w:val="none" w:sz="0" w:space="0" w:color="auto"/>
                <w:right w:val="none" w:sz="0" w:space="0" w:color="auto"/>
              </w:divBdr>
              <w:divsChild>
                <w:div w:id="13845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88173">
      <w:bodyDiv w:val="1"/>
      <w:marLeft w:val="0"/>
      <w:marRight w:val="0"/>
      <w:marTop w:val="0"/>
      <w:marBottom w:val="0"/>
      <w:divBdr>
        <w:top w:val="none" w:sz="0" w:space="0" w:color="auto"/>
        <w:left w:val="none" w:sz="0" w:space="0" w:color="auto"/>
        <w:bottom w:val="none" w:sz="0" w:space="0" w:color="auto"/>
        <w:right w:val="none" w:sz="0" w:space="0" w:color="auto"/>
      </w:divBdr>
    </w:div>
    <w:div w:id="275869738">
      <w:bodyDiv w:val="1"/>
      <w:marLeft w:val="0"/>
      <w:marRight w:val="0"/>
      <w:marTop w:val="0"/>
      <w:marBottom w:val="0"/>
      <w:divBdr>
        <w:top w:val="none" w:sz="0" w:space="0" w:color="auto"/>
        <w:left w:val="none" w:sz="0" w:space="0" w:color="auto"/>
        <w:bottom w:val="none" w:sz="0" w:space="0" w:color="auto"/>
        <w:right w:val="none" w:sz="0" w:space="0" w:color="auto"/>
      </w:divBdr>
    </w:div>
    <w:div w:id="557012812">
      <w:bodyDiv w:val="1"/>
      <w:marLeft w:val="0"/>
      <w:marRight w:val="0"/>
      <w:marTop w:val="0"/>
      <w:marBottom w:val="0"/>
      <w:divBdr>
        <w:top w:val="none" w:sz="0" w:space="0" w:color="auto"/>
        <w:left w:val="none" w:sz="0" w:space="0" w:color="auto"/>
        <w:bottom w:val="none" w:sz="0" w:space="0" w:color="auto"/>
        <w:right w:val="none" w:sz="0" w:space="0" w:color="auto"/>
      </w:divBdr>
    </w:div>
    <w:div w:id="583806549">
      <w:bodyDiv w:val="1"/>
      <w:marLeft w:val="0"/>
      <w:marRight w:val="0"/>
      <w:marTop w:val="0"/>
      <w:marBottom w:val="0"/>
      <w:divBdr>
        <w:top w:val="none" w:sz="0" w:space="0" w:color="auto"/>
        <w:left w:val="none" w:sz="0" w:space="0" w:color="auto"/>
        <w:bottom w:val="none" w:sz="0" w:space="0" w:color="auto"/>
        <w:right w:val="none" w:sz="0" w:space="0" w:color="auto"/>
      </w:divBdr>
      <w:divsChild>
        <w:div w:id="184563113">
          <w:marLeft w:val="0"/>
          <w:marRight w:val="0"/>
          <w:marTop w:val="0"/>
          <w:marBottom w:val="0"/>
          <w:divBdr>
            <w:top w:val="none" w:sz="0" w:space="0" w:color="auto"/>
            <w:left w:val="none" w:sz="0" w:space="0" w:color="auto"/>
            <w:bottom w:val="none" w:sz="0" w:space="0" w:color="auto"/>
            <w:right w:val="none" w:sz="0" w:space="0" w:color="auto"/>
          </w:divBdr>
        </w:div>
        <w:div w:id="222256157">
          <w:marLeft w:val="0"/>
          <w:marRight w:val="0"/>
          <w:marTop w:val="0"/>
          <w:marBottom w:val="0"/>
          <w:divBdr>
            <w:top w:val="none" w:sz="0" w:space="0" w:color="auto"/>
            <w:left w:val="none" w:sz="0" w:space="0" w:color="auto"/>
            <w:bottom w:val="none" w:sz="0" w:space="0" w:color="auto"/>
            <w:right w:val="none" w:sz="0" w:space="0" w:color="auto"/>
          </w:divBdr>
        </w:div>
        <w:div w:id="271014565">
          <w:marLeft w:val="0"/>
          <w:marRight w:val="0"/>
          <w:marTop w:val="0"/>
          <w:marBottom w:val="0"/>
          <w:divBdr>
            <w:top w:val="none" w:sz="0" w:space="0" w:color="auto"/>
            <w:left w:val="none" w:sz="0" w:space="0" w:color="auto"/>
            <w:bottom w:val="none" w:sz="0" w:space="0" w:color="auto"/>
            <w:right w:val="none" w:sz="0" w:space="0" w:color="auto"/>
          </w:divBdr>
        </w:div>
        <w:div w:id="373892373">
          <w:marLeft w:val="0"/>
          <w:marRight w:val="0"/>
          <w:marTop w:val="0"/>
          <w:marBottom w:val="0"/>
          <w:divBdr>
            <w:top w:val="none" w:sz="0" w:space="0" w:color="auto"/>
            <w:left w:val="none" w:sz="0" w:space="0" w:color="auto"/>
            <w:bottom w:val="none" w:sz="0" w:space="0" w:color="auto"/>
            <w:right w:val="none" w:sz="0" w:space="0" w:color="auto"/>
          </w:divBdr>
        </w:div>
        <w:div w:id="439843127">
          <w:marLeft w:val="0"/>
          <w:marRight w:val="0"/>
          <w:marTop w:val="0"/>
          <w:marBottom w:val="0"/>
          <w:divBdr>
            <w:top w:val="none" w:sz="0" w:space="0" w:color="auto"/>
            <w:left w:val="none" w:sz="0" w:space="0" w:color="auto"/>
            <w:bottom w:val="none" w:sz="0" w:space="0" w:color="auto"/>
            <w:right w:val="none" w:sz="0" w:space="0" w:color="auto"/>
          </w:divBdr>
        </w:div>
        <w:div w:id="730082160">
          <w:marLeft w:val="0"/>
          <w:marRight w:val="0"/>
          <w:marTop w:val="0"/>
          <w:marBottom w:val="0"/>
          <w:divBdr>
            <w:top w:val="none" w:sz="0" w:space="0" w:color="auto"/>
            <w:left w:val="none" w:sz="0" w:space="0" w:color="auto"/>
            <w:bottom w:val="none" w:sz="0" w:space="0" w:color="auto"/>
            <w:right w:val="none" w:sz="0" w:space="0" w:color="auto"/>
          </w:divBdr>
        </w:div>
        <w:div w:id="773016469">
          <w:marLeft w:val="0"/>
          <w:marRight w:val="0"/>
          <w:marTop w:val="0"/>
          <w:marBottom w:val="0"/>
          <w:divBdr>
            <w:top w:val="none" w:sz="0" w:space="0" w:color="auto"/>
            <w:left w:val="none" w:sz="0" w:space="0" w:color="auto"/>
            <w:bottom w:val="none" w:sz="0" w:space="0" w:color="auto"/>
            <w:right w:val="none" w:sz="0" w:space="0" w:color="auto"/>
          </w:divBdr>
        </w:div>
        <w:div w:id="785000181">
          <w:marLeft w:val="0"/>
          <w:marRight w:val="0"/>
          <w:marTop w:val="0"/>
          <w:marBottom w:val="0"/>
          <w:divBdr>
            <w:top w:val="none" w:sz="0" w:space="0" w:color="auto"/>
            <w:left w:val="none" w:sz="0" w:space="0" w:color="auto"/>
            <w:bottom w:val="none" w:sz="0" w:space="0" w:color="auto"/>
            <w:right w:val="none" w:sz="0" w:space="0" w:color="auto"/>
          </w:divBdr>
        </w:div>
        <w:div w:id="894581131">
          <w:marLeft w:val="0"/>
          <w:marRight w:val="0"/>
          <w:marTop w:val="0"/>
          <w:marBottom w:val="0"/>
          <w:divBdr>
            <w:top w:val="none" w:sz="0" w:space="0" w:color="auto"/>
            <w:left w:val="none" w:sz="0" w:space="0" w:color="auto"/>
            <w:bottom w:val="none" w:sz="0" w:space="0" w:color="auto"/>
            <w:right w:val="none" w:sz="0" w:space="0" w:color="auto"/>
          </w:divBdr>
        </w:div>
        <w:div w:id="919287867">
          <w:marLeft w:val="0"/>
          <w:marRight w:val="0"/>
          <w:marTop w:val="0"/>
          <w:marBottom w:val="0"/>
          <w:divBdr>
            <w:top w:val="none" w:sz="0" w:space="0" w:color="auto"/>
            <w:left w:val="none" w:sz="0" w:space="0" w:color="auto"/>
            <w:bottom w:val="none" w:sz="0" w:space="0" w:color="auto"/>
            <w:right w:val="none" w:sz="0" w:space="0" w:color="auto"/>
          </w:divBdr>
        </w:div>
        <w:div w:id="941187376">
          <w:marLeft w:val="0"/>
          <w:marRight w:val="0"/>
          <w:marTop w:val="0"/>
          <w:marBottom w:val="0"/>
          <w:divBdr>
            <w:top w:val="none" w:sz="0" w:space="0" w:color="auto"/>
            <w:left w:val="none" w:sz="0" w:space="0" w:color="auto"/>
            <w:bottom w:val="none" w:sz="0" w:space="0" w:color="auto"/>
            <w:right w:val="none" w:sz="0" w:space="0" w:color="auto"/>
          </w:divBdr>
        </w:div>
        <w:div w:id="1012029640">
          <w:marLeft w:val="0"/>
          <w:marRight w:val="0"/>
          <w:marTop w:val="0"/>
          <w:marBottom w:val="0"/>
          <w:divBdr>
            <w:top w:val="none" w:sz="0" w:space="0" w:color="auto"/>
            <w:left w:val="none" w:sz="0" w:space="0" w:color="auto"/>
            <w:bottom w:val="none" w:sz="0" w:space="0" w:color="auto"/>
            <w:right w:val="none" w:sz="0" w:space="0" w:color="auto"/>
          </w:divBdr>
        </w:div>
        <w:div w:id="1519154559">
          <w:marLeft w:val="0"/>
          <w:marRight w:val="0"/>
          <w:marTop w:val="0"/>
          <w:marBottom w:val="0"/>
          <w:divBdr>
            <w:top w:val="none" w:sz="0" w:space="0" w:color="auto"/>
            <w:left w:val="none" w:sz="0" w:space="0" w:color="auto"/>
            <w:bottom w:val="none" w:sz="0" w:space="0" w:color="auto"/>
            <w:right w:val="none" w:sz="0" w:space="0" w:color="auto"/>
          </w:divBdr>
        </w:div>
        <w:div w:id="1788768819">
          <w:marLeft w:val="0"/>
          <w:marRight w:val="0"/>
          <w:marTop w:val="0"/>
          <w:marBottom w:val="0"/>
          <w:divBdr>
            <w:top w:val="none" w:sz="0" w:space="0" w:color="auto"/>
            <w:left w:val="none" w:sz="0" w:space="0" w:color="auto"/>
            <w:bottom w:val="none" w:sz="0" w:space="0" w:color="auto"/>
            <w:right w:val="none" w:sz="0" w:space="0" w:color="auto"/>
          </w:divBdr>
        </w:div>
        <w:div w:id="1815566987">
          <w:marLeft w:val="0"/>
          <w:marRight w:val="0"/>
          <w:marTop w:val="0"/>
          <w:marBottom w:val="0"/>
          <w:divBdr>
            <w:top w:val="none" w:sz="0" w:space="0" w:color="auto"/>
            <w:left w:val="none" w:sz="0" w:space="0" w:color="auto"/>
            <w:bottom w:val="none" w:sz="0" w:space="0" w:color="auto"/>
            <w:right w:val="none" w:sz="0" w:space="0" w:color="auto"/>
          </w:divBdr>
        </w:div>
        <w:div w:id="2109304913">
          <w:marLeft w:val="0"/>
          <w:marRight w:val="0"/>
          <w:marTop w:val="0"/>
          <w:marBottom w:val="0"/>
          <w:divBdr>
            <w:top w:val="none" w:sz="0" w:space="0" w:color="auto"/>
            <w:left w:val="none" w:sz="0" w:space="0" w:color="auto"/>
            <w:bottom w:val="none" w:sz="0" w:space="0" w:color="auto"/>
            <w:right w:val="none" w:sz="0" w:space="0" w:color="auto"/>
          </w:divBdr>
        </w:div>
      </w:divsChild>
    </w:div>
    <w:div w:id="720714408">
      <w:bodyDiv w:val="1"/>
      <w:marLeft w:val="0"/>
      <w:marRight w:val="0"/>
      <w:marTop w:val="0"/>
      <w:marBottom w:val="0"/>
      <w:divBdr>
        <w:top w:val="none" w:sz="0" w:space="0" w:color="auto"/>
        <w:left w:val="none" w:sz="0" w:space="0" w:color="auto"/>
        <w:bottom w:val="none" w:sz="0" w:space="0" w:color="auto"/>
        <w:right w:val="none" w:sz="0" w:space="0" w:color="auto"/>
      </w:divBdr>
      <w:divsChild>
        <w:div w:id="818108309">
          <w:marLeft w:val="0"/>
          <w:marRight w:val="0"/>
          <w:marTop w:val="0"/>
          <w:marBottom w:val="0"/>
          <w:divBdr>
            <w:top w:val="none" w:sz="0" w:space="0" w:color="auto"/>
            <w:left w:val="none" w:sz="0" w:space="0" w:color="auto"/>
            <w:bottom w:val="none" w:sz="0" w:space="0" w:color="auto"/>
            <w:right w:val="none" w:sz="0" w:space="0" w:color="auto"/>
          </w:divBdr>
          <w:divsChild>
            <w:div w:id="101341773">
              <w:marLeft w:val="0"/>
              <w:marRight w:val="0"/>
              <w:marTop w:val="0"/>
              <w:marBottom w:val="0"/>
              <w:divBdr>
                <w:top w:val="none" w:sz="0" w:space="0" w:color="auto"/>
                <w:left w:val="none" w:sz="0" w:space="0" w:color="auto"/>
                <w:bottom w:val="none" w:sz="0" w:space="0" w:color="auto"/>
                <w:right w:val="none" w:sz="0" w:space="0" w:color="auto"/>
              </w:divBdr>
            </w:div>
            <w:div w:id="769394983">
              <w:marLeft w:val="0"/>
              <w:marRight w:val="0"/>
              <w:marTop w:val="0"/>
              <w:marBottom w:val="0"/>
              <w:divBdr>
                <w:top w:val="none" w:sz="0" w:space="0" w:color="auto"/>
                <w:left w:val="none" w:sz="0" w:space="0" w:color="auto"/>
                <w:bottom w:val="none" w:sz="0" w:space="0" w:color="auto"/>
                <w:right w:val="none" w:sz="0" w:space="0" w:color="auto"/>
              </w:divBdr>
              <w:divsChild>
                <w:div w:id="1123307320">
                  <w:marLeft w:val="0"/>
                  <w:marRight w:val="0"/>
                  <w:marTop w:val="0"/>
                  <w:marBottom w:val="0"/>
                  <w:divBdr>
                    <w:top w:val="none" w:sz="0" w:space="0" w:color="auto"/>
                    <w:left w:val="none" w:sz="0" w:space="0" w:color="auto"/>
                    <w:bottom w:val="none" w:sz="0" w:space="0" w:color="auto"/>
                    <w:right w:val="none" w:sz="0" w:space="0" w:color="auto"/>
                  </w:divBdr>
                </w:div>
              </w:divsChild>
            </w:div>
            <w:div w:id="1645891394">
              <w:marLeft w:val="0"/>
              <w:marRight w:val="0"/>
              <w:marTop w:val="0"/>
              <w:marBottom w:val="0"/>
              <w:divBdr>
                <w:top w:val="none" w:sz="0" w:space="0" w:color="auto"/>
                <w:left w:val="none" w:sz="0" w:space="0" w:color="auto"/>
                <w:bottom w:val="none" w:sz="0" w:space="0" w:color="auto"/>
                <w:right w:val="none" w:sz="0" w:space="0" w:color="auto"/>
              </w:divBdr>
            </w:div>
          </w:divsChild>
        </w:div>
        <w:div w:id="1731801953">
          <w:marLeft w:val="0"/>
          <w:marRight w:val="0"/>
          <w:marTop w:val="0"/>
          <w:marBottom w:val="0"/>
          <w:divBdr>
            <w:top w:val="none" w:sz="0" w:space="0" w:color="auto"/>
            <w:left w:val="none" w:sz="0" w:space="0" w:color="auto"/>
            <w:bottom w:val="none" w:sz="0" w:space="0" w:color="auto"/>
            <w:right w:val="none" w:sz="0" w:space="0" w:color="auto"/>
          </w:divBdr>
          <w:divsChild>
            <w:div w:id="1675255730">
              <w:marLeft w:val="0"/>
              <w:marRight w:val="0"/>
              <w:marTop w:val="0"/>
              <w:marBottom w:val="0"/>
              <w:divBdr>
                <w:top w:val="none" w:sz="0" w:space="0" w:color="auto"/>
                <w:left w:val="none" w:sz="0" w:space="0" w:color="auto"/>
                <w:bottom w:val="none" w:sz="0" w:space="0" w:color="auto"/>
                <w:right w:val="none" w:sz="0" w:space="0" w:color="auto"/>
              </w:divBdr>
              <w:divsChild>
                <w:div w:id="1870609548">
                  <w:marLeft w:val="0"/>
                  <w:marRight w:val="0"/>
                  <w:marTop w:val="0"/>
                  <w:marBottom w:val="0"/>
                  <w:divBdr>
                    <w:top w:val="none" w:sz="0" w:space="0" w:color="auto"/>
                    <w:left w:val="none" w:sz="0" w:space="0" w:color="auto"/>
                    <w:bottom w:val="none" w:sz="0" w:space="0" w:color="auto"/>
                    <w:right w:val="none" w:sz="0" w:space="0" w:color="auto"/>
                  </w:divBdr>
                  <w:divsChild>
                    <w:div w:id="18817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202269">
      <w:bodyDiv w:val="1"/>
      <w:marLeft w:val="0"/>
      <w:marRight w:val="0"/>
      <w:marTop w:val="0"/>
      <w:marBottom w:val="0"/>
      <w:divBdr>
        <w:top w:val="none" w:sz="0" w:space="0" w:color="auto"/>
        <w:left w:val="none" w:sz="0" w:space="0" w:color="auto"/>
        <w:bottom w:val="none" w:sz="0" w:space="0" w:color="auto"/>
        <w:right w:val="none" w:sz="0" w:space="0" w:color="auto"/>
      </w:divBdr>
    </w:div>
    <w:div w:id="880747344">
      <w:bodyDiv w:val="1"/>
      <w:marLeft w:val="0"/>
      <w:marRight w:val="0"/>
      <w:marTop w:val="0"/>
      <w:marBottom w:val="0"/>
      <w:divBdr>
        <w:top w:val="none" w:sz="0" w:space="0" w:color="auto"/>
        <w:left w:val="none" w:sz="0" w:space="0" w:color="auto"/>
        <w:bottom w:val="none" w:sz="0" w:space="0" w:color="auto"/>
        <w:right w:val="none" w:sz="0" w:space="0" w:color="auto"/>
      </w:divBdr>
    </w:div>
    <w:div w:id="1263761822">
      <w:bodyDiv w:val="1"/>
      <w:marLeft w:val="0"/>
      <w:marRight w:val="0"/>
      <w:marTop w:val="0"/>
      <w:marBottom w:val="0"/>
      <w:divBdr>
        <w:top w:val="none" w:sz="0" w:space="0" w:color="auto"/>
        <w:left w:val="none" w:sz="0" w:space="0" w:color="auto"/>
        <w:bottom w:val="none" w:sz="0" w:space="0" w:color="auto"/>
        <w:right w:val="none" w:sz="0" w:space="0" w:color="auto"/>
      </w:divBdr>
    </w:div>
    <w:div w:id="1264264906">
      <w:bodyDiv w:val="1"/>
      <w:marLeft w:val="0"/>
      <w:marRight w:val="0"/>
      <w:marTop w:val="0"/>
      <w:marBottom w:val="0"/>
      <w:divBdr>
        <w:top w:val="none" w:sz="0" w:space="0" w:color="auto"/>
        <w:left w:val="none" w:sz="0" w:space="0" w:color="auto"/>
        <w:bottom w:val="none" w:sz="0" w:space="0" w:color="auto"/>
        <w:right w:val="none" w:sz="0" w:space="0" w:color="auto"/>
      </w:divBdr>
      <w:divsChild>
        <w:div w:id="104230917">
          <w:marLeft w:val="0"/>
          <w:marRight w:val="0"/>
          <w:marTop w:val="0"/>
          <w:marBottom w:val="0"/>
          <w:divBdr>
            <w:top w:val="none" w:sz="0" w:space="0" w:color="auto"/>
            <w:left w:val="none" w:sz="0" w:space="0" w:color="auto"/>
            <w:bottom w:val="none" w:sz="0" w:space="0" w:color="auto"/>
            <w:right w:val="none" w:sz="0" w:space="0" w:color="auto"/>
          </w:divBdr>
        </w:div>
        <w:div w:id="528956286">
          <w:marLeft w:val="0"/>
          <w:marRight w:val="0"/>
          <w:marTop w:val="0"/>
          <w:marBottom w:val="0"/>
          <w:divBdr>
            <w:top w:val="none" w:sz="0" w:space="0" w:color="auto"/>
            <w:left w:val="none" w:sz="0" w:space="0" w:color="auto"/>
            <w:bottom w:val="none" w:sz="0" w:space="0" w:color="auto"/>
            <w:right w:val="none" w:sz="0" w:space="0" w:color="auto"/>
          </w:divBdr>
        </w:div>
        <w:div w:id="943226527">
          <w:marLeft w:val="0"/>
          <w:marRight w:val="0"/>
          <w:marTop w:val="0"/>
          <w:marBottom w:val="0"/>
          <w:divBdr>
            <w:top w:val="none" w:sz="0" w:space="0" w:color="auto"/>
            <w:left w:val="none" w:sz="0" w:space="0" w:color="auto"/>
            <w:bottom w:val="none" w:sz="0" w:space="0" w:color="auto"/>
            <w:right w:val="none" w:sz="0" w:space="0" w:color="auto"/>
          </w:divBdr>
        </w:div>
        <w:div w:id="1079254444">
          <w:marLeft w:val="0"/>
          <w:marRight w:val="0"/>
          <w:marTop w:val="0"/>
          <w:marBottom w:val="0"/>
          <w:divBdr>
            <w:top w:val="none" w:sz="0" w:space="0" w:color="auto"/>
            <w:left w:val="none" w:sz="0" w:space="0" w:color="auto"/>
            <w:bottom w:val="none" w:sz="0" w:space="0" w:color="auto"/>
            <w:right w:val="none" w:sz="0" w:space="0" w:color="auto"/>
          </w:divBdr>
        </w:div>
        <w:div w:id="1478377745">
          <w:marLeft w:val="0"/>
          <w:marRight w:val="0"/>
          <w:marTop w:val="0"/>
          <w:marBottom w:val="0"/>
          <w:divBdr>
            <w:top w:val="none" w:sz="0" w:space="0" w:color="auto"/>
            <w:left w:val="none" w:sz="0" w:space="0" w:color="auto"/>
            <w:bottom w:val="none" w:sz="0" w:space="0" w:color="auto"/>
            <w:right w:val="none" w:sz="0" w:space="0" w:color="auto"/>
          </w:divBdr>
        </w:div>
        <w:div w:id="1665039997">
          <w:marLeft w:val="0"/>
          <w:marRight w:val="0"/>
          <w:marTop w:val="0"/>
          <w:marBottom w:val="0"/>
          <w:divBdr>
            <w:top w:val="none" w:sz="0" w:space="0" w:color="auto"/>
            <w:left w:val="none" w:sz="0" w:space="0" w:color="auto"/>
            <w:bottom w:val="none" w:sz="0" w:space="0" w:color="auto"/>
            <w:right w:val="none" w:sz="0" w:space="0" w:color="auto"/>
          </w:divBdr>
        </w:div>
      </w:divsChild>
    </w:div>
    <w:div w:id="1353800326">
      <w:bodyDiv w:val="1"/>
      <w:marLeft w:val="0"/>
      <w:marRight w:val="0"/>
      <w:marTop w:val="0"/>
      <w:marBottom w:val="0"/>
      <w:divBdr>
        <w:top w:val="none" w:sz="0" w:space="0" w:color="auto"/>
        <w:left w:val="none" w:sz="0" w:space="0" w:color="auto"/>
        <w:bottom w:val="none" w:sz="0" w:space="0" w:color="auto"/>
        <w:right w:val="none" w:sz="0" w:space="0" w:color="auto"/>
      </w:divBdr>
    </w:div>
    <w:div w:id="1369405446">
      <w:bodyDiv w:val="1"/>
      <w:marLeft w:val="0"/>
      <w:marRight w:val="0"/>
      <w:marTop w:val="0"/>
      <w:marBottom w:val="0"/>
      <w:divBdr>
        <w:top w:val="none" w:sz="0" w:space="0" w:color="auto"/>
        <w:left w:val="none" w:sz="0" w:space="0" w:color="auto"/>
        <w:bottom w:val="none" w:sz="0" w:space="0" w:color="auto"/>
        <w:right w:val="none" w:sz="0" w:space="0" w:color="auto"/>
      </w:divBdr>
    </w:div>
    <w:div w:id="1445998416">
      <w:bodyDiv w:val="1"/>
      <w:marLeft w:val="0"/>
      <w:marRight w:val="0"/>
      <w:marTop w:val="0"/>
      <w:marBottom w:val="0"/>
      <w:divBdr>
        <w:top w:val="none" w:sz="0" w:space="0" w:color="auto"/>
        <w:left w:val="none" w:sz="0" w:space="0" w:color="auto"/>
        <w:bottom w:val="none" w:sz="0" w:space="0" w:color="auto"/>
        <w:right w:val="none" w:sz="0" w:space="0" w:color="auto"/>
      </w:divBdr>
    </w:div>
    <w:div w:id="1462504693">
      <w:bodyDiv w:val="1"/>
      <w:marLeft w:val="0"/>
      <w:marRight w:val="0"/>
      <w:marTop w:val="0"/>
      <w:marBottom w:val="0"/>
      <w:divBdr>
        <w:top w:val="none" w:sz="0" w:space="0" w:color="auto"/>
        <w:left w:val="none" w:sz="0" w:space="0" w:color="auto"/>
        <w:bottom w:val="none" w:sz="0" w:space="0" w:color="auto"/>
        <w:right w:val="none" w:sz="0" w:space="0" w:color="auto"/>
      </w:divBdr>
      <w:divsChild>
        <w:div w:id="1422725470">
          <w:marLeft w:val="0"/>
          <w:marRight w:val="0"/>
          <w:marTop w:val="0"/>
          <w:marBottom w:val="0"/>
          <w:divBdr>
            <w:top w:val="none" w:sz="0" w:space="0" w:color="auto"/>
            <w:left w:val="none" w:sz="0" w:space="0" w:color="auto"/>
            <w:bottom w:val="none" w:sz="0" w:space="0" w:color="auto"/>
            <w:right w:val="none" w:sz="0" w:space="0" w:color="auto"/>
          </w:divBdr>
          <w:divsChild>
            <w:div w:id="831145110">
              <w:marLeft w:val="0"/>
              <w:marRight w:val="0"/>
              <w:marTop w:val="0"/>
              <w:marBottom w:val="0"/>
              <w:divBdr>
                <w:top w:val="none" w:sz="0" w:space="0" w:color="auto"/>
                <w:left w:val="none" w:sz="0" w:space="0" w:color="auto"/>
                <w:bottom w:val="none" w:sz="0" w:space="0" w:color="auto"/>
                <w:right w:val="none" w:sz="0" w:space="0" w:color="auto"/>
              </w:divBdr>
              <w:divsChild>
                <w:div w:id="1877504713">
                  <w:marLeft w:val="0"/>
                  <w:marRight w:val="0"/>
                  <w:marTop w:val="0"/>
                  <w:marBottom w:val="0"/>
                  <w:divBdr>
                    <w:top w:val="none" w:sz="0" w:space="0" w:color="auto"/>
                    <w:left w:val="none" w:sz="0" w:space="0" w:color="auto"/>
                    <w:bottom w:val="none" w:sz="0" w:space="0" w:color="auto"/>
                    <w:right w:val="none" w:sz="0" w:space="0" w:color="auto"/>
                  </w:divBdr>
                  <w:divsChild>
                    <w:div w:id="5872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2861">
          <w:marLeft w:val="0"/>
          <w:marRight w:val="0"/>
          <w:marTop w:val="0"/>
          <w:marBottom w:val="0"/>
          <w:divBdr>
            <w:top w:val="none" w:sz="0" w:space="0" w:color="auto"/>
            <w:left w:val="none" w:sz="0" w:space="0" w:color="auto"/>
            <w:bottom w:val="none" w:sz="0" w:space="0" w:color="auto"/>
            <w:right w:val="none" w:sz="0" w:space="0" w:color="auto"/>
          </w:divBdr>
          <w:divsChild>
            <w:div w:id="476459735">
              <w:marLeft w:val="0"/>
              <w:marRight w:val="0"/>
              <w:marTop w:val="0"/>
              <w:marBottom w:val="0"/>
              <w:divBdr>
                <w:top w:val="none" w:sz="0" w:space="0" w:color="auto"/>
                <w:left w:val="none" w:sz="0" w:space="0" w:color="auto"/>
                <w:bottom w:val="none" w:sz="0" w:space="0" w:color="auto"/>
                <w:right w:val="none" w:sz="0" w:space="0" w:color="auto"/>
              </w:divBdr>
              <w:divsChild>
                <w:div w:id="622465239">
                  <w:marLeft w:val="0"/>
                  <w:marRight w:val="0"/>
                  <w:marTop w:val="0"/>
                  <w:marBottom w:val="0"/>
                  <w:divBdr>
                    <w:top w:val="none" w:sz="0" w:space="0" w:color="auto"/>
                    <w:left w:val="none" w:sz="0" w:space="0" w:color="auto"/>
                    <w:bottom w:val="none" w:sz="0" w:space="0" w:color="auto"/>
                    <w:right w:val="none" w:sz="0" w:space="0" w:color="auto"/>
                  </w:divBdr>
                </w:div>
              </w:divsChild>
            </w:div>
            <w:div w:id="690037907">
              <w:marLeft w:val="0"/>
              <w:marRight w:val="0"/>
              <w:marTop w:val="0"/>
              <w:marBottom w:val="0"/>
              <w:divBdr>
                <w:top w:val="none" w:sz="0" w:space="0" w:color="auto"/>
                <w:left w:val="none" w:sz="0" w:space="0" w:color="auto"/>
                <w:bottom w:val="none" w:sz="0" w:space="0" w:color="auto"/>
                <w:right w:val="none" w:sz="0" w:space="0" w:color="auto"/>
              </w:divBdr>
            </w:div>
            <w:div w:id="14321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9028">
      <w:bodyDiv w:val="1"/>
      <w:marLeft w:val="0"/>
      <w:marRight w:val="0"/>
      <w:marTop w:val="0"/>
      <w:marBottom w:val="0"/>
      <w:divBdr>
        <w:top w:val="none" w:sz="0" w:space="0" w:color="auto"/>
        <w:left w:val="none" w:sz="0" w:space="0" w:color="auto"/>
        <w:bottom w:val="none" w:sz="0" w:space="0" w:color="auto"/>
        <w:right w:val="none" w:sz="0" w:space="0" w:color="auto"/>
      </w:divBdr>
      <w:divsChild>
        <w:div w:id="517542186">
          <w:marLeft w:val="0"/>
          <w:marRight w:val="0"/>
          <w:marTop w:val="0"/>
          <w:marBottom w:val="0"/>
          <w:divBdr>
            <w:top w:val="none" w:sz="0" w:space="0" w:color="auto"/>
            <w:left w:val="none" w:sz="0" w:space="0" w:color="auto"/>
            <w:bottom w:val="none" w:sz="0" w:space="0" w:color="auto"/>
            <w:right w:val="none" w:sz="0" w:space="0" w:color="auto"/>
          </w:divBdr>
        </w:div>
        <w:div w:id="1345013363">
          <w:marLeft w:val="0"/>
          <w:marRight w:val="0"/>
          <w:marTop w:val="0"/>
          <w:marBottom w:val="0"/>
          <w:divBdr>
            <w:top w:val="none" w:sz="0" w:space="0" w:color="auto"/>
            <w:left w:val="none" w:sz="0" w:space="0" w:color="auto"/>
            <w:bottom w:val="none" w:sz="0" w:space="0" w:color="auto"/>
            <w:right w:val="none" w:sz="0" w:space="0" w:color="auto"/>
          </w:divBdr>
        </w:div>
        <w:div w:id="1475870979">
          <w:marLeft w:val="0"/>
          <w:marRight w:val="0"/>
          <w:marTop w:val="0"/>
          <w:marBottom w:val="0"/>
          <w:divBdr>
            <w:top w:val="none" w:sz="0" w:space="0" w:color="auto"/>
            <w:left w:val="none" w:sz="0" w:space="0" w:color="auto"/>
            <w:bottom w:val="none" w:sz="0" w:space="0" w:color="auto"/>
            <w:right w:val="none" w:sz="0" w:space="0" w:color="auto"/>
          </w:divBdr>
        </w:div>
        <w:div w:id="1698507496">
          <w:marLeft w:val="0"/>
          <w:marRight w:val="0"/>
          <w:marTop w:val="0"/>
          <w:marBottom w:val="0"/>
          <w:divBdr>
            <w:top w:val="none" w:sz="0" w:space="0" w:color="auto"/>
            <w:left w:val="none" w:sz="0" w:space="0" w:color="auto"/>
            <w:bottom w:val="none" w:sz="0" w:space="0" w:color="auto"/>
            <w:right w:val="none" w:sz="0" w:space="0" w:color="auto"/>
          </w:divBdr>
        </w:div>
        <w:div w:id="1724256410">
          <w:marLeft w:val="0"/>
          <w:marRight w:val="0"/>
          <w:marTop w:val="0"/>
          <w:marBottom w:val="0"/>
          <w:divBdr>
            <w:top w:val="none" w:sz="0" w:space="0" w:color="auto"/>
            <w:left w:val="none" w:sz="0" w:space="0" w:color="auto"/>
            <w:bottom w:val="none" w:sz="0" w:space="0" w:color="auto"/>
            <w:right w:val="none" w:sz="0" w:space="0" w:color="auto"/>
          </w:divBdr>
        </w:div>
        <w:div w:id="2045592162">
          <w:marLeft w:val="0"/>
          <w:marRight w:val="0"/>
          <w:marTop w:val="0"/>
          <w:marBottom w:val="0"/>
          <w:divBdr>
            <w:top w:val="none" w:sz="0" w:space="0" w:color="auto"/>
            <w:left w:val="none" w:sz="0" w:space="0" w:color="auto"/>
            <w:bottom w:val="none" w:sz="0" w:space="0" w:color="auto"/>
            <w:right w:val="none" w:sz="0" w:space="0" w:color="auto"/>
          </w:divBdr>
        </w:div>
      </w:divsChild>
    </w:div>
    <w:div w:id="1508013070">
      <w:bodyDiv w:val="1"/>
      <w:marLeft w:val="0"/>
      <w:marRight w:val="0"/>
      <w:marTop w:val="0"/>
      <w:marBottom w:val="0"/>
      <w:divBdr>
        <w:top w:val="none" w:sz="0" w:space="0" w:color="auto"/>
        <w:left w:val="none" w:sz="0" w:space="0" w:color="auto"/>
        <w:bottom w:val="none" w:sz="0" w:space="0" w:color="auto"/>
        <w:right w:val="none" w:sz="0" w:space="0" w:color="auto"/>
      </w:divBdr>
    </w:div>
    <w:div w:id="1543635310">
      <w:bodyDiv w:val="1"/>
      <w:marLeft w:val="0"/>
      <w:marRight w:val="0"/>
      <w:marTop w:val="0"/>
      <w:marBottom w:val="0"/>
      <w:divBdr>
        <w:top w:val="none" w:sz="0" w:space="0" w:color="auto"/>
        <w:left w:val="none" w:sz="0" w:space="0" w:color="auto"/>
        <w:bottom w:val="none" w:sz="0" w:space="0" w:color="auto"/>
        <w:right w:val="none" w:sz="0" w:space="0" w:color="auto"/>
      </w:divBdr>
    </w:div>
    <w:div w:id="1552423159">
      <w:bodyDiv w:val="1"/>
      <w:marLeft w:val="0"/>
      <w:marRight w:val="0"/>
      <w:marTop w:val="0"/>
      <w:marBottom w:val="0"/>
      <w:divBdr>
        <w:top w:val="none" w:sz="0" w:space="0" w:color="auto"/>
        <w:left w:val="none" w:sz="0" w:space="0" w:color="auto"/>
        <w:bottom w:val="none" w:sz="0" w:space="0" w:color="auto"/>
        <w:right w:val="none" w:sz="0" w:space="0" w:color="auto"/>
      </w:divBdr>
      <w:divsChild>
        <w:div w:id="72051625">
          <w:marLeft w:val="0"/>
          <w:marRight w:val="0"/>
          <w:marTop w:val="0"/>
          <w:marBottom w:val="0"/>
          <w:divBdr>
            <w:top w:val="none" w:sz="0" w:space="0" w:color="auto"/>
            <w:left w:val="none" w:sz="0" w:space="0" w:color="auto"/>
            <w:bottom w:val="none" w:sz="0" w:space="0" w:color="auto"/>
            <w:right w:val="none" w:sz="0" w:space="0" w:color="auto"/>
          </w:divBdr>
        </w:div>
        <w:div w:id="873076926">
          <w:marLeft w:val="0"/>
          <w:marRight w:val="0"/>
          <w:marTop w:val="0"/>
          <w:marBottom w:val="0"/>
          <w:divBdr>
            <w:top w:val="none" w:sz="0" w:space="0" w:color="auto"/>
            <w:left w:val="none" w:sz="0" w:space="0" w:color="auto"/>
            <w:bottom w:val="none" w:sz="0" w:space="0" w:color="auto"/>
            <w:right w:val="none" w:sz="0" w:space="0" w:color="auto"/>
          </w:divBdr>
        </w:div>
        <w:div w:id="916521260">
          <w:marLeft w:val="0"/>
          <w:marRight w:val="0"/>
          <w:marTop w:val="0"/>
          <w:marBottom w:val="0"/>
          <w:divBdr>
            <w:top w:val="none" w:sz="0" w:space="0" w:color="auto"/>
            <w:left w:val="none" w:sz="0" w:space="0" w:color="auto"/>
            <w:bottom w:val="none" w:sz="0" w:space="0" w:color="auto"/>
            <w:right w:val="none" w:sz="0" w:space="0" w:color="auto"/>
          </w:divBdr>
        </w:div>
        <w:div w:id="1027177342">
          <w:marLeft w:val="0"/>
          <w:marRight w:val="0"/>
          <w:marTop w:val="0"/>
          <w:marBottom w:val="0"/>
          <w:divBdr>
            <w:top w:val="none" w:sz="0" w:space="0" w:color="auto"/>
            <w:left w:val="none" w:sz="0" w:space="0" w:color="auto"/>
            <w:bottom w:val="none" w:sz="0" w:space="0" w:color="auto"/>
            <w:right w:val="none" w:sz="0" w:space="0" w:color="auto"/>
          </w:divBdr>
        </w:div>
        <w:div w:id="1030843279">
          <w:marLeft w:val="0"/>
          <w:marRight w:val="0"/>
          <w:marTop w:val="0"/>
          <w:marBottom w:val="0"/>
          <w:divBdr>
            <w:top w:val="none" w:sz="0" w:space="0" w:color="auto"/>
            <w:left w:val="none" w:sz="0" w:space="0" w:color="auto"/>
            <w:bottom w:val="none" w:sz="0" w:space="0" w:color="auto"/>
            <w:right w:val="none" w:sz="0" w:space="0" w:color="auto"/>
          </w:divBdr>
        </w:div>
        <w:div w:id="1488284854">
          <w:marLeft w:val="0"/>
          <w:marRight w:val="0"/>
          <w:marTop w:val="0"/>
          <w:marBottom w:val="0"/>
          <w:divBdr>
            <w:top w:val="none" w:sz="0" w:space="0" w:color="auto"/>
            <w:left w:val="none" w:sz="0" w:space="0" w:color="auto"/>
            <w:bottom w:val="none" w:sz="0" w:space="0" w:color="auto"/>
            <w:right w:val="none" w:sz="0" w:space="0" w:color="auto"/>
          </w:divBdr>
        </w:div>
        <w:div w:id="1879269959">
          <w:marLeft w:val="0"/>
          <w:marRight w:val="0"/>
          <w:marTop w:val="0"/>
          <w:marBottom w:val="0"/>
          <w:divBdr>
            <w:top w:val="none" w:sz="0" w:space="0" w:color="auto"/>
            <w:left w:val="none" w:sz="0" w:space="0" w:color="auto"/>
            <w:bottom w:val="none" w:sz="0" w:space="0" w:color="auto"/>
            <w:right w:val="none" w:sz="0" w:space="0" w:color="auto"/>
          </w:divBdr>
        </w:div>
      </w:divsChild>
    </w:div>
    <w:div w:id="1570723405">
      <w:bodyDiv w:val="1"/>
      <w:marLeft w:val="0"/>
      <w:marRight w:val="0"/>
      <w:marTop w:val="0"/>
      <w:marBottom w:val="0"/>
      <w:divBdr>
        <w:top w:val="none" w:sz="0" w:space="0" w:color="auto"/>
        <w:left w:val="none" w:sz="0" w:space="0" w:color="auto"/>
        <w:bottom w:val="none" w:sz="0" w:space="0" w:color="auto"/>
        <w:right w:val="none" w:sz="0" w:space="0" w:color="auto"/>
      </w:divBdr>
    </w:div>
    <w:div w:id="1617979706">
      <w:bodyDiv w:val="1"/>
      <w:marLeft w:val="0"/>
      <w:marRight w:val="0"/>
      <w:marTop w:val="0"/>
      <w:marBottom w:val="0"/>
      <w:divBdr>
        <w:top w:val="none" w:sz="0" w:space="0" w:color="auto"/>
        <w:left w:val="none" w:sz="0" w:space="0" w:color="auto"/>
        <w:bottom w:val="none" w:sz="0" w:space="0" w:color="auto"/>
        <w:right w:val="none" w:sz="0" w:space="0" w:color="auto"/>
      </w:divBdr>
    </w:div>
    <w:div w:id="1639795898">
      <w:bodyDiv w:val="1"/>
      <w:marLeft w:val="0"/>
      <w:marRight w:val="0"/>
      <w:marTop w:val="0"/>
      <w:marBottom w:val="0"/>
      <w:divBdr>
        <w:top w:val="none" w:sz="0" w:space="0" w:color="auto"/>
        <w:left w:val="none" w:sz="0" w:space="0" w:color="auto"/>
        <w:bottom w:val="none" w:sz="0" w:space="0" w:color="auto"/>
        <w:right w:val="none" w:sz="0" w:space="0" w:color="auto"/>
      </w:divBdr>
      <w:divsChild>
        <w:div w:id="50734379">
          <w:marLeft w:val="0"/>
          <w:marRight w:val="0"/>
          <w:marTop w:val="0"/>
          <w:marBottom w:val="0"/>
          <w:divBdr>
            <w:top w:val="none" w:sz="0" w:space="0" w:color="auto"/>
            <w:left w:val="none" w:sz="0" w:space="0" w:color="auto"/>
            <w:bottom w:val="none" w:sz="0" w:space="0" w:color="auto"/>
            <w:right w:val="none" w:sz="0" w:space="0" w:color="auto"/>
          </w:divBdr>
        </w:div>
        <w:div w:id="593633827">
          <w:marLeft w:val="0"/>
          <w:marRight w:val="0"/>
          <w:marTop w:val="0"/>
          <w:marBottom w:val="0"/>
          <w:divBdr>
            <w:top w:val="none" w:sz="0" w:space="0" w:color="auto"/>
            <w:left w:val="none" w:sz="0" w:space="0" w:color="auto"/>
            <w:bottom w:val="none" w:sz="0" w:space="0" w:color="auto"/>
            <w:right w:val="none" w:sz="0" w:space="0" w:color="auto"/>
          </w:divBdr>
        </w:div>
        <w:div w:id="859048483">
          <w:marLeft w:val="0"/>
          <w:marRight w:val="0"/>
          <w:marTop w:val="0"/>
          <w:marBottom w:val="0"/>
          <w:divBdr>
            <w:top w:val="none" w:sz="0" w:space="0" w:color="auto"/>
            <w:left w:val="none" w:sz="0" w:space="0" w:color="auto"/>
            <w:bottom w:val="none" w:sz="0" w:space="0" w:color="auto"/>
            <w:right w:val="none" w:sz="0" w:space="0" w:color="auto"/>
          </w:divBdr>
        </w:div>
        <w:div w:id="1695299397">
          <w:marLeft w:val="0"/>
          <w:marRight w:val="0"/>
          <w:marTop w:val="0"/>
          <w:marBottom w:val="0"/>
          <w:divBdr>
            <w:top w:val="none" w:sz="0" w:space="0" w:color="auto"/>
            <w:left w:val="none" w:sz="0" w:space="0" w:color="auto"/>
            <w:bottom w:val="none" w:sz="0" w:space="0" w:color="auto"/>
            <w:right w:val="none" w:sz="0" w:space="0" w:color="auto"/>
          </w:divBdr>
        </w:div>
        <w:div w:id="1940528306">
          <w:marLeft w:val="0"/>
          <w:marRight w:val="0"/>
          <w:marTop w:val="0"/>
          <w:marBottom w:val="0"/>
          <w:divBdr>
            <w:top w:val="none" w:sz="0" w:space="0" w:color="auto"/>
            <w:left w:val="none" w:sz="0" w:space="0" w:color="auto"/>
            <w:bottom w:val="none" w:sz="0" w:space="0" w:color="auto"/>
            <w:right w:val="none" w:sz="0" w:space="0" w:color="auto"/>
          </w:divBdr>
        </w:div>
        <w:div w:id="1962805935">
          <w:marLeft w:val="0"/>
          <w:marRight w:val="0"/>
          <w:marTop w:val="0"/>
          <w:marBottom w:val="0"/>
          <w:divBdr>
            <w:top w:val="none" w:sz="0" w:space="0" w:color="auto"/>
            <w:left w:val="none" w:sz="0" w:space="0" w:color="auto"/>
            <w:bottom w:val="none" w:sz="0" w:space="0" w:color="auto"/>
            <w:right w:val="none" w:sz="0" w:space="0" w:color="auto"/>
          </w:divBdr>
        </w:div>
        <w:div w:id="2055545231">
          <w:marLeft w:val="0"/>
          <w:marRight w:val="0"/>
          <w:marTop w:val="0"/>
          <w:marBottom w:val="0"/>
          <w:divBdr>
            <w:top w:val="none" w:sz="0" w:space="0" w:color="auto"/>
            <w:left w:val="none" w:sz="0" w:space="0" w:color="auto"/>
            <w:bottom w:val="none" w:sz="0" w:space="0" w:color="auto"/>
            <w:right w:val="none" w:sz="0" w:space="0" w:color="auto"/>
          </w:divBdr>
        </w:div>
      </w:divsChild>
    </w:div>
    <w:div w:id="1734424788">
      <w:bodyDiv w:val="1"/>
      <w:marLeft w:val="0"/>
      <w:marRight w:val="0"/>
      <w:marTop w:val="0"/>
      <w:marBottom w:val="0"/>
      <w:divBdr>
        <w:top w:val="none" w:sz="0" w:space="0" w:color="auto"/>
        <w:left w:val="none" w:sz="0" w:space="0" w:color="auto"/>
        <w:bottom w:val="none" w:sz="0" w:space="0" w:color="auto"/>
        <w:right w:val="none" w:sz="0" w:space="0" w:color="auto"/>
      </w:divBdr>
      <w:divsChild>
        <w:div w:id="93137775">
          <w:marLeft w:val="0"/>
          <w:marRight w:val="0"/>
          <w:marTop w:val="0"/>
          <w:marBottom w:val="0"/>
          <w:divBdr>
            <w:top w:val="none" w:sz="0" w:space="0" w:color="auto"/>
            <w:left w:val="none" w:sz="0" w:space="0" w:color="auto"/>
            <w:bottom w:val="none" w:sz="0" w:space="0" w:color="auto"/>
            <w:right w:val="none" w:sz="0" w:space="0" w:color="auto"/>
          </w:divBdr>
        </w:div>
        <w:div w:id="423766116">
          <w:marLeft w:val="0"/>
          <w:marRight w:val="0"/>
          <w:marTop w:val="0"/>
          <w:marBottom w:val="0"/>
          <w:divBdr>
            <w:top w:val="none" w:sz="0" w:space="0" w:color="auto"/>
            <w:left w:val="none" w:sz="0" w:space="0" w:color="auto"/>
            <w:bottom w:val="none" w:sz="0" w:space="0" w:color="auto"/>
            <w:right w:val="none" w:sz="0" w:space="0" w:color="auto"/>
          </w:divBdr>
        </w:div>
        <w:div w:id="425732059">
          <w:marLeft w:val="0"/>
          <w:marRight w:val="0"/>
          <w:marTop w:val="0"/>
          <w:marBottom w:val="0"/>
          <w:divBdr>
            <w:top w:val="none" w:sz="0" w:space="0" w:color="auto"/>
            <w:left w:val="none" w:sz="0" w:space="0" w:color="auto"/>
            <w:bottom w:val="none" w:sz="0" w:space="0" w:color="auto"/>
            <w:right w:val="none" w:sz="0" w:space="0" w:color="auto"/>
          </w:divBdr>
        </w:div>
        <w:div w:id="903419364">
          <w:marLeft w:val="0"/>
          <w:marRight w:val="0"/>
          <w:marTop w:val="0"/>
          <w:marBottom w:val="0"/>
          <w:divBdr>
            <w:top w:val="none" w:sz="0" w:space="0" w:color="auto"/>
            <w:left w:val="none" w:sz="0" w:space="0" w:color="auto"/>
            <w:bottom w:val="none" w:sz="0" w:space="0" w:color="auto"/>
            <w:right w:val="none" w:sz="0" w:space="0" w:color="auto"/>
          </w:divBdr>
        </w:div>
        <w:div w:id="1197543875">
          <w:marLeft w:val="0"/>
          <w:marRight w:val="0"/>
          <w:marTop w:val="0"/>
          <w:marBottom w:val="0"/>
          <w:divBdr>
            <w:top w:val="none" w:sz="0" w:space="0" w:color="auto"/>
            <w:left w:val="none" w:sz="0" w:space="0" w:color="auto"/>
            <w:bottom w:val="none" w:sz="0" w:space="0" w:color="auto"/>
            <w:right w:val="none" w:sz="0" w:space="0" w:color="auto"/>
          </w:divBdr>
        </w:div>
        <w:div w:id="1672102217">
          <w:marLeft w:val="0"/>
          <w:marRight w:val="0"/>
          <w:marTop w:val="0"/>
          <w:marBottom w:val="0"/>
          <w:divBdr>
            <w:top w:val="none" w:sz="0" w:space="0" w:color="auto"/>
            <w:left w:val="none" w:sz="0" w:space="0" w:color="auto"/>
            <w:bottom w:val="none" w:sz="0" w:space="0" w:color="auto"/>
            <w:right w:val="none" w:sz="0" w:space="0" w:color="auto"/>
          </w:divBdr>
        </w:div>
      </w:divsChild>
    </w:div>
    <w:div w:id="1892763039">
      <w:bodyDiv w:val="1"/>
      <w:marLeft w:val="0"/>
      <w:marRight w:val="0"/>
      <w:marTop w:val="0"/>
      <w:marBottom w:val="0"/>
      <w:divBdr>
        <w:top w:val="none" w:sz="0" w:space="0" w:color="auto"/>
        <w:left w:val="none" w:sz="0" w:space="0" w:color="auto"/>
        <w:bottom w:val="none" w:sz="0" w:space="0" w:color="auto"/>
        <w:right w:val="none" w:sz="0" w:space="0" w:color="auto"/>
      </w:divBdr>
      <w:divsChild>
        <w:div w:id="391466606">
          <w:marLeft w:val="0"/>
          <w:marRight w:val="0"/>
          <w:marTop w:val="0"/>
          <w:marBottom w:val="0"/>
          <w:divBdr>
            <w:top w:val="none" w:sz="0" w:space="0" w:color="auto"/>
            <w:left w:val="none" w:sz="0" w:space="0" w:color="auto"/>
            <w:bottom w:val="none" w:sz="0" w:space="0" w:color="auto"/>
            <w:right w:val="none" w:sz="0" w:space="0" w:color="auto"/>
          </w:divBdr>
          <w:divsChild>
            <w:div w:id="1422528420">
              <w:marLeft w:val="0"/>
              <w:marRight w:val="0"/>
              <w:marTop w:val="0"/>
              <w:marBottom w:val="0"/>
              <w:divBdr>
                <w:top w:val="none" w:sz="0" w:space="0" w:color="auto"/>
                <w:left w:val="none" w:sz="0" w:space="0" w:color="auto"/>
                <w:bottom w:val="none" w:sz="0" w:space="0" w:color="auto"/>
                <w:right w:val="none" w:sz="0" w:space="0" w:color="auto"/>
              </w:divBdr>
              <w:divsChild>
                <w:div w:id="455611065">
                  <w:marLeft w:val="0"/>
                  <w:marRight w:val="0"/>
                  <w:marTop w:val="0"/>
                  <w:marBottom w:val="0"/>
                  <w:divBdr>
                    <w:top w:val="none" w:sz="0" w:space="0" w:color="auto"/>
                    <w:left w:val="none" w:sz="0" w:space="0" w:color="auto"/>
                    <w:bottom w:val="none" w:sz="0" w:space="0" w:color="auto"/>
                    <w:right w:val="none" w:sz="0" w:space="0" w:color="auto"/>
                  </w:divBdr>
                  <w:divsChild>
                    <w:div w:id="3368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3874">
          <w:marLeft w:val="0"/>
          <w:marRight w:val="0"/>
          <w:marTop w:val="0"/>
          <w:marBottom w:val="0"/>
          <w:divBdr>
            <w:top w:val="none" w:sz="0" w:space="0" w:color="auto"/>
            <w:left w:val="none" w:sz="0" w:space="0" w:color="auto"/>
            <w:bottom w:val="none" w:sz="0" w:space="0" w:color="auto"/>
            <w:right w:val="none" w:sz="0" w:space="0" w:color="auto"/>
          </w:divBdr>
          <w:divsChild>
            <w:div w:id="305160698">
              <w:marLeft w:val="0"/>
              <w:marRight w:val="0"/>
              <w:marTop w:val="0"/>
              <w:marBottom w:val="0"/>
              <w:divBdr>
                <w:top w:val="none" w:sz="0" w:space="0" w:color="auto"/>
                <w:left w:val="none" w:sz="0" w:space="0" w:color="auto"/>
                <w:bottom w:val="none" w:sz="0" w:space="0" w:color="auto"/>
                <w:right w:val="none" w:sz="0" w:space="0" w:color="auto"/>
              </w:divBdr>
              <w:divsChild>
                <w:div w:id="16999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25905">
      <w:bodyDiv w:val="1"/>
      <w:marLeft w:val="0"/>
      <w:marRight w:val="0"/>
      <w:marTop w:val="0"/>
      <w:marBottom w:val="0"/>
      <w:divBdr>
        <w:top w:val="none" w:sz="0" w:space="0" w:color="auto"/>
        <w:left w:val="none" w:sz="0" w:space="0" w:color="auto"/>
        <w:bottom w:val="none" w:sz="0" w:space="0" w:color="auto"/>
        <w:right w:val="none" w:sz="0" w:space="0" w:color="auto"/>
      </w:divBdr>
      <w:divsChild>
        <w:div w:id="770121893">
          <w:marLeft w:val="0"/>
          <w:marRight w:val="0"/>
          <w:marTop w:val="0"/>
          <w:marBottom w:val="0"/>
          <w:divBdr>
            <w:top w:val="none" w:sz="0" w:space="0" w:color="auto"/>
            <w:left w:val="none" w:sz="0" w:space="0" w:color="auto"/>
            <w:bottom w:val="none" w:sz="0" w:space="0" w:color="auto"/>
            <w:right w:val="none" w:sz="0" w:space="0" w:color="auto"/>
          </w:divBdr>
        </w:div>
      </w:divsChild>
    </w:div>
    <w:div w:id="2069182889">
      <w:bodyDiv w:val="1"/>
      <w:marLeft w:val="0"/>
      <w:marRight w:val="0"/>
      <w:marTop w:val="0"/>
      <w:marBottom w:val="0"/>
      <w:divBdr>
        <w:top w:val="none" w:sz="0" w:space="0" w:color="auto"/>
        <w:left w:val="none" w:sz="0" w:space="0" w:color="auto"/>
        <w:bottom w:val="none" w:sz="0" w:space="0" w:color="auto"/>
        <w:right w:val="none" w:sz="0" w:space="0" w:color="auto"/>
      </w:divBdr>
      <w:divsChild>
        <w:div w:id="95951992">
          <w:marLeft w:val="0"/>
          <w:marRight w:val="0"/>
          <w:marTop w:val="0"/>
          <w:marBottom w:val="0"/>
          <w:divBdr>
            <w:top w:val="none" w:sz="0" w:space="0" w:color="auto"/>
            <w:left w:val="none" w:sz="0" w:space="0" w:color="auto"/>
            <w:bottom w:val="none" w:sz="0" w:space="0" w:color="auto"/>
            <w:right w:val="none" w:sz="0" w:space="0" w:color="auto"/>
          </w:divBdr>
        </w:div>
        <w:div w:id="533350224">
          <w:marLeft w:val="0"/>
          <w:marRight w:val="0"/>
          <w:marTop w:val="0"/>
          <w:marBottom w:val="0"/>
          <w:divBdr>
            <w:top w:val="none" w:sz="0" w:space="0" w:color="auto"/>
            <w:left w:val="none" w:sz="0" w:space="0" w:color="auto"/>
            <w:bottom w:val="none" w:sz="0" w:space="0" w:color="auto"/>
            <w:right w:val="none" w:sz="0" w:space="0" w:color="auto"/>
          </w:divBdr>
        </w:div>
        <w:div w:id="661659675">
          <w:marLeft w:val="0"/>
          <w:marRight w:val="0"/>
          <w:marTop w:val="0"/>
          <w:marBottom w:val="0"/>
          <w:divBdr>
            <w:top w:val="none" w:sz="0" w:space="0" w:color="auto"/>
            <w:left w:val="none" w:sz="0" w:space="0" w:color="auto"/>
            <w:bottom w:val="none" w:sz="0" w:space="0" w:color="auto"/>
            <w:right w:val="none" w:sz="0" w:space="0" w:color="auto"/>
          </w:divBdr>
        </w:div>
        <w:div w:id="678626911">
          <w:marLeft w:val="0"/>
          <w:marRight w:val="0"/>
          <w:marTop w:val="0"/>
          <w:marBottom w:val="0"/>
          <w:divBdr>
            <w:top w:val="none" w:sz="0" w:space="0" w:color="auto"/>
            <w:left w:val="none" w:sz="0" w:space="0" w:color="auto"/>
            <w:bottom w:val="none" w:sz="0" w:space="0" w:color="auto"/>
            <w:right w:val="none" w:sz="0" w:space="0" w:color="auto"/>
          </w:divBdr>
        </w:div>
        <w:div w:id="726532448">
          <w:marLeft w:val="0"/>
          <w:marRight w:val="0"/>
          <w:marTop w:val="0"/>
          <w:marBottom w:val="0"/>
          <w:divBdr>
            <w:top w:val="none" w:sz="0" w:space="0" w:color="auto"/>
            <w:left w:val="none" w:sz="0" w:space="0" w:color="auto"/>
            <w:bottom w:val="none" w:sz="0" w:space="0" w:color="auto"/>
            <w:right w:val="none" w:sz="0" w:space="0" w:color="auto"/>
          </w:divBdr>
        </w:div>
        <w:div w:id="795416162">
          <w:marLeft w:val="0"/>
          <w:marRight w:val="0"/>
          <w:marTop w:val="0"/>
          <w:marBottom w:val="0"/>
          <w:divBdr>
            <w:top w:val="none" w:sz="0" w:space="0" w:color="auto"/>
            <w:left w:val="none" w:sz="0" w:space="0" w:color="auto"/>
            <w:bottom w:val="none" w:sz="0" w:space="0" w:color="auto"/>
            <w:right w:val="none" w:sz="0" w:space="0" w:color="auto"/>
          </w:divBdr>
        </w:div>
        <w:div w:id="1030841905">
          <w:marLeft w:val="0"/>
          <w:marRight w:val="0"/>
          <w:marTop w:val="0"/>
          <w:marBottom w:val="0"/>
          <w:divBdr>
            <w:top w:val="none" w:sz="0" w:space="0" w:color="auto"/>
            <w:left w:val="none" w:sz="0" w:space="0" w:color="auto"/>
            <w:bottom w:val="none" w:sz="0" w:space="0" w:color="auto"/>
            <w:right w:val="none" w:sz="0" w:space="0" w:color="auto"/>
          </w:divBdr>
        </w:div>
        <w:div w:id="1281566824">
          <w:marLeft w:val="0"/>
          <w:marRight w:val="0"/>
          <w:marTop w:val="0"/>
          <w:marBottom w:val="0"/>
          <w:divBdr>
            <w:top w:val="none" w:sz="0" w:space="0" w:color="auto"/>
            <w:left w:val="none" w:sz="0" w:space="0" w:color="auto"/>
            <w:bottom w:val="none" w:sz="0" w:space="0" w:color="auto"/>
            <w:right w:val="none" w:sz="0" w:space="0" w:color="auto"/>
          </w:divBdr>
        </w:div>
        <w:div w:id="1890993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tgrid.eu" TargetMode="External"/><Relationship Id="rId18" Type="http://schemas.openxmlformats.org/officeDocument/2006/relationships/hyperlink" Target="https://miestogijos.lt/verslui-partneriams-tiekejams-ir-rangovams/" TargetMode="External"/><Relationship Id="rId26" Type="http://schemas.openxmlformats.org/officeDocument/2006/relationships/hyperlink" Target="http://www.litgrid.eu" TargetMode="External"/><Relationship Id="rId3" Type="http://schemas.openxmlformats.org/officeDocument/2006/relationships/customXml" Target="../customXml/item3.xml"/><Relationship Id="rId21" Type="http://schemas.openxmlformats.org/officeDocument/2006/relationships/hyperlink" Target="http://www.litgrid.eu"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e-seimas.lrs.lt/portal/legalAct/lt/TAD/TAIS.189498/asr" TargetMode="External"/><Relationship Id="rId17" Type="http://schemas.openxmlformats.org/officeDocument/2006/relationships/hyperlink" Target="https://paslaugos.vilnius.lt/service/Leidimu-kasineti-ir-aptverti-isdavimas" TargetMode="External"/><Relationship Id="rId25" Type="http://schemas.openxmlformats.org/officeDocument/2006/relationships/hyperlink" Target="http://www.litgrid.e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ktai.vilnius.lt/document/30351811" TargetMode="External"/><Relationship Id="rId20" Type="http://schemas.openxmlformats.org/officeDocument/2006/relationships/hyperlink" Target="https://miestogijos.lt/verslui-partneriams-tiekejams-ir-rangovams/)" TargetMode="External"/><Relationship Id="rId29" Type="http://schemas.openxmlformats.org/officeDocument/2006/relationships/hyperlink" Target="http://www.litgrid.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24" Type="http://schemas.openxmlformats.org/officeDocument/2006/relationships/hyperlink" Target="http://www.litgrid.e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eimas.lrs.lt/portal/legalAct/lt/TAD/e0458643b88611e6a3e9de0fc8d85cd8" TargetMode="External"/><Relationship Id="rId23" Type="http://schemas.openxmlformats.org/officeDocument/2006/relationships/hyperlink" Target="https://www.litgrid.eu/index.php/tinklo-pletra/standartiniai-techniniai-reikalavimai/standartiniai-techniniai-reikalavimai/2632" TargetMode="External"/><Relationship Id="rId28" Type="http://schemas.openxmlformats.org/officeDocument/2006/relationships/hyperlink" Target="http://www.litgrid.eu" TargetMode="External"/><Relationship Id="rId10" Type="http://schemas.openxmlformats.org/officeDocument/2006/relationships/endnotes" Target="endnotes.xml"/><Relationship Id="rId19" Type="http://schemas.openxmlformats.org/officeDocument/2006/relationships/hyperlink" Target="https://www.e-tar.lt/portal/lt/legalAct/TAR.22696B8593A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tgrid.eu" TargetMode="External"/><Relationship Id="rId22" Type="http://schemas.openxmlformats.org/officeDocument/2006/relationships/hyperlink" Target="https://www.eso.lt/partneriams/partneriams-rangovams/elektros-darbu-rangovams-ir-tiekejams/techniniai-reikalavimai/4216" TargetMode="External"/><Relationship Id="rId27" Type="http://schemas.openxmlformats.org/officeDocument/2006/relationships/hyperlink" Target="http://www.litgrid.eu/index.php/tinklo-pletra/standartiniai-techniniai-reikalavimai/pastociu-ir-skirstyklu-irangos-nuotoliniam-valdymui/2796" TargetMode="External"/><Relationship Id="rId30" Type="http://schemas.openxmlformats.org/officeDocument/2006/relationships/header" Target="header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6C20ED77-9A90-43A3-A624-73F326456B51}">
    <t:Anchor>
      <t:Comment id="664911827"/>
    </t:Anchor>
    <t:History>
      <t:Event id="{6E31B1BA-61FE-471A-9139-065DB7015401}" time="2023-02-23T14:25:21.756Z">
        <t:Attribution userId="S::dardickas@chc.lt::2717e842-ce4c-4f0c-84e9-5d83a766f631" userProvider="AD" userName="Darius Ardickas"/>
        <t:Anchor>
          <t:Comment id="604752987"/>
        </t:Anchor>
        <t:Create/>
      </t:Event>
      <t:Event id="{B86439E1-DD01-4DBC-A9F2-76C2BD0DA0BB}" time="2023-02-23T14:25:21.756Z">
        <t:Attribution userId="S::dardickas@chc.lt::2717e842-ce4c-4f0c-84e9-5d83a766f631" userProvider="AD" userName="Darius Ardickas"/>
        <t:Anchor>
          <t:Comment id="604752987"/>
        </t:Anchor>
        <t:Assign userId="S::rmedeisius@chc.lt::dfdbcfa6-f931-4b61-86de-3307ed9b1fd6" userProvider="AD" userName="Romas Medeišius"/>
      </t:Event>
      <t:Event id="{B9CC3D28-ECC2-40D7-8D7F-0C96579A756D}" time="2023-02-23T14:25:21.756Z">
        <t:Attribution userId="S::dardickas@chc.lt::2717e842-ce4c-4f0c-84e9-5d83a766f631" userProvider="AD" userName="Darius Ardickas"/>
        <t:Anchor>
          <t:Comment id="604752987"/>
        </t:Anchor>
        <t:SetTitle title="@Romas Medeišius spėju, kad preliminarų kiekį nurodei, nes dar pastato projekto nematėm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1D49963D69C0D4FABDA133908E1E8BC" ma:contentTypeVersion="11" ma:contentTypeDescription="Kurkite naują dokumentą." ma:contentTypeScope="" ma:versionID="10c0e964196c05d84b6d24de17b6a8c8">
  <xsd:schema xmlns:xsd="http://www.w3.org/2001/XMLSchema" xmlns:xs="http://www.w3.org/2001/XMLSchema" xmlns:p="http://schemas.microsoft.com/office/2006/metadata/properties" xmlns:ns2="d70bd424-0957-4dc1-8c60-11a5c16f978d" xmlns:ns3="c47e7246-0c37-4be2-bcd7-25360500c911" targetNamespace="http://schemas.microsoft.com/office/2006/metadata/properties" ma:root="true" ma:fieldsID="18c10d0154046d8549c0702197738aea" ns2:_="" ns3:_="">
    <xsd:import namespace="d70bd424-0957-4dc1-8c60-11a5c16f978d"/>
    <xsd:import namespace="c47e7246-0c37-4be2-bcd7-25360500c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bd424-0957-4dc1-8c60-11a5c16f9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e7246-0c37-4be2-bcd7-25360500c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5e08e-868f-4993-ac58-0073f69483bf}" ma:internalName="TaxCatchAll" ma:showField="CatchAllData" ma:web="c47e7246-0c37-4be2-bcd7-25360500c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0bd424-0957-4dc1-8c60-11a5c16f978d">
      <Terms xmlns="http://schemas.microsoft.com/office/infopath/2007/PartnerControls"/>
    </lcf76f155ced4ddcb4097134ff3c332f>
    <TaxCatchAll xmlns="c47e7246-0c37-4be2-bcd7-25360500c91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2F65D-D460-4A9C-827E-301877EEA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bd424-0957-4dc1-8c60-11a5c16f978d"/>
    <ds:schemaRef ds:uri="c47e7246-0c37-4be2-bcd7-25360500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CE97D-0010-4333-9C98-F68787CC1CE1}">
  <ds:schemaRefs>
    <ds:schemaRef ds:uri="http://schemas.microsoft.com/office/2006/metadata/properties"/>
    <ds:schemaRef ds:uri="http://schemas.microsoft.com/office/infopath/2007/PartnerControls"/>
    <ds:schemaRef ds:uri="d70bd424-0957-4dc1-8c60-11a5c16f978d"/>
    <ds:schemaRef ds:uri="c47e7246-0c37-4be2-bcd7-25360500c911"/>
  </ds:schemaRefs>
</ds:datastoreItem>
</file>

<file path=customXml/itemProps3.xml><?xml version="1.0" encoding="utf-8"?>
<ds:datastoreItem xmlns:ds="http://schemas.openxmlformats.org/officeDocument/2006/customXml" ds:itemID="{BB483C86-33FC-4EC5-9030-60B8D939B168}">
  <ds:schemaRefs>
    <ds:schemaRef ds:uri="http://schemas.openxmlformats.org/officeDocument/2006/bibliography"/>
  </ds:schemaRefs>
</ds:datastoreItem>
</file>

<file path=customXml/itemProps4.xml><?xml version="1.0" encoding="utf-8"?>
<ds:datastoreItem xmlns:ds="http://schemas.openxmlformats.org/officeDocument/2006/customXml" ds:itemID="{8EE3825E-01CF-44D2-BF80-F013C5B500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71</Pages>
  <Words>26774</Words>
  <Characters>186890</Characters>
  <Application>Microsoft Office Word</Application>
  <DocSecurity>0</DocSecurity>
  <Lines>4449</Lines>
  <Paragraphs>2605</Paragraphs>
  <ScaleCrop>false</ScaleCrop>
  <Company/>
  <LinksUpToDate>false</LinksUpToDate>
  <CharactersWithSpaces>211059</CharactersWithSpaces>
  <SharedDoc>false</SharedDoc>
  <HLinks>
    <vt:vector size="510" baseType="variant">
      <vt:variant>
        <vt:i4>7274604</vt:i4>
      </vt:variant>
      <vt:variant>
        <vt:i4>315</vt:i4>
      </vt:variant>
      <vt:variant>
        <vt:i4>0</vt:i4>
      </vt:variant>
      <vt:variant>
        <vt:i4>5</vt:i4>
      </vt:variant>
      <vt:variant>
        <vt:lpwstr>http://www.litgrid.eu/</vt:lpwstr>
      </vt:variant>
      <vt:variant>
        <vt:lpwstr/>
      </vt:variant>
      <vt:variant>
        <vt:i4>7274604</vt:i4>
      </vt:variant>
      <vt:variant>
        <vt:i4>312</vt:i4>
      </vt:variant>
      <vt:variant>
        <vt:i4>0</vt:i4>
      </vt:variant>
      <vt:variant>
        <vt:i4>5</vt:i4>
      </vt:variant>
      <vt:variant>
        <vt:lpwstr>http://www.litgrid.eu/</vt:lpwstr>
      </vt:variant>
      <vt:variant>
        <vt:lpwstr/>
      </vt:variant>
      <vt:variant>
        <vt:i4>5111821</vt:i4>
      </vt:variant>
      <vt:variant>
        <vt:i4>309</vt:i4>
      </vt:variant>
      <vt:variant>
        <vt:i4>0</vt:i4>
      </vt:variant>
      <vt:variant>
        <vt:i4>5</vt:i4>
      </vt:variant>
      <vt:variant>
        <vt:lpwstr>http://www.litgrid.eu/index.php/tinklo-pletra/standartiniai-techniniai-reikalavimai/pastociu-ir-skirstyklu-irangos-nuotoliniam-valdymui/2796</vt:lpwstr>
      </vt:variant>
      <vt:variant>
        <vt:lpwstr/>
      </vt:variant>
      <vt:variant>
        <vt:i4>7274604</vt:i4>
      </vt:variant>
      <vt:variant>
        <vt:i4>306</vt:i4>
      </vt:variant>
      <vt:variant>
        <vt:i4>0</vt:i4>
      </vt:variant>
      <vt:variant>
        <vt:i4>5</vt:i4>
      </vt:variant>
      <vt:variant>
        <vt:lpwstr>http://www.litgrid.eu/</vt:lpwstr>
      </vt:variant>
      <vt:variant>
        <vt:lpwstr/>
      </vt:variant>
      <vt:variant>
        <vt:i4>7274604</vt:i4>
      </vt:variant>
      <vt:variant>
        <vt:i4>303</vt:i4>
      </vt:variant>
      <vt:variant>
        <vt:i4>0</vt:i4>
      </vt:variant>
      <vt:variant>
        <vt:i4>5</vt:i4>
      </vt:variant>
      <vt:variant>
        <vt:lpwstr>http://www.litgrid.eu/</vt:lpwstr>
      </vt:variant>
      <vt:variant>
        <vt:lpwstr/>
      </vt:variant>
      <vt:variant>
        <vt:i4>7274604</vt:i4>
      </vt:variant>
      <vt:variant>
        <vt:i4>300</vt:i4>
      </vt:variant>
      <vt:variant>
        <vt:i4>0</vt:i4>
      </vt:variant>
      <vt:variant>
        <vt:i4>5</vt:i4>
      </vt:variant>
      <vt:variant>
        <vt:lpwstr>http://www.litgrid.eu/</vt:lpwstr>
      </vt:variant>
      <vt:variant>
        <vt:lpwstr/>
      </vt:variant>
      <vt:variant>
        <vt:i4>2228341</vt:i4>
      </vt:variant>
      <vt:variant>
        <vt:i4>297</vt:i4>
      </vt:variant>
      <vt:variant>
        <vt:i4>0</vt:i4>
      </vt:variant>
      <vt:variant>
        <vt:i4>5</vt:i4>
      </vt:variant>
      <vt:variant>
        <vt:lpwstr>https://www.litgrid.eu/index.php/tinklo-pletra/standartiniai-techniniai-reikalavimai/standartiniai-techniniai-reikalavimai/2632</vt:lpwstr>
      </vt:variant>
      <vt:variant>
        <vt:lpwstr/>
      </vt:variant>
      <vt:variant>
        <vt:i4>7471161</vt:i4>
      </vt:variant>
      <vt:variant>
        <vt:i4>294</vt:i4>
      </vt:variant>
      <vt:variant>
        <vt:i4>0</vt:i4>
      </vt:variant>
      <vt:variant>
        <vt:i4>5</vt:i4>
      </vt:variant>
      <vt:variant>
        <vt:lpwstr>https://www.eso.lt/partneriams/partneriams-rangovams/elektros-darbu-rangovams-ir-tiekejams/techniniai-reikalavimai/4216</vt:lpwstr>
      </vt:variant>
      <vt:variant>
        <vt:lpwstr/>
      </vt:variant>
      <vt:variant>
        <vt:i4>7274604</vt:i4>
      </vt:variant>
      <vt:variant>
        <vt:i4>291</vt:i4>
      </vt:variant>
      <vt:variant>
        <vt:i4>0</vt:i4>
      </vt:variant>
      <vt:variant>
        <vt:i4>5</vt:i4>
      </vt:variant>
      <vt:variant>
        <vt:lpwstr>http://www.litgrid.eu/</vt:lpwstr>
      </vt:variant>
      <vt:variant>
        <vt:lpwstr/>
      </vt:variant>
      <vt:variant>
        <vt:i4>2424877</vt:i4>
      </vt:variant>
      <vt:variant>
        <vt:i4>288</vt:i4>
      </vt:variant>
      <vt:variant>
        <vt:i4>0</vt:i4>
      </vt:variant>
      <vt:variant>
        <vt:i4>5</vt:i4>
      </vt:variant>
      <vt:variant>
        <vt:lpwstr>https://miestogijos.lt/verslui-partneriams-tiekejams-ir-rangovams/)</vt:lpwstr>
      </vt:variant>
      <vt:variant>
        <vt:lpwstr/>
      </vt:variant>
      <vt:variant>
        <vt:i4>6029329</vt:i4>
      </vt:variant>
      <vt:variant>
        <vt:i4>285</vt:i4>
      </vt:variant>
      <vt:variant>
        <vt:i4>0</vt:i4>
      </vt:variant>
      <vt:variant>
        <vt:i4>5</vt:i4>
      </vt:variant>
      <vt:variant>
        <vt:lpwstr>https://www.e-tar.lt/portal/lt/legalAct/TAR.22696B8593A1</vt:lpwstr>
      </vt:variant>
      <vt:variant>
        <vt:lpwstr/>
      </vt:variant>
      <vt:variant>
        <vt:i4>2424877</vt:i4>
      </vt:variant>
      <vt:variant>
        <vt:i4>282</vt:i4>
      </vt:variant>
      <vt:variant>
        <vt:i4>0</vt:i4>
      </vt:variant>
      <vt:variant>
        <vt:i4>5</vt:i4>
      </vt:variant>
      <vt:variant>
        <vt:lpwstr>https://miestogijos.lt/verslui-partneriams-tiekejams-ir-rangovams/</vt:lpwstr>
      </vt:variant>
      <vt:variant>
        <vt:lpwstr/>
      </vt:variant>
      <vt:variant>
        <vt:i4>7995424</vt:i4>
      </vt:variant>
      <vt:variant>
        <vt:i4>279</vt:i4>
      </vt:variant>
      <vt:variant>
        <vt:i4>0</vt:i4>
      </vt:variant>
      <vt:variant>
        <vt:i4>5</vt:i4>
      </vt:variant>
      <vt:variant>
        <vt:lpwstr>https://paslaugos.vilnius.lt/service/Leidimu-kasineti-ir-aptverti-isdavimas</vt:lpwstr>
      </vt:variant>
      <vt:variant>
        <vt:lpwstr/>
      </vt:variant>
      <vt:variant>
        <vt:i4>3801204</vt:i4>
      </vt:variant>
      <vt:variant>
        <vt:i4>276</vt:i4>
      </vt:variant>
      <vt:variant>
        <vt:i4>0</vt:i4>
      </vt:variant>
      <vt:variant>
        <vt:i4>5</vt:i4>
      </vt:variant>
      <vt:variant>
        <vt:lpwstr>https://aktai.vilnius.lt/document/30351811</vt:lpwstr>
      </vt:variant>
      <vt:variant>
        <vt:lpwstr/>
      </vt:variant>
      <vt:variant>
        <vt:i4>7733355</vt:i4>
      </vt:variant>
      <vt:variant>
        <vt:i4>273</vt:i4>
      </vt:variant>
      <vt:variant>
        <vt:i4>0</vt:i4>
      </vt:variant>
      <vt:variant>
        <vt:i4>5</vt:i4>
      </vt:variant>
      <vt:variant>
        <vt:lpwstr>https://e-seimas.lrs.lt/portal/legalAct/lt/TAD/e0458643b88611e6a3e9de0fc8d85cd8</vt:lpwstr>
      </vt:variant>
      <vt:variant>
        <vt:lpwstr/>
      </vt:variant>
      <vt:variant>
        <vt:i4>7274604</vt:i4>
      </vt:variant>
      <vt:variant>
        <vt:i4>270</vt:i4>
      </vt:variant>
      <vt:variant>
        <vt:i4>0</vt:i4>
      </vt:variant>
      <vt:variant>
        <vt:i4>5</vt:i4>
      </vt:variant>
      <vt:variant>
        <vt:lpwstr>http://www.litgrid.eu/</vt:lpwstr>
      </vt:variant>
      <vt:variant>
        <vt:lpwstr/>
      </vt:variant>
      <vt:variant>
        <vt:i4>7274604</vt:i4>
      </vt:variant>
      <vt:variant>
        <vt:i4>267</vt:i4>
      </vt:variant>
      <vt:variant>
        <vt:i4>0</vt:i4>
      </vt:variant>
      <vt:variant>
        <vt:i4>5</vt:i4>
      </vt:variant>
      <vt:variant>
        <vt:lpwstr>http://www.litgrid.eu/</vt:lpwstr>
      </vt:variant>
      <vt:variant>
        <vt:lpwstr/>
      </vt:variant>
      <vt:variant>
        <vt:i4>3604599</vt:i4>
      </vt:variant>
      <vt:variant>
        <vt:i4>264</vt:i4>
      </vt:variant>
      <vt:variant>
        <vt:i4>0</vt:i4>
      </vt:variant>
      <vt:variant>
        <vt:i4>5</vt:i4>
      </vt:variant>
      <vt:variant>
        <vt:lpwstr>https://e-seimas.lrs.lt/portal/legalAct/lt/TAD/TAIS.189498/asr</vt:lpwstr>
      </vt:variant>
      <vt:variant>
        <vt:lpwstr/>
      </vt:variant>
      <vt:variant>
        <vt:i4>7274604</vt:i4>
      </vt:variant>
      <vt:variant>
        <vt:i4>261</vt:i4>
      </vt:variant>
      <vt:variant>
        <vt:i4>0</vt:i4>
      </vt:variant>
      <vt:variant>
        <vt:i4>5</vt:i4>
      </vt:variant>
      <vt:variant>
        <vt:lpwstr>http://www.litgrid.eu/</vt:lpwstr>
      </vt:variant>
      <vt:variant>
        <vt:lpwstr/>
      </vt:variant>
      <vt:variant>
        <vt:i4>1245242</vt:i4>
      </vt:variant>
      <vt:variant>
        <vt:i4>254</vt:i4>
      </vt:variant>
      <vt:variant>
        <vt:i4>0</vt:i4>
      </vt:variant>
      <vt:variant>
        <vt:i4>5</vt:i4>
      </vt:variant>
      <vt:variant>
        <vt:lpwstr/>
      </vt:variant>
      <vt:variant>
        <vt:lpwstr>_Toc228456541</vt:lpwstr>
      </vt:variant>
      <vt:variant>
        <vt:i4>1245242</vt:i4>
      </vt:variant>
      <vt:variant>
        <vt:i4>248</vt:i4>
      </vt:variant>
      <vt:variant>
        <vt:i4>0</vt:i4>
      </vt:variant>
      <vt:variant>
        <vt:i4>5</vt:i4>
      </vt:variant>
      <vt:variant>
        <vt:lpwstr/>
      </vt:variant>
      <vt:variant>
        <vt:lpwstr>_Toc228456540</vt:lpwstr>
      </vt:variant>
      <vt:variant>
        <vt:i4>1310778</vt:i4>
      </vt:variant>
      <vt:variant>
        <vt:i4>242</vt:i4>
      </vt:variant>
      <vt:variant>
        <vt:i4>0</vt:i4>
      </vt:variant>
      <vt:variant>
        <vt:i4>5</vt:i4>
      </vt:variant>
      <vt:variant>
        <vt:lpwstr/>
      </vt:variant>
      <vt:variant>
        <vt:lpwstr>_Toc228456539</vt:lpwstr>
      </vt:variant>
      <vt:variant>
        <vt:i4>1310778</vt:i4>
      </vt:variant>
      <vt:variant>
        <vt:i4>236</vt:i4>
      </vt:variant>
      <vt:variant>
        <vt:i4>0</vt:i4>
      </vt:variant>
      <vt:variant>
        <vt:i4>5</vt:i4>
      </vt:variant>
      <vt:variant>
        <vt:lpwstr/>
      </vt:variant>
      <vt:variant>
        <vt:lpwstr>_Toc228456538</vt:lpwstr>
      </vt:variant>
      <vt:variant>
        <vt:i4>1310778</vt:i4>
      </vt:variant>
      <vt:variant>
        <vt:i4>230</vt:i4>
      </vt:variant>
      <vt:variant>
        <vt:i4>0</vt:i4>
      </vt:variant>
      <vt:variant>
        <vt:i4>5</vt:i4>
      </vt:variant>
      <vt:variant>
        <vt:lpwstr/>
      </vt:variant>
      <vt:variant>
        <vt:lpwstr>_Toc228456537</vt:lpwstr>
      </vt:variant>
      <vt:variant>
        <vt:i4>1310778</vt:i4>
      </vt:variant>
      <vt:variant>
        <vt:i4>224</vt:i4>
      </vt:variant>
      <vt:variant>
        <vt:i4>0</vt:i4>
      </vt:variant>
      <vt:variant>
        <vt:i4>5</vt:i4>
      </vt:variant>
      <vt:variant>
        <vt:lpwstr/>
      </vt:variant>
      <vt:variant>
        <vt:lpwstr>_Toc228456536</vt:lpwstr>
      </vt:variant>
      <vt:variant>
        <vt:i4>1310778</vt:i4>
      </vt:variant>
      <vt:variant>
        <vt:i4>218</vt:i4>
      </vt:variant>
      <vt:variant>
        <vt:i4>0</vt:i4>
      </vt:variant>
      <vt:variant>
        <vt:i4>5</vt:i4>
      </vt:variant>
      <vt:variant>
        <vt:lpwstr/>
      </vt:variant>
      <vt:variant>
        <vt:lpwstr>_Toc228456535</vt:lpwstr>
      </vt:variant>
      <vt:variant>
        <vt:i4>1310778</vt:i4>
      </vt:variant>
      <vt:variant>
        <vt:i4>212</vt:i4>
      </vt:variant>
      <vt:variant>
        <vt:i4>0</vt:i4>
      </vt:variant>
      <vt:variant>
        <vt:i4>5</vt:i4>
      </vt:variant>
      <vt:variant>
        <vt:lpwstr/>
      </vt:variant>
      <vt:variant>
        <vt:lpwstr>_Toc228456534</vt:lpwstr>
      </vt:variant>
      <vt:variant>
        <vt:i4>1310778</vt:i4>
      </vt:variant>
      <vt:variant>
        <vt:i4>206</vt:i4>
      </vt:variant>
      <vt:variant>
        <vt:i4>0</vt:i4>
      </vt:variant>
      <vt:variant>
        <vt:i4>5</vt:i4>
      </vt:variant>
      <vt:variant>
        <vt:lpwstr/>
      </vt:variant>
      <vt:variant>
        <vt:lpwstr>_Toc228456533</vt:lpwstr>
      </vt:variant>
      <vt:variant>
        <vt:i4>1310778</vt:i4>
      </vt:variant>
      <vt:variant>
        <vt:i4>200</vt:i4>
      </vt:variant>
      <vt:variant>
        <vt:i4>0</vt:i4>
      </vt:variant>
      <vt:variant>
        <vt:i4>5</vt:i4>
      </vt:variant>
      <vt:variant>
        <vt:lpwstr/>
      </vt:variant>
      <vt:variant>
        <vt:lpwstr>_Toc228456532</vt:lpwstr>
      </vt:variant>
      <vt:variant>
        <vt:i4>1310778</vt:i4>
      </vt:variant>
      <vt:variant>
        <vt:i4>194</vt:i4>
      </vt:variant>
      <vt:variant>
        <vt:i4>0</vt:i4>
      </vt:variant>
      <vt:variant>
        <vt:i4>5</vt:i4>
      </vt:variant>
      <vt:variant>
        <vt:lpwstr/>
      </vt:variant>
      <vt:variant>
        <vt:lpwstr>_Toc228456531</vt:lpwstr>
      </vt:variant>
      <vt:variant>
        <vt:i4>1310778</vt:i4>
      </vt:variant>
      <vt:variant>
        <vt:i4>188</vt:i4>
      </vt:variant>
      <vt:variant>
        <vt:i4>0</vt:i4>
      </vt:variant>
      <vt:variant>
        <vt:i4>5</vt:i4>
      </vt:variant>
      <vt:variant>
        <vt:lpwstr/>
      </vt:variant>
      <vt:variant>
        <vt:lpwstr>_Toc228456530</vt:lpwstr>
      </vt:variant>
      <vt:variant>
        <vt:i4>1376314</vt:i4>
      </vt:variant>
      <vt:variant>
        <vt:i4>182</vt:i4>
      </vt:variant>
      <vt:variant>
        <vt:i4>0</vt:i4>
      </vt:variant>
      <vt:variant>
        <vt:i4>5</vt:i4>
      </vt:variant>
      <vt:variant>
        <vt:lpwstr/>
      </vt:variant>
      <vt:variant>
        <vt:lpwstr>_Toc228456529</vt:lpwstr>
      </vt:variant>
      <vt:variant>
        <vt:i4>1376314</vt:i4>
      </vt:variant>
      <vt:variant>
        <vt:i4>176</vt:i4>
      </vt:variant>
      <vt:variant>
        <vt:i4>0</vt:i4>
      </vt:variant>
      <vt:variant>
        <vt:i4>5</vt:i4>
      </vt:variant>
      <vt:variant>
        <vt:lpwstr/>
      </vt:variant>
      <vt:variant>
        <vt:lpwstr>_Toc228456528</vt:lpwstr>
      </vt:variant>
      <vt:variant>
        <vt:i4>1376314</vt:i4>
      </vt:variant>
      <vt:variant>
        <vt:i4>170</vt:i4>
      </vt:variant>
      <vt:variant>
        <vt:i4>0</vt:i4>
      </vt:variant>
      <vt:variant>
        <vt:i4>5</vt:i4>
      </vt:variant>
      <vt:variant>
        <vt:lpwstr/>
      </vt:variant>
      <vt:variant>
        <vt:lpwstr>_Toc228456527</vt:lpwstr>
      </vt:variant>
      <vt:variant>
        <vt:i4>1376314</vt:i4>
      </vt:variant>
      <vt:variant>
        <vt:i4>164</vt:i4>
      </vt:variant>
      <vt:variant>
        <vt:i4>0</vt:i4>
      </vt:variant>
      <vt:variant>
        <vt:i4>5</vt:i4>
      </vt:variant>
      <vt:variant>
        <vt:lpwstr/>
      </vt:variant>
      <vt:variant>
        <vt:lpwstr>_Toc228456526</vt:lpwstr>
      </vt:variant>
      <vt:variant>
        <vt:i4>1376314</vt:i4>
      </vt:variant>
      <vt:variant>
        <vt:i4>158</vt:i4>
      </vt:variant>
      <vt:variant>
        <vt:i4>0</vt:i4>
      </vt:variant>
      <vt:variant>
        <vt:i4>5</vt:i4>
      </vt:variant>
      <vt:variant>
        <vt:lpwstr/>
      </vt:variant>
      <vt:variant>
        <vt:lpwstr>_Toc228456525</vt:lpwstr>
      </vt:variant>
      <vt:variant>
        <vt:i4>1376314</vt:i4>
      </vt:variant>
      <vt:variant>
        <vt:i4>152</vt:i4>
      </vt:variant>
      <vt:variant>
        <vt:i4>0</vt:i4>
      </vt:variant>
      <vt:variant>
        <vt:i4>5</vt:i4>
      </vt:variant>
      <vt:variant>
        <vt:lpwstr/>
      </vt:variant>
      <vt:variant>
        <vt:lpwstr>_Toc228456524</vt:lpwstr>
      </vt:variant>
      <vt:variant>
        <vt:i4>1376314</vt:i4>
      </vt:variant>
      <vt:variant>
        <vt:i4>146</vt:i4>
      </vt:variant>
      <vt:variant>
        <vt:i4>0</vt:i4>
      </vt:variant>
      <vt:variant>
        <vt:i4>5</vt:i4>
      </vt:variant>
      <vt:variant>
        <vt:lpwstr/>
      </vt:variant>
      <vt:variant>
        <vt:lpwstr>_Toc228456523</vt:lpwstr>
      </vt:variant>
      <vt:variant>
        <vt:i4>1376314</vt:i4>
      </vt:variant>
      <vt:variant>
        <vt:i4>140</vt:i4>
      </vt:variant>
      <vt:variant>
        <vt:i4>0</vt:i4>
      </vt:variant>
      <vt:variant>
        <vt:i4>5</vt:i4>
      </vt:variant>
      <vt:variant>
        <vt:lpwstr/>
      </vt:variant>
      <vt:variant>
        <vt:lpwstr>_Toc228456522</vt:lpwstr>
      </vt:variant>
      <vt:variant>
        <vt:i4>1376314</vt:i4>
      </vt:variant>
      <vt:variant>
        <vt:i4>134</vt:i4>
      </vt:variant>
      <vt:variant>
        <vt:i4>0</vt:i4>
      </vt:variant>
      <vt:variant>
        <vt:i4>5</vt:i4>
      </vt:variant>
      <vt:variant>
        <vt:lpwstr/>
      </vt:variant>
      <vt:variant>
        <vt:lpwstr>_Toc228456521</vt:lpwstr>
      </vt:variant>
      <vt:variant>
        <vt:i4>1376314</vt:i4>
      </vt:variant>
      <vt:variant>
        <vt:i4>128</vt:i4>
      </vt:variant>
      <vt:variant>
        <vt:i4>0</vt:i4>
      </vt:variant>
      <vt:variant>
        <vt:i4>5</vt:i4>
      </vt:variant>
      <vt:variant>
        <vt:lpwstr/>
      </vt:variant>
      <vt:variant>
        <vt:lpwstr>_Toc228456520</vt:lpwstr>
      </vt:variant>
      <vt:variant>
        <vt:i4>1441850</vt:i4>
      </vt:variant>
      <vt:variant>
        <vt:i4>122</vt:i4>
      </vt:variant>
      <vt:variant>
        <vt:i4>0</vt:i4>
      </vt:variant>
      <vt:variant>
        <vt:i4>5</vt:i4>
      </vt:variant>
      <vt:variant>
        <vt:lpwstr/>
      </vt:variant>
      <vt:variant>
        <vt:lpwstr>_Toc228456519</vt:lpwstr>
      </vt:variant>
      <vt:variant>
        <vt:i4>1441850</vt:i4>
      </vt:variant>
      <vt:variant>
        <vt:i4>116</vt:i4>
      </vt:variant>
      <vt:variant>
        <vt:i4>0</vt:i4>
      </vt:variant>
      <vt:variant>
        <vt:i4>5</vt:i4>
      </vt:variant>
      <vt:variant>
        <vt:lpwstr/>
      </vt:variant>
      <vt:variant>
        <vt:lpwstr>_Toc228456518</vt:lpwstr>
      </vt:variant>
      <vt:variant>
        <vt:i4>1441850</vt:i4>
      </vt:variant>
      <vt:variant>
        <vt:i4>110</vt:i4>
      </vt:variant>
      <vt:variant>
        <vt:i4>0</vt:i4>
      </vt:variant>
      <vt:variant>
        <vt:i4>5</vt:i4>
      </vt:variant>
      <vt:variant>
        <vt:lpwstr/>
      </vt:variant>
      <vt:variant>
        <vt:lpwstr>_Toc228456517</vt:lpwstr>
      </vt:variant>
      <vt:variant>
        <vt:i4>1441850</vt:i4>
      </vt:variant>
      <vt:variant>
        <vt:i4>104</vt:i4>
      </vt:variant>
      <vt:variant>
        <vt:i4>0</vt:i4>
      </vt:variant>
      <vt:variant>
        <vt:i4>5</vt:i4>
      </vt:variant>
      <vt:variant>
        <vt:lpwstr/>
      </vt:variant>
      <vt:variant>
        <vt:lpwstr>_Toc228456516</vt:lpwstr>
      </vt:variant>
      <vt:variant>
        <vt:i4>1441850</vt:i4>
      </vt:variant>
      <vt:variant>
        <vt:i4>98</vt:i4>
      </vt:variant>
      <vt:variant>
        <vt:i4>0</vt:i4>
      </vt:variant>
      <vt:variant>
        <vt:i4>5</vt:i4>
      </vt:variant>
      <vt:variant>
        <vt:lpwstr/>
      </vt:variant>
      <vt:variant>
        <vt:lpwstr>_Toc228456515</vt:lpwstr>
      </vt:variant>
      <vt:variant>
        <vt:i4>1441850</vt:i4>
      </vt:variant>
      <vt:variant>
        <vt:i4>92</vt:i4>
      </vt:variant>
      <vt:variant>
        <vt:i4>0</vt:i4>
      </vt:variant>
      <vt:variant>
        <vt:i4>5</vt:i4>
      </vt:variant>
      <vt:variant>
        <vt:lpwstr/>
      </vt:variant>
      <vt:variant>
        <vt:lpwstr>_Toc228456514</vt:lpwstr>
      </vt:variant>
      <vt:variant>
        <vt:i4>1441850</vt:i4>
      </vt:variant>
      <vt:variant>
        <vt:i4>86</vt:i4>
      </vt:variant>
      <vt:variant>
        <vt:i4>0</vt:i4>
      </vt:variant>
      <vt:variant>
        <vt:i4>5</vt:i4>
      </vt:variant>
      <vt:variant>
        <vt:lpwstr/>
      </vt:variant>
      <vt:variant>
        <vt:lpwstr>_Toc228456513</vt:lpwstr>
      </vt:variant>
      <vt:variant>
        <vt:i4>1441850</vt:i4>
      </vt:variant>
      <vt:variant>
        <vt:i4>80</vt:i4>
      </vt:variant>
      <vt:variant>
        <vt:i4>0</vt:i4>
      </vt:variant>
      <vt:variant>
        <vt:i4>5</vt:i4>
      </vt:variant>
      <vt:variant>
        <vt:lpwstr/>
      </vt:variant>
      <vt:variant>
        <vt:lpwstr>_Toc228456512</vt:lpwstr>
      </vt:variant>
      <vt:variant>
        <vt:i4>1441850</vt:i4>
      </vt:variant>
      <vt:variant>
        <vt:i4>74</vt:i4>
      </vt:variant>
      <vt:variant>
        <vt:i4>0</vt:i4>
      </vt:variant>
      <vt:variant>
        <vt:i4>5</vt:i4>
      </vt:variant>
      <vt:variant>
        <vt:lpwstr/>
      </vt:variant>
      <vt:variant>
        <vt:lpwstr>_Toc228456511</vt:lpwstr>
      </vt:variant>
      <vt:variant>
        <vt:i4>1441850</vt:i4>
      </vt:variant>
      <vt:variant>
        <vt:i4>68</vt:i4>
      </vt:variant>
      <vt:variant>
        <vt:i4>0</vt:i4>
      </vt:variant>
      <vt:variant>
        <vt:i4>5</vt:i4>
      </vt:variant>
      <vt:variant>
        <vt:lpwstr/>
      </vt:variant>
      <vt:variant>
        <vt:lpwstr>_Toc228456510</vt:lpwstr>
      </vt:variant>
      <vt:variant>
        <vt:i4>1507386</vt:i4>
      </vt:variant>
      <vt:variant>
        <vt:i4>62</vt:i4>
      </vt:variant>
      <vt:variant>
        <vt:i4>0</vt:i4>
      </vt:variant>
      <vt:variant>
        <vt:i4>5</vt:i4>
      </vt:variant>
      <vt:variant>
        <vt:lpwstr/>
      </vt:variant>
      <vt:variant>
        <vt:lpwstr>_Toc228456509</vt:lpwstr>
      </vt:variant>
      <vt:variant>
        <vt:i4>1507386</vt:i4>
      </vt:variant>
      <vt:variant>
        <vt:i4>56</vt:i4>
      </vt:variant>
      <vt:variant>
        <vt:i4>0</vt:i4>
      </vt:variant>
      <vt:variant>
        <vt:i4>5</vt:i4>
      </vt:variant>
      <vt:variant>
        <vt:lpwstr/>
      </vt:variant>
      <vt:variant>
        <vt:lpwstr>_Toc228456508</vt:lpwstr>
      </vt:variant>
      <vt:variant>
        <vt:i4>1507386</vt:i4>
      </vt:variant>
      <vt:variant>
        <vt:i4>50</vt:i4>
      </vt:variant>
      <vt:variant>
        <vt:i4>0</vt:i4>
      </vt:variant>
      <vt:variant>
        <vt:i4>5</vt:i4>
      </vt:variant>
      <vt:variant>
        <vt:lpwstr/>
      </vt:variant>
      <vt:variant>
        <vt:lpwstr>_Toc228456507</vt:lpwstr>
      </vt:variant>
      <vt:variant>
        <vt:i4>1507386</vt:i4>
      </vt:variant>
      <vt:variant>
        <vt:i4>44</vt:i4>
      </vt:variant>
      <vt:variant>
        <vt:i4>0</vt:i4>
      </vt:variant>
      <vt:variant>
        <vt:i4>5</vt:i4>
      </vt:variant>
      <vt:variant>
        <vt:lpwstr/>
      </vt:variant>
      <vt:variant>
        <vt:lpwstr>_Toc228456506</vt:lpwstr>
      </vt:variant>
      <vt:variant>
        <vt:i4>1507386</vt:i4>
      </vt:variant>
      <vt:variant>
        <vt:i4>38</vt:i4>
      </vt:variant>
      <vt:variant>
        <vt:i4>0</vt:i4>
      </vt:variant>
      <vt:variant>
        <vt:i4>5</vt:i4>
      </vt:variant>
      <vt:variant>
        <vt:lpwstr/>
      </vt:variant>
      <vt:variant>
        <vt:lpwstr>_Toc228456505</vt:lpwstr>
      </vt:variant>
      <vt:variant>
        <vt:i4>1507386</vt:i4>
      </vt:variant>
      <vt:variant>
        <vt:i4>32</vt:i4>
      </vt:variant>
      <vt:variant>
        <vt:i4>0</vt:i4>
      </vt:variant>
      <vt:variant>
        <vt:i4>5</vt:i4>
      </vt:variant>
      <vt:variant>
        <vt:lpwstr/>
      </vt:variant>
      <vt:variant>
        <vt:lpwstr>_Toc228456504</vt:lpwstr>
      </vt:variant>
      <vt:variant>
        <vt:i4>1507386</vt:i4>
      </vt:variant>
      <vt:variant>
        <vt:i4>26</vt:i4>
      </vt:variant>
      <vt:variant>
        <vt:i4>0</vt:i4>
      </vt:variant>
      <vt:variant>
        <vt:i4>5</vt:i4>
      </vt:variant>
      <vt:variant>
        <vt:lpwstr/>
      </vt:variant>
      <vt:variant>
        <vt:lpwstr>_Toc228456503</vt:lpwstr>
      </vt:variant>
      <vt:variant>
        <vt:i4>1507386</vt:i4>
      </vt:variant>
      <vt:variant>
        <vt:i4>20</vt:i4>
      </vt:variant>
      <vt:variant>
        <vt:i4>0</vt:i4>
      </vt:variant>
      <vt:variant>
        <vt:i4>5</vt:i4>
      </vt:variant>
      <vt:variant>
        <vt:lpwstr/>
      </vt:variant>
      <vt:variant>
        <vt:lpwstr>_Toc228456502</vt:lpwstr>
      </vt:variant>
      <vt:variant>
        <vt:i4>1507386</vt:i4>
      </vt:variant>
      <vt:variant>
        <vt:i4>14</vt:i4>
      </vt:variant>
      <vt:variant>
        <vt:i4>0</vt:i4>
      </vt:variant>
      <vt:variant>
        <vt:i4>5</vt:i4>
      </vt:variant>
      <vt:variant>
        <vt:lpwstr/>
      </vt:variant>
      <vt:variant>
        <vt:lpwstr>_Toc228456501</vt:lpwstr>
      </vt:variant>
      <vt:variant>
        <vt:i4>1507386</vt:i4>
      </vt:variant>
      <vt:variant>
        <vt:i4>8</vt:i4>
      </vt:variant>
      <vt:variant>
        <vt:i4>0</vt:i4>
      </vt:variant>
      <vt:variant>
        <vt:i4>5</vt:i4>
      </vt:variant>
      <vt:variant>
        <vt:lpwstr/>
      </vt:variant>
      <vt:variant>
        <vt:lpwstr>_Toc228456500</vt:lpwstr>
      </vt:variant>
      <vt:variant>
        <vt:i4>1966139</vt:i4>
      </vt:variant>
      <vt:variant>
        <vt:i4>2</vt:i4>
      </vt:variant>
      <vt:variant>
        <vt:i4>0</vt:i4>
      </vt:variant>
      <vt:variant>
        <vt:i4>5</vt:i4>
      </vt:variant>
      <vt:variant>
        <vt:lpwstr/>
      </vt:variant>
      <vt:variant>
        <vt:lpwstr>_Toc228456499</vt:lpwstr>
      </vt:variant>
      <vt:variant>
        <vt:i4>6750302</vt:i4>
      </vt:variant>
      <vt:variant>
        <vt:i4>66</vt:i4>
      </vt:variant>
      <vt:variant>
        <vt:i4>0</vt:i4>
      </vt:variant>
      <vt:variant>
        <vt:i4>5</vt:i4>
      </vt:variant>
      <vt:variant>
        <vt:lpwstr>mailto:vstanislauskas@miestogijos.lt</vt:lpwstr>
      </vt:variant>
      <vt:variant>
        <vt:lpwstr/>
      </vt:variant>
      <vt:variant>
        <vt:i4>6750302</vt:i4>
      </vt:variant>
      <vt:variant>
        <vt:i4>63</vt:i4>
      </vt:variant>
      <vt:variant>
        <vt:i4>0</vt:i4>
      </vt:variant>
      <vt:variant>
        <vt:i4>5</vt:i4>
      </vt:variant>
      <vt:variant>
        <vt:lpwstr>mailto:vstanislauskas@miestogijos.lt</vt:lpwstr>
      </vt:variant>
      <vt:variant>
        <vt:lpwstr/>
      </vt:variant>
      <vt:variant>
        <vt:i4>6750302</vt:i4>
      </vt:variant>
      <vt:variant>
        <vt:i4>60</vt:i4>
      </vt:variant>
      <vt:variant>
        <vt:i4>0</vt:i4>
      </vt:variant>
      <vt:variant>
        <vt:i4>5</vt:i4>
      </vt:variant>
      <vt:variant>
        <vt:lpwstr>mailto:vstanislauskas@miestogijos.lt</vt:lpwstr>
      </vt:variant>
      <vt:variant>
        <vt:lpwstr/>
      </vt:variant>
      <vt:variant>
        <vt:i4>6750302</vt:i4>
      </vt:variant>
      <vt:variant>
        <vt:i4>57</vt:i4>
      </vt:variant>
      <vt:variant>
        <vt:i4>0</vt:i4>
      </vt:variant>
      <vt:variant>
        <vt:i4>5</vt:i4>
      </vt:variant>
      <vt:variant>
        <vt:lpwstr>mailto:vstanislauskas@miestogijos.lt</vt:lpwstr>
      </vt:variant>
      <vt:variant>
        <vt:lpwstr/>
      </vt:variant>
      <vt:variant>
        <vt:i4>6422605</vt:i4>
      </vt:variant>
      <vt:variant>
        <vt:i4>54</vt:i4>
      </vt:variant>
      <vt:variant>
        <vt:i4>0</vt:i4>
      </vt:variant>
      <vt:variant>
        <vt:i4>5</vt:i4>
      </vt:variant>
      <vt:variant>
        <vt:lpwstr>mailto:zragozius@miestogijos.lt</vt:lpwstr>
      </vt:variant>
      <vt:variant>
        <vt:lpwstr/>
      </vt:variant>
      <vt:variant>
        <vt:i4>7209042</vt:i4>
      </vt:variant>
      <vt:variant>
        <vt:i4>51</vt:i4>
      </vt:variant>
      <vt:variant>
        <vt:i4>0</vt:i4>
      </vt:variant>
      <vt:variant>
        <vt:i4>5</vt:i4>
      </vt:variant>
      <vt:variant>
        <vt:lpwstr>mailto:ksusinskas@miestogijos.lt</vt:lpwstr>
      </vt:variant>
      <vt:variant>
        <vt:lpwstr/>
      </vt:variant>
      <vt:variant>
        <vt:i4>7209042</vt:i4>
      </vt:variant>
      <vt:variant>
        <vt:i4>48</vt:i4>
      </vt:variant>
      <vt:variant>
        <vt:i4>0</vt:i4>
      </vt:variant>
      <vt:variant>
        <vt:i4>5</vt:i4>
      </vt:variant>
      <vt:variant>
        <vt:lpwstr>mailto:ksusinskas@miestogijos.lt</vt:lpwstr>
      </vt:variant>
      <vt:variant>
        <vt:lpwstr/>
      </vt:variant>
      <vt:variant>
        <vt:i4>7209042</vt:i4>
      </vt:variant>
      <vt:variant>
        <vt:i4>45</vt:i4>
      </vt:variant>
      <vt:variant>
        <vt:i4>0</vt:i4>
      </vt:variant>
      <vt:variant>
        <vt:i4>5</vt:i4>
      </vt:variant>
      <vt:variant>
        <vt:lpwstr>mailto:ksusinskas@miestogijos.lt</vt:lpwstr>
      </vt:variant>
      <vt:variant>
        <vt:lpwstr/>
      </vt:variant>
      <vt:variant>
        <vt:i4>7209042</vt:i4>
      </vt:variant>
      <vt:variant>
        <vt:i4>42</vt:i4>
      </vt:variant>
      <vt:variant>
        <vt:i4>0</vt:i4>
      </vt:variant>
      <vt:variant>
        <vt:i4>5</vt:i4>
      </vt:variant>
      <vt:variant>
        <vt:lpwstr>mailto:ksusinskas@miestogijos.lt</vt:lpwstr>
      </vt:variant>
      <vt:variant>
        <vt:lpwstr/>
      </vt:variant>
      <vt:variant>
        <vt:i4>6422605</vt:i4>
      </vt:variant>
      <vt:variant>
        <vt:i4>39</vt:i4>
      </vt:variant>
      <vt:variant>
        <vt:i4>0</vt:i4>
      </vt:variant>
      <vt:variant>
        <vt:i4>5</vt:i4>
      </vt:variant>
      <vt:variant>
        <vt:lpwstr>mailto:zragozius@miestogijos.lt</vt:lpwstr>
      </vt:variant>
      <vt:variant>
        <vt:lpwstr/>
      </vt:variant>
      <vt:variant>
        <vt:i4>1572907</vt:i4>
      </vt:variant>
      <vt:variant>
        <vt:i4>36</vt:i4>
      </vt:variant>
      <vt:variant>
        <vt:i4>0</vt:i4>
      </vt:variant>
      <vt:variant>
        <vt:i4>5</vt:i4>
      </vt:variant>
      <vt:variant>
        <vt:lpwstr>mailto:rprisevicius@miestogijos.lt</vt:lpwstr>
      </vt:variant>
      <vt:variant>
        <vt:lpwstr/>
      </vt:variant>
      <vt:variant>
        <vt:i4>65582</vt:i4>
      </vt:variant>
      <vt:variant>
        <vt:i4>33</vt:i4>
      </vt:variant>
      <vt:variant>
        <vt:i4>0</vt:i4>
      </vt:variant>
      <vt:variant>
        <vt:i4>5</vt:i4>
      </vt:variant>
      <vt:variant>
        <vt:lpwstr>mailto:vurbonas@miestogijos.lt</vt:lpwstr>
      </vt:variant>
      <vt:variant>
        <vt:lpwstr/>
      </vt:variant>
      <vt:variant>
        <vt:i4>65582</vt:i4>
      </vt:variant>
      <vt:variant>
        <vt:i4>30</vt:i4>
      </vt:variant>
      <vt:variant>
        <vt:i4>0</vt:i4>
      </vt:variant>
      <vt:variant>
        <vt:i4>5</vt:i4>
      </vt:variant>
      <vt:variant>
        <vt:lpwstr>mailto:vurbonas@miestogijos.lt</vt:lpwstr>
      </vt:variant>
      <vt:variant>
        <vt:lpwstr/>
      </vt:variant>
      <vt:variant>
        <vt:i4>6422605</vt:i4>
      </vt:variant>
      <vt:variant>
        <vt:i4>27</vt:i4>
      </vt:variant>
      <vt:variant>
        <vt:i4>0</vt:i4>
      </vt:variant>
      <vt:variant>
        <vt:i4>5</vt:i4>
      </vt:variant>
      <vt:variant>
        <vt:lpwstr>mailto:zragozius@miestogijos.lt</vt:lpwstr>
      </vt:variant>
      <vt:variant>
        <vt:lpwstr/>
      </vt:variant>
      <vt:variant>
        <vt:i4>65582</vt:i4>
      </vt:variant>
      <vt:variant>
        <vt:i4>24</vt:i4>
      </vt:variant>
      <vt:variant>
        <vt:i4>0</vt:i4>
      </vt:variant>
      <vt:variant>
        <vt:i4>5</vt:i4>
      </vt:variant>
      <vt:variant>
        <vt:lpwstr>mailto:vurbonas@miestogijos.lt</vt:lpwstr>
      </vt:variant>
      <vt:variant>
        <vt:lpwstr/>
      </vt:variant>
      <vt:variant>
        <vt:i4>720950</vt:i4>
      </vt:variant>
      <vt:variant>
        <vt:i4>21</vt:i4>
      </vt:variant>
      <vt:variant>
        <vt:i4>0</vt:i4>
      </vt:variant>
      <vt:variant>
        <vt:i4>5</vt:i4>
      </vt:variant>
      <vt:variant>
        <vt:lpwstr>mailto:lsivickiene@miestogijos.lt</vt:lpwstr>
      </vt:variant>
      <vt:variant>
        <vt:lpwstr/>
      </vt:variant>
      <vt:variant>
        <vt:i4>6750294</vt:i4>
      </vt:variant>
      <vt:variant>
        <vt:i4>18</vt:i4>
      </vt:variant>
      <vt:variant>
        <vt:i4>0</vt:i4>
      </vt:variant>
      <vt:variant>
        <vt:i4>5</vt:i4>
      </vt:variant>
      <vt:variant>
        <vt:lpwstr>mailto:dnorkeliunaite@miestogijos.lt</vt:lpwstr>
      </vt:variant>
      <vt:variant>
        <vt:lpwstr/>
      </vt:variant>
      <vt:variant>
        <vt:i4>720950</vt:i4>
      </vt:variant>
      <vt:variant>
        <vt:i4>15</vt:i4>
      </vt:variant>
      <vt:variant>
        <vt:i4>0</vt:i4>
      </vt:variant>
      <vt:variant>
        <vt:i4>5</vt:i4>
      </vt:variant>
      <vt:variant>
        <vt:lpwstr>mailto:lsivickiene@miestogijos.lt</vt:lpwstr>
      </vt:variant>
      <vt:variant>
        <vt:lpwstr/>
      </vt:variant>
      <vt:variant>
        <vt:i4>6750294</vt:i4>
      </vt:variant>
      <vt:variant>
        <vt:i4>12</vt:i4>
      </vt:variant>
      <vt:variant>
        <vt:i4>0</vt:i4>
      </vt:variant>
      <vt:variant>
        <vt:i4>5</vt:i4>
      </vt:variant>
      <vt:variant>
        <vt:lpwstr>mailto:dnorkeliunaite@miestogijos.lt</vt:lpwstr>
      </vt:variant>
      <vt:variant>
        <vt:lpwstr/>
      </vt:variant>
      <vt:variant>
        <vt:i4>6422605</vt:i4>
      </vt:variant>
      <vt:variant>
        <vt:i4>9</vt:i4>
      </vt:variant>
      <vt:variant>
        <vt:i4>0</vt:i4>
      </vt:variant>
      <vt:variant>
        <vt:i4>5</vt:i4>
      </vt:variant>
      <vt:variant>
        <vt:lpwstr>mailto:zragozius@miestogijos.lt</vt:lpwstr>
      </vt:variant>
      <vt:variant>
        <vt:lpwstr/>
      </vt:variant>
      <vt:variant>
        <vt:i4>720950</vt:i4>
      </vt:variant>
      <vt:variant>
        <vt:i4>6</vt:i4>
      </vt:variant>
      <vt:variant>
        <vt:i4>0</vt:i4>
      </vt:variant>
      <vt:variant>
        <vt:i4>5</vt:i4>
      </vt:variant>
      <vt:variant>
        <vt:lpwstr>mailto:lsivickiene@miestogijos.lt</vt:lpwstr>
      </vt:variant>
      <vt:variant>
        <vt:lpwstr/>
      </vt:variant>
      <vt:variant>
        <vt:i4>720950</vt:i4>
      </vt:variant>
      <vt:variant>
        <vt:i4>3</vt:i4>
      </vt:variant>
      <vt:variant>
        <vt:i4>0</vt:i4>
      </vt:variant>
      <vt:variant>
        <vt:i4>5</vt:i4>
      </vt:variant>
      <vt:variant>
        <vt:lpwstr>mailto:lsivickiene@miestogijos.lt</vt:lpwstr>
      </vt:variant>
      <vt:variant>
        <vt:lpwstr/>
      </vt:variant>
      <vt:variant>
        <vt:i4>6750294</vt:i4>
      </vt:variant>
      <vt:variant>
        <vt:i4>0</vt:i4>
      </vt:variant>
      <vt:variant>
        <vt:i4>0</vt:i4>
      </vt:variant>
      <vt:variant>
        <vt:i4>5</vt:i4>
      </vt:variant>
      <vt:variant>
        <vt:lpwstr>mailto:dnorkeliunaite@miestogijos.lt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 Ragožius</dc:creator>
  <cp:keywords/>
  <dc:description/>
  <cp:lastModifiedBy>Žygimantas Ragožius</cp:lastModifiedBy>
  <cp:revision>2496</cp:revision>
  <dcterms:created xsi:type="dcterms:W3CDTF">2026-04-05T07:33:00Z</dcterms:created>
  <dcterms:modified xsi:type="dcterms:W3CDTF">2026-05-11T08:35:00Z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0x01010011D49963D69C0D4FABDA133908E1E8BC</vt:lpwstr>
  </property>
  <property fmtid="{D5CDD505-2E9C-101B-9397-08002B2CF9AE}" pid="3" name="MediaServiceImageTags">
    <vt:lpwstr/>
  </property>
  <property fmtid="{D5CDD505-2E9C-101B-9397-08002B2CF9AE}" pid="4" name="docLang">
    <vt:lpwstr>lt</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