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D33563" w14:textId="77777777" w:rsidR="008A6C5D" w:rsidRPr="00C02FC4" w:rsidRDefault="008A6C5D" w:rsidP="008A6C5D">
      <w:pPr>
        <w:spacing w:line="276" w:lineRule="auto"/>
        <w:jc w:val="center"/>
        <w:rPr>
          <w:rFonts w:ascii="Times New Roman" w:hAnsi="Times New Roman" w:cs="Times New Roman"/>
          <w:b/>
          <w:sz w:val="24"/>
          <w:szCs w:val="24"/>
        </w:rPr>
      </w:pPr>
      <w:r w:rsidRPr="00C02FC4">
        <w:rPr>
          <w:rFonts w:ascii="Times New Roman" w:hAnsi="Times New Roman" w:cs="Times New Roman"/>
          <w:b/>
          <w:sz w:val="24"/>
          <w:szCs w:val="24"/>
        </w:rPr>
        <w:t>RINKOS KONSULTACIJA</w:t>
      </w:r>
    </w:p>
    <w:p w14:paraId="21B3F7ED" w14:textId="77777777" w:rsidR="008A6C5D" w:rsidRPr="00C02FC4" w:rsidRDefault="008A6C5D" w:rsidP="008A6C5D">
      <w:pPr>
        <w:spacing w:line="276" w:lineRule="auto"/>
        <w:jc w:val="center"/>
        <w:rPr>
          <w:rFonts w:ascii="Times New Roman" w:hAnsi="Times New Roman" w:cs="Times New Roman"/>
          <w:b/>
          <w:sz w:val="24"/>
          <w:szCs w:val="24"/>
        </w:rPr>
      </w:pPr>
    </w:p>
    <w:p w14:paraId="103AF43A" w14:textId="7EB4C9F5" w:rsidR="008A6C5D" w:rsidRPr="00C02FC4" w:rsidRDefault="001106D7" w:rsidP="008A6C5D">
      <w:pPr>
        <w:spacing w:line="276" w:lineRule="auto"/>
        <w:jc w:val="center"/>
        <w:rPr>
          <w:rFonts w:ascii="Times New Roman" w:hAnsi="Times New Roman" w:cs="Times New Roman"/>
          <w:b/>
          <w:bCs/>
          <w:sz w:val="24"/>
          <w:szCs w:val="24"/>
        </w:rPr>
      </w:pPr>
      <w:r w:rsidRPr="00C02FC4">
        <w:rPr>
          <w:rFonts w:ascii="Times New Roman" w:hAnsi="Times New Roman" w:cs="Times New Roman"/>
          <w:b/>
          <w:bCs/>
          <w:sz w:val="24"/>
          <w:szCs w:val="24"/>
        </w:rPr>
        <w:t xml:space="preserve">DĖL </w:t>
      </w:r>
      <w:r w:rsidR="00AF21D9">
        <w:rPr>
          <w:rFonts w:ascii="Times New Roman" w:hAnsi="Times New Roman" w:cs="Times New Roman"/>
          <w:b/>
          <w:bCs/>
          <w:sz w:val="24"/>
          <w:szCs w:val="24"/>
        </w:rPr>
        <w:t>GRAFINIŲ PROCESORIŲ</w:t>
      </w:r>
      <w:r w:rsidR="00282CD8" w:rsidRPr="00282CD8">
        <w:rPr>
          <w:rFonts w:ascii="Times New Roman" w:hAnsi="Times New Roman" w:cs="Times New Roman"/>
          <w:b/>
          <w:bCs/>
          <w:sz w:val="24"/>
          <w:szCs w:val="24"/>
        </w:rPr>
        <w:t xml:space="preserve"> </w:t>
      </w:r>
      <w:r w:rsidRPr="00C02FC4">
        <w:rPr>
          <w:rFonts w:ascii="Times New Roman" w:hAnsi="Times New Roman" w:cs="Times New Roman"/>
          <w:b/>
          <w:bCs/>
          <w:sz w:val="24"/>
          <w:szCs w:val="24"/>
        </w:rPr>
        <w:t xml:space="preserve">PIRKIMO </w:t>
      </w:r>
    </w:p>
    <w:p w14:paraId="6DEDA2E2" w14:textId="77777777" w:rsidR="008A6C5D" w:rsidRPr="00C02FC4" w:rsidRDefault="008A6C5D" w:rsidP="008A6C5D">
      <w:pPr>
        <w:spacing w:line="276" w:lineRule="auto"/>
        <w:jc w:val="both"/>
        <w:rPr>
          <w:rFonts w:ascii="Times New Roman" w:hAnsi="Times New Roman" w:cs="Times New Roman"/>
          <w:sz w:val="24"/>
          <w:szCs w:val="24"/>
        </w:rPr>
      </w:pPr>
    </w:p>
    <w:p w14:paraId="508EB4EE" w14:textId="510B9849" w:rsidR="008A6C5D" w:rsidRPr="00C02FC4" w:rsidRDefault="008A6C5D" w:rsidP="008A6C5D">
      <w:pPr>
        <w:spacing w:line="276" w:lineRule="auto"/>
        <w:ind w:firstLine="720"/>
        <w:jc w:val="both"/>
        <w:rPr>
          <w:rFonts w:ascii="Times New Roman" w:hAnsi="Times New Roman" w:cs="Times New Roman"/>
          <w:b/>
          <w:bCs/>
          <w:sz w:val="24"/>
          <w:szCs w:val="24"/>
        </w:rPr>
      </w:pPr>
      <w:r w:rsidRPr="00C02FC4">
        <w:rPr>
          <w:rFonts w:ascii="Times New Roman" w:hAnsi="Times New Roman" w:cs="Times New Roman"/>
          <w:sz w:val="24"/>
          <w:szCs w:val="24"/>
        </w:rPr>
        <w:t xml:space="preserve">Vilniaus Gedimino technikos universitetas (toliau – VILNIUS TECH), įmonės kodas 111950243, adresas: Saulėtekio al. 11, LT-10223 Vilnius, Lietuva (toliau vadinamas – perkančioji organizacija) numato </w:t>
      </w:r>
      <w:r w:rsidR="0097231E" w:rsidRPr="00C02FC4">
        <w:rPr>
          <w:rFonts w:ascii="Times New Roman" w:hAnsi="Times New Roman" w:cs="Times New Roman"/>
          <w:sz w:val="24"/>
          <w:szCs w:val="24"/>
        </w:rPr>
        <w:t xml:space="preserve">pirkti </w:t>
      </w:r>
      <w:r w:rsidR="00AF21D9">
        <w:rPr>
          <w:rFonts w:ascii="Times New Roman" w:hAnsi="Times New Roman" w:cs="Times New Roman"/>
          <w:sz w:val="24"/>
          <w:szCs w:val="24"/>
        </w:rPr>
        <w:t>Grafinius procesorius</w:t>
      </w:r>
      <w:r w:rsidR="004D3756">
        <w:rPr>
          <w:rFonts w:ascii="Times New Roman" w:hAnsi="Times New Roman" w:cs="Times New Roman"/>
          <w:sz w:val="24"/>
          <w:szCs w:val="24"/>
        </w:rPr>
        <w:t xml:space="preserve">. </w:t>
      </w:r>
      <w:r w:rsidR="00583952" w:rsidRPr="00C02FC4">
        <w:rPr>
          <w:rFonts w:ascii="Times New Roman" w:hAnsi="Times New Roman" w:cs="Times New Roman"/>
          <w:sz w:val="24"/>
          <w:szCs w:val="24"/>
        </w:rPr>
        <w:t>D</w:t>
      </w:r>
      <w:r w:rsidRPr="00C02FC4">
        <w:rPr>
          <w:rFonts w:ascii="Times New Roman" w:hAnsi="Times New Roman" w:cs="Times New Roman"/>
          <w:sz w:val="24"/>
          <w:szCs w:val="24"/>
        </w:rPr>
        <w:t>etali informacija pateikiama techninėje specifikacijoje.</w:t>
      </w:r>
      <w:r w:rsidR="001951E4" w:rsidRPr="00C02FC4">
        <w:rPr>
          <w:rFonts w:ascii="Times New Roman" w:hAnsi="Times New Roman" w:cs="Times New Roman"/>
          <w:sz w:val="24"/>
          <w:szCs w:val="24"/>
        </w:rPr>
        <w:t xml:space="preserve"> </w:t>
      </w:r>
    </w:p>
    <w:p w14:paraId="0DBFFFFB" w14:textId="7ACC93B3" w:rsidR="008A6C5D" w:rsidRPr="00C02FC4" w:rsidRDefault="008A6C5D" w:rsidP="008A6C5D">
      <w:pPr>
        <w:spacing w:line="276" w:lineRule="auto"/>
        <w:ind w:firstLine="720"/>
        <w:jc w:val="both"/>
        <w:rPr>
          <w:rFonts w:ascii="Times New Roman" w:hAnsi="Times New Roman" w:cs="Times New Roman"/>
          <w:sz w:val="24"/>
          <w:szCs w:val="24"/>
        </w:rPr>
      </w:pPr>
      <w:r w:rsidRPr="00C02FC4">
        <w:rPr>
          <w:rFonts w:ascii="Times New Roman" w:hAnsi="Times New Roman" w:cs="Times New Roman"/>
          <w:sz w:val="24"/>
          <w:szCs w:val="24"/>
        </w:rPr>
        <w:t>VILNIUS TECH vadovaujantis Lietuvos Respublikos viešųjų pirkimų įstatymo 27 str. ir siekdamas pasirengti</w:t>
      </w:r>
      <w:r w:rsidR="001106D7" w:rsidRPr="00C02FC4">
        <w:rPr>
          <w:rFonts w:ascii="Times New Roman" w:hAnsi="Times New Roman" w:cs="Times New Roman"/>
          <w:sz w:val="24"/>
          <w:szCs w:val="24"/>
        </w:rPr>
        <w:t xml:space="preserve"> </w:t>
      </w:r>
      <w:r w:rsidR="00AF21D9">
        <w:rPr>
          <w:rFonts w:ascii="Times New Roman" w:hAnsi="Times New Roman" w:cs="Times New Roman"/>
          <w:sz w:val="24"/>
          <w:szCs w:val="24"/>
        </w:rPr>
        <w:t>Grafinių procesorių</w:t>
      </w:r>
      <w:r w:rsidR="00AA7891" w:rsidRPr="00C02FC4">
        <w:rPr>
          <w:rFonts w:ascii="Times New Roman" w:hAnsi="Times New Roman" w:cs="Times New Roman"/>
          <w:sz w:val="24"/>
          <w:szCs w:val="24"/>
        </w:rPr>
        <w:t xml:space="preserve"> </w:t>
      </w:r>
      <w:r w:rsidR="006A7BB2" w:rsidRPr="00C02FC4">
        <w:rPr>
          <w:rFonts w:ascii="Times New Roman" w:hAnsi="Times New Roman" w:cs="Times New Roman"/>
          <w:sz w:val="24"/>
          <w:szCs w:val="24"/>
        </w:rPr>
        <w:t>pirkimui</w:t>
      </w:r>
      <w:r w:rsidRPr="00C02FC4">
        <w:rPr>
          <w:rFonts w:ascii="Times New Roman" w:hAnsi="Times New Roman" w:cs="Times New Roman"/>
          <w:sz w:val="24"/>
          <w:szCs w:val="24"/>
        </w:rPr>
        <w:t xml:space="preserve">, prašo nepriklausomų ekspertų, institucijų arba rinkos dalyvių </w:t>
      </w:r>
      <w:r w:rsidRPr="00C02FC4">
        <w:rPr>
          <w:rFonts w:ascii="Times New Roman" w:eastAsia="Times New Roman" w:hAnsi="Times New Roman" w:cs="Times New Roman"/>
          <w:sz w:val="24"/>
          <w:szCs w:val="24"/>
        </w:rPr>
        <w:t>(toliau – dalyviai)</w:t>
      </w:r>
      <w:r w:rsidRPr="00C02FC4">
        <w:rPr>
          <w:rFonts w:ascii="Times New Roman" w:hAnsi="Times New Roman" w:cs="Times New Roman"/>
          <w:sz w:val="24"/>
          <w:szCs w:val="24"/>
        </w:rPr>
        <w:t xml:space="preserve"> suteikti konsultacijas. Rinkos konsultacija skelbiama iki Pirkimo pradžios.</w:t>
      </w:r>
    </w:p>
    <w:p w14:paraId="19CBFAC8" w14:textId="77777777" w:rsidR="008A6C5D" w:rsidRPr="00C02FC4" w:rsidRDefault="008A6C5D" w:rsidP="008A6C5D">
      <w:pPr>
        <w:spacing w:line="276" w:lineRule="auto"/>
        <w:ind w:firstLine="720"/>
        <w:jc w:val="both"/>
        <w:rPr>
          <w:rFonts w:ascii="Times New Roman" w:hAnsi="Times New Roman" w:cs="Times New Roman"/>
          <w:sz w:val="24"/>
          <w:szCs w:val="24"/>
        </w:rPr>
      </w:pPr>
      <w:r w:rsidRPr="00C02FC4">
        <w:rPr>
          <w:rFonts w:ascii="Times New Roman" w:hAnsi="Times New Roman" w:cs="Times New Roman"/>
          <w:b/>
          <w:sz w:val="24"/>
          <w:szCs w:val="24"/>
        </w:rPr>
        <w:t>Rinkos konsultacija nėra skelbimas apie Pirkimą ar išankstinis skelbimas apie Pirkimą.</w:t>
      </w:r>
      <w:r w:rsidRPr="00C02FC4">
        <w:rPr>
          <w:rFonts w:ascii="Times New Roman" w:hAnsi="Times New Roman" w:cs="Times New Roman"/>
          <w:sz w:val="24"/>
          <w:szCs w:val="24"/>
        </w:rPr>
        <w:t xml:space="preserve"> Šios Rinkos konsultacijos paskelbimu dalyviai nėra kviečiami varžytis dėl Pirkimo sutarties.</w:t>
      </w:r>
    </w:p>
    <w:p w14:paraId="41607FC8" w14:textId="77777777" w:rsidR="008A6C5D" w:rsidRPr="00C02FC4" w:rsidRDefault="008A6C5D" w:rsidP="008A6C5D">
      <w:pPr>
        <w:spacing w:line="276" w:lineRule="auto"/>
        <w:ind w:firstLine="720"/>
        <w:jc w:val="both"/>
        <w:rPr>
          <w:rFonts w:ascii="Times New Roman" w:hAnsi="Times New Roman" w:cs="Times New Roman"/>
          <w:sz w:val="24"/>
          <w:szCs w:val="24"/>
        </w:rPr>
      </w:pPr>
      <w:r w:rsidRPr="00C02FC4">
        <w:rPr>
          <w:rFonts w:ascii="Times New Roman" w:hAnsi="Times New Roman" w:cs="Times New Roman"/>
          <w:sz w:val="24"/>
          <w:szCs w:val="24"/>
        </w:rPr>
        <w:t>Dalyvavimas rinkos konsultacijoje yra neatlygintinas, nesuteikiantis pirmenybinio statuso dalyvaujant Pirkime. Jokios išlaidos dalyviams neatlyginamos, kompensacijos nemokamos, dalyvavimas rinkos konsultacijoje neturi įtakos ir nesuteikia dalyviui prioriteto/pirmenybės viešuosiuose pirkimuose, kurie bus skelbiami ateityje, ar jų rezultatams.</w:t>
      </w:r>
    </w:p>
    <w:p w14:paraId="2E12ED2E" w14:textId="77777777" w:rsidR="008A6C5D" w:rsidRPr="00C02FC4" w:rsidRDefault="008A6C5D" w:rsidP="008A6C5D">
      <w:pPr>
        <w:spacing w:line="276" w:lineRule="auto"/>
        <w:ind w:firstLine="720"/>
        <w:jc w:val="both"/>
        <w:rPr>
          <w:rFonts w:ascii="Times New Roman" w:hAnsi="Times New Roman" w:cs="Times New Roman"/>
          <w:sz w:val="24"/>
          <w:szCs w:val="24"/>
        </w:rPr>
      </w:pPr>
      <w:r w:rsidRPr="00C02FC4">
        <w:rPr>
          <w:rFonts w:ascii="Times New Roman" w:hAnsi="Times New Roman" w:cs="Times New Roman"/>
          <w:sz w:val="24"/>
          <w:szCs w:val="24"/>
        </w:rPr>
        <w:t>Vadovaujantis VPĮ 27 str. 3-4 d., rinkos konsultacijos dalyviai, nepažeidžiant visų Pirkime dalyvaujančių teisių ir konkurencijos, nepraranda teisės dalyvauti Pirkimuose.</w:t>
      </w:r>
    </w:p>
    <w:p w14:paraId="2721C92A" w14:textId="27CE4517" w:rsidR="008A6C5D" w:rsidRPr="00C02FC4" w:rsidRDefault="008A6C5D" w:rsidP="004D3756">
      <w:pPr>
        <w:spacing w:line="276" w:lineRule="auto"/>
        <w:ind w:firstLine="720"/>
        <w:jc w:val="both"/>
        <w:rPr>
          <w:rFonts w:ascii="Times New Roman" w:hAnsi="Times New Roman" w:cs="Times New Roman"/>
          <w:b/>
          <w:bCs/>
          <w:sz w:val="24"/>
          <w:szCs w:val="24"/>
        </w:rPr>
      </w:pPr>
      <w:r w:rsidRPr="00C02FC4">
        <w:rPr>
          <w:rFonts w:ascii="Times New Roman" w:hAnsi="Times New Roman" w:cs="Times New Roman"/>
          <w:b/>
          <w:sz w:val="24"/>
          <w:szCs w:val="24"/>
        </w:rPr>
        <w:t>Rinkos konsultacijos objektas</w:t>
      </w:r>
      <w:r w:rsidRPr="00AA7891">
        <w:rPr>
          <w:rFonts w:ascii="Times New Roman" w:hAnsi="Times New Roman" w:cs="Times New Roman"/>
          <w:b/>
          <w:sz w:val="24"/>
          <w:szCs w:val="24"/>
        </w:rPr>
        <w:t>:</w:t>
      </w:r>
      <w:r w:rsidR="001106D7" w:rsidRPr="00AA7891">
        <w:rPr>
          <w:rFonts w:ascii="Times New Roman" w:hAnsi="Times New Roman" w:cs="Times New Roman"/>
          <w:b/>
          <w:sz w:val="24"/>
          <w:szCs w:val="24"/>
        </w:rPr>
        <w:t xml:space="preserve"> </w:t>
      </w:r>
      <w:r w:rsidR="00AF21D9">
        <w:rPr>
          <w:rFonts w:ascii="Times New Roman" w:hAnsi="Times New Roman" w:cs="Times New Roman"/>
          <w:b/>
          <w:sz w:val="24"/>
          <w:szCs w:val="24"/>
        </w:rPr>
        <w:t>Grafiniai procesoriai</w:t>
      </w:r>
      <w:r w:rsidR="00282CD8" w:rsidRPr="00282CD8">
        <w:rPr>
          <w:rFonts w:ascii="Times New Roman" w:hAnsi="Times New Roman" w:cs="Times New Roman"/>
          <w:b/>
          <w:sz w:val="24"/>
          <w:szCs w:val="24"/>
        </w:rPr>
        <w:t xml:space="preserve"> </w:t>
      </w:r>
      <w:r w:rsidR="006A7BB2" w:rsidRPr="00AA7891">
        <w:rPr>
          <w:rFonts w:ascii="Times New Roman" w:hAnsi="Times New Roman" w:cs="Times New Roman"/>
          <w:b/>
          <w:sz w:val="24"/>
          <w:szCs w:val="24"/>
        </w:rPr>
        <w:t xml:space="preserve">(toliau – </w:t>
      </w:r>
      <w:r w:rsidR="004D3756" w:rsidRPr="00AA7891">
        <w:rPr>
          <w:rFonts w:ascii="Times New Roman" w:hAnsi="Times New Roman" w:cs="Times New Roman"/>
          <w:b/>
          <w:sz w:val="24"/>
          <w:szCs w:val="24"/>
        </w:rPr>
        <w:t>Pr</w:t>
      </w:r>
      <w:r w:rsidR="00AA7891" w:rsidRPr="00AA7891">
        <w:rPr>
          <w:rFonts w:ascii="Times New Roman" w:hAnsi="Times New Roman" w:cs="Times New Roman"/>
          <w:b/>
          <w:sz w:val="24"/>
          <w:szCs w:val="24"/>
        </w:rPr>
        <w:t>ekės</w:t>
      </w:r>
      <w:r w:rsidR="006A7BB2" w:rsidRPr="00AA7891">
        <w:rPr>
          <w:rFonts w:ascii="Times New Roman" w:hAnsi="Times New Roman" w:cs="Times New Roman"/>
          <w:b/>
          <w:sz w:val="24"/>
          <w:szCs w:val="24"/>
        </w:rPr>
        <w:t>)</w:t>
      </w:r>
      <w:r w:rsidR="00583952" w:rsidRPr="00AA7891">
        <w:rPr>
          <w:rFonts w:ascii="Times New Roman" w:hAnsi="Times New Roman" w:cs="Times New Roman"/>
          <w:b/>
          <w:sz w:val="24"/>
          <w:szCs w:val="24"/>
        </w:rPr>
        <w:t xml:space="preserve"> </w:t>
      </w:r>
      <w:r w:rsidR="005C7D9D" w:rsidRPr="00AA7891">
        <w:rPr>
          <w:rFonts w:ascii="Times New Roman" w:hAnsi="Times New Roman" w:cs="Times New Roman"/>
          <w:b/>
          <w:sz w:val="24"/>
          <w:szCs w:val="24"/>
        </w:rPr>
        <w:t>pirkimas.</w:t>
      </w:r>
    </w:p>
    <w:p w14:paraId="562F26B9" w14:textId="77777777" w:rsidR="008A6C5D" w:rsidRPr="00C02FC4" w:rsidRDefault="008A6C5D" w:rsidP="008A6C5D">
      <w:pPr>
        <w:spacing w:line="276" w:lineRule="auto"/>
        <w:ind w:firstLine="720"/>
        <w:jc w:val="both"/>
        <w:rPr>
          <w:rFonts w:ascii="Times New Roman" w:hAnsi="Times New Roman" w:cs="Times New Roman"/>
          <w:b/>
          <w:sz w:val="24"/>
          <w:szCs w:val="24"/>
        </w:rPr>
      </w:pPr>
    </w:p>
    <w:p w14:paraId="69ED7892" w14:textId="77777777" w:rsidR="008A6C5D" w:rsidRPr="00C02FC4" w:rsidRDefault="008A6C5D" w:rsidP="008A6C5D">
      <w:pPr>
        <w:spacing w:line="276" w:lineRule="auto"/>
        <w:ind w:firstLine="720"/>
        <w:jc w:val="both"/>
        <w:rPr>
          <w:rFonts w:ascii="Times New Roman" w:hAnsi="Times New Roman" w:cs="Times New Roman"/>
          <w:b/>
          <w:sz w:val="24"/>
          <w:szCs w:val="24"/>
        </w:rPr>
      </w:pPr>
      <w:r w:rsidRPr="00C02FC4">
        <w:rPr>
          <w:rFonts w:ascii="Times New Roman" w:hAnsi="Times New Roman" w:cs="Times New Roman"/>
          <w:b/>
          <w:sz w:val="24"/>
          <w:szCs w:val="24"/>
        </w:rPr>
        <w:t>Rinkos konsultacijos tikslai:</w:t>
      </w:r>
    </w:p>
    <w:p w14:paraId="5637726C" w14:textId="77777777" w:rsidR="008A6C5D" w:rsidRPr="00C02FC4" w:rsidRDefault="008A6C5D" w:rsidP="008A6C5D">
      <w:pPr>
        <w:spacing w:line="276" w:lineRule="auto"/>
        <w:ind w:firstLine="709"/>
        <w:jc w:val="both"/>
        <w:rPr>
          <w:rFonts w:ascii="Times New Roman" w:hAnsi="Times New Roman" w:cs="Times New Roman"/>
          <w:sz w:val="24"/>
          <w:szCs w:val="24"/>
        </w:rPr>
      </w:pPr>
      <w:r w:rsidRPr="00C02FC4">
        <w:rPr>
          <w:rFonts w:ascii="Times New Roman" w:hAnsi="Times New Roman" w:cs="Times New Roman"/>
          <w:sz w:val="24"/>
          <w:szCs w:val="24"/>
        </w:rPr>
        <w:t>•</w:t>
      </w:r>
      <w:r w:rsidRPr="00C02FC4">
        <w:rPr>
          <w:rFonts w:ascii="Times New Roman" w:hAnsi="Times New Roman" w:cs="Times New Roman"/>
          <w:sz w:val="24"/>
          <w:szCs w:val="24"/>
        </w:rPr>
        <w:tab/>
        <w:t>tinkamai pasirengti Pirkimo procedūroms;</w:t>
      </w:r>
    </w:p>
    <w:p w14:paraId="282D7CF7" w14:textId="77777777" w:rsidR="008A6C5D" w:rsidRPr="00C02FC4" w:rsidRDefault="008A6C5D" w:rsidP="008A6C5D">
      <w:pPr>
        <w:spacing w:line="276" w:lineRule="auto"/>
        <w:ind w:firstLine="709"/>
        <w:jc w:val="both"/>
        <w:rPr>
          <w:rFonts w:ascii="Times New Roman" w:hAnsi="Times New Roman" w:cs="Times New Roman"/>
          <w:sz w:val="24"/>
          <w:szCs w:val="24"/>
        </w:rPr>
      </w:pPr>
      <w:r w:rsidRPr="00C02FC4">
        <w:rPr>
          <w:rFonts w:ascii="Times New Roman" w:hAnsi="Times New Roman" w:cs="Times New Roman"/>
          <w:sz w:val="24"/>
          <w:szCs w:val="24"/>
        </w:rPr>
        <w:t>•</w:t>
      </w:r>
      <w:r w:rsidRPr="00C02FC4">
        <w:rPr>
          <w:rFonts w:ascii="Times New Roman" w:hAnsi="Times New Roman" w:cs="Times New Roman"/>
          <w:sz w:val="24"/>
          <w:szCs w:val="24"/>
        </w:rPr>
        <w:tab/>
        <w:t>informuoti potencialius tiekėjus apie planuojamą Pirkimą;</w:t>
      </w:r>
    </w:p>
    <w:p w14:paraId="741FE080" w14:textId="77777777" w:rsidR="008A6C5D" w:rsidRPr="00C02FC4" w:rsidRDefault="008A6C5D" w:rsidP="008A6C5D">
      <w:pPr>
        <w:spacing w:line="276" w:lineRule="auto"/>
        <w:ind w:firstLine="709"/>
        <w:jc w:val="both"/>
        <w:rPr>
          <w:rFonts w:ascii="Times New Roman" w:hAnsi="Times New Roman" w:cs="Times New Roman"/>
          <w:sz w:val="24"/>
          <w:szCs w:val="24"/>
        </w:rPr>
      </w:pPr>
      <w:r w:rsidRPr="00C02FC4">
        <w:rPr>
          <w:rFonts w:ascii="Times New Roman" w:hAnsi="Times New Roman" w:cs="Times New Roman"/>
          <w:sz w:val="24"/>
          <w:szCs w:val="24"/>
        </w:rPr>
        <w:t>•</w:t>
      </w:r>
      <w:r w:rsidRPr="00C02FC4">
        <w:rPr>
          <w:rFonts w:ascii="Times New Roman" w:hAnsi="Times New Roman" w:cs="Times New Roman"/>
          <w:sz w:val="24"/>
          <w:szCs w:val="24"/>
        </w:rPr>
        <w:tab/>
        <w:t>gauti iš rinkos dalyvių konsultacijas bei pasiūlymus dėl Pirkimo dokumentų;</w:t>
      </w:r>
    </w:p>
    <w:p w14:paraId="05F4875D" w14:textId="77777777" w:rsidR="008A6C5D" w:rsidRPr="00C02FC4" w:rsidRDefault="008A6C5D" w:rsidP="008A6C5D">
      <w:pPr>
        <w:spacing w:line="276" w:lineRule="auto"/>
        <w:ind w:firstLine="709"/>
        <w:jc w:val="both"/>
        <w:rPr>
          <w:rFonts w:ascii="Times New Roman" w:hAnsi="Times New Roman" w:cs="Times New Roman"/>
          <w:sz w:val="24"/>
          <w:szCs w:val="24"/>
        </w:rPr>
      </w:pPr>
      <w:r w:rsidRPr="00C02FC4">
        <w:rPr>
          <w:rFonts w:ascii="Times New Roman" w:hAnsi="Times New Roman" w:cs="Times New Roman"/>
          <w:sz w:val="24"/>
          <w:szCs w:val="24"/>
        </w:rPr>
        <w:t>•</w:t>
      </w:r>
      <w:r w:rsidRPr="00C02FC4">
        <w:rPr>
          <w:rFonts w:ascii="Times New Roman" w:hAnsi="Times New Roman" w:cs="Times New Roman"/>
          <w:sz w:val="24"/>
          <w:szCs w:val="24"/>
        </w:rPr>
        <w:tab/>
        <w:t>išsiaiškinti įvairius su Pirkimo objektu susijusius klausimus.</w:t>
      </w:r>
    </w:p>
    <w:p w14:paraId="10F9ADD1" w14:textId="77777777" w:rsidR="008A6C5D" w:rsidRPr="00C02FC4" w:rsidRDefault="008A6C5D" w:rsidP="008A6C5D">
      <w:pPr>
        <w:spacing w:line="276" w:lineRule="auto"/>
        <w:ind w:firstLine="720"/>
        <w:jc w:val="both"/>
        <w:rPr>
          <w:rFonts w:ascii="Times New Roman" w:hAnsi="Times New Roman" w:cs="Times New Roman"/>
          <w:sz w:val="24"/>
          <w:szCs w:val="24"/>
        </w:rPr>
      </w:pPr>
      <w:r w:rsidRPr="00C02FC4">
        <w:rPr>
          <w:rFonts w:ascii="Times New Roman" w:hAnsi="Times New Roman" w:cs="Times New Roman"/>
          <w:b/>
          <w:sz w:val="24"/>
          <w:szCs w:val="24"/>
        </w:rPr>
        <w:t>Rinkos konsultacija</w:t>
      </w:r>
      <w:r w:rsidRPr="00C02FC4">
        <w:rPr>
          <w:rFonts w:ascii="Times New Roman" w:hAnsi="Times New Roman" w:cs="Times New Roman"/>
          <w:sz w:val="24"/>
          <w:szCs w:val="24"/>
        </w:rPr>
        <w:t xml:space="preserve"> vykdoma Centrinės viešųjų pirkimų informacinės sistemos (toliau – CVP IS) priemonėmis Viešųjų pirkimų tarnybos nustatyta tvarka. </w:t>
      </w:r>
    </w:p>
    <w:p w14:paraId="558DD2C9" w14:textId="77777777" w:rsidR="008A6C5D" w:rsidRPr="00C02FC4" w:rsidRDefault="008A6C5D" w:rsidP="008A6C5D">
      <w:pPr>
        <w:spacing w:line="276" w:lineRule="auto"/>
        <w:ind w:firstLine="709"/>
        <w:jc w:val="both"/>
        <w:rPr>
          <w:rFonts w:ascii="Times New Roman" w:hAnsi="Times New Roman" w:cs="Times New Roman"/>
          <w:sz w:val="24"/>
          <w:szCs w:val="24"/>
        </w:rPr>
      </w:pPr>
      <w:r w:rsidRPr="00C02FC4">
        <w:rPr>
          <w:rFonts w:ascii="Times New Roman" w:hAnsi="Times New Roman" w:cs="Times New Roman"/>
          <w:b/>
          <w:sz w:val="24"/>
          <w:szCs w:val="24"/>
        </w:rPr>
        <w:t>Rinkos konsultacija yra vykdoma 1 (vieno) etapo procedūra</w:t>
      </w:r>
      <w:r w:rsidRPr="00C02FC4">
        <w:rPr>
          <w:rFonts w:ascii="Times New Roman" w:hAnsi="Times New Roman" w:cs="Times New Roman"/>
          <w:sz w:val="24"/>
          <w:szCs w:val="24"/>
        </w:rPr>
        <w:t xml:space="preserve">, t. y. VILNIUS TECH kviečia rinkos dalyvius raštu atsakyti į VILNIUS TECH parengtą klausimyną (1 lentelė) iki VILNIUS TECH nustatyto termino </w:t>
      </w:r>
      <w:r w:rsidRPr="00C02FC4">
        <w:rPr>
          <w:rFonts w:ascii="Times New Roman" w:hAnsi="Times New Roman" w:cs="Times New Roman"/>
          <w:b/>
          <w:bCs/>
          <w:sz w:val="24"/>
          <w:szCs w:val="24"/>
        </w:rPr>
        <w:t>pateikti CVP IS priemonėmis skiltyje „Tiekėjų atsakymai“.</w:t>
      </w:r>
    </w:p>
    <w:p w14:paraId="3CDC5B23" w14:textId="0E03E452" w:rsidR="008A6C5D" w:rsidRPr="00C02FC4" w:rsidRDefault="008A6C5D" w:rsidP="008A6C5D">
      <w:pPr>
        <w:spacing w:line="276" w:lineRule="auto"/>
        <w:ind w:firstLine="709"/>
        <w:jc w:val="both"/>
        <w:rPr>
          <w:rFonts w:ascii="Times New Roman" w:hAnsi="Times New Roman" w:cs="Times New Roman"/>
          <w:sz w:val="24"/>
          <w:szCs w:val="24"/>
        </w:rPr>
      </w:pPr>
      <w:r w:rsidRPr="00C02FC4">
        <w:rPr>
          <w:rFonts w:ascii="Times New Roman" w:hAnsi="Times New Roman" w:cs="Times New Roman"/>
          <w:sz w:val="24"/>
          <w:szCs w:val="24"/>
        </w:rPr>
        <w:t xml:space="preserve">Terminas užpildyti ir pateikti atsakymus į VILNIUS TECH klausimyną – </w:t>
      </w:r>
      <w:r w:rsidRPr="00C02FC4">
        <w:rPr>
          <w:rFonts w:ascii="Times New Roman" w:hAnsi="Times New Roman" w:cs="Times New Roman"/>
          <w:b/>
          <w:bCs/>
          <w:sz w:val="24"/>
          <w:szCs w:val="24"/>
        </w:rPr>
        <w:t>202</w:t>
      </w:r>
      <w:r w:rsidR="00AA7891">
        <w:rPr>
          <w:rFonts w:ascii="Times New Roman" w:hAnsi="Times New Roman" w:cs="Times New Roman"/>
          <w:b/>
          <w:bCs/>
          <w:sz w:val="24"/>
          <w:szCs w:val="24"/>
        </w:rPr>
        <w:t>6</w:t>
      </w:r>
      <w:r w:rsidRPr="00C02FC4">
        <w:rPr>
          <w:rFonts w:ascii="Times New Roman" w:hAnsi="Times New Roman" w:cs="Times New Roman"/>
          <w:b/>
          <w:bCs/>
          <w:sz w:val="24"/>
          <w:szCs w:val="24"/>
        </w:rPr>
        <w:t xml:space="preserve"> m. </w:t>
      </w:r>
      <w:r w:rsidR="00282CD8">
        <w:rPr>
          <w:rFonts w:ascii="Times New Roman" w:hAnsi="Times New Roman" w:cs="Times New Roman"/>
          <w:b/>
          <w:bCs/>
          <w:sz w:val="24"/>
          <w:szCs w:val="24"/>
        </w:rPr>
        <w:t xml:space="preserve">gegužės  </w:t>
      </w:r>
      <w:r w:rsidR="00AF21D9">
        <w:rPr>
          <w:rFonts w:ascii="Times New Roman" w:hAnsi="Times New Roman" w:cs="Times New Roman"/>
          <w:b/>
          <w:bCs/>
          <w:sz w:val="24"/>
          <w:szCs w:val="24"/>
        </w:rPr>
        <w:t>15</w:t>
      </w:r>
      <w:r w:rsidR="00282CD8">
        <w:rPr>
          <w:rFonts w:ascii="Times New Roman" w:hAnsi="Times New Roman" w:cs="Times New Roman"/>
          <w:b/>
          <w:bCs/>
          <w:sz w:val="24"/>
          <w:szCs w:val="24"/>
        </w:rPr>
        <w:t xml:space="preserve"> </w:t>
      </w:r>
      <w:r w:rsidRPr="00C02FC4">
        <w:rPr>
          <w:rFonts w:ascii="Times New Roman" w:hAnsi="Times New Roman" w:cs="Times New Roman"/>
          <w:b/>
          <w:bCs/>
          <w:sz w:val="24"/>
          <w:szCs w:val="24"/>
        </w:rPr>
        <w:t xml:space="preserve">d. </w:t>
      </w:r>
      <w:r w:rsidR="004D3756">
        <w:rPr>
          <w:rFonts w:ascii="Times New Roman" w:hAnsi="Times New Roman" w:cs="Times New Roman"/>
          <w:b/>
          <w:bCs/>
          <w:sz w:val="24"/>
          <w:szCs w:val="24"/>
        </w:rPr>
        <w:t>1</w:t>
      </w:r>
      <w:r w:rsidR="00AA7891">
        <w:rPr>
          <w:rFonts w:ascii="Times New Roman" w:hAnsi="Times New Roman" w:cs="Times New Roman"/>
          <w:b/>
          <w:bCs/>
          <w:sz w:val="24"/>
          <w:szCs w:val="24"/>
        </w:rPr>
        <w:t>0</w:t>
      </w:r>
      <w:r w:rsidRPr="00C02FC4">
        <w:rPr>
          <w:rFonts w:ascii="Times New Roman" w:hAnsi="Times New Roman" w:cs="Times New Roman"/>
          <w:b/>
          <w:bCs/>
          <w:sz w:val="24"/>
          <w:szCs w:val="24"/>
        </w:rPr>
        <w:t>:00 val.</w:t>
      </w:r>
      <w:r w:rsidRPr="00C02FC4">
        <w:rPr>
          <w:rFonts w:ascii="Times New Roman" w:hAnsi="Times New Roman" w:cs="Times New Roman"/>
          <w:sz w:val="24"/>
          <w:szCs w:val="24"/>
        </w:rPr>
        <w:t xml:space="preserve"> Lietuvos laiku. VILNIUS TECH priims ir vertins tik tuos dalyvių atsakymus į klausimyną, kurie bus pateikti iki nustatyto termino pabaigos CVP IS priemonėmis.</w:t>
      </w:r>
    </w:p>
    <w:p w14:paraId="6CA119B1" w14:textId="77777777" w:rsidR="008A6C5D" w:rsidRPr="00C02FC4" w:rsidRDefault="008A6C5D" w:rsidP="008A6C5D">
      <w:pPr>
        <w:spacing w:line="276" w:lineRule="auto"/>
        <w:ind w:firstLine="720"/>
        <w:jc w:val="both"/>
        <w:rPr>
          <w:rFonts w:ascii="Times New Roman" w:hAnsi="Times New Roman" w:cs="Times New Roman"/>
          <w:b/>
          <w:sz w:val="24"/>
          <w:szCs w:val="24"/>
        </w:rPr>
      </w:pPr>
    </w:p>
    <w:p w14:paraId="7B637C2E" w14:textId="77777777" w:rsidR="008A6C5D" w:rsidRPr="00C02FC4" w:rsidRDefault="008A6C5D" w:rsidP="008A6C5D">
      <w:pPr>
        <w:spacing w:line="276" w:lineRule="auto"/>
        <w:ind w:firstLine="720"/>
        <w:jc w:val="both"/>
        <w:rPr>
          <w:rFonts w:ascii="Times New Roman" w:hAnsi="Times New Roman" w:cs="Times New Roman"/>
          <w:b/>
          <w:sz w:val="24"/>
          <w:szCs w:val="24"/>
        </w:rPr>
      </w:pPr>
      <w:r w:rsidRPr="00C02FC4">
        <w:rPr>
          <w:rFonts w:ascii="Times New Roman" w:hAnsi="Times New Roman" w:cs="Times New Roman"/>
          <w:b/>
          <w:sz w:val="24"/>
          <w:szCs w:val="24"/>
        </w:rPr>
        <w:t>Prašome trumpai pateikti informaciją šiais aspektais:</w:t>
      </w:r>
    </w:p>
    <w:p w14:paraId="329FEBAB" w14:textId="77777777" w:rsidR="008A6C5D" w:rsidRPr="00C02FC4" w:rsidRDefault="008A6C5D" w:rsidP="008A6C5D">
      <w:pPr>
        <w:spacing w:line="276" w:lineRule="auto"/>
        <w:ind w:firstLine="720"/>
        <w:jc w:val="both"/>
        <w:rPr>
          <w:rFonts w:ascii="Times New Roman" w:hAnsi="Times New Roman" w:cs="Times New Roman"/>
          <w:b/>
          <w:sz w:val="24"/>
          <w:szCs w:val="24"/>
        </w:rPr>
      </w:pPr>
      <w:r w:rsidRPr="00C02FC4">
        <w:rPr>
          <w:rFonts w:ascii="Times New Roman" w:hAnsi="Times New Roman" w:cs="Times New Roman"/>
          <w:b/>
          <w:sz w:val="24"/>
          <w:szCs w:val="24"/>
        </w:rPr>
        <w:t>1 lentelė. Klausimynas.</w:t>
      </w:r>
    </w:p>
    <w:tbl>
      <w:tblPr>
        <w:tblStyle w:val="TableGrid"/>
        <w:tblW w:w="9923" w:type="dxa"/>
        <w:tblInd w:w="-289" w:type="dxa"/>
        <w:tblLook w:val="04A0" w:firstRow="1" w:lastRow="0" w:firstColumn="1" w:lastColumn="0" w:noHBand="0" w:noVBand="1"/>
      </w:tblPr>
      <w:tblGrid>
        <w:gridCol w:w="597"/>
        <w:gridCol w:w="5347"/>
        <w:gridCol w:w="3979"/>
      </w:tblGrid>
      <w:tr w:rsidR="008A6C5D" w:rsidRPr="00C02FC4" w14:paraId="0467901D" w14:textId="77777777" w:rsidTr="00C35EEE">
        <w:tc>
          <w:tcPr>
            <w:tcW w:w="597" w:type="dxa"/>
            <w:vAlign w:val="center"/>
          </w:tcPr>
          <w:p w14:paraId="3C20DBCF" w14:textId="77777777" w:rsidR="008A6C5D" w:rsidRPr="00C02FC4" w:rsidRDefault="008A6C5D" w:rsidP="005E345E">
            <w:pPr>
              <w:pStyle w:val="ListParagraph"/>
              <w:tabs>
                <w:tab w:val="left" w:pos="594"/>
              </w:tabs>
              <w:spacing w:line="276" w:lineRule="auto"/>
              <w:ind w:left="0" w:firstLine="27"/>
              <w:jc w:val="center"/>
              <w:rPr>
                <w:rFonts w:ascii="Times New Roman" w:hAnsi="Times New Roman" w:cs="Times New Roman"/>
                <w:b/>
                <w:sz w:val="24"/>
                <w:szCs w:val="24"/>
                <w:lang w:val="lt-LT"/>
              </w:rPr>
            </w:pPr>
            <w:r w:rsidRPr="00C02FC4">
              <w:rPr>
                <w:rFonts w:ascii="Times New Roman" w:hAnsi="Times New Roman" w:cs="Times New Roman"/>
                <w:b/>
                <w:sz w:val="24"/>
                <w:szCs w:val="24"/>
                <w:lang w:val="lt-LT"/>
              </w:rPr>
              <w:t>Eil. Nr.</w:t>
            </w:r>
          </w:p>
        </w:tc>
        <w:tc>
          <w:tcPr>
            <w:tcW w:w="5347" w:type="dxa"/>
            <w:vAlign w:val="center"/>
          </w:tcPr>
          <w:p w14:paraId="539D6220" w14:textId="77777777" w:rsidR="008A6C5D" w:rsidRPr="00C02FC4" w:rsidRDefault="008A6C5D" w:rsidP="005E345E">
            <w:pPr>
              <w:pStyle w:val="ListParagraph"/>
              <w:spacing w:line="276" w:lineRule="auto"/>
              <w:ind w:left="0"/>
              <w:jc w:val="center"/>
              <w:rPr>
                <w:rFonts w:ascii="Times New Roman" w:hAnsi="Times New Roman" w:cs="Times New Roman"/>
                <w:b/>
                <w:sz w:val="24"/>
                <w:szCs w:val="24"/>
                <w:lang w:val="lt-LT"/>
              </w:rPr>
            </w:pPr>
            <w:r w:rsidRPr="00C02FC4">
              <w:rPr>
                <w:rFonts w:ascii="Times New Roman" w:hAnsi="Times New Roman" w:cs="Times New Roman"/>
                <w:b/>
                <w:sz w:val="24"/>
                <w:szCs w:val="24"/>
                <w:lang w:val="lt-LT"/>
              </w:rPr>
              <w:t>Klausimas</w:t>
            </w:r>
          </w:p>
        </w:tc>
        <w:tc>
          <w:tcPr>
            <w:tcW w:w="3979" w:type="dxa"/>
            <w:vAlign w:val="center"/>
          </w:tcPr>
          <w:p w14:paraId="57CA3BDE" w14:textId="77777777" w:rsidR="008A6C5D" w:rsidRPr="00C02FC4" w:rsidRDefault="008A6C5D" w:rsidP="005E345E">
            <w:pPr>
              <w:pStyle w:val="ListParagraph"/>
              <w:spacing w:after="0" w:line="276" w:lineRule="auto"/>
              <w:ind w:left="0"/>
              <w:jc w:val="center"/>
              <w:rPr>
                <w:rFonts w:ascii="Times New Roman" w:hAnsi="Times New Roman" w:cs="Times New Roman"/>
                <w:b/>
                <w:sz w:val="24"/>
                <w:szCs w:val="24"/>
                <w:lang w:val="lt-LT"/>
              </w:rPr>
            </w:pPr>
            <w:r w:rsidRPr="00C02FC4">
              <w:rPr>
                <w:rFonts w:ascii="Times New Roman" w:hAnsi="Times New Roman" w:cs="Times New Roman"/>
                <w:b/>
                <w:sz w:val="24"/>
                <w:szCs w:val="24"/>
                <w:lang w:val="lt-LT"/>
              </w:rPr>
              <w:t>Rinkos dalyvio atsakymas/pastaba/ pasiūlymas</w:t>
            </w:r>
          </w:p>
        </w:tc>
      </w:tr>
      <w:tr w:rsidR="008A6C5D" w:rsidRPr="00C02FC4" w14:paraId="70E98EA9" w14:textId="77777777" w:rsidTr="00C35EEE">
        <w:tc>
          <w:tcPr>
            <w:tcW w:w="597" w:type="dxa"/>
          </w:tcPr>
          <w:p w14:paraId="1410618F" w14:textId="77777777" w:rsidR="008A6C5D" w:rsidRPr="00C02FC4" w:rsidRDefault="008A6C5D" w:rsidP="005E345E">
            <w:pPr>
              <w:pStyle w:val="ListParagraph"/>
              <w:numPr>
                <w:ilvl w:val="0"/>
                <w:numId w:val="1"/>
              </w:numPr>
              <w:tabs>
                <w:tab w:val="left" w:pos="594"/>
              </w:tabs>
              <w:spacing w:line="276" w:lineRule="auto"/>
              <w:ind w:left="0" w:firstLine="27"/>
              <w:jc w:val="both"/>
              <w:rPr>
                <w:rFonts w:ascii="Times New Roman" w:hAnsi="Times New Roman" w:cs="Times New Roman"/>
                <w:sz w:val="24"/>
                <w:szCs w:val="24"/>
              </w:rPr>
            </w:pPr>
          </w:p>
        </w:tc>
        <w:tc>
          <w:tcPr>
            <w:tcW w:w="5347" w:type="dxa"/>
            <w:vAlign w:val="center"/>
          </w:tcPr>
          <w:p w14:paraId="537B6731" w14:textId="77777777" w:rsidR="008A6C5D" w:rsidRPr="00C02FC4" w:rsidRDefault="008A6C5D" w:rsidP="005E345E">
            <w:pPr>
              <w:jc w:val="both"/>
              <w:rPr>
                <w:rFonts w:ascii="Times New Roman" w:hAnsi="Times New Roman" w:cs="Times New Roman"/>
                <w:color w:val="000000"/>
                <w:sz w:val="24"/>
                <w:szCs w:val="24"/>
                <w:lang w:eastAsia="lt-LT"/>
              </w:rPr>
            </w:pPr>
            <w:r w:rsidRPr="00C02FC4">
              <w:rPr>
                <w:rFonts w:ascii="Times New Roman" w:hAnsi="Times New Roman" w:cs="Times New Roman"/>
                <w:sz w:val="24"/>
                <w:szCs w:val="24"/>
              </w:rPr>
              <w:t>Ar techninė specifikacija pakankamai išsami, konkreti ir aiški, ar joje yra visa informacija, reikalinga tinkamam pasiūlymo parengimui bei deklaruojamų tikslų pasiekimui? Kokias sąlygas turėtume papildomai įtraukti į techninę specifikaciją, arba kurių reikėtų atsisakyti? Pateikite argumentuotas pastabas ir pasiūlymus techninei specifikacijai.</w:t>
            </w:r>
          </w:p>
        </w:tc>
        <w:tc>
          <w:tcPr>
            <w:tcW w:w="3979" w:type="dxa"/>
          </w:tcPr>
          <w:p w14:paraId="40329E24" w14:textId="2396830B" w:rsidR="008A6C5D" w:rsidRPr="00C02FC4" w:rsidRDefault="008A6C5D" w:rsidP="005E345E">
            <w:pPr>
              <w:pStyle w:val="ListParagraph"/>
              <w:spacing w:line="276" w:lineRule="auto"/>
              <w:ind w:left="0"/>
              <w:jc w:val="both"/>
              <w:rPr>
                <w:rFonts w:ascii="Times New Roman" w:hAnsi="Times New Roman" w:cs="Times New Roman"/>
                <w:sz w:val="24"/>
                <w:szCs w:val="24"/>
                <w:lang w:val="lt-LT"/>
              </w:rPr>
            </w:pPr>
          </w:p>
        </w:tc>
      </w:tr>
      <w:tr w:rsidR="008A6C5D" w:rsidRPr="00C02FC4" w14:paraId="28FB0CDB" w14:textId="77777777" w:rsidTr="00C35EEE">
        <w:tc>
          <w:tcPr>
            <w:tcW w:w="597" w:type="dxa"/>
          </w:tcPr>
          <w:p w14:paraId="4B12E374" w14:textId="77777777" w:rsidR="008A6C5D" w:rsidRPr="00C02FC4" w:rsidRDefault="008A6C5D" w:rsidP="005E345E">
            <w:pPr>
              <w:pStyle w:val="ListParagraph"/>
              <w:numPr>
                <w:ilvl w:val="0"/>
                <w:numId w:val="1"/>
              </w:numPr>
              <w:tabs>
                <w:tab w:val="left" w:pos="594"/>
              </w:tabs>
              <w:spacing w:line="276" w:lineRule="auto"/>
              <w:ind w:left="0" w:firstLine="27"/>
              <w:jc w:val="both"/>
              <w:rPr>
                <w:rFonts w:ascii="Times New Roman" w:hAnsi="Times New Roman" w:cs="Times New Roman"/>
                <w:sz w:val="24"/>
                <w:szCs w:val="24"/>
              </w:rPr>
            </w:pPr>
          </w:p>
        </w:tc>
        <w:tc>
          <w:tcPr>
            <w:tcW w:w="5347" w:type="dxa"/>
            <w:vAlign w:val="center"/>
          </w:tcPr>
          <w:p w14:paraId="2EACAEEF" w14:textId="77777777" w:rsidR="008A6C5D" w:rsidRPr="00C02FC4" w:rsidRDefault="008A6C5D" w:rsidP="005E345E">
            <w:pPr>
              <w:jc w:val="both"/>
              <w:rPr>
                <w:rFonts w:ascii="Times New Roman" w:hAnsi="Times New Roman" w:cs="Times New Roman"/>
                <w:strike/>
                <w:color w:val="000000"/>
                <w:sz w:val="24"/>
                <w:szCs w:val="24"/>
                <w:lang w:eastAsia="lt-LT"/>
              </w:rPr>
            </w:pPr>
            <w:r w:rsidRPr="00C02FC4">
              <w:rPr>
                <w:rFonts w:ascii="Times New Roman" w:hAnsi="Times New Roman" w:cs="Times New Roman"/>
                <w:sz w:val="24"/>
                <w:szCs w:val="24"/>
              </w:rPr>
              <w:t>Ar techninėje specifikacijoje, tiekėjų manymu, yra reikalavimų, kurie riboja konkurenciją, yra sunkiai įgyvendinami?</w:t>
            </w:r>
          </w:p>
        </w:tc>
        <w:tc>
          <w:tcPr>
            <w:tcW w:w="3979" w:type="dxa"/>
          </w:tcPr>
          <w:p w14:paraId="31BFDFD7" w14:textId="602E09B9" w:rsidR="008A6C5D" w:rsidRPr="00C02FC4" w:rsidRDefault="008A6C5D" w:rsidP="005E345E">
            <w:pPr>
              <w:pStyle w:val="ListParagraph"/>
              <w:spacing w:line="276" w:lineRule="auto"/>
              <w:ind w:left="0"/>
              <w:jc w:val="both"/>
              <w:rPr>
                <w:rFonts w:ascii="Times New Roman" w:hAnsi="Times New Roman" w:cs="Times New Roman"/>
                <w:sz w:val="24"/>
                <w:szCs w:val="24"/>
                <w:lang w:val="lt-LT"/>
              </w:rPr>
            </w:pPr>
          </w:p>
        </w:tc>
      </w:tr>
      <w:tr w:rsidR="008A6C5D" w:rsidRPr="00C02FC4" w14:paraId="1622EA6B" w14:textId="77777777" w:rsidTr="00C35EEE">
        <w:tc>
          <w:tcPr>
            <w:tcW w:w="597" w:type="dxa"/>
          </w:tcPr>
          <w:p w14:paraId="4228E78E" w14:textId="77777777" w:rsidR="008A6C5D" w:rsidRPr="00C02FC4" w:rsidRDefault="008A6C5D" w:rsidP="005E345E">
            <w:pPr>
              <w:pStyle w:val="ListParagraph"/>
              <w:numPr>
                <w:ilvl w:val="0"/>
                <w:numId w:val="1"/>
              </w:numPr>
              <w:tabs>
                <w:tab w:val="left" w:pos="594"/>
              </w:tabs>
              <w:spacing w:line="276" w:lineRule="auto"/>
              <w:ind w:left="0" w:firstLine="27"/>
              <w:jc w:val="both"/>
              <w:rPr>
                <w:rFonts w:ascii="Times New Roman" w:hAnsi="Times New Roman" w:cs="Times New Roman"/>
                <w:sz w:val="24"/>
                <w:szCs w:val="24"/>
              </w:rPr>
            </w:pPr>
          </w:p>
        </w:tc>
        <w:tc>
          <w:tcPr>
            <w:tcW w:w="5347" w:type="dxa"/>
            <w:vAlign w:val="center"/>
          </w:tcPr>
          <w:p w14:paraId="3647FCB1" w14:textId="3A7D0DBF" w:rsidR="001951E4" w:rsidRPr="00C02FC4" w:rsidRDefault="008A6C5D" w:rsidP="005E345E">
            <w:pPr>
              <w:jc w:val="both"/>
              <w:rPr>
                <w:rFonts w:ascii="Times New Roman" w:hAnsi="Times New Roman" w:cs="Times New Roman"/>
                <w:color w:val="000000"/>
                <w:sz w:val="24"/>
                <w:szCs w:val="24"/>
                <w:lang w:eastAsia="lt-LT"/>
              </w:rPr>
            </w:pPr>
            <w:r w:rsidRPr="00C02FC4">
              <w:rPr>
                <w:rFonts w:ascii="Times New Roman" w:hAnsi="Times New Roman" w:cs="Times New Roman"/>
                <w:color w:val="000000"/>
                <w:sz w:val="24"/>
                <w:szCs w:val="24"/>
                <w:lang w:eastAsia="lt-LT"/>
              </w:rPr>
              <w:t xml:space="preserve">Nurodykite, </w:t>
            </w:r>
            <w:r w:rsidR="00994A44" w:rsidRPr="00C02FC4">
              <w:rPr>
                <w:rFonts w:ascii="Times New Roman" w:hAnsi="Times New Roman" w:cs="Times New Roman"/>
                <w:color w:val="000000"/>
                <w:sz w:val="24"/>
                <w:szCs w:val="24"/>
                <w:lang w:eastAsia="lt-LT"/>
              </w:rPr>
              <w:t>kok</w:t>
            </w:r>
            <w:r w:rsidR="00B63E62" w:rsidRPr="00C02FC4">
              <w:rPr>
                <w:rFonts w:ascii="Times New Roman" w:hAnsi="Times New Roman" w:cs="Times New Roman"/>
                <w:color w:val="000000"/>
                <w:sz w:val="24"/>
                <w:szCs w:val="24"/>
                <w:lang w:eastAsia="lt-LT"/>
              </w:rPr>
              <w:t xml:space="preserve">ia </w:t>
            </w:r>
            <w:r w:rsidR="00BC754C" w:rsidRPr="00C02FC4">
              <w:rPr>
                <w:rFonts w:ascii="Times New Roman" w:hAnsi="Times New Roman" w:cs="Times New Roman"/>
                <w:color w:val="000000"/>
                <w:sz w:val="24"/>
                <w:szCs w:val="24"/>
                <w:lang w:eastAsia="lt-LT"/>
              </w:rPr>
              <w:t xml:space="preserve">būtų </w:t>
            </w:r>
            <w:r w:rsidR="00B63E62" w:rsidRPr="00C02FC4">
              <w:rPr>
                <w:rFonts w:ascii="Times New Roman" w:hAnsi="Times New Roman" w:cs="Times New Roman"/>
                <w:color w:val="000000"/>
                <w:sz w:val="24"/>
                <w:szCs w:val="24"/>
                <w:lang w:eastAsia="lt-LT"/>
              </w:rPr>
              <w:t>bendra</w:t>
            </w:r>
            <w:r w:rsidR="00994A44" w:rsidRPr="00C02FC4">
              <w:rPr>
                <w:rFonts w:ascii="Times New Roman" w:hAnsi="Times New Roman" w:cs="Times New Roman"/>
                <w:color w:val="000000"/>
                <w:sz w:val="24"/>
                <w:szCs w:val="24"/>
                <w:lang w:eastAsia="lt-LT"/>
              </w:rPr>
              <w:t xml:space="preserve"> </w:t>
            </w:r>
            <w:r w:rsidR="004D3756">
              <w:rPr>
                <w:rFonts w:ascii="Times New Roman" w:hAnsi="Times New Roman" w:cs="Times New Roman"/>
                <w:color w:val="000000"/>
                <w:sz w:val="24"/>
                <w:szCs w:val="24"/>
                <w:lang w:eastAsia="lt-LT"/>
              </w:rPr>
              <w:t>Prietaiso</w:t>
            </w:r>
            <w:r w:rsidR="006A7BB2" w:rsidRPr="00C02FC4">
              <w:rPr>
                <w:rFonts w:ascii="Times New Roman" w:hAnsi="Times New Roman" w:cs="Times New Roman"/>
                <w:color w:val="000000"/>
                <w:sz w:val="24"/>
                <w:szCs w:val="24"/>
                <w:lang w:eastAsia="lt-LT"/>
              </w:rPr>
              <w:t xml:space="preserve"> </w:t>
            </w:r>
            <w:r w:rsidR="00B63E62" w:rsidRPr="00C02FC4">
              <w:rPr>
                <w:rFonts w:ascii="Times New Roman" w:hAnsi="Times New Roman" w:cs="Times New Roman"/>
                <w:color w:val="000000"/>
                <w:sz w:val="24"/>
                <w:szCs w:val="24"/>
                <w:lang w:eastAsia="lt-LT"/>
              </w:rPr>
              <w:t xml:space="preserve">kaina </w:t>
            </w:r>
            <w:r w:rsidR="001106D7" w:rsidRPr="00C02FC4">
              <w:rPr>
                <w:rFonts w:ascii="Times New Roman" w:hAnsi="Times New Roman" w:cs="Times New Roman"/>
                <w:color w:val="000000"/>
                <w:sz w:val="24"/>
                <w:szCs w:val="24"/>
                <w:lang w:eastAsia="lt-LT"/>
              </w:rPr>
              <w:t>Eur be PVM</w:t>
            </w:r>
            <w:r w:rsidR="00BC754C" w:rsidRPr="00C02FC4">
              <w:rPr>
                <w:rFonts w:ascii="Times New Roman" w:hAnsi="Times New Roman" w:cs="Times New Roman"/>
                <w:color w:val="000000"/>
                <w:sz w:val="24"/>
                <w:szCs w:val="24"/>
                <w:lang w:eastAsia="lt-LT"/>
              </w:rPr>
              <w:t>.</w:t>
            </w:r>
          </w:p>
        </w:tc>
        <w:tc>
          <w:tcPr>
            <w:tcW w:w="3979" w:type="dxa"/>
          </w:tcPr>
          <w:p w14:paraId="02B5DE6F" w14:textId="465ACC8B" w:rsidR="008A6C5D" w:rsidRPr="00C02FC4" w:rsidRDefault="008A6C5D" w:rsidP="005E345E">
            <w:pPr>
              <w:pStyle w:val="ListParagraph"/>
              <w:spacing w:line="276" w:lineRule="auto"/>
              <w:ind w:left="0"/>
              <w:jc w:val="both"/>
              <w:rPr>
                <w:rFonts w:ascii="Times New Roman" w:hAnsi="Times New Roman" w:cs="Times New Roman"/>
                <w:sz w:val="24"/>
                <w:szCs w:val="24"/>
                <w:lang w:val="lt-LT"/>
              </w:rPr>
            </w:pPr>
          </w:p>
        </w:tc>
      </w:tr>
      <w:tr w:rsidR="008A6C5D" w:rsidRPr="00C02FC4" w14:paraId="11CEFABC" w14:textId="77777777" w:rsidTr="00C35EEE">
        <w:tc>
          <w:tcPr>
            <w:tcW w:w="597" w:type="dxa"/>
          </w:tcPr>
          <w:p w14:paraId="5EABEA95" w14:textId="77777777" w:rsidR="008A6C5D" w:rsidRPr="00C02FC4" w:rsidRDefault="008A6C5D" w:rsidP="005E345E">
            <w:pPr>
              <w:pStyle w:val="ListParagraph"/>
              <w:numPr>
                <w:ilvl w:val="0"/>
                <w:numId w:val="1"/>
              </w:numPr>
              <w:tabs>
                <w:tab w:val="left" w:pos="594"/>
              </w:tabs>
              <w:spacing w:line="276" w:lineRule="auto"/>
              <w:ind w:left="0" w:firstLine="27"/>
              <w:jc w:val="both"/>
              <w:rPr>
                <w:rFonts w:ascii="Times New Roman" w:hAnsi="Times New Roman" w:cs="Times New Roman"/>
                <w:sz w:val="24"/>
                <w:szCs w:val="24"/>
              </w:rPr>
            </w:pPr>
          </w:p>
        </w:tc>
        <w:tc>
          <w:tcPr>
            <w:tcW w:w="5347" w:type="dxa"/>
            <w:vAlign w:val="center"/>
          </w:tcPr>
          <w:p w14:paraId="0453488C" w14:textId="52ABD3DB" w:rsidR="008A6C5D" w:rsidRPr="00C02FC4" w:rsidRDefault="008A6C5D" w:rsidP="005E345E">
            <w:pPr>
              <w:jc w:val="both"/>
              <w:rPr>
                <w:rFonts w:ascii="Times New Roman" w:hAnsi="Times New Roman" w:cs="Times New Roman"/>
                <w:color w:val="000000"/>
                <w:sz w:val="24"/>
                <w:szCs w:val="24"/>
                <w:lang w:eastAsia="lt-LT"/>
              </w:rPr>
            </w:pPr>
            <w:r w:rsidRPr="00C02FC4">
              <w:rPr>
                <w:rFonts w:ascii="Times New Roman" w:hAnsi="Times New Roman" w:cs="Times New Roman"/>
                <w:color w:val="000000"/>
                <w:sz w:val="24"/>
                <w:szCs w:val="24"/>
                <w:lang w:eastAsia="lt-LT"/>
              </w:rPr>
              <w:t>Kokios esminės ir svarbiausios sutarties sąlygos Jums yra aktualios, kad norėtumėte ir galėtumėte dalyvauti šiame Pirkime?</w:t>
            </w:r>
            <w:r w:rsidR="00512E1C">
              <w:rPr>
                <w:rFonts w:ascii="Times New Roman" w:hAnsi="Times New Roman" w:cs="Times New Roman"/>
                <w:color w:val="000000"/>
                <w:sz w:val="24"/>
                <w:szCs w:val="24"/>
                <w:lang w:eastAsia="lt-LT"/>
              </w:rPr>
              <w:t xml:space="preserve"> </w:t>
            </w:r>
          </w:p>
        </w:tc>
        <w:tc>
          <w:tcPr>
            <w:tcW w:w="3979" w:type="dxa"/>
          </w:tcPr>
          <w:p w14:paraId="0A12E45A" w14:textId="2465D786" w:rsidR="008A6C5D" w:rsidRPr="00C02FC4" w:rsidRDefault="008A6C5D" w:rsidP="005E345E">
            <w:pPr>
              <w:pStyle w:val="ListParagraph"/>
              <w:spacing w:line="276" w:lineRule="auto"/>
              <w:ind w:left="0"/>
              <w:jc w:val="both"/>
              <w:rPr>
                <w:rFonts w:ascii="Times New Roman" w:hAnsi="Times New Roman" w:cs="Times New Roman"/>
                <w:sz w:val="24"/>
                <w:szCs w:val="24"/>
                <w:lang w:val="lt-LT"/>
              </w:rPr>
            </w:pPr>
          </w:p>
        </w:tc>
      </w:tr>
      <w:tr w:rsidR="008A6C5D" w:rsidRPr="00C02FC4" w14:paraId="6D5A6A20" w14:textId="77777777" w:rsidTr="00C35EEE">
        <w:tc>
          <w:tcPr>
            <w:tcW w:w="597" w:type="dxa"/>
          </w:tcPr>
          <w:p w14:paraId="4C75ADF3" w14:textId="77777777" w:rsidR="008A6C5D" w:rsidRPr="00C02FC4" w:rsidRDefault="008A6C5D" w:rsidP="005E345E">
            <w:pPr>
              <w:pStyle w:val="ListParagraph"/>
              <w:numPr>
                <w:ilvl w:val="0"/>
                <w:numId w:val="1"/>
              </w:numPr>
              <w:tabs>
                <w:tab w:val="left" w:pos="594"/>
              </w:tabs>
              <w:spacing w:line="276" w:lineRule="auto"/>
              <w:ind w:left="0" w:firstLine="27"/>
              <w:jc w:val="both"/>
              <w:rPr>
                <w:rFonts w:ascii="Times New Roman" w:hAnsi="Times New Roman" w:cs="Times New Roman"/>
                <w:sz w:val="24"/>
                <w:szCs w:val="24"/>
              </w:rPr>
            </w:pPr>
          </w:p>
        </w:tc>
        <w:tc>
          <w:tcPr>
            <w:tcW w:w="5347" w:type="dxa"/>
            <w:vAlign w:val="center"/>
          </w:tcPr>
          <w:p w14:paraId="599F3132" w14:textId="5189E8F3" w:rsidR="008A6C5D" w:rsidRPr="00C02FC4" w:rsidRDefault="008A6C5D" w:rsidP="005E345E">
            <w:pPr>
              <w:jc w:val="both"/>
              <w:rPr>
                <w:rFonts w:ascii="Times New Roman" w:hAnsi="Times New Roman" w:cs="Times New Roman"/>
                <w:color w:val="000000"/>
                <w:sz w:val="24"/>
                <w:szCs w:val="24"/>
                <w:lang w:eastAsia="lt-LT"/>
              </w:rPr>
            </w:pPr>
            <w:r w:rsidRPr="00C02FC4">
              <w:rPr>
                <w:rFonts w:ascii="Times New Roman" w:hAnsi="Times New Roman" w:cs="Times New Roman"/>
                <w:sz w:val="24"/>
                <w:szCs w:val="24"/>
              </w:rPr>
              <w:t xml:space="preserve">Kokius kontrolės mechanizmus siūlote nustatyti viešojo pirkimo – pardavimo sutartyje tiekiamų </w:t>
            </w:r>
            <w:r w:rsidR="00983FF8" w:rsidRPr="00C02FC4">
              <w:rPr>
                <w:rFonts w:ascii="Times New Roman" w:hAnsi="Times New Roman" w:cs="Times New Roman"/>
                <w:sz w:val="24"/>
                <w:szCs w:val="24"/>
              </w:rPr>
              <w:t>p</w:t>
            </w:r>
            <w:r w:rsidR="00234C4B">
              <w:rPr>
                <w:rFonts w:ascii="Times New Roman" w:hAnsi="Times New Roman" w:cs="Times New Roman"/>
                <w:sz w:val="24"/>
                <w:szCs w:val="24"/>
              </w:rPr>
              <w:t>rekių</w:t>
            </w:r>
            <w:r w:rsidR="00983FF8" w:rsidRPr="00C02FC4">
              <w:rPr>
                <w:rFonts w:ascii="Times New Roman" w:hAnsi="Times New Roman" w:cs="Times New Roman"/>
                <w:sz w:val="24"/>
                <w:szCs w:val="24"/>
              </w:rPr>
              <w:t xml:space="preserve"> </w:t>
            </w:r>
            <w:r w:rsidRPr="00C02FC4">
              <w:rPr>
                <w:rFonts w:ascii="Times New Roman" w:hAnsi="Times New Roman" w:cs="Times New Roman"/>
                <w:sz w:val="24"/>
                <w:szCs w:val="24"/>
              </w:rPr>
              <w:t>kontrolei vykdyti?</w:t>
            </w:r>
          </w:p>
        </w:tc>
        <w:tc>
          <w:tcPr>
            <w:tcW w:w="3979" w:type="dxa"/>
          </w:tcPr>
          <w:p w14:paraId="4B2F36E9" w14:textId="720A0026" w:rsidR="008A6C5D" w:rsidRPr="00C02FC4" w:rsidRDefault="008A6C5D" w:rsidP="005E345E">
            <w:pPr>
              <w:pStyle w:val="ListParagraph"/>
              <w:spacing w:line="276" w:lineRule="auto"/>
              <w:ind w:left="0"/>
              <w:jc w:val="both"/>
              <w:rPr>
                <w:rFonts w:ascii="Times New Roman" w:hAnsi="Times New Roman" w:cs="Times New Roman"/>
                <w:sz w:val="24"/>
                <w:szCs w:val="24"/>
                <w:lang w:val="lt-LT"/>
              </w:rPr>
            </w:pPr>
          </w:p>
        </w:tc>
      </w:tr>
      <w:tr w:rsidR="008A6C5D" w:rsidRPr="00C02FC4" w14:paraId="6D1AE3C9" w14:textId="77777777" w:rsidTr="00C35EEE">
        <w:tc>
          <w:tcPr>
            <w:tcW w:w="597" w:type="dxa"/>
          </w:tcPr>
          <w:p w14:paraId="3F62DA42" w14:textId="77777777" w:rsidR="008A6C5D" w:rsidRPr="00C02FC4" w:rsidRDefault="008A6C5D" w:rsidP="005E345E">
            <w:pPr>
              <w:pStyle w:val="ListParagraph"/>
              <w:numPr>
                <w:ilvl w:val="0"/>
                <w:numId w:val="1"/>
              </w:numPr>
              <w:tabs>
                <w:tab w:val="left" w:pos="594"/>
              </w:tabs>
              <w:spacing w:line="276" w:lineRule="auto"/>
              <w:ind w:left="0" w:firstLine="27"/>
              <w:jc w:val="both"/>
              <w:rPr>
                <w:rFonts w:ascii="Times New Roman" w:hAnsi="Times New Roman" w:cs="Times New Roman"/>
                <w:sz w:val="24"/>
                <w:szCs w:val="24"/>
              </w:rPr>
            </w:pPr>
          </w:p>
        </w:tc>
        <w:tc>
          <w:tcPr>
            <w:tcW w:w="5347" w:type="dxa"/>
            <w:vAlign w:val="bottom"/>
          </w:tcPr>
          <w:p w14:paraId="4E5BF61C" w14:textId="77777777" w:rsidR="008A6C5D" w:rsidRPr="00C02FC4" w:rsidRDefault="008A6C5D" w:rsidP="005E345E">
            <w:pPr>
              <w:pStyle w:val="CommentText"/>
              <w:jc w:val="both"/>
              <w:rPr>
                <w:rFonts w:ascii="Times New Roman" w:hAnsi="Times New Roman" w:cs="Times New Roman"/>
                <w:sz w:val="24"/>
                <w:szCs w:val="24"/>
              </w:rPr>
            </w:pPr>
            <w:r w:rsidRPr="00C02FC4">
              <w:rPr>
                <w:rFonts w:ascii="Times New Roman" w:hAnsi="Times New Roman" w:cs="Times New Roman"/>
                <w:sz w:val="24"/>
                <w:szCs w:val="24"/>
              </w:rPr>
              <w:t xml:space="preserve">Ar planuojate dalyvauti šiame pirkime? Jei ne, prašome nurodyti kodėl? </w:t>
            </w:r>
          </w:p>
        </w:tc>
        <w:tc>
          <w:tcPr>
            <w:tcW w:w="3979" w:type="dxa"/>
          </w:tcPr>
          <w:p w14:paraId="38FD6BBC" w14:textId="6137D80B" w:rsidR="008A6C5D" w:rsidRPr="00C02FC4" w:rsidRDefault="008A6C5D" w:rsidP="005E345E">
            <w:pPr>
              <w:pStyle w:val="ListParagraph"/>
              <w:spacing w:line="276" w:lineRule="auto"/>
              <w:ind w:left="0"/>
              <w:jc w:val="both"/>
              <w:rPr>
                <w:rFonts w:ascii="Times New Roman" w:hAnsi="Times New Roman" w:cs="Times New Roman"/>
                <w:sz w:val="24"/>
                <w:szCs w:val="24"/>
                <w:lang w:val="lt-LT"/>
              </w:rPr>
            </w:pPr>
          </w:p>
        </w:tc>
      </w:tr>
      <w:tr w:rsidR="008A6C5D" w:rsidRPr="00C02FC4" w14:paraId="0C0B50A2" w14:textId="77777777" w:rsidTr="00C35EEE">
        <w:tc>
          <w:tcPr>
            <w:tcW w:w="597" w:type="dxa"/>
          </w:tcPr>
          <w:p w14:paraId="3BA183B7" w14:textId="77777777" w:rsidR="008A6C5D" w:rsidRPr="00C02FC4" w:rsidRDefault="008A6C5D" w:rsidP="005E345E">
            <w:pPr>
              <w:pStyle w:val="ListParagraph"/>
              <w:numPr>
                <w:ilvl w:val="0"/>
                <w:numId w:val="1"/>
              </w:numPr>
              <w:tabs>
                <w:tab w:val="left" w:pos="594"/>
              </w:tabs>
              <w:spacing w:line="276" w:lineRule="auto"/>
              <w:ind w:left="0" w:firstLine="27"/>
              <w:jc w:val="both"/>
              <w:rPr>
                <w:rFonts w:ascii="Times New Roman" w:hAnsi="Times New Roman" w:cs="Times New Roman"/>
                <w:sz w:val="24"/>
                <w:szCs w:val="24"/>
              </w:rPr>
            </w:pPr>
          </w:p>
        </w:tc>
        <w:tc>
          <w:tcPr>
            <w:tcW w:w="5347" w:type="dxa"/>
            <w:vAlign w:val="bottom"/>
          </w:tcPr>
          <w:p w14:paraId="3E46DA53" w14:textId="77777777" w:rsidR="008A6C5D" w:rsidRPr="00C02FC4" w:rsidRDefault="008A6C5D" w:rsidP="005E345E">
            <w:pPr>
              <w:pStyle w:val="CommentText"/>
              <w:jc w:val="both"/>
              <w:rPr>
                <w:rFonts w:ascii="Times New Roman" w:hAnsi="Times New Roman" w:cs="Times New Roman"/>
                <w:sz w:val="24"/>
                <w:szCs w:val="24"/>
              </w:rPr>
            </w:pPr>
            <w:r w:rsidRPr="00C02FC4">
              <w:rPr>
                <w:rFonts w:ascii="Times New Roman" w:hAnsi="Times New Roman" w:cs="Times New Roman"/>
                <w:sz w:val="24"/>
                <w:szCs w:val="24"/>
              </w:rPr>
              <w:t>Jei turite kitų pastabų ar pasiūlymų dėl Pirkimo dokumentų, nurodykite juos.</w:t>
            </w:r>
          </w:p>
        </w:tc>
        <w:tc>
          <w:tcPr>
            <w:tcW w:w="3979" w:type="dxa"/>
          </w:tcPr>
          <w:p w14:paraId="3F3269A2" w14:textId="43EC142D" w:rsidR="008A6C5D" w:rsidRPr="00C02FC4" w:rsidRDefault="008A6C5D" w:rsidP="005E345E">
            <w:pPr>
              <w:pStyle w:val="ListParagraph"/>
              <w:spacing w:line="276" w:lineRule="auto"/>
              <w:ind w:left="0"/>
              <w:jc w:val="both"/>
              <w:rPr>
                <w:rFonts w:ascii="Times New Roman" w:hAnsi="Times New Roman" w:cs="Times New Roman"/>
                <w:sz w:val="24"/>
                <w:szCs w:val="24"/>
                <w:lang w:val="lt-LT"/>
              </w:rPr>
            </w:pPr>
          </w:p>
        </w:tc>
      </w:tr>
      <w:tr w:rsidR="006A7BB2" w:rsidRPr="00C02FC4" w14:paraId="1D1955D8" w14:textId="77777777" w:rsidTr="00C35EEE">
        <w:tc>
          <w:tcPr>
            <w:tcW w:w="597" w:type="dxa"/>
          </w:tcPr>
          <w:p w14:paraId="14D7785E" w14:textId="77777777" w:rsidR="006A7BB2" w:rsidRPr="00C02FC4" w:rsidRDefault="006A7BB2" w:rsidP="005E345E">
            <w:pPr>
              <w:pStyle w:val="ListParagraph"/>
              <w:numPr>
                <w:ilvl w:val="0"/>
                <w:numId w:val="1"/>
              </w:numPr>
              <w:tabs>
                <w:tab w:val="left" w:pos="594"/>
              </w:tabs>
              <w:spacing w:line="276" w:lineRule="auto"/>
              <w:ind w:left="0" w:firstLine="27"/>
              <w:jc w:val="both"/>
              <w:rPr>
                <w:rFonts w:ascii="Times New Roman" w:hAnsi="Times New Roman" w:cs="Times New Roman"/>
                <w:sz w:val="24"/>
                <w:szCs w:val="24"/>
              </w:rPr>
            </w:pPr>
          </w:p>
        </w:tc>
        <w:tc>
          <w:tcPr>
            <w:tcW w:w="5347" w:type="dxa"/>
            <w:vAlign w:val="bottom"/>
          </w:tcPr>
          <w:p w14:paraId="29315D48" w14:textId="0254F686" w:rsidR="006A7BB2" w:rsidRPr="00C02FC4" w:rsidRDefault="00C02FC4" w:rsidP="005E345E">
            <w:pPr>
              <w:pStyle w:val="CommentText"/>
              <w:jc w:val="both"/>
              <w:rPr>
                <w:rFonts w:ascii="Times New Roman" w:hAnsi="Times New Roman" w:cs="Times New Roman"/>
                <w:sz w:val="24"/>
                <w:szCs w:val="24"/>
              </w:rPr>
            </w:pPr>
            <w:r w:rsidRPr="00C02FC4">
              <w:rPr>
                <w:rFonts w:ascii="Times New Roman" w:hAnsi="Times New Roman" w:cs="Times New Roman"/>
                <w:sz w:val="24"/>
                <w:szCs w:val="24"/>
              </w:rPr>
              <w:t xml:space="preserve">Perkančioji organizacija nori vykdyti žaliąjį viešąjį pirkimą </w:t>
            </w:r>
            <w:r w:rsidR="001B12FD">
              <w:rPr>
                <w:rFonts w:ascii="Times New Roman" w:hAnsi="Times New Roman" w:cs="Times New Roman"/>
                <w:sz w:val="24"/>
                <w:szCs w:val="24"/>
              </w:rPr>
              <w:t>v</w:t>
            </w:r>
            <w:r w:rsidR="001B12FD" w:rsidRPr="001B12FD">
              <w:rPr>
                <w:rFonts w:ascii="Times New Roman" w:hAnsi="Times New Roman" w:cs="Times New Roman"/>
                <w:sz w:val="24"/>
                <w:szCs w:val="24"/>
              </w:rPr>
              <w:t xml:space="preserve">adovaujantis Aplinkos apsaugos kriterijų taikymo, vykdant žaliuosius pirkimus, tvarkos aprašo, patvirtinto Lietuvos Respublikos aplinkos ministro 2011 m. birželio 28 d. įsakymu Nr. D1-508 (Lietuvos Respublikos aplinkos ministro 2022 m. gruodžio 13 d. įsakymo Nr. D1-401 redakcija) 4.4.4.3 </w:t>
            </w:r>
            <w:r w:rsidR="001B12FD">
              <w:rPr>
                <w:rFonts w:ascii="Times New Roman" w:hAnsi="Times New Roman" w:cs="Times New Roman"/>
                <w:sz w:val="24"/>
                <w:szCs w:val="24"/>
              </w:rPr>
              <w:t xml:space="preserve">ir 4.4.4.4 papunkčiais. </w:t>
            </w:r>
            <w:r w:rsidR="001B12FD" w:rsidRPr="001B12FD">
              <w:rPr>
                <w:rFonts w:ascii="Times New Roman" w:hAnsi="Times New Roman" w:cs="Times New Roman"/>
                <w:b/>
                <w:bCs/>
                <w:sz w:val="24"/>
                <w:szCs w:val="24"/>
              </w:rPr>
              <w:t>P</w:t>
            </w:r>
            <w:r w:rsidRPr="00C02FC4">
              <w:rPr>
                <w:rFonts w:ascii="Times New Roman" w:hAnsi="Times New Roman" w:cs="Times New Roman"/>
                <w:b/>
                <w:bCs/>
                <w:sz w:val="24"/>
                <w:szCs w:val="24"/>
                <w:u w:val="single"/>
              </w:rPr>
              <w:t>rašome nurodyti, kokius aplinkos apsaugos reikalavimus gali atitikti jūsų siūlom</w:t>
            </w:r>
            <w:r w:rsidR="00AA7891">
              <w:rPr>
                <w:rFonts w:ascii="Times New Roman" w:hAnsi="Times New Roman" w:cs="Times New Roman"/>
                <w:b/>
                <w:bCs/>
                <w:sz w:val="24"/>
                <w:szCs w:val="24"/>
                <w:u w:val="single"/>
              </w:rPr>
              <w:t>a Prekė</w:t>
            </w:r>
            <w:r w:rsidRPr="00C02FC4">
              <w:rPr>
                <w:rFonts w:ascii="Times New Roman" w:hAnsi="Times New Roman" w:cs="Times New Roman"/>
                <w:b/>
                <w:bCs/>
                <w:sz w:val="24"/>
                <w:szCs w:val="24"/>
                <w:u w:val="single"/>
              </w:rPr>
              <w:t>.</w:t>
            </w:r>
          </w:p>
        </w:tc>
        <w:tc>
          <w:tcPr>
            <w:tcW w:w="3979" w:type="dxa"/>
          </w:tcPr>
          <w:p w14:paraId="65D4504C" w14:textId="52CEC9E7" w:rsidR="00E65C44" w:rsidRPr="00E65C44" w:rsidRDefault="00E65C44" w:rsidP="005E345E">
            <w:pPr>
              <w:pStyle w:val="ListParagraph"/>
              <w:spacing w:line="276" w:lineRule="auto"/>
              <w:ind w:left="0"/>
              <w:jc w:val="both"/>
              <w:rPr>
                <w:rFonts w:ascii="Times New Roman" w:hAnsi="Times New Roman" w:cs="Times New Roman"/>
                <w:b/>
                <w:bCs/>
                <w:sz w:val="24"/>
                <w:szCs w:val="24"/>
                <w:u w:val="single"/>
                <w:lang w:val="lt-LT"/>
              </w:rPr>
            </w:pPr>
            <w:r w:rsidRPr="00E65C44">
              <w:rPr>
                <w:rFonts w:ascii="Times New Roman" w:hAnsi="Times New Roman" w:cs="Times New Roman"/>
                <w:b/>
                <w:bCs/>
                <w:sz w:val="24"/>
                <w:szCs w:val="24"/>
                <w:u w:val="single"/>
                <w:lang w:val="lt-LT"/>
              </w:rPr>
              <w:t xml:space="preserve"> </w:t>
            </w:r>
          </w:p>
        </w:tc>
      </w:tr>
    </w:tbl>
    <w:p w14:paraId="29211618" w14:textId="77777777" w:rsidR="008A6C5D" w:rsidRPr="00C02FC4" w:rsidRDefault="008A6C5D" w:rsidP="008A6C5D">
      <w:pPr>
        <w:pStyle w:val="SLONormal"/>
        <w:spacing w:before="0" w:after="0" w:line="276" w:lineRule="auto"/>
        <w:ind w:firstLine="709"/>
        <w:rPr>
          <w:lang w:val="lt-LT"/>
        </w:rPr>
      </w:pPr>
    </w:p>
    <w:p w14:paraId="755955E1" w14:textId="77777777" w:rsidR="008A6C5D" w:rsidRPr="00C02FC4" w:rsidRDefault="008A6C5D" w:rsidP="008A6C5D">
      <w:pPr>
        <w:pStyle w:val="SLONormal"/>
        <w:spacing w:before="0" w:after="0" w:line="276" w:lineRule="auto"/>
        <w:ind w:firstLine="709"/>
        <w:rPr>
          <w:rFonts w:eastAsiaTheme="minorHAnsi"/>
          <w:i/>
          <w:iCs/>
          <w:color w:val="404040"/>
          <w:lang w:val="lt-LT" w:eastAsia="ja-JP"/>
        </w:rPr>
      </w:pPr>
      <w:r w:rsidRPr="00C02FC4">
        <w:rPr>
          <w:lang w:val="lt-LT"/>
        </w:rPr>
        <w:t>Rinkos konsultacijoje (atsakymų į klausimyną) VILNIUS TECH gauti duomenys gali būti paskelbti CVP IS (išskyrus preliminarią įrangos kainą (</w:t>
      </w:r>
      <w:r w:rsidRPr="00C02FC4">
        <w:rPr>
          <w:b/>
          <w:lang w:val="lt-LT"/>
        </w:rPr>
        <w:t>Pažymima, kad pateikta</w:t>
      </w:r>
      <w:r w:rsidRPr="00C02FC4">
        <w:rPr>
          <w:b/>
          <w:iCs/>
          <w:lang w:val="lt-LT"/>
        </w:rPr>
        <w:t xml:space="preserve"> kaina nelaikytina pasiūlymu ir bus naudojama tik rinkos tyrimo tikslais, siekiant tinkamai pasirengti būsimam pirkimui), </w:t>
      </w:r>
      <w:r w:rsidRPr="00C02FC4">
        <w:rPr>
          <w:lang w:val="lt-LT"/>
        </w:rPr>
        <w:t>taip pat sąžiningos konkurencijos užtikrinimo tikslais duomenys apie rinkos konsultacijoje dalyvavusius subjektus bei šių subjektų rinkos konsultacijų metu pateikta komercinė (gamybinė) paslaptis (Civilinio kodekso 1.116 str., Viešųjų pirkimų įstatymo 20 str.) nebus viešinama).</w:t>
      </w:r>
    </w:p>
    <w:p w14:paraId="6CED3F39" w14:textId="77777777" w:rsidR="008A6C5D" w:rsidRPr="00C02FC4" w:rsidRDefault="008A6C5D" w:rsidP="008A6C5D">
      <w:pPr>
        <w:pStyle w:val="SLONormal"/>
        <w:spacing w:before="0" w:after="0" w:line="276" w:lineRule="auto"/>
        <w:ind w:firstLine="709"/>
        <w:rPr>
          <w:lang w:val="lt-LT"/>
        </w:rPr>
      </w:pPr>
      <w:r w:rsidRPr="00C02FC4">
        <w:rPr>
          <w:b/>
          <w:bCs/>
          <w:lang w:val="lt-LT"/>
        </w:rPr>
        <w:t>Rinkos dalyviai konsultacijų su VILNIUS TECH metu teikdami atitinkamus duomenis bei informaciją turi aiškiai pažymėti, kurią informaciją laiko konfidencialia dėl jos komercinės (gamybinės) paslapties.</w:t>
      </w:r>
      <w:r w:rsidRPr="00C02FC4">
        <w:rPr>
          <w:lang w:val="lt-LT"/>
        </w:rPr>
        <w:t xml:space="preserve"> Pažymima, kad rinkos konsultacijos klausimyne nurodyta informacija negali būti laikoma konfidencialia informacija, jei pateikimo metu nėra pateikiamas specifinis technologinis sprendimas ar atskleidžiama informacija, turinti dalyviui komercinę vertę.</w:t>
      </w:r>
    </w:p>
    <w:p w14:paraId="649F5E06" w14:textId="77777777" w:rsidR="008A6C5D" w:rsidRPr="00C02FC4" w:rsidRDefault="008A6C5D" w:rsidP="008A6C5D">
      <w:pPr>
        <w:ind w:firstLine="426"/>
        <w:rPr>
          <w:rFonts w:ascii="Times New Roman" w:hAnsi="Times New Roman" w:cs="Times New Roman"/>
          <w:sz w:val="24"/>
          <w:szCs w:val="24"/>
        </w:rPr>
      </w:pPr>
    </w:p>
    <w:p w14:paraId="50E6F0CF" w14:textId="77777777" w:rsidR="008A6C5D" w:rsidRPr="00C02FC4" w:rsidRDefault="008A6C5D" w:rsidP="008A6C5D">
      <w:pPr>
        <w:ind w:firstLine="426"/>
        <w:rPr>
          <w:rFonts w:ascii="Times New Roman" w:hAnsi="Times New Roman" w:cs="Times New Roman"/>
          <w:sz w:val="24"/>
          <w:szCs w:val="24"/>
        </w:rPr>
      </w:pPr>
    </w:p>
    <w:p w14:paraId="20C7232E" w14:textId="77777777" w:rsidR="001951E4" w:rsidRPr="00C02FC4" w:rsidRDefault="008A6C5D" w:rsidP="008A6C5D">
      <w:pPr>
        <w:ind w:firstLine="426"/>
        <w:rPr>
          <w:rFonts w:ascii="Times New Roman" w:hAnsi="Times New Roman" w:cs="Times New Roman"/>
          <w:sz w:val="24"/>
          <w:szCs w:val="24"/>
        </w:rPr>
      </w:pPr>
      <w:r w:rsidRPr="00C02FC4">
        <w:rPr>
          <w:rFonts w:ascii="Times New Roman" w:hAnsi="Times New Roman" w:cs="Times New Roman"/>
          <w:sz w:val="24"/>
          <w:szCs w:val="24"/>
        </w:rPr>
        <w:t xml:space="preserve">PRIDEDAMA. </w:t>
      </w:r>
    </w:p>
    <w:p w14:paraId="46B10CDE" w14:textId="48692159" w:rsidR="008A6C5D" w:rsidRDefault="008A6C5D" w:rsidP="001951E4">
      <w:pPr>
        <w:pStyle w:val="ListParagraph"/>
        <w:numPr>
          <w:ilvl w:val="0"/>
          <w:numId w:val="2"/>
        </w:numPr>
        <w:rPr>
          <w:rFonts w:ascii="Times New Roman" w:hAnsi="Times New Roman" w:cs="Times New Roman"/>
          <w:color w:val="000000" w:themeColor="text1"/>
          <w:sz w:val="24"/>
          <w:szCs w:val="24"/>
        </w:rPr>
      </w:pPr>
      <w:proofErr w:type="spellStart"/>
      <w:r w:rsidRPr="00C02FC4">
        <w:rPr>
          <w:rFonts w:ascii="Times New Roman" w:hAnsi="Times New Roman" w:cs="Times New Roman"/>
          <w:color w:val="000000" w:themeColor="text1"/>
          <w:sz w:val="24"/>
          <w:szCs w:val="24"/>
        </w:rPr>
        <w:t>Techninė</w:t>
      </w:r>
      <w:proofErr w:type="spellEnd"/>
      <w:r w:rsidRPr="00C02FC4">
        <w:rPr>
          <w:rFonts w:ascii="Times New Roman" w:hAnsi="Times New Roman" w:cs="Times New Roman"/>
          <w:color w:val="000000" w:themeColor="text1"/>
          <w:sz w:val="24"/>
          <w:szCs w:val="24"/>
        </w:rPr>
        <w:t xml:space="preserve"> </w:t>
      </w:r>
      <w:proofErr w:type="spellStart"/>
      <w:r w:rsidRPr="00C02FC4">
        <w:rPr>
          <w:rFonts w:ascii="Times New Roman" w:hAnsi="Times New Roman" w:cs="Times New Roman"/>
          <w:color w:val="000000" w:themeColor="text1"/>
          <w:sz w:val="24"/>
          <w:szCs w:val="24"/>
        </w:rPr>
        <w:t>specifikacij</w:t>
      </w:r>
      <w:r w:rsidR="00983FF8" w:rsidRPr="00C02FC4">
        <w:rPr>
          <w:rFonts w:ascii="Times New Roman" w:hAnsi="Times New Roman" w:cs="Times New Roman"/>
          <w:color w:val="000000" w:themeColor="text1"/>
          <w:sz w:val="24"/>
          <w:szCs w:val="24"/>
        </w:rPr>
        <w:t>a</w:t>
      </w:r>
      <w:proofErr w:type="spellEnd"/>
      <w:r w:rsidR="00983FF8" w:rsidRPr="00C02FC4">
        <w:rPr>
          <w:rFonts w:ascii="Times New Roman" w:hAnsi="Times New Roman" w:cs="Times New Roman"/>
          <w:color w:val="000000" w:themeColor="text1"/>
          <w:sz w:val="24"/>
          <w:szCs w:val="24"/>
        </w:rPr>
        <w:t xml:space="preserve"> (</w:t>
      </w:r>
      <w:proofErr w:type="spellStart"/>
      <w:r w:rsidRPr="00C02FC4">
        <w:rPr>
          <w:rFonts w:ascii="Times New Roman" w:hAnsi="Times New Roman" w:cs="Times New Roman"/>
          <w:color w:val="000000" w:themeColor="text1"/>
          <w:sz w:val="24"/>
          <w:szCs w:val="24"/>
        </w:rPr>
        <w:t>projektas</w:t>
      </w:r>
      <w:proofErr w:type="spellEnd"/>
      <w:r w:rsidR="00983FF8" w:rsidRPr="00C02FC4">
        <w:rPr>
          <w:rFonts w:ascii="Times New Roman" w:hAnsi="Times New Roman" w:cs="Times New Roman"/>
          <w:color w:val="000000" w:themeColor="text1"/>
          <w:sz w:val="24"/>
          <w:szCs w:val="24"/>
        </w:rPr>
        <w:t>)</w:t>
      </w:r>
      <w:r w:rsidRPr="00C02FC4">
        <w:rPr>
          <w:rFonts w:ascii="Times New Roman" w:hAnsi="Times New Roman" w:cs="Times New Roman"/>
          <w:color w:val="000000" w:themeColor="text1"/>
          <w:sz w:val="24"/>
          <w:szCs w:val="24"/>
        </w:rPr>
        <w:t>.</w:t>
      </w:r>
    </w:p>
    <w:p w14:paraId="04313531" w14:textId="7D7D93E9" w:rsidR="00884D63" w:rsidRPr="004D3756" w:rsidRDefault="00884D63" w:rsidP="004D3756">
      <w:pPr>
        <w:ind w:left="426"/>
        <w:rPr>
          <w:rFonts w:ascii="Times New Roman" w:hAnsi="Times New Roman" w:cs="Times New Roman"/>
          <w:color w:val="000000" w:themeColor="text1"/>
          <w:sz w:val="24"/>
          <w:szCs w:val="24"/>
        </w:rPr>
      </w:pPr>
    </w:p>
    <w:sectPr w:rsidR="00884D63" w:rsidRPr="004D3756" w:rsidSect="00F40FC3">
      <w:headerReference w:type="default" r:id="rId10"/>
      <w:headerReference w:type="first" r:id="rId11"/>
      <w:pgSz w:w="11906" w:h="16838"/>
      <w:pgMar w:top="630" w:right="567" w:bottom="1134" w:left="1701" w:header="270"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250256" w14:textId="77777777" w:rsidR="00CF5874" w:rsidRDefault="00CF5874">
      <w:r>
        <w:separator/>
      </w:r>
    </w:p>
  </w:endnote>
  <w:endnote w:type="continuationSeparator" w:id="0">
    <w:p w14:paraId="5FEC95BC" w14:textId="77777777" w:rsidR="00CF5874" w:rsidRDefault="00CF58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04E197" w14:textId="77777777" w:rsidR="00CF5874" w:rsidRDefault="00CF5874">
      <w:r>
        <w:separator/>
      </w:r>
    </w:p>
  </w:footnote>
  <w:footnote w:type="continuationSeparator" w:id="0">
    <w:p w14:paraId="2E058AD0" w14:textId="77777777" w:rsidR="00CF5874" w:rsidRDefault="00CF58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3924340"/>
      <w:docPartObj>
        <w:docPartGallery w:val="Page Numbers (Top of Page)"/>
        <w:docPartUnique/>
      </w:docPartObj>
    </w:sdtPr>
    <w:sdtEndPr/>
    <w:sdtContent>
      <w:p w14:paraId="778BF503" w14:textId="14796FBE" w:rsidR="008C543C" w:rsidRDefault="008A6C5D">
        <w:pPr>
          <w:pStyle w:val="Header"/>
          <w:jc w:val="center"/>
        </w:pPr>
        <w:r>
          <w:rPr>
            <w:b/>
            <w:bCs/>
            <w:sz w:val="24"/>
            <w:szCs w:val="24"/>
          </w:rPr>
          <w:fldChar w:fldCharType="begin"/>
        </w:r>
        <w:r>
          <w:rPr>
            <w:b/>
            <w:bCs/>
          </w:rPr>
          <w:instrText>PAGE</w:instrText>
        </w:r>
        <w:r>
          <w:rPr>
            <w:b/>
            <w:bCs/>
            <w:sz w:val="24"/>
            <w:szCs w:val="24"/>
          </w:rPr>
          <w:fldChar w:fldCharType="separate"/>
        </w:r>
        <w:r w:rsidR="0097231E">
          <w:rPr>
            <w:b/>
            <w:bCs/>
            <w:noProof/>
          </w:rPr>
          <w:t>2</w:t>
        </w:r>
        <w:r>
          <w:rPr>
            <w:b/>
            <w:bCs/>
            <w:sz w:val="24"/>
            <w:szCs w:val="24"/>
          </w:rPr>
          <w:fldChar w:fldCharType="end"/>
        </w:r>
        <w:r>
          <w:t>-</w:t>
        </w:r>
        <w:r>
          <w:rPr>
            <w:b/>
            <w:bCs/>
            <w:sz w:val="24"/>
            <w:szCs w:val="24"/>
          </w:rPr>
          <w:fldChar w:fldCharType="begin"/>
        </w:r>
        <w:r>
          <w:rPr>
            <w:b/>
            <w:bCs/>
          </w:rPr>
          <w:instrText>NUMPAGES</w:instrText>
        </w:r>
        <w:r>
          <w:rPr>
            <w:b/>
            <w:bCs/>
            <w:sz w:val="24"/>
            <w:szCs w:val="24"/>
          </w:rPr>
          <w:fldChar w:fldCharType="separate"/>
        </w:r>
        <w:r w:rsidR="0097231E">
          <w:rPr>
            <w:b/>
            <w:bCs/>
            <w:noProof/>
          </w:rPr>
          <w:t>2</w:t>
        </w:r>
        <w:r>
          <w:rPr>
            <w:b/>
            <w:bCs/>
            <w:sz w:val="24"/>
            <w:szCs w:val="24"/>
          </w:rPr>
          <w:fldChar w:fldCharType="end"/>
        </w:r>
      </w:p>
    </w:sdtContent>
  </w:sdt>
  <w:p w14:paraId="4F437B56" w14:textId="77777777" w:rsidR="008C543C" w:rsidRDefault="008C54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78FC5B" w14:textId="77777777" w:rsidR="008C543C" w:rsidRPr="006B1C43" w:rsidRDefault="008C543C">
    <w:pPr>
      <w:pStyle w:val="Header"/>
      <w:jc w:val="center"/>
      <w:rPr>
        <w:rFonts w:ascii="Times New Roman" w:hAnsi="Times New Roman" w:cs="Times New Roman"/>
      </w:rPr>
    </w:pPr>
  </w:p>
  <w:p w14:paraId="1775F605" w14:textId="77777777" w:rsidR="008C543C" w:rsidRDefault="008C54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2C1765"/>
    <w:multiLevelType w:val="multilevel"/>
    <w:tmpl w:val="BE1252CA"/>
    <w:lvl w:ilvl="0">
      <w:start w:val="1"/>
      <w:numFmt w:val="decimal"/>
      <w:lvlText w:val="%1."/>
      <w:lvlJc w:val="left"/>
      <w:pPr>
        <w:ind w:left="570" w:hanging="570"/>
      </w:pPr>
      <w:rPr>
        <w:rFonts w:ascii="Times New Roman" w:eastAsiaTheme="minorEastAsia" w:hAnsi="Times New Roman" w:cs="Times New Roman" w:hint="default"/>
        <w:b w:val="0"/>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007" w:hanging="1440"/>
      </w:pPr>
      <w:rPr>
        <w:rFonts w:hint="default"/>
      </w:rPr>
    </w:lvl>
  </w:abstractNum>
  <w:abstractNum w:abstractNumId="1" w15:restartNumberingAfterBreak="0">
    <w:nsid w:val="1818147C"/>
    <w:multiLevelType w:val="hybridMultilevel"/>
    <w:tmpl w:val="1A720CC4"/>
    <w:lvl w:ilvl="0" w:tplc="678CF232">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2" w15:restartNumberingAfterBreak="0">
    <w:nsid w:val="3AFB6342"/>
    <w:multiLevelType w:val="hybridMultilevel"/>
    <w:tmpl w:val="53AED47A"/>
    <w:lvl w:ilvl="0" w:tplc="0427000F">
      <w:start w:val="1"/>
      <w:numFmt w:val="decimal"/>
      <w:lvlText w:val="%1."/>
      <w:lvlJc w:val="left"/>
      <w:pPr>
        <w:ind w:left="107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6C5D"/>
    <w:rsid w:val="001106D7"/>
    <w:rsid w:val="00111AC3"/>
    <w:rsid w:val="00152008"/>
    <w:rsid w:val="001951E4"/>
    <w:rsid w:val="001A255F"/>
    <w:rsid w:val="001A424D"/>
    <w:rsid w:val="001B12FD"/>
    <w:rsid w:val="001B22A3"/>
    <w:rsid w:val="001C5D66"/>
    <w:rsid w:val="001E5757"/>
    <w:rsid w:val="00234C4B"/>
    <w:rsid w:val="002473B1"/>
    <w:rsid w:val="00277161"/>
    <w:rsid w:val="00282CD8"/>
    <w:rsid w:val="002B392B"/>
    <w:rsid w:val="00382D67"/>
    <w:rsid w:val="003908C7"/>
    <w:rsid w:val="00414275"/>
    <w:rsid w:val="00465D02"/>
    <w:rsid w:val="004D3756"/>
    <w:rsid w:val="004D4BFD"/>
    <w:rsid w:val="004E2285"/>
    <w:rsid w:val="00507BE1"/>
    <w:rsid w:val="00512E1C"/>
    <w:rsid w:val="00517004"/>
    <w:rsid w:val="00542D80"/>
    <w:rsid w:val="00564D54"/>
    <w:rsid w:val="00571206"/>
    <w:rsid w:val="00583952"/>
    <w:rsid w:val="005C7D9D"/>
    <w:rsid w:val="006243F6"/>
    <w:rsid w:val="00663D64"/>
    <w:rsid w:val="006A7BB2"/>
    <w:rsid w:val="00777704"/>
    <w:rsid w:val="0079115B"/>
    <w:rsid w:val="00802910"/>
    <w:rsid w:val="008033DD"/>
    <w:rsid w:val="00841AD5"/>
    <w:rsid w:val="0084314C"/>
    <w:rsid w:val="00867ACE"/>
    <w:rsid w:val="00884D63"/>
    <w:rsid w:val="008A6C5D"/>
    <w:rsid w:val="008A760A"/>
    <w:rsid w:val="008C1C0F"/>
    <w:rsid w:val="008C543C"/>
    <w:rsid w:val="00903A57"/>
    <w:rsid w:val="00914B7F"/>
    <w:rsid w:val="009325D8"/>
    <w:rsid w:val="00955034"/>
    <w:rsid w:val="009715CD"/>
    <w:rsid w:val="0097231E"/>
    <w:rsid w:val="00983FF8"/>
    <w:rsid w:val="00994A44"/>
    <w:rsid w:val="00994C05"/>
    <w:rsid w:val="009C78E9"/>
    <w:rsid w:val="00A31164"/>
    <w:rsid w:val="00A42DF8"/>
    <w:rsid w:val="00AA7891"/>
    <w:rsid w:val="00AB1805"/>
    <w:rsid w:val="00AB544D"/>
    <w:rsid w:val="00AF21D9"/>
    <w:rsid w:val="00B63E62"/>
    <w:rsid w:val="00BC754C"/>
    <w:rsid w:val="00BE00FB"/>
    <w:rsid w:val="00C02FC4"/>
    <w:rsid w:val="00C251BA"/>
    <w:rsid w:val="00C35EEE"/>
    <w:rsid w:val="00CA2088"/>
    <w:rsid w:val="00CC3CAC"/>
    <w:rsid w:val="00CF5874"/>
    <w:rsid w:val="00D3675D"/>
    <w:rsid w:val="00D77314"/>
    <w:rsid w:val="00DC5C07"/>
    <w:rsid w:val="00DD39C0"/>
    <w:rsid w:val="00DF1751"/>
    <w:rsid w:val="00E34C25"/>
    <w:rsid w:val="00E52C38"/>
    <w:rsid w:val="00E55289"/>
    <w:rsid w:val="00E65C44"/>
    <w:rsid w:val="00E81405"/>
    <w:rsid w:val="00EC1749"/>
    <w:rsid w:val="00ED48DD"/>
    <w:rsid w:val="00F8285E"/>
    <w:rsid w:val="00FA61EE"/>
    <w:rsid w:val="00FA7DD4"/>
    <w:rsid w:val="00FE2D9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21B7C"/>
  <w15:chartTrackingRefBased/>
  <w15:docId w15:val="{C172F970-327D-4AD7-B25A-433E33058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6C5D"/>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A6C5D"/>
    <w:pPr>
      <w:tabs>
        <w:tab w:val="center" w:pos="4819"/>
        <w:tab w:val="right" w:pos="9638"/>
      </w:tabs>
    </w:pPr>
  </w:style>
  <w:style w:type="character" w:customStyle="1" w:styleId="HeaderChar">
    <w:name w:val="Header Char"/>
    <w:basedOn w:val="DefaultParagraphFont"/>
    <w:link w:val="Header"/>
    <w:uiPriority w:val="99"/>
    <w:rsid w:val="008A6C5D"/>
    <w:rPr>
      <w:rFonts w:ascii="Calibri" w:hAnsi="Calibri" w:cs="Calibri"/>
    </w:rPr>
  </w:style>
  <w:style w:type="paragraph" w:styleId="ListParagraph">
    <w:name w:val="List Paragraph"/>
    <w:basedOn w:val="Normal"/>
    <w:uiPriority w:val="34"/>
    <w:qFormat/>
    <w:rsid w:val="008A6C5D"/>
    <w:pPr>
      <w:spacing w:after="160" w:line="259" w:lineRule="auto"/>
      <w:ind w:left="720"/>
      <w:contextualSpacing/>
    </w:pPr>
    <w:rPr>
      <w:rFonts w:asciiTheme="minorHAnsi" w:hAnsiTheme="minorHAnsi" w:cstheme="minorBidi"/>
      <w:lang w:val="en-US"/>
    </w:rPr>
  </w:style>
  <w:style w:type="paragraph" w:styleId="CommentText">
    <w:name w:val="annotation text"/>
    <w:aliases w:val="Diagrama,Diagrama Diagrama Diagrama Diagrama,Diagrama Diagrama Diagrama,Diagrama Diagrama Char,Diagrama Diagrama,Diagrama Diagrama Char Char,Char3,Char,Char1"/>
    <w:basedOn w:val="Normal"/>
    <w:link w:val="CommentTextChar"/>
    <w:unhideWhenUsed/>
    <w:qFormat/>
    <w:rsid w:val="008A6C5D"/>
    <w:rPr>
      <w:sz w:val="20"/>
      <w:szCs w:val="20"/>
    </w:rPr>
  </w:style>
  <w:style w:type="character" w:customStyle="1" w:styleId="CommentTextChar">
    <w:name w:val="Comment Text Char"/>
    <w:aliases w:val="Diagrama Char,Diagrama Diagrama Diagrama Diagrama Char,Diagrama Diagrama Diagrama Char,Diagrama Diagrama Char Char1,Diagrama Diagrama Char1,Diagrama Diagrama Char Char Char,Char3 Char,Char Char,Char1 Char"/>
    <w:basedOn w:val="DefaultParagraphFont"/>
    <w:link w:val="CommentText"/>
    <w:rsid w:val="008A6C5D"/>
    <w:rPr>
      <w:rFonts w:ascii="Calibri" w:hAnsi="Calibri" w:cs="Calibri"/>
      <w:sz w:val="20"/>
      <w:szCs w:val="20"/>
    </w:rPr>
  </w:style>
  <w:style w:type="table" w:styleId="TableGrid">
    <w:name w:val="Table Grid"/>
    <w:basedOn w:val="TableNormal"/>
    <w:uiPriority w:val="39"/>
    <w:rsid w:val="008A6C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ONormal">
    <w:name w:val="SLO Normal"/>
    <w:qFormat/>
    <w:rsid w:val="008A6C5D"/>
    <w:pPr>
      <w:spacing w:before="120" w:after="120" w:line="240" w:lineRule="auto"/>
      <w:jc w:val="both"/>
    </w:pPr>
    <w:rPr>
      <w:rFonts w:ascii="Times New Roman" w:eastAsia="Times New Roman" w:hAnsi="Times New Roman" w:cs="Times New Roman"/>
      <w:sz w:val="24"/>
      <w:szCs w:val="24"/>
      <w:lang w:val="en-GB"/>
    </w:rPr>
  </w:style>
  <w:style w:type="character" w:styleId="Hyperlink">
    <w:name w:val="Hyperlink"/>
    <w:basedOn w:val="DefaultParagraphFont"/>
    <w:uiPriority w:val="99"/>
    <w:unhideWhenUsed/>
    <w:rsid w:val="001951E4"/>
    <w:rPr>
      <w:strike w:val="0"/>
      <w:dstrike w:val="0"/>
      <w:color w:val="auto"/>
      <w:u w:val="none"/>
      <w:effect w:val="none"/>
    </w:rPr>
  </w:style>
  <w:style w:type="paragraph" w:styleId="BodyTextIndent">
    <w:name w:val="Body Text Indent"/>
    <w:basedOn w:val="Normal"/>
    <w:link w:val="BodyTextIndentChar"/>
    <w:uiPriority w:val="99"/>
    <w:unhideWhenUsed/>
    <w:rsid w:val="00983FF8"/>
    <w:pPr>
      <w:spacing w:after="120" w:line="276" w:lineRule="auto"/>
      <w:ind w:left="283"/>
    </w:pPr>
    <w:rPr>
      <w:rFonts w:asciiTheme="minorHAnsi" w:eastAsiaTheme="minorEastAsia" w:hAnsiTheme="minorHAnsi" w:cstheme="minorBidi"/>
      <w:sz w:val="21"/>
      <w:szCs w:val="21"/>
      <w:lang w:eastAsia="lt-LT"/>
    </w:rPr>
  </w:style>
  <w:style w:type="character" w:customStyle="1" w:styleId="BodyTextIndentChar">
    <w:name w:val="Body Text Indent Char"/>
    <w:basedOn w:val="DefaultParagraphFont"/>
    <w:link w:val="BodyTextIndent"/>
    <w:uiPriority w:val="99"/>
    <w:rsid w:val="00983FF8"/>
    <w:rPr>
      <w:rFonts w:eastAsiaTheme="minorEastAsia"/>
      <w:sz w:val="21"/>
      <w:szCs w:val="21"/>
      <w:lang w:eastAsia="lt-LT"/>
    </w:rPr>
  </w:style>
  <w:style w:type="character" w:styleId="UnresolvedMention">
    <w:name w:val="Unresolved Mention"/>
    <w:basedOn w:val="DefaultParagraphFont"/>
    <w:uiPriority w:val="99"/>
    <w:semiHidden/>
    <w:unhideWhenUsed/>
    <w:rsid w:val="00E65C44"/>
    <w:rPr>
      <w:color w:val="605E5C"/>
      <w:shd w:val="clear" w:color="auto" w:fill="E1DFDD"/>
    </w:rPr>
  </w:style>
  <w:style w:type="character" w:styleId="FollowedHyperlink">
    <w:name w:val="FollowedHyperlink"/>
    <w:basedOn w:val="DefaultParagraphFont"/>
    <w:uiPriority w:val="99"/>
    <w:semiHidden/>
    <w:unhideWhenUsed/>
    <w:rsid w:val="00E65C4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B1393BB7A22DE146867BEA34B9389D95" ma:contentTypeVersion="10" ma:contentTypeDescription="Kurkite naują dokumentą." ma:contentTypeScope="" ma:versionID="eed20fd80de6eda2d39263c1f5e5dbf8">
  <xsd:schema xmlns:xsd="http://www.w3.org/2001/XMLSchema" xmlns:xs="http://www.w3.org/2001/XMLSchema" xmlns:p="http://schemas.microsoft.com/office/2006/metadata/properties" xmlns:ns3="02bfa932-c426-43b3-8559-fb815b5b6185" targetNamespace="http://schemas.microsoft.com/office/2006/metadata/properties" ma:root="true" ma:fieldsID="ecdf621f5332d4e6d1a7f1249f613afb" ns3:_="">
    <xsd:import namespace="02bfa932-c426-43b3-8559-fb815b5b618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3:MediaServiceLocatio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bfa932-c426-43b3-8559-fb815b5b61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9097B1-5326-4DBE-8EB2-E4527790DF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bfa932-c426-43b3-8559-fb815b5b61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B4AE36A-1450-46BE-A2F9-B31F3BF12C8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6E24D6A-C140-46DD-B06C-B7759BC88C9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2</Pages>
  <Words>3165</Words>
  <Characters>1805</Characters>
  <Application>Microsoft Office Word</Application>
  <DocSecurity>0</DocSecurity>
  <Lines>15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Česlava Vaznienė</dc:creator>
  <cp:keywords/>
  <dc:description/>
  <cp:lastModifiedBy>Ingrida Vigelė</cp:lastModifiedBy>
  <cp:revision>12</cp:revision>
  <dcterms:created xsi:type="dcterms:W3CDTF">2025-09-17T11:17:00Z</dcterms:created>
  <dcterms:modified xsi:type="dcterms:W3CDTF">2026-05-12T09:20:00Z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0x010100B1393BB7A22DE146867BEA34B9389D95</vt:lpwstr>
  </property>
</Properties>
</file>