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11FD7" w:rsidRDefault="00360A21" w:rsidP="00797BF7">
          <w:pPr>
            <w:spacing w:after="120" w:line="240" w:lineRule="auto"/>
            <w:ind w:left="142" w:firstLine="992"/>
            <w:contextualSpacing/>
            <w:jc w:val="center"/>
            <w:rPr>
              <w:rFonts w:ascii="Times New Roman" w:hAnsi="Times New Roman" w:cs="Times New Roman"/>
              <w:sz w:val="24"/>
              <w:szCs w:val="24"/>
            </w:rPr>
          </w:pPr>
        </w:p>
        <w:p w14:paraId="35BD18B4"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1406DF84"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7AF570C"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81DE0B5" w14:textId="77777777" w:rsidR="00611FD7" w:rsidRP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7E6FAFE7"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LIETUVOS RESPUBLIKOS APLINKOS MINISTERIJA</w:t>
          </w:r>
        </w:p>
        <w:p w14:paraId="1DBC2429"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Biudžetinė įstaiga, A. Jakšto g. 4, 01105 Vilnius,</w:t>
          </w:r>
        </w:p>
        <w:p w14:paraId="55C3FA75"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tel. +370 626 22252, el. p. info@am.lt, https://am.lrv.lt.</w:t>
          </w:r>
        </w:p>
        <w:p w14:paraId="4602F793" w14:textId="77777777" w:rsidR="00110102" w:rsidRPr="00F87FAD" w:rsidRDefault="00110102"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Duomenys kaupiami ir saugomi Juridinių asmenų registre, kodas 188602370</w:t>
          </w:r>
        </w:p>
        <w:p w14:paraId="7350A7E2" w14:textId="78457EBC" w:rsidR="00D526C8" w:rsidRDefault="00D526C8" w:rsidP="00797BF7">
          <w:pPr>
            <w:spacing w:after="120" w:line="240" w:lineRule="auto"/>
            <w:ind w:left="142" w:firstLine="992"/>
            <w:contextualSpacing/>
            <w:jc w:val="center"/>
            <w:rPr>
              <w:rFonts w:ascii="Times New Roman" w:hAnsi="Times New Roman" w:cs="Times New Roman"/>
              <w:sz w:val="24"/>
              <w:szCs w:val="24"/>
            </w:rPr>
          </w:pPr>
        </w:p>
        <w:p w14:paraId="69875F18" w14:textId="77777777" w:rsidR="00611FD7" w:rsidRDefault="00611FD7" w:rsidP="00797BF7">
          <w:pPr>
            <w:spacing w:after="120" w:line="240" w:lineRule="auto"/>
            <w:ind w:left="142" w:firstLine="992"/>
            <w:contextualSpacing/>
            <w:jc w:val="center"/>
            <w:rPr>
              <w:rFonts w:ascii="Times New Roman" w:hAnsi="Times New Roman" w:cs="Times New Roman"/>
              <w:sz w:val="24"/>
              <w:szCs w:val="24"/>
            </w:rPr>
          </w:pPr>
        </w:p>
        <w:p w14:paraId="108248F5" w14:textId="77777777" w:rsidR="00611FD7" w:rsidRPr="00F87FAD" w:rsidRDefault="00611FD7" w:rsidP="00797BF7">
          <w:pPr>
            <w:spacing w:after="120" w:line="240" w:lineRule="auto"/>
            <w:ind w:left="142" w:firstLine="992"/>
            <w:contextualSpacing/>
            <w:jc w:val="center"/>
            <w:rPr>
              <w:rFonts w:ascii="Times New Roman" w:hAnsi="Times New Roman" w:cs="Times New Roman"/>
              <w:sz w:val="24"/>
              <w:szCs w:val="24"/>
            </w:rPr>
          </w:pPr>
        </w:p>
        <w:p w14:paraId="3B8E520B" w14:textId="77777777" w:rsidR="00242D68" w:rsidRPr="00F87FAD" w:rsidRDefault="00C006CB"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 xml:space="preserve">MAŽOS VERTĖS </w:t>
          </w:r>
          <w:r w:rsidR="00D526C8" w:rsidRPr="00F87FAD">
            <w:rPr>
              <w:rFonts w:ascii="Times New Roman" w:hAnsi="Times New Roman" w:cs="Times New Roman"/>
              <w:b/>
              <w:bCs/>
              <w:sz w:val="24"/>
              <w:szCs w:val="24"/>
            </w:rPr>
            <w:t>VIEŠOJO PIRKIMO</w:t>
          </w:r>
        </w:p>
        <w:p w14:paraId="1D1BF965" w14:textId="5583B1AB" w:rsidR="00D526C8" w:rsidRPr="00F87FAD" w:rsidRDefault="00D526C8"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w:t>
          </w:r>
          <w:bookmarkStart w:id="0" w:name="_Hlk192849601"/>
          <w:r w:rsidR="006257D0" w:rsidRPr="00F87FAD">
            <w:rPr>
              <w:rFonts w:ascii="Times New Roman" w:hAnsi="Times New Roman" w:cs="Times New Roman"/>
              <w:b/>
              <w:bCs/>
              <w:sz w:val="24"/>
              <w:szCs w:val="24"/>
            </w:rPr>
            <w:t xml:space="preserve">ŽINIASKLAIDOS STEBĖSENOS, KOMUNIKACIJOS ANALIZĖS IR DEZINFORMACIJOS NARATYVŲ IDENTIFIKAVIMO </w:t>
          </w:r>
          <w:r w:rsidR="00242D68" w:rsidRPr="00F87FAD">
            <w:rPr>
              <w:rFonts w:ascii="Times New Roman" w:hAnsi="Times New Roman" w:cs="Times New Roman"/>
              <w:b/>
              <w:bCs/>
              <w:sz w:val="24"/>
              <w:szCs w:val="24"/>
            </w:rPr>
            <w:t>PASLAUGOS</w:t>
          </w:r>
          <w:r w:rsidRPr="00F87FAD">
            <w:rPr>
              <w:rFonts w:ascii="Times New Roman" w:hAnsi="Times New Roman" w:cs="Times New Roman"/>
              <w:b/>
              <w:bCs/>
              <w:sz w:val="24"/>
              <w:szCs w:val="24"/>
            </w:rPr>
            <w:t>“</w:t>
          </w:r>
        </w:p>
        <w:bookmarkEnd w:id="0"/>
        <w:p w14:paraId="18ACC6AD" w14:textId="6A16BBD5" w:rsidR="00D526C8" w:rsidRPr="00F87FAD" w:rsidRDefault="00DF1318"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SKELBIAM</w:t>
          </w:r>
          <w:r w:rsidR="0019623B" w:rsidRPr="00F87FAD">
            <w:rPr>
              <w:rFonts w:ascii="Times New Roman" w:hAnsi="Times New Roman" w:cs="Times New Roman"/>
              <w:b/>
              <w:bCs/>
              <w:sz w:val="24"/>
              <w:szCs w:val="24"/>
            </w:rPr>
            <w:t>OS APKLAUSOS</w:t>
          </w:r>
          <w:r w:rsidR="00D526C8" w:rsidRPr="00F87FAD">
            <w:rPr>
              <w:rFonts w:ascii="Times New Roman" w:hAnsi="Times New Roman" w:cs="Times New Roman"/>
              <w:b/>
              <w:bCs/>
              <w:sz w:val="24"/>
              <w:szCs w:val="24"/>
            </w:rPr>
            <w:t xml:space="preserve"> </w:t>
          </w:r>
          <w:r w:rsidR="00E861F5" w:rsidRPr="00F87FAD">
            <w:rPr>
              <w:rFonts w:ascii="Times New Roman" w:hAnsi="Times New Roman" w:cs="Times New Roman"/>
              <w:b/>
              <w:bCs/>
              <w:sz w:val="24"/>
              <w:szCs w:val="24"/>
            </w:rPr>
            <w:t xml:space="preserve">SPECIALIOSIOS </w:t>
          </w:r>
          <w:r w:rsidR="00D526C8" w:rsidRPr="00F87FAD">
            <w:rPr>
              <w:rFonts w:ascii="Times New Roman" w:hAnsi="Times New Roman" w:cs="Times New Roman"/>
              <w:b/>
              <w:bCs/>
              <w:sz w:val="24"/>
              <w:szCs w:val="24"/>
            </w:rPr>
            <w:t>SĄLYGOS</w:t>
          </w:r>
          <w:r w:rsidR="00110582" w:rsidRPr="00F87FAD">
            <w:rPr>
              <w:rFonts w:ascii="Times New Roman" w:hAnsi="Times New Roman" w:cs="Times New Roman"/>
              <w:b/>
              <w:bCs/>
              <w:sz w:val="24"/>
              <w:szCs w:val="24"/>
            </w:rPr>
            <w:t xml:space="preserve"> </w:t>
          </w:r>
        </w:p>
        <w:p w14:paraId="66AA69AD" w14:textId="77777777" w:rsidR="00DB362B" w:rsidRDefault="00DB362B" w:rsidP="00797BF7">
          <w:pPr>
            <w:spacing w:after="120" w:line="240" w:lineRule="auto"/>
            <w:ind w:left="142" w:firstLine="992"/>
            <w:contextualSpacing/>
            <w:jc w:val="center"/>
            <w:rPr>
              <w:rFonts w:ascii="Times New Roman" w:hAnsi="Times New Roman" w:cs="Times New Roman"/>
              <w:b/>
              <w:bCs/>
              <w:sz w:val="24"/>
              <w:szCs w:val="24"/>
            </w:rPr>
          </w:pPr>
        </w:p>
        <w:p w14:paraId="440ADEF6" w14:textId="5CCAAF0D" w:rsidR="00242D68" w:rsidRPr="00F87FAD" w:rsidRDefault="00D53BF4" w:rsidP="00797BF7">
          <w:pPr>
            <w:spacing w:after="120" w:line="240" w:lineRule="auto"/>
            <w:ind w:left="142" w:firstLine="992"/>
            <w:contextualSpacing/>
            <w:jc w:val="center"/>
            <w:rPr>
              <w:rFonts w:ascii="Times New Roman" w:hAnsi="Times New Roman" w:cs="Times New Roman"/>
              <w:b/>
              <w:bCs/>
              <w:sz w:val="24"/>
              <w:szCs w:val="24"/>
            </w:rPr>
          </w:pPr>
          <w:r w:rsidRPr="00F87FAD">
            <w:rPr>
              <w:rFonts w:ascii="Times New Roman" w:hAnsi="Times New Roman" w:cs="Times New Roman"/>
              <w:b/>
              <w:bCs/>
              <w:sz w:val="24"/>
              <w:szCs w:val="24"/>
            </w:rPr>
            <w:t>V</w:t>
          </w:r>
          <w:r w:rsidR="00755F3B" w:rsidRPr="00F87FAD">
            <w:rPr>
              <w:rFonts w:ascii="Times New Roman" w:hAnsi="Times New Roman" w:cs="Times New Roman"/>
              <w:b/>
              <w:bCs/>
              <w:sz w:val="24"/>
              <w:szCs w:val="24"/>
            </w:rPr>
            <w:t>ersija</w:t>
          </w:r>
          <w:r w:rsidRPr="00F87FAD">
            <w:rPr>
              <w:rFonts w:ascii="Times New Roman" w:hAnsi="Times New Roman" w:cs="Times New Roman"/>
              <w:b/>
              <w:bCs/>
              <w:sz w:val="24"/>
              <w:szCs w:val="24"/>
            </w:rPr>
            <w:t xml:space="preserve"> Nr. </w:t>
          </w:r>
          <w:r w:rsidR="00242D68" w:rsidRPr="00F87FAD">
            <w:rPr>
              <w:rFonts w:ascii="Times New Roman" w:hAnsi="Times New Roman" w:cs="Times New Roman"/>
              <w:b/>
              <w:bCs/>
              <w:sz w:val="24"/>
              <w:szCs w:val="24"/>
            </w:rPr>
            <w:t>1</w:t>
          </w:r>
        </w:p>
        <w:p w14:paraId="517C01D9" w14:textId="70186466" w:rsidR="001C24BC" w:rsidRPr="00F87FAD" w:rsidRDefault="005F13F0" w:rsidP="00797BF7">
          <w:pPr>
            <w:spacing w:after="120" w:line="240" w:lineRule="auto"/>
            <w:ind w:left="142" w:firstLine="992"/>
            <w:contextualSpacing/>
            <w:jc w:val="center"/>
            <w:rPr>
              <w:rFonts w:ascii="Times New Roman" w:hAnsi="Times New Roman" w:cs="Times New Roman"/>
              <w:sz w:val="24"/>
              <w:szCs w:val="24"/>
            </w:rPr>
          </w:pPr>
          <w:r w:rsidRPr="00F87FAD">
            <w:rPr>
              <w:rFonts w:ascii="Times New Roman" w:hAnsi="Times New Roman" w:cs="Times New Roman"/>
              <w:sz w:val="24"/>
              <w:szCs w:val="24"/>
            </w:rPr>
            <w:br w:type="page"/>
          </w:r>
        </w:p>
        <w:p w14:paraId="73CCB438" w14:textId="5ACC71EB" w:rsidR="005F13F0" w:rsidRPr="00F87FAD" w:rsidRDefault="00150742" w:rsidP="009B0225">
          <w:pPr>
            <w:spacing w:line="240" w:lineRule="auto"/>
            <w:ind w:firstLine="992"/>
            <w:contextualSpacing/>
            <w:rPr>
              <w:rFonts w:ascii="Times New Roman" w:hAnsi="Times New Roman" w:cs="Times New Roman"/>
              <w:sz w:val="24"/>
              <w:szCs w:val="24"/>
            </w:rPr>
          </w:pPr>
        </w:p>
      </w:sdtContent>
    </w:sdt>
    <w:p w14:paraId="12085CDF" w14:textId="16073931" w:rsidR="00746BAF" w:rsidRPr="00F87FAD" w:rsidRDefault="00C31EC9" w:rsidP="00797BF7">
      <w:pPr>
        <w:pStyle w:val="Heading1"/>
        <w:numPr>
          <w:ilvl w:val="0"/>
          <w:numId w:val="5"/>
        </w:numPr>
        <w:spacing w:before="720" w:after="0"/>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F87FAD">
        <w:rPr>
          <w:rFonts w:ascii="Times New Roman" w:hAnsi="Times New Roman" w:cs="Times New Roman"/>
          <w:b/>
          <w:bCs/>
          <w:color w:val="auto"/>
          <w:sz w:val="24"/>
          <w:szCs w:val="24"/>
        </w:rPr>
        <w:t>Bendra informacij</w:t>
      </w:r>
      <w:r w:rsidR="00B076FD" w:rsidRPr="00F87FAD">
        <w:rPr>
          <w:rFonts w:ascii="Times New Roman" w:hAnsi="Times New Roman" w:cs="Times New Roman"/>
          <w:b/>
          <w:bCs/>
          <w:color w:val="auto"/>
          <w:sz w:val="24"/>
          <w:szCs w:val="24"/>
        </w:rPr>
        <w:t>a</w:t>
      </w:r>
      <w:bookmarkEnd w:id="6"/>
      <w:r w:rsidR="6B81CCAC" w:rsidRPr="00F87FAD">
        <w:rPr>
          <w:rFonts w:ascii="Times New Roman" w:hAnsi="Times New Roman" w:cs="Times New Roman"/>
          <w:b/>
          <w:bCs/>
          <w:color w:val="auto"/>
          <w:sz w:val="24"/>
          <w:szCs w:val="24"/>
        </w:rPr>
        <w:t xml:space="preserve"> </w:t>
      </w:r>
    </w:p>
    <w:p w14:paraId="7ECEA63A" w14:textId="0E7B52D7" w:rsidR="00746BAF" w:rsidRPr="00F87FAD" w:rsidRDefault="00D722C8" w:rsidP="00797BF7">
      <w:pPr>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 xml:space="preserve">1.1. </w:t>
      </w:r>
      <w:r w:rsidR="00020176" w:rsidRPr="00F87FAD">
        <w:rPr>
          <w:rFonts w:ascii="Times New Roman" w:hAnsi="Times New Roman" w:cs="Times New Roman"/>
          <w:sz w:val="24"/>
          <w:szCs w:val="24"/>
        </w:rPr>
        <w:t xml:space="preserve">Perkančioji organizacija </w:t>
      </w:r>
      <w:r w:rsidR="00FB3C75" w:rsidRPr="00F87FAD">
        <w:rPr>
          <w:rFonts w:ascii="Times New Roman" w:hAnsi="Times New Roman" w:cs="Times New Roman"/>
          <w:sz w:val="24"/>
          <w:szCs w:val="24"/>
        </w:rPr>
        <w:t xml:space="preserve">– </w:t>
      </w:r>
      <w:r w:rsidR="00242D68" w:rsidRPr="00F87FAD">
        <w:rPr>
          <w:rFonts w:ascii="Times New Roman" w:hAnsi="Times New Roman" w:cs="Times New Roman"/>
          <w:sz w:val="24"/>
          <w:szCs w:val="24"/>
        </w:rPr>
        <w:t>Lietuvos Respublikos aplinkos ministerija</w:t>
      </w:r>
      <w:r w:rsidR="00FB3C75" w:rsidRPr="00F87FAD">
        <w:rPr>
          <w:rFonts w:ascii="Times New Roman" w:hAnsi="Times New Roman" w:cs="Times New Roman"/>
          <w:sz w:val="24"/>
          <w:szCs w:val="24"/>
        </w:rPr>
        <w:t xml:space="preserve">, juridinio asmens kodas </w:t>
      </w:r>
      <w:r w:rsidR="00242D68" w:rsidRPr="00F87FAD">
        <w:rPr>
          <w:rFonts w:ascii="Times New Roman" w:hAnsi="Times New Roman" w:cs="Times New Roman"/>
          <w:sz w:val="24"/>
          <w:szCs w:val="24"/>
        </w:rPr>
        <w:t>188602370</w:t>
      </w:r>
      <w:r w:rsidR="00FB3C75" w:rsidRPr="00F87FAD">
        <w:rPr>
          <w:rFonts w:ascii="Times New Roman" w:hAnsi="Times New Roman" w:cs="Times New Roman"/>
          <w:sz w:val="24"/>
          <w:szCs w:val="24"/>
        </w:rPr>
        <w:t xml:space="preserve">, adresas </w:t>
      </w:r>
      <w:r w:rsidR="00242D68" w:rsidRPr="00F87FAD">
        <w:rPr>
          <w:rFonts w:ascii="Times New Roman" w:hAnsi="Times New Roman" w:cs="Times New Roman"/>
          <w:sz w:val="24"/>
          <w:szCs w:val="24"/>
        </w:rPr>
        <w:t>A. Jakšto g. 4, 01105 Vilnius</w:t>
      </w:r>
      <w:r w:rsidR="00FB3C75" w:rsidRPr="00F87FAD">
        <w:rPr>
          <w:rFonts w:ascii="Times New Roman" w:hAnsi="Times New Roman" w:cs="Times New Roman"/>
          <w:sz w:val="24"/>
          <w:szCs w:val="24"/>
        </w:rPr>
        <w:t xml:space="preserve">, darbo laikas </w:t>
      </w:r>
      <w:r w:rsidR="00242D68" w:rsidRPr="00F87FAD">
        <w:rPr>
          <w:rFonts w:ascii="Times New Roman" w:hAnsi="Times New Roman" w:cs="Times New Roman"/>
          <w:sz w:val="24"/>
          <w:szCs w:val="24"/>
        </w:rPr>
        <w:t>pirmadieniais – ketvirtadieniais 8.00 – 17.00 val., penktadieniais 8.00 – 15.45 val</w:t>
      </w:r>
      <w:r w:rsidR="00FB3C75" w:rsidRPr="00F87FAD">
        <w:rPr>
          <w:rFonts w:ascii="Times New Roman" w:hAnsi="Times New Roman" w:cs="Times New Roman"/>
          <w:sz w:val="24"/>
          <w:szCs w:val="24"/>
        </w:rPr>
        <w:t xml:space="preserve">. </w:t>
      </w:r>
      <w:r w:rsidR="00020176" w:rsidRPr="00F87FAD">
        <w:rPr>
          <w:rFonts w:ascii="Times New Roman" w:hAnsi="Times New Roman" w:cs="Times New Roman"/>
          <w:sz w:val="24"/>
          <w:szCs w:val="24"/>
        </w:rPr>
        <w:t xml:space="preserve">Perkančioji organizacija </w:t>
      </w:r>
      <w:r w:rsidR="00FB3C75" w:rsidRPr="00F87FAD">
        <w:rPr>
          <w:rFonts w:ascii="Times New Roman" w:hAnsi="Times New Roman" w:cs="Times New Roman"/>
          <w:sz w:val="24"/>
          <w:szCs w:val="24"/>
        </w:rPr>
        <w:t>nėra PVM mokėtoja</w:t>
      </w:r>
      <w:r w:rsidR="2B3E0D46" w:rsidRPr="00F87FAD">
        <w:rPr>
          <w:rFonts w:ascii="Times New Roman" w:hAnsi="Times New Roman" w:cs="Times New Roman"/>
          <w:sz w:val="24"/>
          <w:szCs w:val="24"/>
        </w:rPr>
        <w:t>s</w:t>
      </w:r>
      <w:r w:rsidR="00FB3C75" w:rsidRPr="00F87FAD">
        <w:rPr>
          <w:rFonts w:ascii="Times New Roman" w:hAnsi="Times New Roman" w:cs="Times New Roman"/>
          <w:sz w:val="24"/>
          <w:szCs w:val="24"/>
        </w:rPr>
        <w:t>.</w:t>
      </w:r>
    </w:p>
    <w:p w14:paraId="6669709E" w14:textId="57F8CE3C" w:rsidR="00316D64" w:rsidRPr="00F87FAD" w:rsidRDefault="00CA0CC5" w:rsidP="00797BF7">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hAnsi="Times New Roman" w:cs="Times New Roman"/>
          <w:color w:val="000000" w:themeColor="text1"/>
          <w:sz w:val="24"/>
          <w:szCs w:val="24"/>
        </w:rPr>
        <w:t xml:space="preserve">Pirkimas neatliekamas naudojantis centralizuotų pirkimų katalogu, nes </w:t>
      </w:r>
      <w:r w:rsidR="00242D68" w:rsidRPr="00F87FAD">
        <w:rPr>
          <w:rFonts w:ascii="Times New Roman" w:hAnsi="Times New Roman" w:cs="Times New Roman"/>
          <w:color w:val="000000" w:themeColor="text1"/>
          <w:sz w:val="24"/>
          <w:szCs w:val="24"/>
        </w:rPr>
        <w:t>centralizuotų pirkimų kataloge perkamų paslaugų nėra.</w:t>
      </w:r>
      <w:r w:rsidRPr="00F87FAD">
        <w:rPr>
          <w:rFonts w:ascii="Times New Roman" w:hAnsi="Times New Roman" w:cs="Times New Roman"/>
          <w:color w:val="000000" w:themeColor="text1"/>
          <w:sz w:val="24"/>
          <w:szCs w:val="24"/>
        </w:rPr>
        <w:t xml:space="preserve">  </w:t>
      </w:r>
    </w:p>
    <w:p w14:paraId="52EA068B" w14:textId="280BAE3F" w:rsidR="00C71C6F" w:rsidRPr="00F87FAD" w:rsidRDefault="00503A5B" w:rsidP="00797BF7">
      <w:pPr>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1.</w:t>
      </w:r>
      <w:r w:rsidR="00362DF0" w:rsidRPr="00F87FAD">
        <w:rPr>
          <w:rFonts w:ascii="Times New Roman" w:hAnsi="Times New Roman" w:cs="Times New Roman"/>
          <w:sz w:val="24"/>
          <w:szCs w:val="24"/>
        </w:rPr>
        <w:t>4</w:t>
      </w:r>
      <w:r w:rsidRPr="00F87FAD">
        <w:rPr>
          <w:rFonts w:ascii="Times New Roman" w:hAnsi="Times New Roman" w:cs="Times New Roman"/>
          <w:sz w:val="24"/>
          <w:szCs w:val="24"/>
        </w:rPr>
        <w:t xml:space="preserve">. </w:t>
      </w:r>
      <w:r w:rsidR="00091F01" w:rsidRPr="00F87FA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F87FAD">
            <w:rPr>
              <w:rFonts w:ascii="Times New Roman" w:hAnsi="Times New Roman" w:cs="Times New Roman"/>
              <w:sz w:val="24"/>
              <w:szCs w:val="24"/>
            </w:rPr>
            <w:t>nėra</w:t>
          </w:r>
        </w:sdtContent>
      </w:sdt>
      <w:r w:rsidR="00A100C8" w:rsidRPr="00F87FAD" w:rsidDel="00A100C8">
        <w:rPr>
          <w:rFonts w:ascii="Times New Roman" w:hAnsi="Times New Roman" w:cs="Times New Roman"/>
          <w:sz w:val="24"/>
          <w:szCs w:val="24"/>
        </w:rPr>
        <w:t xml:space="preserve"> </w:t>
      </w:r>
      <w:r w:rsidR="00091F01" w:rsidRPr="00F87FAD">
        <w:rPr>
          <w:rFonts w:ascii="Times New Roman" w:hAnsi="Times New Roman" w:cs="Times New Roman"/>
          <w:sz w:val="24"/>
          <w:szCs w:val="24"/>
        </w:rPr>
        <w:t xml:space="preserve">sudaroma. </w:t>
      </w:r>
    </w:p>
    <w:p w14:paraId="16DB9CE8" w14:textId="079B9CE2" w:rsidR="001045C0" w:rsidRPr="00F87FAD" w:rsidRDefault="004F6423" w:rsidP="00797BF7">
      <w:pPr>
        <w:pStyle w:val="ListParagraph"/>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1.5.</w:t>
      </w:r>
      <w:r w:rsidRPr="00F87FAD">
        <w:rPr>
          <w:rFonts w:ascii="Times New Roman" w:hAnsi="Times New Roman" w:cs="Times New Roman"/>
          <w:i/>
          <w:iCs/>
          <w:sz w:val="24"/>
          <w:szCs w:val="24"/>
        </w:rPr>
        <w:t xml:space="preserve"> </w:t>
      </w:r>
      <w:r w:rsidR="00D459E3" w:rsidRPr="00F87FAD">
        <w:rPr>
          <w:rFonts w:ascii="Times New Roman" w:hAnsi="Times New Roman" w:cs="Times New Roman"/>
          <w:sz w:val="24"/>
          <w:szCs w:val="24"/>
        </w:rPr>
        <w:t xml:space="preserve">Atliekamas žaliasis pirkimas. Pirkimas vykdomas vadovaujantis </w:t>
      </w:r>
      <w:hyperlink r:id="rId11">
        <w:r w:rsidR="009B66AB" w:rsidRPr="00F87FA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F87FAD">
        <w:rPr>
          <w:rFonts w:ascii="Times New Roman" w:hAnsi="Times New Roman" w:cs="Times New Roman"/>
          <w:color w:val="00B050"/>
          <w:sz w:val="24"/>
          <w:szCs w:val="24"/>
        </w:rPr>
        <w:t xml:space="preserve"> </w:t>
      </w:r>
      <w:r w:rsidR="00242D68" w:rsidRPr="00F87FAD">
        <w:rPr>
          <w:rFonts w:ascii="Times New Roman" w:hAnsi="Times New Roman" w:cs="Times New Roman"/>
          <w:sz w:val="24"/>
          <w:szCs w:val="24"/>
        </w:rPr>
        <w:t>4.4.3</w:t>
      </w:r>
      <w:r w:rsidR="008148A1" w:rsidRPr="00F87FAD">
        <w:rPr>
          <w:rFonts w:ascii="Times New Roman" w:hAnsi="Times New Roman" w:cs="Times New Roman"/>
          <w:sz w:val="24"/>
          <w:szCs w:val="24"/>
        </w:rPr>
        <w:t xml:space="preserve"> ir 4.4.4.1 </w:t>
      </w:r>
      <w:r w:rsidR="00D8621D" w:rsidRPr="00F87FAD">
        <w:rPr>
          <w:rFonts w:ascii="Times New Roman" w:hAnsi="Times New Roman" w:cs="Times New Roman"/>
          <w:sz w:val="24"/>
          <w:szCs w:val="24"/>
        </w:rPr>
        <w:t>papunkči</w:t>
      </w:r>
      <w:r w:rsidR="008148A1" w:rsidRPr="00F87FAD">
        <w:rPr>
          <w:rFonts w:ascii="Times New Roman" w:hAnsi="Times New Roman" w:cs="Times New Roman"/>
          <w:sz w:val="24"/>
          <w:szCs w:val="24"/>
        </w:rPr>
        <w:t>ais</w:t>
      </w:r>
      <w:r w:rsidR="00D459E3" w:rsidRPr="00F87FAD">
        <w:rPr>
          <w:rFonts w:ascii="Times New Roman" w:hAnsi="Times New Roman" w:cs="Times New Roman"/>
          <w:sz w:val="24"/>
          <w:szCs w:val="24"/>
        </w:rPr>
        <w:t>.</w:t>
      </w:r>
    </w:p>
    <w:p w14:paraId="5DE8AB65" w14:textId="77777777" w:rsidR="00361D2B" w:rsidRPr="00F87FAD" w:rsidRDefault="00B1192A" w:rsidP="00797BF7">
      <w:pPr>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 xml:space="preserve">1.6. Šiame pirkime </w:t>
      </w:r>
      <w:r w:rsidR="00361D2B" w:rsidRPr="00F87FAD">
        <w:rPr>
          <w:rFonts w:ascii="Times New Roman" w:hAnsi="Times New Roman" w:cs="Times New Roman"/>
          <w:sz w:val="24"/>
          <w:szCs w:val="24"/>
        </w:rPr>
        <w:t>ne</w:t>
      </w:r>
      <w:r w:rsidRPr="00F87FAD">
        <w:rPr>
          <w:rFonts w:ascii="Times New Roman" w:hAnsi="Times New Roman" w:cs="Times New Roman"/>
          <w:sz w:val="24"/>
          <w:szCs w:val="24"/>
        </w:rPr>
        <w:t>taikomi socialiniai kriterijai</w:t>
      </w:r>
      <w:r w:rsidR="00361D2B" w:rsidRPr="00F87FAD">
        <w:rPr>
          <w:rFonts w:ascii="Times New Roman" w:hAnsi="Times New Roman" w:cs="Times New Roman"/>
          <w:sz w:val="24"/>
          <w:szCs w:val="24"/>
        </w:rPr>
        <w:t>.</w:t>
      </w:r>
    </w:p>
    <w:p w14:paraId="70D39E0D" w14:textId="37EC404A" w:rsidR="00701959" w:rsidRPr="00F87FAD" w:rsidRDefault="00771A27" w:rsidP="00797BF7">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F87FAD">
        <w:rPr>
          <w:rFonts w:ascii="Times New Roman" w:hAnsi="Times New Roman" w:cs="Times New Roman"/>
          <w:sz w:val="24"/>
          <w:szCs w:val="24"/>
        </w:rPr>
        <w:t xml:space="preserve">1.7. </w:t>
      </w:r>
      <w:r w:rsidR="00BD290E" w:rsidRPr="00F87FA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F87FAD">
        <w:rPr>
          <w:rFonts w:ascii="Times New Roman" w:hAnsi="Times New Roman" w:cs="Times New Roman"/>
          <w:sz w:val="24"/>
          <w:szCs w:val="24"/>
        </w:rPr>
        <w:t>dalyvis turės pateikti tokiai patikrai atlikti reikalingus dokumentus</w:t>
      </w:r>
      <w:r w:rsidR="00A81734" w:rsidRPr="00F87FAD">
        <w:rPr>
          <w:rFonts w:ascii="Times New Roman" w:hAnsi="Times New Roman" w:cs="Times New Roman"/>
          <w:sz w:val="24"/>
          <w:szCs w:val="24"/>
        </w:rPr>
        <w:t>.</w:t>
      </w:r>
      <w:r w:rsidR="00BD290E" w:rsidRPr="00F87FAD">
        <w:rPr>
          <w:rFonts w:ascii="Times New Roman" w:hAnsi="Times New Roman" w:cs="Times New Roman"/>
          <w:sz w:val="24"/>
          <w:szCs w:val="24"/>
        </w:rPr>
        <w:t xml:space="preserve"> </w:t>
      </w:r>
    </w:p>
    <w:bookmarkEnd w:id="11"/>
    <w:p w14:paraId="15179C0E" w14:textId="554E2C5B" w:rsidR="00257685" w:rsidRPr="00F87FAD" w:rsidRDefault="003D3DF5" w:rsidP="00797BF7">
      <w:pPr>
        <w:tabs>
          <w:tab w:val="left" w:pos="709"/>
          <w:tab w:val="left" w:pos="851"/>
          <w:tab w:val="left" w:pos="993"/>
        </w:tabs>
        <w:spacing w:line="240" w:lineRule="auto"/>
        <w:ind w:left="142" w:firstLine="992"/>
        <w:rPr>
          <w:rFonts w:ascii="Times New Roman" w:hAnsi="Times New Roman" w:cs="Times New Roman"/>
          <w:sz w:val="24"/>
          <w:szCs w:val="24"/>
        </w:rPr>
      </w:pPr>
      <w:r w:rsidRPr="00F87FAD">
        <w:rPr>
          <w:rFonts w:ascii="Times New Roman" w:eastAsia="Arial" w:hAnsi="Times New Roman" w:cs="Times New Roman"/>
          <w:sz w:val="24"/>
          <w:szCs w:val="24"/>
        </w:rPr>
        <w:t>1.8.</w:t>
      </w:r>
      <w:r w:rsidR="00CA1A1C" w:rsidRPr="00F87FAD">
        <w:rPr>
          <w:rFonts w:ascii="Times New Roman" w:eastAsia="Arial" w:hAnsi="Times New Roman" w:cs="Times New Roman"/>
          <w:sz w:val="24"/>
          <w:szCs w:val="24"/>
        </w:rPr>
        <w:t xml:space="preserve"> </w:t>
      </w:r>
      <w:r w:rsidR="4B7098B6" w:rsidRPr="00F87FAD">
        <w:rPr>
          <w:rFonts w:ascii="Times New Roman" w:eastAsia="Arial" w:hAnsi="Times New Roman" w:cs="Times New Roman"/>
          <w:sz w:val="24"/>
          <w:szCs w:val="24"/>
        </w:rPr>
        <w:t>Bendrosios</w:t>
      </w:r>
      <w:r w:rsidR="00931CA2" w:rsidRPr="00F87FAD">
        <w:rPr>
          <w:rFonts w:ascii="Times New Roman" w:eastAsia="Arial" w:hAnsi="Times New Roman" w:cs="Times New Roman"/>
          <w:sz w:val="24"/>
          <w:szCs w:val="24"/>
        </w:rPr>
        <w:t xml:space="preserve"> pirkimo</w:t>
      </w:r>
      <w:r w:rsidR="4B7098B6" w:rsidRPr="00F87FAD">
        <w:rPr>
          <w:rFonts w:ascii="Times New Roman" w:eastAsia="Arial" w:hAnsi="Times New Roman" w:cs="Times New Roman"/>
          <w:sz w:val="24"/>
          <w:szCs w:val="24"/>
        </w:rPr>
        <w:t xml:space="preserve"> sąlygos yra neatskiriama ši</w:t>
      </w:r>
      <w:r w:rsidR="00931CA2" w:rsidRPr="00F87FAD">
        <w:rPr>
          <w:rFonts w:ascii="Times New Roman" w:eastAsia="Arial" w:hAnsi="Times New Roman" w:cs="Times New Roman"/>
          <w:sz w:val="24"/>
          <w:szCs w:val="24"/>
        </w:rPr>
        <w:t>ų</w:t>
      </w:r>
      <w:r w:rsidR="4B7098B6" w:rsidRPr="00F87FAD">
        <w:rPr>
          <w:rFonts w:ascii="Times New Roman" w:eastAsia="Arial" w:hAnsi="Times New Roman" w:cs="Times New Roman"/>
          <w:sz w:val="24"/>
          <w:szCs w:val="24"/>
        </w:rPr>
        <w:t xml:space="preserve"> pirkimo sąlygų dalis.</w:t>
      </w:r>
    </w:p>
    <w:p w14:paraId="4ED932F3" w14:textId="2CE07367" w:rsidR="00FB3C75" w:rsidRPr="00F87FAD" w:rsidRDefault="00244994" w:rsidP="00797BF7">
      <w:pPr>
        <w:pStyle w:val="Heading1"/>
        <w:numPr>
          <w:ilvl w:val="0"/>
          <w:numId w:val="7"/>
        </w:numPr>
        <w:spacing w:after="0"/>
        <w:ind w:left="142" w:firstLine="992"/>
        <w:rPr>
          <w:rFonts w:ascii="Times New Roman" w:hAnsi="Times New Roman" w:cs="Times New Roman"/>
          <w:b/>
          <w:bCs/>
          <w:color w:val="auto"/>
          <w:sz w:val="24"/>
          <w:szCs w:val="24"/>
        </w:rPr>
      </w:pPr>
      <w:bookmarkStart w:id="12" w:name="_Toc137194948"/>
      <w:r w:rsidRPr="00F87FAD">
        <w:rPr>
          <w:rFonts w:ascii="Times New Roman" w:hAnsi="Times New Roman" w:cs="Times New Roman"/>
          <w:b/>
          <w:bCs/>
          <w:color w:val="auto"/>
          <w:sz w:val="24"/>
          <w:szCs w:val="24"/>
        </w:rPr>
        <w:t>Pirkimo objektas</w:t>
      </w:r>
      <w:bookmarkEnd w:id="12"/>
    </w:p>
    <w:p w14:paraId="0AEFEE07" w14:textId="3AD57C0B" w:rsidR="00FB3C75" w:rsidRPr="00611FD7" w:rsidRDefault="00651664" w:rsidP="00797BF7">
      <w:pPr>
        <w:pStyle w:val="NoSpacing"/>
        <w:numPr>
          <w:ilvl w:val="1"/>
          <w:numId w:val="7"/>
        </w:numPr>
        <w:tabs>
          <w:tab w:val="left" w:pos="1134"/>
        </w:tabs>
        <w:spacing w:after="120"/>
        <w:ind w:left="0" w:firstLine="1134"/>
        <w:contextualSpacing/>
        <w:rPr>
          <w:rFonts w:ascii="Times New Roman" w:hAnsi="Times New Roman" w:cs="Times New Roman"/>
          <w:color w:val="000000" w:themeColor="text1"/>
          <w:sz w:val="24"/>
          <w:szCs w:val="24"/>
        </w:rPr>
      </w:pPr>
      <w:r w:rsidRPr="00611FD7">
        <w:rPr>
          <w:rFonts w:ascii="Times New Roman" w:hAnsi="Times New Roman" w:cs="Times New Roman"/>
          <w:sz w:val="24"/>
          <w:szCs w:val="24"/>
        </w:rPr>
        <w:t xml:space="preserve">Perkančioji organizacija </w:t>
      </w:r>
      <w:r w:rsidR="00FB3C75" w:rsidRPr="00611FD7">
        <w:rPr>
          <w:rFonts w:ascii="Times New Roman" w:eastAsia="Calibri" w:hAnsi="Times New Roman" w:cs="Times New Roman"/>
          <w:color w:val="000000" w:themeColor="text1"/>
          <w:sz w:val="24"/>
          <w:szCs w:val="24"/>
        </w:rPr>
        <w:t>numato įsigyti</w:t>
      </w:r>
      <w:r w:rsidR="00571DF7" w:rsidRPr="00611FD7">
        <w:rPr>
          <w:rFonts w:ascii="Times New Roman" w:eastAsia="Calibri" w:hAnsi="Times New Roman" w:cs="Times New Roman"/>
          <w:color w:val="000000" w:themeColor="text1"/>
          <w:sz w:val="24"/>
          <w:szCs w:val="24"/>
        </w:rPr>
        <w:t xml:space="preserve"> </w:t>
      </w:r>
      <w:r w:rsidR="000E1775" w:rsidRPr="00611FD7">
        <w:rPr>
          <w:rFonts w:ascii="Times New Roman" w:eastAsia="Calibri" w:hAnsi="Times New Roman" w:cs="Times New Roman"/>
          <w:b/>
          <w:bCs/>
          <w:color w:val="000000" w:themeColor="text1"/>
          <w:sz w:val="24"/>
          <w:szCs w:val="24"/>
        </w:rPr>
        <w:t>Žiniasklaidos stebėsenos, komunikacijos analizės ir dezinformacijos naratyvų identifikavimo</w:t>
      </w:r>
      <w:r w:rsidR="00571DF7" w:rsidRPr="00611FD7">
        <w:rPr>
          <w:rFonts w:ascii="Times New Roman" w:eastAsia="Calibri" w:hAnsi="Times New Roman" w:cs="Times New Roman"/>
          <w:b/>
          <w:bCs/>
          <w:color w:val="000000" w:themeColor="text1"/>
          <w:sz w:val="24"/>
          <w:szCs w:val="24"/>
        </w:rPr>
        <w:t xml:space="preserve"> paslaugas</w:t>
      </w:r>
      <w:r w:rsidR="00571DF7" w:rsidRPr="00611FD7">
        <w:rPr>
          <w:rFonts w:ascii="Times New Roman" w:eastAsia="Calibri" w:hAnsi="Times New Roman" w:cs="Times New Roman"/>
          <w:color w:val="000000" w:themeColor="text1"/>
          <w:sz w:val="24"/>
          <w:szCs w:val="24"/>
        </w:rPr>
        <w:t>.</w:t>
      </w:r>
      <w:r w:rsidR="00FB3C75" w:rsidRPr="00611FD7">
        <w:rPr>
          <w:rFonts w:ascii="Times New Roman" w:hAnsi="Times New Roman" w:cs="Times New Roman"/>
          <w:sz w:val="24"/>
          <w:szCs w:val="24"/>
        </w:rPr>
        <w:t xml:space="preserve"> Reikalavimai </w:t>
      </w:r>
      <w:r w:rsidR="00966703" w:rsidRPr="00611FD7">
        <w:rPr>
          <w:rFonts w:ascii="Times New Roman" w:hAnsi="Times New Roman" w:cs="Times New Roman"/>
          <w:sz w:val="24"/>
          <w:szCs w:val="24"/>
        </w:rPr>
        <w:t>p</w:t>
      </w:r>
      <w:r w:rsidR="00FB3C75" w:rsidRPr="00611FD7">
        <w:rPr>
          <w:rFonts w:ascii="Times New Roman" w:hAnsi="Times New Roman" w:cs="Times New Roman"/>
          <w:sz w:val="24"/>
          <w:szCs w:val="24"/>
        </w:rPr>
        <w:t>irkimo objektui nustatyti</w:t>
      </w:r>
      <w:r w:rsidR="00AE2AEF" w:rsidRPr="00611FD7">
        <w:rPr>
          <w:rFonts w:ascii="Times New Roman" w:hAnsi="Times New Roman" w:cs="Times New Roman"/>
          <w:sz w:val="24"/>
          <w:szCs w:val="24"/>
        </w:rPr>
        <w:t xml:space="preserve"> </w:t>
      </w:r>
      <w:r w:rsidR="00966703" w:rsidRPr="00611FD7">
        <w:rPr>
          <w:rFonts w:ascii="Times New Roman" w:hAnsi="Times New Roman" w:cs="Times New Roman"/>
          <w:sz w:val="24"/>
          <w:szCs w:val="24"/>
        </w:rPr>
        <w:t>s</w:t>
      </w:r>
      <w:r w:rsidR="00044836" w:rsidRPr="00611FD7">
        <w:rPr>
          <w:rFonts w:ascii="Times New Roman" w:hAnsi="Times New Roman" w:cs="Times New Roman"/>
          <w:sz w:val="24"/>
          <w:szCs w:val="24"/>
        </w:rPr>
        <w:t>pecialiųjų p</w:t>
      </w:r>
      <w:r w:rsidR="00AE2AEF" w:rsidRPr="00611FD7">
        <w:rPr>
          <w:rFonts w:ascii="Times New Roman" w:hAnsi="Times New Roman" w:cs="Times New Roman"/>
          <w:sz w:val="24"/>
          <w:szCs w:val="24"/>
        </w:rPr>
        <w:t xml:space="preserve">irkimo sąlygų </w:t>
      </w:r>
      <w:r w:rsidR="009B0225">
        <w:rPr>
          <w:rFonts w:ascii="Times New Roman" w:hAnsi="Times New Roman" w:cs="Times New Roman"/>
          <w:sz w:val="24"/>
          <w:szCs w:val="24"/>
        </w:rPr>
        <w:t>3</w:t>
      </w:r>
      <w:r w:rsidR="00571DF7" w:rsidRPr="00611FD7">
        <w:rPr>
          <w:rFonts w:ascii="Times New Roman" w:hAnsi="Times New Roman" w:cs="Times New Roman"/>
          <w:sz w:val="24"/>
          <w:szCs w:val="24"/>
        </w:rPr>
        <w:t xml:space="preserve"> </w:t>
      </w:r>
      <w:r w:rsidR="00AE2AEF" w:rsidRPr="00611FD7">
        <w:rPr>
          <w:rFonts w:ascii="Times New Roman" w:hAnsi="Times New Roman" w:cs="Times New Roman"/>
          <w:sz w:val="24"/>
          <w:szCs w:val="24"/>
        </w:rPr>
        <w:t>priede.</w:t>
      </w:r>
    </w:p>
    <w:p w14:paraId="49117D58" w14:textId="64B82D7A" w:rsidR="005D280D" w:rsidRPr="00F87FAD" w:rsidRDefault="002C41AA" w:rsidP="00797BF7">
      <w:pPr>
        <w:pStyle w:val="NoSpacing"/>
        <w:ind w:firstLine="1134"/>
        <w:contextualSpacing/>
        <w:rPr>
          <w:rFonts w:ascii="Times New Roman" w:hAnsi="Times New Roman" w:cs="Times New Roman"/>
          <w:sz w:val="24"/>
          <w:szCs w:val="24"/>
        </w:rPr>
      </w:pPr>
      <w:r w:rsidRPr="00611FD7">
        <w:rPr>
          <w:rFonts w:ascii="Times New Roman" w:hAnsi="Times New Roman" w:cs="Times New Roman"/>
          <w:sz w:val="24"/>
          <w:szCs w:val="24"/>
        </w:rPr>
        <w:t>2.2.</w:t>
      </w:r>
      <w:r w:rsidR="00ED1C85" w:rsidRPr="00611FD7">
        <w:rPr>
          <w:rFonts w:ascii="Times New Roman" w:hAnsi="Times New Roman" w:cs="Times New Roman"/>
          <w:sz w:val="24"/>
          <w:szCs w:val="24"/>
        </w:rPr>
        <w:t xml:space="preserve"> </w:t>
      </w:r>
      <w:r w:rsidR="00FB3C75" w:rsidRPr="00611FD7">
        <w:rPr>
          <w:rFonts w:ascii="Times New Roman" w:hAnsi="Times New Roman" w:cs="Times New Roman"/>
          <w:sz w:val="24"/>
          <w:szCs w:val="24"/>
        </w:rPr>
        <w:t>Pirkimo objektas į dalis neskaidomas.</w:t>
      </w:r>
      <w:r w:rsidR="00702B7B" w:rsidRPr="00611FD7">
        <w:rPr>
          <w:rFonts w:ascii="Times New Roman" w:hAnsi="Times New Roman" w:cs="Times New Roman"/>
          <w:sz w:val="24"/>
          <w:szCs w:val="24"/>
        </w:rPr>
        <w:t xml:space="preserve"> Pirkimo apimtys, reikalavimai ir techninė specifikacija apibrėžti </w:t>
      </w:r>
      <w:r w:rsidR="00C314B2" w:rsidRPr="00611FD7">
        <w:rPr>
          <w:rFonts w:ascii="Times New Roman" w:hAnsi="Times New Roman" w:cs="Times New Roman"/>
          <w:sz w:val="24"/>
          <w:szCs w:val="24"/>
        </w:rPr>
        <w:t>s</w:t>
      </w:r>
      <w:r w:rsidR="000B6976" w:rsidRPr="00611FD7">
        <w:rPr>
          <w:rFonts w:ascii="Times New Roman" w:hAnsi="Times New Roman" w:cs="Times New Roman"/>
          <w:sz w:val="24"/>
          <w:szCs w:val="24"/>
        </w:rPr>
        <w:t>pecialiųjų p</w:t>
      </w:r>
      <w:r w:rsidR="00702B7B" w:rsidRPr="00611FD7">
        <w:rPr>
          <w:rFonts w:ascii="Times New Roman" w:hAnsi="Times New Roman" w:cs="Times New Roman"/>
          <w:sz w:val="24"/>
          <w:szCs w:val="24"/>
        </w:rPr>
        <w:t xml:space="preserve">irkimo sąlygų </w:t>
      </w:r>
      <w:r w:rsidR="009B0225">
        <w:rPr>
          <w:rFonts w:ascii="Times New Roman" w:hAnsi="Times New Roman" w:cs="Times New Roman"/>
          <w:sz w:val="24"/>
          <w:szCs w:val="24"/>
        </w:rPr>
        <w:t>3</w:t>
      </w:r>
      <w:r w:rsidR="009479EA" w:rsidRPr="00611FD7">
        <w:rPr>
          <w:rFonts w:ascii="Times New Roman" w:hAnsi="Times New Roman" w:cs="Times New Roman"/>
          <w:sz w:val="24"/>
          <w:szCs w:val="24"/>
        </w:rPr>
        <w:t xml:space="preserve"> </w:t>
      </w:r>
      <w:r w:rsidR="00702B7B" w:rsidRPr="00611FD7">
        <w:rPr>
          <w:rFonts w:ascii="Times New Roman" w:hAnsi="Times New Roman" w:cs="Times New Roman"/>
          <w:sz w:val="24"/>
          <w:szCs w:val="24"/>
        </w:rPr>
        <w:t>priede.</w:t>
      </w:r>
    </w:p>
    <w:p w14:paraId="2B9FCCA2" w14:textId="34073C68" w:rsidR="003943EC" w:rsidRPr="00F87FAD" w:rsidRDefault="003943EC"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sz w:val="24"/>
          <w:szCs w:val="24"/>
        </w:rPr>
        <w:t>2.</w:t>
      </w:r>
      <w:r w:rsidR="001F568A" w:rsidRPr="00F87FAD">
        <w:rPr>
          <w:rFonts w:ascii="Times New Roman" w:hAnsi="Times New Roman" w:cs="Times New Roman"/>
          <w:sz w:val="24"/>
          <w:szCs w:val="24"/>
        </w:rPr>
        <w:t>3</w:t>
      </w:r>
      <w:r w:rsidRPr="00F87F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87FAD" w:rsidRDefault="003943EC"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sz w:val="24"/>
          <w:szCs w:val="24"/>
        </w:rPr>
        <w:t>2.</w:t>
      </w:r>
      <w:r w:rsidR="001F568A" w:rsidRPr="00F87FAD">
        <w:rPr>
          <w:rFonts w:ascii="Times New Roman" w:hAnsi="Times New Roman" w:cs="Times New Roman"/>
          <w:sz w:val="24"/>
          <w:szCs w:val="24"/>
        </w:rPr>
        <w:t>4</w:t>
      </w:r>
      <w:r w:rsidRPr="00F87FAD">
        <w:rPr>
          <w:rFonts w:ascii="Times New Roman" w:hAnsi="Times New Roman" w:cs="Times New Roman"/>
          <w:sz w:val="24"/>
          <w:szCs w:val="24"/>
        </w:rPr>
        <w:t xml:space="preserve">. Jeigu apibūdinant pirkimo objektą techninėje specifikacijoje nurodytas standartas, </w:t>
      </w:r>
      <w:r w:rsidRPr="00F87FA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7FAD">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87FAD" w:rsidRDefault="00BF3638" w:rsidP="00797BF7">
      <w:pPr>
        <w:pStyle w:val="Heading1"/>
        <w:numPr>
          <w:ilvl w:val="0"/>
          <w:numId w:val="7"/>
        </w:numPr>
        <w:spacing w:after="0"/>
        <w:ind w:left="142" w:firstLine="992"/>
        <w:rPr>
          <w:rFonts w:ascii="Times New Roman" w:hAnsi="Times New Roman" w:cs="Times New Roman"/>
          <w:b/>
          <w:bCs/>
          <w:color w:val="auto"/>
          <w:sz w:val="24"/>
          <w:szCs w:val="24"/>
        </w:rPr>
      </w:pPr>
      <w:bookmarkStart w:id="13" w:name="_Toc137194949"/>
      <w:r w:rsidRPr="00F87FAD">
        <w:rPr>
          <w:rFonts w:ascii="Times New Roman" w:hAnsi="Times New Roman" w:cs="Times New Roman"/>
          <w:b/>
          <w:bCs/>
          <w:color w:val="auto"/>
          <w:sz w:val="24"/>
          <w:szCs w:val="24"/>
        </w:rPr>
        <w:t>Tiekėjų pašalinimo pagrindai</w:t>
      </w:r>
      <w:r w:rsidR="00E201D8" w:rsidRPr="00F87FAD">
        <w:rPr>
          <w:rFonts w:ascii="Times New Roman" w:hAnsi="Times New Roman" w:cs="Times New Roman"/>
          <w:b/>
          <w:bCs/>
          <w:color w:val="auto"/>
          <w:sz w:val="24"/>
          <w:szCs w:val="24"/>
        </w:rPr>
        <w:t>, kvalifikacijos reikalavimai ir reikalaujami kokybės vadybos sistemos ir (ar</w:t>
      </w:r>
      <w:r w:rsidR="00817AB9" w:rsidRPr="00F87FAD">
        <w:rPr>
          <w:rFonts w:ascii="Times New Roman" w:hAnsi="Times New Roman" w:cs="Times New Roman"/>
          <w:b/>
          <w:bCs/>
          <w:color w:val="auto"/>
          <w:sz w:val="24"/>
          <w:szCs w:val="24"/>
        </w:rPr>
        <w:t>ba</w:t>
      </w:r>
      <w:r w:rsidR="00E201D8" w:rsidRPr="00F87FAD">
        <w:rPr>
          <w:rFonts w:ascii="Times New Roman" w:hAnsi="Times New Roman" w:cs="Times New Roman"/>
          <w:b/>
          <w:bCs/>
          <w:color w:val="auto"/>
          <w:sz w:val="24"/>
          <w:szCs w:val="24"/>
        </w:rPr>
        <w:t xml:space="preserve">) </w:t>
      </w:r>
      <w:r w:rsidR="00817AB9" w:rsidRPr="00F87FAD">
        <w:rPr>
          <w:rFonts w:ascii="Times New Roman" w:hAnsi="Times New Roman" w:cs="Times New Roman"/>
          <w:b/>
          <w:bCs/>
          <w:color w:val="auto"/>
          <w:sz w:val="24"/>
          <w:szCs w:val="24"/>
        </w:rPr>
        <w:t>aplinkos apsaugos vadybos sistemos standartai</w:t>
      </w:r>
      <w:bookmarkEnd w:id="13"/>
      <w:r w:rsidR="00817AB9" w:rsidRPr="00F87FAD">
        <w:rPr>
          <w:rFonts w:ascii="Times New Roman" w:hAnsi="Times New Roman" w:cs="Times New Roman"/>
          <w:b/>
          <w:bCs/>
          <w:color w:val="auto"/>
          <w:sz w:val="24"/>
          <w:szCs w:val="24"/>
        </w:rPr>
        <w:t xml:space="preserve"> </w:t>
      </w:r>
    </w:p>
    <w:p w14:paraId="694FBDAB" w14:textId="5AB03950" w:rsidR="009905AD" w:rsidRPr="00F87FAD" w:rsidRDefault="005D280D" w:rsidP="00797BF7">
      <w:pPr>
        <w:pStyle w:val="ListParagraph"/>
        <w:numPr>
          <w:ilvl w:val="1"/>
          <w:numId w:val="7"/>
        </w:numPr>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Tiekėjams n</w:t>
      </w:r>
      <w:r w:rsidR="00243470" w:rsidRPr="00F87FAD">
        <w:rPr>
          <w:rFonts w:ascii="Times New Roman" w:hAnsi="Times New Roman" w:cs="Times New Roman"/>
          <w:sz w:val="24"/>
          <w:szCs w:val="24"/>
        </w:rPr>
        <w:t xml:space="preserve">enustatomi </w:t>
      </w:r>
      <w:r w:rsidRPr="00F87FAD">
        <w:rPr>
          <w:rFonts w:ascii="Times New Roman" w:hAnsi="Times New Roman" w:cs="Times New Roman"/>
          <w:sz w:val="24"/>
          <w:szCs w:val="24"/>
        </w:rPr>
        <w:t>kvalifikacijos reikalavimai</w:t>
      </w:r>
      <w:r w:rsidR="00F80768" w:rsidRPr="00F87FAD">
        <w:rPr>
          <w:rFonts w:ascii="Times New Roman" w:hAnsi="Times New Roman" w:cs="Times New Roman"/>
          <w:sz w:val="24"/>
          <w:szCs w:val="24"/>
        </w:rPr>
        <w:t xml:space="preserve">, </w:t>
      </w:r>
      <w:r w:rsidRPr="00F87FAD">
        <w:rPr>
          <w:rFonts w:ascii="Times New Roman" w:hAnsi="Times New Roman" w:cs="Times New Roman"/>
          <w:sz w:val="24"/>
          <w:szCs w:val="24"/>
        </w:rPr>
        <w:t>reikalavim</w:t>
      </w:r>
      <w:r w:rsidR="001128FB" w:rsidRPr="00F87FAD">
        <w:rPr>
          <w:rFonts w:ascii="Times New Roman" w:hAnsi="Times New Roman" w:cs="Times New Roman"/>
          <w:sz w:val="24"/>
          <w:szCs w:val="24"/>
        </w:rPr>
        <w:t>ai</w:t>
      </w:r>
      <w:r w:rsidRPr="00F87FAD">
        <w:rPr>
          <w:rFonts w:ascii="Times New Roman" w:hAnsi="Times New Roman" w:cs="Times New Roman"/>
          <w:sz w:val="24"/>
          <w:szCs w:val="24"/>
        </w:rPr>
        <w:t xml:space="preserve"> dėl kokybės vadybos sistemos ir aplinkos apsaugos vadybos sistemos standartų laikymosi</w:t>
      </w:r>
      <w:r w:rsidR="009905AD" w:rsidRPr="00F87FAD">
        <w:rPr>
          <w:rFonts w:ascii="Times New Roman" w:hAnsi="Times New Roman" w:cs="Times New Roman"/>
          <w:sz w:val="24"/>
          <w:szCs w:val="24"/>
        </w:rPr>
        <w:t>.</w:t>
      </w:r>
      <w:r w:rsidR="003B3D2C" w:rsidRPr="00F87FAD">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2463CCAD" w:rsidR="00251635" w:rsidRPr="00F87FAD" w:rsidRDefault="009F7690"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3.</w:t>
      </w:r>
      <w:r w:rsidR="00A81734" w:rsidRPr="00F87FAD">
        <w:rPr>
          <w:rFonts w:ascii="Times New Roman" w:hAnsi="Times New Roman" w:cs="Times New Roman"/>
          <w:sz w:val="24"/>
          <w:szCs w:val="24"/>
        </w:rPr>
        <w:t>2</w:t>
      </w:r>
      <w:r w:rsidR="001B5CAB" w:rsidRPr="00F87FAD">
        <w:rPr>
          <w:rFonts w:ascii="Times New Roman" w:hAnsi="Times New Roman" w:cs="Times New Roman"/>
          <w:sz w:val="24"/>
          <w:szCs w:val="24"/>
        </w:rPr>
        <w:t xml:space="preserve">. </w:t>
      </w:r>
      <w:r w:rsidR="00245C47" w:rsidRPr="00F87FAD">
        <w:rPr>
          <w:rFonts w:ascii="Times New Roman" w:eastAsia="Arial" w:hAnsi="Times New Roman" w:cs="Times New Roman"/>
          <w:sz w:val="24"/>
          <w:szCs w:val="24"/>
        </w:rPr>
        <w:t xml:space="preserve">Tiekėjas teikdamas </w:t>
      </w:r>
      <w:r w:rsidR="003477AB" w:rsidRPr="00F87FAD">
        <w:rPr>
          <w:rFonts w:ascii="Times New Roman" w:eastAsia="Arial" w:hAnsi="Times New Roman" w:cs="Times New Roman"/>
          <w:sz w:val="24"/>
          <w:szCs w:val="24"/>
        </w:rPr>
        <w:t>p</w:t>
      </w:r>
      <w:r w:rsidR="00245C47" w:rsidRPr="00F87FAD">
        <w:rPr>
          <w:rFonts w:ascii="Times New Roman" w:eastAsia="Arial" w:hAnsi="Times New Roman" w:cs="Times New Roman"/>
          <w:sz w:val="24"/>
          <w:szCs w:val="24"/>
        </w:rPr>
        <w:t xml:space="preserve">asiūlymą turi pateikti laisvos formos </w:t>
      </w:r>
      <w:r w:rsidR="00245C47" w:rsidRPr="009A0008">
        <w:rPr>
          <w:rFonts w:ascii="Times New Roman" w:eastAsia="Arial" w:hAnsi="Times New Roman" w:cs="Times New Roman"/>
          <w:sz w:val="24"/>
          <w:szCs w:val="24"/>
        </w:rPr>
        <w:t>deklaraciją</w:t>
      </w:r>
      <w:r w:rsidR="00251356" w:rsidRPr="009A0008">
        <w:rPr>
          <w:rFonts w:ascii="Times New Roman" w:eastAsia="Arial" w:hAnsi="Times New Roman" w:cs="Times New Roman"/>
          <w:sz w:val="24"/>
          <w:szCs w:val="24"/>
        </w:rPr>
        <w:t xml:space="preserve"> </w:t>
      </w:r>
      <w:r w:rsidR="009E743D" w:rsidRPr="009A0008">
        <w:rPr>
          <w:rFonts w:ascii="Times New Roman" w:eastAsia="Arial" w:hAnsi="Times New Roman" w:cs="Times New Roman"/>
          <w:sz w:val="24"/>
          <w:szCs w:val="24"/>
        </w:rPr>
        <w:t xml:space="preserve">(specialiųjų pirkimo sąlygų </w:t>
      </w:r>
      <w:r w:rsidR="005D7BBB">
        <w:rPr>
          <w:rFonts w:ascii="Times New Roman" w:eastAsia="Arial" w:hAnsi="Times New Roman" w:cs="Times New Roman"/>
          <w:sz w:val="24"/>
          <w:szCs w:val="24"/>
        </w:rPr>
        <w:t>2</w:t>
      </w:r>
      <w:r w:rsidR="009E743D" w:rsidRPr="009A0008">
        <w:rPr>
          <w:rFonts w:ascii="Times New Roman" w:eastAsia="Arial" w:hAnsi="Times New Roman" w:cs="Times New Roman"/>
          <w:sz w:val="24"/>
          <w:szCs w:val="24"/>
        </w:rPr>
        <w:t xml:space="preserve"> priedas) </w:t>
      </w:r>
      <w:r w:rsidR="00251356" w:rsidRPr="009A0008">
        <w:rPr>
          <w:rFonts w:ascii="Times New Roman" w:eastAsia="Arial" w:hAnsi="Times New Roman" w:cs="Times New Roman"/>
          <w:sz w:val="24"/>
          <w:szCs w:val="24"/>
        </w:rPr>
        <w:t xml:space="preserve">dėl atitikties </w:t>
      </w:r>
      <w:r w:rsidR="003477AB" w:rsidRPr="009A0008">
        <w:rPr>
          <w:rFonts w:ascii="Times New Roman" w:eastAsia="Arial" w:hAnsi="Times New Roman" w:cs="Times New Roman"/>
          <w:sz w:val="24"/>
          <w:szCs w:val="24"/>
        </w:rPr>
        <w:t>r</w:t>
      </w:r>
      <w:r w:rsidR="00251356" w:rsidRPr="009A0008">
        <w:rPr>
          <w:rFonts w:ascii="Times New Roman" w:eastAsia="Arial" w:hAnsi="Times New Roman" w:cs="Times New Roman"/>
          <w:sz w:val="24"/>
          <w:szCs w:val="24"/>
        </w:rPr>
        <w:t>eikalavimams</w:t>
      </w:r>
      <w:r w:rsidR="00A81734" w:rsidRPr="009A0008">
        <w:rPr>
          <w:rFonts w:ascii="Times New Roman" w:eastAsia="Arial" w:hAnsi="Times New Roman" w:cs="Times New Roman"/>
          <w:sz w:val="24"/>
          <w:szCs w:val="24"/>
        </w:rPr>
        <w:t xml:space="preserve">, nurodytiems specialiųjų pirkimo sąlygų </w:t>
      </w:r>
      <w:r w:rsidR="007A0EDD" w:rsidRPr="009A0008">
        <w:rPr>
          <w:rFonts w:ascii="Times New Roman" w:eastAsia="Arial" w:hAnsi="Times New Roman" w:cs="Times New Roman"/>
          <w:sz w:val="24"/>
          <w:szCs w:val="24"/>
        </w:rPr>
        <w:t>1</w:t>
      </w:r>
      <w:r w:rsidR="00A81734" w:rsidRPr="009A0008">
        <w:rPr>
          <w:rFonts w:ascii="Times New Roman" w:eastAsia="Arial" w:hAnsi="Times New Roman" w:cs="Times New Roman"/>
          <w:sz w:val="24"/>
          <w:szCs w:val="24"/>
        </w:rPr>
        <w:t xml:space="preserve"> priede</w:t>
      </w:r>
      <w:r w:rsidR="002418CE" w:rsidRPr="009A0008">
        <w:rPr>
          <w:rFonts w:ascii="Times New Roman" w:eastAsia="Arial" w:hAnsi="Times New Roman" w:cs="Times New Roman"/>
          <w:sz w:val="24"/>
          <w:szCs w:val="24"/>
        </w:rPr>
        <w:t>.</w:t>
      </w:r>
      <w:r w:rsidR="002418CE" w:rsidRPr="00F87FAD">
        <w:rPr>
          <w:rFonts w:ascii="Times New Roman" w:eastAsia="Arial" w:hAnsi="Times New Roman" w:cs="Times New Roman"/>
          <w:sz w:val="24"/>
          <w:szCs w:val="24"/>
        </w:rPr>
        <w:t xml:space="preserve"> </w:t>
      </w:r>
      <w:r w:rsidR="0088336F" w:rsidRPr="00F87FA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F87FAD" w:rsidRDefault="00817AB9" w:rsidP="00797BF7">
      <w:pPr>
        <w:pStyle w:val="Heading1"/>
        <w:numPr>
          <w:ilvl w:val="0"/>
          <w:numId w:val="7"/>
        </w:numPr>
        <w:spacing w:after="0"/>
        <w:ind w:left="142" w:firstLine="992"/>
        <w:rPr>
          <w:rFonts w:ascii="Times New Roman" w:hAnsi="Times New Roman" w:cs="Times New Roman"/>
          <w:b/>
          <w:bCs/>
          <w:color w:val="auto"/>
          <w:sz w:val="24"/>
          <w:szCs w:val="24"/>
        </w:rPr>
      </w:pPr>
      <w:bookmarkStart w:id="14" w:name="_Toc137194950"/>
      <w:r w:rsidRPr="00F87FAD">
        <w:rPr>
          <w:rFonts w:ascii="Times New Roman" w:hAnsi="Times New Roman" w:cs="Times New Roman"/>
          <w:b/>
          <w:bCs/>
          <w:color w:val="auto"/>
          <w:sz w:val="24"/>
          <w:szCs w:val="24"/>
        </w:rPr>
        <w:lastRenderedPageBreak/>
        <w:t>Reikalavima</w:t>
      </w:r>
      <w:r w:rsidR="00202139" w:rsidRPr="00F87FAD">
        <w:rPr>
          <w:rFonts w:ascii="Times New Roman" w:hAnsi="Times New Roman" w:cs="Times New Roman"/>
          <w:b/>
          <w:bCs/>
          <w:color w:val="auto"/>
          <w:sz w:val="24"/>
          <w:szCs w:val="24"/>
        </w:rPr>
        <w:t xml:space="preserve">i, </w:t>
      </w:r>
      <w:r w:rsidRPr="00F87FAD">
        <w:rPr>
          <w:rFonts w:ascii="Times New Roman" w:hAnsi="Times New Roman" w:cs="Times New Roman"/>
          <w:b/>
          <w:bCs/>
          <w:color w:val="auto"/>
          <w:sz w:val="24"/>
          <w:szCs w:val="24"/>
        </w:rPr>
        <w:t>susiję su nacionaliniu saugumu</w:t>
      </w:r>
      <w:bookmarkEnd w:id="14"/>
      <w:r w:rsidRPr="00F87FAD">
        <w:rPr>
          <w:rFonts w:ascii="Times New Roman" w:hAnsi="Times New Roman" w:cs="Times New Roman"/>
          <w:b/>
          <w:bCs/>
          <w:color w:val="auto"/>
          <w:sz w:val="24"/>
          <w:szCs w:val="24"/>
        </w:rPr>
        <w:t xml:space="preserve"> </w:t>
      </w:r>
    </w:p>
    <w:p w14:paraId="0A3E7F23" w14:textId="7FC45E5F" w:rsidR="00894FEF" w:rsidRPr="00F87FAD" w:rsidRDefault="00C73608" w:rsidP="00797BF7">
      <w:pPr>
        <w:pStyle w:val="ListParagraph"/>
        <w:spacing w:line="240" w:lineRule="auto"/>
        <w:ind w:left="142" w:firstLine="992"/>
        <w:rPr>
          <w:rFonts w:ascii="Times New Roman" w:hAnsi="Times New Roman" w:cs="Times New Roman"/>
          <w:sz w:val="24"/>
          <w:szCs w:val="24"/>
        </w:rPr>
      </w:pPr>
      <w:r>
        <w:rPr>
          <w:rFonts w:ascii="Times New Roman" w:hAnsi="Times New Roman" w:cs="Times New Roman"/>
          <w:sz w:val="24"/>
          <w:szCs w:val="24"/>
        </w:rPr>
        <w:t>4.1. Perkančioji organizacija netaiko nuostatų, susijusių su nacionaliniu saugumu</w:t>
      </w:r>
      <w:r w:rsidR="001F4483">
        <w:rPr>
          <w:rFonts w:ascii="Times New Roman" w:hAnsi="Times New Roman" w:cs="Times New Roman"/>
          <w:sz w:val="24"/>
          <w:szCs w:val="24"/>
        </w:rPr>
        <w:t>.</w:t>
      </w:r>
    </w:p>
    <w:p w14:paraId="490591E3" w14:textId="165DF437" w:rsidR="006D3202" w:rsidRPr="00F87FAD" w:rsidRDefault="003630A0" w:rsidP="00797BF7">
      <w:pPr>
        <w:pStyle w:val="Heading1"/>
        <w:numPr>
          <w:ilvl w:val="0"/>
          <w:numId w:val="7"/>
        </w:numPr>
        <w:spacing w:after="0"/>
        <w:ind w:left="142" w:firstLine="992"/>
        <w:rPr>
          <w:rFonts w:ascii="Times New Roman" w:hAnsi="Times New Roman" w:cs="Times New Roman"/>
          <w:b/>
          <w:bCs/>
          <w:color w:val="auto"/>
          <w:sz w:val="24"/>
          <w:szCs w:val="24"/>
        </w:rPr>
      </w:pPr>
      <w:bookmarkStart w:id="15" w:name="_Toc137194951"/>
      <w:r w:rsidRPr="00F87FAD">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4965B28" w14:textId="49505E75" w:rsidR="009C5799" w:rsidRPr="00C756CF" w:rsidRDefault="00165307" w:rsidP="00797BF7">
      <w:pPr>
        <w:pStyle w:val="ListParagraph"/>
        <w:numPr>
          <w:ilvl w:val="1"/>
          <w:numId w:val="7"/>
        </w:numPr>
        <w:spacing w:line="240" w:lineRule="auto"/>
        <w:ind w:left="142" w:firstLine="992"/>
        <w:rPr>
          <w:rFonts w:ascii="Times New Roman" w:hAnsi="Times New Roman" w:cs="Times New Roman"/>
          <w:sz w:val="24"/>
          <w:szCs w:val="24"/>
        </w:rPr>
      </w:pPr>
      <w:r w:rsidRPr="00C756CF">
        <w:rPr>
          <w:rFonts w:ascii="Times New Roman" w:hAnsi="Times New Roman" w:cs="Times New Roman"/>
          <w:sz w:val="24"/>
          <w:szCs w:val="24"/>
        </w:rPr>
        <w:t>Tiekėjo pasiūlymą sudaro CVP IS pateikiamų ir žemiau nurodytų dokumentų visuma:</w:t>
      </w:r>
    </w:p>
    <w:p w14:paraId="4B7CAF32" w14:textId="41AF6FF2" w:rsidR="009C5799" w:rsidRPr="00C756CF" w:rsidRDefault="005A5204" w:rsidP="00797BF7">
      <w:pPr>
        <w:pStyle w:val="ListParagraph"/>
        <w:numPr>
          <w:ilvl w:val="2"/>
          <w:numId w:val="7"/>
        </w:numPr>
        <w:spacing w:line="240" w:lineRule="auto"/>
        <w:ind w:left="142" w:firstLine="992"/>
        <w:rPr>
          <w:rFonts w:ascii="Times New Roman" w:hAnsi="Times New Roman" w:cs="Times New Roman"/>
          <w:sz w:val="24"/>
          <w:szCs w:val="24"/>
        </w:rPr>
      </w:pPr>
      <w:r w:rsidRPr="00C756CF">
        <w:rPr>
          <w:rFonts w:ascii="Times New Roman" w:hAnsi="Times New Roman" w:cs="Times New Roman"/>
          <w:sz w:val="24"/>
          <w:szCs w:val="24"/>
        </w:rPr>
        <w:t xml:space="preserve">tiekėjo pasirašytas pasiūlymas, parengtas pagal </w:t>
      </w:r>
      <w:r w:rsidR="00820787" w:rsidRPr="00C756CF">
        <w:rPr>
          <w:rFonts w:ascii="Times New Roman" w:hAnsi="Times New Roman" w:cs="Times New Roman"/>
          <w:sz w:val="24"/>
          <w:szCs w:val="24"/>
        </w:rPr>
        <w:t>s</w:t>
      </w:r>
      <w:r w:rsidR="00D85943" w:rsidRPr="00C756CF">
        <w:rPr>
          <w:rFonts w:ascii="Times New Roman" w:hAnsi="Times New Roman" w:cs="Times New Roman"/>
          <w:sz w:val="24"/>
          <w:szCs w:val="24"/>
        </w:rPr>
        <w:t xml:space="preserve">pecialiųjų </w:t>
      </w:r>
      <w:r w:rsidR="00C756CF">
        <w:rPr>
          <w:rFonts w:ascii="Times New Roman" w:hAnsi="Times New Roman" w:cs="Times New Roman"/>
          <w:sz w:val="24"/>
          <w:szCs w:val="24"/>
        </w:rPr>
        <w:t xml:space="preserve">pirkimo sąlygų </w:t>
      </w:r>
      <w:r w:rsidR="005D7BBB" w:rsidRPr="00C756CF">
        <w:rPr>
          <w:rFonts w:ascii="Times New Roman" w:hAnsi="Times New Roman" w:cs="Times New Roman"/>
          <w:sz w:val="24"/>
          <w:szCs w:val="24"/>
        </w:rPr>
        <w:t>4</w:t>
      </w:r>
      <w:r w:rsidR="009C5799" w:rsidRPr="00C756CF">
        <w:rPr>
          <w:rFonts w:ascii="Times New Roman" w:hAnsi="Times New Roman" w:cs="Times New Roman"/>
          <w:sz w:val="24"/>
          <w:szCs w:val="24"/>
        </w:rPr>
        <w:t xml:space="preserve"> </w:t>
      </w:r>
      <w:r w:rsidR="008339CC" w:rsidRPr="00C756CF">
        <w:rPr>
          <w:rFonts w:ascii="Times New Roman" w:hAnsi="Times New Roman" w:cs="Times New Roman"/>
          <w:sz w:val="24"/>
          <w:szCs w:val="24"/>
        </w:rPr>
        <w:t xml:space="preserve">priede </w:t>
      </w:r>
      <w:r w:rsidRPr="00C756CF">
        <w:rPr>
          <w:rFonts w:ascii="Times New Roman" w:hAnsi="Times New Roman" w:cs="Times New Roman"/>
          <w:sz w:val="24"/>
          <w:szCs w:val="24"/>
        </w:rPr>
        <w:t>pateiktą pasiūlymo formą</w:t>
      </w:r>
      <w:r w:rsidR="00C756CF" w:rsidRPr="00C756CF">
        <w:t xml:space="preserve"> </w:t>
      </w:r>
      <w:r w:rsidR="00C756CF" w:rsidRPr="00C756CF">
        <w:rPr>
          <w:rFonts w:ascii="Times New Roman" w:hAnsi="Times New Roman" w:cs="Times New Roman"/>
          <w:sz w:val="24"/>
          <w:szCs w:val="24"/>
        </w:rPr>
        <w:t>ir pasiūlymo formoje nurodyti ir kiti, tiekėjo nuomone, būtini dokumentai (jų kopijos</w:t>
      </w:r>
      <w:r w:rsidR="009C5799" w:rsidRPr="00C756CF">
        <w:rPr>
          <w:rFonts w:ascii="Times New Roman" w:hAnsi="Times New Roman" w:cs="Times New Roman"/>
          <w:sz w:val="24"/>
          <w:szCs w:val="24"/>
        </w:rPr>
        <w:t>;</w:t>
      </w:r>
    </w:p>
    <w:p w14:paraId="1C4B5F69" w14:textId="06755206" w:rsidR="009C5799" w:rsidRPr="00C756CF"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C756CF">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C756CF"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C756CF">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3BC8A3A1" w14:textId="52207E12" w:rsidR="009C5799" w:rsidRPr="00C756CF" w:rsidRDefault="009C5799" w:rsidP="00797BF7">
      <w:pPr>
        <w:pStyle w:val="ListParagraph"/>
        <w:numPr>
          <w:ilvl w:val="2"/>
          <w:numId w:val="7"/>
        </w:numPr>
        <w:spacing w:line="240" w:lineRule="auto"/>
        <w:ind w:left="142" w:firstLine="992"/>
        <w:rPr>
          <w:rFonts w:ascii="Times New Roman" w:hAnsi="Times New Roman" w:cs="Times New Roman"/>
          <w:sz w:val="24"/>
          <w:szCs w:val="24"/>
        </w:rPr>
      </w:pPr>
      <w:r w:rsidRPr="00C756CF">
        <w:rPr>
          <w:rFonts w:ascii="Times New Roman" w:hAnsi="Times New Roman" w:cs="Times New Roman"/>
          <w:sz w:val="24"/>
          <w:szCs w:val="24"/>
        </w:rPr>
        <w:t>tiekėjo pasirašyta laisvos formos deklaracija, patvirtinanti specialiųjų pirkimo sąlygų 1 priede numatytų pašalinimo pagrindų nebuvimą</w:t>
      </w:r>
      <w:r w:rsidR="005D7BBB" w:rsidRPr="00C756CF">
        <w:rPr>
          <w:rFonts w:ascii="Times New Roman" w:hAnsi="Times New Roman" w:cs="Times New Roman"/>
          <w:sz w:val="24"/>
          <w:szCs w:val="24"/>
        </w:rPr>
        <w:t>.</w:t>
      </w:r>
    </w:p>
    <w:p w14:paraId="6A3DB472" w14:textId="0CF966C5" w:rsidR="00165307" w:rsidRPr="00C756CF" w:rsidRDefault="005A52E6" w:rsidP="00797BF7">
      <w:pPr>
        <w:pStyle w:val="ListParagraph"/>
        <w:spacing w:line="240" w:lineRule="auto"/>
        <w:ind w:left="142" w:firstLine="992"/>
        <w:rPr>
          <w:rFonts w:ascii="Times New Roman" w:eastAsia="Calibri" w:hAnsi="Times New Roman" w:cs="Times New Roman"/>
          <w:sz w:val="24"/>
          <w:szCs w:val="24"/>
        </w:rPr>
      </w:pPr>
      <w:r w:rsidRPr="00C756CF">
        <w:rPr>
          <w:rFonts w:ascii="Times New Roman" w:eastAsia="Calibri" w:hAnsi="Times New Roman" w:cs="Times New Roman"/>
          <w:sz w:val="24"/>
          <w:szCs w:val="24"/>
        </w:rPr>
        <w:t xml:space="preserve">5.2. </w:t>
      </w:r>
      <w:r w:rsidR="00165307" w:rsidRPr="00C756CF">
        <w:rPr>
          <w:rFonts w:ascii="Times New Roman" w:eastAsia="Calibri" w:hAnsi="Times New Roman" w:cs="Times New Roman"/>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41B6DB2" w14:textId="77777777" w:rsidR="00165307" w:rsidRPr="00C756CF" w:rsidRDefault="00165307" w:rsidP="00797BF7">
      <w:pPr>
        <w:spacing w:line="240" w:lineRule="auto"/>
        <w:ind w:firstLine="992"/>
        <w:rPr>
          <w:rFonts w:ascii="Times New Roman" w:hAnsi="Times New Roman" w:cs="Times New Roman"/>
          <w:sz w:val="24"/>
          <w:szCs w:val="24"/>
        </w:rPr>
      </w:pPr>
      <w:r w:rsidRPr="00C756CF">
        <w:rPr>
          <w:rFonts w:ascii="Times New Roman" w:eastAsia="Calibri" w:hAnsi="Times New Roman" w:cs="Times New Roman"/>
          <w:sz w:val="24"/>
          <w:szCs w:val="24"/>
        </w:rPr>
        <w:t>5.2.1. pateikiami kvalifikuotu elektroniniu parašu pasirašyti elektroninėmis priemonėmis suformuoti dokumentai;</w:t>
      </w:r>
    </w:p>
    <w:p w14:paraId="6B4C1E4D" w14:textId="77777777" w:rsidR="00165307" w:rsidRPr="00C756CF" w:rsidRDefault="00165307" w:rsidP="00797BF7">
      <w:pPr>
        <w:pStyle w:val="ListParagraph"/>
        <w:spacing w:line="240" w:lineRule="auto"/>
        <w:ind w:left="0" w:firstLine="992"/>
        <w:rPr>
          <w:rFonts w:ascii="Times New Roman" w:hAnsi="Times New Roman" w:cs="Times New Roman"/>
          <w:sz w:val="24"/>
          <w:szCs w:val="24"/>
        </w:rPr>
      </w:pPr>
      <w:r w:rsidRPr="00C756CF">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02666764" w:rsidR="00EB0E73" w:rsidRPr="00C756CF" w:rsidRDefault="00392458" w:rsidP="00797BF7">
      <w:pPr>
        <w:pStyle w:val="ListParagraph"/>
        <w:spacing w:line="240" w:lineRule="auto"/>
        <w:ind w:left="142" w:firstLine="992"/>
        <w:rPr>
          <w:rFonts w:ascii="Times New Roman" w:hAnsi="Times New Roman" w:cs="Times New Roman"/>
          <w:sz w:val="24"/>
          <w:szCs w:val="24"/>
        </w:rPr>
      </w:pPr>
      <w:r w:rsidRPr="00C756CF">
        <w:rPr>
          <w:rFonts w:ascii="Times New Roman" w:eastAsia="Arial" w:hAnsi="Times New Roman" w:cs="Times New Roman"/>
          <w:sz w:val="24"/>
          <w:szCs w:val="24"/>
        </w:rPr>
        <w:t xml:space="preserve">5.3. </w:t>
      </w:r>
      <w:r w:rsidR="00D61DED" w:rsidRPr="00C756CF">
        <w:rPr>
          <w:rFonts w:ascii="Times New Roman" w:eastAsia="Arial" w:hAnsi="Times New Roman" w:cs="Times New Roman"/>
          <w:sz w:val="24"/>
          <w:szCs w:val="24"/>
        </w:rPr>
        <w:t>Pasiūlyma</w:t>
      </w:r>
      <w:r w:rsidR="00543400" w:rsidRPr="00C756CF">
        <w:rPr>
          <w:rFonts w:ascii="Times New Roman" w:eastAsia="Arial" w:hAnsi="Times New Roman" w:cs="Times New Roman"/>
          <w:sz w:val="24"/>
          <w:szCs w:val="24"/>
        </w:rPr>
        <w:t>s turi būti parengtas</w:t>
      </w:r>
      <w:r w:rsidR="00D61DED" w:rsidRPr="00C756CF">
        <w:rPr>
          <w:rFonts w:ascii="Times New Roman" w:eastAsia="Arial" w:hAnsi="Times New Roman" w:cs="Times New Roman"/>
          <w:sz w:val="24"/>
          <w:szCs w:val="24"/>
        </w:rPr>
        <w:t xml:space="preserve"> lietuvių </w:t>
      </w:r>
      <w:r w:rsidR="1E72BEB8" w:rsidRPr="00C756CF">
        <w:rPr>
          <w:rFonts w:ascii="Times New Roman" w:eastAsia="Arial" w:hAnsi="Times New Roman" w:cs="Times New Roman"/>
          <w:sz w:val="24"/>
          <w:szCs w:val="24"/>
        </w:rPr>
        <w:t>kalba</w:t>
      </w:r>
      <w:r w:rsidR="00FB2E69" w:rsidRPr="00C756CF">
        <w:rPr>
          <w:rFonts w:ascii="Times New Roman" w:eastAsia="Arial" w:hAnsi="Times New Roman" w:cs="Times New Roman"/>
          <w:sz w:val="24"/>
          <w:szCs w:val="24"/>
        </w:rPr>
        <w:t>.</w:t>
      </w:r>
      <w:r w:rsidR="00D61DED" w:rsidRPr="00C756CF">
        <w:rPr>
          <w:rFonts w:ascii="Times New Roman" w:eastAsia="Arial" w:hAnsi="Times New Roman" w:cs="Times New Roman"/>
          <w:sz w:val="24"/>
          <w:szCs w:val="24"/>
        </w:rPr>
        <w:t xml:space="preserve"> </w:t>
      </w:r>
      <w:r w:rsidR="000A3108" w:rsidRPr="00C756CF">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5669A55B" w14:textId="3F5ECCE2" w:rsidR="0032046A" w:rsidRPr="00F87FAD" w:rsidRDefault="00AB0036"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 xml:space="preserve">5.4. </w:t>
      </w:r>
      <w:r w:rsidR="0032046A" w:rsidRPr="00F87FAD">
        <w:rPr>
          <w:rFonts w:ascii="Times New Roman" w:hAnsi="Times New Roman" w:cs="Times New Roman"/>
          <w:sz w:val="24"/>
          <w:szCs w:val="24"/>
        </w:rPr>
        <w:t>Pasiūlym</w:t>
      </w:r>
      <w:r w:rsidR="00990A2D" w:rsidRPr="00F87FAD">
        <w:rPr>
          <w:rFonts w:ascii="Times New Roman" w:hAnsi="Times New Roman" w:cs="Times New Roman"/>
          <w:sz w:val="24"/>
          <w:szCs w:val="24"/>
        </w:rPr>
        <w:t xml:space="preserve">uose nurodytos kainos </w:t>
      </w:r>
      <w:r w:rsidR="003C09C7" w:rsidRPr="00F87FAD">
        <w:rPr>
          <w:rFonts w:ascii="Times New Roman" w:hAnsi="Times New Roman" w:cs="Times New Roman"/>
          <w:sz w:val="24"/>
          <w:szCs w:val="24"/>
        </w:rPr>
        <w:t xml:space="preserve">bus vertinamos </w:t>
      </w:r>
      <w:r w:rsidR="0032046A" w:rsidRPr="00F87FAD">
        <w:rPr>
          <w:rFonts w:ascii="Times New Roman" w:hAnsi="Times New Roman" w:cs="Times New Roman"/>
          <w:sz w:val="24"/>
          <w:szCs w:val="24"/>
        </w:rPr>
        <w:t>eurais</w:t>
      </w:r>
      <w:r w:rsidR="0032046A" w:rsidRPr="00F87FAD">
        <w:rPr>
          <w:rFonts w:ascii="Times New Roman" w:eastAsia="Calibri" w:hAnsi="Times New Roman" w:cs="Times New Roman"/>
          <w:sz w:val="24"/>
          <w:szCs w:val="24"/>
        </w:rPr>
        <w:t>.</w:t>
      </w:r>
      <w:r w:rsidR="0032046A" w:rsidRPr="00F87FAD">
        <w:rPr>
          <w:rFonts w:ascii="Times New Roman" w:hAnsi="Times New Roman" w:cs="Times New Roman"/>
          <w:sz w:val="24"/>
          <w:szCs w:val="24"/>
        </w:rPr>
        <w:t xml:space="preserve"> Jeigu </w:t>
      </w:r>
      <w:r w:rsidR="005B57A2" w:rsidRPr="00F87FAD">
        <w:rPr>
          <w:rFonts w:ascii="Times New Roman" w:hAnsi="Times New Roman" w:cs="Times New Roman"/>
          <w:sz w:val="24"/>
          <w:szCs w:val="24"/>
        </w:rPr>
        <w:t>p</w:t>
      </w:r>
      <w:r w:rsidR="0032046A" w:rsidRPr="00F87FAD">
        <w:rPr>
          <w:rFonts w:ascii="Times New Roman" w:hAnsi="Times New Roman" w:cs="Times New Roman"/>
          <w:sz w:val="24"/>
          <w:szCs w:val="24"/>
        </w:rPr>
        <w:t xml:space="preserve">asiūlymuose kainos nurodytos užsienio valiuta, jos </w:t>
      </w:r>
      <w:r w:rsidR="003C09C7" w:rsidRPr="00F87FAD">
        <w:rPr>
          <w:rFonts w:ascii="Times New Roman" w:hAnsi="Times New Roman" w:cs="Times New Roman"/>
          <w:sz w:val="24"/>
          <w:szCs w:val="24"/>
        </w:rPr>
        <w:t>bus</w:t>
      </w:r>
      <w:r w:rsidR="0032046A" w:rsidRPr="00F87FAD">
        <w:rPr>
          <w:rFonts w:ascii="Times New Roman" w:hAnsi="Times New Roman" w:cs="Times New Roman"/>
          <w:sz w:val="24"/>
          <w:szCs w:val="24"/>
        </w:rPr>
        <w:t xml:space="preserve"> perskaičiuojamos </w:t>
      </w:r>
      <w:r w:rsidR="003C09C7" w:rsidRPr="00F87FAD">
        <w:rPr>
          <w:rFonts w:ascii="Times New Roman" w:hAnsi="Times New Roman" w:cs="Times New Roman"/>
          <w:sz w:val="24"/>
          <w:szCs w:val="24"/>
        </w:rPr>
        <w:t>eurais</w:t>
      </w:r>
      <w:r w:rsidR="0032046A" w:rsidRPr="00F87FA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87FAD">
        <w:rPr>
          <w:rFonts w:ascii="Times New Roman" w:hAnsi="Times New Roman" w:cs="Times New Roman"/>
          <w:sz w:val="24"/>
          <w:szCs w:val="24"/>
        </w:rPr>
        <w:t>.</w:t>
      </w:r>
    </w:p>
    <w:p w14:paraId="4CC36FFA" w14:textId="6A4C5C80" w:rsidR="006A6A5B" w:rsidRPr="00F87FAD" w:rsidRDefault="00AB0036" w:rsidP="00797BF7">
      <w:pPr>
        <w:pStyle w:val="ListParagraph"/>
        <w:spacing w:after="160" w:line="240" w:lineRule="auto"/>
        <w:ind w:left="142" w:firstLine="992"/>
        <w:rPr>
          <w:rFonts w:ascii="Times New Roman" w:eastAsia="Arial" w:hAnsi="Times New Roman" w:cs="Times New Roman"/>
          <w:sz w:val="24"/>
          <w:szCs w:val="24"/>
        </w:rPr>
      </w:pPr>
      <w:r w:rsidRPr="00F87FAD">
        <w:rPr>
          <w:rFonts w:ascii="Times New Roman" w:eastAsia="Arial" w:hAnsi="Times New Roman" w:cs="Times New Roman"/>
          <w:sz w:val="24"/>
          <w:szCs w:val="24"/>
        </w:rPr>
        <w:t>5.5.</w:t>
      </w:r>
      <w:r w:rsidR="006A6A5B" w:rsidRPr="00F87FAD">
        <w:rPr>
          <w:rFonts w:ascii="Times New Roman" w:eastAsia="Arial" w:hAnsi="Times New Roman" w:cs="Times New Roman"/>
          <w:sz w:val="24"/>
          <w:szCs w:val="24"/>
        </w:rPr>
        <w:t xml:space="preserve"> Bendra pasiūlymo kaina su PVM turi būti nurodoma dviejų </w:t>
      </w:r>
      <w:r w:rsidR="00EE7D60" w:rsidRPr="00F87FAD">
        <w:rPr>
          <w:rFonts w:ascii="Times New Roman" w:eastAsia="Arial" w:hAnsi="Times New Roman" w:cs="Times New Roman"/>
          <w:sz w:val="24"/>
          <w:szCs w:val="24"/>
        </w:rPr>
        <w:t>skaitmenų</w:t>
      </w:r>
      <w:r w:rsidR="006A6A5B" w:rsidRPr="00F87FAD">
        <w:rPr>
          <w:rFonts w:ascii="Times New Roman" w:eastAsia="Arial" w:hAnsi="Times New Roman" w:cs="Times New Roman"/>
          <w:sz w:val="24"/>
          <w:szCs w:val="24"/>
        </w:rPr>
        <w:t xml:space="preserve"> po kablelio tikslumu</w:t>
      </w:r>
      <w:r w:rsidR="00BE7136" w:rsidRPr="00F87FAD">
        <w:rPr>
          <w:rFonts w:ascii="Times New Roman" w:eastAsia="Arial" w:hAnsi="Times New Roman" w:cs="Times New Roman"/>
          <w:sz w:val="24"/>
          <w:szCs w:val="24"/>
        </w:rPr>
        <w:t>,</w:t>
      </w:r>
      <w:r w:rsidR="006A6A5B" w:rsidRPr="00F87FAD">
        <w:rPr>
          <w:rFonts w:ascii="Times New Roman" w:eastAsia="Arial" w:hAnsi="Times New Roman" w:cs="Times New Roman"/>
          <w:sz w:val="24"/>
          <w:szCs w:val="24"/>
        </w:rPr>
        <w:t xml:space="preserve"> </w:t>
      </w:r>
      <w:r w:rsidR="00BE7136" w:rsidRPr="00F87FAD">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F87FAD" w:rsidRDefault="009C66EF" w:rsidP="00797BF7">
      <w:pPr>
        <w:pStyle w:val="ListParagraph"/>
        <w:spacing w:after="160" w:line="240" w:lineRule="auto"/>
        <w:ind w:left="142" w:firstLine="992"/>
        <w:rPr>
          <w:rFonts w:ascii="Times New Roman" w:hAnsi="Times New Roman" w:cs="Times New Roman"/>
          <w:sz w:val="24"/>
          <w:szCs w:val="24"/>
        </w:rPr>
      </w:pPr>
      <w:r w:rsidRPr="00F87FAD">
        <w:rPr>
          <w:rFonts w:ascii="Times New Roman" w:eastAsia="Arial" w:hAnsi="Times New Roman" w:cs="Times New Roman"/>
          <w:sz w:val="24"/>
          <w:szCs w:val="24"/>
        </w:rPr>
        <w:t xml:space="preserve">5.6. Tiekėjų pasiūlymuose nurodytos kainos bus vertinamos </w:t>
      </w:r>
      <w:r w:rsidRPr="00F87FAD">
        <w:rPr>
          <w:rFonts w:ascii="Times New Roman" w:hAnsi="Times New Roman" w:cs="Times New Roman"/>
          <w:sz w:val="24"/>
          <w:szCs w:val="24"/>
        </w:rPr>
        <w:t xml:space="preserve">ir lyginamos su visais mokesčiais, įskaitant PVM. </w:t>
      </w:r>
    </w:p>
    <w:p w14:paraId="5D6AA436" w14:textId="5792E7B9" w:rsidR="009C66EF" w:rsidRPr="00F87FAD" w:rsidRDefault="00E71134"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5.7.</w:t>
      </w:r>
      <w:r w:rsidRPr="00F87FAD">
        <w:rPr>
          <w:rFonts w:ascii="Times New Roman" w:hAnsi="Times New Roman" w:cs="Times New Roman"/>
          <w:sz w:val="24"/>
          <w:szCs w:val="24"/>
        </w:rPr>
        <w:tab/>
        <w:t>Pasiūlymas turi būti pateiktas iki skelbime nurodyto pasiūlymo pateikimo termino pabaigos.</w:t>
      </w:r>
    </w:p>
    <w:p w14:paraId="46BB31E5" w14:textId="7B3F0DC9" w:rsidR="00885960" w:rsidRPr="00F87FAD" w:rsidRDefault="00E71134" w:rsidP="00797BF7">
      <w:pPr>
        <w:spacing w:line="240" w:lineRule="auto"/>
        <w:ind w:left="142" w:firstLine="992"/>
        <w:rPr>
          <w:rFonts w:ascii="Times New Roman" w:eastAsia="Arial" w:hAnsi="Times New Roman" w:cs="Times New Roman"/>
          <w:sz w:val="24"/>
          <w:szCs w:val="24"/>
        </w:rPr>
      </w:pPr>
      <w:r w:rsidRPr="00F87FAD">
        <w:rPr>
          <w:rFonts w:ascii="Times New Roman" w:eastAsia="Arial" w:hAnsi="Times New Roman" w:cs="Times New Roman"/>
          <w:sz w:val="24"/>
          <w:szCs w:val="24"/>
        </w:rPr>
        <w:t>5.8. Tiekėjas pasiūlyme turi aiškiai nurodyti, kuri pasiūlymo informacija yra konfidenciali, vadovaujantis V</w:t>
      </w:r>
      <w:r w:rsidR="00165307" w:rsidRPr="00F87FAD">
        <w:rPr>
          <w:rFonts w:ascii="Times New Roman" w:eastAsia="Arial" w:hAnsi="Times New Roman" w:cs="Times New Roman"/>
          <w:sz w:val="24"/>
          <w:szCs w:val="24"/>
        </w:rPr>
        <w:t xml:space="preserve">PĮ </w:t>
      </w:r>
      <w:r w:rsidRPr="00F87FAD">
        <w:rPr>
          <w:rFonts w:ascii="Times New Roman" w:eastAsia="Arial" w:hAnsi="Times New Roman" w:cs="Times New Roman"/>
          <w:sz w:val="24"/>
          <w:szCs w:val="24"/>
        </w:rPr>
        <w:t xml:space="preserve">20 </w:t>
      </w:r>
      <w:proofErr w:type="spellStart"/>
      <w:r w:rsidRPr="00F87FAD">
        <w:rPr>
          <w:rFonts w:ascii="Times New Roman" w:eastAsia="Arial" w:hAnsi="Times New Roman" w:cs="Times New Roman"/>
          <w:sz w:val="24"/>
          <w:szCs w:val="24"/>
        </w:rPr>
        <w:t>str</w:t>
      </w:r>
      <w:r w:rsidR="00165307" w:rsidRPr="00F87FAD">
        <w:rPr>
          <w:rFonts w:ascii="Times New Roman" w:eastAsia="Arial" w:hAnsi="Times New Roman" w:cs="Times New Roman"/>
          <w:sz w:val="24"/>
          <w:szCs w:val="24"/>
        </w:rPr>
        <w:t>.</w:t>
      </w:r>
      <w:r w:rsidRPr="00F87FAD">
        <w:rPr>
          <w:rFonts w:ascii="Times New Roman" w:eastAsia="Arial" w:hAnsi="Times New Roman" w:cs="Times New Roman"/>
          <w:sz w:val="24"/>
          <w:szCs w:val="24"/>
        </w:rPr>
        <w:t>aipsniu</w:t>
      </w:r>
      <w:proofErr w:type="spellEnd"/>
      <w:r w:rsidRPr="00F87FAD">
        <w:rPr>
          <w:rFonts w:ascii="Times New Roman" w:eastAsia="Arial" w:hAnsi="Times New Roman" w:cs="Times New Roman"/>
          <w:sz w:val="24"/>
          <w:szCs w:val="24"/>
        </w:rPr>
        <w:t>. Jei tokia informacija pasiūlyme nebus nurodyta, tuomet bus laikoma, kad bet kuri pateiktame pasiūlyme nurodyta informacija nėra konfidenciali.</w:t>
      </w:r>
    </w:p>
    <w:p w14:paraId="76771895" w14:textId="781F7826" w:rsidR="00F527B1" w:rsidRPr="00F87FAD" w:rsidRDefault="00E71134" w:rsidP="00797BF7">
      <w:pPr>
        <w:pStyle w:val="paragrafesrasas2lygis"/>
        <w:spacing w:after="0" w:line="240" w:lineRule="auto"/>
        <w:ind w:left="142" w:firstLine="992"/>
        <w:rPr>
          <w:sz w:val="24"/>
          <w:szCs w:val="24"/>
        </w:rPr>
      </w:pPr>
      <w:r w:rsidRPr="00F87FAD">
        <w:rPr>
          <w:sz w:val="24"/>
          <w:szCs w:val="24"/>
        </w:rPr>
        <w:t>5.9.</w:t>
      </w:r>
      <w:r w:rsidRPr="00F87FAD">
        <w:rPr>
          <w:sz w:val="24"/>
          <w:szCs w:val="24"/>
        </w:rPr>
        <w:tab/>
        <w:t>Pasiūlymas galioja jame tiekėjo nurodytą laiką, tačiau ne trumpiau kaip 60 (šešiasdešimt) dienų nuo skelbime</w:t>
      </w:r>
      <w:r w:rsidR="00C756CF">
        <w:rPr>
          <w:sz w:val="24"/>
          <w:szCs w:val="24"/>
        </w:rPr>
        <w:t xml:space="preserve"> apie pirkimą</w:t>
      </w:r>
      <w:r w:rsidRPr="00F87FAD">
        <w:rPr>
          <w:sz w:val="24"/>
          <w:szCs w:val="24"/>
        </w:rPr>
        <w:t xml:space="preserv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2AB04FDC" w:rsidR="00E71134" w:rsidRPr="00F87FAD" w:rsidRDefault="00E71134" w:rsidP="00797BF7">
      <w:pPr>
        <w:pStyle w:val="paragrafesrasas2lygis"/>
        <w:spacing w:after="0" w:line="240" w:lineRule="auto"/>
        <w:ind w:left="142" w:firstLine="992"/>
        <w:rPr>
          <w:b/>
          <w:bCs/>
          <w:sz w:val="24"/>
          <w:szCs w:val="24"/>
        </w:rPr>
      </w:pPr>
      <w:r w:rsidRPr="00C756CF">
        <w:rPr>
          <w:sz w:val="24"/>
          <w:szCs w:val="24"/>
        </w:rPr>
        <w:t>5.10.</w:t>
      </w:r>
      <w:r w:rsidRPr="00C756CF">
        <w:rPr>
          <w:sz w:val="24"/>
          <w:szCs w:val="24"/>
        </w:rPr>
        <w:tab/>
      </w:r>
      <w:r w:rsidRPr="00F87FAD">
        <w:rPr>
          <w:b/>
          <w:bCs/>
          <w:sz w:val="24"/>
          <w:szCs w:val="24"/>
        </w:rPr>
        <w:t xml:space="preserve">Tiekėjo pasiūlyme nurodyta kaina negali viršyti Perkančiosios organizacijos numatyto finansavimo – </w:t>
      </w:r>
      <w:r w:rsidR="000E1775" w:rsidRPr="00F87FAD">
        <w:rPr>
          <w:b/>
          <w:bCs/>
          <w:sz w:val="24"/>
          <w:szCs w:val="24"/>
        </w:rPr>
        <w:t>35</w:t>
      </w:r>
      <w:r w:rsidRPr="00F87FAD">
        <w:rPr>
          <w:b/>
          <w:bCs/>
          <w:sz w:val="24"/>
          <w:szCs w:val="24"/>
        </w:rPr>
        <w:t xml:space="preserve"> 000,00 Eur (</w:t>
      </w:r>
      <w:r w:rsidR="000E1775" w:rsidRPr="00F87FAD">
        <w:rPr>
          <w:b/>
          <w:bCs/>
          <w:sz w:val="24"/>
          <w:szCs w:val="24"/>
        </w:rPr>
        <w:t>trisdešimt penki</w:t>
      </w:r>
      <w:r w:rsidRPr="00F87FAD">
        <w:rPr>
          <w:b/>
          <w:bCs/>
          <w:sz w:val="24"/>
          <w:szCs w:val="24"/>
        </w:rPr>
        <w:t xml:space="preserve"> tūkstanči</w:t>
      </w:r>
      <w:r w:rsidR="000E1775" w:rsidRPr="00F87FAD">
        <w:rPr>
          <w:b/>
          <w:bCs/>
          <w:sz w:val="24"/>
          <w:szCs w:val="24"/>
        </w:rPr>
        <w:t>ai</w:t>
      </w:r>
      <w:r w:rsidRPr="00F87FAD">
        <w:rPr>
          <w:b/>
          <w:bCs/>
          <w:sz w:val="24"/>
          <w:szCs w:val="24"/>
        </w:rPr>
        <w:t xml:space="preserve"> eurų 00 ct) su PVM.</w:t>
      </w:r>
    </w:p>
    <w:p w14:paraId="4CB371B8" w14:textId="646854F8" w:rsidR="00885960" w:rsidRPr="00F87FAD" w:rsidRDefault="00885960" w:rsidP="00797BF7">
      <w:pPr>
        <w:pStyle w:val="paragrafesrasas2lygis"/>
        <w:spacing w:after="0" w:line="240" w:lineRule="auto"/>
        <w:ind w:left="142" w:firstLine="992"/>
        <w:rPr>
          <w:sz w:val="24"/>
          <w:szCs w:val="24"/>
        </w:rPr>
      </w:pPr>
      <w:r w:rsidRPr="00F87FAD">
        <w:rPr>
          <w:sz w:val="24"/>
          <w:szCs w:val="24"/>
        </w:rPr>
        <w:t>5.1</w:t>
      </w:r>
      <w:r w:rsidR="00165307" w:rsidRPr="00F87FAD">
        <w:rPr>
          <w:sz w:val="24"/>
          <w:szCs w:val="24"/>
        </w:rPr>
        <w:t>1</w:t>
      </w:r>
      <w:r w:rsidRPr="00F87FAD">
        <w:rPr>
          <w:sz w:val="24"/>
          <w:szCs w:val="24"/>
        </w:rPr>
        <w:t>. Tiekėjai turi būti aktyvūs ir pateikti klausimus ar paprašyti paaiškinti pirkimo dokumentus iš karto juos išanalizavę, atsižvelgdami į tai, kad, terminas, skirtas pateikti klausimams ir prašymams, yra ribotas.</w:t>
      </w:r>
    </w:p>
    <w:p w14:paraId="1B1E8AD8" w14:textId="742E25CA" w:rsidR="00885960" w:rsidRPr="00F87FAD" w:rsidRDefault="00885960" w:rsidP="00797BF7">
      <w:pPr>
        <w:pStyle w:val="paragrafesrasas2lygis"/>
        <w:spacing w:after="0" w:line="240" w:lineRule="auto"/>
        <w:ind w:left="142" w:firstLine="992"/>
        <w:rPr>
          <w:sz w:val="24"/>
          <w:szCs w:val="24"/>
        </w:rPr>
      </w:pPr>
      <w:r w:rsidRPr="00F87FAD">
        <w:rPr>
          <w:sz w:val="24"/>
          <w:szCs w:val="24"/>
        </w:rPr>
        <w:t>5.1</w:t>
      </w:r>
      <w:r w:rsidR="00165307" w:rsidRPr="00F87FAD">
        <w:rPr>
          <w:sz w:val="24"/>
          <w:szCs w:val="24"/>
        </w:rPr>
        <w:t>2</w:t>
      </w:r>
      <w:r w:rsidRPr="00F87FAD">
        <w:rPr>
          <w:sz w:val="24"/>
          <w:szCs w:val="24"/>
        </w:rPr>
        <w:t xml:space="preserve">.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w:t>
      </w:r>
      <w:r w:rsidRPr="00F87FAD">
        <w:rPr>
          <w:sz w:val="24"/>
          <w:szCs w:val="24"/>
        </w:rPr>
        <w:lastRenderedPageBreak/>
        <w:t>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946E33E" w14:textId="65B6C219" w:rsidR="00F527B1" w:rsidRPr="00F87FAD" w:rsidRDefault="00E85882" w:rsidP="00797BF7">
      <w:pPr>
        <w:pStyle w:val="Heading1"/>
        <w:spacing w:after="0"/>
        <w:ind w:left="142" w:firstLine="992"/>
        <w:rPr>
          <w:rFonts w:ascii="Times New Roman" w:hAnsi="Times New Roman" w:cs="Times New Roman"/>
          <w:b/>
          <w:bCs/>
          <w:color w:val="auto"/>
          <w:sz w:val="24"/>
          <w:szCs w:val="24"/>
        </w:rPr>
      </w:pPr>
      <w:bookmarkStart w:id="16" w:name="_Toc137194952"/>
      <w:r w:rsidRPr="00F87FAD">
        <w:rPr>
          <w:rFonts w:ascii="Times New Roman" w:hAnsi="Times New Roman" w:cs="Times New Roman"/>
          <w:b/>
          <w:bCs/>
          <w:color w:val="auto"/>
          <w:sz w:val="24"/>
          <w:szCs w:val="24"/>
        </w:rPr>
        <w:t>6</w:t>
      </w:r>
      <w:r w:rsidR="003F5D40" w:rsidRPr="00F87FAD">
        <w:rPr>
          <w:rFonts w:ascii="Times New Roman" w:hAnsi="Times New Roman" w:cs="Times New Roman"/>
          <w:b/>
          <w:bCs/>
          <w:color w:val="auto"/>
          <w:sz w:val="24"/>
          <w:szCs w:val="24"/>
        </w:rPr>
        <w:t xml:space="preserve">. </w:t>
      </w:r>
      <w:r w:rsidR="00E62E95" w:rsidRPr="00F87FAD">
        <w:rPr>
          <w:rFonts w:ascii="Times New Roman" w:hAnsi="Times New Roman" w:cs="Times New Roman"/>
          <w:b/>
          <w:bCs/>
          <w:color w:val="auto"/>
          <w:sz w:val="24"/>
          <w:szCs w:val="24"/>
        </w:rPr>
        <w:t>Pasiūlymo galiojimo užtikrinimas</w:t>
      </w:r>
      <w:bookmarkEnd w:id="16"/>
    </w:p>
    <w:p w14:paraId="7203423F" w14:textId="70266D2B" w:rsidR="00F527B1" w:rsidRPr="00F87FAD" w:rsidRDefault="007F65C2" w:rsidP="00797BF7">
      <w:pPr>
        <w:pStyle w:val="ListParagraph"/>
        <w:spacing w:line="240" w:lineRule="auto"/>
        <w:ind w:left="142" w:firstLine="992"/>
        <w:rPr>
          <w:rFonts w:ascii="Times New Roman" w:hAnsi="Times New Roman" w:cs="Times New Roman"/>
          <w:sz w:val="24"/>
          <w:szCs w:val="24"/>
        </w:rPr>
      </w:pPr>
      <w:r w:rsidRPr="00F87FAD">
        <w:rPr>
          <w:rFonts w:ascii="Times New Roman" w:hAnsi="Times New Roman" w:cs="Times New Roman"/>
          <w:sz w:val="24"/>
          <w:szCs w:val="24"/>
        </w:rPr>
        <w:t>6</w:t>
      </w:r>
      <w:r w:rsidR="003F5D40" w:rsidRPr="00F87FAD">
        <w:rPr>
          <w:rFonts w:ascii="Times New Roman" w:hAnsi="Times New Roman" w:cs="Times New Roman"/>
          <w:sz w:val="24"/>
          <w:szCs w:val="24"/>
        </w:rPr>
        <w:t xml:space="preserve">.1. </w:t>
      </w:r>
      <w:r w:rsidR="00504AD9" w:rsidRPr="00F87FA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87FAD" w:rsidRDefault="00F527B1" w:rsidP="00797BF7">
      <w:pPr>
        <w:pStyle w:val="paragrafesrasas2lygis"/>
        <w:spacing w:line="240" w:lineRule="auto"/>
        <w:ind w:left="142" w:firstLine="992"/>
        <w:rPr>
          <w:color w:val="002060"/>
          <w:sz w:val="24"/>
          <w:szCs w:val="24"/>
        </w:rPr>
      </w:pPr>
    </w:p>
    <w:p w14:paraId="5D02D1AD" w14:textId="71D14629" w:rsidR="00831133" w:rsidRPr="00F87FAD" w:rsidRDefault="002B2DE4" w:rsidP="00797BF7">
      <w:pPr>
        <w:pStyle w:val="Heading1"/>
        <w:numPr>
          <w:ilvl w:val="0"/>
          <w:numId w:val="6"/>
        </w:numPr>
        <w:spacing w:before="0" w:after="0"/>
        <w:ind w:left="142" w:firstLine="992"/>
        <w:rPr>
          <w:rFonts w:ascii="Times New Roman" w:hAnsi="Times New Roman" w:cs="Times New Roman"/>
          <w:b/>
          <w:bCs/>
          <w:sz w:val="24"/>
          <w:szCs w:val="24"/>
        </w:rPr>
      </w:pPr>
      <w:bookmarkStart w:id="17" w:name="_Toc15392775"/>
      <w:bookmarkStart w:id="18" w:name="_Toc137194953"/>
      <w:r w:rsidRPr="00F87FAD">
        <w:rPr>
          <w:rFonts w:ascii="Times New Roman" w:hAnsi="Times New Roman" w:cs="Times New Roman"/>
          <w:b/>
          <w:bCs/>
          <w:color w:val="auto"/>
          <w:sz w:val="24"/>
          <w:szCs w:val="24"/>
        </w:rPr>
        <w:t xml:space="preserve">Susipažinimas su pasiūlymais ir </w:t>
      </w:r>
      <w:bookmarkEnd w:id="17"/>
      <w:r w:rsidRPr="00F87FAD">
        <w:rPr>
          <w:rFonts w:ascii="Times New Roman" w:hAnsi="Times New Roman" w:cs="Times New Roman"/>
          <w:b/>
          <w:bCs/>
          <w:color w:val="auto"/>
          <w:sz w:val="24"/>
          <w:szCs w:val="24"/>
        </w:rPr>
        <w:t>p</w:t>
      </w:r>
      <w:r w:rsidR="00E62E95" w:rsidRPr="00F87FAD">
        <w:rPr>
          <w:rFonts w:ascii="Times New Roman" w:hAnsi="Times New Roman" w:cs="Times New Roman"/>
          <w:b/>
          <w:bCs/>
          <w:color w:val="auto"/>
          <w:sz w:val="24"/>
          <w:szCs w:val="24"/>
        </w:rPr>
        <w:t xml:space="preserve">asiūlymų </w:t>
      </w:r>
      <w:r w:rsidR="00A84437" w:rsidRPr="00F87FAD">
        <w:rPr>
          <w:rFonts w:ascii="Times New Roman" w:hAnsi="Times New Roman" w:cs="Times New Roman"/>
          <w:b/>
          <w:bCs/>
          <w:color w:val="auto"/>
          <w:sz w:val="24"/>
          <w:szCs w:val="24"/>
        </w:rPr>
        <w:t>vertinimas</w:t>
      </w:r>
      <w:bookmarkEnd w:id="18"/>
    </w:p>
    <w:p w14:paraId="612BDD2C" w14:textId="076D64F9"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7.1. Pradinis susipažinimas su CVP IS priemonėmis gautais pasiūlymais vykdomas CVP IS priemonėmis skelbime apie pirkimą nurodytą dieną.</w:t>
      </w:r>
    </w:p>
    <w:p w14:paraId="6AD0CA1B" w14:textId="3E851F28"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F87FAD" w:rsidRDefault="002B2DE4" w:rsidP="00797BF7">
      <w:pPr>
        <w:spacing w:line="240" w:lineRule="auto"/>
        <w:ind w:firstLine="1134"/>
        <w:rPr>
          <w:rFonts w:ascii="Times New Roman" w:hAnsi="Times New Roman" w:cs="Times New Roman"/>
          <w:sz w:val="24"/>
          <w:szCs w:val="24"/>
        </w:rPr>
      </w:pPr>
      <w:r w:rsidRPr="00F87FAD">
        <w:rPr>
          <w:rFonts w:ascii="Times New Roman" w:hAnsi="Times New Roman" w:cs="Times New Roman"/>
          <w:sz w:val="24"/>
          <w:szCs w:val="24"/>
        </w:rPr>
        <w:t>7.3. Šio pirkimo metu nebus vykdomos derybos.</w:t>
      </w:r>
    </w:p>
    <w:p w14:paraId="2DFF0A66" w14:textId="382C2F42" w:rsidR="00CD2CC2" w:rsidRPr="00F87FAD" w:rsidRDefault="005A4255" w:rsidP="00797BF7">
      <w:pPr>
        <w:pStyle w:val="ListParagraph"/>
        <w:spacing w:line="240" w:lineRule="auto"/>
        <w:ind w:left="0" w:firstLine="1134"/>
        <w:rPr>
          <w:rFonts w:ascii="Times New Roman" w:eastAsia="Calibri" w:hAnsi="Times New Roman" w:cs="Times New Roman"/>
          <w:sz w:val="24"/>
          <w:szCs w:val="24"/>
        </w:rPr>
      </w:pPr>
      <w:r w:rsidRPr="00F87FAD">
        <w:rPr>
          <w:rFonts w:ascii="Times New Roman" w:eastAsia="Calibri" w:hAnsi="Times New Roman" w:cs="Times New Roman"/>
          <w:sz w:val="24"/>
          <w:szCs w:val="24"/>
        </w:rPr>
        <w:t>7</w:t>
      </w:r>
      <w:r w:rsidR="0010148D" w:rsidRPr="00F87FAD">
        <w:rPr>
          <w:rFonts w:ascii="Times New Roman" w:eastAsia="Calibri" w:hAnsi="Times New Roman" w:cs="Times New Roman"/>
          <w:sz w:val="24"/>
          <w:szCs w:val="24"/>
        </w:rPr>
        <w:t>.</w:t>
      </w:r>
      <w:r w:rsidR="002B2DE4" w:rsidRPr="00F87FAD">
        <w:rPr>
          <w:rFonts w:ascii="Times New Roman" w:eastAsia="Calibri" w:hAnsi="Times New Roman" w:cs="Times New Roman"/>
          <w:sz w:val="24"/>
          <w:szCs w:val="24"/>
        </w:rPr>
        <w:t>4</w:t>
      </w:r>
      <w:r w:rsidR="0010148D" w:rsidRPr="00F87FAD">
        <w:rPr>
          <w:rFonts w:ascii="Times New Roman" w:eastAsia="Calibri" w:hAnsi="Times New Roman" w:cs="Times New Roman"/>
          <w:sz w:val="24"/>
          <w:szCs w:val="24"/>
        </w:rPr>
        <w:t xml:space="preserve">. </w:t>
      </w:r>
      <w:r w:rsidR="3CB1384C" w:rsidRPr="00F87FAD">
        <w:rPr>
          <w:rFonts w:ascii="Times New Roman" w:hAnsi="Times New Roman" w:cs="Times New Roman"/>
          <w:sz w:val="24"/>
          <w:szCs w:val="24"/>
        </w:rPr>
        <w:t>P</w:t>
      </w:r>
      <w:r w:rsidR="000B220A" w:rsidRPr="00F87FAD">
        <w:rPr>
          <w:rFonts w:ascii="Times New Roman" w:hAnsi="Times New Roman" w:cs="Times New Roman"/>
          <w:sz w:val="24"/>
          <w:szCs w:val="24"/>
        </w:rPr>
        <w:t>erkančioji organizacija</w:t>
      </w:r>
      <w:r w:rsidR="00831133" w:rsidRPr="00F87FAD">
        <w:rPr>
          <w:rFonts w:ascii="Times New Roman" w:eastAsia="Calibri" w:hAnsi="Times New Roman" w:cs="Times New Roman"/>
          <w:sz w:val="24"/>
          <w:szCs w:val="24"/>
        </w:rPr>
        <w:t xml:space="preserve"> ekonomiškai naudingiausią </w:t>
      </w:r>
      <w:r w:rsidR="000B220A" w:rsidRPr="00F87FAD">
        <w:rPr>
          <w:rFonts w:ascii="Times New Roman" w:eastAsia="Calibri" w:hAnsi="Times New Roman" w:cs="Times New Roman"/>
          <w:sz w:val="24"/>
          <w:szCs w:val="24"/>
        </w:rPr>
        <w:t>p</w:t>
      </w:r>
      <w:r w:rsidR="00831133" w:rsidRPr="00F87FAD">
        <w:rPr>
          <w:rFonts w:ascii="Times New Roman" w:eastAsia="Calibri" w:hAnsi="Times New Roman" w:cs="Times New Roman"/>
          <w:sz w:val="24"/>
          <w:szCs w:val="24"/>
        </w:rPr>
        <w:t xml:space="preserve">asiūlymą išrenka pagal </w:t>
      </w:r>
      <w:r w:rsidR="000B220A" w:rsidRPr="00F87FAD">
        <w:rPr>
          <w:rFonts w:ascii="Times New Roman" w:eastAsia="Calibri" w:hAnsi="Times New Roman" w:cs="Times New Roman"/>
          <w:sz w:val="24"/>
          <w:szCs w:val="24"/>
        </w:rPr>
        <w:t>tiekėjo p</w:t>
      </w:r>
      <w:r w:rsidR="00831133" w:rsidRPr="00F87FAD">
        <w:rPr>
          <w:rFonts w:ascii="Times New Roman" w:eastAsia="Calibri" w:hAnsi="Times New Roman" w:cs="Times New Roman"/>
          <w:sz w:val="24"/>
          <w:szCs w:val="24"/>
        </w:rPr>
        <w:t>asiūlyme nurodytą kainą, kuri turi būti apskaičiuota ir nurodyta taip, kaip reikalaujama</w:t>
      </w:r>
      <w:r w:rsidR="00DE051B" w:rsidRPr="00F87FAD">
        <w:rPr>
          <w:rFonts w:ascii="Times New Roman" w:eastAsia="Calibri" w:hAnsi="Times New Roman" w:cs="Times New Roman"/>
          <w:sz w:val="24"/>
          <w:szCs w:val="24"/>
        </w:rPr>
        <w:t xml:space="preserve"> </w:t>
      </w:r>
      <w:r w:rsidR="00023019" w:rsidRPr="00F87FAD">
        <w:rPr>
          <w:rFonts w:ascii="Times New Roman" w:eastAsia="Calibri" w:hAnsi="Times New Roman" w:cs="Times New Roman"/>
          <w:sz w:val="24"/>
          <w:szCs w:val="24"/>
        </w:rPr>
        <w:t>specialiųjų p</w:t>
      </w:r>
      <w:r w:rsidR="00DE051B" w:rsidRPr="00F87FAD">
        <w:rPr>
          <w:rFonts w:ascii="Times New Roman" w:eastAsia="Calibri" w:hAnsi="Times New Roman" w:cs="Times New Roman"/>
          <w:sz w:val="24"/>
          <w:szCs w:val="24"/>
        </w:rPr>
        <w:t xml:space="preserve">irkimo sąlygų </w:t>
      </w:r>
      <w:r w:rsidR="005D7BBB">
        <w:rPr>
          <w:rFonts w:ascii="Times New Roman" w:eastAsia="Calibri" w:hAnsi="Times New Roman" w:cs="Times New Roman"/>
          <w:sz w:val="24"/>
          <w:szCs w:val="24"/>
        </w:rPr>
        <w:t>4</w:t>
      </w:r>
      <w:r w:rsidR="00FB2E69" w:rsidRPr="00F87FAD">
        <w:rPr>
          <w:rFonts w:ascii="Times New Roman" w:eastAsia="Calibri" w:hAnsi="Times New Roman" w:cs="Times New Roman"/>
          <w:sz w:val="24"/>
          <w:szCs w:val="24"/>
        </w:rPr>
        <w:t xml:space="preserve"> </w:t>
      </w:r>
      <w:r w:rsidR="00DE051B" w:rsidRPr="00F87FAD">
        <w:rPr>
          <w:rFonts w:ascii="Times New Roman" w:eastAsia="Calibri" w:hAnsi="Times New Roman" w:cs="Times New Roman"/>
          <w:sz w:val="24"/>
          <w:szCs w:val="24"/>
        </w:rPr>
        <w:t>priede</w:t>
      </w:r>
      <w:r w:rsidR="00831133" w:rsidRPr="00F87FAD">
        <w:rPr>
          <w:rFonts w:ascii="Times New Roman" w:eastAsia="Calibri" w:hAnsi="Times New Roman" w:cs="Times New Roman"/>
          <w:sz w:val="24"/>
          <w:szCs w:val="24"/>
        </w:rPr>
        <w:t>.</w:t>
      </w:r>
    </w:p>
    <w:p w14:paraId="69CC295B" w14:textId="65DDDB35" w:rsidR="009C5AA9" w:rsidRPr="00F87FAD" w:rsidRDefault="00660FD8" w:rsidP="00797BF7">
      <w:pPr>
        <w:pStyle w:val="ListParagraph"/>
        <w:spacing w:line="240" w:lineRule="auto"/>
        <w:ind w:left="0" w:firstLine="1134"/>
        <w:rPr>
          <w:rFonts w:ascii="Times New Roman" w:hAnsi="Times New Roman" w:cs="Times New Roman"/>
          <w:sz w:val="24"/>
          <w:szCs w:val="24"/>
        </w:rPr>
      </w:pPr>
      <w:r w:rsidRPr="00F87FAD">
        <w:rPr>
          <w:rFonts w:ascii="Times New Roman" w:hAnsi="Times New Roman" w:cs="Times New Roman"/>
          <w:color w:val="000000" w:themeColor="text1"/>
          <w:sz w:val="24"/>
          <w:szCs w:val="24"/>
        </w:rPr>
        <w:t>7</w:t>
      </w:r>
      <w:r w:rsidR="001404CC" w:rsidRPr="00F87FAD">
        <w:rPr>
          <w:rFonts w:ascii="Times New Roman" w:hAnsi="Times New Roman" w:cs="Times New Roman"/>
          <w:color w:val="000000" w:themeColor="text1"/>
          <w:sz w:val="24"/>
          <w:szCs w:val="24"/>
        </w:rPr>
        <w:t>.</w:t>
      </w:r>
      <w:r w:rsidR="002B2DE4" w:rsidRPr="00F87FAD">
        <w:rPr>
          <w:rFonts w:ascii="Times New Roman" w:hAnsi="Times New Roman" w:cs="Times New Roman"/>
          <w:color w:val="000000" w:themeColor="text1"/>
          <w:sz w:val="24"/>
          <w:szCs w:val="24"/>
        </w:rPr>
        <w:t>5</w:t>
      </w:r>
      <w:r w:rsidR="001404CC" w:rsidRPr="00F87FAD">
        <w:rPr>
          <w:rFonts w:ascii="Times New Roman" w:hAnsi="Times New Roman" w:cs="Times New Roman"/>
          <w:color w:val="000000" w:themeColor="text1"/>
          <w:sz w:val="24"/>
          <w:szCs w:val="24"/>
        </w:rPr>
        <w:t xml:space="preserve">. </w:t>
      </w:r>
      <w:r w:rsidR="00D734C6" w:rsidRPr="00F87FAD">
        <w:rPr>
          <w:rFonts w:ascii="Times New Roman" w:hAnsi="Times New Roman" w:cs="Times New Roman"/>
          <w:color w:val="000000" w:themeColor="text1"/>
          <w:sz w:val="24"/>
          <w:szCs w:val="24"/>
        </w:rPr>
        <w:t xml:space="preserve">Laimėjusiu </w:t>
      </w:r>
      <w:r w:rsidR="00996FBB" w:rsidRPr="00F87FAD">
        <w:rPr>
          <w:rFonts w:ascii="Times New Roman" w:hAnsi="Times New Roman" w:cs="Times New Roman"/>
          <w:color w:val="000000" w:themeColor="text1"/>
          <w:sz w:val="24"/>
          <w:szCs w:val="24"/>
        </w:rPr>
        <w:t>p</w:t>
      </w:r>
      <w:r w:rsidR="005D7D8C" w:rsidRPr="00F87FAD">
        <w:rPr>
          <w:rFonts w:ascii="Times New Roman" w:hAnsi="Times New Roman" w:cs="Times New Roman"/>
          <w:color w:val="000000" w:themeColor="text1"/>
          <w:sz w:val="24"/>
          <w:szCs w:val="24"/>
        </w:rPr>
        <w:t>asiūlymu</w:t>
      </w:r>
      <w:r w:rsidR="00D734C6" w:rsidRPr="00F87FAD">
        <w:rPr>
          <w:rFonts w:ascii="Times New Roman" w:hAnsi="Times New Roman" w:cs="Times New Roman"/>
          <w:color w:val="000000" w:themeColor="text1"/>
          <w:sz w:val="24"/>
          <w:szCs w:val="24"/>
        </w:rPr>
        <w:t xml:space="preserve"> galės būti pripažintas tik 1 (vienas) </w:t>
      </w:r>
      <w:r w:rsidR="005D7D8C" w:rsidRPr="00F87FAD">
        <w:rPr>
          <w:rFonts w:ascii="Times New Roman" w:hAnsi="Times New Roman" w:cs="Times New Roman"/>
          <w:color w:val="000000" w:themeColor="text1"/>
          <w:sz w:val="24"/>
          <w:szCs w:val="24"/>
        </w:rPr>
        <w:t xml:space="preserve">ekonomiškai naudingiausias </w:t>
      </w:r>
      <w:r w:rsidR="00A36CC9" w:rsidRPr="00F87FAD">
        <w:rPr>
          <w:rFonts w:ascii="Times New Roman" w:hAnsi="Times New Roman" w:cs="Times New Roman"/>
          <w:color w:val="000000" w:themeColor="text1"/>
          <w:sz w:val="24"/>
          <w:szCs w:val="24"/>
        </w:rPr>
        <w:t>p</w:t>
      </w:r>
      <w:r w:rsidR="005D7D8C" w:rsidRPr="00F87FAD">
        <w:rPr>
          <w:rFonts w:ascii="Times New Roman" w:hAnsi="Times New Roman" w:cs="Times New Roman"/>
          <w:color w:val="000000" w:themeColor="text1"/>
          <w:sz w:val="24"/>
          <w:szCs w:val="24"/>
        </w:rPr>
        <w:t>asiūlymas, esantis pasiūlymų eilės pirmojoje vietoje</w:t>
      </w:r>
      <w:r w:rsidR="00D734C6" w:rsidRPr="00F87FAD">
        <w:rPr>
          <w:rFonts w:ascii="Times New Roman" w:hAnsi="Times New Roman" w:cs="Times New Roman"/>
          <w:color w:val="000000" w:themeColor="text1"/>
          <w:sz w:val="24"/>
          <w:szCs w:val="24"/>
        </w:rPr>
        <w:t xml:space="preserve">. </w:t>
      </w:r>
    </w:p>
    <w:p w14:paraId="5A40B7D2" w14:textId="1A798F47" w:rsidR="00E71134" w:rsidRPr="00F87FAD" w:rsidRDefault="00F5411E" w:rsidP="009B0225">
      <w:pPr>
        <w:pStyle w:val="NoSpacing"/>
        <w:ind w:firstLine="1134"/>
        <w:contextualSpacing/>
        <w:rPr>
          <w:rStyle w:val="cf01"/>
          <w:rFonts w:ascii="Times New Roman" w:hAnsi="Times New Roman" w:cs="Times New Roman"/>
          <w:sz w:val="24"/>
          <w:szCs w:val="24"/>
        </w:rPr>
      </w:pPr>
      <w:r w:rsidRPr="00F87FAD">
        <w:rPr>
          <w:rStyle w:val="cf01"/>
          <w:rFonts w:ascii="Times New Roman" w:hAnsi="Times New Roman" w:cs="Times New Roman"/>
          <w:sz w:val="24"/>
          <w:szCs w:val="24"/>
        </w:rPr>
        <w:t>7.</w:t>
      </w:r>
      <w:r w:rsidR="002B2DE4" w:rsidRPr="00F87FAD">
        <w:rPr>
          <w:rStyle w:val="cf01"/>
          <w:rFonts w:ascii="Times New Roman" w:hAnsi="Times New Roman" w:cs="Times New Roman"/>
          <w:sz w:val="24"/>
          <w:szCs w:val="24"/>
        </w:rPr>
        <w:t>6</w:t>
      </w:r>
      <w:r w:rsidRPr="00F87FAD">
        <w:rPr>
          <w:rStyle w:val="cf01"/>
          <w:rFonts w:ascii="Times New Roman" w:hAnsi="Times New Roman" w:cs="Times New Roman"/>
          <w:sz w:val="24"/>
          <w:szCs w:val="24"/>
        </w:rPr>
        <w:t>. P</w:t>
      </w:r>
      <w:r w:rsidR="0014359C" w:rsidRPr="00F87FAD">
        <w:rPr>
          <w:rStyle w:val="cf01"/>
          <w:rFonts w:ascii="Times New Roman" w:hAnsi="Times New Roman" w:cs="Times New Roman"/>
          <w:sz w:val="24"/>
          <w:szCs w:val="24"/>
        </w:rPr>
        <w:t xml:space="preserve">erkančioji organizacija </w:t>
      </w:r>
      <w:r w:rsidRPr="00F87FAD">
        <w:rPr>
          <w:rStyle w:val="cf01"/>
          <w:rFonts w:ascii="Times New Roman" w:hAnsi="Times New Roman" w:cs="Times New Roman"/>
          <w:sz w:val="24"/>
          <w:szCs w:val="24"/>
        </w:rPr>
        <w:t xml:space="preserve">atmes tiekėjo pasiūlymą, jeigu kartu su pasiūlymu nebus pateikti šie </w:t>
      </w:r>
      <w:r w:rsidR="0014359C" w:rsidRPr="00F87FAD">
        <w:rPr>
          <w:rStyle w:val="cf01"/>
          <w:rFonts w:ascii="Times New Roman" w:hAnsi="Times New Roman" w:cs="Times New Roman"/>
          <w:sz w:val="24"/>
          <w:szCs w:val="24"/>
        </w:rPr>
        <w:t>p</w:t>
      </w:r>
      <w:r w:rsidRPr="00F87FAD">
        <w:rPr>
          <w:rStyle w:val="cf01"/>
          <w:rFonts w:ascii="Times New Roman" w:hAnsi="Times New Roman" w:cs="Times New Roman"/>
          <w:sz w:val="24"/>
          <w:szCs w:val="24"/>
        </w:rPr>
        <w:t xml:space="preserve">irkimo sąlygose reikalaujami pateikti dokumentai: </w:t>
      </w:r>
      <w:r w:rsidR="00E71134" w:rsidRPr="00F87FAD">
        <w:rPr>
          <w:rStyle w:val="cf01"/>
          <w:rFonts w:ascii="Times New Roman" w:hAnsi="Times New Roman" w:cs="Times New Roman"/>
          <w:sz w:val="24"/>
          <w:szCs w:val="24"/>
        </w:rPr>
        <w:t xml:space="preserve">specialiųjų pirkimo sąlygų </w:t>
      </w:r>
      <w:r w:rsidR="005D7BBB">
        <w:rPr>
          <w:rStyle w:val="cf01"/>
          <w:rFonts w:ascii="Times New Roman" w:hAnsi="Times New Roman" w:cs="Times New Roman"/>
          <w:sz w:val="24"/>
          <w:szCs w:val="24"/>
        </w:rPr>
        <w:t>4</w:t>
      </w:r>
      <w:r w:rsidR="00E71134" w:rsidRPr="00F87FAD">
        <w:rPr>
          <w:rStyle w:val="cf01"/>
          <w:rFonts w:ascii="Times New Roman" w:hAnsi="Times New Roman" w:cs="Times New Roman"/>
          <w:sz w:val="24"/>
          <w:szCs w:val="24"/>
        </w:rPr>
        <w:t xml:space="preserve"> priedas.</w:t>
      </w:r>
    </w:p>
    <w:p w14:paraId="13D6F9B4" w14:textId="01DA6442" w:rsidR="00AA4D88" w:rsidRDefault="00C51605" w:rsidP="009B0225">
      <w:pPr>
        <w:tabs>
          <w:tab w:val="left" w:pos="426"/>
        </w:tabs>
        <w:spacing w:line="240" w:lineRule="auto"/>
        <w:ind w:firstLine="1134"/>
        <w:rPr>
          <w:rFonts w:ascii="Times New Roman" w:eastAsia="Times New Roman" w:hAnsi="Times New Roman" w:cs="Times New Roman"/>
          <w:sz w:val="24"/>
          <w:szCs w:val="24"/>
        </w:rPr>
      </w:pPr>
      <w:r w:rsidRPr="00F87FAD">
        <w:rPr>
          <w:rStyle w:val="cf01"/>
          <w:rFonts w:ascii="Times New Roman" w:hAnsi="Times New Roman" w:cs="Times New Roman"/>
          <w:sz w:val="24"/>
          <w:szCs w:val="24"/>
        </w:rPr>
        <w:t>7.</w:t>
      </w:r>
      <w:r w:rsidR="002B2DE4" w:rsidRPr="00F87FAD">
        <w:rPr>
          <w:rStyle w:val="cf01"/>
          <w:rFonts w:ascii="Times New Roman" w:hAnsi="Times New Roman" w:cs="Times New Roman"/>
          <w:sz w:val="24"/>
          <w:szCs w:val="24"/>
        </w:rPr>
        <w:t>7</w:t>
      </w:r>
      <w:r w:rsidRPr="00F87FAD">
        <w:rPr>
          <w:rStyle w:val="cf01"/>
          <w:rFonts w:ascii="Times New Roman" w:hAnsi="Times New Roman" w:cs="Times New Roman"/>
          <w:sz w:val="24"/>
          <w:szCs w:val="24"/>
        </w:rPr>
        <w:t xml:space="preserve">. </w:t>
      </w:r>
      <w:bookmarkStart w:id="19" w:name="_Ref39425999"/>
      <w:bookmarkStart w:id="20" w:name="_Ref39426005"/>
      <w:bookmarkStart w:id="21" w:name="_Toc126333937"/>
      <w:bookmarkStart w:id="22" w:name="_Toc137194954"/>
      <w:bookmarkStart w:id="23" w:name="_Hlk193101378"/>
      <w:bookmarkStart w:id="24" w:name="_Hlk193101725"/>
      <w:r w:rsidR="00AA4D88" w:rsidRPr="009B0225">
        <w:rPr>
          <w:rFonts w:ascii="Times New Roman" w:eastAsia="Times New Roman" w:hAnsi="Times New Roman" w:cs="Times New Roman"/>
          <w:sz w:val="24"/>
          <w:szCs w:val="24"/>
        </w:rPr>
        <w:t xml:space="preserve">Vadovaujantis </w:t>
      </w:r>
      <w:r w:rsidR="009B0225" w:rsidRPr="009B0225">
        <w:rPr>
          <w:rFonts w:ascii="Times New Roman" w:eastAsia="Times New Roman" w:hAnsi="Times New Roman" w:cs="Times New Roman"/>
          <w:sz w:val="24"/>
          <w:szCs w:val="24"/>
        </w:rPr>
        <w:t>Mažos vertės pirkimų tvarkos aprašo, patvirtinto Viešųjų pirkimų tarnybos direktoriaus 2017 m. birželio 28 d. įsakymu Nr. 1S-97 „Dėl Mažos vertės pirkimų tvarkos aprašo patvirtinimo“ (toliau – Aprašas),</w:t>
      </w:r>
      <w:r w:rsidR="00AA4D88" w:rsidRPr="009B0225">
        <w:rPr>
          <w:rFonts w:ascii="Times New Roman" w:eastAsia="Times New Roman" w:hAnsi="Times New Roman" w:cs="Times New Roman"/>
          <w:sz w:val="24"/>
          <w:szCs w:val="24"/>
        </w:rPr>
        <w:t xml:space="preserve"> 24.3.7</w:t>
      </w:r>
      <w:r w:rsidR="00AA4D88" w:rsidRPr="009B0225">
        <w:rPr>
          <w:rFonts w:ascii="Times New Roman" w:eastAsia="Times New Roman" w:hAnsi="Times New Roman" w:cs="Times New Roman"/>
          <w:sz w:val="24"/>
          <w:szCs w:val="24"/>
          <w:vertAlign w:val="superscript"/>
        </w:rPr>
        <w:t>1</w:t>
      </w:r>
      <w:r w:rsidR="00AA4D88" w:rsidRPr="009B0225">
        <w:rPr>
          <w:rFonts w:ascii="Times New Roman" w:eastAsia="Times New Roman" w:hAnsi="Times New Roman" w:cs="Times New Roman"/>
          <w:sz w:val="24"/>
          <w:szCs w:val="24"/>
        </w:rPr>
        <w:t xml:space="preserve"> papunkčiu </w:t>
      </w:r>
      <w:r w:rsidR="00AA4D88" w:rsidRPr="009B0225">
        <w:rPr>
          <w:rFonts w:ascii="Times New Roman" w:eastAsia="Lucida Sans Unicode" w:hAnsi="Times New Roman" w:cs="Times New Roman"/>
          <w:sz w:val="24"/>
          <w:szCs w:val="24"/>
        </w:rPr>
        <w:t xml:space="preserve">pirkimo organizatorius vertins tik tą pasiūlymą, kuris nustatomas kaip galimas laimėtojas. </w:t>
      </w:r>
      <w:r w:rsidR="00AA4D88" w:rsidRPr="00F87FAD">
        <w:rPr>
          <w:rFonts w:ascii="Times New Roman" w:eastAsia="Lucida Sans Unicode" w:hAnsi="Times New Roman" w:cs="Times New Roman"/>
          <w:sz w:val="24"/>
          <w:szCs w:val="24"/>
        </w:rPr>
        <w:t xml:space="preserve">Jei įvertinus tokį pasiūlymą paaiškėja, kad jis negali būti pripažintas laimėtoju, kaip tai numatyta Aprašo 24.3.9.1 papunktyje, jo pasiūlymas atmetamas ir toliau tikrinamas pasiūlymas, kuris galėtų būti antras pagal ekonominį pasiūlymo naudingumą. Tokia seka kartojama, kol nustatomas laimėjęs pasiūlymas ar atmetami visi gauti pasiūlymai. </w:t>
      </w:r>
      <w:r w:rsidR="00AA4D88" w:rsidRPr="00F87FAD">
        <w:rPr>
          <w:rFonts w:ascii="Times New Roman" w:eastAsia="Times New Roman" w:hAnsi="Times New Roman" w:cs="Times New Roman"/>
          <w:sz w:val="24"/>
          <w:szCs w:val="24"/>
        </w:rPr>
        <w:t>Į pasiūlymų eilę traukiami visi, išskyrus atmestus, pasiūlymai, pažymint, kurie pasiūlymai nebuvo įvertinti.</w:t>
      </w:r>
    </w:p>
    <w:p w14:paraId="6D531794" w14:textId="5ECEEE9E" w:rsidR="009B0225" w:rsidRPr="001F4483" w:rsidRDefault="009B0225" w:rsidP="009B0225">
      <w:pPr>
        <w:pStyle w:val="Heading1"/>
        <w:tabs>
          <w:tab w:val="left" w:pos="567"/>
        </w:tabs>
        <w:ind w:left="142" w:firstLine="992"/>
        <w:contextualSpacing/>
        <w:rPr>
          <w:rFonts w:ascii="Times New Roman" w:hAnsi="Times New Roman" w:cs="Times New Roman"/>
          <w:b/>
          <w:bCs/>
          <w:sz w:val="24"/>
          <w:szCs w:val="24"/>
        </w:rPr>
      </w:pPr>
      <w:r>
        <w:rPr>
          <w:rFonts w:ascii="Times New Roman" w:hAnsi="Times New Roman" w:cs="Times New Roman"/>
          <w:b/>
          <w:bCs/>
          <w:sz w:val="24"/>
          <w:szCs w:val="24"/>
        </w:rPr>
        <w:t>8</w:t>
      </w:r>
      <w:r w:rsidRPr="001F4483">
        <w:rPr>
          <w:rFonts w:ascii="Times New Roman" w:hAnsi="Times New Roman" w:cs="Times New Roman"/>
          <w:b/>
          <w:bCs/>
          <w:sz w:val="24"/>
          <w:szCs w:val="24"/>
        </w:rPr>
        <w:t xml:space="preserve">. </w:t>
      </w:r>
      <w:r>
        <w:rPr>
          <w:rFonts w:ascii="Times New Roman" w:hAnsi="Times New Roman" w:cs="Times New Roman"/>
          <w:b/>
          <w:bCs/>
          <w:sz w:val="24"/>
          <w:szCs w:val="24"/>
        </w:rPr>
        <w:t>Pirkimo sutarties sudarymas</w:t>
      </w:r>
    </w:p>
    <w:p w14:paraId="4006AD6A" w14:textId="01E1D485" w:rsidR="00D83C57" w:rsidRPr="001F4483" w:rsidRDefault="000003B6" w:rsidP="009B0225">
      <w:pPr>
        <w:pStyle w:val="ListParagraph"/>
        <w:spacing w:line="240" w:lineRule="auto"/>
        <w:ind w:left="0" w:firstLine="1134"/>
        <w:rPr>
          <w:rFonts w:ascii="Times New Roman" w:hAnsi="Times New Roman" w:cs="Times New Roman"/>
          <w:color w:val="000000" w:themeColor="text1"/>
          <w:sz w:val="24"/>
          <w:szCs w:val="24"/>
        </w:rPr>
      </w:pPr>
      <w:bookmarkStart w:id="25" w:name="_Hlk193101518"/>
      <w:bookmarkEnd w:id="19"/>
      <w:bookmarkEnd w:id="20"/>
      <w:bookmarkEnd w:id="21"/>
      <w:bookmarkEnd w:id="22"/>
      <w:bookmarkEnd w:id="23"/>
      <w:r w:rsidRPr="001F4483">
        <w:rPr>
          <w:rFonts w:ascii="Times New Roman" w:hAnsi="Times New Roman" w:cs="Times New Roman"/>
          <w:color w:val="000000" w:themeColor="text1"/>
          <w:sz w:val="24"/>
          <w:szCs w:val="24"/>
        </w:rPr>
        <w:t xml:space="preserve">8.1. </w:t>
      </w:r>
      <w:bookmarkStart w:id="26" w:name="_Hlk193101462"/>
      <w:r w:rsidR="00D83C57" w:rsidRPr="001F4483">
        <w:rPr>
          <w:rFonts w:ascii="Times New Roman" w:hAnsi="Times New Roman" w:cs="Times New Roman"/>
          <w:color w:val="000000" w:themeColor="text1"/>
          <w:sz w:val="24"/>
          <w:szCs w:val="24"/>
        </w:rPr>
        <w:t xml:space="preserve">Ši pirkimo procedūra </w:t>
      </w:r>
      <w:bookmarkEnd w:id="26"/>
      <w:r w:rsidR="00D83C57" w:rsidRPr="001F4483">
        <w:rPr>
          <w:rFonts w:ascii="Times New Roman" w:hAnsi="Times New Roman" w:cs="Times New Roman"/>
          <w:color w:val="000000" w:themeColor="text1"/>
          <w:sz w:val="24"/>
          <w:szCs w:val="24"/>
        </w:rPr>
        <w:t xml:space="preserve">atliekama siekiant sudaryti </w:t>
      </w:r>
      <w:r w:rsidR="005F307F" w:rsidRPr="001F4483">
        <w:rPr>
          <w:rFonts w:ascii="Times New Roman" w:hAnsi="Times New Roman" w:cs="Times New Roman"/>
          <w:color w:val="000000" w:themeColor="text1"/>
          <w:sz w:val="24"/>
          <w:szCs w:val="24"/>
        </w:rPr>
        <w:t xml:space="preserve">pirkimo </w:t>
      </w:r>
      <w:r w:rsidR="00D83C57" w:rsidRPr="001F4483">
        <w:rPr>
          <w:rFonts w:ascii="Times New Roman" w:hAnsi="Times New Roman" w:cs="Times New Roman"/>
          <w:color w:val="000000" w:themeColor="text1"/>
          <w:sz w:val="24"/>
          <w:szCs w:val="24"/>
        </w:rPr>
        <w:t>sutartį su tiekėju, kurio pasiūlymas, vadovaujantis pirkimo sąlygose</w:t>
      </w:r>
      <w:r w:rsidR="00D83C57" w:rsidRPr="001F4483">
        <w:rPr>
          <w:rFonts w:ascii="Times New Roman" w:hAnsi="Times New Roman" w:cs="Times New Roman"/>
          <w:color w:val="0070C0"/>
          <w:sz w:val="24"/>
          <w:szCs w:val="24"/>
        </w:rPr>
        <w:t xml:space="preserve"> </w:t>
      </w:r>
      <w:r w:rsidR="00D83C57" w:rsidRPr="001F4483">
        <w:rPr>
          <w:rFonts w:ascii="Times New Roman" w:hAnsi="Times New Roman" w:cs="Times New Roman"/>
          <w:color w:val="000000" w:themeColor="text1"/>
          <w:sz w:val="24"/>
          <w:szCs w:val="24"/>
        </w:rPr>
        <w:t>nustatyta tvarka, bus pripažintas laimėjęs</w:t>
      </w:r>
      <w:r w:rsidR="00E71134" w:rsidRPr="001F4483">
        <w:rPr>
          <w:rFonts w:ascii="Times New Roman" w:hAnsi="Times New Roman" w:cs="Times New Roman"/>
          <w:color w:val="000000" w:themeColor="text1"/>
          <w:sz w:val="24"/>
          <w:szCs w:val="24"/>
        </w:rPr>
        <w:t xml:space="preserve">. </w:t>
      </w:r>
      <w:r w:rsidR="005F307F" w:rsidRPr="001F4483">
        <w:rPr>
          <w:rFonts w:ascii="Times New Roman" w:hAnsi="Times New Roman" w:cs="Times New Roman"/>
          <w:color w:val="000000" w:themeColor="text1"/>
          <w:sz w:val="24"/>
          <w:szCs w:val="24"/>
        </w:rPr>
        <w:t>Pirkimo s</w:t>
      </w:r>
      <w:r w:rsidR="00D83C57" w:rsidRPr="001F4483">
        <w:rPr>
          <w:rFonts w:ascii="Times New Roman" w:hAnsi="Times New Roman" w:cs="Times New Roman"/>
          <w:sz w:val="24"/>
          <w:szCs w:val="24"/>
        </w:rPr>
        <w:t>utarties sąlygos pateikiamos</w:t>
      </w:r>
      <w:r w:rsidR="00F56579" w:rsidRPr="001F4483">
        <w:rPr>
          <w:rFonts w:ascii="Times New Roman" w:hAnsi="Times New Roman" w:cs="Times New Roman"/>
          <w:sz w:val="24"/>
          <w:szCs w:val="24"/>
        </w:rPr>
        <w:t xml:space="preserve"> specialiųjų pirkimo sąlygų</w:t>
      </w:r>
      <w:r w:rsidR="00D83C57" w:rsidRPr="001F4483">
        <w:rPr>
          <w:rFonts w:ascii="Times New Roman" w:hAnsi="Times New Roman" w:cs="Times New Roman"/>
          <w:sz w:val="24"/>
          <w:szCs w:val="24"/>
        </w:rPr>
        <w:t xml:space="preserve"> </w:t>
      </w:r>
      <w:r w:rsidR="005D7BBB">
        <w:rPr>
          <w:rFonts w:ascii="Times New Roman" w:hAnsi="Times New Roman" w:cs="Times New Roman"/>
          <w:sz w:val="24"/>
          <w:szCs w:val="24"/>
        </w:rPr>
        <w:t>6</w:t>
      </w:r>
      <w:r w:rsidR="00F56579" w:rsidRPr="001F4483">
        <w:rPr>
          <w:rFonts w:ascii="Times New Roman" w:hAnsi="Times New Roman" w:cs="Times New Roman"/>
          <w:sz w:val="24"/>
          <w:szCs w:val="24"/>
        </w:rPr>
        <w:t xml:space="preserve"> priede</w:t>
      </w:r>
      <w:r w:rsidR="00020519" w:rsidRPr="001F4483">
        <w:rPr>
          <w:rFonts w:ascii="Times New Roman" w:hAnsi="Times New Roman" w:cs="Times New Roman"/>
          <w:sz w:val="24"/>
          <w:szCs w:val="24"/>
        </w:rPr>
        <w:t xml:space="preserve"> (pateikiami atskiri dokumentai)</w:t>
      </w:r>
      <w:r w:rsidR="00F56579" w:rsidRPr="001F4483">
        <w:rPr>
          <w:rFonts w:ascii="Times New Roman" w:hAnsi="Times New Roman" w:cs="Times New Roman"/>
          <w:sz w:val="24"/>
          <w:szCs w:val="24"/>
        </w:rPr>
        <w:t xml:space="preserve">. </w:t>
      </w:r>
    </w:p>
    <w:bookmarkEnd w:id="24"/>
    <w:bookmarkEnd w:id="25"/>
    <w:p w14:paraId="620854B3" w14:textId="406BA9B9" w:rsidR="00020519" w:rsidRPr="001F4483" w:rsidRDefault="00020519" w:rsidP="00797BF7">
      <w:pPr>
        <w:pStyle w:val="Heading1"/>
        <w:tabs>
          <w:tab w:val="left" w:pos="567"/>
        </w:tabs>
        <w:ind w:left="142" w:firstLine="992"/>
        <w:contextualSpacing/>
        <w:rPr>
          <w:rFonts w:ascii="Times New Roman" w:hAnsi="Times New Roman" w:cs="Times New Roman"/>
          <w:b/>
          <w:bCs/>
          <w:sz w:val="24"/>
          <w:szCs w:val="24"/>
        </w:rPr>
      </w:pPr>
      <w:r w:rsidRPr="001F4483">
        <w:rPr>
          <w:rFonts w:ascii="Times New Roman" w:hAnsi="Times New Roman" w:cs="Times New Roman"/>
          <w:b/>
          <w:bCs/>
          <w:sz w:val="24"/>
          <w:szCs w:val="24"/>
        </w:rPr>
        <w:t>9. Kitos sąlygos</w:t>
      </w:r>
    </w:p>
    <w:p w14:paraId="148BC81B" w14:textId="77777777" w:rsidR="00275DDD" w:rsidRDefault="00020519" w:rsidP="009B0225">
      <w:pPr>
        <w:pStyle w:val="ListParagraph"/>
        <w:spacing w:line="240" w:lineRule="auto"/>
        <w:ind w:left="142" w:firstLine="992"/>
        <w:rPr>
          <w:rFonts w:ascii="Times New Roman" w:hAnsi="Times New Roman" w:cs="Times New Roman"/>
          <w:color w:val="000000" w:themeColor="text1"/>
          <w:sz w:val="24"/>
          <w:szCs w:val="24"/>
        </w:rPr>
      </w:pPr>
      <w:r w:rsidRPr="001F4483">
        <w:rPr>
          <w:rFonts w:ascii="Times New Roman" w:hAnsi="Times New Roman" w:cs="Times New Roman"/>
          <w:color w:val="000000" w:themeColor="text1"/>
          <w:sz w:val="24"/>
          <w:szCs w:val="24"/>
        </w:rPr>
        <w:t xml:space="preserve">9.1. Šio pirkimo procedūrų terminai nurodyti specialiųjų </w:t>
      </w:r>
      <w:r w:rsidR="000E1775" w:rsidRPr="001F4483">
        <w:rPr>
          <w:rFonts w:ascii="Times New Roman" w:hAnsi="Times New Roman" w:cs="Times New Roman"/>
          <w:color w:val="000000" w:themeColor="text1"/>
          <w:sz w:val="24"/>
          <w:szCs w:val="24"/>
        </w:rPr>
        <w:t xml:space="preserve">pirkimo </w:t>
      </w:r>
      <w:r w:rsidRPr="001F4483">
        <w:rPr>
          <w:rFonts w:ascii="Times New Roman" w:hAnsi="Times New Roman" w:cs="Times New Roman"/>
          <w:color w:val="000000" w:themeColor="text1"/>
          <w:sz w:val="24"/>
          <w:szCs w:val="24"/>
        </w:rPr>
        <w:t xml:space="preserve">sąlygų </w:t>
      </w:r>
      <w:r w:rsidR="005D7BBB">
        <w:rPr>
          <w:rFonts w:ascii="Times New Roman" w:hAnsi="Times New Roman" w:cs="Times New Roman"/>
          <w:color w:val="000000" w:themeColor="text1"/>
          <w:sz w:val="24"/>
          <w:szCs w:val="24"/>
        </w:rPr>
        <w:t>5</w:t>
      </w:r>
      <w:r w:rsidRPr="001F4483">
        <w:rPr>
          <w:rFonts w:ascii="Times New Roman" w:hAnsi="Times New Roman" w:cs="Times New Roman"/>
          <w:color w:val="000000" w:themeColor="text1"/>
          <w:sz w:val="24"/>
          <w:szCs w:val="24"/>
        </w:rPr>
        <w:t xml:space="preserve"> priede.</w:t>
      </w:r>
    </w:p>
    <w:p w14:paraId="52BA0CEF" w14:textId="2B69CA8A" w:rsidR="00E250DF" w:rsidRPr="00F87FAD" w:rsidRDefault="00EE68F7" w:rsidP="009B0225">
      <w:pPr>
        <w:pStyle w:val="ListParagraph"/>
        <w:spacing w:line="240" w:lineRule="auto"/>
        <w:ind w:left="142" w:firstLine="992"/>
        <w:rPr>
          <w:rFonts w:ascii="Times New Roman" w:eastAsiaTheme="minorHAnsi" w:hAnsi="Times New Roman" w:cs="Times New Roman"/>
          <w:sz w:val="24"/>
          <w:szCs w:val="24"/>
        </w:rPr>
      </w:pPr>
      <w:r w:rsidRPr="00F87FAD">
        <w:rPr>
          <w:rFonts w:ascii="Times New Roman" w:eastAsiaTheme="minorHAnsi" w:hAnsi="Times New Roman" w:cs="Times New Roman"/>
          <w:sz w:val="24"/>
          <w:szCs w:val="24"/>
        </w:rPr>
        <w:br w:type="page"/>
      </w:r>
    </w:p>
    <w:p w14:paraId="729EDC83" w14:textId="5A8B6164" w:rsidR="00112F92" w:rsidRPr="00F87FAD" w:rsidRDefault="00BB41EB" w:rsidP="00797BF7">
      <w:pPr>
        <w:spacing w:line="240" w:lineRule="auto"/>
        <w:ind w:left="7371" w:hanging="27"/>
        <w:jc w:val="left"/>
        <w:rPr>
          <w:rFonts w:ascii="Times New Roman" w:hAnsi="Times New Roman" w:cs="Times New Roman"/>
          <w:sz w:val="24"/>
          <w:szCs w:val="24"/>
        </w:rPr>
      </w:pPr>
      <w:r w:rsidRPr="00F87FAD">
        <w:rPr>
          <w:rFonts w:ascii="Times New Roman" w:hAnsi="Times New Roman" w:cs="Times New Roman"/>
          <w:sz w:val="24"/>
          <w:szCs w:val="24"/>
        </w:rPr>
        <w:lastRenderedPageBreak/>
        <w:t>Specialiųjų p</w:t>
      </w:r>
      <w:r w:rsidR="00112F92" w:rsidRPr="00F87FAD">
        <w:rPr>
          <w:rFonts w:ascii="Times New Roman" w:hAnsi="Times New Roman" w:cs="Times New Roman"/>
          <w:sz w:val="24"/>
          <w:szCs w:val="24"/>
        </w:rPr>
        <w:t>irkimo sąlygų 1 priedas „Tiekėjų pašalinimo pagrindai“</w:t>
      </w:r>
    </w:p>
    <w:p w14:paraId="537E8F24" w14:textId="77777777" w:rsidR="00112F92" w:rsidRPr="009B0225" w:rsidRDefault="00112F92" w:rsidP="00797BF7">
      <w:pPr>
        <w:keepNext/>
        <w:keepLines/>
        <w:spacing w:before="120" w:after="160" w:line="240" w:lineRule="auto"/>
        <w:ind w:left="142" w:firstLine="992"/>
        <w:jc w:val="right"/>
        <w:rPr>
          <w:rFonts w:ascii="Times New Roman" w:eastAsia="Arial" w:hAnsi="Times New Roman" w:cs="Times New Roman"/>
          <w:sz w:val="24"/>
          <w:szCs w:val="24"/>
        </w:rPr>
      </w:pPr>
    </w:p>
    <w:p w14:paraId="3946342A" w14:textId="77777777" w:rsidR="00112F92" w:rsidRPr="00F87FAD" w:rsidRDefault="00112F92" w:rsidP="00797BF7">
      <w:pPr>
        <w:spacing w:after="240" w:line="240" w:lineRule="auto"/>
        <w:ind w:left="142" w:firstLine="992"/>
        <w:jc w:val="center"/>
        <w:rPr>
          <w:rFonts w:ascii="Times New Roman" w:eastAsia="Arial" w:hAnsi="Times New Roman" w:cs="Times New Roman"/>
          <w:b/>
          <w:bCs/>
          <w:smallCaps/>
          <w:color w:val="404040"/>
          <w:sz w:val="24"/>
          <w:szCs w:val="24"/>
        </w:rPr>
      </w:pPr>
      <w:r w:rsidRPr="00F87FAD">
        <w:rPr>
          <w:rFonts w:ascii="Times New Roman" w:eastAsia="Arial" w:hAnsi="Times New Roman" w:cs="Times New Roman"/>
          <w:b/>
          <w:bCs/>
          <w:smallCaps/>
          <w:color w:val="404040"/>
          <w:sz w:val="24"/>
          <w:szCs w:val="24"/>
        </w:rPr>
        <w:t>TIEKĖJŲ PAŠALINIMO PAGRINDAI</w:t>
      </w:r>
    </w:p>
    <w:p w14:paraId="185896D7" w14:textId="2FE3B5E4" w:rsidR="00CF4B8C" w:rsidRPr="00F87FAD" w:rsidRDefault="00440E78" w:rsidP="00797BF7">
      <w:pPr>
        <w:spacing w:line="240" w:lineRule="auto"/>
        <w:ind w:left="142" w:firstLine="992"/>
        <w:rPr>
          <w:rFonts w:ascii="Times New Roman" w:eastAsia="Arial" w:hAnsi="Times New Roman" w:cs="Times New Roman"/>
          <w:i/>
          <w:sz w:val="24"/>
          <w:szCs w:val="24"/>
        </w:rPr>
      </w:pPr>
      <w:r w:rsidRPr="00F87FAD">
        <w:rPr>
          <w:rFonts w:ascii="Times New Roman" w:eastAsia="Arial" w:hAnsi="Times New Roman" w:cs="Times New Roman"/>
          <w:i/>
          <w:sz w:val="24"/>
          <w:szCs w:val="24"/>
        </w:rPr>
        <w:t>Perkančioji organizacija atmeta tiekėjo pasiūlym</w:t>
      </w:r>
      <w:r w:rsidR="00CB237B" w:rsidRPr="00F87FAD">
        <w:rPr>
          <w:rFonts w:ascii="Times New Roman" w:eastAsia="Arial" w:hAnsi="Times New Roman" w:cs="Times New Roman"/>
          <w:i/>
          <w:sz w:val="24"/>
          <w:szCs w:val="24"/>
        </w:rPr>
        <w:t>ą</w:t>
      </w:r>
      <w:r w:rsidRPr="00F87FAD">
        <w:rPr>
          <w:rFonts w:ascii="Times New Roman" w:eastAsia="Arial" w:hAnsi="Times New Roman" w:cs="Times New Roman"/>
          <w:i/>
          <w:sz w:val="24"/>
          <w:szCs w:val="24"/>
        </w:rPr>
        <w:t xml:space="preserve">, jeigu: </w:t>
      </w:r>
    </w:p>
    <w:p w14:paraId="5833966D" w14:textId="07260701" w:rsidR="006D67EE" w:rsidRPr="00F87FAD" w:rsidRDefault="008B2E27" w:rsidP="00797BF7">
      <w:pPr>
        <w:pStyle w:val="NoSpacing"/>
        <w:ind w:left="142" w:firstLine="992"/>
        <w:rPr>
          <w:rFonts w:ascii="Times New Roman" w:eastAsia="Yu Mincho" w:hAnsi="Times New Roman" w:cs="Times New Roman"/>
          <w:b/>
          <w:bCs/>
          <w:i/>
          <w:sz w:val="24"/>
          <w:szCs w:val="24"/>
        </w:rPr>
      </w:pPr>
      <w:r w:rsidRPr="00F87FAD">
        <w:rPr>
          <w:rFonts w:ascii="Times New Roman" w:eastAsia="Arial" w:hAnsi="Times New Roman" w:cs="Times New Roman"/>
          <w:i/>
          <w:sz w:val="24"/>
          <w:szCs w:val="24"/>
        </w:rPr>
        <w:t xml:space="preserve">1. </w:t>
      </w:r>
      <w:r w:rsidR="00AC0420" w:rsidRPr="00F87FA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F87FAD">
        <w:rPr>
          <w:rFonts w:ascii="Times New Roman" w:hAnsi="Times New Roman" w:cs="Times New Roman"/>
          <w:i/>
          <w:sz w:val="24"/>
          <w:szCs w:val="24"/>
        </w:rPr>
        <w:t xml:space="preserve"> </w:t>
      </w:r>
      <w:r w:rsidR="00C11375" w:rsidRPr="00F87FAD">
        <w:rPr>
          <w:rFonts w:ascii="Times New Roman" w:hAnsi="Times New Roman" w:cs="Times New Roman"/>
          <w:b/>
          <w:i/>
          <w:sz w:val="24"/>
          <w:szCs w:val="24"/>
        </w:rPr>
        <w:t>(</w:t>
      </w:r>
      <w:r w:rsidR="00C11375" w:rsidRPr="00F87FAD">
        <w:rPr>
          <w:rFonts w:ascii="Times New Roman" w:eastAsia="Yu Mincho" w:hAnsi="Times New Roman" w:cs="Times New Roman"/>
          <w:b/>
          <w:i/>
          <w:sz w:val="24"/>
          <w:szCs w:val="24"/>
        </w:rPr>
        <w:t>VPĮ 46 straipsnio 4 dalies 1 punktas</w:t>
      </w:r>
      <w:r w:rsidR="00C11375" w:rsidRPr="00F87FAD">
        <w:rPr>
          <w:rFonts w:ascii="Times New Roman" w:eastAsia="Arial" w:hAnsi="Times New Roman" w:cs="Times New Roman"/>
          <w:i/>
          <w:sz w:val="24"/>
          <w:szCs w:val="24"/>
        </w:rPr>
        <w:t>).</w:t>
      </w:r>
    </w:p>
    <w:p w14:paraId="3417C9CD" w14:textId="1083D667" w:rsidR="006D67EE" w:rsidRPr="00F87FAD" w:rsidRDefault="006D67EE" w:rsidP="00797BF7">
      <w:pPr>
        <w:pStyle w:val="NoSpacing"/>
        <w:ind w:left="142" w:firstLine="992"/>
        <w:rPr>
          <w:rFonts w:ascii="Times New Roman" w:hAnsi="Times New Roman" w:cs="Times New Roman"/>
          <w:b/>
          <w:i/>
          <w:sz w:val="24"/>
          <w:szCs w:val="24"/>
        </w:rPr>
      </w:pPr>
      <w:r w:rsidRPr="00F87FAD">
        <w:rPr>
          <w:rFonts w:ascii="Times New Roman" w:eastAsia="Arial" w:hAnsi="Times New Roman" w:cs="Times New Roman"/>
          <w:i/>
          <w:sz w:val="24"/>
          <w:szCs w:val="24"/>
        </w:rPr>
        <w:t>2.</w:t>
      </w:r>
      <w:r w:rsidR="00C11375" w:rsidRPr="00F87FAD">
        <w:rPr>
          <w:rFonts w:ascii="Times New Roman" w:eastAsia="Arial" w:hAnsi="Times New Roman" w:cs="Times New Roman"/>
          <w:i/>
          <w:sz w:val="24"/>
          <w:szCs w:val="24"/>
        </w:rPr>
        <w:t xml:space="preserve"> </w:t>
      </w:r>
      <w:r w:rsidR="00277655" w:rsidRPr="00F87FA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F87FAD">
        <w:rPr>
          <w:rFonts w:ascii="Times New Roman" w:hAnsi="Times New Roman" w:cs="Times New Roman"/>
          <w:i/>
          <w:sz w:val="24"/>
          <w:szCs w:val="24"/>
        </w:rPr>
        <w:t xml:space="preserve"> </w:t>
      </w:r>
      <w:r w:rsidR="00277655" w:rsidRPr="00F87FA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87FAD">
        <w:rPr>
          <w:rFonts w:ascii="Times New Roman" w:hAnsi="Times New Roman" w:cs="Times New Roman"/>
          <w:i/>
          <w:sz w:val="24"/>
          <w:szCs w:val="24"/>
        </w:rPr>
        <w:t xml:space="preserve"> </w:t>
      </w:r>
      <w:r w:rsidR="008A37DA" w:rsidRPr="00F87FAD">
        <w:rPr>
          <w:rFonts w:ascii="Times New Roman" w:hAnsi="Times New Roman" w:cs="Times New Roman"/>
          <w:b/>
          <w:i/>
          <w:sz w:val="24"/>
          <w:szCs w:val="24"/>
        </w:rPr>
        <w:t>(</w:t>
      </w:r>
      <w:r w:rsidR="008A37DA" w:rsidRPr="00F87FAD">
        <w:rPr>
          <w:rFonts w:ascii="Times New Roman" w:eastAsia="Yu Mincho" w:hAnsi="Times New Roman" w:cs="Times New Roman"/>
          <w:b/>
          <w:i/>
          <w:sz w:val="24"/>
          <w:szCs w:val="24"/>
        </w:rPr>
        <w:t>VPĮ 46 straipsnio 4 dalies 2 punktas)</w:t>
      </w:r>
      <w:r w:rsidR="00277655" w:rsidRPr="00F87FAD">
        <w:rPr>
          <w:rFonts w:ascii="Times New Roman" w:hAnsi="Times New Roman" w:cs="Times New Roman"/>
          <w:i/>
          <w:sz w:val="24"/>
          <w:szCs w:val="24"/>
        </w:rPr>
        <w:t>.</w:t>
      </w:r>
    </w:p>
    <w:p w14:paraId="4E7FF8EC" w14:textId="0143612F" w:rsidR="006D67EE" w:rsidRPr="00F87FAD" w:rsidRDefault="006D67EE" w:rsidP="00797BF7">
      <w:pPr>
        <w:pStyle w:val="NoSpacing"/>
        <w:ind w:left="142" w:firstLine="992"/>
        <w:rPr>
          <w:rFonts w:ascii="Times New Roman" w:eastAsia="Yu Mincho" w:hAnsi="Times New Roman" w:cs="Times New Roman"/>
          <w:b/>
          <w:bCs/>
          <w:sz w:val="24"/>
          <w:szCs w:val="24"/>
        </w:rPr>
      </w:pPr>
      <w:r w:rsidRPr="00F87FAD">
        <w:rPr>
          <w:rFonts w:ascii="Times New Roman" w:eastAsia="Arial" w:hAnsi="Times New Roman" w:cs="Times New Roman"/>
          <w:i/>
          <w:sz w:val="24"/>
          <w:szCs w:val="24"/>
        </w:rPr>
        <w:t>3.</w:t>
      </w:r>
      <w:r w:rsidR="008A37DA" w:rsidRPr="00F87FAD">
        <w:rPr>
          <w:rFonts w:ascii="Times New Roman" w:eastAsia="Arial" w:hAnsi="Times New Roman" w:cs="Times New Roman"/>
          <w:i/>
          <w:sz w:val="24"/>
          <w:szCs w:val="24"/>
        </w:rPr>
        <w:t xml:space="preserve"> </w:t>
      </w:r>
      <w:r w:rsidR="00C95F80" w:rsidRPr="00F87FAD">
        <w:rPr>
          <w:rFonts w:ascii="Times New Roman" w:hAnsi="Times New Roman" w:cs="Times New Roman"/>
          <w:sz w:val="24"/>
          <w:szCs w:val="24"/>
        </w:rPr>
        <w:t xml:space="preserve">Pažeista konkurencija, kaip nustatyta VPĮ 27 straipsnio 3 ir 4 dalyse, ir atitinkamos padėties negalima ištaisyti </w:t>
      </w:r>
      <w:r w:rsidR="00C95F80" w:rsidRPr="00F87FAD">
        <w:rPr>
          <w:rFonts w:ascii="Times New Roman" w:hAnsi="Times New Roman" w:cs="Times New Roman"/>
          <w:b/>
          <w:sz w:val="24"/>
          <w:szCs w:val="24"/>
        </w:rPr>
        <w:t>(</w:t>
      </w:r>
      <w:r w:rsidR="003878F0" w:rsidRPr="00F87FAD">
        <w:rPr>
          <w:rFonts w:ascii="Times New Roman" w:eastAsia="Yu Mincho" w:hAnsi="Times New Roman" w:cs="Times New Roman"/>
          <w:b/>
          <w:sz w:val="24"/>
          <w:szCs w:val="24"/>
        </w:rPr>
        <w:t>VPĮ 46 straipsnio 4 dalies 3 punktas).</w:t>
      </w:r>
    </w:p>
    <w:p w14:paraId="5D0561FC" w14:textId="77777777" w:rsidR="00DD10C2" w:rsidRPr="00F87FAD" w:rsidRDefault="006D67EE" w:rsidP="00797BF7">
      <w:pPr>
        <w:pStyle w:val="NoSpacing"/>
        <w:ind w:left="142" w:firstLine="992"/>
        <w:rPr>
          <w:rFonts w:ascii="Times New Roman" w:hAnsi="Times New Roman" w:cs="Times New Roman"/>
          <w:sz w:val="24"/>
          <w:szCs w:val="24"/>
        </w:rPr>
      </w:pPr>
      <w:r w:rsidRPr="00F87FAD">
        <w:rPr>
          <w:rFonts w:ascii="Times New Roman" w:eastAsia="Arial" w:hAnsi="Times New Roman" w:cs="Times New Roman"/>
          <w:i/>
          <w:sz w:val="24"/>
          <w:szCs w:val="24"/>
        </w:rPr>
        <w:t>4.</w:t>
      </w:r>
      <w:r w:rsidR="003878F0" w:rsidRPr="00F87FAD">
        <w:rPr>
          <w:rFonts w:ascii="Times New Roman" w:eastAsia="Arial" w:hAnsi="Times New Roman" w:cs="Times New Roman"/>
          <w:i/>
          <w:sz w:val="24"/>
          <w:szCs w:val="24"/>
        </w:rPr>
        <w:t xml:space="preserve"> </w:t>
      </w:r>
      <w:r w:rsidR="00DD10C2" w:rsidRPr="00F87FA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87FAD" w:rsidRDefault="006D67EE" w:rsidP="00797BF7">
      <w:pPr>
        <w:pStyle w:val="NoSpacing"/>
        <w:ind w:left="142" w:firstLine="992"/>
        <w:rPr>
          <w:rFonts w:ascii="Times New Roman" w:eastAsia="Yu Mincho" w:hAnsi="Times New Roman" w:cs="Times New Roman"/>
          <w:b/>
          <w:bCs/>
          <w:iCs/>
          <w:sz w:val="24"/>
          <w:szCs w:val="24"/>
        </w:rPr>
      </w:pPr>
      <w:r w:rsidRPr="00F87FAD">
        <w:rPr>
          <w:rFonts w:ascii="Times New Roman" w:eastAsia="Arial" w:hAnsi="Times New Roman" w:cs="Times New Roman"/>
          <w:sz w:val="24"/>
          <w:szCs w:val="24"/>
        </w:rPr>
        <w:t>5.</w:t>
      </w:r>
      <w:r w:rsidR="0093234E" w:rsidRPr="00F87FA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87FAD">
        <w:rPr>
          <w:rFonts w:ascii="Times New Roman" w:hAnsi="Times New Roman" w:cs="Times New Roman"/>
          <w:sz w:val="24"/>
          <w:szCs w:val="24"/>
        </w:rPr>
        <w:t>(</w:t>
      </w:r>
      <w:r w:rsidR="00E405E7" w:rsidRPr="00F87FAD">
        <w:rPr>
          <w:rFonts w:ascii="Times New Roman" w:eastAsia="Yu Mincho" w:hAnsi="Times New Roman" w:cs="Times New Roman"/>
          <w:b/>
          <w:sz w:val="24"/>
          <w:szCs w:val="24"/>
        </w:rPr>
        <w:t>VPĮ 46 straipsnio 4 dalies 5 punktas).</w:t>
      </w:r>
    </w:p>
    <w:p w14:paraId="385FEFC8" w14:textId="77777777" w:rsidR="00112F92" w:rsidRPr="00F87FAD" w:rsidRDefault="00112F92" w:rsidP="00797BF7">
      <w:pPr>
        <w:spacing w:after="160" w:line="240" w:lineRule="auto"/>
        <w:ind w:left="142" w:firstLine="992"/>
        <w:jc w:val="center"/>
        <w:rPr>
          <w:rFonts w:ascii="Times New Roman" w:eastAsia="Arial" w:hAnsi="Times New Roman" w:cs="Times New Roman"/>
          <w:smallCaps/>
          <w:sz w:val="24"/>
          <w:szCs w:val="24"/>
        </w:rPr>
      </w:pPr>
      <w:r w:rsidRPr="00F87FAD">
        <w:rPr>
          <w:rFonts w:ascii="Times New Roman" w:eastAsia="Arial" w:hAnsi="Times New Roman" w:cs="Times New Roman"/>
          <w:smallCaps/>
          <w:sz w:val="24"/>
          <w:szCs w:val="24"/>
        </w:rPr>
        <w:t>__________</w:t>
      </w:r>
    </w:p>
    <w:p w14:paraId="537EACFD" w14:textId="77777777" w:rsidR="00112F92" w:rsidRPr="00F87FAD" w:rsidRDefault="00112F92" w:rsidP="00797BF7">
      <w:pPr>
        <w:spacing w:line="240" w:lineRule="auto"/>
        <w:ind w:left="142" w:firstLine="992"/>
        <w:rPr>
          <w:rFonts w:ascii="Times New Roman" w:eastAsia="Arial" w:hAnsi="Times New Roman" w:cs="Times New Roman"/>
          <w:sz w:val="24"/>
          <w:szCs w:val="24"/>
        </w:rPr>
      </w:pPr>
      <w:r w:rsidRPr="00F87FAD">
        <w:rPr>
          <w:rFonts w:ascii="Times New Roman" w:eastAsia="Arial" w:hAnsi="Times New Roman" w:cs="Times New Roman"/>
          <w:sz w:val="24"/>
          <w:szCs w:val="24"/>
        </w:rPr>
        <w:br w:type="page"/>
      </w:r>
    </w:p>
    <w:p w14:paraId="6147A0F2" w14:textId="79D4D77C" w:rsidR="00112F92" w:rsidRDefault="00BB41EB" w:rsidP="00797BF7">
      <w:pPr>
        <w:spacing w:line="240" w:lineRule="auto"/>
        <w:ind w:left="7088" w:firstLine="0"/>
        <w:jc w:val="left"/>
        <w:rPr>
          <w:rFonts w:ascii="Times New Roman" w:hAnsi="Times New Roman" w:cs="Times New Roman"/>
          <w:sz w:val="24"/>
          <w:szCs w:val="24"/>
        </w:rPr>
      </w:pPr>
      <w:bookmarkStart w:id="27" w:name="ketvpriedas"/>
      <w:bookmarkStart w:id="28" w:name="_Toc85439812"/>
      <w:r w:rsidRPr="00F87FAD">
        <w:rPr>
          <w:rFonts w:ascii="Times New Roman" w:hAnsi="Times New Roman" w:cs="Times New Roman"/>
          <w:sz w:val="24"/>
          <w:szCs w:val="24"/>
        </w:rPr>
        <w:lastRenderedPageBreak/>
        <w:t>S</w:t>
      </w:r>
      <w:r w:rsidR="015EFF93" w:rsidRPr="00F87FAD">
        <w:rPr>
          <w:rFonts w:ascii="Times New Roman" w:hAnsi="Times New Roman" w:cs="Times New Roman"/>
          <w:sz w:val="24"/>
          <w:szCs w:val="24"/>
        </w:rPr>
        <w:t>p</w:t>
      </w:r>
      <w:r w:rsidRPr="00F87FAD">
        <w:rPr>
          <w:rFonts w:ascii="Times New Roman" w:hAnsi="Times New Roman" w:cs="Times New Roman"/>
          <w:sz w:val="24"/>
          <w:szCs w:val="24"/>
        </w:rPr>
        <w:t>ecialiųjų p</w:t>
      </w:r>
      <w:r w:rsidR="00112F92" w:rsidRPr="00F87FAD">
        <w:rPr>
          <w:rFonts w:ascii="Times New Roman" w:hAnsi="Times New Roman" w:cs="Times New Roman"/>
          <w:sz w:val="24"/>
          <w:szCs w:val="24"/>
        </w:rPr>
        <w:t xml:space="preserve">irkimo sąlygų </w:t>
      </w:r>
      <w:r w:rsidR="00BD2A7A">
        <w:rPr>
          <w:rFonts w:ascii="Times New Roman" w:hAnsi="Times New Roman" w:cs="Times New Roman"/>
          <w:sz w:val="24"/>
          <w:szCs w:val="24"/>
        </w:rPr>
        <w:t>2</w:t>
      </w:r>
      <w:r w:rsidR="00112F92" w:rsidRPr="00F87FAD">
        <w:rPr>
          <w:rFonts w:ascii="Times New Roman" w:hAnsi="Times New Roman" w:cs="Times New Roman"/>
          <w:sz w:val="24"/>
          <w:szCs w:val="24"/>
        </w:rPr>
        <w:t xml:space="preserve"> priedas „</w:t>
      </w:r>
      <w:r w:rsidR="002B2DE4" w:rsidRPr="00F87FAD">
        <w:rPr>
          <w:rFonts w:ascii="Times New Roman" w:hAnsi="Times New Roman" w:cs="Times New Roman"/>
          <w:sz w:val="24"/>
          <w:szCs w:val="24"/>
        </w:rPr>
        <w:t>Atitikties deklaracija dėl pašalinimo pagrindų nebuvimo</w:t>
      </w:r>
      <w:r w:rsidR="00112F92" w:rsidRPr="00F87FAD">
        <w:rPr>
          <w:rFonts w:ascii="Times New Roman" w:hAnsi="Times New Roman" w:cs="Times New Roman"/>
          <w:sz w:val="24"/>
          <w:szCs w:val="24"/>
        </w:rPr>
        <w:t>“</w:t>
      </w:r>
    </w:p>
    <w:p w14:paraId="4DF4199E" w14:textId="77777777" w:rsidR="006C1262" w:rsidRPr="00F87FAD" w:rsidRDefault="006C1262" w:rsidP="00797BF7">
      <w:pPr>
        <w:spacing w:line="240" w:lineRule="auto"/>
        <w:ind w:left="7088" w:firstLine="0"/>
        <w:jc w:val="left"/>
        <w:rPr>
          <w:rFonts w:ascii="Times New Roman" w:hAnsi="Times New Roman" w:cs="Times New Roman"/>
          <w:sz w:val="24"/>
          <w:szCs w:val="24"/>
        </w:rPr>
      </w:pPr>
    </w:p>
    <w:bookmarkEnd w:id="27"/>
    <w:bookmarkEnd w:id="28"/>
    <w:p w14:paraId="197D572E" w14:textId="4EF5B5D6" w:rsidR="002B2DE4" w:rsidRPr="00F87FAD" w:rsidRDefault="002B2DE4" w:rsidP="00797BF7">
      <w:pPr>
        <w:spacing w:before="240" w:line="240" w:lineRule="auto"/>
        <w:ind w:left="142" w:firstLine="992"/>
        <w:jc w:val="center"/>
        <w:rPr>
          <w:rFonts w:ascii="Times New Roman" w:eastAsia="Times New Roman" w:hAnsi="Times New Roman" w:cs="Times New Roman"/>
          <w:b/>
          <w:bCs/>
          <w:color w:val="000000"/>
          <w:sz w:val="24"/>
          <w:szCs w:val="24"/>
        </w:rPr>
      </w:pPr>
      <w:r w:rsidRPr="00F87FAD">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F87FAD" w:rsidRDefault="31CFF26F" w:rsidP="00797BF7">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45E0A6BC"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202</w:t>
      </w:r>
      <w:r w:rsidR="00605F19" w:rsidRPr="00F87FAD">
        <w:rPr>
          <w:rFonts w:ascii="Times New Roman" w:eastAsia="Times New Roman" w:hAnsi="Times New Roman" w:cs="Times New Roman"/>
          <w:color w:val="000000"/>
          <w:sz w:val="24"/>
          <w:szCs w:val="24"/>
        </w:rPr>
        <w:t>6</w:t>
      </w:r>
      <w:r w:rsidRPr="00F87FAD">
        <w:rPr>
          <w:rFonts w:ascii="Times New Roman" w:eastAsia="Times New Roman" w:hAnsi="Times New Roman" w:cs="Times New Roman"/>
          <w:color w:val="000000"/>
          <w:sz w:val="24"/>
          <w:szCs w:val="24"/>
        </w:rPr>
        <w:t xml:space="preserve"> m. </w:t>
      </w:r>
      <w:r w:rsidR="00EF7DC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d. Nr.</w:t>
      </w:r>
    </w:p>
    <w:p w14:paraId="4ECE30F7" w14:textId="77777777"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(Data)</w:t>
      </w:r>
    </w:p>
    <w:p w14:paraId="5739416E" w14:textId="77777777" w:rsidR="002B2DE4" w:rsidRPr="00F87FAD" w:rsidRDefault="002B2DE4" w:rsidP="00797BF7">
      <w:pPr>
        <w:spacing w:line="240" w:lineRule="auto"/>
        <w:ind w:left="142" w:firstLine="992"/>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w:t>
      </w:r>
    </w:p>
    <w:p w14:paraId="4A9000A9" w14:textId="68AFA849" w:rsidR="002B2DE4" w:rsidRPr="00F87FAD" w:rsidRDefault="00F87FAD" w:rsidP="00F87FAD">
      <w:pPr>
        <w:spacing w:line="240" w:lineRule="auto"/>
        <w:ind w:firstLine="4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B2DE4" w:rsidRPr="00F87FAD">
        <w:rPr>
          <w:rFonts w:ascii="Times New Roman" w:eastAsia="Times New Roman" w:hAnsi="Times New Roman" w:cs="Times New Roman"/>
          <w:color w:val="000000"/>
          <w:sz w:val="24"/>
          <w:szCs w:val="24"/>
        </w:rPr>
        <w:t>(Sudarymo vieta)</w:t>
      </w:r>
    </w:p>
    <w:p w14:paraId="65466677" w14:textId="77777777" w:rsidR="00420C1F" w:rsidRPr="00F87FAD" w:rsidRDefault="00420C1F" w:rsidP="00EF7DCA">
      <w:pPr>
        <w:spacing w:line="240" w:lineRule="auto"/>
        <w:ind w:firstLine="426"/>
        <w:rPr>
          <w:rFonts w:ascii="Times New Roman" w:eastAsia="Times New Roman" w:hAnsi="Times New Roman" w:cs="Times New Roman"/>
          <w:color w:val="000000"/>
          <w:sz w:val="24"/>
          <w:szCs w:val="24"/>
        </w:rPr>
      </w:pPr>
    </w:p>
    <w:p w14:paraId="11763C39" w14:textId="4FD6BBE9"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Aš, .................................................................................................................................................................................,</w:t>
      </w:r>
    </w:p>
    <w:p w14:paraId="7FF10E9A" w14:textId="77777777" w:rsidR="002B2DE4" w:rsidRPr="00F87FAD" w:rsidRDefault="002B2DE4" w:rsidP="006C1262">
      <w:pPr>
        <w:spacing w:line="240" w:lineRule="auto"/>
        <w:ind w:firstLine="426"/>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patvirtinu, kad mano vadovaujamo (-os) (atstovaujamo (-os))</w:t>
      </w:r>
    </w:p>
    <w:p w14:paraId="012D825B" w14:textId="4D23576A"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w:t>
      </w:r>
    </w:p>
    <w:p w14:paraId="49EE94BB" w14:textId="4BBCE7E7" w:rsidR="002B2DE4" w:rsidRPr="00F87FAD" w:rsidRDefault="002B2DE4" w:rsidP="006C1262">
      <w:pPr>
        <w:spacing w:line="240" w:lineRule="auto"/>
        <w:ind w:firstLine="426"/>
        <w:jc w:val="center"/>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(tiekėjo pavadinimas)</w:t>
      </w:r>
    </w:p>
    <w:p w14:paraId="70156DD7" w14:textId="53EF5333"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dalyvaujančio (-ios) ..........................................................................................................................</w:t>
      </w:r>
      <w:r w:rsidR="002F56EA" w:rsidRPr="00F87FAD">
        <w:rPr>
          <w:rFonts w:ascii="Times New Roman" w:eastAsia="Times New Roman" w:hAnsi="Times New Roman" w:cs="Times New Roman"/>
          <w:color w:val="000000"/>
          <w:sz w:val="24"/>
          <w:szCs w:val="24"/>
        </w:rPr>
        <w:t>m</w:t>
      </w:r>
      <w:r w:rsidRPr="00F87FAD">
        <w:rPr>
          <w:rFonts w:ascii="Times New Roman" w:eastAsia="Times New Roman" w:hAnsi="Times New Roman" w:cs="Times New Roman"/>
          <w:color w:val="000000"/>
          <w:sz w:val="24"/>
          <w:szCs w:val="24"/>
        </w:rPr>
        <w:t>ažos vertės viešajame pirkime,</w:t>
      </w:r>
      <w:r w:rsidR="002F56E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vykdomame skelbiamos apklausos būdu, nėra pagrindo pašalinti iš pirkimo dėl specialiųjų pirkimo</w:t>
      </w:r>
      <w:r w:rsidR="00EF7DCA" w:rsidRPr="00F87FAD">
        <w:rPr>
          <w:rFonts w:ascii="Times New Roman" w:eastAsia="Times New Roman" w:hAnsi="Times New Roman" w:cs="Times New Roman"/>
          <w:color w:val="000000"/>
          <w:sz w:val="24"/>
          <w:szCs w:val="24"/>
        </w:rPr>
        <w:t xml:space="preserve"> </w:t>
      </w:r>
      <w:r w:rsidRPr="00F87FAD">
        <w:rPr>
          <w:rFonts w:ascii="Times New Roman" w:eastAsia="Times New Roman" w:hAnsi="Times New Roman" w:cs="Times New Roman"/>
          <w:color w:val="000000"/>
          <w:sz w:val="24"/>
          <w:szCs w:val="24"/>
        </w:rPr>
        <w:t xml:space="preserve">sąlygų </w:t>
      </w:r>
      <w:r w:rsidR="00EF7DCA" w:rsidRPr="00F87FAD">
        <w:rPr>
          <w:rFonts w:ascii="Times New Roman" w:eastAsia="Times New Roman" w:hAnsi="Times New Roman" w:cs="Times New Roman"/>
          <w:color w:val="000000"/>
          <w:sz w:val="24"/>
          <w:szCs w:val="24"/>
        </w:rPr>
        <w:t>1</w:t>
      </w:r>
      <w:r w:rsidRPr="00F87FAD">
        <w:rPr>
          <w:rFonts w:ascii="Times New Roman" w:eastAsia="Times New Roman" w:hAnsi="Times New Roman" w:cs="Times New Roman"/>
          <w:color w:val="000000"/>
          <w:sz w:val="24"/>
          <w:szCs w:val="24"/>
        </w:rPr>
        <w:t xml:space="preserve"> priede nurodytų pašalinimo pagrindų.</w:t>
      </w:r>
    </w:p>
    <w:p w14:paraId="0123D37C"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F87FAD" w:rsidRDefault="002B2DE4" w:rsidP="00EF7DCA">
      <w:pPr>
        <w:spacing w:line="240" w:lineRule="auto"/>
        <w:ind w:firstLine="426"/>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F87FAD" w:rsidRDefault="002F56EA" w:rsidP="00EF7DCA">
      <w:pPr>
        <w:spacing w:line="240" w:lineRule="auto"/>
        <w:ind w:left="142" w:firstLine="992"/>
        <w:rPr>
          <w:rFonts w:ascii="Times New Roman" w:eastAsia="Times New Roman" w:hAnsi="Times New Roman" w:cs="Times New Roman"/>
          <w:color w:val="000000"/>
          <w:sz w:val="24"/>
          <w:szCs w:val="24"/>
        </w:rPr>
      </w:pPr>
    </w:p>
    <w:p w14:paraId="5EE5BA8C" w14:textId="77777777" w:rsidR="002F56EA" w:rsidRPr="00F87FAD" w:rsidRDefault="002F56EA" w:rsidP="00797BF7">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F87FAD" w:rsidRDefault="002F56EA" w:rsidP="006C1262">
      <w:pPr>
        <w:spacing w:line="240" w:lineRule="auto"/>
        <w:ind w:left="142" w:hanging="142"/>
        <w:jc w:val="left"/>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_____________________________</w:t>
      </w:r>
    </w:p>
    <w:p w14:paraId="5F6635BB" w14:textId="7A67286F" w:rsidR="002F56EA" w:rsidRPr="00F87FAD" w:rsidRDefault="002B2DE4" w:rsidP="006C1262">
      <w:pPr>
        <w:spacing w:line="240" w:lineRule="auto"/>
        <w:ind w:left="142" w:hanging="142"/>
        <w:jc w:val="left"/>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t>(Pareigos, vardas, pavardė, parašas)</w:t>
      </w:r>
    </w:p>
    <w:p w14:paraId="628730E5" w14:textId="77777777" w:rsidR="002F56EA" w:rsidRPr="00F87FAD" w:rsidRDefault="002F56EA" w:rsidP="00797BF7">
      <w:pPr>
        <w:spacing w:line="240" w:lineRule="auto"/>
        <w:ind w:left="142" w:firstLine="992"/>
        <w:rPr>
          <w:rFonts w:ascii="Times New Roman" w:eastAsia="Times New Roman" w:hAnsi="Times New Roman" w:cs="Times New Roman"/>
          <w:color w:val="000000"/>
          <w:sz w:val="24"/>
          <w:szCs w:val="24"/>
        </w:rPr>
      </w:pPr>
      <w:r w:rsidRPr="00F87FAD">
        <w:rPr>
          <w:rFonts w:ascii="Times New Roman" w:eastAsia="Times New Roman" w:hAnsi="Times New Roman" w:cs="Times New Roman"/>
          <w:color w:val="000000"/>
          <w:sz w:val="24"/>
          <w:szCs w:val="24"/>
        </w:rPr>
        <w:br w:type="page"/>
      </w:r>
    </w:p>
    <w:p w14:paraId="6BCC2113" w14:textId="5729B427" w:rsidR="00CB5907" w:rsidRPr="006C1262" w:rsidRDefault="00BB41EB" w:rsidP="00797BF7">
      <w:pPr>
        <w:spacing w:line="240" w:lineRule="auto"/>
        <w:ind w:left="7088" w:firstLine="0"/>
        <w:jc w:val="left"/>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6C1262">
        <w:rPr>
          <w:rFonts w:ascii="Times New Roman" w:hAnsi="Times New Roman" w:cs="Times New Roman"/>
          <w:sz w:val="24"/>
          <w:szCs w:val="24"/>
        </w:rPr>
        <w:lastRenderedPageBreak/>
        <w:t>Specialiųjų p</w:t>
      </w:r>
      <w:r w:rsidR="00CB5907" w:rsidRPr="006C1262">
        <w:rPr>
          <w:rFonts w:ascii="Times New Roman" w:hAnsi="Times New Roman" w:cs="Times New Roman"/>
          <w:sz w:val="24"/>
          <w:szCs w:val="24"/>
        </w:rPr>
        <w:t xml:space="preserve">irkimo sąlygų </w:t>
      </w:r>
      <w:r w:rsidR="00BD2A7A">
        <w:rPr>
          <w:rFonts w:ascii="Times New Roman" w:hAnsi="Times New Roman" w:cs="Times New Roman"/>
          <w:sz w:val="24"/>
          <w:szCs w:val="24"/>
        </w:rPr>
        <w:t>3</w:t>
      </w:r>
      <w:r w:rsidR="00CB5907" w:rsidRPr="006C1262">
        <w:rPr>
          <w:rFonts w:ascii="Times New Roman" w:hAnsi="Times New Roman" w:cs="Times New Roman"/>
          <w:sz w:val="24"/>
          <w:szCs w:val="24"/>
        </w:rPr>
        <w:t xml:space="preserve"> priedas</w:t>
      </w:r>
      <w:r w:rsidR="00105DAD" w:rsidRPr="006C1262">
        <w:rPr>
          <w:rFonts w:ascii="Times New Roman" w:hAnsi="Times New Roman" w:cs="Times New Roman"/>
          <w:sz w:val="24"/>
          <w:szCs w:val="24"/>
        </w:rPr>
        <w:t xml:space="preserve"> </w:t>
      </w:r>
      <w:r w:rsidR="00CB5907" w:rsidRPr="006C1262">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6C1262" w:rsidRDefault="00CB5907" w:rsidP="00797BF7">
      <w:pPr>
        <w:spacing w:line="240" w:lineRule="auto"/>
        <w:ind w:left="142" w:firstLine="992"/>
        <w:jc w:val="center"/>
        <w:rPr>
          <w:rFonts w:ascii="Times New Roman" w:hAnsi="Times New Roman" w:cs="Times New Roman"/>
          <w:sz w:val="24"/>
          <w:szCs w:val="24"/>
        </w:rPr>
      </w:pPr>
    </w:p>
    <w:p w14:paraId="69B0035A" w14:textId="207D73D5" w:rsidR="00B974E9" w:rsidRDefault="00B974E9" w:rsidP="00B974E9">
      <w:pPr>
        <w:spacing w:line="276" w:lineRule="auto"/>
        <w:ind w:firstLine="0"/>
        <w:jc w:val="center"/>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ŽINIASKLAIDOS STEBĖSENOS, ANALIZĖS IR DEZINFORMACIJOS NARATYVŲ IDENTIFIKAVIMO PASLAUGŲ PIRKIMO</w:t>
      </w:r>
    </w:p>
    <w:p w14:paraId="0E1FFCE8" w14:textId="07D16795" w:rsidR="00B974E9" w:rsidRPr="00B974E9" w:rsidRDefault="00B974E9" w:rsidP="00B974E9">
      <w:pPr>
        <w:spacing w:line="276" w:lineRule="auto"/>
        <w:ind w:firstLine="0"/>
        <w:jc w:val="center"/>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TECHNINĖ SPECIFIKACIJA</w:t>
      </w:r>
    </w:p>
    <w:p w14:paraId="7C360447" w14:textId="077F7142" w:rsidR="00B974E9" w:rsidRPr="00B974E9" w:rsidRDefault="00B974E9" w:rsidP="00B974E9">
      <w:pPr>
        <w:spacing w:line="276" w:lineRule="auto"/>
        <w:ind w:firstLine="0"/>
        <w:rPr>
          <w:rFonts w:ascii="Times New Roman" w:eastAsia="Aptos" w:hAnsi="Times New Roman" w:cs="Times New Roman"/>
          <w:kern w:val="2"/>
          <w:sz w:val="24"/>
          <w:szCs w:val="24"/>
          <w:lang w:eastAsia="en-US"/>
          <w14:ligatures w14:val="standardContextual"/>
        </w:rPr>
      </w:pPr>
    </w:p>
    <w:p w14:paraId="3F4F1A3E" w14:textId="380E179A" w:rsidR="00B974E9" w:rsidRPr="00B974E9" w:rsidRDefault="00B974E9" w:rsidP="00B974E9">
      <w:pPr>
        <w:pStyle w:val="ListParagraph"/>
        <w:numPr>
          <w:ilvl w:val="0"/>
          <w:numId w:val="30"/>
        </w:numPr>
        <w:spacing w:line="276" w:lineRule="auto"/>
        <w:ind w:hanging="513"/>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Bendrosios nuostatos</w:t>
      </w:r>
      <w:r w:rsidRPr="00B974E9">
        <w:rPr>
          <w:rFonts w:ascii="Times New Roman" w:eastAsia="Aptos" w:hAnsi="Times New Roman" w:cs="Times New Roman"/>
          <w:kern w:val="2"/>
          <w:sz w:val="24"/>
          <w:szCs w:val="24"/>
          <w:lang w:eastAsia="en-US"/>
          <w14:ligatures w14:val="standardContextual"/>
        </w:rPr>
        <w:t> </w:t>
      </w:r>
    </w:p>
    <w:p w14:paraId="58AE9F81" w14:textId="371A6B40" w:rsidR="00B974E9" w:rsidRPr="00B974E9" w:rsidRDefault="00B974E9" w:rsidP="00B974E9">
      <w:pPr>
        <w:numPr>
          <w:ilvl w:val="0"/>
          <w:numId w:val="11"/>
        </w:numPr>
        <w:tabs>
          <w:tab w:val="clear" w:pos="720"/>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Lietuvos Respublikos aplinkos ministerija, kodas 188602370, A. Jakšto g. 4, LT-01105 Vilnius (toliau – </w:t>
      </w:r>
      <w:r w:rsidR="00E32526">
        <w:rPr>
          <w:rFonts w:ascii="Times New Roman" w:eastAsia="Aptos" w:hAnsi="Times New Roman" w:cs="Times New Roman"/>
          <w:kern w:val="2"/>
          <w:sz w:val="24"/>
          <w:szCs w:val="24"/>
          <w:lang w:eastAsia="en-US"/>
          <w14:ligatures w14:val="standardContextual"/>
        </w:rPr>
        <w:t>Pirkėjas</w:t>
      </w:r>
      <w:r w:rsidRPr="00B974E9">
        <w:rPr>
          <w:rFonts w:ascii="Times New Roman" w:eastAsia="Aptos" w:hAnsi="Times New Roman" w:cs="Times New Roman"/>
          <w:kern w:val="2"/>
          <w:sz w:val="24"/>
          <w:szCs w:val="24"/>
          <w:lang w:eastAsia="en-US"/>
          <w14:ligatures w14:val="standardContextual"/>
        </w:rPr>
        <w:t>).</w:t>
      </w:r>
    </w:p>
    <w:p w14:paraId="3E29EFAE" w14:textId="77777777" w:rsidR="00B974E9" w:rsidRPr="00B974E9" w:rsidRDefault="00B974E9" w:rsidP="00B974E9">
      <w:pPr>
        <w:numPr>
          <w:ilvl w:val="0"/>
          <w:numId w:val="12"/>
        </w:numPr>
        <w:tabs>
          <w:tab w:val="clear" w:pos="720"/>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Pirkimo objektas – žiniasklaidos stebėsenos, komunikacijos analizės ir dezinformacijos naratyvų identifikavimo paslaugos (toliau – paslaugos). </w:t>
      </w:r>
    </w:p>
    <w:p w14:paraId="69DCBB8D" w14:textId="138BAF81" w:rsidR="00B974E9" w:rsidRPr="00B974E9" w:rsidRDefault="00B974E9" w:rsidP="00B974E9">
      <w:pPr>
        <w:numPr>
          <w:ilvl w:val="0"/>
          <w:numId w:val="13"/>
        </w:numPr>
        <w:tabs>
          <w:tab w:val="num" w:pos="567"/>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Paslaugas sudaro:</w:t>
      </w:r>
    </w:p>
    <w:p w14:paraId="54140C27" w14:textId="755B5720"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3.1. kasdieninė (paros bei momentinė) </w:t>
      </w:r>
      <w:r w:rsidR="00E32526">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ir ja</w:t>
      </w:r>
      <w:r>
        <w:rPr>
          <w:rFonts w:ascii="Times New Roman" w:eastAsia="Aptos" w:hAnsi="Times New Roman" w:cs="Times New Roman"/>
          <w:kern w:val="2"/>
          <w:sz w:val="24"/>
          <w:szCs w:val="24"/>
          <w:lang w:eastAsia="en-US"/>
          <w14:ligatures w14:val="standardContextual"/>
        </w:rPr>
        <w:t>m</w:t>
      </w:r>
      <w:r w:rsidRPr="00B974E9">
        <w:rPr>
          <w:rFonts w:ascii="Times New Roman" w:eastAsia="Aptos" w:hAnsi="Times New Roman" w:cs="Times New Roman"/>
          <w:kern w:val="2"/>
          <w:sz w:val="24"/>
          <w:szCs w:val="24"/>
          <w:lang w:eastAsia="en-US"/>
          <w14:ligatures w14:val="standardContextual"/>
        </w:rPr>
        <w:t xml:space="preserve"> pavaldžių įstaigų paminėjimų stebėsena Lietuvos žiniasklaidoje ir socialiniuose tinkluose pagal šioje techninėje specifikacijoje nurodytus raktinius žodžius ir žiniasklaidos šaltinius;</w:t>
      </w:r>
    </w:p>
    <w:p w14:paraId="20231EA5" w14:textId="129551F5"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 mėnesinių ir metinės žiniasklaidos stebėsenos analizės ataskaitų rengimo paslaugos;</w:t>
      </w:r>
    </w:p>
    <w:p w14:paraId="7E5B57AF" w14:textId="0575E0A0"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 dezinformacijos stebėsena ir naratyvų analizė Lietuvos ir užsienio informacinėje erdvėje.</w:t>
      </w:r>
    </w:p>
    <w:p w14:paraId="113FDA2D" w14:textId="7F5EB41E" w:rsidR="00B974E9" w:rsidRPr="00B974E9" w:rsidRDefault="00B974E9" w:rsidP="00B974E9">
      <w:pPr>
        <w:numPr>
          <w:ilvl w:val="0"/>
          <w:numId w:val="14"/>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E32526">
        <w:rPr>
          <w:rFonts w:ascii="Times New Roman" w:eastAsia="Aptos" w:hAnsi="Times New Roman" w:cs="Times New Roman"/>
          <w:b/>
          <w:bCs/>
          <w:kern w:val="2"/>
          <w:sz w:val="24"/>
          <w:szCs w:val="24"/>
          <w:lang w:eastAsia="en-US"/>
          <w14:ligatures w14:val="standardContextual"/>
        </w:rPr>
        <w:t xml:space="preserve">Paslaugos teikiamos 12 </w:t>
      </w:r>
      <w:r w:rsidR="00E32526" w:rsidRPr="00E32526">
        <w:rPr>
          <w:rFonts w:ascii="Times New Roman" w:eastAsia="Aptos" w:hAnsi="Times New Roman" w:cs="Times New Roman"/>
          <w:b/>
          <w:bCs/>
          <w:kern w:val="2"/>
          <w:sz w:val="24"/>
          <w:szCs w:val="24"/>
          <w:lang w:eastAsia="en-US"/>
          <w14:ligatures w14:val="standardContextual"/>
        </w:rPr>
        <w:t xml:space="preserve">(dvylika) </w:t>
      </w:r>
      <w:r w:rsidRPr="00E32526">
        <w:rPr>
          <w:rFonts w:ascii="Times New Roman" w:eastAsia="Aptos" w:hAnsi="Times New Roman" w:cs="Times New Roman"/>
          <w:b/>
          <w:bCs/>
          <w:kern w:val="2"/>
          <w:sz w:val="24"/>
          <w:szCs w:val="24"/>
          <w:lang w:eastAsia="en-US"/>
          <w14:ligatures w14:val="standardContextual"/>
        </w:rPr>
        <w:t>mėnesių nuo pirkimo sutarties įsigaliojimo dienos</w:t>
      </w:r>
      <w:r w:rsidRPr="00B974E9">
        <w:rPr>
          <w:rFonts w:ascii="Times New Roman" w:eastAsia="Aptos" w:hAnsi="Times New Roman" w:cs="Times New Roman"/>
          <w:kern w:val="2"/>
          <w:sz w:val="24"/>
          <w:szCs w:val="24"/>
          <w:lang w:eastAsia="en-US"/>
          <w14:ligatures w14:val="standardContextual"/>
        </w:rPr>
        <w:t>.</w:t>
      </w:r>
    </w:p>
    <w:p w14:paraId="59A19EBA" w14:textId="2B874809" w:rsidR="00B974E9" w:rsidRPr="00B974E9" w:rsidRDefault="002C146E" w:rsidP="00B974E9">
      <w:pPr>
        <w:numPr>
          <w:ilvl w:val="0"/>
          <w:numId w:val="15"/>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Tiekėjo bendra</w:t>
      </w:r>
      <w:r w:rsidR="00B974E9" w:rsidRPr="00B974E9">
        <w:rPr>
          <w:rFonts w:ascii="Times New Roman" w:eastAsia="Aptos" w:hAnsi="Times New Roman" w:cs="Times New Roman"/>
          <w:kern w:val="2"/>
          <w:sz w:val="24"/>
          <w:szCs w:val="24"/>
          <w:lang w:eastAsia="en-US"/>
          <w14:ligatures w14:val="standardContextual"/>
        </w:rPr>
        <w:t xml:space="preserve"> pasiūlymo kaina neturi viršyti </w:t>
      </w:r>
      <w:r>
        <w:rPr>
          <w:rFonts w:ascii="Times New Roman" w:eastAsia="Aptos" w:hAnsi="Times New Roman" w:cs="Times New Roman"/>
          <w:kern w:val="2"/>
          <w:sz w:val="24"/>
          <w:szCs w:val="24"/>
          <w:lang w:eastAsia="en-US"/>
          <w14:ligatures w14:val="standardContextual"/>
        </w:rPr>
        <w:t>Pirkėjo</w:t>
      </w:r>
      <w:r w:rsidR="00B974E9" w:rsidRPr="00B974E9">
        <w:rPr>
          <w:rFonts w:ascii="Times New Roman" w:eastAsia="Aptos" w:hAnsi="Times New Roman" w:cs="Times New Roman"/>
          <w:kern w:val="2"/>
          <w:sz w:val="24"/>
          <w:szCs w:val="24"/>
          <w:lang w:eastAsia="en-US"/>
          <w14:ligatures w14:val="standardContextual"/>
        </w:rPr>
        <w:t xml:space="preserve"> pirkimui suplanuotų lėšų – </w:t>
      </w:r>
      <w:r w:rsidR="00B974E9" w:rsidRPr="00B974E9">
        <w:rPr>
          <w:rFonts w:ascii="Times New Roman" w:eastAsia="Aptos" w:hAnsi="Times New Roman" w:cs="Times New Roman"/>
          <w:b/>
          <w:bCs/>
          <w:kern w:val="2"/>
          <w:sz w:val="24"/>
          <w:szCs w:val="24"/>
          <w:lang w:eastAsia="en-US"/>
          <w14:ligatures w14:val="standardContextual"/>
        </w:rPr>
        <w:t>35 000,00 Eur su PVM</w:t>
      </w:r>
      <w:r w:rsidR="00B974E9" w:rsidRPr="00B974E9">
        <w:rPr>
          <w:rFonts w:ascii="Times New Roman" w:eastAsia="Aptos" w:hAnsi="Times New Roman" w:cs="Times New Roman"/>
          <w:kern w:val="2"/>
          <w:sz w:val="24"/>
          <w:szCs w:val="24"/>
          <w:lang w:eastAsia="en-US"/>
          <w14:ligatures w14:val="standardContextual"/>
        </w:rPr>
        <w:t xml:space="preserve"> už visą paslaugų teikimo laikotarpį. Pasiūlyme nurodoma paslaugų kaina už </w:t>
      </w:r>
      <w:r>
        <w:rPr>
          <w:rFonts w:ascii="Times New Roman" w:eastAsia="Aptos" w:hAnsi="Times New Roman" w:cs="Times New Roman"/>
          <w:kern w:val="2"/>
          <w:sz w:val="24"/>
          <w:szCs w:val="24"/>
          <w:lang w:eastAsia="en-US"/>
          <w14:ligatures w14:val="standardContextual"/>
        </w:rPr>
        <w:t>1 (</w:t>
      </w:r>
      <w:r w:rsidR="00B974E9" w:rsidRPr="00B974E9">
        <w:rPr>
          <w:rFonts w:ascii="Times New Roman" w:eastAsia="Aptos" w:hAnsi="Times New Roman" w:cs="Times New Roman"/>
          <w:kern w:val="2"/>
          <w:sz w:val="24"/>
          <w:szCs w:val="24"/>
          <w:lang w:eastAsia="en-US"/>
          <w14:ligatures w14:val="standardContextual"/>
        </w:rPr>
        <w:t>vieną mėnesį</w:t>
      </w:r>
      <w:r>
        <w:rPr>
          <w:rFonts w:ascii="Times New Roman" w:eastAsia="Aptos" w:hAnsi="Times New Roman" w:cs="Times New Roman"/>
          <w:kern w:val="2"/>
          <w:sz w:val="24"/>
          <w:szCs w:val="24"/>
          <w:lang w:eastAsia="en-US"/>
          <w14:ligatures w14:val="standardContextual"/>
        </w:rPr>
        <w:t>)</w:t>
      </w:r>
      <w:r w:rsidR="00B974E9" w:rsidRPr="00B974E9">
        <w:rPr>
          <w:rFonts w:ascii="Times New Roman" w:eastAsia="Aptos" w:hAnsi="Times New Roman" w:cs="Times New Roman"/>
          <w:kern w:val="2"/>
          <w:sz w:val="24"/>
          <w:szCs w:val="24"/>
          <w:lang w:eastAsia="en-US"/>
          <w14:ligatures w14:val="standardContextual"/>
        </w:rPr>
        <w:t xml:space="preserve"> be pridėtinės vertės mokesčio (toliau – PVM) ir su PVM, taip pat kaina už 12</w:t>
      </w:r>
      <w:r>
        <w:rPr>
          <w:rFonts w:ascii="Times New Roman" w:eastAsia="Aptos" w:hAnsi="Times New Roman" w:cs="Times New Roman"/>
          <w:kern w:val="2"/>
          <w:sz w:val="24"/>
          <w:szCs w:val="24"/>
          <w:lang w:eastAsia="en-US"/>
          <w14:ligatures w14:val="standardContextual"/>
        </w:rPr>
        <w:t xml:space="preserve"> (dvylika)</w:t>
      </w:r>
      <w:r w:rsidR="00B974E9" w:rsidRPr="00B974E9">
        <w:rPr>
          <w:rFonts w:ascii="Times New Roman" w:eastAsia="Aptos" w:hAnsi="Times New Roman" w:cs="Times New Roman"/>
          <w:kern w:val="2"/>
          <w:sz w:val="24"/>
          <w:szCs w:val="24"/>
          <w:lang w:eastAsia="en-US"/>
          <w14:ligatures w14:val="standardContextual"/>
        </w:rPr>
        <w:t xml:space="preserve"> mėn</w:t>
      </w:r>
      <w:r w:rsidR="000910E3">
        <w:rPr>
          <w:rFonts w:ascii="Times New Roman" w:eastAsia="Aptos" w:hAnsi="Times New Roman" w:cs="Times New Roman"/>
          <w:kern w:val="2"/>
          <w:sz w:val="24"/>
          <w:szCs w:val="24"/>
          <w:lang w:eastAsia="en-US"/>
          <w14:ligatures w14:val="standardContextual"/>
        </w:rPr>
        <w:t>esių</w:t>
      </w:r>
      <w:r w:rsidR="00B974E9" w:rsidRPr="00B974E9">
        <w:rPr>
          <w:rFonts w:ascii="Times New Roman" w:eastAsia="Aptos" w:hAnsi="Times New Roman" w:cs="Times New Roman"/>
          <w:kern w:val="2"/>
          <w:sz w:val="24"/>
          <w:szCs w:val="24"/>
          <w:lang w:eastAsia="en-US"/>
          <w14:ligatures w14:val="standardContextual"/>
        </w:rPr>
        <w:t xml:space="preserve"> be PVM ir su PVM.</w:t>
      </w:r>
    </w:p>
    <w:p w14:paraId="2853301F" w14:textId="0C01B789" w:rsidR="00B974E9" w:rsidRPr="00B974E9" w:rsidRDefault="00B974E9" w:rsidP="00B974E9">
      <w:pPr>
        <w:spacing w:line="276" w:lineRule="auto"/>
        <w:ind w:firstLine="0"/>
        <w:rPr>
          <w:rFonts w:ascii="Times New Roman" w:eastAsia="Aptos" w:hAnsi="Times New Roman" w:cs="Times New Roman"/>
          <w:kern w:val="2"/>
          <w:sz w:val="24"/>
          <w:szCs w:val="24"/>
          <w:lang w:eastAsia="en-US"/>
          <w14:ligatures w14:val="standardContextual"/>
        </w:rPr>
      </w:pPr>
    </w:p>
    <w:p w14:paraId="1A69D3FB" w14:textId="0EA7BF12" w:rsidR="00B974E9" w:rsidRPr="000910E3" w:rsidRDefault="00B974E9" w:rsidP="000910E3">
      <w:pPr>
        <w:pStyle w:val="ListParagraph"/>
        <w:numPr>
          <w:ilvl w:val="0"/>
          <w:numId w:val="30"/>
        </w:numPr>
        <w:spacing w:line="276" w:lineRule="auto"/>
        <w:ind w:hanging="513"/>
        <w:rPr>
          <w:rFonts w:ascii="Times New Roman" w:eastAsia="Aptos" w:hAnsi="Times New Roman" w:cs="Times New Roman"/>
          <w:kern w:val="2"/>
          <w:sz w:val="24"/>
          <w:szCs w:val="24"/>
          <w:lang w:eastAsia="en-US"/>
          <w14:ligatures w14:val="standardContextual"/>
        </w:rPr>
      </w:pPr>
      <w:r w:rsidRPr="000910E3">
        <w:rPr>
          <w:rFonts w:ascii="Times New Roman" w:eastAsia="Aptos" w:hAnsi="Times New Roman" w:cs="Times New Roman"/>
          <w:b/>
          <w:bCs/>
          <w:kern w:val="2"/>
          <w:sz w:val="24"/>
          <w:szCs w:val="24"/>
          <w:lang w:eastAsia="en-US"/>
          <w14:ligatures w14:val="standardContextual"/>
        </w:rPr>
        <w:t>Informacijos atrankos kriterijai</w:t>
      </w:r>
    </w:p>
    <w:p w14:paraId="68F5F8EE" w14:textId="14E5C212" w:rsidR="00B974E9" w:rsidRPr="00B974E9" w:rsidRDefault="00B1071B" w:rsidP="000910E3">
      <w:pPr>
        <w:numPr>
          <w:ilvl w:val="0"/>
          <w:numId w:val="16"/>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w:t>
      </w:r>
      <w:r w:rsidR="00B974E9" w:rsidRPr="00B974E9">
        <w:rPr>
          <w:rFonts w:ascii="Times New Roman" w:eastAsia="Aptos" w:hAnsi="Times New Roman" w:cs="Times New Roman"/>
          <w:kern w:val="2"/>
          <w:sz w:val="24"/>
          <w:szCs w:val="24"/>
          <w:lang w:eastAsia="en-US"/>
          <w14:ligatures w14:val="standardContextual"/>
        </w:rPr>
        <w:t xml:space="preserve"> į žiniasklaidos stebėsenos ataskaitas bei žiniasklaidos stebėsenos duomenų platformą įsipareigoja įtraukti Lietuvos žiniasklaidoje ir socialiniuose tinkluose pasirodžiusią informaciją, kai buvo minimi šie raktiniai žodžiai ir </w:t>
      </w:r>
      <w:r w:rsidR="000910E3">
        <w:rPr>
          <w:rFonts w:ascii="Times New Roman" w:eastAsia="Aptos" w:hAnsi="Times New Roman" w:cs="Times New Roman"/>
          <w:kern w:val="2"/>
          <w:sz w:val="24"/>
          <w:szCs w:val="24"/>
          <w:lang w:eastAsia="en-US"/>
          <w14:ligatures w14:val="standardContextual"/>
        </w:rPr>
        <w:t>(</w:t>
      </w:r>
      <w:r w:rsidR="00B974E9" w:rsidRPr="00B974E9">
        <w:rPr>
          <w:rFonts w:ascii="Times New Roman" w:eastAsia="Aptos" w:hAnsi="Times New Roman" w:cs="Times New Roman"/>
          <w:kern w:val="2"/>
          <w:sz w:val="24"/>
          <w:szCs w:val="24"/>
          <w:lang w:eastAsia="en-US"/>
          <w14:ligatures w14:val="standardContextual"/>
        </w:rPr>
        <w:t>ar</w:t>
      </w:r>
      <w:r w:rsidR="000910E3">
        <w:rPr>
          <w:rFonts w:ascii="Times New Roman" w:eastAsia="Aptos" w:hAnsi="Times New Roman" w:cs="Times New Roman"/>
          <w:kern w:val="2"/>
          <w:sz w:val="24"/>
          <w:szCs w:val="24"/>
          <w:lang w:eastAsia="en-US"/>
          <w14:ligatures w14:val="standardContextual"/>
        </w:rPr>
        <w:t>)</w:t>
      </w:r>
      <w:r w:rsidR="00B974E9" w:rsidRPr="00B974E9">
        <w:rPr>
          <w:rFonts w:ascii="Times New Roman" w:eastAsia="Aptos" w:hAnsi="Times New Roman" w:cs="Times New Roman"/>
          <w:kern w:val="2"/>
          <w:sz w:val="24"/>
          <w:szCs w:val="24"/>
          <w:lang w:eastAsia="en-US"/>
          <w14:ligatures w14:val="standardContextual"/>
        </w:rPr>
        <w:t xml:space="preserve"> naratyvai:</w:t>
      </w:r>
    </w:p>
    <w:p w14:paraId="3F5BBDDE" w14:textId="363D06D2"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 Ministerijos ir jai pavaldžių įstaigų pavadinimai:</w:t>
      </w:r>
    </w:p>
    <w:p w14:paraId="3D8FCDB5" w14:textId="2776744A"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 Aplinkos ministerija</w:t>
      </w:r>
      <w:r w:rsidR="000910E3">
        <w:rPr>
          <w:rFonts w:ascii="Times New Roman" w:eastAsia="Aptos" w:hAnsi="Times New Roman" w:cs="Times New Roman"/>
          <w:kern w:val="2"/>
          <w:sz w:val="24"/>
          <w:szCs w:val="24"/>
          <w:lang w:eastAsia="en-US"/>
          <w14:ligatures w14:val="standardContextual"/>
        </w:rPr>
        <w:t>;</w:t>
      </w:r>
    </w:p>
    <w:p w14:paraId="50D36D59" w14:textId="788DB800"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6.1.2. Aplinkos apsaugos agentūra</w:t>
      </w:r>
      <w:r w:rsidR="000910E3">
        <w:rPr>
          <w:rFonts w:ascii="Times New Roman" w:eastAsia="Aptos" w:hAnsi="Times New Roman" w:cs="Times New Roman"/>
          <w:kern w:val="2"/>
          <w:sz w:val="24"/>
          <w:szCs w:val="24"/>
          <w:lang w:eastAsia="en-US"/>
          <w14:ligatures w14:val="standardContextual"/>
        </w:rPr>
        <w:t>;</w:t>
      </w:r>
    </w:p>
    <w:p w14:paraId="5A16CBF1" w14:textId="6DC58ACE"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6.1.3. Aplinkos apsaugos departamentas</w:t>
      </w:r>
      <w:r w:rsidR="000910E3">
        <w:rPr>
          <w:rFonts w:ascii="Times New Roman" w:eastAsia="Aptos" w:hAnsi="Times New Roman" w:cs="Times New Roman"/>
          <w:kern w:val="2"/>
          <w:sz w:val="24"/>
          <w:szCs w:val="24"/>
          <w:lang w:eastAsia="en-US"/>
          <w14:ligatures w14:val="standardContextual"/>
        </w:rPr>
        <w:t>;</w:t>
      </w:r>
    </w:p>
    <w:p w14:paraId="379AC9DF" w14:textId="7A1F2DDC"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6.1.4. Aplinkos projektų valdymo agentūra</w:t>
      </w:r>
      <w:r w:rsidR="000910E3">
        <w:rPr>
          <w:rFonts w:ascii="Times New Roman" w:eastAsia="Aptos" w:hAnsi="Times New Roman" w:cs="Times New Roman"/>
          <w:kern w:val="2"/>
          <w:sz w:val="24"/>
          <w:szCs w:val="24"/>
          <w:lang w:eastAsia="en-US"/>
          <w14:ligatures w14:val="standardContextual"/>
        </w:rPr>
        <w:t>;</w:t>
      </w:r>
    </w:p>
    <w:p w14:paraId="483F4A60" w14:textId="45C9BBA6"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6.1.5. Lietuvos geologijos tarnyba</w:t>
      </w:r>
      <w:r w:rsidR="000910E3">
        <w:rPr>
          <w:rFonts w:ascii="Times New Roman" w:eastAsia="Aptos" w:hAnsi="Times New Roman" w:cs="Times New Roman"/>
          <w:kern w:val="2"/>
          <w:sz w:val="24"/>
          <w:szCs w:val="24"/>
          <w:lang w:eastAsia="en-US"/>
          <w14:ligatures w14:val="standardContextual"/>
        </w:rPr>
        <w:t>;</w:t>
      </w:r>
    </w:p>
    <w:p w14:paraId="3F1520F6" w14:textId="4EC1FA0A"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6.1.6. Lietuvos hidrometeorologijos tarnyba, </w:t>
      </w:r>
      <w:proofErr w:type="spellStart"/>
      <w:r w:rsidRPr="00B974E9">
        <w:rPr>
          <w:rFonts w:ascii="Times New Roman" w:eastAsia="Aptos" w:hAnsi="Times New Roman" w:cs="Times New Roman"/>
          <w:kern w:val="2"/>
          <w:sz w:val="24"/>
          <w:szCs w:val="24"/>
          <w:lang w:eastAsia="en-US"/>
          <w14:ligatures w14:val="standardContextual"/>
        </w:rPr>
        <w:t>meteo.lt</w:t>
      </w:r>
      <w:proofErr w:type="spellEnd"/>
      <w:r w:rsidRPr="00B974E9">
        <w:rPr>
          <w:rFonts w:ascii="Times New Roman" w:eastAsia="Aptos" w:hAnsi="Times New Roman" w:cs="Times New Roman"/>
          <w:kern w:val="2"/>
          <w:sz w:val="24"/>
          <w:szCs w:val="24"/>
          <w:lang w:eastAsia="en-US"/>
          <w14:ligatures w14:val="standardContextual"/>
        </w:rPr>
        <w:t xml:space="preserve"> (išskyrus atvejus, kai informacija skirta tik orų prognozėms)</w:t>
      </w:r>
      <w:r w:rsidR="000910E3">
        <w:rPr>
          <w:rFonts w:ascii="Times New Roman" w:eastAsia="Aptos" w:hAnsi="Times New Roman" w:cs="Times New Roman"/>
          <w:kern w:val="2"/>
          <w:sz w:val="24"/>
          <w:szCs w:val="24"/>
          <w:lang w:eastAsia="en-US"/>
          <w14:ligatures w14:val="standardContextual"/>
        </w:rPr>
        <w:t>;</w:t>
      </w:r>
    </w:p>
    <w:p w14:paraId="289E6046" w14:textId="219E7BD0"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6.1.7. Valstybinė miškų tarnyba</w:t>
      </w:r>
      <w:r w:rsidR="000910E3">
        <w:rPr>
          <w:rFonts w:ascii="Times New Roman" w:eastAsia="Aptos" w:hAnsi="Times New Roman" w:cs="Times New Roman"/>
          <w:kern w:val="2"/>
          <w:sz w:val="24"/>
          <w:szCs w:val="24"/>
          <w:lang w:eastAsia="en-US"/>
          <w14:ligatures w14:val="standardContextual"/>
        </w:rPr>
        <w:t>;</w:t>
      </w:r>
    </w:p>
    <w:p w14:paraId="5EE02E47" w14:textId="2BDF7592" w:rsidR="00B974E9" w:rsidRPr="00B974E9" w:rsidRDefault="00B974E9" w:rsidP="000910E3">
      <w:pPr>
        <w:tabs>
          <w:tab w:val="num" w:pos="426"/>
          <w:tab w:val="left" w:pos="851"/>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6.1.8. Valstybinė saugomų teritorijų tarnyba</w:t>
      </w:r>
      <w:r w:rsidR="000910E3">
        <w:rPr>
          <w:rFonts w:ascii="Times New Roman" w:eastAsia="Aptos" w:hAnsi="Times New Roman" w:cs="Times New Roman"/>
          <w:kern w:val="2"/>
          <w:sz w:val="24"/>
          <w:szCs w:val="24"/>
          <w:lang w:eastAsia="en-US"/>
          <w14:ligatures w14:val="standardContextual"/>
        </w:rPr>
        <w:t>;</w:t>
      </w:r>
    </w:p>
    <w:p w14:paraId="595C3342" w14:textId="54BD7E19"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6.1.9. Aukštaitijos nacionalinis parkas</w:t>
      </w:r>
      <w:r w:rsidR="000910E3">
        <w:rPr>
          <w:rFonts w:ascii="Times New Roman" w:eastAsia="Aptos" w:hAnsi="Times New Roman" w:cs="Times New Roman"/>
          <w:kern w:val="2"/>
          <w:sz w:val="24"/>
          <w:szCs w:val="24"/>
          <w:lang w:eastAsia="en-US"/>
          <w14:ligatures w14:val="standardContextual"/>
        </w:rPr>
        <w:t>;</w:t>
      </w:r>
    </w:p>
    <w:p w14:paraId="4127402C" w14:textId="5BB16612"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6.1.10. Dzūkijos nacionalinis parkas</w:t>
      </w:r>
      <w:r w:rsidR="000910E3">
        <w:rPr>
          <w:rFonts w:ascii="Times New Roman" w:eastAsia="Aptos" w:hAnsi="Times New Roman" w:cs="Times New Roman"/>
          <w:kern w:val="2"/>
          <w:sz w:val="24"/>
          <w:szCs w:val="24"/>
          <w:lang w:eastAsia="en-US"/>
          <w14:ligatures w14:val="standardContextual"/>
        </w:rPr>
        <w:t>;</w:t>
      </w:r>
    </w:p>
    <w:p w14:paraId="19D59F9E" w14:textId="52FD206C"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6.1.11. Kuršių nerijos nacionalinis parkas</w:t>
      </w:r>
      <w:r w:rsidR="000910E3">
        <w:rPr>
          <w:rFonts w:ascii="Times New Roman" w:eastAsia="Aptos" w:hAnsi="Times New Roman" w:cs="Times New Roman"/>
          <w:kern w:val="2"/>
          <w:sz w:val="24"/>
          <w:szCs w:val="24"/>
          <w:lang w:eastAsia="en-US"/>
          <w14:ligatures w14:val="standardContextual"/>
        </w:rPr>
        <w:t>;</w:t>
      </w:r>
    </w:p>
    <w:p w14:paraId="33593CC0" w14:textId="2D83CD3F"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6.1.12. Trakų istorinis nacionalinis parkas</w:t>
      </w:r>
      <w:r w:rsidR="000910E3">
        <w:rPr>
          <w:rFonts w:ascii="Times New Roman" w:eastAsia="Aptos" w:hAnsi="Times New Roman" w:cs="Times New Roman"/>
          <w:kern w:val="2"/>
          <w:sz w:val="24"/>
          <w:szCs w:val="24"/>
          <w:lang w:eastAsia="en-US"/>
          <w14:ligatures w14:val="standardContextual"/>
        </w:rPr>
        <w:t>;</w:t>
      </w:r>
    </w:p>
    <w:p w14:paraId="017C6F1D" w14:textId="3F63049F"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6.1.13. Žemaitijos nacionalinis parkas</w:t>
      </w:r>
      <w:r w:rsidR="000910E3">
        <w:rPr>
          <w:rFonts w:ascii="Times New Roman" w:eastAsia="Aptos" w:hAnsi="Times New Roman" w:cs="Times New Roman"/>
          <w:kern w:val="2"/>
          <w:sz w:val="24"/>
          <w:szCs w:val="24"/>
          <w:lang w:eastAsia="en-US"/>
          <w14:ligatures w14:val="standardContextual"/>
        </w:rPr>
        <w:t>;</w:t>
      </w:r>
    </w:p>
    <w:p w14:paraId="1DBF6B74" w14:textId="43BA23E9"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6.1.14. Valstybinė teritorijų planavimo ir statybos inspekcija</w:t>
      </w:r>
      <w:r w:rsidR="000910E3">
        <w:rPr>
          <w:rFonts w:ascii="Times New Roman" w:eastAsia="Aptos" w:hAnsi="Times New Roman" w:cs="Times New Roman"/>
          <w:kern w:val="2"/>
          <w:sz w:val="24"/>
          <w:szCs w:val="24"/>
          <w:lang w:eastAsia="en-US"/>
          <w14:ligatures w14:val="standardContextual"/>
        </w:rPr>
        <w:t>;</w:t>
      </w:r>
    </w:p>
    <w:p w14:paraId="5389F24B" w14:textId="48EA1194"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6.1.15. Valstybinių miškų urėdija</w:t>
      </w:r>
      <w:r w:rsidR="000910E3">
        <w:rPr>
          <w:rFonts w:ascii="Times New Roman" w:eastAsia="Aptos" w:hAnsi="Times New Roman" w:cs="Times New Roman"/>
          <w:kern w:val="2"/>
          <w:sz w:val="24"/>
          <w:szCs w:val="24"/>
          <w:lang w:eastAsia="en-US"/>
          <w14:ligatures w14:val="standardContextual"/>
        </w:rPr>
        <w:t>;</w:t>
      </w:r>
    </w:p>
    <w:p w14:paraId="6E211294" w14:textId="6A668B82"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6.1.16. Kauno Tado Ivanausko zoologijos muziejus</w:t>
      </w:r>
      <w:r w:rsidR="000910E3">
        <w:rPr>
          <w:rFonts w:ascii="Times New Roman" w:eastAsia="Aptos" w:hAnsi="Times New Roman" w:cs="Times New Roman"/>
          <w:kern w:val="2"/>
          <w:sz w:val="24"/>
          <w:szCs w:val="24"/>
          <w:lang w:eastAsia="en-US"/>
          <w14:ligatures w14:val="standardContextual"/>
        </w:rPr>
        <w:t>;</w:t>
      </w:r>
    </w:p>
    <w:p w14:paraId="05D2AC82" w14:textId="3A8DB3CF"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6.1.17. Vaclovo Into akmenų muziejus</w:t>
      </w:r>
      <w:r w:rsidR="000910E3">
        <w:rPr>
          <w:rFonts w:ascii="Times New Roman" w:eastAsia="Aptos" w:hAnsi="Times New Roman" w:cs="Times New Roman"/>
          <w:kern w:val="2"/>
          <w:sz w:val="24"/>
          <w:szCs w:val="24"/>
          <w:lang w:eastAsia="en-US"/>
          <w14:ligatures w14:val="standardContextual"/>
        </w:rPr>
        <w:t>;</w:t>
      </w:r>
    </w:p>
    <w:p w14:paraId="7E30AAB3" w14:textId="1F10EFDC"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6.1.18. Lietuvos zoologijos sodas</w:t>
      </w:r>
      <w:r w:rsidR="000910E3">
        <w:rPr>
          <w:rFonts w:ascii="Times New Roman" w:eastAsia="Aptos" w:hAnsi="Times New Roman" w:cs="Times New Roman"/>
          <w:kern w:val="2"/>
          <w:sz w:val="24"/>
          <w:szCs w:val="24"/>
          <w:lang w:eastAsia="en-US"/>
          <w14:ligatures w14:val="standardContextual"/>
        </w:rPr>
        <w:t>;</w:t>
      </w:r>
    </w:p>
    <w:p w14:paraId="2C118D10" w14:textId="7C126FD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6.1.19. Statybos sektoriaus vystymo agentūra</w:t>
      </w:r>
      <w:r w:rsidR="000910E3">
        <w:rPr>
          <w:rFonts w:ascii="Times New Roman" w:eastAsia="Aptos" w:hAnsi="Times New Roman" w:cs="Times New Roman"/>
          <w:kern w:val="2"/>
          <w:sz w:val="24"/>
          <w:szCs w:val="24"/>
          <w:lang w:eastAsia="en-US"/>
          <w14:ligatures w14:val="standardContextual"/>
        </w:rPr>
        <w:t>;</w:t>
      </w:r>
    </w:p>
    <w:p w14:paraId="385D785A" w14:textId="7BA83212"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6.1.20. Nacionalinė žemės tarnyba</w:t>
      </w:r>
      <w:r w:rsidR="000910E3">
        <w:rPr>
          <w:rFonts w:ascii="Times New Roman" w:eastAsia="Aptos" w:hAnsi="Times New Roman" w:cs="Times New Roman"/>
          <w:kern w:val="2"/>
          <w:sz w:val="24"/>
          <w:szCs w:val="24"/>
          <w:lang w:eastAsia="en-US"/>
          <w14:ligatures w14:val="standardContextual"/>
        </w:rPr>
        <w:t>.</w:t>
      </w:r>
    </w:p>
    <w:p w14:paraId="74DEF0DB" w14:textId="40F315F6"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 Pagrindiniai vadovai:</w:t>
      </w:r>
    </w:p>
    <w:p w14:paraId="27CAEB6F" w14:textId="4B379DBF"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6.2.1. Aplinkos ministras</w:t>
      </w:r>
      <w:r w:rsidR="000D315F">
        <w:rPr>
          <w:rFonts w:ascii="Times New Roman" w:eastAsia="Aptos" w:hAnsi="Times New Roman" w:cs="Times New Roman"/>
          <w:kern w:val="2"/>
          <w:sz w:val="24"/>
          <w:szCs w:val="24"/>
          <w:lang w:eastAsia="en-US"/>
          <w14:ligatures w14:val="standardContextual"/>
        </w:rPr>
        <w:t>;</w:t>
      </w:r>
    </w:p>
    <w:p w14:paraId="2EB6CE21" w14:textId="22F7FE98"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6.2.2. Kastytis Žuromskas</w:t>
      </w:r>
      <w:r w:rsidR="000D315F">
        <w:rPr>
          <w:rFonts w:ascii="Times New Roman" w:eastAsia="Aptos" w:hAnsi="Times New Roman" w:cs="Times New Roman"/>
          <w:kern w:val="2"/>
          <w:sz w:val="24"/>
          <w:szCs w:val="24"/>
          <w:lang w:eastAsia="en-US"/>
          <w14:ligatures w14:val="standardContextual"/>
        </w:rPr>
        <w:t>;</w:t>
      </w:r>
    </w:p>
    <w:p w14:paraId="360E826F" w14:textId="36715A79"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6.2.3. Aplinkos viceministras (-ė)</w:t>
      </w:r>
      <w:r w:rsidR="000D315F">
        <w:rPr>
          <w:rFonts w:ascii="Times New Roman" w:eastAsia="Aptos" w:hAnsi="Times New Roman" w:cs="Times New Roman"/>
          <w:kern w:val="2"/>
          <w:sz w:val="24"/>
          <w:szCs w:val="24"/>
          <w:lang w:eastAsia="en-US"/>
          <w14:ligatures w14:val="standardContextual"/>
        </w:rPr>
        <w:t>;</w:t>
      </w:r>
    </w:p>
    <w:p w14:paraId="65AEA9DF" w14:textId="7777777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6.2.4. Milda </w:t>
      </w:r>
      <w:proofErr w:type="spellStart"/>
      <w:r w:rsidRPr="00B974E9">
        <w:rPr>
          <w:rFonts w:ascii="Times New Roman" w:eastAsia="Aptos" w:hAnsi="Times New Roman" w:cs="Times New Roman"/>
          <w:kern w:val="2"/>
          <w:sz w:val="24"/>
          <w:szCs w:val="24"/>
          <w:lang w:eastAsia="en-US"/>
          <w14:ligatures w14:val="standardContextual"/>
        </w:rPr>
        <w:t>Račienė</w:t>
      </w:r>
      <w:proofErr w:type="spellEnd"/>
      <w:r w:rsidRPr="00B974E9">
        <w:rPr>
          <w:rFonts w:ascii="Times New Roman" w:eastAsia="Aptos" w:hAnsi="Times New Roman" w:cs="Times New Roman"/>
          <w:kern w:val="2"/>
          <w:sz w:val="24"/>
          <w:szCs w:val="24"/>
          <w:lang w:eastAsia="en-US"/>
          <w14:ligatures w14:val="standardContextual"/>
        </w:rPr>
        <w:t> </w:t>
      </w:r>
    </w:p>
    <w:p w14:paraId="78B7D023" w14:textId="7777777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6.2.5. Eglė </w:t>
      </w:r>
      <w:proofErr w:type="spellStart"/>
      <w:r w:rsidRPr="00B974E9">
        <w:rPr>
          <w:rFonts w:ascii="Times New Roman" w:eastAsia="Aptos" w:hAnsi="Times New Roman" w:cs="Times New Roman"/>
          <w:kern w:val="2"/>
          <w:sz w:val="24"/>
          <w:szCs w:val="24"/>
          <w:lang w:eastAsia="en-US"/>
          <w14:ligatures w14:val="standardContextual"/>
        </w:rPr>
        <w:t>Paužuolienė</w:t>
      </w:r>
      <w:proofErr w:type="spellEnd"/>
      <w:r w:rsidRPr="00B974E9">
        <w:rPr>
          <w:rFonts w:ascii="Times New Roman" w:eastAsia="Aptos" w:hAnsi="Times New Roman" w:cs="Times New Roman"/>
          <w:kern w:val="2"/>
          <w:sz w:val="24"/>
          <w:szCs w:val="24"/>
          <w:lang w:eastAsia="en-US"/>
          <w14:ligatures w14:val="standardContextual"/>
        </w:rPr>
        <w:t> </w:t>
      </w:r>
    </w:p>
    <w:p w14:paraId="3EB8BFC8" w14:textId="5EA195F9"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6.2.6. Gvidas Dargužas</w:t>
      </w:r>
      <w:r w:rsidR="000D315F">
        <w:rPr>
          <w:rFonts w:ascii="Times New Roman" w:eastAsia="Aptos" w:hAnsi="Times New Roman" w:cs="Times New Roman"/>
          <w:kern w:val="2"/>
          <w:sz w:val="24"/>
          <w:szCs w:val="24"/>
          <w:lang w:eastAsia="en-US"/>
          <w14:ligatures w14:val="standardContextual"/>
        </w:rPr>
        <w:t>;</w:t>
      </w:r>
    </w:p>
    <w:p w14:paraId="50A2393E" w14:textId="62F100DB"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6.2.7. Egidijus Viskontas</w:t>
      </w:r>
      <w:r w:rsidR="000D315F">
        <w:rPr>
          <w:rFonts w:ascii="Times New Roman" w:eastAsia="Aptos" w:hAnsi="Times New Roman" w:cs="Times New Roman"/>
          <w:kern w:val="2"/>
          <w:sz w:val="24"/>
          <w:szCs w:val="24"/>
          <w:lang w:eastAsia="en-US"/>
          <w14:ligatures w14:val="standardContextual"/>
        </w:rPr>
        <w:t>;</w:t>
      </w:r>
    </w:p>
    <w:p w14:paraId="7A7AD457" w14:textId="5969E29E"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6.2.8. Ričardas Valančiauskas</w:t>
      </w:r>
      <w:r w:rsidR="000D315F">
        <w:rPr>
          <w:rFonts w:ascii="Times New Roman" w:eastAsia="Aptos" w:hAnsi="Times New Roman" w:cs="Times New Roman"/>
          <w:kern w:val="2"/>
          <w:sz w:val="24"/>
          <w:szCs w:val="24"/>
          <w:lang w:eastAsia="en-US"/>
          <w14:ligatures w14:val="standardContextual"/>
        </w:rPr>
        <w:t>;</w:t>
      </w:r>
    </w:p>
    <w:p w14:paraId="5530FF1F" w14:textId="7FED42B8"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6.2.9. Mindaugas Tarnauskas</w:t>
      </w:r>
      <w:r w:rsidR="000D315F">
        <w:rPr>
          <w:rFonts w:ascii="Times New Roman" w:eastAsia="Aptos" w:hAnsi="Times New Roman" w:cs="Times New Roman"/>
          <w:kern w:val="2"/>
          <w:sz w:val="24"/>
          <w:szCs w:val="24"/>
          <w:lang w:eastAsia="en-US"/>
          <w14:ligatures w14:val="standardContextual"/>
        </w:rPr>
        <w:t>;</w:t>
      </w:r>
    </w:p>
    <w:p w14:paraId="53B8294B" w14:textId="3E77829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6.2.10. Agnė </w:t>
      </w:r>
      <w:proofErr w:type="spellStart"/>
      <w:r w:rsidRPr="00B974E9">
        <w:rPr>
          <w:rFonts w:ascii="Times New Roman" w:eastAsia="Aptos" w:hAnsi="Times New Roman" w:cs="Times New Roman"/>
          <w:kern w:val="2"/>
          <w:sz w:val="24"/>
          <w:szCs w:val="24"/>
          <w:lang w:eastAsia="en-US"/>
          <w14:ligatures w14:val="standardContextual"/>
        </w:rPr>
        <w:t>Jasinavičiūtė</w:t>
      </w:r>
      <w:proofErr w:type="spellEnd"/>
      <w:r w:rsidR="000D315F">
        <w:rPr>
          <w:rFonts w:ascii="Times New Roman" w:eastAsia="Aptos" w:hAnsi="Times New Roman" w:cs="Times New Roman"/>
          <w:kern w:val="2"/>
          <w:sz w:val="24"/>
          <w:szCs w:val="24"/>
          <w:lang w:eastAsia="en-US"/>
          <w14:ligatures w14:val="standardContextual"/>
        </w:rPr>
        <w:t>;</w:t>
      </w:r>
    </w:p>
    <w:p w14:paraId="5B1504B3" w14:textId="603CD5B2"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6.2.11. Albertas Stanislovaitis</w:t>
      </w:r>
      <w:r w:rsidR="000D315F">
        <w:rPr>
          <w:rFonts w:ascii="Times New Roman" w:eastAsia="Aptos" w:hAnsi="Times New Roman" w:cs="Times New Roman"/>
          <w:kern w:val="2"/>
          <w:sz w:val="24"/>
          <w:szCs w:val="24"/>
          <w:lang w:eastAsia="en-US"/>
          <w14:ligatures w14:val="standardContextual"/>
        </w:rPr>
        <w:t>;</w:t>
      </w:r>
    </w:p>
    <w:p w14:paraId="50623ACA" w14:textId="0B304081"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6.2.12. Valdas </w:t>
      </w:r>
      <w:proofErr w:type="spellStart"/>
      <w:r w:rsidRPr="00B974E9">
        <w:rPr>
          <w:rFonts w:ascii="Times New Roman" w:eastAsia="Aptos" w:hAnsi="Times New Roman" w:cs="Times New Roman"/>
          <w:kern w:val="2"/>
          <w:sz w:val="24"/>
          <w:szCs w:val="24"/>
          <w:lang w:eastAsia="en-US"/>
          <w14:ligatures w14:val="standardContextual"/>
        </w:rPr>
        <w:t>Kaubrė</w:t>
      </w:r>
      <w:proofErr w:type="spellEnd"/>
      <w:r w:rsidR="000D315F">
        <w:rPr>
          <w:rFonts w:ascii="Times New Roman" w:eastAsia="Aptos" w:hAnsi="Times New Roman" w:cs="Times New Roman"/>
          <w:kern w:val="2"/>
          <w:sz w:val="24"/>
          <w:szCs w:val="24"/>
          <w:lang w:eastAsia="en-US"/>
          <w14:ligatures w14:val="standardContextual"/>
        </w:rPr>
        <w:t>;</w:t>
      </w:r>
    </w:p>
    <w:p w14:paraId="63764992" w14:textId="254B12B6"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6.2.13. Ramūnas Grigonis</w:t>
      </w:r>
      <w:r w:rsidR="000D315F">
        <w:rPr>
          <w:rFonts w:ascii="Times New Roman" w:eastAsia="Aptos" w:hAnsi="Times New Roman" w:cs="Times New Roman"/>
          <w:kern w:val="2"/>
          <w:sz w:val="24"/>
          <w:szCs w:val="24"/>
          <w:lang w:eastAsia="en-US"/>
          <w14:ligatures w14:val="standardContextual"/>
        </w:rPr>
        <w:t>;</w:t>
      </w:r>
    </w:p>
    <w:p w14:paraId="4BF15F59" w14:textId="1795063A"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6.2.14. Gintarė Sakalauskienė</w:t>
      </w:r>
      <w:r w:rsidR="000D315F">
        <w:rPr>
          <w:rFonts w:ascii="Times New Roman" w:eastAsia="Aptos" w:hAnsi="Times New Roman" w:cs="Times New Roman"/>
          <w:kern w:val="2"/>
          <w:sz w:val="24"/>
          <w:szCs w:val="24"/>
          <w:lang w:eastAsia="en-US"/>
          <w14:ligatures w14:val="standardContextual"/>
        </w:rPr>
        <w:t>;</w:t>
      </w:r>
    </w:p>
    <w:p w14:paraId="05E3B619" w14:textId="2DE01E9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6.2.15. Gintarė </w:t>
      </w:r>
      <w:proofErr w:type="spellStart"/>
      <w:r w:rsidRPr="00B974E9">
        <w:rPr>
          <w:rFonts w:ascii="Times New Roman" w:eastAsia="Aptos" w:hAnsi="Times New Roman" w:cs="Times New Roman"/>
          <w:kern w:val="2"/>
          <w:sz w:val="24"/>
          <w:szCs w:val="24"/>
          <w:lang w:eastAsia="en-US"/>
          <w14:ligatures w14:val="standardContextual"/>
        </w:rPr>
        <w:t>Stankevičė</w:t>
      </w:r>
      <w:proofErr w:type="spellEnd"/>
      <w:r w:rsidR="000D315F">
        <w:rPr>
          <w:rFonts w:ascii="Times New Roman" w:eastAsia="Aptos" w:hAnsi="Times New Roman" w:cs="Times New Roman"/>
          <w:kern w:val="2"/>
          <w:sz w:val="24"/>
          <w:szCs w:val="24"/>
          <w:lang w:eastAsia="en-US"/>
          <w14:ligatures w14:val="standardContextual"/>
        </w:rPr>
        <w:t>;</w:t>
      </w:r>
    </w:p>
    <w:p w14:paraId="0BCD8B9E" w14:textId="49F084E9"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6.2.16.  Sigita </w:t>
      </w:r>
      <w:proofErr w:type="spellStart"/>
      <w:r w:rsidRPr="00B974E9">
        <w:rPr>
          <w:rFonts w:ascii="Times New Roman" w:eastAsia="Aptos" w:hAnsi="Times New Roman" w:cs="Times New Roman"/>
          <w:kern w:val="2"/>
          <w:sz w:val="24"/>
          <w:szCs w:val="24"/>
          <w:lang w:eastAsia="en-US"/>
          <w14:ligatures w14:val="standardContextual"/>
        </w:rPr>
        <w:t>Kuzmickienė</w:t>
      </w:r>
      <w:proofErr w:type="spellEnd"/>
      <w:r w:rsidR="000D315F">
        <w:rPr>
          <w:rFonts w:ascii="Times New Roman" w:eastAsia="Aptos" w:hAnsi="Times New Roman" w:cs="Times New Roman"/>
          <w:kern w:val="2"/>
          <w:sz w:val="24"/>
          <w:szCs w:val="24"/>
          <w:lang w:eastAsia="en-US"/>
          <w14:ligatures w14:val="standardContextual"/>
        </w:rPr>
        <w:t>;</w:t>
      </w:r>
    </w:p>
    <w:p w14:paraId="6771D828" w14:textId="3674BC4E"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6.2.17. Dovydas Petraška.</w:t>
      </w:r>
    </w:p>
    <w:p w14:paraId="157E535F" w14:textId="2608C530"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 Temai „Daugiabučių namų renovacijos skatinimas“ skirti raktažodžiai:</w:t>
      </w:r>
    </w:p>
    <w:p w14:paraId="2A511903" w14:textId="150F2CBB"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6.3.1. daugiabučių  renovacija, daugiabučių atnaujinimas, daugiabučių modernizavimas</w:t>
      </w:r>
      <w:r w:rsidR="00D347E7">
        <w:rPr>
          <w:rFonts w:ascii="Times New Roman" w:eastAsia="Aptos" w:hAnsi="Times New Roman" w:cs="Times New Roman"/>
          <w:kern w:val="2"/>
          <w:sz w:val="24"/>
          <w:szCs w:val="24"/>
          <w:lang w:eastAsia="en-US"/>
          <w14:ligatures w14:val="standardContextual"/>
        </w:rPr>
        <w:t>;</w:t>
      </w:r>
    </w:p>
    <w:p w14:paraId="04395618" w14:textId="6B02CFD8"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6.3.2. energinis efektyvumas, energijos taupymas, energinio efektyvumo didinimas, šilumos sutaupymas</w:t>
      </w:r>
      <w:r w:rsidR="00D347E7">
        <w:rPr>
          <w:rFonts w:ascii="Times New Roman" w:eastAsia="Aptos" w:hAnsi="Times New Roman" w:cs="Times New Roman"/>
          <w:kern w:val="2"/>
          <w:sz w:val="24"/>
          <w:szCs w:val="24"/>
          <w:lang w:eastAsia="en-US"/>
          <w14:ligatures w14:val="standardContextual"/>
        </w:rPr>
        <w:t>;</w:t>
      </w:r>
    </w:p>
    <w:p w14:paraId="26A88D91" w14:textId="429C89F3"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6.3.3. kaina po daugiabučio renovacijos (sąsaja su šilumos energijos efektyvumu)</w:t>
      </w:r>
      <w:r w:rsidR="00D347E7">
        <w:rPr>
          <w:rFonts w:ascii="Times New Roman" w:eastAsia="Aptos" w:hAnsi="Times New Roman" w:cs="Times New Roman"/>
          <w:kern w:val="2"/>
          <w:sz w:val="24"/>
          <w:szCs w:val="24"/>
          <w:lang w:eastAsia="en-US"/>
          <w14:ligatures w14:val="standardContextual"/>
        </w:rPr>
        <w:t>;</w:t>
      </w:r>
    </w:p>
    <w:p w14:paraId="2B4BCC05" w14:textId="0444C42E"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6.3.4. alternatyvūs energijos šaltiniai, atsinaujinantys energijos šaltiniai</w:t>
      </w:r>
      <w:r w:rsidR="00D347E7">
        <w:rPr>
          <w:rFonts w:ascii="Times New Roman" w:eastAsia="Aptos" w:hAnsi="Times New Roman" w:cs="Times New Roman"/>
          <w:kern w:val="2"/>
          <w:sz w:val="24"/>
          <w:szCs w:val="24"/>
          <w:lang w:eastAsia="en-US"/>
          <w14:ligatures w14:val="standardContextual"/>
        </w:rPr>
        <w:t>;</w:t>
      </w:r>
    </w:p>
    <w:p w14:paraId="15DE9537" w14:textId="60068543"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6.3.5. Lietuvos ilgalaikė renovacijos strategija</w:t>
      </w:r>
      <w:r w:rsidR="00D347E7">
        <w:rPr>
          <w:rFonts w:ascii="Times New Roman" w:eastAsia="Aptos" w:hAnsi="Times New Roman" w:cs="Times New Roman"/>
          <w:kern w:val="2"/>
          <w:sz w:val="24"/>
          <w:szCs w:val="24"/>
          <w:lang w:eastAsia="en-US"/>
          <w14:ligatures w14:val="standardContextual"/>
        </w:rPr>
        <w:t>;</w:t>
      </w:r>
    </w:p>
    <w:p w14:paraId="170F17B4" w14:textId="67AD007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6.3.6. </w:t>
      </w:r>
      <w:proofErr w:type="spellStart"/>
      <w:r w:rsidRPr="00B974E9">
        <w:rPr>
          <w:rFonts w:ascii="Times New Roman" w:eastAsia="Aptos" w:hAnsi="Times New Roman" w:cs="Times New Roman"/>
          <w:kern w:val="2"/>
          <w:sz w:val="24"/>
          <w:szCs w:val="24"/>
          <w:lang w:eastAsia="en-US"/>
          <w14:ligatures w14:val="standardContextual"/>
        </w:rPr>
        <w:t>kvartalinė</w:t>
      </w:r>
      <w:proofErr w:type="spellEnd"/>
      <w:r w:rsidRPr="00B974E9">
        <w:rPr>
          <w:rFonts w:ascii="Times New Roman" w:eastAsia="Aptos" w:hAnsi="Times New Roman" w:cs="Times New Roman"/>
          <w:kern w:val="2"/>
          <w:sz w:val="24"/>
          <w:szCs w:val="24"/>
          <w:lang w:eastAsia="en-US"/>
          <w14:ligatures w14:val="standardContextual"/>
        </w:rPr>
        <w:t xml:space="preserve"> renovacija</w:t>
      </w:r>
      <w:r w:rsidR="00D347E7">
        <w:rPr>
          <w:rFonts w:ascii="Times New Roman" w:eastAsia="Aptos" w:hAnsi="Times New Roman" w:cs="Times New Roman"/>
          <w:kern w:val="2"/>
          <w:sz w:val="24"/>
          <w:szCs w:val="24"/>
          <w:lang w:eastAsia="en-US"/>
          <w14:ligatures w14:val="standardContextual"/>
        </w:rPr>
        <w:t>;</w:t>
      </w:r>
    </w:p>
    <w:p w14:paraId="390D1B20" w14:textId="74CF1561"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6.3.7. mažoji renovacija</w:t>
      </w:r>
      <w:r w:rsidR="00D347E7">
        <w:rPr>
          <w:rFonts w:ascii="Times New Roman" w:eastAsia="Aptos" w:hAnsi="Times New Roman" w:cs="Times New Roman"/>
          <w:kern w:val="2"/>
          <w:sz w:val="24"/>
          <w:szCs w:val="24"/>
          <w:lang w:eastAsia="en-US"/>
          <w14:ligatures w14:val="standardContextual"/>
        </w:rPr>
        <w:t>;</w:t>
      </w:r>
    </w:p>
    <w:p w14:paraId="46D66015" w14:textId="23B8DF04"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6.3.8. skydinė renovacija</w:t>
      </w:r>
      <w:r w:rsidR="00D347E7">
        <w:rPr>
          <w:rFonts w:ascii="Times New Roman" w:eastAsia="Aptos" w:hAnsi="Times New Roman" w:cs="Times New Roman"/>
          <w:kern w:val="2"/>
          <w:sz w:val="24"/>
          <w:szCs w:val="24"/>
          <w:lang w:eastAsia="en-US"/>
          <w14:ligatures w14:val="standardContextual"/>
        </w:rPr>
        <w:t>;</w:t>
      </w:r>
    </w:p>
    <w:p w14:paraId="2930EE15" w14:textId="557B4813"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6.3.9. dalinė renovacija, esminė renovacija</w:t>
      </w:r>
      <w:r w:rsidR="00D347E7">
        <w:rPr>
          <w:rFonts w:ascii="Times New Roman" w:eastAsia="Aptos" w:hAnsi="Times New Roman" w:cs="Times New Roman"/>
          <w:kern w:val="2"/>
          <w:sz w:val="24"/>
          <w:szCs w:val="24"/>
          <w:lang w:eastAsia="en-US"/>
          <w14:ligatures w14:val="standardContextual"/>
        </w:rPr>
        <w:t>;</w:t>
      </w:r>
    </w:p>
    <w:p w14:paraId="552A570C" w14:textId="2161587C"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6.3.10. CO</w:t>
      </w:r>
      <w:r w:rsidRPr="00D347E7">
        <w:rPr>
          <w:rFonts w:ascii="Times New Roman" w:eastAsia="Aptos" w:hAnsi="Times New Roman" w:cs="Times New Roman"/>
          <w:kern w:val="2"/>
          <w:sz w:val="24"/>
          <w:szCs w:val="24"/>
          <w:vertAlign w:val="subscript"/>
          <w:lang w:eastAsia="en-US"/>
          <w14:ligatures w14:val="standardContextual"/>
        </w:rPr>
        <w:t>2</w:t>
      </w:r>
      <w:r w:rsidRPr="00B974E9">
        <w:rPr>
          <w:rFonts w:ascii="Times New Roman" w:eastAsia="Aptos" w:hAnsi="Times New Roman" w:cs="Times New Roman"/>
          <w:kern w:val="2"/>
          <w:sz w:val="24"/>
          <w:szCs w:val="24"/>
          <w:lang w:eastAsia="en-US"/>
          <w14:ligatures w14:val="standardContextual"/>
        </w:rPr>
        <w:t xml:space="preserve"> emisijos</w:t>
      </w:r>
      <w:r w:rsidR="00D347E7">
        <w:rPr>
          <w:rFonts w:ascii="Times New Roman" w:eastAsia="Aptos" w:hAnsi="Times New Roman" w:cs="Times New Roman"/>
          <w:kern w:val="2"/>
          <w:sz w:val="24"/>
          <w:szCs w:val="24"/>
          <w:lang w:eastAsia="en-US"/>
          <w14:ligatures w14:val="standardContextual"/>
        </w:rPr>
        <w:t>;</w:t>
      </w:r>
    </w:p>
    <w:p w14:paraId="545A42C5" w14:textId="2E8C6397" w:rsidR="00B974E9" w:rsidRPr="00B974E9" w:rsidRDefault="00B974E9" w:rsidP="000910E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6.3.11. patalpų mikroklimatas, buto mikroklimatas.</w:t>
      </w:r>
    </w:p>
    <w:p w14:paraId="25C0707C" w14:textId="5AD569D3" w:rsidR="00B974E9" w:rsidRPr="00B974E9" w:rsidRDefault="00B974E9" w:rsidP="000910E3">
      <w:pPr>
        <w:numPr>
          <w:ilvl w:val="0"/>
          <w:numId w:val="17"/>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Raktiniai žodžiai turi būti minimi konkrečių interneto straipsnių tekstuose, o ne kitose tinklalapių dalyse (pvz. po straipsniais pateikiamuose susijusių kitų straipsnių pavadinimuose).</w:t>
      </w:r>
    </w:p>
    <w:p w14:paraId="62A8149E" w14:textId="3BFC8081" w:rsidR="00B974E9" w:rsidRPr="00B974E9" w:rsidRDefault="00B974E9" w:rsidP="000910E3">
      <w:pPr>
        <w:numPr>
          <w:ilvl w:val="0"/>
          <w:numId w:val="18"/>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Jeigu raktiniai žodžiai, kuriuose yra asmens vardas ir pavardė tampa neaktualūs dėl tarnybinės kaitos, turi būti pakeisti, </w:t>
      </w:r>
      <w:r w:rsidR="00B5670F">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informavus </w:t>
      </w:r>
      <w:r w:rsidR="00B5670F">
        <w:rPr>
          <w:rFonts w:ascii="Times New Roman" w:eastAsia="Aptos" w:hAnsi="Times New Roman" w:cs="Times New Roman"/>
          <w:kern w:val="2"/>
          <w:sz w:val="24"/>
          <w:szCs w:val="24"/>
          <w:lang w:eastAsia="en-US"/>
          <w14:ligatures w14:val="standardContextual"/>
        </w:rPr>
        <w:t>Tiekėją</w:t>
      </w:r>
      <w:r w:rsidRPr="00B974E9">
        <w:rPr>
          <w:rFonts w:ascii="Times New Roman" w:eastAsia="Aptos" w:hAnsi="Times New Roman" w:cs="Times New Roman"/>
          <w:kern w:val="2"/>
          <w:sz w:val="24"/>
          <w:szCs w:val="24"/>
          <w:lang w:eastAsia="en-US"/>
          <w14:ligatures w14:val="standardContextual"/>
        </w:rPr>
        <w:t>, atsižvelgiant į asmenų, perimančių pareigas, asmenvardžius.</w:t>
      </w:r>
    </w:p>
    <w:p w14:paraId="652BEDDA" w14:textId="5B16F7DB" w:rsidR="00B974E9" w:rsidRPr="00B974E9" w:rsidRDefault="00B1071B" w:rsidP="000910E3">
      <w:pPr>
        <w:numPr>
          <w:ilvl w:val="0"/>
          <w:numId w:val="19"/>
        </w:numPr>
        <w:tabs>
          <w:tab w:val="num" w:pos="426"/>
          <w:tab w:val="left" w:pos="851"/>
        </w:tabs>
        <w:spacing w:line="276" w:lineRule="auto"/>
        <w:ind w:left="0"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Pirkėjas</w:t>
      </w:r>
      <w:r w:rsidR="00B974E9" w:rsidRPr="00B974E9">
        <w:rPr>
          <w:rFonts w:ascii="Times New Roman" w:eastAsia="Aptos" w:hAnsi="Times New Roman" w:cs="Times New Roman"/>
          <w:kern w:val="2"/>
          <w:sz w:val="24"/>
          <w:szCs w:val="24"/>
          <w:lang w:eastAsia="en-US"/>
          <w14:ligatures w14:val="standardContextual"/>
        </w:rPr>
        <w:t xml:space="preserve"> turi teisę pagal poreikį</w:t>
      </w:r>
      <w:r w:rsidR="00872075">
        <w:rPr>
          <w:rFonts w:ascii="Times New Roman" w:eastAsia="Aptos" w:hAnsi="Times New Roman" w:cs="Times New Roman"/>
          <w:kern w:val="2"/>
          <w:sz w:val="24"/>
          <w:szCs w:val="24"/>
          <w:lang w:eastAsia="en-US"/>
          <w14:ligatures w14:val="standardContextual"/>
        </w:rPr>
        <w:t xml:space="preserve"> šios techninės specifikacijos</w:t>
      </w:r>
      <w:r w:rsidR="00B974E9" w:rsidRPr="00B974E9">
        <w:rPr>
          <w:rFonts w:ascii="Times New Roman" w:eastAsia="Aptos" w:hAnsi="Times New Roman" w:cs="Times New Roman"/>
          <w:kern w:val="2"/>
          <w:sz w:val="24"/>
          <w:szCs w:val="24"/>
          <w:lang w:eastAsia="en-US"/>
          <w14:ligatures w14:val="standardContextual"/>
        </w:rPr>
        <w:t xml:space="preserve"> 6 punkte nurodytą raktažodžių sąrašą papildyti naujais su sąlyga, kad bendras informacijos srautas ir kaštai jo apdorojimui po tokio pakeitimo nepadidėtų daugiau kaip 10 (dešimt) procentų ar neribotai keisti vienus raktinius žodžius kitais.</w:t>
      </w:r>
    </w:p>
    <w:p w14:paraId="6150B915" w14:textId="1224C944" w:rsidR="00B974E9" w:rsidRPr="00B974E9" w:rsidRDefault="00B974E9" w:rsidP="00272780">
      <w:pPr>
        <w:numPr>
          <w:ilvl w:val="0"/>
          <w:numId w:val="20"/>
        </w:numPr>
        <w:spacing w:line="276" w:lineRule="auto"/>
        <w:ind w:hanging="153"/>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Informacija turi būti stebima šiuose Lietuvos žiniasklaidos šaltiniuose: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B974E9" w:rsidRPr="00B974E9" w14:paraId="0C3F7321"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70D94241"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Nacionalinė spauda</w:t>
            </w:r>
            <w:r w:rsidRPr="00B974E9">
              <w:rPr>
                <w:rFonts w:ascii="Times New Roman" w:eastAsia="Aptos" w:hAnsi="Times New Roman" w:cs="Times New Roman"/>
                <w:kern w:val="2"/>
                <w:sz w:val="24"/>
                <w:szCs w:val="24"/>
                <w:lang w:eastAsia="en-US"/>
                <w14:ligatures w14:val="standardContextual"/>
              </w:rPr>
              <w:t> </w:t>
            </w:r>
          </w:p>
          <w:p w14:paraId="59CF9978" w14:textId="6CA21C78"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Lietuvos rytas (su visais priedais); Lietuvos aidas, Vakaro žinios, Valstiečių laikraštis, Ūkininko patarėjas, Žaliasis pasaulis, Mūsų girios, Savivaldybių žinios, Statyba ir architektūra, </w:t>
            </w:r>
            <w:proofErr w:type="spellStart"/>
            <w:r w:rsidRPr="00B974E9">
              <w:rPr>
                <w:rFonts w:ascii="Times New Roman" w:eastAsia="Aptos" w:hAnsi="Times New Roman" w:cs="Times New Roman"/>
                <w:kern w:val="2"/>
                <w:sz w:val="24"/>
                <w:szCs w:val="24"/>
                <w:lang w:eastAsia="en-US"/>
                <w14:ligatures w14:val="standardContextual"/>
              </w:rPr>
              <w:t>Structum</w:t>
            </w:r>
            <w:proofErr w:type="spellEnd"/>
            <w:r w:rsidRPr="00B974E9">
              <w:rPr>
                <w:rFonts w:ascii="Times New Roman" w:eastAsia="Aptos" w:hAnsi="Times New Roman" w:cs="Times New Roman"/>
                <w:kern w:val="2"/>
                <w:sz w:val="24"/>
                <w:szCs w:val="24"/>
                <w:lang w:eastAsia="en-US"/>
                <w14:ligatures w14:val="standardContextual"/>
              </w:rPr>
              <w:t xml:space="preserve">, Valstybė; Verslo žinios, Karštas komentaras, </w:t>
            </w:r>
            <w:proofErr w:type="spellStart"/>
            <w:r w:rsidRPr="00B974E9">
              <w:rPr>
                <w:rFonts w:ascii="Times New Roman" w:eastAsia="Aptos" w:hAnsi="Times New Roman" w:cs="Times New Roman"/>
                <w:kern w:val="2"/>
                <w:sz w:val="24"/>
                <w:szCs w:val="24"/>
                <w:lang w:eastAsia="en-US"/>
                <w14:ligatures w14:val="standardContextual"/>
              </w:rPr>
              <w:t>Obzor</w:t>
            </w:r>
            <w:proofErr w:type="spellEnd"/>
            <w:r w:rsidRPr="00B974E9">
              <w:rPr>
                <w:rFonts w:ascii="Times New Roman" w:eastAsia="Aptos" w:hAnsi="Times New Roman" w:cs="Times New Roman"/>
                <w:kern w:val="2"/>
                <w:sz w:val="24"/>
                <w:szCs w:val="24"/>
                <w:lang w:eastAsia="en-US"/>
                <w14:ligatures w14:val="standardContextual"/>
              </w:rPr>
              <w:t>, Mano namai, Namas ir aš, Verslo klasė, Investuok, Apskaitos, audito ir mokesčių aktualijos, Savaitė</w:t>
            </w:r>
          </w:p>
        </w:tc>
      </w:tr>
      <w:tr w:rsidR="00B974E9" w:rsidRPr="00B974E9" w14:paraId="0AA25F5E"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793066FE"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Apskričių, rajonų, miestų spauda</w:t>
            </w:r>
            <w:r w:rsidRPr="00B974E9">
              <w:rPr>
                <w:rFonts w:ascii="Times New Roman" w:eastAsia="Aptos" w:hAnsi="Times New Roman" w:cs="Times New Roman"/>
                <w:kern w:val="2"/>
                <w:sz w:val="24"/>
                <w:szCs w:val="24"/>
                <w:lang w:eastAsia="en-US"/>
                <w14:ligatures w14:val="standardContextual"/>
              </w:rPr>
              <w:t> </w:t>
            </w:r>
          </w:p>
          <w:p w14:paraId="50EC0C58" w14:textId="595D5566"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Alio Jonava, Alio Raseiniai, Alytaus naujienos, Anykšta, Auksinė varpa, Banga, Biržiečių žodis, Bičiulis, Dainavos žodis, Darbas, Draugas, </w:t>
            </w:r>
            <w:proofErr w:type="spellStart"/>
            <w:r w:rsidRPr="00B974E9">
              <w:rPr>
                <w:rFonts w:ascii="Times New Roman" w:eastAsia="Aptos" w:hAnsi="Times New Roman" w:cs="Times New Roman"/>
                <w:kern w:val="2"/>
                <w:sz w:val="24"/>
                <w:szCs w:val="24"/>
                <w:lang w:eastAsia="en-US"/>
                <w14:ligatures w14:val="standardContextual"/>
              </w:rPr>
              <w:t>Druskonis</w:t>
            </w:r>
            <w:proofErr w:type="spellEnd"/>
            <w:r w:rsidRPr="00B974E9">
              <w:rPr>
                <w:rFonts w:ascii="Times New Roman" w:eastAsia="Aptos" w:hAnsi="Times New Roman" w:cs="Times New Roman"/>
                <w:kern w:val="2"/>
                <w:sz w:val="24"/>
                <w:szCs w:val="24"/>
                <w:lang w:eastAsia="en-US"/>
                <w14:ligatures w14:val="standardContextual"/>
              </w:rPr>
              <w:t xml:space="preserve">, Dzūkų žinios, Elektrėnų kronika (Elektrėnai), Elektrėnų žinios, </w:t>
            </w:r>
            <w:proofErr w:type="spellStart"/>
            <w:r w:rsidRPr="00B974E9">
              <w:rPr>
                <w:rFonts w:ascii="Times New Roman" w:eastAsia="Aptos" w:hAnsi="Times New Roman" w:cs="Times New Roman"/>
                <w:kern w:val="2"/>
                <w:sz w:val="24"/>
                <w:szCs w:val="24"/>
                <w:lang w:eastAsia="en-US"/>
                <w14:ligatures w14:val="standardContextual"/>
              </w:rPr>
              <w:t>Etaplius</w:t>
            </w:r>
            <w:proofErr w:type="spellEnd"/>
            <w:r w:rsidRPr="00B974E9">
              <w:rPr>
                <w:rFonts w:ascii="Times New Roman" w:eastAsia="Aptos" w:hAnsi="Times New Roman" w:cs="Times New Roman"/>
                <w:kern w:val="2"/>
                <w:sz w:val="24"/>
                <w:szCs w:val="24"/>
                <w:lang w:eastAsia="en-US"/>
                <w14:ligatures w14:val="standardContextual"/>
              </w:rPr>
              <w:t xml:space="preserve"> savaitraštis, Gimtasis Rokiškis, Gimtoji žemė, Gyvenimas, Kaišiadorių aidai, Kalvotoji Žemaitija, Kauno diena, Klaipėda, </w:t>
            </w:r>
            <w:proofErr w:type="spellStart"/>
            <w:r w:rsidRPr="00B974E9">
              <w:rPr>
                <w:rFonts w:ascii="Times New Roman" w:eastAsia="Aptos" w:hAnsi="Times New Roman" w:cs="Times New Roman"/>
                <w:kern w:val="2"/>
                <w:sz w:val="24"/>
                <w:szCs w:val="24"/>
                <w:lang w:eastAsia="en-US"/>
                <w14:ligatures w14:val="standardContextual"/>
              </w:rPr>
              <w:t>Kupiškėnų</w:t>
            </w:r>
            <w:proofErr w:type="spellEnd"/>
            <w:r w:rsidRPr="00B974E9">
              <w:rPr>
                <w:rFonts w:ascii="Times New Roman" w:eastAsia="Aptos" w:hAnsi="Times New Roman" w:cs="Times New Roman"/>
                <w:kern w:val="2"/>
                <w:sz w:val="24"/>
                <w:szCs w:val="24"/>
                <w:lang w:eastAsia="en-US"/>
                <w14:ligatures w14:val="standardContextual"/>
              </w:rPr>
              <w:t xml:space="preserve"> mintys, </w:t>
            </w:r>
            <w:proofErr w:type="spellStart"/>
            <w:r w:rsidRPr="00B974E9">
              <w:rPr>
                <w:rFonts w:ascii="Times New Roman" w:eastAsia="Aptos" w:hAnsi="Times New Roman" w:cs="Times New Roman"/>
                <w:kern w:val="2"/>
                <w:sz w:val="24"/>
                <w:szCs w:val="24"/>
                <w:lang w:eastAsia="en-US"/>
                <w14:ligatures w14:val="standardContextual"/>
              </w:rPr>
              <w:t>Kurier</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Wilenski</w:t>
            </w:r>
            <w:proofErr w:type="spellEnd"/>
            <w:r w:rsidRPr="00B974E9">
              <w:rPr>
                <w:rFonts w:ascii="Times New Roman" w:eastAsia="Aptos" w:hAnsi="Times New Roman" w:cs="Times New Roman"/>
                <w:kern w:val="2"/>
                <w:sz w:val="24"/>
                <w:szCs w:val="24"/>
                <w:lang w:eastAsia="en-US"/>
                <w14:ligatures w14:val="standardContextual"/>
              </w:rPr>
              <w:t xml:space="preserve">, Kuršėnų krašto žinios (Šiauliai), Lazdijų žvaigždė, Mano Druskininkai, Merkio kraštas, Mūsų Ignalina, Mūsų laikas, Mūsų žodis, Naujasis </w:t>
            </w:r>
            <w:proofErr w:type="spellStart"/>
            <w:r w:rsidRPr="00B974E9">
              <w:rPr>
                <w:rFonts w:ascii="Times New Roman" w:eastAsia="Aptos" w:hAnsi="Times New Roman" w:cs="Times New Roman"/>
                <w:kern w:val="2"/>
                <w:sz w:val="24"/>
                <w:szCs w:val="24"/>
                <w:lang w:eastAsia="en-US"/>
                <w14:ligatures w14:val="standardContextual"/>
              </w:rPr>
              <w:t>Gėlupis</w:t>
            </w:r>
            <w:proofErr w:type="spellEnd"/>
            <w:r w:rsidRPr="00B974E9">
              <w:rPr>
                <w:rFonts w:ascii="Times New Roman" w:eastAsia="Aptos" w:hAnsi="Times New Roman" w:cs="Times New Roman"/>
                <w:kern w:val="2"/>
                <w:sz w:val="24"/>
                <w:szCs w:val="24"/>
                <w:lang w:eastAsia="en-US"/>
                <w14:ligatures w14:val="standardContextual"/>
              </w:rPr>
              <w:t xml:space="preserve">, Pajūrio naujienos, Palangos tiltas, Panevėžio balsas, Panevėžio kraštas, Plungė, Radviliškio kraštas, Radviliškio naujienos, Rinkos aikštė, Santaka, Santarvė, Sekundė, </w:t>
            </w:r>
            <w:proofErr w:type="spellStart"/>
            <w:r w:rsidRPr="00B974E9">
              <w:rPr>
                <w:rFonts w:ascii="Times New Roman" w:eastAsia="Aptos" w:hAnsi="Times New Roman" w:cs="Times New Roman"/>
                <w:kern w:val="2"/>
                <w:sz w:val="24"/>
                <w:szCs w:val="24"/>
                <w:lang w:eastAsia="en-US"/>
                <w14:ligatures w14:val="standardContextual"/>
              </w:rPr>
              <w:t>Sidabrė</w:t>
            </w:r>
            <w:proofErr w:type="spellEnd"/>
            <w:r w:rsidRPr="00B974E9">
              <w:rPr>
                <w:rFonts w:ascii="Times New Roman" w:eastAsia="Aptos" w:hAnsi="Times New Roman" w:cs="Times New Roman"/>
                <w:kern w:val="2"/>
                <w:sz w:val="24"/>
                <w:szCs w:val="24"/>
                <w:lang w:eastAsia="en-US"/>
                <w14:ligatures w14:val="standardContextual"/>
              </w:rPr>
              <w:t xml:space="preserve">, Suvalkietis, Tauragės kurjeris, Telšių žinios, Trakų žemė, Tėvynė, Ukmergės žinios, , Utenos diena, Vakarų ekspresas, Vakarų Lietuva (Gargždai), Vesti </w:t>
            </w:r>
            <w:proofErr w:type="spellStart"/>
            <w:r w:rsidRPr="00B974E9">
              <w:rPr>
                <w:rFonts w:ascii="Times New Roman" w:eastAsia="Aptos" w:hAnsi="Times New Roman" w:cs="Times New Roman"/>
                <w:kern w:val="2"/>
                <w:sz w:val="24"/>
                <w:szCs w:val="24"/>
                <w:lang w:eastAsia="en-US"/>
                <w14:ligatures w14:val="standardContextual"/>
              </w:rPr>
              <w:t>Šalči</w:t>
            </w:r>
            <w:proofErr w:type="spellEnd"/>
            <w:r w:rsidRPr="00B974E9">
              <w:rPr>
                <w:rFonts w:ascii="Times New Roman" w:eastAsia="Aptos" w:hAnsi="Times New Roman" w:cs="Times New Roman"/>
                <w:kern w:val="2"/>
                <w:sz w:val="24"/>
                <w:szCs w:val="24"/>
                <w:lang w:eastAsia="en-US"/>
                <w14:ligatures w14:val="standardContextual"/>
              </w:rPr>
              <w:t xml:space="preserve"> (Šalčininkai), Vienybė, Vilniaus krašto savaitraštis, Vilnis, Zarasų kraštas, Šiaulių kraštas, Šiaurės rytai, Šilalės artojas, </w:t>
            </w:r>
            <w:proofErr w:type="spellStart"/>
            <w:r w:rsidRPr="00B974E9">
              <w:rPr>
                <w:rFonts w:ascii="Times New Roman" w:eastAsia="Aptos" w:hAnsi="Times New Roman" w:cs="Times New Roman"/>
                <w:kern w:val="2"/>
                <w:sz w:val="24"/>
                <w:szCs w:val="24"/>
                <w:lang w:eastAsia="en-US"/>
                <w14:ligatures w14:val="standardContextual"/>
              </w:rPr>
              <w:t>Šilokarčema</w:t>
            </w:r>
            <w:proofErr w:type="spellEnd"/>
            <w:r w:rsidRPr="00B974E9">
              <w:rPr>
                <w:rFonts w:ascii="Times New Roman" w:eastAsia="Aptos" w:hAnsi="Times New Roman" w:cs="Times New Roman"/>
                <w:kern w:val="2"/>
                <w:sz w:val="24"/>
                <w:szCs w:val="24"/>
                <w:lang w:eastAsia="en-US"/>
                <w14:ligatures w14:val="standardContextual"/>
              </w:rPr>
              <w:t>, Šilutės naujienos, Širvintų kraštas, Švenčionių kraštas, Šviesa, Švyturys, Žeimenos krantai, Žemaitis</w:t>
            </w:r>
          </w:p>
        </w:tc>
      </w:tr>
      <w:tr w:rsidR="00B974E9" w:rsidRPr="00B974E9" w14:paraId="6CDCFF34"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123152FF"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Interneto portalai</w:t>
            </w:r>
            <w:r w:rsidRPr="00B974E9">
              <w:rPr>
                <w:rFonts w:ascii="Times New Roman" w:eastAsia="Aptos" w:hAnsi="Times New Roman" w:cs="Times New Roman"/>
                <w:kern w:val="2"/>
                <w:sz w:val="24"/>
                <w:szCs w:val="24"/>
                <w:lang w:eastAsia="en-US"/>
                <w14:ligatures w14:val="standardContextual"/>
              </w:rPr>
              <w:t> </w:t>
            </w:r>
          </w:p>
          <w:p w14:paraId="0949BCCF"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15min.lt, 15min.lt Prenumerata, 3sektorius.lt, </w:t>
            </w:r>
            <w:proofErr w:type="spellStart"/>
            <w:r w:rsidRPr="00B974E9">
              <w:rPr>
                <w:rFonts w:ascii="Times New Roman" w:eastAsia="Aptos" w:hAnsi="Times New Roman" w:cs="Times New Roman"/>
                <w:kern w:val="2"/>
                <w:sz w:val="24"/>
                <w:szCs w:val="24"/>
                <w:lang w:eastAsia="en-US"/>
                <w14:ligatures w14:val="standardContextual"/>
              </w:rPr>
              <w:t>Aidas.lt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Aktualijos.lt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Alkas.lt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Alfa.lt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Alytausgidas.lt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Anyksta.lt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Bernardinai.lt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Budas.lt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Delfi.lt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Delfi.lt</w:t>
            </w:r>
            <w:proofErr w:type="spellEnd"/>
            <w:r w:rsidRPr="00B974E9">
              <w:rPr>
                <w:rFonts w:ascii="Times New Roman" w:eastAsia="Aptos" w:hAnsi="Times New Roman" w:cs="Times New Roman"/>
                <w:kern w:val="2"/>
                <w:sz w:val="24"/>
                <w:szCs w:val="24"/>
                <w:lang w:eastAsia="en-US"/>
                <w14:ligatures w14:val="standardContextual"/>
              </w:rPr>
              <w:t xml:space="preserve"> Plius, </w:t>
            </w:r>
            <w:proofErr w:type="spellStart"/>
            <w:r w:rsidRPr="00B974E9">
              <w:rPr>
                <w:rFonts w:ascii="Times New Roman" w:eastAsia="Aptos" w:hAnsi="Times New Roman" w:cs="Times New Roman"/>
                <w:kern w:val="2"/>
                <w:sz w:val="24"/>
                <w:szCs w:val="24"/>
                <w:lang w:eastAsia="en-US"/>
                <w14:ligatures w14:val="standardContextual"/>
              </w:rPr>
              <w:t>Diena.lt</w:t>
            </w:r>
            <w:proofErr w:type="spellEnd"/>
            <w:r w:rsidRPr="00B974E9">
              <w:rPr>
                <w:rFonts w:ascii="Times New Roman" w:eastAsia="Aptos" w:hAnsi="Times New Roman" w:cs="Times New Roman"/>
                <w:kern w:val="2"/>
                <w:sz w:val="24"/>
                <w:szCs w:val="24"/>
                <w:lang w:eastAsia="en-US"/>
                <w14:ligatures w14:val="standardContextual"/>
              </w:rPr>
              <w:t xml:space="preserve">, Ekspertai.eu, </w:t>
            </w:r>
            <w:proofErr w:type="spellStart"/>
            <w:r w:rsidRPr="00B974E9">
              <w:rPr>
                <w:rFonts w:ascii="Times New Roman" w:eastAsia="Aptos" w:hAnsi="Times New Roman" w:cs="Times New Roman"/>
                <w:kern w:val="2"/>
                <w:sz w:val="24"/>
                <w:szCs w:val="24"/>
                <w:lang w:eastAsia="en-US"/>
                <w14:ligatures w14:val="standardContextual"/>
              </w:rPr>
              <w:t>Etaplius.lt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Jonavoszinios.lt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Kauno.diena.lt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klaipeda.diena.lt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Kurjeris.lt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Lrt.lt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Lrytas.lt</w:t>
            </w:r>
            <w:proofErr w:type="spellEnd"/>
            <w:r w:rsidRPr="00B974E9">
              <w:rPr>
                <w:rFonts w:ascii="Times New Roman" w:eastAsia="Aptos" w:hAnsi="Times New Roman" w:cs="Times New Roman"/>
                <w:kern w:val="2"/>
                <w:sz w:val="24"/>
                <w:szCs w:val="24"/>
                <w:lang w:eastAsia="en-US"/>
                <w14:ligatures w14:val="standardContextual"/>
              </w:rPr>
              <w:t xml:space="preserve">, Miskininkas.eu, Pajurionaujienos.com, Pamarys.eu, </w:t>
            </w:r>
            <w:proofErr w:type="spellStart"/>
            <w:r w:rsidRPr="00B974E9">
              <w:rPr>
                <w:rFonts w:ascii="Times New Roman" w:eastAsia="Aptos" w:hAnsi="Times New Roman" w:cs="Times New Roman"/>
                <w:kern w:val="2"/>
                <w:sz w:val="24"/>
                <w:szCs w:val="24"/>
                <w:lang w:eastAsia="en-US"/>
                <w14:ligatures w14:val="standardContextual"/>
              </w:rPr>
              <w:t>Respublika.lt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Rinkosaikste.lt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Santarve.lt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Savaite.lt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Sekunde.lt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Silutesnaujienos.lt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Skrastas.lt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Suvalkietis.lt</w:t>
            </w:r>
            <w:proofErr w:type="spellEnd"/>
            <w:r w:rsidRPr="00B974E9">
              <w:rPr>
                <w:rFonts w:ascii="Times New Roman" w:eastAsia="Aptos" w:hAnsi="Times New Roman" w:cs="Times New Roman"/>
                <w:kern w:val="2"/>
                <w:sz w:val="24"/>
                <w:szCs w:val="24"/>
                <w:lang w:eastAsia="en-US"/>
                <w14:ligatures w14:val="standardContextual"/>
              </w:rPr>
              <w:t xml:space="preserve">, Tv3.lt, </w:t>
            </w:r>
            <w:proofErr w:type="spellStart"/>
            <w:r w:rsidRPr="00B974E9">
              <w:rPr>
                <w:rFonts w:ascii="Times New Roman" w:eastAsia="Aptos" w:hAnsi="Times New Roman" w:cs="Times New Roman"/>
                <w:kern w:val="2"/>
                <w:sz w:val="24"/>
                <w:szCs w:val="24"/>
                <w:lang w:eastAsia="en-US"/>
                <w14:ligatures w14:val="standardContextual"/>
              </w:rPr>
              <w:t>Tzinios.lt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Udiena.lt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Ukininkopatarejas.lt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Ukzinios.lt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Utenis.lt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Vz.lt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Bns.lt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sc.bns.lt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Komentaras.lt</w:t>
            </w:r>
            <w:proofErr w:type="spellEnd"/>
            <w:r w:rsidRPr="00B974E9">
              <w:rPr>
                <w:rFonts w:ascii="Times New Roman" w:eastAsia="Aptos" w:hAnsi="Times New Roman" w:cs="Times New Roman"/>
                <w:kern w:val="2"/>
                <w:sz w:val="24"/>
                <w:szCs w:val="24"/>
                <w:lang w:eastAsia="en-US"/>
                <w14:ligatures w14:val="standardContextual"/>
              </w:rPr>
              <w:t xml:space="preserve">, L24.lt, </w:t>
            </w:r>
            <w:proofErr w:type="spellStart"/>
            <w:r w:rsidRPr="00B974E9">
              <w:rPr>
                <w:rFonts w:ascii="Times New Roman" w:eastAsia="Aptos" w:hAnsi="Times New Roman" w:cs="Times New Roman"/>
                <w:kern w:val="2"/>
                <w:sz w:val="24"/>
                <w:szCs w:val="24"/>
                <w:lang w:eastAsia="en-US"/>
                <w14:ligatures w14:val="standardContextual"/>
              </w:rPr>
              <w:t>LTnews.lt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valstietis.lt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Alytausgidas.lt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Alytusplius.lt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Atviraklaipeda.lt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Aukstaitijosgidas.lt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Dainavosgidas.lt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Etaplius.lt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Gzeme.lt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Kaunas.lt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Kaunoaleja.lt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Kaunozinios.lt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Kedainietis.lt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Klaipeda.diena.lt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Kurjeris.lt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Miestonaujienos.lt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Mignalina.lt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Nyksciai.lt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Panbalsas.lt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Regionunaujienos.lt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Sekunde.lt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Taurageszinios.lt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Udiena.lt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Vilkmerge.lt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Vilniauszinios.lt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Vilnius.lt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Zemaitijosgidas.lt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Emedicina.lt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Lsveikata.lt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Medicina.lt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Sveikas.lt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Vlmedicina.lt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Interjeras.lt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Statybajums.lt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Supernamai.lt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Verslosavaite.lt</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27FC7C20"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75375BF5"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 xml:space="preserve">Televizija </w:t>
            </w:r>
            <w:r w:rsidRPr="00B974E9">
              <w:rPr>
                <w:rFonts w:ascii="Times New Roman" w:eastAsia="Aptos" w:hAnsi="Times New Roman" w:cs="Times New Roman"/>
                <w:kern w:val="2"/>
                <w:sz w:val="24"/>
                <w:szCs w:val="24"/>
                <w:lang w:eastAsia="en-US"/>
                <w14:ligatures w14:val="standardContextual"/>
              </w:rPr>
              <w:t>( stebimos visos nurodytų televizijos programų informacinės, naujienų ir aktualijų laidos nepriklausomai nuo jų transliavimo laiko, įskaitant visus tos pačios laidos leidimus per dieną, pakartojimus bei papildomus informacinius elementus (pvz., bėgančias eilutes)) </w:t>
            </w:r>
          </w:p>
          <w:p w14:paraId="67CFBFC3" w14:textId="4A79D24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LNK / Labas vakaras Lietuva, LNK / Vakaro žinios, LNK / Žinios, LRT / Laba diena Lietuva, LRT / Labas rytas Lietuva, LRT / Panorama, LRT / Savaitė, LRT / Žinios, LRT televizija - LRT forumas, Lietuvos rytas TV</w:t>
            </w:r>
            <w:r w:rsidR="00160E3E">
              <w:rPr>
                <w:rFonts w:ascii="Times New Roman" w:eastAsia="Aptos" w:hAnsi="Times New Roman" w:cs="Times New Roman"/>
                <w:kern w:val="2"/>
                <w:sz w:val="24"/>
                <w:szCs w:val="24"/>
                <w:lang w:eastAsia="en-US"/>
                <w14:ligatures w14:val="standardContextual"/>
              </w:rPr>
              <w:t> </w:t>
            </w:r>
            <w:r w:rsidRPr="00B974E9">
              <w:rPr>
                <w:rFonts w:ascii="Times New Roman" w:eastAsia="Aptos" w:hAnsi="Times New Roman" w:cs="Times New Roman"/>
                <w:kern w:val="2"/>
                <w:sz w:val="24"/>
                <w:szCs w:val="24"/>
                <w:lang w:eastAsia="en-US"/>
                <w14:ligatures w14:val="standardContextual"/>
              </w:rPr>
              <w:t>/ 24/7, Lietuvos rytas TV / Reporteris , Lietuvos rytas TV / Žinios, TV3 / Vakaro žinios, TV3 / Žinios </w:t>
            </w:r>
          </w:p>
        </w:tc>
      </w:tr>
      <w:tr w:rsidR="00B974E9" w:rsidRPr="00B974E9" w14:paraId="1C186970"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1C329AC3" w14:textId="77777777"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Radijas</w:t>
            </w:r>
            <w:r w:rsidRPr="00B974E9">
              <w:rPr>
                <w:rFonts w:ascii="Times New Roman" w:eastAsia="Aptos" w:hAnsi="Times New Roman" w:cs="Times New Roman"/>
                <w:kern w:val="2"/>
                <w:sz w:val="24"/>
                <w:szCs w:val="24"/>
                <w:lang w:eastAsia="en-US"/>
                <w14:ligatures w14:val="standardContextual"/>
              </w:rPr>
              <w:t> </w:t>
            </w:r>
          </w:p>
          <w:p w14:paraId="5C67FB16" w14:textId="31762265" w:rsidR="00B974E9" w:rsidRPr="00B974E9" w:rsidRDefault="00B974E9" w:rsidP="00160E3E">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LRT radijas / Lietuvos diena, LRT radijas / Ryto garsai, LRT radijas / Gimtoji žemė 06:05 (pirmadieniais-penktadieniais),  LRT radijas / Žinios 10:00 (kasdien), LRT radijas / Žinios 12:00 (kasdien), LRT radijas / </w:t>
            </w:r>
            <w:r w:rsidRPr="00B974E9">
              <w:rPr>
                <w:rFonts w:ascii="Times New Roman" w:eastAsia="Aptos" w:hAnsi="Times New Roman" w:cs="Times New Roman"/>
                <w:kern w:val="2"/>
                <w:sz w:val="24"/>
                <w:szCs w:val="24"/>
                <w:lang w:eastAsia="en-US"/>
                <w14:ligatures w14:val="standardContextual"/>
              </w:rPr>
              <w:lastRenderedPageBreak/>
              <w:t xml:space="preserve">Žinios 15:00 (kasdien), LRT radijas / Žinios 18:00 (kasdien),  , </w:t>
            </w:r>
            <w:proofErr w:type="spellStart"/>
            <w:r w:rsidRPr="00B974E9">
              <w:rPr>
                <w:rFonts w:ascii="Times New Roman" w:eastAsia="Aptos" w:hAnsi="Times New Roman" w:cs="Times New Roman"/>
                <w:kern w:val="2"/>
                <w:sz w:val="24"/>
                <w:szCs w:val="24"/>
                <w:lang w:eastAsia="en-US"/>
                <w14:ligatures w14:val="standardContextual"/>
              </w:rPr>
              <w:t>Laluna</w:t>
            </w:r>
            <w:proofErr w:type="spellEnd"/>
            <w:r w:rsidRPr="00B974E9">
              <w:rPr>
                <w:rFonts w:ascii="Times New Roman" w:eastAsia="Aptos" w:hAnsi="Times New Roman" w:cs="Times New Roman"/>
                <w:kern w:val="2"/>
                <w:sz w:val="24"/>
                <w:szCs w:val="24"/>
                <w:lang w:eastAsia="en-US"/>
                <w14:ligatures w14:val="standardContextual"/>
              </w:rPr>
              <w:t xml:space="preserve"> / Žinios 11:00 (kasdien), </w:t>
            </w:r>
            <w:proofErr w:type="spellStart"/>
            <w:r w:rsidRPr="00B974E9">
              <w:rPr>
                <w:rFonts w:ascii="Times New Roman" w:eastAsia="Aptos" w:hAnsi="Times New Roman" w:cs="Times New Roman"/>
                <w:kern w:val="2"/>
                <w:sz w:val="24"/>
                <w:szCs w:val="24"/>
                <w:lang w:eastAsia="en-US"/>
                <w14:ligatures w14:val="standardContextual"/>
              </w:rPr>
              <w:t>Laluna</w:t>
            </w:r>
            <w:proofErr w:type="spellEnd"/>
            <w:r w:rsidRPr="00B974E9">
              <w:rPr>
                <w:rFonts w:ascii="Times New Roman" w:eastAsia="Aptos" w:hAnsi="Times New Roman" w:cs="Times New Roman"/>
                <w:kern w:val="2"/>
                <w:sz w:val="24"/>
                <w:szCs w:val="24"/>
                <w:lang w:eastAsia="en-US"/>
                <w14:ligatures w14:val="standardContextual"/>
              </w:rPr>
              <w:t xml:space="preserve"> / Žinios 13:00 (darbo dienomis), </w:t>
            </w:r>
            <w:proofErr w:type="spellStart"/>
            <w:r w:rsidRPr="00B974E9">
              <w:rPr>
                <w:rFonts w:ascii="Times New Roman" w:eastAsia="Aptos" w:hAnsi="Times New Roman" w:cs="Times New Roman"/>
                <w:kern w:val="2"/>
                <w:sz w:val="24"/>
                <w:szCs w:val="24"/>
                <w:lang w:eastAsia="en-US"/>
                <w14:ligatures w14:val="standardContextual"/>
              </w:rPr>
              <w:t>Laluna</w:t>
            </w:r>
            <w:proofErr w:type="spellEnd"/>
            <w:r w:rsidRPr="00B974E9">
              <w:rPr>
                <w:rFonts w:ascii="Times New Roman" w:eastAsia="Aptos" w:hAnsi="Times New Roman" w:cs="Times New Roman"/>
                <w:kern w:val="2"/>
                <w:sz w:val="24"/>
                <w:szCs w:val="24"/>
                <w:lang w:eastAsia="en-US"/>
                <w14:ligatures w14:val="standardContextual"/>
              </w:rPr>
              <w:t xml:space="preserve"> / Žinios 17:00 (darbo dienomis), Lietus / 200 sekundžių 08:00, Lietus / 200 sekundžių 09:00, Lietus / 200 sekundžių 13:00, Lietus / 200 sekundžių 14:00, Lietus / 200 sekundžių 18:00, M1 / 200 sekundžių 08:00, M1 / 200 sekundžių 09:00, M1 / 200 sekundžių 13:00, M1 / 200 sekundžių 14:00, M1 / 200 sekundžių 18:00, M1 / Rūgščios žinios, M1Plius / 200 sekundžių 08:00, M1Plius / 200 sekundžių 09:00, M1Plius / 200 sekundžių 13:00, M1Plius / 200 sekundžių 14:00, M1Plius / 200 sekundžių 18:00, M1Plius / Verslas, Pūkas / Žinios 12:00 (darbo dienomis), Pūkas / Žinios 17:00 (pirmadieniais-šeštadieniais),  Radiocentras / Žinios 09:00, Radiocentras / Žinios 12:00, Radiocentras / Žinios 17:00, Žinių Radijas / Aktualusis interviu, Žinių Radijas / Atviras pokalbis, Žinių Radijas / Dienos klausimas, Žinių Radijas / Pozicija, Žinių Radijas / Verslumo dvasia, Žinių Radijas / Įvykiai ir komentarai, Žinių Radijas / Žinios 09:00, Žinių Radijas / Žinios 10:00, Žinių Radijas / Žinios 11:00, Žinių Radijas / Žinios 12:00, Žinių Radijas / Žinios 14:00, Žinių Radijas / Žinios 15:00, Žinių Radijas / Žinios 15:30, Žinių Radijas / Žinios 16:30, Žinių Radijas</w:t>
            </w:r>
            <w:r w:rsidR="00272780">
              <w:rPr>
                <w:rFonts w:ascii="Times New Roman" w:eastAsia="Aptos" w:hAnsi="Times New Roman" w:cs="Times New Roman"/>
                <w:kern w:val="2"/>
                <w:sz w:val="24"/>
                <w:szCs w:val="24"/>
                <w:lang w:eastAsia="en-US"/>
                <w14:ligatures w14:val="standardContextual"/>
              </w:rPr>
              <w:t> </w:t>
            </w:r>
            <w:r w:rsidRPr="00B974E9">
              <w:rPr>
                <w:rFonts w:ascii="Times New Roman" w:eastAsia="Aptos" w:hAnsi="Times New Roman" w:cs="Times New Roman"/>
                <w:kern w:val="2"/>
                <w:sz w:val="24"/>
                <w:szCs w:val="24"/>
                <w:lang w:eastAsia="en-US"/>
                <w14:ligatures w14:val="standardContextual"/>
              </w:rPr>
              <w:t>/ Žinios 17:00 </w:t>
            </w:r>
          </w:p>
        </w:tc>
      </w:tr>
      <w:tr w:rsidR="00B974E9" w:rsidRPr="00B974E9" w14:paraId="57767385"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6F91BD7C" w14:textId="2538C28C" w:rsidR="00B974E9" w:rsidRPr="00B974E9" w:rsidRDefault="00B974E9" w:rsidP="00272780">
            <w:pPr>
              <w:spacing w:line="276" w:lineRule="auto"/>
              <w:ind w:left="127"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lastRenderedPageBreak/>
              <w:t>Naujienų agentūros</w:t>
            </w:r>
          </w:p>
          <w:p w14:paraId="451F290B" w14:textId="77777777" w:rsidR="00B974E9" w:rsidRPr="00B974E9" w:rsidRDefault="00B974E9" w:rsidP="00272780">
            <w:pPr>
              <w:spacing w:line="276" w:lineRule="auto"/>
              <w:ind w:left="127"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BNS (</w:t>
            </w:r>
            <w:proofErr w:type="spellStart"/>
            <w:r w:rsidRPr="00B974E9">
              <w:rPr>
                <w:rFonts w:ascii="Times New Roman" w:eastAsia="Aptos" w:hAnsi="Times New Roman" w:cs="Times New Roman"/>
                <w:kern w:val="2"/>
                <w:sz w:val="24"/>
                <w:szCs w:val="24"/>
                <w:lang w:eastAsia="en-US"/>
                <w14:ligatures w14:val="standardContextual"/>
              </w:rPr>
              <w:t>Bns.lt</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sc.bns.lt</w:t>
            </w:r>
            <w:proofErr w:type="spellEnd"/>
            <w:r w:rsidRPr="00B974E9">
              <w:rPr>
                <w:rFonts w:ascii="Times New Roman" w:eastAsia="Aptos" w:hAnsi="Times New Roman" w:cs="Times New Roman"/>
                <w:kern w:val="2"/>
                <w:sz w:val="24"/>
                <w:szCs w:val="24"/>
                <w:lang w:eastAsia="en-US"/>
                <w14:ligatures w14:val="standardContextual"/>
              </w:rPr>
              <w:t xml:space="preserve"> ), ELTA </w:t>
            </w:r>
          </w:p>
        </w:tc>
      </w:tr>
      <w:tr w:rsidR="00B974E9" w:rsidRPr="00B974E9" w14:paraId="41CEC978"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hideMark/>
          </w:tcPr>
          <w:p w14:paraId="73819299" w14:textId="77777777" w:rsidR="00160E3E" w:rsidRDefault="00B974E9" w:rsidP="00272780">
            <w:pPr>
              <w:spacing w:line="276" w:lineRule="auto"/>
              <w:ind w:left="127" w:right="154" w:firstLine="0"/>
              <w:rPr>
                <w:rFonts w:ascii="Times New Roman" w:eastAsia="Aptos" w:hAnsi="Times New Roman" w:cs="Times New Roman"/>
                <w:b/>
                <w:bCs/>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Socialiniai tinklai (taip pat komentarų skiltys)</w:t>
            </w:r>
          </w:p>
          <w:p w14:paraId="142FF160" w14:textId="77777777" w:rsidR="00272780" w:rsidRDefault="00B974E9" w:rsidP="00272780">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Facebook viešos paskyros ir grupės, Instagram viešos paskyros, </w:t>
            </w:r>
            <w:proofErr w:type="spellStart"/>
            <w:r w:rsidRPr="00B974E9">
              <w:rPr>
                <w:rFonts w:ascii="Times New Roman" w:eastAsia="Aptos" w:hAnsi="Times New Roman" w:cs="Times New Roman"/>
                <w:kern w:val="2"/>
                <w:sz w:val="24"/>
                <w:szCs w:val="24"/>
                <w:lang w:eastAsia="en-US"/>
                <w14:ligatures w14:val="standardContextual"/>
              </w:rPr>
              <w:t>Linkedin</w:t>
            </w:r>
            <w:proofErr w:type="spellEnd"/>
            <w:r w:rsidRPr="00B974E9">
              <w:rPr>
                <w:rFonts w:ascii="Times New Roman" w:eastAsia="Aptos" w:hAnsi="Times New Roman" w:cs="Times New Roman"/>
                <w:kern w:val="2"/>
                <w:sz w:val="24"/>
                <w:szCs w:val="24"/>
                <w:lang w:eastAsia="en-US"/>
                <w14:ligatures w14:val="standardContextual"/>
              </w:rPr>
              <w:t xml:space="preserve">, YouTube, </w:t>
            </w:r>
            <w:proofErr w:type="spellStart"/>
            <w:r w:rsidRPr="00B974E9">
              <w:rPr>
                <w:rFonts w:ascii="Times New Roman" w:eastAsia="Aptos" w:hAnsi="Times New Roman" w:cs="Times New Roman"/>
                <w:kern w:val="2"/>
                <w:sz w:val="24"/>
                <w:szCs w:val="24"/>
                <w:lang w:eastAsia="en-US"/>
                <w14:ligatures w14:val="standardContextual"/>
              </w:rPr>
              <w:t>TikTok</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Telegram</w:t>
            </w:r>
            <w:proofErr w:type="spellEnd"/>
            <w:r w:rsidRPr="00B974E9">
              <w:rPr>
                <w:rFonts w:ascii="Times New Roman" w:eastAsia="Aptos" w:hAnsi="Times New Roman" w:cs="Times New Roman"/>
                <w:kern w:val="2"/>
                <w:sz w:val="24"/>
                <w:szCs w:val="24"/>
                <w:lang w:eastAsia="en-US"/>
                <w14:ligatures w14:val="standardContextual"/>
              </w:rPr>
              <w:t>, X (Twitter), forumai, skelbimai.</w:t>
            </w:r>
          </w:p>
          <w:p w14:paraId="763A9E10" w14:textId="1AD26316" w:rsidR="00B974E9" w:rsidRPr="00B974E9" w:rsidRDefault="00B974E9" w:rsidP="00272780">
            <w:pPr>
              <w:spacing w:line="276" w:lineRule="auto"/>
              <w:ind w:left="127"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Stebimas tekstinis turinys (įrašai, komentarai) ir viešai prieinamas vaizdo turinys.</w:t>
            </w:r>
          </w:p>
        </w:tc>
      </w:tr>
      <w:tr w:rsidR="00B974E9" w:rsidRPr="00B974E9" w14:paraId="040A1AAE" w14:textId="77777777" w:rsidTr="00872075">
        <w:trPr>
          <w:trHeight w:val="285"/>
        </w:trPr>
        <w:tc>
          <w:tcPr>
            <w:tcW w:w="5000" w:type="pct"/>
            <w:tcBorders>
              <w:top w:val="single" w:sz="6" w:space="0" w:color="auto"/>
              <w:left w:val="single" w:sz="6" w:space="0" w:color="auto"/>
              <w:bottom w:val="single" w:sz="6" w:space="0" w:color="auto"/>
              <w:right w:val="single" w:sz="6" w:space="0" w:color="auto"/>
            </w:tcBorders>
          </w:tcPr>
          <w:p w14:paraId="3513CB99" w14:textId="77777777" w:rsidR="00B974E9" w:rsidRPr="00B974E9" w:rsidRDefault="00B974E9" w:rsidP="00272780">
            <w:pPr>
              <w:spacing w:line="276" w:lineRule="auto"/>
              <w:ind w:left="127" w:firstLine="0"/>
              <w:rPr>
                <w:rFonts w:ascii="Times New Roman" w:eastAsia="Aptos" w:hAnsi="Times New Roman" w:cs="Times New Roman"/>
                <w:b/>
                <w:bCs/>
                <w:kern w:val="2"/>
                <w:sz w:val="24"/>
                <w:szCs w:val="24"/>
                <w:lang w:eastAsia="en-US"/>
                <w14:ligatures w14:val="standardContextual"/>
              </w:rPr>
            </w:pPr>
            <w:proofErr w:type="spellStart"/>
            <w:r w:rsidRPr="00B974E9">
              <w:rPr>
                <w:rFonts w:ascii="Times New Roman" w:eastAsia="Aptos" w:hAnsi="Times New Roman" w:cs="Times New Roman"/>
                <w:b/>
                <w:bCs/>
                <w:kern w:val="2"/>
                <w:sz w:val="24"/>
                <w:szCs w:val="24"/>
                <w:lang w:eastAsia="en-US"/>
                <w14:ligatures w14:val="standardContextual"/>
              </w:rPr>
              <w:t>Tinklalaidės</w:t>
            </w:r>
            <w:proofErr w:type="spellEnd"/>
            <w:r w:rsidRPr="00B974E9">
              <w:rPr>
                <w:rFonts w:ascii="Times New Roman" w:eastAsia="Aptos" w:hAnsi="Times New Roman" w:cs="Times New Roman"/>
                <w:b/>
                <w:bCs/>
                <w:kern w:val="2"/>
                <w:sz w:val="24"/>
                <w:szCs w:val="24"/>
                <w:lang w:eastAsia="en-US"/>
                <w14:ligatures w14:val="standardContextual"/>
              </w:rPr>
              <w:t xml:space="preserve"> (</w:t>
            </w:r>
            <w:proofErr w:type="spellStart"/>
            <w:r w:rsidRPr="00B974E9">
              <w:rPr>
                <w:rFonts w:ascii="Times New Roman" w:eastAsia="Aptos" w:hAnsi="Times New Roman" w:cs="Times New Roman"/>
                <w:b/>
                <w:bCs/>
                <w:kern w:val="2"/>
                <w:sz w:val="24"/>
                <w:szCs w:val="24"/>
                <w:lang w:eastAsia="en-US"/>
                <w14:ligatures w14:val="standardContextual"/>
              </w:rPr>
              <w:t>podcastai</w:t>
            </w:r>
            <w:proofErr w:type="spellEnd"/>
            <w:r w:rsidRPr="00B974E9">
              <w:rPr>
                <w:rFonts w:ascii="Times New Roman" w:eastAsia="Aptos" w:hAnsi="Times New Roman" w:cs="Times New Roman"/>
                <w:b/>
                <w:bCs/>
                <w:kern w:val="2"/>
                <w:sz w:val="24"/>
                <w:szCs w:val="24"/>
                <w:lang w:eastAsia="en-US"/>
                <w14:ligatures w14:val="standardContextual"/>
              </w:rPr>
              <w:t xml:space="preserve">) </w:t>
            </w:r>
          </w:p>
          <w:p w14:paraId="53767F9A" w14:textId="77777777" w:rsidR="00B974E9" w:rsidRPr="00B974E9" w:rsidRDefault="00B974E9" w:rsidP="00272780">
            <w:pPr>
              <w:spacing w:line="276" w:lineRule="auto"/>
              <w:ind w:left="127"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Stebimos nepriklausomai nuo publikavimo kanalo, įskaitant </w:t>
            </w:r>
            <w:proofErr w:type="spellStart"/>
            <w:r w:rsidRPr="00B974E9">
              <w:rPr>
                <w:rFonts w:ascii="Times New Roman" w:eastAsia="Aptos" w:hAnsi="Times New Roman" w:cs="Times New Roman"/>
                <w:kern w:val="2"/>
                <w:sz w:val="24"/>
                <w:szCs w:val="24"/>
                <w:lang w:eastAsia="en-US"/>
                <w14:ligatures w14:val="standardContextual"/>
              </w:rPr>
              <w:t>podcastų</w:t>
            </w:r>
            <w:proofErr w:type="spellEnd"/>
            <w:r w:rsidRPr="00B974E9">
              <w:rPr>
                <w:rFonts w:ascii="Times New Roman" w:eastAsia="Aptos" w:hAnsi="Times New Roman" w:cs="Times New Roman"/>
                <w:kern w:val="2"/>
                <w:sz w:val="24"/>
                <w:szCs w:val="24"/>
                <w:lang w:eastAsia="en-US"/>
                <w14:ligatures w14:val="standardContextual"/>
              </w:rPr>
              <w:t xml:space="preserve"> platformas ir </w:t>
            </w:r>
            <w:proofErr w:type="spellStart"/>
            <w:r w:rsidRPr="00B974E9">
              <w:rPr>
                <w:rFonts w:ascii="Times New Roman" w:eastAsia="Aptos" w:hAnsi="Times New Roman" w:cs="Times New Roman"/>
                <w:kern w:val="2"/>
                <w:sz w:val="24"/>
                <w:szCs w:val="24"/>
                <w:lang w:eastAsia="en-US"/>
                <w14:ligatures w14:val="standardContextual"/>
              </w:rPr>
              <w:t>video</w:t>
            </w:r>
            <w:proofErr w:type="spellEnd"/>
            <w:r w:rsidRPr="00B974E9">
              <w:rPr>
                <w:rFonts w:ascii="Times New Roman" w:eastAsia="Aptos" w:hAnsi="Times New Roman" w:cs="Times New Roman"/>
                <w:kern w:val="2"/>
                <w:sz w:val="24"/>
                <w:szCs w:val="24"/>
                <w:lang w:eastAsia="en-US"/>
                <w14:ligatures w14:val="standardContextual"/>
              </w:rPr>
              <w:t xml:space="preserve"> platformas.</w:t>
            </w:r>
          </w:p>
        </w:tc>
      </w:tr>
    </w:tbl>
    <w:p w14:paraId="12AE2FA0" w14:textId="725A13F6" w:rsidR="00B974E9" w:rsidRPr="00B974E9" w:rsidRDefault="00B1071B" w:rsidP="008169D3">
      <w:pPr>
        <w:numPr>
          <w:ilvl w:val="0"/>
          <w:numId w:val="21"/>
        </w:numPr>
        <w:tabs>
          <w:tab w:val="clear" w:pos="7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Pirkėjas</w:t>
      </w:r>
      <w:r w:rsidR="00B974E9" w:rsidRPr="00B974E9">
        <w:rPr>
          <w:rFonts w:ascii="Times New Roman" w:eastAsia="Aptos" w:hAnsi="Times New Roman" w:cs="Times New Roman"/>
          <w:kern w:val="2"/>
          <w:sz w:val="24"/>
          <w:szCs w:val="24"/>
          <w:lang w:eastAsia="en-US"/>
          <w14:ligatures w14:val="standardContextual"/>
        </w:rPr>
        <w:t xml:space="preserve"> neprieštarauja, jeigu </w:t>
      </w:r>
      <w:r>
        <w:rPr>
          <w:rFonts w:ascii="Times New Roman" w:eastAsia="Aptos" w:hAnsi="Times New Roman" w:cs="Times New Roman"/>
          <w:kern w:val="2"/>
          <w:sz w:val="24"/>
          <w:szCs w:val="24"/>
          <w:lang w:eastAsia="en-US"/>
          <w14:ligatures w14:val="standardContextual"/>
        </w:rPr>
        <w:t>Tiekėjas</w:t>
      </w:r>
      <w:r w:rsidR="00B974E9" w:rsidRPr="00B974E9">
        <w:rPr>
          <w:rFonts w:ascii="Times New Roman" w:eastAsia="Aptos" w:hAnsi="Times New Roman" w:cs="Times New Roman"/>
          <w:kern w:val="2"/>
          <w:sz w:val="24"/>
          <w:szCs w:val="24"/>
          <w:lang w:eastAsia="en-US"/>
          <w14:ligatures w14:val="standardContextual"/>
        </w:rPr>
        <w:t xml:space="preserve"> savo nuožiūra papildo stebimų šaltinių sąrašą papildomu (-</w:t>
      </w:r>
      <w:proofErr w:type="spellStart"/>
      <w:r w:rsidR="00B974E9" w:rsidRPr="00B974E9">
        <w:rPr>
          <w:rFonts w:ascii="Times New Roman" w:eastAsia="Aptos" w:hAnsi="Times New Roman" w:cs="Times New Roman"/>
          <w:kern w:val="2"/>
          <w:sz w:val="24"/>
          <w:szCs w:val="24"/>
          <w:lang w:eastAsia="en-US"/>
          <w14:ligatures w14:val="standardContextual"/>
        </w:rPr>
        <w:t>ais</w:t>
      </w:r>
      <w:proofErr w:type="spellEnd"/>
      <w:r w:rsidR="00B974E9" w:rsidRPr="00B974E9">
        <w:rPr>
          <w:rFonts w:ascii="Times New Roman" w:eastAsia="Aptos" w:hAnsi="Times New Roman" w:cs="Times New Roman"/>
          <w:kern w:val="2"/>
          <w:sz w:val="24"/>
          <w:szCs w:val="24"/>
          <w:lang w:eastAsia="en-US"/>
          <w14:ligatures w14:val="standardContextual"/>
        </w:rPr>
        <w:t>) šaltiniu (-iais), siekiant užtikrinti maksimalią teikiamų paslaugų kokybę.</w:t>
      </w:r>
    </w:p>
    <w:p w14:paraId="3F65B942" w14:textId="13032320" w:rsidR="00B974E9" w:rsidRPr="00B974E9" w:rsidRDefault="00B974E9" w:rsidP="008169D3">
      <w:pPr>
        <w:numPr>
          <w:ilvl w:val="0"/>
          <w:numId w:val="22"/>
        </w:numPr>
        <w:tabs>
          <w:tab w:val="clear" w:pos="7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Keičiantis žiniasklaidos kanalo tinkleliui arba iš esmės keičiantis stebimos žiniasklaidos priemonės turiniui, stebimų šaltinių sąrašas gali būti keičiamas ir (ar) papildomas.</w:t>
      </w:r>
    </w:p>
    <w:p w14:paraId="3C80F24B" w14:textId="5EC56CAE" w:rsidR="00B974E9" w:rsidRPr="00B974E9" w:rsidRDefault="00B974E9" w:rsidP="008169D3">
      <w:pPr>
        <w:numPr>
          <w:ilvl w:val="0"/>
          <w:numId w:val="23"/>
        </w:numPr>
        <w:tabs>
          <w:tab w:val="clear" w:pos="36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Jeigu pirkimo sutarties galiojimo laikotarpiu žiniasklaidos šaltinių leidėjai / autoriai nustato ir pradeda taikyti monitoringo informacijos kopijavimo ir perdavimo apribojimus ir / arba draudimus, </w:t>
      </w:r>
      <w:r w:rsidR="00B1071B">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nedelsiant, t.</w:t>
      </w:r>
      <w:r w:rsidR="00B1071B">
        <w:rPr>
          <w:rFonts w:ascii="Times New Roman" w:eastAsia="Aptos" w:hAnsi="Times New Roman" w:cs="Times New Roman"/>
          <w:kern w:val="2"/>
          <w:sz w:val="24"/>
          <w:szCs w:val="24"/>
          <w:lang w:eastAsia="en-US"/>
          <w14:ligatures w14:val="standardContextual"/>
        </w:rPr>
        <w:t> </w:t>
      </w:r>
      <w:r w:rsidRPr="00B974E9">
        <w:rPr>
          <w:rFonts w:ascii="Times New Roman" w:eastAsia="Aptos" w:hAnsi="Times New Roman" w:cs="Times New Roman"/>
          <w:kern w:val="2"/>
          <w:sz w:val="24"/>
          <w:szCs w:val="24"/>
          <w:lang w:eastAsia="en-US"/>
          <w14:ligatures w14:val="standardContextual"/>
        </w:rPr>
        <w:t>y. per 1 (vien</w:t>
      </w:r>
      <w:r w:rsidR="00B1071B">
        <w:rPr>
          <w:rFonts w:ascii="Times New Roman" w:eastAsia="Aptos" w:hAnsi="Times New Roman" w:cs="Times New Roman"/>
          <w:kern w:val="2"/>
          <w:sz w:val="24"/>
          <w:szCs w:val="24"/>
          <w:lang w:eastAsia="en-US"/>
          <w14:ligatures w14:val="standardContextual"/>
        </w:rPr>
        <w:t>ą</w:t>
      </w:r>
      <w:r w:rsidRPr="00B974E9">
        <w:rPr>
          <w:rFonts w:ascii="Times New Roman" w:eastAsia="Aptos" w:hAnsi="Times New Roman" w:cs="Times New Roman"/>
          <w:kern w:val="2"/>
          <w:sz w:val="24"/>
          <w:szCs w:val="24"/>
          <w:lang w:eastAsia="en-US"/>
          <w14:ligatures w14:val="standardContextual"/>
        </w:rPr>
        <w:t xml:space="preserve">) darbo dieną, informuoja </w:t>
      </w:r>
      <w:r w:rsidR="00B1071B">
        <w:rPr>
          <w:rFonts w:ascii="Times New Roman" w:eastAsia="Aptos" w:hAnsi="Times New Roman" w:cs="Times New Roman"/>
          <w:kern w:val="2"/>
          <w:sz w:val="24"/>
          <w:szCs w:val="24"/>
          <w:lang w:eastAsia="en-US"/>
          <w14:ligatures w14:val="standardContextual"/>
        </w:rPr>
        <w:t>Pirkėją</w:t>
      </w:r>
      <w:r w:rsidRPr="00B974E9">
        <w:rPr>
          <w:rFonts w:ascii="Times New Roman" w:eastAsia="Aptos" w:hAnsi="Times New Roman" w:cs="Times New Roman"/>
          <w:kern w:val="2"/>
          <w:sz w:val="24"/>
          <w:szCs w:val="24"/>
          <w:lang w:eastAsia="en-US"/>
          <w14:ligatures w14:val="standardContextual"/>
        </w:rPr>
        <w:t xml:space="preserve"> raštu / el. paštu. Nuo informacijos apie apribojimus pateikimo datos </w:t>
      </w:r>
      <w:r w:rsidR="00B1071B">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turi teisę nuo tos dienos pradėti teikti apribotą to šaltinio turinį.</w:t>
      </w:r>
    </w:p>
    <w:p w14:paraId="39DBEE81" w14:textId="38AEA730" w:rsidR="00B974E9" w:rsidRPr="00B974E9" w:rsidRDefault="00B974E9" w:rsidP="008169D3">
      <w:pPr>
        <w:numPr>
          <w:ilvl w:val="0"/>
          <w:numId w:val="24"/>
        </w:numPr>
        <w:tabs>
          <w:tab w:val="clear" w:pos="7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Jei šioje techninėje specifikacijoje nurodytas stebėsenos šaltinis sutarties pasirašymo dieną ar </w:t>
      </w:r>
      <w:r w:rsidR="00B1071B">
        <w:rPr>
          <w:rFonts w:ascii="Times New Roman" w:eastAsia="Aptos" w:hAnsi="Times New Roman" w:cs="Times New Roman"/>
          <w:kern w:val="2"/>
          <w:sz w:val="24"/>
          <w:szCs w:val="24"/>
          <w:lang w:eastAsia="en-US"/>
          <w14:ligatures w14:val="standardContextual"/>
        </w:rPr>
        <w:t xml:space="preserve">pirkimo </w:t>
      </w:r>
      <w:r w:rsidRPr="00B974E9">
        <w:rPr>
          <w:rFonts w:ascii="Times New Roman" w:eastAsia="Aptos" w:hAnsi="Times New Roman" w:cs="Times New Roman"/>
          <w:kern w:val="2"/>
          <w:sz w:val="24"/>
          <w:szCs w:val="24"/>
          <w:lang w:eastAsia="en-US"/>
          <w14:ligatures w14:val="standardContextual"/>
        </w:rPr>
        <w:t xml:space="preserve">sutarties galiojimo periodu nutraukia, laikinai sustabdo vykdytą veiklą ar pakeičia savo pavadinimą, reikalavimo stebėti tokį šaltinį galima nepaisyti, bet būtina apie tai el. paštu informuoti </w:t>
      </w:r>
      <w:r w:rsidR="00B1071B">
        <w:rPr>
          <w:rFonts w:ascii="Times New Roman" w:eastAsia="Aptos" w:hAnsi="Times New Roman" w:cs="Times New Roman"/>
          <w:kern w:val="2"/>
          <w:sz w:val="24"/>
          <w:szCs w:val="24"/>
          <w:lang w:eastAsia="en-US"/>
          <w14:ligatures w14:val="standardContextual"/>
        </w:rPr>
        <w:t>Pirkėją</w:t>
      </w:r>
      <w:r w:rsidRPr="00B974E9">
        <w:rPr>
          <w:rFonts w:ascii="Times New Roman" w:eastAsia="Aptos" w:hAnsi="Times New Roman" w:cs="Times New Roman"/>
          <w:kern w:val="2"/>
          <w:sz w:val="24"/>
          <w:szCs w:val="24"/>
          <w:lang w:eastAsia="en-US"/>
          <w14:ligatures w14:val="standardContextual"/>
        </w:rPr>
        <w:t xml:space="preserve">. Jei šioje techninėje specifikacijoje toks šaltinis paminėtas, tai reikia vertinti kaip klaidą, galima nepaisyti reikalavimo stebėti tokį šaltinį, tačiau apie tai būtina informuoti </w:t>
      </w:r>
      <w:r w:rsidR="00B1071B">
        <w:rPr>
          <w:rFonts w:ascii="Times New Roman" w:eastAsia="Aptos" w:hAnsi="Times New Roman" w:cs="Times New Roman"/>
          <w:kern w:val="2"/>
          <w:sz w:val="24"/>
          <w:szCs w:val="24"/>
          <w:lang w:eastAsia="en-US"/>
          <w14:ligatures w14:val="standardContextual"/>
        </w:rPr>
        <w:t>Pirkėją</w:t>
      </w:r>
      <w:r w:rsidRPr="00B974E9">
        <w:rPr>
          <w:rFonts w:ascii="Times New Roman" w:eastAsia="Aptos" w:hAnsi="Times New Roman" w:cs="Times New Roman"/>
          <w:kern w:val="2"/>
          <w:sz w:val="24"/>
          <w:szCs w:val="24"/>
          <w:lang w:eastAsia="en-US"/>
          <w14:ligatures w14:val="standardContextual"/>
        </w:rPr>
        <w:t xml:space="preserve"> teikiant pasiūlymą.</w:t>
      </w:r>
    </w:p>
    <w:p w14:paraId="45599ABD" w14:textId="14D7C076" w:rsidR="00B974E9" w:rsidRPr="00B974E9" w:rsidRDefault="00B974E9" w:rsidP="008169D3">
      <w:pPr>
        <w:numPr>
          <w:ilvl w:val="0"/>
          <w:numId w:val="25"/>
        </w:numPr>
        <w:tabs>
          <w:tab w:val="clear" w:pos="7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Jei stebėsenos periodu pasikeičia radijo ar televizijos programų transliavimo laikas, reikia tai vertinti lanksčiai ir stebėti transliuojamą laidą ar programą nauju transliavimo laiku.</w:t>
      </w:r>
    </w:p>
    <w:p w14:paraId="19921044" w14:textId="77777777" w:rsidR="00B974E9" w:rsidRPr="00B974E9" w:rsidRDefault="00B974E9" w:rsidP="008169D3">
      <w:pPr>
        <w:spacing w:line="276" w:lineRule="auto"/>
        <w:ind w:firstLine="0"/>
        <w:rPr>
          <w:rFonts w:ascii="Times New Roman" w:eastAsia="Aptos" w:hAnsi="Times New Roman" w:cs="Times New Roman"/>
          <w:kern w:val="2"/>
          <w:sz w:val="24"/>
          <w:szCs w:val="24"/>
          <w:lang w:eastAsia="en-US"/>
          <w14:ligatures w14:val="standardContextual"/>
        </w:rPr>
      </w:pPr>
    </w:p>
    <w:p w14:paraId="1386BEBF" w14:textId="1F4C165A" w:rsidR="00B974E9" w:rsidRPr="008169D3" w:rsidRDefault="00B974E9" w:rsidP="008169D3">
      <w:pPr>
        <w:pStyle w:val="ListParagraph"/>
        <w:numPr>
          <w:ilvl w:val="0"/>
          <w:numId w:val="30"/>
        </w:numPr>
        <w:spacing w:line="276" w:lineRule="auto"/>
        <w:ind w:hanging="513"/>
        <w:rPr>
          <w:rFonts w:ascii="Times New Roman" w:eastAsia="Aptos" w:hAnsi="Times New Roman" w:cs="Times New Roman"/>
          <w:kern w:val="2"/>
          <w:sz w:val="24"/>
          <w:szCs w:val="24"/>
          <w:lang w:eastAsia="en-US"/>
          <w14:ligatures w14:val="standardContextual"/>
        </w:rPr>
      </w:pPr>
      <w:r w:rsidRPr="008169D3">
        <w:rPr>
          <w:rFonts w:ascii="Times New Roman" w:eastAsia="Aptos" w:hAnsi="Times New Roman" w:cs="Times New Roman"/>
          <w:b/>
          <w:bCs/>
          <w:kern w:val="2"/>
          <w:sz w:val="24"/>
          <w:szCs w:val="24"/>
          <w:lang w:eastAsia="en-US"/>
          <w14:ligatures w14:val="standardContextual"/>
        </w:rPr>
        <w:t>Reikalavimai stebėsenos platformai</w:t>
      </w:r>
      <w:r w:rsidRPr="008169D3">
        <w:rPr>
          <w:rFonts w:ascii="Times New Roman" w:eastAsia="Aptos" w:hAnsi="Times New Roman" w:cs="Times New Roman"/>
          <w:kern w:val="2"/>
          <w:sz w:val="24"/>
          <w:szCs w:val="24"/>
          <w:lang w:eastAsia="en-US"/>
          <w14:ligatures w14:val="standardContextual"/>
        </w:rPr>
        <w:t> </w:t>
      </w:r>
    </w:p>
    <w:p w14:paraId="33506826" w14:textId="3EDCA5D7" w:rsidR="00B974E9" w:rsidRPr="00B974E9" w:rsidRDefault="00B1071B" w:rsidP="008169D3">
      <w:pPr>
        <w:numPr>
          <w:ilvl w:val="0"/>
          <w:numId w:val="26"/>
        </w:numPr>
        <w:tabs>
          <w:tab w:val="clear" w:pos="19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Pirkėjas</w:t>
      </w:r>
      <w:r w:rsidR="00B974E9" w:rsidRPr="00B974E9">
        <w:rPr>
          <w:rFonts w:ascii="Times New Roman" w:eastAsia="Aptos" w:hAnsi="Times New Roman" w:cs="Times New Roman"/>
          <w:kern w:val="2"/>
          <w:sz w:val="24"/>
          <w:szCs w:val="24"/>
          <w:lang w:eastAsia="en-US"/>
          <w14:ligatures w14:val="standardContextual"/>
        </w:rPr>
        <w:t xml:space="preserve"> turi turėti savarankišką prieigą 24 / 7 prie žiniasklaidos ir socialinių tinklų stebėsenos platformos (toliau – stebėsenos platforma) neribotam asmenų skaičiui, sudarant galimybę savarankiškai naršyti ir stebėti atrinktos informacijos srautus pagal raktinius žodžius, informacijos šaltinius, šaltinių grupes, autorius, datą, pageidaujamą laikotarpį, frazę, žodį, terminą, akronimą ir pan. </w:t>
      </w:r>
    </w:p>
    <w:p w14:paraId="2EB84D93" w14:textId="4939BE8C" w:rsidR="00B974E9" w:rsidRPr="00B974E9" w:rsidRDefault="00B974E9" w:rsidP="008169D3">
      <w:pPr>
        <w:numPr>
          <w:ilvl w:val="0"/>
          <w:numId w:val="26"/>
        </w:numPr>
        <w:tabs>
          <w:tab w:val="clear" w:pos="19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 xml:space="preserve">Stebėsenos platformoje </w:t>
      </w:r>
      <w:r w:rsidR="00B1071B">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turi suvesti šios techninės specifikacijos 6 punkte pateiktus raktinius žodžius, vartojamus visomis gramatinėmis formomis.</w:t>
      </w:r>
    </w:p>
    <w:p w14:paraId="6F84DD16" w14:textId="0FE02A48" w:rsidR="00B974E9" w:rsidRPr="00B974E9" w:rsidRDefault="00B974E9" w:rsidP="008169D3">
      <w:pPr>
        <w:numPr>
          <w:ilvl w:val="0"/>
          <w:numId w:val="26"/>
        </w:numPr>
        <w:tabs>
          <w:tab w:val="num" w:pos="426"/>
          <w:tab w:val="left" w:pos="993"/>
        </w:tabs>
        <w:spacing w:line="276" w:lineRule="auto"/>
        <w:ind w:left="1077" w:hanging="51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Stebėsenos platformoje turi būti galimybė:</w:t>
      </w:r>
    </w:p>
    <w:p w14:paraId="57228948" w14:textId="77777777" w:rsidR="00B974E9" w:rsidRPr="00B974E9" w:rsidRDefault="00B974E9" w:rsidP="008169D3">
      <w:pPr>
        <w:tabs>
          <w:tab w:val="num" w:pos="426"/>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18.1. Išeksportuoti norimus duomenis ir atsisiųsti juos pdf, </w:t>
      </w:r>
      <w:proofErr w:type="spellStart"/>
      <w:r w:rsidRPr="00B974E9">
        <w:rPr>
          <w:rFonts w:ascii="Times New Roman" w:eastAsia="Aptos" w:hAnsi="Times New Roman" w:cs="Times New Roman"/>
          <w:kern w:val="2"/>
          <w:sz w:val="24"/>
          <w:szCs w:val="24"/>
          <w:lang w:eastAsia="en-US"/>
          <w14:ligatures w14:val="standardContextual"/>
        </w:rPr>
        <w:t>excel</w:t>
      </w:r>
      <w:proofErr w:type="spellEnd"/>
      <w:r w:rsidRPr="00B974E9">
        <w:rPr>
          <w:rFonts w:ascii="Times New Roman" w:eastAsia="Aptos" w:hAnsi="Times New Roman" w:cs="Times New Roman"/>
          <w:kern w:val="2"/>
          <w:sz w:val="24"/>
          <w:szCs w:val="24"/>
          <w:lang w:eastAsia="en-US"/>
          <w14:ligatures w14:val="standardContextual"/>
        </w:rPr>
        <w:t xml:space="preserve"> ar CSV formatu;</w:t>
      </w:r>
    </w:p>
    <w:p w14:paraId="62F96566" w14:textId="25C2C7BA" w:rsidR="00B974E9" w:rsidRPr="00B974E9" w:rsidRDefault="00B974E9" w:rsidP="008169D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18.2. Analizuoti duomenis pasirinktais pjūviais (įskaitant, bet neapsiribojant paminėjimų kiekiais pagal žiniasklaidos kategorijas ir kanalus, paminėjimų dinamika, pasiekta auditorija, populiariausių temų grupavimas pagal turinį bei jų dinamika ir pan.) ir atvaizduoti juos grafiškai;</w:t>
      </w:r>
    </w:p>
    <w:p w14:paraId="14B3D685" w14:textId="77777777" w:rsidR="00B974E9" w:rsidRPr="00B974E9" w:rsidRDefault="00B974E9" w:rsidP="008169D3">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18.3. Analizuoti socialinę žiniasklaidą. </w:t>
      </w:r>
    </w:p>
    <w:p w14:paraId="52396556" w14:textId="7DFDF224" w:rsidR="00B974E9" w:rsidRPr="00B974E9" w:rsidRDefault="00B974E9" w:rsidP="008169D3">
      <w:pPr>
        <w:numPr>
          <w:ilvl w:val="0"/>
          <w:numId w:val="26"/>
        </w:numPr>
        <w:tabs>
          <w:tab w:val="clear" w:pos="1920"/>
          <w:tab w:val="num" w:pos="567"/>
          <w:tab w:val="left" w:pos="993"/>
        </w:tabs>
        <w:spacing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Žiniasklaidoje ir socialiniuose tinkluose pasirodžiusi </w:t>
      </w:r>
      <w:r w:rsidR="00B1071B">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aktualūs paminėjimai stebėsenos platformoje turi būti operatyviai atnaujinami. </w:t>
      </w:r>
    </w:p>
    <w:p w14:paraId="7EF176D8" w14:textId="141B982A" w:rsidR="00B974E9" w:rsidRPr="00B974E9" w:rsidRDefault="00B974E9" w:rsidP="008169D3">
      <w:pPr>
        <w:numPr>
          <w:ilvl w:val="0"/>
          <w:numId w:val="26"/>
        </w:numPr>
        <w:tabs>
          <w:tab w:val="clear" w:pos="1920"/>
          <w:tab w:val="num" w:pos="567"/>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Būtina sudaryti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ir jam pavaldžių įstaigų darbuotojams galimybę prireikus gauti pranešimus el. paštu apie interneto šaltiniuose pasirodžiusių raktinių žodžių paminėjimą darbo, švenčių ir poilsio dienomis, savaitgaliais, darbo ir ne darbo valandomis, kai tik minėta informacija pasirodo šaltiniuose.</w:t>
      </w:r>
    </w:p>
    <w:p w14:paraId="10693E2C" w14:textId="093867D6" w:rsidR="00B974E9" w:rsidRPr="00B974E9" w:rsidRDefault="00D90E49" w:rsidP="008169D3">
      <w:pPr>
        <w:numPr>
          <w:ilvl w:val="0"/>
          <w:numId w:val="26"/>
        </w:numPr>
        <w:tabs>
          <w:tab w:val="clear" w:pos="1920"/>
          <w:tab w:val="num" w:pos="567"/>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w:t>
      </w:r>
      <w:r w:rsidR="00B974E9" w:rsidRPr="00B974E9">
        <w:rPr>
          <w:rFonts w:ascii="Times New Roman" w:eastAsia="Aptos" w:hAnsi="Times New Roman" w:cs="Times New Roman"/>
          <w:kern w:val="2"/>
          <w:sz w:val="24"/>
          <w:szCs w:val="24"/>
          <w:lang w:eastAsia="en-US"/>
          <w14:ligatures w14:val="standardContextual"/>
        </w:rPr>
        <w:t xml:space="preserve"> turi apmokyti </w:t>
      </w:r>
      <w:r w:rsidR="00B1071B">
        <w:rPr>
          <w:rFonts w:ascii="Times New Roman" w:eastAsia="Aptos" w:hAnsi="Times New Roman" w:cs="Times New Roman"/>
          <w:kern w:val="2"/>
          <w:sz w:val="24"/>
          <w:szCs w:val="24"/>
          <w:lang w:eastAsia="en-US"/>
          <w14:ligatures w14:val="standardContextual"/>
        </w:rPr>
        <w:t>Pirkėjo</w:t>
      </w:r>
      <w:r w:rsidR="00B974E9" w:rsidRPr="00B974E9">
        <w:rPr>
          <w:rFonts w:ascii="Times New Roman" w:eastAsia="Aptos" w:hAnsi="Times New Roman" w:cs="Times New Roman"/>
          <w:kern w:val="2"/>
          <w:sz w:val="24"/>
          <w:szCs w:val="24"/>
          <w:lang w:eastAsia="en-US"/>
          <w14:ligatures w14:val="standardContextual"/>
        </w:rPr>
        <w:t xml:space="preserve"> ir jam pavaldžių įstaigų darbuotojus, kaip naudotis stebėsenos platformos funkcionalumais ir pateikti naudojimosi instrukciją.   </w:t>
      </w:r>
    </w:p>
    <w:p w14:paraId="3082E1A5" w14:textId="6909DA44" w:rsidR="00B974E9" w:rsidRPr="00B974E9" w:rsidRDefault="00B1071B" w:rsidP="008169D3">
      <w:pPr>
        <w:numPr>
          <w:ilvl w:val="0"/>
          <w:numId w:val="26"/>
        </w:numPr>
        <w:tabs>
          <w:tab w:val="clear" w:pos="1920"/>
          <w:tab w:val="num" w:pos="567"/>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w:t>
      </w:r>
      <w:r w:rsidR="00B974E9" w:rsidRPr="00B974E9">
        <w:rPr>
          <w:rFonts w:ascii="Times New Roman" w:eastAsia="Aptos" w:hAnsi="Times New Roman" w:cs="Times New Roman"/>
          <w:kern w:val="2"/>
          <w:sz w:val="24"/>
          <w:szCs w:val="24"/>
          <w:lang w:eastAsia="en-US"/>
          <w14:ligatures w14:val="standardContextual"/>
        </w:rPr>
        <w:t xml:space="preserve"> turi nemokamai teikti konsultacijas klausimais, susijusiais su paslaugų teikimu, naudojamų įrankių funkcionalumu ir pan. </w:t>
      </w:r>
    </w:p>
    <w:p w14:paraId="2817519B" w14:textId="77777777" w:rsidR="00B974E9" w:rsidRPr="00B974E9" w:rsidRDefault="00B974E9" w:rsidP="00B974E9">
      <w:pPr>
        <w:spacing w:line="276" w:lineRule="auto"/>
        <w:ind w:firstLine="0"/>
        <w:rPr>
          <w:rFonts w:ascii="Times New Roman" w:eastAsia="Aptos" w:hAnsi="Times New Roman" w:cs="Times New Roman"/>
          <w:kern w:val="2"/>
          <w:sz w:val="24"/>
          <w:szCs w:val="24"/>
          <w:lang w:eastAsia="en-US"/>
          <w14:ligatures w14:val="standardContextual"/>
        </w:rPr>
      </w:pPr>
    </w:p>
    <w:p w14:paraId="21A278E8" w14:textId="338A034F" w:rsidR="00B974E9" w:rsidRPr="008169D3" w:rsidRDefault="00B974E9" w:rsidP="008169D3">
      <w:pPr>
        <w:pStyle w:val="ListParagraph"/>
        <w:numPr>
          <w:ilvl w:val="0"/>
          <w:numId w:val="30"/>
        </w:numPr>
        <w:spacing w:line="276" w:lineRule="auto"/>
        <w:ind w:hanging="513"/>
        <w:rPr>
          <w:rFonts w:ascii="Times New Roman" w:eastAsia="Aptos" w:hAnsi="Times New Roman" w:cs="Times New Roman"/>
          <w:kern w:val="2"/>
          <w:sz w:val="24"/>
          <w:szCs w:val="24"/>
          <w:lang w:eastAsia="en-US"/>
          <w14:ligatures w14:val="standardContextual"/>
        </w:rPr>
      </w:pPr>
      <w:r w:rsidRPr="008169D3">
        <w:rPr>
          <w:rFonts w:ascii="Times New Roman" w:eastAsia="Aptos" w:hAnsi="Times New Roman" w:cs="Times New Roman"/>
          <w:b/>
          <w:bCs/>
          <w:kern w:val="2"/>
          <w:sz w:val="24"/>
          <w:szCs w:val="24"/>
          <w:lang w:eastAsia="en-US"/>
          <w14:ligatures w14:val="standardContextual"/>
        </w:rPr>
        <w:t>Reikalavimai kasdieninės ir momentinės stebėsenos paslaugoms</w:t>
      </w:r>
      <w:r w:rsidRPr="008169D3">
        <w:rPr>
          <w:rFonts w:ascii="Times New Roman" w:eastAsia="Aptos" w:hAnsi="Times New Roman" w:cs="Times New Roman"/>
          <w:kern w:val="2"/>
          <w:sz w:val="24"/>
          <w:szCs w:val="24"/>
          <w:lang w:eastAsia="en-US"/>
          <w14:ligatures w14:val="standardContextual"/>
        </w:rPr>
        <w:t> </w:t>
      </w:r>
    </w:p>
    <w:p w14:paraId="71052EB3" w14:textId="7F2F16C7" w:rsidR="00B974E9" w:rsidRPr="00B974E9" w:rsidRDefault="00B1071B" w:rsidP="00CF21A0">
      <w:pPr>
        <w:numPr>
          <w:ilvl w:val="0"/>
          <w:numId w:val="26"/>
        </w:numPr>
        <w:tabs>
          <w:tab w:val="clear" w:pos="1920"/>
          <w:tab w:val="num" w:pos="426"/>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 Pirkėjui</w:t>
      </w:r>
      <w:r w:rsidR="00B974E9" w:rsidRPr="00B974E9">
        <w:rPr>
          <w:rFonts w:ascii="Times New Roman" w:eastAsia="Aptos" w:hAnsi="Times New Roman" w:cs="Times New Roman"/>
          <w:kern w:val="2"/>
          <w:sz w:val="24"/>
          <w:szCs w:val="24"/>
          <w:lang w:eastAsia="en-US"/>
          <w14:ligatures w14:val="standardContextual"/>
        </w:rPr>
        <w:t xml:space="preserve"> ir jo pavaldžioms įstaigoms turi pateikti dviejų tipų žiniasklaidos monitoringo ataskaitas (rezultatus):</w:t>
      </w:r>
      <w:r w:rsidR="00B974E9" w:rsidRPr="00B974E9">
        <w:rPr>
          <w:rFonts w:ascii="Times New Roman" w:eastAsia="Aptos" w:hAnsi="Times New Roman" w:cs="Times New Roman"/>
          <w:b/>
          <w:bCs/>
          <w:kern w:val="2"/>
          <w:sz w:val="24"/>
          <w:szCs w:val="24"/>
          <w:lang w:eastAsia="en-US"/>
          <w14:ligatures w14:val="standardContextual"/>
        </w:rPr>
        <w:t xml:space="preserve"> momentinę, </w:t>
      </w:r>
      <w:r w:rsidR="00B974E9" w:rsidRPr="00B974E9">
        <w:rPr>
          <w:rFonts w:ascii="Times New Roman" w:eastAsia="Aptos" w:hAnsi="Times New Roman" w:cs="Times New Roman"/>
          <w:kern w:val="2"/>
          <w:sz w:val="24"/>
          <w:szCs w:val="24"/>
          <w:lang w:eastAsia="en-US"/>
          <w14:ligatures w14:val="standardContextual"/>
        </w:rPr>
        <w:t>kuri pateikiama</w:t>
      </w:r>
      <w:r w:rsidR="00B974E9" w:rsidRPr="00B974E9">
        <w:rPr>
          <w:rFonts w:ascii="Times New Roman" w:eastAsia="Aptos" w:hAnsi="Times New Roman" w:cs="Times New Roman"/>
          <w:b/>
          <w:bCs/>
          <w:kern w:val="2"/>
          <w:sz w:val="24"/>
          <w:szCs w:val="24"/>
          <w:lang w:eastAsia="en-US"/>
          <w14:ligatures w14:val="standardContextual"/>
        </w:rPr>
        <w:t xml:space="preserve"> </w:t>
      </w:r>
      <w:r w:rsidR="00B974E9" w:rsidRPr="00B974E9">
        <w:rPr>
          <w:rFonts w:ascii="Times New Roman" w:eastAsia="Aptos" w:hAnsi="Times New Roman" w:cs="Times New Roman"/>
          <w:kern w:val="2"/>
          <w:sz w:val="24"/>
          <w:szCs w:val="24"/>
          <w:lang w:eastAsia="en-US"/>
          <w14:ligatures w14:val="standardContextual"/>
        </w:rPr>
        <w:t>nedelsiant, bet</w:t>
      </w:r>
      <w:r w:rsidR="00B974E9" w:rsidRPr="00B974E9">
        <w:rPr>
          <w:rFonts w:ascii="Times New Roman" w:eastAsia="Aptos" w:hAnsi="Times New Roman" w:cs="Times New Roman"/>
          <w:b/>
          <w:bCs/>
          <w:kern w:val="2"/>
          <w:sz w:val="24"/>
          <w:szCs w:val="24"/>
          <w:lang w:eastAsia="en-US"/>
          <w14:ligatures w14:val="standardContextual"/>
        </w:rPr>
        <w:t xml:space="preserve"> </w:t>
      </w:r>
      <w:r w:rsidR="00B974E9" w:rsidRPr="00B974E9">
        <w:rPr>
          <w:rFonts w:ascii="Times New Roman" w:eastAsia="Aptos" w:hAnsi="Times New Roman" w:cs="Times New Roman"/>
          <w:kern w:val="2"/>
          <w:sz w:val="24"/>
          <w:szCs w:val="24"/>
          <w:lang w:eastAsia="en-US"/>
          <w14:ligatures w14:val="standardContextual"/>
        </w:rPr>
        <w:t xml:space="preserve">ne vėliau kaip per 30 (trisdešimt) min. nuo naujienos paskelbimo ir praėjusios </w:t>
      </w:r>
      <w:r w:rsidR="00B974E9" w:rsidRPr="00B974E9">
        <w:rPr>
          <w:rFonts w:ascii="Times New Roman" w:eastAsia="Aptos" w:hAnsi="Times New Roman" w:cs="Times New Roman"/>
          <w:b/>
          <w:bCs/>
          <w:kern w:val="2"/>
          <w:sz w:val="24"/>
          <w:szCs w:val="24"/>
          <w:lang w:eastAsia="en-US"/>
          <w14:ligatures w14:val="standardContextual"/>
        </w:rPr>
        <w:t>paros</w:t>
      </w:r>
      <w:r w:rsidR="00B974E9" w:rsidRPr="00B974E9">
        <w:rPr>
          <w:rFonts w:ascii="Times New Roman" w:eastAsia="Aptos" w:hAnsi="Times New Roman" w:cs="Times New Roman"/>
          <w:kern w:val="2"/>
          <w:sz w:val="24"/>
          <w:szCs w:val="24"/>
          <w:lang w:eastAsia="en-US"/>
          <w14:ligatures w14:val="standardContextual"/>
        </w:rPr>
        <w:t xml:space="preserve">, kuri pateikiama kiekvieną darbo dieną ne vėliau kaip iki 8 (aštuntos) val. Ne darbo dienos žiniasklaidos stebėsenos rezultatai turi būti pateikti kartu su artimiausios darbo dienos žiniasklaidos stebėsena. Ataskaitos turi būti siunčiamos </w:t>
      </w:r>
      <w:r>
        <w:rPr>
          <w:rFonts w:ascii="Times New Roman" w:eastAsia="Aptos" w:hAnsi="Times New Roman" w:cs="Times New Roman"/>
          <w:kern w:val="2"/>
          <w:sz w:val="24"/>
          <w:szCs w:val="24"/>
          <w:lang w:eastAsia="en-US"/>
          <w14:ligatures w14:val="standardContextual"/>
        </w:rPr>
        <w:t>Pirkėjo</w:t>
      </w:r>
      <w:r w:rsidR="00B974E9" w:rsidRPr="00B974E9">
        <w:rPr>
          <w:rFonts w:ascii="Times New Roman" w:eastAsia="Aptos" w:hAnsi="Times New Roman" w:cs="Times New Roman"/>
          <w:kern w:val="2"/>
          <w:sz w:val="24"/>
          <w:szCs w:val="24"/>
          <w:lang w:eastAsia="en-US"/>
          <w14:ligatures w14:val="standardContextual"/>
        </w:rPr>
        <w:t xml:space="preserve"> nurodytais elektroninio pašto adresais. </w:t>
      </w:r>
      <w:r>
        <w:rPr>
          <w:rFonts w:ascii="Times New Roman" w:eastAsia="Aptos" w:hAnsi="Times New Roman" w:cs="Times New Roman"/>
          <w:kern w:val="2"/>
          <w:sz w:val="24"/>
          <w:szCs w:val="24"/>
          <w:lang w:eastAsia="en-US"/>
          <w14:ligatures w14:val="standardContextual"/>
        </w:rPr>
        <w:t>Pirkėjas</w:t>
      </w:r>
      <w:r w:rsidR="00B974E9" w:rsidRPr="00B974E9">
        <w:rPr>
          <w:rFonts w:ascii="Times New Roman" w:eastAsia="Aptos" w:hAnsi="Times New Roman" w:cs="Times New Roman"/>
          <w:kern w:val="2"/>
          <w:sz w:val="24"/>
          <w:szCs w:val="24"/>
          <w:lang w:eastAsia="en-US"/>
          <w14:ligatures w14:val="standardContextual"/>
        </w:rPr>
        <w:t xml:space="preserve"> gali koreguoti elektorinio pašto adresų sąrašus pagal savo poreikį tiek kartų, kiek yra reikalinga. </w:t>
      </w:r>
    </w:p>
    <w:p w14:paraId="6EDD81BC" w14:textId="3968AA32" w:rsidR="00B974E9" w:rsidRPr="00B974E9" w:rsidRDefault="00B974E9" w:rsidP="008169D3">
      <w:pPr>
        <w:numPr>
          <w:ilvl w:val="0"/>
          <w:numId w:val="26"/>
        </w:numPr>
        <w:tabs>
          <w:tab w:val="clear" w:pos="1920"/>
          <w:tab w:val="num" w:pos="426"/>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Momentinėje ataskaitoje turi būti pateikti interneto tinklalapiuose, o paros ataskaitoje – visuose stebimuose šaltiniuose, įskaitant socialinius tinklus, pasirodžiusios aktualios informacijos tekstai </w:t>
      </w:r>
      <w:r w:rsidRPr="00B974E9">
        <w:rPr>
          <w:rFonts w:ascii="Times New Roman" w:eastAsia="Aptos" w:hAnsi="Times New Roman" w:cs="Times New Roman"/>
          <w:b/>
          <w:bCs/>
          <w:kern w:val="2"/>
          <w:sz w:val="24"/>
          <w:szCs w:val="24"/>
          <w:lang w:eastAsia="en-US"/>
          <w14:ligatures w14:val="standardContextual"/>
        </w:rPr>
        <w:t>arba nuorodos į juos</w:t>
      </w:r>
      <w:r w:rsidRPr="00B974E9">
        <w:rPr>
          <w:rFonts w:ascii="Times New Roman" w:eastAsia="Aptos" w:hAnsi="Times New Roman" w:cs="Times New Roman"/>
          <w:kern w:val="2"/>
          <w:sz w:val="24"/>
          <w:szCs w:val="24"/>
          <w:lang w:eastAsia="en-US"/>
          <w14:ligatures w14:val="standardContextual"/>
        </w:rPr>
        <w:t>, televizijos ir radijo laidų pranešimų santraukos arba televizijos ir radijo laidų vaizdo bei garso įrašai su pažymėta konkrečia paminėjimo vieta.  </w:t>
      </w:r>
    </w:p>
    <w:p w14:paraId="42C6FB1D" w14:textId="1B1B69DC" w:rsidR="00B974E9" w:rsidRPr="00B974E9" w:rsidRDefault="00B974E9" w:rsidP="008169D3">
      <w:pPr>
        <w:numPr>
          <w:ilvl w:val="0"/>
          <w:numId w:val="26"/>
        </w:numPr>
        <w:tabs>
          <w:tab w:val="clear" w:pos="1920"/>
          <w:tab w:val="num" w:pos="426"/>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Informacija praėjusios paros ataskaitoje pateikiama </w:t>
      </w:r>
      <w:proofErr w:type="spellStart"/>
      <w:r w:rsidRPr="00B974E9">
        <w:rPr>
          <w:rFonts w:ascii="Times New Roman" w:eastAsia="Aptos" w:hAnsi="Times New Roman" w:cs="Times New Roman"/>
          <w:kern w:val="2"/>
          <w:sz w:val="24"/>
          <w:szCs w:val="24"/>
          <w:lang w:eastAsia="en-US"/>
          <w14:ligatures w14:val="standardContextual"/>
        </w:rPr>
        <w:t>html</w:t>
      </w:r>
      <w:proofErr w:type="spellEnd"/>
      <w:r w:rsidRPr="00B974E9">
        <w:rPr>
          <w:rFonts w:ascii="Times New Roman" w:eastAsia="Aptos" w:hAnsi="Times New Roman" w:cs="Times New Roman"/>
          <w:kern w:val="2"/>
          <w:sz w:val="24"/>
          <w:szCs w:val="24"/>
          <w:lang w:eastAsia="en-US"/>
          <w14:ligatures w14:val="standardContextual"/>
        </w:rPr>
        <w:t xml:space="preserve"> formatu (kurį būtų galima kopijuoti tekstiniu redaktoriumi). Taip pat turi būti sudaryta galimybė, paspaudus nuorodą, patekti į interneto tinklalapiuose paskelbtus tekstus ir parsisiųsti skanuotas (jpg / pdf) spaudos straipsnių versijas. </w:t>
      </w:r>
      <w:r w:rsidR="00B1071B">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pateikdamas spausdintiniuose leidiniuose publikuotų straipsnių kopijas, privalo pateikti ne viso leidinio jpg / PDF kopiją, o tik atitinkamo puslapio (-ių), kuriame pateiktas aktualus straipsnis, jpg / PDF kopiją. </w:t>
      </w:r>
    </w:p>
    <w:p w14:paraId="669C5E13" w14:textId="77777777" w:rsidR="00B974E9" w:rsidRPr="00B974E9" w:rsidRDefault="00B974E9" w:rsidP="008169D3">
      <w:pPr>
        <w:numPr>
          <w:ilvl w:val="0"/>
          <w:numId w:val="26"/>
        </w:numPr>
        <w:tabs>
          <w:tab w:val="clear" w:pos="1920"/>
          <w:tab w:val="num" w:pos="426"/>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Paros ataskaitoje naujienų sąrašas sugrupuojamas pagal stebimas įstaigas: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7"/>
        <w:gridCol w:w="7247"/>
      </w:tblGrid>
      <w:tr w:rsidR="00B974E9" w:rsidRPr="00B974E9" w14:paraId="3450598E"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17D1F73D" w14:textId="77777777" w:rsidR="00B974E9" w:rsidRPr="00B974E9" w:rsidRDefault="00B974E9" w:rsidP="00272780">
            <w:pPr>
              <w:spacing w:line="276" w:lineRule="auto"/>
              <w:ind w:left="127" w:right="138"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Stebima įstaiga</w:t>
            </w:r>
            <w:r w:rsidRPr="00B974E9">
              <w:rPr>
                <w:rFonts w:ascii="Times New Roman" w:eastAsia="Aptos" w:hAnsi="Times New Roman" w:cs="Times New Roman"/>
                <w:kern w:val="2"/>
                <w:sz w:val="24"/>
                <w:szCs w:val="24"/>
                <w:lang w:eastAsia="en-US"/>
                <w14:ligatures w14:val="standardContextual"/>
              </w:rPr>
              <w:t> </w:t>
            </w:r>
          </w:p>
        </w:tc>
        <w:tc>
          <w:tcPr>
            <w:tcW w:w="3360" w:type="pct"/>
            <w:tcBorders>
              <w:top w:val="single" w:sz="6" w:space="0" w:color="auto"/>
              <w:left w:val="single" w:sz="6" w:space="0" w:color="auto"/>
              <w:bottom w:val="single" w:sz="6" w:space="0" w:color="auto"/>
              <w:right w:val="single" w:sz="6" w:space="0" w:color="auto"/>
            </w:tcBorders>
            <w:hideMark/>
          </w:tcPr>
          <w:p w14:paraId="6D06AE0F"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b/>
                <w:bCs/>
                <w:kern w:val="2"/>
                <w:sz w:val="24"/>
                <w:szCs w:val="24"/>
                <w:lang w:eastAsia="en-US"/>
                <w14:ligatures w14:val="standardContextual"/>
              </w:rPr>
              <w:t>Raktažodžių grupė</w:t>
            </w:r>
            <w:r w:rsidRPr="00B974E9">
              <w:rPr>
                <w:rFonts w:ascii="Times New Roman" w:eastAsia="Aptos" w:hAnsi="Times New Roman" w:cs="Times New Roman"/>
                <w:kern w:val="2"/>
                <w:sz w:val="24"/>
                <w:szCs w:val="24"/>
                <w:lang w:eastAsia="en-US"/>
                <w14:ligatures w14:val="standardContextual"/>
              </w:rPr>
              <w:t> </w:t>
            </w:r>
          </w:p>
        </w:tc>
      </w:tr>
      <w:tr w:rsidR="00B974E9" w:rsidRPr="00B974E9" w14:paraId="2F8583D3"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098869D7"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Aplinkos ministerija </w:t>
            </w:r>
          </w:p>
        </w:tc>
        <w:tc>
          <w:tcPr>
            <w:tcW w:w="3360" w:type="pct"/>
            <w:tcBorders>
              <w:top w:val="single" w:sz="6" w:space="0" w:color="auto"/>
              <w:left w:val="single" w:sz="6" w:space="0" w:color="auto"/>
              <w:bottom w:val="single" w:sz="6" w:space="0" w:color="auto"/>
              <w:right w:val="single" w:sz="6" w:space="0" w:color="auto"/>
            </w:tcBorders>
            <w:hideMark/>
          </w:tcPr>
          <w:p w14:paraId="51511AFF"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Aplinkos ministerija, aplinkos ministras, Kastytis Žuromskas, Aplinkos viceministras (-ė) </w:t>
            </w:r>
          </w:p>
        </w:tc>
      </w:tr>
      <w:tr w:rsidR="00B974E9" w:rsidRPr="00B974E9" w14:paraId="0FA3BBA3"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301F11AA"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Aplinkos apsaugos agentūra </w:t>
            </w:r>
          </w:p>
        </w:tc>
        <w:tc>
          <w:tcPr>
            <w:tcW w:w="3360" w:type="pct"/>
            <w:tcBorders>
              <w:top w:val="single" w:sz="6" w:space="0" w:color="auto"/>
              <w:left w:val="single" w:sz="6" w:space="0" w:color="auto"/>
              <w:bottom w:val="single" w:sz="6" w:space="0" w:color="auto"/>
              <w:right w:val="single" w:sz="6" w:space="0" w:color="auto"/>
            </w:tcBorders>
            <w:hideMark/>
          </w:tcPr>
          <w:p w14:paraId="32F582B2"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Aplinkos apsaugos agentūra, Milda </w:t>
            </w:r>
            <w:proofErr w:type="spellStart"/>
            <w:r w:rsidRPr="00B974E9">
              <w:rPr>
                <w:rFonts w:ascii="Times New Roman" w:eastAsia="Aptos" w:hAnsi="Times New Roman" w:cs="Times New Roman"/>
                <w:kern w:val="2"/>
                <w:sz w:val="24"/>
                <w:szCs w:val="24"/>
                <w:lang w:eastAsia="en-US"/>
                <w14:ligatures w14:val="standardContextual"/>
              </w:rPr>
              <w:t>Račienė</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72B768F0"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17620EF2"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Aplinkos apsaugos departamentas </w:t>
            </w:r>
          </w:p>
        </w:tc>
        <w:tc>
          <w:tcPr>
            <w:tcW w:w="3360" w:type="pct"/>
            <w:tcBorders>
              <w:top w:val="single" w:sz="6" w:space="0" w:color="auto"/>
              <w:left w:val="single" w:sz="6" w:space="0" w:color="auto"/>
              <w:bottom w:val="single" w:sz="6" w:space="0" w:color="auto"/>
              <w:right w:val="single" w:sz="6" w:space="0" w:color="auto"/>
            </w:tcBorders>
            <w:hideMark/>
          </w:tcPr>
          <w:p w14:paraId="27E40C45"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Aplinkos apsaugos departamentas, Eglė </w:t>
            </w:r>
            <w:proofErr w:type="spellStart"/>
            <w:r w:rsidRPr="00B974E9">
              <w:rPr>
                <w:rFonts w:ascii="Times New Roman" w:eastAsia="Aptos" w:hAnsi="Times New Roman" w:cs="Times New Roman"/>
                <w:kern w:val="2"/>
                <w:sz w:val="24"/>
                <w:szCs w:val="24"/>
                <w:lang w:eastAsia="en-US"/>
                <w14:ligatures w14:val="standardContextual"/>
              </w:rPr>
              <w:t>Paužuolienė</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4DFF9A8C"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0141B009"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Aplinkos projektų valdymo agentūra </w:t>
            </w:r>
          </w:p>
        </w:tc>
        <w:tc>
          <w:tcPr>
            <w:tcW w:w="3360" w:type="pct"/>
            <w:tcBorders>
              <w:top w:val="single" w:sz="6" w:space="0" w:color="auto"/>
              <w:left w:val="single" w:sz="6" w:space="0" w:color="auto"/>
              <w:bottom w:val="single" w:sz="6" w:space="0" w:color="auto"/>
              <w:right w:val="single" w:sz="6" w:space="0" w:color="auto"/>
            </w:tcBorders>
            <w:hideMark/>
          </w:tcPr>
          <w:p w14:paraId="500AEBA9"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Aplinkos projektų valdymo agentūra, Gvidas Dargužas; Temai „Daugiabučių namų renovacijos skatinimas“ skirti raktažodžiai: daugiabučių  renovacija, daugiabučių atnaujinimas, daugiabučių modernizavimas; energinis efektyvumas, energijos taupymas, energinio efektyvumo didinimas, šilumos sutaupymas; kaina po daugiabučio renovacijos (sąsaja su šilumos energijos efektyvumu); alternatyvūs energijos šaltiniai, atsinaujinantys energijos šaltiniai; Lietuvos ilgalaikė renovacijos strategija; </w:t>
            </w:r>
            <w:proofErr w:type="spellStart"/>
            <w:r w:rsidRPr="00B974E9">
              <w:rPr>
                <w:rFonts w:ascii="Times New Roman" w:eastAsia="Aptos" w:hAnsi="Times New Roman" w:cs="Times New Roman"/>
                <w:kern w:val="2"/>
                <w:sz w:val="24"/>
                <w:szCs w:val="24"/>
                <w:lang w:eastAsia="en-US"/>
                <w14:ligatures w14:val="standardContextual"/>
              </w:rPr>
              <w:t>kvartalinė</w:t>
            </w:r>
            <w:proofErr w:type="spellEnd"/>
            <w:r w:rsidRPr="00B974E9">
              <w:rPr>
                <w:rFonts w:ascii="Times New Roman" w:eastAsia="Aptos" w:hAnsi="Times New Roman" w:cs="Times New Roman"/>
                <w:kern w:val="2"/>
                <w:sz w:val="24"/>
                <w:szCs w:val="24"/>
                <w:lang w:eastAsia="en-US"/>
                <w14:ligatures w14:val="standardContextual"/>
              </w:rPr>
              <w:t xml:space="preserve"> renovacija; mažoji renovacija; skydinė renovacija; dalinė renovacija, esminė renovacija; CO2 emisijos; patalpų mikroklimatas, buto mikroklimatas. </w:t>
            </w:r>
          </w:p>
        </w:tc>
      </w:tr>
      <w:tr w:rsidR="00B974E9" w:rsidRPr="00B974E9" w14:paraId="4532F8C6"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61D8BE3B"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Lietuvos geologijos tarnyba </w:t>
            </w:r>
          </w:p>
        </w:tc>
        <w:tc>
          <w:tcPr>
            <w:tcW w:w="3360" w:type="pct"/>
            <w:tcBorders>
              <w:top w:val="single" w:sz="6" w:space="0" w:color="auto"/>
              <w:left w:val="single" w:sz="6" w:space="0" w:color="auto"/>
              <w:bottom w:val="single" w:sz="6" w:space="0" w:color="auto"/>
              <w:right w:val="single" w:sz="6" w:space="0" w:color="auto"/>
            </w:tcBorders>
            <w:hideMark/>
          </w:tcPr>
          <w:p w14:paraId="5306C150"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Lietuvos geologijos tarnyba, Egidijus Viskontas </w:t>
            </w:r>
          </w:p>
        </w:tc>
      </w:tr>
      <w:tr w:rsidR="00B974E9" w:rsidRPr="00B974E9" w14:paraId="307DD44B"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4F7E8E2F"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Lietuvos hidrometeorologijos tarnyba </w:t>
            </w:r>
          </w:p>
        </w:tc>
        <w:tc>
          <w:tcPr>
            <w:tcW w:w="3360" w:type="pct"/>
            <w:tcBorders>
              <w:top w:val="single" w:sz="6" w:space="0" w:color="auto"/>
              <w:left w:val="single" w:sz="6" w:space="0" w:color="auto"/>
              <w:bottom w:val="single" w:sz="6" w:space="0" w:color="auto"/>
              <w:right w:val="single" w:sz="6" w:space="0" w:color="auto"/>
            </w:tcBorders>
            <w:hideMark/>
          </w:tcPr>
          <w:p w14:paraId="45217B23"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Lietuvos hidrometeorologijos tarnyba, </w:t>
            </w:r>
            <w:proofErr w:type="spellStart"/>
            <w:r w:rsidRPr="00B974E9">
              <w:rPr>
                <w:rFonts w:ascii="Times New Roman" w:eastAsia="Aptos" w:hAnsi="Times New Roman" w:cs="Times New Roman"/>
                <w:kern w:val="2"/>
                <w:sz w:val="24"/>
                <w:szCs w:val="24"/>
                <w:lang w:eastAsia="en-US"/>
                <w14:ligatures w14:val="standardContextual"/>
              </w:rPr>
              <w:t>meteo.lt</w:t>
            </w:r>
            <w:proofErr w:type="spellEnd"/>
            <w:r w:rsidRPr="00B974E9">
              <w:rPr>
                <w:rFonts w:ascii="Times New Roman" w:eastAsia="Aptos" w:hAnsi="Times New Roman" w:cs="Times New Roman"/>
                <w:kern w:val="2"/>
                <w:sz w:val="24"/>
                <w:szCs w:val="24"/>
                <w:lang w:eastAsia="en-US"/>
                <w14:ligatures w14:val="standardContextual"/>
              </w:rPr>
              <w:t xml:space="preserve"> (išskyrus atvejus, kai informacija skirta tik orų prognozėms), Ričardas Valančiauskas </w:t>
            </w:r>
          </w:p>
        </w:tc>
      </w:tr>
      <w:tr w:rsidR="00B974E9" w:rsidRPr="00B974E9" w14:paraId="5F4053D8"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66460E45"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Valstybinė miškų tarnyba </w:t>
            </w:r>
          </w:p>
        </w:tc>
        <w:tc>
          <w:tcPr>
            <w:tcW w:w="3360" w:type="pct"/>
            <w:tcBorders>
              <w:top w:val="single" w:sz="6" w:space="0" w:color="auto"/>
              <w:left w:val="single" w:sz="6" w:space="0" w:color="auto"/>
              <w:bottom w:val="single" w:sz="6" w:space="0" w:color="auto"/>
              <w:right w:val="single" w:sz="6" w:space="0" w:color="auto"/>
            </w:tcBorders>
            <w:hideMark/>
          </w:tcPr>
          <w:p w14:paraId="289E62C8"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Valstybinė miškų tarnyba, Mindaugas Tarnauskas </w:t>
            </w:r>
          </w:p>
        </w:tc>
      </w:tr>
      <w:tr w:rsidR="00B974E9" w:rsidRPr="00B974E9" w14:paraId="2ACC7F5F"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41DD605B"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Valstybinė saugomų teritorijų tarnyba </w:t>
            </w:r>
          </w:p>
        </w:tc>
        <w:tc>
          <w:tcPr>
            <w:tcW w:w="3360" w:type="pct"/>
            <w:tcBorders>
              <w:top w:val="single" w:sz="6" w:space="0" w:color="auto"/>
              <w:left w:val="single" w:sz="6" w:space="0" w:color="auto"/>
              <w:bottom w:val="single" w:sz="6" w:space="0" w:color="auto"/>
              <w:right w:val="single" w:sz="6" w:space="0" w:color="auto"/>
            </w:tcBorders>
            <w:hideMark/>
          </w:tcPr>
          <w:p w14:paraId="64C6698F"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Valstybinė saugomų teritorijų tarnyba, Agnė </w:t>
            </w:r>
            <w:proofErr w:type="spellStart"/>
            <w:r w:rsidRPr="00B974E9">
              <w:rPr>
                <w:rFonts w:ascii="Times New Roman" w:eastAsia="Aptos" w:hAnsi="Times New Roman" w:cs="Times New Roman"/>
                <w:kern w:val="2"/>
                <w:sz w:val="24"/>
                <w:szCs w:val="24"/>
                <w:lang w:eastAsia="en-US"/>
                <w14:ligatures w14:val="standardContextual"/>
              </w:rPr>
              <w:t>Jasinavičiūtė</w:t>
            </w:r>
            <w:proofErr w:type="spellEnd"/>
            <w:r w:rsidRPr="00B974E9">
              <w:rPr>
                <w:rFonts w:ascii="Times New Roman" w:eastAsia="Aptos" w:hAnsi="Times New Roman" w:cs="Times New Roman"/>
                <w:kern w:val="2"/>
                <w:sz w:val="24"/>
                <w:szCs w:val="24"/>
                <w:lang w:eastAsia="en-US"/>
                <w14:ligatures w14:val="standardContextual"/>
              </w:rPr>
              <w:t>, Aukštaitijos nacionalinis parkas, Dzūkijos nacionalinis parkas, Kuršių nerijos nacionalinis parkas, Trakų istorinis nacionalinis parkas, Žemaitijos nacionalinis parkas </w:t>
            </w:r>
          </w:p>
        </w:tc>
      </w:tr>
      <w:tr w:rsidR="00B974E9" w:rsidRPr="00B974E9" w14:paraId="3594DDD6"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023F32FC"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Valstybinė teritorijų planavimo ir statybos inspekcija </w:t>
            </w:r>
          </w:p>
        </w:tc>
        <w:tc>
          <w:tcPr>
            <w:tcW w:w="3360" w:type="pct"/>
            <w:tcBorders>
              <w:top w:val="single" w:sz="6" w:space="0" w:color="auto"/>
              <w:left w:val="single" w:sz="6" w:space="0" w:color="auto"/>
              <w:bottom w:val="single" w:sz="6" w:space="0" w:color="auto"/>
              <w:right w:val="single" w:sz="6" w:space="0" w:color="auto"/>
            </w:tcBorders>
            <w:hideMark/>
          </w:tcPr>
          <w:p w14:paraId="4D93AE5C"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Valstybinė teritorijų planavimo ir statybos inspekcija, Albertas Stanislovaitis </w:t>
            </w:r>
          </w:p>
        </w:tc>
      </w:tr>
      <w:tr w:rsidR="00B974E9" w:rsidRPr="00B974E9" w14:paraId="69AAEAB5"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2B0F2021"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Valstybinių miškų urėdija </w:t>
            </w:r>
          </w:p>
        </w:tc>
        <w:tc>
          <w:tcPr>
            <w:tcW w:w="3360" w:type="pct"/>
            <w:tcBorders>
              <w:top w:val="single" w:sz="6" w:space="0" w:color="auto"/>
              <w:left w:val="single" w:sz="6" w:space="0" w:color="auto"/>
              <w:bottom w:val="single" w:sz="6" w:space="0" w:color="auto"/>
              <w:right w:val="single" w:sz="6" w:space="0" w:color="auto"/>
            </w:tcBorders>
            <w:hideMark/>
          </w:tcPr>
          <w:p w14:paraId="7E504D1A"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Valstybinių miškų urėdija, Valdas </w:t>
            </w:r>
            <w:proofErr w:type="spellStart"/>
            <w:r w:rsidRPr="00B974E9">
              <w:rPr>
                <w:rFonts w:ascii="Times New Roman" w:eastAsia="Aptos" w:hAnsi="Times New Roman" w:cs="Times New Roman"/>
                <w:kern w:val="2"/>
                <w:sz w:val="24"/>
                <w:szCs w:val="24"/>
                <w:lang w:eastAsia="en-US"/>
                <w14:ligatures w14:val="standardContextual"/>
              </w:rPr>
              <w:t>Kaubrė</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4245B57D"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5CFB2327"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Kauno Tado Ivanausko zoologijos muziejus </w:t>
            </w:r>
          </w:p>
        </w:tc>
        <w:tc>
          <w:tcPr>
            <w:tcW w:w="3360" w:type="pct"/>
            <w:tcBorders>
              <w:top w:val="single" w:sz="6" w:space="0" w:color="auto"/>
              <w:left w:val="single" w:sz="6" w:space="0" w:color="auto"/>
              <w:bottom w:val="single" w:sz="6" w:space="0" w:color="auto"/>
              <w:right w:val="single" w:sz="6" w:space="0" w:color="auto"/>
            </w:tcBorders>
            <w:hideMark/>
          </w:tcPr>
          <w:p w14:paraId="2980839C"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Kauno Tado Ivanausko zoologijos muziejus, Ramūnas Grigonis </w:t>
            </w:r>
          </w:p>
        </w:tc>
      </w:tr>
      <w:tr w:rsidR="00B974E9" w:rsidRPr="00B974E9" w14:paraId="2EB47F53"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075050A2"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Vaclovo Into akmenų muziejus </w:t>
            </w:r>
          </w:p>
        </w:tc>
        <w:tc>
          <w:tcPr>
            <w:tcW w:w="3360" w:type="pct"/>
            <w:tcBorders>
              <w:top w:val="single" w:sz="6" w:space="0" w:color="auto"/>
              <w:left w:val="single" w:sz="6" w:space="0" w:color="auto"/>
              <w:bottom w:val="single" w:sz="6" w:space="0" w:color="auto"/>
              <w:right w:val="single" w:sz="6" w:space="0" w:color="auto"/>
            </w:tcBorders>
            <w:hideMark/>
          </w:tcPr>
          <w:p w14:paraId="2F32109F"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Vaclovo Into akmenų muziejus, Gintarė Sakalauskienė </w:t>
            </w:r>
          </w:p>
        </w:tc>
      </w:tr>
      <w:tr w:rsidR="00B974E9" w:rsidRPr="00B974E9" w14:paraId="4B9D3445"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5D856BA4"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Lietuvos zoologijos sodas </w:t>
            </w:r>
          </w:p>
        </w:tc>
        <w:tc>
          <w:tcPr>
            <w:tcW w:w="3360" w:type="pct"/>
            <w:tcBorders>
              <w:top w:val="single" w:sz="6" w:space="0" w:color="auto"/>
              <w:left w:val="single" w:sz="6" w:space="0" w:color="auto"/>
              <w:bottom w:val="single" w:sz="6" w:space="0" w:color="auto"/>
              <w:right w:val="single" w:sz="6" w:space="0" w:color="auto"/>
            </w:tcBorders>
            <w:hideMark/>
          </w:tcPr>
          <w:p w14:paraId="627F6045"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Lietuvos zoologijos sodas, Gintarė </w:t>
            </w:r>
            <w:proofErr w:type="spellStart"/>
            <w:r w:rsidRPr="00B974E9">
              <w:rPr>
                <w:rFonts w:ascii="Times New Roman" w:eastAsia="Aptos" w:hAnsi="Times New Roman" w:cs="Times New Roman"/>
                <w:kern w:val="2"/>
                <w:sz w:val="24"/>
                <w:szCs w:val="24"/>
                <w:lang w:eastAsia="en-US"/>
                <w14:ligatures w14:val="standardContextual"/>
              </w:rPr>
              <w:t>Stankevičė</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695FAFD6"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68EB28E9"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Statybos sektoriaus vystymo agentūra </w:t>
            </w:r>
          </w:p>
        </w:tc>
        <w:tc>
          <w:tcPr>
            <w:tcW w:w="3360" w:type="pct"/>
            <w:tcBorders>
              <w:top w:val="single" w:sz="6" w:space="0" w:color="auto"/>
              <w:left w:val="single" w:sz="6" w:space="0" w:color="auto"/>
              <w:bottom w:val="single" w:sz="6" w:space="0" w:color="auto"/>
              <w:right w:val="single" w:sz="6" w:space="0" w:color="auto"/>
            </w:tcBorders>
            <w:hideMark/>
          </w:tcPr>
          <w:p w14:paraId="208D576D"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Statybos sektoriaus vystymo agentūra Sigita </w:t>
            </w:r>
            <w:proofErr w:type="spellStart"/>
            <w:r w:rsidRPr="00B974E9">
              <w:rPr>
                <w:rFonts w:ascii="Times New Roman" w:eastAsia="Aptos" w:hAnsi="Times New Roman" w:cs="Times New Roman"/>
                <w:kern w:val="2"/>
                <w:sz w:val="24"/>
                <w:szCs w:val="24"/>
                <w:lang w:eastAsia="en-US"/>
                <w14:ligatures w14:val="standardContextual"/>
              </w:rPr>
              <w:t>Kuzmickienė</w:t>
            </w:r>
            <w:proofErr w:type="spellEnd"/>
            <w:r w:rsidRPr="00B974E9">
              <w:rPr>
                <w:rFonts w:ascii="Times New Roman" w:eastAsia="Aptos" w:hAnsi="Times New Roman" w:cs="Times New Roman"/>
                <w:kern w:val="2"/>
                <w:sz w:val="24"/>
                <w:szCs w:val="24"/>
                <w:lang w:eastAsia="en-US"/>
                <w14:ligatures w14:val="standardContextual"/>
              </w:rPr>
              <w:t> </w:t>
            </w:r>
          </w:p>
        </w:tc>
      </w:tr>
      <w:tr w:rsidR="00B974E9" w:rsidRPr="00B974E9" w14:paraId="42B077CE" w14:textId="77777777" w:rsidTr="00CF21A0">
        <w:trPr>
          <w:trHeight w:val="285"/>
        </w:trPr>
        <w:tc>
          <w:tcPr>
            <w:tcW w:w="1640" w:type="pct"/>
            <w:tcBorders>
              <w:top w:val="single" w:sz="6" w:space="0" w:color="auto"/>
              <w:left w:val="single" w:sz="6" w:space="0" w:color="auto"/>
              <w:bottom w:val="single" w:sz="6" w:space="0" w:color="auto"/>
              <w:right w:val="single" w:sz="6" w:space="0" w:color="auto"/>
            </w:tcBorders>
            <w:hideMark/>
          </w:tcPr>
          <w:p w14:paraId="16E98A46" w14:textId="77777777" w:rsidR="00B974E9" w:rsidRPr="00B974E9" w:rsidRDefault="00B974E9" w:rsidP="00835157">
            <w:pPr>
              <w:spacing w:line="276" w:lineRule="auto"/>
              <w:ind w:left="127" w:right="138" w:firstLine="0"/>
              <w:jc w:val="left"/>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Nacionalinė žemės tarnyba </w:t>
            </w:r>
          </w:p>
        </w:tc>
        <w:tc>
          <w:tcPr>
            <w:tcW w:w="3360" w:type="pct"/>
            <w:tcBorders>
              <w:top w:val="single" w:sz="6" w:space="0" w:color="auto"/>
              <w:left w:val="single" w:sz="6" w:space="0" w:color="auto"/>
              <w:bottom w:val="single" w:sz="6" w:space="0" w:color="auto"/>
              <w:right w:val="single" w:sz="6" w:space="0" w:color="auto"/>
            </w:tcBorders>
            <w:hideMark/>
          </w:tcPr>
          <w:p w14:paraId="186A57A1" w14:textId="77777777" w:rsidR="00B974E9" w:rsidRPr="00B974E9" w:rsidRDefault="00B974E9" w:rsidP="00272780">
            <w:pPr>
              <w:spacing w:line="276" w:lineRule="auto"/>
              <w:ind w:left="146" w:right="154" w:firstLine="0"/>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Nacionalinė žemės tarnyba, Dovydas Petraška. </w:t>
            </w:r>
          </w:p>
        </w:tc>
      </w:tr>
    </w:tbl>
    <w:p w14:paraId="06F0FC25" w14:textId="77777777" w:rsidR="00B974E9" w:rsidRPr="00B974E9" w:rsidRDefault="00B974E9" w:rsidP="00CF21A0">
      <w:pPr>
        <w:numPr>
          <w:ilvl w:val="0"/>
          <w:numId w:val="26"/>
        </w:numPr>
        <w:tabs>
          <w:tab w:val="clear" w:pos="1920"/>
          <w:tab w:val="num" w:pos="567"/>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Momentinės žiniasklaidos stebėsenos rezultatai atrenkami ir siunčiami kiekvienai stebimai įstaigai atskirai. Tai yra, kiekvienai stebimai institucijai turėtų būti siunčiami tik su jos raktažodžiais susiję momentinės stebėsenos rezultatai. </w:t>
      </w:r>
    </w:p>
    <w:p w14:paraId="6605D6E7" w14:textId="77777777" w:rsidR="00B974E9" w:rsidRPr="00B974E9" w:rsidRDefault="00B974E9" w:rsidP="00CF21A0">
      <w:pPr>
        <w:numPr>
          <w:ilvl w:val="0"/>
          <w:numId w:val="26"/>
        </w:numPr>
        <w:tabs>
          <w:tab w:val="clear" w:pos="1920"/>
          <w:tab w:val="num" w:pos="567"/>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Paros ataskaitoje turi būti vykdomas panašių pranešimų (ar pakartotinių publikacijų) grupavimas ir galimybė matyti panašių pranešimų (ar pakartotinių publikacijų) skaičių arba kitą parametrą, kuris įgalintų naujienos sklaidos įvertinimą. </w:t>
      </w:r>
    </w:p>
    <w:p w14:paraId="0912565B" w14:textId="22FFE341" w:rsidR="00B974E9" w:rsidRPr="00B974E9" w:rsidRDefault="00B974E9" w:rsidP="00CF21A0">
      <w:pPr>
        <w:numPr>
          <w:ilvl w:val="0"/>
          <w:numId w:val="26"/>
        </w:numPr>
        <w:tabs>
          <w:tab w:val="clear" w:pos="1920"/>
          <w:tab w:val="left" w:pos="993"/>
        </w:tabs>
        <w:spacing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Temos „Daugiabučių namų renovacijos skatinimas“ raktažodžių stebėsenos rezultatai pateikiami tik Aplinkos projektų valdymo agentūrai siunčiamoje paros ataskaitoje,  juos išskiriant atskiru skyriumi. Momentinės ataskaitos jiems neteikiamos.</w:t>
      </w:r>
    </w:p>
    <w:p w14:paraId="1F878CE5" w14:textId="77777777" w:rsidR="00B974E9" w:rsidRPr="00B974E9" w:rsidRDefault="00B974E9" w:rsidP="00CF21A0">
      <w:pPr>
        <w:tabs>
          <w:tab w:val="left" w:pos="993"/>
        </w:tabs>
        <w:spacing w:line="276" w:lineRule="auto"/>
        <w:ind w:left="567" w:hanging="425"/>
        <w:contextualSpacing/>
        <w:rPr>
          <w:rFonts w:ascii="Times New Roman" w:eastAsia="Aptos" w:hAnsi="Times New Roman" w:cs="Times New Roman"/>
          <w:kern w:val="2"/>
          <w:sz w:val="24"/>
          <w:szCs w:val="24"/>
          <w:lang w:eastAsia="en-US"/>
          <w14:ligatures w14:val="standardContextual"/>
        </w:rPr>
      </w:pPr>
    </w:p>
    <w:p w14:paraId="2E34EAA2" w14:textId="3C1AE97F" w:rsidR="00B974E9" w:rsidRPr="00B974E9" w:rsidRDefault="00CF21A0"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CF21A0">
        <w:rPr>
          <w:rFonts w:ascii="Times New Roman" w:eastAsia="Aptos" w:hAnsi="Times New Roman" w:cs="Times New Roman"/>
          <w:b/>
          <w:bCs/>
          <w:kern w:val="2"/>
          <w:sz w:val="24"/>
          <w:szCs w:val="24"/>
          <w:lang w:eastAsia="en-US"/>
          <w14:ligatures w14:val="standardContextual"/>
        </w:rPr>
        <w:t xml:space="preserve">V. </w:t>
      </w:r>
      <w:r w:rsidR="00B974E9" w:rsidRPr="00CF21A0">
        <w:rPr>
          <w:rFonts w:ascii="Times New Roman" w:eastAsia="Aptos" w:hAnsi="Times New Roman" w:cs="Times New Roman"/>
          <w:b/>
          <w:bCs/>
          <w:kern w:val="2"/>
          <w:sz w:val="24"/>
          <w:szCs w:val="24"/>
          <w:lang w:eastAsia="en-US"/>
          <w14:ligatures w14:val="standardContextual"/>
        </w:rPr>
        <w:t>Reikalavimai</w:t>
      </w:r>
      <w:r w:rsidR="00B974E9" w:rsidRPr="00B974E9">
        <w:rPr>
          <w:rFonts w:ascii="Times New Roman" w:eastAsia="Aptos" w:hAnsi="Times New Roman" w:cs="Times New Roman"/>
          <w:b/>
          <w:bCs/>
          <w:kern w:val="2"/>
          <w:sz w:val="24"/>
          <w:szCs w:val="24"/>
          <w:lang w:eastAsia="en-US"/>
          <w14:ligatures w14:val="standardContextual"/>
        </w:rPr>
        <w:t xml:space="preserve"> mėnesinėms ir metinėms komunikacijos apžvalgoms</w:t>
      </w:r>
      <w:r w:rsidR="00B974E9" w:rsidRPr="00B974E9">
        <w:rPr>
          <w:rFonts w:ascii="Times New Roman" w:eastAsia="Aptos" w:hAnsi="Times New Roman" w:cs="Times New Roman"/>
          <w:kern w:val="2"/>
          <w:sz w:val="24"/>
          <w:szCs w:val="24"/>
          <w:lang w:eastAsia="en-US"/>
          <w14:ligatures w14:val="standardContextual"/>
        </w:rPr>
        <w:t> </w:t>
      </w:r>
    </w:p>
    <w:p w14:paraId="3F1A2098" w14:textId="4962DF50"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30. </w:t>
      </w:r>
      <w:r w:rsidR="00B1071B">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turi pateikti </w:t>
      </w:r>
      <w:r w:rsidR="00B1071B">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kiekvieno mėnesio ir metines žiniasklaidos monitoringo analizės ataskaitas.</w:t>
      </w:r>
    </w:p>
    <w:p w14:paraId="68613597" w14:textId="01D65ECF"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 xml:space="preserve">30.1.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ir jam pavaldžių įstaigų analizės ataskaita (toliau – įstaigų ataskaita); </w:t>
      </w:r>
    </w:p>
    <w:p w14:paraId="7451E1E8"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30.2. Teminė ataskaita „Daugiabučių namų renovacijos skatinimas“ (toliau – renovacijos skatinimo temos ataskaita). </w:t>
      </w:r>
    </w:p>
    <w:p w14:paraId="04546B62" w14:textId="6E6E670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Šios ataskaitos rengiamos ir teikiamos atskirai (ne viename dokumente), nebent su </w:t>
      </w:r>
      <w:r w:rsidR="00B1071B">
        <w:rPr>
          <w:rFonts w:ascii="Times New Roman" w:eastAsia="Aptos" w:hAnsi="Times New Roman" w:cs="Times New Roman"/>
          <w:kern w:val="2"/>
          <w:sz w:val="24"/>
          <w:szCs w:val="24"/>
          <w:lang w:eastAsia="en-US"/>
          <w14:ligatures w14:val="standardContextual"/>
        </w:rPr>
        <w:t>Pirkėju</w:t>
      </w:r>
      <w:r w:rsidRPr="00B974E9">
        <w:rPr>
          <w:rFonts w:ascii="Times New Roman" w:eastAsia="Aptos" w:hAnsi="Times New Roman" w:cs="Times New Roman"/>
          <w:kern w:val="2"/>
          <w:sz w:val="24"/>
          <w:szCs w:val="24"/>
          <w:lang w:eastAsia="en-US"/>
          <w14:ligatures w14:val="standardContextual"/>
        </w:rPr>
        <w:t xml:space="preserve"> sutariama kitaip.</w:t>
      </w:r>
    </w:p>
    <w:p w14:paraId="35A849DF" w14:textId="6C1609D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31. Mėnesinės ataskaitos turi būti pateikiamos ne vėliau kaip per 5 (penkias) darbo dienas pasibaigus mėnesiui, o metinės – ne vėliau kaip per 10 (dešimt) darbo dienų, pasibaigus metams. Ataskaitos teikiamos Power </w:t>
      </w:r>
      <w:proofErr w:type="spellStart"/>
      <w:r w:rsidRPr="00B974E9">
        <w:rPr>
          <w:rFonts w:ascii="Times New Roman" w:eastAsia="Aptos" w:hAnsi="Times New Roman" w:cs="Times New Roman"/>
          <w:kern w:val="2"/>
          <w:sz w:val="24"/>
          <w:szCs w:val="24"/>
          <w:lang w:eastAsia="en-US"/>
          <w14:ligatures w14:val="standardContextual"/>
        </w:rPr>
        <w:t>point</w:t>
      </w:r>
      <w:proofErr w:type="spellEnd"/>
      <w:r w:rsidRPr="00B974E9">
        <w:rPr>
          <w:rFonts w:ascii="Times New Roman" w:eastAsia="Aptos" w:hAnsi="Times New Roman" w:cs="Times New Roman"/>
          <w:kern w:val="2"/>
          <w:sz w:val="24"/>
          <w:szCs w:val="24"/>
          <w:lang w:eastAsia="en-US"/>
          <w14:ligatures w14:val="standardContextual"/>
        </w:rPr>
        <w:t xml:space="preserve">, pdf ar kitu su </w:t>
      </w:r>
      <w:r w:rsidR="00B1071B">
        <w:rPr>
          <w:rFonts w:ascii="Times New Roman" w:eastAsia="Aptos" w:hAnsi="Times New Roman" w:cs="Times New Roman"/>
          <w:kern w:val="2"/>
          <w:sz w:val="24"/>
          <w:szCs w:val="24"/>
          <w:lang w:eastAsia="en-US"/>
          <w14:ligatures w14:val="standardContextual"/>
        </w:rPr>
        <w:t>Pirkėju</w:t>
      </w:r>
      <w:r w:rsidRPr="00B974E9">
        <w:rPr>
          <w:rFonts w:ascii="Times New Roman" w:eastAsia="Aptos" w:hAnsi="Times New Roman" w:cs="Times New Roman"/>
          <w:kern w:val="2"/>
          <w:sz w:val="24"/>
          <w:szCs w:val="24"/>
          <w:lang w:eastAsia="en-US"/>
          <w14:ligatures w14:val="standardContextual"/>
        </w:rPr>
        <w:t xml:space="preserve"> suderintu formatu.</w:t>
      </w:r>
    </w:p>
    <w:p w14:paraId="1426BD7E"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 Mėnesinėje įstaigų ataskaitoje naudojami šie analitiniai elementai:  </w:t>
      </w:r>
    </w:p>
    <w:p w14:paraId="2D403735" w14:textId="04C410A5"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32.1. Trumpa informacijos analizės apžvalga (ne daugiau kaip 3000 (trys tūkstančiai) spaudos ženklų su tarpais), kurioje būtų nurodytos pagrindinės praėjusio mėnesio komunikacijos tendencijos.</w:t>
      </w:r>
    </w:p>
    <w:p w14:paraId="1392BB15" w14:textId="39031AFB"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32.2. Praėjusio mėnesio bendras paminėjimų ir pasiektų kontaktų skaičius ir jų pasiskirstymas pagal visas stebimas įstaigas – procentine ir grynąja išraiška;</w:t>
      </w:r>
    </w:p>
    <w:p w14:paraId="7F1FCB66"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32.3. Paminėjimų dinamika – aiškus grafinis vaizdas, kaip keičiasi kiekvienos įstaigos bei aplinkos ministro paminėjimų skaičius metų eigoje – atskira skaidrė sekti kiekvienos įstaigos ir aplinkos ministro paminėjimų dinamiką;  </w:t>
      </w:r>
    </w:p>
    <w:p w14:paraId="01CAFFCB" w14:textId="3A90066A"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32.4. Populiariausi mėnesio paminėjimai – išskirti po 3 (tris) paminėjimus </w:t>
      </w:r>
      <w:r w:rsidR="00B1071B">
        <w:rPr>
          <w:rFonts w:ascii="Times New Roman" w:eastAsia="Aptos" w:hAnsi="Times New Roman" w:cs="Times New Roman"/>
          <w:kern w:val="2"/>
          <w:sz w:val="24"/>
          <w:szCs w:val="24"/>
          <w:lang w:eastAsia="en-US"/>
          <w14:ligatures w14:val="standardContextual"/>
        </w:rPr>
        <w:t xml:space="preserve">Pirkėjui </w:t>
      </w:r>
      <w:r w:rsidR="00B1071B" w:rsidRPr="00B1071B">
        <w:rPr>
          <w:rFonts w:ascii="Times New Roman" w:eastAsia="Aptos" w:hAnsi="Times New Roman" w:cs="Times New Roman"/>
          <w:kern w:val="2"/>
          <w:sz w:val="24"/>
          <w:szCs w:val="24"/>
          <w:lang w:eastAsia="en-US"/>
          <w14:ligatures w14:val="standardContextual"/>
        </w:rPr>
        <w:t>(Aplinkos ministerij</w:t>
      </w:r>
      <w:r w:rsidR="00B1071B">
        <w:rPr>
          <w:rFonts w:ascii="Times New Roman" w:eastAsia="Aptos" w:hAnsi="Times New Roman" w:cs="Times New Roman"/>
          <w:kern w:val="2"/>
          <w:sz w:val="24"/>
          <w:szCs w:val="24"/>
          <w:lang w:eastAsia="en-US"/>
          <w14:ligatures w14:val="standardContextual"/>
        </w:rPr>
        <w:t>ai</w:t>
      </w:r>
      <w:r w:rsidR="00B1071B" w:rsidRPr="00B1071B">
        <w:rPr>
          <w:rFonts w:ascii="Times New Roman" w:eastAsia="Aptos" w:hAnsi="Times New Roman" w:cs="Times New Roman"/>
          <w:kern w:val="2"/>
          <w:sz w:val="24"/>
          <w:szCs w:val="24"/>
          <w:lang w:eastAsia="en-US"/>
          <w14:ligatures w14:val="standardContextual"/>
        </w:rPr>
        <w:t>)</w:t>
      </w:r>
      <w:r w:rsidRPr="00B974E9">
        <w:rPr>
          <w:rFonts w:ascii="Times New Roman" w:eastAsia="Aptos" w:hAnsi="Times New Roman" w:cs="Times New Roman"/>
          <w:kern w:val="2"/>
          <w:sz w:val="24"/>
          <w:szCs w:val="24"/>
          <w:lang w:eastAsia="en-US"/>
          <w14:ligatures w14:val="standardContextual"/>
        </w:rPr>
        <w:t xml:space="preserve">, aplinkos ministrui ir kiekvienai </w:t>
      </w:r>
      <w:r w:rsidR="00B1071B">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pavaldžiai įstaigai, vertinant pagal kontaktų, kurie tikėtina pastebėjo informaciją apie analizuojamą objektą, skaičių, nurodant paminėjimo pavadinimą, šaltinį ir aktyvią nuorodą, kurią paspaudus būtų galima peržiūrėti išskirtą paminėjimą.  </w:t>
      </w:r>
    </w:p>
    <w:p w14:paraId="63C3CC69" w14:textId="6EFBCDD9"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32.5. Dominuojantys informacijos šaltiniai (kuriuose dažniausiai minimi stebimi raktažodžiai) ir informacijos autoriai;</w:t>
      </w:r>
    </w:p>
    <w:p w14:paraId="6985C4CA" w14:textId="55245E97" w:rsidR="00B974E9" w:rsidRPr="00CF21A0"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32.6.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pranešimų matomumas – atskirų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(Aplinkos ministerijos) parengtų pranešimų spaudai paminėjimų skaičius žiniasklaidoje ir socialiniuose tinkluose bei pasiekti kontaktai (šaltinių, kuriuose buvo publikuoti pranešimai, vidutinių auditorijų suma). Visi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pranešimai yra skelbiami interneto </w:t>
      </w:r>
      <w:r w:rsidRPr="00CF21A0">
        <w:rPr>
          <w:rFonts w:ascii="Times New Roman" w:eastAsia="Aptos" w:hAnsi="Times New Roman" w:cs="Times New Roman"/>
          <w:kern w:val="2"/>
          <w:sz w:val="24"/>
          <w:szCs w:val="24"/>
          <w:lang w:eastAsia="en-US"/>
          <w14:ligatures w14:val="standardContextual"/>
        </w:rPr>
        <w:t xml:space="preserve">svetainėje </w:t>
      </w:r>
      <w:hyperlink r:id="rId12" w:tgtFrame="_blank" w:history="1">
        <w:r w:rsidRPr="00CF21A0">
          <w:rPr>
            <w:rFonts w:ascii="Times New Roman" w:eastAsia="Aptos" w:hAnsi="Times New Roman" w:cs="Times New Roman"/>
            <w:kern w:val="2"/>
            <w:sz w:val="24"/>
            <w:szCs w:val="24"/>
            <w:lang w:eastAsia="en-US"/>
            <w14:ligatures w14:val="standardContextual"/>
          </w:rPr>
          <w:t>www.am.lt</w:t>
        </w:r>
      </w:hyperlink>
      <w:r w:rsidRPr="00CF21A0">
        <w:rPr>
          <w:rFonts w:ascii="Times New Roman" w:eastAsia="Aptos" w:hAnsi="Times New Roman" w:cs="Times New Roman"/>
          <w:kern w:val="2"/>
          <w:sz w:val="24"/>
          <w:szCs w:val="24"/>
          <w:lang w:eastAsia="en-US"/>
          <w14:ligatures w14:val="standardContextual"/>
        </w:rPr>
        <w:t>.</w:t>
      </w:r>
    </w:p>
    <w:p w14:paraId="4BDB78C3" w14:textId="3C74B8B5"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32.7.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(Aplinkos ministerijos) ir aplinkos ministro paminėjimų pasiskirstymas pagal toną (teigiamas, neigiamas, neutralus) – procentinė išraiška, pasiekti kontaktai pagal toną – procentinė išraiška, TOP 10 teigiamų ir neigiamų pranešimų sąrašas.  </w:t>
      </w:r>
    </w:p>
    <w:p w14:paraId="3DB4A296" w14:textId="2EF58196"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32.8. Pagrindiniai cituoti </w:t>
      </w:r>
      <w:r w:rsidR="00B1071B">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(Aplinkos ministerijos) atstovai ir Aplinkos ministerijos raktažodžių grupę (šios techninės specifikacijos 26 punktas) daugiausiai komentuojantys šaltiniai (teigiamai atsiliepiantys/neigiamai atsiliepiantys);  </w:t>
      </w:r>
    </w:p>
    <w:p w14:paraId="55CE34D9" w14:textId="015510BA"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32.9. Svertinis informacijos palankumo (įvaizdžio) rodiklis </w:t>
      </w:r>
      <w:r w:rsidR="006C06C3">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(Aplinkos ministerijai) ir aplinkos ministrui bei šio rodiklio dinamika sutarties laikotarpiu.  </w:t>
      </w:r>
    </w:p>
    <w:p w14:paraId="62CE594C" w14:textId="122F539D"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32.10. </w:t>
      </w:r>
      <w:r w:rsidR="006C06C3">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(Aplinkos ministerijos) ir aplinkos ministro komunikacijos efektyvumo indeksas. Komunikacijos efektyvumo indeksas suprantamas kaip išvestinis dydis, parodantis objekto komunikacijos vertę.  </w:t>
      </w:r>
    </w:p>
    <w:p w14:paraId="2144AB1A"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 Mėnesinėje renovacijos skatinimo temos ataskaitoje pateikiama:  </w:t>
      </w:r>
    </w:p>
    <w:p w14:paraId="6264CCE6" w14:textId="6933FC3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33.1. Trumpa informacijos analizės apžvalga (ne daugiau kaip 3000 (trys tūkstančiai) spaudos ženklų su tarpais), kurioje būtų nurodytos pagrindinės praėjusio mėnesio komunikacijos tendencijos</w:t>
      </w:r>
      <w:r w:rsidR="001045BA">
        <w:rPr>
          <w:rFonts w:ascii="Times New Roman" w:eastAsia="Aptos" w:hAnsi="Times New Roman" w:cs="Times New Roman"/>
          <w:kern w:val="2"/>
          <w:sz w:val="24"/>
          <w:szCs w:val="24"/>
          <w:lang w:eastAsia="en-US"/>
          <w14:ligatures w14:val="standardContextual"/>
        </w:rPr>
        <w:t>;</w:t>
      </w:r>
    </w:p>
    <w:p w14:paraId="50158632" w14:textId="2D6D5759"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33.2. Šios techninės specifikacijos 5.3. papunktyje nurodytų raktinių žodžių paminėjimų skaičius;</w:t>
      </w:r>
    </w:p>
    <w:p w14:paraId="64CA028E" w14:textId="22D113E9"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33.3. Šios techninės specifikacijos 5.3. papunktyje nurodytų raktinių žodžių paminėjimų dinamika;</w:t>
      </w:r>
    </w:p>
    <w:p w14:paraId="34D0EBFC" w14:textId="6CEC51D1"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33.4. Šios techninės specifikacijos 5.3. papunktyje nurodytų raktinių žodžių paminėjimas pagal toną;</w:t>
      </w:r>
    </w:p>
    <w:p w14:paraId="4DF9F9B0" w14:textId="787F9FE0"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33.5. Pagrindinės teigiamos ir neigiamos žinios;</w:t>
      </w:r>
    </w:p>
    <w:p w14:paraId="09ECB84C"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33.6. Šios techninės specifikacijos 5.3. papunktyje nurodytų raktinių žodžių paminėjimas pagal regionus;  </w:t>
      </w:r>
    </w:p>
    <w:p w14:paraId="5966E98A" w14:textId="420C7FE1"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33.7. Pagrindiniai cituoti Aplinkos projektų valdymo agentūros (APVA</w:t>
      </w:r>
      <w:r w:rsidR="00CF21A0">
        <w:rPr>
          <w:rFonts w:ascii="Times New Roman" w:eastAsia="Aptos" w:hAnsi="Times New Roman" w:cs="Times New Roman"/>
          <w:kern w:val="2"/>
          <w:sz w:val="24"/>
          <w:szCs w:val="24"/>
          <w:lang w:eastAsia="en-US"/>
          <w14:ligatures w14:val="standardContextual"/>
        </w:rPr>
        <w:t>, Klientas</w:t>
      </w:r>
      <w:r w:rsidRPr="00B974E9">
        <w:rPr>
          <w:rFonts w:ascii="Times New Roman" w:eastAsia="Aptos" w:hAnsi="Times New Roman" w:cs="Times New Roman"/>
          <w:kern w:val="2"/>
          <w:sz w:val="24"/>
          <w:szCs w:val="24"/>
          <w:lang w:eastAsia="en-US"/>
          <w14:ligatures w14:val="standardContextual"/>
        </w:rPr>
        <w:t>) atstovai ir kiti daugiabučių namų renovacijos skatinimo temą komentuojantys šaltiniai (teigiamai atsiliepiantys/neigiamai atsiliepiantys);</w:t>
      </w:r>
    </w:p>
    <w:p w14:paraId="5C1A3A3C" w14:textId="4AABE1BB"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33.8. Apžvalga apie radijuje, spaudoje, televizijoje, interneto svetainėse pasiektą auditoriją – kontaktų skaičių (angl. terminas </w:t>
      </w:r>
      <w:proofErr w:type="spellStart"/>
      <w:r w:rsidRPr="00B974E9">
        <w:rPr>
          <w:rFonts w:ascii="Times New Roman" w:eastAsia="Aptos" w:hAnsi="Times New Roman" w:cs="Times New Roman"/>
          <w:kern w:val="2"/>
          <w:sz w:val="24"/>
          <w:szCs w:val="24"/>
          <w:lang w:eastAsia="en-US"/>
          <w14:ligatures w14:val="standardContextual"/>
        </w:rPr>
        <w:t>Opportunities</w:t>
      </w:r>
      <w:proofErr w:type="spellEnd"/>
      <w:r w:rsidRPr="00B974E9">
        <w:rPr>
          <w:rFonts w:ascii="Times New Roman" w:eastAsia="Aptos" w:hAnsi="Times New Roman" w:cs="Times New Roman"/>
          <w:kern w:val="2"/>
          <w:sz w:val="24"/>
          <w:szCs w:val="24"/>
          <w:lang w:eastAsia="en-US"/>
          <w14:ligatures w14:val="standardContextual"/>
        </w:rPr>
        <w:t xml:space="preserve"> to </w:t>
      </w:r>
      <w:proofErr w:type="spellStart"/>
      <w:r w:rsidRPr="00B974E9">
        <w:rPr>
          <w:rFonts w:ascii="Times New Roman" w:eastAsia="Aptos" w:hAnsi="Times New Roman" w:cs="Times New Roman"/>
          <w:kern w:val="2"/>
          <w:sz w:val="24"/>
          <w:szCs w:val="24"/>
          <w:lang w:eastAsia="en-US"/>
          <w14:ligatures w14:val="standardContextual"/>
        </w:rPr>
        <w:t>See</w:t>
      </w:r>
      <w:proofErr w:type="spellEnd"/>
      <w:r w:rsidRPr="00B974E9">
        <w:rPr>
          <w:rFonts w:ascii="Times New Roman" w:eastAsia="Aptos" w:hAnsi="Times New Roman" w:cs="Times New Roman"/>
          <w:kern w:val="2"/>
          <w:sz w:val="24"/>
          <w:szCs w:val="24"/>
          <w:lang w:eastAsia="en-US"/>
          <w14:ligatures w14:val="standardContextual"/>
        </w:rPr>
        <w:t xml:space="preserve">, OTS), t. y. šaltinių, kuriuose buvo publikuota </w:t>
      </w:r>
      <w:r w:rsidR="00D71227">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paminėjimas, vidutinių auditorijų suma, šiais parametrais:</w:t>
      </w:r>
    </w:p>
    <w:p w14:paraId="7538E73C" w14:textId="65EB2E51"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33.8.1. pasiekta auditorija pagal toną</w:t>
      </w:r>
      <w:r w:rsidR="00CF21A0">
        <w:rPr>
          <w:rFonts w:ascii="Times New Roman" w:eastAsia="Aptos" w:hAnsi="Times New Roman" w:cs="Times New Roman"/>
          <w:kern w:val="2"/>
          <w:sz w:val="24"/>
          <w:szCs w:val="24"/>
          <w:lang w:eastAsia="en-US"/>
          <w14:ligatures w14:val="standardContextual"/>
        </w:rPr>
        <w:t>;</w:t>
      </w:r>
      <w:r w:rsidRPr="00B974E9">
        <w:rPr>
          <w:rFonts w:ascii="Times New Roman" w:eastAsia="Aptos" w:hAnsi="Times New Roman" w:cs="Times New Roman"/>
          <w:kern w:val="2"/>
          <w:sz w:val="24"/>
          <w:szCs w:val="24"/>
          <w:lang w:eastAsia="en-US"/>
          <w14:ligatures w14:val="standardContextual"/>
        </w:rPr>
        <w:t> </w:t>
      </w:r>
    </w:p>
    <w:p w14:paraId="230BE807" w14:textId="6C42D3DA"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33.8.2. Klientas pagal vidutinę auditoriją ir palankumo vidurkį</w:t>
      </w:r>
      <w:r w:rsidR="00CF21A0">
        <w:rPr>
          <w:rFonts w:ascii="Times New Roman" w:eastAsia="Aptos" w:hAnsi="Times New Roman" w:cs="Times New Roman"/>
          <w:kern w:val="2"/>
          <w:sz w:val="24"/>
          <w:szCs w:val="24"/>
          <w:lang w:eastAsia="en-US"/>
          <w14:ligatures w14:val="standardContextual"/>
        </w:rPr>
        <w:t>;</w:t>
      </w:r>
    </w:p>
    <w:p w14:paraId="1AD11881" w14:textId="765B1E89"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33.8.3. Kliento pasiekta auditorija dominuojančiuose šaltiniuose</w:t>
      </w:r>
      <w:r w:rsidR="00CF21A0">
        <w:rPr>
          <w:rFonts w:ascii="Times New Roman" w:eastAsia="Aptos" w:hAnsi="Times New Roman" w:cs="Times New Roman"/>
          <w:kern w:val="2"/>
          <w:sz w:val="24"/>
          <w:szCs w:val="24"/>
          <w:lang w:eastAsia="en-US"/>
          <w14:ligatures w14:val="standardContextual"/>
        </w:rPr>
        <w:t>;</w:t>
      </w:r>
    </w:p>
    <w:p w14:paraId="62A5DD09" w14:textId="3C3A5706"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33.8.4. Kliento pasiekta auditorija ir palankumas pagal temas, susijusias su Daugiabučių namų atnaujinimo (modernizavimo) programa. Palankumas suprantamas kaip tono vertinimas (teigiamas, neutralus ar neigiamas). Tikslas – nustatyti, kurios teminės sritys pasiekia didžiausią auditoriją ir kokiose srityse formuojamas palankiausias ar kritiškiausias viešasis požiūris</w:t>
      </w:r>
      <w:r w:rsidR="00CF21A0">
        <w:rPr>
          <w:rFonts w:ascii="Times New Roman" w:eastAsia="Aptos" w:hAnsi="Times New Roman" w:cs="Times New Roman"/>
          <w:kern w:val="2"/>
          <w:sz w:val="24"/>
          <w:szCs w:val="24"/>
          <w:lang w:eastAsia="en-US"/>
          <w14:ligatures w14:val="standardContextual"/>
        </w:rPr>
        <w:t>;</w:t>
      </w:r>
    </w:p>
    <w:p w14:paraId="101D89C0" w14:textId="681EDEBB"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33.8.5. Kliento pasiekta auditorija ir palankumas pagal regionus. Palankumas suprantamas kaip tono vertinimas (teigiamas, neutralus ar neigiamas). Tikslas – įvertinti, kuriuose regionuose kliento komunikacija apie daugiabučių atnaujinimą yra stipriausia ir palankiausia, bei identifikuoti regionus, kuriems gali būti tikslinga skirti papildomą ar labiau lokalizuotą komunikaciją</w:t>
      </w:r>
      <w:r w:rsidR="00CF21A0">
        <w:rPr>
          <w:rFonts w:ascii="Times New Roman" w:eastAsia="Aptos" w:hAnsi="Times New Roman" w:cs="Times New Roman"/>
          <w:kern w:val="2"/>
          <w:sz w:val="24"/>
          <w:szCs w:val="24"/>
          <w:lang w:eastAsia="en-US"/>
          <w14:ligatures w14:val="standardContextual"/>
        </w:rPr>
        <w:t>;</w:t>
      </w:r>
    </w:p>
    <w:p w14:paraId="583A384E"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33.8.6. Užsakytų straipsnių pasiekta auditorija; </w:t>
      </w:r>
    </w:p>
    <w:p w14:paraId="4C8EF2F5" w14:textId="531EF968"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33.8.7. Pranešimų spaudai viešumas pagal pasiektą auditoriją</w:t>
      </w:r>
      <w:r w:rsidR="00CF21A0">
        <w:rPr>
          <w:rFonts w:ascii="Times New Roman" w:eastAsia="Aptos" w:hAnsi="Times New Roman" w:cs="Times New Roman"/>
          <w:kern w:val="2"/>
          <w:sz w:val="24"/>
          <w:szCs w:val="24"/>
          <w:lang w:eastAsia="en-US"/>
          <w14:ligatures w14:val="standardContextual"/>
        </w:rPr>
        <w:t>;</w:t>
      </w:r>
    </w:p>
    <w:p w14:paraId="230B8D0D" w14:textId="2706EE6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33.9.</w:t>
      </w:r>
      <w:r w:rsidR="00CF21A0">
        <w:rPr>
          <w:rFonts w:ascii="Times New Roman" w:eastAsia="Aptos" w:hAnsi="Times New Roman" w:cs="Times New Roman"/>
          <w:kern w:val="2"/>
          <w:sz w:val="24"/>
          <w:szCs w:val="24"/>
          <w:lang w:eastAsia="en-US"/>
          <w14:ligatures w14:val="standardContextual"/>
        </w:rPr>
        <w:t xml:space="preserve"> </w:t>
      </w:r>
      <w:r w:rsidRPr="00B974E9">
        <w:rPr>
          <w:rFonts w:ascii="Times New Roman" w:eastAsia="Aptos" w:hAnsi="Times New Roman" w:cs="Times New Roman"/>
          <w:kern w:val="2"/>
          <w:sz w:val="24"/>
          <w:szCs w:val="24"/>
          <w:lang w:eastAsia="en-US"/>
          <w14:ligatures w14:val="standardContextual"/>
        </w:rPr>
        <w:t>Komunikacijos efektyvumo indeksas (KEI) ir publikavimo efektyvumo indeksas (PEI). Komunikacijos efektyvumo indeksas suprantamas kaip išvestinis dydis, parodantis objekto komunikacijos vertę. Publikavimo efektyvumo indeksas suprantamas, kaip išvestinis dydis, parodantis kokia auditorijos dalis prisiima informaciją apie tiriamą objektą konkrečiame šaltinyje.</w:t>
      </w:r>
    </w:p>
    <w:p w14:paraId="0D2F02B8" w14:textId="54318E29"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34. Kartu su mėnesinėmis įstaigų ataskaitomis kiekvieną mėnesį </w:t>
      </w:r>
      <w:r w:rsidR="00D90E49">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turės pateikti </w:t>
      </w:r>
      <w:r w:rsidR="006C06C3">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papildomai pateiktų temų (iki 5 (penki) vnt.) dinamiką remiantis ankstesnių mėnesių duomenimis, į kurią įeitų  komunikuojamų temų naratyvų pokyčiai ir sklaida. Temos ir iki 10-ies (dešimt) raktažodžių kiekvienai iš jų bus suderinta su </w:t>
      </w:r>
      <w:r w:rsidR="00D71227">
        <w:rPr>
          <w:rFonts w:ascii="Times New Roman" w:eastAsia="Aptos" w:hAnsi="Times New Roman" w:cs="Times New Roman"/>
          <w:kern w:val="2"/>
          <w:sz w:val="24"/>
          <w:szCs w:val="24"/>
          <w:lang w:eastAsia="en-US"/>
          <w14:ligatures w14:val="standardContextual"/>
        </w:rPr>
        <w:t>Tiekėju</w:t>
      </w:r>
      <w:r w:rsidRPr="00B974E9">
        <w:rPr>
          <w:rFonts w:ascii="Times New Roman" w:eastAsia="Aptos" w:hAnsi="Times New Roman" w:cs="Times New Roman"/>
          <w:kern w:val="2"/>
          <w:sz w:val="24"/>
          <w:szCs w:val="24"/>
          <w:lang w:eastAsia="en-US"/>
          <w14:ligatures w14:val="standardContextual"/>
        </w:rPr>
        <w:t xml:space="preserve"> po </w:t>
      </w:r>
      <w:r w:rsidR="00D71227">
        <w:rPr>
          <w:rFonts w:ascii="Times New Roman" w:eastAsia="Aptos" w:hAnsi="Times New Roman" w:cs="Times New Roman"/>
          <w:kern w:val="2"/>
          <w:sz w:val="24"/>
          <w:szCs w:val="24"/>
          <w:lang w:eastAsia="en-US"/>
          <w14:ligatures w14:val="standardContextual"/>
        </w:rPr>
        <w:t xml:space="preserve">pirkimo </w:t>
      </w:r>
      <w:r w:rsidRPr="00B974E9">
        <w:rPr>
          <w:rFonts w:ascii="Times New Roman" w:eastAsia="Aptos" w:hAnsi="Times New Roman" w:cs="Times New Roman"/>
          <w:kern w:val="2"/>
          <w:sz w:val="24"/>
          <w:szCs w:val="24"/>
          <w:lang w:eastAsia="en-US"/>
          <w14:ligatures w14:val="standardContextual"/>
        </w:rPr>
        <w:t xml:space="preserve">sutarties sudarymo. </w:t>
      </w:r>
      <w:r w:rsidR="00D71227">
        <w:rPr>
          <w:rFonts w:ascii="Times New Roman" w:eastAsia="Aptos" w:hAnsi="Times New Roman" w:cs="Times New Roman"/>
          <w:kern w:val="2"/>
          <w:sz w:val="24"/>
          <w:szCs w:val="24"/>
          <w:lang w:eastAsia="en-US"/>
          <w14:ligatures w14:val="standardContextual"/>
        </w:rPr>
        <w:t>Pirkėjas</w:t>
      </w:r>
      <w:r w:rsidRPr="00B974E9">
        <w:rPr>
          <w:rFonts w:ascii="Times New Roman" w:eastAsia="Aptos" w:hAnsi="Times New Roman" w:cs="Times New Roman"/>
          <w:kern w:val="2"/>
          <w:sz w:val="24"/>
          <w:szCs w:val="24"/>
          <w:lang w:eastAsia="en-US"/>
          <w14:ligatures w14:val="standardContextual"/>
        </w:rPr>
        <w:t xml:space="preserve"> turi teisę prireiktus keisti arba pildyti temas visą sutarties laikotarpį.</w:t>
      </w:r>
    </w:p>
    <w:p w14:paraId="5F87FBE6" w14:textId="0EC68112"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35. Įstaigų ir renovacijos skatinimo temos metinės ataskaitos rengiamos atskirai, apimant 12 mėnesių duomenis pagal mėnesinių ataskaitų struktūrą. Mėnesio ir metinės ataskaitos teikiamos </w:t>
      </w:r>
      <w:r w:rsidR="00D71227">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nurodytam el. pašto adresų sąrašui.</w:t>
      </w:r>
    </w:p>
    <w:p w14:paraId="7ED78316" w14:textId="09B5E0B8" w:rsidR="00B974E9" w:rsidRPr="00B974E9" w:rsidRDefault="00B974E9" w:rsidP="00B974E9">
      <w:pPr>
        <w:spacing w:line="276" w:lineRule="auto"/>
        <w:ind w:firstLine="0"/>
        <w:rPr>
          <w:rFonts w:ascii="Times New Roman" w:eastAsia="Aptos" w:hAnsi="Times New Roman" w:cs="Times New Roman"/>
          <w:kern w:val="2"/>
          <w:sz w:val="24"/>
          <w:szCs w:val="24"/>
          <w:lang w:eastAsia="en-US"/>
          <w14:ligatures w14:val="standardContextual"/>
        </w:rPr>
      </w:pPr>
    </w:p>
    <w:p w14:paraId="2CCCEFB6" w14:textId="52ECE008" w:rsidR="00B974E9" w:rsidRPr="00CF21A0" w:rsidRDefault="00B974E9" w:rsidP="00272780">
      <w:pPr>
        <w:pStyle w:val="ListParagraph"/>
        <w:numPr>
          <w:ilvl w:val="3"/>
          <w:numId w:val="25"/>
        </w:numPr>
        <w:spacing w:line="276" w:lineRule="auto"/>
        <w:ind w:left="567" w:firstLine="0"/>
        <w:rPr>
          <w:rFonts w:ascii="Times New Roman" w:eastAsia="Aptos" w:hAnsi="Times New Roman" w:cs="Times New Roman"/>
          <w:kern w:val="2"/>
          <w:sz w:val="24"/>
          <w:szCs w:val="24"/>
          <w:lang w:eastAsia="en-US"/>
          <w14:ligatures w14:val="standardContextual"/>
        </w:rPr>
      </w:pPr>
      <w:r w:rsidRPr="00CF21A0">
        <w:rPr>
          <w:rFonts w:ascii="Times New Roman" w:eastAsia="Aptos" w:hAnsi="Times New Roman" w:cs="Times New Roman"/>
          <w:b/>
          <w:bCs/>
          <w:kern w:val="2"/>
          <w:sz w:val="24"/>
          <w:szCs w:val="24"/>
          <w:lang w:eastAsia="en-US"/>
          <w14:ligatures w14:val="standardContextual"/>
        </w:rPr>
        <w:t>Reikalavimai dezinformacijos stebėsenos ir naratyvų analizės paslaugoms </w:t>
      </w:r>
      <w:r w:rsidRPr="00CF21A0">
        <w:rPr>
          <w:rFonts w:ascii="Times New Roman" w:eastAsia="Aptos" w:hAnsi="Times New Roman" w:cs="Times New Roman"/>
          <w:kern w:val="2"/>
          <w:sz w:val="24"/>
          <w:szCs w:val="24"/>
          <w:lang w:eastAsia="en-US"/>
          <w14:ligatures w14:val="standardContextual"/>
        </w:rPr>
        <w:t> </w:t>
      </w:r>
    </w:p>
    <w:p w14:paraId="4D14D163" w14:textId="44FA356D" w:rsidR="00B974E9" w:rsidRPr="00B974E9" w:rsidRDefault="006C06C3" w:rsidP="00272780">
      <w:pPr>
        <w:numPr>
          <w:ilvl w:val="0"/>
          <w:numId w:val="27"/>
        </w:numPr>
        <w:tabs>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w:t>
      </w:r>
      <w:r w:rsidR="00B974E9" w:rsidRPr="00B974E9">
        <w:rPr>
          <w:rFonts w:ascii="Times New Roman" w:eastAsia="Aptos" w:hAnsi="Times New Roman" w:cs="Times New Roman"/>
          <w:kern w:val="2"/>
          <w:sz w:val="24"/>
          <w:szCs w:val="24"/>
          <w:lang w:eastAsia="en-US"/>
          <w14:ligatures w14:val="standardContextual"/>
        </w:rPr>
        <w:t xml:space="preserve"> turi užtikrinti realiuoju laiku veikiančią informacinės aplinkos stebėsenos sistemą (toliau – dezinformacijos stebėsenos sistema). Sistema turi veikti kaip nuolat prieinama </w:t>
      </w:r>
      <w:proofErr w:type="spellStart"/>
      <w:r w:rsidR="00B974E9" w:rsidRPr="00B974E9">
        <w:rPr>
          <w:rFonts w:ascii="Times New Roman" w:eastAsia="Aptos" w:hAnsi="Times New Roman" w:cs="Times New Roman"/>
          <w:kern w:val="2"/>
          <w:sz w:val="24"/>
          <w:szCs w:val="24"/>
          <w:lang w:eastAsia="en-US"/>
          <w14:ligatures w14:val="standardContextual"/>
        </w:rPr>
        <w:t>online</w:t>
      </w:r>
      <w:proofErr w:type="spellEnd"/>
      <w:r w:rsidR="00B974E9" w:rsidRPr="00B974E9">
        <w:rPr>
          <w:rFonts w:ascii="Times New Roman" w:eastAsia="Aptos" w:hAnsi="Times New Roman" w:cs="Times New Roman"/>
          <w:kern w:val="2"/>
          <w:sz w:val="24"/>
          <w:szCs w:val="24"/>
          <w:lang w:eastAsia="en-US"/>
          <w14:ligatures w14:val="standardContextual"/>
        </w:rPr>
        <w:t xml:space="preserve"> analitinė platforma ir sudaryti galimybę vykdyti nuolatinę stebėseną bei analizę. </w:t>
      </w:r>
    </w:p>
    <w:p w14:paraId="32B1AC9D" w14:textId="77777777" w:rsidR="00B974E9" w:rsidRPr="00B974E9" w:rsidRDefault="00B974E9" w:rsidP="00272780">
      <w:pPr>
        <w:numPr>
          <w:ilvl w:val="0"/>
          <w:numId w:val="27"/>
        </w:numPr>
        <w:tabs>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Dezinformacijos stebėsenos sistema turi sudaryti galimybę: </w:t>
      </w:r>
    </w:p>
    <w:p w14:paraId="6537E138"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37.1. laiku identifikuoti naujai kylantį ar intensyvėjantį dezinformacinį naratyvą; </w:t>
      </w:r>
    </w:p>
    <w:p w14:paraId="2BC8078C"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37.2. sistemingai kaupti ir analizuoti duomenis, reikalingus strateginei komunikacijai ir nuosekliam naratyvų vertinimui bei formavimui valstybės mastu. </w:t>
      </w:r>
    </w:p>
    <w:p w14:paraId="33D65669"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 Stebimos informacinės erdvės apimtis yra:</w:t>
      </w:r>
    </w:p>
    <w:p w14:paraId="40BDB7BC" w14:textId="505E748A"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 xml:space="preserve">38.1. Lietuvos informacinė erdvė. </w:t>
      </w:r>
      <w:r w:rsidR="006C06C3">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turi užtikrinti:</w:t>
      </w:r>
    </w:p>
    <w:p w14:paraId="493E8CF9"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38.1.1. visų pagrindinių Lietuvos interneto portalų (nurodytų šios techninės specifikacijos 10 punkte) stebėseną; </w:t>
      </w:r>
    </w:p>
    <w:p w14:paraId="7FB318F3"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38.1.2. šios techninės specifikacijos 10 punkte nurodytos nacionalinės ir regioninės spaudos stebėseną;</w:t>
      </w:r>
    </w:p>
    <w:p w14:paraId="14D12315"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38.1.3. šios techninės specifikacijos 10 punkte nurodytų televizijos ir radijo laidų bei žinių stebėseną;</w:t>
      </w:r>
    </w:p>
    <w:p w14:paraId="363B9966"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38.1.4. naujienų agentūrų turinio stebėseną;</w:t>
      </w:r>
    </w:p>
    <w:p w14:paraId="27789D72"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38.1.5. socialinės medijos stebėseną, įskaitant, bet neapsiribojant: Facebook viešas paskyras ir grupes, Instagram viešas paskyras, X, YouTube, </w:t>
      </w:r>
      <w:proofErr w:type="spellStart"/>
      <w:r w:rsidRPr="00B974E9">
        <w:rPr>
          <w:rFonts w:ascii="Times New Roman" w:eastAsia="Aptos" w:hAnsi="Times New Roman" w:cs="Times New Roman"/>
          <w:kern w:val="2"/>
          <w:sz w:val="24"/>
          <w:szCs w:val="24"/>
          <w:lang w:eastAsia="en-US"/>
          <w14:ligatures w14:val="standardContextual"/>
        </w:rPr>
        <w:t>TikTok</w:t>
      </w:r>
      <w:proofErr w:type="spellEnd"/>
      <w:r w:rsidRPr="00B974E9">
        <w:rPr>
          <w:rFonts w:ascii="Times New Roman" w:eastAsia="Aptos" w:hAnsi="Times New Roman" w:cs="Times New Roman"/>
          <w:kern w:val="2"/>
          <w:sz w:val="24"/>
          <w:szCs w:val="24"/>
          <w:lang w:eastAsia="en-US"/>
          <w14:ligatures w14:val="standardContextual"/>
        </w:rPr>
        <w:t xml:space="preserve">, </w:t>
      </w:r>
      <w:proofErr w:type="spellStart"/>
      <w:r w:rsidRPr="00B974E9">
        <w:rPr>
          <w:rFonts w:ascii="Times New Roman" w:eastAsia="Aptos" w:hAnsi="Times New Roman" w:cs="Times New Roman"/>
          <w:kern w:val="2"/>
          <w:sz w:val="24"/>
          <w:szCs w:val="24"/>
          <w:lang w:eastAsia="en-US"/>
          <w14:ligatures w14:val="standardContextual"/>
        </w:rPr>
        <w:t>Telegram</w:t>
      </w:r>
      <w:proofErr w:type="spellEnd"/>
      <w:r w:rsidRPr="00B974E9">
        <w:rPr>
          <w:rFonts w:ascii="Times New Roman" w:eastAsia="Aptos" w:hAnsi="Times New Roman" w:cs="Times New Roman"/>
          <w:kern w:val="2"/>
          <w:sz w:val="24"/>
          <w:szCs w:val="24"/>
          <w:lang w:eastAsia="en-US"/>
          <w14:ligatures w14:val="standardContextual"/>
        </w:rPr>
        <w:t xml:space="preserve">, forumus, </w:t>
      </w:r>
      <w:proofErr w:type="spellStart"/>
      <w:r w:rsidRPr="00B974E9">
        <w:rPr>
          <w:rFonts w:ascii="Times New Roman" w:eastAsia="Aptos" w:hAnsi="Times New Roman" w:cs="Times New Roman"/>
          <w:kern w:val="2"/>
          <w:sz w:val="24"/>
          <w:szCs w:val="24"/>
          <w:lang w:eastAsia="en-US"/>
          <w14:ligatures w14:val="standardContextual"/>
        </w:rPr>
        <w:t>tinklalaides</w:t>
      </w:r>
      <w:proofErr w:type="spellEnd"/>
      <w:r w:rsidRPr="00B974E9">
        <w:rPr>
          <w:rFonts w:ascii="Times New Roman" w:eastAsia="Aptos" w:hAnsi="Times New Roman" w:cs="Times New Roman"/>
          <w:kern w:val="2"/>
          <w:sz w:val="24"/>
          <w:szCs w:val="24"/>
          <w:lang w:eastAsia="en-US"/>
          <w14:ligatures w14:val="standardContextual"/>
        </w:rPr>
        <w:t xml:space="preserve">. Stebėsena turi būti vykdoma laikantis BDAR (GDPR) reikalavimų; </w:t>
      </w:r>
    </w:p>
    <w:p w14:paraId="593CEB84"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38.1.6. galimybę operatyviai pridėti naujus informacijos šaltinius (įskaitant naujai atsirandančias paskyras ar kanalus). </w:t>
      </w:r>
    </w:p>
    <w:p w14:paraId="1123FD46" w14:textId="0A43F38B"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38.2. Užsienio informacinė erdvė. </w:t>
      </w:r>
      <w:r w:rsidR="00D90E49">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turi užtikrinti užsienio portalų stebėseną (ne mažiau kaip 10 000 šaltinių), apimančią:</w:t>
      </w:r>
    </w:p>
    <w:p w14:paraId="2CB8237F" w14:textId="77777777"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38.2.1. Europos Sąjungos valstybes;</w:t>
      </w:r>
    </w:p>
    <w:p w14:paraId="2F369A67" w14:textId="77777777"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38.2.2. Jungtines Amerikos Valstijas;</w:t>
      </w:r>
    </w:p>
    <w:p w14:paraId="5CCE1E09" w14:textId="77777777"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38.2.3. Rusijos Federaciją;</w:t>
      </w:r>
    </w:p>
    <w:p w14:paraId="6A631715" w14:textId="77777777"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38.2.4. Baltarusijos Respubliką;</w:t>
      </w:r>
    </w:p>
    <w:p w14:paraId="76797C55" w14:textId="77777777" w:rsidR="00B974E9" w:rsidRPr="00B974E9" w:rsidRDefault="00B974E9" w:rsidP="00B974E9">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38.2.5. kaimynines ir regiono valstybes.</w:t>
      </w:r>
    </w:p>
    <w:p w14:paraId="2DA3C4D0" w14:textId="77777777" w:rsidR="00B974E9" w:rsidRPr="00B974E9" w:rsidRDefault="00B974E9" w:rsidP="00272780">
      <w:pPr>
        <w:numPr>
          <w:ilvl w:val="0"/>
          <w:numId w:val="28"/>
        </w:numPr>
        <w:tabs>
          <w:tab w:val="left" w:pos="993"/>
        </w:tabs>
        <w:spacing w:after="160" w:line="276" w:lineRule="auto"/>
        <w:ind w:hanging="153"/>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Užsienio informacinės erdvės stebėsena turi sudaryti galimybę identifikuoti: </w:t>
      </w:r>
    </w:p>
    <w:p w14:paraId="7EC223D2"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39.1. ar naratyvas pirmiausia pasirodo užsienio informacinėje erdvėje;</w:t>
      </w:r>
    </w:p>
    <w:p w14:paraId="78E51B55"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39.2. ar Lietuva išskiriama kaip tikslinė valstybė;</w:t>
      </w:r>
    </w:p>
    <w:p w14:paraId="08568963" w14:textId="77777777" w:rsidR="00B974E9" w:rsidRPr="00B974E9" w:rsidRDefault="00B974E9" w:rsidP="00B974E9">
      <w:pPr>
        <w:tabs>
          <w:tab w:val="left" w:pos="993"/>
        </w:tabs>
        <w:spacing w:line="276" w:lineRule="auto"/>
        <w:ind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39.3. ar naratyvai kartojami regioniniu mastu. </w:t>
      </w:r>
    </w:p>
    <w:p w14:paraId="7AE15807" w14:textId="77777777" w:rsidR="00B974E9" w:rsidRPr="00B974E9" w:rsidRDefault="00B974E9" w:rsidP="00272780">
      <w:pPr>
        <w:numPr>
          <w:ilvl w:val="0"/>
          <w:numId w:val="28"/>
        </w:numPr>
        <w:tabs>
          <w:tab w:val="left" w:pos="993"/>
        </w:tabs>
        <w:spacing w:after="160" w:line="276" w:lineRule="auto"/>
        <w:ind w:left="0"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Technologiniai ir funkciniai dezinformacijos stebėsenos sistemos reikalavimai. Paslaugų teikėjas turi užtikrinti šias funkcijas: </w:t>
      </w:r>
    </w:p>
    <w:p w14:paraId="31FB062C"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 Automatizuota analizė:</w:t>
      </w:r>
    </w:p>
    <w:p w14:paraId="062882C1"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40.1.1. kalbos atpažinimas; </w:t>
      </w:r>
    </w:p>
    <w:p w14:paraId="5B2CE580"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40.1.2. automatinis turinio vertimas iš užsienio kalbų į lietuvių ir (ar) anglų kalbą, kai turinys pateiktas kita kalba nei šios;</w:t>
      </w:r>
    </w:p>
    <w:p w14:paraId="646D52F6"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40.1.3. turinio klasifikavimas ir filtravimas pagal temas ir naratyvus;</w:t>
      </w:r>
    </w:p>
    <w:p w14:paraId="5114A40C"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40.1.4. dezinformacijos turinio žymėjimas;</w:t>
      </w:r>
    </w:p>
    <w:p w14:paraId="1FE643CB"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40.1.5. automatizuotas naratyvų identifikavimas;</w:t>
      </w:r>
    </w:p>
    <w:p w14:paraId="5FC377A5"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40.1.6. staigių informacijos srautų pokyčių (angl. </w:t>
      </w:r>
      <w:proofErr w:type="spellStart"/>
      <w:r w:rsidRPr="00B974E9">
        <w:rPr>
          <w:rFonts w:ascii="Times New Roman" w:eastAsia="Aptos" w:hAnsi="Times New Roman" w:cs="Times New Roman"/>
          <w:kern w:val="2"/>
          <w:sz w:val="24"/>
          <w:szCs w:val="24"/>
          <w:lang w:eastAsia="en-US"/>
          <w14:ligatures w14:val="standardContextual"/>
        </w:rPr>
        <w:t>spike</w:t>
      </w:r>
      <w:proofErr w:type="spellEnd"/>
      <w:r w:rsidRPr="00B974E9">
        <w:rPr>
          <w:rFonts w:ascii="Times New Roman" w:eastAsia="Aptos" w:hAnsi="Times New Roman" w:cs="Times New Roman"/>
          <w:kern w:val="2"/>
          <w:sz w:val="24"/>
          <w:szCs w:val="24"/>
          <w:lang w:eastAsia="en-US"/>
          <w14:ligatures w14:val="standardContextual"/>
        </w:rPr>
        <w:t>) identifikavimas;</w:t>
      </w:r>
    </w:p>
    <w:p w14:paraId="68D1D7EB"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40.1.7. šaltinių tarpusavio sąsajų (</w:t>
      </w:r>
      <w:proofErr w:type="spellStart"/>
      <w:r w:rsidRPr="00B974E9">
        <w:rPr>
          <w:rFonts w:ascii="Times New Roman" w:eastAsia="Aptos" w:hAnsi="Times New Roman" w:cs="Times New Roman"/>
          <w:kern w:val="2"/>
          <w:sz w:val="24"/>
          <w:szCs w:val="24"/>
          <w:lang w:eastAsia="en-US"/>
          <w14:ligatures w14:val="standardContextual"/>
        </w:rPr>
        <w:t>network</w:t>
      </w:r>
      <w:proofErr w:type="spellEnd"/>
      <w:r w:rsidRPr="00B974E9">
        <w:rPr>
          <w:rFonts w:ascii="Times New Roman" w:eastAsia="Aptos" w:hAnsi="Times New Roman" w:cs="Times New Roman"/>
          <w:kern w:val="2"/>
          <w:sz w:val="24"/>
          <w:szCs w:val="24"/>
          <w:lang w:eastAsia="en-US"/>
          <w14:ligatures w14:val="standardContextual"/>
        </w:rPr>
        <w:t>) analizė;</w:t>
      </w:r>
    </w:p>
    <w:p w14:paraId="5555508D" w14:textId="77777777"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40.1.8. galimų koordinuotų informacinių veiksmų požymių identifikavimas;</w:t>
      </w:r>
    </w:p>
    <w:p w14:paraId="45000691" w14:textId="061C13EE" w:rsidR="00B974E9" w:rsidRPr="00B974E9" w:rsidRDefault="00B974E9" w:rsidP="00272780">
      <w:pPr>
        <w:tabs>
          <w:tab w:val="left" w:pos="993"/>
        </w:tabs>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40.1.9. galimybė identifikuoti galimus dezinformacijos modelius.</w:t>
      </w:r>
    </w:p>
    <w:p w14:paraId="2D08BE3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40.2. Realiojo laiko stebėsena. Sistema turi užtikrinti:</w:t>
      </w:r>
    </w:p>
    <w:p w14:paraId="43773AF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40.2.1. galimybę peržiūrėti realiojo laiko grafikus (naratyvų augimą, šuolius, dinamiką); </w:t>
      </w:r>
    </w:p>
    <w:p w14:paraId="501F26B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40.2.2. šaltinių tinklo analizę;</w:t>
      </w:r>
    </w:p>
    <w:p w14:paraId="561E4C9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40.2.3. pirminių šaltinių identifikavimą Lietuvos informacinėje erdvėje;</w:t>
      </w:r>
    </w:p>
    <w:p w14:paraId="636E446E"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40.2.4. galimybę analizuoti naratyvų pradžią Lietuvos informacinėje erdvėje ir plitimą laike.</w:t>
      </w:r>
    </w:p>
    <w:p w14:paraId="1844138B"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40.3. Įspėjimų sistema. Turi būti sudaryta galimybė gauti įspėjimus:</w:t>
      </w:r>
    </w:p>
    <w:p w14:paraId="06AE7E56"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lastRenderedPageBreak/>
        <w:t>40.3.1. iš karto pasirodžius paminėjimui;</w:t>
      </w:r>
    </w:p>
    <w:p w14:paraId="6F315D9D"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40.3.2. nustatytu periodiškumu (1–2 kartus per dieną ar kitu suderintu dažnumu) el. paštu ir (ar) per sistemą.</w:t>
      </w:r>
    </w:p>
    <w:p w14:paraId="53E14EF6" w14:textId="28B7BB3B"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40.4. Prieiga prie platformos ir duomenų naudojimas. </w:t>
      </w:r>
      <w:r w:rsidR="008C7FD5">
        <w:rPr>
          <w:rFonts w:ascii="Times New Roman" w:eastAsia="Aptos" w:hAnsi="Times New Roman" w:cs="Times New Roman"/>
          <w:kern w:val="2"/>
          <w:sz w:val="24"/>
          <w:szCs w:val="24"/>
          <w:lang w:eastAsia="en-US"/>
          <w14:ligatures w14:val="standardContextual"/>
        </w:rPr>
        <w:t>Pirkėjui</w:t>
      </w:r>
      <w:r w:rsidRPr="00B974E9">
        <w:rPr>
          <w:rFonts w:ascii="Times New Roman" w:eastAsia="Aptos" w:hAnsi="Times New Roman" w:cs="Times New Roman"/>
          <w:kern w:val="2"/>
          <w:sz w:val="24"/>
          <w:szCs w:val="24"/>
          <w:lang w:eastAsia="en-US"/>
          <w14:ligatures w14:val="standardContextual"/>
        </w:rPr>
        <w:t xml:space="preserve"> turi būti suteikiama: </w:t>
      </w:r>
    </w:p>
    <w:p w14:paraId="059F282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40.4.1. ne mažiau kaip 3 vartotojų paskyros; </w:t>
      </w:r>
    </w:p>
    <w:p w14:paraId="45D54D5E"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40.4.2. prieiga prie </w:t>
      </w:r>
      <w:proofErr w:type="spellStart"/>
      <w:r w:rsidRPr="00B974E9">
        <w:rPr>
          <w:rFonts w:ascii="Times New Roman" w:eastAsia="Aptos" w:hAnsi="Times New Roman" w:cs="Times New Roman"/>
          <w:kern w:val="2"/>
          <w:sz w:val="24"/>
          <w:szCs w:val="24"/>
          <w:lang w:eastAsia="en-US"/>
          <w14:ligatures w14:val="standardContextual"/>
        </w:rPr>
        <w:t>online</w:t>
      </w:r>
      <w:proofErr w:type="spellEnd"/>
      <w:r w:rsidRPr="00B974E9">
        <w:rPr>
          <w:rFonts w:ascii="Times New Roman" w:eastAsia="Aptos" w:hAnsi="Times New Roman" w:cs="Times New Roman"/>
          <w:kern w:val="2"/>
          <w:sz w:val="24"/>
          <w:szCs w:val="24"/>
          <w:lang w:eastAsia="en-US"/>
          <w14:ligatures w14:val="standardContextual"/>
        </w:rPr>
        <w:t> platformos 24/7;</w:t>
      </w:r>
    </w:p>
    <w:p w14:paraId="2305F521"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40.4.3. galimybė analizuoti duomenis pagal laikotarpį, šaltinį, kalbą, regioną;</w:t>
      </w:r>
    </w:p>
    <w:p w14:paraId="3699AEA2"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40.4.4. galimybė eksportuoti duomenis.</w:t>
      </w:r>
    </w:p>
    <w:p w14:paraId="40CD46CE" w14:textId="76AA2D9E" w:rsidR="00B974E9" w:rsidRPr="00B974E9" w:rsidRDefault="00B974E9" w:rsidP="00272780">
      <w:pPr>
        <w:numPr>
          <w:ilvl w:val="0"/>
          <w:numId w:val="28"/>
        </w:numPr>
        <w:tabs>
          <w:tab w:val="left" w:pos="993"/>
        </w:tabs>
        <w:spacing w:after="160" w:line="276" w:lineRule="auto"/>
        <w:ind w:left="0" w:firstLine="567"/>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 xml:space="preserve">Pagal </w:t>
      </w:r>
      <w:r w:rsidR="008C7FD5">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faktinį poreikį </w:t>
      </w:r>
      <w:r w:rsidR="00D90E49">
        <w:rPr>
          <w:rFonts w:ascii="Times New Roman" w:eastAsia="Aptos" w:hAnsi="Times New Roman" w:cs="Times New Roman"/>
          <w:kern w:val="2"/>
          <w:sz w:val="24"/>
          <w:szCs w:val="24"/>
          <w:lang w:eastAsia="en-US"/>
          <w14:ligatures w14:val="standardContextual"/>
        </w:rPr>
        <w:t>Tiekėjas</w:t>
      </w:r>
      <w:r w:rsidRPr="00B974E9">
        <w:rPr>
          <w:rFonts w:ascii="Times New Roman" w:eastAsia="Aptos" w:hAnsi="Times New Roman" w:cs="Times New Roman"/>
          <w:kern w:val="2"/>
          <w:sz w:val="24"/>
          <w:szCs w:val="24"/>
          <w:lang w:eastAsia="en-US"/>
          <w14:ligatures w14:val="standardContextual"/>
        </w:rPr>
        <w:t xml:space="preserve"> rengia naratyvų analizės ataskaitas. Rengiamos ne daugiau kaip 4 (keturios) analizės ataskaitos per kalendorinius metus. Analizės rengiamos </w:t>
      </w:r>
      <w:r w:rsidR="008C7FD5">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nurodytu metu ir turi būti pateiktos ne vėliau kaip per 3 (tris) savaites nuo </w:t>
      </w:r>
      <w:r w:rsidR="008C7FD5">
        <w:rPr>
          <w:rFonts w:ascii="Times New Roman" w:eastAsia="Aptos" w:hAnsi="Times New Roman" w:cs="Times New Roman"/>
          <w:kern w:val="2"/>
          <w:sz w:val="24"/>
          <w:szCs w:val="24"/>
          <w:lang w:eastAsia="en-US"/>
          <w14:ligatures w14:val="standardContextual"/>
        </w:rPr>
        <w:t>Pirkėjo</w:t>
      </w:r>
      <w:r w:rsidRPr="00B974E9">
        <w:rPr>
          <w:rFonts w:ascii="Times New Roman" w:eastAsia="Aptos" w:hAnsi="Times New Roman" w:cs="Times New Roman"/>
          <w:kern w:val="2"/>
          <w:sz w:val="24"/>
          <w:szCs w:val="24"/>
          <w:lang w:eastAsia="en-US"/>
          <w14:ligatures w14:val="standardContextual"/>
        </w:rPr>
        <w:t xml:space="preserve"> kreipimosi. Ataskaitos turi būti teikiamos interaktyviu, </w:t>
      </w:r>
      <w:proofErr w:type="spellStart"/>
      <w:r w:rsidRPr="00B974E9">
        <w:rPr>
          <w:rFonts w:ascii="Times New Roman" w:eastAsia="Aptos" w:hAnsi="Times New Roman" w:cs="Times New Roman"/>
          <w:kern w:val="2"/>
          <w:sz w:val="24"/>
          <w:szCs w:val="24"/>
          <w:lang w:eastAsia="en-US"/>
          <w14:ligatures w14:val="standardContextual"/>
        </w:rPr>
        <w:t>online</w:t>
      </w:r>
      <w:proofErr w:type="spellEnd"/>
      <w:r w:rsidRPr="00B974E9">
        <w:rPr>
          <w:rFonts w:ascii="Times New Roman" w:eastAsia="Aptos" w:hAnsi="Times New Roman" w:cs="Times New Roman"/>
          <w:kern w:val="2"/>
          <w:sz w:val="24"/>
          <w:szCs w:val="24"/>
          <w:lang w:eastAsia="en-US"/>
          <w14:ligatures w14:val="standardContextual"/>
        </w:rPr>
        <w:t xml:space="preserve"> prieinamu formatu ir PDF formatu.</w:t>
      </w:r>
    </w:p>
    <w:p w14:paraId="1E223164"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 Kiekvienoje naratyvų analizės ataskaitoje turi būti pateikiama:</w:t>
      </w:r>
    </w:p>
    <w:p w14:paraId="20CD9A07"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42.1. Trumpa situacijos apžvalga; </w:t>
      </w:r>
    </w:p>
    <w:p w14:paraId="0A9ACA13"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42.2. Identifikuoti pagrindiniai dezinformaciniai naratyvai; </w:t>
      </w:r>
    </w:p>
    <w:p w14:paraId="6F46F1F9"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42.3. Naratyvų kilmės analizė; </w:t>
      </w:r>
    </w:p>
    <w:p w14:paraId="0FBDCAB5"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42.4. Naratyvų plitimo dinamika (laiko pjūviu); </w:t>
      </w:r>
    </w:p>
    <w:p w14:paraId="7F162EEF"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42.5. Paminėjimų skaičius ir jų augimo tendencijos; </w:t>
      </w:r>
    </w:p>
    <w:p w14:paraId="111374F9"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42.6. Šaltinių tipologija (žiniasklaida, socialinė medija, užsienio šaltiniai); </w:t>
      </w:r>
    </w:p>
    <w:p w14:paraId="327B2889"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42.7. Geografinė sklaida; </w:t>
      </w:r>
    </w:p>
    <w:p w14:paraId="39CECC76"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42.8. Pagrindiniai skleidėjai ir jų aktyvumas; </w:t>
      </w:r>
    </w:p>
    <w:p w14:paraId="4D86A9A7" w14:textId="77777777"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42.9. Galimų koordinuotų veiksmų požymiai (jei nustatyti); </w:t>
      </w:r>
    </w:p>
    <w:p w14:paraId="42273CE4" w14:textId="5EECE27A" w:rsidR="00B974E9" w:rsidRPr="00B974E9" w:rsidRDefault="00B974E9" w:rsidP="00272780">
      <w:pPr>
        <w:spacing w:line="276" w:lineRule="auto"/>
        <w:ind w:firstLine="567"/>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42.10. Rizikų vertinimas.</w:t>
      </w:r>
    </w:p>
    <w:p w14:paraId="7657CCC5" w14:textId="77777777" w:rsidR="00B974E9" w:rsidRPr="00B974E9" w:rsidRDefault="00B974E9" w:rsidP="00B974E9">
      <w:pPr>
        <w:spacing w:line="276" w:lineRule="auto"/>
        <w:ind w:firstLine="567"/>
        <w:rPr>
          <w:rFonts w:ascii="Times New Roman" w:eastAsia="Aptos" w:hAnsi="Times New Roman" w:cs="Times New Roman"/>
          <w:kern w:val="2"/>
          <w:sz w:val="24"/>
          <w:szCs w:val="24"/>
          <w:lang w:eastAsia="en-US"/>
          <w14:ligatures w14:val="standardContextual"/>
        </w:rPr>
      </w:pPr>
    </w:p>
    <w:p w14:paraId="21578885" w14:textId="798491ED" w:rsidR="00B974E9" w:rsidRPr="00B974E9" w:rsidRDefault="00272780" w:rsidP="00272780">
      <w:pPr>
        <w:spacing w:line="276" w:lineRule="auto"/>
        <w:ind w:firstLine="567"/>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VII. </w:t>
      </w:r>
      <w:r w:rsidR="00B974E9" w:rsidRPr="00B974E9">
        <w:rPr>
          <w:rFonts w:ascii="Times New Roman" w:eastAsia="Aptos" w:hAnsi="Times New Roman" w:cs="Times New Roman"/>
          <w:b/>
          <w:bCs/>
          <w:kern w:val="2"/>
          <w:sz w:val="24"/>
          <w:szCs w:val="24"/>
          <w:lang w:eastAsia="en-US"/>
          <w14:ligatures w14:val="standardContextual"/>
        </w:rPr>
        <w:t>Paslaugų kokybės reikalavimai</w:t>
      </w:r>
    </w:p>
    <w:p w14:paraId="361D1FF9" w14:textId="47B358A6" w:rsidR="00B974E9" w:rsidRPr="00272780" w:rsidRDefault="006C06C3" w:rsidP="00272780">
      <w:pPr>
        <w:pStyle w:val="ListParagraph"/>
        <w:numPr>
          <w:ilvl w:val="0"/>
          <w:numId w:val="29"/>
        </w:numPr>
        <w:tabs>
          <w:tab w:val="left" w:pos="993"/>
        </w:tabs>
        <w:spacing w:line="276" w:lineRule="auto"/>
        <w:ind w:left="567" w:firstLine="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Tiekėjas</w:t>
      </w:r>
      <w:r w:rsidR="00B974E9" w:rsidRPr="00272780">
        <w:rPr>
          <w:rFonts w:ascii="Times New Roman" w:eastAsia="Aptos" w:hAnsi="Times New Roman" w:cs="Times New Roman"/>
          <w:kern w:val="2"/>
          <w:sz w:val="24"/>
          <w:szCs w:val="24"/>
          <w:lang w:eastAsia="en-US"/>
          <w14:ligatures w14:val="standardContextual"/>
        </w:rPr>
        <w:t xml:space="preserve"> įsipareigoja:</w:t>
      </w:r>
    </w:p>
    <w:p w14:paraId="16605C24" w14:textId="77777777" w:rsidR="00B974E9" w:rsidRPr="00B974E9" w:rsidRDefault="00B974E9" w:rsidP="00272780">
      <w:pPr>
        <w:numPr>
          <w:ilvl w:val="1"/>
          <w:numId w:val="29"/>
        </w:numPr>
        <w:tabs>
          <w:tab w:val="left" w:pos="993"/>
          <w:tab w:val="left" w:pos="1134"/>
        </w:tabs>
        <w:spacing w:line="276" w:lineRule="auto"/>
        <w:ind w:left="567" w:firstLine="0"/>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teikdamas paslaugas privalo laikytis BDAR (GDPR) reikalavimų;  </w:t>
      </w:r>
    </w:p>
    <w:p w14:paraId="09BB8BE7" w14:textId="46D62A5D" w:rsidR="00B974E9" w:rsidRPr="00B974E9" w:rsidRDefault="00B974E9" w:rsidP="00272780">
      <w:pPr>
        <w:tabs>
          <w:tab w:val="left" w:pos="993"/>
        </w:tabs>
        <w:spacing w:line="276" w:lineRule="auto"/>
        <w:ind w:left="567" w:firstLine="0"/>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43.2. teikti paslaugas profesionaliai ir laiku; </w:t>
      </w:r>
    </w:p>
    <w:p w14:paraId="7AF2C095" w14:textId="2124087B" w:rsidR="00B974E9" w:rsidRPr="00B974E9" w:rsidRDefault="00B974E9" w:rsidP="00272780">
      <w:pPr>
        <w:tabs>
          <w:tab w:val="left" w:pos="993"/>
        </w:tabs>
        <w:spacing w:line="276" w:lineRule="auto"/>
        <w:ind w:left="567" w:firstLine="0"/>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43.3. užtikrinti sistemų veikimą ne mažiau kaip 99 % laiko; </w:t>
      </w:r>
    </w:p>
    <w:p w14:paraId="4DD2FFA7" w14:textId="77777777" w:rsidR="00B974E9" w:rsidRPr="00B974E9" w:rsidRDefault="00B974E9" w:rsidP="00272780">
      <w:pPr>
        <w:tabs>
          <w:tab w:val="left" w:pos="993"/>
        </w:tabs>
        <w:spacing w:line="276" w:lineRule="auto"/>
        <w:ind w:left="567" w:firstLine="0"/>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43.4. operatyviai reaguoti į techninius sutrikimus; </w:t>
      </w:r>
    </w:p>
    <w:p w14:paraId="32A67652" w14:textId="77777777" w:rsidR="00B974E9" w:rsidRPr="00B974E9" w:rsidRDefault="00B974E9" w:rsidP="00272780">
      <w:pPr>
        <w:tabs>
          <w:tab w:val="left" w:pos="993"/>
        </w:tabs>
        <w:spacing w:line="276" w:lineRule="auto"/>
        <w:ind w:left="567" w:firstLine="0"/>
        <w:contextualSpacing/>
        <w:rPr>
          <w:rFonts w:ascii="Times New Roman" w:eastAsia="Aptos" w:hAnsi="Times New Roman" w:cs="Times New Roman"/>
          <w:kern w:val="2"/>
          <w:sz w:val="24"/>
          <w:szCs w:val="24"/>
          <w:lang w:eastAsia="en-US"/>
          <w14:ligatures w14:val="standardContextual"/>
        </w:rPr>
      </w:pPr>
      <w:r w:rsidRPr="00B974E9">
        <w:rPr>
          <w:rFonts w:ascii="Times New Roman" w:eastAsia="Aptos" w:hAnsi="Times New Roman" w:cs="Times New Roman"/>
          <w:kern w:val="2"/>
          <w:sz w:val="24"/>
          <w:szCs w:val="24"/>
          <w:lang w:eastAsia="en-US"/>
          <w14:ligatures w14:val="standardContextual"/>
        </w:rPr>
        <w:t>43.5. paskirti už sutarties vykdymą atsakingą kontaktinį asmenį. </w:t>
      </w:r>
    </w:p>
    <w:p w14:paraId="3715FAA9" w14:textId="532CCE19" w:rsidR="00B974E9" w:rsidRPr="00B974E9" w:rsidRDefault="006C06C3" w:rsidP="00272780">
      <w:pPr>
        <w:numPr>
          <w:ilvl w:val="0"/>
          <w:numId w:val="29"/>
        </w:numPr>
        <w:tabs>
          <w:tab w:val="left" w:pos="993"/>
        </w:tabs>
        <w:spacing w:after="160" w:line="276" w:lineRule="auto"/>
        <w:ind w:left="567" w:firstLine="0"/>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Pirkėjas</w:t>
      </w:r>
      <w:r w:rsidR="00B974E9" w:rsidRPr="00B974E9">
        <w:rPr>
          <w:rFonts w:ascii="Times New Roman" w:eastAsia="Aptos" w:hAnsi="Times New Roman" w:cs="Times New Roman"/>
          <w:kern w:val="2"/>
          <w:sz w:val="24"/>
          <w:szCs w:val="24"/>
          <w:lang w:eastAsia="en-US"/>
          <w14:ligatures w14:val="standardContextual"/>
        </w:rPr>
        <w:t xml:space="preserve"> žiniasklaidos stebėsenos būdu gautą turinį naudos tik savo reikmėms.</w:t>
      </w:r>
    </w:p>
    <w:p w14:paraId="5D4CF94E" w14:textId="5FA31129" w:rsidR="00CB5907" w:rsidRPr="00797BF7" w:rsidRDefault="00272780" w:rsidP="00797BF7">
      <w:pPr>
        <w:spacing w:line="240" w:lineRule="auto"/>
        <w:ind w:left="142" w:firstLine="992"/>
        <w:jc w:val="center"/>
        <w:rPr>
          <w:rFonts w:cstheme="minorHAnsi"/>
          <w:sz w:val="24"/>
          <w:szCs w:val="24"/>
        </w:rPr>
      </w:pPr>
      <w:r>
        <w:rPr>
          <w:rFonts w:cstheme="minorHAnsi"/>
          <w:sz w:val="24"/>
          <w:szCs w:val="24"/>
        </w:rPr>
        <w:t>_____</w:t>
      </w:r>
      <w:r w:rsidR="00CB5907" w:rsidRPr="00797BF7">
        <w:rPr>
          <w:rFonts w:cstheme="minorHAnsi"/>
          <w:sz w:val="24"/>
          <w:szCs w:val="24"/>
        </w:rPr>
        <w:t>_________</w:t>
      </w:r>
    </w:p>
    <w:p w14:paraId="6D050637" w14:textId="1421F147" w:rsidR="00CB5907" w:rsidRPr="00797BF7" w:rsidRDefault="00CB5907" w:rsidP="00797BF7">
      <w:pPr>
        <w:spacing w:line="240" w:lineRule="auto"/>
        <w:ind w:left="142" w:firstLine="992"/>
        <w:rPr>
          <w:rFonts w:cstheme="minorHAnsi"/>
          <w:b/>
          <w:bCs/>
          <w:smallCaps/>
          <w:sz w:val="24"/>
          <w:szCs w:val="24"/>
        </w:rPr>
      </w:pPr>
      <w:r w:rsidRPr="00797BF7">
        <w:rPr>
          <w:rFonts w:cstheme="minorHAnsi"/>
          <w:b/>
          <w:bCs/>
          <w:smallCaps/>
          <w:sz w:val="24"/>
          <w:szCs w:val="24"/>
        </w:rPr>
        <w:br w:type="page"/>
      </w:r>
    </w:p>
    <w:p w14:paraId="611B0373" w14:textId="41192C08" w:rsidR="008B7759" w:rsidRPr="00756B6A" w:rsidRDefault="008B7759" w:rsidP="00797BF7">
      <w:pPr>
        <w:spacing w:line="240" w:lineRule="auto"/>
        <w:ind w:left="7088" w:firstLine="0"/>
        <w:jc w:val="left"/>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756B6A">
        <w:rPr>
          <w:rFonts w:ascii="Times New Roman" w:hAnsi="Times New Roman" w:cs="Times New Roman"/>
          <w:sz w:val="24"/>
          <w:szCs w:val="24"/>
        </w:rPr>
        <w:lastRenderedPageBreak/>
        <w:t>Specialiųjų p</w:t>
      </w:r>
      <w:r w:rsidR="00506996" w:rsidRPr="00756B6A">
        <w:rPr>
          <w:rFonts w:ascii="Times New Roman" w:hAnsi="Times New Roman" w:cs="Times New Roman"/>
          <w:sz w:val="24"/>
          <w:szCs w:val="24"/>
        </w:rPr>
        <w:t xml:space="preserve">irkimo sąlygų </w:t>
      </w:r>
      <w:r w:rsidR="00BD2A7A">
        <w:rPr>
          <w:rFonts w:ascii="Times New Roman" w:hAnsi="Times New Roman" w:cs="Times New Roman"/>
          <w:sz w:val="24"/>
          <w:szCs w:val="24"/>
        </w:rPr>
        <w:t>4</w:t>
      </w:r>
      <w:r w:rsidR="00506996" w:rsidRPr="00756B6A">
        <w:rPr>
          <w:rFonts w:ascii="Times New Roman" w:hAnsi="Times New Roman" w:cs="Times New Roman"/>
          <w:sz w:val="24"/>
          <w:szCs w:val="24"/>
        </w:rPr>
        <w:t xml:space="preserve"> priedas </w:t>
      </w:r>
    </w:p>
    <w:p w14:paraId="12DA495F" w14:textId="1F1AC597" w:rsidR="00506996" w:rsidRPr="00756B6A" w:rsidRDefault="00506996" w:rsidP="00797BF7">
      <w:pPr>
        <w:spacing w:line="240" w:lineRule="auto"/>
        <w:ind w:left="7088" w:firstLine="0"/>
        <w:jc w:val="left"/>
        <w:rPr>
          <w:rFonts w:ascii="Times New Roman" w:hAnsi="Times New Roman" w:cs="Times New Roman"/>
          <w:sz w:val="24"/>
          <w:szCs w:val="24"/>
        </w:rPr>
      </w:pPr>
      <w:r w:rsidRPr="00756B6A">
        <w:rPr>
          <w:rFonts w:ascii="Times New Roman" w:hAnsi="Times New Roman" w:cs="Times New Roman"/>
          <w:sz w:val="24"/>
          <w:szCs w:val="24"/>
        </w:rPr>
        <w:t>„Pasiūlymo forma“</w:t>
      </w:r>
    </w:p>
    <w:bookmarkEnd w:id="37"/>
    <w:bookmarkEnd w:id="38"/>
    <w:bookmarkEnd w:id="39"/>
    <w:bookmarkEnd w:id="40"/>
    <w:bookmarkEnd w:id="41"/>
    <w:bookmarkEnd w:id="42"/>
    <w:p w14:paraId="02BDD29E" w14:textId="77777777" w:rsidR="00CB5907" w:rsidRPr="00756B6A" w:rsidRDefault="00CB5907" w:rsidP="00797BF7">
      <w:pPr>
        <w:spacing w:line="240" w:lineRule="auto"/>
        <w:ind w:left="142" w:firstLine="992"/>
        <w:rPr>
          <w:rFonts w:ascii="Times New Roman" w:hAnsi="Times New Roman" w:cs="Times New Roman"/>
          <w:smallCaps/>
          <w:sz w:val="24"/>
          <w:szCs w:val="24"/>
        </w:rPr>
      </w:pPr>
    </w:p>
    <w:p w14:paraId="188EFC8F" w14:textId="1B41C252" w:rsidR="008B7759" w:rsidRPr="00756B6A" w:rsidRDefault="008B7759" w:rsidP="00797BF7">
      <w:pPr>
        <w:spacing w:line="240" w:lineRule="auto"/>
        <w:ind w:left="142" w:firstLine="992"/>
        <w:jc w:val="center"/>
        <w:rPr>
          <w:rFonts w:ascii="Times New Roman" w:hAnsi="Times New Roman" w:cs="Times New Roman"/>
          <w:b/>
          <w:bCs/>
          <w:sz w:val="24"/>
          <w:szCs w:val="24"/>
        </w:rPr>
      </w:pPr>
      <w:r w:rsidRPr="00756B6A">
        <w:rPr>
          <w:rFonts w:ascii="Times New Roman" w:hAnsi="Times New Roman" w:cs="Times New Roman"/>
          <w:b/>
          <w:bCs/>
          <w:sz w:val="24"/>
          <w:szCs w:val="24"/>
        </w:rPr>
        <w:t>PASIŪLYMAS</w:t>
      </w:r>
    </w:p>
    <w:p w14:paraId="407BBD29" w14:textId="3A8A0C68" w:rsidR="008B7759" w:rsidRPr="00756B6A" w:rsidRDefault="008B7759" w:rsidP="00797BF7">
      <w:pPr>
        <w:spacing w:line="240" w:lineRule="auto"/>
        <w:ind w:left="142" w:firstLine="992"/>
        <w:jc w:val="center"/>
        <w:rPr>
          <w:rFonts w:ascii="Times New Roman" w:hAnsi="Times New Roman" w:cs="Times New Roman"/>
          <w:b/>
          <w:bCs/>
          <w:sz w:val="24"/>
          <w:szCs w:val="24"/>
        </w:rPr>
      </w:pPr>
      <w:r w:rsidRPr="00756B6A">
        <w:rPr>
          <w:rFonts w:ascii="Times New Roman" w:hAnsi="Times New Roman" w:cs="Times New Roman"/>
          <w:b/>
          <w:bCs/>
          <w:sz w:val="24"/>
          <w:szCs w:val="24"/>
        </w:rPr>
        <w:t xml:space="preserve">DĖL </w:t>
      </w:r>
      <w:r w:rsidR="00B97D16" w:rsidRPr="00756B6A">
        <w:rPr>
          <w:rFonts w:ascii="Times New Roman" w:eastAsia="Aptos" w:hAnsi="Times New Roman" w:cs="Times New Roman"/>
          <w:b/>
          <w:bCs/>
          <w:kern w:val="2"/>
          <w:sz w:val="24"/>
          <w:szCs w:val="24"/>
          <w:lang w:eastAsia="en-US"/>
          <w14:ligatures w14:val="standardContextual"/>
        </w:rPr>
        <w:t xml:space="preserve">ŽINIASKLAIDOS STEBĖSENOS, ANALIZĖS IR DEZINFORMACIJOS NARATYVŲ IDENTIFIKAVIMO </w:t>
      </w:r>
      <w:r w:rsidRPr="00756B6A">
        <w:rPr>
          <w:rFonts w:ascii="Times New Roman" w:hAnsi="Times New Roman" w:cs="Times New Roman"/>
          <w:b/>
          <w:bCs/>
          <w:sz w:val="24"/>
          <w:szCs w:val="24"/>
        </w:rPr>
        <w:t>PASLAUGŲ PIRKIMO</w:t>
      </w:r>
    </w:p>
    <w:p w14:paraId="7C09BDAE" w14:textId="77777777" w:rsidR="00605F19" w:rsidRPr="00756B6A" w:rsidRDefault="00605F19" w:rsidP="00797BF7">
      <w:pPr>
        <w:spacing w:line="240" w:lineRule="auto"/>
        <w:ind w:left="142" w:firstLine="992"/>
        <w:jc w:val="center"/>
        <w:rPr>
          <w:rFonts w:ascii="Times New Roman" w:eastAsia="Times New Roman" w:hAnsi="Times New Roman" w:cs="Times New Roman"/>
          <w:b/>
          <w:bCs/>
          <w:sz w:val="24"/>
          <w:szCs w:val="24"/>
        </w:rPr>
      </w:pPr>
    </w:p>
    <w:p w14:paraId="6614A51C"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____________________</w:t>
      </w:r>
    </w:p>
    <w:p w14:paraId="410F0D7F"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(data)</w:t>
      </w:r>
    </w:p>
    <w:p w14:paraId="7985914F"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____________________</w:t>
      </w:r>
    </w:p>
    <w:p w14:paraId="14246B2E" w14:textId="77777777" w:rsidR="008B7759" w:rsidRPr="00756B6A" w:rsidRDefault="008B7759" w:rsidP="00797BF7">
      <w:pPr>
        <w:spacing w:line="240" w:lineRule="auto"/>
        <w:ind w:left="142" w:firstLine="992"/>
        <w:jc w:val="center"/>
        <w:rPr>
          <w:rFonts w:ascii="Times New Roman" w:hAnsi="Times New Roman" w:cs="Times New Roman"/>
          <w:sz w:val="24"/>
          <w:szCs w:val="24"/>
        </w:rPr>
      </w:pPr>
      <w:r w:rsidRPr="00756B6A">
        <w:rPr>
          <w:rFonts w:ascii="Times New Roman" w:hAnsi="Times New Roman" w:cs="Times New Roman"/>
          <w:sz w:val="24"/>
          <w:szCs w:val="24"/>
        </w:rPr>
        <w:t>(vieta</w:t>
      </w:r>
    </w:p>
    <w:p w14:paraId="54307157" w14:textId="77777777" w:rsidR="008B7759" w:rsidRPr="00756B6A" w:rsidRDefault="008B7759" w:rsidP="00797BF7">
      <w:pPr>
        <w:spacing w:line="240" w:lineRule="auto"/>
        <w:ind w:left="142" w:firstLine="992"/>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5"/>
        <w:gridCol w:w="4845"/>
      </w:tblGrid>
      <w:tr w:rsidR="000078B8" w:rsidRPr="00756B6A" w14:paraId="5F4AEE31" w14:textId="77777777" w:rsidTr="008F108B">
        <w:trPr>
          <w:cantSplit/>
        </w:trPr>
        <w:tc>
          <w:tcPr>
            <w:tcW w:w="2755" w:type="pct"/>
          </w:tcPr>
          <w:p w14:paraId="61790832" w14:textId="4D4F9596"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 xml:space="preserve">Tiekėjo pavadinimas </w:t>
            </w:r>
            <w:r w:rsidRPr="00756B6A">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245" w:type="pct"/>
          </w:tcPr>
          <w:p w14:paraId="7B3C4E16"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296B2C4D" w14:textId="77777777" w:rsidTr="008F108B">
        <w:trPr>
          <w:cantSplit/>
        </w:trPr>
        <w:tc>
          <w:tcPr>
            <w:tcW w:w="2755" w:type="pct"/>
          </w:tcPr>
          <w:p w14:paraId="54D84E41" w14:textId="4BD70AD0"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w:t>
            </w:r>
            <w:r w:rsidR="008F108B">
              <w:rPr>
                <w:rFonts w:ascii="Times New Roman" w:hAnsi="Times New Roman" w:cs="Times New Roman"/>
                <w:sz w:val="24"/>
                <w:szCs w:val="24"/>
              </w:rPr>
              <w:t>ie</w:t>
            </w:r>
            <w:r w:rsidRPr="00756B6A">
              <w:rPr>
                <w:rFonts w:ascii="Times New Roman" w:hAnsi="Times New Roman" w:cs="Times New Roman"/>
                <w:sz w:val="24"/>
                <w:szCs w:val="24"/>
              </w:rPr>
              <w:t>kėjo adresas</w:t>
            </w:r>
            <w:r w:rsidRPr="00756B6A">
              <w:rPr>
                <w:rFonts w:ascii="Times New Roman" w:eastAsia="Calibri" w:hAnsi="Times New Roman" w:cs="Times New Roman"/>
                <w:sz w:val="24"/>
                <w:szCs w:val="24"/>
                <w:lang w:eastAsia="en-US"/>
              </w:rPr>
              <w:t xml:space="preserve"> </w:t>
            </w:r>
            <w:r w:rsidRPr="00756B6A">
              <w:rPr>
                <w:rFonts w:ascii="Times New Roman" w:hAnsi="Times New Roman" w:cs="Times New Roman"/>
                <w:sz w:val="24"/>
                <w:szCs w:val="24"/>
              </w:rPr>
              <w:t xml:space="preserve">ir įmonės kodas </w:t>
            </w:r>
            <w:r w:rsidRPr="00756B6A">
              <w:rPr>
                <w:rFonts w:ascii="Times New Roman" w:eastAsia="Times New Roman" w:hAnsi="Times New Roman" w:cs="Times New Roman"/>
                <w:sz w:val="24"/>
                <w:szCs w:val="24"/>
                <w:lang w:eastAsia="en-US"/>
              </w:rPr>
              <w:t>(</w:t>
            </w:r>
            <w:r w:rsidRPr="00756B6A">
              <w:rPr>
                <w:rFonts w:ascii="Times New Roman" w:eastAsia="Times New Roman" w:hAnsi="Times New Roman" w:cs="Times New Roman"/>
                <w:i/>
                <w:iCs/>
                <w:sz w:val="24"/>
                <w:szCs w:val="24"/>
                <w:lang w:eastAsia="en-US"/>
              </w:rPr>
              <w:t>jei pasiūlymą pateikia tiekėjų grupė, nurodyti visų tiekėjų grupės partnerių adresus</w:t>
            </w:r>
            <w:r w:rsidR="008F108B">
              <w:rPr>
                <w:rFonts w:ascii="Times New Roman" w:eastAsia="Times New Roman" w:hAnsi="Times New Roman" w:cs="Times New Roman"/>
                <w:i/>
                <w:iCs/>
                <w:sz w:val="24"/>
                <w:szCs w:val="24"/>
                <w:lang w:eastAsia="en-US"/>
              </w:rPr>
              <w:t xml:space="preserve"> ir įmonių kodus</w:t>
            </w:r>
            <w:r w:rsidRPr="00756B6A">
              <w:rPr>
                <w:rFonts w:ascii="Times New Roman" w:eastAsia="Times New Roman" w:hAnsi="Times New Roman" w:cs="Times New Roman"/>
                <w:sz w:val="24"/>
                <w:szCs w:val="24"/>
                <w:lang w:eastAsia="en-US"/>
              </w:rPr>
              <w:t>)</w:t>
            </w:r>
          </w:p>
        </w:tc>
        <w:tc>
          <w:tcPr>
            <w:tcW w:w="2245" w:type="pct"/>
          </w:tcPr>
          <w:p w14:paraId="093EE97C"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0553BA2D" w14:textId="77777777" w:rsidTr="008F108B">
        <w:trPr>
          <w:cantSplit/>
        </w:trPr>
        <w:tc>
          <w:tcPr>
            <w:tcW w:w="2755" w:type="pct"/>
          </w:tcPr>
          <w:p w14:paraId="2683B4C0" w14:textId="77777777" w:rsidR="008B7759" w:rsidRPr="00756B6A" w:rsidRDefault="008B7759" w:rsidP="00797BF7">
            <w:pPr>
              <w:tabs>
                <w:tab w:val="left" w:pos="873"/>
              </w:tabs>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Tiekėjo už pasiūlymą atsakingo asmens /</w:t>
            </w:r>
            <w:r w:rsidRPr="00756B6A">
              <w:rPr>
                <w:rFonts w:ascii="Times New Roman" w:eastAsia="Calibri" w:hAnsi="Times New Roman" w:cs="Times New Roman"/>
                <w:sz w:val="24"/>
                <w:szCs w:val="24"/>
                <w:lang w:eastAsia="en-US"/>
              </w:rPr>
              <w:t xml:space="preserve"> </w:t>
            </w:r>
            <w:r w:rsidRPr="00756B6A">
              <w:rPr>
                <w:rFonts w:ascii="Times New Roman" w:hAnsi="Times New Roman" w:cs="Times New Roman"/>
                <w:sz w:val="24"/>
                <w:szCs w:val="24"/>
              </w:rPr>
              <w:t>įgalioto asmens pasirašyti pasiūlymą vardas ir pavardė</w:t>
            </w:r>
          </w:p>
        </w:tc>
        <w:tc>
          <w:tcPr>
            <w:tcW w:w="2245" w:type="pct"/>
          </w:tcPr>
          <w:p w14:paraId="25B9E41F" w14:textId="77777777" w:rsidR="008B7759" w:rsidRPr="00756B6A" w:rsidRDefault="008B7759" w:rsidP="006C1262">
            <w:pPr>
              <w:snapToGrid w:val="0"/>
              <w:spacing w:line="240" w:lineRule="auto"/>
              <w:ind w:left="142" w:firstLine="36"/>
              <w:jc w:val="left"/>
              <w:rPr>
                <w:rFonts w:ascii="Times New Roman" w:hAnsi="Times New Roman" w:cs="Times New Roman"/>
                <w:sz w:val="24"/>
                <w:szCs w:val="24"/>
              </w:rPr>
            </w:pPr>
          </w:p>
        </w:tc>
      </w:tr>
      <w:tr w:rsidR="000078B8" w:rsidRPr="00756B6A" w14:paraId="19B83FD3" w14:textId="77777777" w:rsidTr="008F108B">
        <w:trPr>
          <w:cantSplit/>
        </w:trPr>
        <w:tc>
          <w:tcPr>
            <w:tcW w:w="2755" w:type="pct"/>
          </w:tcPr>
          <w:p w14:paraId="7EAB1F5A" w14:textId="29C48418"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 xml:space="preserve">Tiekėjo </w:t>
            </w:r>
            <w:r w:rsidR="008F108B" w:rsidRPr="008F108B">
              <w:rPr>
                <w:rFonts w:ascii="Times New Roman" w:hAnsi="Times New Roman" w:cs="Times New Roman"/>
                <w:sz w:val="24"/>
                <w:szCs w:val="24"/>
              </w:rPr>
              <w:t xml:space="preserve">už pasiūlymą atsakingo asmens / įgalioto asmens pasirašyti pasiūlymą </w:t>
            </w:r>
            <w:r w:rsidRPr="00756B6A">
              <w:rPr>
                <w:rFonts w:ascii="Times New Roman" w:hAnsi="Times New Roman" w:cs="Times New Roman"/>
                <w:sz w:val="24"/>
                <w:szCs w:val="24"/>
              </w:rPr>
              <w:t>telefono numeris</w:t>
            </w:r>
          </w:p>
        </w:tc>
        <w:tc>
          <w:tcPr>
            <w:tcW w:w="2245" w:type="pct"/>
          </w:tcPr>
          <w:p w14:paraId="05DEB064"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r w:rsidR="000078B8" w:rsidRPr="00756B6A" w14:paraId="4BDF527B" w14:textId="77777777" w:rsidTr="008F108B">
        <w:trPr>
          <w:cantSplit/>
        </w:trPr>
        <w:tc>
          <w:tcPr>
            <w:tcW w:w="2755" w:type="pct"/>
          </w:tcPr>
          <w:p w14:paraId="65106717" w14:textId="7E0A88F0" w:rsidR="008B7759" w:rsidRPr="00756B6A" w:rsidRDefault="008B7759" w:rsidP="00797BF7">
            <w:pPr>
              <w:snapToGrid w:val="0"/>
              <w:spacing w:line="240" w:lineRule="auto"/>
              <w:ind w:left="142" w:firstLine="0"/>
              <w:rPr>
                <w:rFonts w:ascii="Times New Roman" w:hAnsi="Times New Roman" w:cs="Times New Roman"/>
                <w:sz w:val="24"/>
                <w:szCs w:val="24"/>
              </w:rPr>
            </w:pPr>
            <w:r w:rsidRPr="00756B6A">
              <w:rPr>
                <w:rFonts w:ascii="Times New Roman" w:hAnsi="Times New Roman" w:cs="Times New Roman"/>
                <w:sz w:val="24"/>
                <w:szCs w:val="24"/>
              </w:rPr>
              <w:t>Tiekėjo</w:t>
            </w:r>
            <w:r w:rsidR="008F108B">
              <w:t xml:space="preserve"> </w:t>
            </w:r>
            <w:r w:rsidR="008F108B" w:rsidRPr="008F108B">
              <w:rPr>
                <w:rFonts w:ascii="Times New Roman" w:hAnsi="Times New Roman" w:cs="Times New Roman"/>
                <w:sz w:val="24"/>
                <w:szCs w:val="24"/>
              </w:rPr>
              <w:t>už pasiūlymą atsakingo asmens / įgalioto asmens pasirašyti pasiūlymą</w:t>
            </w:r>
            <w:r w:rsidRPr="00756B6A">
              <w:rPr>
                <w:rFonts w:ascii="Times New Roman" w:hAnsi="Times New Roman" w:cs="Times New Roman"/>
                <w:sz w:val="24"/>
                <w:szCs w:val="24"/>
              </w:rPr>
              <w:t xml:space="preserve"> el. pašto adresas</w:t>
            </w:r>
          </w:p>
        </w:tc>
        <w:tc>
          <w:tcPr>
            <w:tcW w:w="2245" w:type="pct"/>
          </w:tcPr>
          <w:p w14:paraId="414FD11F" w14:textId="77777777" w:rsidR="008B7759" w:rsidRPr="00756B6A" w:rsidRDefault="008B7759" w:rsidP="006C1262">
            <w:pPr>
              <w:spacing w:line="240" w:lineRule="auto"/>
              <w:ind w:left="142" w:firstLine="36"/>
              <w:jc w:val="left"/>
              <w:rPr>
                <w:rFonts w:ascii="Times New Roman" w:hAnsi="Times New Roman" w:cs="Times New Roman"/>
                <w:sz w:val="24"/>
                <w:szCs w:val="24"/>
              </w:rPr>
            </w:pPr>
          </w:p>
        </w:tc>
      </w:tr>
    </w:tbl>
    <w:p w14:paraId="2B246B4D"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p>
    <w:p w14:paraId="2F3545BC"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756B6A" w:rsidRDefault="008B7759" w:rsidP="008F108B">
      <w:pPr>
        <w:spacing w:line="240" w:lineRule="auto"/>
        <w:ind w:left="142" w:firstLine="425"/>
        <w:rPr>
          <w:rFonts w:ascii="Times New Roman" w:eastAsia="Times New Roman" w:hAnsi="Times New Roman" w:cs="Times New Roman"/>
          <w:sz w:val="24"/>
          <w:szCs w:val="24"/>
          <w:lang w:eastAsia="en-US"/>
        </w:rPr>
      </w:pPr>
      <w:r w:rsidRPr="00756B6A">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756B6A" w:rsidRDefault="008B7759" w:rsidP="008F108B">
      <w:pPr>
        <w:spacing w:line="240" w:lineRule="auto"/>
        <w:ind w:left="142" w:firstLine="425"/>
        <w:rPr>
          <w:rFonts w:ascii="Times New Roman" w:hAnsi="Times New Roman" w:cs="Times New Roman"/>
          <w:b/>
          <w:sz w:val="24"/>
          <w:szCs w:val="24"/>
        </w:rPr>
      </w:pPr>
    </w:p>
    <w:p w14:paraId="6FB2A0C9" w14:textId="77777777" w:rsidR="008B7759" w:rsidRPr="00756B6A" w:rsidRDefault="008B7759" w:rsidP="008E0531">
      <w:pPr>
        <w:spacing w:line="240" w:lineRule="auto"/>
        <w:ind w:left="142" w:firstLine="425"/>
        <w:rPr>
          <w:rFonts w:ascii="Times New Roman" w:hAnsi="Times New Roman" w:cs="Times New Roman"/>
          <w:b/>
          <w:bCs/>
          <w:sz w:val="24"/>
          <w:szCs w:val="24"/>
        </w:rPr>
      </w:pPr>
      <w:r w:rsidRPr="00756B6A">
        <w:rPr>
          <w:rFonts w:ascii="Times New Roman" w:hAnsi="Times New Roman" w:cs="Times New Roman"/>
          <w:b/>
          <w:bCs/>
          <w:sz w:val="24"/>
          <w:szCs w:val="24"/>
        </w:rPr>
        <w:t>1 lentelė Mes siūlome:</w:t>
      </w:r>
    </w:p>
    <w:tbl>
      <w:tblPr>
        <w:tblStyle w:val="TableGrid"/>
        <w:tblW w:w="5000" w:type="pct"/>
        <w:tblInd w:w="0" w:type="dxa"/>
        <w:tblLook w:val="04A0" w:firstRow="1" w:lastRow="0" w:firstColumn="1" w:lastColumn="0" w:noHBand="0" w:noVBand="1"/>
      </w:tblPr>
      <w:tblGrid>
        <w:gridCol w:w="3908"/>
        <w:gridCol w:w="2236"/>
        <w:gridCol w:w="2378"/>
        <w:gridCol w:w="2268"/>
      </w:tblGrid>
      <w:tr w:rsidR="008B7759" w:rsidRPr="00454E64" w14:paraId="1A9AC1C0" w14:textId="77777777" w:rsidTr="00B250D1">
        <w:trPr>
          <w:trHeight w:val="300"/>
        </w:trPr>
        <w:tc>
          <w:tcPr>
            <w:tcW w:w="1811" w:type="pct"/>
            <w:vAlign w:val="center"/>
          </w:tcPr>
          <w:p w14:paraId="32CF3E79" w14:textId="77777777" w:rsidR="008B7759" w:rsidRPr="00454E64" w:rsidRDefault="008B7759" w:rsidP="00797BF7">
            <w:pPr>
              <w:ind w:left="142" w:firstLine="0"/>
              <w:jc w:val="center"/>
              <w:rPr>
                <w:rFonts w:hAnsi="Times New Roman" w:cs="Times New Roman"/>
                <w:b/>
                <w:bCs/>
                <w:sz w:val="24"/>
                <w:szCs w:val="24"/>
              </w:rPr>
            </w:pPr>
            <w:r w:rsidRPr="00454E64">
              <w:rPr>
                <w:rFonts w:hAnsi="Times New Roman" w:cs="Times New Roman"/>
                <w:b/>
                <w:bCs/>
                <w:sz w:val="24"/>
                <w:szCs w:val="24"/>
              </w:rPr>
              <w:t>Paslaugų pavadinimas</w:t>
            </w:r>
          </w:p>
        </w:tc>
        <w:tc>
          <w:tcPr>
            <w:tcW w:w="1036" w:type="pct"/>
            <w:vAlign w:val="center"/>
          </w:tcPr>
          <w:p w14:paraId="539C80BF" w14:textId="29FA9394" w:rsidR="008B7759" w:rsidRPr="00454E64" w:rsidRDefault="008E0531" w:rsidP="00797BF7">
            <w:pPr>
              <w:ind w:firstLine="0"/>
              <w:rPr>
                <w:rFonts w:hAnsi="Times New Roman" w:cs="Times New Roman"/>
                <w:b/>
                <w:bCs/>
                <w:sz w:val="24"/>
                <w:szCs w:val="24"/>
              </w:rPr>
            </w:pPr>
            <w:r w:rsidRPr="00454E64">
              <w:rPr>
                <w:rFonts w:hAnsi="Times New Roman" w:cs="Times New Roman"/>
                <w:b/>
                <w:bCs/>
                <w:sz w:val="24"/>
                <w:szCs w:val="24"/>
              </w:rPr>
              <w:t>Paslaugų 1 (vieno) mėnesio kaina, Eur be PVM</w:t>
            </w:r>
          </w:p>
        </w:tc>
        <w:tc>
          <w:tcPr>
            <w:tcW w:w="1101" w:type="pct"/>
            <w:vAlign w:val="center"/>
          </w:tcPr>
          <w:p w14:paraId="4E52CBC5" w14:textId="3FED80B7" w:rsidR="681347D6" w:rsidRPr="00454E64" w:rsidRDefault="008E0531" w:rsidP="00797BF7">
            <w:pPr>
              <w:ind w:firstLine="0"/>
              <w:rPr>
                <w:rFonts w:hAnsi="Times New Roman" w:cs="Times New Roman"/>
                <w:b/>
                <w:bCs/>
                <w:sz w:val="24"/>
                <w:szCs w:val="24"/>
              </w:rPr>
            </w:pPr>
            <w:r w:rsidRPr="00454E64">
              <w:rPr>
                <w:rFonts w:hAnsi="Times New Roman" w:cs="Times New Roman"/>
                <w:b/>
                <w:bCs/>
                <w:sz w:val="24"/>
                <w:szCs w:val="24"/>
              </w:rPr>
              <w:t>Paslaugų 1 (vieno) mėnesio kaina, Eur su PVM</w:t>
            </w:r>
          </w:p>
        </w:tc>
        <w:tc>
          <w:tcPr>
            <w:tcW w:w="1051" w:type="pct"/>
            <w:vAlign w:val="center"/>
          </w:tcPr>
          <w:p w14:paraId="2751F484" w14:textId="0C95027F" w:rsidR="008B7759" w:rsidRDefault="008B7759" w:rsidP="00454E64">
            <w:pPr>
              <w:ind w:left="142" w:firstLine="0"/>
              <w:rPr>
                <w:rFonts w:hAnsi="Times New Roman" w:cs="Times New Roman"/>
                <w:b/>
                <w:bCs/>
                <w:sz w:val="24"/>
                <w:szCs w:val="24"/>
              </w:rPr>
            </w:pPr>
            <w:r w:rsidRPr="00454E64">
              <w:rPr>
                <w:rFonts w:hAnsi="Times New Roman" w:cs="Times New Roman"/>
                <w:b/>
                <w:bCs/>
                <w:sz w:val="24"/>
                <w:szCs w:val="24"/>
              </w:rPr>
              <w:t>Paslaugų kaina</w:t>
            </w:r>
            <w:r w:rsidR="00454E64">
              <w:rPr>
                <w:rFonts w:hAnsi="Times New Roman" w:cs="Times New Roman"/>
                <w:b/>
                <w:bCs/>
                <w:sz w:val="24"/>
                <w:szCs w:val="24"/>
              </w:rPr>
              <w:t xml:space="preserve"> </w:t>
            </w:r>
            <w:r w:rsidR="00454E64" w:rsidRPr="00454E64">
              <w:rPr>
                <w:rFonts w:hAnsi="Times New Roman" w:cs="Times New Roman"/>
                <w:b/>
                <w:bCs/>
                <w:sz w:val="24"/>
                <w:szCs w:val="24"/>
              </w:rPr>
              <w:t>12 (dvylik</w:t>
            </w:r>
            <w:r w:rsidR="00454E64">
              <w:rPr>
                <w:rFonts w:hAnsi="Times New Roman" w:cs="Times New Roman"/>
                <w:b/>
                <w:bCs/>
                <w:sz w:val="24"/>
                <w:szCs w:val="24"/>
              </w:rPr>
              <w:t>ai</w:t>
            </w:r>
            <w:r w:rsidR="00454E64" w:rsidRPr="00454E64">
              <w:rPr>
                <w:rFonts w:hAnsi="Times New Roman" w:cs="Times New Roman"/>
                <w:b/>
                <w:bCs/>
                <w:sz w:val="24"/>
                <w:szCs w:val="24"/>
              </w:rPr>
              <w:t>) mėnesių</w:t>
            </w:r>
            <w:r w:rsidRPr="00454E64">
              <w:rPr>
                <w:rFonts w:hAnsi="Times New Roman" w:cs="Times New Roman"/>
                <w:b/>
                <w:bCs/>
                <w:sz w:val="24"/>
                <w:szCs w:val="24"/>
              </w:rPr>
              <w:t xml:space="preserve">, Eur </w:t>
            </w:r>
            <w:r w:rsidR="00454E64" w:rsidRPr="00454E64">
              <w:rPr>
                <w:rFonts w:hAnsi="Times New Roman" w:cs="Times New Roman"/>
                <w:b/>
                <w:bCs/>
                <w:sz w:val="24"/>
                <w:szCs w:val="24"/>
              </w:rPr>
              <w:t>be PVM</w:t>
            </w:r>
          </w:p>
          <w:p w14:paraId="52E44793" w14:textId="22C761E5" w:rsidR="00454E64" w:rsidRPr="00454E64" w:rsidRDefault="00454E64" w:rsidP="00454E64">
            <w:pPr>
              <w:ind w:left="142" w:firstLine="0"/>
              <w:rPr>
                <w:rFonts w:hAnsi="Times New Roman" w:cs="Times New Roman"/>
                <w:b/>
                <w:bCs/>
                <w:sz w:val="24"/>
                <w:szCs w:val="24"/>
              </w:rPr>
            </w:pPr>
            <w:r>
              <w:rPr>
                <w:rFonts w:hAnsi="Times New Roman" w:cs="Times New Roman"/>
                <w:b/>
                <w:bCs/>
                <w:sz w:val="24"/>
                <w:szCs w:val="24"/>
              </w:rPr>
              <w:t xml:space="preserve">(2 </w:t>
            </w:r>
            <w:proofErr w:type="spellStart"/>
            <w:r>
              <w:rPr>
                <w:rFonts w:hAnsi="Times New Roman" w:cs="Times New Roman"/>
                <w:b/>
                <w:bCs/>
                <w:sz w:val="24"/>
                <w:szCs w:val="24"/>
              </w:rPr>
              <w:t>stulp</w:t>
            </w:r>
            <w:proofErr w:type="spellEnd"/>
            <w:r>
              <w:rPr>
                <w:rFonts w:hAnsi="Times New Roman" w:cs="Times New Roman"/>
                <w:b/>
                <w:bCs/>
                <w:sz w:val="24"/>
                <w:szCs w:val="24"/>
              </w:rPr>
              <w:t>. * 12)</w:t>
            </w:r>
          </w:p>
        </w:tc>
      </w:tr>
      <w:tr w:rsidR="00454E64" w:rsidRPr="00454E64" w14:paraId="577D02AD" w14:textId="77777777" w:rsidTr="00B250D1">
        <w:trPr>
          <w:trHeight w:val="300"/>
        </w:trPr>
        <w:tc>
          <w:tcPr>
            <w:tcW w:w="1811" w:type="pct"/>
          </w:tcPr>
          <w:p w14:paraId="4193642D" w14:textId="71DC827B" w:rsidR="00454E64" w:rsidRPr="00454E64" w:rsidRDefault="00454E64" w:rsidP="00454E64">
            <w:pPr>
              <w:ind w:left="142" w:firstLine="0"/>
              <w:jc w:val="center"/>
              <w:rPr>
                <w:rFonts w:hAnsi="Times New Roman" w:cs="Times New Roman"/>
                <w:b/>
                <w:bCs/>
                <w:sz w:val="24"/>
                <w:szCs w:val="24"/>
              </w:rPr>
            </w:pPr>
            <w:r w:rsidRPr="00454E64">
              <w:rPr>
                <w:rFonts w:hAnsi="Times New Roman" w:cs="Times New Roman"/>
                <w:b/>
                <w:bCs/>
                <w:sz w:val="24"/>
                <w:szCs w:val="24"/>
              </w:rPr>
              <w:t>1</w:t>
            </w:r>
          </w:p>
        </w:tc>
        <w:tc>
          <w:tcPr>
            <w:tcW w:w="1036" w:type="pct"/>
          </w:tcPr>
          <w:p w14:paraId="4E76EFEF" w14:textId="3386AE82" w:rsidR="00454E64" w:rsidRPr="00454E64" w:rsidRDefault="00454E64" w:rsidP="00454E64">
            <w:pPr>
              <w:ind w:left="142" w:firstLine="0"/>
              <w:jc w:val="center"/>
              <w:rPr>
                <w:rFonts w:hAnsi="Times New Roman" w:cs="Times New Roman"/>
                <w:b/>
                <w:bCs/>
                <w:sz w:val="24"/>
                <w:szCs w:val="24"/>
              </w:rPr>
            </w:pPr>
            <w:r w:rsidRPr="00454E64">
              <w:rPr>
                <w:rFonts w:hAnsi="Times New Roman" w:cs="Times New Roman"/>
                <w:b/>
                <w:bCs/>
                <w:sz w:val="24"/>
                <w:szCs w:val="24"/>
              </w:rPr>
              <w:t>2</w:t>
            </w:r>
          </w:p>
        </w:tc>
        <w:tc>
          <w:tcPr>
            <w:tcW w:w="1101" w:type="pct"/>
          </w:tcPr>
          <w:p w14:paraId="43DF78A5" w14:textId="50E17496" w:rsidR="00454E64" w:rsidRPr="00454E64" w:rsidRDefault="00454E64" w:rsidP="00454E64">
            <w:pPr>
              <w:ind w:left="142" w:firstLine="0"/>
              <w:jc w:val="center"/>
              <w:rPr>
                <w:rFonts w:hAnsi="Times New Roman" w:cs="Times New Roman"/>
                <w:b/>
                <w:bCs/>
                <w:sz w:val="24"/>
                <w:szCs w:val="24"/>
              </w:rPr>
            </w:pPr>
            <w:r w:rsidRPr="00454E64">
              <w:rPr>
                <w:rFonts w:hAnsi="Times New Roman" w:cs="Times New Roman"/>
                <w:b/>
                <w:bCs/>
                <w:sz w:val="24"/>
                <w:szCs w:val="24"/>
              </w:rPr>
              <w:t>3</w:t>
            </w:r>
          </w:p>
        </w:tc>
        <w:tc>
          <w:tcPr>
            <w:tcW w:w="1051" w:type="pct"/>
          </w:tcPr>
          <w:p w14:paraId="6F241D18" w14:textId="744283A4" w:rsidR="00454E64" w:rsidRPr="00454E64" w:rsidRDefault="00454E64" w:rsidP="00454E64">
            <w:pPr>
              <w:ind w:left="142" w:firstLine="0"/>
              <w:jc w:val="center"/>
              <w:rPr>
                <w:rFonts w:hAnsi="Times New Roman" w:cs="Times New Roman"/>
                <w:b/>
                <w:bCs/>
                <w:sz w:val="24"/>
                <w:szCs w:val="24"/>
              </w:rPr>
            </w:pPr>
            <w:r w:rsidRPr="00454E64">
              <w:rPr>
                <w:rFonts w:hAnsi="Times New Roman" w:cs="Times New Roman"/>
                <w:b/>
                <w:bCs/>
                <w:sz w:val="24"/>
                <w:szCs w:val="24"/>
              </w:rPr>
              <w:t>4</w:t>
            </w:r>
          </w:p>
        </w:tc>
      </w:tr>
      <w:tr w:rsidR="008B7759" w:rsidRPr="00454E64" w14:paraId="775D2D4A" w14:textId="77777777" w:rsidTr="00B250D1">
        <w:trPr>
          <w:trHeight w:val="300"/>
        </w:trPr>
        <w:tc>
          <w:tcPr>
            <w:tcW w:w="1811" w:type="pct"/>
          </w:tcPr>
          <w:p w14:paraId="43A2462D" w14:textId="6246A86F" w:rsidR="008B7759" w:rsidRPr="00454E64" w:rsidRDefault="008E0531" w:rsidP="00797BF7">
            <w:pPr>
              <w:ind w:left="142" w:firstLine="0"/>
              <w:rPr>
                <w:rFonts w:hAnsi="Times New Roman" w:cs="Times New Roman"/>
                <w:sz w:val="24"/>
                <w:szCs w:val="24"/>
              </w:rPr>
            </w:pPr>
            <w:r w:rsidRPr="00454E64">
              <w:rPr>
                <w:rFonts w:hAnsi="Times New Roman" w:cs="Times New Roman"/>
                <w:sz w:val="24"/>
                <w:szCs w:val="24"/>
              </w:rPr>
              <w:t>Žiniasklaidos stebėsenos, analizės ir dezinformacijos naratyvų identifikavimo paslaugas</w:t>
            </w:r>
          </w:p>
        </w:tc>
        <w:tc>
          <w:tcPr>
            <w:tcW w:w="1036" w:type="pct"/>
          </w:tcPr>
          <w:p w14:paraId="436AF301" w14:textId="7AC4580F" w:rsidR="008B7759" w:rsidRPr="00454E64" w:rsidRDefault="00454E64" w:rsidP="00454E64">
            <w:pPr>
              <w:ind w:left="142" w:firstLine="0"/>
              <w:jc w:val="center"/>
              <w:rPr>
                <w:rFonts w:hAnsi="Times New Roman" w:cs="Times New Roman"/>
                <w:sz w:val="24"/>
                <w:szCs w:val="24"/>
              </w:rPr>
            </w:pPr>
            <w:r w:rsidRPr="00454E64">
              <w:rPr>
                <w:rFonts w:hAnsi="Times New Roman" w:cs="Times New Roman"/>
                <w:sz w:val="24"/>
                <w:szCs w:val="24"/>
              </w:rPr>
              <w:t>...</w:t>
            </w:r>
          </w:p>
        </w:tc>
        <w:tc>
          <w:tcPr>
            <w:tcW w:w="1101" w:type="pct"/>
          </w:tcPr>
          <w:p w14:paraId="4BD4831B" w14:textId="59733BFF" w:rsidR="31CFF26F" w:rsidRPr="00454E64" w:rsidRDefault="00454E64" w:rsidP="00454E64">
            <w:pPr>
              <w:ind w:left="142" w:firstLine="0"/>
              <w:jc w:val="center"/>
              <w:rPr>
                <w:rFonts w:hAnsi="Times New Roman" w:cs="Times New Roman"/>
                <w:sz w:val="24"/>
                <w:szCs w:val="24"/>
              </w:rPr>
            </w:pPr>
            <w:r w:rsidRPr="00454E64">
              <w:rPr>
                <w:rFonts w:hAnsi="Times New Roman" w:cs="Times New Roman"/>
                <w:sz w:val="24"/>
                <w:szCs w:val="24"/>
              </w:rPr>
              <w:t>...</w:t>
            </w:r>
          </w:p>
        </w:tc>
        <w:tc>
          <w:tcPr>
            <w:tcW w:w="1051" w:type="pct"/>
          </w:tcPr>
          <w:p w14:paraId="5159A6B4" w14:textId="791D5F83" w:rsidR="008B7759" w:rsidRPr="00454E64" w:rsidRDefault="00454E64" w:rsidP="00454E64">
            <w:pPr>
              <w:ind w:left="142" w:firstLine="0"/>
              <w:jc w:val="center"/>
              <w:rPr>
                <w:rFonts w:hAnsi="Times New Roman" w:cs="Times New Roman"/>
                <w:sz w:val="24"/>
                <w:szCs w:val="24"/>
              </w:rPr>
            </w:pPr>
            <w:r w:rsidRPr="00454E64">
              <w:rPr>
                <w:rFonts w:hAnsi="Times New Roman" w:cs="Times New Roman"/>
                <w:sz w:val="24"/>
                <w:szCs w:val="24"/>
              </w:rPr>
              <w:t>...</w:t>
            </w:r>
          </w:p>
        </w:tc>
      </w:tr>
      <w:tr w:rsidR="00454E64" w:rsidRPr="00454E64" w14:paraId="46F0C3D3" w14:textId="77777777" w:rsidTr="00B250D1">
        <w:trPr>
          <w:trHeight w:val="300"/>
        </w:trPr>
        <w:tc>
          <w:tcPr>
            <w:tcW w:w="3949" w:type="pct"/>
            <w:gridSpan w:val="3"/>
          </w:tcPr>
          <w:p w14:paraId="68B95E8F" w14:textId="358F1AE2" w:rsidR="00454E64" w:rsidRPr="00454E64" w:rsidRDefault="00454E64" w:rsidP="00454E64">
            <w:pPr>
              <w:ind w:left="142" w:firstLine="0"/>
              <w:jc w:val="right"/>
              <w:rPr>
                <w:rFonts w:hAnsi="Times New Roman" w:cs="Times New Roman"/>
                <w:b/>
                <w:bCs/>
                <w:sz w:val="24"/>
                <w:szCs w:val="24"/>
              </w:rPr>
            </w:pPr>
            <w:r w:rsidRPr="00454E64">
              <w:rPr>
                <w:rFonts w:hAnsi="Times New Roman" w:cs="Times New Roman"/>
                <w:b/>
                <w:bCs/>
                <w:sz w:val="24"/>
                <w:szCs w:val="24"/>
              </w:rPr>
              <w:t>PVM</w:t>
            </w:r>
            <w:r>
              <w:rPr>
                <w:rFonts w:hAnsi="Times New Roman" w:cs="Times New Roman"/>
                <w:b/>
                <w:bCs/>
                <w:sz w:val="24"/>
                <w:szCs w:val="24"/>
              </w:rPr>
              <w:t xml:space="preserve"> 21 </w:t>
            </w:r>
            <w:r>
              <w:rPr>
                <w:rFonts w:hAnsi="Times New Roman" w:cs="Times New Roman"/>
                <w:b/>
                <w:bCs/>
                <w:sz w:val="24"/>
                <w:szCs w:val="24"/>
                <w:lang w:val="en-US"/>
              </w:rPr>
              <w:t>%</w:t>
            </w:r>
            <w:r w:rsidRPr="00454E64">
              <w:rPr>
                <w:rFonts w:hAnsi="Times New Roman" w:cs="Times New Roman"/>
                <w:b/>
                <w:bCs/>
                <w:sz w:val="24"/>
                <w:szCs w:val="24"/>
              </w:rPr>
              <w:t xml:space="preserve"> dydis, Eur</w:t>
            </w:r>
          </w:p>
        </w:tc>
        <w:tc>
          <w:tcPr>
            <w:tcW w:w="1051" w:type="pct"/>
          </w:tcPr>
          <w:p w14:paraId="4369C972" w14:textId="77777777" w:rsidR="00454E64" w:rsidRDefault="00454E64" w:rsidP="00454E64">
            <w:pPr>
              <w:ind w:left="142" w:firstLine="0"/>
              <w:jc w:val="center"/>
              <w:rPr>
                <w:rFonts w:hAnsi="Times New Roman" w:cs="Times New Roman"/>
                <w:sz w:val="24"/>
                <w:szCs w:val="24"/>
              </w:rPr>
            </w:pPr>
            <w:r>
              <w:rPr>
                <w:rFonts w:hAnsi="Times New Roman" w:cs="Times New Roman"/>
                <w:sz w:val="24"/>
                <w:szCs w:val="24"/>
              </w:rPr>
              <w:t>...</w:t>
            </w:r>
          </w:p>
          <w:p w14:paraId="2A6D876A" w14:textId="67FBECA3" w:rsidR="00454E64" w:rsidRPr="00454E64" w:rsidRDefault="00454E64" w:rsidP="00454E64">
            <w:pPr>
              <w:ind w:left="142" w:firstLine="0"/>
              <w:jc w:val="center"/>
              <w:rPr>
                <w:rFonts w:hAnsi="Times New Roman" w:cs="Times New Roman"/>
                <w:sz w:val="24"/>
                <w:szCs w:val="24"/>
              </w:rPr>
            </w:pPr>
            <w:r>
              <w:rPr>
                <w:rFonts w:hAnsi="Times New Roman" w:cs="Times New Roman"/>
                <w:sz w:val="24"/>
                <w:szCs w:val="24"/>
              </w:rPr>
              <w:t>(skaičiais ir žodžiais)</w:t>
            </w:r>
          </w:p>
        </w:tc>
      </w:tr>
      <w:tr w:rsidR="00454E64" w:rsidRPr="00454E64" w14:paraId="72635285" w14:textId="77777777" w:rsidTr="00B250D1">
        <w:trPr>
          <w:trHeight w:val="300"/>
        </w:trPr>
        <w:tc>
          <w:tcPr>
            <w:tcW w:w="3949" w:type="pct"/>
            <w:gridSpan w:val="3"/>
          </w:tcPr>
          <w:p w14:paraId="73E35C31" w14:textId="4B22EBC3" w:rsidR="00454E64" w:rsidRPr="00454E64" w:rsidRDefault="003C7598" w:rsidP="00454E64">
            <w:pPr>
              <w:ind w:left="142" w:right="36" w:firstLine="0"/>
              <w:jc w:val="right"/>
              <w:rPr>
                <w:rFonts w:hAnsi="Times New Roman" w:cs="Times New Roman"/>
                <w:b/>
                <w:bCs/>
                <w:sz w:val="24"/>
                <w:szCs w:val="24"/>
              </w:rPr>
            </w:pPr>
            <w:r>
              <w:rPr>
                <w:rFonts w:hAnsi="Times New Roman" w:cs="Times New Roman"/>
                <w:b/>
                <w:bCs/>
                <w:sz w:val="24"/>
                <w:szCs w:val="24"/>
              </w:rPr>
              <w:t>Bendra p</w:t>
            </w:r>
            <w:r w:rsidR="00454E64" w:rsidRPr="00454E64">
              <w:rPr>
                <w:rFonts w:hAnsi="Times New Roman" w:cs="Times New Roman"/>
                <w:b/>
                <w:bCs/>
                <w:sz w:val="24"/>
                <w:szCs w:val="24"/>
              </w:rPr>
              <w:t>asiūlymo kaina 12 (dvylikai</w:t>
            </w:r>
            <w:r>
              <w:rPr>
                <w:rFonts w:hAnsi="Times New Roman" w:cs="Times New Roman"/>
                <w:b/>
                <w:bCs/>
                <w:sz w:val="24"/>
                <w:szCs w:val="24"/>
              </w:rPr>
              <w:t>)</w:t>
            </w:r>
            <w:r w:rsidR="00454E64" w:rsidRPr="00454E64">
              <w:rPr>
                <w:rFonts w:hAnsi="Times New Roman" w:cs="Times New Roman"/>
                <w:b/>
                <w:bCs/>
                <w:sz w:val="24"/>
                <w:szCs w:val="24"/>
              </w:rPr>
              <w:t xml:space="preserve"> mėnesių, Eur su PVM</w:t>
            </w:r>
          </w:p>
        </w:tc>
        <w:tc>
          <w:tcPr>
            <w:tcW w:w="1051" w:type="pct"/>
          </w:tcPr>
          <w:p w14:paraId="6E886E59" w14:textId="77777777" w:rsidR="00454E64" w:rsidRDefault="00454E64" w:rsidP="00454E64">
            <w:pPr>
              <w:ind w:left="142" w:firstLine="0"/>
              <w:jc w:val="center"/>
              <w:rPr>
                <w:rFonts w:hAnsi="Times New Roman" w:cs="Times New Roman"/>
                <w:sz w:val="24"/>
                <w:szCs w:val="24"/>
              </w:rPr>
            </w:pPr>
            <w:r>
              <w:rPr>
                <w:rFonts w:hAnsi="Times New Roman" w:cs="Times New Roman"/>
                <w:sz w:val="24"/>
                <w:szCs w:val="24"/>
              </w:rPr>
              <w:t>...</w:t>
            </w:r>
          </w:p>
          <w:p w14:paraId="7454C054" w14:textId="02FE4485" w:rsidR="00454E64" w:rsidRPr="00454E64" w:rsidRDefault="00454E64" w:rsidP="00454E64">
            <w:pPr>
              <w:ind w:left="142" w:firstLine="0"/>
              <w:jc w:val="center"/>
              <w:rPr>
                <w:rFonts w:hAnsi="Times New Roman" w:cs="Times New Roman"/>
                <w:b/>
                <w:bCs/>
                <w:sz w:val="24"/>
                <w:szCs w:val="24"/>
              </w:rPr>
            </w:pPr>
            <w:r>
              <w:rPr>
                <w:rFonts w:hAnsi="Times New Roman" w:cs="Times New Roman"/>
                <w:sz w:val="24"/>
                <w:szCs w:val="24"/>
              </w:rPr>
              <w:t>(skaičiais ir žodžiais)</w:t>
            </w:r>
          </w:p>
        </w:tc>
      </w:tr>
    </w:tbl>
    <w:p w14:paraId="4C9F7149" w14:textId="77777777" w:rsidR="008B7759" w:rsidRPr="00454E64" w:rsidRDefault="008B7759" w:rsidP="00454E64">
      <w:pPr>
        <w:spacing w:line="240" w:lineRule="auto"/>
        <w:ind w:firstLine="567"/>
        <w:rPr>
          <w:rFonts w:ascii="Times New Roman" w:hAnsi="Times New Roman" w:cs="Times New Roman"/>
          <w:iCs/>
          <w:sz w:val="24"/>
          <w:szCs w:val="24"/>
        </w:rPr>
      </w:pPr>
    </w:p>
    <w:p w14:paraId="1BC9CBAC" w14:textId="5D4E5B8F" w:rsidR="008B7759" w:rsidRPr="00756B6A" w:rsidRDefault="008B7759" w:rsidP="00B250D1">
      <w:pPr>
        <w:spacing w:line="240" w:lineRule="auto"/>
        <w:ind w:right="27" w:firstLine="567"/>
        <w:rPr>
          <w:rFonts w:ascii="Times New Roman" w:hAnsi="Times New Roman" w:cs="Times New Roman"/>
          <w:sz w:val="24"/>
          <w:szCs w:val="24"/>
        </w:rPr>
      </w:pPr>
      <w:r w:rsidRPr="00756B6A">
        <w:rPr>
          <w:rFonts w:ascii="Times New Roman" w:eastAsia="Times New Roman" w:hAnsi="Times New Roman" w:cs="Times New Roman"/>
          <w:iCs/>
          <w:sz w:val="24"/>
          <w:szCs w:val="24"/>
          <w:lang w:eastAsia="ar-SA"/>
        </w:rPr>
        <w:lastRenderedPageBreak/>
        <w:t>Kain</w:t>
      </w:r>
      <w:r w:rsidR="003C7598">
        <w:rPr>
          <w:rFonts w:ascii="Times New Roman" w:eastAsia="Times New Roman" w:hAnsi="Times New Roman" w:cs="Times New Roman"/>
          <w:iCs/>
          <w:sz w:val="24"/>
          <w:szCs w:val="24"/>
          <w:lang w:eastAsia="ar-SA"/>
        </w:rPr>
        <w:t>os</w:t>
      </w:r>
      <w:r w:rsidRPr="00756B6A">
        <w:rPr>
          <w:rFonts w:ascii="Times New Roman" w:eastAsia="Times New Roman" w:hAnsi="Times New Roman" w:cs="Times New Roman"/>
          <w:iCs/>
          <w:sz w:val="24"/>
          <w:szCs w:val="24"/>
          <w:lang w:eastAsia="ar-SA"/>
        </w:rPr>
        <w:t xml:space="preserve"> turi būti nurodyt</w:t>
      </w:r>
      <w:r w:rsidR="003C7598">
        <w:rPr>
          <w:rFonts w:ascii="Times New Roman" w:eastAsia="Times New Roman" w:hAnsi="Times New Roman" w:cs="Times New Roman"/>
          <w:iCs/>
          <w:sz w:val="24"/>
          <w:szCs w:val="24"/>
          <w:lang w:eastAsia="ar-SA"/>
        </w:rPr>
        <w:t>os</w:t>
      </w:r>
      <w:r w:rsidRPr="00756B6A">
        <w:rPr>
          <w:rFonts w:ascii="Times New Roman" w:eastAsia="Times New Roman" w:hAnsi="Times New Roman" w:cs="Times New Roman"/>
          <w:iCs/>
          <w:sz w:val="24"/>
          <w:szCs w:val="24"/>
          <w:lang w:eastAsia="ar-SA"/>
        </w:rPr>
        <w:t xml:space="preserve"> </w:t>
      </w:r>
      <w:r w:rsidRPr="00756B6A">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756B6A">
        <w:rPr>
          <w:rFonts w:ascii="Times New Roman" w:eastAsia="Times New Roman" w:hAnsi="Times New Roman" w:cs="Times New Roman"/>
          <w:iCs/>
          <w:sz w:val="24"/>
          <w:szCs w:val="24"/>
          <w:lang w:eastAsia="ar-SA"/>
        </w:rPr>
        <w:t>.</w:t>
      </w:r>
    </w:p>
    <w:p w14:paraId="353FE73F" w14:textId="34476DAE" w:rsidR="008B7759" w:rsidRPr="00756B6A" w:rsidRDefault="008B7759" w:rsidP="00B250D1">
      <w:pPr>
        <w:tabs>
          <w:tab w:val="left" w:pos="9781"/>
        </w:tabs>
        <w:spacing w:line="240" w:lineRule="auto"/>
        <w:ind w:left="142" w:right="27" w:firstLine="425"/>
        <w:rPr>
          <w:rFonts w:ascii="Times New Roman" w:eastAsia="Times New Roman" w:hAnsi="Times New Roman" w:cs="Times New Roman"/>
          <w:bCs/>
          <w:sz w:val="24"/>
          <w:szCs w:val="24"/>
          <w:lang w:eastAsia="ar-SA"/>
        </w:rPr>
      </w:pPr>
      <w:r w:rsidRPr="00756B6A">
        <w:rPr>
          <w:rFonts w:ascii="Times New Roman" w:eastAsia="Times New Roman" w:hAnsi="Times New Roman" w:cs="Times New Roman"/>
          <w:bCs/>
          <w:sz w:val="24"/>
          <w:szCs w:val="24"/>
          <w:lang w:eastAsia="ar-SA"/>
        </w:rPr>
        <w:t xml:space="preserve">Pridėtinės vertės mokestis </w:t>
      </w:r>
      <w:r w:rsidR="00454E64">
        <w:rPr>
          <w:rFonts w:ascii="Times New Roman" w:eastAsia="Times New Roman" w:hAnsi="Times New Roman" w:cs="Times New Roman"/>
          <w:bCs/>
          <w:sz w:val="24"/>
          <w:szCs w:val="24"/>
          <w:lang w:eastAsia="ar-SA"/>
        </w:rPr>
        <w:t xml:space="preserve">(PVM) </w:t>
      </w:r>
      <w:r w:rsidRPr="00756B6A">
        <w:rPr>
          <w:rFonts w:ascii="Times New Roman" w:eastAsia="Times New Roman" w:hAnsi="Times New Roman" w:cs="Times New Roman"/>
          <w:bCs/>
          <w:sz w:val="24"/>
          <w:szCs w:val="24"/>
          <w:lang w:eastAsia="ar-SA"/>
        </w:rPr>
        <w:t>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756B6A" w:rsidRDefault="008B7759" w:rsidP="00AD2690">
      <w:pPr>
        <w:spacing w:line="240" w:lineRule="auto"/>
        <w:ind w:left="142" w:right="-3" w:firstLine="425"/>
        <w:rPr>
          <w:rFonts w:ascii="Times New Roman" w:eastAsia="Calibri" w:hAnsi="Times New Roman" w:cs="Times New Roman"/>
          <w:sz w:val="24"/>
          <w:szCs w:val="24"/>
          <w:u w:color="000000"/>
          <w:bdr w:val="nil"/>
        </w:rPr>
      </w:pPr>
    </w:p>
    <w:p w14:paraId="13AAB823" w14:textId="77777777" w:rsidR="008B7759" w:rsidRPr="00756B6A" w:rsidRDefault="008B7759" w:rsidP="00AD2690">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b/>
          <w:bCs/>
          <w:sz w:val="24"/>
          <w:szCs w:val="24"/>
          <w:lang w:eastAsia="ar-SA"/>
        </w:rPr>
        <w:t>2 lentelė.</w:t>
      </w:r>
      <w:r w:rsidRPr="00756B6A">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57"/>
        <w:gridCol w:w="7749"/>
        <w:gridCol w:w="2484"/>
      </w:tblGrid>
      <w:tr w:rsidR="008B7759" w:rsidRPr="00756B6A" w14:paraId="1C7B06D1" w14:textId="77777777" w:rsidTr="00B250D1">
        <w:tc>
          <w:tcPr>
            <w:tcW w:w="258"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756B6A" w:rsidRDefault="008B7759" w:rsidP="00797BF7">
            <w:pPr>
              <w:spacing w:line="240" w:lineRule="auto"/>
              <w:ind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Eil. Nr.</w:t>
            </w:r>
          </w:p>
        </w:tc>
        <w:tc>
          <w:tcPr>
            <w:tcW w:w="3591"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756B6A" w:rsidRDefault="008B7759"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Pateikto dokumento pavadinimas</w:t>
            </w:r>
          </w:p>
        </w:tc>
        <w:tc>
          <w:tcPr>
            <w:tcW w:w="11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756B6A" w:rsidRDefault="008B7759"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Dokumento puslapių skaičius</w:t>
            </w:r>
          </w:p>
        </w:tc>
      </w:tr>
      <w:tr w:rsidR="008B7759" w:rsidRPr="00756B6A" w14:paraId="3E6F4688" w14:textId="77777777" w:rsidTr="00B250D1">
        <w:tc>
          <w:tcPr>
            <w:tcW w:w="258" w:type="pct"/>
            <w:tcBorders>
              <w:left w:val="single" w:sz="4" w:space="0" w:color="000000" w:themeColor="text1"/>
              <w:bottom w:val="single" w:sz="4" w:space="0" w:color="000000" w:themeColor="text1"/>
            </w:tcBorders>
          </w:tcPr>
          <w:p w14:paraId="36C151AC"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3591" w:type="pct"/>
            <w:tcBorders>
              <w:left w:val="single" w:sz="4" w:space="0" w:color="000000" w:themeColor="text1"/>
              <w:bottom w:val="single" w:sz="4" w:space="0" w:color="000000" w:themeColor="text1"/>
            </w:tcBorders>
          </w:tcPr>
          <w:p w14:paraId="316713D8" w14:textId="77777777" w:rsidR="008B7759" w:rsidRPr="00756B6A" w:rsidRDefault="008B7759" w:rsidP="00797BF7">
            <w:pPr>
              <w:spacing w:line="240" w:lineRule="auto"/>
              <w:ind w:left="142" w:firstLine="992"/>
              <w:rPr>
                <w:rFonts w:ascii="Times New Roman" w:eastAsia="Times New Roman" w:hAnsi="Times New Roman" w:cs="Times New Roman"/>
                <w:bCs/>
                <w:i/>
                <w:iCs/>
                <w:sz w:val="24"/>
                <w:szCs w:val="24"/>
                <w:lang w:eastAsia="ar-SA"/>
              </w:rPr>
            </w:pPr>
          </w:p>
        </w:tc>
        <w:tc>
          <w:tcPr>
            <w:tcW w:w="1151"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r w:rsidR="008B7759" w:rsidRPr="00756B6A" w14:paraId="1DE312CB" w14:textId="77777777" w:rsidTr="00B250D1">
        <w:tc>
          <w:tcPr>
            <w:tcW w:w="258" w:type="pct"/>
            <w:tcBorders>
              <w:left w:val="single" w:sz="4" w:space="0" w:color="000000" w:themeColor="text1"/>
              <w:bottom w:val="single" w:sz="4" w:space="0" w:color="000000" w:themeColor="text1"/>
            </w:tcBorders>
          </w:tcPr>
          <w:p w14:paraId="4DF197DD"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3591" w:type="pct"/>
            <w:tcBorders>
              <w:left w:val="single" w:sz="4" w:space="0" w:color="000000" w:themeColor="text1"/>
              <w:bottom w:val="single" w:sz="4" w:space="0" w:color="000000" w:themeColor="text1"/>
            </w:tcBorders>
          </w:tcPr>
          <w:p w14:paraId="485BC590"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151"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756B6A" w:rsidRDefault="008B7759" w:rsidP="00797BF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756B6A" w:rsidRDefault="008B7759" w:rsidP="00AD2690">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b/>
          <w:bCs/>
          <w:sz w:val="24"/>
          <w:szCs w:val="24"/>
          <w:lang w:eastAsia="ar-SA"/>
        </w:rPr>
        <w:t>3 lentelė</w:t>
      </w:r>
      <w:r w:rsidRPr="00756B6A">
        <w:rPr>
          <w:rFonts w:ascii="Times New Roman" w:eastAsia="Times New Roman" w:hAnsi="Times New Roman" w:cs="Times New Roman"/>
          <w:sz w:val="24"/>
          <w:szCs w:val="24"/>
          <w:lang w:eastAsia="ar-SA"/>
        </w:rPr>
        <w:t>. Konfidencialią pasiūlymo informaciją sudaro (</w:t>
      </w:r>
      <w:r w:rsidRPr="00756B6A">
        <w:rPr>
          <w:rFonts w:ascii="Times New Roman" w:eastAsia="Times New Roman" w:hAnsi="Times New Roman" w:cs="Times New Roman"/>
          <w:i/>
          <w:iCs/>
          <w:sz w:val="24"/>
          <w:szCs w:val="24"/>
          <w:lang w:eastAsia="ar-SA"/>
        </w:rPr>
        <w:t>jeigu tokia yra, nurodo tiekėjas</w:t>
      </w:r>
      <w:r w:rsidRPr="00756B6A">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756B6A"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756B6A" w:rsidRDefault="008B7759"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756B6A" w:rsidRDefault="008B7759" w:rsidP="00797BF7">
            <w:pPr>
              <w:spacing w:line="240" w:lineRule="auto"/>
              <w:ind w:left="142" w:firstLine="992"/>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Dokumento puslapių skaičius</w:t>
            </w:r>
          </w:p>
        </w:tc>
      </w:tr>
      <w:tr w:rsidR="008B7759" w:rsidRPr="00756B6A"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r w:rsidR="008B7759" w:rsidRPr="00756B6A"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bl>
    <w:p w14:paraId="77924D02" w14:textId="66D212EE" w:rsidR="008B7759" w:rsidRPr="00756B6A" w:rsidRDefault="008B7759" w:rsidP="000F7D27">
      <w:pPr>
        <w:spacing w:line="240" w:lineRule="auto"/>
        <w:ind w:firstLine="567"/>
        <w:rPr>
          <w:rFonts w:ascii="Times New Roman" w:eastAsia="Times New Roman" w:hAnsi="Times New Roman" w:cs="Times New Roman"/>
          <w:sz w:val="24"/>
          <w:szCs w:val="24"/>
          <w:lang w:eastAsia="ar-SA"/>
        </w:rPr>
      </w:pPr>
      <w:r w:rsidRPr="00756B6A">
        <w:rPr>
          <w:rFonts w:ascii="Times New Roman" w:eastAsia="Times New Roman" w:hAnsi="Times New Roman" w:cs="Times New Roman"/>
          <w:i/>
          <w:sz w:val="24"/>
          <w:szCs w:val="24"/>
          <w:lang w:eastAsia="ar-SA"/>
        </w:rPr>
        <w:t>¹</w:t>
      </w:r>
      <w:r w:rsidR="000F7D27">
        <w:rPr>
          <w:rFonts w:ascii="Times New Roman" w:eastAsia="Times New Roman" w:hAnsi="Times New Roman" w:cs="Times New Roman"/>
          <w:i/>
          <w:sz w:val="24"/>
          <w:szCs w:val="24"/>
          <w:lang w:eastAsia="ar-SA"/>
        </w:rPr>
        <w:t xml:space="preserve"> </w:t>
      </w:r>
      <w:r w:rsidRPr="00756B6A">
        <w:rPr>
          <w:rFonts w:ascii="Times New Roman" w:eastAsia="Times New Roman" w:hAnsi="Times New Roman" w:cs="Times New Roman"/>
          <w:i/>
          <w:sz w:val="24"/>
          <w:szCs w:val="24"/>
          <w:lang w:eastAsia="ar-SA"/>
        </w:rPr>
        <w:t xml:space="preserve">Tiekėjui nenurodžius, kokia informacija yra konfidenciali, laikoma, kad konfidencialios informacijos pasiūlyme nėra. </w:t>
      </w:r>
      <w:r w:rsidR="000F7D27" w:rsidRPr="000F7D27">
        <w:rPr>
          <w:rFonts w:ascii="Times New Roman" w:eastAsia="Times New Roman" w:hAnsi="Times New Roman" w:cs="Times New Roman"/>
          <w:i/>
          <w:sz w:val="24"/>
          <w:szCs w:val="24"/>
          <w:lang w:eastAsia="ar-SA"/>
        </w:rPr>
        <w:t xml:space="preserve">Vadovaujantis </w:t>
      </w:r>
      <w:r w:rsidR="000F7D27">
        <w:rPr>
          <w:rFonts w:ascii="Times New Roman" w:eastAsia="Times New Roman" w:hAnsi="Times New Roman" w:cs="Times New Roman"/>
          <w:i/>
          <w:sz w:val="24"/>
          <w:szCs w:val="24"/>
          <w:lang w:eastAsia="ar-SA"/>
        </w:rPr>
        <w:t>VPĮ</w:t>
      </w:r>
      <w:r w:rsidR="000F7D27" w:rsidRPr="000F7D27">
        <w:rPr>
          <w:rFonts w:ascii="Times New Roman" w:eastAsia="Times New Roman" w:hAnsi="Times New Roman" w:cs="Times New Roman"/>
          <w:i/>
          <w:sz w:val="24"/>
          <w:szCs w:val="24"/>
          <w:lang w:eastAsia="ar-SA"/>
        </w:rPr>
        <w:t xml:space="preserve"> 86 straipsnio 9 dalimi, perkančioji organizacija įpareigota viešinti laimėjusio dalyvio pasiūlymą ir sudarytą pirkimo sutartį (išskyrus nurodytą konfidencialią informaciją).</w:t>
      </w:r>
    </w:p>
    <w:p w14:paraId="42A14C73" w14:textId="77777777" w:rsidR="008B7759" w:rsidRPr="00756B6A" w:rsidRDefault="008B7759" w:rsidP="00AD2690">
      <w:pPr>
        <w:spacing w:line="240" w:lineRule="auto"/>
        <w:ind w:left="142" w:right="-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b/>
          <w:bCs/>
          <w:sz w:val="24"/>
          <w:szCs w:val="24"/>
          <w:lang w:eastAsia="ar-SA"/>
        </w:rPr>
        <w:t xml:space="preserve">4 lentelė. </w:t>
      </w:r>
      <w:r w:rsidRPr="00756B6A">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756B6A" w14:paraId="19CAE5F1" w14:textId="77777777" w:rsidTr="31CFF26F">
        <w:trPr>
          <w:trHeight w:val="1114"/>
        </w:trPr>
        <w:tc>
          <w:tcPr>
            <w:tcW w:w="368" w:type="pct"/>
            <w:vAlign w:val="center"/>
          </w:tcPr>
          <w:p w14:paraId="40FEA208" w14:textId="77777777" w:rsidR="008B7759" w:rsidRPr="00756B6A" w:rsidRDefault="008B7759" w:rsidP="00797BF7">
            <w:pPr>
              <w:spacing w:line="240" w:lineRule="auto"/>
              <w:ind w:left="142" w:firstLine="0"/>
              <w:jc w:val="center"/>
              <w:rPr>
                <w:rFonts w:ascii="Times New Roman" w:eastAsia="Times New Roman" w:hAnsi="Times New Roman" w:cs="Times New Roman"/>
                <w:b/>
                <w:bCs/>
                <w:sz w:val="24"/>
                <w:szCs w:val="24"/>
                <w:lang w:eastAsia="ar-SA"/>
              </w:rPr>
            </w:pPr>
            <w:r w:rsidRPr="00756B6A">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756B6A" w:rsidRDefault="008B7759" w:rsidP="00797BF7">
            <w:pPr>
              <w:spacing w:line="240" w:lineRule="auto"/>
              <w:ind w:left="142" w:firstLine="0"/>
              <w:jc w:val="center"/>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756B6A" w14:paraId="07A4BBF1" w14:textId="77777777" w:rsidTr="31CFF26F">
        <w:tc>
          <w:tcPr>
            <w:tcW w:w="368" w:type="pct"/>
          </w:tcPr>
          <w:p w14:paraId="17E40FBE"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1.</w:t>
            </w:r>
          </w:p>
        </w:tc>
        <w:tc>
          <w:tcPr>
            <w:tcW w:w="1597" w:type="pct"/>
          </w:tcPr>
          <w:p w14:paraId="233CA08D"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r>
      <w:tr w:rsidR="008B7759" w:rsidRPr="00756B6A" w14:paraId="0653A53F" w14:textId="77777777" w:rsidTr="31CFF26F">
        <w:tc>
          <w:tcPr>
            <w:tcW w:w="368" w:type="pct"/>
          </w:tcPr>
          <w:p w14:paraId="55CACD5D" w14:textId="77777777" w:rsidR="008B7759" w:rsidRPr="00756B6A" w:rsidRDefault="008B7759" w:rsidP="00797BF7">
            <w:pPr>
              <w:spacing w:line="240" w:lineRule="auto"/>
              <w:ind w:left="142" w:firstLine="0"/>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w:t>
            </w:r>
          </w:p>
        </w:tc>
        <w:tc>
          <w:tcPr>
            <w:tcW w:w="1597" w:type="pct"/>
          </w:tcPr>
          <w:p w14:paraId="60354731"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756B6A" w:rsidRDefault="008B7759" w:rsidP="00797BF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756B6A" w:rsidRDefault="008B7759" w:rsidP="00797BF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756B6A" w:rsidRDefault="008B7759" w:rsidP="00AD2690">
      <w:pPr>
        <w:spacing w:line="240" w:lineRule="auto"/>
        <w:ind w:firstLine="567"/>
        <w:rPr>
          <w:rFonts w:ascii="Times New Roman" w:eastAsia="Times New Roman" w:hAnsi="Times New Roman" w:cs="Times New Roman"/>
          <w:sz w:val="24"/>
          <w:szCs w:val="24"/>
          <w:lang w:eastAsia="ar-SA"/>
        </w:rPr>
      </w:pPr>
      <w:r w:rsidRPr="00756B6A">
        <w:rPr>
          <w:rFonts w:ascii="Times New Roman" w:eastAsia="Times New Roman" w:hAnsi="Times New Roman" w:cs="Times New Roman"/>
          <w:b/>
          <w:bCs/>
          <w:sz w:val="24"/>
          <w:szCs w:val="24"/>
          <w:lang w:eastAsia="ar-SA"/>
        </w:rPr>
        <w:t>5 lentelė</w:t>
      </w:r>
      <w:r w:rsidRPr="00756B6A">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756B6A">
        <w:rPr>
          <w:rFonts w:ascii="Times New Roman" w:eastAsia="Times New Roman" w:hAnsi="Times New Roman" w:cs="Times New Roman"/>
          <w:i/>
          <w:iCs/>
          <w:sz w:val="24"/>
          <w:szCs w:val="24"/>
          <w:lang w:eastAsia="ar-SA"/>
        </w:rPr>
        <w:t>pildyti tuomet, jei sutarties vykdymui tiekėjas naudosis trečiųjų asmenų priemonėmis</w:t>
      </w:r>
      <w:r w:rsidRPr="00756B6A">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756B6A" w14:paraId="6BBAC06C" w14:textId="77777777" w:rsidTr="31CFF26F">
        <w:tc>
          <w:tcPr>
            <w:tcW w:w="363" w:type="pct"/>
          </w:tcPr>
          <w:p w14:paraId="0DDBE795" w14:textId="4902B86D" w:rsidR="008B7759" w:rsidRPr="00756B6A" w:rsidRDefault="008B7759" w:rsidP="00797BF7">
            <w:pPr>
              <w:jc w:val="both"/>
              <w:rPr>
                <w:rFonts w:eastAsia="Times New Roman"/>
                <w:b/>
                <w:bCs/>
                <w:sz w:val="24"/>
                <w:szCs w:val="24"/>
                <w:lang w:eastAsia="ar-SA"/>
              </w:rPr>
            </w:pPr>
            <w:r w:rsidRPr="00756B6A">
              <w:rPr>
                <w:rFonts w:eastAsia="Times New Roman"/>
                <w:b/>
                <w:bCs/>
                <w:sz w:val="24"/>
                <w:szCs w:val="24"/>
                <w:lang w:eastAsia="ar-SA"/>
              </w:rPr>
              <w:t>Eil.</w:t>
            </w:r>
            <w:r w:rsidR="6C4681EE" w:rsidRPr="00756B6A">
              <w:rPr>
                <w:rFonts w:eastAsia="Times New Roman"/>
                <w:b/>
                <w:bCs/>
                <w:sz w:val="24"/>
                <w:szCs w:val="24"/>
                <w:lang w:eastAsia="ar-SA"/>
              </w:rPr>
              <w:t xml:space="preserve"> </w:t>
            </w:r>
            <w:r w:rsidRPr="00756B6A">
              <w:rPr>
                <w:rFonts w:eastAsia="Times New Roman"/>
                <w:b/>
                <w:bCs/>
                <w:sz w:val="24"/>
                <w:szCs w:val="24"/>
                <w:lang w:eastAsia="ar-SA"/>
              </w:rPr>
              <w:t>Nr.</w:t>
            </w:r>
          </w:p>
        </w:tc>
        <w:tc>
          <w:tcPr>
            <w:tcW w:w="1713" w:type="pct"/>
          </w:tcPr>
          <w:p w14:paraId="484FF288" w14:textId="77777777" w:rsidR="008B7759" w:rsidRPr="00756B6A" w:rsidRDefault="008B7759" w:rsidP="00797BF7">
            <w:pPr>
              <w:ind w:left="142"/>
              <w:jc w:val="center"/>
              <w:rPr>
                <w:rFonts w:eastAsia="Times New Roman"/>
                <w:b/>
                <w:bCs/>
                <w:sz w:val="24"/>
                <w:szCs w:val="24"/>
                <w:lang w:eastAsia="ar-SA"/>
              </w:rPr>
            </w:pPr>
            <w:r w:rsidRPr="00756B6A">
              <w:rPr>
                <w:rFonts w:eastAsia="Times New Roman"/>
                <w:b/>
                <w:bCs/>
                <w:sz w:val="24"/>
                <w:szCs w:val="24"/>
                <w:lang w:eastAsia="ar-SA"/>
              </w:rPr>
              <w:t>Trečiojo asmens pavadinimas ir adresas</w:t>
            </w:r>
          </w:p>
        </w:tc>
        <w:tc>
          <w:tcPr>
            <w:tcW w:w="2925" w:type="pct"/>
          </w:tcPr>
          <w:p w14:paraId="3E18161C" w14:textId="77777777" w:rsidR="008B7759" w:rsidRPr="00756B6A" w:rsidRDefault="008B7759" w:rsidP="00797BF7">
            <w:pPr>
              <w:ind w:left="142"/>
              <w:jc w:val="center"/>
              <w:rPr>
                <w:rFonts w:eastAsia="Times New Roman"/>
                <w:b/>
                <w:bCs/>
                <w:sz w:val="24"/>
                <w:szCs w:val="24"/>
                <w:lang w:eastAsia="ar-SA"/>
              </w:rPr>
            </w:pPr>
            <w:r w:rsidRPr="00756B6A">
              <w:rPr>
                <w:rFonts w:eastAsia="Times New Roman"/>
                <w:b/>
                <w:bCs/>
                <w:sz w:val="24"/>
                <w:szCs w:val="24"/>
                <w:lang w:eastAsia="ar-SA"/>
              </w:rPr>
              <w:t>Pateikiamas įrodymas dėl trečiųjų asmenų priemonių prieinamumo</w:t>
            </w:r>
          </w:p>
          <w:p w14:paraId="3D150DAF" w14:textId="77777777" w:rsidR="008B7759" w:rsidRPr="00756B6A" w:rsidRDefault="008B7759" w:rsidP="00797BF7">
            <w:pPr>
              <w:ind w:left="142" w:firstLine="992"/>
              <w:jc w:val="center"/>
              <w:rPr>
                <w:rFonts w:eastAsia="Times New Roman"/>
                <w:b/>
                <w:sz w:val="24"/>
                <w:szCs w:val="24"/>
                <w:lang w:eastAsia="ar-SA"/>
              </w:rPr>
            </w:pPr>
            <w:r w:rsidRPr="00756B6A">
              <w:rPr>
                <w:rFonts w:eastAsia="Times New Roman"/>
                <w:b/>
                <w:sz w:val="24"/>
                <w:szCs w:val="24"/>
                <w:lang w:eastAsia="ar-SA"/>
              </w:rPr>
              <w:t>(</w:t>
            </w:r>
            <w:r w:rsidRPr="00756B6A">
              <w:rPr>
                <w:rFonts w:eastAsia="Times New Roman"/>
                <w:b/>
                <w:i/>
                <w:sz w:val="24"/>
                <w:szCs w:val="24"/>
                <w:lang w:eastAsia="ar-SA"/>
              </w:rPr>
              <w:t>nurodomas dokumento pavadinimas</w:t>
            </w:r>
            <w:r w:rsidRPr="00756B6A">
              <w:rPr>
                <w:rFonts w:eastAsia="Times New Roman"/>
                <w:b/>
                <w:sz w:val="24"/>
                <w:szCs w:val="24"/>
                <w:lang w:eastAsia="ar-SA"/>
              </w:rPr>
              <w:t>)</w:t>
            </w:r>
            <w:r w:rsidRPr="00756B6A">
              <w:rPr>
                <w:rFonts w:eastAsia="Times New Roman"/>
                <w:b/>
                <w:sz w:val="24"/>
                <w:szCs w:val="24"/>
                <w:vertAlign w:val="superscript"/>
                <w:lang w:eastAsia="ar-SA"/>
              </w:rPr>
              <w:t>2</w:t>
            </w:r>
          </w:p>
        </w:tc>
      </w:tr>
      <w:tr w:rsidR="008B7759" w:rsidRPr="00756B6A" w14:paraId="265CEFED" w14:textId="77777777" w:rsidTr="31CFF26F">
        <w:tc>
          <w:tcPr>
            <w:tcW w:w="363" w:type="pct"/>
          </w:tcPr>
          <w:p w14:paraId="7674E4DE" w14:textId="77777777" w:rsidR="008B7759" w:rsidRPr="00756B6A" w:rsidRDefault="008B7759" w:rsidP="00797BF7">
            <w:pPr>
              <w:ind w:left="142" w:firstLine="992"/>
              <w:jc w:val="both"/>
              <w:rPr>
                <w:rFonts w:eastAsia="Times New Roman"/>
                <w:sz w:val="24"/>
                <w:szCs w:val="24"/>
                <w:lang w:eastAsia="ar-SA"/>
              </w:rPr>
            </w:pPr>
            <w:r w:rsidRPr="00756B6A">
              <w:rPr>
                <w:rFonts w:eastAsia="Times New Roman"/>
                <w:sz w:val="24"/>
                <w:szCs w:val="24"/>
                <w:lang w:eastAsia="ar-SA"/>
              </w:rPr>
              <w:t>1.</w:t>
            </w:r>
          </w:p>
        </w:tc>
        <w:tc>
          <w:tcPr>
            <w:tcW w:w="1713" w:type="pct"/>
          </w:tcPr>
          <w:p w14:paraId="7D7D1FBE" w14:textId="77777777" w:rsidR="008B7759" w:rsidRPr="00756B6A" w:rsidRDefault="008B7759" w:rsidP="00797BF7">
            <w:pPr>
              <w:ind w:left="142" w:firstLine="992"/>
              <w:jc w:val="both"/>
              <w:rPr>
                <w:rFonts w:eastAsia="Times New Roman"/>
                <w:sz w:val="24"/>
                <w:szCs w:val="24"/>
                <w:lang w:eastAsia="ar-SA"/>
              </w:rPr>
            </w:pPr>
          </w:p>
        </w:tc>
        <w:tc>
          <w:tcPr>
            <w:tcW w:w="2925" w:type="pct"/>
          </w:tcPr>
          <w:p w14:paraId="4437A90B" w14:textId="77777777" w:rsidR="008B7759" w:rsidRPr="00756B6A" w:rsidRDefault="008B7759" w:rsidP="00797BF7">
            <w:pPr>
              <w:ind w:left="142" w:firstLine="992"/>
              <w:jc w:val="both"/>
              <w:rPr>
                <w:rFonts w:eastAsia="Times New Roman"/>
                <w:sz w:val="24"/>
                <w:szCs w:val="24"/>
                <w:lang w:eastAsia="ar-SA"/>
              </w:rPr>
            </w:pPr>
          </w:p>
        </w:tc>
      </w:tr>
      <w:tr w:rsidR="008B7759" w:rsidRPr="00756B6A" w14:paraId="3CF9BE05" w14:textId="77777777" w:rsidTr="31CFF26F">
        <w:tc>
          <w:tcPr>
            <w:tcW w:w="363" w:type="pct"/>
          </w:tcPr>
          <w:p w14:paraId="566D2446" w14:textId="77777777" w:rsidR="008B7759" w:rsidRPr="00756B6A" w:rsidRDefault="008B7759" w:rsidP="00797BF7">
            <w:pPr>
              <w:ind w:left="142" w:firstLine="992"/>
              <w:jc w:val="both"/>
              <w:rPr>
                <w:rFonts w:eastAsia="Times New Roman"/>
                <w:sz w:val="24"/>
                <w:szCs w:val="24"/>
                <w:lang w:eastAsia="ar-SA"/>
              </w:rPr>
            </w:pPr>
            <w:r w:rsidRPr="00756B6A">
              <w:rPr>
                <w:rFonts w:eastAsia="Times New Roman"/>
                <w:sz w:val="24"/>
                <w:szCs w:val="24"/>
                <w:lang w:eastAsia="ar-SA"/>
              </w:rPr>
              <w:t>...</w:t>
            </w:r>
          </w:p>
        </w:tc>
        <w:tc>
          <w:tcPr>
            <w:tcW w:w="1713" w:type="pct"/>
          </w:tcPr>
          <w:p w14:paraId="34156EB7" w14:textId="77777777" w:rsidR="008B7759" w:rsidRPr="00756B6A" w:rsidRDefault="008B7759" w:rsidP="00797BF7">
            <w:pPr>
              <w:ind w:left="142" w:firstLine="992"/>
              <w:jc w:val="both"/>
              <w:rPr>
                <w:rFonts w:eastAsia="Times New Roman"/>
                <w:sz w:val="24"/>
                <w:szCs w:val="24"/>
                <w:lang w:eastAsia="ar-SA"/>
              </w:rPr>
            </w:pPr>
          </w:p>
        </w:tc>
        <w:tc>
          <w:tcPr>
            <w:tcW w:w="2925" w:type="pct"/>
          </w:tcPr>
          <w:p w14:paraId="354541CA" w14:textId="77777777" w:rsidR="008B7759" w:rsidRPr="00756B6A" w:rsidRDefault="008B7759" w:rsidP="00797BF7">
            <w:pPr>
              <w:ind w:left="142" w:firstLine="992"/>
              <w:jc w:val="both"/>
              <w:rPr>
                <w:rFonts w:eastAsia="Times New Roman"/>
                <w:sz w:val="24"/>
                <w:szCs w:val="24"/>
                <w:lang w:eastAsia="ar-SA"/>
              </w:rPr>
            </w:pPr>
          </w:p>
        </w:tc>
      </w:tr>
    </w:tbl>
    <w:p w14:paraId="53FBA546" w14:textId="77777777" w:rsidR="008B7759" w:rsidRPr="00756B6A" w:rsidRDefault="008B7759" w:rsidP="00AD2690">
      <w:pPr>
        <w:spacing w:line="240" w:lineRule="auto"/>
        <w:ind w:firstLine="567"/>
        <w:rPr>
          <w:rFonts w:ascii="Times New Roman" w:eastAsia="Times New Roman" w:hAnsi="Times New Roman" w:cs="Times New Roman"/>
          <w:i/>
          <w:sz w:val="24"/>
          <w:szCs w:val="24"/>
          <w:lang w:eastAsia="ar-SA"/>
        </w:rPr>
      </w:pPr>
      <w:r w:rsidRPr="00756B6A">
        <w:rPr>
          <w:rFonts w:ascii="Times New Roman" w:eastAsia="Times New Roman" w:hAnsi="Times New Roman" w:cs="Times New Roman"/>
          <w:i/>
          <w:sz w:val="24"/>
          <w:szCs w:val="24"/>
          <w:vertAlign w:val="superscript"/>
          <w:lang w:eastAsia="ar-SA"/>
        </w:rPr>
        <w:t xml:space="preserve">2 </w:t>
      </w:r>
      <w:r w:rsidRPr="00756B6A">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420BBE6C" w14:textId="77777777" w:rsidR="00AD2690" w:rsidRDefault="00AD2690" w:rsidP="00765791">
      <w:pPr>
        <w:spacing w:line="240" w:lineRule="auto"/>
        <w:ind w:left="142" w:firstLine="425"/>
        <w:rPr>
          <w:rFonts w:ascii="Times New Roman" w:eastAsia="Times New Roman" w:hAnsi="Times New Roman" w:cs="Times New Roman"/>
          <w:sz w:val="24"/>
          <w:szCs w:val="24"/>
          <w:lang w:eastAsia="ar-SA"/>
        </w:rPr>
      </w:pPr>
    </w:p>
    <w:p w14:paraId="403CF595" w14:textId="2DCD8FA0"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Pasiūlymas galioja iki 202</w:t>
      </w:r>
      <w:r w:rsidR="00A550B1" w:rsidRPr="00756B6A">
        <w:rPr>
          <w:rFonts w:ascii="Times New Roman" w:eastAsia="Times New Roman" w:hAnsi="Times New Roman" w:cs="Times New Roman"/>
          <w:sz w:val="24"/>
          <w:szCs w:val="24"/>
          <w:lang w:eastAsia="ar-SA"/>
        </w:rPr>
        <w:t>6</w:t>
      </w:r>
      <w:r w:rsidRPr="00756B6A">
        <w:rPr>
          <w:rFonts w:ascii="Times New Roman" w:eastAsia="Times New Roman" w:hAnsi="Times New Roman" w:cs="Times New Roman"/>
          <w:sz w:val="24"/>
          <w:szCs w:val="24"/>
          <w:lang w:eastAsia="ar-SA"/>
        </w:rPr>
        <w:t xml:space="preserve"> m. ___________________ d. (</w:t>
      </w:r>
      <w:r w:rsidRPr="00756B6A">
        <w:rPr>
          <w:rFonts w:ascii="Times New Roman" w:eastAsia="Times New Roman" w:hAnsi="Times New Roman" w:cs="Times New Roman"/>
          <w:i/>
          <w:sz w:val="24"/>
          <w:szCs w:val="24"/>
          <w:lang w:eastAsia="ar-SA"/>
        </w:rPr>
        <w:t>nurodo tiekėjas</w:t>
      </w:r>
      <w:r w:rsidRPr="00756B6A">
        <w:rPr>
          <w:rFonts w:ascii="Times New Roman" w:eastAsia="Times New Roman" w:hAnsi="Times New Roman" w:cs="Times New Roman"/>
          <w:sz w:val="24"/>
          <w:szCs w:val="24"/>
          <w:lang w:eastAsia="ar-SA"/>
        </w:rPr>
        <w:t>)</w:t>
      </w:r>
    </w:p>
    <w:p w14:paraId="4FA02BEB" w14:textId="77777777" w:rsidR="00765791" w:rsidRDefault="00765791" w:rsidP="00765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425"/>
        <w:rPr>
          <w:rFonts w:ascii="Times New Roman" w:eastAsia="Calibri" w:hAnsi="Times New Roman" w:cs="Times New Roman"/>
          <w:i/>
          <w:sz w:val="24"/>
          <w:szCs w:val="24"/>
          <w:u w:val="single"/>
          <w:lang w:eastAsia="en-US"/>
        </w:rPr>
      </w:pPr>
    </w:p>
    <w:p w14:paraId="681D5787" w14:textId="57EA392C" w:rsidR="008B7759" w:rsidRPr="00756B6A" w:rsidRDefault="008B7759" w:rsidP="00B2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i/>
          <w:sz w:val="24"/>
          <w:szCs w:val="24"/>
          <w:u w:val="single"/>
          <w:lang w:eastAsia="en-US"/>
        </w:rPr>
      </w:pPr>
      <w:r w:rsidRPr="00756B6A">
        <w:rPr>
          <w:rFonts w:ascii="Times New Roman" w:eastAsia="Calibri" w:hAnsi="Times New Roman" w:cs="Times New Roman"/>
          <w:i/>
          <w:sz w:val="24"/>
          <w:szCs w:val="24"/>
          <w:u w:val="single"/>
          <w:lang w:eastAsia="en-US"/>
        </w:rPr>
        <w:t xml:space="preserve">Jei pasiūlyme nenurodytas jo galiojimo laikas, laikoma, kad pasiūlymas galioja tiek, kiek nustatyta </w:t>
      </w:r>
      <w:r w:rsidR="00765791">
        <w:rPr>
          <w:rFonts w:ascii="Times New Roman" w:eastAsia="Calibri" w:hAnsi="Times New Roman" w:cs="Times New Roman"/>
          <w:i/>
          <w:sz w:val="24"/>
          <w:szCs w:val="24"/>
          <w:u w:val="single"/>
          <w:lang w:eastAsia="en-US"/>
        </w:rPr>
        <w:t>p</w:t>
      </w:r>
      <w:r w:rsidRPr="00756B6A">
        <w:rPr>
          <w:rFonts w:ascii="Times New Roman" w:eastAsia="Calibri" w:hAnsi="Times New Roman" w:cs="Times New Roman"/>
          <w:i/>
          <w:sz w:val="24"/>
          <w:szCs w:val="24"/>
          <w:u w:val="single"/>
          <w:lang w:eastAsia="en-US"/>
        </w:rPr>
        <w:t xml:space="preserve">irkimo sąlygose, t. y. 60 dienų nuo </w:t>
      </w:r>
      <w:r w:rsidR="00765791">
        <w:rPr>
          <w:rFonts w:ascii="Times New Roman" w:eastAsia="Calibri" w:hAnsi="Times New Roman" w:cs="Times New Roman"/>
          <w:i/>
          <w:sz w:val="24"/>
          <w:szCs w:val="24"/>
          <w:u w:val="single"/>
          <w:lang w:eastAsia="en-US"/>
        </w:rPr>
        <w:t xml:space="preserve">skelbime apie pirkimą nurodyto </w:t>
      </w:r>
      <w:r w:rsidRPr="00756B6A">
        <w:rPr>
          <w:rFonts w:ascii="Times New Roman" w:eastAsia="Calibri" w:hAnsi="Times New Roman" w:cs="Times New Roman"/>
          <w:i/>
          <w:sz w:val="24"/>
          <w:szCs w:val="24"/>
          <w:u w:val="single"/>
          <w:lang w:eastAsia="en-US"/>
        </w:rPr>
        <w:t>pasiūlymų pateikimo termino pabaigos.</w:t>
      </w:r>
    </w:p>
    <w:p w14:paraId="32802AFB" w14:textId="26AF111C" w:rsidR="008B7759" w:rsidRPr="00756B6A" w:rsidRDefault="008B7759" w:rsidP="00765791">
      <w:pPr>
        <w:tabs>
          <w:tab w:val="left" w:pos="916"/>
          <w:tab w:val="left" w:pos="2373"/>
        </w:tabs>
        <w:spacing w:line="240" w:lineRule="auto"/>
        <w:ind w:left="142" w:firstLine="425"/>
        <w:rPr>
          <w:rFonts w:ascii="Times New Roman" w:eastAsia="Arial Unicode MS" w:hAnsi="Times New Roman" w:cs="Times New Roman"/>
          <w:sz w:val="24"/>
          <w:szCs w:val="24"/>
          <w:lang w:eastAsia="en-US"/>
        </w:rPr>
      </w:pPr>
    </w:p>
    <w:p w14:paraId="79FD9B33" w14:textId="77777777"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p>
    <w:p w14:paraId="17FBD805" w14:textId="1BF935AC" w:rsidR="008B7759" w:rsidRPr="00756B6A" w:rsidRDefault="008B7759" w:rsidP="00765791">
      <w:pPr>
        <w:spacing w:line="240" w:lineRule="auto"/>
        <w:ind w:left="142" w:firstLine="425"/>
        <w:rPr>
          <w:rFonts w:ascii="Times New Roman" w:eastAsia="Times New Roman" w:hAnsi="Times New Roman" w:cs="Times New Roman"/>
          <w:sz w:val="24"/>
          <w:szCs w:val="24"/>
          <w:lang w:eastAsia="ar-SA"/>
        </w:rPr>
      </w:pPr>
      <w:r w:rsidRPr="00756B6A">
        <w:rPr>
          <w:rFonts w:ascii="Times New Roman" w:eastAsia="Times New Roman" w:hAnsi="Times New Roman" w:cs="Times New Roman"/>
          <w:sz w:val="24"/>
          <w:szCs w:val="24"/>
          <w:lang w:eastAsia="ar-SA"/>
        </w:rPr>
        <w:t>__________________________________________________</w:t>
      </w:r>
      <w:r w:rsidR="00765791">
        <w:rPr>
          <w:rFonts w:ascii="Times New Roman" w:eastAsia="Times New Roman" w:hAnsi="Times New Roman" w:cs="Times New Roman"/>
          <w:sz w:val="24"/>
          <w:szCs w:val="24"/>
          <w:lang w:eastAsia="ar-SA"/>
        </w:rPr>
        <w:t>_________</w:t>
      </w:r>
    </w:p>
    <w:p w14:paraId="5A38A2CB" w14:textId="5A47EFF7" w:rsidR="008B7759" w:rsidRPr="00756B6A" w:rsidRDefault="008B7759" w:rsidP="00765791">
      <w:pPr>
        <w:spacing w:line="240" w:lineRule="auto"/>
        <w:ind w:left="142" w:right="-144" w:firstLine="425"/>
        <w:rPr>
          <w:rFonts w:ascii="Times New Roman" w:eastAsia="Times New Roman" w:hAnsi="Times New Roman" w:cs="Times New Roman"/>
          <w:b/>
          <w:i/>
          <w:iCs/>
          <w:sz w:val="24"/>
          <w:szCs w:val="24"/>
          <w:lang w:eastAsia="ar-SA"/>
        </w:rPr>
      </w:pPr>
      <w:r w:rsidRPr="00756B6A">
        <w:rPr>
          <w:rFonts w:ascii="Times New Roman" w:eastAsia="Times New Roman" w:hAnsi="Times New Roman" w:cs="Times New Roman"/>
          <w:sz w:val="24"/>
          <w:szCs w:val="24"/>
          <w:lang w:eastAsia="ar-SA"/>
        </w:rPr>
        <w:t>(</w:t>
      </w:r>
      <w:r w:rsidRPr="00756B6A">
        <w:rPr>
          <w:rFonts w:ascii="Times New Roman" w:eastAsia="Times New Roman" w:hAnsi="Times New Roman" w:cs="Times New Roman"/>
          <w:i/>
          <w:sz w:val="24"/>
          <w:szCs w:val="24"/>
          <w:lang w:eastAsia="ar-SA"/>
        </w:rPr>
        <w:t xml:space="preserve">Tiekėjo arba jo įgalioto asmens </w:t>
      </w:r>
      <w:r w:rsidR="00765791">
        <w:rPr>
          <w:rFonts w:ascii="Times New Roman" w:eastAsia="Times New Roman" w:hAnsi="Times New Roman" w:cs="Times New Roman"/>
          <w:i/>
          <w:sz w:val="24"/>
          <w:szCs w:val="24"/>
          <w:lang w:eastAsia="ar-SA"/>
        </w:rPr>
        <w:t xml:space="preserve">pareigos, </w:t>
      </w:r>
      <w:r w:rsidRPr="00756B6A">
        <w:rPr>
          <w:rFonts w:ascii="Times New Roman" w:eastAsia="Times New Roman" w:hAnsi="Times New Roman" w:cs="Times New Roman"/>
          <w:i/>
          <w:sz w:val="24"/>
          <w:szCs w:val="24"/>
          <w:lang w:eastAsia="ar-SA"/>
        </w:rPr>
        <w:t>vardas, pavardė, parašas</w:t>
      </w:r>
      <w:r w:rsidRPr="00756B6A">
        <w:rPr>
          <w:rFonts w:ascii="Times New Roman" w:eastAsia="Times New Roman" w:hAnsi="Times New Roman" w:cs="Times New Roman"/>
          <w:sz w:val="24"/>
          <w:szCs w:val="24"/>
          <w:lang w:eastAsia="ar-SA"/>
        </w:rPr>
        <w:t>)</w:t>
      </w:r>
    </w:p>
    <w:p w14:paraId="1AA9499D" w14:textId="5196BA81" w:rsidR="00060B51" w:rsidRPr="00756B6A" w:rsidRDefault="00060B51" w:rsidP="00797BF7">
      <w:pPr>
        <w:spacing w:line="240" w:lineRule="auto"/>
        <w:ind w:left="142" w:firstLine="992"/>
        <w:rPr>
          <w:rFonts w:ascii="Times New Roman" w:hAnsi="Times New Roman" w:cs="Times New Roman"/>
          <w:sz w:val="24"/>
          <w:szCs w:val="24"/>
        </w:rPr>
      </w:pPr>
      <w:bookmarkStart w:id="43" w:name="_Pirkimo_sąlygų_3"/>
      <w:bookmarkEnd w:id="43"/>
      <w:r w:rsidRPr="00756B6A">
        <w:rPr>
          <w:rFonts w:ascii="Times New Roman" w:hAnsi="Times New Roman" w:cs="Times New Roman"/>
          <w:sz w:val="24"/>
          <w:szCs w:val="24"/>
        </w:rPr>
        <w:br w:type="page"/>
      </w:r>
    </w:p>
    <w:p w14:paraId="0C317102" w14:textId="4D601C12" w:rsidR="007E0E68" w:rsidRPr="00B97D16" w:rsidRDefault="007E0E68" w:rsidP="00797BF7">
      <w:pPr>
        <w:spacing w:line="240" w:lineRule="auto"/>
        <w:ind w:left="6551" w:firstLine="992"/>
        <w:rPr>
          <w:rFonts w:ascii="Times New Roman" w:hAnsi="Times New Roman" w:cs="Times New Roman"/>
          <w:sz w:val="24"/>
          <w:szCs w:val="24"/>
        </w:rPr>
      </w:pPr>
      <w:r w:rsidRPr="00B97D16">
        <w:rPr>
          <w:rFonts w:ascii="Times New Roman" w:hAnsi="Times New Roman" w:cs="Times New Roman"/>
          <w:sz w:val="24"/>
          <w:szCs w:val="24"/>
        </w:rPr>
        <w:lastRenderedPageBreak/>
        <w:t>Specia</w:t>
      </w:r>
      <w:r w:rsidR="271FFB46" w:rsidRPr="00B97D16">
        <w:rPr>
          <w:rFonts w:ascii="Times New Roman" w:hAnsi="Times New Roman" w:cs="Times New Roman"/>
          <w:sz w:val="24"/>
          <w:szCs w:val="24"/>
        </w:rPr>
        <w:t>l</w:t>
      </w:r>
      <w:r w:rsidRPr="00B97D16">
        <w:rPr>
          <w:rFonts w:ascii="Times New Roman" w:hAnsi="Times New Roman" w:cs="Times New Roman"/>
          <w:sz w:val="24"/>
          <w:szCs w:val="24"/>
        </w:rPr>
        <w:t>iųjų p</w:t>
      </w:r>
      <w:r w:rsidR="005110A6" w:rsidRPr="00B97D16">
        <w:rPr>
          <w:rFonts w:ascii="Times New Roman" w:hAnsi="Times New Roman" w:cs="Times New Roman"/>
          <w:sz w:val="24"/>
          <w:szCs w:val="24"/>
        </w:rPr>
        <w:t xml:space="preserve">irkimo sąlygų </w:t>
      </w:r>
    </w:p>
    <w:p w14:paraId="163D66E3" w14:textId="0A37657A" w:rsidR="009B4090" w:rsidRPr="00B97D16" w:rsidRDefault="00BD2A7A" w:rsidP="00797BF7">
      <w:pPr>
        <w:spacing w:line="240" w:lineRule="auto"/>
        <w:ind w:left="6551" w:firstLine="992"/>
        <w:rPr>
          <w:rFonts w:ascii="Times New Roman" w:hAnsi="Times New Roman" w:cs="Times New Roman"/>
          <w:sz w:val="24"/>
          <w:szCs w:val="24"/>
        </w:rPr>
      </w:pPr>
      <w:r>
        <w:rPr>
          <w:rFonts w:ascii="Times New Roman" w:hAnsi="Times New Roman" w:cs="Times New Roman"/>
          <w:sz w:val="24"/>
          <w:szCs w:val="24"/>
        </w:rPr>
        <w:t>5</w:t>
      </w:r>
      <w:r w:rsidR="005110A6" w:rsidRPr="00B97D16">
        <w:rPr>
          <w:rFonts w:ascii="Times New Roman" w:hAnsi="Times New Roman" w:cs="Times New Roman"/>
          <w:sz w:val="24"/>
          <w:szCs w:val="24"/>
        </w:rPr>
        <w:t xml:space="preserve"> priedas „Terminai“</w:t>
      </w:r>
    </w:p>
    <w:p w14:paraId="3C4C7BB6" w14:textId="5B1B043D" w:rsidR="009B4090" w:rsidRPr="00B97D16" w:rsidRDefault="009B4090" w:rsidP="00797BF7">
      <w:pPr>
        <w:spacing w:line="240" w:lineRule="auto"/>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7D16" w14:paraId="555CDB78" w14:textId="77777777" w:rsidTr="00360A21">
        <w:trPr>
          <w:trHeight w:val="20"/>
        </w:trPr>
        <w:tc>
          <w:tcPr>
            <w:tcW w:w="600" w:type="dxa"/>
          </w:tcPr>
          <w:p w14:paraId="76A5D3AA" w14:textId="67452286" w:rsidR="009B4090" w:rsidRPr="00B97D16" w:rsidRDefault="007E0E68" w:rsidP="00B250D1">
            <w:pPr>
              <w:ind w:left="33" w:right="-73" w:firstLine="0"/>
              <w:rPr>
                <w:sz w:val="24"/>
                <w:szCs w:val="24"/>
              </w:rPr>
            </w:pPr>
            <w:r w:rsidRPr="00B97D16">
              <w:rPr>
                <w:sz w:val="24"/>
                <w:szCs w:val="24"/>
              </w:rPr>
              <w:t>E</w:t>
            </w:r>
            <w:r w:rsidR="009B4090" w:rsidRPr="00B97D16">
              <w:rPr>
                <w:sz w:val="24"/>
                <w:szCs w:val="24"/>
              </w:rPr>
              <w:t>il.</w:t>
            </w:r>
            <w:r w:rsidR="00B250D1">
              <w:rPr>
                <w:sz w:val="24"/>
                <w:szCs w:val="24"/>
              </w:rPr>
              <w:t xml:space="preserve"> </w:t>
            </w:r>
            <w:r w:rsidR="009B4090" w:rsidRPr="00B97D16">
              <w:rPr>
                <w:sz w:val="24"/>
                <w:szCs w:val="24"/>
              </w:rPr>
              <w:t>Nr.</w:t>
            </w:r>
          </w:p>
        </w:tc>
        <w:tc>
          <w:tcPr>
            <w:tcW w:w="2660" w:type="dxa"/>
          </w:tcPr>
          <w:p w14:paraId="52B62767" w14:textId="77777777" w:rsidR="009B4090" w:rsidRPr="00B97D16" w:rsidRDefault="009B4090" w:rsidP="00797BF7">
            <w:pPr>
              <w:ind w:firstLine="0"/>
              <w:rPr>
                <w:sz w:val="24"/>
                <w:szCs w:val="24"/>
              </w:rPr>
            </w:pPr>
            <w:r w:rsidRPr="00B97D16">
              <w:rPr>
                <w:b/>
                <w:sz w:val="24"/>
                <w:szCs w:val="24"/>
              </w:rPr>
              <w:t xml:space="preserve">VEIKSMAS </w:t>
            </w:r>
          </w:p>
        </w:tc>
        <w:tc>
          <w:tcPr>
            <w:tcW w:w="3685" w:type="dxa"/>
            <w:hideMark/>
          </w:tcPr>
          <w:p w14:paraId="311283FE" w14:textId="77777777" w:rsidR="009B4090" w:rsidRPr="00B97D16" w:rsidRDefault="009B4090" w:rsidP="00797BF7">
            <w:pPr>
              <w:ind w:left="142" w:firstLine="992"/>
              <w:rPr>
                <w:b/>
                <w:sz w:val="24"/>
                <w:szCs w:val="24"/>
              </w:rPr>
            </w:pPr>
            <w:r w:rsidRPr="00B97D16">
              <w:rPr>
                <w:b/>
                <w:sz w:val="24"/>
                <w:szCs w:val="24"/>
              </w:rPr>
              <w:t>DATA/DIENŲ SKAIČIUS/ LAIKAS</w:t>
            </w:r>
          </w:p>
          <w:p w14:paraId="2E5E7E7E" w14:textId="77777777" w:rsidR="009B4090" w:rsidRPr="00B97D16" w:rsidRDefault="009B4090" w:rsidP="00797BF7">
            <w:pPr>
              <w:ind w:left="142" w:firstLine="992"/>
              <w:rPr>
                <w:sz w:val="24"/>
                <w:szCs w:val="24"/>
              </w:rPr>
            </w:pPr>
            <w:r w:rsidRPr="00B97D16">
              <w:rPr>
                <w:sz w:val="24"/>
                <w:szCs w:val="24"/>
              </w:rPr>
              <w:t>(Lietuvos laiku)</w:t>
            </w:r>
          </w:p>
        </w:tc>
        <w:tc>
          <w:tcPr>
            <w:tcW w:w="3424" w:type="dxa"/>
            <w:hideMark/>
          </w:tcPr>
          <w:p w14:paraId="7A276BBB" w14:textId="77777777" w:rsidR="009B4090" w:rsidRPr="00B97D16" w:rsidRDefault="009B4090" w:rsidP="00797BF7">
            <w:pPr>
              <w:ind w:left="142" w:firstLine="992"/>
              <w:rPr>
                <w:b/>
                <w:sz w:val="24"/>
                <w:szCs w:val="24"/>
              </w:rPr>
            </w:pPr>
            <w:r w:rsidRPr="00B97D16">
              <w:rPr>
                <w:b/>
                <w:sz w:val="24"/>
                <w:szCs w:val="24"/>
              </w:rPr>
              <w:t>PASTABOS</w:t>
            </w:r>
          </w:p>
        </w:tc>
      </w:tr>
      <w:tr w:rsidR="009B4090" w:rsidRPr="00B97D16" w14:paraId="71291966" w14:textId="77777777" w:rsidTr="00360A21">
        <w:trPr>
          <w:trHeight w:val="20"/>
        </w:trPr>
        <w:tc>
          <w:tcPr>
            <w:tcW w:w="600" w:type="dxa"/>
          </w:tcPr>
          <w:p w14:paraId="36FA22B3" w14:textId="1DC35BF6" w:rsidR="009B4090" w:rsidRPr="00B97D16" w:rsidRDefault="00517008" w:rsidP="00797BF7">
            <w:pPr>
              <w:ind w:left="33" w:firstLine="0"/>
              <w:rPr>
                <w:bCs/>
                <w:sz w:val="24"/>
                <w:szCs w:val="24"/>
              </w:rPr>
            </w:pPr>
            <w:r w:rsidRPr="00B97D16">
              <w:rPr>
                <w:bCs/>
                <w:sz w:val="24"/>
                <w:szCs w:val="24"/>
              </w:rPr>
              <w:t>1</w:t>
            </w:r>
            <w:r w:rsidR="00DC230B" w:rsidRPr="00B97D16">
              <w:rPr>
                <w:bCs/>
                <w:sz w:val="24"/>
                <w:szCs w:val="24"/>
              </w:rPr>
              <w:t>.</w:t>
            </w:r>
          </w:p>
        </w:tc>
        <w:tc>
          <w:tcPr>
            <w:tcW w:w="2660" w:type="dxa"/>
          </w:tcPr>
          <w:p w14:paraId="3511EE24" w14:textId="0C005E1E" w:rsidR="009B4090" w:rsidRPr="00B97D16" w:rsidRDefault="0070455D" w:rsidP="00797BF7">
            <w:pPr>
              <w:ind w:left="142" w:firstLine="0"/>
              <w:rPr>
                <w:bCs/>
                <w:sz w:val="24"/>
                <w:szCs w:val="24"/>
              </w:rPr>
            </w:pPr>
            <w:r w:rsidRPr="00B97D16">
              <w:rPr>
                <w:bCs/>
                <w:sz w:val="24"/>
                <w:szCs w:val="24"/>
              </w:rPr>
              <w:t>P</w:t>
            </w:r>
            <w:r w:rsidR="009B4090" w:rsidRPr="00B97D16">
              <w:rPr>
                <w:bCs/>
                <w:sz w:val="24"/>
                <w:szCs w:val="24"/>
              </w:rPr>
              <w:t>asiūlymų pateikimo terminas</w:t>
            </w:r>
          </w:p>
        </w:tc>
        <w:tc>
          <w:tcPr>
            <w:tcW w:w="3685" w:type="dxa"/>
          </w:tcPr>
          <w:p w14:paraId="0BE9AF00" w14:textId="267557D8" w:rsidR="009B4090" w:rsidRPr="00B97D16" w:rsidRDefault="009B4090" w:rsidP="00797BF7">
            <w:pPr>
              <w:ind w:left="142" w:firstLine="0"/>
              <w:rPr>
                <w:sz w:val="24"/>
                <w:szCs w:val="24"/>
              </w:rPr>
            </w:pPr>
            <w:r w:rsidRPr="00B97D16">
              <w:rPr>
                <w:sz w:val="24"/>
                <w:szCs w:val="24"/>
              </w:rPr>
              <w:t xml:space="preserve">Bus nurodytas </w:t>
            </w:r>
            <w:r w:rsidR="004F1A11" w:rsidRPr="00B97D16">
              <w:rPr>
                <w:sz w:val="24"/>
                <w:szCs w:val="24"/>
              </w:rPr>
              <w:t>s</w:t>
            </w:r>
            <w:r w:rsidR="001A1301" w:rsidRPr="00B97D16">
              <w:rPr>
                <w:sz w:val="24"/>
                <w:szCs w:val="24"/>
              </w:rPr>
              <w:t xml:space="preserve">kelbime apie pirkimą. </w:t>
            </w:r>
          </w:p>
        </w:tc>
        <w:tc>
          <w:tcPr>
            <w:tcW w:w="3424" w:type="dxa"/>
          </w:tcPr>
          <w:p w14:paraId="44399C2C" w14:textId="587D38DA" w:rsidR="009B4090" w:rsidRPr="00B97D16" w:rsidRDefault="00115BB9" w:rsidP="00B97D16">
            <w:pPr>
              <w:ind w:left="142" w:firstLine="0"/>
              <w:rPr>
                <w:sz w:val="24"/>
                <w:szCs w:val="24"/>
              </w:rPr>
            </w:pPr>
            <w:r w:rsidRPr="00B97D16">
              <w:rPr>
                <w:sz w:val="24"/>
                <w:szCs w:val="24"/>
              </w:rPr>
              <w:t>P</w:t>
            </w:r>
            <w:r w:rsidR="004F1A11" w:rsidRPr="00B97D16">
              <w:rPr>
                <w:sz w:val="24"/>
                <w:szCs w:val="24"/>
              </w:rPr>
              <w:t>erkančioji organizacija</w:t>
            </w:r>
            <w:r w:rsidRPr="00B97D16">
              <w:rPr>
                <w:sz w:val="24"/>
                <w:szCs w:val="24"/>
              </w:rPr>
              <w:t xml:space="preserve"> turi teisę pratęsti pasiūlymų pateikimo terminą.</w:t>
            </w:r>
          </w:p>
        </w:tc>
      </w:tr>
      <w:tr w:rsidR="009B4090" w:rsidRPr="00B97D16" w14:paraId="71C31B48" w14:textId="77777777" w:rsidTr="00360A21">
        <w:trPr>
          <w:trHeight w:val="20"/>
        </w:trPr>
        <w:tc>
          <w:tcPr>
            <w:tcW w:w="600" w:type="dxa"/>
          </w:tcPr>
          <w:p w14:paraId="50C060F4" w14:textId="636324E9" w:rsidR="009B4090" w:rsidRPr="00B97D16" w:rsidRDefault="00517008" w:rsidP="00797BF7">
            <w:pPr>
              <w:ind w:left="33" w:firstLine="0"/>
              <w:rPr>
                <w:bCs/>
                <w:sz w:val="24"/>
                <w:szCs w:val="24"/>
              </w:rPr>
            </w:pPr>
            <w:r w:rsidRPr="00B97D16">
              <w:rPr>
                <w:bCs/>
                <w:sz w:val="24"/>
                <w:szCs w:val="24"/>
              </w:rPr>
              <w:t>2</w:t>
            </w:r>
            <w:r w:rsidR="00DC230B" w:rsidRPr="00B97D16">
              <w:rPr>
                <w:bCs/>
                <w:sz w:val="24"/>
                <w:szCs w:val="24"/>
              </w:rPr>
              <w:t>.</w:t>
            </w:r>
          </w:p>
        </w:tc>
        <w:tc>
          <w:tcPr>
            <w:tcW w:w="2660" w:type="dxa"/>
          </w:tcPr>
          <w:p w14:paraId="7F545710" w14:textId="36BE22A0" w:rsidR="009B4090" w:rsidRPr="00B97D16" w:rsidRDefault="004B219C" w:rsidP="00797BF7">
            <w:pPr>
              <w:ind w:left="142" w:firstLine="0"/>
              <w:rPr>
                <w:bCs/>
                <w:sz w:val="24"/>
                <w:szCs w:val="24"/>
              </w:rPr>
            </w:pPr>
            <w:r w:rsidRPr="00B97D16">
              <w:rPr>
                <w:sz w:val="24"/>
                <w:szCs w:val="24"/>
              </w:rPr>
              <w:t xml:space="preserve">Pasiūlymą </w:t>
            </w:r>
            <w:r w:rsidR="009B4090" w:rsidRPr="00B97D16">
              <w:rPr>
                <w:sz w:val="24"/>
                <w:szCs w:val="24"/>
              </w:rPr>
              <w:t>patikslinti pirkimo dokumentus</w:t>
            </w:r>
            <w:r w:rsidR="00BE5267" w:rsidRPr="00B97D16">
              <w:rPr>
                <w:sz w:val="24"/>
                <w:szCs w:val="24"/>
              </w:rPr>
              <w:t xml:space="preserve"> arba</w:t>
            </w:r>
            <w:r w:rsidR="00665B16" w:rsidRPr="00B97D16">
              <w:rPr>
                <w:sz w:val="24"/>
                <w:szCs w:val="24"/>
              </w:rPr>
              <w:t xml:space="preserve"> </w:t>
            </w:r>
            <w:r w:rsidR="00BE7123" w:rsidRPr="00B97D16">
              <w:rPr>
                <w:sz w:val="24"/>
                <w:szCs w:val="24"/>
              </w:rPr>
              <w:t xml:space="preserve">prašymus </w:t>
            </w:r>
            <w:r w:rsidR="00BE5267" w:rsidRPr="00B97D16">
              <w:rPr>
                <w:sz w:val="24"/>
                <w:szCs w:val="24"/>
              </w:rPr>
              <w:t xml:space="preserve">dėl pirkimo dokumentų </w:t>
            </w:r>
            <w:r w:rsidR="00BE7123" w:rsidRPr="00B97D16">
              <w:rPr>
                <w:sz w:val="24"/>
                <w:szCs w:val="24"/>
              </w:rPr>
              <w:t xml:space="preserve">paaiškinimų </w:t>
            </w:r>
            <w:r w:rsidR="004F1A11" w:rsidRPr="00B97D16">
              <w:rPr>
                <w:sz w:val="24"/>
                <w:szCs w:val="24"/>
              </w:rPr>
              <w:t xml:space="preserve">tiekėjas </w:t>
            </w:r>
            <w:r w:rsidR="009B4090" w:rsidRPr="00B97D16">
              <w:rPr>
                <w:sz w:val="24"/>
                <w:szCs w:val="24"/>
              </w:rPr>
              <w:t>turi pateikti ne vėliau kaip:</w:t>
            </w:r>
          </w:p>
        </w:tc>
        <w:tc>
          <w:tcPr>
            <w:tcW w:w="3685" w:type="dxa"/>
          </w:tcPr>
          <w:p w14:paraId="619D0CA1" w14:textId="593AF257" w:rsidR="00440809" w:rsidRPr="00B97D16" w:rsidRDefault="004E6952" w:rsidP="00797BF7">
            <w:pPr>
              <w:ind w:left="142" w:firstLine="0"/>
              <w:rPr>
                <w:sz w:val="24"/>
                <w:szCs w:val="24"/>
              </w:rPr>
            </w:pPr>
            <w:r w:rsidRPr="00B97D16">
              <w:rPr>
                <w:sz w:val="24"/>
                <w:szCs w:val="24"/>
              </w:rPr>
              <w:t>L</w:t>
            </w:r>
            <w:r w:rsidR="00440809" w:rsidRPr="00B97D16">
              <w:rPr>
                <w:sz w:val="24"/>
                <w:szCs w:val="24"/>
              </w:rPr>
              <w:t xml:space="preserve">ikus </w:t>
            </w:r>
            <w:r w:rsidR="00440809" w:rsidRPr="00B97D16">
              <w:rPr>
                <w:b/>
                <w:sz w:val="24"/>
                <w:szCs w:val="24"/>
              </w:rPr>
              <w:t xml:space="preserve">2 </w:t>
            </w:r>
            <w:r w:rsidR="00B97D16" w:rsidRPr="00B97D16">
              <w:rPr>
                <w:b/>
                <w:sz w:val="24"/>
                <w:szCs w:val="24"/>
              </w:rPr>
              <w:t xml:space="preserve">(dviem) </w:t>
            </w:r>
            <w:r w:rsidR="00440809" w:rsidRPr="00B97D16">
              <w:rPr>
                <w:b/>
                <w:sz w:val="24"/>
                <w:szCs w:val="24"/>
              </w:rPr>
              <w:t>darbo dienoms</w:t>
            </w:r>
            <w:r w:rsidR="00440809" w:rsidRPr="00B97D16">
              <w:rPr>
                <w:sz w:val="24"/>
                <w:szCs w:val="24"/>
              </w:rPr>
              <w:t xml:space="preserve"> iki pasiūlymų pateikimo termino pabaigos.</w:t>
            </w:r>
          </w:p>
        </w:tc>
        <w:tc>
          <w:tcPr>
            <w:tcW w:w="3424" w:type="dxa"/>
          </w:tcPr>
          <w:p w14:paraId="7E071BD1" w14:textId="59BF4D55" w:rsidR="00B831AF" w:rsidRPr="00B97D16" w:rsidRDefault="00B831AF" w:rsidP="00B97D16">
            <w:pPr>
              <w:ind w:left="142" w:firstLine="992"/>
              <w:rPr>
                <w:sz w:val="24"/>
                <w:szCs w:val="24"/>
              </w:rPr>
            </w:pPr>
          </w:p>
        </w:tc>
      </w:tr>
      <w:tr w:rsidR="009B4090" w:rsidRPr="00B97D16" w14:paraId="7760B2FE" w14:textId="77777777" w:rsidTr="00360A21">
        <w:trPr>
          <w:trHeight w:val="20"/>
        </w:trPr>
        <w:tc>
          <w:tcPr>
            <w:tcW w:w="600" w:type="dxa"/>
          </w:tcPr>
          <w:p w14:paraId="64FA8AD2" w14:textId="45B79B91" w:rsidR="009B4090" w:rsidRPr="00B97D16" w:rsidRDefault="00517008" w:rsidP="00797BF7">
            <w:pPr>
              <w:ind w:left="33" w:firstLine="0"/>
              <w:rPr>
                <w:bCs/>
                <w:sz w:val="24"/>
                <w:szCs w:val="24"/>
              </w:rPr>
            </w:pPr>
            <w:r w:rsidRPr="00B97D16">
              <w:rPr>
                <w:bCs/>
                <w:sz w:val="24"/>
                <w:szCs w:val="24"/>
              </w:rPr>
              <w:t>3</w:t>
            </w:r>
            <w:r w:rsidR="00DC230B" w:rsidRPr="00B97D16">
              <w:rPr>
                <w:bCs/>
                <w:sz w:val="24"/>
                <w:szCs w:val="24"/>
              </w:rPr>
              <w:t>.</w:t>
            </w:r>
          </w:p>
        </w:tc>
        <w:tc>
          <w:tcPr>
            <w:tcW w:w="2660" w:type="dxa"/>
          </w:tcPr>
          <w:p w14:paraId="7AAC8941" w14:textId="2FDA5814" w:rsidR="009B4090" w:rsidRPr="00B97D16" w:rsidRDefault="004F1A11" w:rsidP="00797BF7">
            <w:pPr>
              <w:ind w:left="142" w:firstLine="0"/>
              <w:rPr>
                <w:sz w:val="24"/>
                <w:szCs w:val="24"/>
              </w:rPr>
            </w:pPr>
            <w:r w:rsidRPr="00B97D16">
              <w:rPr>
                <w:rFonts w:eastAsia="Arial"/>
                <w:sz w:val="24"/>
                <w:szCs w:val="24"/>
              </w:rPr>
              <w:t xml:space="preserve">Perkančioji organizacija </w:t>
            </w:r>
            <w:r w:rsidRPr="00B97D16">
              <w:rPr>
                <w:sz w:val="24"/>
                <w:szCs w:val="24"/>
              </w:rPr>
              <w:t>p</w:t>
            </w:r>
            <w:r w:rsidR="009B4090" w:rsidRPr="00B97D16">
              <w:rPr>
                <w:sz w:val="24"/>
                <w:szCs w:val="24"/>
              </w:rPr>
              <w:t xml:space="preserve">irkimo dokumentų paaiškinimą, patikslinimą pateikia visiems </w:t>
            </w:r>
            <w:r w:rsidRPr="00B97D16">
              <w:rPr>
                <w:sz w:val="24"/>
                <w:szCs w:val="24"/>
              </w:rPr>
              <w:t>dalyviams</w:t>
            </w:r>
            <w:r w:rsidR="004E6952" w:rsidRPr="00B97D16">
              <w:rPr>
                <w:sz w:val="24"/>
                <w:szCs w:val="24"/>
              </w:rPr>
              <w:t>:</w:t>
            </w:r>
          </w:p>
        </w:tc>
        <w:tc>
          <w:tcPr>
            <w:tcW w:w="3685" w:type="dxa"/>
          </w:tcPr>
          <w:p w14:paraId="481A8331" w14:textId="21A8B99C" w:rsidR="0054231A" w:rsidRPr="00B97D16" w:rsidRDefault="004D59EA" w:rsidP="00797BF7">
            <w:pPr>
              <w:ind w:left="142" w:firstLine="0"/>
              <w:rPr>
                <w:sz w:val="24"/>
                <w:szCs w:val="24"/>
              </w:rPr>
            </w:pPr>
            <w:r w:rsidRPr="00B97D16">
              <w:rPr>
                <w:bCs/>
                <w:sz w:val="24"/>
                <w:szCs w:val="24"/>
              </w:rPr>
              <w:t>Likus ne mažiau kaip</w:t>
            </w:r>
            <w:r w:rsidRPr="00B97D16">
              <w:rPr>
                <w:b/>
                <w:sz w:val="24"/>
                <w:szCs w:val="24"/>
              </w:rPr>
              <w:t xml:space="preserve"> </w:t>
            </w:r>
            <w:r w:rsidR="0054231A" w:rsidRPr="00B97D16">
              <w:rPr>
                <w:b/>
                <w:sz w:val="24"/>
                <w:szCs w:val="24"/>
              </w:rPr>
              <w:t xml:space="preserve">1 </w:t>
            </w:r>
            <w:r w:rsidR="00B97D16" w:rsidRPr="00B97D16">
              <w:rPr>
                <w:b/>
                <w:sz w:val="24"/>
                <w:szCs w:val="24"/>
              </w:rPr>
              <w:t xml:space="preserve">(vienai) </w:t>
            </w:r>
            <w:r w:rsidR="0054231A" w:rsidRPr="00B97D16">
              <w:rPr>
                <w:b/>
                <w:sz w:val="24"/>
                <w:szCs w:val="24"/>
              </w:rPr>
              <w:t>darbo dienai</w:t>
            </w:r>
            <w:r w:rsidR="0054231A" w:rsidRPr="00B97D16">
              <w:rPr>
                <w:sz w:val="24"/>
                <w:szCs w:val="24"/>
              </w:rPr>
              <w:t xml:space="preserve"> iki pasiūlymų pateikimo termino pabaigos.</w:t>
            </w:r>
          </w:p>
        </w:tc>
        <w:tc>
          <w:tcPr>
            <w:tcW w:w="3424" w:type="dxa"/>
          </w:tcPr>
          <w:p w14:paraId="754F1EE2" w14:textId="746B2C7E" w:rsidR="001E4D4B" w:rsidRPr="00B97D16" w:rsidRDefault="00A90821" w:rsidP="00B97D16">
            <w:pPr>
              <w:ind w:left="142" w:firstLine="0"/>
              <w:rPr>
                <w:sz w:val="24"/>
                <w:szCs w:val="24"/>
              </w:rPr>
            </w:pPr>
            <w:r w:rsidRPr="00B97D16">
              <w:rPr>
                <w:sz w:val="24"/>
                <w:szCs w:val="24"/>
              </w:rPr>
              <w:t xml:space="preserve">Jei paaiškinimai ar patikslinimai teikiami </w:t>
            </w:r>
            <w:r w:rsidR="004F1A11" w:rsidRPr="00B97D16">
              <w:rPr>
                <w:sz w:val="24"/>
                <w:szCs w:val="24"/>
              </w:rPr>
              <w:t xml:space="preserve">perkančiosios organizacijos </w:t>
            </w:r>
            <w:r w:rsidRPr="00B97D16">
              <w:rPr>
                <w:sz w:val="24"/>
                <w:szCs w:val="24"/>
              </w:rPr>
              <w:t>iniciatyva</w:t>
            </w:r>
            <w:r w:rsidR="00214E99" w:rsidRPr="00B97D16">
              <w:rPr>
                <w:sz w:val="24"/>
                <w:szCs w:val="24"/>
              </w:rPr>
              <w:t>,</w:t>
            </w:r>
            <w:r w:rsidR="005033DA" w:rsidRPr="00B97D16">
              <w:rPr>
                <w:sz w:val="24"/>
                <w:szCs w:val="24"/>
              </w:rPr>
              <w:t xml:space="preserve"> jų pateikimo</w:t>
            </w:r>
            <w:r w:rsidR="00214E99" w:rsidRPr="00B97D16">
              <w:rPr>
                <w:sz w:val="24"/>
                <w:szCs w:val="24"/>
              </w:rPr>
              <w:t xml:space="preserve"> terminas nesikeičia.</w:t>
            </w:r>
          </w:p>
        </w:tc>
      </w:tr>
      <w:tr w:rsidR="009B4090" w:rsidRPr="00B97D16" w14:paraId="791A4922" w14:textId="77777777" w:rsidTr="00732CB6">
        <w:trPr>
          <w:trHeight w:val="1055"/>
        </w:trPr>
        <w:tc>
          <w:tcPr>
            <w:tcW w:w="600" w:type="dxa"/>
          </w:tcPr>
          <w:p w14:paraId="461822DB" w14:textId="137D17A7" w:rsidR="009B4090" w:rsidRPr="00B97D16" w:rsidRDefault="00517008" w:rsidP="00797BF7">
            <w:pPr>
              <w:ind w:left="33" w:firstLine="0"/>
              <w:rPr>
                <w:bCs/>
                <w:sz w:val="24"/>
                <w:szCs w:val="24"/>
              </w:rPr>
            </w:pPr>
            <w:r w:rsidRPr="00B97D16">
              <w:rPr>
                <w:bCs/>
                <w:sz w:val="24"/>
                <w:szCs w:val="24"/>
              </w:rPr>
              <w:t>4</w:t>
            </w:r>
            <w:r w:rsidR="00DC230B" w:rsidRPr="00B97D16">
              <w:rPr>
                <w:bCs/>
                <w:sz w:val="24"/>
                <w:szCs w:val="24"/>
              </w:rPr>
              <w:t>.</w:t>
            </w:r>
          </w:p>
        </w:tc>
        <w:tc>
          <w:tcPr>
            <w:tcW w:w="2660" w:type="dxa"/>
            <w:hideMark/>
          </w:tcPr>
          <w:p w14:paraId="26FE1223" w14:textId="379DC869" w:rsidR="009B4090" w:rsidRPr="00B97D16" w:rsidRDefault="009B4090" w:rsidP="00797BF7">
            <w:pPr>
              <w:ind w:left="142" w:firstLine="0"/>
              <w:rPr>
                <w:sz w:val="24"/>
                <w:szCs w:val="24"/>
              </w:rPr>
            </w:pPr>
            <w:r w:rsidRPr="00B97D16">
              <w:rPr>
                <w:sz w:val="24"/>
                <w:szCs w:val="24"/>
              </w:rPr>
              <w:t xml:space="preserve">Pradinis susipažinimas su CVP IS priemonėmis gautais </w:t>
            </w:r>
            <w:r w:rsidR="004F1A11" w:rsidRPr="00B97D16">
              <w:rPr>
                <w:sz w:val="24"/>
                <w:szCs w:val="24"/>
              </w:rPr>
              <w:t>p</w:t>
            </w:r>
            <w:r w:rsidRPr="00B97D16">
              <w:rPr>
                <w:sz w:val="24"/>
                <w:szCs w:val="24"/>
              </w:rPr>
              <w:t>asiūlymais</w:t>
            </w:r>
          </w:p>
        </w:tc>
        <w:tc>
          <w:tcPr>
            <w:tcW w:w="3685" w:type="dxa"/>
            <w:hideMark/>
          </w:tcPr>
          <w:p w14:paraId="7C0A95BD" w14:textId="21859B49" w:rsidR="009B4090" w:rsidRPr="00B97D16" w:rsidRDefault="009B4090" w:rsidP="00797BF7">
            <w:pPr>
              <w:ind w:left="142" w:firstLine="0"/>
              <w:rPr>
                <w:sz w:val="24"/>
                <w:szCs w:val="24"/>
              </w:rPr>
            </w:pPr>
            <w:r w:rsidRPr="00B97D16">
              <w:rPr>
                <w:sz w:val="24"/>
                <w:szCs w:val="24"/>
              </w:rPr>
              <w:t xml:space="preserve">Pradedamas ne anksčiau nei po </w:t>
            </w:r>
            <w:r w:rsidR="009040B8" w:rsidRPr="00B97D16">
              <w:rPr>
                <w:b/>
                <w:bCs/>
                <w:sz w:val="24"/>
                <w:szCs w:val="24"/>
              </w:rPr>
              <w:t>30</w:t>
            </w:r>
            <w:r w:rsidRPr="00B97D16">
              <w:rPr>
                <w:b/>
                <w:bCs/>
                <w:sz w:val="24"/>
                <w:szCs w:val="24"/>
              </w:rPr>
              <w:t xml:space="preserve"> </w:t>
            </w:r>
            <w:r w:rsidR="00B97D16" w:rsidRPr="00B97D16">
              <w:rPr>
                <w:b/>
                <w:bCs/>
                <w:sz w:val="24"/>
                <w:szCs w:val="24"/>
              </w:rPr>
              <w:t>(trisdešimt)</w:t>
            </w:r>
            <w:r w:rsidR="00B97D16">
              <w:rPr>
                <w:sz w:val="24"/>
                <w:szCs w:val="24"/>
              </w:rPr>
              <w:t xml:space="preserve"> </w:t>
            </w:r>
            <w:r w:rsidRPr="00B97D16">
              <w:rPr>
                <w:sz w:val="24"/>
                <w:szCs w:val="24"/>
              </w:rPr>
              <w:t xml:space="preserve">minučių po </w:t>
            </w:r>
            <w:r w:rsidR="00D73763" w:rsidRPr="00B97D16">
              <w:rPr>
                <w:sz w:val="24"/>
                <w:szCs w:val="24"/>
              </w:rPr>
              <w:t xml:space="preserve">galutinių </w:t>
            </w:r>
            <w:r w:rsidRPr="00B97D16">
              <w:rPr>
                <w:sz w:val="24"/>
                <w:szCs w:val="24"/>
              </w:rPr>
              <w:t>pasiūlymų pateikimo termino pabaigos</w:t>
            </w:r>
          </w:p>
        </w:tc>
        <w:tc>
          <w:tcPr>
            <w:tcW w:w="3424" w:type="dxa"/>
            <w:hideMark/>
          </w:tcPr>
          <w:p w14:paraId="3D1F695F" w14:textId="77777777" w:rsidR="009B4090" w:rsidRPr="00B97D16" w:rsidRDefault="009B4090" w:rsidP="00797BF7">
            <w:pPr>
              <w:ind w:left="142" w:firstLine="992"/>
              <w:rPr>
                <w:iCs/>
                <w:sz w:val="24"/>
                <w:szCs w:val="24"/>
              </w:rPr>
            </w:pPr>
          </w:p>
        </w:tc>
      </w:tr>
      <w:tr w:rsidR="009B4090" w:rsidRPr="00B97D16" w14:paraId="0138F2AB" w14:textId="77777777" w:rsidTr="00360A21">
        <w:trPr>
          <w:trHeight w:val="20"/>
        </w:trPr>
        <w:tc>
          <w:tcPr>
            <w:tcW w:w="600" w:type="dxa"/>
          </w:tcPr>
          <w:p w14:paraId="0074A593" w14:textId="589DB96D" w:rsidR="009B4090" w:rsidRPr="00B97D16" w:rsidRDefault="00517008" w:rsidP="00797BF7">
            <w:pPr>
              <w:ind w:left="33" w:firstLine="0"/>
              <w:rPr>
                <w:bCs/>
                <w:sz w:val="24"/>
                <w:szCs w:val="24"/>
              </w:rPr>
            </w:pPr>
            <w:r w:rsidRPr="00B97D16">
              <w:rPr>
                <w:bCs/>
                <w:sz w:val="24"/>
                <w:szCs w:val="24"/>
              </w:rPr>
              <w:t>5</w:t>
            </w:r>
            <w:r w:rsidR="00DC230B" w:rsidRPr="00B97D16">
              <w:rPr>
                <w:bCs/>
                <w:sz w:val="24"/>
                <w:szCs w:val="24"/>
              </w:rPr>
              <w:t>.</w:t>
            </w:r>
          </w:p>
        </w:tc>
        <w:tc>
          <w:tcPr>
            <w:tcW w:w="2660" w:type="dxa"/>
          </w:tcPr>
          <w:p w14:paraId="1600B493" w14:textId="77777777" w:rsidR="009B4090" w:rsidRPr="00B97D16" w:rsidRDefault="009B4090" w:rsidP="00797BF7">
            <w:pPr>
              <w:ind w:left="142" w:firstLine="0"/>
              <w:rPr>
                <w:sz w:val="24"/>
                <w:szCs w:val="24"/>
              </w:rPr>
            </w:pPr>
            <w:r w:rsidRPr="00B97D16">
              <w:rPr>
                <w:bCs/>
                <w:sz w:val="24"/>
                <w:szCs w:val="24"/>
              </w:rPr>
              <w:t>Pasiūlymo galiojimo ir pasiūlymo galiojimo užtikrinimo (jei taikoma) terminas ne trumpesnis kaip</w:t>
            </w:r>
          </w:p>
        </w:tc>
        <w:tc>
          <w:tcPr>
            <w:tcW w:w="3685" w:type="dxa"/>
          </w:tcPr>
          <w:p w14:paraId="341C1969" w14:textId="4531783A" w:rsidR="009B4090" w:rsidRPr="00B97D16" w:rsidRDefault="007E0E68" w:rsidP="00797BF7">
            <w:pPr>
              <w:ind w:left="142" w:firstLine="0"/>
              <w:rPr>
                <w:sz w:val="24"/>
                <w:szCs w:val="24"/>
              </w:rPr>
            </w:pPr>
            <w:r w:rsidRPr="00B97D16">
              <w:rPr>
                <w:b/>
                <w:bCs/>
                <w:sz w:val="24"/>
                <w:szCs w:val="24"/>
              </w:rPr>
              <w:t>60</w:t>
            </w:r>
            <w:r w:rsidR="009B4090" w:rsidRPr="00B97D16">
              <w:rPr>
                <w:b/>
                <w:bCs/>
                <w:sz w:val="24"/>
                <w:szCs w:val="24"/>
              </w:rPr>
              <w:t xml:space="preserve"> (</w:t>
            </w:r>
            <w:r w:rsidRPr="00B97D16">
              <w:rPr>
                <w:b/>
                <w:bCs/>
                <w:sz w:val="24"/>
                <w:szCs w:val="24"/>
              </w:rPr>
              <w:t>šešiasdešimt</w:t>
            </w:r>
            <w:r w:rsidR="009B4090" w:rsidRPr="00B97D16">
              <w:rPr>
                <w:b/>
                <w:bCs/>
                <w:sz w:val="24"/>
                <w:szCs w:val="24"/>
              </w:rPr>
              <w:t>) dienų</w:t>
            </w:r>
            <w:r w:rsidR="009B4090" w:rsidRPr="00B97D16">
              <w:rPr>
                <w:sz w:val="24"/>
                <w:szCs w:val="24"/>
              </w:rPr>
              <w:t xml:space="preserve"> nuo pasiūlymų pateikimo galutinio termino pabaigos</w:t>
            </w:r>
            <w:r w:rsidR="2F96E0D3" w:rsidRPr="00B97D16">
              <w:rPr>
                <w:sz w:val="24"/>
                <w:szCs w:val="24"/>
              </w:rPr>
              <w:t xml:space="preserve">. </w:t>
            </w:r>
          </w:p>
        </w:tc>
        <w:tc>
          <w:tcPr>
            <w:tcW w:w="3424" w:type="dxa"/>
          </w:tcPr>
          <w:p w14:paraId="3507A45A" w14:textId="77777777" w:rsidR="009B4090" w:rsidRPr="00B97D16" w:rsidRDefault="009B4090" w:rsidP="00797BF7">
            <w:pPr>
              <w:ind w:left="142" w:firstLine="992"/>
              <w:rPr>
                <w:sz w:val="24"/>
                <w:szCs w:val="24"/>
              </w:rPr>
            </w:pPr>
          </w:p>
        </w:tc>
      </w:tr>
      <w:tr w:rsidR="009B4090" w:rsidRPr="00B97D16" w14:paraId="343ACB13" w14:textId="77777777" w:rsidTr="00360A21">
        <w:trPr>
          <w:trHeight w:val="20"/>
        </w:trPr>
        <w:tc>
          <w:tcPr>
            <w:tcW w:w="600" w:type="dxa"/>
          </w:tcPr>
          <w:p w14:paraId="00C23D6A" w14:textId="4249A354" w:rsidR="009B4090" w:rsidRPr="00B97D16" w:rsidRDefault="00517008" w:rsidP="00797BF7">
            <w:pPr>
              <w:ind w:left="33" w:firstLine="0"/>
              <w:rPr>
                <w:bCs/>
                <w:sz w:val="24"/>
                <w:szCs w:val="24"/>
              </w:rPr>
            </w:pPr>
            <w:r w:rsidRPr="00B97D16">
              <w:rPr>
                <w:bCs/>
                <w:sz w:val="24"/>
                <w:szCs w:val="24"/>
              </w:rPr>
              <w:t>6</w:t>
            </w:r>
            <w:r w:rsidR="00DC230B" w:rsidRPr="00B97D16">
              <w:rPr>
                <w:bCs/>
                <w:sz w:val="24"/>
                <w:szCs w:val="24"/>
              </w:rPr>
              <w:t>.</w:t>
            </w:r>
          </w:p>
        </w:tc>
        <w:tc>
          <w:tcPr>
            <w:tcW w:w="2660" w:type="dxa"/>
          </w:tcPr>
          <w:p w14:paraId="36BAB894" w14:textId="7CDA103F" w:rsidR="009B4090" w:rsidRPr="00B97D16" w:rsidRDefault="5AD43D29"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atsako</w:t>
            </w:r>
            <w:r w:rsidR="00063554" w:rsidRPr="00B97D16">
              <w:rPr>
                <w:sz w:val="24"/>
                <w:szCs w:val="24"/>
              </w:rPr>
              <w:t xml:space="preserve"> </w:t>
            </w:r>
            <w:r w:rsidR="004F1A11" w:rsidRPr="00B97D16">
              <w:rPr>
                <w:sz w:val="24"/>
                <w:szCs w:val="24"/>
              </w:rPr>
              <w:t>d</w:t>
            </w:r>
            <w:r w:rsidR="00063554" w:rsidRPr="00B97D16">
              <w:rPr>
                <w:sz w:val="24"/>
                <w:szCs w:val="24"/>
              </w:rPr>
              <w:t>alyviui</w:t>
            </w:r>
            <w:r w:rsidR="009B4090" w:rsidRPr="00B97D16">
              <w:rPr>
                <w:sz w:val="24"/>
                <w:szCs w:val="24"/>
              </w:rPr>
              <w:t>, ar ji</w:t>
            </w:r>
            <w:r w:rsidR="000A1B88" w:rsidRPr="00B97D16">
              <w:rPr>
                <w:sz w:val="24"/>
                <w:szCs w:val="24"/>
              </w:rPr>
              <w:t>s</w:t>
            </w:r>
            <w:r w:rsidR="009B4090" w:rsidRPr="00B97D16">
              <w:rPr>
                <w:sz w:val="24"/>
                <w:szCs w:val="24"/>
              </w:rPr>
              <w:t xml:space="preserve"> sutinka priimti </w:t>
            </w:r>
            <w:r w:rsidR="004F1A11" w:rsidRPr="00B97D16">
              <w:rPr>
                <w:sz w:val="24"/>
                <w:szCs w:val="24"/>
              </w:rPr>
              <w:t>d</w:t>
            </w:r>
            <w:r w:rsidR="00063554" w:rsidRPr="00B97D16">
              <w:rPr>
                <w:sz w:val="24"/>
                <w:szCs w:val="24"/>
              </w:rPr>
              <w:t xml:space="preserve">alyvio </w:t>
            </w:r>
            <w:r w:rsidR="009B4090" w:rsidRPr="00B97D16">
              <w:rPr>
                <w:sz w:val="24"/>
                <w:szCs w:val="24"/>
              </w:rPr>
              <w:t>siūlomą pasiūlymo galiojimo užtikrinimą patvirtinantį dokumentą ne vėliau kaip per</w:t>
            </w:r>
          </w:p>
        </w:tc>
        <w:tc>
          <w:tcPr>
            <w:tcW w:w="3685" w:type="dxa"/>
          </w:tcPr>
          <w:p w14:paraId="3447E1C7" w14:textId="77777777" w:rsidR="009B4090" w:rsidRPr="00B97D16" w:rsidRDefault="009B4090" w:rsidP="00797BF7">
            <w:pPr>
              <w:ind w:left="142" w:firstLine="0"/>
              <w:rPr>
                <w:sz w:val="24"/>
                <w:szCs w:val="24"/>
              </w:rPr>
            </w:pPr>
            <w:r w:rsidRPr="00B97D16">
              <w:rPr>
                <w:iCs/>
                <w:sz w:val="24"/>
                <w:szCs w:val="24"/>
              </w:rPr>
              <w:t xml:space="preserve">3 (tris) darbo dienas </w:t>
            </w:r>
            <w:r w:rsidRPr="00B97D16">
              <w:rPr>
                <w:sz w:val="24"/>
                <w:szCs w:val="24"/>
              </w:rPr>
              <w:t>nuo prašymo gavimo dienos</w:t>
            </w:r>
          </w:p>
          <w:p w14:paraId="44AD543A" w14:textId="77777777" w:rsidR="009B4090" w:rsidRPr="00B97D16" w:rsidRDefault="009B4090" w:rsidP="00797BF7">
            <w:pPr>
              <w:ind w:left="142" w:firstLine="992"/>
              <w:rPr>
                <w:sz w:val="24"/>
                <w:szCs w:val="24"/>
              </w:rPr>
            </w:pPr>
          </w:p>
        </w:tc>
        <w:tc>
          <w:tcPr>
            <w:tcW w:w="3424" w:type="dxa"/>
          </w:tcPr>
          <w:p w14:paraId="4885131B" w14:textId="1DA3128B" w:rsidR="009B4090" w:rsidRPr="00B97D16" w:rsidRDefault="009B4090" w:rsidP="00B97D16">
            <w:pPr>
              <w:ind w:left="142" w:firstLine="0"/>
              <w:rPr>
                <w:sz w:val="24"/>
                <w:szCs w:val="24"/>
              </w:rPr>
            </w:pPr>
            <w:r w:rsidRPr="00B97D16">
              <w:rPr>
                <w:sz w:val="24"/>
                <w:szCs w:val="24"/>
              </w:rPr>
              <w:t>Netaikoma</w:t>
            </w:r>
            <w:r w:rsidR="007E0E68" w:rsidRPr="00B97D16">
              <w:rPr>
                <w:sz w:val="24"/>
                <w:szCs w:val="24"/>
              </w:rPr>
              <w:t>.</w:t>
            </w:r>
          </w:p>
        </w:tc>
      </w:tr>
      <w:tr w:rsidR="009B4090" w:rsidRPr="00B97D16" w14:paraId="0D67E0F5" w14:textId="77777777" w:rsidTr="00360A21">
        <w:trPr>
          <w:trHeight w:val="20"/>
        </w:trPr>
        <w:tc>
          <w:tcPr>
            <w:tcW w:w="600" w:type="dxa"/>
          </w:tcPr>
          <w:p w14:paraId="4E8D70B1" w14:textId="2C2E5DC3" w:rsidR="009B4090" w:rsidRPr="00B97D16" w:rsidRDefault="00517008" w:rsidP="00797BF7">
            <w:pPr>
              <w:ind w:left="33" w:firstLine="0"/>
              <w:rPr>
                <w:bCs/>
                <w:sz w:val="24"/>
                <w:szCs w:val="24"/>
              </w:rPr>
            </w:pPr>
            <w:r w:rsidRPr="00B97D16">
              <w:rPr>
                <w:bCs/>
                <w:sz w:val="24"/>
                <w:szCs w:val="24"/>
              </w:rPr>
              <w:t>7</w:t>
            </w:r>
            <w:r w:rsidR="00DC230B" w:rsidRPr="00B97D16">
              <w:rPr>
                <w:bCs/>
                <w:sz w:val="24"/>
                <w:szCs w:val="24"/>
              </w:rPr>
              <w:t>.</w:t>
            </w:r>
          </w:p>
        </w:tc>
        <w:tc>
          <w:tcPr>
            <w:tcW w:w="2660" w:type="dxa"/>
          </w:tcPr>
          <w:p w14:paraId="23291982" w14:textId="3BB92477" w:rsidR="009B4090" w:rsidRPr="00B97D16" w:rsidRDefault="009B4090" w:rsidP="00797BF7">
            <w:pPr>
              <w:ind w:left="142" w:firstLine="0"/>
              <w:rPr>
                <w:sz w:val="24"/>
                <w:szCs w:val="24"/>
              </w:rPr>
            </w:pPr>
            <w:r w:rsidRPr="00B97D16">
              <w:rPr>
                <w:sz w:val="24"/>
                <w:szCs w:val="24"/>
              </w:rPr>
              <w:t xml:space="preserve">Pasiūlymo galiojimo užtikrinimas pirkimo </w:t>
            </w:r>
            <w:r w:rsidR="004F1A11" w:rsidRPr="00B97D16">
              <w:rPr>
                <w:sz w:val="24"/>
                <w:szCs w:val="24"/>
              </w:rPr>
              <w:t>d</w:t>
            </w:r>
            <w:r w:rsidRPr="00B97D16">
              <w:rPr>
                <w:sz w:val="24"/>
                <w:szCs w:val="24"/>
              </w:rPr>
              <w:t>alyviui grąžinamas (arba atsisakoma teisių į jį) per</w:t>
            </w:r>
          </w:p>
        </w:tc>
        <w:tc>
          <w:tcPr>
            <w:tcW w:w="3685" w:type="dxa"/>
          </w:tcPr>
          <w:p w14:paraId="7AC45695" w14:textId="140B1BDE" w:rsidR="009B4090" w:rsidRPr="00B97D16" w:rsidRDefault="009B4090" w:rsidP="00797BF7">
            <w:pPr>
              <w:ind w:left="142" w:firstLine="0"/>
              <w:rPr>
                <w:sz w:val="24"/>
                <w:szCs w:val="24"/>
              </w:rPr>
            </w:pPr>
            <w:r w:rsidRPr="00B97D16">
              <w:rPr>
                <w:iCs/>
                <w:sz w:val="24"/>
                <w:szCs w:val="24"/>
              </w:rPr>
              <w:t xml:space="preserve">5 (penkias) darbo dienas </w:t>
            </w:r>
            <w:r w:rsidRPr="00B97D16">
              <w:rPr>
                <w:sz w:val="24"/>
                <w:szCs w:val="24"/>
              </w:rPr>
              <w:t>nuo prašymo gavimo dienos</w:t>
            </w:r>
          </w:p>
          <w:p w14:paraId="593A8179" w14:textId="77777777" w:rsidR="009B4090" w:rsidRPr="00B97D16" w:rsidRDefault="009B4090" w:rsidP="00797BF7">
            <w:pPr>
              <w:ind w:left="142" w:firstLine="992"/>
              <w:rPr>
                <w:sz w:val="24"/>
                <w:szCs w:val="24"/>
              </w:rPr>
            </w:pPr>
          </w:p>
        </w:tc>
        <w:tc>
          <w:tcPr>
            <w:tcW w:w="3424" w:type="dxa"/>
          </w:tcPr>
          <w:p w14:paraId="439F95E4" w14:textId="77777777" w:rsidR="007E0E68" w:rsidRPr="00B97D16" w:rsidRDefault="009B4090" w:rsidP="00797BF7">
            <w:pPr>
              <w:ind w:left="142" w:firstLine="0"/>
              <w:rPr>
                <w:sz w:val="24"/>
                <w:szCs w:val="24"/>
              </w:rPr>
            </w:pPr>
            <w:r w:rsidRPr="00B97D16">
              <w:rPr>
                <w:sz w:val="24"/>
                <w:szCs w:val="24"/>
              </w:rPr>
              <w:t>Netaikoma</w:t>
            </w:r>
            <w:r w:rsidR="007E0E68" w:rsidRPr="00B97D16">
              <w:rPr>
                <w:sz w:val="24"/>
                <w:szCs w:val="24"/>
              </w:rPr>
              <w:t>.</w:t>
            </w:r>
          </w:p>
          <w:p w14:paraId="3485D5CD" w14:textId="5C463374" w:rsidR="009B4090" w:rsidRPr="00B97D16" w:rsidRDefault="009B4090" w:rsidP="00797BF7">
            <w:pPr>
              <w:ind w:left="142" w:firstLine="0"/>
              <w:rPr>
                <w:sz w:val="24"/>
                <w:szCs w:val="24"/>
              </w:rPr>
            </w:pPr>
          </w:p>
        </w:tc>
      </w:tr>
      <w:tr w:rsidR="009B4090" w:rsidRPr="00B97D16" w14:paraId="03C8EE25" w14:textId="77777777" w:rsidTr="00360A21">
        <w:trPr>
          <w:trHeight w:val="20"/>
        </w:trPr>
        <w:tc>
          <w:tcPr>
            <w:tcW w:w="600" w:type="dxa"/>
          </w:tcPr>
          <w:p w14:paraId="652DD56B" w14:textId="64F98F94" w:rsidR="009B4090" w:rsidRPr="00B97D16" w:rsidRDefault="00517008" w:rsidP="00797BF7">
            <w:pPr>
              <w:ind w:left="33" w:firstLine="0"/>
              <w:rPr>
                <w:bCs/>
                <w:sz w:val="24"/>
                <w:szCs w:val="24"/>
              </w:rPr>
            </w:pPr>
            <w:r w:rsidRPr="00B97D16">
              <w:rPr>
                <w:bCs/>
                <w:sz w:val="24"/>
                <w:szCs w:val="24"/>
              </w:rPr>
              <w:t>8</w:t>
            </w:r>
            <w:r w:rsidR="00DC230B" w:rsidRPr="00B97D16">
              <w:rPr>
                <w:bCs/>
                <w:sz w:val="24"/>
                <w:szCs w:val="24"/>
              </w:rPr>
              <w:t>.</w:t>
            </w:r>
          </w:p>
        </w:tc>
        <w:tc>
          <w:tcPr>
            <w:tcW w:w="2660" w:type="dxa"/>
          </w:tcPr>
          <w:p w14:paraId="2A614F7A" w14:textId="3C2DF842" w:rsidR="009B4090" w:rsidRPr="00B97D16" w:rsidRDefault="77AB3985"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informuoja</w:t>
            </w:r>
            <w:r w:rsidR="00063554" w:rsidRPr="00B97D16">
              <w:rPr>
                <w:sz w:val="24"/>
                <w:szCs w:val="24"/>
              </w:rPr>
              <w:t xml:space="preserve"> </w:t>
            </w:r>
            <w:r w:rsidR="004F1A11" w:rsidRPr="00B97D16">
              <w:rPr>
                <w:sz w:val="24"/>
                <w:szCs w:val="24"/>
              </w:rPr>
              <w:t>d</w:t>
            </w:r>
            <w:r w:rsidR="009B4090" w:rsidRPr="00B97D16">
              <w:rPr>
                <w:sz w:val="24"/>
                <w:szCs w:val="24"/>
              </w:rPr>
              <w:t>alyvius apie EBVPD vertinimo rezultatus</w:t>
            </w:r>
            <w:r w:rsidR="0090570A" w:rsidRPr="00B97D16">
              <w:rPr>
                <w:sz w:val="24"/>
                <w:szCs w:val="24"/>
              </w:rPr>
              <w:t xml:space="preserve">, </w:t>
            </w:r>
            <w:r w:rsidR="0090570A" w:rsidRPr="00B97D16">
              <w:rPr>
                <w:sz w:val="24"/>
                <w:szCs w:val="24"/>
              </w:rPr>
              <w:lastRenderedPageBreak/>
              <w:t>jeigu taikoma,</w:t>
            </w:r>
            <w:r w:rsidR="009B4090" w:rsidRPr="00B97D16">
              <w:rPr>
                <w:sz w:val="24"/>
                <w:szCs w:val="24"/>
              </w:rPr>
              <w:t xml:space="preserve"> ne vėliau kaip per</w:t>
            </w:r>
          </w:p>
        </w:tc>
        <w:tc>
          <w:tcPr>
            <w:tcW w:w="3685" w:type="dxa"/>
          </w:tcPr>
          <w:p w14:paraId="7232BA7B" w14:textId="77777777" w:rsidR="009B4090" w:rsidRPr="00B97D16" w:rsidRDefault="009B4090" w:rsidP="00797BF7">
            <w:pPr>
              <w:ind w:left="142" w:firstLine="0"/>
              <w:rPr>
                <w:sz w:val="24"/>
                <w:szCs w:val="24"/>
              </w:rPr>
            </w:pPr>
            <w:r w:rsidRPr="00B97D16">
              <w:rPr>
                <w:b/>
                <w:sz w:val="24"/>
                <w:szCs w:val="24"/>
              </w:rPr>
              <w:lastRenderedPageBreak/>
              <w:t>3 (tris) darbo dienas</w:t>
            </w:r>
            <w:r w:rsidRPr="00B97D16">
              <w:rPr>
                <w:bCs/>
                <w:sz w:val="24"/>
                <w:szCs w:val="24"/>
              </w:rPr>
              <w:t xml:space="preserve"> nuo sprendimo priėmimo dienos</w:t>
            </w:r>
          </w:p>
        </w:tc>
        <w:tc>
          <w:tcPr>
            <w:tcW w:w="3424" w:type="dxa"/>
          </w:tcPr>
          <w:p w14:paraId="1F29059C" w14:textId="2FD5832B" w:rsidR="009B4090" w:rsidRPr="00B97D16" w:rsidRDefault="007E0E68" w:rsidP="00797BF7">
            <w:pPr>
              <w:ind w:left="142" w:firstLine="0"/>
              <w:rPr>
                <w:sz w:val="24"/>
                <w:szCs w:val="24"/>
              </w:rPr>
            </w:pPr>
            <w:r w:rsidRPr="00B97D16">
              <w:rPr>
                <w:rFonts w:eastAsia="Arial"/>
                <w:sz w:val="24"/>
                <w:szCs w:val="24"/>
              </w:rPr>
              <w:t>Perkančioji organizacija</w:t>
            </w:r>
            <w:r w:rsidRPr="00B97D16">
              <w:rPr>
                <w:sz w:val="24"/>
                <w:szCs w:val="24"/>
              </w:rPr>
              <w:t xml:space="preserve"> informuoja dalyvius apie </w:t>
            </w:r>
            <w:r w:rsidR="006D1E1B" w:rsidRPr="00B97D16">
              <w:rPr>
                <w:sz w:val="24"/>
                <w:szCs w:val="24"/>
              </w:rPr>
              <w:t xml:space="preserve">deklaracijos dėl pašalinimo </w:t>
            </w:r>
            <w:r w:rsidR="006D1E1B" w:rsidRPr="00B97D16">
              <w:rPr>
                <w:sz w:val="24"/>
                <w:szCs w:val="24"/>
              </w:rPr>
              <w:lastRenderedPageBreak/>
              <w:t>pagrindų nebuvimo vertinimo rezultatus.</w:t>
            </w:r>
          </w:p>
        </w:tc>
      </w:tr>
      <w:tr w:rsidR="009B4090" w:rsidRPr="00B97D16" w14:paraId="3C635DF5" w14:textId="77777777" w:rsidTr="00360A21">
        <w:trPr>
          <w:trHeight w:val="20"/>
        </w:trPr>
        <w:tc>
          <w:tcPr>
            <w:tcW w:w="600" w:type="dxa"/>
          </w:tcPr>
          <w:p w14:paraId="4E64A4F5" w14:textId="6F05E658" w:rsidR="009B4090" w:rsidRPr="00B97D16" w:rsidRDefault="00517008" w:rsidP="00797BF7">
            <w:pPr>
              <w:ind w:left="33" w:firstLine="0"/>
              <w:rPr>
                <w:bCs/>
                <w:sz w:val="24"/>
                <w:szCs w:val="24"/>
              </w:rPr>
            </w:pPr>
            <w:r w:rsidRPr="00B97D16">
              <w:rPr>
                <w:bCs/>
                <w:sz w:val="24"/>
                <w:szCs w:val="24"/>
              </w:rPr>
              <w:lastRenderedPageBreak/>
              <w:t>9</w:t>
            </w:r>
            <w:r w:rsidR="00DC230B" w:rsidRPr="00B97D16">
              <w:rPr>
                <w:bCs/>
                <w:sz w:val="24"/>
                <w:szCs w:val="24"/>
              </w:rPr>
              <w:t>.</w:t>
            </w:r>
          </w:p>
        </w:tc>
        <w:tc>
          <w:tcPr>
            <w:tcW w:w="2660" w:type="dxa"/>
            <w:hideMark/>
          </w:tcPr>
          <w:p w14:paraId="06192898" w14:textId="7CB436E6" w:rsidR="009B4090" w:rsidRPr="00B97D16" w:rsidRDefault="001C3A07" w:rsidP="00797BF7">
            <w:pPr>
              <w:ind w:left="142" w:firstLine="0"/>
              <w:rPr>
                <w:sz w:val="24"/>
                <w:szCs w:val="24"/>
              </w:rPr>
            </w:pPr>
            <w:r w:rsidRPr="00B97D16">
              <w:rPr>
                <w:rFonts w:eastAsia="Arial"/>
                <w:sz w:val="24"/>
                <w:szCs w:val="24"/>
              </w:rPr>
              <w:t>P</w:t>
            </w:r>
            <w:r w:rsidR="004F1A11" w:rsidRPr="00B97D16">
              <w:rPr>
                <w:rFonts w:eastAsia="Arial"/>
                <w:sz w:val="24"/>
                <w:szCs w:val="24"/>
              </w:rPr>
              <w:t>erkančioji organizacija</w:t>
            </w:r>
            <w:r w:rsidR="009B4090" w:rsidRPr="00B97D16">
              <w:rPr>
                <w:sz w:val="24"/>
                <w:szCs w:val="24"/>
              </w:rPr>
              <w:t xml:space="preserve"> </w:t>
            </w:r>
            <w:r w:rsidR="004F1A11" w:rsidRPr="00B97D16">
              <w:rPr>
                <w:sz w:val="24"/>
                <w:szCs w:val="24"/>
              </w:rPr>
              <w:t>d</w:t>
            </w:r>
            <w:r w:rsidR="009B4090" w:rsidRPr="00B97D16">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97D16" w:rsidRDefault="00DE23CA" w:rsidP="00797BF7">
            <w:pPr>
              <w:ind w:left="142" w:firstLine="0"/>
              <w:rPr>
                <w:bCs/>
                <w:sz w:val="24"/>
                <w:szCs w:val="24"/>
              </w:rPr>
            </w:pPr>
            <w:r w:rsidRPr="00B97D16">
              <w:rPr>
                <w:b/>
                <w:sz w:val="24"/>
                <w:szCs w:val="24"/>
              </w:rPr>
              <w:t>3</w:t>
            </w:r>
            <w:r w:rsidR="003C180D" w:rsidRPr="00B97D16">
              <w:rPr>
                <w:b/>
                <w:sz w:val="24"/>
                <w:szCs w:val="24"/>
              </w:rPr>
              <w:t xml:space="preserve"> </w:t>
            </w:r>
            <w:r w:rsidR="009B4090" w:rsidRPr="00B97D16">
              <w:rPr>
                <w:b/>
                <w:sz w:val="24"/>
                <w:szCs w:val="24"/>
              </w:rPr>
              <w:t>(</w:t>
            </w:r>
            <w:r w:rsidRPr="00B97D16">
              <w:rPr>
                <w:b/>
                <w:sz w:val="24"/>
                <w:szCs w:val="24"/>
              </w:rPr>
              <w:t>tris</w:t>
            </w:r>
            <w:r w:rsidR="009B4090" w:rsidRPr="00B97D16">
              <w:rPr>
                <w:b/>
                <w:sz w:val="24"/>
                <w:szCs w:val="24"/>
              </w:rPr>
              <w:t>) darbo dienas</w:t>
            </w:r>
            <w:r w:rsidR="009B4090" w:rsidRPr="00B97D16">
              <w:rPr>
                <w:bCs/>
                <w:sz w:val="24"/>
                <w:szCs w:val="24"/>
              </w:rPr>
              <w:t xml:space="preserve"> nuo sprendimo priėmimo dienos</w:t>
            </w:r>
          </w:p>
        </w:tc>
        <w:tc>
          <w:tcPr>
            <w:tcW w:w="3424" w:type="dxa"/>
            <w:hideMark/>
          </w:tcPr>
          <w:p w14:paraId="6EAEA100" w14:textId="77777777" w:rsidR="009B4090" w:rsidRPr="00B97D16" w:rsidRDefault="009B4090" w:rsidP="00797BF7">
            <w:pPr>
              <w:ind w:left="142" w:firstLine="992"/>
              <w:rPr>
                <w:sz w:val="24"/>
                <w:szCs w:val="24"/>
              </w:rPr>
            </w:pPr>
          </w:p>
        </w:tc>
      </w:tr>
      <w:tr w:rsidR="009B4090" w:rsidRPr="00B97D16" w14:paraId="10DD85A1" w14:textId="77777777" w:rsidTr="00360A21">
        <w:trPr>
          <w:trHeight w:val="20"/>
        </w:trPr>
        <w:tc>
          <w:tcPr>
            <w:tcW w:w="600" w:type="dxa"/>
          </w:tcPr>
          <w:p w14:paraId="78FFD3F0" w14:textId="36927D49" w:rsidR="009B4090" w:rsidRPr="00B97D16" w:rsidRDefault="009B4090" w:rsidP="00797BF7">
            <w:pPr>
              <w:ind w:left="33" w:firstLine="0"/>
              <w:rPr>
                <w:bCs/>
                <w:sz w:val="24"/>
                <w:szCs w:val="24"/>
              </w:rPr>
            </w:pPr>
            <w:r w:rsidRPr="00B97D16">
              <w:rPr>
                <w:bCs/>
                <w:sz w:val="24"/>
                <w:szCs w:val="24"/>
              </w:rPr>
              <w:t>1</w:t>
            </w:r>
            <w:r w:rsidR="0090570A" w:rsidRPr="00B97D16">
              <w:rPr>
                <w:bCs/>
                <w:sz w:val="24"/>
                <w:szCs w:val="24"/>
              </w:rPr>
              <w:t>0</w:t>
            </w:r>
            <w:r w:rsidR="00DC230B" w:rsidRPr="00B97D16">
              <w:rPr>
                <w:bCs/>
                <w:sz w:val="24"/>
                <w:szCs w:val="24"/>
              </w:rPr>
              <w:t>.</w:t>
            </w:r>
          </w:p>
        </w:tc>
        <w:tc>
          <w:tcPr>
            <w:tcW w:w="2660" w:type="dxa"/>
            <w:hideMark/>
          </w:tcPr>
          <w:p w14:paraId="09729B52" w14:textId="2D7B14D7" w:rsidR="009B4090" w:rsidRPr="00B97D16" w:rsidRDefault="0090570A" w:rsidP="00797BF7">
            <w:pPr>
              <w:ind w:left="142" w:firstLine="0"/>
              <w:rPr>
                <w:sz w:val="24"/>
                <w:szCs w:val="24"/>
                <w:shd w:val="clear" w:color="auto" w:fill="FFFFFF"/>
              </w:rPr>
            </w:pPr>
            <w:r w:rsidRPr="00B97D16">
              <w:rPr>
                <w:sz w:val="24"/>
                <w:szCs w:val="24"/>
                <w:shd w:val="clear" w:color="auto" w:fill="FFFFFF"/>
              </w:rPr>
              <w:t>Dalyvis</w:t>
            </w:r>
            <w:r w:rsidR="009B4090" w:rsidRPr="00B97D16">
              <w:rPr>
                <w:sz w:val="24"/>
                <w:szCs w:val="24"/>
                <w:shd w:val="clear" w:color="auto" w:fill="FFFFFF"/>
              </w:rPr>
              <w:t xml:space="preserve"> turi teisę pateikti pretenziją </w:t>
            </w:r>
            <w:r w:rsidR="00B315BC" w:rsidRPr="00B97D16">
              <w:rPr>
                <w:rFonts w:eastAsia="Arial"/>
                <w:sz w:val="24"/>
                <w:szCs w:val="24"/>
              </w:rPr>
              <w:t xml:space="preserve">perkančiajai organizacijai </w:t>
            </w:r>
            <w:r w:rsidR="009B4090" w:rsidRPr="00B97D16">
              <w:rPr>
                <w:sz w:val="24"/>
                <w:szCs w:val="24"/>
                <w:shd w:val="clear" w:color="auto" w:fill="FFFFFF"/>
              </w:rPr>
              <w:t xml:space="preserve">pateikti prašymą ar pareikšti ieškinį teismui </w:t>
            </w:r>
            <w:r w:rsidR="009B4090" w:rsidRPr="00B97D16">
              <w:rPr>
                <w:sz w:val="24"/>
                <w:szCs w:val="24"/>
              </w:rPr>
              <w:t>ne vėliau kaip per</w:t>
            </w:r>
          </w:p>
        </w:tc>
        <w:tc>
          <w:tcPr>
            <w:tcW w:w="3685" w:type="dxa"/>
            <w:hideMark/>
          </w:tcPr>
          <w:p w14:paraId="0D237F7F" w14:textId="2638785A" w:rsidR="009B4090" w:rsidRPr="00B97D16" w:rsidRDefault="009B4090" w:rsidP="00797BF7">
            <w:pPr>
              <w:ind w:firstLine="0"/>
              <w:rPr>
                <w:sz w:val="24"/>
                <w:szCs w:val="24"/>
              </w:rPr>
            </w:pPr>
            <w:r w:rsidRPr="00B97D16">
              <w:rPr>
                <w:b/>
                <w:bCs/>
                <w:sz w:val="24"/>
                <w:szCs w:val="24"/>
              </w:rPr>
              <w:t>5 (</w:t>
            </w:r>
            <w:r w:rsidR="00AB4E5F" w:rsidRPr="00B97D16">
              <w:rPr>
                <w:b/>
                <w:bCs/>
                <w:sz w:val="24"/>
                <w:szCs w:val="24"/>
              </w:rPr>
              <w:t>penki</w:t>
            </w:r>
            <w:r w:rsidR="001F1A18" w:rsidRPr="00B97D16">
              <w:rPr>
                <w:b/>
                <w:bCs/>
                <w:sz w:val="24"/>
                <w:szCs w:val="24"/>
              </w:rPr>
              <w:t>a</w:t>
            </w:r>
            <w:r w:rsidR="00AB4E5F" w:rsidRPr="00B97D16">
              <w:rPr>
                <w:b/>
                <w:bCs/>
                <w:sz w:val="24"/>
                <w:szCs w:val="24"/>
              </w:rPr>
              <w:t>s</w:t>
            </w:r>
            <w:r w:rsidRPr="00B97D16">
              <w:rPr>
                <w:b/>
                <w:bCs/>
                <w:sz w:val="24"/>
                <w:szCs w:val="24"/>
              </w:rPr>
              <w:t xml:space="preserve">) </w:t>
            </w:r>
            <w:r w:rsidR="001F1A18" w:rsidRPr="00B97D16">
              <w:rPr>
                <w:b/>
                <w:bCs/>
                <w:sz w:val="24"/>
                <w:szCs w:val="24"/>
              </w:rPr>
              <w:t xml:space="preserve">darbo </w:t>
            </w:r>
            <w:r w:rsidRPr="00B97D16">
              <w:rPr>
                <w:b/>
                <w:bCs/>
                <w:sz w:val="24"/>
                <w:szCs w:val="24"/>
              </w:rPr>
              <w:t>dien</w:t>
            </w:r>
            <w:r w:rsidR="00382455" w:rsidRPr="00B97D16">
              <w:rPr>
                <w:b/>
                <w:bCs/>
                <w:sz w:val="24"/>
                <w:szCs w:val="24"/>
              </w:rPr>
              <w:t>as</w:t>
            </w:r>
            <w:r w:rsidR="006D1E1B" w:rsidRPr="00B97D16">
              <w:rPr>
                <w:sz w:val="24"/>
                <w:szCs w:val="24"/>
              </w:rPr>
              <w:t xml:space="preserve"> </w:t>
            </w:r>
            <w:r w:rsidRPr="00B97D16">
              <w:rPr>
                <w:sz w:val="24"/>
                <w:szCs w:val="24"/>
              </w:rPr>
              <w:t xml:space="preserve">nuo </w:t>
            </w:r>
            <w:r w:rsidR="00B315BC" w:rsidRPr="00B97D16">
              <w:rPr>
                <w:rFonts w:eastAsia="Arial"/>
                <w:sz w:val="24"/>
                <w:szCs w:val="24"/>
              </w:rPr>
              <w:t xml:space="preserve">perkančiosios organizacijos </w:t>
            </w:r>
            <w:r w:rsidRPr="00B97D16">
              <w:rPr>
                <w:sz w:val="24"/>
                <w:szCs w:val="24"/>
              </w:rPr>
              <w:t xml:space="preserve">pranešimo raštu apie jos priimtą sprendimą išsiuntimo tiekėjams dienos arba nuo paskelbimo apie </w:t>
            </w:r>
            <w:r w:rsidR="6FD78633" w:rsidRPr="00B97D16">
              <w:rPr>
                <w:rFonts w:eastAsia="Arial"/>
                <w:sz w:val="24"/>
                <w:szCs w:val="24"/>
              </w:rPr>
              <w:t xml:space="preserve"> </w:t>
            </w:r>
            <w:r w:rsidR="00B315BC" w:rsidRPr="00B97D16">
              <w:rPr>
                <w:rFonts w:eastAsia="Arial"/>
                <w:sz w:val="24"/>
                <w:szCs w:val="24"/>
              </w:rPr>
              <w:t xml:space="preserve">perkančiosios organizacijos </w:t>
            </w:r>
            <w:r w:rsidRPr="00B97D16">
              <w:rPr>
                <w:sz w:val="24"/>
                <w:szCs w:val="24"/>
              </w:rPr>
              <w:t xml:space="preserve">priimtus sprendimus dienos, jei VPĮ nenumato reikalavimo raštu informuoti tiekėjus apie </w:t>
            </w:r>
            <w:r w:rsidR="4283AFE5" w:rsidRPr="00B97D16">
              <w:rPr>
                <w:rFonts w:eastAsia="Arial"/>
                <w:sz w:val="24"/>
                <w:szCs w:val="24"/>
              </w:rPr>
              <w:t xml:space="preserve"> </w:t>
            </w:r>
            <w:r w:rsidR="00B315BC" w:rsidRPr="00B97D16">
              <w:rPr>
                <w:rFonts w:eastAsia="Arial"/>
                <w:sz w:val="24"/>
                <w:szCs w:val="24"/>
              </w:rPr>
              <w:t>perkančiosios or</w:t>
            </w:r>
            <w:r w:rsidR="006178F4" w:rsidRPr="00B97D16">
              <w:rPr>
                <w:rFonts w:eastAsia="Arial"/>
                <w:sz w:val="24"/>
                <w:szCs w:val="24"/>
              </w:rPr>
              <w:t xml:space="preserve">ganizacijos </w:t>
            </w:r>
            <w:r w:rsidRPr="00B97D16">
              <w:rPr>
                <w:sz w:val="24"/>
                <w:szCs w:val="24"/>
              </w:rPr>
              <w:t>priimtus sprendimus;</w:t>
            </w:r>
          </w:p>
          <w:p w14:paraId="70C74D73" w14:textId="60E017F2" w:rsidR="009B4090" w:rsidRPr="00B97D16" w:rsidRDefault="009B4090" w:rsidP="00B97D16">
            <w:pPr>
              <w:ind w:firstLine="0"/>
              <w:rPr>
                <w:sz w:val="24"/>
                <w:szCs w:val="24"/>
              </w:rPr>
            </w:pPr>
            <w:r w:rsidRPr="00B97D16">
              <w:rPr>
                <w:sz w:val="24"/>
                <w:szCs w:val="24"/>
              </w:rPr>
              <w:t>15 (penkiolika) dienų nuo pranešimo išsiuntimo tiekėjams dienos, jeigu šis pranešimas nebuvo siunčiamas elektroninėmis priemonėmis.</w:t>
            </w:r>
          </w:p>
        </w:tc>
        <w:tc>
          <w:tcPr>
            <w:tcW w:w="3424" w:type="dxa"/>
            <w:hideMark/>
          </w:tcPr>
          <w:p w14:paraId="28F3179C" w14:textId="77777777" w:rsidR="009B4090" w:rsidRPr="00B97D16" w:rsidRDefault="009B4090" w:rsidP="00797BF7">
            <w:pPr>
              <w:ind w:left="142" w:firstLine="992"/>
              <w:rPr>
                <w:bCs/>
                <w:sz w:val="24"/>
                <w:szCs w:val="24"/>
              </w:rPr>
            </w:pPr>
          </w:p>
        </w:tc>
      </w:tr>
      <w:tr w:rsidR="009B4090" w:rsidRPr="00B97D16" w14:paraId="21A62B32" w14:textId="77777777" w:rsidTr="00360A21">
        <w:trPr>
          <w:trHeight w:val="20"/>
        </w:trPr>
        <w:tc>
          <w:tcPr>
            <w:tcW w:w="600" w:type="dxa"/>
          </w:tcPr>
          <w:p w14:paraId="1D5C2FAE" w14:textId="7B232924" w:rsidR="009B4090" w:rsidRPr="00B97D16" w:rsidRDefault="009B4090" w:rsidP="00797BF7">
            <w:pPr>
              <w:ind w:left="33" w:firstLine="0"/>
              <w:rPr>
                <w:sz w:val="24"/>
                <w:szCs w:val="24"/>
              </w:rPr>
            </w:pPr>
            <w:r w:rsidRPr="00B97D16">
              <w:rPr>
                <w:sz w:val="24"/>
                <w:szCs w:val="24"/>
              </w:rPr>
              <w:t>1</w:t>
            </w:r>
            <w:r w:rsidR="0012726D" w:rsidRPr="00B97D16">
              <w:rPr>
                <w:sz w:val="24"/>
                <w:szCs w:val="24"/>
              </w:rPr>
              <w:t>1</w:t>
            </w:r>
            <w:r w:rsidR="00DC230B" w:rsidRPr="00B97D16">
              <w:rPr>
                <w:sz w:val="24"/>
                <w:szCs w:val="24"/>
              </w:rPr>
              <w:t>.</w:t>
            </w:r>
          </w:p>
        </w:tc>
        <w:tc>
          <w:tcPr>
            <w:tcW w:w="2660" w:type="dxa"/>
            <w:hideMark/>
          </w:tcPr>
          <w:p w14:paraId="749DF6E8" w14:textId="5F6DEDC9" w:rsidR="009B4090" w:rsidRPr="00B97D16" w:rsidRDefault="006178F4" w:rsidP="00797BF7">
            <w:pPr>
              <w:ind w:firstLine="0"/>
              <w:rPr>
                <w:sz w:val="24"/>
                <w:szCs w:val="24"/>
              </w:rPr>
            </w:pPr>
            <w:r w:rsidRPr="00B97D16">
              <w:rPr>
                <w:rFonts w:eastAsia="Arial"/>
                <w:sz w:val="24"/>
                <w:szCs w:val="24"/>
              </w:rPr>
              <w:t xml:space="preserve">Perkančioji organizacija </w:t>
            </w:r>
            <w:r w:rsidR="009B4090" w:rsidRPr="00B97D16">
              <w:rPr>
                <w:sz w:val="24"/>
                <w:szCs w:val="24"/>
              </w:rPr>
              <w:t xml:space="preserve">privalo išnagrinėti </w:t>
            </w:r>
            <w:r w:rsidRPr="00B97D16">
              <w:rPr>
                <w:sz w:val="24"/>
                <w:szCs w:val="24"/>
              </w:rPr>
              <w:t>d</w:t>
            </w:r>
            <w:r w:rsidR="0090570A" w:rsidRPr="00B97D16">
              <w:rPr>
                <w:sz w:val="24"/>
                <w:szCs w:val="24"/>
              </w:rPr>
              <w:t>alyvio</w:t>
            </w:r>
            <w:r w:rsidR="009B4090" w:rsidRPr="00B97D16">
              <w:rPr>
                <w:sz w:val="24"/>
                <w:szCs w:val="24"/>
              </w:rPr>
              <w:t xml:space="preserve"> pretenziją</w:t>
            </w:r>
            <w:r w:rsidR="0090570A" w:rsidRPr="00B97D16">
              <w:rPr>
                <w:sz w:val="24"/>
                <w:szCs w:val="24"/>
              </w:rPr>
              <w:t>,</w:t>
            </w:r>
            <w:r w:rsidR="009B4090" w:rsidRPr="00B97D16">
              <w:rPr>
                <w:sz w:val="24"/>
                <w:szCs w:val="24"/>
              </w:rPr>
              <w:t xml:space="preserve"> priimti motyvuotą sprendimą ir apie jį, taip pat apie anksčiau praneštų pirkimo procedūros terminų pasikeitimą raštu pranešti pretenziją pateikusiam </w:t>
            </w:r>
            <w:r w:rsidRPr="00B97D16">
              <w:rPr>
                <w:sz w:val="24"/>
                <w:szCs w:val="24"/>
              </w:rPr>
              <w:t>d</w:t>
            </w:r>
            <w:r w:rsidR="0090570A" w:rsidRPr="00B97D16">
              <w:rPr>
                <w:sz w:val="24"/>
                <w:szCs w:val="24"/>
              </w:rPr>
              <w:t xml:space="preserve">alyviui </w:t>
            </w:r>
            <w:r w:rsidR="009B4090" w:rsidRPr="00B97D16">
              <w:rPr>
                <w:sz w:val="24"/>
                <w:szCs w:val="24"/>
              </w:rPr>
              <w:t>ir suinteresuotiems</w:t>
            </w:r>
            <w:r w:rsidR="0012726D" w:rsidRPr="00B97D16">
              <w:rPr>
                <w:sz w:val="24"/>
                <w:szCs w:val="24"/>
              </w:rPr>
              <w:t xml:space="preserve"> </w:t>
            </w:r>
            <w:r w:rsidRPr="00B97D16">
              <w:rPr>
                <w:sz w:val="24"/>
                <w:szCs w:val="24"/>
              </w:rPr>
              <w:t>d</w:t>
            </w:r>
            <w:r w:rsidR="009B4090" w:rsidRPr="00B97D16">
              <w:rPr>
                <w:sz w:val="24"/>
                <w:szCs w:val="24"/>
              </w:rPr>
              <w:t>alyviams ne vėliau kaip per</w:t>
            </w:r>
          </w:p>
        </w:tc>
        <w:tc>
          <w:tcPr>
            <w:tcW w:w="3685" w:type="dxa"/>
            <w:hideMark/>
          </w:tcPr>
          <w:p w14:paraId="6B16142C" w14:textId="77777777" w:rsidR="009B4090" w:rsidRPr="00B97D16" w:rsidRDefault="009B4090" w:rsidP="00797BF7">
            <w:pPr>
              <w:ind w:firstLine="0"/>
              <w:rPr>
                <w:sz w:val="24"/>
                <w:szCs w:val="24"/>
              </w:rPr>
            </w:pPr>
            <w:r w:rsidRPr="00B97D16">
              <w:rPr>
                <w:b/>
                <w:bCs/>
                <w:sz w:val="24"/>
                <w:szCs w:val="24"/>
              </w:rPr>
              <w:t>6 (šešias) darbo dienas</w:t>
            </w:r>
            <w:r w:rsidRPr="00B97D16">
              <w:rPr>
                <w:sz w:val="24"/>
                <w:szCs w:val="24"/>
              </w:rPr>
              <w:t xml:space="preserve"> nuo pretenzijos gavimo dienos</w:t>
            </w:r>
          </w:p>
        </w:tc>
        <w:tc>
          <w:tcPr>
            <w:tcW w:w="3424" w:type="dxa"/>
            <w:hideMark/>
          </w:tcPr>
          <w:p w14:paraId="4910B96B" w14:textId="77777777" w:rsidR="009B4090" w:rsidRPr="00B97D16" w:rsidRDefault="009B4090" w:rsidP="00797BF7">
            <w:pPr>
              <w:ind w:left="142" w:firstLine="992"/>
              <w:rPr>
                <w:sz w:val="24"/>
                <w:szCs w:val="24"/>
              </w:rPr>
            </w:pPr>
          </w:p>
        </w:tc>
      </w:tr>
      <w:tr w:rsidR="009B4090" w:rsidRPr="00B97D16" w14:paraId="475FEE10" w14:textId="77777777" w:rsidTr="00360A21">
        <w:trPr>
          <w:trHeight w:val="20"/>
        </w:trPr>
        <w:tc>
          <w:tcPr>
            <w:tcW w:w="600" w:type="dxa"/>
          </w:tcPr>
          <w:p w14:paraId="7ED3D129" w14:textId="586E9721" w:rsidR="009B4090" w:rsidRPr="00B97D16" w:rsidRDefault="009B4090" w:rsidP="00797BF7">
            <w:pPr>
              <w:ind w:left="33" w:firstLine="0"/>
              <w:rPr>
                <w:bCs/>
                <w:sz w:val="24"/>
                <w:szCs w:val="24"/>
              </w:rPr>
            </w:pPr>
            <w:r w:rsidRPr="00B97D16">
              <w:rPr>
                <w:bCs/>
                <w:sz w:val="24"/>
                <w:szCs w:val="24"/>
              </w:rPr>
              <w:t>1</w:t>
            </w:r>
            <w:r w:rsidR="0012726D" w:rsidRPr="00B97D16">
              <w:rPr>
                <w:bCs/>
                <w:sz w:val="24"/>
                <w:szCs w:val="24"/>
              </w:rPr>
              <w:t>2</w:t>
            </w:r>
            <w:r w:rsidR="00DC230B" w:rsidRPr="00B97D16">
              <w:rPr>
                <w:bCs/>
                <w:sz w:val="24"/>
                <w:szCs w:val="24"/>
              </w:rPr>
              <w:t>.</w:t>
            </w:r>
          </w:p>
        </w:tc>
        <w:tc>
          <w:tcPr>
            <w:tcW w:w="2660" w:type="dxa"/>
            <w:hideMark/>
          </w:tcPr>
          <w:p w14:paraId="1F0C1459" w14:textId="3D2C269F" w:rsidR="009B4090" w:rsidRPr="00B97D16" w:rsidRDefault="009B4090" w:rsidP="00797BF7">
            <w:pPr>
              <w:ind w:left="142" w:firstLine="0"/>
              <w:rPr>
                <w:sz w:val="24"/>
                <w:szCs w:val="24"/>
              </w:rPr>
            </w:pPr>
            <w:r w:rsidRPr="00B97D16">
              <w:rPr>
                <w:sz w:val="24"/>
                <w:szCs w:val="24"/>
              </w:rPr>
              <w:t xml:space="preserve">Jeigu </w:t>
            </w:r>
            <w:r w:rsidR="268D360D" w:rsidRPr="00B97D16">
              <w:rPr>
                <w:rFonts w:eastAsia="Arial"/>
                <w:sz w:val="24"/>
                <w:szCs w:val="24"/>
              </w:rPr>
              <w:t xml:space="preserve"> </w:t>
            </w:r>
            <w:r w:rsidR="006178F4" w:rsidRPr="00B97D16">
              <w:rPr>
                <w:rFonts w:eastAsia="Arial"/>
                <w:sz w:val="24"/>
                <w:szCs w:val="24"/>
              </w:rPr>
              <w:t xml:space="preserve">perkančioji organizacija </w:t>
            </w:r>
            <w:r w:rsidRPr="00B97D16">
              <w:rPr>
                <w:sz w:val="24"/>
                <w:szCs w:val="24"/>
              </w:rPr>
              <w:t xml:space="preserve">per nustatytą terminą neišnagrinėja jai pateiktos pretenzijos, </w:t>
            </w:r>
            <w:r w:rsidR="006178F4" w:rsidRPr="00B97D16">
              <w:rPr>
                <w:sz w:val="24"/>
                <w:szCs w:val="24"/>
              </w:rPr>
              <w:t>d</w:t>
            </w:r>
            <w:r w:rsidR="0012726D" w:rsidRPr="00B97D16">
              <w:rPr>
                <w:sz w:val="24"/>
                <w:szCs w:val="24"/>
              </w:rPr>
              <w:t>alyvis</w:t>
            </w:r>
            <w:r w:rsidRPr="00B97D16">
              <w:rPr>
                <w:sz w:val="24"/>
                <w:szCs w:val="24"/>
              </w:rPr>
              <w:t xml:space="preserve"> turi teisę pateikti prašymą ar pareikšti ieškinį teismui </w:t>
            </w:r>
            <w:r w:rsidRPr="00B97D16">
              <w:rPr>
                <w:sz w:val="24"/>
                <w:szCs w:val="24"/>
              </w:rPr>
              <w:lastRenderedPageBreak/>
              <w:t xml:space="preserve">per (išskyrus ieškinį dėl sutarties pripažinimo negaliojančia) </w:t>
            </w:r>
          </w:p>
        </w:tc>
        <w:tc>
          <w:tcPr>
            <w:tcW w:w="3685" w:type="dxa"/>
            <w:hideMark/>
          </w:tcPr>
          <w:p w14:paraId="2D7556F3" w14:textId="27FED34C" w:rsidR="009B4090" w:rsidRPr="00B97D16" w:rsidRDefault="009B4090" w:rsidP="00797BF7">
            <w:pPr>
              <w:ind w:left="142" w:firstLine="0"/>
              <w:rPr>
                <w:sz w:val="24"/>
                <w:szCs w:val="24"/>
                <w:highlight w:val="yellow"/>
              </w:rPr>
            </w:pPr>
            <w:r w:rsidRPr="00B97D16">
              <w:rPr>
                <w:sz w:val="24"/>
                <w:szCs w:val="24"/>
              </w:rPr>
              <w:lastRenderedPageBreak/>
              <w:t xml:space="preserve">per </w:t>
            </w:r>
            <w:r w:rsidRPr="00B97D16">
              <w:rPr>
                <w:b/>
                <w:bCs/>
                <w:sz w:val="24"/>
                <w:szCs w:val="24"/>
              </w:rPr>
              <w:t>15 (penkiolika) dienų</w:t>
            </w:r>
            <w:r w:rsidRPr="00B97D16">
              <w:rPr>
                <w:sz w:val="24"/>
                <w:szCs w:val="24"/>
              </w:rPr>
              <w:t xml:space="preserve"> nuo dienos, kurią </w:t>
            </w:r>
            <w:r w:rsidR="006178F4" w:rsidRPr="00B97D16">
              <w:rPr>
                <w:rFonts w:eastAsia="Arial"/>
                <w:sz w:val="24"/>
                <w:szCs w:val="24"/>
              </w:rPr>
              <w:t xml:space="preserve">perkančioji organizacija </w:t>
            </w:r>
            <w:r w:rsidRPr="00B97D16">
              <w:rPr>
                <w:sz w:val="24"/>
                <w:szCs w:val="24"/>
              </w:rPr>
              <w:t xml:space="preserve">turėjo raštu pranešti apie priimtą sprendimą </w:t>
            </w:r>
          </w:p>
        </w:tc>
        <w:tc>
          <w:tcPr>
            <w:tcW w:w="3424" w:type="dxa"/>
            <w:hideMark/>
          </w:tcPr>
          <w:p w14:paraId="09958019" w14:textId="77777777" w:rsidR="009B4090" w:rsidRPr="00B97D16" w:rsidRDefault="009B4090" w:rsidP="00797BF7">
            <w:pPr>
              <w:ind w:left="142" w:firstLine="992"/>
              <w:rPr>
                <w:sz w:val="24"/>
                <w:szCs w:val="24"/>
              </w:rPr>
            </w:pPr>
          </w:p>
        </w:tc>
      </w:tr>
    </w:tbl>
    <w:bookmarkEnd w:id="10"/>
    <w:p w14:paraId="367E8661" w14:textId="6173AF65" w:rsidR="00F16E8A" w:rsidRPr="00B97D16" w:rsidRDefault="00B97D16" w:rsidP="00B97D16">
      <w:pPr>
        <w:spacing w:line="240" w:lineRule="auto"/>
        <w:ind w:left="142" w:firstLine="992"/>
        <w:jc w:val="center"/>
        <w:rPr>
          <w:rFonts w:ascii="Times New Roman" w:hAnsi="Times New Roman" w:cs="Times New Roman"/>
          <w:sz w:val="24"/>
          <w:szCs w:val="24"/>
        </w:rPr>
      </w:pPr>
      <w:r w:rsidRPr="00B97D16">
        <w:rPr>
          <w:rFonts w:ascii="Times New Roman" w:hAnsi="Times New Roman" w:cs="Times New Roman"/>
          <w:sz w:val="24"/>
          <w:szCs w:val="24"/>
        </w:rPr>
        <w:t>____________________</w:t>
      </w:r>
    </w:p>
    <w:p w14:paraId="0E06DE52" w14:textId="77777777" w:rsidR="00F16E8A" w:rsidRPr="00B97D16" w:rsidRDefault="00F16E8A" w:rsidP="00797BF7">
      <w:pPr>
        <w:spacing w:line="240" w:lineRule="auto"/>
        <w:rPr>
          <w:rFonts w:cstheme="minorHAnsi"/>
          <w:sz w:val="24"/>
          <w:szCs w:val="24"/>
        </w:rPr>
      </w:pPr>
      <w:r w:rsidRPr="00B97D16">
        <w:rPr>
          <w:rFonts w:cstheme="minorHAnsi"/>
          <w:sz w:val="24"/>
          <w:szCs w:val="24"/>
        </w:rPr>
        <w:br w:type="page"/>
      </w:r>
    </w:p>
    <w:p w14:paraId="5472567E" w14:textId="567E4B9B" w:rsidR="009B4090" w:rsidRPr="00B97D16" w:rsidRDefault="00F16E8A" w:rsidP="00797BF7">
      <w:pPr>
        <w:spacing w:line="240" w:lineRule="auto"/>
        <w:ind w:left="7088" w:firstLine="0"/>
        <w:rPr>
          <w:rFonts w:ascii="Times New Roman" w:hAnsi="Times New Roman" w:cs="Times New Roman"/>
          <w:sz w:val="24"/>
          <w:szCs w:val="24"/>
        </w:rPr>
      </w:pPr>
      <w:r w:rsidRPr="009B0225">
        <w:rPr>
          <w:rFonts w:ascii="Times New Roman" w:hAnsi="Times New Roman" w:cs="Times New Roman"/>
          <w:sz w:val="24"/>
          <w:szCs w:val="24"/>
          <w:highlight w:val="yellow"/>
        </w:rPr>
        <w:lastRenderedPageBreak/>
        <w:t xml:space="preserve">Specialiųjų pirkimo sąlygų </w:t>
      </w:r>
      <w:r w:rsidR="00BD2A7A" w:rsidRPr="009B0225">
        <w:rPr>
          <w:rFonts w:ascii="Times New Roman" w:hAnsi="Times New Roman" w:cs="Times New Roman"/>
          <w:sz w:val="24"/>
          <w:szCs w:val="24"/>
          <w:highlight w:val="yellow"/>
        </w:rPr>
        <w:t>6</w:t>
      </w:r>
      <w:r w:rsidRPr="009B0225">
        <w:rPr>
          <w:rFonts w:ascii="Times New Roman" w:hAnsi="Times New Roman" w:cs="Times New Roman"/>
          <w:sz w:val="24"/>
          <w:szCs w:val="24"/>
          <w:highlight w:val="yellow"/>
        </w:rPr>
        <w:t xml:space="preserve"> priedas „Sutarties projektas“</w:t>
      </w:r>
    </w:p>
    <w:p w14:paraId="281D2088" w14:textId="77777777" w:rsidR="006D1E1B" w:rsidRPr="00B97D16" w:rsidRDefault="006D1E1B" w:rsidP="00797BF7">
      <w:pPr>
        <w:spacing w:line="240" w:lineRule="auto"/>
        <w:rPr>
          <w:rFonts w:ascii="Times New Roman" w:hAnsi="Times New Roman" w:cs="Times New Roman"/>
          <w:sz w:val="24"/>
          <w:szCs w:val="24"/>
        </w:rPr>
      </w:pPr>
    </w:p>
    <w:p w14:paraId="40835E6F" w14:textId="62995A38" w:rsidR="006D1E1B" w:rsidRPr="00B97D16" w:rsidRDefault="006D1E1B" w:rsidP="00797BF7">
      <w:pPr>
        <w:spacing w:line="240" w:lineRule="auto"/>
        <w:rPr>
          <w:rFonts w:ascii="Times New Roman" w:hAnsi="Times New Roman" w:cs="Times New Roman"/>
          <w:sz w:val="24"/>
          <w:szCs w:val="24"/>
        </w:rPr>
      </w:pPr>
      <w:r w:rsidRPr="00B97D16">
        <w:rPr>
          <w:rFonts w:ascii="Times New Roman" w:hAnsi="Times New Roman" w:cs="Times New Roman"/>
          <w:sz w:val="24"/>
          <w:szCs w:val="24"/>
        </w:rPr>
        <w:t>Bendrosios sutarties sąlygos ir specialiųjų sutarties sąlygų projektas pateikiami atskirame dokumente.</w:t>
      </w:r>
    </w:p>
    <w:sectPr w:rsidR="006D1E1B" w:rsidRPr="00B97D16" w:rsidSect="009B0225">
      <w:headerReference w:type="default" r:id="rId13"/>
      <w:footerReference w:type="default" r:id="rId14"/>
      <w:footerReference w:type="first" r:id="rId15"/>
      <w:pgSz w:w="12240" w:h="15840"/>
      <w:pgMar w:top="567" w:right="720" w:bottom="567"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E041" w14:textId="77777777" w:rsidR="00150742" w:rsidRDefault="00150742" w:rsidP="00D05666">
      <w:r>
        <w:separator/>
      </w:r>
    </w:p>
  </w:endnote>
  <w:endnote w:type="continuationSeparator" w:id="0">
    <w:p w14:paraId="16113133" w14:textId="77777777" w:rsidR="00150742" w:rsidRDefault="00150742" w:rsidP="00D05666">
      <w:r>
        <w:continuationSeparator/>
      </w:r>
    </w:p>
  </w:endnote>
  <w:endnote w:type="continuationNotice" w:id="1">
    <w:p w14:paraId="0C696F4E" w14:textId="77777777" w:rsidR="00150742" w:rsidRDefault="001507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72075" w14:paraId="6DB6132A" w14:textId="77777777" w:rsidTr="0B831528">
      <w:tc>
        <w:tcPr>
          <w:tcW w:w="3600" w:type="dxa"/>
        </w:tcPr>
        <w:p w14:paraId="637FC8A9" w14:textId="7FCE1B5E" w:rsidR="00872075" w:rsidRDefault="00872075" w:rsidP="0B831528">
          <w:pPr>
            <w:pStyle w:val="Header"/>
            <w:ind w:right="-115"/>
            <w:jc w:val="right"/>
          </w:pPr>
        </w:p>
      </w:tc>
    </w:tr>
  </w:tbl>
  <w:p w14:paraId="1418C709" w14:textId="2F0E40AA" w:rsidR="0B831528" w:rsidRDefault="0B831528" w:rsidP="0087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9A72" w14:textId="77777777" w:rsidR="00150742" w:rsidRDefault="00150742" w:rsidP="00D05666">
      <w:r>
        <w:separator/>
      </w:r>
    </w:p>
  </w:footnote>
  <w:footnote w:type="continuationSeparator" w:id="0">
    <w:p w14:paraId="191378D5" w14:textId="77777777" w:rsidR="00150742" w:rsidRDefault="00150742" w:rsidP="00D05666">
      <w:r>
        <w:continuationSeparator/>
      </w:r>
    </w:p>
  </w:footnote>
  <w:footnote w:type="continuationNotice" w:id="1">
    <w:p w14:paraId="34110634" w14:textId="77777777" w:rsidR="00150742" w:rsidRDefault="001507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7FD7"/>
    <w:multiLevelType w:val="multilevel"/>
    <w:tmpl w:val="7A244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125CE"/>
    <w:multiLevelType w:val="hybridMultilevel"/>
    <w:tmpl w:val="AF583BDA"/>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6C61"/>
    <w:multiLevelType w:val="multilevel"/>
    <w:tmpl w:val="3B9639D8"/>
    <w:lvl w:ilvl="0">
      <w:start w:val="16"/>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5F2908"/>
    <w:multiLevelType w:val="multilevel"/>
    <w:tmpl w:val="81AE60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85E2D"/>
    <w:multiLevelType w:val="multilevel"/>
    <w:tmpl w:val="57AE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5788"/>
    <w:multiLevelType w:val="multilevel"/>
    <w:tmpl w:val="8A92A9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11" w15:restartNumberingAfterBreak="0">
    <w:nsid w:val="2B8372E3"/>
    <w:multiLevelType w:val="multilevel"/>
    <w:tmpl w:val="85F69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BA7DEE"/>
    <w:multiLevelType w:val="multilevel"/>
    <w:tmpl w:val="C8563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62314"/>
    <w:multiLevelType w:val="multilevel"/>
    <w:tmpl w:val="D6F4D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75861"/>
    <w:multiLevelType w:val="multilevel"/>
    <w:tmpl w:val="999C76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800820"/>
    <w:lvl w:ilvl="0">
      <w:start w:val="2"/>
      <w:numFmt w:val="decimal"/>
      <w:lvlText w:val="%1."/>
      <w:lvlJc w:val="left"/>
      <w:pPr>
        <w:ind w:left="360" w:hanging="360"/>
      </w:pPr>
      <w:rPr>
        <w:rFonts w:eastAsia="Calibri" w:hint="default"/>
        <w:color w:val="auto"/>
      </w:rPr>
    </w:lvl>
    <w:lvl w:ilvl="1">
      <w:start w:val="1"/>
      <w:numFmt w:val="decimal"/>
      <w:lvlText w:val="%1.%2."/>
      <w:lvlJc w:val="left"/>
      <w:pPr>
        <w:ind w:left="447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1E597D"/>
    <w:multiLevelType w:val="multilevel"/>
    <w:tmpl w:val="BCF20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B6106"/>
    <w:multiLevelType w:val="multilevel"/>
    <w:tmpl w:val="EC36855E"/>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0C977C6"/>
    <w:multiLevelType w:val="multilevel"/>
    <w:tmpl w:val="837A858A"/>
    <w:lvl w:ilvl="0">
      <w:start w:val="14"/>
      <w:numFmt w:val="decimal"/>
      <w:lvlText w:val="%1."/>
      <w:lvlJc w:val="left"/>
      <w:pPr>
        <w:tabs>
          <w:tab w:val="num" w:pos="720"/>
        </w:tabs>
        <w:ind w:left="720" w:hanging="360"/>
      </w:pPr>
    </w:lvl>
    <w:lvl w:ilvl="1">
      <w:start w:val="4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C43501"/>
    <w:multiLevelType w:val="hybridMultilevel"/>
    <w:tmpl w:val="58A8BCC4"/>
    <w:lvl w:ilvl="0" w:tplc="5D2013F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A0390"/>
    <w:multiLevelType w:val="multilevel"/>
    <w:tmpl w:val="92AA0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66137"/>
    <w:multiLevelType w:val="multilevel"/>
    <w:tmpl w:val="6A62C0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52856"/>
    <w:multiLevelType w:val="multilevel"/>
    <w:tmpl w:val="63ECCC4E"/>
    <w:lvl w:ilvl="0">
      <w:start w:val="15"/>
      <w:numFmt w:val="decimal"/>
      <w:lvlText w:val="%1."/>
      <w:lvlJc w:val="left"/>
      <w:pPr>
        <w:tabs>
          <w:tab w:val="num" w:pos="720"/>
        </w:tabs>
        <w:ind w:left="720" w:hanging="360"/>
      </w:pPr>
    </w:lvl>
    <w:lvl w:ilvl="1">
      <w:start w:val="43"/>
      <w:numFmt w:val="decimal"/>
      <w:lvlText w:val="%2."/>
      <w:lvlJc w:val="left"/>
      <w:pPr>
        <w:ind w:left="1440" w:hanging="360"/>
      </w:pPr>
      <w:rPr>
        <w:rFonts w:hint="default"/>
      </w:rPr>
    </w:lvl>
    <w:lvl w:ilvl="2">
      <w:start w:val="6"/>
      <w:numFmt w:val="lowerRoman"/>
      <w:lvlText w:val="%3."/>
      <w:lvlJc w:val="left"/>
      <w:pPr>
        <w:ind w:left="2520" w:hanging="720"/>
      </w:pPr>
      <w:rPr>
        <w:rFonts w:hint="default"/>
        <w:b/>
      </w:rPr>
    </w:lvl>
    <w:lvl w:ilvl="3">
      <w:start w:val="6"/>
      <w:numFmt w:val="upperRoman"/>
      <w:lvlText w:val="%4."/>
      <w:lvlJc w:val="left"/>
      <w:pPr>
        <w:ind w:left="3240" w:hanging="72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30710"/>
    <w:multiLevelType w:val="multilevel"/>
    <w:tmpl w:val="47305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F44AE"/>
    <w:multiLevelType w:val="multilevel"/>
    <w:tmpl w:val="1D16382A"/>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6237E4"/>
    <w:multiLevelType w:val="hybridMultilevel"/>
    <w:tmpl w:val="F86E1FCA"/>
    <w:lvl w:ilvl="0" w:tplc="0427000F">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5"/>
  </w:num>
  <w:num w:numId="2" w16cid:durableId="1490172141">
    <w:abstractNumId w:val="23"/>
  </w:num>
  <w:num w:numId="3" w16cid:durableId="138770985">
    <w:abstractNumId w:val="15"/>
  </w:num>
  <w:num w:numId="4" w16cid:durableId="219707255">
    <w:abstractNumId w:val="28"/>
  </w:num>
  <w:num w:numId="5" w16cid:durableId="1652252092">
    <w:abstractNumId w:val="10"/>
  </w:num>
  <w:num w:numId="6" w16cid:durableId="963148996">
    <w:abstractNumId w:val="4"/>
  </w:num>
  <w:num w:numId="7" w16cid:durableId="817724215">
    <w:abstractNumId w:val="16"/>
  </w:num>
  <w:num w:numId="8" w16cid:durableId="1476410157">
    <w:abstractNumId w:val="27"/>
  </w:num>
  <w:num w:numId="9" w16cid:durableId="68314604">
    <w:abstractNumId w:val="8"/>
  </w:num>
  <w:num w:numId="10" w16cid:durableId="1816724405">
    <w:abstractNumId w:val="0"/>
  </w:num>
  <w:num w:numId="11" w16cid:durableId="2141343877">
    <w:abstractNumId w:val="7"/>
  </w:num>
  <w:num w:numId="12" w16cid:durableId="502429986">
    <w:abstractNumId w:val="21"/>
  </w:num>
  <w:num w:numId="13" w16cid:durableId="836723516">
    <w:abstractNumId w:val="25"/>
  </w:num>
  <w:num w:numId="14" w16cid:durableId="1611662767">
    <w:abstractNumId w:val="17"/>
  </w:num>
  <w:num w:numId="15" w16cid:durableId="1693267807">
    <w:abstractNumId w:val="13"/>
  </w:num>
  <w:num w:numId="16" w16cid:durableId="1483352580">
    <w:abstractNumId w:val="22"/>
  </w:num>
  <w:num w:numId="17" w16cid:durableId="1725327707">
    <w:abstractNumId w:val="9"/>
  </w:num>
  <w:num w:numId="18" w16cid:durableId="1034428375">
    <w:abstractNumId w:val="1"/>
  </w:num>
  <w:num w:numId="19" w16cid:durableId="114757205">
    <w:abstractNumId w:val="12"/>
  </w:num>
  <w:num w:numId="20" w16cid:durableId="423696442">
    <w:abstractNumId w:val="6"/>
  </w:num>
  <w:num w:numId="21" w16cid:durableId="433091392">
    <w:abstractNumId w:val="14"/>
  </w:num>
  <w:num w:numId="22" w16cid:durableId="1631980345">
    <w:abstractNumId w:val="11"/>
  </w:num>
  <w:num w:numId="23" w16cid:durableId="1846287259">
    <w:abstractNumId w:val="18"/>
  </w:num>
  <w:num w:numId="24" w16cid:durableId="83578670">
    <w:abstractNumId w:val="19"/>
  </w:num>
  <w:num w:numId="25" w16cid:durableId="793788003">
    <w:abstractNumId w:val="24"/>
  </w:num>
  <w:num w:numId="26" w16cid:durableId="1165171111">
    <w:abstractNumId w:val="3"/>
  </w:num>
  <w:num w:numId="27" w16cid:durableId="1658729530">
    <w:abstractNumId w:val="2"/>
  </w:num>
  <w:num w:numId="28" w16cid:durableId="1739474194">
    <w:abstractNumId w:val="29"/>
  </w:num>
  <w:num w:numId="29" w16cid:durableId="2123189195">
    <w:abstractNumId w:val="26"/>
  </w:num>
  <w:num w:numId="30" w16cid:durableId="12018203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8B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0E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315F"/>
    <w:rsid w:val="000D412D"/>
    <w:rsid w:val="000D4406"/>
    <w:rsid w:val="000D4B9C"/>
    <w:rsid w:val="000D4E2B"/>
    <w:rsid w:val="000D5039"/>
    <w:rsid w:val="000D5C58"/>
    <w:rsid w:val="000D638A"/>
    <w:rsid w:val="000D7BCA"/>
    <w:rsid w:val="000E083B"/>
    <w:rsid w:val="000E0EAE"/>
    <w:rsid w:val="000E1743"/>
    <w:rsid w:val="000E1775"/>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D1A"/>
    <w:rsid w:val="000F6EDF"/>
    <w:rsid w:val="000F7102"/>
    <w:rsid w:val="000F7D27"/>
    <w:rsid w:val="00100B38"/>
    <w:rsid w:val="001010F7"/>
    <w:rsid w:val="00101313"/>
    <w:rsid w:val="0010148D"/>
    <w:rsid w:val="00101C48"/>
    <w:rsid w:val="0010270D"/>
    <w:rsid w:val="00103049"/>
    <w:rsid w:val="00103CEC"/>
    <w:rsid w:val="001045BA"/>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42"/>
    <w:rsid w:val="00152306"/>
    <w:rsid w:val="0015376E"/>
    <w:rsid w:val="001538C5"/>
    <w:rsid w:val="00153D1C"/>
    <w:rsid w:val="00156AC9"/>
    <w:rsid w:val="001607EC"/>
    <w:rsid w:val="00160E3E"/>
    <w:rsid w:val="00164443"/>
    <w:rsid w:val="001647BD"/>
    <w:rsid w:val="0016530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B55"/>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483"/>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2A4"/>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780"/>
    <w:rsid w:val="00273F59"/>
    <w:rsid w:val="00274B64"/>
    <w:rsid w:val="00274C8A"/>
    <w:rsid w:val="0027575B"/>
    <w:rsid w:val="00275B72"/>
    <w:rsid w:val="00275DDD"/>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6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BD8"/>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598"/>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6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AC5"/>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D94"/>
    <w:rsid w:val="004F7DA7"/>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12"/>
    <w:rsid w:val="0051270F"/>
    <w:rsid w:val="00512760"/>
    <w:rsid w:val="00512E53"/>
    <w:rsid w:val="0051329C"/>
    <w:rsid w:val="0051416C"/>
    <w:rsid w:val="00514B6E"/>
    <w:rsid w:val="0051508F"/>
    <w:rsid w:val="00515C55"/>
    <w:rsid w:val="00515E63"/>
    <w:rsid w:val="00515ED0"/>
    <w:rsid w:val="0051611C"/>
    <w:rsid w:val="005161A4"/>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31B"/>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BB"/>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7F"/>
    <w:rsid w:val="005F348F"/>
    <w:rsid w:val="005F35B9"/>
    <w:rsid w:val="005F3DEF"/>
    <w:rsid w:val="005F3E02"/>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F19"/>
    <w:rsid w:val="00606758"/>
    <w:rsid w:val="00606CBD"/>
    <w:rsid w:val="00607C46"/>
    <w:rsid w:val="00611FD7"/>
    <w:rsid w:val="00612434"/>
    <w:rsid w:val="00612488"/>
    <w:rsid w:val="00612CE6"/>
    <w:rsid w:val="00612EDD"/>
    <w:rsid w:val="00614A7B"/>
    <w:rsid w:val="00614C57"/>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D0"/>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6C3"/>
    <w:rsid w:val="006C126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6A"/>
    <w:rsid w:val="00757947"/>
    <w:rsid w:val="007611E9"/>
    <w:rsid w:val="00761429"/>
    <w:rsid w:val="0076284D"/>
    <w:rsid w:val="00764170"/>
    <w:rsid w:val="00764FD6"/>
    <w:rsid w:val="007654C6"/>
    <w:rsid w:val="00765791"/>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F7"/>
    <w:rsid w:val="007A059A"/>
    <w:rsid w:val="007A0981"/>
    <w:rsid w:val="007A0EDD"/>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A1"/>
    <w:rsid w:val="00814A84"/>
    <w:rsid w:val="00814F72"/>
    <w:rsid w:val="008150F0"/>
    <w:rsid w:val="00816837"/>
    <w:rsid w:val="008169D3"/>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157"/>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75"/>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D5"/>
    <w:rsid w:val="008D07EC"/>
    <w:rsid w:val="008D1798"/>
    <w:rsid w:val="008D277C"/>
    <w:rsid w:val="008D2D3D"/>
    <w:rsid w:val="008D3AE8"/>
    <w:rsid w:val="008D6F67"/>
    <w:rsid w:val="008D704D"/>
    <w:rsid w:val="008D7A4D"/>
    <w:rsid w:val="008E0531"/>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08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2F9"/>
    <w:rsid w:val="00941625"/>
    <w:rsid w:val="0094210F"/>
    <w:rsid w:val="009425A7"/>
    <w:rsid w:val="00942B80"/>
    <w:rsid w:val="00942BCA"/>
    <w:rsid w:val="009438E2"/>
    <w:rsid w:val="00946722"/>
    <w:rsid w:val="0094708F"/>
    <w:rsid w:val="009479EA"/>
    <w:rsid w:val="009502F5"/>
    <w:rsid w:val="0095042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2A0"/>
    <w:rsid w:val="00993376"/>
    <w:rsid w:val="00993CDB"/>
    <w:rsid w:val="00993EC5"/>
    <w:rsid w:val="00995FEE"/>
    <w:rsid w:val="00996076"/>
    <w:rsid w:val="00996FBB"/>
    <w:rsid w:val="009971D6"/>
    <w:rsid w:val="009975BF"/>
    <w:rsid w:val="009978CF"/>
    <w:rsid w:val="009A0008"/>
    <w:rsid w:val="009A0886"/>
    <w:rsid w:val="009A180D"/>
    <w:rsid w:val="009A2A2B"/>
    <w:rsid w:val="009A2E1A"/>
    <w:rsid w:val="009A2F47"/>
    <w:rsid w:val="009A43BF"/>
    <w:rsid w:val="009A6B2F"/>
    <w:rsid w:val="009A6B3A"/>
    <w:rsid w:val="009A7D11"/>
    <w:rsid w:val="009B022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952"/>
    <w:rsid w:val="00A54EAE"/>
    <w:rsid w:val="00A550B1"/>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D8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690"/>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71B"/>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0D1"/>
    <w:rsid w:val="00B252D4"/>
    <w:rsid w:val="00B25747"/>
    <w:rsid w:val="00B25F7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70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E9"/>
    <w:rsid w:val="00B97D16"/>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84"/>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80B"/>
    <w:rsid w:val="00BC7964"/>
    <w:rsid w:val="00BD00CF"/>
    <w:rsid w:val="00BD290E"/>
    <w:rsid w:val="00BD2A7A"/>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57F8A"/>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08"/>
    <w:rsid w:val="00C74421"/>
    <w:rsid w:val="00C748B1"/>
    <w:rsid w:val="00C74B05"/>
    <w:rsid w:val="00C756CF"/>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C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A0"/>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7E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227"/>
    <w:rsid w:val="00D7155A"/>
    <w:rsid w:val="00D720E9"/>
    <w:rsid w:val="00D722C8"/>
    <w:rsid w:val="00D73174"/>
    <w:rsid w:val="00D734C0"/>
    <w:rsid w:val="00D734C6"/>
    <w:rsid w:val="00D73763"/>
    <w:rsid w:val="00D73765"/>
    <w:rsid w:val="00D7377C"/>
    <w:rsid w:val="00D74236"/>
    <w:rsid w:val="00D75062"/>
    <w:rsid w:val="00D75609"/>
    <w:rsid w:val="00D76A8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49"/>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62B"/>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A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D9B"/>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26"/>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DC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AD"/>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18AC"/>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A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21B15A-F6A4-4290-82EA-25975EED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2EC9"/>
    <w:rsid w:val="000C1DB7"/>
    <w:rsid w:val="000E3D5E"/>
    <w:rsid w:val="000E62D1"/>
    <w:rsid w:val="000F5D1A"/>
    <w:rsid w:val="001251FC"/>
    <w:rsid w:val="00127A9E"/>
    <w:rsid w:val="001A6EE0"/>
    <w:rsid w:val="001E3B26"/>
    <w:rsid w:val="00256A57"/>
    <w:rsid w:val="002807D9"/>
    <w:rsid w:val="00295EF8"/>
    <w:rsid w:val="002C1509"/>
    <w:rsid w:val="003661A6"/>
    <w:rsid w:val="004161F4"/>
    <w:rsid w:val="00430113"/>
    <w:rsid w:val="00460C76"/>
    <w:rsid w:val="0046126A"/>
    <w:rsid w:val="004C214A"/>
    <w:rsid w:val="004D38E9"/>
    <w:rsid w:val="00512412"/>
    <w:rsid w:val="00513BF6"/>
    <w:rsid w:val="00515E63"/>
    <w:rsid w:val="00565992"/>
    <w:rsid w:val="0057131B"/>
    <w:rsid w:val="00575AFE"/>
    <w:rsid w:val="005F3E02"/>
    <w:rsid w:val="00614C57"/>
    <w:rsid w:val="00652F79"/>
    <w:rsid w:val="00685665"/>
    <w:rsid w:val="006B7D8E"/>
    <w:rsid w:val="006D77F5"/>
    <w:rsid w:val="007260B3"/>
    <w:rsid w:val="00731487"/>
    <w:rsid w:val="00737C4C"/>
    <w:rsid w:val="0078514A"/>
    <w:rsid w:val="007B2784"/>
    <w:rsid w:val="007C7D73"/>
    <w:rsid w:val="007E6E7B"/>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C780B"/>
    <w:rsid w:val="00BE1454"/>
    <w:rsid w:val="00C13521"/>
    <w:rsid w:val="00C64F5A"/>
    <w:rsid w:val="00CD27B6"/>
    <w:rsid w:val="00CF4CEB"/>
    <w:rsid w:val="00D1288B"/>
    <w:rsid w:val="00DE23D8"/>
    <w:rsid w:val="00E464CE"/>
    <w:rsid w:val="00E706A7"/>
    <w:rsid w:val="00E77FD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22</Pages>
  <Words>32111</Words>
  <Characters>18304</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Sadonija Padarauskienė</cp:lastModifiedBy>
  <cp:revision>59</cp:revision>
  <cp:lastPrinted>2021-11-03T05:49:00Z</cp:lastPrinted>
  <dcterms:created xsi:type="dcterms:W3CDTF">2026-03-30T12:05:00Z</dcterms:created>
  <dcterms:modified xsi:type="dcterms:W3CDTF">2026-05-12T11:12:00Z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