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C6322" w14:textId="5ABB1A76" w:rsidR="005430D6" w:rsidRDefault="005430D6" w:rsidP="005430D6">
      <w:pPr>
        <w:pStyle w:val="Sraopastraipa"/>
        <w:numPr>
          <w:ilvl w:val="0"/>
          <w:numId w:val="8"/>
        </w:numPr>
        <w:jc w:val="both"/>
        <w:rPr>
          <w:rFonts w:ascii="Times New Roman" w:hAnsi="Times New Roman" w:cs="Times New Roman"/>
          <w:lang w:val="lt-LT"/>
        </w:rPr>
      </w:pPr>
      <w:r w:rsidRPr="005430D6">
        <w:rPr>
          <w:rFonts w:ascii="Times New Roman" w:hAnsi="Times New Roman" w:cs="Times New Roman"/>
          <w:lang w:val="lt-LT"/>
        </w:rPr>
        <w:t xml:space="preserve">Pirkimo sąlygų 2 priedo 31 punkte nurodyta, kad tvora turi būti ne mažesnio nei 2,5 m aukščio. </w:t>
      </w:r>
      <w:proofErr w:type="spellStart"/>
      <w:r w:rsidRPr="005430D6">
        <w:rPr>
          <w:rFonts w:ascii="Times New Roman" w:hAnsi="Times New Roman" w:cs="Times New Roman"/>
          <w:lang w:val="lt-LT"/>
        </w:rPr>
        <w:t>Priešprojektiniuose</w:t>
      </w:r>
      <w:proofErr w:type="spellEnd"/>
      <w:r w:rsidRPr="005430D6">
        <w:rPr>
          <w:rFonts w:ascii="Times New Roman" w:hAnsi="Times New Roman" w:cs="Times New Roman"/>
          <w:lang w:val="lt-LT"/>
        </w:rPr>
        <w:t xml:space="preserve"> pasiūlymuose 3.6 punkte nurodyta, kad tvora turi būti ne žemesnė nei 1,7 m. Prašome patikslinti kokį reikia numatyti tvoros aukštį.</w:t>
      </w:r>
    </w:p>
    <w:p w14:paraId="106DAE0E" w14:textId="5B5C11E7" w:rsidR="005430D6" w:rsidRPr="005430D6" w:rsidRDefault="005430D6" w:rsidP="005430D6">
      <w:pPr>
        <w:ind w:left="720"/>
        <w:jc w:val="both"/>
        <w:rPr>
          <w:rFonts w:ascii="Times New Roman" w:hAnsi="Times New Roman" w:cs="Times New Roman"/>
          <w:lang w:val="lt-LT"/>
        </w:rPr>
      </w:pPr>
      <w:r w:rsidRPr="005430D6">
        <w:rPr>
          <w:rFonts w:ascii="Times New Roman" w:hAnsi="Times New Roman" w:cs="Times New Roman"/>
          <w:b/>
          <w:bCs/>
          <w:color w:val="4C94D8" w:themeColor="text2" w:themeTint="80"/>
          <w:lang w:val="lt-LT"/>
        </w:rPr>
        <w:t>Atsakymas:</w:t>
      </w:r>
      <w:r w:rsidRPr="005430D6">
        <w:rPr>
          <w:rFonts w:ascii="Times New Roman" w:hAnsi="Times New Roman" w:cs="Times New Roman"/>
          <w:color w:val="4C94D8" w:themeColor="text2" w:themeTint="80"/>
          <w:lang w:val="lt-LT"/>
        </w:rPr>
        <w:t xml:space="preserve"> </w:t>
      </w:r>
      <w:r w:rsidRPr="004A4E42">
        <w:rPr>
          <w:rFonts w:ascii="Times New Roman" w:hAnsi="Times New Roman" w:cs="Times New Roman"/>
          <w:i/>
          <w:iCs/>
          <w:color w:val="4C94D8" w:themeColor="text2" w:themeTint="80"/>
          <w:lang w:val="lt-LT"/>
        </w:rPr>
        <w:t>Tvora turi būti ne mažesnio nei 2,5 m aukščio.</w:t>
      </w:r>
    </w:p>
    <w:p w14:paraId="5313FB53" w14:textId="77777777" w:rsidR="005430D6" w:rsidRPr="005430D6" w:rsidRDefault="005430D6" w:rsidP="005430D6">
      <w:pPr>
        <w:pStyle w:val="Sraopastraipa"/>
        <w:jc w:val="both"/>
        <w:rPr>
          <w:rFonts w:ascii="Times New Roman" w:hAnsi="Times New Roman" w:cs="Times New Roman"/>
          <w:lang w:val="lt-LT"/>
        </w:rPr>
      </w:pPr>
      <w:r w:rsidRPr="005430D6">
        <w:rPr>
          <w:rFonts w:ascii="Times New Roman" w:hAnsi="Times New Roman" w:cs="Times New Roman"/>
          <w:lang w:val="lt-LT"/>
        </w:rPr>
        <w:t>2.</w:t>
      </w:r>
      <w:r w:rsidRPr="005430D6">
        <w:rPr>
          <w:rFonts w:ascii="Times New Roman" w:hAnsi="Times New Roman" w:cs="Times New Roman"/>
          <w:lang w:val="lt-LT"/>
        </w:rPr>
        <w:tab/>
        <w:t>Specialiųjų sąlygų 7.4.1 p. nurodyta, kad pasiūlymo galiojimo užtikrinimas yra  ne trumpiau 90 dienų, o pirkimo sąlygų 1 priede ,,Terminai“ 7 eilutėje nurodyta, kad šis terminas 120 dienų. Prašome patikslinti terminą.</w:t>
      </w:r>
    </w:p>
    <w:p w14:paraId="409D6F2D" w14:textId="126A62C9" w:rsidR="005430D6" w:rsidRPr="005430D6" w:rsidRDefault="005430D6" w:rsidP="005430D6">
      <w:pPr>
        <w:pStyle w:val="Sraopastraipa"/>
        <w:jc w:val="both"/>
        <w:rPr>
          <w:rFonts w:ascii="Times New Roman" w:hAnsi="Times New Roman" w:cs="Times New Roman"/>
          <w:lang w:val="lt-LT"/>
        </w:rPr>
      </w:pPr>
      <w:r>
        <w:rPr>
          <w:rFonts w:ascii="Times New Roman" w:hAnsi="Times New Roman" w:cs="Times New Roman"/>
          <w:b/>
          <w:bCs/>
          <w:color w:val="4C94D8" w:themeColor="text2" w:themeTint="80"/>
          <w:lang w:val="lt-LT"/>
        </w:rPr>
        <w:t>A</w:t>
      </w:r>
      <w:r w:rsidRPr="005430D6">
        <w:rPr>
          <w:rFonts w:ascii="Times New Roman" w:hAnsi="Times New Roman" w:cs="Times New Roman"/>
          <w:b/>
          <w:bCs/>
          <w:color w:val="4C94D8" w:themeColor="text2" w:themeTint="80"/>
          <w:lang w:val="lt-LT"/>
        </w:rPr>
        <w:t>tsakymas:</w:t>
      </w:r>
      <w:r w:rsidRPr="005430D6">
        <w:rPr>
          <w:rFonts w:ascii="Times New Roman" w:hAnsi="Times New Roman" w:cs="Times New Roman"/>
          <w:color w:val="4C94D8" w:themeColor="text2" w:themeTint="80"/>
          <w:lang w:val="lt-LT"/>
        </w:rPr>
        <w:t xml:space="preserve"> </w:t>
      </w:r>
      <w:r w:rsidR="00E44D3A" w:rsidRPr="00A03A4F">
        <w:rPr>
          <w:rFonts w:ascii="Times New Roman" w:hAnsi="Times New Roman" w:cs="Times New Roman"/>
          <w:i/>
          <w:iCs/>
          <w:color w:val="4C94D8" w:themeColor="text2" w:themeTint="80"/>
          <w:lang w:val="lt-LT"/>
        </w:rPr>
        <w:t xml:space="preserve">7.4.1.p nurodytas reikalavimas dėl pasiūlymo galiojimo užtikrinimo termino: „Pasiūlymo galiojimo užtikrinimo dokumente turi būti nurodytas jo galiojimo terminas. Garantija turi galioti visą pasiūlymo galiojimo laikotarpį, bet ne trumpiau nei 90 dienų nuo pasiūlymų pateikimo termino pabaigos“. Tiekėjo pasiūlymo galiojimo terminas ir pasiūlymo galiojimo užtikrinimo terminas nurodyti 1 priedo „Terminai“ 7 p. „120 (šimtas dvidešimt) dienų nuo pasiūlymų pateikimo galutinio termino pabaigos“. Vadinasi, </w:t>
      </w:r>
      <w:r w:rsidR="00E44D3A" w:rsidRPr="00A03A4F">
        <w:rPr>
          <w:rFonts w:ascii="Times New Roman" w:hAnsi="Times New Roman" w:cs="Times New Roman"/>
          <w:b/>
          <w:bCs/>
          <w:i/>
          <w:iCs/>
          <w:color w:val="4C94D8" w:themeColor="text2" w:themeTint="80"/>
          <w:lang w:val="lt-LT"/>
        </w:rPr>
        <w:t>pasiūlymo galiojimo užtikrinimo terminas taip pat yra nustatytas 120 (šimtas dvidešimt) dienų</w:t>
      </w:r>
      <w:r w:rsidR="00E44D3A" w:rsidRPr="00A03A4F">
        <w:rPr>
          <w:rFonts w:ascii="Times New Roman" w:hAnsi="Times New Roman" w:cs="Times New Roman"/>
          <w:i/>
          <w:iCs/>
          <w:color w:val="4C94D8" w:themeColor="text2" w:themeTint="80"/>
          <w:lang w:val="lt-LT"/>
        </w:rPr>
        <w:t xml:space="preserve">  nuo pasiūlymų pateikimo galutinio termino pabaigos.</w:t>
      </w:r>
    </w:p>
    <w:p w14:paraId="72BEEAE2" w14:textId="77777777" w:rsidR="005430D6" w:rsidRPr="005430D6" w:rsidRDefault="005430D6" w:rsidP="005430D6">
      <w:pPr>
        <w:pStyle w:val="Sraopastraipa"/>
        <w:jc w:val="both"/>
        <w:rPr>
          <w:rFonts w:ascii="Times New Roman" w:hAnsi="Times New Roman" w:cs="Times New Roman"/>
          <w:lang w:val="lt-LT"/>
        </w:rPr>
      </w:pPr>
      <w:r w:rsidRPr="005430D6">
        <w:rPr>
          <w:rFonts w:ascii="Times New Roman" w:hAnsi="Times New Roman" w:cs="Times New Roman"/>
          <w:lang w:val="lt-LT"/>
        </w:rPr>
        <w:t>3.</w:t>
      </w:r>
      <w:r w:rsidRPr="005430D6">
        <w:rPr>
          <w:rFonts w:ascii="Times New Roman" w:hAnsi="Times New Roman" w:cs="Times New Roman"/>
          <w:lang w:val="lt-LT"/>
        </w:rPr>
        <w:tab/>
        <w:t>Pirkimo dokumentus sudaro 18 ir 19 priedai tuo pačiu pavadinimu ir (galimai) tuo pačiu turiniu. Kad išvengti dviprasmybių, prašome paaiškinti kuriuo dokumentu vadovautis.</w:t>
      </w:r>
    </w:p>
    <w:p w14:paraId="2145E2A1" w14:textId="71F59AFC" w:rsidR="005430D6" w:rsidRPr="005430D6" w:rsidRDefault="005430D6" w:rsidP="005430D6">
      <w:pPr>
        <w:pStyle w:val="Sraopastraipa"/>
        <w:jc w:val="both"/>
        <w:rPr>
          <w:rFonts w:ascii="Times New Roman" w:hAnsi="Times New Roman" w:cs="Times New Roman"/>
          <w:lang w:val="lt-LT"/>
        </w:rPr>
      </w:pPr>
      <w:r w:rsidRPr="00E44D3A">
        <w:rPr>
          <w:rFonts w:ascii="Times New Roman" w:hAnsi="Times New Roman" w:cs="Times New Roman"/>
          <w:b/>
          <w:bCs/>
          <w:color w:val="4C94D8" w:themeColor="text2" w:themeTint="80"/>
          <w:lang w:val="lt-LT"/>
        </w:rPr>
        <w:t>Atsakymas</w:t>
      </w:r>
      <w:r w:rsidRPr="00E44D3A">
        <w:rPr>
          <w:rFonts w:ascii="Times New Roman" w:hAnsi="Times New Roman" w:cs="Times New Roman"/>
          <w:b/>
          <w:bCs/>
          <w:lang w:val="lt-LT"/>
        </w:rPr>
        <w:t>:</w:t>
      </w:r>
      <w:r w:rsidRPr="005430D6">
        <w:rPr>
          <w:rFonts w:ascii="Times New Roman" w:hAnsi="Times New Roman" w:cs="Times New Roman"/>
          <w:lang w:val="lt-LT"/>
        </w:rPr>
        <w:t xml:space="preserve"> </w:t>
      </w:r>
      <w:r w:rsidRPr="004A4E42">
        <w:rPr>
          <w:rFonts w:ascii="Times New Roman" w:hAnsi="Times New Roman" w:cs="Times New Roman"/>
          <w:i/>
          <w:iCs/>
          <w:color w:val="4C94D8" w:themeColor="text2" w:themeTint="80"/>
          <w:lang w:val="lt-LT"/>
        </w:rPr>
        <w:t xml:space="preserve">18 dubliuojantis priedas naikinamas, vadovautis 19 priedu „AK specialiosios sąlygos </w:t>
      </w:r>
      <w:proofErr w:type="spellStart"/>
      <w:r w:rsidRPr="004A4E42">
        <w:rPr>
          <w:rFonts w:ascii="Times New Roman" w:hAnsi="Times New Roman" w:cs="Times New Roman"/>
          <w:i/>
          <w:iCs/>
          <w:color w:val="4C94D8" w:themeColor="text2" w:themeTint="80"/>
          <w:lang w:val="lt-LT"/>
        </w:rPr>
        <w:t>Rimsoniu</w:t>
      </w:r>
      <w:proofErr w:type="spellEnd"/>
      <w:r w:rsidRPr="004A4E42">
        <w:rPr>
          <w:rFonts w:ascii="Times New Roman" w:hAnsi="Times New Roman" w:cs="Times New Roman"/>
          <w:i/>
          <w:iCs/>
          <w:color w:val="4C94D8" w:themeColor="text2" w:themeTint="80"/>
          <w:lang w:val="lt-LT"/>
        </w:rPr>
        <w:t xml:space="preserve"> NVI 01.06“</w:t>
      </w:r>
    </w:p>
    <w:p w14:paraId="1113FE27" w14:textId="77777777" w:rsidR="005430D6" w:rsidRPr="005430D6" w:rsidRDefault="005430D6" w:rsidP="005430D6">
      <w:pPr>
        <w:pStyle w:val="Sraopastraipa"/>
        <w:jc w:val="both"/>
        <w:rPr>
          <w:rFonts w:ascii="Times New Roman" w:hAnsi="Times New Roman" w:cs="Times New Roman"/>
          <w:lang w:val="lt-LT"/>
        </w:rPr>
      </w:pPr>
    </w:p>
    <w:p w14:paraId="4709D278" w14:textId="77777777" w:rsidR="005430D6" w:rsidRPr="005430D6" w:rsidRDefault="005430D6" w:rsidP="005430D6">
      <w:pPr>
        <w:pStyle w:val="Sraopastraipa"/>
        <w:jc w:val="both"/>
        <w:rPr>
          <w:rFonts w:ascii="Times New Roman" w:hAnsi="Times New Roman" w:cs="Times New Roman"/>
          <w:lang w:val="lt-LT"/>
        </w:rPr>
      </w:pPr>
      <w:r w:rsidRPr="005430D6">
        <w:rPr>
          <w:rFonts w:ascii="Times New Roman" w:hAnsi="Times New Roman" w:cs="Times New Roman"/>
          <w:lang w:val="lt-LT"/>
        </w:rPr>
        <w:t>4.</w:t>
      </w:r>
      <w:r w:rsidRPr="005430D6">
        <w:rPr>
          <w:rFonts w:ascii="Times New Roman" w:hAnsi="Times New Roman" w:cs="Times New Roman"/>
          <w:lang w:val="lt-LT"/>
        </w:rPr>
        <w:tab/>
        <w:t>Tiekėjų kvalifikacijos reikalavimų 1.1 eilutėje nurodyta, kad pirkimo objektas yra neypatingasis statinys. Vadovaujantis statybos įstatymu, neypatingųjų statinių statybos rangovai nėra atestuojami, todėl reikalavimas pateikti SSVA atestatą yra neteisėtas. Prašome patikslinti reikalavimus.</w:t>
      </w:r>
    </w:p>
    <w:p w14:paraId="2ABEE8AF" w14:textId="77777777" w:rsidR="00E44D3A" w:rsidRPr="00E44D3A" w:rsidRDefault="00E44D3A" w:rsidP="00E44D3A">
      <w:pPr>
        <w:pStyle w:val="Sraopastraipa"/>
        <w:jc w:val="both"/>
        <w:rPr>
          <w:rFonts w:ascii="Times New Roman" w:hAnsi="Times New Roman" w:cs="Times New Roman"/>
          <w:i/>
          <w:iCs/>
          <w:color w:val="4C94D8" w:themeColor="text2" w:themeTint="80"/>
          <w:lang w:val="lt-LT"/>
        </w:rPr>
      </w:pPr>
      <w:r>
        <w:rPr>
          <w:rFonts w:ascii="Times New Roman" w:hAnsi="Times New Roman" w:cs="Times New Roman"/>
          <w:b/>
          <w:bCs/>
          <w:color w:val="4C94D8" w:themeColor="text2" w:themeTint="80"/>
          <w:lang w:val="lt-LT"/>
        </w:rPr>
        <w:t>A</w:t>
      </w:r>
      <w:r w:rsidRPr="00E44D3A">
        <w:rPr>
          <w:rFonts w:ascii="Times New Roman" w:hAnsi="Times New Roman" w:cs="Times New Roman"/>
          <w:b/>
          <w:bCs/>
          <w:color w:val="4C94D8" w:themeColor="text2" w:themeTint="80"/>
          <w:lang w:val="lt-LT"/>
        </w:rPr>
        <w:t>tsakymas:</w:t>
      </w:r>
      <w:r w:rsidRPr="00E44D3A">
        <w:rPr>
          <w:rFonts w:ascii="Times New Roman" w:hAnsi="Times New Roman" w:cs="Times New Roman"/>
          <w:color w:val="4C94D8" w:themeColor="text2" w:themeTint="80"/>
          <w:lang w:val="lt-LT"/>
        </w:rPr>
        <w:t xml:space="preserve"> </w:t>
      </w:r>
      <w:r w:rsidRPr="004A4E42">
        <w:rPr>
          <w:rFonts w:ascii="Times New Roman" w:hAnsi="Times New Roman" w:cs="Times New Roman"/>
          <w:i/>
          <w:iCs/>
          <w:color w:val="4C94D8" w:themeColor="text2" w:themeTint="80"/>
          <w:lang w:val="lt-LT"/>
        </w:rPr>
        <w:t xml:space="preserve">4 priedo „Tiekėjų kvalifikacijos reikalavimai ir reikalaujami kokybės bei aplinkos apsaugos vadybos sistemų standartai“ lentelės 1.1 p. nurodytas kvalifikacijos reikalavimas </w:t>
      </w:r>
      <w:r w:rsidRPr="004A4E42">
        <w:rPr>
          <w:rFonts w:ascii="Times New Roman" w:hAnsi="Times New Roman" w:cs="Times New Roman"/>
          <w:b/>
          <w:bCs/>
          <w:i/>
          <w:iCs/>
          <w:color w:val="4C94D8" w:themeColor="text2" w:themeTint="80"/>
          <w:lang w:val="lt-LT"/>
        </w:rPr>
        <w:t>naikinamas</w:t>
      </w:r>
      <w:r w:rsidRPr="004A4E42">
        <w:rPr>
          <w:rFonts w:ascii="Times New Roman" w:hAnsi="Times New Roman" w:cs="Times New Roman"/>
          <w:i/>
          <w:iCs/>
          <w:color w:val="4C94D8" w:themeColor="text2" w:themeTint="80"/>
          <w:lang w:val="lt-LT"/>
        </w:rPr>
        <w:t xml:space="preserve">, iš tiekėjo </w:t>
      </w:r>
      <w:r w:rsidRPr="004A4E42">
        <w:rPr>
          <w:rFonts w:ascii="Times New Roman" w:hAnsi="Times New Roman" w:cs="Times New Roman"/>
          <w:b/>
          <w:bCs/>
          <w:i/>
          <w:iCs/>
          <w:color w:val="4C94D8" w:themeColor="text2" w:themeTint="80"/>
          <w:lang w:val="lt-LT"/>
        </w:rPr>
        <w:t>nereikalaujama</w:t>
      </w:r>
      <w:r w:rsidRPr="004A4E42">
        <w:rPr>
          <w:rFonts w:ascii="Times New Roman" w:hAnsi="Times New Roman" w:cs="Times New Roman"/>
          <w:i/>
          <w:iCs/>
          <w:color w:val="4C94D8" w:themeColor="text2" w:themeTint="80"/>
          <w:lang w:val="lt-LT"/>
        </w:rPr>
        <w:t xml:space="preserve"> turėti nustatyta tvarka  išduotą ir registruotą  VšĮ Statybos sektoriaus vystymo agentūros  kvalifikacijos atestatą  ar užsienio šalies tiekėjams išduotų teisės pripažinimo dokumentų, arba užsienio šalies tiekėjų kilmės šalies kompetentingų institucijų išduotų dokumentų.</w:t>
      </w:r>
    </w:p>
    <w:p w14:paraId="637D13BB" w14:textId="78F13C2B" w:rsidR="00072BA5" w:rsidRPr="009A2239" w:rsidRDefault="00072BA5" w:rsidP="005430D6">
      <w:pPr>
        <w:pStyle w:val="Sraopastraipa"/>
        <w:jc w:val="both"/>
        <w:rPr>
          <w:rFonts w:ascii="Times New Roman" w:hAnsi="Times New Roman" w:cs="Times New Roman"/>
          <w:lang w:val="lt-LT"/>
        </w:rPr>
      </w:pPr>
    </w:p>
    <w:p w14:paraId="4B7D0523" w14:textId="35F9EEDC" w:rsidR="00C5158A" w:rsidRPr="00C5158A" w:rsidRDefault="00E44D3A" w:rsidP="005430D6">
      <w:pPr>
        <w:pStyle w:val="Sraopastraipa"/>
        <w:rPr>
          <w:rFonts w:ascii="Times New Roman" w:hAnsi="Times New Roman" w:cs="Times New Roman"/>
          <w:lang w:val="lt-LT"/>
        </w:rPr>
      </w:pPr>
      <w:bookmarkStart w:id="0" w:name="_Hlk187834303"/>
      <w:r>
        <w:rPr>
          <w:rFonts w:ascii="Times New Roman" w:hAnsi="Times New Roman" w:cs="Times New Roman"/>
          <w:lang w:val="lt-LT"/>
        </w:rPr>
        <w:t xml:space="preserve">5. </w:t>
      </w:r>
      <w:r w:rsidR="00C5158A" w:rsidRPr="00C5158A">
        <w:rPr>
          <w:rFonts w:ascii="Times New Roman" w:hAnsi="Times New Roman" w:cs="Times New Roman"/>
          <w:lang w:val="lt-LT"/>
        </w:rPr>
        <w:t>Pagal pirkimo dokumentų reikalavimus:</w:t>
      </w:r>
      <w:r w:rsidR="00651ABA">
        <w:rPr>
          <w:rFonts w:ascii="Times New Roman" w:hAnsi="Times New Roman" w:cs="Times New Roman"/>
          <w:lang w:val="lt-LT"/>
        </w:rPr>
        <w:t xml:space="preserve"> </w:t>
      </w:r>
      <w:r w:rsidR="00C5158A" w:rsidRPr="00C5158A">
        <w:rPr>
          <w:rFonts w:ascii="Times New Roman" w:hAnsi="Times New Roman" w:cs="Times New Roman"/>
          <w:lang w:val="lt-LT"/>
        </w:rPr>
        <w:t>„Tiekėjas turi įvertinti esamos dispečerinės aparatūrinės ir programinės įrangos plėtrą bei modifikaciją, susijusią su nuotekų valymo įrenginiais.“</w:t>
      </w:r>
    </w:p>
    <w:p w14:paraId="163AEB35" w14:textId="77777777" w:rsidR="00C5158A" w:rsidRPr="00C5158A" w:rsidRDefault="00C5158A" w:rsidP="00651ABA">
      <w:pPr>
        <w:pStyle w:val="Sraopastraipa"/>
        <w:rPr>
          <w:rFonts w:ascii="Times New Roman" w:hAnsi="Times New Roman" w:cs="Times New Roman"/>
          <w:lang w:val="lt-LT"/>
        </w:rPr>
      </w:pPr>
      <w:r w:rsidRPr="00C5158A">
        <w:rPr>
          <w:rFonts w:ascii="Times New Roman" w:hAnsi="Times New Roman" w:cs="Times New Roman"/>
          <w:lang w:val="lt-LT"/>
        </w:rPr>
        <w:t>Siekiant tinkamai įvertinti galimą plėtrą, prašome pateikti šią informaciją:</w:t>
      </w:r>
    </w:p>
    <w:p w14:paraId="6D5DFB69" w14:textId="77777777" w:rsidR="00C5158A" w:rsidRDefault="00C5158A" w:rsidP="00651ABA">
      <w:pPr>
        <w:pStyle w:val="Sraopastraipa"/>
        <w:numPr>
          <w:ilvl w:val="0"/>
          <w:numId w:val="7"/>
        </w:numPr>
        <w:rPr>
          <w:rFonts w:ascii="Times New Roman" w:hAnsi="Times New Roman" w:cs="Times New Roman"/>
          <w:lang w:val="lt-LT"/>
        </w:rPr>
      </w:pPr>
      <w:r w:rsidRPr="00C5158A">
        <w:rPr>
          <w:rFonts w:ascii="Times New Roman" w:hAnsi="Times New Roman" w:cs="Times New Roman"/>
          <w:lang w:val="lt-LT"/>
        </w:rPr>
        <w:t xml:space="preserve">Kokios </w:t>
      </w:r>
      <w:proofErr w:type="spellStart"/>
      <w:r w:rsidRPr="00C5158A">
        <w:rPr>
          <w:rFonts w:ascii="Times New Roman" w:hAnsi="Times New Roman" w:cs="Times New Roman"/>
          <w:lang w:val="lt-LT"/>
        </w:rPr>
        <w:t>Wonderware</w:t>
      </w:r>
      <w:proofErr w:type="spellEnd"/>
      <w:r w:rsidRPr="00C5158A">
        <w:rPr>
          <w:rFonts w:ascii="Times New Roman" w:hAnsi="Times New Roman" w:cs="Times New Roman"/>
          <w:lang w:val="lt-LT"/>
        </w:rPr>
        <w:t xml:space="preserve"> </w:t>
      </w:r>
      <w:proofErr w:type="spellStart"/>
      <w:r w:rsidRPr="00C5158A">
        <w:rPr>
          <w:rFonts w:ascii="Times New Roman" w:hAnsi="Times New Roman" w:cs="Times New Roman"/>
          <w:lang w:val="lt-LT"/>
        </w:rPr>
        <w:t>Intouch</w:t>
      </w:r>
      <w:proofErr w:type="spellEnd"/>
      <w:r w:rsidRPr="00C5158A">
        <w:rPr>
          <w:rFonts w:ascii="Times New Roman" w:hAnsi="Times New Roman" w:cs="Times New Roman"/>
          <w:lang w:val="lt-LT"/>
        </w:rPr>
        <w:t xml:space="preserve"> licencijos yra įdiegtos?</w:t>
      </w:r>
    </w:p>
    <w:p w14:paraId="7271AA63" w14:textId="57426D72" w:rsidR="005430D6" w:rsidRPr="005430D6" w:rsidRDefault="005430D6" w:rsidP="005430D6">
      <w:pPr>
        <w:rPr>
          <w:rFonts w:ascii="Times New Roman" w:hAnsi="Times New Roman" w:cs="Times New Roman"/>
          <w:b/>
          <w:bCs/>
          <w:color w:val="4C94D8" w:themeColor="text2" w:themeTint="80"/>
          <w:lang w:val="lt-LT"/>
        </w:rPr>
      </w:pPr>
      <w:r w:rsidRPr="005430D6">
        <w:rPr>
          <w:rFonts w:ascii="Times New Roman" w:hAnsi="Times New Roman" w:cs="Times New Roman"/>
          <w:b/>
          <w:bCs/>
          <w:color w:val="4C94D8" w:themeColor="text2" w:themeTint="80"/>
          <w:lang w:val="lt-LT"/>
        </w:rPr>
        <w:t>Atsakymas:</w:t>
      </w:r>
      <w:r w:rsidR="00ED0E24" w:rsidRPr="00ED0E24">
        <w:rPr>
          <w:b/>
          <w:bCs/>
          <w:lang w:val="lt-LT"/>
        </w:rPr>
        <w:t xml:space="preserve"> </w:t>
      </w:r>
      <w:r w:rsidR="00ED0E24" w:rsidRPr="00ED0E24">
        <w:rPr>
          <w:rFonts w:ascii="Times New Roman" w:hAnsi="Times New Roman" w:cs="Times New Roman"/>
          <w:i/>
          <w:iCs/>
          <w:color w:val="4C94D8" w:themeColor="text2" w:themeTint="80"/>
          <w:lang w:val="lt-LT"/>
        </w:rPr>
        <w:t xml:space="preserve">2017 </w:t>
      </w:r>
      <w:proofErr w:type="spellStart"/>
      <w:r w:rsidR="00ED0E24" w:rsidRPr="00ED0E24">
        <w:rPr>
          <w:rFonts w:ascii="Times New Roman" w:hAnsi="Times New Roman" w:cs="Times New Roman"/>
          <w:i/>
          <w:iCs/>
          <w:color w:val="4C94D8" w:themeColor="text2" w:themeTint="80"/>
          <w:lang w:val="lt-LT"/>
        </w:rPr>
        <w:t>Update</w:t>
      </w:r>
      <w:proofErr w:type="spellEnd"/>
      <w:r w:rsidR="00ED0E24" w:rsidRPr="00ED0E24">
        <w:rPr>
          <w:rFonts w:ascii="Times New Roman" w:hAnsi="Times New Roman" w:cs="Times New Roman"/>
          <w:i/>
          <w:iCs/>
          <w:color w:val="4C94D8" w:themeColor="text2" w:themeTint="80"/>
          <w:lang w:val="lt-LT"/>
        </w:rPr>
        <w:t xml:space="preserve"> 3 SP1</w:t>
      </w:r>
    </w:p>
    <w:p w14:paraId="4982DCF6" w14:textId="77777777" w:rsidR="00C5158A" w:rsidRDefault="00C5158A" w:rsidP="00651ABA">
      <w:pPr>
        <w:pStyle w:val="Sraopastraipa"/>
        <w:numPr>
          <w:ilvl w:val="0"/>
          <w:numId w:val="7"/>
        </w:numPr>
        <w:rPr>
          <w:rFonts w:ascii="Times New Roman" w:hAnsi="Times New Roman" w:cs="Times New Roman"/>
          <w:lang w:val="lt-LT"/>
        </w:rPr>
      </w:pPr>
      <w:r w:rsidRPr="00C5158A">
        <w:rPr>
          <w:rFonts w:ascii="Times New Roman" w:hAnsi="Times New Roman" w:cs="Times New Roman"/>
          <w:lang w:val="lt-LT"/>
        </w:rPr>
        <w:lastRenderedPageBreak/>
        <w:t xml:space="preserve">Koks yra nemokamų kintamųjų kiekis kompiuteryje, kuriame įdiegta </w:t>
      </w:r>
      <w:proofErr w:type="spellStart"/>
      <w:r w:rsidRPr="00C5158A">
        <w:rPr>
          <w:rFonts w:ascii="Times New Roman" w:hAnsi="Times New Roman" w:cs="Times New Roman"/>
          <w:lang w:val="lt-LT"/>
        </w:rPr>
        <w:t>Wonderware</w:t>
      </w:r>
      <w:proofErr w:type="spellEnd"/>
      <w:r w:rsidRPr="00C5158A">
        <w:rPr>
          <w:rFonts w:ascii="Times New Roman" w:hAnsi="Times New Roman" w:cs="Times New Roman"/>
          <w:lang w:val="lt-LT"/>
        </w:rPr>
        <w:t xml:space="preserve"> </w:t>
      </w:r>
      <w:proofErr w:type="spellStart"/>
      <w:r w:rsidRPr="00C5158A">
        <w:rPr>
          <w:rFonts w:ascii="Times New Roman" w:hAnsi="Times New Roman" w:cs="Times New Roman"/>
          <w:lang w:val="lt-LT"/>
        </w:rPr>
        <w:t>Intouch</w:t>
      </w:r>
      <w:proofErr w:type="spellEnd"/>
      <w:r w:rsidRPr="00C5158A">
        <w:rPr>
          <w:rFonts w:ascii="Times New Roman" w:hAnsi="Times New Roman" w:cs="Times New Roman"/>
          <w:lang w:val="lt-LT"/>
        </w:rPr>
        <w:t xml:space="preserve"> SCADA?</w:t>
      </w:r>
    </w:p>
    <w:p w14:paraId="28ABC780" w14:textId="700D69E8" w:rsidR="00ED0E24" w:rsidRPr="00ED0E24" w:rsidRDefault="005430D6" w:rsidP="00ED0E24">
      <w:pPr>
        <w:rPr>
          <w:rFonts w:ascii="Times New Roman" w:hAnsi="Times New Roman" w:cs="Times New Roman"/>
          <w:b/>
          <w:bCs/>
          <w:color w:val="4C94D8" w:themeColor="text2" w:themeTint="80"/>
          <w:lang w:val="lt-LT"/>
        </w:rPr>
      </w:pPr>
      <w:r w:rsidRPr="005430D6">
        <w:rPr>
          <w:rFonts w:ascii="Times New Roman" w:hAnsi="Times New Roman" w:cs="Times New Roman"/>
          <w:b/>
          <w:bCs/>
          <w:color w:val="4C94D8" w:themeColor="text2" w:themeTint="80"/>
          <w:lang w:val="lt-LT"/>
        </w:rPr>
        <w:t>Atsakymas</w:t>
      </w:r>
      <w:r>
        <w:rPr>
          <w:rFonts w:ascii="Times New Roman" w:hAnsi="Times New Roman" w:cs="Times New Roman"/>
          <w:b/>
          <w:bCs/>
          <w:color w:val="4C94D8" w:themeColor="text2" w:themeTint="80"/>
          <w:lang w:val="lt-LT"/>
        </w:rPr>
        <w:t>:</w:t>
      </w:r>
      <w:r w:rsidR="00ED0E24" w:rsidRPr="00ED0E24">
        <w:rPr>
          <w:rFonts w:ascii="Calibri" w:hAnsi="Calibri" w:cs="Calibri"/>
          <w:b/>
          <w:bCs/>
          <w:kern w:val="0"/>
          <w:sz w:val="22"/>
          <w:szCs w:val="22"/>
          <w:lang w:val="lt-LT"/>
        </w:rPr>
        <w:t xml:space="preserve"> </w:t>
      </w:r>
      <w:r w:rsidR="00ED0E24" w:rsidRPr="00ED0E24">
        <w:rPr>
          <w:rFonts w:ascii="Times New Roman" w:hAnsi="Times New Roman" w:cs="Times New Roman"/>
          <w:i/>
          <w:iCs/>
          <w:color w:val="4C94D8" w:themeColor="text2" w:themeTint="80"/>
          <w:lang w:val="lt-LT"/>
        </w:rPr>
        <w:t xml:space="preserve">Jei kalba eina apie </w:t>
      </w:r>
      <w:proofErr w:type="spellStart"/>
      <w:r w:rsidR="00ED0E24" w:rsidRPr="00ED0E24">
        <w:rPr>
          <w:rFonts w:ascii="Times New Roman" w:hAnsi="Times New Roman" w:cs="Times New Roman"/>
          <w:i/>
          <w:iCs/>
          <w:color w:val="4C94D8" w:themeColor="text2" w:themeTint="80"/>
          <w:lang w:val="lt-LT"/>
        </w:rPr>
        <w:t>Tag‘us</w:t>
      </w:r>
      <w:proofErr w:type="spellEnd"/>
      <w:r w:rsidR="00ED0E24" w:rsidRPr="00ED0E24">
        <w:rPr>
          <w:rFonts w:ascii="Times New Roman" w:hAnsi="Times New Roman" w:cs="Times New Roman"/>
          <w:i/>
          <w:iCs/>
          <w:color w:val="4C94D8" w:themeColor="text2" w:themeTint="80"/>
          <w:lang w:val="lt-LT"/>
        </w:rPr>
        <w:t xml:space="preserve"> tai viso 60000 apie 80% laisvų.</w:t>
      </w:r>
    </w:p>
    <w:p w14:paraId="4B735FD6" w14:textId="61114EEB" w:rsidR="005430D6" w:rsidRPr="005430D6" w:rsidRDefault="005430D6" w:rsidP="005430D6">
      <w:pPr>
        <w:rPr>
          <w:rFonts w:ascii="Times New Roman" w:hAnsi="Times New Roman" w:cs="Times New Roman"/>
          <w:b/>
          <w:bCs/>
          <w:color w:val="4C94D8" w:themeColor="text2" w:themeTint="80"/>
          <w:lang w:val="lt-LT"/>
        </w:rPr>
      </w:pPr>
    </w:p>
    <w:bookmarkEnd w:id="0"/>
    <w:p w14:paraId="4BC819DD" w14:textId="1DF29E24" w:rsidR="00CC1DCE" w:rsidRPr="004A4E42" w:rsidRDefault="00CC1DCE" w:rsidP="004A4E42">
      <w:pPr>
        <w:pStyle w:val="Sraopastraipa"/>
        <w:numPr>
          <w:ilvl w:val="0"/>
          <w:numId w:val="9"/>
        </w:numPr>
        <w:jc w:val="both"/>
        <w:rPr>
          <w:rFonts w:ascii="Times New Roman" w:hAnsi="Times New Roman" w:cs="Times New Roman"/>
          <w:lang w:val="lt-LT"/>
        </w:rPr>
      </w:pPr>
      <w:r w:rsidRPr="004A4E42">
        <w:rPr>
          <w:rFonts w:ascii="Times New Roman" w:eastAsia="Times New Roman" w:hAnsi="Times New Roman" w:cs="Times New Roman"/>
          <w:color w:val="242424"/>
          <w:kern w:val="0"/>
          <w:lang w:val="lt-LT"/>
          <w14:ligatures w14:val="none"/>
        </w:rPr>
        <w:t>1.3.5. Fosforo šalinimas, nurodoma: „Nuotekų valykloje neplanuojama įdiegti fosforo cheminio šalinimo grandies, o tik numatyta vieta orapūtinėje talpai laikyti“. Pagal pateiktus duomenis nevalytų nuotekų debitų ir koncentracijų svyravimai reikšmingi, siūlome reikalauti ne tik palikti reikiamą vietą, bet numatyti pilnavertį reagento dozavimo mazgą su valdymo sistema ir reikiamais vamzdynais iki įterpimo į biologinio valymo procesą vietos.</w:t>
      </w:r>
      <w:r w:rsidR="00002E4D" w:rsidRPr="004A4E42">
        <w:rPr>
          <w:rFonts w:ascii="Times New Roman" w:eastAsia="Times New Roman" w:hAnsi="Times New Roman" w:cs="Times New Roman"/>
          <w:color w:val="242424"/>
          <w:kern w:val="0"/>
          <w:lang w:val="lt-LT"/>
          <w14:ligatures w14:val="none"/>
        </w:rPr>
        <w:t xml:space="preserve"> </w:t>
      </w:r>
      <w:r w:rsidRPr="004A4E42">
        <w:rPr>
          <w:rFonts w:ascii="Times New Roman" w:eastAsia="Times New Roman" w:hAnsi="Times New Roman" w:cs="Times New Roman"/>
          <w:color w:val="242424"/>
          <w:kern w:val="0"/>
          <w:lang w:val="lt-LT"/>
          <w14:ligatures w14:val="none"/>
        </w:rPr>
        <w:t>Reagento poreikį nustato tiekėjas remdamasis konkrečiais technologiniais skaičiavimais.</w:t>
      </w:r>
    </w:p>
    <w:p w14:paraId="565F5DE9" w14:textId="675F8A53" w:rsidR="00EA7C82" w:rsidRPr="00D554B4" w:rsidRDefault="005430D6" w:rsidP="00EA7C82">
      <w:pPr>
        <w:pStyle w:val="Sraopastraipa"/>
        <w:jc w:val="both"/>
        <w:rPr>
          <w:rFonts w:ascii="Times New Roman" w:hAnsi="Times New Roman" w:cs="Times New Roman"/>
          <w:color w:val="0070C0"/>
          <w:lang w:val="lt-LT"/>
        </w:rPr>
      </w:pPr>
      <w:r>
        <w:rPr>
          <w:rFonts w:ascii="Times New Roman" w:eastAsia="Times New Roman" w:hAnsi="Times New Roman" w:cs="Times New Roman"/>
          <w:b/>
          <w:color w:val="0070C0"/>
          <w:kern w:val="0"/>
          <w:lang w:val="lt-LT"/>
          <w14:ligatures w14:val="none"/>
        </w:rPr>
        <w:t>A</w:t>
      </w:r>
      <w:r w:rsidR="00EA7C82" w:rsidRPr="00D554B4">
        <w:rPr>
          <w:rFonts w:ascii="Times New Roman" w:eastAsia="Times New Roman" w:hAnsi="Times New Roman" w:cs="Times New Roman"/>
          <w:b/>
          <w:color w:val="0070C0"/>
          <w:kern w:val="0"/>
          <w:lang w:val="lt-LT"/>
          <w14:ligatures w14:val="none"/>
        </w:rPr>
        <w:t>tsakymas</w:t>
      </w:r>
      <w:r w:rsidR="00EA7C82" w:rsidRPr="00D554B4">
        <w:rPr>
          <w:rFonts w:ascii="Times New Roman" w:eastAsia="Times New Roman" w:hAnsi="Times New Roman" w:cs="Times New Roman"/>
          <w:color w:val="0070C0"/>
          <w:kern w:val="0"/>
          <w:lang w:val="lt-LT"/>
          <w14:ligatures w14:val="none"/>
        </w:rPr>
        <w:t xml:space="preserve">. </w:t>
      </w:r>
      <w:r w:rsidR="00EA7C82" w:rsidRPr="00A03A4F">
        <w:rPr>
          <w:rFonts w:ascii="Times New Roman" w:eastAsia="Times New Roman" w:hAnsi="Times New Roman" w:cs="Times New Roman"/>
          <w:i/>
          <w:iCs/>
          <w:color w:val="0070C0"/>
          <w:kern w:val="0"/>
          <w:lang w:val="lt-LT"/>
          <w14:ligatures w14:val="none"/>
        </w:rPr>
        <w:t>Jei rangovas mano, kad valymo procesui užtikrinti būtinas reagento dozavimas, tokiu atveju turi būti įrengta reagento dozavimo mazgas su valdymo sistema ir reikiamais vamzdynais iki įterpimo į biologinio valymo procesą vietos. Reagento poreikį nustato tiekėjas remdamasis konkrečiais technologiniais skaičiavimais.</w:t>
      </w:r>
    </w:p>
    <w:tbl>
      <w:tblPr>
        <w:tblpPr w:leftFromText="180" w:rightFromText="180" w:vertAnchor="text" w:horzAnchor="page" w:tblpX="2101" w:tblpY="692"/>
        <w:tblW w:w="0" w:type="auto"/>
        <w:shd w:val="clear" w:color="auto" w:fill="FFFFFF"/>
        <w:tblCellMar>
          <w:left w:w="0" w:type="dxa"/>
          <w:right w:w="0" w:type="dxa"/>
        </w:tblCellMar>
        <w:tblLook w:val="04A0" w:firstRow="1" w:lastRow="0" w:firstColumn="1" w:lastColumn="0" w:noHBand="0" w:noVBand="1"/>
      </w:tblPr>
      <w:tblGrid>
        <w:gridCol w:w="406"/>
        <w:gridCol w:w="5235"/>
        <w:gridCol w:w="719"/>
        <w:gridCol w:w="709"/>
      </w:tblGrid>
      <w:tr w:rsidR="009D1FE6" w:rsidRPr="0053564C" w14:paraId="6E8C03A2" w14:textId="77777777" w:rsidTr="009D1FE6">
        <w:trPr>
          <w:trHeight w:val="60"/>
        </w:trPr>
        <w:tc>
          <w:tcPr>
            <w:tcW w:w="40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DA0D964" w14:textId="77777777" w:rsidR="009D1FE6" w:rsidRPr="0053564C" w:rsidRDefault="009D1FE6" w:rsidP="00182C19">
            <w:pPr>
              <w:spacing w:after="0" w:line="240" w:lineRule="auto"/>
              <w:jc w:val="both"/>
              <w:rPr>
                <w:rFonts w:ascii="Times New Roman" w:eastAsia="Times New Roman" w:hAnsi="Times New Roman" w:cs="Times New Roman"/>
                <w:color w:val="242424"/>
                <w:kern w:val="0"/>
                <w:lang w:val="lt-LT"/>
                <w14:ligatures w14:val="none"/>
              </w:rPr>
            </w:pPr>
            <w:r w:rsidRPr="0053564C">
              <w:rPr>
                <w:rFonts w:ascii="Times New Roman" w:eastAsia="Times New Roman" w:hAnsi="Times New Roman" w:cs="Times New Roman"/>
                <w:color w:val="242424"/>
                <w:kern w:val="0"/>
                <w:lang w:val="lt-LT"/>
                <w14:ligatures w14:val="none"/>
              </w:rPr>
              <w:t>1.</w:t>
            </w:r>
          </w:p>
        </w:tc>
        <w:tc>
          <w:tcPr>
            <w:tcW w:w="523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EC0D3ED" w14:textId="77777777" w:rsidR="009D1FE6" w:rsidRPr="0053564C" w:rsidRDefault="009D1FE6" w:rsidP="00182C19">
            <w:pPr>
              <w:spacing w:after="0" w:line="240" w:lineRule="auto"/>
              <w:jc w:val="both"/>
              <w:rPr>
                <w:rFonts w:ascii="Times New Roman" w:eastAsia="Times New Roman" w:hAnsi="Times New Roman" w:cs="Times New Roman"/>
                <w:color w:val="242424"/>
                <w:kern w:val="0"/>
                <w:lang w:val="lt-LT"/>
                <w14:ligatures w14:val="none"/>
              </w:rPr>
            </w:pPr>
            <w:r w:rsidRPr="0053564C">
              <w:rPr>
                <w:rFonts w:ascii="Times New Roman" w:eastAsia="Times New Roman" w:hAnsi="Times New Roman" w:cs="Times New Roman"/>
                <w:color w:val="242424"/>
                <w:kern w:val="0"/>
                <w:lang w:val="lt-LT"/>
                <w14:ligatures w14:val="none"/>
              </w:rPr>
              <w:t>Nuotekų vidutinis paros debitas</w:t>
            </w:r>
          </w:p>
        </w:tc>
        <w:tc>
          <w:tcPr>
            <w:tcW w:w="71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68F1C03" w14:textId="77777777" w:rsidR="009D1FE6" w:rsidRPr="0053564C" w:rsidRDefault="009D1FE6" w:rsidP="00182C19">
            <w:pPr>
              <w:spacing w:after="0" w:line="240" w:lineRule="auto"/>
              <w:jc w:val="both"/>
              <w:rPr>
                <w:rFonts w:ascii="Times New Roman" w:eastAsia="Times New Roman" w:hAnsi="Times New Roman" w:cs="Times New Roman"/>
                <w:color w:val="242424"/>
                <w:kern w:val="0"/>
                <w:lang w:val="lt-LT"/>
                <w14:ligatures w14:val="none"/>
              </w:rPr>
            </w:pPr>
            <w:r w:rsidRPr="0053564C">
              <w:rPr>
                <w:rFonts w:ascii="Times New Roman" w:eastAsia="Times New Roman" w:hAnsi="Times New Roman" w:cs="Times New Roman"/>
                <w:color w:val="242424"/>
                <w:kern w:val="0"/>
                <w:lang w:val="lt-LT"/>
                <w14:ligatures w14:val="none"/>
              </w:rPr>
              <w:t>m3/h</w:t>
            </w:r>
          </w:p>
        </w:tc>
        <w:tc>
          <w:tcPr>
            <w:tcW w:w="70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B329507" w14:textId="77777777" w:rsidR="009D1FE6" w:rsidRPr="0053564C" w:rsidRDefault="009D1FE6" w:rsidP="00182C19">
            <w:pPr>
              <w:spacing w:after="0" w:line="240" w:lineRule="auto"/>
              <w:jc w:val="both"/>
              <w:rPr>
                <w:rFonts w:ascii="Times New Roman" w:eastAsia="Times New Roman" w:hAnsi="Times New Roman" w:cs="Times New Roman"/>
                <w:color w:val="242424"/>
                <w:kern w:val="0"/>
                <w:lang w:val="lt-LT"/>
                <w14:ligatures w14:val="none"/>
              </w:rPr>
            </w:pPr>
            <w:r w:rsidRPr="0053564C">
              <w:rPr>
                <w:rFonts w:ascii="Times New Roman" w:eastAsia="Times New Roman" w:hAnsi="Times New Roman" w:cs="Times New Roman"/>
                <w:color w:val="242424"/>
                <w:kern w:val="0"/>
                <w:lang w:val="lt-LT"/>
                <w14:ligatures w14:val="none"/>
              </w:rPr>
              <w:t>45</w:t>
            </w:r>
          </w:p>
        </w:tc>
      </w:tr>
      <w:tr w:rsidR="009D1FE6" w:rsidRPr="0053564C" w14:paraId="4D0DB17C" w14:textId="77777777" w:rsidTr="009D1FE6">
        <w:tc>
          <w:tcPr>
            <w:tcW w:w="40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C7452BE" w14:textId="77777777" w:rsidR="009D1FE6" w:rsidRPr="0053564C" w:rsidRDefault="009D1FE6" w:rsidP="00182C19">
            <w:pPr>
              <w:spacing w:after="0" w:line="240" w:lineRule="auto"/>
              <w:jc w:val="both"/>
              <w:rPr>
                <w:rFonts w:ascii="Times New Roman" w:eastAsia="Times New Roman" w:hAnsi="Times New Roman" w:cs="Times New Roman"/>
                <w:color w:val="242424"/>
                <w:kern w:val="0"/>
                <w:lang w:val="lt-LT"/>
                <w14:ligatures w14:val="none"/>
              </w:rPr>
            </w:pPr>
            <w:r w:rsidRPr="0053564C">
              <w:rPr>
                <w:rFonts w:ascii="Times New Roman" w:eastAsia="Times New Roman" w:hAnsi="Times New Roman" w:cs="Times New Roman"/>
                <w:color w:val="242424"/>
                <w:kern w:val="0"/>
                <w:lang w:val="lt-LT"/>
                <w14:ligatures w14:val="none"/>
              </w:rPr>
              <w:t>2.</w:t>
            </w:r>
          </w:p>
        </w:tc>
        <w:tc>
          <w:tcPr>
            <w:tcW w:w="52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5970449" w14:textId="77777777" w:rsidR="009D1FE6" w:rsidRPr="0053564C" w:rsidRDefault="009D1FE6" w:rsidP="00182C19">
            <w:pPr>
              <w:spacing w:after="0" w:line="240" w:lineRule="auto"/>
              <w:jc w:val="both"/>
              <w:rPr>
                <w:rFonts w:ascii="Times New Roman" w:eastAsia="Times New Roman" w:hAnsi="Times New Roman" w:cs="Times New Roman"/>
                <w:color w:val="242424"/>
                <w:kern w:val="0"/>
                <w:lang w:val="lt-LT"/>
                <w14:ligatures w14:val="none"/>
              </w:rPr>
            </w:pPr>
            <w:r w:rsidRPr="0053564C">
              <w:rPr>
                <w:rFonts w:ascii="Times New Roman" w:eastAsia="Times New Roman" w:hAnsi="Times New Roman" w:cs="Times New Roman"/>
                <w:color w:val="242424"/>
                <w:kern w:val="0"/>
                <w:lang w:val="lt-LT"/>
                <w14:ligatures w14:val="none"/>
              </w:rPr>
              <w:t>Nuotekų didžiausias valandos debitas (sausu metu)</w:t>
            </w:r>
          </w:p>
        </w:tc>
        <w:tc>
          <w:tcPr>
            <w:tcW w:w="7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D8C4660" w14:textId="77777777" w:rsidR="009D1FE6" w:rsidRPr="0053564C" w:rsidRDefault="009D1FE6" w:rsidP="00182C19">
            <w:pPr>
              <w:spacing w:after="0" w:line="240" w:lineRule="auto"/>
              <w:jc w:val="both"/>
              <w:rPr>
                <w:rFonts w:ascii="Times New Roman" w:eastAsia="Times New Roman" w:hAnsi="Times New Roman" w:cs="Times New Roman"/>
                <w:color w:val="242424"/>
                <w:kern w:val="0"/>
                <w:lang w:val="lt-LT"/>
                <w14:ligatures w14:val="none"/>
              </w:rPr>
            </w:pPr>
            <w:r w:rsidRPr="0053564C">
              <w:rPr>
                <w:rFonts w:ascii="Times New Roman" w:eastAsia="Times New Roman" w:hAnsi="Times New Roman" w:cs="Times New Roman"/>
                <w:color w:val="242424"/>
                <w:kern w:val="0"/>
                <w:lang w:val="lt-LT"/>
                <w14:ligatures w14:val="none"/>
              </w:rPr>
              <w:t>m3/h</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974B342" w14:textId="77777777" w:rsidR="009D1FE6" w:rsidRPr="0053564C" w:rsidRDefault="009D1FE6" w:rsidP="00182C19">
            <w:pPr>
              <w:spacing w:after="0" w:line="240" w:lineRule="auto"/>
              <w:jc w:val="both"/>
              <w:rPr>
                <w:rFonts w:ascii="Times New Roman" w:eastAsia="Times New Roman" w:hAnsi="Times New Roman" w:cs="Times New Roman"/>
                <w:color w:val="242424"/>
                <w:kern w:val="0"/>
                <w:lang w:val="lt-LT"/>
                <w14:ligatures w14:val="none"/>
              </w:rPr>
            </w:pPr>
            <w:r w:rsidRPr="0053564C">
              <w:rPr>
                <w:rFonts w:ascii="Times New Roman" w:eastAsia="Times New Roman" w:hAnsi="Times New Roman" w:cs="Times New Roman"/>
                <w:color w:val="242424"/>
                <w:kern w:val="0"/>
                <w:lang w:val="lt-LT"/>
                <w14:ligatures w14:val="none"/>
              </w:rPr>
              <w:t>1,5</w:t>
            </w:r>
          </w:p>
        </w:tc>
      </w:tr>
    </w:tbl>
    <w:p w14:paraId="544ACF5E" w14:textId="2D4252A3" w:rsidR="0053564C" w:rsidRPr="004A4E42" w:rsidRDefault="00762172" w:rsidP="004A4E42">
      <w:pPr>
        <w:pStyle w:val="Sraopastraipa"/>
        <w:numPr>
          <w:ilvl w:val="0"/>
          <w:numId w:val="9"/>
        </w:numPr>
        <w:spacing w:line="360" w:lineRule="auto"/>
        <w:jc w:val="both"/>
        <w:rPr>
          <w:rFonts w:ascii="Times New Roman" w:hAnsi="Times New Roman" w:cs="Times New Roman"/>
          <w:lang w:val="lt-LT"/>
        </w:rPr>
      </w:pPr>
      <w:proofErr w:type="spellStart"/>
      <w:r w:rsidRPr="004A4E42">
        <w:rPr>
          <w:rFonts w:ascii="Times New Roman" w:eastAsia="Times New Roman" w:hAnsi="Times New Roman" w:cs="Times New Roman"/>
          <w:color w:val="242424"/>
          <w:kern w:val="0"/>
          <w:lang w:val="lt-LT"/>
          <w14:ligatures w14:val="none"/>
        </w:rPr>
        <w:t>Priešprojektinių</w:t>
      </w:r>
      <w:proofErr w:type="spellEnd"/>
      <w:r w:rsidRPr="004A4E42">
        <w:rPr>
          <w:rFonts w:ascii="Times New Roman" w:eastAsia="Times New Roman" w:hAnsi="Times New Roman" w:cs="Times New Roman"/>
          <w:color w:val="242424"/>
          <w:kern w:val="0"/>
          <w:lang w:val="lt-LT"/>
          <w14:ligatures w14:val="none"/>
        </w:rPr>
        <w:t xml:space="preserve"> pasiūlymų</w:t>
      </w:r>
      <w:r w:rsidR="0053564C" w:rsidRPr="004A4E42">
        <w:rPr>
          <w:rFonts w:ascii="Times New Roman" w:eastAsia="Times New Roman" w:hAnsi="Times New Roman" w:cs="Times New Roman"/>
          <w:color w:val="242424"/>
          <w:kern w:val="0"/>
          <w:lang w:val="lt-LT"/>
          <w14:ligatures w14:val="none"/>
        </w:rPr>
        <w:t xml:space="preserve"> 3.1 lentelė</w:t>
      </w:r>
      <w:r w:rsidR="00130889" w:rsidRPr="004A4E42">
        <w:rPr>
          <w:rFonts w:ascii="Times New Roman" w:eastAsia="Times New Roman" w:hAnsi="Times New Roman" w:cs="Times New Roman"/>
          <w:color w:val="242424"/>
          <w:kern w:val="0"/>
          <w:lang w:val="lt-LT"/>
          <w14:ligatures w14:val="none"/>
        </w:rPr>
        <w:t>je</w:t>
      </w:r>
      <w:r w:rsidR="0053564C" w:rsidRPr="004A4E42">
        <w:rPr>
          <w:rFonts w:ascii="Times New Roman" w:eastAsia="Times New Roman" w:hAnsi="Times New Roman" w:cs="Times New Roman"/>
          <w:color w:val="242424"/>
          <w:kern w:val="0"/>
          <w:lang w:val="lt-LT"/>
          <w14:ligatures w14:val="none"/>
        </w:rPr>
        <w:t xml:space="preserve"> </w:t>
      </w:r>
      <w:r w:rsidR="00130889" w:rsidRPr="004A4E42">
        <w:rPr>
          <w:rFonts w:ascii="Times New Roman" w:eastAsia="Times New Roman" w:hAnsi="Times New Roman" w:cs="Times New Roman"/>
          <w:color w:val="242424"/>
          <w:kern w:val="0"/>
          <w:lang w:val="lt-LT"/>
          <w14:ligatures w14:val="none"/>
        </w:rPr>
        <w:t>,,</w:t>
      </w:r>
      <w:r w:rsidR="0053564C" w:rsidRPr="004A4E42">
        <w:rPr>
          <w:rFonts w:ascii="Times New Roman" w:eastAsia="Times New Roman" w:hAnsi="Times New Roman" w:cs="Times New Roman"/>
          <w:color w:val="242424"/>
          <w:kern w:val="0"/>
          <w:lang w:val="lt-LT"/>
          <w14:ligatures w14:val="none"/>
        </w:rPr>
        <w:t>Nuotekų valyklos projektiniai debitai</w:t>
      </w:r>
      <w:r w:rsidR="00130889" w:rsidRPr="004A4E42">
        <w:rPr>
          <w:rFonts w:ascii="Times New Roman" w:eastAsia="Times New Roman" w:hAnsi="Times New Roman" w:cs="Times New Roman"/>
          <w:color w:val="242424"/>
          <w:kern w:val="0"/>
          <w:lang w:val="lt-LT"/>
          <w14:ligatures w14:val="none"/>
        </w:rPr>
        <w:t>“</w:t>
      </w:r>
      <w:r w:rsidR="0053564C" w:rsidRPr="004A4E42">
        <w:rPr>
          <w:rFonts w:ascii="Times New Roman" w:eastAsia="Times New Roman" w:hAnsi="Times New Roman" w:cs="Times New Roman"/>
          <w:color w:val="242424"/>
          <w:kern w:val="0"/>
          <w:lang w:val="lt-LT"/>
          <w14:ligatures w14:val="none"/>
        </w:rPr>
        <w:t>, nurodyta:</w:t>
      </w:r>
    </w:p>
    <w:p w14:paraId="3F19094A" w14:textId="77777777" w:rsidR="004B2329" w:rsidRDefault="004B2329" w:rsidP="004C5D49">
      <w:pPr>
        <w:shd w:val="clear" w:color="auto" w:fill="FFFFFF"/>
        <w:spacing w:after="0" w:line="360" w:lineRule="auto"/>
        <w:jc w:val="both"/>
        <w:rPr>
          <w:rFonts w:ascii="Times New Roman" w:eastAsia="Times New Roman" w:hAnsi="Times New Roman" w:cs="Times New Roman"/>
          <w:color w:val="242424"/>
          <w:kern w:val="0"/>
          <w:lang w:val="lt-LT"/>
          <w14:ligatures w14:val="none"/>
        </w:rPr>
      </w:pPr>
    </w:p>
    <w:p w14:paraId="4C0DEAE2" w14:textId="77777777" w:rsidR="00130889" w:rsidRDefault="00130889" w:rsidP="004C5D49">
      <w:pPr>
        <w:shd w:val="clear" w:color="auto" w:fill="FFFFFF"/>
        <w:spacing w:after="0" w:line="360" w:lineRule="auto"/>
        <w:ind w:left="720"/>
        <w:jc w:val="both"/>
        <w:rPr>
          <w:rFonts w:ascii="Times New Roman" w:eastAsia="Times New Roman" w:hAnsi="Times New Roman" w:cs="Times New Roman"/>
          <w:color w:val="242424"/>
          <w:kern w:val="0"/>
          <w:lang w:val="lt-LT"/>
          <w14:ligatures w14:val="none"/>
        </w:rPr>
      </w:pPr>
    </w:p>
    <w:p w14:paraId="7C46E3C5" w14:textId="1F925685" w:rsidR="009D1FE6" w:rsidRPr="0053564C" w:rsidRDefault="009D1FE6" w:rsidP="004C5D49">
      <w:pPr>
        <w:shd w:val="clear" w:color="auto" w:fill="FFFFFF"/>
        <w:spacing w:after="0" w:line="360" w:lineRule="auto"/>
        <w:ind w:left="720"/>
        <w:jc w:val="both"/>
        <w:rPr>
          <w:rFonts w:ascii="Times New Roman" w:eastAsia="Times New Roman" w:hAnsi="Times New Roman" w:cs="Times New Roman"/>
          <w:color w:val="242424"/>
          <w:kern w:val="0"/>
          <w:lang w:val="lt-LT"/>
          <w14:ligatures w14:val="none"/>
        </w:rPr>
      </w:pPr>
      <w:r w:rsidRPr="0053564C">
        <w:rPr>
          <w:rFonts w:ascii="Times New Roman" w:eastAsia="Times New Roman" w:hAnsi="Times New Roman" w:cs="Times New Roman"/>
          <w:color w:val="242424"/>
          <w:kern w:val="0"/>
          <w:lang w:val="lt-LT"/>
          <w14:ligatures w14:val="none"/>
        </w:rPr>
        <w:t>Pagal pateiktą vidutinį paros nuotekų debitą, gaunamas skaičiuotinis vidutinis valandos debitas yra didesnis už maksimalų valandos debitą sausu metu:</w:t>
      </w:r>
    </w:p>
    <w:p w14:paraId="469CFF3E" w14:textId="77777777" w:rsidR="009D1FE6" w:rsidRPr="0053564C" w:rsidRDefault="009D1FE6" w:rsidP="004C5D49">
      <w:pPr>
        <w:shd w:val="clear" w:color="auto" w:fill="FFFFFF"/>
        <w:spacing w:after="0" w:line="360" w:lineRule="auto"/>
        <w:ind w:left="720"/>
        <w:jc w:val="both"/>
        <w:rPr>
          <w:rFonts w:ascii="Times New Roman" w:eastAsia="Times New Roman" w:hAnsi="Times New Roman" w:cs="Times New Roman"/>
          <w:color w:val="242424"/>
          <w:kern w:val="0"/>
          <w:lang w:val="lt-LT"/>
          <w14:ligatures w14:val="none"/>
        </w:rPr>
      </w:pPr>
      <w:r w:rsidRPr="0053564C">
        <w:rPr>
          <w:rFonts w:ascii="Times New Roman" w:eastAsia="Times New Roman" w:hAnsi="Times New Roman" w:cs="Times New Roman"/>
          <w:color w:val="242424"/>
          <w:kern w:val="0"/>
          <w:lang w:val="lt-LT"/>
          <w14:ligatures w14:val="none"/>
        </w:rPr>
        <w:t>Qh,vid 45/24</w:t>
      </w:r>
      <w:r w:rsidRPr="0053564C">
        <w:rPr>
          <w:rFonts w:ascii="Times New Roman" w:eastAsia="Times New Roman" w:hAnsi="Times New Roman" w:cs="Times New Roman"/>
          <w:color w:val="242424"/>
          <w:kern w:val="0"/>
          <w:bdr w:val="none" w:sz="0" w:space="0" w:color="auto" w:frame="1"/>
          <w:lang w:val="lt-LT"/>
          <w14:ligatures w14:val="none"/>
        </w:rPr>
        <w:t>=</w:t>
      </w:r>
      <w:r w:rsidRPr="0053564C">
        <w:rPr>
          <w:rFonts w:ascii="Times New Roman" w:eastAsia="Times New Roman" w:hAnsi="Times New Roman" w:cs="Times New Roman"/>
          <w:color w:val="242424"/>
          <w:kern w:val="0"/>
          <w:lang w:val="lt-LT"/>
          <w14:ligatures w14:val="none"/>
        </w:rPr>
        <w:t>1,875m3/h</w:t>
      </w:r>
    </w:p>
    <w:p w14:paraId="7EF835BF" w14:textId="6FFEFEF3" w:rsidR="009D1FE6" w:rsidRDefault="009D1FE6" w:rsidP="004C5D49">
      <w:pPr>
        <w:shd w:val="clear" w:color="auto" w:fill="FFFFFF"/>
        <w:spacing w:after="0" w:line="360" w:lineRule="auto"/>
        <w:ind w:left="720"/>
        <w:jc w:val="both"/>
        <w:rPr>
          <w:rFonts w:ascii="Times New Roman" w:eastAsia="Times New Roman" w:hAnsi="Times New Roman" w:cs="Times New Roman"/>
          <w:color w:val="242424"/>
          <w:kern w:val="0"/>
          <w:lang w:val="lt-LT"/>
          <w14:ligatures w14:val="none"/>
        </w:rPr>
      </w:pPr>
      <w:r w:rsidRPr="0053564C">
        <w:rPr>
          <w:rFonts w:ascii="Times New Roman" w:eastAsia="Times New Roman" w:hAnsi="Times New Roman" w:cs="Times New Roman"/>
          <w:color w:val="242424"/>
          <w:kern w:val="0"/>
          <w:lang w:val="lt-LT"/>
          <w14:ligatures w14:val="none"/>
        </w:rPr>
        <w:t xml:space="preserve">Prašome patikslinti </w:t>
      </w:r>
      <w:r w:rsidR="00612BF2" w:rsidRPr="0053564C">
        <w:rPr>
          <w:rFonts w:ascii="Times New Roman" w:eastAsia="Times New Roman" w:hAnsi="Times New Roman" w:cs="Times New Roman"/>
          <w:color w:val="242424"/>
          <w:kern w:val="0"/>
          <w:lang w:val="lt-LT"/>
          <w14:ligatures w14:val="none"/>
        </w:rPr>
        <w:t>parametr</w:t>
      </w:r>
      <w:r w:rsidR="00612BF2">
        <w:rPr>
          <w:rFonts w:ascii="Times New Roman" w:eastAsia="Times New Roman" w:hAnsi="Times New Roman" w:cs="Times New Roman"/>
          <w:color w:val="242424"/>
          <w:kern w:val="0"/>
          <w:lang w:val="lt-LT"/>
          <w14:ligatures w14:val="none"/>
        </w:rPr>
        <w:t>ą</w:t>
      </w:r>
      <w:r w:rsidR="00612BF2" w:rsidRPr="0053564C">
        <w:rPr>
          <w:rFonts w:ascii="Times New Roman" w:eastAsia="Times New Roman" w:hAnsi="Times New Roman" w:cs="Times New Roman"/>
          <w:color w:val="242424"/>
          <w:kern w:val="0"/>
          <w:lang w:val="lt-LT"/>
          <w14:ligatures w14:val="none"/>
        </w:rPr>
        <w:t xml:space="preserve"> </w:t>
      </w:r>
      <w:r w:rsidRPr="0053564C">
        <w:rPr>
          <w:rFonts w:ascii="Times New Roman" w:eastAsia="Times New Roman" w:hAnsi="Times New Roman" w:cs="Times New Roman"/>
          <w:color w:val="242424"/>
          <w:kern w:val="0"/>
          <w:lang w:val="lt-LT"/>
          <w14:ligatures w14:val="none"/>
        </w:rPr>
        <w:t xml:space="preserve">„Nuotekų didžiausias valandos debitas (sausu metu)“, </w:t>
      </w:r>
      <w:r w:rsidR="00612BF2">
        <w:rPr>
          <w:rFonts w:ascii="Times New Roman" w:eastAsia="Times New Roman" w:hAnsi="Times New Roman" w:cs="Times New Roman"/>
          <w:color w:val="242424"/>
          <w:kern w:val="0"/>
          <w:lang w:val="lt-LT"/>
          <w14:ligatures w14:val="none"/>
        </w:rPr>
        <w:t>nes jis</w:t>
      </w:r>
      <w:r w:rsidRPr="0053564C">
        <w:rPr>
          <w:rFonts w:ascii="Times New Roman" w:eastAsia="Times New Roman" w:hAnsi="Times New Roman" w:cs="Times New Roman"/>
          <w:color w:val="242424"/>
          <w:kern w:val="0"/>
          <w:lang w:val="lt-LT"/>
          <w14:ligatures w14:val="none"/>
        </w:rPr>
        <w:t xml:space="preserve"> būtinas atliekant technologinius skaičiavimus.</w:t>
      </w:r>
    </w:p>
    <w:p w14:paraId="787CDE1F" w14:textId="2C0B46E2" w:rsidR="00742A11" w:rsidRPr="005430D6" w:rsidRDefault="005430D6" w:rsidP="005430D6">
      <w:pPr>
        <w:shd w:val="clear" w:color="auto" w:fill="FFFFFF"/>
        <w:spacing w:after="0" w:line="360" w:lineRule="auto"/>
        <w:ind w:left="720"/>
        <w:jc w:val="both"/>
        <w:rPr>
          <w:rFonts w:ascii="Times New Roman" w:eastAsia="Times New Roman" w:hAnsi="Times New Roman" w:cs="Times New Roman"/>
          <w:color w:val="0070C0"/>
          <w:kern w:val="0"/>
          <w:lang w:val="lt-LT"/>
          <w14:ligatures w14:val="none"/>
        </w:rPr>
      </w:pPr>
      <w:r>
        <w:rPr>
          <w:rFonts w:ascii="Times New Roman" w:eastAsia="Times New Roman" w:hAnsi="Times New Roman" w:cs="Times New Roman"/>
          <w:b/>
          <w:color w:val="0070C0"/>
          <w:kern w:val="0"/>
          <w:lang w:val="lt-LT"/>
          <w14:ligatures w14:val="none"/>
        </w:rPr>
        <w:t>A</w:t>
      </w:r>
      <w:r w:rsidR="00D554B4" w:rsidRPr="00D554B4">
        <w:rPr>
          <w:rFonts w:ascii="Times New Roman" w:eastAsia="Times New Roman" w:hAnsi="Times New Roman" w:cs="Times New Roman"/>
          <w:b/>
          <w:color w:val="0070C0"/>
          <w:kern w:val="0"/>
          <w:lang w:val="lt-LT"/>
          <w14:ligatures w14:val="none"/>
        </w:rPr>
        <w:t>tsakymas</w:t>
      </w:r>
      <w:r w:rsidR="00D554B4" w:rsidRPr="00D554B4">
        <w:rPr>
          <w:rFonts w:ascii="Times New Roman" w:eastAsia="Times New Roman" w:hAnsi="Times New Roman" w:cs="Times New Roman"/>
          <w:color w:val="0070C0"/>
          <w:kern w:val="0"/>
          <w:lang w:val="lt-LT"/>
          <w14:ligatures w14:val="none"/>
        </w:rPr>
        <w:t xml:space="preserve">. </w:t>
      </w:r>
      <w:r w:rsidR="00D554B4">
        <w:rPr>
          <w:rFonts w:ascii="Times New Roman" w:eastAsia="Times New Roman" w:hAnsi="Times New Roman" w:cs="Times New Roman"/>
          <w:color w:val="0070C0"/>
          <w:kern w:val="0"/>
          <w:lang w:val="lt-LT"/>
          <w14:ligatures w14:val="none"/>
        </w:rPr>
        <w:t xml:space="preserve">Pridedame patikslintus </w:t>
      </w:r>
      <w:proofErr w:type="spellStart"/>
      <w:r w:rsidR="00D554B4">
        <w:rPr>
          <w:rFonts w:ascii="Times New Roman" w:eastAsia="Times New Roman" w:hAnsi="Times New Roman" w:cs="Times New Roman"/>
          <w:color w:val="0070C0"/>
          <w:kern w:val="0"/>
          <w:lang w:val="lt-LT"/>
          <w14:ligatures w14:val="none"/>
        </w:rPr>
        <w:t>priešprojektinius</w:t>
      </w:r>
      <w:proofErr w:type="spellEnd"/>
      <w:r w:rsidR="00D554B4">
        <w:rPr>
          <w:rFonts w:ascii="Times New Roman" w:eastAsia="Times New Roman" w:hAnsi="Times New Roman" w:cs="Times New Roman"/>
          <w:color w:val="0070C0"/>
          <w:kern w:val="0"/>
          <w:lang w:val="lt-LT"/>
          <w14:ligatures w14:val="none"/>
        </w:rPr>
        <w:t xml:space="preserve"> pasiūlymus.</w:t>
      </w:r>
    </w:p>
    <w:tbl>
      <w:tblPr>
        <w:tblW w:w="9493" w:type="dxa"/>
        <w:jc w:val="center"/>
        <w:tblLayout w:type="fixed"/>
        <w:tblLook w:val="0000" w:firstRow="0" w:lastRow="0" w:firstColumn="0" w:lastColumn="0" w:noHBand="0" w:noVBand="0"/>
      </w:tblPr>
      <w:tblGrid>
        <w:gridCol w:w="846"/>
        <w:gridCol w:w="5954"/>
        <w:gridCol w:w="1276"/>
        <w:gridCol w:w="1417"/>
      </w:tblGrid>
      <w:tr w:rsidR="004A4E42" w:rsidRPr="004A4E42" w14:paraId="1322399C" w14:textId="77777777" w:rsidTr="00FC7998">
        <w:trPr>
          <w:jc w:val="center"/>
        </w:trPr>
        <w:tc>
          <w:tcPr>
            <w:tcW w:w="846" w:type="dxa"/>
            <w:tcBorders>
              <w:top w:val="single" w:sz="4" w:space="0" w:color="000000"/>
              <w:left w:val="single" w:sz="4" w:space="0" w:color="000000"/>
              <w:bottom w:val="single" w:sz="4" w:space="0" w:color="000000"/>
            </w:tcBorders>
            <w:shd w:val="clear" w:color="auto" w:fill="auto"/>
          </w:tcPr>
          <w:p w14:paraId="696242FF" w14:textId="77777777" w:rsidR="00742A11" w:rsidRPr="004A4E42" w:rsidRDefault="00742A11" w:rsidP="00FC7998">
            <w:pPr>
              <w:suppressAutoHyphens/>
              <w:snapToGrid w:val="0"/>
              <w:rPr>
                <w:rFonts w:ascii="Times New Roman" w:hAnsi="Times New Roman" w:cs="Times New Roman"/>
                <w:b/>
                <w:color w:val="4C94D8" w:themeColor="text2" w:themeTint="80"/>
                <w:lang w:eastAsia="ar-SA"/>
              </w:rPr>
            </w:pPr>
          </w:p>
        </w:tc>
        <w:tc>
          <w:tcPr>
            <w:tcW w:w="5954" w:type="dxa"/>
            <w:tcBorders>
              <w:top w:val="single" w:sz="4" w:space="0" w:color="000000"/>
              <w:left w:val="single" w:sz="4" w:space="0" w:color="000000"/>
              <w:bottom w:val="single" w:sz="4" w:space="0" w:color="000000"/>
            </w:tcBorders>
            <w:shd w:val="clear" w:color="auto" w:fill="auto"/>
          </w:tcPr>
          <w:p w14:paraId="79B12B97" w14:textId="77777777" w:rsidR="00742A11" w:rsidRPr="004A4E42" w:rsidRDefault="00742A11" w:rsidP="00FC7998">
            <w:pPr>
              <w:suppressAutoHyphens/>
              <w:snapToGrid w:val="0"/>
              <w:rPr>
                <w:rFonts w:ascii="Times New Roman" w:hAnsi="Times New Roman" w:cs="Times New Roman"/>
                <w:b/>
                <w:color w:val="4C94D8" w:themeColor="text2" w:themeTint="80"/>
                <w:lang w:eastAsia="ar-SA"/>
              </w:rPr>
            </w:pPr>
            <w:proofErr w:type="spellStart"/>
            <w:r w:rsidRPr="004A4E42">
              <w:rPr>
                <w:rFonts w:ascii="Times New Roman" w:hAnsi="Times New Roman" w:cs="Times New Roman"/>
                <w:b/>
                <w:color w:val="4C94D8" w:themeColor="text2" w:themeTint="80"/>
                <w:lang w:eastAsia="ar-SA"/>
              </w:rPr>
              <w:t>Debitai</w:t>
            </w:r>
            <w:proofErr w:type="spellEnd"/>
            <w:r w:rsidRPr="004A4E42">
              <w:rPr>
                <w:rFonts w:ascii="Times New Roman" w:hAnsi="Times New Roman" w:cs="Times New Roman"/>
                <w:b/>
                <w:color w:val="4C94D8" w:themeColor="text2" w:themeTint="80"/>
                <w:lang w:eastAsia="ar-SA"/>
              </w:rPr>
              <w:t xml:space="preserve"> (</w:t>
            </w:r>
            <w:proofErr w:type="spellStart"/>
            <w:r w:rsidRPr="004A4E42">
              <w:rPr>
                <w:rFonts w:ascii="Times New Roman" w:hAnsi="Times New Roman" w:cs="Times New Roman"/>
                <w:b/>
                <w:color w:val="4C94D8" w:themeColor="text2" w:themeTint="80"/>
                <w:lang w:eastAsia="ar-SA"/>
              </w:rPr>
              <w:t>biologinio</w:t>
            </w:r>
            <w:proofErr w:type="spellEnd"/>
            <w:r w:rsidRPr="004A4E42">
              <w:rPr>
                <w:rFonts w:ascii="Times New Roman" w:hAnsi="Times New Roman" w:cs="Times New Roman"/>
                <w:b/>
                <w:color w:val="4C94D8" w:themeColor="text2" w:themeTint="80"/>
                <w:lang w:eastAsia="ar-SA"/>
              </w:rPr>
              <w:t xml:space="preserve"> </w:t>
            </w:r>
            <w:proofErr w:type="spellStart"/>
            <w:r w:rsidRPr="004A4E42">
              <w:rPr>
                <w:rFonts w:ascii="Times New Roman" w:hAnsi="Times New Roman" w:cs="Times New Roman"/>
                <w:b/>
                <w:color w:val="4C94D8" w:themeColor="text2" w:themeTint="80"/>
                <w:lang w:eastAsia="ar-SA"/>
              </w:rPr>
              <w:t>valymo</w:t>
            </w:r>
            <w:proofErr w:type="spellEnd"/>
            <w:r w:rsidRPr="004A4E42">
              <w:rPr>
                <w:rFonts w:ascii="Times New Roman" w:hAnsi="Times New Roman" w:cs="Times New Roman"/>
                <w:b/>
                <w:color w:val="4C94D8" w:themeColor="text2" w:themeTint="80"/>
                <w:lang w:eastAsia="ar-SA"/>
              </w:rPr>
              <w:t xml:space="preserve"> </w:t>
            </w:r>
            <w:proofErr w:type="spellStart"/>
            <w:r w:rsidRPr="004A4E42">
              <w:rPr>
                <w:rFonts w:ascii="Times New Roman" w:hAnsi="Times New Roman" w:cs="Times New Roman"/>
                <w:b/>
                <w:color w:val="4C94D8" w:themeColor="text2" w:themeTint="80"/>
                <w:lang w:eastAsia="ar-SA"/>
              </w:rPr>
              <w:t>linijoms</w:t>
            </w:r>
            <w:proofErr w:type="spellEnd"/>
            <w:r w:rsidRPr="004A4E42">
              <w:rPr>
                <w:rFonts w:ascii="Times New Roman" w:hAnsi="Times New Roman" w:cs="Times New Roman"/>
                <w:b/>
                <w:color w:val="4C94D8" w:themeColor="text2" w:themeTint="80"/>
                <w:lang w:eastAsia="ar-SA"/>
              </w:rPr>
              <w:t>)</w:t>
            </w:r>
          </w:p>
        </w:tc>
        <w:tc>
          <w:tcPr>
            <w:tcW w:w="1276" w:type="dxa"/>
            <w:tcBorders>
              <w:top w:val="single" w:sz="4" w:space="0" w:color="000000"/>
              <w:left w:val="single" w:sz="4" w:space="0" w:color="000000"/>
              <w:bottom w:val="single" w:sz="4" w:space="0" w:color="000000"/>
            </w:tcBorders>
            <w:shd w:val="clear" w:color="auto" w:fill="auto"/>
          </w:tcPr>
          <w:p w14:paraId="1CE242D5" w14:textId="77777777" w:rsidR="00742A11" w:rsidRPr="004A4E42" w:rsidRDefault="00742A11" w:rsidP="00FC7998">
            <w:pPr>
              <w:suppressAutoHyphens/>
              <w:snapToGrid w:val="0"/>
              <w:jc w:val="center"/>
              <w:rPr>
                <w:rFonts w:ascii="Times New Roman" w:hAnsi="Times New Roman" w:cs="Times New Roman"/>
                <w:b/>
                <w:color w:val="4C94D8" w:themeColor="text2" w:themeTint="80"/>
                <w:lang w:eastAsia="ar-SA"/>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2F2AAC56" w14:textId="77777777" w:rsidR="00742A11" w:rsidRPr="004A4E42" w:rsidRDefault="00742A11" w:rsidP="00FC7998">
            <w:pPr>
              <w:suppressAutoHyphens/>
              <w:snapToGrid w:val="0"/>
              <w:jc w:val="center"/>
              <w:rPr>
                <w:rFonts w:ascii="Times New Roman" w:hAnsi="Times New Roman" w:cs="Times New Roman"/>
                <w:b/>
                <w:color w:val="4C94D8" w:themeColor="text2" w:themeTint="80"/>
                <w:lang w:eastAsia="ar-SA"/>
              </w:rPr>
            </w:pPr>
          </w:p>
        </w:tc>
      </w:tr>
      <w:tr w:rsidR="004A4E42" w:rsidRPr="004A4E42" w14:paraId="52080DCA" w14:textId="77777777" w:rsidTr="00FC7998">
        <w:trPr>
          <w:jc w:val="center"/>
        </w:trPr>
        <w:tc>
          <w:tcPr>
            <w:tcW w:w="846" w:type="dxa"/>
            <w:tcBorders>
              <w:top w:val="single" w:sz="4" w:space="0" w:color="000000"/>
              <w:left w:val="single" w:sz="4" w:space="0" w:color="000000"/>
              <w:bottom w:val="single" w:sz="4" w:space="0" w:color="000000"/>
            </w:tcBorders>
            <w:shd w:val="clear" w:color="auto" w:fill="auto"/>
          </w:tcPr>
          <w:p w14:paraId="2308CB66" w14:textId="77777777" w:rsidR="00742A11" w:rsidRPr="004A4E42" w:rsidRDefault="00742A11" w:rsidP="00FC7998">
            <w:pPr>
              <w:suppressAutoHyphens/>
              <w:snapToGrid w:val="0"/>
              <w:jc w:val="center"/>
              <w:rPr>
                <w:rFonts w:ascii="Times New Roman" w:hAnsi="Times New Roman" w:cs="Times New Roman"/>
                <w:color w:val="4C94D8" w:themeColor="text2" w:themeTint="80"/>
                <w:lang w:eastAsia="ar-SA"/>
              </w:rPr>
            </w:pPr>
            <w:r w:rsidRPr="004A4E42">
              <w:rPr>
                <w:rFonts w:ascii="Times New Roman" w:hAnsi="Times New Roman" w:cs="Times New Roman"/>
                <w:color w:val="4C94D8" w:themeColor="text2" w:themeTint="80"/>
                <w:lang w:eastAsia="ar-SA"/>
              </w:rPr>
              <w:t>1.</w:t>
            </w:r>
          </w:p>
        </w:tc>
        <w:tc>
          <w:tcPr>
            <w:tcW w:w="5954" w:type="dxa"/>
            <w:tcBorders>
              <w:top w:val="single" w:sz="4" w:space="0" w:color="000000"/>
              <w:left w:val="single" w:sz="4" w:space="0" w:color="000000"/>
              <w:bottom w:val="single" w:sz="4" w:space="0" w:color="000000"/>
            </w:tcBorders>
            <w:shd w:val="clear" w:color="auto" w:fill="auto"/>
          </w:tcPr>
          <w:p w14:paraId="236FC499" w14:textId="77777777" w:rsidR="00742A11" w:rsidRPr="004A4E42" w:rsidRDefault="00742A11" w:rsidP="00FC7998">
            <w:pPr>
              <w:suppressAutoHyphens/>
              <w:snapToGrid w:val="0"/>
              <w:rPr>
                <w:rFonts w:ascii="Times New Roman" w:hAnsi="Times New Roman" w:cs="Times New Roman"/>
                <w:color w:val="4C94D8" w:themeColor="text2" w:themeTint="80"/>
                <w:lang w:eastAsia="ar-SA"/>
              </w:rPr>
            </w:pPr>
            <w:proofErr w:type="spellStart"/>
            <w:r w:rsidRPr="004A4E42">
              <w:rPr>
                <w:rFonts w:ascii="Times New Roman" w:hAnsi="Times New Roman" w:cs="Times New Roman"/>
                <w:color w:val="4C94D8" w:themeColor="text2" w:themeTint="80"/>
                <w:lang w:eastAsia="ar-SA"/>
              </w:rPr>
              <w:t>Nuotekų</w:t>
            </w:r>
            <w:proofErr w:type="spellEnd"/>
            <w:r w:rsidRPr="004A4E42">
              <w:rPr>
                <w:rFonts w:ascii="Times New Roman" w:hAnsi="Times New Roman" w:cs="Times New Roman"/>
                <w:color w:val="4C94D8" w:themeColor="text2" w:themeTint="80"/>
                <w:lang w:eastAsia="ar-SA"/>
              </w:rPr>
              <w:t xml:space="preserve"> </w:t>
            </w:r>
            <w:proofErr w:type="spellStart"/>
            <w:r w:rsidRPr="004A4E42">
              <w:rPr>
                <w:rFonts w:ascii="Times New Roman" w:hAnsi="Times New Roman" w:cs="Times New Roman"/>
                <w:color w:val="4C94D8" w:themeColor="text2" w:themeTint="80"/>
                <w:lang w:eastAsia="ar-SA"/>
              </w:rPr>
              <w:t>vidutinis</w:t>
            </w:r>
            <w:proofErr w:type="spellEnd"/>
            <w:r w:rsidRPr="004A4E42">
              <w:rPr>
                <w:rFonts w:ascii="Times New Roman" w:hAnsi="Times New Roman" w:cs="Times New Roman"/>
                <w:color w:val="4C94D8" w:themeColor="text2" w:themeTint="80"/>
                <w:lang w:eastAsia="ar-SA"/>
              </w:rPr>
              <w:t xml:space="preserve"> </w:t>
            </w:r>
            <w:proofErr w:type="spellStart"/>
            <w:r w:rsidRPr="004A4E42">
              <w:rPr>
                <w:rFonts w:ascii="Times New Roman" w:hAnsi="Times New Roman" w:cs="Times New Roman"/>
                <w:color w:val="4C94D8" w:themeColor="text2" w:themeTint="80"/>
                <w:lang w:eastAsia="ar-SA"/>
              </w:rPr>
              <w:t>paros</w:t>
            </w:r>
            <w:proofErr w:type="spellEnd"/>
            <w:r w:rsidRPr="004A4E42">
              <w:rPr>
                <w:rFonts w:ascii="Times New Roman" w:hAnsi="Times New Roman" w:cs="Times New Roman"/>
                <w:color w:val="4C94D8" w:themeColor="text2" w:themeTint="80"/>
                <w:lang w:eastAsia="ar-SA"/>
              </w:rPr>
              <w:t xml:space="preserve"> </w:t>
            </w:r>
            <w:proofErr w:type="spellStart"/>
            <w:r w:rsidRPr="004A4E42">
              <w:rPr>
                <w:rFonts w:ascii="Times New Roman" w:hAnsi="Times New Roman" w:cs="Times New Roman"/>
                <w:color w:val="4C94D8" w:themeColor="text2" w:themeTint="80"/>
                <w:lang w:eastAsia="ar-SA"/>
              </w:rPr>
              <w:t>debitas</w:t>
            </w:r>
            <w:proofErr w:type="spellEnd"/>
          </w:p>
        </w:tc>
        <w:tc>
          <w:tcPr>
            <w:tcW w:w="1276" w:type="dxa"/>
            <w:tcBorders>
              <w:top w:val="single" w:sz="4" w:space="0" w:color="000000"/>
              <w:left w:val="single" w:sz="4" w:space="0" w:color="000000"/>
              <w:bottom w:val="single" w:sz="4" w:space="0" w:color="000000"/>
            </w:tcBorders>
            <w:shd w:val="clear" w:color="auto" w:fill="auto"/>
          </w:tcPr>
          <w:p w14:paraId="11D5F26F" w14:textId="77777777" w:rsidR="00742A11" w:rsidRPr="004A4E42" w:rsidRDefault="00742A11" w:rsidP="00FC7998">
            <w:pPr>
              <w:suppressAutoHyphens/>
              <w:snapToGrid w:val="0"/>
              <w:jc w:val="center"/>
              <w:rPr>
                <w:rFonts w:ascii="Times New Roman" w:hAnsi="Times New Roman" w:cs="Times New Roman"/>
                <w:color w:val="4C94D8" w:themeColor="text2" w:themeTint="80"/>
                <w:lang w:eastAsia="ar-SA"/>
              </w:rPr>
            </w:pPr>
            <w:r w:rsidRPr="004A4E42">
              <w:rPr>
                <w:rFonts w:ascii="Times New Roman" w:hAnsi="Times New Roman" w:cs="Times New Roman"/>
                <w:color w:val="4C94D8" w:themeColor="text2" w:themeTint="80"/>
                <w:lang w:eastAsia="ar-SA"/>
              </w:rPr>
              <w:t>m</w:t>
            </w:r>
            <w:r w:rsidRPr="004A4E42">
              <w:rPr>
                <w:rFonts w:ascii="Times New Roman" w:hAnsi="Times New Roman" w:cs="Times New Roman"/>
                <w:color w:val="4C94D8" w:themeColor="text2" w:themeTint="80"/>
                <w:vertAlign w:val="superscript"/>
                <w:lang w:eastAsia="ar-SA"/>
              </w:rPr>
              <w:t>3</w:t>
            </w:r>
            <w:r w:rsidRPr="004A4E42">
              <w:rPr>
                <w:rFonts w:ascii="Times New Roman" w:hAnsi="Times New Roman" w:cs="Times New Roman"/>
                <w:color w:val="4C94D8" w:themeColor="text2" w:themeTint="80"/>
                <w:lang w:eastAsia="ar-SA"/>
              </w:rPr>
              <w:t>/d</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57C23F6D" w14:textId="77777777" w:rsidR="00742A11" w:rsidRPr="004A4E42" w:rsidRDefault="00742A11" w:rsidP="00FC7998">
            <w:pPr>
              <w:suppressAutoHyphens/>
              <w:snapToGrid w:val="0"/>
              <w:jc w:val="center"/>
              <w:rPr>
                <w:rFonts w:ascii="Times New Roman" w:hAnsi="Times New Roman" w:cs="Times New Roman"/>
                <w:color w:val="4C94D8" w:themeColor="text2" w:themeTint="80"/>
                <w:lang w:eastAsia="ar-SA"/>
              </w:rPr>
            </w:pPr>
            <w:r w:rsidRPr="004A4E42">
              <w:rPr>
                <w:rFonts w:ascii="Times New Roman" w:hAnsi="Times New Roman" w:cs="Times New Roman"/>
                <w:color w:val="4C94D8" w:themeColor="text2" w:themeTint="80"/>
                <w:lang w:eastAsia="ar-SA"/>
              </w:rPr>
              <w:t>45</w:t>
            </w:r>
          </w:p>
        </w:tc>
      </w:tr>
      <w:tr w:rsidR="004A4E42" w:rsidRPr="004A4E42" w14:paraId="2BC0D23C" w14:textId="77777777" w:rsidTr="00FC7998">
        <w:trPr>
          <w:jc w:val="center"/>
        </w:trPr>
        <w:tc>
          <w:tcPr>
            <w:tcW w:w="846" w:type="dxa"/>
            <w:tcBorders>
              <w:top w:val="single" w:sz="4" w:space="0" w:color="000000"/>
              <w:left w:val="single" w:sz="4" w:space="0" w:color="000000"/>
              <w:bottom w:val="single" w:sz="4" w:space="0" w:color="000000"/>
            </w:tcBorders>
            <w:shd w:val="clear" w:color="auto" w:fill="auto"/>
          </w:tcPr>
          <w:p w14:paraId="1A05EC61" w14:textId="77777777" w:rsidR="00742A11" w:rsidRPr="004A4E42" w:rsidRDefault="00742A11" w:rsidP="00FC7998">
            <w:pPr>
              <w:suppressAutoHyphens/>
              <w:snapToGrid w:val="0"/>
              <w:jc w:val="center"/>
              <w:rPr>
                <w:rFonts w:ascii="Times New Roman" w:hAnsi="Times New Roman" w:cs="Times New Roman"/>
                <w:color w:val="4C94D8" w:themeColor="text2" w:themeTint="80"/>
                <w:lang w:eastAsia="ar-SA"/>
              </w:rPr>
            </w:pPr>
            <w:r w:rsidRPr="004A4E42">
              <w:rPr>
                <w:rFonts w:ascii="Times New Roman" w:hAnsi="Times New Roman" w:cs="Times New Roman"/>
                <w:color w:val="4C94D8" w:themeColor="text2" w:themeTint="80"/>
                <w:lang w:eastAsia="ar-SA"/>
              </w:rPr>
              <w:t>2.</w:t>
            </w:r>
          </w:p>
        </w:tc>
        <w:tc>
          <w:tcPr>
            <w:tcW w:w="5954" w:type="dxa"/>
            <w:tcBorders>
              <w:top w:val="single" w:sz="4" w:space="0" w:color="000000"/>
              <w:left w:val="single" w:sz="4" w:space="0" w:color="000000"/>
              <w:bottom w:val="single" w:sz="4" w:space="0" w:color="000000"/>
            </w:tcBorders>
            <w:shd w:val="clear" w:color="auto" w:fill="auto"/>
          </w:tcPr>
          <w:p w14:paraId="704A1196" w14:textId="77777777" w:rsidR="00742A11" w:rsidRPr="004A4E42" w:rsidRDefault="00742A11" w:rsidP="00FC7998">
            <w:pPr>
              <w:suppressAutoHyphens/>
              <w:snapToGrid w:val="0"/>
              <w:rPr>
                <w:rFonts w:ascii="Times New Roman" w:hAnsi="Times New Roman" w:cs="Times New Roman"/>
                <w:color w:val="4C94D8" w:themeColor="text2" w:themeTint="80"/>
                <w:lang w:eastAsia="ar-SA"/>
              </w:rPr>
            </w:pPr>
            <w:proofErr w:type="spellStart"/>
            <w:r w:rsidRPr="004A4E42">
              <w:rPr>
                <w:rFonts w:ascii="Times New Roman" w:hAnsi="Times New Roman" w:cs="Times New Roman"/>
                <w:color w:val="4C94D8" w:themeColor="text2" w:themeTint="80"/>
                <w:lang w:eastAsia="ar-SA"/>
              </w:rPr>
              <w:t>Nuotekų</w:t>
            </w:r>
            <w:proofErr w:type="spellEnd"/>
            <w:r w:rsidRPr="004A4E42">
              <w:rPr>
                <w:rFonts w:ascii="Times New Roman" w:hAnsi="Times New Roman" w:cs="Times New Roman"/>
                <w:color w:val="4C94D8" w:themeColor="text2" w:themeTint="80"/>
                <w:lang w:eastAsia="ar-SA"/>
              </w:rPr>
              <w:t xml:space="preserve"> </w:t>
            </w:r>
            <w:proofErr w:type="spellStart"/>
            <w:r w:rsidRPr="004A4E42">
              <w:rPr>
                <w:rFonts w:ascii="Times New Roman" w:hAnsi="Times New Roman" w:cs="Times New Roman"/>
                <w:color w:val="4C94D8" w:themeColor="text2" w:themeTint="80"/>
                <w:lang w:eastAsia="ar-SA"/>
              </w:rPr>
              <w:t>didžiausias</w:t>
            </w:r>
            <w:proofErr w:type="spellEnd"/>
            <w:r w:rsidRPr="004A4E42">
              <w:rPr>
                <w:rFonts w:ascii="Times New Roman" w:hAnsi="Times New Roman" w:cs="Times New Roman"/>
                <w:color w:val="4C94D8" w:themeColor="text2" w:themeTint="80"/>
                <w:lang w:eastAsia="ar-SA"/>
              </w:rPr>
              <w:t xml:space="preserve"> </w:t>
            </w:r>
            <w:proofErr w:type="spellStart"/>
            <w:r w:rsidRPr="004A4E42">
              <w:rPr>
                <w:rFonts w:ascii="Times New Roman" w:hAnsi="Times New Roman" w:cs="Times New Roman"/>
                <w:color w:val="4C94D8" w:themeColor="text2" w:themeTint="80"/>
                <w:lang w:eastAsia="ar-SA"/>
              </w:rPr>
              <w:t>valandos</w:t>
            </w:r>
            <w:proofErr w:type="spellEnd"/>
            <w:r w:rsidRPr="004A4E42">
              <w:rPr>
                <w:rFonts w:ascii="Times New Roman" w:hAnsi="Times New Roman" w:cs="Times New Roman"/>
                <w:color w:val="4C94D8" w:themeColor="text2" w:themeTint="80"/>
                <w:lang w:eastAsia="ar-SA"/>
              </w:rPr>
              <w:t xml:space="preserve"> </w:t>
            </w:r>
            <w:proofErr w:type="spellStart"/>
            <w:r w:rsidRPr="004A4E42">
              <w:rPr>
                <w:rFonts w:ascii="Times New Roman" w:hAnsi="Times New Roman" w:cs="Times New Roman"/>
                <w:color w:val="4C94D8" w:themeColor="text2" w:themeTint="80"/>
                <w:lang w:eastAsia="ar-SA"/>
              </w:rPr>
              <w:t>debitas</w:t>
            </w:r>
            <w:proofErr w:type="spellEnd"/>
            <w:r w:rsidRPr="004A4E42">
              <w:rPr>
                <w:rFonts w:ascii="Times New Roman" w:hAnsi="Times New Roman" w:cs="Times New Roman"/>
                <w:color w:val="4C94D8" w:themeColor="text2" w:themeTint="80"/>
                <w:lang w:eastAsia="ar-SA"/>
              </w:rPr>
              <w:t xml:space="preserve"> (</w:t>
            </w:r>
            <w:proofErr w:type="spellStart"/>
            <w:r w:rsidRPr="004A4E42">
              <w:rPr>
                <w:rFonts w:ascii="Times New Roman" w:hAnsi="Times New Roman" w:cs="Times New Roman"/>
                <w:color w:val="4C94D8" w:themeColor="text2" w:themeTint="80"/>
                <w:lang w:eastAsia="ar-SA"/>
              </w:rPr>
              <w:t>sausu</w:t>
            </w:r>
            <w:proofErr w:type="spellEnd"/>
            <w:r w:rsidRPr="004A4E42">
              <w:rPr>
                <w:rFonts w:ascii="Times New Roman" w:hAnsi="Times New Roman" w:cs="Times New Roman"/>
                <w:color w:val="4C94D8" w:themeColor="text2" w:themeTint="80"/>
                <w:lang w:eastAsia="ar-SA"/>
              </w:rPr>
              <w:t xml:space="preserve"> </w:t>
            </w:r>
            <w:proofErr w:type="spellStart"/>
            <w:r w:rsidRPr="004A4E42">
              <w:rPr>
                <w:rFonts w:ascii="Times New Roman" w:hAnsi="Times New Roman" w:cs="Times New Roman"/>
                <w:color w:val="4C94D8" w:themeColor="text2" w:themeTint="80"/>
                <w:lang w:eastAsia="ar-SA"/>
              </w:rPr>
              <w:t>metu</w:t>
            </w:r>
            <w:proofErr w:type="spellEnd"/>
            <w:r w:rsidRPr="004A4E42">
              <w:rPr>
                <w:rFonts w:ascii="Times New Roman" w:hAnsi="Times New Roman" w:cs="Times New Roman"/>
                <w:color w:val="4C94D8" w:themeColor="text2" w:themeTint="80"/>
                <w:lang w:eastAsia="ar-SA"/>
              </w:rPr>
              <w:t>)</w:t>
            </w:r>
          </w:p>
        </w:tc>
        <w:tc>
          <w:tcPr>
            <w:tcW w:w="1276" w:type="dxa"/>
            <w:tcBorders>
              <w:top w:val="single" w:sz="4" w:space="0" w:color="000000"/>
              <w:left w:val="single" w:sz="4" w:space="0" w:color="000000"/>
              <w:bottom w:val="single" w:sz="4" w:space="0" w:color="000000"/>
            </w:tcBorders>
            <w:shd w:val="clear" w:color="auto" w:fill="auto"/>
          </w:tcPr>
          <w:p w14:paraId="6491AB37" w14:textId="77777777" w:rsidR="00742A11" w:rsidRPr="004A4E42" w:rsidRDefault="00742A11" w:rsidP="00FC7998">
            <w:pPr>
              <w:suppressAutoHyphens/>
              <w:snapToGrid w:val="0"/>
              <w:jc w:val="center"/>
              <w:rPr>
                <w:rFonts w:ascii="Times New Roman" w:hAnsi="Times New Roman" w:cs="Times New Roman"/>
                <w:color w:val="4C94D8" w:themeColor="text2" w:themeTint="80"/>
                <w:lang w:eastAsia="ar-SA"/>
              </w:rPr>
            </w:pPr>
            <w:r w:rsidRPr="004A4E42">
              <w:rPr>
                <w:rFonts w:ascii="Times New Roman" w:hAnsi="Times New Roman" w:cs="Times New Roman"/>
                <w:color w:val="4C94D8" w:themeColor="text2" w:themeTint="80"/>
                <w:lang w:eastAsia="ar-SA"/>
              </w:rPr>
              <w:t>m</w:t>
            </w:r>
            <w:r w:rsidRPr="004A4E42">
              <w:rPr>
                <w:rFonts w:ascii="Times New Roman" w:hAnsi="Times New Roman" w:cs="Times New Roman"/>
                <w:color w:val="4C94D8" w:themeColor="text2" w:themeTint="80"/>
                <w:vertAlign w:val="superscript"/>
                <w:lang w:eastAsia="ar-SA"/>
              </w:rPr>
              <w:t>3</w:t>
            </w:r>
            <w:r w:rsidRPr="004A4E42">
              <w:rPr>
                <w:rFonts w:ascii="Times New Roman" w:hAnsi="Times New Roman" w:cs="Times New Roman"/>
                <w:color w:val="4C94D8" w:themeColor="text2" w:themeTint="80"/>
                <w:lang w:eastAsia="ar-SA"/>
              </w:rPr>
              <w:t>/h</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43624368" w14:textId="77777777" w:rsidR="00742A11" w:rsidRPr="004A4E42" w:rsidRDefault="00742A11" w:rsidP="00FC7998">
            <w:pPr>
              <w:suppressAutoHyphens/>
              <w:snapToGrid w:val="0"/>
              <w:jc w:val="center"/>
              <w:rPr>
                <w:rFonts w:ascii="Times New Roman" w:hAnsi="Times New Roman" w:cs="Times New Roman"/>
                <w:color w:val="4C94D8" w:themeColor="text2" w:themeTint="80"/>
                <w:lang w:eastAsia="ar-SA"/>
              </w:rPr>
            </w:pPr>
            <w:r w:rsidRPr="004A4E42">
              <w:rPr>
                <w:rFonts w:ascii="Times New Roman" w:hAnsi="Times New Roman" w:cs="Times New Roman"/>
                <w:color w:val="4C94D8" w:themeColor="text2" w:themeTint="80"/>
                <w:lang w:eastAsia="ar-SA"/>
              </w:rPr>
              <w:t>8,1</w:t>
            </w:r>
          </w:p>
        </w:tc>
      </w:tr>
      <w:tr w:rsidR="004A4E42" w:rsidRPr="004A4E42" w14:paraId="25AD1CDB" w14:textId="77777777" w:rsidTr="00FC7998">
        <w:trPr>
          <w:jc w:val="center"/>
        </w:trPr>
        <w:tc>
          <w:tcPr>
            <w:tcW w:w="846" w:type="dxa"/>
            <w:tcBorders>
              <w:top w:val="single" w:sz="4" w:space="0" w:color="000000"/>
              <w:left w:val="single" w:sz="4" w:space="0" w:color="000000"/>
              <w:bottom w:val="single" w:sz="4" w:space="0" w:color="000000"/>
            </w:tcBorders>
            <w:shd w:val="clear" w:color="auto" w:fill="auto"/>
          </w:tcPr>
          <w:p w14:paraId="1F4E1F64" w14:textId="77777777" w:rsidR="00742A11" w:rsidRPr="004A4E42" w:rsidRDefault="00742A11" w:rsidP="00FC7998">
            <w:pPr>
              <w:suppressAutoHyphens/>
              <w:snapToGrid w:val="0"/>
              <w:jc w:val="center"/>
              <w:rPr>
                <w:rFonts w:ascii="Times New Roman" w:hAnsi="Times New Roman" w:cs="Times New Roman"/>
                <w:color w:val="4C94D8" w:themeColor="text2" w:themeTint="80"/>
                <w:lang w:eastAsia="ar-SA"/>
              </w:rPr>
            </w:pPr>
            <w:r w:rsidRPr="004A4E42">
              <w:rPr>
                <w:rFonts w:ascii="Times New Roman" w:hAnsi="Times New Roman" w:cs="Times New Roman"/>
                <w:color w:val="4C94D8" w:themeColor="text2" w:themeTint="80"/>
                <w:lang w:eastAsia="ar-SA"/>
              </w:rPr>
              <w:t>3.</w:t>
            </w:r>
          </w:p>
        </w:tc>
        <w:tc>
          <w:tcPr>
            <w:tcW w:w="5954" w:type="dxa"/>
            <w:tcBorders>
              <w:top w:val="single" w:sz="4" w:space="0" w:color="000000"/>
              <w:left w:val="single" w:sz="4" w:space="0" w:color="000000"/>
              <w:bottom w:val="single" w:sz="4" w:space="0" w:color="000000"/>
            </w:tcBorders>
            <w:shd w:val="clear" w:color="auto" w:fill="auto"/>
          </w:tcPr>
          <w:p w14:paraId="1316FFC5" w14:textId="77777777" w:rsidR="00742A11" w:rsidRPr="004A4E42" w:rsidRDefault="00742A11" w:rsidP="00FC7998">
            <w:pPr>
              <w:suppressAutoHyphens/>
              <w:snapToGrid w:val="0"/>
              <w:rPr>
                <w:rFonts w:ascii="Times New Roman" w:hAnsi="Times New Roman" w:cs="Times New Roman"/>
                <w:color w:val="4C94D8" w:themeColor="text2" w:themeTint="80"/>
                <w:lang w:eastAsia="ar-SA"/>
              </w:rPr>
            </w:pPr>
            <w:proofErr w:type="spellStart"/>
            <w:r w:rsidRPr="004A4E42">
              <w:rPr>
                <w:rFonts w:ascii="Times New Roman" w:hAnsi="Times New Roman" w:cs="Times New Roman"/>
                <w:color w:val="4C94D8" w:themeColor="text2" w:themeTint="80"/>
                <w:lang w:eastAsia="ar-SA"/>
              </w:rPr>
              <w:t>Nuotekų</w:t>
            </w:r>
            <w:proofErr w:type="spellEnd"/>
            <w:r w:rsidRPr="004A4E42">
              <w:rPr>
                <w:rFonts w:ascii="Times New Roman" w:hAnsi="Times New Roman" w:cs="Times New Roman"/>
                <w:color w:val="4C94D8" w:themeColor="text2" w:themeTint="80"/>
                <w:lang w:eastAsia="ar-SA"/>
              </w:rPr>
              <w:t xml:space="preserve"> </w:t>
            </w:r>
            <w:proofErr w:type="spellStart"/>
            <w:r w:rsidRPr="004A4E42">
              <w:rPr>
                <w:rFonts w:ascii="Times New Roman" w:hAnsi="Times New Roman" w:cs="Times New Roman"/>
                <w:color w:val="4C94D8" w:themeColor="text2" w:themeTint="80"/>
                <w:lang w:eastAsia="ar-SA"/>
              </w:rPr>
              <w:t>didžiausias</w:t>
            </w:r>
            <w:proofErr w:type="spellEnd"/>
            <w:r w:rsidRPr="004A4E42">
              <w:rPr>
                <w:rFonts w:ascii="Times New Roman" w:hAnsi="Times New Roman" w:cs="Times New Roman"/>
                <w:color w:val="4C94D8" w:themeColor="text2" w:themeTint="80"/>
                <w:lang w:eastAsia="ar-SA"/>
              </w:rPr>
              <w:t xml:space="preserve"> </w:t>
            </w:r>
            <w:proofErr w:type="spellStart"/>
            <w:r w:rsidRPr="004A4E42">
              <w:rPr>
                <w:rFonts w:ascii="Times New Roman" w:hAnsi="Times New Roman" w:cs="Times New Roman"/>
                <w:color w:val="4C94D8" w:themeColor="text2" w:themeTint="80"/>
                <w:lang w:eastAsia="ar-SA"/>
              </w:rPr>
              <w:t>valandos</w:t>
            </w:r>
            <w:proofErr w:type="spellEnd"/>
            <w:r w:rsidRPr="004A4E42">
              <w:rPr>
                <w:rFonts w:ascii="Times New Roman" w:hAnsi="Times New Roman" w:cs="Times New Roman"/>
                <w:color w:val="4C94D8" w:themeColor="text2" w:themeTint="80"/>
                <w:lang w:eastAsia="ar-SA"/>
              </w:rPr>
              <w:t xml:space="preserve"> </w:t>
            </w:r>
            <w:proofErr w:type="spellStart"/>
            <w:r w:rsidRPr="004A4E42">
              <w:rPr>
                <w:rFonts w:ascii="Times New Roman" w:hAnsi="Times New Roman" w:cs="Times New Roman"/>
                <w:color w:val="4C94D8" w:themeColor="text2" w:themeTint="80"/>
                <w:lang w:eastAsia="ar-SA"/>
              </w:rPr>
              <w:t>debitas</w:t>
            </w:r>
            <w:proofErr w:type="spellEnd"/>
            <w:r w:rsidRPr="004A4E42">
              <w:rPr>
                <w:rFonts w:ascii="Times New Roman" w:hAnsi="Times New Roman" w:cs="Times New Roman"/>
                <w:color w:val="4C94D8" w:themeColor="text2" w:themeTint="80"/>
                <w:lang w:eastAsia="ar-SA"/>
              </w:rPr>
              <w:t xml:space="preserve"> (</w:t>
            </w:r>
            <w:proofErr w:type="spellStart"/>
            <w:r w:rsidRPr="004A4E42">
              <w:rPr>
                <w:rFonts w:ascii="Times New Roman" w:hAnsi="Times New Roman" w:cs="Times New Roman"/>
                <w:color w:val="4C94D8" w:themeColor="text2" w:themeTint="80"/>
                <w:lang w:eastAsia="ar-SA"/>
              </w:rPr>
              <w:t>lietingu</w:t>
            </w:r>
            <w:proofErr w:type="spellEnd"/>
            <w:r w:rsidRPr="004A4E42">
              <w:rPr>
                <w:rFonts w:ascii="Times New Roman" w:hAnsi="Times New Roman" w:cs="Times New Roman"/>
                <w:color w:val="4C94D8" w:themeColor="text2" w:themeTint="80"/>
                <w:lang w:eastAsia="ar-SA"/>
              </w:rPr>
              <w:t xml:space="preserve"> </w:t>
            </w:r>
            <w:proofErr w:type="spellStart"/>
            <w:r w:rsidRPr="004A4E42">
              <w:rPr>
                <w:rFonts w:ascii="Times New Roman" w:hAnsi="Times New Roman" w:cs="Times New Roman"/>
                <w:color w:val="4C94D8" w:themeColor="text2" w:themeTint="80"/>
                <w:lang w:eastAsia="ar-SA"/>
              </w:rPr>
              <w:t>metu</w:t>
            </w:r>
            <w:proofErr w:type="spellEnd"/>
            <w:r w:rsidRPr="004A4E42">
              <w:rPr>
                <w:rFonts w:ascii="Times New Roman" w:hAnsi="Times New Roman" w:cs="Times New Roman"/>
                <w:color w:val="4C94D8" w:themeColor="text2" w:themeTint="80"/>
                <w:lang w:eastAsia="ar-SA"/>
              </w:rPr>
              <w:t>)</w:t>
            </w:r>
          </w:p>
        </w:tc>
        <w:tc>
          <w:tcPr>
            <w:tcW w:w="1276" w:type="dxa"/>
            <w:tcBorders>
              <w:top w:val="single" w:sz="4" w:space="0" w:color="000000"/>
              <w:left w:val="single" w:sz="4" w:space="0" w:color="000000"/>
              <w:bottom w:val="single" w:sz="4" w:space="0" w:color="000000"/>
            </w:tcBorders>
            <w:shd w:val="clear" w:color="auto" w:fill="auto"/>
          </w:tcPr>
          <w:p w14:paraId="745EE422" w14:textId="77777777" w:rsidR="00742A11" w:rsidRPr="004A4E42" w:rsidRDefault="00742A11" w:rsidP="00FC7998">
            <w:pPr>
              <w:suppressAutoHyphens/>
              <w:snapToGrid w:val="0"/>
              <w:jc w:val="center"/>
              <w:rPr>
                <w:rFonts w:ascii="Times New Roman" w:hAnsi="Times New Roman" w:cs="Times New Roman"/>
                <w:color w:val="4C94D8" w:themeColor="text2" w:themeTint="80"/>
                <w:lang w:eastAsia="ar-SA"/>
              </w:rPr>
            </w:pPr>
            <w:r w:rsidRPr="004A4E42">
              <w:rPr>
                <w:rFonts w:ascii="Times New Roman" w:hAnsi="Times New Roman" w:cs="Times New Roman"/>
                <w:color w:val="4C94D8" w:themeColor="text2" w:themeTint="80"/>
                <w:lang w:eastAsia="ar-SA"/>
              </w:rPr>
              <w:t>m</w:t>
            </w:r>
            <w:r w:rsidRPr="004A4E42">
              <w:rPr>
                <w:rFonts w:ascii="Times New Roman" w:hAnsi="Times New Roman" w:cs="Times New Roman"/>
                <w:color w:val="4C94D8" w:themeColor="text2" w:themeTint="80"/>
                <w:vertAlign w:val="superscript"/>
                <w:lang w:eastAsia="ar-SA"/>
              </w:rPr>
              <w:t>3</w:t>
            </w:r>
            <w:r w:rsidRPr="004A4E42">
              <w:rPr>
                <w:rFonts w:ascii="Times New Roman" w:hAnsi="Times New Roman" w:cs="Times New Roman"/>
                <w:color w:val="4C94D8" w:themeColor="text2" w:themeTint="80"/>
                <w:lang w:eastAsia="ar-SA"/>
              </w:rPr>
              <w:t>/h</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7762D5B3" w14:textId="77777777" w:rsidR="00742A11" w:rsidRPr="004A4E42" w:rsidRDefault="00742A11" w:rsidP="00FC7998">
            <w:pPr>
              <w:suppressAutoHyphens/>
              <w:snapToGrid w:val="0"/>
              <w:jc w:val="center"/>
              <w:rPr>
                <w:rFonts w:ascii="Times New Roman" w:hAnsi="Times New Roman" w:cs="Times New Roman"/>
                <w:color w:val="4C94D8" w:themeColor="text2" w:themeTint="80"/>
                <w:lang w:eastAsia="ar-SA"/>
              </w:rPr>
            </w:pPr>
            <w:r w:rsidRPr="004A4E42">
              <w:rPr>
                <w:rFonts w:ascii="Times New Roman" w:hAnsi="Times New Roman" w:cs="Times New Roman"/>
                <w:color w:val="4C94D8" w:themeColor="text2" w:themeTint="80"/>
                <w:lang w:eastAsia="ar-SA"/>
              </w:rPr>
              <w:t>8,9</w:t>
            </w:r>
          </w:p>
        </w:tc>
      </w:tr>
    </w:tbl>
    <w:p w14:paraId="33B0C4E0" w14:textId="14C05CD5" w:rsidR="00D554B4" w:rsidRPr="004C5D49" w:rsidRDefault="00D554B4" w:rsidP="004C5D49">
      <w:pPr>
        <w:shd w:val="clear" w:color="auto" w:fill="FFFFFF"/>
        <w:spacing w:after="0" w:line="360" w:lineRule="auto"/>
        <w:ind w:left="720"/>
        <w:jc w:val="both"/>
        <w:rPr>
          <w:rFonts w:ascii="Times New Roman" w:eastAsia="Times New Roman" w:hAnsi="Times New Roman" w:cs="Times New Roman"/>
          <w:color w:val="242424"/>
          <w:kern w:val="0"/>
          <w:lang w:val="lt-LT"/>
          <w14:ligatures w14:val="none"/>
        </w:rPr>
      </w:pPr>
      <w:r w:rsidRPr="00D554B4">
        <w:rPr>
          <w:rFonts w:ascii="Times New Roman" w:eastAsia="Times New Roman" w:hAnsi="Times New Roman" w:cs="Times New Roman"/>
          <w:color w:val="FF0000"/>
          <w:kern w:val="0"/>
          <w:lang w:val="lt-LT"/>
          <w14:ligatures w14:val="none"/>
        </w:rPr>
        <w:t xml:space="preserve"> </w:t>
      </w:r>
    </w:p>
    <w:p w14:paraId="6D91DD20" w14:textId="50CE73A7" w:rsidR="009D1FE6" w:rsidRPr="007E6179" w:rsidRDefault="008719FD" w:rsidP="004A4E42">
      <w:pPr>
        <w:pStyle w:val="Sraopastraipa"/>
        <w:numPr>
          <w:ilvl w:val="0"/>
          <w:numId w:val="9"/>
        </w:numPr>
        <w:shd w:val="clear" w:color="auto" w:fill="FFFFFF"/>
        <w:spacing w:after="0" w:line="360" w:lineRule="auto"/>
        <w:jc w:val="both"/>
        <w:rPr>
          <w:rFonts w:ascii="Times New Roman" w:eastAsia="Times New Roman" w:hAnsi="Times New Roman" w:cs="Times New Roman"/>
          <w:color w:val="242424"/>
          <w:kern w:val="0"/>
          <w:lang w:val="lt-LT"/>
          <w14:ligatures w14:val="none"/>
        </w:rPr>
      </w:pPr>
      <w:r w:rsidRPr="005C0D2F">
        <w:rPr>
          <w:rFonts w:ascii="Times New Roman" w:eastAsia="Times New Roman" w:hAnsi="Times New Roman" w:cs="Times New Roman"/>
          <w:color w:val="242424"/>
          <w:kern w:val="0"/>
          <w:lang w:val="lt-LT"/>
          <w14:ligatures w14:val="none"/>
        </w:rPr>
        <w:t>Po</w:t>
      </w:r>
      <w:r>
        <w:rPr>
          <w:rFonts w:ascii="Times New Roman" w:eastAsia="Times New Roman" w:hAnsi="Times New Roman" w:cs="Times New Roman"/>
          <w:color w:val="242424"/>
          <w:kern w:val="0"/>
          <w:lang w:val="lt-LT"/>
          <w14:ligatures w14:val="none"/>
        </w:rPr>
        <w:t xml:space="preserve"> priešprojektinių pasiūlymų</w:t>
      </w:r>
      <w:r w:rsidRPr="005C0D2F">
        <w:rPr>
          <w:rFonts w:ascii="Times New Roman" w:eastAsia="Times New Roman" w:hAnsi="Times New Roman" w:cs="Times New Roman"/>
          <w:color w:val="242424"/>
          <w:kern w:val="0"/>
          <w:lang w:val="lt-LT"/>
          <w14:ligatures w14:val="none"/>
        </w:rPr>
        <w:t xml:space="preserve"> </w:t>
      </w:r>
      <w:r w:rsidR="009D1FE6" w:rsidRPr="005C0D2F">
        <w:rPr>
          <w:rFonts w:ascii="Times New Roman" w:eastAsia="Times New Roman" w:hAnsi="Times New Roman" w:cs="Times New Roman"/>
          <w:color w:val="242424"/>
          <w:kern w:val="0"/>
          <w:lang w:val="lt-LT"/>
          <w14:ligatures w14:val="none"/>
        </w:rPr>
        <w:t>3.2 lentel</w:t>
      </w:r>
      <w:r w:rsidR="007E6179">
        <w:rPr>
          <w:rFonts w:ascii="Times New Roman" w:eastAsia="Times New Roman" w:hAnsi="Times New Roman" w:cs="Times New Roman"/>
          <w:color w:val="242424"/>
          <w:kern w:val="0"/>
          <w:lang w:val="lt-LT"/>
          <w14:ligatures w14:val="none"/>
        </w:rPr>
        <w:t>e</w:t>
      </w:r>
      <w:r w:rsidR="009D1FE6" w:rsidRPr="005C0D2F">
        <w:rPr>
          <w:rFonts w:ascii="Times New Roman" w:eastAsia="Times New Roman" w:hAnsi="Times New Roman" w:cs="Times New Roman"/>
          <w:color w:val="242424"/>
          <w:kern w:val="0"/>
          <w:lang w:val="lt-LT"/>
          <w14:ligatures w14:val="none"/>
        </w:rPr>
        <w:t xml:space="preserve"> </w:t>
      </w:r>
      <w:r w:rsidR="007E6179">
        <w:rPr>
          <w:rFonts w:ascii="Times New Roman" w:eastAsia="Times New Roman" w:hAnsi="Times New Roman" w:cs="Times New Roman"/>
          <w:color w:val="242424"/>
          <w:kern w:val="0"/>
          <w:lang w:val="lt-LT"/>
          <w14:ligatures w14:val="none"/>
        </w:rPr>
        <w:t>,,</w:t>
      </w:r>
      <w:r w:rsidR="009D1FE6" w:rsidRPr="005C0D2F">
        <w:rPr>
          <w:rFonts w:ascii="Times New Roman" w:eastAsia="Times New Roman" w:hAnsi="Times New Roman" w:cs="Times New Roman"/>
          <w:color w:val="242424"/>
          <w:kern w:val="0"/>
          <w:lang w:val="lt-LT"/>
          <w14:ligatures w14:val="none"/>
        </w:rPr>
        <w:t xml:space="preserve">Nuotekų valyklos projektinės teršalų apkrovos“ </w:t>
      </w:r>
      <w:r w:rsidR="00182C19">
        <w:rPr>
          <w:rFonts w:ascii="Times New Roman" w:eastAsia="Times New Roman" w:hAnsi="Times New Roman" w:cs="Times New Roman"/>
          <w:color w:val="242424"/>
          <w:kern w:val="0"/>
          <w:lang w:val="lt-LT"/>
          <w14:ligatures w14:val="none"/>
        </w:rPr>
        <w:t xml:space="preserve">yra </w:t>
      </w:r>
      <w:r w:rsidR="009D1FE6" w:rsidRPr="005C0D2F">
        <w:rPr>
          <w:rFonts w:ascii="Times New Roman" w:eastAsia="Times New Roman" w:hAnsi="Times New Roman" w:cs="Times New Roman"/>
          <w:color w:val="242424"/>
          <w:kern w:val="0"/>
          <w:lang w:val="lt-LT"/>
          <w14:ligatures w14:val="none"/>
        </w:rPr>
        <w:t>pateik</w:t>
      </w:r>
      <w:r w:rsidR="00182C19">
        <w:rPr>
          <w:rFonts w:ascii="Times New Roman" w:eastAsia="Times New Roman" w:hAnsi="Times New Roman" w:cs="Times New Roman"/>
          <w:color w:val="242424"/>
          <w:kern w:val="0"/>
          <w:lang w:val="lt-LT"/>
          <w14:ligatures w14:val="none"/>
        </w:rPr>
        <w:t>ta</w:t>
      </w:r>
      <w:r w:rsidR="009D1FE6" w:rsidRPr="005C0D2F">
        <w:rPr>
          <w:rFonts w:ascii="Times New Roman" w:eastAsia="Times New Roman" w:hAnsi="Times New Roman" w:cs="Times New Roman"/>
          <w:color w:val="242424"/>
          <w:kern w:val="0"/>
          <w:lang w:val="lt-LT"/>
          <w14:ligatures w14:val="none"/>
        </w:rPr>
        <w:t xml:space="preserve"> pastaba:</w:t>
      </w:r>
      <w:r w:rsidR="007E6179">
        <w:rPr>
          <w:rFonts w:ascii="Times New Roman" w:eastAsia="Times New Roman" w:hAnsi="Times New Roman" w:cs="Times New Roman"/>
          <w:color w:val="242424"/>
          <w:kern w:val="0"/>
          <w:lang w:val="lt-LT"/>
          <w14:ligatures w14:val="none"/>
        </w:rPr>
        <w:t xml:space="preserve"> </w:t>
      </w:r>
      <w:r w:rsidR="009D1FE6" w:rsidRPr="007E6179">
        <w:rPr>
          <w:rFonts w:ascii="Times New Roman" w:eastAsia="Times New Roman" w:hAnsi="Times New Roman" w:cs="Times New Roman"/>
          <w:color w:val="242424"/>
          <w:kern w:val="0"/>
          <w:lang w:val="lt-LT"/>
          <w14:ligatures w14:val="none"/>
        </w:rPr>
        <w:t xml:space="preserve">„*BDS5 – esama koncentracija yra 98 mg/l, įterpiant metanolį, turi </w:t>
      </w:r>
      <w:r w:rsidR="009D1FE6" w:rsidRPr="007E6179">
        <w:rPr>
          <w:rFonts w:ascii="Times New Roman" w:eastAsia="Times New Roman" w:hAnsi="Times New Roman" w:cs="Times New Roman"/>
          <w:color w:val="242424"/>
          <w:kern w:val="0"/>
          <w:lang w:val="lt-LT"/>
          <w14:ligatures w14:val="none"/>
        </w:rPr>
        <w:lastRenderedPageBreak/>
        <w:t>būti padidinama iki 255 mg/l, siekiant užtikrinti tinkamus</w:t>
      </w:r>
      <w:r w:rsidR="00182C19" w:rsidRPr="007E6179">
        <w:rPr>
          <w:rFonts w:ascii="Times New Roman" w:eastAsia="Times New Roman" w:hAnsi="Times New Roman" w:cs="Times New Roman"/>
          <w:color w:val="242424"/>
          <w:kern w:val="0"/>
          <w:lang w:val="lt-LT"/>
          <w14:ligatures w14:val="none"/>
        </w:rPr>
        <w:t xml:space="preserve"> </w:t>
      </w:r>
      <w:r w:rsidR="009D1FE6" w:rsidRPr="007E6179">
        <w:rPr>
          <w:rFonts w:ascii="Times New Roman" w:eastAsia="Times New Roman" w:hAnsi="Times New Roman" w:cs="Times New Roman"/>
          <w:color w:val="242424"/>
          <w:kern w:val="0"/>
          <w:lang w:val="lt-LT"/>
          <w14:ligatures w14:val="none"/>
        </w:rPr>
        <w:t>teršalų santykius biologiniam nuotekų valymui.“</w:t>
      </w:r>
    </w:p>
    <w:p w14:paraId="0FDCF762" w14:textId="77777777" w:rsidR="009D1FE6" w:rsidRDefault="009D1FE6" w:rsidP="004C5D49">
      <w:pPr>
        <w:shd w:val="clear" w:color="auto" w:fill="FFFFFF"/>
        <w:spacing w:after="0" w:line="360" w:lineRule="auto"/>
        <w:ind w:left="720"/>
        <w:jc w:val="both"/>
        <w:rPr>
          <w:rFonts w:ascii="Times New Roman" w:eastAsia="Times New Roman" w:hAnsi="Times New Roman" w:cs="Times New Roman"/>
          <w:color w:val="242424"/>
          <w:kern w:val="0"/>
          <w:lang w:val="lt-LT"/>
          <w14:ligatures w14:val="none"/>
        </w:rPr>
      </w:pPr>
      <w:r w:rsidRPr="0053564C">
        <w:rPr>
          <w:rFonts w:ascii="Times New Roman" w:eastAsia="Times New Roman" w:hAnsi="Times New Roman" w:cs="Times New Roman"/>
          <w:color w:val="242424"/>
          <w:kern w:val="0"/>
          <w:lang w:val="lt-LT"/>
          <w14:ligatures w14:val="none"/>
        </w:rPr>
        <w:t>Prašome patikslinti ar tiekėjas atlikdamas technologinius skaičiavimus privalo laikytis nurodytos siektinos BDS5 reikšmės 255mg/l dozuojant metanolį, ar gali nustatyti reikiamo metanolio kiekį atlikdamas konkrečius technologinius skaičiavimus?</w:t>
      </w:r>
    </w:p>
    <w:p w14:paraId="15CD3467" w14:textId="2337D259" w:rsidR="00A66CDD" w:rsidRPr="0053564C" w:rsidRDefault="005430D6" w:rsidP="004C5D49">
      <w:pPr>
        <w:shd w:val="clear" w:color="auto" w:fill="FFFFFF"/>
        <w:spacing w:after="0" w:line="360" w:lineRule="auto"/>
        <w:ind w:left="720"/>
        <w:jc w:val="both"/>
        <w:rPr>
          <w:rFonts w:ascii="Times New Roman" w:eastAsia="Times New Roman" w:hAnsi="Times New Roman" w:cs="Times New Roman"/>
          <w:color w:val="242424"/>
          <w:kern w:val="0"/>
          <w:lang w:val="lt-LT"/>
          <w14:ligatures w14:val="none"/>
        </w:rPr>
      </w:pPr>
      <w:r>
        <w:rPr>
          <w:rFonts w:ascii="Times New Roman" w:eastAsia="Times New Roman" w:hAnsi="Times New Roman" w:cs="Times New Roman"/>
          <w:b/>
          <w:color w:val="0070C0"/>
          <w:kern w:val="0"/>
          <w:lang w:val="lt-LT"/>
          <w14:ligatures w14:val="none"/>
        </w:rPr>
        <w:t>A</w:t>
      </w:r>
      <w:r w:rsidR="00A66CDD" w:rsidRPr="00D554B4">
        <w:rPr>
          <w:rFonts w:ascii="Times New Roman" w:eastAsia="Times New Roman" w:hAnsi="Times New Roman" w:cs="Times New Roman"/>
          <w:b/>
          <w:color w:val="0070C0"/>
          <w:kern w:val="0"/>
          <w:lang w:val="lt-LT"/>
          <w14:ligatures w14:val="none"/>
        </w:rPr>
        <w:t>tsakymas</w:t>
      </w:r>
      <w:r w:rsidR="00A66CDD" w:rsidRPr="00D554B4">
        <w:rPr>
          <w:rFonts w:ascii="Times New Roman" w:eastAsia="Times New Roman" w:hAnsi="Times New Roman" w:cs="Times New Roman"/>
          <w:color w:val="0070C0"/>
          <w:kern w:val="0"/>
          <w:lang w:val="lt-LT"/>
          <w14:ligatures w14:val="none"/>
        </w:rPr>
        <w:t xml:space="preserve">. </w:t>
      </w:r>
      <w:r w:rsidR="00A66CDD" w:rsidRPr="00A03A4F">
        <w:rPr>
          <w:rFonts w:ascii="Times New Roman" w:eastAsia="Times New Roman" w:hAnsi="Times New Roman" w:cs="Times New Roman"/>
          <w:i/>
          <w:iCs/>
          <w:color w:val="0070C0"/>
          <w:kern w:val="0"/>
          <w:lang w:val="lt-LT"/>
          <w14:ligatures w14:val="none"/>
        </w:rPr>
        <w:t>Nurodyta BDS5 reikšmė yra orientacinė. Tiekėjai turi patys nustatyti reikiamą anglies šaltinio kiekį atlikdami skaičiavimus.</w:t>
      </w:r>
    </w:p>
    <w:p w14:paraId="6F8F5965" w14:textId="091793B8" w:rsidR="0053564C" w:rsidRPr="005C0D2F" w:rsidRDefault="00A7441A" w:rsidP="004A4E42">
      <w:pPr>
        <w:pStyle w:val="Sraopastraipa"/>
        <w:numPr>
          <w:ilvl w:val="0"/>
          <w:numId w:val="9"/>
        </w:numPr>
        <w:spacing w:after="0" w:line="360" w:lineRule="auto"/>
        <w:jc w:val="both"/>
        <w:rPr>
          <w:rFonts w:ascii="Times New Roman" w:hAnsi="Times New Roman" w:cs="Times New Roman"/>
          <w:lang w:val="lt-LT"/>
        </w:rPr>
      </w:pPr>
      <w:r>
        <w:rPr>
          <w:rFonts w:ascii="Times New Roman" w:eastAsia="Times New Roman" w:hAnsi="Times New Roman" w:cs="Times New Roman"/>
          <w:color w:val="242424"/>
          <w:kern w:val="0"/>
          <w:lang w:val="lt-LT"/>
          <w14:ligatures w14:val="none"/>
        </w:rPr>
        <w:t>Priešprojektinių pasiūlymų</w:t>
      </w:r>
      <w:r w:rsidRPr="005C0D2F">
        <w:rPr>
          <w:rFonts w:ascii="Times New Roman" w:eastAsia="Times New Roman" w:hAnsi="Times New Roman" w:cs="Times New Roman"/>
          <w:color w:val="242424"/>
          <w:kern w:val="0"/>
          <w:lang w:val="lt-LT"/>
          <w14:ligatures w14:val="none"/>
        </w:rPr>
        <w:t xml:space="preserve"> </w:t>
      </w:r>
      <w:r w:rsidR="0053564C" w:rsidRPr="005C0D2F">
        <w:rPr>
          <w:rFonts w:ascii="Times New Roman" w:eastAsia="Times New Roman" w:hAnsi="Times New Roman" w:cs="Times New Roman"/>
          <w:color w:val="242424"/>
          <w:kern w:val="0"/>
          <w:lang w:val="lt-LT"/>
          <w14:ligatures w14:val="none"/>
        </w:rPr>
        <w:t xml:space="preserve">3.1. </w:t>
      </w:r>
      <w:r>
        <w:rPr>
          <w:rFonts w:ascii="Times New Roman" w:eastAsia="Times New Roman" w:hAnsi="Times New Roman" w:cs="Times New Roman"/>
          <w:color w:val="242424"/>
          <w:kern w:val="0"/>
          <w:lang w:val="lt-LT"/>
          <w14:ligatures w14:val="none"/>
        </w:rPr>
        <w:t xml:space="preserve">punkte </w:t>
      </w:r>
      <w:r w:rsidR="00297B92">
        <w:rPr>
          <w:rFonts w:ascii="Times New Roman" w:eastAsia="Times New Roman" w:hAnsi="Times New Roman" w:cs="Times New Roman"/>
          <w:color w:val="242424"/>
          <w:kern w:val="0"/>
          <w:lang w:val="lt-LT"/>
          <w14:ligatures w14:val="none"/>
        </w:rPr>
        <w:t>,,</w:t>
      </w:r>
      <w:r w:rsidR="0053564C" w:rsidRPr="005C0D2F">
        <w:rPr>
          <w:rFonts w:ascii="Times New Roman" w:eastAsia="Times New Roman" w:hAnsi="Times New Roman" w:cs="Times New Roman"/>
          <w:color w:val="242424"/>
          <w:kern w:val="0"/>
          <w:lang w:val="lt-LT"/>
          <w14:ligatures w14:val="none"/>
        </w:rPr>
        <w:t>Techninis ir technologinis valymo renginių apibūdinimas</w:t>
      </w:r>
      <w:r w:rsidR="00297B92">
        <w:rPr>
          <w:rFonts w:ascii="Times New Roman" w:eastAsia="Times New Roman" w:hAnsi="Times New Roman" w:cs="Times New Roman"/>
          <w:color w:val="242424"/>
          <w:kern w:val="0"/>
          <w:lang w:val="lt-LT"/>
          <w14:ligatures w14:val="none"/>
        </w:rPr>
        <w:t>“</w:t>
      </w:r>
      <w:r w:rsidR="0053564C" w:rsidRPr="005C0D2F">
        <w:rPr>
          <w:rFonts w:ascii="Times New Roman" w:eastAsia="Times New Roman" w:hAnsi="Times New Roman" w:cs="Times New Roman"/>
          <w:color w:val="242424"/>
          <w:kern w:val="0"/>
          <w:lang w:val="lt-LT"/>
          <w14:ligatures w14:val="none"/>
        </w:rPr>
        <w:t xml:space="preserve">, </w:t>
      </w:r>
      <w:r w:rsidR="0053564C" w:rsidRPr="00A7441A">
        <w:rPr>
          <w:rFonts w:ascii="Times New Roman" w:eastAsia="Times New Roman" w:hAnsi="Times New Roman" w:cs="Times New Roman"/>
          <w:i/>
          <w:iCs/>
          <w:color w:val="242424"/>
          <w:kern w:val="0"/>
          <w:lang w:val="lt-LT"/>
          <w14:ligatures w14:val="none"/>
        </w:rPr>
        <w:t>Gesinimas/srauto paskirstymas</w:t>
      </w:r>
      <w:r w:rsidR="0053564C" w:rsidRPr="005C0D2F">
        <w:rPr>
          <w:rFonts w:ascii="Times New Roman" w:eastAsia="Times New Roman" w:hAnsi="Times New Roman" w:cs="Times New Roman"/>
          <w:color w:val="242424"/>
          <w:kern w:val="0"/>
          <w:lang w:val="lt-LT"/>
          <w14:ligatures w14:val="none"/>
        </w:rPr>
        <w:t xml:space="preserve"> yra nurodyta:</w:t>
      </w:r>
    </w:p>
    <w:p w14:paraId="6965647C" w14:textId="77777777" w:rsidR="0053564C" w:rsidRPr="0053564C" w:rsidRDefault="0053564C" w:rsidP="004C5D49">
      <w:pPr>
        <w:shd w:val="clear" w:color="auto" w:fill="FFFFFF"/>
        <w:spacing w:after="0" w:line="360" w:lineRule="auto"/>
        <w:ind w:left="720"/>
        <w:jc w:val="both"/>
        <w:rPr>
          <w:rFonts w:ascii="Times New Roman" w:eastAsia="Times New Roman" w:hAnsi="Times New Roman" w:cs="Times New Roman"/>
          <w:color w:val="242424"/>
          <w:kern w:val="0"/>
          <w:lang w:val="lt-LT"/>
          <w14:ligatures w14:val="none"/>
        </w:rPr>
      </w:pPr>
      <w:r w:rsidRPr="0053564C">
        <w:rPr>
          <w:rFonts w:ascii="Times New Roman" w:eastAsia="Times New Roman" w:hAnsi="Times New Roman" w:cs="Times New Roman"/>
          <w:color w:val="242424"/>
          <w:kern w:val="0"/>
          <w:lang w:val="lt-LT"/>
          <w14:ligatures w14:val="none"/>
        </w:rPr>
        <w:t>„Paskirstymo kameroje nuotekų tekėjimo į valymo procesą linijoje sumontuota sklendė, kuri sureguliuojama taip, kad nepatektų didesnis nei numatyta nuotekų debitas.“</w:t>
      </w:r>
    </w:p>
    <w:p w14:paraId="71CCDF5B" w14:textId="77777777" w:rsidR="0053564C" w:rsidRPr="0053564C" w:rsidRDefault="0053564C" w:rsidP="004C5D49">
      <w:pPr>
        <w:shd w:val="clear" w:color="auto" w:fill="FFFFFF"/>
        <w:spacing w:after="0" w:line="360" w:lineRule="auto"/>
        <w:ind w:left="720"/>
        <w:jc w:val="both"/>
        <w:rPr>
          <w:rFonts w:ascii="Times New Roman" w:eastAsia="Times New Roman" w:hAnsi="Times New Roman" w:cs="Times New Roman"/>
          <w:color w:val="242424"/>
          <w:kern w:val="0"/>
          <w:lang w:val="lt-LT"/>
          <w14:ligatures w14:val="none"/>
        </w:rPr>
      </w:pPr>
      <w:r w:rsidRPr="0053564C">
        <w:rPr>
          <w:rFonts w:ascii="Times New Roman" w:eastAsia="Times New Roman" w:hAnsi="Times New Roman" w:cs="Times New Roman"/>
          <w:color w:val="242424"/>
          <w:kern w:val="0"/>
          <w:lang w:val="lt-LT"/>
          <w14:ligatures w14:val="none"/>
        </w:rPr>
        <w:t>Prašome patikslinti, kur turi būti nukreipiamas „didesnis nei numatytas nuotekų debitas“.</w:t>
      </w:r>
    </w:p>
    <w:p w14:paraId="2EFB02B7" w14:textId="308B0080" w:rsidR="009A2239" w:rsidRPr="005C0D2F" w:rsidRDefault="005430D6" w:rsidP="00B60888">
      <w:pPr>
        <w:spacing w:line="360" w:lineRule="auto"/>
        <w:ind w:firstLine="720"/>
        <w:jc w:val="both"/>
        <w:rPr>
          <w:rFonts w:ascii="Times New Roman" w:hAnsi="Times New Roman" w:cs="Times New Roman"/>
          <w:lang w:val="lt-LT"/>
        </w:rPr>
      </w:pPr>
      <w:r>
        <w:rPr>
          <w:rFonts w:ascii="Times New Roman" w:eastAsia="Times New Roman" w:hAnsi="Times New Roman" w:cs="Times New Roman"/>
          <w:b/>
          <w:color w:val="0070C0"/>
          <w:kern w:val="0"/>
          <w:lang w:val="lt-LT"/>
          <w14:ligatures w14:val="none"/>
        </w:rPr>
        <w:t>A</w:t>
      </w:r>
      <w:r w:rsidR="00B60888" w:rsidRPr="00D554B4">
        <w:rPr>
          <w:rFonts w:ascii="Times New Roman" w:eastAsia="Times New Roman" w:hAnsi="Times New Roman" w:cs="Times New Roman"/>
          <w:b/>
          <w:color w:val="0070C0"/>
          <w:kern w:val="0"/>
          <w:lang w:val="lt-LT"/>
          <w14:ligatures w14:val="none"/>
        </w:rPr>
        <w:t>tsakymas</w:t>
      </w:r>
      <w:r w:rsidR="00B60888" w:rsidRPr="00D554B4">
        <w:rPr>
          <w:rFonts w:ascii="Times New Roman" w:eastAsia="Times New Roman" w:hAnsi="Times New Roman" w:cs="Times New Roman"/>
          <w:color w:val="0070C0"/>
          <w:kern w:val="0"/>
          <w:lang w:val="lt-LT"/>
          <w14:ligatures w14:val="none"/>
        </w:rPr>
        <w:t xml:space="preserve">. </w:t>
      </w:r>
      <w:r w:rsidR="00B60888" w:rsidRPr="004A4E42">
        <w:rPr>
          <w:rFonts w:ascii="Times New Roman" w:eastAsia="Times New Roman" w:hAnsi="Times New Roman" w:cs="Times New Roman"/>
          <w:i/>
          <w:iCs/>
          <w:color w:val="0070C0"/>
          <w:kern w:val="0"/>
          <w:lang w:val="lt-LT"/>
          <w14:ligatures w14:val="none"/>
        </w:rPr>
        <w:t>Šio reikalavimo nevertinti.</w:t>
      </w:r>
    </w:p>
    <w:sectPr w:rsidR="009A2239" w:rsidRPr="005C0D2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30A58"/>
    <w:multiLevelType w:val="hybridMultilevel"/>
    <w:tmpl w:val="78142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B845C6"/>
    <w:multiLevelType w:val="multilevel"/>
    <w:tmpl w:val="EA241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E50E61"/>
    <w:multiLevelType w:val="multilevel"/>
    <w:tmpl w:val="8264B0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5123D6"/>
    <w:multiLevelType w:val="hybridMultilevel"/>
    <w:tmpl w:val="337467EE"/>
    <w:lvl w:ilvl="0" w:tplc="1CD44A50">
      <w:start w:val="6"/>
      <w:numFmt w:val="decimal"/>
      <w:lvlText w:val="%1."/>
      <w:lvlJc w:val="left"/>
      <w:pPr>
        <w:ind w:left="720" w:hanging="360"/>
      </w:pPr>
      <w:rPr>
        <w:rFonts w:eastAsia="Times New Roman" w:hint="default"/>
        <w:color w:val="2424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1824C5"/>
    <w:multiLevelType w:val="multilevel"/>
    <w:tmpl w:val="A46AEA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8A87A9D"/>
    <w:multiLevelType w:val="hybridMultilevel"/>
    <w:tmpl w:val="16260CD2"/>
    <w:lvl w:ilvl="0" w:tplc="EDDCCD9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AC37709"/>
    <w:multiLevelType w:val="multilevel"/>
    <w:tmpl w:val="F1CE1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C3D7D35"/>
    <w:multiLevelType w:val="hybridMultilevel"/>
    <w:tmpl w:val="6A2481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D796AD1"/>
    <w:multiLevelType w:val="multilevel"/>
    <w:tmpl w:val="4E847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0075074">
    <w:abstractNumId w:val="0"/>
  </w:num>
  <w:num w:numId="2" w16cid:durableId="1106727459">
    <w:abstractNumId w:val="1"/>
  </w:num>
  <w:num w:numId="3" w16cid:durableId="1449546784">
    <w:abstractNumId w:val="8"/>
  </w:num>
  <w:num w:numId="4" w16cid:durableId="1861433853">
    <w:abstractNumId w:val="4"/>
  </w:num>
  <w:num w:numId="5" w16cid:durableId="442651861">
    <w:abstractNumId w:val="2"/>
  </w:num>
  <w:num w:numId="6" w16cid:durableId="497112936">
    <w:abstractNumId w:val="6"/>
  </w:num>
  <w:num w:numId="7" w16cid:durableId="760881874">
    <w:abstractNumId w:val="7"/>
  </w:num>
  <w:num w:numId="8" w16cid:durableId="1471436558">
    <w:abstractNumId w:val="5"/>
  </w:num>
  <w:num w:numId="9" w16cid:durableId="21012965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ED8"/>
    <w:rsid w:val="00002E4D"/>
    <w:rsid w:val="00072BA5"/>
    <w:rsid w:val="001221FA"/>
    <w:rsid w:val="00125C49"/>
    <w:rsid w:val="00126C2E"/>
    <w:rsid w:val="00130889"/>
    <w:rsid w:val="00130AFD"/>
    <w:rsid w:val="00165156"/>
    <w:rsid w:val="00182C19"/>
    <w:rsid w:val="001F2C9F"/>
    <w:rsid w:val="002305C8"/>
    <w:rsid w:val="00256FCD"/>
    <w:rsid w:val="00295199"/>
    <w:rsid w:val="00297B92"/>
    <w:rsid w:val="003766C0"/>
    <w:rsid w:val="003845C3"/>
    <w:rsid w:val="003A2BB6"/>
    <w:rsid w:val="003A3048"/>
    <w:rsid w:val="003A4095"/>
    <w:rsid w:val="00447424"/>
    <w:rsid w:val="00494E0B"/>
    <w:rsid w:val="004A4E42"/>
    <w:rsid w:val="004B2329"/>
    <w:rsid w:val="004C5D49"/>
    <w:rsid w:val="004E5B69"/>
    <w:rsid w:val="0051317A"/>
    <w:rsid w:val="0053180F"/>
    <w:rsid w:val="0053564C"/>
    <w:rsid w:val="005430D6"/>
    <w:rsid w:val="005455B0"/>
    <w:rsid w:val="005611A0"/>
    <w:rsid w:val="005C0D2F"/>
    <w:rsid w:val="005D1E5D"/>
    <w:rsid w:val="006123F8"/>
    <w:rsid w:val="00612BF2"/>
    <w:rsid w:val="00651ABA"/>
    <w:rsid w:val="006A0205"/>
    <w:rsid w:val="006A6ED8"/>
    <w:rsid w:val="006E29DF"/>
    <w:rsid w:val="00742A11"/>
    <w:rsid w:val="00762172"/>
    <w:rsid w:val="007E6179"/>
    <w:rsid w:val="008022D3"/>
    <w:rsid w:val="008719FD"/>
    <w:rsid w:val="00875BCB"/>
    <w:rsid w:val="008C0998"/>
    <w:rsid w:val="009A2239"/>
    <w:rsid w:val="009C2F8A"/>
    <w:rsid w:val="009D1FE6"/>
    <w:rsid w:val="00A03A4F"/>
    <w:rsid w:val="00A06E69"/>
    <w:rsid w:val="00A120C2"/>
    <w:rsid w:val="00A3495F"/>
    <w:rsid w:val="00A435EE"/>
    <w:rsid w:val="00A61BDE"/>
    <w:rsid w:val="00A66CDD"/>
    <w:rsid w:val="00A7441A"/>
    <w:rsid w:val="00B60888"/>
    <w:rsid w:val="00BC727A"/>
    <w:rsid w:val="00C17ACB"/>
    <w:rsid w:val="00C27F8A"/>
    <w:rsid w:val="00C37996"/>
    <w:rsid w:val="00C5158A"/>
    <w:rsid w:val="00CA6DF2"/>
    <w:rsid w:val="00CC1DCE"/>
    <w:rsid w:val="00D13A90"/>
    <w:rsid w:val="00D554B4"/>
    <w:rsid w:val="00D710A2"/>
    <w:rsid w:val="00D906EC"/>
    <w:rsid w:val="00E00E67"/>
    <w:rsid w:val="00E44D3A"/>
    <w:rsid w:val="00EA7C82"/>
    <w:rsid w:val="00ED0E24"/>
    <w:rsid w:val="00ED6D11"/>
    <w:rsid w:val="00EF74D4"/>
    <w:rsid w:val="00F92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985C1"/>
  <w15:chartTrackingRefBased/>
  <w15:docId w15:val="{8B19AA4B-117B-46D7-AC5A-B7C6EB085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A6E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A6E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A6ED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A6ED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A6ED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A6ED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A6ED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A6ED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A6ED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A6ED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A6ED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A6ED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A6ED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A6ED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A6ED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A6ED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A6ED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A6ED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A6E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A6ED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A6ED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A6ED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A6ED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A6ED8"/>
    <w:rPr>
      <w:i/>
      <w:iCs/>
      <w:color w:val="404040" w:themeColor="text1" w:themeTint="BF"/>
    </w:rPr>
  </w:style>
  <w:style w:type="paragraph" w:styleId="Sraopastraipa">
    <w:name w:val="List Paragraph"/>
    <w:basedOn w:val="prastasis"/>
    <w:uiPriority w:val="34"/>
    <w:qFormat/>
    <w:rsid w:val="006A6ED8"/>
    <w:pPr>
      <w:ind w:left="720"/>
      <w:contextualSpacing/>
    </w:pPr>
  </w:style>
  <w:style w:type="character" w:styleId="Rykuspabraukimas">
    <w:name w:val="Intense Emphasis"/>
    <w:basedOn w:val="Numatytasispastraiposriftas"/>
    <w:uiPriority w:val="21"/>
    <w:qFormat/>
    <w:rsid w:val="006A6ED8"/>
    <w:rPr>
      <w:i/>
      <w:iCs/>
      <w:color w:val="0F4761" w:themeColor="accent1" w:themeShade="BF"/>
    </w:rPr>
  </w:style>
  <w:style w:type="paragraph" w:styleId="Iskirtacitata">
    <w:name w:val="Intense Quote"/>
    <w:basedOn w:val="prastasis"/>
    <w:next w:val="prastasis"/>
    <w:link w:val="IskirtacitataDiagrama"/>
    <w:uiPriority w:val="30"/>
    <w:qFormat/>
    <w:rsid w:val="006A6E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A6ED8"/>
    <w:rPr>
      <w:i/>
      <w:iCs/>
      <w:color w:val="0F4761" w:themeColor="accent1" w:themeShade="BF"/>
    </w:rPr>
  </w:style>
  <w:style w:type="character" w:styleId="Rykinuoroda">
    <w:name w:val="Intense Reference"/>
    <w:basedOn w:val="Numatytasispastraiposriftas"/>
    <w:uiPriority w:val="32"/>
    <w:qFormat/>
    <w:rsid w:val="006A6ED8"/>
    <w:rPr>
      <w:b/>
      <w:bCs/>
      <w:smallCaps/>
      <w:color w:val="0F4761" w:themeColor="accent1" w:themeShade="BF"/>
      <w:spacing w:val="5"/>
    </w:rPr>
  </w:style>
  <w:style w:type="paragraph" w:styleId="prastasiniatinklio">
    <w:name w:val="Normal (Web)"/>
    <w:basedOn w:val="prastasis"/>
    <w:uiPriority w:val="99"/>
    <w:semiHidden/>
    <w:unhideWhenUsed/>
    <w:rsid w:val="00CC1DC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Grietas">
    <w:name w:val="Strong"/>
    <w:basedOn w:val="Numatytasispastraiposriftas"/>
    <w:uiPriority w:val="22"/>
    <w:qFormat/>
    <w:rsid w:val="00C515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50588">
      <w:bodyDiv w:val="1"/>
      <w:marLeft w:val="0"/>
      <w:marRight w:val="0"/>
      <w:marTop w:val="0"/>
      <w:marBottom w:val="0"/>
      <w:divBdr>
        <w:top w:val="none" w:sz="0" w:space="0" w:color="auto"/>
        <w:left w:val="none" w:sz="0" w:space="0" w:color="auto"/>
        <w:bottom w:val="none" w:sz="0" w:space="0" w:color="auto"/>
        <w:right w:val="none" w:sz="0" w:space="0" w:color="auto"/>
      </w:divBdr>
    </w:div>
    <w:div w:id="113251797">
      <w:bodyDiv w:val="1"/>
      <w:marLeft w:val="0"/>
      <w:marRight w:val="0"/>
      <w:marTop w:val="0"/>
      <w:marBottom w:val="0"/>
      <w:divBdr>
        <w:top w:val="none" w:sz="0" w:space="0" w:color="auto"/>
        <w:left w:val="none" w:sz="0" w:space="0" w:color="auto"/>
        <w:bottom w:val="none" w:sz="0" w:space="0" w:color="auto"/>
        <w:right w:val="none" w:sz="0" w:space="0" w:color="auto"/>
      </w:divBdr>
    </w:div>
    <w:div w:id="207648277">
      <w:bodyDiv w:val="1"/>
      <w:marLeft w:val="0"/>
      <w:marRight w:val="0"/>
      <w:marTop w:val="0"/>
      <w:marBottom w:val="0"/>
      <w:divBdr>
        <w:top w:val="none" w:sz="0" w:space="0" w:color="auto"/>
        <w:left w:val="none" w:sz="0" w:space="0" w:color="auto"/>
        <w:bottom w:val="none" w:sz="0" w:space="0" w:color="auto"/>
        <w:right w:val="none" w:sz="0" w:space="0" w:color="auto"/>
      </w:divBdr>
    </w:div>
    <w:div w:id="427652491">
      <w:bodyDiv w:val="1"/>
      <w:marLeft w:val="0"/>
      <w:marRight w:val="0"/>
      <w:marTop w:val="0"/>
      <w:marBottom w:val="0"/>
      <w:divBdr>
        <w:top w:val="none" w:sz="0" w:space="0" w:color="auto"/>
        <w:left w:val="none" w:sz="0" w:space="0" w:color="auto"/>
        <w:bottom w:val="none" w:sz="0" w:space="0" w:color="auto"/>
        <w:right w:val="none" w:sz="0" w:space="0" w:color="auto"/>
      </w:divBdr>
    </w:div>
    <w:div w:id="1482384722">
      <w:bodyDiv w:val="1"/>
      <w:marLeft w:val="0"/>
      <w:marRight w:val="0"/>
      <w:marTop w:val="0"/>
      <w:marBottom w:val="0"/>
      <w:divBdr>
        <w:top w:val="none" w:sz="0" w:space="0" w:color="auto"/>
        <w:left w:val="none" w:sz="0" w:space="0" w:color="auto"/>
        <w:bottom w:val="none" w:sz="0" w:space="0" w:color="auto"/>
        <w:right w:val="none" w:sz="0" w:space="0" w:color="auto"/>
      </w:divBdr>
    </w:div>
    <w:div w:id="168801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cf4bcfe-e125-4628-9b07-d6d2ad0d97bd" xsi:nil="true"/>
    <lcf76f155ced4ddcb4097134ff3c332f xmlns="b224a305-cf0b-42bc-b55b-772ab415530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E4FCF5AECBF0A64590C323FA2C7464A0" ma:contentTypeVersion="15" ma:contentTypeDescription="Kurkite naują dokumentą." ma:contentTypeScope="" ma:versionID="4382dfa46978e7f0751847f1a93809c5">
  <xsd:schema xmlns:xsd="http://www.w3.org/2001/XMLSchema" xmlns:xs="http://www.w3.org/2001/XMLSchema" xmlns:p="http://schemas.microsoft.com/office/2006/metadata/properties" xmlns:ns2="ecf4bcfe-e125-4628-9b07-d6d2ad0d97bd" xmlns:ns3="b224a305-cf0b-42bc-b55b-772ab415530e" targetNamespace="http://schemas.microsoft.com/office/2006/metadata/properties" ma:root="true" ma:fieldsID="b976bd985ebc36bc8434f9708b877859" ns2:_="" ns3:_="">
    <xsd:import namespace="ecf4bcfe-e125-4628-9b07-d6d2ad0d97bd"/>
    <xsd:import namespace="b224a305-cf0b-42bc-b55b-772ab415530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4bcfe-e125-4628-9b07-d6d2ad0d97bd"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1c1da930-0988-4fe1-9374-e8d734ae1426}" ma:internalName="TaxCatchAll" ma:showField="CatchAllData" ma:web="ecf4bcfe-e125-4628-9b07-d6d2ad0d97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224a305-cf0b-42bc-b55b-772ab415530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12c40aab-7254-468c-8582-d5d192e978b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2DC644-A60B-4345-8A6F-D6D13101A1DB}">
  <ds:schemaRefs>
    <ds:schemaRef ds:uri="http://schemas.microsoft.com/office/2006/metadata/properties"/>
    <ds:schemaRef ds:uri="http://schemas.microsoft.com/office/infopath/2007/PartnerControls"/>
    <ds:schemaRef ds:uri="ecf4bcfe-e125-4628-9b07-d6d2ad0d97bd"/>
    <ds:schemaRef ds:uri="b224a305-cf0b-42bc-b55b-772ab415530e"/>
  </ds:schemaRefs>
</ds:datastoreItem>
</file>

<file path=customXml/itemProps2.xml><?xml version="1.0" encoding="utf-8"?>
<ds:datastoreItem xmlns:ds="http://schemas.openxmlformats.org/officeDocument/2006/customXml" ds:itemID="{546058CD-9AC2-486B-B1D3-877EAB664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f4bcfe-e125-4628-9b07-d6d2ad0d97bd"/>
    <ds:schemaRef ds:uri="b224a305-cf0b-42bc-b55b-772ab41553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EB03AD-C99F-4A2E-A952-B931702877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Pages>
  <Words>824</Words>
  <Characters>4702</Characters>
  <Application>Microsoft Office Word</Application>
  <DocSecurity>0</DocSecurity>
  <Lines>39</Lines>
  <Paragraphs>11</Paragraphs>
  <ScaleCrop>false</ScaleCrop>
  <Company/>
  <LinksUpToDate>false</LinksUpToDate>
  <CharactersWithSpaces>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Mačionytė–Lasauskienė</dc:creator>
  <cp:keywords/>
  <dc:description/>
  <cp:lastModifiedBy>Stasys Tamulionis</cp:lastModifiedBy>
  <cp:revision>7</cp:revision>
  <dcterms:created xsi:type="dcterms:W3CDTF">2025-01-15T09:44:00Z</dcterms:created>
  <dcterms:modified xsi:type="dcterms:W3CDTF">2025-01-15T12:05:00Z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0x010100E4FCF5AECBF0A64590C323FA2C7464A0</vt:lpwstr>
  </property>
  <property fmtid="{D5CDD505-2E9C-101B-9397-08002B2CF9AE}" pid="3" name="MediaServiceImageTags">
    <vt:lpwstr/>
  </property>
</Properties>
</file>