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76A0EA" w14:textId="77777777" w:rsidR="003E7EDC" w:rsidRPr="00880218" w:rsidRDefault="003E7EDC" w:rsidP="007A2D23">
          <w:pPr>
            <w:spacing w:after="120" w:line="20" w:lineRule="atLeast"/>
            <w:contextualSpacing/>
            <w:rPr>
              <w:rFonts w:ascii="Arial" w:hAnsi="Arial" w:cs="Arial"/>
              <w:color w:val="00B05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51"/>
          </w:tblGrid>
          <w:tr w:rsidR="003E7EDC" w14:paraId="5F4B9A01" w14:textId="77777777" w:rsidTr="003E7EDC">
            <w:tc>
              <w:tcPr>
                <w:tcW w:w="4951" w:type="dxa"/>
              </w:tcPr>
              <w:p w14:paraId="5BE3B26E" w14:textId="77777777" w:rsidR="003E7EDC" w:rsidRDefault="003E7EDC" w:rsidP="007A2D23">
                <w:pPr>
                  <w:spacing w:after="120" w:line="20" w:lineRule="atLeast"/>
                  <w:contextualSpacing/>
                  <w:rPr>
                    <w:rFonts w:ascii="Arial" w:hAnsi="Arial" w:cs="Arial"/>
                    <w:color w:val="00B050"/>
                    <w:sz w:val="24"/>
                    <w:szCs w:val="24"/>
                  </w:rPr>
                </w:pPr>
              </w:p>
            </w:tc>
            <w:tc>
              <w:tcPr>
                <w:tcW w:w="4951" w:type="dxa"/>
              </w:tcPr>
              <w:p w14:paraId="6E9E92D4" w14:textId="77777777" w:rsidR="003E7EDC" w:rsidRDefault="003E7EDC" w:rsidP="003E7EDC">
                <w:pPr>
                  <w:spacing w:after="120"/>
                  <w:ind w:left="567"/>
                  <w:contextualSpacing/>
                  <w:rPr>
                    <w:rFonts w:ascii="Arial" w:hAnsi="Arial" w:cs="Arial"/>
                  </w:rPr>
                </w:pPr>
                <w:r>
                  <w:rPr>
                    <w:rFonts w:ascii="Arial" w:hAnsi="Arial" w:cs="Arial"/>
                  </w:rPr>
                  <w:t>Patvirtinta</w:t>
                </w:r>
              </w:p>
              <w:p w14:paraId="5473B6A4" w14:textId="68DB22A7" w:rsidR="003E7EDC" w:rsidRDefault="003E7EDC" w:rsidP="00A9702B">
                <w:pPr>
                  <w:ind w:left="567"/>
                  <w:contextualSpacing/>
                  <w:rPr>
                    <w:rFonts w:ascii="Arial" w:hAnsi="Arial" w:cs="Arial"/>
                  </w:rPr>
                </w:pPr>
                <w:r>
                  <w:rPr>
                    <w:rFonts w:ascii="Arial" w:hAnsi="Arial" w:cs="Arial"/>
                  </w:rPr>
                  <w:t xml:space="preserve">Ilguvos socialinės globos namų direktoriaus </w:t>
                </w:r>
                <w:r w:rsidR="00A9702B">
                  <w:rPr>
                    <w:rFonts w:ascii="Arial" w:hAnsi="Arial" w:cs="Arial"/>
                  </w:rPr>
                  <w:t>Sigito Jankausko</w:t>
                </w:r>
              </w:p>
              <w:p w14:paraId="76329382" w14:textId="5E5548D4" w:rsidR="003E7EDC" w:rsidRDefault="003E7EDC" w:rsidP="003E7EDC">
                <w:pPr>
                  <w:ind w:left="567"/>
                  <w:contextualSpacing/>
                  <w:rPr>
                    <w:rFonts w:ascii="Arial" w:hAnsi="Arial" w:cs="Arial"/>
                    <w:sz w:val="24"/>
                    <w:szCs w:val="24"/>
                  </w:rPr>
                </w:pPr>
                <w:r>
                  <w:rPr>
                    <w:rFonts w:ascii="Arial" w:hAnsi="Arial" w:cs="Arial"/>
                  </w:rPr>
                  <w:t xml:space="preserve">2026 m. </w:t>
                </w:r>
                <w:r w:rsidR="001654DA">
                  <w:rPr>
                    <w:rFonts w:ascii="Arial" w:hAnsi="Arial" w:cs="Arial"/>
                  </w:rPr>
                  <w:t xml:space="preserve">gegužės </w:t>
                </w:r>
                <w:r>
                  <w:rPr>
                    <w:rFonts w:ascii="Arial" w:hAnsi="Arial" w:cs="Arial"/>
                  </w:rPr>
                  <w:t xml:space="preserve">  d. įsakymu Nr.</w:t>
                </w:r>
              </w:p>
              <w:p w14:paraId="49410AE4" w14:textId="77777777" w:rsidR="003E7EDC" w:rsidRDefault="003E7EDC" w:rsidP="007A2D23">
                <w:pPr>
                  <w:spacing w:after="120" w:line="20" w:lineRule="atLeast"/>
                  <w:contextualSpacing/>
                  <w:rPr>
                    <w:rFonts w:ascii="Arial" w:hAnsi="Arial" w:cs="Arial"/>
                    <w:color w:val="00B050"/>
                    <w:sz w:val="24"/>
                    <w:szCs w:val="24"/>
                  </w:rPr>
                </w:pPr>
              </w:p>
            </w:tc>
          </w:tr>
        </w:tbl>
        <w:p w14:paraId="2721BB57" w14:textId="4E59EA1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587A8206" w14:textId="42428C21" w:rsidR="00D91418" w:rsidRPr="00D91418" w:rsidRDefault="00D534CE" w:rsidP="00D91418">
          <w:pPr>
            <w:spacing w:after="120"/>
            <w:ind w:left="567"/>
            <w:contextualSpacing/>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ILGUVOS SOCIALINĖS GLOBOS NAMAI</w:t>
          </w:r>
        </w:p>
        <w:p w14:paraId="6EDAF525" w14:textId="734328F4" w:rsidR="00D91418" w:rsidRPr="00D91418" w:rsidRDefault="00D534CE" w:rsidP="00D91418">
          <w:pPr>
            <w:spacing w:after="120"/>
            <w:ind w:left="567"/>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Dvaro g.36, Ilguvos k., Šakių </w:t>
          </w:r>
          <w:proofErr w:type="spellStart"/>
          <w:r>
            <w:rPr>
              <w:rFonts w:ascii="Times New Roman" w:hAnsi="Times New Roman" w:cs="Times New Roman"/>
              <w:sz w:val="28"/>
              <w:szCs w:val="28"/>
              <w:lang w:eastAsia="en-US"/>
            </w:rPr>
            <w:t>r.sav</w:t>
          </w:r>
          <w:proofErr w:type="spellEnd"/>
          <w:r>
            <w:rPr>
              <w:rFonts w:ascii="Times New Roman" w:hAnsi="Times New Roman" w:cs="Times New Roman"/>
              <w:sz w:val="28"/>
              <w:szCs w:val="28"/>
              <w:lang w:eastAsia="en-US"/>
            </w:rPr>
            <w:t>.</w:t>
          </w:r>
        </w:p>
        <w:p w14:paraId="60FB8BE5" w14:textId="7AE74326" w:rsidR="00D91418" w:rsidRPr="00D91418" w:rsidRDefault="00D91418" w:rsidP="00D91418">
          <w:pPr>
            <w:spacing w:after="120"/>
            <w:ind w:left="567"/>
            <w:contextualSpacing/>
            <w:jc w:val="center"/>
            <w:rPr>
              <w:rFonts w:ascii="Times New Roman" w:hAnsi="Times New Roman" w:cs="Times New Roman"/>
              <w:sz w:val="28"/>
              <w:szCs w:val="28"/>
              <w:lang w:eastAsia="en-US"/>
            </w:rPr>
          </w:pPr>
          <w:r w:rsidRPr="00D91418">
            <w:rPr>
              <w:rFonts w:ascii="Times New Roman" w:hAnsi="Times New Roman" w:cs="Times New Roman"/>
              <w:sz w:val="28"/>
              <w:szCs w:val="28"/>
              <w:lang w:eastAsia="en-US"/>
            </w:rPr>
            <w:t xml:space="preserve">Biudžetinės įstaigos kodas </w:t>
          </w:r>
          <w:r w:rsidR="00D534CE">
            <w:rPr>
              <w:rFonts w:ascii="Times New Roman" w:hAnsi="Times New Roman" w:cs="Times New Roman"/>
              <w:sz w:val="28"/>
              <w:szCs w:val="28"/>
              <w:lang w:eastAsia="en-US"/>
            </w:rPr>
            <w:t>190792731</w:t>
          </w:r>
        </w:p>
        <w:p w14:paraId="5EB51BA7" w14:textId="4217CFB1" w:rsidR="00B30AF7" w:rsidRPr="00D91418" w:rsidRDefault="00D91418" w:rsidP="00D91418">
          <w:pPr>
            <w:spacing w:after="120"/>
            <w:ind w:left="567"/>
            <w:contextualSpacing/>
            <w:jc w:val="center"/>
            <w:rPr>
              <w:rFonts w:ascii="Times New Roman" w:hAnsi="Times New Roman" w:cs="Times New Roman"/>
              <w:sz w:val="28"/>
              <w:szCs w:val="28"/>
              <w:lang w:eastAsia="en-US"/>
            </w:rPr>
          </w:pPr>
          <w:r w:rsidRPr="00D91418">
            <w:rPr>
              <w:rFonts w:ascii="Times New Roman" w:hAnsi="Times New Roman" w:cs="Times New Roman"/>
              <w:sz w:val="28"/>
              <w:szCs w:val="28"/>
              <w:lang w:eastAsia="en-US"/>
            </w:rPr>
            <w:t>Nėra PVM mokėtojas</w:t>
          </w:r>
        </w:p>
        <w:p w14:paraId="64F2C443" w14:textId="77777777" w:rsidR="00B30AF7" w:rsidRPr="00B30AF7" w:rsidRDefault="00B30AF7" w:rsidP="00B30AF7">
          <w:pPr>
            <w:spacing w:after="120"/>
            <w:ind w:left="567"/>
            <w:contextualSpacing/>
            <w:jc w:val="center"/>
            <w:rPr>
              <w:rFonts w:ascii="Times New Roman" w:hAnsi="Times New Roman" w:cs="Times New Roman"/>
              <w:b/>
              <w:bCs/>
              <w:sz w:val="28"/>
              <w:szCs w:val="28"/>
              <w:lang w:eastAsia="en-US"/>
            </w:rPr>
          </w:pPr>
        </w:p>
        <w:p w14:paraId="01B55FC7" w14:textId="77777777" w:rsidR="002D4847" w:rsidRPr="000A6C60" w:rsidRDefault="002D4847" w:rsidP="002D4847">
          <w:pPr>
            <w:spacing w:after="120"/>
            <w:ind w:left="567"/>
            <w:contextualSpacing/>
            <w:jc w:val="center"/>
            <w:rPr>
              <w:rFonts w:ascii="Arial" w:hAnsi="Arial" w:cs="Arial"/>
              <w:sz w:val="24"/>
              <w:szCs w:val="24"/>
            </w:rPr>
          </w:pPr>
        </w:p>
        <w:p w14:paraId="26281895" w14:textId="77777777" w:rsidR="002D4847" w:rsidRPr="000A6C60" w:rsidRDefault="002D4847" w:rsidP="002D4847">
          <w:pPr>
            <w:spacing w:after="120"/>
            <w:ind w:left="567"/>
            <w:contextualSpacing/>
            <w:jc w:val="center"/>
            <w:rPr>
              <w:rFonts w:ascii="Arial" w:hAnsi="Arial" w:cs="Arial"/>
              <w:sz w:val="24"/>
              <w:szCs w:val="24"/>
            </w:rPr>
          </w:pPr>
        </w:p>
        <w:p w14:paraId="6B43C3F3" w14:textId="77777777" w:rsidR="002D4847" w:rsidRPr="000A6C60" w:rsidRDefault="002D4847" w:rsidP="002D4847">
          <w:pPr>
            <w:spacing w:after="120"/>
            <w:ind w:left="567"/>
            <w:contextualSpacing/>
            <w:jc w:val="center"/>
            <w:rPr>
              <w:rFonts w:cstheme="minorHAnsi"/>
              <w:sz w:val="24"/>
              <w:szCs w:val="24"/>
            </w:rPr>
          </w:pPr>
        </w:p>
        <w:p w14:paraId="21C13E7C" w14:textId="77777777" w:rsidR="002D4847" w:rsidRPr="00BB2C3C" w:rsidRDefault="002D4847" w:rsidP="002D4847">
          <w:pPr>
            <w:spacing w:after="120"/>
            <w:ind w:left="567"/>
            <w:contextualSpacing/>
            <w:jc w:val="center"/>
            <w:rPr>
              <w:rFonts w:ascii="Arial" w:hAnsi="Arial" w:cs="Arial"/>
              <w:sz w:val="28"/>
              <w:szCs w:val="28"/>
            </w:rPr>
          </w:pPr>
        </w:p>
        <w:p w14:paraId="4C8F8735" w14:textId="55E253F5" w:rsidR="00E86D3C" w:rsidRDefault="00E86D3C" w:rsidP="00D534CE">
          <w:pPr>
            <w:pStyle w:val="prastasiniatinklio"/>
            <w:jc w:val="center"/>
            <w:rPr>
              <w:rFonts w:ascii="Arial" w:hAnsi="Arial" w:cs="Arial"/>
              <w:b/>
              <w:bCs/>
              <w:sz w:val="28"/>
              <w:szCs w:val="28"/>
            </w:rPr>
          </w:pPr>
          <w:r>
            <w:rPr>
              <w:rFonts w:ascii="Arial" w:hAnsi="Arial" w:cs="Arial"/>
              <w:b/>
              <w:bCs/>
              <w:sz w:val="28"/>
              <w:szCs w:val="28"/>
            </w:rPr>
            <w:t>ŠILDYMO KATILŲ PIRKIMO</w:t>
          </w:r>
        </w:p>
        <w:p w14:paraId="0AB019B2" w14:textId="38165A35" w:rsidR="002D4847" w:rsidRPr="00BB2C3C" w:rsidRDefault="00002632" w:rsidP="00D534CE">
          <w:pPr>
            <w:pStyle w:val="prastasiniatinklio"/>
            <w:jc w:val="center"/>
            <w:rPr>
              <w:rFonts w:ascii="Arial" w:hAnsi="Arial" w:cs="Arial"/>
              <w:b/>
              <w:bCs/>
              <w:sz w:val="28"/>
              <w:szCs w:val="28"/>
            </w:rPr>
          </w:pPr>
          <w:r w:rsidRPr="00002632">
            <w:rPr>
              <w:rFonts w:ascii="Arial" w:hAnsi="Arial" w:cs="Arial"/>
              <w:b/>
              <w:bCs/>
              <w:sz w:val="28"/>
              <w:szCs w:val="28"/>
            </w:rPr>
            <w:t xml:space="preserve"> </w:t>
          </w:r>
          <w:r w:rsidR="002D4847" w:rsidRPr="00BB2C3C">
            <w:rPr>
              <w:rFonts w:ascii="Arial" w:hAnsi="Arial" w:cs="Arial"/>
              <w:b/>
              <w:bCs/>
              <w:sz w:val="28"/>
              <w:szCs w:val="28"/>
            </w:rPr>
            <w:t xml:space="preserve">SKELBIAMOS APKLAUSOS </w:t>
          </w:r>
          <w:r w:rsidR="002D4847">
            <w:rPr>
              <w:rFonts w:ascii="Arial" w:hAnsi="Arial" w:cs="Arial"/>
              <w:b/>
              <w:bCs/>
              <w:sz w:val="28"/>
              <w:szCs w:val="28"/>
            </w:rPr>
            <w:t>BENDROSIOS</w:t>
          </w:r>
          <w:r w:rsidR="002D4847" w:rsidRPr="00BB2C3C">
            <w:rPr>
              <w:rFonts w:ascii="Arial" w:hAnsi="Arial" w:cs="Arial"/>
              <w:b/>
              <w:bCs/>
              <w:sz w:val="28"/>
              <w:szCs w:val="28"/>
            </w:rPr>
            <w:t xml:space="preserve"> SĄLYGOS</w:t>
          </w:r>
        </w:p>
        <w:p w14:paraId="0FC90D8B" w14:textId="15080A95" w:rsidR="00D526C8" w:rsidRPr="00880218" w:rsidRDefault="002D4847" w:rsidP="002D4847">
          <w:pPr>
            <w:spacing w:after="120" w:line="20" w:lineRule="atLeast"/>
            <w:contextualSpacing/>
            <w:jc w:val="center"/>
            <w:rPr>
              <w:rFonts w:ascii="Arial" w:hAnsi="Arial" w:cs="Arial"/>
              <w:sz w:val="28"/>
              <w:szCs w:val="28"/>
            </w:rPr>
          </w:pPr>
          <w:r w:rsidRPr="000A6C60">
            <w:rPr>
              <w:rFonts w:ascii="Arial" w:hAnsi="Arial" w:cs="Arial"/>
              <w:sz w:val="24"/>
              <w:szCs w:val="24"/>
            </w:rPr>
            <w:br w:type="page"/>
          </w:r>
        </w:p>
        <w:p w14:paraId="517C01D9" w14:textId="19D4C91E"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534CE" w:rsidRDefault="001C24BC" w:rsidP="00994BD6">
              <w:pPr>
                <w:pStyle w:val="Turinioantrat"/>
                <w:spacing w:before="0" w:line="360" w:lineRule="auto"/>
                <w:ind w:left="432" w:hanging="432"/>
                <w:contextualSpacing/>
                <w:rPr>
                  <w:rFonts w:asciiTheme="minorHAnsi" w:hAnsiTheme="minorHAnsi" w:cstheme="minorHAnsi"/>
                  <w:lang w:val="es-ES_tradnl"/>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CACB" w14:textId="77777777" w:rsidR="00C41377" w:rsidRDefault="00C41377" w:rsidP="00D05666">
      <w:r>
        <w:separator/>
      </w:r>
    </w:p>
  </w:endnote>
  <w:endnote w:type="continuationSeparator" w:id="0">
    <w:p w14:paraId="57E646FF" w14:textId="77777777" w:rsidR="00C41377" w:rsidRDefault="00C41377" w:rsidP="00D05666">
      <w:r>
        <w:continuationSeparator/>
      </w:r>
    </w:p>
  </w:endnote>
  <w:endnote w:type="continuationNotice" w:id="1">
    <w:p w14:paraId="53BFDAE0" w14:textId="77777777" w:rsidR="00C41377" w:rsidRDefault="00C41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3B7E" w14:textId="77777777" w:rsidR="00C41377" w:rsidRDefault="00C41377" w:rsidP="00D05666">
      <w:r>
        <w:separator/>
      </w:r>
    </w:p>
  </w:footnote>
  <w:footnote w:type="continuationSeparator" w:id="0">
    <w:p w14:paraId="014C5154" w14:textId="77777777" w:rsidR="00C41377" w:rsidRDefault="00C41377" w:rsidP="00D05666">
      <w:r>
        <w:continuationSeparator/>
      </w:r>
    </w:p>
  </w:footnote>
  <w:footnote w:type="continuationNotice" w:id="1">
    <w:p w14:paraId="00D415BC" w14:textId="77777777" w:rsidR="00C41377" w:rsidRDefault="00C4137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32"/>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CE6"/>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781"/>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072"/>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9CE"/>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446"/>
    <w:rsid w:val="001647BD"/>
    <w:rsid w:val="001654DA"/>
    <w:rsid w:val="00166315"/>
    <w:rsid w:val="0016665C"/>
    <w:rsid w:val="00167555"/>
    <w:rsid w:val="00167E09"/>
    <w:rsid w:val="00170A00"/>
    <w:rsid w:val="00170E77"/>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47972"/>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68A"/>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699D"/>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DC"/>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7"/>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C26"/>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3598"/>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86D"/>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426"/>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44D"/>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5F4"/>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116"/>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02B"/>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AF7"/>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377"/>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978"/>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6C4"/>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4CE"/>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418"/>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FCD"/>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D3C"/>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8F"/>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1B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33402</Words>
  <Characters>19040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Jana</dc:creator>
  <cp:keywords/>
  <dc:description/>
  <cp:lastModifiedBy>Jūratė Bataitienė</cp:lastModifiedBy>
  <cp:revision>3</cp:revision>
  <dcterms:created xsi:type="dcterms:W3CDTF">2026-05-12T08:04:00Z</dcterms:created>
  <dcterms:modified xsi:type="dcterms:W3CDTF">2026-05-12T08:32:00Z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