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DEC6" w14:textId="343E4CC1" w:rsidR="00310168" w:rsidRPr="00165BF3" w:rsidRDefault="00FB5D7A" w:rsidP="007863E2">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55" behindDoc="0" locked="0" layoutInCell="1" allowOverlap="1" wp14:anchorId="3A9A49C1" wp14:editId="7D3941F1">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ED812A1" id="Straight Connector 1"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56" behindDoc="0" locked="0" layoutInCell="1" allowOverlap="1" wp14:anchorId="54F6008C" wp14:editId="2508A61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2CE9BC1" id="Straight Connector 1" o:spid="_x0000_s102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00B0506C" w:rsidRPr="00117CBC">
        <w:rPr>
          <w:rFonts w:ascii="Arial" w:hAnsi="Arial" w:cs="Arial"/>
          <w:noProof/>
          <w:sz w:val="20"/>
        </w:rPr>
        <mc:AlternateContent>
          <mc:Choice Requires="wps">
            <w:drawing>
              <wp:anchor distT="45720" distB="45720" distL="114300" distR="114300" simplePos="0" relativeHeight="251658249" behindDoc="1" locked="0" layoutInCell="1" allowOverlap="1" wp14:anchorId="112A3213" wp14:editId="59301706">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15363FD2"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A3213" id="_x0000_t202" coordsize="21600,21600" o:spt="202" path="m,l,21600r21600,l21600,xe">
                <v:stroke joinstyle="miter"/>
                <v:path gradientshapeok="t" o:connecttype="rect"/>
              </v:shapetype>
              <v:shape id="Text Box 2" o:spid="_x0000_s1026" type="#_x0000_t202" style="position:absolute;margin-left:286.1pt;margin-top:1.65pt;width:78.4pt;height:33.5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" filled="f" stroked="f">
                <v:textbox>
                  <w:txbxContent>
                    <w:p w14:paraId="15363FD2"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D3B2A43"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Raudondvario pl. 84</w:t>
                      </w:r>
                    </w:p>
                    <w:p w14:paraId="41D1376A" w14:textId="77777777" w:rsidR="00B0506C" w:rsidRDefault="00B0506C" w:rsidP="00B0506C">
                      <w:r w:rsidRPr="00B97A1E">
                        <w:rPr>
                          <w:rFonts w:ascii="Arial" w:hAnsi="Arial" w:cs="Arial"/>
                          <w:color w:val="000000"/>
                          <w:sz w:val="14"/>
                          <w:szCs w:val="14"/>
                        </w:rPr>
                        <w:t>LT-47179 Kaunas</w:t>
                      </w:r>
                    </w:p>
                  </w:txbxContent>
                </v:textbox>
              </v:shape>
            </w:pict>
          </mc:Fallback>
        </mc:AlternateContent>
      </w:r>
      <w:r w:rsidR="00B0506C" w:rsidRPr="00117CBC">
        <w:rPr>
          <w:rFonts w:ascii="Arial" w:hAnsi="Arial" w:cs="Arial"/>
          <w:noProof/>
          <w:sz w:val="20"/>
        </w:rPr>
        <mc:AlternateContent>
          <mc:Choice Requires="wps">
            <w:drawing>
              <wp:anchor distT="45720" distB="45720" distL="114300" distR="114300" simplePos="0" relativeHeight="251658250" behindDoc="1" locked="0" layoutInCell="1" allowOverlap="1" wp14:anchorId="2FF5DD7F" wp14:editId="350C6024">
                <wp:simplePos x="0" y="0"/>
                <wp:positionH relativeFrom="column">
                  <wp:posOffset>4735195</wp:posOffset>
                </wp:positionH>
                <wp:positionV relativeFrom="paragraph">
                  <wp:posOffset>26670</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1247A6A4" w14:textId="22FB1E70"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5DD7F" id="_x0000_s1027" type="#_x0000_t202" style="position:absolute;margin-left:372.85pt;margin-top:2.1pt;width:103pt;height:33.5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" filled="f" stroked="f">
                <v:textbox>
                  <w:txbxContent>
                    <w:p w14:paraId="1247A6A4" w14:textId="22FB1E70"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 xml:space="preserve">Tel. </w:t>
                      </w:r>
                      <w:r w:rsidR="00247606">
                        <w:rPr>
                          <w:rFonts w:ascii="Arial" w:hAnsi="Arial" w:cs="Arial"/>
                          <w:color w:val="000000"/>
                          <w:sz w:val="14"/>
                          <w:szCs w:val="14"/>
                        </w:rPr>
                        <w:t>0</w:t>
                      </w:r>
                      <w:r w:rsidRPr="00B97A1E">
                        <w:rPr>
                          <w:rFonts w:ascii="Arial" w:hAnsi="Arial" w:cs="Arial"/>
                          <w:color w:val="000000"/>
                          <w:sz w:val="14"/>
                          <w:szCs w:val="14"/>
                        </w:rPr>
                        <w:t> 800 11011</w:t>
                      </w:r>
                    </w:p>
                    <w:p w14:paraId="61D09FD8" w14:textId="77777777" w:rsidR="00B0506C" w:rsidRPr="00B97A1E" w:rsidRDefault="00B0506C" w:rsidP="00B0506C">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1B90F923" w14:textId="77777777" w:rsidR="00B0506C" w:rsidRDefault="00B0506C" w:rsidP="00B0506C">
                      <w:r w:rsidRPr="00B97A1E">
                        <w:rPr>
                          <w:rFonts w:ascii="Arial" w:hAnsi="Arial" w:cs="Arial"/>
                          <w:color w:val="000000"/>
                          <w:sz w:val="14"/>
                          <w:szCs w:val="14"/>
                        </w:rPr>
                        <w:t>www.kaunoenergija.lt</w:t>
                      </w:r>
                    </w:p>
                  </w:txbxContent>
                </v:textbox>
              </v:shape>
            </w:pict>
          </mc:Fallback>
        </mc:AlternateContent>
      </w:r>
      <w:r w:rsidR="00310168" w:rsidRPr="00165BF3">
        <w:rPr>
          <w:noProof/>
        </w:rPr>
        <w:drawing>
          <wp:inline distT="0" distB="0" distL="0" distR="0" wp14:anchorId="481BC84D" wp14:editId="18E823E1">
            <wp:extent cx="1487805" cy="335280"/>
            <wp:effectExtent l="0" t="0" r="0" b="7620"/>
            <wp:docPr id="11"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Pr>
          <w:rFonts w:ascii="Arial" w:hAnsi="Arial" w:cs="Arial"/>
          <w:b/>
          <w:bCs/>
        </w:rPr>
        <w:tab/>
      </w:r>
    </w:p>
    <w:p w14:paraId="0018D419" w14:textId="36C65AEE" w:rsidR="00912007" w:rsidRDefault="00912007" w:rsidP="00553C5E">
      <w:pPr>
        <w:pStyle w:val="Antrat21"/>
        <w:tabs>
          <w:tab w:val="left" w:pos="285"/>
          <w:tab w:val="left" w:pos="7485"/>
        </w:tabs>
        <w:spacing w:after="0" w:line="240" w:lineRule="auto"/>
        <w:rPr>
          <w:b w:val="0"/>
          <w:bCs w:val="0"/>
          <w:i/>
          <w:iCs/>
          <w:sz w:val="20"/>
          <w:szCs w:val="20"/>
        </w:rPr>
      </w:pPr>
    </w:p>
    <w:p w14:paraId="1FF10C2C" w14:textId="77777777" w:rsidR="00591D90" w:rsidRDefault="00591D90" w:rsidP="008608CE">
      <w:pPr>
        <w:pStyle w:val="Antrat21"/>
        <w:tabs>
          <w:tab w:val="left" w:pos="285"/>
        </w:tabs>
        <w:spacing w:after="0" w:line="240" w:lineRule="auto"/>
        <w:rPr>
          <w:b w:val="0"/>
          <w:bCs w:val="0"/>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553C5E" w14:paraId="1B3F53BF" w14:textId="77777777" w:rsidTr="00553C5E">
        <w:tc>
          <w:tcPr>
            <w:tcW w:w="4815" w:type="dxa"/>
          </w:tcPr>
          <w:p w14:paraId="68A6CE7D" w14:textId="77777777" w:rsidR="00553C5E" w:rsidRPr="008608CE" w:rsidRDefault="00553C5E" w:rsidP="00553C5E">
            <w:pPr>
              <w:pStyle w:val="Antrat21"/>
              <w:tabs>
                <w:tab w:val="left" w:pos="285"/>
              </w:tabs>
              <w:spacing w:after="0" w:line="240" w:lineRule="auto"/>
              <w:rPr>
                <w:b w:val="0"/>
                <w:bCs w:val="0"/>
                <w:i/>
                <w:iCs/>
                <w:sz w:val="20"/>
                <w:szCs w:val="20"/>
              </w:rPr>
            </w:pPr>
            <w:r w:rsidRPr="008608CE">
              <w:rPr>
                <w:b w:val="0"/>
                <w:bCs w:val="0"/>
                <w:i/>
                <w:iCs/>
                <w:sz w:val="20"/>
                <w:szCs w:val="20"/>
              </w:rPr>
              <w:t>Tiekėjams</w:t>
            </w:r>
          </w:p>
          <w:p w14:paraId="249EB6F8" w14:textId="624C6E2B" w:rsidR="00553C5E" w:rsidRDefault="00553C5E" w:rsidP="00553C5E">
            <w:pPr>
              <w:pStyle w:val="Antrat21"/>
              <w:shd w:val="clear" w:color="auto" w:fill="auto"/>
              <w:tabs>
                <w:tab w:val="left" w:pos="285"/>
              </w:tabs>
              <w:spacing w:after="0" w:line="240" w:lineRule="auto"/>
              <w:rPr>
                <w:b w:val="0"/>
                <w:bCs w:val="0"/>
                <w:i/>
                <w:iCs/>
                <w:sz w:val="20"/>
                <w:szCs w:val="20"/>
              </w:rPr>
            </w:pPr>
            <w:r w:rsidRPr="008608CE">
              <w:rPr>
                <w:b w:val="0"/>
                <w:bCs w:val="0"/>
                <w:i/>
                <w:iCs/>
                <w:sz w:val="20"/>
                <w:szCs w:val="20"/>
              </w:rPr>
              <w:t>Siunčiama CVP IS priemonėmis</w:t>
            </w:r>
          </w:p>
        </w:tc>
        <w:tc>
          <w:tcPr>
            <w:tcW w:w="4816" w:type="dxa"/>
          </w:tcPr>
          <w:p w14:paraId="77DE03A9" w14:textId="1A600809" w:rsidR="00553C5E" w:rsidRPr="005053B9" w:rsidRDefault="00553C5E" w:rsidP="00553C5E">
            <w:pPr>
              <w:pStyle w:val="Antrat21"/>
              <w:shd w:val="clear" w:color="auto" w:fill="auto"/>
              <w:tabs>
                <w:tab w:val="left" w:pos="285"/>
              </w:tabs>
              <w:spacing w:after="0" w:line="240" w:lineRule="auto"/>
              <w:jc w:val="right"/>
              <w:rPr>
                <w:b w:val="0"/>
                <w:bCs w:val="0"/>
                <w:sz w:val="20"/>
                <w:szCs w:val="20"/>
              </w:rPr>
            </w:pPr>
            <w:r w:rsidRPr="005053B9">
              <w:rPr>
                <w:b w:val="0"/>
                <w:bCs w:val="0"/>
                <w:sz w:val="20"/>
                <w:szCs w:val="20"/>
              </w:rPr>
              <w:t>2026-</w:t>
            </w:r>
            <w:r w:rsidR="00E03509">
              <w:rPr>
                <w:b w:val="0"/>
                <w:bCs w:val="0"/>
                <w:sz w:val="20"/>
                <w:szCs w:val="20"/>
              </w:rPr>
              <w:t>0</w:t>
            </w:r>
            <w:r w:rsidR="0044546D">
              <w:rPr>
                <w:b w:val="0"/>
                <w:bCs w:val="0"/>
                <w:sz w:val="20"/>
                <w:szCs w:val="20"/>
              </w:rPr>
              <w:t>5-12</w:t>
            </w:r>
          </w:p>
        </w:tc>
      </w:tr>
    </w:tbl>
    <w:p w14:paraId="4BF9B032" w14:textId="77777777" w:rsidR="00591D90" w:rsidRDefault="00591D90" w:rsidP="008608CE">
      <w:pPr>
        <w:pStyle w:val="Antrat21"/>
        <w:tabs>
          <w:tab w:val="left" w:pos="285"/>
        </w:tabs>
        <w:spacing w:after="0" w:line="240" w:lineRule="auto"/>
        <w:rPr>
          <w:b w:val="0"/>
          <w:bCs w:val="0"/>
          <w:i/>
          <w:iCs/>
          <w:sz w:val="20"/>
          <w:szCs w:val="20"/>
        </w:rPr>
      </w:pPr>
    </w:p>
    <w:p w14:paraId="0A365122" w14:textId="77777777" w:rsidR="0044546D" w:rsidRDefault="006E6FE4" w:rsidP="0044546D">
      <w:pPr>
        <w:jc w:val="both"/>
        <w:rPr>
          <w:rFonts w:ascii="Arial" w:hAnsi="Arial" w:cs="Arial"/>
          <w:b/>
          <w:bCs/>
          <w:sz w:val="24"/>
          <w:szCs w:val="24"/>
        </w:rPr>
      </w:pPr>
      <w:r w:rsidRPr="6AC02BCD">
        <w:rPr>
          <w:rFonts w:ascii="Arial" w:hAnsi="Arial" w:cs="Arial"/>
          <w:b/>
          <w:bCs/>
          <w:sz w:val="24"/>
          <w:szCs w:val="24"/>
        </w:rPr>
        <w:t>DĖL</w:t>
      </w:r>
      <w:r w:rsidR="00747C13" w:rsidRPr="6AC02BCD">
        <w:rPr>
          <w:rFonts w:ascii="Arial" w:hAnsi="Arial" w:cs="Arial"/>
          <w:b/>
          <w:bCs/>
          <w:sz w:val="24"/>
          <w:szCs w:val="24"/>
        </w:rPr>
        <w:t xml:space="preserve"> ATSAKYM</w:t>
      </w:r>
      <w:r w:rsidR="0044546D">
        <w:rPr>
          <w:rFonts w:ascii="Arial" w:hAnsi="Arial" w:cs="Arial"/>
          <w:b/>
          <w:bCs/>
          <w:sz w:val="24"/>
          <w:szCs w:val="24"/>
        </w:rPr>
        <w:t>Ų</w:t>
      </w:r>
      <w:r w:rsidR="003C5B6B">
        <w:rPr>
          <w:rFonts w:ascii="Arial" w:hAnsi="Arial" w:cs="Arial"/>
          <w:b/>
          <w:bCs/>
          <w:sz w:val="24"/>
          <w:szCs w:val="24"/>
        </w:rPr>
        <w:t xml:space="preserve"> </w:t>
      </w:r>
      <w:r w:rsidR="00747C13" w:rsidRPr="6AC02BCD">
        <w:rPr>
          <w:rFonts w:ascii="Arial" w:hAnsi="Arial" w:cs="Arial"/>
          <w:b/>
          <w:bCs/>
          <w:sz w:val="24"/>
          <w:szCs w:val="24"/>
        </w:rPr>
        <w:t>Į TIEKĖJ</w:t>
      </w:r>
      <w:r w:rsidR="00D015F9" w:rsidRPr="6AC02BCD">
        <w:rPr>
          <w:rFonts w:ascii="Arial" w:hAnsi="Arial" w:cs="Arial"/>
          <w:b/>
          <w:bCs/>
          <w:sz w:val="24"/>
          <w:szCs w:val="24"/>
        </w:rPr>
        <w:t>O</w:t>
      </w:r>
      <w:r w:rsidR="000A4F24">
        <w:rPr>
          <w:rFonts w:ascii="Arial" w:hAnsi="Arial" w:cs="Arial"/>
          <w:b/>
          <w:bCs/>
          <w:sz w:val="24"/>
          <w:szCs w:val="24"/>
        </w:rPr>
        <w:t xml:space="preserve"> KLAUSIMUS IR</w:t>
      </w:r>
      <w:r w:rsidR="003C5B6B">
        <w:rPr>
          <w:rFonts w:ascii="Arial" w:hAnsi="Arial" w:cs="Arial"/>
          <w:b/>
          <w:bCs/>
          <w:sz w:val="24"/>
          <w:szCs w:val="24"/>
        </w:rPr>
        <w:t xml:space="preserve"> PASIŪLYMŲ PATEIKIMO TERMIN</w:t>
      </w:r>
      <w:r w:rsidR="0044546D">
        <w:rPr>
          <w:rFonts w:ascii="Arial" w:hAnsi="Arial" w:cs="Arial"/>
          <w:b/>
          <w:bCs/>
          <w:sz w:val="24"/>
          <w:szCs w:val="24"/>
        </w:rPr>
        <w:t>O NUKĖLIMO</w:t>
      </w:r>
      <w:r w:rsidR="001107B0" w:rsidRPr="6AC02BCD">
        <w:rPr>
          <w:rFonts w:ascii="Arial" w:hAnsi="Arial" w:cs="Arial"/>
          <w:b/>
          <w:bCs/>
          <w:sz w:val="24"/>
          <w:szCs w:val="24"/>
        </w:rPr>
        <w:t>.</w:t>
      </w:r>
      <w:r w:rsidRPr="6AC02BCD">
        <w:rPr>
          <w:rFonts w:ascii="Arial" w:hAnsi="Arial" w:cs="Arial"/>
          <w:b/>
          <w:bCs/>
          <w:sz w:val="24"/>
          <w:szCs w:val="24"/>
        </w:rPr>
        <w:t xml:space="preserve"> </w:t>
      </w:r>
      <w:r w:rsidR="0044546D" w:rsidRPr="0044546D">
        <w:rPr>
          <w:rFonts w:ascii="Arial" w:hAnsi="Arial" w:cs="Arial"/>
          <w:b/>
          <w:bCs/>
          <w:caps/>
          <w:sz w:val="24"/>
          <w:szCs w:val="24"/>
        </w:rPr>
        <w:t>Komunikacijos ir duomenų surinkimo sistemos įrengim</w:t>
      </w:r>
      <w:r w:rsidR="0044546D">
        <w:rPr>
          <w:rFonts w:ascii="Arial" w:hAnsi="Arial" w:cs="Arial"/>
          <w:b/>
          <w:bCs/>
          <w:caps/>
          <w:sz w:val="24"/>
          <w:szCs w:val="24"/>
        </w:rPr>
        <w:t>O</w:t>
      </w:r>
      <w:r w:rsidR="0044546D" w:rsidRPr="0044546D">
        <w:rPr>
          <w:rFonts w:ascii="Arial" w:hAnsi="Arial" w:cs="Arial"/>
          <w:b/>
          <w:bCs/>
          <w:caps/>
          <w:sz w:val="24"/>
          <w:szCs w:val="24"/>
        </w:rPr>
        <w:t xml:space="preserve"> ir dispečerinės (SCADA) sistemos sukūrimO</w:t>
      </w:r>
      <w:r w:rsidR="0044546D">
        <w:rPr>
          <w:rFonts w:ascii="Arial" w:hAnsi="Arial" w:cs="Arial"/>
          <w:b/>
          <w:bCs/>
          <w:sz w:val="24"/>
          <w:szCs w:val="24"/>
        </w:rPr>
        <w:t xml:space="preserve"> </w:t>
      </w:r>
      <w:r w:rsidRPr="6AC02BCD">
        <w:rPr>
          <w:rFonts w:ascii="Arial" w:hAnsi="Arial" w:cs="Arial"/>
          <w:b/>
          <w:bCs/>
          <w:sz w:val="24"/>
          <w:szCs w:val="24"/>
        </w:rPr>
        <w:t>PIRKIM</w:t>
      </w:r>
      <w:r w:rsidR="001107B0" w:rsidRPr="6AC02BCD">
        <w:rPr>
          <w:rFonts w:ascii="Arial" w:hAnsi="Arial" w:cs="Arial"/>
          <w:b/>
          <w:bCs/>
          <w:sz w:val="24"/>
          <w:szCs w:val="24"/>
        </w:rPr>
        <w:t>AS</w:t>
      </w:r>
      <w:r w:rsidR="00E708B9" w:rsidRPr="6AC02BCD">
        <w:rPr>
          <w:rFonts w:ascii="Arial" w:hAnsi="Arial" w:cs="Arial"/>
          <w:b/>
          <w:bCs/>
          <w:sz w:val="24"/>
          <w:szCs w:val="24"/>
        </w:rPr>
        <w:t>,</w:t>
      </w:r>
    </w:p>
    <w:p w14:paraId="0D116554" w14:textId="11447482" w:rsidR="006E6FE4" w:rsidRDefault="00E708B9" w:rsidP="0044546D">
      <w:pPr>
        <w:jc w:val="both"/>
        <w:rPr>
          <w:rFonts w:ascii="Arial" w:hAnsi="Arial" w:cs="Arial"/>
          <w:b/>
          <w:bCs/>
          <w:sz w:val="24"/>
          <w:szCs w:val="24"/>
        </w:rPr>
      </w:pPr>
      <w:r w:rsidRPr="6AC02BCD">
        <w:rPr>
          <w:rFonts w:ascii="Arial" w:hAnsi="Arial" w:cs="Arial"/>
          <w:b/>
          <w:bCs/>
          <w:sz w:val="24"/>
          <w:szCs w:val="24"/>
        </w:rPr>
        <w:t xml:space="preserve"> CVP IS I</w:t>
      </w:r>
      <w:r w:rsidR="00E03509">
        <w:rPr>
          <w:rFonts w:ascii="Arial" w:hAnsi="Arial" w:cs="Arial"/>
          <w:b/>
          <w:bCs/>
          <w:sz w:val="24"/>
          <w:szCs w:val="24"/>
        </w:rPr>
        <w:t xml:space="preserve">D </w:t>
      </w:r>
      <w:r w:rsidR="0044546D">
        <w:rPr>
          <w:rFonts w:ascii="Arial" w:hAnsi="Arial" w:cs="Arial"/>
          <w:b/>
          <w:bCs/>
          <w:sz w:val="24"/>
          <w:szCs w:val="24"/>
        </w:rPr>
        <w:t>7650830</w:t>
      </w:r>
      <w:r w:rsidR="001472F0" w:rsidRPr="6AC02BCD">
        <w:rPr>
          <w:rFonts w:ascii="Arial" w:hAnsi="Arial" w:cs="Arial"/>
          <w:b/>
          <w:bCs/>
          <w:sz w:val="24"/>
          <w:szCs w:val="24"/>
        </w:rPr>
        <w:t xml:space="preserve">, Nr. </w:t>
      </w:r>
      <w:r w:rsidR="001B78F2">
        <w:rPr>
          <w:rFonts w:ascii="Arial" w:hAnsi="Arial" w:cs="Arial"/>
          <w:b/>
          <w:bCs/>
          <w:sz w:val="24"/>
          <w:szCs w:val="24"/>
        </w:rPr>
        <w:t>2</w:t>
      </w:r>
    </w:p>
    <w:p w14:paraId="157E91A1" w14:textId="77777777" w:rsidR="00CC482C" w:rsidRDefault="00CC482C" w:rsidP="007A0CC0">
      <w:pPr>
        <w:jc w:val="both"/>
        <w:rPr>
          <w:rFonts w:ascii="Arial" w:hAnsi="Arial" w:cs="Arial"/>
          <w:b/>
          <w:bCs/>
          <w:noProof/>
        </w:rPr>
      </w:pPr>
    </w:p>
    <w:p w14:paraId="01BC376C" w14:textId="062CA7EA" w:rsidR="001B78F2" w:rsidRDefault="001B78F2" w:rsidP="007A0CC0">
      <w:pPr>
        <w:jc w:val="both"/>
        <w:rPr>
          <w:rFonts w:ascii="Arial" w:hAnsi="Arial" w:cs="Arial"/>
          <w:noProof/>
        </w:rPr>
      </w:pPr>
      <w:r w:rsidRPr="001B78F2">
        <w:rPr>
          <w:rFonts w:ascii="Arial" w:hAnsi="Arial" w:cs="Arial"/>
          <w:noProof/>
        </w:rPr>
        <w:t>Supaprastinas pirkimas</w:t>
      </w:r>
      <w:r w:rsidRPr="001B78F2">
        <w:rPr>
          <w:rFonts w:ascii="Arial" w:hAnsi="Arial" w:cs="Arial"/>
        </w:rPr>
        <w:t xml:space="preserve"> vykdomas atviro konkurso būdu, vadovaujantis</w:t>
      </w:r>
      <w:r>
        <w:rPr>
          <w:rFonts w:ascii="Arial" w:hAnsi="Arial" w:cs="Arial"/>
        </w:rPr>
        <w:t xml:space="preserve"> </w:t>
      </w:r>
      <w:r w:rsidRPr="001B78F2">
        <w:rPr>
          <w:rFonts w:ascii="Arial" w:hAnsi="Arial" w:cs="Arial"/>
          <w:noProof/>
        </w:rPr>
        <w:t>Lietuvos Respublikos pirkimų, atliekamų vandentvarkos, energetikos, transporto ar pašto paslaugų srities perkančiųjų subjektų, įstatymas (toliau – PĮ). Skelbimas apie Pirkimą CVP IS buvo paskelbtas 2026-0</w:t>
      </w:r>
      <w:r w:rsidR="0044546D">
        <w:rPr>
          <w:rFonts w:ascii="Arial" w:hAnsi="Arial" w:cs="Arial"/>
          <w:noProof/>
        </w:rPr>
        <w:t>4-29</w:t>
      </w:r>
      <w:r w:rsidRPr="001B78F2">
        <w:rPr>
          <w:rFonts w:ascii="Arial" w:hAnsi="Arial" w:cs="Arial"/>
          <w:noProof/>
        </w:rPr>
        <w:t>. Pasiūlymų pateikimo terminas numatytas 2026-0</w:t>
      </w:r>
      <w:r w:rsidR="0044546D">
        <w:rPr>
          <w:rFonts w:ascii="Arial" w:hAnsi="Arial" w:cs="Arial"/>
          <w:noProof/>
        </w:rPr>
        <w:t>5-18</w:t>
      </w:r>
      <w:r w:rsidRPr="001B78F2">
        <w:rPr>
          <w:rFonts w:ascii="Arial" w:hAnsi="Arial" w:cs="Arial"/>
          <w:noProof/>
        </w:rPr>
        <w:t xml:space="preserve"> 1</w:t>
      </w:r>
      <w:r w:rsidR="0044546D">
        <w:rPr>
          <w:rFonts w:ascii="Arial" w:hAnsi="Arial" w:cs="Arial"/>
          <w:noProof/>
        </w:rPr>
        <w:t>0</w:t>
      </w:r>
      <w:r w:rsidRPr="001B78F2">
        <w:rPr>
          <w:rFonts w:ascii="Arial" w:hAnsi="Arial" w:cs="Arial"/>
          <w:noProof/>
        </w:rPr>
        <w:t>:00 val.</w:t>
      </w:r>
    </w:p>
    <w:p w14:paraId="06853532" w14:textId="0823B40F" w:rsidR="003D3484" w:rsidRPr="001B78F2" w:rsidRDefault="0044546D" w:rsidP="003D3484">
      <w:pPr>
        <w:jc w:val="both"/>
        <w:rPr>
          <w:rFonts w:ascii="Arial" w:hAnsi="Arial" w:cs="Arial"/>
          <w:noProof/>
        </w:rPr>
      </w:pPr>
      <w:r>
        <w:rPr>
          <w:rFonts w:ascii="Arial" w:hAnsi="Arial" w:cs="Arial"/>
          <w:noProof/>
        </w:rPr>
        <w:t xml:space="preserve">Informuojame, kad </w:t>
      </w:r>
      <w:r w:rsidR="003D3484">
        <w:rPr>
          <w:rFonts w:ascii="Arial" w:hAnsi="Arial" w:cs="Arial"/>
          <w:noProof/>
        </w:rPr>
        <w:t>pasiūlymų pateikimo terminą nukeli</w:t>
      </w:r>
      <w:r>
        <w:rPr>
          <w:rFonts w:ascii="Arial" w:hAnsi="Arial" w:cs="Arial"/>
          <w:noProof/>
        </w:rPr>
        <w:t xml:space="preserve">amas </w:t>
      </w:r>
      <w:r w:rsidR="003D3484">
        <w:rPr>
          <w:rFonts w:ascii="Arial" w:hAnsi="Arial" w:cs="Arial"/>
          <w:noProof/>
        </w:rPr>
        <w:t>iš 2026-0</w:t>
      </w:r>
      <w:r>
        <w:rPr>
          <w:rFonts w:ascii="Arial" w:hAnsi="Arial" w:cs="Arial"/>
          <w:noProof/>
        </w:rPr>
        <w:t>5-18</w:t>
      </w:r>
      <w:r w:rsidR="003D3484">
        <w:rPr>
          <w:rFonts w:ascii="Arial" w:hAnsi="Arial" w:cs="Arial"/>
          <w:noProof/>
        </w:rPr>
        <w:t xml:space="preserve"> 1</w:t>
      </w:r>
      <w:r>
        <w:rPr>
          <w:rFonts w:ascii="Arial" w:hAnsi="Arial" w:cs="Arial"/>
          <w:noProof/>
        </w:rPr>
        <w:t>0</w:t>
      </w:r>
      <w:r w:rsidR="003D3484">
        <w:rPr>
          <w:rFonts w:ascii="Arial" w:hAnsi="Arial" w:cs="Arial"/>
          <w:noProof/>
        </w:rPr>
        <w:t xml:space="preserve">:00 val. į </w:t>
      </w:r>
      <w:r w:rsidR="003D3484" w:rsidRPr="000A4F24">
        <w:rPr>
          <w:rFonts w:ascii="Arial" w:hAnsi="Arial" w:cs="Arial"/>
          <w:b/>
          <w:bCs/>
          <w:noProof/>
        </w:rPr>
        <w:t>2026-0</w:t>
      </w:r>
      <w:r>
        <w:rPr>
          <w:rFonts w:ascii="Arial" w:hAnsi="Arial" w:cs="Arial"/>
          <w:b/>
          <w:bCs/>
          <w:noProof/>
        </w:rPr>
        <w:t>5-25</w:t>
      </w:r>
      <w:r w:rsidR="003D3484" w:rsidRPr="000A4F24">
        <w:rPr>
          <w:rFonts w:ascii="Arial" w:hAnsi="Arial" w:cs="Arial"/>
          <w:b/>
          <w:bCs/>
          <w:noProof/>
        </w:rPr>
        <w:t xml:space="preserve"> 1</w:t>
      </w:r>
      <w:r>
        <w:rPr>
          <w:rFonts w:ascii="Arial" w:hAnsi="Arial" w:cs="Arial"/>
          <w:b/>
          <w:bCs/>
          <w:noProof/>
        </w:rPr>
        <w:t>0</w:t>
      </w:r>
      <w:r w:rsidR="003D3484" w:rsidRPr="000A4F24">
        <w:rPr>
          <w:rFonts w:ascii="Arial" w:hAnsi="Arial" w:cs="Arial"/>
          <w:b/>
          <w:bCs/>
          <w:noProof/>
        </w:rPr>
        <w:t>:00 val.</w:t>
      </w:r>
    </w:p>
    <w:p w14:paraId="4CCF4012" w14:textId="7BEA9771" w:rsidR="000A4F24" w:rsidRDefault="003D3484" w:rsidP="000A4F24">
      <w:pPr>
        <w:spacing w:before="240" w:after="120"/>
        <w:jc w:val="both"/>
        <w:rPr>
          <w:rFonts w:ascii="Arial" w:hAnsi="Arial" w:cs="Arial"/>
        </w:rPr>
      </w:pPr>
      <w:r>
        <w:rPr>
          <w:rFonts w:ascii="Arial" w:hAnsi="Arial" w:cs="Arial"/>
        </w:rPr>
        <w:t>S</w:t>
      </w:r>
      <w:r w:rsidR="000A4F24" w:rsidRPr="00BC4A61">
        <w:rPr>
          <w:rFonts w:ascii="Arial" w:hAnsi="Arial" w:cs="Arial"/>
        </w:rPr>
        <w:t>iunčiame atsakym</w:t>
      </w:r>
      <w:r w:rsidR="000A4F24">
        <w:rPr>
          <w:rFonts w:ascii="Arial" w:hAnsi="Arial" w:cs="Arial"/>
        </w:rPr>
        <w:t>us</w:t>
      </w:r>
      <w:r w:rsidR="000A4F24" w:rsidRPr="00BC4A61">
        <w:rPr>
          <w:rFonts w:ascii="Arial" w:hAnsi="Arial" w:cs="Arial"/>
        </w:rPr>
        <w:t xml:space="preserve"> į tiekėj</w:t>
      </w:r>
      <w:r w:rsidR="000A4F24">
        <w:rPr>
          <w:rFonts w:ascii="Arial" w:hAnsi="Arial" w:cs="Arial"/>
        </w:rPr>
        <w:t xml:space="preserve">o </w:t>
      </w:r>
      <w:r w:rsidR="000A4F24" w:rsidRPr="00BC4A61">
        <w:rPr>
          <w:rFonts w:ascii="Arial" w:hAnsi="Arial" w:cs="Arial"/>
        </w:rPr>
        <w:t>klausimus</w:t>
      </w:r>
      <w:r w:rsidR="000A4F24">
        <w:rPr>
          <w:rFonts w:ascii="Arial" w:hAnsi="Arial" w:cs="Arial"/>
        </w:rPr>
        <w:t>*</w:t>
      </w:r>
      <w:r w:rsidR="000A4F24" w:rsidRPr="00BC4A61">
        <w:rPr>
          <w:rFonts w:ascii="Arial" w:hAnsi="Arial" w:cs="Arial"/>
        </w:rPr>
        <w:t xml:space="preserve">, gautus vykdant </w:t>
      </w:r>
      <w:r w:rsidR="0044546D" w:rsidRPr="0044546D">
        <w:rPr>
          <w:rFonts w:ascii="Arial" w:hAnsi="Arial" w:cs="Arial"/>
        </w:rPr>
        <w:t>Komunikacijos ir duomenų surinkimo sistemos įrengim</w:t>
      </w:r>
      <w:r w:rsidR="0044546D">
        <w:rPr>
          <w:rFonts w:ascii="Arial" w:hAnsi="Arial" w:cs="Arial"/>
        </w:rPr>
        <w:t>o</w:t>
      </w:r>
      <w:r w:rsidR="0044546D" w:rsidRPr="0044546D">
        <w:rPr>
          <w:rFonts w:ascii="Arial" w:hAnsi="Arial" w:cs="Arial"/>
        </w:rPr>
        <w:t xml:space="preserve"> ir dispečerinės (SCADA) sistemos sukūrim</w:t>
      </w:r>
      <w:r w:rsidR="0044546D">
        <w:rPr>
          <w:rFonts w:ascii="Arial" w:hAnsi="Arial" w:cs="Arial"/>
        </w:rPr>
        <w:t xml:space="preserve">o </w:t>
      </w:r>
      <w:r w:rsidR="000A4F24" w:rsidRPr="00CC482C">
        <w:rPr>
          <w:rFonts w:ascii="Arial" w:hAnsi="Arial" w:cs="Arial"/>
        </w:rPr>
        <w:t>darb</w:t>
      </w:r>
      <w:r w:rsidR="000A4F24">
        <w:rPr>
          <w:rFonts w:ascii="Arial" w:hAnsi="Arial" w:cs="Arial"/>
        </w:rPr>
        <w:t>ų pirkimą</w:t>
      </w:r>
      <w:r w:rsidR="000A4F24" w:rsidRPr="00CC482C">
        <w:rPr>
          <w:rFonts w:ascii="Arial" w:hAnsi="Arial" w:cs="Arial"/>
        </w:rPr>
        <w:t xml:space="preserve"> </w:t>
      </w:r>
      <w:r w:rsidR="000A4F24" w:rsidRPr="00BC4A61">
        <w:rPr>
          <w:rFonts w:ascii="Arial" w:hAnsi="Arial" w:cs="Arial"/>
        </w:rPr>
        <w:t>(toliau – Pirkimas)</w:t>
      </w:r>
      <w:r w:rsidR="000A4F24">
        <w:rPr>
          <w:rFonts w:ascii="Arial" w:hAnsi="Arial" w:cs="Arial"/>
        </w:rPr>
        <w:t>:</w:t>
      </w:r>
    </w:p>
    <w:tbl>
      <w:tblPr>
        <w:tblStyle w:val="TableGrid2"/>
        <w:tblW w:w="9712" w:type="dxa"/>
        <w:tblInd w:w="-5" w:type="dxa"/>
        <w:tblLook w:val="04A0" w:firstRow="1" w:lastRow="0" w:firstColumn="1" w:lastColumn="0" w:noHBand="0" w:noVBand="1"/>
      </w:tblPr>
      <w:tblGrid>
        <w:gridCol w:w="426"/>
        <w:gridCol w:w="9286"/>
      </w:tblGrid>
      <w:tr w:rsidR="000A4F24" w:rsidRPr="000A4F24" w14:paraId="0C43109A" w14:textId="77777777" w:rsidTr="000A4F24">
        <w:trPr>
          <w:trHeight w:val="324"/>
        </w:trPr>
        <w:tc>
          <w:tcPr>
            <w:tcW w:w="426" w:type="dxa"/>
            <w:shd w:val="clear" w:color="auto" w:fill="E8E8E8"/>
            <w:vAlign w:val="center"/>
          </w:tcPr>
          <w:p w14:paraId="23659B65" w14:textId="77777777" w:rsidR="000A4F24" w:rsidRPr="000A4F24" w:rsidRDefault="000A4F24" w:rsidP="000A4F24">
            <w:pPr>
              <w:widowControl/>
              <w:numPr>
                <w:ilvl w:val="0"/>
                <w:numId w:val="30"/>
              </w:numPr>
              <w:autoSpaceDE/>
              <w:autoSpaceDN/>
              <w:adjustRightInd/>
              <w:spacing w:after="160" w:line="259" w:lineRule="auto"/>
              <w:contextualSpacing/>
              <w:jc w:val="center"/>
              <w:rPr>
                <w:rFonts w:ascii="Arial" w:hAnsi="Arial"/>
                <w:sz w:val="20"/>
              </w:rPr>
            </w:pPr>
          </w:p>
        </w:tc>
        <w:tc>
          <w:tcPr>
            <w:tcW w:w="9286" w:type="dxa"/>
            <w:shd w:val="clear" w:color="auto" w:fill="E8E8E8"/>
            <w:vAlign w:val="center"/>
          </w:tcPr>
          <w:p w14:paraId="0C0739DA" w14:textId="77777777" w:rsidR="000A4F24" w:rsidRPr="000A4F24" w:rsidRDefault="000A4F24" w:rsidP="000A4F24">
            <w:pPr>
              <w:widowControl/>
              <w:autoSpaceDE/>
              <w:autoSpaceDN/>
              <w:adjustRightInd/>
              <w:jc w:val="both"/>
              <w:rPr>
                <w:rFonts w:ascii="Arial" w:hAnsi="Arial"/>
                <w:sz w:val="20"/>
              </w:rPr>
            </w:pPr>
            <w:r w:rsidRPr="000A4F24">
              <w:rPr>
                <w:rFonts w:ascii="Arial" w:hAnsi="Arial"/>
                <w:sz w:val="20"/>
              </w:rPr>
              <w:t xml:space="preserve">Klausimas </w:t>
            </w:r>
          </w:p>
        </w:tc>
      </w:tr>
      <w:tr w:rsidR="000A4F24" w:rsidRPr="000A4F24" w14:paraId="3A6625A6" w14:textId="77777777" w:rsidTr="00F518F7">
        <w:trPr>
          <w:trHeight w:val="385"/>
        </w:trPr>
        <w:tc>
          <w:tcPr>
            <w:tcW w:w="426" w:type="dxa"/>
            <w:vAlign w:val="center"/>
          </w:tcPr>
          <w:p w14:paraId="03E0A476" w14:textId="77777777" w:rsidR="000A4F24" w:rsidRPr="000A4F24" w:rsidRDefault="000A4F24" w:rsidP="000A4F24">
            <w:pPr>
              <w:widowControl/>
              <w:tabs>
                <w:tab w:val="num" w:pos="462"/>
              </w:tabs>
              <w:autoSpaceDE/>
              <w:autoSpaceDN/>
              <w:adjustRightInd/>
              <w:spacing w:line="276" w:lineRule="auto"/>
              <w:jc w:val="center"/>
              <w:rPr>
                <w:rFonts w:ascii="Arial" w:hAnsi="Arial"/>
                <w:sz w:val="20"/>
              </w:rPr>
            </w:pPr>
          </w:p>
        </w:tc>
        <w:tc>
          <w:tcPr>
            <w:tcW w:w="9286" w:type="dxa"/>
            <w:vAlign w:val="center"/>
          </w:tcPr>
          <w:p w14:paraId="5C120567" w14:textId="33E635D6" w:rsidR="000A4F24" w:rsidRPr="000A4F24" w:rsidRDefault="0044546D" w:rsidP="000A4F24">
            <w:pPr>
              <w:widowControl/>
              <w:tabs>
                <w:tab w:val="num" w:pos="462"/>
              </w:tabs>
              <w:autoSpaceDE/>
              <w:autoSpaceDN/>
              <w:adjustRightInd/>
              <w:spacing w:line="276" w:lineRule="auto"/>
              <w:jc w:val="both"/>
              <w:rPr>
                <w:rFonts w:ascii="Arial" w:hAnsi="Arial"/>
                <w:sz w:val="20"/>
              </w:rPr>
            </w:pPr>
            <w:r w:rsidRPr="0044546D">
              <w:rPr>
                <w:rFonts w:ascii="Arial" w:eastAsia="Times New Roman" w:hAnsi="Arial" w:cs="Arial"/>
                <w:i/>
                <w:iCs/>
                <w:kern w:val="0"/>
                <w:sz w:val="20"/>
                <w:szCs w:val="20"/>
                <w:lang w:eastAsia="lt-LT"/>
                <w14:ligatures w14:val="none"/>
              </w:rPr>
              <w:t>Prašome tiksliai nurodyti, kokius tiksliai atestatus (su atitinkamais punktais) turi turėti tiekėjas, kad atitiktų 1.2. punkte nurodytus reikalavimus. Pažymime, kad kvalifikacijos reikalavimai turi būti aiškūs, nedviprasmiški bei vienodai suprantami visiems tiekėjams.</w:t>
            </w:r>
          </w:p>
        </w:tc>
      </w:tr>
      <w:tr w:rsidR="000A4F24" w:rsidRPr="000A4F24" w14:paraId="7064EDC8" w14:textId="77777777" w:rsidTr="000A4F24">
        <w:trPr>
          <w:trHeight w:val="322"/>
        </w:trPr>
        <w:tc>
          <w:tcPr>
            <w:tcW w:w="426" w:type="dxa"/>
            <w:shd w:val="clear" w:color="auto" w:fill="E8E8E8"/>
            <w:vAlign w:val="center"/>
          </w:tcPr>
          <w:p w14:paraId="7BBF13FD" w14:textId="77777777" w:rsidR="000A4F24" w:rsidRPr="000A4F24" w:rsidRDefault="000A4F24" w:rsidP="000A4F24">
            <w:pPr>
              <w:widowControl/>
              <w:numPr>
                <w:ilvl w:val="0"/>
                <w:numId w:val="31"/>
              </w:numPr>
              <w:autoSpaceDE/>
              <w:autoSpaceDN/>
              <w:adjustRightInd/>
              <w:spacing w:after="160" w:line="259" w:lineRule="auto"/>
              <w:contextualSpacing/>
              <w:jc w:val="center"/>
              <w:rPr>
                <w:rFonts w:ascii="Arial" w:hAnsi="Arial"/>
                <w:sz w:val="20"/>
              </w:rPr>
            </w:pPr>
          </w:p>
        </w:tc>
        <w:tc>
          <w:tcPr>
            <w:tcW w:w="9286" w:type="dxa"/>
            <w:shd w:val="clear" w:color="auto" w:fill="E8E8E8"/>
            <w:vAlign w:val="center"/>
          </w:tcPr>
          <w:p w14:paraId="6C6EC413"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Atsakymas</w:t>
            </w:r>
          </w:p>
        </w:tc>
      </w:tr>
      <w:tr w:rsidR="000A4F24" w:rsidRPr="000A4F24" w14:paraId="62EFD08A" w14:textId="77777777" w:rsidTr="00F518F7">
        <w:trPr>
          <w:trHeight w:val="352"/>
        </w:trPr>
        <w:tc>
          <w:tcPr>
            <w:tcW w:w="426" w:type="dxa"/>
            <w:vAlign w:val="center"/>
          </w:tcPr>
          <w:p w14:paraId="6B030C9C"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479BA7BF" w14:textId="77777777" w:rsidR="000F5CAE" w:rsidRPr="000F5CAE" w:rsidRDefault="000F5CAE" w:rsidP="000F5CAE">
            <w:pPr>
              <w:widowControl/>
              <w:autoSpaceDE/>
              <w:autoSpaceDN/>
              <w:adjustRightInd/>
              <w:spacing w:line="276" w:lineRule="auto"/>
              <w:jc w:val="both"/>
              <w:rPr>
                <w:rFonts w:ascii="Arial" w:hAnsi="Arial"/>
                <w:sz w:val="20"/>
              </w:rPr>
            </w:pPr>
            <w:r w:rsidRPr="000F5CAE">
              <w:rPr>
                <w:rFonts w:ascii="Arial" w:hAnsi="Arial"/>
                <w:sz w:val="20"/>
              </w:rPr>
              <w:t>Perkantysis subjektas paaiškina, kad Tiekėjai, siekdami atitikti Specialiųjų pirkimo sąlygų Priedo Nr. 3 1.2 punkte nurodytus reikalavimus, privalo turėti galiojančius Valstybinės energetikos reguliavimo tarybos (VERT) 2024 m. lapkričio 5 d. nutarimu Nr. O3E-1388 patvirtintų „Asmenų, turinčių teisę įrengti ir (ar) eksploatuoti energetikos įrenginius, atestavimo taisyklių" (toliau – Taisyklės) atitinkamus atestatus:</w:t>
            </w:r>
          </w:p>
          <w:p w14:paraId="397F1A69" w14:textId="77777777" w:rsidR="000F5CAE" w:rsidRPr="000F5CAE" w:rsidRDefault="000F5CAE" w:rsidP="000F5CAE">
            <w:pPr>
              <w:widowControl/>
              <w:autoSpaceDE/>
              <w:autoSpaceDN/>
              <w:adjustRightInd/>
              <w:spacing w:line="276" w:lineRule="auto"/>
              <w:jc w:val="both"/>
              <w:rPr>
                <w:rFonts w:ascii="Arial" w:hAnsi="Arial"/>
                <w:sz w:val="20"/>
              </w:rPr>
            </w:pPr>
            <w:r w:rsidRPr="000F5CAE">
              <w:rPr>
                <w:rFonts w:ascii="Arial" w:hAnsi="Arial"/>
                <w:sz w:val="20"/>
              </w:rPr>
              <w:t>Reikalavimų kvalifikacijai 1.2 p. 1) papunktis elektros tinklo ir įrenginių iki 230 V įtampos eksploatavimo darbai – Elektros įrenginių įrengimo atestatas, apimantis Taisyklių 1 priedo 3 punktą – elektros tinklo ir įrenginių iki 1000 V įtampos įrengimo darbai;</w:t>
            </w:r>
          </w:p>
          <w:p w14:paraId="5C2507AF" w14:textId="77777777" w:rsidR="000F5CAE" w:rsidRPr="000F5CAE" w:rsidRDefault="000F5CAE" w:rsidP="000F5CAE">
            <w:pPr>
              <w:widowControl/>
              <w:autoSpaceDE/>
              <w:autoSpaceDN/>
              <w:adjustRightInd/>
              <w:spacing w:line="276" w:lineRule="auto"/>
              <w:jc w:val="both"/>
              <w:rPr>
                <w:rFonts w:ascii="Arial" w:hAnsi="Arial"/>
                <w:sz w:val="20"/>
              </w:rPr>
            </w:pPr>
            <w:r w:rsidRPr="000F5CAE">
              <w:rPr>
                <w:rFonts w:ascii="Arial" w:hAnsi="Arial"/>
                <w:sz w:val="20"/>
              </w:rPr>
              <w:t>Reikalavimų kvalifikacijai 1.2 p. 2) papunktis elektros instaliacijos iki 230 V įtampos įrengimo, bandymo ir eksploatavimo darbai – Elektros įrenginių eksploatavimo atestatas, apimantis Taisyklių 3 priedo 26, 27 ir 29 punktus – elektros tinklo ir įrenginių iki 1000 V eksploatavimo, bandymo bei instaliacijos eksploatavimo darbai;</w:t>
            </w:r>
          </w:p>
          <w:p w14:paraId="13A4A0BD" w14:textId="77777777" w:rsidR="000F5CAE" w:rsidRPr="000F5CAE" w:rsidRDefault="000F5CAE" w:rsidP="000F5CAE">
            <w:pPr>
              <w:widowControl/>
              <w:autoSpaceDE/>
              <w:autoSpaceDN/>
              <w:adjustRightInd/>
              <w:spacing w:line="276" w:lineRule="auto"/>
              <w:jc w:val="both"/>
              <w:rPr>
                <w:rFonts w:ascii="Arial" w:hAnsi="Arial"/>
                <w:sz w:val="20"/>
              </w:rPr>
            </w:pPr>
            <w:r w:rsidRPr="000F5CAE">
              <w:rPr>
                <w:rFonts w:ascii="Arial" w:hAnsi="Arial"/>
                <w:sz w:val="20"/>
              </w:rPr>
              <w:t xml:space="preserve">Reikalavimų kvalifikacijai 1.2 p. 3) ir 4) papunkčiai įrenginių, veikiančių iki 2,5 </w:t>
            </w:r>
            <w:proofErr w:type="spellStart"/>
            <w:r w:rsidRPr="000F5CAE">
              <w:rPr>
                <w:rFonts w:ascii="Arial" w:hAnsi="Arial"/>
                <w:sz w:val="20"/>
              </w:rPr>
              <w:t>MPa</w:t>
            </w:r>
            <w:proofErr w:type="spellEnd"/>
            <w:r w:rsidRPr="000F5CAE">
              <w:rPr>
                <w:rFonts w:ascii="Arial" w:hAnsi="Arial"/>
                <w:sz w:val="20"/>
              </w:rPr>
              <w:t xml:space="preserve"> slėgio (pvz., valdymo vožtuvų, jutiklių), prijungimo ir eksploatavimo darbai, jeigu tai numatyta Techninėje specifikacijoje –  Šilumos įrenginių ir turbinų eksploatavimo atestatas, apimantis Taisyklių 4 priedo 18 ir 20 punktus – šilumos įrenginių iki 4,0 </w:t>
            </w:r>
            <w:proofErr w:type="spellStart"/>
            <w:r w:rsidRPr="000F5CAE">
              <w:rPr>
                <w:rFonts w:ascii="Arial" w:hAnsi="Arial"/>
                <w:sz w:val="20"/>
              </w:rPr>
              <w:t>MPa</w:t>
            </w:r>
            <w:proofErr w:type="spellEnd"/>
            <w:r w:rsidRPr="000F5CAE">
              <w:rPr>
                <w:rFonts w:ascii="Arial" w:hAnsi="Arial"/>
                <w:sz w:val="20"/>
              </w:rPr>
              <w:t xml:space="preserve"> slėgio pagalbinių įrenginių eksploatavimo darbai ir šilumos įrenginių iki 4,0 </w:t>
            </w:r>
            <w:proofErr w:type="spellStart"/>
            <w:r w:rsidRPr="000F5CAE">
              <w:rPr>
                <w:rFonts w:ascii="Arial" w:hAnsi="Arial"/>
                <w:sz w:val="20"/>
              </w:rPr>
              <w:t>MPa</w:t>
            </w:r>
            <w:proofErr w:type="spellEnd"/>
            <w:r w:rsidRPr="000F5CAE">
              <w:rPr>
                <w:rFonts w:ascii="Arial" w:hAnsi="Arial"/>
                <w:sz w:val="20"/>
              </w:rPr>
              <w:t xml:space="preserve"> slėgio apsaugos, automatikos ir valdymo sistemų eksploatavimo darbai.</w:t>
            </w:r>
          </w:p>
          <w:p w14:paraId="2DB7362C" w14:textId="77777777" w:rsidR="000F5CAE" w:rsidRPr="000F5CAE" w:rsidRDefault="000F5CAE" w:rsidP="000F5CAE">
            <w:pPr>
              <w:widowControl/>
              <w:autoSpaceDE/>
              <w:autoSpaceDN/>
              <w:adjustRightInd/>
              <w:spacing w:line="276" w:lineRule="auto"/>
              <w:jc w:val="both"/>
              <w:rPr>
                <w:rFonts w:ascii="Arial" w:hAnsi="Arial"/>
                <w:sz w:val="20"/>
              </w:rPr>
            </w:pPr>
          </w:p>
          <w:p w14:paraId="1752EA36" w14:textId="68A602B5" w:rsidR="000A4F24" w:rsidRPr="000A4F24" w:rsidRDefault="000F5CAE" w:rsidP="000F5CAE">
            <w:pPr>
              <w:widowControl/>
              <w:autoSpaceDE/>
              <w:autoSpaceDN/>
              <w:adjustRightInd/>
              <w:spacing w:line="276" w:lineRule="auto"/>
              <w:jc w:val="both"/>
              <w:rPr>
                <w:rFonts w:ascii="Arial" w:hAnsi="Arial"/>
                <w:sz w:val="20"/>
              </w:rPr>
            </w:pPr>
            <w:r w:rsidRPr="000F5CAE">
              <w:rPr>
                <w:rFonts w:ascii="Arial" w:hAnsi="Arial"/>
                <w:sz w:val="20"/>
              </w:rPr>
              <w:t>Pažymėtina, nurodyti atestatai atitinka Specialiųjų pirkimo sąlygų Priedo Nr. 3 1.2 punkte nurodytų darbų pobūdį, apimtį ir parametrus.</w:t>
            </w:r>
          </w:p>
        </w:tc>
      </w:tr>
      <w:tr w:rsidR="000A4F24" w:rsidRPr="000A4F24" w14:paraId="5F956665" w14:textId="77777777" w:rsidTr="000A4F24">
        <w:trPr>
          <w:trHeight w:val="352"/>
        </w:trPr>
        <w:tc>
          <w:tcPr>
            <w:tcW w:w="426" w:type="dxa"/>
            <w:shd w:val="clear" w:color="auto" w:fill="E8E8E8"/>
            <w:vAlign w:val="center"/>
          </w:tcPr>
          <w:p w14:paraId="25201D72" w14:textId="77777777" w:rsidR="000A4F24" w:rsidRPr="000A4F24" w:rsidRDefault="000A4F24" w:rsidP="000A4F24">
            <w:pPr>
              <w:widowControl/>
              <w:numPr>
                <w:ilvl w:val="0"/>
                <w:numId w:val="30"/>
              </w:numPr>
              <w:autoSpaceDE/>
              <w:autoSpaceDN/>
              <w:adjustRightInd/>
              <w:spacing w:after="160" w:line="259" w:lineRule="auto"/>
              <w:contextualSpacing/>
              <w:jc w:val="center"/>
              <w:rPr>
                <w:rFonts w:ascii="Arial" w:hAnsi="Arial"/>
                <w:sz w:val="20"/>
              </w:rPr>
            </w:pPr>
          </w:p>
        </w:tc>
        <w:tc>
          <w:tcPr>
            <w:tcW w:w="9286" w:type="dxa"/>
            <w:shd w:val="clear" w:color="auto" w:fill="E8E8E8"/>
            <w:vAlign w:val="center"/>
          </w:tcPr>
          <w:p w14:paraId="5C1653B0"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 xml:space="preserve">Klausimas </w:t>
            </w:r>
          </w:p>
        </w:tc>
      </w:tr>
      <w:tr w:rsidR="000A4F24" w:rsidRPr="000A4F24" w14:paraId="771416B1" w14:textId="77777777" w:rsidTr="00F518F7">
        <w:trPr>
          <w:trHeight w:val="352"/>
        </w:trPr>
        <w:tc>
          <w:tcPr>
            <w:tcW w:w="426" w:type="dxa"/>
            <w:vAlign w:val="center"/>
          </w:tcPr>
          <w:p w14:paraId="01861A45"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0E6EEB44" w14:textId="77777777" w:rsidR="0044546D" w:rsidRPr="0044546D" w:rsidRDefault="0044546D" w:rsidP="0044546D">
            <w:pPr>
              <w:widowControl/>
              <w:autoSpaceDE/>
              <w:autoSpaceDN/>
              <w:adjustRightInd/>
              <w:rPr>
                <w:rFonts w:ascii="Arial" w:hAnsi="Arial"/>
                <w:i/>
                <w:iCs/>
                <w:sz w:val="20"/>
              </w:rPr>
            </w:pPr>
            <w:r w:rsidRPr="0044546D">
              <w:rPr>
                <w:rFonts w:ascii="Arial" w:hAnsi="Arial"/>
                <w:i/>
                <w:iCs/>
                <w:sz w:val="20"/>
              </w:rPr>
              <w:t>Prašome paaiškinti, kodėl reikalaujama rangovui turėti SSVA atestate statinių grupes: negyvenamuosius pastatus bei kitus inžinerinius statinius, tačiau specialiųjų statybos darbų vadovui keliamas reikalavimas turėti tik negyvenamuosius pastatus. Kas vadovaus darbams, priskirtiems kitų inžinerinių statinių grupei? Prašome suvienodinti reikalavimus.</w:t>
            </w:r>
          </w:p>
          <w:p w14:paraId="10AA79EC" w14:textId="04107F11" w:rsidR="000A4F24" w:rsidRPr="000A4F24" w:rsidRDefault="000A4F24" w:rsidP="000A4F24">
            <w:pPr>
              <w:widowControl/>
              <w:autoSpaceDE/>
              <w:autoSpaceDN/>
              <w:adjustRightInd/>
              <w:spacing w:line="276" w:lineRule="auto"/>
              <w:jc w:val="both"/>
              <w:rPr>
                <w:rFonts w:ascii="Arial" w:hAnsi="Arial"/>
                <w:sz w:val="20"/>
              </w:rPr>
            </w:pPr>
          </w:p>
        </w:tc>
      </w:tr>
      <w:tr w:rsidR="000A4F24" w:rsidRPr="000A4F24" w14:paraId="69BC656A" w14:textId="77777777" w:rsidTr="000A4F24">
        <w:trPr>
          <w:trHeight w:val="352"/>
        </w:trPr>
        <w:tc>
          <w:tcPr>
            <w:tcW w:w="426" w:type="dxa"/>
            <w:shd w:val="clear" w:color="auto" w:fill="E8E8E8"/>
            <w:vAlign w:val="center"/>
          </w:tcPr>
          <w:p w14:paraId="58B78656" w14:textId="77777777" w:rsidR="000A4F24" w:rsidRPr="000A4F24" w:rsidRDefault="000A4F24" w:rsidP="000A4F24">
            <w:pPr>
              <w:widowControl/>
              <w:numPr>
                <w:ilvl w:val="0"/>
                <w:numId w:val="31"/>
              </w:numPr>
              <w:autoSpaceDE/>
              <w:autoSpaceDN/>
              <w:adjustRightInd/>
              <w:spacing w:after="160" w:line="276" w:lineRule="auto"/>
              <w:contextualSpacing/>
              <w:jc w:val="center"/>
              <w:rPr>
                <w:rFonts w:ascii="Arial" w:hAnsi="Arial"/>
                <w:sz w:val="20"/>
              </w:rPr>
            </w:pPr>
          </w:p>
        </w:tc>
        <w:tc>
          <w:tcPr>
            <w:tcW w:w="9286" w:type="dxa"/>
            <w:shd w:val="clear" w:color="auto" w:fill="E8E8E8"/>
            <w:vAlign w:val="center"/>
          </w:tcPr>
          <w:p w14:paraId="13A98768" w14:textId="77777777" w:rsidR="000A4F24" w:rsidRPr="000A4F24" w:rsidRDefault="000A4F24" w:rsidP="000A4F24">
            <w:pPr>
              <w:widowControl/>
              <w:autoSpaceDE/>
              <w:autoSpaceDN/>
              <w:adjustRightInd/>
              <w:spacing w:line="276" w:lineRule="auto"/>
              <w:jc w:val="both"/>
              <w:rPr>
                <w:rFonts w:ascii="Arial" w:hAnsi="Arial"/>
                <w:sz w:val="20"/>
              </w:rPr>
            </w:pPr>
            <w:r w:rsidRPr="000A4F24">
              <w:rPr>
                <w:rFonts w:ascii="Arial" w:hAnsi="Arial"/>
                <w:sz w:val="20"/>
              </w:rPr>
              <w:t>Atsakymas</w:t>
            </w:r>
          </w:p>
        </w:tc>
      </w:tr>
      <w:tr w:rsidR="000A4F24" w:rsidRPr="000A4F24" w14:paraId="06582F7A" w14:textId="77777777" w:rsidTr="00F518F7">
        <w:trPr>
          <w:trHeight w:val="352"/>
        </w:trPr>
        <w:tc>
          <w:tcPr>
            <w:tcW w:w="426" w:type="dxa"/>
            <w:vAlign w:val="center"/>
          </w:tcPr>
          <w:p w14:paraId="7B8B7C08" w14:textId="77777777" w:rsidR="000A4F24" w:rsidRPr="000A4F24" w:rsidRDefault="000A4F24" w:rsidP="000A4F24">
            <w:pPr>
              <w:widowControl/>
              <w:autoSpaceDE/>
              <w:autoSpaceDN/>
              <w:adjustRightInd/>
              <w:spacing w:line="276" w:lineRule="auto"/>
              <w:jc w:val="center"/>
              <w:rPr>
                <w:rFonts w:ascii="Arial" w:hAnsi="Arial"/>
                <w:sz w:val="20"/>
              </w:rPr>
            </w:pPr>
          </w:p>
        </w:tc>
        <w:tc>
          <w:tcPr>
            <w:tcW w:w="9286" w:type="dxa"/>
            <w:vAlign w:val="center"/>
          </w:tcPr>
          <w:p w14:paraId="75381438" w14:textId="088A394B" w:rsidR="0044546D" w:rsidRPr="0044546D" w:rsidRDefault="000F5CAE" w:rsidP="0044546D">
            <w:pPr>
              <w:widowControl/>
              <w:autoSpaceDE/>
              <w:autoSpaceDN/>
              <w:adjustRightInd/>
              <w:spacing w:line="276" w:lineRule="auto"/>
              <w:jc w:val="both"/>
              <w:rPr>
                <w:rFonts w:ascii="Arial" w:hAnsi="Arial"/>
                <w:sz w:val="20"/>
              </w:rPr>
            </w:pPr>
            <w:r w:rsidRPr="000F5CAE">
              <w:rPr>
                <w:rFonts w:ascii="Arial" w:hAnsi="Arial"/>
                <w:sz w:val="20"/>
              </w:rPr>
              <w:t xml:space="preserve">Perkantysis subjektas atkreipia dėmesį, kad dėl </w:t>
            </w:r>
            <w:r w:rsidR="0044546D" w:rsidRPr="0044546D">
              <w:rPr>
                <w:rFonts w:ascii="Arial" w:hAnsi="Arial"/>
                <w:sz w:val="20"/>
              </w:rPr>
              <w:t xml:space="preserve">redakcinio pobūdžio klaidos Perkantysis subjektas Specialiųjų pirkimo sąlygų Priedo Nr. 3 2.1.1 punkte nenurodė statinių grupės </w:t>
            </w:r>
            <w:r w:rsidR="0044546D" w:rsidRPr="0044546D">
              <w:rPr>
                <w:rFonts w:ascii="Arial" w:hAnsi="Arial"/>
                <w:b/>
                <w:bCs/>
                <w:sz w:val="20"/>
              </w:rPr>
              <w:t>„kiti inžineriniai statiniai“.</w:t>
            </w:r>
            <w:r w:rsidR="0044546D" w:rsidRPr="0044546D">
              <w:rPr>
                <w:rFonts w:ascii="Arial" w:hAnsi="Arial"/>
                <w:sz w:val="20"/>
              </w:rPr>
              <w:t xml:space="preserve"> </w:t>
            </w:r>
          </w:p>
          <w:p w14:paraId="036CACE5" w14:textId="77777777" w:rsidR="0044546D" w:rsidRPr="0044546D" w:rsidRDefault="0044546D" w:rsidP="0044546D">
            <w:pPr>
              <w:widowControl/>
              <w:autoSpaceDE/>
              <w:autoSpaceDN/>
              <w:adjustRightInd/>
              <w:spacing w:line="276" w:lineRule="auto"/>
              <w:jc w:val="both"/>
              <w:rPr>
                <w:rFonts w:ascii="Arial" w:hAnsi="Arial"/>
                <w:sz w:val="20"/>
              </w:rPr>
            </w:pPr>
            <w:r w:rsidRPr="0044546D">
              <w:rPr>
                <w:rFonts w:ascii="Arial" w:hAnsi="Arial"/>
                <w:sz w:val="20"/>
              </w:rPr>
              <w:t>Patiksliname reikalavimą ir išdėstome tokia redakcija:</w:t>
            </w:r>
          </w:p>
          <w:p w14:paraId="7B318D1A" w14:textId="77777777" w:rsidR="0044546D" w:rsidRPr="0044546D" w:rsidRDefault="0044546D" w:rsidP="0044546D">
            <w:pPr>
              <w:widowControl/>
              <w:autoSpaceDE/>
              <w:autoSpaceDN/>
              <w:adjustRightInd/>
              <w:spacing w:line="276" w:lineRule="auto"/>
              <w:jc w:val="both"/>
              <w:rPr>
                <w:rFonts w:ascii="Arial" w:hAnsi="Arial"/>
                <w:sz w:val="20"/>
              </w:rPr>
            </w:pPr>
            <w:r w:rsidRPr="0044546D">
              <w:rPr>
                <w:rFonts w:ascii="Arial" w:hAnsi="Arial"/>
                <w:sz w:val="20"/>
              </w:rPr>
              <w:t>bent 1 (vienas) specialistas, kuriam suteikta teisė eiti ypatingojo statinio specialiųjų statybos darbų vadovo pareigas:</w:t>
            </w:r>
          </w:p>
          <w:p w14:paraId="36FF1C53" w14:textId="77777777" w:rsidR="0044546D" w:rsidRPr="0044546D" w:rsidRDefault="0044546D" w:rsidP="0044546D">
            <w:pPr>
              <w:widowControl/>
              <w:autoSpaceDE/>
              <w:autoSpaceDN/>
              <w:adjustRightInd/>
              <w:spacing w:line="276" w:lineRule="auto"/>
              <w:jc w:val="both"/>
              <w:rPr>
                <w:rFonts w:ascii="Arial" w:hAnsi="Arial"/>
                <w:sz w:val="20"/>
              </w:rPr>
            </w:pPr>
            <w:r w:rsidRPr="0044546D">
              <w:rPr>
                <w:rFonts w:ascii="Arial" w:hAnsi="Arial"/>
                <w:sz w:val="20"/>
              </w:rPr>
              <w:t xml:space="preserve">statiniai: pastatai; </w:t>
            </w:r>
          </w:p>
          <w:p w14:paraId="73EE7BFC" w14:textId="77777777" w:rsidR="0044546D" w:rsidRPr="0044546D" w:rsidRDefault="0044546D" w:rsidP="0044546D">
            <w:pPr>
              <w:widowControl/>
              <w:autoSpaceDE/>
              <w:autoSpaceDN/>
              <w:adjustRightInd/>
              <w:spacing w:line="276" w:lineRule="auto"/>
              <w:jc w:val="both"/>
              <w:rPr>
                <w:rFonts w:ascii="Arial" w:hAnsi="Arial"/>
                <w:sz w:val="20"/>
              </w:rPr>
            </w:pPr>
            <w:r w:rsidRPr="0044546D">
              <w:rPr>
                <w:rFonts w:ascii="Arial" w:hAnsi="Arial"/>
                <w:sz w:val="20"/>
              </w:rPr>
              <w:t>statinių grupė: negyvenamieji pastatai; kiti inžineriniai statiniai.</w:t>
            </w:r>
          </w:p>
          <w:p w14:paraId="1F17589A" w14:textId="77777777" w:rsidR="0044546D" w:rsidRPr="0044546D" w:rsidRDefault="0044546D" w:rsidP="0044546D">
            <w:pPr>
              <w:widowControl/>
              <w:autoSpaceDE/>
              <w:autoSpaceDN/>
              <w:adjustRightInd/>
              <w:spacing w:line="276" w:lineRule="auto"/>
              <w:jc w:val="both"/>
              <w:rPr>
                <w:rFonts w:ascii="Arial" w:hAnsi="Arial"/>
                <w:sz w:val="20"/>
              </w:rPr>
            </w:pPr>
            <w:r w:rsidRPr="0044546D">
              <w:rPr>
                <w:rFonts w:ascii="Arial" w:hAnsi="Arial"/>
                <w:sz w:val="20"/>
              </w:rPr>
              <w:t xml:space="preserve">darbo sritis: </w:t>
            </w:r>
          </w:p>
          <w:p w14:paraId="5DAECEB4" w14:textId="77777777" w:rsidR="0044546D" w:rsidRPr="0044546D" w:rsidRDefault="0044546D" w:rsidP="0044546D">
            <w:pPr>
              <w:widowControl/>
              <w:autoSpaceDE/>
              <w:autoSpaceDN/>
              <w:adjustRightInd/>
              <w:spacing w:line="276" w:lineRule="auto"/>
              <w:jc w:val="both"/>
              <w:rPr>
                <w:rFonts w:ascii="Arial" w:hAnsi="Arial"/>
                <w:sz w:val="20"/>
              </w:rPr>
            </w:pPr>
            <w:r w:rsidRPr="0044546D">
              <w:rPr>
                <w:rFonts w:ascii="Arial" w:hAnsi="Arial"/>
                <w:sz w:val="20"/>
              </w:rPr>
              <w:t>statinio elektros inžinerinių sistemų įrengimas; procesų valdymo ir automatizavimo sistemų įrengimas; statinio nuotolinio ryšio (telekomunikacijų) inžinerinių sistemų įrengimas; statinio apsauginės signalizacijos ir gaisrinės saugos inžinerinių sistemų įrengimas.</w:t>
            </w:r>
          </w:p>
          <w:p w14:paraId="312227A8" w14:textId="163CC987" w:rsidR="000A4F24" w:rsidRPr="000A4F24" w:rsidRDefault="0044546D" w:rsidP="0044546D">
            <w:pPr>
              <w:widowControl/>
              <w:autoSpaceDE/>
              <w:autoSpaceDN/>
              <w:adjustRightInd/>
              <w:spacing w:line="276" w:lineRule="auto"/>
              <w:jc w:val="both"/>
              <w:rPr>
                <w:rFonts w:ascii="Arial" w:hAnsi="Arial"/>
                <w:sz w:val="20"/>
              </w:rPr>
            </w:pPr>
            <w:r w:rsidRPr="0044546D">
              <w:rPr>
                <w:rFonts w:ascii="Arial" w:eastAsia="Times New Roman" w:hAnsi="Arial" w:cs="Arial"/>
                <w:kern w:val="0"/>
                <w:sz w:val="20"/>
                <w:szCs w:val="20"/>
                <w:lang w:eastAsia="lt-LT"/>
                <w14:ligatures w14:val="none"/>
              </w:rPr>
              <w:t>Teikiant pasiūlymą vadovautis patikslintomis Specialiųjų pirkimo sąlygų Priedo Nr. 3 bei Specialiųjų pirkimo sąlygų Priedo Nr. 9 versijomis.</w:t>
            </w:r>
          </w:p>
        </w:tc>
      </w:tr>
    </w:tbl>
    <w:p w14:paraId="05F8EBBC" w14:textId="77777777" w:rsidR="000A4F24" w:rsidRPr="000A4F24" w:rsidRDefault="000A4F24" w:rsidP="000A4F24">
      <w:pPr>
        <w:widowControl/>
        <w:autoSpaceDE/>
        <w:autoSpaceDN/>
        <w:adjustRightInd/>
        <w:jc w:val="both"/>
        <w:rPr>
          <w:rFonts w:ascii="Arial" w:hAnsi="Arial" w:cs="Arial"/>
          <w:i/>
          <w:iCs/>
          <w:noProof/>
        </w:rPr>
      </w:pPr>
      <w:r w:rsidRPr="000A4F24">
        <w:rPr>
          <w:rFonts w:ascii="Arial" w:eastAsia="Calibri" w:hAnsi="Arial" w:cs="Arial"/>
          <w:i/>
          <w:iCs/>
          <w:noProof/>
        </w:rPr>
        <w:t>* T</w:t>
      </w:r>
      <w:r w:rsidRPr="000A4F24">
        <w:rPr>
          <w:rFonts w:ascii="Arial" w:hAnsi="Arial" w:cs="Arial"/>
          <w:i/>
          <w:iCs/>
          <w:noProof/>
        </w:rPr>
        <w:t>iekėjų pateiktų klausimų / prašymų tekstas neredaguoti, siekiant išlaikyti teikiamų klausimų autentiškumą.</w:t>
      </w:r>
    </w:p>
    <w:p w14:paraId="39784EA8" w14:textId="77777777" w:rsidR="000A4F24" w:rsidRPr="000A4F24" w:rsidRDefault="000A4F24" w:rsidP="000A4F24">
      <w:pPr>
        <w:widowControl/>
        <w:autoSpaceDE/>
        <w:autoSpaceDN/>
        <w:adjustRightInd/>
        <w:jc w:val="both"/>
        <w:rPr>
          <w:rFonts w:ascii="Arial" w:hAnsi="Arial" w:cs="Arial"/>
          <w:i/>
          <w:iCs/>
          <w:noProof/>
        </w:rPr>
      </w:pPr>
      <w:r w:rsidRPr="000A4F24">
        <w:rPr>
          <w:rFonts w:ascii="Arial" w:hAnsi="Arial" w:cs="Arial"/>
          <w:i/>
          <w:iCs/>
          <w:noProof/>
        </w:rPr>
        <w:t>** Šie Pirkimo sąlygų paaiškinimai / atsakymai į klausimus yra laikomi neatskiriama Pirkimo dokumentų dalimi.</w:t>
      </w:r>
    </w:p>
    <w:p w14:paraId="13BB0DE1" w14:textId="77777777" w:rsidR="000A4F24" w:rsidRDefault="000A4F24" w:rsidP="007A0CC0">
      <w:pPr>
        <w:jc w:val="both"/>
        <w:rPr>
          <w:rFonts w:ascii="Arial" w:hAnsi="Arial" w:cs="Arial"/>
          <w:noProof/>
        </w:rPr>
      </w:pPr>
    </w:p>
    <w:p w14:paraId="60CDE183" w14:textId="6DAB835E" w:rsidR="001B78F2" w:rsidRDefault="0044546D" w:rsidP="007A0CC0">
      <w:pPr>
        <w:jc w:val="both"/>
        <w:rPr>
          <w:rFonts w:ascii="Arial" w:hAnsi="Arial" w:cs="Arial"/>
          <w:noProof/>
        </w:rPr>
      </w:pPr>
      <w:r>
        <w:rPr>
          <w:rFonts w:ascii="Arial" w:hAnsi="Arial" w:cs="Arial"/>
          <w:noProof/>
        </w:rPr>
        <w:t>PRIEDAI:</w:t>
      </w:r>
    </w:p>
    <w:p w14:paraId="74D8A830" w14:textId="4FC087F8" w:rsidR="0044546D" w:rsidRPr="0044546D" w:rsidRDefault="0044546D" w:rsidP="0044546D">
      <w:pPr>
        <w:jc w:val="both"/>
        <w:rPr>
          <w:rFonts w:ascii="Arial" w:hAnsi="Arial" w:cs="Arial"/>
          <w:noProof/>
        </w:rPr>
      </w:pPr>
      <w:r w:rsidRPr="0044546D">
        <w:rPr>
          <w:rFonts w:ascii="Arial" w:hAnsi="Arial" w:cs="Arial"/>
          <w:noProof/>
        </w:rPr>
        <w:t xml:space="preserve">Priedas Nr. </w:t>
      </w:r>
      <w:r>
        <w:rPr>
          <w:rFonts w:ascii="Arial" w:hAnsi="Arial" w:cs="Arial"/>
          <w:noProof/>
        </w:rPr>
        <w:t>1</w:t>
      </w:r>
      <w:r w:rsidRPr="0044546D">
        <w:rPr>
          <w:rFonts w:ascii="Arial" w:hAnsi="Arial" w:cs="Arial"/>
          <w:noProof/>
        </w:rPr>
        <w:t xml:space="preserve"> – Patikslintas Priedas Nr. 3 Tiekėjams keliami reikalavimai</w:t>
      </w:r>
      <w:r>
        <w:rPr>
          <w:rFonts w:ascii="Arial" w:hAnsi="Arial" w:cs="Arial"/>
          <w:noProof/>
        </w:rPr>
        <w:t xml:space="preserve"> (pridėtas prie Pirkimo dokumentų CVP IS)</w:t>
      </w:r>
      <w:r w:rsidRPr="0044546D">
        <w:rPr>
          <w:rFonts w:ascii="Arial" w:hAnsi="Arial" w:cs="Arial"/>
          <w:noProof/>
        </w:rPr>
        <w:t>.</w:t>
      </w:r>
    </w:p>
    <w:p w14:paraId="72372032" w14:textId="07AF03D4" w:rsidR="0044546D" w:rsidRDefault="0044546D" w:rsidP="0044546D">
      <w:pPr>
        <w:jc w:val="both"/>
        <w:rPr>
          <w:rFonts w:ascii="Arial" w:hAnsi="Arial" w:cs="Arial"/>
          <w:noProof/>
        </w:rPr>
      </w:pPr>
      <w:r w:rsidRPr="0044546D">
        <w:rPr>
          <w:rFonts w:ascii="Arial" w:hAnsi="Arial" w:cs="Arial"/>
          <w:noProof/>
        </w:rPr>
        <w:t xml:space="preserve">Priedas Nr. </w:t>
      </w:r>
      <w:r>
        <w:rPr>
          <w:rFonts w:ascii="Arial" w:hAnsi="Arial" w:cs="Arial"/>
          <w:noProof/>
        </w:rPr>
        <w:t>2</w:t>
      </w:r>
      <w:r w:rsidRPr="0044546D">
        <w:rPr>
          <w:rFonts w:ascii="Arial" w:hAnsi="Arial" w:cs="Arial"/>
          <w:noProof/>
        </w:rPr>
        <w:t xml:space="preserve"> – Patikslintas Priedas Nr. 9 Specialistų sąrašas</w:t>
      </w:r>
      <w:r>
        <w:rPr>
          <w:rFonts w:ascii="Arial" w:hAnsi="Arial" w:cs="Arial"/>
          <w:noProof/>
        </w:rPr>
        <w:t xml:space="preserve"> (pridėtas prie Pirkimo dokumentų CVP IS)</w:t>
      </w:r>
      <w:r w:rsidRPr="0044546D">
        <w:rPr>
          <w:rFonts w:ascii="Arial" w:hAnsi="Arial" w:cs="Arial"/>
          <w:noProof/>
        </w:rPr>
        <w:t>.</w:t>
      </w:r>
    </w:p>
    <w:p w14:paraId="18AB5FC2" w14:textId="77777777" w:rsidR="001B78F2" w:rsidRDefault="001B78F2" w:rsidP="007A0CC0">
      <w:pPr>
        <w:jc w:val="both"/>
        <w:rPr>
          <w:rFonts w:ascii="Arial" w:hAnsi="Arial" w:cs="Arial"/>
          <w:b/>
          <w:bCs/>
          <w:noProof/>
        </w:rPr>
      </w:pPr>
    </w:p>
    <w:p w14:paraId="66BB2E6D" w14:textId="05099DF1" w:rsidR="00C549F9" w:rsidRDefault="003955DF" w:rsidP="00CC482C">
      <w:pPr>
        <w:spacing w:before="240" w:after="120"/>
        <w:rPr>
          <w:rFonts w:ascii="Arial" w:hAnsi="Arial" w:cs="Arial"/>
        </w:rPr>
      </w:pPr>
      <w:r>
        <w:rPr>
          <w:rFonts w:ascii="Arial" w:hAnsi="Arial" w:cs="Arial"/>
        </w:rPr>
        <w:t xml:space="preserve">                                                                                </w:t>
      </w:r>
      <w:r w:rsidR="00CC482C">
        <w:rPr>
          <w:rFonts w:ascii="Arial" w:hAnsi="Arial" w:cs="Arial"/>
        </w:rPr>
        <w:t xml:space="preserve">                                                               </w:t>
      </w:r>
      <w:r w:rsidR="00655EF3">
        <w:rPr>
          <w:rFonts w:ascii="Arial" w:hAnsi="Arial" w:cs="Arial"/>
        </w:rPr>
        <w:t>Pirkimo komisija</w:t>
      </w:r>
    </w:p>
    <w:p w14:paraId="5357B792" w14:textId="77777777" w:rsidR="00FE2015" w:rsidRDefault="00FE2015" w:rsidP="001F3DBD">
      <w:pPr>
        <w:spacing w:before="240" w:after="120"/>
        <w:jc w:val="right"/>
        <w:rPr>
          <w:rFonts w:ascii="Arial" w:hAnsi="Arial" w:cs="Arial"/>
        </w:rPr>
      </w:pPr>
    </w:p>
    <w:p w14:paraId="1E6EB413" w14:textId="77777777" w:rsidR="005E48BB" w:rsidRDefault="005E48BB" w:rsidP="001F3DBD">
      <w:pPr>
        <w:spacing w:before="240" w:after="120"/>
        <w:jc w:val="right"/>
        <w:rPr>
          <w:rFonts w:ascii="Arial" w:hAnsi="Arial" w:cs="Arial"/>
        </w:rPr>
      </w:pPr>
    </w:p>
    <w:p w14:paraId="2C63B360" w14:textId="77777777" w:rsidR="005E48BB" w:rsidRDefault="005E48BB" w:rsidP="001F3DBD">
      <w:pPr>
        <w:spacing w:before="240" w:after="120"/>
        <w:jc w:val="right"/>
        <w:rPr>
          <w:rFonts w:ascii="Arial" w:hAnsi="Arial" w:cs="Arial"/>
        </w:rPr>
      </w:pPr>
    </w:p>
    <w:p w14:paraId="7E27BA65" w14:textId="77777777" w:rsidR="005E48BB" w:rsidRDefault="005E48BB" w:rsidP="001F3DBD">
      <w:pPr>
        <w:spacing w:before="240" w:after="120"/>
        <w:jc w:val="right"/>
        <w:rPr>
          <w:rFonts w:ascii="Arial" w:hAnsi="Arial" w:cs="Arial"/>
        </w:rPr>
      </w:pPr>
    </w:p>
    <w:p w14:paraId="48894BDA" w14:textId="77777777" w:rsidR="005E48BB" w:rsidRDefault="005E48BB" w:rsidP="001F3DBD">
      <w:pPr>
        <w:spacing w:before="240" w:after="120"/>
        <w:jc w:val="right"/>
        <w:rPr>
          <w:rFonts w:ascii="Arial" w:hAnsi="Arial" w:cs="Arial"/>
        </w:rPr>
      </w:pPr>
    </w:p>
    <w:p w14:paraId="02F32E43" w14:textId="77777777" w:rsidR="005E48BB" w:rsidRDefault="005E48BB" w:rsidP="001F3DBD">
      <w:pPr>
        <w:spacing w:before="240" w:after="120"/>
        <w:jc w:val="right"/>
        <w:rPr>
          <w:rFonts w:ascii="Arial" w:hAnsi="Arial" w:cs="Arial"/>
        </w:rPr>
      </w:pPr>
    </w:p>
    <w:p w14:paraId="7F2281EE" w14:textId="77777777" w:rsidR="005E48BB" w:rsidRDefault="005E48BB" w:rsidP="001F3DBD">
      <w:pPr>
        <w:spacing w:before="240" w:after="120"/>
        <w:jc w:val="right"/>
        <w:rPr>
          <w:rFonts w:ascii="Arial" w:hAnsi="Arial" w:cs="Arial"/>
        </w:rPr>
      </w:pPr>
    </w:p>
    <w:p w14:paraId="41A33CA4" w14:textId="77777777" w:rsidR="005E48BB" w:rsidRDefault="005E48BB" w:rsidP="001F3DBD">
      <w:pPr>
        <w:spacing w:before="240" w:after="120"/>
        <w:jc w:val="right"/>
        <w:rPr>
          <w:rFonts w:ascii="Arial" w:hAnsi="Arial" w:cs="Arial"/>
        </w:rPr>
      </w:pPr>
    </w:p>
    <w:p w14:paraId="548AC45D" w14:textId="77777777" w:rsidR="005E48BB" w:rsidRDefault="005E48BB" w:rsidP="001F3DBD">
      <w:pPr>
        <w:spacing w:before="240" w:after="120"/>
        <w:jc w:val="right"/>
        <w:rPr>
          <w:rFonts w:ascii="Arial" w:hAnsi="Arial" w:cs="Arial"/>
        </w:rPr>
      </w:pPr>
    </w:p>
    <w:p w14:paraId="7EFE820B" w14:textId="77777777" w:rsidR="005E48BB" w:rsidRDefault="005E48BB" w:rsidP="001F3DBD">
      <w:pPr>
        <w:spacing w:before="240" w:after="120"/>
        <w:jc w:val="right"/>
        <w:rPr>
          <w:rFonts w:ascii="Arial" w:hAnsi="Arial" w:cs="Arial"/>
        </w:rPr>
      </w:pPr>
    </w:p>
    <w:p w14:paraId="32779D47" w14:textId="77777777" w:rsidR="005E48BB" w:rsidRDefault="005E48BB" w:rsidP="001F3DBD">
      <w:pPr>
        <w:spacing w:before="240" w:after="120"/>
        <w:jc w:val="right"/>
        <w:rPr>
          <w:rFonts w:ascii="Arial" w:hAnsi="Arial" w:cs="Arial"/>
        </w:rPr>
      </w:pPr>
    </w:p>
    <w:p w14:paraId="7F3FFB57" w14:textId="77777777" w:rsidR="005E48BB" w:rsidRDefault="005E48BB" w:rsidP="001F3DBD">
      <w:pPr>
        <w:spacing w:before="240" w:after="120"/>
        <w:jc w:val="right"/>
        <w:rPr>
          <w:rFonts w:ascii="Arial" w:hAnsi="Arial" w:cs="Arial"/>
        </w:rPr>
      </w:pPr>
    </w:p>
    <w:p w14:paraId="3D22FC1F" w14:textId="77777777" w:rsidR="005E48BB" w:rsidRDefault="005E48BB" w:rsidP="001F3DBD">
      <w:pPr>
        <w:spacing w:before="240" w:after="120"/>
        <w:jc w:val="right"/>
        <w:rPr>
          <w:rFonts w:ascii="Arial" w:hAnsi="Arial" w:cs="Arial"/>
        </w:rPr>
      </w:pPr>
    </w:p>
    <w:p w14:paraId="5E687D0B" w14:textId="77777777" w:rsidR="005E48BB" w:rsidRDefault="005E48BB" w:rsidP="001F3DBD">
      <w:pPr>
        <w:spacing w:before="240" w:after="120"/>
        <w:jc w:val="right"/>
        <w:rPr>
          <w:rFonts w:ascii="Arial" w:hAnsi="Arial" w:cs="Arial"/>
        </w:rPr>
      </w:pPr>
    </w:p>
    <w:p w14:paraId="58A13313" w14:textId="77777777" w:rsidR="00FE2015" w:rsidRDefault="00FE2015" w:rsidP="001F3DBD">
      <w:pPr>
        <w:spacing w:before="240" w:after="120"/>
        <w:jc w:val="right"/>
        <w:rPr>
          <w:rFonts w:ascii="Arial" w:hAnsi="Arial" w:cs="Arial"/>
        </w:rPr>
      </w:pPr>
    </w:p>
    <w:p w14:paraId="3840FE0A" w14:textId="60329436" w:rsidR="009F4372" w:rsidRDefault="00CF3AFB" w:rsidP="003955DF">
      <w:r w:rsidRPr="00304CC5">
        <w:rPr>
          <w:rFonts w:ascii="Arial" w:hAnsi="Arial" w:cs="Arial"/>
          <w:noProof/>
          <w:color w:val="2B579A"/>
          <w:highlight w:val="yellow"/>
          <w:shd w:val="clear" w:color="auto" w:fill="E6E6E6"/>
        </w:rPr>
        <mc:AlternateContent>
          <mc:Choice Requires="wps">
            <w:drawing>
              <wp:anchor distT="45720" distB="45720" distL="114300" distR="114300" simplePos="0" relativeHeight="251658258" behindDoc="1" locked="0" layoutInCell="1" allowOverlap="1" wp14:anchorId="1CE1267F" wp14:editId="75153207">
                <wp:simplePos x="0" y="0"/>
                <wp:positionH relativeFrom="column">
                  <wp:posOffset>3739816</wp:posOffset>
                </wp:positionH>
                <wp:positionV relativeFrom="paragraph">
                  <wp:posOffset>334678</wp:posOffset>
                </wp:positionV>
                <wp:extent cx="2617470" cy="488061"/>
                <wp:effectExtent l="0" t="0" r="0" b="0"/>
                <wp:wrapNone/>
                <wp:docPr id="87600830" name="Text Box 87600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88061"/>
                        </a:xfrm>
                        <a:prstGeom prst="rect">
                          <a:avLst/>
                        </a:prstGeom>
                        <a:noFill/>
                        <a:ln w="9525">
                          <a:noFill/>
                          <a:miter lim="800000"/>
                          <a:headEnd/>
                          <a:tailEnd/>
                        </a:ln>
                      </wps:spPr>
                      <wps:txbx>
                        <w:txbxContent>
                          <w:p w14:paraId="4B0977F2"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454B5768"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7664F81C" w14:textId="77777777" w:rsidR="00B75B25" w:rsidRDefault="00B75B25" w:rsidP="00B75B25">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1267F" id="Text Box 87600830" o:spid="_x0000_s1028" type="#_x0000_t202" style="position:absolute;margin-left:294.45pt;margin-top:26.35pt;width:206.1pt;height:38.45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" filled="f" stroked="f">
                <v:textbox>
                  <w:txbxContent>
                    <w:p w14:paraId="4B0977F2"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454B5768" w14:textId="77777777" w:rsidR="00B75B25" w:rsidRPr="00B97A1E" w:rsidRDefault="00B75B25" w:rsidP="00B75B25">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7664F81C" w14:textId="77777777" w:rsidR="00B75B25" w:rsidRDefault="00B75B25" w:rsidP="00B75B25">
                      <w:r w:rsidRPr="00B97A1E">
                        <w:rPr>
                          <w:rFonts w:ascii="Arial" w:hAnsi="Arial" w:cs="Arial"/>
                          <w:color w:val="000000"/>
                          <w:sz w:val="14"/>
                          <w:szCs w:val="14"/>
                        </w:rPr>
                        <w:t>A. s. LT607044060002866144, AB SEB bankas</w:t>
                      </w:r>
                    </w:p>
                  </w:txbxContent>
                </v:textbox>
              </v:shape>
            </w:pict>
          </mc:Fallback>
        </mc:AlternateContent>
      </w:r>
      <w:r w:rsidR="00B75B25" w:rsidRPr="00304CC5">
        <w:rPr>
          <w:rFonts w:ascii="Arial" w:hAnsi="Arial" w:cs="Arial"/>
          <w:noProof/>
          <w:highlight w:val="yellow"/>
        </w:rPr>
        <mc:AlternateContent>
          <mc:Choice Requires="wps">
            <w:drawing>
              <wp:anchor distT="0" distB="0" distL="114300" distR="114300" simplePos="0" relativeHeight="251658257" behindDoc="0" locked="0" layoutInCell="1" allowOverlap="1" wp14:anchorId="545633EA" wp14:editId="0F6CBE4D">
                <wp:simplePos x="0" y="0"/>
                <wp:positionH relativeFrom="column">
                  <wp:posOffset>3777615</wp:posOffset>
                </wp:positionH>
                <wp:positionV relativeFrom="paragraph">
                  <wp:posOffset>403802</wp:posOffset>
                </wp:positionV>
                <wp:extent cx="0" cy="270933"/>
                <wp:effectExtent l="0" t="0" r="38100" b="34290"/>
                <wp:wrapNone/>
                <wp:docPr id="608766481"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F30BD72" id="Straight Connector 1"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297.45pt,31.8pt" to="297.4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" strokecolor="#ffc000 [3207]" strokeweight=".5pt">
                <v:stroke joinstyle="miter"/>
              </v:line>
            </w:pict>
          </mc:Fallback>
        </mc:AlternateContent>
      </w:r>
      <w:r w:rsidR="005B263C">
        <w:tab/>
      </w:r>
    </w:p>
    <w:p w14:paraId="1F04D5B5" w14:textId="77777777" w:rsidR="00FE2015" w:rsidRDefault="00FE2015" w:rsidP="003955DF"/>
    <w:p w14:paraId="3C9782D1" w14:textId="77777777" w:rsidR="00FE2015" w:rsidRDefault="00FE2015" w:rsidP="003955DF"/>
    <w:p w14:paraId="2936970F" w14:textId="77777777" w:rsidR="00FE2015" w:rsidRDefault="00FE2015" w:rsidP="003955DF"/>
    <w:p w14:paraId="7B96BB1C" w14:textId="77777777" w:rsidR="00FE2015" w:rsidRDefault="00FE2015" w:rsidP="003955DF"/>
    <w:p w14:paraId="523A0820" w14:textId="77777777" w:rsidR="00FE2015" w:rsidRDefault="00FE2015" w:rsidP="003955DF"/>
    <w:p w14:paraId="1E1E0405" w14:textId="77777777" w:rsidR="00FE2015" w:rsidRDefault="00FE2015" w:rsidP="003955DF"/>
    <w:p w14:paraId="2E0197F8" w14:textId="77777777" w:rsidR="00FE2015" w:rsidRDefault="00FE2015" w:rsidP="003955DF"/>
    <w:p w14:paraId="5D6B89CA" w14:textId="77777777" w:rsidR="00FE2015" w:rsidRDefault="00FE2015" w:rsidP="003955DF"/>
    <w:p w14:paraId="55492C3D" w14:textId="77777777" w:rsidR="00FE2015" w:rsidRDefault="00FE2015" w:rsidP="003955DF"/>
    <w:p w14:paraId="08D84AAB" w14:textId="77777777" w:rsidR="00FE2015" w:rsidRDefault="00FE2015" w:rsidP="003955DF"/>
    <w:sectPr w:rsidR="00FE2015" w:rsidSect="007863E2">
      <w:headerReference w:type="default" r:id="rId12"/>
      <w:footerReference w:type="default" r:id="rId13"/>
      <w:pgSz w:w="11909" w:h="16834" w:code="9"/>
      <w:pgMar w:top="1418" w:right="567" w:bottom="1134" w:left="1701" w:header="720" w:footer="3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E9B1" w14:textId="77777777" w:rsidR="00C42AE6" w:rsidRDefault="00C42AE6" w:rsidP="00EC1A46">
      <w:r>
        <w:separator/>
      </w:r>
    </w:p>
  </w:endnote>
  <w:endnote w:type="continuationSeparator" w:id="0">
    <w:p w14:paraId="447B6C38" w14:textId="77777777" w:rsidR="00C42AE6" w:rsidRDefault="00C42AE6" w:rsidP="00EC1A46">
      <w:r>
        <w:continuationSeparator/>
      </w:r>
    </w:p>
  </w:endnote>
  <w:endnote w:type="continuationNotice" w:id="1">
    <w:p w14:paraId="12411C20" w14:textId="77777777" w:rsidR="00C42AE6" w:rsidRDefault="00C42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436"/>
    </w:tblGrid>
    <w:tr w:rsidR="00CE18D8" w:rsidRPr="000D4EE7" w14:paraId="6E31D2CA" w14:textId="77777777" w:rsidTr="00F51B22">
      <w:tc>
        <w:tcPr>
          <w:tcW w:w="7195" w:type="dxa"/>
        </w:tcPr>
        <w:p w14:paraId="64306F3C" w14:textId="77777777" w:rsidR="00CE18D8" w:rsidRPr="000D4EE7" w:rsidRDefault="00CE18D8" w:rsidP="007C04CC">
          <w:pPr>
            <w:pStyle w:val="Footer"/>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2436" w:type="dxa"/>
        </w:tcPr>
        <w:sdt>
          <w:sdtPr>
            <w:rPr>
              <w:rFonts w:ascii="Arial" w:hAnsi="Arial" w:cs="Arial"/>
              <w:sz w:val="14"/>
              <w:szCs w:val="14"/>
            </w:rPr>
            <w:id w:val="1278831364"/>
            <w:docPartObj>
              <w:docPartGallery w:val="Page Numbers (Top of Page)"/>
              <w:docPartUnique/>
            </w:docPartObj>
          </w:sdtPr>
          <w:sdtContent>
            <w:p w14:paraId="312832CE" w14:textId="77777777" w:rsidR="00CE18D8" w:rsidRPr="000D4EE7" w:rsidRDefault="00CE18D8" w:rsidP="007C04CC">
              <w:pPr>
                <w:pStyle w:val="Footer"/>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sidRPr="000D4EE7">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sidRPr="000D4EE7">
                <w:rPr>
                  <w:rFonts w:ascii="Arial" w:hAnsi="Arial" w:cs="Arial"/>
                  <w:sz w:val="14"/>
                  <w:szCs w:val="14"/>
                </w:rPr>
                <w:t>6</w:t>
              </w:r>
              <w:r w:rsidRPr="000D4EE7">
                <w:rPr>
                  <w:rFonts w:ascii="Arial" w:hAnsi="Arial" w:cs="Arial"/>
                  <w:sz w:val="14"/>
                  <w:szCs w:val="14"/>
                </w:rPr>
                <w:fldChar w:fldCharType="end"/>
              </w:r>
            </w:p>
          </w:sdtContent>
        </w:sdt>
      </w:tc>
    </w:tr>
  </w:tbl>
  <w:p w14:paraId="702A154C" w14:textId="77777777" w:rsidR="00CE18D8" w:rsidRDefault="00CE18D8">
    <w:pPr>
      <w:pStyle w:val="Footer"/>
      <w:jc w:val="right"/>
    </w:pPr>
  </w:p>
  <w:p w14:paraId="197FE8F1" w14:textId="77777777" w:rsidR="00CE18D8" w:rsidRDefault="00CE18D8">
    <w:pPr>
      <w:pStyle w:val="Footer"/>
      <w:jc w:val="right"/>
    </w:pPr>
  </w:p>
  <w:p w14:paraId="5B18216B" w14:textId="77777777" w:rsidR="00CE18D8" w:rsidRDefault="00CE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8380" w14:textId="77777777" w:rsidR="00C42AE6" w:rsidRDefault="00C42AE6" w:rsidP="00EC1A46">
      <w:r>
        <w:separator/>
      </w:r>
    </w:p>
  </w:footnote>
  <w:footnote w:type="continuationSeparator" w:id="0">
    <w:p w14:paraId="0E36E7BD" w14:textId="77777777" w:rsidR="00C42AE6" w:rsidRDefault="00C42AE6" w:rsidP="00EC1A46">
      <w:r>
        <w:continuationSeparator/>
      </w:r>
    </w:p>
  </w:footnote>
  <w:footnote w:type="continuationNotice" w:id="1">
    <w:p w14:paraId="1A895D21" w14:textId="77777777" w:rsidR="00C42AE6" w:rsidRDefault="00C42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tblGrid>
    <w:tr w:rsidR="005A3D61" w:rsidRPr="000D4EE7" w14:paraId="55A533CB" w14:textId="77777777" w:rsidTr="005A3D61">
      <w:tc>
        <w:tcPr>
          <w:tcW w:w="5000" w:type="pct"/>
        </w:tcPr>
        <w:p w14:paraId="04E9F6EF" w14:textId="3A433590" w:rsidR="005A3D61" w:rsidRPr="000D4EE7" w:rsidRDefault="00821AE9" w:rsidP="007C04CC">
          <w:pPr>
            <w:rPr>
              <w:rFonts w:ascii="Arial" w:hAnsi="Arial" w:cs="Arial"/>
              <w:color w:val="000000"/>
              <w:sz w:val="14"/>
              <w:szCs w:val="14"/>
            </w:rPr>
          </w:pPr>
          <w:r>
            <w:rPr>
              <w:rFonts w:ascii="Arial" w:hAnsi="Arial" w:cs="Arial"/>
              <w:color w:val="000000"/>
              <w:sz w:val="14"/>
              <w:szCs w:val="14"/>
            </w:rPr>
            <w:t>FO</w:t>
          </w:r>
          <w:r w:rsidR="00E530FC">
            <w:rPr>
              <w:rFonts w:ascii="Arial" w:hAnsi="Arial" w:cs="Arial"/>
              <w:color w:val="000000"/>
              <w:sz w:val="14"/>
              <w:szCs w:val="14"/>
            </w:rPr>
            <w:t>.</w:t>
          </w:r>
          <w:r w:rsidR="005A3D61" w:rsidRPr="000D4EE7">
            <w:rPr>
              <w:rFonts w:ascii="Arial" w:hAnsi="Arial" w:cs="Arial"/>
              <w:color w:val="000000"/>
              <w:sz w:val="14"/>
              <w:szCs w:val="14"/>
            </w:rPr>
            <w:t>3.9.1</w:t>
          </w:r>
          <w:r w:rsidR="003955DF">
            <w:rPr>
              <w:rFonts w:ascii="Arial" w:hAnsi="Arial" w:cs="Arial"/>
              <w:color w:val="000000"/>
              <w:sz w:val="14"/>
              <w:szCs w:val="14"/>
            </w:rPr>
            <w:t>-8</w:t>
          </w:r>
        </w:p>
      </w:tc>
    </w:tr>
  </w:tbl>
  <w:p w14:paraId="1A773393" w14:textId="77777777" w:rsidR="00CE18D8" w:rsidRPr="00DE3333" w:rsidRDefault="00CE18D8">
    <w:pPr>
      <w:pStyle w:val="Head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187"/>
    <w:multiLevelType w:val="hybridMultilevel"/>
    <w:tmpl w:val="E9F88C1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38EF"/>
    <w:multiLevelType w:val="hybridMultilevel"/>
    <w:tmpl w:val="E9F88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3" w15:restartNumberingAfterBreak="0">
    <w:nsid w:val="2DFE2019"/>
    <w:multiLevelType w:val="multilevel"/>
    <w:tmpl w:val="9F308D1A"/>
    <w:lvl w:ilvl="0">
      <w:start w:val="1"/>
      <w:numFmt w:val="decimal"/>
      <w:lvlText w:val="%1."/>
      <w:lvlJc w:val="left"/>
      <w:pPr>
        <w:ind w:left="1494" w:hanging="360"/>
      </w:pPr>
      <w:rPr>
        <w:rFonts w:hint="default"/>
      </w:rPr>
    </w:lvl>
    <w:lvl w:ilvl="1">
      <w:start w:val="1"/>
      <w:numFmt w:val="decimal"/>
      <w:isLgl/>
      <w:lvlText w:val="%1.%2."/>
      <w:lvlJc w:val="left"/>
      <w:pPr>
        <w:ind w:left="1499" w:hanging="3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2FC4357D"/>
    <w:multiLevelType w:val="hybridMultilevel"/>
    <w:tmpl w:val="76FC1E0E"/>
    <w:lvl w:ilvl="0" w:tplc="51C0CC9C">
      <w:start w:val="1"/>
      <w:numFmt w:val="decimal"/>
      <w:lvlText w:val="%1."/>
      <w:lvlJc w:val="left"/>
      <w:pPr>
        <w:ind w:left="393" w:hanging="360"/>
      </w:pPr>
      <w:rPr>
        <w:rFonts w:hint="default"/>
        <w:b/>
        <w:bCs/>
        <w:sz w:val="20"/>
        <w:szCs w:val="2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15:restartNumberingAfterBreak="0">
    <w:nsid w:val="3A103245"/>
    <w:multiLevelType w:val="hybridMultilevel"/>
    <w:tmpl w:val="38ACA8D4"/>
    <w:lvl w:ilvl="0" w:tplc="FFFFFFFF">
      <w:start w:val="1"/>
      <w:numFmt w:val="decimal"/>
      <w:lvlText w:val="%1 "/>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916C67"/>
    <w:multiLevelType w:val="multilevel"/>
    <w:tmpl w:val="EA5A341C"/>
    <w:lvl w:ilvl="0">
      <w:start w:val="1"/>
      <w:numFmt w:val="decimal"/>
      <w:lvlText w:val="%1."/>
      <w:lvlJc w:val="left"/>
      <w:pPr>
        <w:ind w:left="3205" w:hanging="360"/>
      </w:pPr>
      <w:rPr>
        <w:b w:val="0"/>
        <w:bCs/>
        <w:i w:val="0"/>
        <w:iCs w:val="0"/>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7" w15:restartNumberingAfterBreak="0">
    <w:nsid w:val="3F5E3199"/>
    <w:multiLevelType w:val="hybridMultilevel"/>
    <w:tmpl w:val="6864534E"/>
    <w:lvl w:ilvl="0" w:tplc="43E401F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6C4656"/>
    <w:multiLevelType w:val="multilevel"/>
    <w:tmpl w:val="A45C0B90"/>
    <w:lvl w:ilvl="0">
      <w:start w:val="1"/>
      <w:numFmt w:val="upperRoman"/>
      <w:lvlText w:val="%1"/>
      <w:lvlJc w:val="left"/>
      <w:pPr>
        <w:ind w:left="720" w:hanging="360"/>
      </w:pPr>
      <w:rPr>
        <w:rFonts w:hint="default"/>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9" w15:restartNumberingAfterBreak="0">
    <w:nsid w:val="4D2846DD"/>
    <w:multiLevelType w:val="hybridMultilevel"/>
    <w:tmpl w:val="6226E382"/>
    <w:lvl w:ilvl="0" w:tplc="B2388998">
      <w:start w:val="1"/>
      <w:numFmt w:val="decimal"/>
      <w:lvlText w:val="%1."/>
      <w:lvlJc w:val="left"/>
      <w:pPr>
        <w:ind w:left="360" w:hanging="360"/>
      </w:pPr>
      <w:rPr>
        <w:rFonts w:hint="default"/>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49D4DB6"/>
    <w:multiLevelType w:val="multilevel"/>
    <w:tmpl w:val="46709B38"/>
    <w:lvl w:ilvl="0">
      <w:start w:val="1"/>
      <w:numFmt w:val="decimal"/>
      <w:pStyle w:val="Numeracija"/>
      <w:lvlText w:val="%1."/>
      <w:lvlJc w:val="left"/>
      <w:pPr>
        <w:ind w:left="360" w:hanging="360"/>
      </w:pPr>
      <w:rPr>
        <w:rFonts w:ascii="Arial" w:hAnsi="Arial" w:hint="default"/>
        <w:b/>
        <w:i w:val="0"/>
      </w:rPr>
    </w:lvl>
    <w:lvl w:ilvl="1">
      <w:start w:val="1"/>
      <w:numFmt w:val="decimal"/>
      <w:pStyle w:val="NumeracijaSmulkesn"/>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11" w15:restartNumberingAfterBreak="0">
    <w:nsid w:val="58DA7B17"/>
    <w:multiLevelType w:val="hybridMultilevel"/>
    <w:tmpl w:val="0E6EE31C"/>
    <w:lvl w:ilvl="0" w:tplc="221AB3BE">
      <w:start w:val="7"/>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5C322775"/>
    <w:multiLevelType w:val="multilevel"/>
    <w:tmpl w:val="5824AE3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D05C6D"/>
    <w:multiLevelType w:val="hybridMultilevel"/>
    <w:tmpl w:val="C27E0522"/>
    <w:lvl w:ilvl="0" w:tplc="679C3712">
      <w:start w:val="1"/>
      <w:numFmt w:val="decimal"/>
      <w:lvlText w:val="%1 "/>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DF3D69"/>
    <w:multiLevelType w:val="hybridMultilevel"/>
    <w:tmpl w:val="BF161FE6"/>
    <w:lvl w:ilvl="0" w:tplc="3F6EAA14">
      <w:start w:val="1"/>
      <w:numFmt w:val="decimal"/>
      <w:lvlText w:val="%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0CF7FFC"/>
    <w:multiLevelType w:val="multilevel"/>
    <w:tmpl w:val="0DFCCFF0"/>
    <w:lvl w:ilvl="0">
      <w:start w:val="4"/>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16" w15:restartNumberingAfterBreak="0">
    <w:nsid w:val="73EF6505"/>
    <w:multiLevelType w:val="multilevel"/>
    <w:tmpl w:val="0644C88C"/>
    <w:lvl w:ilvl="0">
      <w:start w:val="1"/>
      <w:numFmt w:val="decimal"/>
      <w:pStyle w:val="LentelPunktai"/>
      <w:lvlText w:val="%1."/>
      <w:lvlJc w:val="left"/>
      <w:pPr>
        <w:ind w:left="360" w:hanging="360"/>
      </w:pPr>
      <w:rPr>
        <w:rFonts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num w:numId="1" w16cid:durableId="871265900">
    <w:abstractNumId w:val="10"/>
  </w:num>
  <w:num w:numId="2" w16cid:durableId="1132209031">
    <w:abstractNumId w:val="16"/>
  </w:num>
  <w:num w:numId="3" w16cid:durableId="695883109">
    <w:abstractNumId w:val="8"/>
  </w:num>
  <w:num w:numId="4" w16cid:durableId="560599487">
    <w:abstractNumId w:val="0"/>
  </w:num>
  <w:num w:numId="5" w16cid:durableId="1222521782">
    <w:abstractNumId w:val="6"/>
  </w:num>
  <w:num w:numId="6" w16cid:durableId="1693845329">
    <w:abstractNumId w:val="15"/>
  </w:num>
  <w:num w:numId="7" w16cid:durableId="119806821">
    <w:abstractNumId w:val="2"/>
  </w:num>
  <w:num w:numId="8" w16cid:durableId="1778138522">
    <w:abstractNumId w:val="3"/>
  </w:num>
  <w:num w:numId="9" w16cid:durableId="1533495313">
    <w:abstractNumId w:val="10"/>
  </w:num>
  <w:num w:numId="10" w16cid:durableId="1295402975">
    <w:abstractNumId w:val="10"/>
  </w:num>
  <w:num w:numId="11" w16cid:durableId="1135181298">
    <w:abstractNumId w:val="10"/>
  </w:num>
  <w:num w:numId="12" w16cid:durableId="2084057375">
    <w:abstractNumId w:val="10"/>
  </w:num>
  <w:num w:numId="13" w16cid:durableId="152378991">
    <w:abstractNumId w:val="10"/>
  </w:num>
  <w:num w:numId="14" w16cid:durableId="395859330">
    <w:abstractNumId w:val="13"/>
  </w:num>
  <w:num w:numId="15" w16cid:durableId="2058898150">
    <w:abstractNumId w:val="10"/>
  </w:num>
  <w:num w:numId="16" w16cid:durableId="1368484878">
    <w:abstractNumId w:val="10"/>
  </w:num>
  <w:num w:numId="17" w16cid:durableId="1774470247">
    <w:abstractNumId w:val="10"/>
  </w:num>
  <w:num w:numId="18" w16cid:durableId="1184786059">
    <w:abstractNumId w:val="10"/>
  </w:num>
  <w:num w:numId="19" w16cid:durableId="864754555">
    <w:abstractNumId w:val="10"/>
  </w:num>
  <w:num w:numId="20" w16cid:durableId="724258234">
    <w:abstractNumId w:val="10"/>
  </w:num>
  <w:num w:numId="21" w16cid:durableId="2076707580">
    <w:abstractNumId w:val="10"/>
  </w:num>
  <w:num w:numId="22" w16cid:durableId="793325377">
    <w:abstractNumId w:val="10"/>
  </w:num>
  <w:num w:numId="23" w16cid:durableId="645623078">
    <w:abstractNumId w:val="10"/>
  </w:num>
  <w:num w:numId="24" w16cid:durableId="1249853720">
    <w:abstractNumId w:val="10"/>
  </w:num>
  <w:num w:numId="25" w16cid:durableId="1733305108">
    <w:abstractNumId w:val="10"/>
  </w:num>
  <w:num w:numId="26" w16cid:durableId="1928463434">
    <w:abstractNumId w:val="1"/>
  </w:num>
  <w:num w:numId="27" w16cid:durableId="1525097148">
    <w:abstractNumId w:val="10"/>
  </w:num>
  <w:num w:numId="28" w16cid:durableId="1120228356">
    <w:abstractNumId w:val="5"/>
  </w:num>
  <w:num w:numId="29" w16cid:durableId="1574967714">
    <w:abstractNumId w:val="11"/>
  </w:num>
  <w:num w:numId="30" w16cid:durableId="627515591">
    <w:abstractNumId w:val="14"/>
  </w:num>
  <w:num w:numId="31" w16cid:durableId="1915816812">
    <w:abstractNumId w:val="4"/>
  </w:num>
  <w:num w:numId="32" w16cid:durableId="1486509291">
    <w:abstractNumId w:val="9"/>
  </w:num>
  <w:num w:numId="33" w16cid:durableId="1513183960">
    <w:abstractNumId w:val="7"/>
  </w:num>
  <w:num w:numId="34" w16cid:durableId="179844886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46"/>
    <w:rsid w:val="00003272"/>
    <w:rsid w:val="00004396"/>
    <w:rsid w:val="00005562"/>
    <w:rsid w:val="00010283"/>
    <w:rsid w:val="00016F89"/>
    <w:rsid w:val="00020B4B"/>
    <w:rsid w:val="00020E69"/>
    <w:rsid w:val="000214A5"/>
    <w:rsid w:val="0002217A"/>
    <w:rsid w:val="00022C16"/>
    <w:rsid w:val="00024DDD"/>
    <w:rsid w:val="00027540"/>
    <w:rsid w:val="000276DF"/>
    <w:rsid w:val="00031F04"/>
    <w:rsid w:val="00033BAE"/>
    <w:rsid w:val="00036958"/>
    <w:rsid w:val="0003718A"/>
    <w:rsid w:val="000377A3"/>
    <w:rsid w:val="000469DB"/>
    <w:rsid w:val="00054F6B"/>
    <w:rsid w:val="00055E40"/>
    <w:rsid w:val="00057D36"/>
    <w:rsid w:val="000612F8"/>
    <w:rsid w:val="00064705"/>
    <w:rsid w:val="000647F2"/>
    <w:rsid w:val="000649E8"/>
    <w:rsid w:val="00067217"/>
    <w:rsid w:val="00072D74"/>
    <w:rsid w:val="00074118"/>
    <w:rsid w:val="00075541"/>
    <w:rsid w:val="00076982"/>
    <w:rsid w:val="000775A6"/>
    <w:rsid w:val="00077FF8"/>
    <w:rsid w:val="000812BE"/>
    <w:rsid w:val="00082A3F"/>
    <w:rsid w:val="00084624"/>
    <w:rsid w:val="0008578E"/>
    <w:rsid w:val="00087004"/>
    <w:rsid w:val="00087215"/>
    <w:rsid w:val="000875EF"/>
    <w:rsid w:val="000876E9"/>
    <w:rsid w:val="00087E8D"/>
    <w:rsid w:val="00091351"/>
    <w:rsid w:val="00091EE9"/>
    <w:rsid w:val="000924FF"/>
    <w:rsid w:val="000938F9"/>
    <w:rsid w:val="00093DE3"/>
    <w:rsid w:val="000940AD"/>
    <w:rsid w:val="0009497E"/>
    <w:rsid w:val="00095914"/>
    <w:rsid w:val="00096BC3"/>
    <w:rsid w:val="00097312"/>
    <w:rsid w:val="000A0BF2"/>
    <w:rsid w:val="000A13D8"/>
    <w:rsid w:val="000A360E"/>
    <w:rsid w:val="000A40EE"/>
    <w:rsid w:val="000A4F24"/>
    <w:rsid w:val="000A5843"/>
    <w:rsid w:val="000B1BA0"/>
    <w:rsid w:val="000B2132"/>
    <w:rsid w:val="000B2198"/>
    <w:rsid w:val="000B3CD7"/>
    <w:rsid w:val="000B4920"/>
    <w:rsid w:val="000B625B"/>
    <w:rsid w:val="000B7306"/>
    <w:rsid w:val="000C3855"/>
    <w:rsid w:val="000C60BF"/>
    <w:rsid w:val="000C7D34"/>
    <w:rsid w:val="000D0112"/>
    <w:rsid w:val="000D04F1"/>
    <w:rsid w:val="000D3AF0"/>
    <w:rsid w:val="000D4EE7"/>
    <w:rsid w:val="000D738A"/>
    <w:rsid w:val="000E1AF9"/>
    <w:rsid w:val="000E2575"/>
    <w:rsid w:val="000E283B"/>
    <w:rsid w:val="000E3172"/>
    <w:rsid w:val="000E3A05"/>
    <w:rsid w:val="000E3A7B"/>
    <w:rsid w:val="000E43E5"/>
    <w:rsid w:val="000E5025"/>
    <w:rsid w:val="000E5055"/>
    <w:rsid w:val="000E691C"/>
    <w:rsid w:val="000F06F3"/>
    <w:rsid w:val="000F5CAE"/>
    <w:rsid w:val="000F6062"/>
    <w:rsid w:val="000F6D8F"/>
    <w:rsid w:val="000F778F"/>
    <w:rsid w:val="00102DA1"/>
    <w:rsid w:val="00104A75"/>
    <w:rsid w:val="0010579C"/>
    <w:rsid w:val="00110526"/>
    <w:rsid w:val="001107B0"/>
    <w:rsid w:val="00110A4B"/>
    <w:rsid w:val="001119FF"/>
    <w:rsid w:val="00111BE9"/>
    <w:rsid w:val="00111CB5"/>
    <w:rsid w:val="00112D90"/>
    <w:rsid w:val="00113FA3"/>
    <w:rsid w:val="00114BB9"/>
    <w:rsid w:val="00116710"/>
    <w:rsid w:val="001174E9"/>
    <w:rsid w:val="00122C72"/>
    <w:rsid w:val="0012379B"/>
    <w:rsid w:val="00125522"/>
    <w:rsid w:val="0013123E"/>
    <w:rsid w:val="001313D1"/>
    <w:rsid w:val="00133CEA"/>
    <w:rsid w:val="00133CFA"/>
    <w:rsid w:val="00133E3D"/>
    <w:rsid w:val="00136757"/>
    <w:rsid w:val="00140E0A"/>
    <w:rsid w:val="0014144C"/>
    <w:rsid w:val="001439C6"/>
    <w:rsid w:val="00146016"/>
    <w:rsid w:val="00146CDF"/>
    <w:rsid w:val="001472F0"/>
    <w:rsid w:val="00147618"/>
    <w:rsid w:val="00150C25"/>
    <w:rsid w:val="00151CAC"/>
    <w:rsid w:val="00153B4B"/>
    <w:rsid w:val="001542E6"/>
    <w:rsid w:val="00163373"/>
    <w:rsid w:val="00165767"/>
    <w:rsid w:val="00165BF3"/>
    <w:rsid w:val="00166BCD"/>
    <w:rsid w:val="0017203C"/>
    <w:rsid w:val="001722D7"/>
    <w:rsid w:val="00172576"/>
    <w:rsid w:val="00173581"/>
    <w:rsid w:val="00174FFE"/>
    <w:rsid w:val="00175C73"/>
    <w:rsid w:val="00175FDE"/>
    <w:rsid w:val="00176493"/>
    <w:rsid w:val="00181731"/>
    <w:rsid w:val="00181763"/>
    <w:rsid w:val="00182A4F"/>
    <w:rsid w:val="00183616"/>
    <w:rsid w:val="00186ACB"/>
    <w:rsid w:val="00190276"/>
    <w:rsid w:val="00190947"/>
    <w:rsid w:val="001910DD"/>
    <w:rsid w:val="00192449"/>
    <w:rsid w:val="00192563"/>
    <w:rsid w:val="00193548"/>
    <w:rsid w:val="001938D2"/>
    <w:rsid w:val="00195E07"/>
    <w:rsid w:val="001A03FC"/>
    <w:rsid w:val="001A09F5"/>
    <w:rsid w:val="001A1236"/>
    <w:rsid w:val="001A1D45"/>
    <w:rsid w:val="001A223B"/>
    <w:rsid w:val="001A2681"/>
    <w:rsid w:val="001A3797"/>
    <w:rsid w:val="001A452C"/>
    <w:rsid w:val="001A4670"/>
    <w:rsid w:val="001A55FB"/>
    <w:rsid w:val="001A68DF"/>
    <w:rsid w:val="001A6EE3"/>
    <w:rsid w:val="001B06DD"/>
    <w:rsid w:val="001B06EC"/>
    <w:rsid w:val="001B1763"/>
    <w:rsid w:val="001B2F3D"/>
    <w:rsid w:val="001B4CBA"/>
    <w:rsid w:val="001B5378"/>
    <w:rsid w:val="001B5810"/>
    <w:rsid w:val="001B6A71"/>
    <w:rsid w:val="001B78F2"/>
    <w:rsid w:val="001C0AF8"/>
    <w:rsid w:val="001C38B9"/>
    <w:rsid w:val="001C3F0E"/>
    <w:rsid w:val="001C7A3E"/>
    <w:rsid w:val="001D134A"/>
    <w:rsid w:val="001D20A7"/>
    <w:rsid w:val="001D227F"/>
    <w:rsid w:val="001D6D10"/>
    <w:rsid w:val="001E00A6"/>
    <w:rsid w:val="001E46B2"/>
    <w:rsid w:val="001E49C9"/>
    <w:rsid w:val="001E4B40"/>
    <w:rsid w:val="001E5C67"/>
    <w:rsid w:val="001E7951"/>
    <w:rsid w:val="001E7AB3"/>
    <w:rsid w:val="001F1CCC"/>
    <w:rsid w:val="001F216F"/>
    <w:rsid w:val="001F285F"/>
    <w:rsid w:val="001F29C1"/>
    <w:rsid w:val="001F3DBD"/>
    <w:rsid w:val="001F4093"/>
    <w:rsid w:val="001F46BC"/>
    <w:rsid w:val="002008A5"/>
    <w:rsid w:val="00201D9D"/>
    <w:rsid w:val="00202B58"/>
    <w:rsid w:val="00203AD9"/>
    <w:rsid w:val="00207D56"/>
    <w:rsid w:val="002109C6"/>
    <w:rsid w:val="00210FD8"/>
    <w:rsid w:val="002148D0"/>
    <w:rsid w:val="00215FF9"/>
    <w:rsid w:val="00216850"/>
    <w:rsid w:val="0021687D"/>
    <w:rsid w:val="00220373"/>
    <w:rsid w:val="00220C84"/>
    <w:rsid w:val="00222C95"/>
    <w:rsid w:val="00224E87"/>
    <w:rsid w:val="00225501"/>
    <w:rsid w:val="002260BA"/>
    <w:rsid w:val="00227456"/>
    <w:rsid w:val="002305F2"/>
    <w:rsid w:val="00230C13"/>
    <w:rsid w:val="00230D52"/>
    <w:rsid w:val="0023148F"/>
    <w:rsid w:val="00231A93"/>
    <w:rsid w:val="00232443"/>
    <w:rsid w:val="00232C49"/>
    <w:rsid w:val="00236769"/>
    <w:rsid w:val="00236EF2"/>
    <w:rsid w:val="00236F84"/>
    <w:rsid w:val="00237680"/>
    <w:rsid w:val="002417AF"/>
    <w:rsid w:val="0024252B"/>
    <w:rsid w:val="00244E35"/>
    <w:rsid w:val="00247606"/>
    <w:rsid w:val="0025150F"/>
    <w:rsid w:val="002533E6"/>
    <w:rsid w:val="0025585C"/>
    <w:rsid w:val="002605FE"/>
    <w:rsid w:val="00261174"/>
    <w:rsid w:val="002615D4"/>
    <w:rsid w:val="00264A91"/>
    <w:rsid w:val="00265656"/>
    <w:rsid w:val="00265F89"/>
    <w:rsid w:val="00270CE8"/>
    <w:rsid w:val="00270E00"/>
    <w:rsid w:val="00271511"/>
    <w:rsid w:val="00274081"/>
    <w:rsid w:val="0027649D"/>
    <w:rsid w:val="00276E59"/>
    <w:rsid w:val="00280303"/>
    <w:rsid w:val="00280475"/>
    <w:rsid w:val="002823D1"/>
    <w:rsid w:val="0028242E"/>
    <w:rsid w:val="00284AD5"/>
    <w:rsid w:val="0028530B"/>
    <w:rsid w:val="00286635"/>
    <w:rsid w:val="002875A6"/>
    <w:rsid w:val="002879A9"/>
    <w:rsid w:val="0029114C"/>
    <w:rsid w:val="00291837"/>
    <w:rsid w:val="00291D22"/>
    <w:rsid w:val="00292142"/>
    <w:rsid w:val="0029311B"/>
    <w:rsid w:val="002958AC"/>
    <w:rsid w:val="00295928"/>
    <w:rsid w:val="00295F0B"/>
    <w:rsid w:val="002968CF"/>
    <w:rsid w:val="0029690C"/>
    <w:rsid w:val="00296F20"/>
    <w:rsid w:val="002A011E"/>
    <w:rsid w:val="002A43BD"/>
    <w:rsid w:val="002A4434"/>
    <w:rsid w:val="002A50B2"/>
    <w:rsid w:val="002A55C0"/>
    <w:rsid w:val="002A5CBD"/>
    <w:rsid w:val="002A6818"/>
    <w:rsid w:val="002B0665"/>
    <w:rsid w:val="002B2799"/>
    <w:rsid w:val="002B368F"/>
    <w:rsid w:val="002B381A"/>
    <w:rsid w:val="002B3843"/>
    <w:rsid w:val="002B60AF"/>
    <w:rsid w:val="002C0692"/>
    <w:rsid w:val="002C2BFB"/>
    <w:rsid w:val="002C31F3"/>
    <w:rsid w:val="002C403B"/>
    <w:rsid w:val="002C407E"/>
    <w:rsid w:val="002C440F"/>
    <w:rsid w:val="002C467C"/>
    <w:rsid w:val="002C5755"/>
    <w:rsid w:val="002C67DE"/>
    <w:rsid w:val="002D43DA"/>
    <w:rsid w:val="002D58F5"/>
    <w:rsid w:val="002D7986"/>
    <w:rsid w:val="002D7991"/>
    <w:rsid w:val="002E10DA"/>
    <w:rsid w:val="002E3009"/>
    <w:rsid w:val="002E4B6C"/>
    <w:rsid w:val="002E6023"/>
    <w:rsid w:val="002E6085"/>
    <w:rsid w:val="002E7718"/>
    <w:rsid w:val="002F3266"/>
    <w:rsid w:val="002F6774"/>
    <w:rsid w:val="003009B9"/>
    <w:rsid w:val="00304CC5"/>
    <w:rsid w:val="00305BE1"/>
    <w:rsid w:val="00310168"/>
    <w:rsid w:val="00310F38"/>
    <w:rsid w:val="00311469"/>
    <w:rsid w:val="00311705"/>
    <w:rsid w:val="003122E9"/>
    <w:rsid w:val="003138E0"/>
    <w:rsid w:val="00315524"/>
    <w:rsid w:val="00315864"/>
    <w:rsid w:val="003161D5"/>
    <w:rsid w:val="00316A0C"/>
    <w:rsid w:val="00317A3C"/>
    <w:rsid w:val="00320528"/>
    <w:rsid w:val="003213BE"/>
    <w:rsid w:val="00321D35"/>
    <w:rsid w:val="00322DFB"/>
    <w:rsid w:val="003259B3"/>
    <w:rsid w:val="00326FAA"/>
    <w:rsid w:val="00332B56"/>
    <w:rsid w:val="00333027"/>
    <w:rsid w:val="00333EB6"/>
    <w:rsid w:val="00333FA6"/>
    <w:rsid w:val="00336CE3"/>
    <w:rsid w:val="00336F7E"/>
    <w:rsid w:val="00341094"/>
    <w:rsid w:val="00341FE1"/>
    <w:rsid w:val="003423D0"/>
    <w:rsid w:val="003448DA"/>
    <w:rsid w:val="0034768C"/>
    <w:rsid w:val="00347DC6"/>
    <w:rsid w:val="00353985"/>
    <w:rsid w:val="00354AE4"/>
    <w:rsid w:val="00355017"/>
    <w:rsid w:val="00355D9C"/>
    <w:rsid w:val="00356BAA"/>
    <w:rsid w:val="00357EDB"/>
    <w:rsid w:val="00360CCF"/>
    <w:rsid w:val="00362052"/>
    <w:rsid w:val="00362BF4"/>
    <w:rsid w:val="0036552F"/>
    <w:rsid w:val="00366300"/>
    <w:rsid w:val="00367481"/>
    <w:rsid w:val="00367C9D"/>
    <w:rsid w:val="00372702"/>
    <w:rsid w:val="00372A73"/>
    <w:rsid w:val="003736F3"/>
    <w:rsid w:val="00374A4C"/>
    <w:rsid w:val="00375F36"/>
    <w:rsid w:val="00381201"/>
    <w:rsid w:val="00381893"/>
    <w:rsid w:val="00382DA4"/>
    <w:rsid w:val="00383694"/>
    <w:rsid w:val="00386985"/>
    <w:rsid w:val="00387C56"/>
    <w:rsid w:val="00390092"/>
    <w:rsid w:val="003905BA"/>
    <w:rsid w:val="00390D15"/>
    <w:rsid w:val="00390D7B"/>
    <w:rsid w:val="003911D5"/>
    <w:rsid w:val="003945D7"/>
    <w:rsid w:val="00394B58"/>
    <w:rsid w:val="00394FDD"/>
    <w:rsid w:val="003955DF"/>
    <w:rsid w:val="003A398F"/>
    <w:rsid w:val="003A3DE2"/>
    <w:rsid w:val="003A40F1"/>
    <w:rsid w:val="003A5A84"/>
    <w:rsid w:val="003A6BE9"/>
    <w:rsid w:val="003B00EA"/>
    <w:rsid w:val="003B0F2E"/>
    <w:rsid w:val="003B2102"/>
    <w:rsid w:val="003B32B8"/>
    <w:rsid w:val="003B3358"/>
    <w:rsid w:val="003B3D8C"/>
    <w:rsid w:val="003B40D2"/>
    <w:rsid w:val="003B6AE3"/>
    <w:rsid w:val="003B72E7"/>
    <w:rsid w:val="003C1C25"/>
    <w:rsid w:val="003C1C72"/>
    <w:rsid w:val="003C4B4D"/>
    <w:rsid w:val="003C5509"/>
    <w:rsid w:val="003C5B6B"/>
    <w:rsid w:val="003D0B52"/>
    <w:rsid w:val="003D3484"/>
    <w:rsid w:val="003D3797"/>
    <w:rsid w:val="003D42A6"/>
    <w:rsid w:val="003D4AC0"/>
    <w:rsid w:val="003D5C08"/>
    <w:rsid w:val="003E0E1C"/>
    <w:rsid w:val="003E2063"/>
    <w:rsid w:val="003E3039"/>
    <w:rsid w:val="003E4046"/>
    <w:rsid w:val="003E548A"/>
    <w:rsid w:val="003F0076"/>
    <w:rsid w:val="003F0D1F"/>
    <w:rsid w:val="003F3936"/>
    <w:rsid w:val="003F4099"/>
    <w:rsid w:val="003F45F7"/>
    <w:rsid w:val="003F6438"/>
    <w:rsid w:val="003F6FD8"/>
    <w:rsid w:val="00400370"/>
    <w:rsid w:val="0040507E"/>
    <w:rsid w:val="00405FD9"/>
    <w:rsid w:val="0041015F"/>
    <w:rsid w:val="0041142E"/>
    <w:rsid w:val="004117FB"/>
    <w:rsid w:val="00414086"/>
    <w:rsid w:val="004146DC"/>
    <w:rsid w:val="004173E4"/>
    <w:rsid w:val="00421EE6"/>
    <w:rsid w:val="0042303F"/>
    <w:rsid w:val="00424D8B"/>
    <w:rsid w:val="00424F87"/>
    <w:rsid w:val="00426ACC"/>
    <w:rsid w:val="0043277C"/>
    <w:rsid w:val="00432B02"/>
    <w:rsid w:val="00432E65"/>
    <w:rsid w:val="0043522B"/>
    <w:rsid w:val="004364D6"/>
    <w:rsid w:val="004377E4"/>
    <w:rsid w:val="004406EA"/>
    <w:rsid w:val="00442195"/>
    <w:rsid w:val="00443853"/>
    <w:rsid w:val="004443C2"/>
    <w:rsid w:val="0044546D"/>
    <w:rsid w:val="00447DB4"/>
    <w:rsid w:val="00452CC9"/>
    <w:rsid w:val="00453CE2"/>
    <w:rsid w:val="00454ED5"/>
    <w:rsid w:val="00456267"/>
    <w:rsid w:val="0045685C"/>
    <w:rsid w:val="00456F80"/>
    <w:rsid w:val="0045736B"/>
    <w:rsid w:val="00457B7A"/>
    <w:rsid w:val="00457CF3"/>
    <w:rsid w:val="00457FB8"/>
    <w:rsid w:val="004631F2"/>
    <w:rsid w:val="0046414D"/>
    <w:rsid w:val="00465275"/>
    <w:rsid w:val="00466937"/>
    <w:rsid w:val="0046777D"/>
    <w:rsid w:val="00470987"/>
    <w:rsid w:val="00471117"/>
    <w:rsid w:val="00472878"/>
    <w:rsid w:val="00474562"/>
    <w:rsid w:val="00475388"/>
    <w:rsid w:val="004754F8"/>
    <w:rsid w:val="0047568E"/>
    <w:rsid w:val="00475B20"/>
    <w:rsid w:val="00476F43"/>
    <w:rsid w:val="00477C3E"/>
    <w:rsid w:val="00477CD4"/>
    <w:rsid w:val="0048035D"/>
    <w:rsid w:val="004835DA"/>
    <w:rsid w:val="00484868"/>
    <w:rsid w:val="0048555B"/>
    <w:rsid w:val="00485D8C"/>
    <w:rsid w:val="00485E51"/>
    <w:rsid w:val="00485F80"/>
    <w:rsid w:val="004863B7"/>
    <w:rsid w:val="00486510"/>
    <w:rsid w:val="004913F4"/>
    <w:rsid w:val="0049165B"/>
    <w:rsid w:val="00491793"/>
    <w:rsid w:val="004923B5"/>
    <w:rsid w:val="00492AB6"/>
    <w:rsid w:val="004932DF"/>
    <w:rsid w:val="00494CFA"/>
    <w:rsid w:val="00495357"/>
    <w:rsid w:val="00495570"/>
    <w:rsid w:val="00496AEA"/>
    <w:rsid w:val="00496D23"/>
    <w:rsid w:val="004A5D34"/>
    <w:rsid w:val="004A78BD"/>
    <w:rsid w:val="004A7DE6"/>
    <w:rsid w:val="004B1EB4"/>
    <w:rsid w:val="004B5608"/>
    <w:rsid w:val="004B564E"/>
    <w:rsid w:val="004B621B"/>
    <w:rsid w:val="004C5B72"/>
    <w:rsid w:val="004C5C59"/>
    <w:rsid w:val="004C67A1"/>
    <w:rsid w:val="004C6C61"/>
    <w:rsid w:val="004C70FD"/>
    <w:rsid w:val="004D08DD"/>
    <w:rsid w:val="004D1365"/>
    <w:rsid w:val="004D2DB3"/>
    <w:rsid w:val="004D3490"/>
    <w:rsid w:val="004D4389"/>
    <w:rsid w:val="004D445F"/>
    <w:rsid w:val="004D49FC"/>
    <w:rsid w:val="004D620F"/>
    <w:rsid w:val="004D6B8C"/>
    <w:rsid w:val="004E18BF"/>
    <w:rsid w:val="004E2BA4"/>
    <w:rsid w:val="004E36EB"/>
    <w:rsid w:val="004E4294"/>
    <w:rsid w:val="004E4D5D"/>
    <w:rsid w:val="004E58BE"/>
    <w:rsid w:val="004F03A8"/>
    <w:rsid w:val="004F3FA2"/>
    <w:rsid w:val="004F5883"/>
    <w:rsid w:val="004F5A5C"/>
    <w:rsid w:val="004F5DD2"/>
    <w:rsid w:val="004F756E"/>
    <w:rsid w:val="004F7F5D"/>
    <w:rsid w:val="00500C28"/>
    <w:rsid w:val="00502F56"/>
    <w:rsid w:val="005048F1"/>
    <w:rsid w:val="005053B9"/>
    <w:rsid w:val="0050689E"/>
    <w:rsid w:val="005112E2"/>
    <w:rsid w:val="00511621"/>
    <w:rsid w:val="00512836"/>
    <w:rsid w:val="00514529"/>
    <w:rsid w:val="0051569F"/>
    <w:rsid w:val="00515BB6"/>
    <w:rsid w:val="005171F9"/>
    <w:rsid w:val="0052144C"/>
    <w:rsid w:val="005228AB"/>
    <w:rsid w:val="00525C44"/>
    <w:rsid w:val="00526F8C"/>
    <w:rsid w:val="005278D4"/>
    <w:rsid w:val="00530717"/>
    <w:rsid w:val="00530DFB"/>
    <w:rsid w:val="00535BDA"/>
    <w:rsid w:val="00544464"/>
    <w:rsid w:val="00546CDF"/>
    <w:rsid w:val="00547220"/>
    <w:rsid w:val="00547C95"/>
    <w:rsid w:val="0055180C"/>
    <w:rsid w:val="005533FB"/>
    <w:rsid w:val="00553C5E"/>
    <w:rsid w:val="0055577D"/>
    <w:rsid w:val="00555A02"/>
    <w:rsid w:val="00556376"/>
    <w:rsid w:val="00556EAE"/>
    <w:rsid w:val="005608F4"/>
    <w:rsid w:val="00561978"/>
    <w:rsid w:val="00563EB5"/>
    <w:rsid w:val="005648B4"/>
    <w:rsid w:val="005659FC"/>
    <w:rsid w:val="00566C46"/>
    <w:rsid w:val="0056725A"/>
    <w:rsid w:val="0056752A"/>
    <w:rsid w:val="00567A02"/>
    <w:rsid w:val="005715A0"/>
    <w:rsid w:val="005726C4"/>
    <w:rsid w:val="005752B1"/>
    <w:rsid w:val="00575CAE"/>
    <w:rsid w:val="00576A2F"/>
    <w:rsid w:val="005772C9"/>
    <w:rsid w:val="0058568C"/>
    <w:rsid w:val="00590636"/>
    <w:rsid w:val="00591D90"/>
    <w:rsid w:val="00594053"/>
    <w:rsid w:val="00594D15"/>
    <w:rsid w:val="00594E45"/>
    <w:rsid w:val="00596B01"/>
    <w:rsid w:val="005975AC"/>
    <w:rsid w:val="005A3D61"/>
    <w:rsid w:val="005B2583"/>
    <w:rsid w:val="005B263C"/>
    <w:rsid w:val="005B33BC"/>
    <w:rsid w:val="005C2204"/>
    <w:rsid w:val="005C4823"/>
    <w:rsid w:val="005C4E67"/>
    <w:rsid w:val="005C6C07"/>
    <w:rsid w:val="005D132B"/>
    <w:rsid w:val="005D1B37"/>
    <w:rsid w:val="005D29F8"/>
    <w:rsid w:val="005D2D07"/>
    <w:rsid w:val="005D50BE"/>
    <w:rsid w:val="005D59D9"/>
    <w:rsid w:val="005D65B4"/>
    <w:rsid w:val="005E48BB"/>
    <w:rsid w:val="005E636D"/>
    <w:rsid w:val="005F0900"/>
    <w:rsid w:val="005F2A2B"/>
    <w:rsid w:val="005F3C72"/>
    <w:rsid w:val="005F4F15"/>
    <w:rsid w:val="005F728C"/>
    <w:rsid w:val="005F78F8"/>
    <w:rsid w:val="006018D9"/>
    <w:rsid w:val="006041B5"/>
    <w:rsid w:val="00604455"/>
    <w:rsid w:val="006053BC"/>
    <w:rsid w:val="00605A21"/>
    <w:rsid w:val="00606C2B"/>
    <w:rsid w:val="0061186F"/>
    <w:rsid w:val="00613A28"/>
    <w:rsid w:val="006140F2"/>
    <w:rsid w:val="006148CC"/>
    <w:rsid w:val="006149E5"/>
    <w:rsid w:val="00614E31"/>
    <w:rsid w:val="00615341"/>
    <w:rsid w:val="00615530"/>
    <w:rsid w:val="00615576"/>
    <w:rsid w:val="0061617D"/>
    <w:rsid w:val="00616868"/>
    <w:rsid w:val="00622278"/>
    <w:rsid w:val="00624757"/>
    <w:rsid w:val="006255C6"/>
    <w:rsid w:val="00625FB2"/>
    <w:rsid w:val="00626EBF"/>
    <w:rsid w:val="00627E68"/>
    <w:rsid w:val="00631706"/>
    <w:rsid w:val="00634294"/>
    <w:rsid w:val="00634DAA"/>
    <w:rsid w:val="00634F99"/>
    <w:rsid w:val="00637E3E"/>
    <w:rsid w:val="00641804"/>
    <w:rsid w:val="00641865"/>
    <w:rsid w:val="006438E4"/>
    <w:rsid w:val="006453BB"/>
    <w:rsid w:val="00645712"/>
    <w:rsid w:val="006506AE"/>
    <w:rsid w:val="00650C0F"/>
    <w:rsid w:val="006514F8"/>
    <w:rsid w:val="00652F58"/>
    <w:rsid w:val="00655EF3"/>
    <w:rsid w:val="00660599"/>
    <w:rsid w:val="0066162B"/>
    <w:rsid w:val="0066461F"/>
    <w:rsid w:val="00671D14"/>
    <w:rsid w:val="00675306"/>
    <w:rsid w:val="00675D63"/>
    <w:rsid w:val="00676DC5"/>
    <w:rsid w:val="006801F9"/>
    <w:rsid w:val="0068182F"/>
    <w:rsid w:val="00681CDC"/>
    <w:rsid w:val="00681E02"/>
    <w:rsid w:val="006849FC"/>
    <w:rsid w:val="00684DF8"/>
    <w:rsid w:val="00684E3F"/>
    <w:rsid w:val="00685ADA"/>
    <w:rsid w:val="006863AE"/>
    <w:rsid w:val="006912D0"/>
    <w:rsid w:val="006922B0"/>
    <w:rsid w:val="0069282E"/>
    <w:rsid w:val="006932D8"/>
    <w:rsid w:val="00694860"/>
    <w:rsid w:val="006968B3"/>
    <w:rsid w:val="006975E9"/>
    <w:rsid w:val="00697637"/>
    <w:rsid w:val="006A029D"/>
    <w:rsid w:val="006A134A"/>
    <w:rsid w:val="006A1FED"/>
    <w:rsid w:val="006A24FF"/>
    <w:rsid w:val="006A3F79"/>
    <w:rsid w:val="006A5C1F"/>
    <w:rsid w:val="006A5CE3"/>
    <w:rsid w:val="006A5D3D"/>
    <w:rsid w:val="006A7043"/>
    <w:rsid w:val="006B3FE9"/>
    <w:rsid w:val="006B4683"/>
    <w:rsid w:val="006B7B56"/>
    <w:rsid w:val="006C0C46"/>
    <w:rsid w:val="006C31CB"/>
    <w:rsid w:val="006C3849"/>
    <w:rsid w:val="006C39DE"/>
    <w:rsid w:val="006C4A85"/>
    <w:rsid w:val="006C54F0"/>
    <w:rsid w:val="006C7A49"/>
    <w:rsid w:val="006D22EC"/>
    <w:rsid w:val="006D29A8"/>
    <w:rsid w:val="006D366B"/>
    <w:rsid w:val="006D6F1F"/>
    <w:rsid w:val="006D7034"/>
    <w:rsid w:val="006E1301"/>
    <w:rsid w:val="006E4FA6"/>
    <w:rsid w:val="006E5616"/>
    <w:rsid w:val="006E5F9E"/>
    <w:rsid w:val="006E62E9"/>
    <w:rsid w:val="006E6FE4"/>
    <w:rsid w:val="006F025B"/>
    <w:rsid w:val="006F2968"/>
    <w:rsid w:val="006F2B0D"/>
    <w:rsid w:val="006F5603"/>
    <w:rsid w:val="006F72AC"/>
    <w:rsid w:val="00703737"/>
    <w:rsid w:val="007043DC"/>
    <w:rsid w:val="007046E2"/>
    <w:rsid w:val="00705B89"/>
    <w:rsid w:val="00705D94"/>
    <w:rsid w:val="00706681"/>
    <w:rsid w:val="00712950"/>
    <w:rsid w:val="007139D1"/>
    <w:rsid w:val="007140F1"/>
    <w:rsid w:val="00720C0C"/>
    <w:rsid w:val="007233EB"/>
    <w:rsid w:val="0072379E"/>
    <w:rsid w:val="0073140B"/>
    <w:rsid w:val="0073236A"/>
    <w:rsid w:val="007328BE"/>
    <w:rsid w:val="00733044"/>
    <w:rsid w:val="00733765"/>
    <w:rsid w:val="00733797"/>
    <w:rsid w:val="0073670F"/>
    <w:rsid w:val="0074171F"/>
    <w:rsid w:val="00743228"/>
    <w:rsid w:val="007442FF"/>
    <w:rsid w:val="00745845"/>
    <w:rsid w:val="00745CE4"/>
    <w:rsid w:val="00747509"/>
    <w:rsid w:val="00747C13"/>
    <w:rsid w:val="00750556"/>
    <w:rsid w:val="007516F3"/>
    <w:rsid w:val="0075186F"/>
    <w:rsid w:val="00752242"/>
    <w:rsid w:val="007529B3"/>
    <w:rsid w:val="0075301C"/>
    <w:rsid w:val="0075601C"/>
    <w:rsid w:val="007566CB"/>
    <w:rsid w:val="007577D1"/>
    <w:rsid w:val="00760075"/>
    <w:rsid w:val="0076098F"/>
    <w:rsid w:val="007649C0"/>
    <w:rsid w:val="0077091C"/>
    <w:rsid w:val="00771435"/>
    <w:rsid w:val="007748DB"/>
    <w:rsid w:val="0077550F"/>
    <w:rsid w:val="00775E5F"/>
    <w:rsid w:val="00777086"/>
    <w:rsid w:val="00783FB8"/>
    <w:rsid w:val="00784C5C"/>
    <w:rsid w:val="007863E2"/>
    <w:rsid w:val="0079123C"/>
    <w:rsid w:val="00795C28"/>
    <w:rsid w:val="007962DC"/>
    <w:rsid w:val="007A0114"/>
    <w:rsid w:val="007A0C75"/>
    <w:rsid w:val="007A0CC0"/>
    <w:rsid w:val="007A2031"/>
    <w:rsid w:val="007A5220"/>
    <w:rsid w:val="007A7E00"/>
    <w:rsid w:val="007B01F6"/>
    <w:rsid w:val="007B4C2B"/>
    <w:rsid w:val="007B7A34"/>
    <w:rsid w:val="007C04CC"/>
    <w:rsid w:val="007C0FD9"/>
    <w:rsid w:val="007C2FA0"/>
    <w:rsid w:val="007C3A3C"/>
    <w:rsid w:val="007C55D6"/>
    <w:rsid w:val="007C6465"/>
    <w:rsid w:val="007D551F"/>
    <w:rsid w:val="007E024C"/>
    <w:rsid w:val="007E0647"/>
    <w:rsid w:val="007E112F"/>
    <w:rsid w:val="007E1479"/>
    <w:rsid w:val="007E2955"/>
    <w:rsid w:val="007E3075"/>
    <w:rsid w:val="007E4E34"/>
    <w:rsid w:val="007E53E8"/>
    <w:rsid w:val="007E5BC1"/>
    <w:rsid w:val="007F1AC3"/>
    <w:rsid w:val="007F28E2"/>
    <w:rsid w:val="007F500C"/>
    <w:rsid w:val="007F5852"/>
    <w:rsid w:val="007F65A0"/>
    <w:rsid w:val="00800F0A"/>
    <w:rsid w:val="00800F8B"/>
    <w:rsid w:val="008027C4"/>
    <w:rsid w:val="00810931"/>
    <w:rsid w:val="00811896"/>
    <w:rsid w:val="008118D9"/>
    <w:rsid w:val="00811BD0"/>
    <w:rsid w:val="00813042"/>
    <w:rsid w:val="00813FF0"/>
    <w:rsid w:val="00814FF7"/>
    <w:rsid w:val="0082050C"/>
    <w:rsid w:val="00820B89"/>
    <w:rsid w:val="0082174D"/>
    <w:rsid w:val="00821AE9"/>
    <w:rsid w:val="00821BD0"/>
    <w:rsid w:val="00823317"/>
    <w:rsid w:val="00824722"/>
    <w:rsid w:val="008271CC"/>
    <w:rsid w:val="00830230"/>
    <w:rsid w:val="0083172C"/>
    <w:rsid w:val="00832587"/>
    <w:rsid w:val="008337A6"/>
    <w:rsid w:val="00833B6A"/>
    <w:rsid w:val="00840321"/>
    <w:rsid w:val="00840E71"/>
    <w:rsid w:val="00842B96"/>
    <w:rsid w:val="00843027"/>
    <w:rsid w:val="00844D75"/>
    <w:rsid w:val="008455BD"/>
    <w:rsid w:val="008527A4"/>
    <w:rsid w:val="008544C3"/>
    <w:rsid w:val="00854E87"/>
    <w:rsid w:val="00856101"/>
    <w:rsid w:val="0085724F"/>
    <w:rsid w:val="00857301"/>
    <w:rsid w:val="00857D9C"/>
    <w:rsid w:val="008608CE"/>
    <w:rsid w:val="008611F7"/>
    <w:rsid w:val="008630E1"/>
    <w:rsid w:val="0086412F"/>
    <w:rsid w:val="00865109"/>
    <w:rsid w:val="0086767A"/>
    <w:rsid w:val="008707D2"/>
    <w:rsid w:val="008707D3"/>
    <w:rsid w:val="00870E61"/>
    <w:rsid w:val="00871016"/>
    <w:rsid w:val="008714FC"/>
    <w:rsid w:val="008734F2"/>
    <w:rsid w:val="00875629"/>
    <w:rsid w:val="00876D82"/>
    <w:rsid w:val="00876FB5"/>
    <w:rsid w:val="00876FDE"/>
    <w:rsid w:val="00877B94"/>
    <w:rsid w:val="00881A50"/>
    <w:rsid w:val="00883520"/>
    <w:rsid w:val="008855F5"/>
    <w:rsid w:val="00886188"/>
    <w:rsid w:val="00887FD8"/>
    <w:rsid w:val="00892243"/>
    <w:rsid w:val="00892637"/>
    <w:rsid w:val="00893FAD"/>
    <w:rsid w:val="008943AD"/>
    <w:rsid w:val="008943D9"/>
    <w:rsid w:val="00894CC0"/>
    <w:rsid w:val="008971D8"/>
    <w:rsid w:val="008A2563"/>
    <w:rsid w:val="008A32F7"/>
    <w:rsid w:val="008A4531"/>
    <w:rsid w:val="008A6B62"/>
    <w:rsid w:val="008B0125"/>
    <w:rsid w:val="008B4BCF"/>
    <w:rsid w:val="008B56AE"/>
    <w:rsid w:val="008C1EDE"/>
    <w:rsid w:val="008D133E"/>
    <w:rsid w:val="008D28FD"/>
    <w:rsid w:val="008D2948"/>
    <w:rsid w:val="008D31F9"/>
    <w:rsid w:val="008D56A6"/>
    <w:rsid w:val="008D677C"/>
    <w:rsid w:val="008D6804"/>
    <w:rsid w:val="008D6981"/>
    <w:rsid w:val="008E08A9"/>
    <w:rsid w:val="008E16B4"/>
    <w:rsid w:val="008E6443"/>
    <w:rsid w:val="008E7B61"/>
    <w:rsid w:val="008E7C12"/>
    <w:rsid w:val="008F137E"/>
    <w:rsid w:val="008F1C5A"/>
    <w:rsid w:val="008F1D3D"/>
    <w:rsid w:val="008F2F06"/>
    <w:rsid w:val="008F30F0"/>
    <w:rsid w:val="008F3494"/>
    <w:rsid w:val="008F5437"/>
    <w:rsid w:val="008F5EAA"/>
    <w:rsid w:val="008F6617"/>
    <w:rsid w:val="008F796F"/>
    <w:rsid w:val="008F7E3C"/>
    <w:rsid w:val="009020B0"/>
    <w:rsid w:val="009029DE"/>
    <w:rsid w:val="009040C3"/>
    <w:rsid w:val="009046D2"/>
    <w:rsid w:val="00912007"/>
    <w:rsid w:val="0091243B"/>
    <w:rsid w:val="009136A4"/>
    <w:rsid w:val="009165A4"/>
    <w:rsid w:val="009218B2"/>
    <w:rsid w:val="0092359E"/>
    <w:rsid w:val="00923E49"/>
    <w:rsid w:val="009253D0"/>
    <w:rsid w:val="009259EF"/>
    <w:rsid w:val="009267A1"/>
    <w:rsid w:val="009326F9"/>
    <w:rsid w:val="00935AC8"/>
    <w:rsid w:val="009365C5"/>
    <w:rsid w:val="00937A46"/>
    <w:rsid w:val="00937CBE"/>
    <w:rsid w:val="00942D0D"/>
    <w:rsid w:val="00943069"/>
    <w:rsid w:val="00947306"/>
    <w:rsid w:val="0094732D"/>
    <w:rsid w:val="00952A9B"/>
    <w:rsid w:val="0095309F"/>
    <w:rsid w:val="00953A27"/>
    <w:rsid w:val="0095719E"/>
    <w:rsid w:val="009606D3"/>
    <w:rsid w:val="0096137F"/>
    <w:rsid w:val="00961FBD"/>
    <w:rsid w:val="0096264E"/>
    <w:rsid w:val="009656EE"/>
    <w:rsid w:val="00967C22"/>
    <w:rsid w:val="009701D8"/>
    <w:rsid w:val="009706AB"/>
    <w:rsid w:val="009739E1"/>
    <w:rsid w:val="009753D1"/>
    <w:rsid w:val="00981F3A"/>
    <w:rsid w:val="00983873"/>
    <w:rsid w:val="00983C89"/>
    <w:rsid w:val="00983E82"/>
    <w:rsid w:val="00985316"/>
    <w:rsid w:val="0098571F"/>
    <w:rsid w:val="0098600E"/>
    <w:rsid w:val="00990AE6"/>
    <w:rsid w:val="00990EB8"/>
    <w:rsid w:val="009925EE"/>
    <w:rsid w:val="0099538C"/>
    <w:rsid w:val="009966AC"/>
    <w:rsid w:val="00997B41"/>
    <w:rsid w:val="009A1DE9"/>
    <w:rsid w:val="009A2BA5"/>
    <w:rsid w:val="009A2C3C"/>
    <w:rsid w:val="009A30EB"/>
    <w:rsid w:val="009A4538"/>
    <w:rsid w:val="009A546B"/>
    <w:rsid w:val="009A67AF"/>
    <w:rsid w:val="009B0F4F"/>
    <w:rsid w:val="009B7089"/>
    <w:rsid w:val="009B70D0"/>
    <w:rsid w:val="009B7DD8"/>
    <w:rsid w:val="009C0A27"/>
    <w:rsid w:val="009C273E"/>
    <w:rsid w:val="009D0C1B"/>
    <w:rsid w:val="009D2615"/>
    <w:rsid w:val="009D2962"/>
    <w:rsid w:val="009D386E"/>
    <w:rsid w:val="009D3EAB"/>
    <w:rsid w:val="009D51BC"/>
    <w:rsid w:val="009E182E"/>
    <w:rsid w:val="009E48DA"/>
    <w:rsid w:val="009E48DC"/>
    <w:rsid w:val="009E6149"/>
    <w:rsid w:val="009E6AA1"/>
    <w:rsid w:val="009E7A17"/>
    <w:rsid w:val="009F271E"/>
    <w:rsid w:val="009F2F98"/>
    <w:rsid w:val="009F4011"/>
    <w:rsid w:val="009F4372"/>
    <w:rsid w:val="009F4D7A"/>
    <w:rsid w:val="009F5DA1"/>
    <w:rsid w:val="009F6A9A"/>
    <w:rsid w:val="009F71B0"/>
    <w:rsid w:val="009F727A"/>
    <w:rsid w:val="00A02424"/>
    <w:rsid w:val="00A02CA4"/>
    <w:rsid w:val="00A0387C"/>
    <w:rsid w:val="00A04B9C"/>
    <w:rsid w:val="00A04EE5"/>
    <w:rsid w:val="00A06584"/>
    <w:rsid w:val="00A07451"/>
    <w:rsid w:val="00A10693"/>
    <w:rsid w:val="00A11768"/>
    <w:rsid w:val="00A21CD4"/>
    <w:rsid w:val="00A22E6F"/>
    <w:rsid w:val="00A2333A"/>
    <w:rsid w:val="00A24224"/>
    <w:rsid w:val="00A26650"/>
    <w:rsid w:val="00A30735"/>
    <w:rsid w:val="00A30D26"/>
    <w:rsid w:val="00A32321"/>
    <w:rsid w:val="00A32331"/>
    <w:rsid w:val="00A367E1"/>
    <w:rsid w:val="00A36CFF"/>
    <w:rsid w:val="00A40480"/>
    <w:rsid w:val="00A40493"/>
    <w:rsid w:val="00A42E18"/>
    <w:rsid w:val="00A45882"/>
    <w:rsid w:val="00A47D4D"/>
    <w:rsid w:val="00A507DC"/>
    <w:rsid w:val="00A51300"/>
    <w:rsid w:val="00A526F3"/>
    <w:rsid w:val="00A52A41"/>
    <w:rsid w:val="00A60641"/>
    <w:rsid w:val="00A6080F"/>
    <w:rsid w:val="00A609FC"/>
    <w:rsid w:val="00A62AEE"/>
    <w:rsid w:val="00A74A29"/>
    <w:rsid w:val="00A74B2B"/>
    <w:rsid w:val="00A75A83"/>
    <w:rsid w:val="00A76B3A"/>
    <w:rsid w:val="00A76B45"/>
    <w:rsid w:val="00A77751"/>
    <w:rsid w:val="00A804CB"/>
    <w:rsid w:val="00A824F5"/>
    <w:rsid w:val="00A82850"/>
    <w:rsid w:val="00A84432"/>
    <w:rsid w:val="00A8555F"/>
    <w:rsid w:val="00A8587C"/>
    <w:rsid w:val="00A85B8E"/>
    <w:rsid w:val="00A85CE7"/>
    <w:rsid w:val="00A8635B"/>
    <w:rsid w:val="00A864CB"/>
    <w:rsid w:val="00A87157"/>
    <w:rsid w:val="00A87B31"/>
    <w:rsid w:val="00A90A2B"/>
    <w:rsid w:val="00A90E4A"/>
    <w:rsid w:val="00A90E6E"/>
    <w:rsid w:val="00A91FAA"/>
    <w:rsid w:val="00A926EE"/>
    <w:rsid w:val="00A94F8E"/>
    <w:rsid w:val="00A95A86"/>
    <w:rsid w:val="00A963B0"/>
    <w:rsid w:val="00A96BAB"/>
    <w:rsid w:val="00AA131D"/>
    <w:rsid w:val="00AA2B00"/>
    <w:rsid w:val="00AA32A6"/>
    <w:rsid w:val="00AA6F26"/>
    <w:rsid w:val="00AA7C8D"/>
    <w:rsid w:val="00AB00F7"/>
    <w:rsid w:val="00AB0126"/>
    <w:rsid w:val="00AB1A0D"/>
    <w:rsid w:val="00AB1B0C"/>
    <w:rsid w:val="00AB2478"/>
    <w:rsid w:val="00AB2CA7"/>
    <w:rsid w:val="00AB6A03"/>
    <w:rsid w:val="00AB718B"/>
    <w:rsid w:val="00AB750D"/>
    <w:rsid w:val="00AC085B"/>
    <w:rsid w:val="00AC0D32"/>
    <w:rsid w:val="00AC1364"/>
    <w:rsid w:val="00AC267D"/>
    <w:rsid w:val="00AC3B5B"/>
    <w:rsid w:val="00AC480A"/>
    <w:rsid w:val="00AC74F4"/>
    <w:rsid w:val="00AD084D"/>
    <w:rsid w:val="00AD0BA1"/>
    <w:rsid w:val="00AD1943"/>
    <w:rsid w:val="00AD3BEA"/>
    <w:rsid w:val="00AD3C3E"/>
    <w:rsid w:val="00AD3E21"/>
    <w:rsid w:val="00AD4744"/>
    <w:rsid w:val="00AD4EF0"/>
    <w:rsid w:val="00AD6DD9"/>
    <w:rsid w:val="00AD7634"/>
    <w:rsid w:val="00AE1AE7"/>
    <w:rsid w:val="00AE30DC"/>
    <w:rsid w:val="00AE37DE"/>
    <w:rsid w:val="00AE5109"/>
    <w:rsid w:val="00AE7F7B"/>
    <w:rsid w:val="00AF075E"/>
    <w:rsid w:val="00AF0EE5"/>
    <w:rsid w:val="00AF2121"/>
    <w:rsid w:val="00AF2F0B"/>
    <w:rsid w:val="00AF3C33"/>
    <w:rsid w:val="00AF66E6"/>
    <w:rsid w:val="00AF6BC9"/>
    <w:rsid w:val="00AF6D90"/>
    <w:rsid w:val="00B009CA"/>
    <w:rsid w:val="00B020C9"/>
    <w:rsid w:val="00B020F4"/>
    <w:rsid w:val="00B0264A"/>
    <w:rsid w:val="00B04A73"/>
    <w:rsid w:val="00B04D28"/>
    <w:rsid w:val="00B0506C"/>
    <w:rsid w:val="00B05D33"/>
    <w:rsid w:val="00B05F80"/>
    <w:rsid w:val="00B07FF7"/>
    <w:rsid w:val="00B11502"/>
    <w:rsid w:val="00B124DB"/>
    <w:rsid w:val="00B12584"/>
    <w:rsid w:val="00B1279F"/>
    <w:rsid w:val="00B15F2A"/>
    <w:rsid w:val="00B17934"/>
    <w:rsid w:val="00B215B5"/>
    <w:rsid w:val="00B2209F"/>
    <w:rsid w:val="00B24674"/>
    <w:rsid w:val="00B24923"/>
    <w:rsid w:val="00B251A7"/>
    <w:rsid w:val="00B25B06"/>
    <w:rsid w:val="00B27063"/>
    <w:rsid w:val="00B27866"/>
    <w:rsid w:val="00B31F27"/>
    <w:rsid w:val="00B32E97"/>
    <w:rsid w:val="00B33FC1"/>
    <w:rsid w:val="00B35415"/>
    <w:rsid w:val="00B370E9"/>
    <w:rsid w:val="00B37165"/>
    <w:rsid w:val="00B37B65"/>
    <w:rsid w:val="00B404C5"/>
    <w:rsid w:val="00B418BD"/>
    <w:rsid w:val="00B42D54"/>
    <w:rsid w:val="00B43D39"/>
    <w:rsid w:val="00B4436D"/>
    <w:rsid w:val="00B4567F"/>
    <w:rsid w:val="00B508B1"/>
    <w:rsid w:val="00B51378"/>
    <w:rsid w:val="00B515B7"/>
    <w:rsid w:val="00B52104"/>
    <w:rsid w:val="00B5300A"/>
    <w:rsid w:val="00B53CA6"/>
    <w:rsid w:val="00B555E8"/>
    <w:rsid w:val="00B56082"/>
    <w:rsid w:val="00B561E3"/>
    <w:rsid w:val="00B5779F"/>
    <w:rsid w:val="00B60FE0"/>
    <w:rsid w:val="00B61866"/>
    <w:rsid w:val="00B67940"/>
    <w:rsid w:val="00B723BF"/>
    <w:rsid w:val="00B72C89"/>
    <w:rsid w:val="00B7419E"/>
    <w:rsid w:val="00B75B25"/>
    <w:rsid w:val="00B77C2C"/>
    <w:rsid w:val="00B77C3C"/>
    <w:rsid w:val="00B82496"/>
    <w:rsid w:val="00B83B21"/>
    <w:rsid w:val="00B85DFF"/>
    <w:rsid w:val="00B93A4C"/>
    <w:rsid w:val="00B948CE"/>
    <w:rsid w:val="00B955E7"/>
    <w:rsid w:val="00B97B15"/>
    <w:rsid w:val="00BA1EDD"/>
    <w:rsid w:val="00BA24E1"/>
    <w:rsid w:val="00BA3F0D"/>
    <w:rsid w:val="00BA5314"/>
    <w:rsid w:val="00BA5DD9"/>
    <w:rsid w:val="00BB1B66"/>
    <w:rsid w:val="00BB3B74"/>
    <w:rsid w:val="00BB4623"/>
    <w:rsid w:val="00BB4F76"/>
    <w:rsid w:val="00BC04A4"/>
    <w:rsid w:val="00BC0F68"/>
    <w:rsid w:val="00BC2B02"/>
    <w:rsid w:val="00BC3137"/>
    <w:rsid w:val="00BC4A61"/>
    <w:rsid w:val="00BC6A26"/>
    <w:rsid w:val="00BC7811"/>
    <w:rsid w:val="00BD1EC2"/>
    <w:rsid w:val="00BD3E14"/>
    <w:rsid w:val="00BD4005"/>
    <w:rsid w:val="00BE0158"/>
    <w:rsid w:val="00BE0D71"/>
    <w:rsid w:val="00BE1EF4"/>
    <w:rsid w:val="00BE1F42"/>
    <w:rsid w:val="00BE217C"/>
    <w:rsid w:val="00BE39F7"/>
    <w:rsid w:val="00BE4B45"/>
    <w:rsid w:val="00BE6003"/>
    <w:rsid w:val="00BE7B8C"/>
    <w:rsid w:val="00BF01FA"/>
    <w:rsid w:val="00BF34BB"/>
    <w:rsid w:val="00BF3D57"/>
    <w:rsid w:val="00C00BE8"/>
    <w:rsid w:val="00C01693"/>
    <w:rsid w:val="00C016C7"/>
    <w:rsid w:val="00C0346B"/>
    <w:rsid w:val="00C03907"/>
    <w:rsid w:val="00C0438A"/>
    <w:rsid w:val="00C0451E"/>
    <w:rsid w:val="00C0475A"/>
    <w:rsid w:val="00C114C0"/>
    <w:rsid w:val="00C1163E"/>
    <w:rsid w:val="00C1208E"/>
    <w:rsid w:val="00C12FE5"/>
    <w:rsid w:val="00C1375A"/>
    <w:rsid w:val="00C139AE"/>
    <w:rsid w:val="00C1462F"/>
    <w:rsid w:val="00C14DE7"/>
    <w:rsid w:val="00C16476"/>
    <w:rsid w:val="00C16E76"/>
    <w:rsid w:val="00C21125"/>
    <w:rsid w:val="00C215DF"/>
    <w:rsid w:val="00C22EAF"/>
    <w:rsid w:val="00C230BF"/>
    <w:rsid w:val="00C23711"/>
    <w:rsid w:val="00C2455B"/>
    <w:rsid w:val="00C24C61"/>
    <w:rsid w:val="00C27461"/>
    <w:rsid w:val="00C27EFD"/>
    <w:rsid w:val="00C30FB9"/>
    <w:rsid w:val="00C32129"/>
    <w:rsid w:val="00C32BA1"/>
    <w:rsid w:val="00C331B7"/>
    <w:rsid w:val="00C3441B"/>
    <w:rsid w:val="00C41900"/>
    <w:rsid w:val="00C421CC"/>
    <w:rsid w:val="00C42AE6"/>
    <w:rsid w:val="00C440A8"/>
    <w:rsid w:val="00C445FE"/>
    <w:rsid w:val="00C4729A"/>
    <w:rsid w:val="00C47D26"/>
    <w:rsid w:val="00C50310"/>
    <w:rsid w:val="00C50652"/>
    <w:rsid w:val="00C5125A"/>
    <w:rsid w:val="00C52B93"/>
    <w:rsid w:val="00C52DFD"/>
    <w:rsid w:val="00C52F77"/>
    <w:rsid w:val="00C549F9"/>
    <w:rsid w:val="00C56AAD"/>
    <w:rsid w:val="00C621D0"/>
    <w:rsid w:val="00C64696"/>
    <w:rsid w:val="00C677AD"/>
    <w:rsid w:val="00C700FC"/>
    <w:rsid w:val="00C70680"/>
    <w:rsid w:val="00C719B2"/>
    <w:rsid w:val="00C7230F"/>
    <w:rsid w:val="00C72F4E"/>
    <w:rsid w:val="00C7334A"/>
    <w:rsid w:val="00C74EF0"/>
    <w:rsid w:val="00C754ED"/>
    <w:rsid w:val="00C75F2D"/>
    <w:rsid w:val="00C76037"/>
    <w:rsid w:val="00C76B3F"/>
    <w:rsid w:val="00C805C5"/>
    <w:rsid w:val="00C809A7"/>
    <w:rsid w:val="00C836C0"/>
    <w:rsid w:val="00C84382"/>
    <w:rsid w:val="00C8680D"/>
    <w:rsid w:val="00C87847"/>
    <w:rsid w:val="00C87AFF"/>
    <w:rsid w:val="00C900B6"/>
    <w:rsid w:val="00C9014E"/>
    <w:rsid w:val="00C92E2A"/>
    <w:rsid w:val="00C94A1A"/>
    <w:rsid w:val="00C96279"/>
    <w:rsid w:val="00C97A6A"/>
    <w:rsid w:val="00CA1FB1"/>
    <w:rsid w:val="00CA3A3E"/>
    <w:rsid w:val="00CA57F8"/>
    <w:rsid w:val="00CB0492"/>
    <w:rsid w:val="00CB0977"/>
    <w:rsid w:val="00CB2CC3"/>
    <w:rsid w:val="00CB37E3"/>
    <w:rsid w:val="00CB4E8B"/>
    <w:rsid w:val="00CC2641"/>
    <w:rsid w:val="00CC47DB"/>
    <w:rsid w:val="00CC482C"/>
    <w:rsid w:val="00CC5437"/>
    <w:rsid w:val="00CC544B"/>
    <w:rsid w:val="00CC7BA9"/>
    <w:rsid w:val="00CD20F0"/>
    <w:rsid w:val="00CD3B78"/>
    <w:rsid w:val="00CD442D"/>
    <w:rsid w:val="00CD518B"/>
    <w:rsid w:val="00CD593E"/>
    <w:rsid w:val="00CD6D4E"/>
    <w:rsid w:val="00CE15E2"/>
    <w:rsid w:val="00CE18D8"/>
    <w:rsid w:val="00CE502B"/>
    <w:rsid w:val="00CE6698"/>
    <w:rsid w:val="00CF34B8"/>
    <w:rsid w:val="00CF3AC5"/>
    <w:rsid w:val="00CF3AFB"/>
    <w:rsid w:val="00CF4D6F"/>
    <w:rsid w:val="00CF64FD"/>
    <w:rsid w:val="00D00BB7"/>
    <w:rsid w:val="00D01344"/>
    <w:rsid w:val="00D015F9"/>
    <w:rsid w:val="00D01902"/>
    <w:rsid w:val="00D041AC"/>
    <w:rsid w:val="00D0568B"/>
    <w:rsid w:val="00D059DB"/>
    <w:rsid w:val="00D10AE5"/>
    <w:rsid w:val="00D11A12"/>
    <w:rsid w:val="00D121BF"/>
    <w:rsid w:val="00D14CFC"/>
    <w:rsid w:val="00D20754"/>
    <w:rsid w:val="00D20CB1"/>
    <w:rsid w:val="00D21AEE"/>
    <w:rsid w:val="00D21C82"/>
    <w:rsid w:val="00D23896"/>
    <w:rsid w:val="00D23900"/>
    <w:rsid w:val="00D2438D"/>
    <w:rsid w:val="00D24C1A"/>
    <w:rsid w:val="00D30B8F"/>
    <w:rsid w:val="00D3325E"/>
    <w:rsid w:val="00D339A0"/>
    <w:rsid w:val="00D3505A"/>
    <w:rsid w:val="00D35331"/>
    <w:rsid w:val="00D357CE"/>
    <w:rsid w:val="00D364FE"/>
    <w:rsid w:val="00D36888"/>
    <w:rsid w:val="00D404FC"/>
    <w:rsid w:val="00D42BA3"/>
    <w:rsid w:val="00D44587"/>
    <w:rsid w:val="00D453F1"/>
    <w:rsid w:val="00D45FAC"/>
    <w:rsid w:val="00D52B8D"/>
    <w:rsid w:val="00D52F9E"/>
    <w:rsid w:val="00D53685"/>
    <w:rsid w:val="00D53C55"/>
    <w:rsid w:val="00D53EE0"/>
    <w:rsid w:val="00D5495B"/>
    <w:rsid w:val="00D55580"/>
    <w:rsid w:val="00D56BCD"/>
    <w:rsid w:val="00D573E3"/>
    <w:rsid w:val="00D57A68"/>
    <w:rsid w:val="00D57C3E"/>
    <w:rsid w:val="00D57F30"/>
    <w:rsid w:val="00D6085C"/>
    <w:rsid w:val="00D64A91"/>
    <w:rsid w:val="00D6510B"/>
    <w:rsid w:val="00D655DD"/>
    <w:rsid w:val="00D677F8"/>
    <w:rsid w:val="00D72C2E"/>
    <w:rsid w:val="00D72D85"/>
    <w:rsid w:val="00D75875"/>
    <w:rsid w:val="00D765EB"/>
    <w:rsid w:val="00D768B8"/>
    <w:rsid w:val="00D76B5A"/>
    <w:rsid w:val="00D76B7A"/>
    <w:rsid w:val="00D77EA6"/>
    <w:rsid w:val="00D81A75"/>
    <w:rsid w:val="00D81B64"/>
    <w:rsid w:val="00D81B71"/>
    <w:rsid w:val="00D81C1C"/>
    <w:rsid w:val="00D83819"/>
    <w:rsid w:val="00D845D5"/>
    <w:rsid w:val="00D85499"/>
    <w:rsid w:val="00D86311"/>
    <w:rsid w:val="00D903ED"/>
    <w:rsid w:val="00D90DB8"/>
    <w:rsid w:val="00D92A68"/>
    <w:rsid w:val="00D969B9"/>
    <w:rsid w:val="00D97632"/>
    <w:rsid w:val="00DA047F"/>
    <w:rsid w:val="00DA0A8F"/>
    <w:rsid w:val="00DA0B7C"/>
    <w:rsid w:val="00DA3342"/>
    <w:rsid w:val="00DA4812"/>
    <w:rsid w:val="00DA5574"/>
    <w:rsid w:val="00DA781C"/>
    <w:rsid w:val="00DB049B"/>
    <w:rsid w:val="00DB08C5"/>
    <w:rsid w:val="00DB14D7"/>
    <w:rsid w:val="00DB15B3"/>
    <w:rsid w:val="00DB3B3A"/>
    <w:rsid w:val="00DB4823"/>
    <w:rsid w:val="00DB6F38"/>
    <w:rsid w:val="00DB741F"/>
    <w:rsid w:val="00DC0648"/>
    <w:rsid w:val="00DC16FD"/>
    <w:rsid w:val="00DC389B"/>
    <w:rsid w:val="00DD018D"/>
    <w:rsid w:val="00DD2D1A"/>
    <w:rsid w:val="00DD3DA7"/>
    <w:rsid w:val="00DD425F"/>
    <w:rsid w:val="00DD4A42"/>
    <w:rsid w:val="00DD5BB3"/>
    <w:rsid w:val="00DE1952"/>
    <w:rsid w:val="00DE1A0D"/>
    <w:rsid w:val="00DE2400"/>
    <w:rsid w:val="00DE3333"/>
    <w:rsid w:val="00DE55F6"/>
    <w:rsid w:val="00DE61A4"/>
    <w:rsid w:val="00DF03DC"/>
    <w:rsid w:val="00DF0ECB"/>
    <w:rsid w:val="00DF3B00"/>
    <w:rsid w:val="00DF6673"/>
    <w:rsid w:val="00DF76EB"/>
    <w:rsid w:val="00E03509"/>
    <w:rsid w:val="00E05ADC"/>
    <w:rsid w:val="00E079C7"/>
    <w:rsid w:val="00E07C72"/>
    <w:rsid w:val="00E10157"/>
    <w:rsid w:val="00E14449"/>
    <w:rsid w:val="00E1777A"/>
    <w:rsid w:val="00E1781D"/>
    <w:rsid w:val="00E20509"/>
    <w:rsid w:val="00E2076B"/>
    <w:rsid w:val="00E23889"/>
    <w:rsid w:val="00E24780"/>
    <w:rsid w:val="00E25F5C"/>
    <w:rsid w:val="00E26BE2"/>
    <w:rsid w:val="00E2751C"/>
    <w:rsid w:val="00E3022A"/>
    <w:rsid w:val="00E31874"/>
    <w:rsid w:val="00E35229"/>
    <w:rsid w:val="00E3611F"/>
    <w:rsid w:val="00E378C2"/>
    <w:rsid w:val="00E404BF"/>
    <w:rsid w:val="00E40B43"/>
    <w:rsid w:val="00E419EC"/>
    <w:rsid w:val="00E446B4"/>
    <w:rsid w:val="00E453E8"/>
    <w:rsid w:val="00E45F06"/>
    <w:rsid w:val="00E46216"/>
    <w:rsid w:val="00E46C86"/>
    <w:rsid w:val="00E46D05"/>
    <w:rsid w:val="00E4783D"/>
    <w:rsid w:val="00E530FC"/>
    <w:rsid w:val="00E5417F"/>
    <w:rsid w:val="00E55115"/>
    <w:rsid w:val="00E57821"/>
    <w:rsid w:val="00E6126B"/>
    <w:rsid w:val="00E6318C"/>
    <w:rsid w:val="00E64AD6"/>
    <w:rsid w:val="00E64CD3"/>
    <w:rsid w:val="00E674CA"/>
    <w:rsid w:val="00E67584"/>
    <w:rsid w:val="00E708B9"/>
    <w:rsid w:val="00E7135A"/>
    <w:rsid w:val="00E7279C"/>
    <w:rsid w:val="00E81613"/>
    <w:rsid w:val="00E82F29"/>
    <w:rsid w:val="00E83900"/>
    <w:rsid w:val="00E8484E"/>
    <w:rsid w:val="00E85839"/>
    <w:rsid w:val="00E85A05"/>
    <w:rsid w:val="00E90169"/>
    <w:rsid w:val="00E909F2"/>
    <w:rsid w:val="00E91081"/>
    <w:rsid w:val="00E92A59"/>
    <w:rsid w:val="00E954C4"/>
    <w:rsid w:val="00E957AE"/>
    <w:rsid w:val="00EA0806"/>
    <w:rsid w:val="00EA15FF"/>
    <w:rsid w:val="00EA1E0E"/>
    <w:rsid w:val="00EA2EDF"/>
    <w:rsid w:val="00EA3CEA"/>
    <w:rsid w:val="00EA43AB"/>
    <w:rsid w:val="00EA4FEB"/>
    <w:rsid w:val="00EA6612"/>
    <w:rsid w:val="00EA7C57"/>
    <w:rsid w:val="00EB0BFF"/>
    <w:rsid w:val="00EB26E9"/>
    <w:rsid w:val="00EB3872"/>
    <w:rsid w:val="00EC1A46"/>
    <w:rsid w:val="00EC1DCA"/>
    <w:rsid w:val="00EC2C45"/>
    <w:rsid w:val="00EC4AF1"/>
    <w:rsid w:val="00EC6F43"/>
    <w:rsid w:val="00ED0373"/>
    <w:rsid w:val="00ED35E6"/>
    <w:rsid w:val="00EE0B29"/>
    <w:rsid w:val="00EE1F86"/>
    <w:rsid w:val="00EE3004"/>
    <w:rsid w:val="00EE51AA"/>
    <w:rsid w:val="00EE5DD1"/>
    <w:rsid w:val="00EE67C9"/>
    <w:rsid w:val="00EF145A"/>
    <w:rsid w:val="00EF3281"/>
    <w:rsid w:val="00EF4F1B"/>
    <w:rsid w:val="00EF581B"/>
    <w:rsid w:val="00EF66B8"/>
    <w:rsid w:val="00EF6D82"/>
    <w:rsid w:val="00F01150"/>
    <w:rsid w:val="00F01411"/>
    <w:rsid w:val="00F017BD"/>
    <w:rsid w:val="00F05285"/>
    <w:rsid w:val="00F05B60"/>
    <w:rsid w:val="00F132DE"/>
    <w:rsid w:val="00F13932"/>
    <w:rsid w:val="00F17CFA"/>
    <w:rsid w:val="00F25B8A"/>
    <w:rsid w:val="00F26C87"/>
    <w:rsid w:val="00F27583"/>
    <w:rsid w:val="00F30B45"/>
    <w:rsid w:val="00F3268D"/>
    <w:rsid w:val="00F32C7F"/>
    <w:rsid w:val="00F3314F"/>
    <w:rsid w:val="00F336DF"/>
    <w:rsid w:val="00F3390D"/>
    <w:rsid w:val="00F4170D"/>
    <w:rsid w:val="00F4178A"/>
    <w:rsid w:val="00F444CF"/>
    <w:rsid w:val="00F446F2"/>
    <w:rsid w:val="00F44B9A"/>
    <w:rsid w:val="00F463A0"/>
    <w:rsid w:val="00F46508"/>
    <w:rsid w:val="00F47B50"/>
    <w:rsid w:val="00F50C39"/>
    <w:rsid w:val="00F51917"/>
    <w:rsid w:val="00F51B22"/>
    <w:rsid w:val="00F51C99"/>
    <w:rsid w:val="00F54C54"/>
    <w:rsid w:val="00F54F4C"/>
    <w:rsid w:val="00F55312"/>
    <w:rsid w:val="00F55925"/>
    <w:rsid w:val="00F55AA7"/>
    <w:rsid w:val="00F64D48"/>
    <w:rsid w:val="00F656F0"/>
    <w:rsid w:val="00F65807"/>
    <w:rsid w:val="00F65E08"/>
    <w:rsid w:val="00F714A4"/>
    <w:rsid w:val="00F732E6"/>
    <w:rsid w:val="00F73ACC"/>
    <w:rsid w:val="00F7468B"/>
    <w:rsid w:val="00F753FA"/>
    <w:rsid w:val="00F81AFE"/>
    <w:rsid w:val="00F85FBF"/>
    <w:rsid w:val="00F873F0"/>
    <w:rsid w:val="00F92A30"/>
    <w:rsid w:val="00F93920"/>
    <w:rsid w:val="00F95BA3"/>
    <w:rsid w:val="00F96E08"/>
    <w:rsid w:val="00F97E0E"/>
    <w:rsid w:val="00FA062C"/>
    <w:rsid w:val="00FA2DDD"/>
    <w:rsid w:val="00FA4219"/>
    <w:rsid w:val="00FA4C22"/>
    <w:rsid w:val="00FB0628"/>
    <w:rsid w:val="00FB2F09"/>
    <w:rsid w:val="00FB350C"/>
    <w:rsid w:val="00FB544B"/>
    <w:rsid w:val="00FB5BEE"/>
    <w:rsid w:val="00FB5D7A"/>
    <w:rsid w:val="00FB5FBC"/>
    <w:rsid w:val="00FB7453"/>
    <w:rsid w:val="00FC0D1F"/>
    <w:rsid w:val="00FC114B"/>
    <w:rsid w:val="00FC16B9"/>
    <w:rsid w:val="00FC7783"/>
    <w:rsid w:val="00FD3994"/>
    <w:rsid w:val="00FD60E2"/>
    <w:rsid w:val="00FD7193"/>
    <w:rsid w:val="00FE08C2"/>
    <w:rsid w:val="00FE0937"/>
    <w:rsid w:val="00FE1A0C"/>
    <w:rsid w:val="00FE2015"/>
    <w:rsid w:val="00FE2CB6"/>
    <w:rsid w:val="00FE3859"/>
    <w:rsid w:val="00FE4766"/>
    <w:rsid w:val="00FE57AD"/>
    <w:rsid w:val="00FE5C99"/>
    <w:rsid w:val="00FF0482"/>
    <w:rsid w:val="00FF0EE9"/>
    <w:rsid w:val="00FF1C27"/>
    <w:rsid w:val="00FF26DF"/>
    <w:rsid w:val="00FF2725"/>
    <w:rsid w:val="6AC02BCD"/>
    <w:rsid w:val="76D46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338337"/>
  <w14:defaultImageDpi w14:val="96"/>
  <w15:docId w15:val="{40D5D9F8-8463-40F6-9979-C2931562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58"/>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DE1952"/>
    <w:pPr>
      <w:keepNext/>
      <w:widowControl/>
      <w:autoSpaceDE/>
      <w:autoSpaceDN/>
      <w:adjustRightInd/>
      <w:outlineLvl w:val="0"/>
    </w:pPr>
    <w:rPr>
      <w:rFonts w:eastAsia="Yu Mincho"/>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1A46"/>
    <w:pPr>
      <w:tabs>
        <w:tab w:val="center" w:pos="4819"/>
        <w:tab w:val="right" w:pos="9638"/>
      </w:tabs>
    </w:pPr>
  </w:style>
  <w:style w:type="character" w:customStyle="1" w:styleId="HeaderChar">
    <w:name w:val="Header Char"/>
    <w:link w:val="Header"/>
    <w:rsid w:val="00EC1A46"/>
    <w:rPr>
      <w:rFonts w:ascii="Times New Roman" w:hAnsi="Times New Roman" w:cs="Times New Roman"/>
      <w:sz w:val="20"/>
      <w:szCs w:val="20"/>
    </w:rPr>
  </w:style>
  <w:style w:type="paragraph" w:styleId="Footer">
    <w:name w:val="footer"/>
    <w:basedOn w:val="Normal"/>
    <w:link w:val="FooterChar"/>
    <w:uiPriority w:val="99"/>
    <w:unhideWhenUsed/>
    <w:rsid w:val="00AF075E"/>
    <w:pPr>
      <w:tabs>
        <w:tab w:val="center" w:pos="4536"/>
        <w:tab w:val="right" w:pos="9072"/>
      </w:tabs>
    </w:pPr>
  </w:style>
  <w:style w:type="character" w:customStyle="1" w:styleId="FooterChar">
    <w:name w:val="Footer Char"/>
    <w:basedOn w:val="DefaultParagraphFont"/>
    <w:link w:val="Footer"/>
    <w:uiPriority w:val="99"/>
    <w:rsid w:val="00AF075E"/>
    <w:rPr>
      <w:rFonts w:ascii="Times New Roman" w:hAnsi="Times New Roman"/>
    </w:rPr>
  </w:style>
  <w:style w:type="character" w:styleId="LineNumber">
    <w:name w:val="line number"/>
    <w:basedOn w:val="DefaultParagraphFont"/>
    <w:uiPriority w:val="99"/>
    <w:semiHidden/>
    <w:unhideWhenUsed/>
    <w:rsid w:val="0077091C"/>
  </w:style>
  <w:style w:type="character" w:styleId="CommentReference">
    <w:name w:val="annotation reference"/>
    <w:basedOn w:val="DefaultParagraphFont"/>
    <w:unhideWhenUsed/>
    <w:rsid w:val="00224E87"/>
    <w:rPr>
      <w:sz w:val="16"/>
      <w:szCs w:val="16"/>
    </w:rPr>
  </w:style>
  <w:style w:type="paragraph" w:styleId="CommentText">
    <w:name w:val="annotation text"/>
    <w:basedOn w:val="Normal"/>
    <w:link w:val="CommentTextChar"/>
    <w:uiPriority w:val="99"/>
    <w:unhideWhenUsed/>
    <w:rsid w:val="00224E87"/>
  </w:style>
  <w:style w:type="character" w:customStyle="1" w:styleId="CommentTextChar">
    <w:name w:val="Comment Text Char"/>
    <w:basedOn w:val="DefaultParagraphFont"/>
    <w:link w:val="CommentText"/>
    <w:uiPriority w:val="99"/>
    <w:rsid w:val="00224E8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24E87"/>
    <w:rPr>
      <w:b/>
      <w:bCs/>
    </w:rPr>
  </w:style>
  <w:style w:type="character" w:customStyle="1" w:styleId="CommentSubjectChar">
    <w:name w:val="Comment Subject Char"/>
    <w:basedOn w:val="CommentTextChar"/>
    <w:link w:val="CommentSubject"/>
    <w:uiPriority w:val="99"/>
    <w:semiHidden/>
    <w:rsid w:val="00224E87"/>
    <w:rPr>
      <w:rFonts w:ascii="Times New Roman" w:hAnsi="Times New Roman"/>
      <w:b/>
      <w:bCs/>
    </w:rPr>
  </w:style>
  <w:style w:type="paragraph" w:styleId="Revision">
    <w:name w:val="Revision"/>
    <w:hidden/>
    <w:uiPriority w:val="99"/>
    <w:semiHidden/>
    <w:rsid w:val="00224E87"/>
    <w:rPr>
      <w:rFonts w:ascii="Times New Roman" w:hAnsi="Times New Roman"/>
    </w:rPr>
  </w:style>
  <w:style w:type="paragraph" w:styleId="BalloonText">
    <w:name w:val="Balloon Text"/>
    <w:basedOn w:val="Normal"/>
    <w:link w:val="BalloonTextChar"/>
    <w:semiHidden/>
    <w:unhideWhenUsed/>
    <w:rsid w:val="00224E87"/>
    <w:rPr>
      <w:rFonts w:ascii="Segoe UI" w:hAnsi="Segoe UI" w:cs="Segoe UI"/>
      <w:sz w:val="18"/>
      <w:szCs w:val="18"/>
    </w:rPr>
  </w:style>
  <w:style w:type="character" w:customStyle="1" w:styleId="BalloonTextChar">
    <w:name w:val="Balloon Text Char"/>
    <w:basedOn w:val="DefaultParagraphFont"/>
    <w:link w:val="BalloonText"/>
    <w:semiHidden/>
    <w:rsid w:val="00224E87"/>
    <w:rPr>
      <w:rFonts w:ascii="Segoe UI" w:hAnsi="Segoe UI" w:cs="Segoe UI"/>
      <w:sz w:val="18"/>
      <w:szCs w:val="18"/>
    </w:rPr>
  </w:style>
  <w:style w:type="paragraph" w:customStyle="1" w:styleId="Antrat21">
    <w:name w:val="Antraštė 21"/>
    <w:basedOn w:val="Normal"/>
    <w:qFormat/>
    <w:rsid w:val="009B0F4F"/>
    <w:pPr>
      <w:shd w:val="clear" w:color="auto" w:fill="FFFFFF"/>
      <w:spacing w:after="360" w:line="264" w:lineRule="auto"/>
    </w:pPr>
    <w:rPr>
      <w:rFonts w:ascii="Arial" w:hAnsi="Arial" w:cs="Arial"/>
      <w:b/>
      <w:bCs/>
      <w:sz w:val="24"/>
      <w:szCs w:val="24"/>
    </w:rPr>
  </w:style>
  <w:style w:type="paragraph" w:customStyle="1" w:styleId="Antrat11">
    <w:name w:val="Antraštė 11"/>
    <w:basedOn w:val="Normal"/>
    <w:qFormat/>
    <w:rsid w:val="009B0F4F"/>
    <w:pPr>
      <w:shd w:val="clear" w:color="auto" w:fill="FFFFFF"/>
      <w:spacing w:before="240" w:after="120" w:line="264" w:lineRule="auto"/>
    </w:pPr>
    <w:rPr>
      <w:rFonts w:ascii="Arial" w:hAnsi="Arial" w:cs="Arial"/>
      <w:b/>
      <w:bCs/>
      <w:szCs w:val="24"/>
    </w:rPr>
  </w:style>
  <w:style w:type="paragraph" w:customStyle="1" w:styleId="Antrat31">
    <w:name w:val="Antraštė 31"/>
    <w:basedOn w:val="Normal"/>
    <w:qFormat/>
    <w:rsid w:val="009B0F4F"/>
    <w:pPr>
      <w:shd w:val="clear" w:color="auto" w:fill="FFFFFF"/>
      <w:spacing w:after="120" w:line="264" w:lineRule="auto"/>
    </w:pPr>
    <w:rPr>
      <w:rFonts w:ascii="Arial" w:hAnsi="Arial" w:cs="Arial"/>
      <w:b/>
      <w:bCs/>
      <w:szCs w:val="24"/>
    </w:rPr>
  </w:style>
  <w:style w:type="paragraph" w:customStyle="1" w:styleId="Numeracija">
    <w:name w:val="Numeracija"/>
    <w:basedOn w:val="Normal"/>
    <w:qFormat/>
    <w:rsid w:val="009B70D0"/>
    <w:pPr>
      <w:numPr>
        <w:numId w:val="1"/>
      </w:numPr>
      <w:shd w:val="clear" w:color="auto" w:fill="FFFFFF"/>
      <w:tabs>
        <w:tab w:val="left" w:pos="1134"/>
      </w:tabs>
      <w:spacing w:before="120" w:after="120" w:line="264" w:lineRule="auto"/>
    </w:pPr>
    <w:rPr>
      <w:rFonts w:ascii="Arial" w:hAnsi="Arial" w:cs="Arial"/>
      <w:szCs w:val="22"/>
    </w:rPr>
  </w:style>
  <w:style w:type="paragraph" w:customStyle="1" w:styleId="NumeracijaSmulkesn">
    <w:name w:val="Numeracija_Smulkesnė"/>
    <w:basedOn w:val="Normal"/>
    <w:qFormat/>
    <w:rsid w:val="009B0F4F"/>
    <w:pPr>
      <w:numPr>
        <w:ilvl w:val="1"/>
        <w:numId w:val="1"/>
      </w:numPr>
      <w:shd w:val="clear" w:color="auto" w:fill="FFFFFF"/>
      <w:tabs>
        <w:tab w:val="left" w:pos="921"/>
        <w:tab w:val="left" w:pos="1134"/>
      </w:tabs>
      <w:spacing w:after="120" w:line="264" w:lineRule="auto"/>
    </w:pPr>
    <w:rPr>
      <w:rFonts w:ascii="Arial" w:hAnsi="Arial" w:cs="Arial"/>
      <w:bCs/>
      <w:szCs w:val="22"/>
    </w:rPr>
  </w:style>
  <w:style w:type="paragraph" w:customStyle="1" w:styleId="Virus">
    <w:name w:val="Viršus"/>
    <w:basedOn w:val="Normal"/>
    <w:qFormat/>
    <w:rsid w:val="00072D74"/>
    <w:pPr>
      <w:shd w:val="clear" w:color="auto" w:fill="FFFFFF"/>
      <w:spacing w:after="120" w:line="264" w:lineRule="auto"/>
      <w:ind w:left="6804"/>
    </w:pPr>
    <w:rPr>
      <w:rFonts w:ascii="Arial" w:hAnsi="Arial" w:cs="Arial"/>
      <w:bCs/>
    </w:rPr>
  </w:style>
  <w:style w:type="character" w:styleId="Hyperlink">
    <w:name w:val="Hyperlink"/>
    <w:basedOn w:val="DefaultParagraphFont"/>
    <w:uiPriority w:val="99"/>
    <w:unhideWhenUsed/>
    <w:rsid w:val="00136757"/>
    <w:rPr>
      <w:color w:val="0563C1" w:themeColor="hyperlink"/>
      <w:u w:val="single"/>
    </w:rPr>
  </w:style>
  <w:style w:type="character" w:styleId="UnresolvedMention">
    <w:name w:val="Unresolved Mention"/>
    <w:basedOn w:val="DefaultParagraphFont"/>
    <w:uiPriority w:val="99"/>
    <w:semiHidden/>
    <w:unhideWhenUsed/>
    <w:rsid w:val="00136757"/>
    <w:rPr>
      <w:color w:val="605E5C"/>
      <w:shd w:val="clear" w:color="auto" w:fill="E1DFDD"/>
    </w:rPr>
  </w:style>
  <w:style w:type="paragraph" w:customStyle="1" w:styleId="Tekstas">
    <w:name w:val="Tekstas"/>
    <w:basedOn w:val="Numeracija"/>
    <w:qFormat/>
    <w:rsid w:val="009B0F4F"/>
    <w:pPr>
      <w:numPr>
        <w:numId w:val="0"/>
      </w:numPr>
      <w:spacing w:before="0"/>
    </w:pPr>
  </w:style>
  <w:style w:type="table" w:styleId="TableGrid">
    <w:name w:val="Table Grid"/>
    <w:basedOn w:val="TableNormal"/>
    <w:rsid w:val="003F6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Punktai">
    <w:name w:val="Lentelė_Punktai"/>
    <w:basedOn w:val="Numeracija"/>
    <w:qFormat/>
    <w:rsid w:val="009B70D0"/>
    <w:pPr>
      <w:numPr>
        <w:numId w:val="2"/>
      </w:numPr>
      <w:spacing w:before="0" w:after="0"/>
      <w:ind w:left="357" w:hanging="357"/>
    </w:pPr>
  </w:style>
  <w:style w:type="paragraph" w:customStyle="1" w:styleId="LentelAntrat">
    <w:name w:val="Lentelė_Antraštė"/>
    <w:basedOn w:val="Tekstas"/>
    <w:qFormat/>
    <w:rsid w:val="009B0F4F"/>
    <w:pPr>
      <w:shd w:val="clear" w:color="auto" w:fill="auto"/>
      <w:spacing w:after="0"/>
    </w:pPr>
    <w:rPr>
      <w:b/>
      <w:bCs/>
      <w:sz w:val="18"/>
      <w:szCs w:val="20"/>
    </w:rPr>
  </w:style>
  <w:style w:type="paragraph" w:customStyle="1" w:styleId="LentelTekstas">
    <w:name w:val="Lentelė_Tekstas"/>
    <w:basedOn w:val="Tekstas"/>
    <w:qFormat/>
    <w:rsid w:val="00362BF4"/>
  </w:style>
  <w:style w:type="paragraph" w:customStyle="1" w:styleId="Paraas1">
    <w:name w:val="Parašas1"/>
    <w:basedOn w:val="Normal"/>
    <w:qFormat/>
    <w:rsid w:val="00057D36"/>
    <w:pPr>
      <w:shd w:val="clear" w:color="auto" w:fill="FFFFFF"/>
      <w:tabs>
        <w:tab w:val="left" w:pos="1108"/>
      </w:tabs>
      <w:spacing w:after="120" w:line="264" w:lineRule="auto"/>
    </w:pPr>
    <w:rPr>
      <w:rFonts w:ascii="Arial" w:hAnsi="Arial" w:cs="Arial"/>
      <w:bCs/>
      <w:szCs w:val="22"/>
    </w:rPr>
  </w:style>
  <w:style w:type="paragraph" w:customStyle="1" w:styleId="paragraph">
    <w:name w:val="paragraph"/>
    <w:basedOn w:val="Normal"/>
    <w:rsid w:val="000B625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0B625B"/>
  </w:style>
  <w:style w:type="character" w:customStyle="1" w:styleId="eop">
    <w:name w:val="eop"/>
    <w:basedOn w:val="DefaultParagraphFont"/>
    <w:rsid w:val="000B625B"/>
  </w:style>
  <w:style w:type="paragraph" w:styleId="ListParagraph">
    <w:name w:val="List Paragraph"/>
    <w:basedOn w:val="Normal"/>
    <w:uiPriority w:val="34"/>
    <w:qFormat/>
    <w:rsid w:val="00E45F0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39"/>
    <w:rsid w:val="00305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05C5"/>
    <w:pPr>
      <w:widowControl/>
      <w:autoSpaceDE/>
      <w:autoSpaceDN/>
      <w:adjustRightInd/>
    </w:pPr>
    <w:rPr>
      <w:rFonts w:ascii="Arial" w:eastAsia="Yu Mincho" w:hAnsi="Arial"/>
      <w:sz w:val="24"/>
      <w:lang w:eastAsia="en-US"/>
    </w:rPr>
  </w:style>
  <w:style w:type="character" w:customStyle="1" w:styleId="BodyTextChar">
    <w:name w:val="Body Text Char"/>
    <w:basedOn w:val="DefaultParagraphFont"/>
    <w:link w:val="BodyText"/>
    <w:rsid w:val="00C805C5"/>
    <w:rPr>
      <w:rFonts w:ascii="Arial" w:eastAsia="Yu Mincho" w:hAnsi="Arial"/>
      <w:sz w:val="24"/>
      <w:lang w:eastAsia="en-US"/>
    </w:rPr>
  </w:style>
  <w:style w:type="paragraph" w:styleId="BodyTextIndent3">
    <w:name w:val="Body Text Indent 3"/>
    <w:basedOn w:val="Normal"/>
    <w:link w:val="BodyTextIndent3Char"/>
    <w:uiPriority w:val="99"/>
    <w:semiHidden/>
    <w:unhideWhenUsed/>
    <w:rsid w:val="00DE19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1952"/>
    <w:rPr>
      <w:rFonts w:ascii="Times New Roman" w:hAnsi="Times New Roman"/>
      <w:sz w:val="16"/>
      <w:szCs w:val="16"/>
    </w:rPr>
  </w:style>
  <w:style w:type="character" w:customStyle="1" w:styleId="Heading1Char">
    <w:name w:val="Heading 1 Char"/>
    <w:basedOn w:val="DefaultParagraphFont"/>
    <w:link w:val="Heading1"/>
    <w:rsid w:val="00DE1952"/>
    <w:rPr>
      <w:rFonts w:ascii="Times New Roman" w:eastAsia="Yu Mincho" w:hAnsi="Times New Roman"/>
      <w:sz w:val="28"/>
      <w:lang w:eastAsia="en-US"/>
    </w:rPr>
  </w:style>
  <w:style w:type="character" w:styleId="FollowedHyperlink">
    <w:name w:val="FollowedHyperlink"/>
    <w:basedOn w:val="DefaultParagraphFont"/>
    <w:uiPriority w:val="99"/>
    <w:semiHidden/>
    <w:unhideWhenUsed/>
    <w:rsid w:val="002C440F"/>
    <w:rPr>
      <w:color w:val="954F72" w:themeColor="followedHyperlink"/>
      <w:u w:val="single"/>
    </w:rPr>
  </w:style>
  <w:style w:type="paragraph" w:styleId="BodyTextIndent">
    <w:name w:val="Body Text Indent"/>
    <w:basedOn w:val="Normal"/>
    <w:link w:val="BodyTextIndentChar"/>
    <w:uiPriority w:val="99"/>
    <w:semiHidden/>
    <w:unhideWhenUsed/>
    <w:rsid w:val="003E2063"/>
    <w:pPr>
      <w:spacing w:after="120"/>
      <w:ind w:left="360"/>
    </w:pPr>
  </w:style>
  <w:style w:type="character" w:customStyle="1" w:styleId="BodyTextIndentChar">
    <w:name w:val="Body Text Indent Char"/>
    <w:basedOn w:val="DefaultParagraphFont"/>
    <w:link w:val="BodyTextIndent"/>
    <w:uiPriority w:val="99"/>
    <w:semiHidden/>
    <w:rsid w:val="003E2063"/>
    <w:rPr>
      <w:rFonts w:ascii="Times New Roman" w:hAnsi="Times New Roman"/>
    </w:rPr>
  </w:style>
  <w:style w:type="paragraph" w:styleId="FootnoteText">
    <w:name w:val="footnote text"/>
    <w:basedOn w:val="Normal"/>
    <w:link w:val="FootnoteTextChar"/>
    <w:uiPriority w:val="99"/>
    <w:semiHidden/>
    <w:unhideWhenUsed/>
    <w:rsid w:val="009F271E"/>
  </w:style>
  <w:style w:type="character" w:customStyle="1" w:styleId="FootnoteTextChar">
    <w:name w:val="Footnote Text Char"/>
    <w:basedOn w:val="DefaultParagraphFont"/>
    <w:link w:val="FootnoteText"/>
    <w:uiPriority w:val="99"/>
    <w:semiHidden/>
    <w:rsid w:val="009F271E"/>
    <w:rPr>
      <w:rFonts w:ascii="Times New Roman" w:hAnsi="Times New Roman"/>
    </w:rPr>
  </w:style>
  <w:style w:type="character" w:styleId="FootnoteReference">
    <w:name w:val="footnote reference"/>
    <w:basedOn w:val="DefaultParagraphFont"/>
    <w:uiPriority w:val="99"/>
    <w:semiHidden/>
    <w:unhideWhenUsed/>
    <w:rsid w:val="009F271E"/>
    <w:rPr>
      <w:vertAlign w:val="superscript"/>
    </w:rPr>
  </w:style>
  <w:style w:type="table" w:customStyle="1" w:styleId="TableGrid2">
    <w:name w:val="Table Grid2"/>
    <w:basedOn w:val="TableNormal"/>
    <w:next w:val="TableGrid"/>
    <w:rsid w:val="000A4F24"/>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0328">
      <w:bodyDiv w:val="1"/>
      <w:marLeft w:val="0"/>
      <w:marRight w:val="0"/>
      <w:marTop w:val="0"/>
      <w:marBottom w:val="0"/>
      <w:divBdr>
        <w:top w:val="none" w:sz="0" w:space="0" w:color="auto"/>
        <w:left w:val="none" w:sz="0" w:space="0" w:color="auto"/>
        <w:bottom w:val="none" w:sz="0" w:space="0" w:color="auto"/>
        <w:right w:val="none" w:sz="0" w:space="0" w:color="auto"/>
      </w:divBdr>
    </w:div>
    <w:div w:id="72316612">
      <w:bodyDiv w:val="1"/>
      <w:marLeft w:val="0"/>
      <w:marRight w:val="0"/>
      <w:marTop w:val="0"/>
      <w:marBottom w:val="0"/>
      <w:divBdr>
        <w:top w:val="none" w:sz="0" w:space="0" w:color="auto"/>
        <w:left w:val="none" w:sz="0" w:space="0" w:color="auto"/>
        <w:bottom w:val="none" w:sz="0" w:space="0" w:color="auto"/>
        <w:right w:val="none" w:sz="0" w:space="0" w:color="auto"/>
      </w:divBdr>
    </w:div>
    <w:div w:id="473333379">
      <w:bodyDiv w:val="1"/>
      <w:marLeft w:val="0"/>
      <w:marRight w:val="0"/>
      <w:marTop w:val="0"/>
      <w:marBottom w:val="0"/>
      <w:divBdr>
        <w:top w:val="none" w:sz="0" w:space="0" w:color="auto"/>
        <w:left w:val="none" w:sz="0" w:space="0" w:color="auto"/>
        <w:bottom w:val="none" w:sz="0" w:space="0" w:color="auto"/>
        <w:right w:val="none" w:sz="0" w:space="0" w:color="auto"/>
      </w:divBdr>
    </w:div>
    <w:div w:id="482702445">
      <w:bodyDiv w:val="1"/>
      <w:marLeft w:val="0"/>
      <w:marRight w:val="0"/>
      <w:marTop w:val="0"/>
      <w:marBottom w:val="0"/>
      <w:divBdr>
        <w:top w:val="none" w:sz="0" w:space="0" w:color="auto"/>
        <w:left w:val="none" w:sz="0" w:space="0" w:color="auto"/>
        <w:bottom w:val="none" w:sz="0" w:space="0" w:color="auto"/>
        <w:right w:val="none" w:sz="0" w:space="0" w:color="auto"/>
      </w:divBdr>
    </w:div>
    <w:div w:id="596208098">
      <w:bodyDiv w:val="1"/>
      <w:marLeft w:val="0"/>
      <w:marRight w:val="0"/>
      <w:marTop w:val="0"/>
      <w:marBottom w:val="0"/>
      <w:divBdr>
        <w:top w:val="none" w:sz="0" w:space="0" w:color="auto"/>
        <w:left w:val="none" w:sz="0" w:space="0" w:color="auto"/>
        <w:bottom w:val="none" w:sz="0" w:space="0" w:color="auto"/>
        <w:right w:val="none" w:sz="0" w:space="0" w:color="auto"/>
      </w:divBdr>
    </w:div>
    <w:div w:id="740372668">
      <w:bodyDiv w:val="1"/>
      <w:marLeft w:val="0"/>
      <w:marRight w:val="0"/>
      <w:marTop w:val="0"/>
      <w:marBottom w:val="0"/>
      <w:divBdr>
        <w:top w:val="none" w:sz="0" w:space="0" w:color="auto"/>
        <w:left w:val="none" w:sz="0" w:space="0" w:color="auto"/>
        <w:bottom w:val="none" w:sz="0" w:space="0" w:color="auto"/>
        <w:right w:val="none" w:sz="0" w:space="0" w:color="auto"/>
      </w:divBdr>
    </w:div>
    <w:div w:id="742916660">
      <w:bodyDiv w:val="1"/>
      <w:marLeft w:val="0"/>
      <w:marRight w:val="0"/>
      <w:marTop w:val="0"/>
      <w:marBottom w:val="0"/>
      <w:divBdr>
        <w:top w:val="none" w:sz="0" w:space="0" w:color="auto"/>
        <w:left w:val="none" w:sz="0" w:space="0" w:color="auto"/>
        <w:bottom w:val="none" w:sz="0" w:space="0" w:color="auto"/>
        <w:right w:val="none" w:sz="0" w:space="0" w:color="auto"/>
      </w:divBdr>
    </w:div>
    <w:div w:id="759062723">
      <w:bodyDiv w:val="1"/>
      <w:marLeft w:val="0"/>
      <w:marRight w:val="0"/>
      <w:marTop w:val="0"/>
      <w:marBottom w:val="0"/>
      <w:divBdr>
        <w:top w:val="none" w:sz="0" w:space="0" w:color="auto"/>
        <w:left w:val="none" w:sz="0" w:space="0" w:color="auto"/>
        <w:bottom w:val="none" w:sz="0" w:space="0" w:color="auto"/>
        <w:right w:val="none" w:sz="0" w:space="0" w:color="auto"/>
      </w:divBdr>
      <w:divsChild>
        <w:div w:id="19208083">
          <w:marLeft w:val="0"/>
          <w:marRight w:val="0"/>
          <w:marTop w:val="0"/>
          <w:marBottom w:val="0"/>
          <w:divBdr>
            <w:top w:val="none" w:sz="0" w:space="0" w:color="auto"/>
            <w:left w:val="none" w:sz="0" w:space="0" w:color="auto"/>
            <w:bottom w:val="none" w:sz="0" w:space="0" w:color="auto"/>
            <w:right w:val="none" w:sz="0" w:space="0" w:color="auto"/>
          </w:divBdr>
        </w:div>
        <w:div w:id="74862437">
          <w:marLeft w:val="0"/>
          <w:marRight w:val="0"/>
          <w:marTop w:val="0"/>
          <w:marBottom w:val="0"/>
          <w:divBdr>
            <w:top w:val="none" w:sz="0" w:space="0" w:color="auto"/>
            <w:left w:val="none" w:sz="0" w:space="0" w:color="auto"/>
            <w:bottom w:val="none" w:sz="0" w:space="0" w:color="auto"/>
            <w:right w:val="none" w:sz="0" w:space="0" w:color="auto"/>
          </w:divBdr>
        </w:div>
        <w:div w:id="87773601">
          <w:marLeft w:val="0"/>
          <w:marRight w:val="0"/>
          <w:marTop w:val="0"/>
          <w:marBottom w:val="0"/>
          <w:divBdr>
            <w:top w:val="none" w:sz="0" w:space="0" w:color="auto"/>
            <w:left w:val="none" w:sz="0" w:space="0" w:color="auto"/>
            <w:bottom w:val="none" w:sz="0" w:space="0" w:color="auto"/>
            <w:right w:val="none" w:sz="0" w:space="0" w:color="auto"/>
          </w:divBdr>
        </w:div>
        <w:div w:id="105001224">
          <w:marLeft w:val="0"/>
          <w:marRight w:val="0"/>
          <w:marTop w:val="0"/>
          <w:marBottom w:val="0"/>
          <w:divBdr>
            <w:top w:val="none" w:sz="0" w:space="0" w:color="auto"/>
            <w:left w:val="none" w:sz="0" w:space="0" w:color="auto"/>
            <w:bottom w:val="none" w:sz="0" w:space="0" w:color="auto"/>
            <w:right w:val="none" w:sz="0" w:space="0" w:color="auto"/>
          </w:divBdr>
        </w:div>
        <w:div w:id="127431135">
          <w:marLeft w:val="0"/>
          <w:marRight w:val="0"/>
          <w:marTop w:val="0"/>
          <w:marBottom w:val="0"/>
          <w:divBdr>
            <w:top w:val="none" w:sz="0" w:space="0" w:color="auto"/>
            <w:left w:val="none" w:sz="0" w:space="0" w:color="auto"/>
            <w:bottom w:val="none" w:sz="0" w:space="0" w:color="auto"/>
            <w:right w:val="none" w:sz="0" w:space="0" w:color="auto"/>
          </w:divBdr>
        </w:div>
        <w:div w:id="187064602">
          <w:marLeft w:val="0"/>
          <w:marRight w:val="0"/>
          <w:marTop w:val="0"/>
          <w:marBottom w:val="0"/>
          <w:divBdr>
            <w:top w:val="none" w:sz="0" w:space="0" w:color="auto"/>
            <w:left w:val="none" w:sz="0" w:space="0" w:color="auto"/>
            <w:bottom w:val="none" w:sz="0" w:space="0" w:color="auto"/>
            <w:right w:val="none" w:sz="0" w:space="0" w:color="auto"/>
          </w:divBdr>
        </w:div>
        <w:div w:id="369230250">
          <w:marLeft w:val="0"/>
          <w:marRight w:val="0"/>
          <w:marTop w:val="0"/>
          <w:marBottom w:val="0"/>
          <w:divBdr>
            <w:top w:val="none" w:sz="0" w:space="0" w:color="auto"/>
            <w:left w:val="none" w:sz="0" w:space="0" w:color="auto"/>
            <w:bottom w:val="none" w:sz="0" w:space="0" w:color="auto"/>
            <w:right w:val="none" w:sz="0" w:space="0" w:color="auto"/>
          </w:divBdr>
        </w:div>
        <w:div w:id="563225541">
          <w:marLeft w:val="0"/>
          <w:marRight w:val="0"/>
          <w:marTop w:val="0"/>
          <w:marBottom w:val="0"/>
          <w:divBdr>
            <w:top w:val="none" w:sz="0" w:space="0" w:color="auto"/>
            <w:left w:val="none" w:sz="0" w:space="0" w:color="auto"/>
            <w:bottom w:val="none" w:sz="0" w:space="0" w:color="auto"/>
            <w:right w:val="none" w:sz="0" w:space="0" w:color="auto"/>
          </w:divBdr>
        </w:div>
        <w:div w:id="708460825">
          <w:marLeft w:val="0"/>
          <w:marRight w:val="0"/>
          <w:marTop w:val="0"/>
          <w:marBottom w:val="0"/>
          <w:divBdr>
            <w:top w:val="none" w:sz="0" w:space="0" w:color="auto"/>
            <w:left w:val="none" w:sz="0" w:space="0" w:color="auto"/>
            <w:bottom w:val="none" w:sz="0" w:space="0" w:color="auto"/>
            <w:right w:val="none" w:sz="0" w:space="0" w:color="auto"/>
          </w:divBdr>
        </w:div>
        <w:div w:id="871040362">
          <w:marLeft w:val="0"/>
          <w:marRight w:val="0"/>
          <w:marTop w:val="0"/>
          <w:marBottom w:val="0"/>
          <w:divBdr>
            <w:top w:val="none" w:sz="0" w:space="0" w:color="auto"/>
            <w:left w:val="none" w:sz="0" w:space="0" w:color="auto"/>
            <w:bottom w:val="none" w:sz="0" w:space="0" w:color="auto"/>
            <w:right w:val="none" w:sz="0" w:space="0" w:color="auto"/>
          </w:divBdr>
        </w:div>
        <w:div w:id="1195196471">
          <w:marLeft w:val="0"/>
          <w:marRight w:val="0"/>
          <w:marTop w:val="0"/>
          <w:marBottom w:val="0"/>
          <w:divBdr>
            <w:top w:val="none" w:sz="0" w:space="0" w:color="auto"/>
            <w:left w:val="none" w:sz="0" w:space="0" w:color="auto"/>
            <w:bottom w:val="none" w:sz="0" w:space="0" w:color="auto"/>
            <w:right w:val="none" w:sz="0" w:space="0" w:color="auto"/>
          </w:divBdr>
        </w:div>
        <w:div w:id="1199077551">
          <w:marLeft w:val="0"/>
          <w:marRight w:val="0"/>
          <w:marTop w:val="0"/>
          <w:marBottom w:val="0"/>
          <w:divBdr>
            <w:top w:val="none" w:sz="0" w:space="0" w:color="auto"/>
            <w:left w:val="none" w:sz="0" w:space="0" w:color="auto"/>
            <w:bottom w:val="none" w:sz="0" w:space="0" w:color="auto"/>
            <w:right w:val="none" w:sz="0" w:space="0" w:color="auto"/>
          </w:divBdr>
        </w:div>
        <w:div w:id="1276718300">
          <w:marLeft w:val="0"/>
          <w:marRight w:val="0"/>
          <w:marTop w:val="0"/>
          <w:marBottom w:val="0"/>
          <w:divBdr>
            <w:top w:val="none" w:sz="0" w:space="0" w:color="auto"/>
            <w:left w:val="none" w:sz="0" w:space="0" w:color="auto"/>
            <w:bottom w:val="none" w:sz="0" w:space="0" w:color="auto"/>
            <w:right w:val="none" w:sz="0" w:space="0" w:color="auto"/>
          </w:divBdr>
        </w:div>
        <w:div w:id="1301808979">
          <w:marLeft w:val="0"/>
          <w:marRight w:val="0"/>
          <w:marTop w:val="0"/>
          <w:marBottom w:val="0"/>
          <w:divBdr>
            <w:top w:val="none" w:sz="0" w:space="0" w:color="auto"/>
            <w:left w:val="none" w:sz="0" w:space="0" w:color="auto"/>
            <w:bottom w:val="none" w:sz="0" w:space="0" w:color="auto"/>
            <w:right w:val="none" w:sz="0" w:space="0" w:color="auto"/>
          </w:divBdr>
        </w:div>
        <w:div w:id="1318338614">
          <w:marLeft w:val="0"/>
          <w:marRight w:val="0"/>
          <w:marTop w:val="0"/>
          <w:marBottom w:val="0"/>
          <w:divBdr>
            <w:top w:val="none" w:sz="0" w:space="0" w:color="auto"/>
            <w:left w:val="none" w:sz="0" w:space="0" w:color="auto"/>
            <w:bottom w:val="none" w:sz="0" w:space="0" w:color="auto"/>
            <w:right w:val="none" w:sz="0" w:space="0" w:color="auto"/>
          </w:divBdr>
        </w:div>
        <w:div w:id="1339575437">
          <w:marLeft w:val="0"/>
          <w:marRight w:val="0"/>
          <w:marTop w:val="0"/>
          <w:marBottom w:val="0"/>
          <w:divBdr>
            <w:top w:val="none" w:sz="0" w:space="0" w:color="auto"/>
            <w:left w:val="none" w:sz="0" w:space="0" w:color="auto"/>
            <w:bottom w:val="none" w:sz="0" w:space="0" w:color="auto"/>
            <w:right w:val="none" w:sz="0" w:space="0" w:color="auto"/>
          </w:divBdr>
        </w:div>
        <w:div w:id="1371101776">
          <w:marLeft w:val="0"/>
          <w:marRight w:val="0"/>
          <w:marTop w:val="0"/>
          <w:marBottom w:val="0"/>
          <w:divBdr>
            <w:top w:val="none" w:sz="0" w:space="0" w:color="auto"/>
            <w:left w:val="none" w:sz="0" w:space="0" w:color="auto"/>
            <w:bottom w:val="none" w:sz="0" w:space="0" w:color="auto"/>
            <w:right w:val="none" w:sz="0" w:space="0" w:color="auto"/>
          </w:divBdr>
        </w:div>
        <w:div w:id="1441804845">
          <w:marLeft w:val="0"/>
          <w:marRight w:val="0"/>
          <w:marTop w:val="0"/>
          <w:marBottom w:val="0"/>
          <w:divBdr>
            <w:top w:val="none" w:sz="0" w:space="0" w:color="auto"/>
            <w:left w:val="none" w:sz="0" w:space="0" w:color="auto"/>
            <w:bottom w:val="none" w:sz="0" w:space="0" w:color="auto"/>
            <w:right w:val="none" w:sz="0" w:space="0" w:color="auto"/>
          </w:divBdr>
        </w:div>
        <w:div w:id="1543397476">
          <w:marLeft w:val="0"/>
          <w:marRight w:val="0"/>
          <w:marTop w:val="0"/>
          <w:marBottom w:val="0"/>
          <w:divBdr>
            <w:top w:val="none" w:sz="0" w:space="0" w:color="auto"/>
            <w:left w:val="none" w:sz="0" w:space="0" w:color="auto"/>
            <w:bottom w:val="none" w:sz="0" w:space="0" w:color="auto"/>
            <w:right w:val="none" w:sz="0" w:space="0" w:color="auto"/>
          </w:divBdr>
        </w:div>
        <w:div w:id="1645961235">
          <w:marLeft w:val="0"/>
          <w:marRight w:val="0"/>
          <w:marTop w:val="0"/>
          <w:marBottom w:val="0"/>
          <w:divBdr>
            <w:top w:val="none" w:sz="0" w:space="0" w:color="auto"/>
            <w:left w:val="none" w:sz="0" w:space="0" w:color="auto"/>
            <w:bottom w:val="none" w:sz="0" w:space="0" w:color="auto"/>
            <w:right w:val="none" w:sz="0" w:space="0" w:color="auto"/>
          </w:divBdr>
        </w:div>
        <w:div w:id="1653607342">
          <w:marLeft w:val="0"/>
          <w:marRight w:val="0"/>
          <w:marTop w:val="0"/>
          <w:marBottom w:val="0"/>
          <w:divBdr>
            <w:top w:val="none" w:sz="0" w:space="0" w:color="auto"/>
            <w:left w:val="none" w:sz="0" w:space="0" w:color="auto"/>
            <w:bottom w:val="none" w:sz="0" w:space="0" w:color="auto"/>
            <w:right w:val="none" w:sz="0" w:space="0" w:color="auto"/>
          </w:divBdr>
        </w:div>
        <w:div w:id="1689409555">
          <w:marLeft w:val="0"/>
          <w:marRight w:val="0"/>
          <w:marTop w:val="0"/>
          <w:marBottom w:val="0"/>
          <w:divBdr>
            <w:top w:val="none" w:sz="0" w:space="0" w:color="auto"/>
            <w:left w:val="none" w:sz="0" w:space="0" w:color="auto"/>
            <w:bottom w:val="none" w:sz="0" w:space="0" w:color="auto"/>
            <w:right w:val="none" w:sz="0" w:space="0" w:color="auto"/>
          </w:divBdr>
        </w:div>
        <w:div w:id="1799638727">
          <w:marLeft w:val="0"/>
          <w:marRight w:val="0"/>
          <w:marTop w:val="0"/>
          <w:marBottom w:val="0"/>
          <w:divBdr>
            <w:top w:val="none" w:sz="0" w:space="0" w:color="auto"/>
            <w:left w:val="none" w:sz="0" w:space="0" w:color="auto"/>
            <w:bottom w:val="none" w:sz="0" w:space="0" w:color="auto"/>
            <w:right w:val="none" w:sz="0" w:space="0" w:color="auto"/>
          </w:divBdr>
        </w:div>
        <w:div w:id="1948810235">
          <w:marLeft w:val="0"/>
          <w:marRight w:val="0"/>
          <w:marTop w:val="0"/>
          <w:marBottom w:val="0"/>
          <w:divBdr>
            <w:top w:val="none" w:sz="0" w:space="0" w:color="auto"/>
            <w:left w:val="none" w:sz="0" w:space="0" w:color="auto"/>
            <w:bottom w:val="none" w:sz="0" w:space="0" w:color="auto"/>
            <w:right w:val="none" w:sz="0" w:space="0" w:color="auto"/>
          </w:divBdr>
        </w:div>
        <w:div w:id="1955744965">
          <w:marLeft w:val="0"/>
          <w:marRight w:val="0"/>
          <w:marTop w:val="0"/>
          <w:marBottom w:val="0"/>
          <w:divBdr>
            <w:top w:val="none" w:sz="0" w:space="0" w:color="auto"/>
            <w:left w:val="none" w:sz="0" w:space="0" w:color="auto"/>
            <w:bottom w:val="none" w:sz="0" w:space="0" w:color="auto"/>
            <w:right w:val="none" w:sz="0" w:space="0" w:color="auto"/>
          </w:divBdr>
        </w:div>
        <w:div w:id="1990939512">
          <w:marLeft w:val="0"/>
          <w:marRight w:val="0"/>
          <w:marTop w:val="0"/>
          <w:marBottom w:val="0"/>
          <w:divBdr>
            <w:top w:val="none" w:sz="0" w:space="0" w:color="auto"/>
            <w:left w:val="none" w:sz="0" w:space="0" w:color="auto"/>
            <w:bottom w:val="none" w:sz="0" w:space="0" w:color="auto"/>
            <w:right w:val="none" w:sz="0" w:space="0" w:color="auto"/>
          </w:divBdr>
        </w:div>
        <w:div w:id="2054160483">
          <w:marLeft w:val="0"/>
          <w:marRight w:val="0"/>
          <w:marTop w:val="0"/>
          <w:marBottom w:val="0"/>
          <w:divBdr>
            <w:top w:val="none" w:sz="0" w:space="0" w:color="auto"/>
            <w:left w:val="none" w:sz="0" w:space="0" w:color="auto"/>
            <w:bottom w:val="none" w:sz="0" w:space="0" w:color="auto"/>
            <w:right w:val="none" w:sz="0" w:space="0" w:color="auto"/>
          </w:divBdr>
        </w:div>
        <w:div w:id="2086295121">
          <w:marLeft w:val="0"/>
          <w:marRight w:val="0"/>
          <w:marTop w:val="0"/>
          <w:marBottom w:val="0"/>
          <w:divBdr>
            <w:top w:val="none" w:sz="0" w:space="0" w:color="auto"/>
            <w:left w:val="none" w:sz="0" w:space="0" w:color="auto"/>
            <w:bottom w:val="none" w:sz="0" w:space="0" w:color="auto"/>
            <w:right w:val="none" w:sz="0" w:space="0" w:color="auto"/>
          </w:divBdr>
        </w:div>
      </w:divsChild>
    </w:div>
    <w:div w:id="988509867">
      <w:bodyDiv w:val="1"/>
      <w:marLeft w:val="0"/>
      <w:marRight w:val="0"/>
      <w:marTop w:val="0"/>
      <w:marBottom w:val="0"/>
      <w:divBdr>
        <w:top w:val="none" w:sz="0" w:space="0" w:color="auto"/>
        <w:left w:val="none" w:sz="0" w:space="0" w:color="auto"/>
        <w:bottom w:val="none" w:sz="0" w:space="0" w:color="auto"/>
        <w:right w:val="none" w:sz="0" w:space="0" w:color="auto"/>
      </w:divBdr>
    </w:div>
    <w:div w:id="1369143708">
      <w:bodyDiv w:val="1"/>
      <w:marLeft w:val="0"/>
      <w:marRight w:val="0"/>
      <w:marTop w:val="0"/>
      <w:marBottom w:val="0"/>
      <w:divBdr>
        <w:top w:val="none" w:sz="0" w:space="0" w:color="auto"/>
        <w:left w:val="none" w:sz="0" w:space="0" w:color="auto"/>
        <w:bottom w:val="none" w:sz="0" w:space="0" w:color="auto"/>
        <w:right w:val="none" w:sz="0" w:space="0" w:color="auto"/>
      </w:divBdr>
    </w:div>
    <w:div w:id="1435780015">
      <w:bodyDiv w:val="1"/>
      <w:marLeft w:val="0"/>
      <w:marRight w:val="0"/>
      <w:marTop w:val="0"/>
      <w:marBottom w:val="0"/>
      <w:divBdr>
        <w:top w:val="none" w:sz="0" w:space="0" w:color="auto"/>
        <w:left w:val="none" w:sz="0" w:space="0" w:color="auto"/>
        <w:bottom w:val="none" w:sz="0" w:space="0" w:color="auto"/>
        <w:right w:val="none" w:sz="0" w:space="0" w:color="auto"/>
      </w:divBdr>
    </w:div>
    <w:div w:id="1568421900">
      <w:bodyDiv w:val="1"/>
      <w:marLeft w:val="0"/>
      <w:marRight w:val="0"/>
      <w:marTop w:val="0"/>
      <w:marBottom w:val="0"/>
      <w:divBdr>
        <w:top w:val="none" w:sz="0" w:space="0" w:color="auto"/>
        <w:left w:val="none" w:sz="0" w:space="0" w:color="auto"/>
        <w:bottom w:val="none" w:sz="0" w:space="0" w:color="auto"/>
        <w:right w:val="none" w:sz="0" w:space="0" w:color="auto"/>
      </w:divBdr>
    </w:div>
    <w:div w:id="1666781918">
      <w:bodyDiv w:val="1"/>
      <w:marLeft w:val="0"/>
      <w:marRight w:val="0"/>
      <w:marTop w:val="0"/>
      <w:marBottom w:val="0"/>
      <w:divBdr>
        <w:top w:val="none" w:sz="0" w:space="0" w:color="auto"/>
        <w:left w:val="none" w:sz="0" w:space="0" w:color="auto"/>
        <w:bottom w:val="none" w:sz="0" w:space="0" w:color="auto"/>
        <w:right w:val="none" w:sz="0" w:space="0" w:color="auto"/>
      </w:divBdr>
    </w:div>
    <w:div w:id="1711688022">
      <w:bodyDiv w:val="1"/>
      <w:marLeft w:val="0"/>
      <w:marRight w:val="0"/>
      <w:marTop w:val="0"/>
      <w:marBottom w:val="0"/>
      <w:divBdr>
        <w:top w:val="none" w:sz="0" w:space="0" w:color="auto"/>
        <w:left w:val="none" w:sz="0" w:space="0" w:color="auto"/>
        <w:bottom w:val="none" w:sz="0" w:space="0" w:color="auto"/>
        <w:right w:val="none" w:sz="0" w:space="0" w:color="auto"/>
      </w:divBdr>
      <w:divsChild>
        <w:div w:id="139737969">
          <w:marLeft w:val="576"/>
          <w:marRight w:val="0"/>
          <w:marTop w:val="80"/>
          <w:marBottom w:val="0"/>
          <w:divBdr>
            <w:top w:val="none" w:sz="0" w:space="0" w:color="auto"/>
            <w:left w:val="none" w:sz="0" w:space="0" w:color="auto"/>
            <w:bottom w:val="none" w:sz="0" w:space="0" w:color="auto"/>
            <w:right w:val="none" w:sz="0" w:space="0" w:color="auto"/>
          </w:divBdr>
        </w:div>
      </w:divsChild>
    </w:div>
    <w:div w:id="1960185430">
      <w:bodyDiv w:val="1"/>
      <w:marLeft w:val="0"/>
      <w:marRight w:val="0"/>
      <w:marTop w:val="0"/>
      <w:marBottom w:val="0"/>
      <w:divBdr>
        <w:top w:val="none" w:sz="0" w:space="0" w:color="auto"/>
        <w:left w:val="none" w:sz="0" w:space="0" w:color="auto"/>
        <w:bottom w:val="none" w:sz="0" w:space="0" w:color="auto"/>
        <w:right w:val="none" w:sz="0" w:space="0" w:color="auto"/>
      </w:divBdr>
      <w:divsChild>
        <w:div w:id="152155407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039A6-67A0-492D-A7C0-29D937FCD7F9}">
  <ds:schemaRefs>
    <ds:schemaRef ds:uri="http://schemas.microsoft.com/sharepoint/v3/contenttype/forms"/>
  </ds:schemaRefs>
</ds:datastoreItem>
</file>

<file path=customXml/itemProps2.xml><?xml version="1.0" encoding="utf-8"?>
<ds:datastoreItem xmlns:ds="http://schemas.openxmlformats.org/officeDocument/2006/customXml" ds:itemID="{E447154C-72BE-421A-A65A-57CC2FD38E81}">
  <ds:schemaRefs>
    <ds:schemaRef ds:uri="http://schemas.openxmlformats.org/officeDocument/2006/bibliography"/>
  </ds:schemaRefs>
</ds:datastoreItem>
</file>

<file path=customXml/itemProps3.xml><?xml version="1.0" encoding="utf-8"?>
<ds:datastoreItem xmlns:ds="http://schemas.openxmlformats.org/officeDocument/2006/customXml" ds:itemID="{39978C76-413E-475D-A236-B73B96CC95B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8EF05ACF-57BD-4424-BD08-D29645BA3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4174</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Šidlauskienė</dc:creator>
  <cp:keywords/>
  <dc:description/>
  <cp:lastModifiedBy>Živilė Drulytė</cp:lastModifiedBy>
  <cp:revision>2</cp:revision>
  <cp:lastPrinted>2022-03-28T06:40:00Z</cp:lastPrinted>
  <dcterms:created xsi:type="dcterms:W3CDTF">2026-05-12T12:11:00Z</dcterms:created>
  <dcterms:modified xsi:type="dcterms:W3CDTF">2026-05-12T12:11:00Z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