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05B6" w:rsidRDefault="00881A9F">
      <w:pPr>
        <w:keepNext/>
        <w:widowControl w:val="0"/>
        <w:ind w:left="6480"/>
        <w:jc w:val="both"/>
        <w:outlineLvl w:val="0"/>
      </w:pPr>
      <w:r>
        <w:t>PATVIRTINTA</w:t>
      </w:r>
    </w:p>
    <w:p w:rsidR="005F05B6" w:rsidRDefault="00881A9F">
      <w:pPr>
        <w:ind w:left="5760" w:firstLine="720"/>
        <w:jc w:val="both"/>
      </w:pPr>
      <w:r>
        <w:t>Lietuvos kariuomenės</w:t>
      </w:r>
    </w:p>
    <w:p w:rsidR="005F05B6" w:rsidRDefault="00881A9F">
      <w:pPr>
        <w:ind w:left="5760" w:firstLine="720"/>
        <w:jc w:val="both"/>
      </w:pPr>
      <w:r>
        <w:t xml:space="preserve">Lietuvos didžiojo etmono </w:t>
      </w:r>
    </w:p>
    <w:p w:rsidR="005F05B6" w:rsidRDefault="00881A9F">
      <w:pPr>
        <w:ind w:left="5760" w:firstLine="720"/>
        <w:jc w:val="both"/>
      </w:pPr>
      <w:r>
        <w:t>Kristupo Radvilos Perkūno</w:t>
      </w:r>
    </w:p>
    <w:p w:rsidR="005F05B6" w:rsidRDefault="00881A9F">
      <w:pPr>
        <w:ind w:left="5760" w:right="-540" w:firstLine="720"/>
        <w:jc w:val="both"/>
      </w:pPr>
      <w:r>
        <w:t>ryšių ir informacinių sistemų</w:t>
      </w:r>
    </w:p>
    <w:p w:rsidR="005F05B6" w:rsidRDefault="00881A9F">
      <w:pPr>
        <w:ind w:left="5760" w:firstLine="720"/>
        <w:jc w:val="both"/>
      </w:pPr>
      <w:r>
        <w:t xml:space="preserve">bataliono vado </w:t>
      </w:r>
      <w:r>
        <w:rPr>
          <w:bCs/>
          <w:szCs w:val="20"/>
        </w:rPr>
        <w:t>2024 m.</w:t>
      </w:r>
    </w:p>
    <w:p w:rsidR="005F05B6" w:rsidRDefault="00881A9F">
      <w:pPr>
        <w:widowControl w:val="0"/>
        <w:ind w:left="5760" w:firstLine="720"/>
        <w:jc w:val="both"/>
        <w:rPr>
          <w:rFonts w:asciiTheme="minorHAnsi" w:eastAsiaTheme="minorHAnsi" w:hAnsiTheme="minorHAnsi" w:cstheme="minorBidi"/>
          <w:sz w:val="22"/>
          <w:szCs w:val="22"/>
        </w:rPr>
      </w:pPr>
      <w:r>
        <w:t>įsakymu Nr. V-</w:t>
      </w:r>
    </w:p>
    <w:p w:rsidR="005F05B6" w:rsidRDefault="005F05B6">
      <w:pPr>
        <w:spacing w:after="160" w:line="259" w:lineRule="auto"/>
        <w:rPr>
          <w:rFonts w:eastAsiaTheme="minorHAnsi"/>
          <w:color w:val="1F497D"/>
        </w:rPr>
      </w:pPr>
    </w:p>
    <w:p w:rsidR="005F05B6" w:rsidRDefault="005F05B6">
      <w:pPr>
        <w:pStyle w:val="Patvirtinta"/>
        <w:spacing w:line="240" w:lineRule="auto"/>
        <w:ind w:left="0"/>
        <w:rPr>
          <w:b/>
          <w:caps/>
          <w:color w:val="auto"/>
          <w:sz w:val="24"/>
          <w:szCs w:val="24"/>
          <w:lang w:val="lt-LT"/>
        </w:rPr>
      </w:pPr>
    </w:p>
    <w:p w:rsidR="005F05B6" w:rsidRDefault="005F05B6">
      <w:pPr>
        <w:pStyle w:val="Patvirtinta"/>
        <w:spacing w:line="240" w:lineRule="auto"/>
        <w:ind w:left="0"/>
        <w:rPr>
          <w:b/>
          <w:caps/>
          <w:sz w:val="24"/>
          <w:szCs w:val="24"/>
          <w:lang w:val="lt-LT"/>
        </w:rPr>
      </w:pPr>
    </w:p>
    <w:p w:rsidR="005F05B6" w:rsidRDefault="00881A9F">
      <w:pPr>
        <w:jc w:val="center"/>
        <w:rPr>
          <w:b/>
          <w:iCs/>
          <w:caps/>
          <w:u w:val="single"/>
        </w:rPr>
      </w:pPr>
      <w:r>
        <w:rPr>
          <w:b/>
          <w:iCs/>
          <w:caps/>
          <w:u w:val="single"/>
        </w:rPr>
        <w:t>Duomenų diodo perdavimo kurso</w:t>
      </w:r>
    </w:p>
    <w:p w:rsidR="005F05B6" w:rsidRDefault="00881A9F">
      <w:pPr>
        <w:jc w:val="center"/>
        <w:rPr>
          <w:b/>
        </w:rPr>
      </w:pPr>
      <w:r>
        <w:rPr>
          <w:b/>
          <w:iCs/>
          <w:caps/>
          <w:u w:val="single"/>
        </w:rPr>
        <w:t xml:space="preserve"> SUPAPRASTINTO MAŽOS VERTĖS pirkimO</w:t>
      </w:r>
      <w:r>
        <w:rPr>
          <w:b/>
          <w:u w:val="single"/>
        </w:rPr>
        <w:t xml:space="preserve"> SĄLYGŲ APRAŠAS</w:t>
      </w:r>
    </w:p>
    <w:p w:rsidR="005F05B6" w:rsidRDefault="00881A9F">
      <w:pPr>
        <w:pStyle w:val="Heading1"/>
        <w:ind w:left="426"/>
        <w:rPr>
          <w:b/>
          <w:sz w:val="24"/>
          <w:szCs w:val="24"/>
        </w:rPr>
      </w:pPr>
      <w:r>
        <w:rPr>
          <w:b/>
          <w:sz w:val="24"/>
          <w:szCs w:val="24"/>
        </w:rPr>
        <w:t>BENDROSIOS NUOSTATOS</w:t>
      </w:r>
    </w:p>
    <w:p w:rsidR="005F05B6" w:rsidRDefault="00881A9F">
      <w:pPr>
        <w:pStyle w:val="Heading2"/>
        <w:numPr>
          <w:ilvl w:val="0"/>
          <w:numId w:val="0"/>
        </w:numPr>
        <w:ind w:firstLine="709"/>
      </w:pPr>
      <w:r>
        <w:rPr>
          <w:spacing w:val="-1"/>
          <w:szCs w:val="24"/>
        </w:rPr>
        <w:t>1.1. Lietuvos kariuomenės Lietuvos didžiojo etmono Kristupo Radvilos Perkūno ryšių ir informacinių sistemų batalionas</w:t>
      </w:r>
      <w:r>
        <w:rPr>
          <w:i/>
          <w:iCs/>
          <w:szCs w:val="24"/>
        </w:rPr>
        <w:t xml:space="preserve"> </w:t>
      </w:r>
      <w:r>
        <w:t>(toliau – perkančioji organizacija) numato įsigyti</w:t>
      </w:r>
      <w:r>
        <w:rPr>
          <w:szCs w:val="24"/>
        </w:rPr>
        <w:t xml:space="preserve"> </w:t>
      </w:r>
      <w:r>
        <w:t>Duomenų diodo perdavimo kursą</w:t>
      </w:r>
      <w:r>
        <w:rPr>
          <w:color w:val="000000" w:themeColor="text1"/>
          <w:szCs w:val="24"/>
        </w:rPr>
        <w:t xml:space="preserve">. </w:t>
      </w:r>
    </w:p>
    <w:p w:rsidR="005F05B6" w:rsidRDefault="00881A9F">
      <w:pPr>
        <w:pStyle w:val="Heading2"/>
        <w:numPr>
          <w:ilvl w:val="0"/>
          <w:numId w:val="0"/>
        </w:numPr>
        <w:ind w:firstLine="709"/>
      </w:pPr>
      <w:r>
        <w:t>1.2. Pirkimas vykdomas vadovaujantis Viešųjų pirkimų įstatymu, patvirtintomis Ryšių ir informacinių sistemų bataliono supaprastintų viešųjų pirkimų taisyklėmis, kitais teisės aktais bei šiomis supaprastinto mažos vertės pirkimo apklausos (raštu) sąlygomis (toliau – pirkimo sąlygos).</w:t>
      </w:r>
    </w:p>
    <w:p w:rsidR="005F05B6" w:rsidRDefault="00881A9F">
      <w:pPr>
        <w:pStyle w:val="Heading2"/>
        <w:numPr>
          <w:ilvl w:val="0"/>
          <w:numId w:val="0"/>
        </w:numPr>
        <w:ind w:firstLine="709"/>
      </w:pPr>
      <w:r>
        <w:rPr>
          <w:szCs w:val="24"/>
        </w:rPr>
        <w:t>1.3. Pirkimo dokumentus sudaro visas šis dokumentas su priedais. Klausimams, nesureguliuotiems pirkimo dokumentų nuostatuose, tiesiogiai taikomos Viešųjų pirkimų įstatymo nuostatos. Jeigu pirkimo dokumentų nuostata nenustato kitaip, pirkimo dokumentuose vartojamos sąvokos atitinka Viešųjų pirkimų įstatymo sąvokas, kitos sąvokos apibrėžtos Viešųjų pirkimų įstatyme.</w:t>
      </w:r>
    </w:p>
    <w:p w:rsidR="005F05B6" w:rsidRDefault="00881A9F">
      <w:pPr>
        <w:pStyle w:val="Heading2"/>
        <w:numPr>
          <w:ilvl w:val="0"/>
          <w:numId w:val="0"/>
        </w:numPr>
        <w:ind w:firstLine="709"/>
      </w:pPr>
      <w:r>
        <w:t>1.4. Pirkimo procedūras vykdo perkančiosios organizacijos viešojo pirkimo komisija (toliau – komisija). Komisija veikia iki pirkimo sutarties pasirašymo su teikėju arba iki sprendimo nutraukti viešąjį pirkimą priėmimo. Komisija sprendimus priima Viešųjų pirkimų įstatymo 19 straipsnio                  5 dalyje nustatyta tvarka.</w:t>
      </w:r>
    </w:p>
    <w:p w:rsidR="005F05B6" w:rsidRDefault="00881A9F">
      <w:pPr>
        <w:ind w:firstLine="709"/>
        <w:jc w:val="both"/>
      </w:pPr>
      <w:r>
        <w:t>1.5. Pirkimas atliekamas laikantis lygiateisiškumo, nediskriminavimo, abipusio pripažinimo, proporcingumo, skaidrumo principų ir konfidencialumo bei nešališkumo reikalavimų.</w:t>
      </w:r>
    </w:p>
    <w:p w:rsidR="005F05B6" w:rsidRDefault="00881A9F">
      <w:pPr>
        <w:ind w:firstLine="709"/>
        <w:jc w:val="both"/>
      </w:pPr>
      <w:r>
        <w:t xml:space="preserve">1.6. Perkančioji organizacija laikys, kad visi Teikėjai, teikiantys pasiūlymus, yra susipažinę su pirkimo dokumentais, Lietuvos Respublikos teisės aktais, reglamentuojančiais pirkimo procedūras, pirkimo sutarčių sudarymą ir vykdymą ir kitais teisės aktais, kurių nuostatos gali turėti įtakos bet kokiems tarp perkančiosios organizacijos ir Teikėjų susiklostantiems santykiams, kylantiems iš (ar) susijusiems su šiuo pirkimu. </w:t>
      </w:r>
    </w:p>
    <w:p w:rsidR="005F05B6" w:rsidRDefault="00881A9F">
      <w:pPr>
        <w:ind w:firstLine="709"/>
        <w:jc w:val="both"/>
      </w:pPr>
      <w:r>
        <w:t>1.7. Stebėtojai dalyvauti Komisijos posėdžiuose nėra kviečiami.</w:t>
      </w:r>
    </w:p>
    <w:p w:rsidR="005F05B6" w:rsidRDefault="00881A9F">
      <w:pPr>
        <w:ind w:firstLine="709"/>
        <w:jc w:val="both"/>
      </w:pPr>
      <w:r>
        <w:t xml:space="preserve">1.8. Apie pirkimą paskelbta Centrinėje viešųjų pirkimų informacinėje sistemoje (toliau – CVP IS) interneto adresu </w:t>
      </w:r>
      <w:hyperlink r:id="rId8">
        <w:r>
          <w:rPr>
            <w:rStyle w:val="Hyperlink"/>
          </w:rPr>
          <w:t>https://viesiejipirkimai.lt</w:t>
        </w:r>
      </w:hyperlink>
      <w:r>
        <w:t>. Pirkimas bus atliekamas elektroninėmis priemonėmis CVP IS. Pasiūlymų pateikimas ir visas kitas susirašinėjimas tarp Komisijos ir teikėjų bus vykdomas tik elektroninėmis susirašinėjimo priemonėmis, naudojantis CVP IS.</w:t>
      </w:r>
    </w:p>
    <w:p w:rsidR="005F05B6" w:rsidRDefault="00881A9F">
      <w:pPr>
        <w:ind w:firstLine="709"/>
        <w:jc w:val="both"/>
      </w:pPr>
      <w:r>
        <w:t>1.9. Vadovaujantis Viešųjų pirkimų įstatymo 86 straipsnio 9 dalimi perkančioji organizacija per 15 dienų nuo pirkimo sutarties sudarymo ar jos pakeitimo, bet ne vėliau kaip iki pirmojo mokėjimo pagal ją pradžios, Viešųjų pirkimų tarnybos nustatyta tvarka per CVP IS paskelbs laimėjusio dalyvio pasiūlymą, sudarytą pirkimo sutartį ir pirkimo sutarties sąlygų pakeitimus, išskyrus informaciją, kurią laimėjęs dalyvis nurodys, kaip konfidencialią. Visas teikėjo pasiūlymas ir paraiška negali būti laikomi konfidencialia informacija, tačiau teikėjas gali nurodyti, kad tam tikra jo pasiūlyme pateikta informacija yra konfidenciali. Konfidencialia informacija neturėtų būti laikoma informacija, nurodyta Viešųjų pirkimų įstatymo 20 straipsnio 2 dalies 1–4 punktuose.</w:t>
      </w:r>
    </w:p>
    <w:p w:rsidR="005F05B6" w:rsidRDefault="00881A9F">
      <w:pPr>
        <w:ind w:firstLine="709"/>
        <w:jc w:val="both"/>
      </w:pPr>
      <w:r>
        <w:lastRenderedPageBreak/>
        <w:t>1.10. 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5F05B6" w:rsidRDefault="00881A9F">
      <w:pPr>
        <w:pStyle w:val="Heading2"/>
        <w:numPr>
          <w:ilvl w:val="0"/>
          <w:numId w:val="0"/>
        </w:numPr>
        <w:ind w:left="720"/>
      </w:pPr>
      <w:r>
        <w:t>1.11. Perkančioji organizacija yra pridėtinės vertės mokesčio (toliau – PVM) mokėtoja.</w:t>
      </w:r>
    </w:p>
    <w:p w:rsidR="005F05B6" w:rsidRDefault="00881A9F">
      <w:pPr>
        <w:pStyle w:val="Heading2"/>
        <w:numPr>
          <w:ilvl w:val="0"/>
          <w:numId w:val="0"/>
        </w:numPr>
        <w:tabs>
          <w:tab w:val="left" w:pos="993"/>
          <w:tab w:val="left" w:pos="1276"/>
        </w:tabs>
        <w:ind w:firstLine="709"/>
      </w:pPr>
      <w:r>
        <w:t xml:space="preserve">1.12. </w:t>
      </w:r>
      <w:r>
        <w:rPr>
          <w:szCs w:val="24"/>
        </w:rPr>
        <w:t>Perkančiosios organizacijos asmuo kontaktams: Laurynas Berlinskas, el. paštas laurynas.berlinskas@mil.lt, J. Kairiūkščio g. 14, Vilnius, telefonas +370 706 81146.</w:t>
      </w:r>
    </w:p>
    <w:p w:rsidR="005F05B6" w:rsidRDefault="00881A9F">
      <w:pPr>
        <w:pStyle w:val="Heading1"/>
        <w:spacing w:before="240" w:after="240"/>
        <w:ind w:left="0" w:firstLine="0"/>
        <w:rPr>
          <w:b/>
          <w:sz w:val="24"/>
          <w:szCs w:val="24"/>
        </w:rPr>
      </w:pPr>
      <w:r>
        <w:rPr>
          <w:b/>
          <w:sz w:val="24"/>
          <w:szCs w:val="24"/>
        </w:rPr>
        <w:t>PIRKIMO OBJEKTAS</w:t>
      </w:r>
    </w:p>
    <w:p w:rsidR="005F05B6" w:rsidRDefault="00881A9F">
      <w:pPr>
        <w:pStyle w:val="Heading2"/>
        <w:numPr>
          <w:ilvl w:val="1"/>
          <w:numId w:val="15"/>
        </w:numPr>
      </w:pPr>
      <w:r>
        <w:t>Pirkimas į dalis neskirstomas.</w:t>
      </w:r>
    </w:p>
    <w:p w:rsidR="005F05B6" w:rsidRDefault="00881A9F">
      <w:pPr>
        <w:pStyle w:val="Heading2"/>
        <w:numPr>
          <w:ilvl w:val="0"/>
          <w:numId w:val="0"/>
        </w:numPr>
        <w:ind w:left="720"/>
        <w:rPr>
          <w:b/>
        </w:rPr>
      </w:pPr>
      <w:r>
        <w:t xml:space="preserve">2.2. Perkančioji organizacija numato įsigyti šias paslaugas: </w:t>
      </w:r>
    </w:p>
    <w:p w:rsidR="005F05B6" w:rsidRDefault="00881A9F">
      <w:pPr>
        <w:pStyle w:val="Heading3"/>
        <w:numPr>
          <w:ilvl w:val="0"/>
          <w:numId w:val="0"/>
        </w:numPr>
        <w:shd w:val="clear" w:color="auto" w:fill="FFFFFF" w:themeFill="background1"/>
        <w:ind w:firstLine="709"/>
      </w:pPr>
      <w:r>
        <w:rPr>
          <w:color w:val="000000"/>
        </w:rPr>
        <w:t xml:space="preserve">2.2.1. </w:t>
      </w:r>
      <w:r>
        <w:t>Duomenų diodo perdavimo kursą. (BVPŽ kodas – 79633000-0).</w:t>
      </w:r>
    </w:p>
    <w:p w:rsidR="005F05B6" w:rsidRDefault="00881A9F">
      <w:pPr>
        <w:pStyle w:val="Heading2"/>
        <w:numPr>
          <w:ilvl w:val="0"/>
          <w:numId w:val="0"/>
        </w:numPr>
        <w:tabs>
          <w:tab w:val="left" w:pos="709"/>
        </w:tabs>
        <w:rPr>
          <w:szCs w:val="24"/>
        </w:rPr>
      </w:pPr>
      <w:r>
        <w:rPr>
          <w:szCs w:val="24"/>
        </w:rPr>
        <w:tab/>
      </w:r>
    </w:p>
    <w:tbl>
      <w:tblPr>
        <w:tblStyle w:val="TableGrid"/>
        <w:tblW w:w="10207" w:type="dxa"/>
        <w:tblInd w:w="-34" w:type="dxa"/>
        <w:tblLayout w:type="fixed"/>
        <w:tblLook w:val="04A0" w:firstRow="1" w:lastRow="0" w:firstColumn="1" w:lastColumn="0" w:noHBand="0" w:noVBand="1"/>
      </w:tblPr>
      <w:tblGrid>
        <w:gridCol w:w="564"/>
        <w:gridCol w:w="1712"/>
        <w:gridCol w:w="4827"/>
        <w:gridCol w:w="1017"/>
        <w:gridCol w:w="843"/>
        <w:gridCol w:w="1244"/>
      </w:tblGrid>
      <w:tr w:rsidR="005F05B6">
        <w:tc>
          <w:tcPr>
            <w:tcW w:w="564" w:type="dxa"/>
            <w:vAlign w:val="center"/>
          </w:tcPr>
          <w:p w:rsidR="005F05B6" w:rsidRDefault="00881A9F">
            <w:pPr>
              <w:pStyle w:val="Heading2"/>
              <w:numPr>
                <w:ilvl w:val="0"/>
                <w:numId w:val="0"/>
              </w:numPr>
              <w:tabs>
                <w:tab w:val="left" w:pos="709"/>
              </w:tabs>
              <w:outlineLvl w:val="1"/>
              <w:rPr>
                <w:szCs w:val="24"/>
              </w:rPr>
            </w:pPr>
            <w:r>
              <w:t>Eil. Nr.</w:t>
            </w:r>
          </w:p>
        </w:tc>
        <w:tc>
          <w:tcPr>
            <w:tcW w:w="1712" w:type="dxa"/>
            <w:vAlign w:val="center"/>
          </w:tcPr>
          <w:p w:rsidR="005F05B6" w:rsidRDefault="00881A9F">
            <w:pPr>
              <w:pStyle w:val="Heading2"/>
              <w:numPr>
                <w:ilvl w:val="0"/>
                <w:numId w:val="0"/>
              </w:numPr>
              <w:tabs>
                <w:tab w:val="left" w:pos="709"/>
              </w:tabs>
              <w:jc w:val="center"/>
              <w:outlineLvl w:val="1"/>
              <w:rPr>
                <w:szCs w:val="24"/>
              </w:rPr>
            </w:pPr>
            <w:r>
              <w:t>Pavadinimas</w:t>
            </w:r>
          </w:p>
        </w:tc>
        <w:tc>
          <w:tcPr>
            <w:tcW w:w="4827" w:type="dxa"/>
            <w:vAlign w:val="center"/>
          </w:tcPr>
          <w:p w:rsidR="005F05B6" w:rsidRDefault="00881A9F">
            <w:pPr>
              <w:pStyle w:val="Heading2"/>
              <w:numPr>
                <w:ilvl w:val="0"/>
                <w:numId w:val="0"/>
              </w:numPr>
              <w:tabs>
                <w:tab w:val="left" w:pos="709"/>
              </w:tabs>
              <w:jc w:val="center"/>
              <w:outlineLvl w:val="1"/>
              <w:rPr>
                <w:szCs w:val="24"/>
              </w:rPr>
            </w:pPr>
            <w:r>
              <w:t>Techniniai reikalavimai</w:t>
            </w:r>
          </w:p>
        </w:tc>
        <w:tc>
          <w:tcPr>
            <w:tcW w:w="1017" w:type="dxa"/>
            <w:vAlign w:val="center"/>
          </w:tcPr>
          <w:p w:rsidR="005F05B6" w:rsidRDefault="00881A9F">
            <w:pPr>
              <w:pStyle w:val="Heading2"/>
              <w:numPr>
                <w:ilvl w:val="0"/>
                <w:numId w:val="0"/>
              </w:numPr>
              <w:tabs>
                <w:tab w:val="left" w:pos="709"/>
              </w:tabs>
              <w:jc w:val="center"/>
              <w:outlineLvl w:val="1"/>
              <w:rPr>
                <w:szCs w:val="24"/>
              </w:rPr>
            </w:pPr>
            <w:r>
              <w:t>Mato vienetas</w:t>
            </w:r>
          </w:p>
        </w:tc>
        <w:tc>
          <w:tcPr>
            <w:tcW w:w="843" w:type="dxa"/>
            <w:vAlign w:val="center"/>
          </w:tcPr>
          <w:p w:rsidR="005F05B6" w:rsidRDefault="00881A9F">
            <w:pPr>
              <w:pStyle w:val="Heading2"/>
              <w:numPr>
                <w:ilvl w:val="0"/>
                <w:numId w:val="0"/>
              </w:numPr>
              <w:tabs>
                <w:tab w:val="left" w:pos="709"/>
              </w:tabs>
              <w:jc w:val="center"/>
              <w:outlineLvl w:val="1"/>
              <w:rPr>
                <w:szCs w:val="24"/>
              </w:rPr>
            </w:pPr>
            <w:r>
              <w:t>Kiekis</w:t>
            </w:r>
          </w:p>
        </w:tc>
        <w:tc>
          <w:tcPr>
            <w:tcW w:w="1244" w:type="dxa"/>
          </w:tcPr>
          <w:p w:rsidR="005F05B6" w:rsidRDefault="00025F20">
            <w:pPr>
              <w:pStyle w:val="Heading2"/>
              <w:numPr>
                <w:ilvl w:val="0"/>
                <w:numId w:val="0"/>
              </w:numPr>
              <w:tabs>
                <w:tab w:val="left" w:pos="709"/>
              </w:tabs>
              <w:jc w:val="center"/>
              <w:outlineLvl w:val="1"/>
            </w:pPr>
            <w:r>
              <w:t>Maksimali  vieno vnt</w:t>
            </w:r>
            <w:r w:rsidR="00003E28">
              <w:t>. kaina be</w:t>
            </w:r>
            <w:r w:rsidR="00881A9F">
              <w:t xml:space="preserve"> pvm</w:t>
            </w:r>
          </w:p>
        </w:tc>
      </w:tr>
      <w:tr w:rsidR="005F05B6">
        <w:tc>
          <w:tcPr>
            <w:tcW w:w="564" w:type="dxa"/>
          </w:tcPr>
          <w:p w:rsidR="005F05B6" w:rsidRDefault="00881A9F">
            <w:pPr>
              <w:pStyle w:val="Heading2"/>
              <w:numPr>
                <w:ilvl w:val="0"/>
                <w:numId w:val="0"/>
              </w:numPr>
              <w:tabs>
                <w:tab w:val="left" w:pos="709"/>
              </w:tabs>
              <w:jc w:val="center"/>
              <w:outlineLvl w:val="1"/>
              <w:rPr>
                <w:szCs w:val="24"/>
              </w:rPr>
            </w:pPr>
            <w:r>
              <w:rPr>
                <w:szCs w:val="24"/>
              </w:rPr>
              <w:t>1</w:t>
            </w:r>
          </w:p>
        </w:tc>
        <w:tc>
          <w:tcPr>
            <w:tcW w:w="1712" w:type="dxa"/>
          </w:tcPr>
          <w:p w:rsidR="005F05B6" w:rsidRDefault="00881A9F">
            <w:pPr>
              <w:pStyle w:val="Heading2"/>
              <w:numPr>
                <w:ilvl w:val="0"/>
                <w:numId w:val="0"/>
              </w:numPr>
              <w:tabs>
                <w:tab w:val="left" w:pos="709"/>
              </w:tabs>
              <w:jc w:val="center"/>
              <w:outlineLvl w:val="1"/>
              <w:rPr>
                <w:szCs w:val="24"/>
              </w:rPr>
            </w:pPr>
            <w:r>
              <w:t>Duomenų diodo perdavimo kursas</w:t>
            </w:r>
          </w:p>
        </w:tc>
        <w:tc>
          <w:tcPr>
            <w:tcW w:w="4827" w:type="dxa"/>
            <w:vAlign w:val="center"/>
          </w:tcPr>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 xml:space="preserve">1. </w:t>
            </w:r>
            <w:r>
              <w:rPr>
                <w:rFonts w:eastAsia="PMingLiU"/>
                <w:b/>
                <w:lang w:eastAsia="lt-LT"/>
              </w:rPr>
              <w:tab/>
              <w:t>Bendrieji kurso reikalavimai:</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1.1.</w:t>
            </w:r>
            <w:r>
              <w:rPr>
                <w:rFonts w:eastAsia="PMingLiU"/>
                <w:lang w:eastAsia="lt-LT"/>
              </w:rPr>
              <w:tab/>
              <w:t>Kursas turi būti pravestas auditorijoje anglų kalba;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1.2.</w:t>
            </w:r>
            <w:r>
              <w:rPr>
                <w:rFonts w:eastAsia="PMingLiU"/>
                <w:lang w:eastAsia="lt-LT"/>
              </w:rPr>
              <w:tab/>
              <w:t>Kursų trukmė – ne trumpiau nei 2 dienos;</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1.3.</w:t>
            </w:r>
            <w:r>
              <w:rPr>
                <w:rFonts w:eastAsia="PMingLiU"/>
                <w:lang w:eastAsia="lt-LT"/>
              </w:rPr>
              <w:tab/>
              <w:t>Kursą turi apimti duomenų diodo įrangos (Perkančioji organizacija naudoja Infodas SDoT Data Diode ir Connect) konfigūravimą;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1.4.</w:t>
            </w:r>
            <w:r>
              <w:rPr>
                <w:rFonts w:eastAsia="PMingLiU"/>
                <w:lang w:eastAsia="lt-LT"/>
              </w:rPr>
              <w:tab/>
              <w:t>Kurso metu turi būti suteikta galimybė atlikti praktinius darbus su realia arba virtualia įranga;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1.5.</w:t>
            </w:r>
            <w:r>
              <w:rPr>
                <w:rFonts w:eastAsia="PMingLiU"/>
                <w:lang w:eastAsia="lt-LT"/>
              </w:rPr>
              <w:tab/>
              <w:t>Kursą turi vesti sertifikuoti specialistai, turintys praktinės patirties diegiant ir konfigūruojant SDoT produktus;</w:t>
            </w:r>
          </w:p>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 xml:space="preserve">2. </w:t>
            </w:r>
            <w:r>
              <w:rPr>
                <w:rFonts w:eastAsia="PMingLiU"/>
                <w:b/>
                <w:lang w:eastAsia="lt-LT"/>
              </w:rPr>
              <w:tab/>
              <w:t>Duomenų perdavimo diodo kursas (BVPŽ kodas 79633000-0):</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 xml:space="preserve">2.1. </w:t>
            </w:r>
            <w:r>
              <w:rPr>
                <w:rFonts w:eastAsia="PMingLiU"/>
                <w:lang w:eastAsia="lt-LT"/>
              </w:rPr>
              <w:tab/>
              <w:t>Kursas turi apimti praktišką naujo duomenų diodo pradinį diegimą ir konfigūravimą;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 xml:space="preserve">2.2. </w:t>
            </w:r>
            <w:r>
              <w:rPr>
                <w:rFonts w:eastAsia="PMingLiU"/>
                <w:lang w:eastAsia="lt-LT"/>
              </w:rPr>
              <w:tab/>
              <w:t>Kriptografinių mechanizmų nustatymą ir konfigūravimą;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2.3.</w:t>
            </w:r>
            <w:r>
              <w:rPr>
                <w:rFonts w:eastAsia="PMingLiU"/>
                <w:lang w:eastAsia="lt-LT"/>
              </w:rPr>
              <w:tab/>
              <w:t>Duomenų diodo vienpusės komunikacijos konfigūravimą;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2.4.</w:t>
            </w:r>
            <w:r>
              <w:rPr>
                <w:rFonts w:eastAsia="PMingLiU"/>
                <w:lang w:eastAsia="lt-LT"/>
              </w:rPr>
              <w:tab/>
              <w:t>Atsarginių kopijų kūrimą ir atstatymą;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2.5.</w:t>
            </w:r>
            <w:r>
              <w:rPr>
                <w:rFonts w:eastAsia="PMingLiU"/>
                <w:lang w:eastAsia="lt-LT"/>
              </w:rPr>
              <w:tab/>
              <w:t>Problemų sprendimą (angl. Troubleshooting);</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2.6.</w:t>
            </w:r>
            <w:r>
              <w:rPr>
                <w:rFonts w:eastAsia="PMingLiU"/>
                <w:lang w:eastAsia="lt-LT"/>
              </w:rPr>
              <w:tab/>
              <w:t xml:space="preserve">Duomenų diodo integravimą į esamą </w:t>
            </w:r>
            <w:r>
              <w:rPr>
                <w:rFonts w:eastAsia="PMingLiU"/>
                <w:lang w:eastAsia="lt-LT"/>
              </w:rPr>
              <w:lastRenderedPageBreak/>
              <w:t>tinklo infrastruktūrą;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2.7.</w:t>
            </w:r>
            <w:r>
              <w:rPr>
                <w:rFonts w:eastAsia="PMingLiU"/>
                <w:lang w:eastAsia="lt-LT"/>
              </w:rPr>
              <w:tab/>
              <w:t>Palaikomų protokolų konfigūravimą (TCP, UDP, Syslog, OPC, Modbus, HTTP, HTTPS, SMTP, NTP ir kt.);</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2.8.</w:t>
            </w:r>
            <w:r>
              <w:rPr>
                <w:rFonts w:eastAsia="PMingLiU"/>
                <w:lang w:eastAsia="lt-LT"/>
              </w:rPr>
              <w:tab/>
              <w:t>Įvykių žurnalų (angl. Logs) peržiūrą ir analizę;</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2.9.</w:t>
            </w:r>
            <w:r>
              <w:rPr>
                <w:rFonts w:eastAsia="PMingLiU"/>
                <w:lang w:eastAsia="lt-LT"/>
              </w:rPr>
              <w:tab/>
              <w:t>Programinės įrangos atnaujinimų diegimą;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2.10.</w:t>
            </w:r>
            <w:r>
              <w:rPr>
                <w:rFonts w:eastAsia="PMingLiU"/>
                <w:lang w:eastAsia="lt-LT"/>
              </w:rPr>
              <w:tab/>
              <w:t>SDoT valdymo sąsajos (angl. Management Interface) naudojimą;</w:t>
            </w:r>
          </w:p>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3.</w:t>
            </w:r>
            <w:r>
              <w:rPr>
                <w:rFonts w:eastAsia="PMingLiU"/>
                <w:b/>
                <w:lang w:eastAsia="lt-LT"/>
              </w:rPr>
              <w:tab/>
              <w:t>Sertifikavimas:</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3.1.</w:t>
            </w:r>
            <w:r>
              <w:rPr>
                <w:rFonts w:eastAsia="PMingLiU"/>
                <w:lang w:eastAsia="lt-LT"/>
              </w:rPr>
              <w:tab/>
              <w:t>Baigus kursą turi būti išduodamas kursų baigimo pažymėjimas, arba sertifikatas, įrodantis, jog būtent šis konkretus asmuo kursą išklausė;</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3.2.</w:t>
            </w:r>
            <w:r>
              <w:rPr>
                <w:rFonts w:eastAsia="PMingLiU"/>
                <w:lang w:eastAsia="lt-LT"/>
              </w:rPr>
              <w:tab/>
              <w:t>Sertifikatas turi būti išduotas gamintojo arba oficialaus atstovo vardu;</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3.3.</w:t>
            </w:r>
            <w:r>
              <w:rPr>
                <w:rFonts w:eastAsia="PMingLiU"/>
                <w:lang w:eastAsia="lt-LT"/>
              </w:rPr>
              <w:tab/>
              <w:t>Sertifikate turi būti nurodytas kurso pavadinimas, data ir trukmė;</w:t>
            </w:r>
          </w:p>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4.</w:t>
            </w:r>
            <w:r>
              <w:rPr>
                <w:rFonts w:eastAsia="PMingLiU"/>
                <w:b/>
                <w:lang w:eastAsia="lt-LT"/>
              </w:rPr>
              <w:tab/>
              <w:t>Techninė / mokomoji dokumentacija: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4.1.</w:t>
            </w:r>
            <w:r>
              <w:rPr>
                <w:rFonts w:eastAsia="PMingLiU"/>
                <w:lang w:eastAsia="lt-LT"/>
              </w:rPr>
              <w:tab/>
              <w:t>Kurse turi būti pristatyta mokomoji medžiaga anglų kalba;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4.2.</w:t>
            </w:r>
            <w:r>
              <w:rPr>
                <w:rFonts w:eastAsia="PMingLiU"/>
                <w:lang w:eastAsia="lt-LT"/>
              </w:rPr>
              <w:tab/>
              <w:t>Mokomoji medžiaga turi būti pateikta skaitmenine ir (arba) spausdintine forma;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4.3.</w:t>
            </w:r>
            <w:r>
              <w:rPr>
                <w:rFonts w:eastAsia="PMingLiU"/>
                <w:lang w:eastAsia="lt-LT"/>
              </w:rPr>
              <w:tab/>
              <w:t>Medžiaga turi apimti teorinę dalį ir praktinius pavyzdžius;</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4.4.</w:t>
            </w:r>
            <w:r>
              <w:rPr>
                <w:rFonts w:eastAsia="PMingLiU"/>
                <w:lang w:eastAsia="lt-LT"/>
              </w:rPr>
              <w:tab/>
              <w:t>Turi būti pateikta techninė dokumentacija apie naudojamos įrangos architektūrą ir veikimo principus;</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4.5.</w:t>
            </w:r>
            <w:r>
              <w:rPr>
                <w:rFonts w:eastAsia="PMingLiU"/>
                <w:lang w:eastAsia="lt-LT"/>
              </w:rPr>
              <w:tab/>
              <w:t>Mokomojoje medžiagoje turi būti aprašyti tipiniai konfigūravimo scenarijai ir gedimų šalinimo procedūros;</w:t>
            </w:r>
          </w:p>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5.</w:t>
            </w:r>
            <w:r>
              <w:rPr>
                <w:rFonts w:eastAsia="PMingLiU"/>
                <w:b/>
                <w:lang w:eastAsia="lt-LT"/>
              </w:rPr>
              <w:tab/>
              <w:t>Kiti reikalavimai:</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5.1.</w:t>
            </w:r>
            <w:r>
              <w:rPr>
                <w:rFonts w:eastAsia="PMingLiU"/>
                <w:lang w:eastAsia="lt-LT"/>
              </w:rPr>
              <w:tab/>
              <w:t>Tiekėjas turi užtikrinti techninę pagalbą kursų metu;</w:t>
            </w:r>
          </w:p>
          <w:p w:rsidR="005F05B6" w:rsidRDefault="00881A9F" w:rsidP="002854FF">
            <w:pPr>
              <w:tabs>
                <w:tab w:val="left" w:pos="426"/>
              </w:tabs>
              <w:spacing w:after="200" w:line="276" w:lineRule="auto"/>
              <w:ind w:left="30" w:firstLine="142"/>
              <w:contextualSpacing/>
              <w:rPr>
                <w:rFonts w:eastAsia="PMingLiU"/>
                <w:lang w:eastAsia="lt-LT"/>
              </w:rPr>
            </w:pPr>
            <w:r>
              <w:rPr>
                <w:rFonts w:eastAsia="PMingLiU"/>
                <w:lang w:eastAsia="lt-LT"/>
              </w:rPr>
              <w:t>5.2.</w:t>
            </w:r>
            <w:r>
              <w:rPr>
                <w:rFonts w:eastAsia="PMingLiU"/>
                <w:lang w:eastAsia="lt-LT"/>
              </w:rPr>
              <w:tab/>
              <w:t>Kursų datos turi būti suderintos su Perkančiąja organizacija ne vėliau kaip 60 dienų iki kursų pradžios.</w:t>
            </w:r>
          </w:p>
        </w:tc>
        <w:tc>
          <w:tcPr>
            <w:tcW w:w="1017" w:type="dxa"/>
          </w:tcPr>
          <w:p w:rsidR="005F05B6" w:rsidRDefault="00881A9F">
            <w:pPr>
              <w:pStyle w:val="Heading2"/>
              <w:numPr>
                <w:ilvl w:val="0"/>
                <w:numId w:val="0"/>
              </w:numPr>
              <w:tabs>
                <w:tab w:val="left" w:pos="709"/>
              </w:tabs>
              <w:jc w:val="center"/>
              <w:outlineLvl w:val="1"/>
              <w:rPr>
                <w:szCs w:val="24"/>
              </w:rPr>
            </w:pPr>
            <w:r>
              <w:rPr>
                <w:szCs w:val="24"/>
              </w:rPr>
              <w:lastRenderedPageBreak/>
              <w:t>Kariai</w:t>
            </w:r>
          </w:p>
        </w:tc>
        <w:tc>
          <w:tcPr>
            <w:tcW w:w="843" w:type="dxa"/>
          </w:tcPr>
          <w:p w:rsidR="005F05B6" w:rsidRDefault="00881A9F">
            <w:pPr>
              <w:pStyle w:val="Heading2"/>
              <w:numPr>
                <w:ilvl w:val="0"/>
                <w:numId w:val="0"/>
              </w:numPr>
              <w:tabs>
                <w:tab w:val="left" w:pos="709"/>
              </w:tabs>
              <w:jc w:val="center"/>
              <w:outlineLvl w:val="1"/>
              <w:rPr>
                <w:szCs w:val="24"/>
              </w:rPr>
            </w:pPr>
            <w:r>
              <w:rPr>
                <w:szCs w:val="24"/>
              </w:rPr>
              <w:t>5</w:t>
            </w:r>
          </w:p>
        </w:tc>
        <w:tc>
          <w:tcPr>
            <w:tcW w:w="1244" w:type="dxa"/>
          </w:tcPr>
          <w:p w:rsidR="005F05B6" w:rsidRDefault="00881A9F">
            <w:pPr>
              <w:pStyle w:val="Heading2"/>
              <w:numPr>
                <w:ilvl w:val="0"/>
                <w:numId w:val="0"/>
              </w:numPr>
              <w:tabs>
                <w:tab w:val="left" w:pos="709"/>
              </w:tabs>
              <w:jc w:val="center"/>
              <w:outlineLvl w:val="1"/>
              <w:rPr>
                <w:szCs w:val="24"/>
              </w:rPr>
            </w:pPr>
            <w:r>
              <w:rPr>
                <w:szCs w:val="24"/>
              </w:rPr>
              <w:t>5000,00</w:t>
            </w:r>
          </w:p>
        </w:tc>
      </w:tr>
    </w:tbl>
    <w:p w:rsidR="005F05B6" w:rsidRDefault="005F05B6"/>
    <w:p w:rsidR="005F05B6" w:rsidRDefault="00881A9F">
      <w:pPr>
        <w:pStyle w:val="Heading2"/>
        <w:numPr>
          <w:ilvl w:val="0"/>
          <w:numId w:val="0"/>
        </w:numPr>
        <w:tabs>
          <w:tab w:val="left" w:pos="709"/>
        </w:tabs>
        <w:ind w:left="709"/>
        <w:rPr>
          <w:b/>
          <w:szCs w:val="24"/>
        </w:rPr>
      </w:pPr>
      <w:r>
        <w:rPr>
          <w:szCs w:val="24"/>
        </w:rPr>
        <w:t xml:space="preserve">2.5. </w:t>
      </w:r>
      <w:r>
        <w:rPr>
          <w:b/>
          <w:szCs w:val="24"/>
        </w:rPr>
        <w:t>Bendrieji reikalavimai:</w:t>
      </w:r>
    </w:p>
    <w:p w:rsidR="005F05B6" w:rsidRDefault="00881A9F">
      <w:pPr>
        <w:jc w:val="both"/>
      </w:pPr>
      <w:r>
        <w:t xml:space="preserve">            2.5.1. Paslaugai privaloma pateikti techninėje specifikacijoje nurodytus reikalavimų atitikimą patvirtinančius paslaugos gamintojo dokumentus (visą techninę dokumentaciją ir kitą informacinę medžiagą).</w:t>
      </w:r>
    </w:p>
    <w:p w:rsidR="005F05B6" w:rsidRDefault="00881A9F">
      <w:pPr>
        <w:pStyle w:val="Heading2"/>
        <w:numPr>
          <w:ilvl w:val="0"/>
          <w:numId w:val="0"/>
        </w:numPr>
        <w:ind w:firstLine="709"/>
      </w:pPr>
      <w:r>
        <w:t>2.6. Kursai turi būti įgyvendinti iki 2026-12-01.</w:t>
      </w:r>
    </w:p>
    <w:p w:rsidR="005F05B6" w:rsidRDefault="00881A9F">
      <w:r>
        <w:t xml:space="preserve">            2.7. Su laimėtoju numatoma sudaryti rašytinę sutartį.</w:t>
      </w:r>
    </w:p>
    <w:p w:rsidR="005F05B6" w:rsidRDefault="005F05B6"/>
    <w:p w:rsidR="005F05B6" w:rsidRDefault="005F05B6"/>
    <w:p w:rsidR="005F05B6" w:rsidRPr="002854FF" w:rsidRDefault="00881A9F">
      <w:pPr>
        <w:pStyle w:val="Heading1"/>
        <w:spacing w:before="240" w:after="240"/>
        <w:ind w:left="0" w:firstLine="0"/>
        <w:rPr>
          <w:b/>
          <w:sz w:val="22"/>
          <w:szCs w:val="24"/>
        </w:rPr>
      </w:pPr>
      <w:r w:rsidRPr="002854FF">
        <w:rPr>
          <w:b/>
          <w:sz w:val="24"/>
        </w:rPr>
        <w:t xml:space="preserve">TIEKĖJŲ KVALIFIKACINIAI REIKALAVIMAI </w:t>
      </w:r>
    </w:p>
    <w:p w:rsidR="005F05B6" w:rsidRDefault="00881A9F">
      <w:pPr>
        <w:pStyle w:val="Heading2"/>
        <w:numPr>
          <w:ilvl w:val="1"/>
          <w:numId w:val="16"/>
        </w:numPr>
        <w:ind w:left="0"/>
      </w:pPr>
      <w:r>
        <w:rPr>
          <w:rFonts w:eastAsia="Calibri"/>
        </w:rPr>
        <w:t xml:space="preserve"> </w:t>
      </w:r>
      <w:r>
        <w:t>Tiekėjas, pageidaujantis dalyvauti pirkime, turi atitikti šiuos kvalifikacijos reikalavimus:</w:t>
      </w:r>
    </w:p>
    <w:p w:rsidR="005F05B6" w:rsidRDefault="005F05B6"/>
    <w:tbl>
      <w:tblPr>
        <w:tblW w:w="9720" w:type="dxa"/>
        <w:tblInd w:w="221" w:type="dxa"/>
        <w:tblLayout w:type="fixed"/>
        <w:tblLook w:val="04A0" w:firstRow="1" w:lastRow="0" w:firstColumn="1" w:lastColumn="0" w:noHBand="0" w:noVBand="1"/>
      </w:tblPr>
      <w:tblGrid>
        <w:gridCol w:w="900"/>
        <w:gridCol w:w="4656"/>
        <w:gridCol w:w="4164"/>
      </w:tblGrid>
      <w:tr w:rsidR="005F05B6">
        <w:trPr>
          <w:cantSplit/>
          <w:trHeight w:val="691"/>
        </w:trPr>
        <w:tc>
          <w:tcPr>
            <w:tcW w:w="900" w:type="dxa"/>
            <w:tcBorders>
              <w:top w:val="single" w:sz="4" w:space="0" w:color="000000"/>
              <w:left w:val="single" w:sz="4" w:space="0" w:color="000000"/>
              <w:bottom w:val="single" w:sz="4" w:space="0" w:color="000000"/>
              <w:right w:val="single" w:sz="4" w:space="0" w:color="000000"/>
            </w:tcBorders>
            <w:vAlign w:val="center"/>
          </w:tcPr>
          <w:p w:rsidR="005F05B6" w:rsidRDefault="00881A9F">
            <w:pPr>
              <w:pStyle w:val="Point1"/>
              <w:ind w:left="-136" w:firstLine="28"/>
              <w:jc w:val="center"/>
              <w:rPr>
                <w:lang w:val="lt-LT"/>
              </w:rPr>
            </w:pPr>
            <w:r>
              <w:rPr>
                <w:lang w:val="lt-LT"/>
              </w:rPr>
              <w:t>Eil. Nr.</w:t>
            </w:r>
          </w:p>
        </w:tc>
        <w:tc>
          <w:tcPr>
            <w:tcW w:w="4656" w:type="dxa"/>
            <w:tcBorders>
              <w:top w:val="single" w:sz="4" w:space="0" w:color="000000"/>
              <w:left w:val="single" w:sz="4" w:space="0" w:color="000000"/>
              <w:bottom w:val="single" w:sz="4" w:space="0" w:color="000000"/>
              <w:right w:val="single" w:sz="4" w:space="0" w:color="000000"/>
            </w:tcBorders>
            <w:vAlign w:val="center"/>
          </w:tcPr>
          <w:p w:rsidR="005F05B6" w:rsidRDefault="00881A9F">
            <w:pPr>
              <w:jc w:val="center"/>
              <w:rPr>
                <w:bCs/>
                <w:color w:val="000000"/>
              </w:rPr>
            </w:pPr>
            <w:r>
              <w:rPr>
                <w:bCs/>
                <w:color w:val="000000"/>
              </w:rPr>
              <w:t>Kvalifikaciniai reikalavimai, jų reikšmė</w:t>
            </w:r>
          </w:p>
        </w:tc>
        <w:tc>
          <w:tcPr>
            <w:tcW w:w="4164" w:type="dxa"/>
            <w:tcBorders>
              <w:top w:val="single" w:sz="4" w:space="0" w:color="000000"/>
              <w:left w:val="single" w:sz="4" w:space="0" w:color="000000"/>
              <w:bottom w:val="single" w:sz="4" w:space="0" w:color="000000"/>
              <w:right w:val="single" w:sz="4" w:space="0" w:color="000000"/>
            </w:tcBorders>
            <w:vAlign w:val="center"/>
          </w:tcPr>
          <w:p w:rsidR="005F05B6" w:rsidRDefault="00881A9F">
            <w:pPr>
              <w:jc w:val="center"/>
            </w:pPr>
            <w:r>
              <w:t>Kvalifikacinius reikalavimus įrodantys dokumentai</w:t>
            </w:r>
          </w:p>
        </w:tc>
      </w:tr>
      <w:tr w:rsidR="005F05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5F05B6" w:rsidRDefault="00881A9F">
            <w:pPr>
              <w:pStyle w:val="Point1"/>
              <w:spacing w:before="0" w:after="0"/>
              <w:ind w:left="-361" w:firstLine="346"/>
              <w:jc w:val="center"/>
              <w:rPr>
                <w:szCs w:val="24"/>
                <w:lang w:val="lt-LT"/>
              </w:rPr>
            </w:pPr>
            <w:r>
              <w:rPr>
                <w:szCs w:val="24"/>
                <w:lang w:val="lt-LT"/>
              </w:rPr>
              <w:t>1.</w:t>
            </w:r>
          </w:p>
        </w:tc>
        <w:tc>
          <w:tcPr>
            <w:tcW w:w="4656" w:type="dxa"/>
            <w:tcBorders>
              <w:top w:val="single" w:sz="4" w:space="0" w:color="000000"/>
              <w:left w:val="single" w:sz="4" w:space="0" w:color="000000"/>
              <w:bottom w:val="single" w:sz="4" w:space="0" w:color="000000"/>
              <w:right w:val="single" w:sz="4" w:space="0" w:color="000000"/>
            </w:tcBorders>
          </w:tcPr>
          <w:p w:rsidR="005F05B6" w:rsidRDefault="00881A9F">
            <w:pPr>
              <w:pStyle w:val="Point1"/>
              <w:spacing w:before="0" w:after="0" w:line="276" w:lineRule="auto"/>
              <w:ind w:left="0" w:firstLine="0"/>
              <w:rPr>
                <w:szCs w:val="24"/>
                <w:lang w:val="lt-LT"/>
              </w:rPr>
            </w:pPr>
            <w:r>
              <w:rPr>
                <w:color w:val="000000"/>
                <w:szCs w:val="24"/>
              </w:rPr>
              <w:t>Tiekėjo veiklos pobūdis atitinka pirkimo objekto specifiką. Tiekėjas yra įregistruotas įstatymų nustatyta tvarka (jei reikia) ir turi šiai pirkimo sutarčiai vykdyti privalomus dokumentus.</w:t>
            </w:r>
          </w:p>
        </w:tc>
        <w:tc>
          <w:tcPr>
            <w:tcW w:w="4164" w:type="dxa"/>
            <w:tcBorders>
              <w:top w:val="single" w:sz="4" w:space="0" w:color="000000"/>
              <w:left w:val="single" w:sz="4" w:space="0" w:color="000000"/>
              <w:bottom w:val="single" w:sz="4" w:space="0" w:color="000000"/>
              <w:right w:val="single" w:sz="4" w:space="0" w:color="000000"/>
            </w:tcBorders>
          </w:tcPr>
          <w:p w:rsidR="005F05B6" w:rsidRDefault="00881A9F">
            <w:pPr>
              <w:pStyle w:val="Point1"/>
              <w:spacing w:before="0" w:after="0" w:line="276" w:lineRule="auto"/>
              <w:ind w:left="0" w:firstLine="0"/>
              <w:rPr>
                <w:szCs w:val="24"/>
                <w:lang w:val="lt-LT"/>
              </w:rPr>
            </w:pPr>
            <w:r>
              <w:rPr>
                <w:lang w:val="lt-LT"/>
              </w:rPr>
              <w:t>Pateikti įmonės įregistravimo pažymėjimo kopiją. Kopija turi būti patvirtinta įmonės vadovo ar jo įgalioto asmens parašu, taip pat turi būti nurodyta vadovo ar įgaliojimus turinčio asmens pareigų pavadinimas, vardas (vardo raidė) ir pavardė, data, antspaudas.</w:t>
            </w:r>
          </w:p>
          <w:p w:rsidR="005F05B6" w:rsidRDefault="00881A9F">
            <w:pPr>
              <w:spacing w:line="276" w:lineRule="auto"/>
              <w:jc w:val="both"/>
              <w:rPr>
                <w:u w:val="single"/>
              </w:rPr>
            </w:pPr>
            <w:r>
              <w:rPr>
                <w:u w:val="single"/>
              </w:rPr>
              <w:t>Pateikiamas skenuotas dokumentas elektroninėje formoje.</w:t>
            </w:r>
          </w:p>
          <w:p w:rsidR="005F05B6" w:rsidRDefault="005F05B6">
            <w:pPr>
              <w:pStyle w:val="Point1"/>
              <w:spacing w:before="0" w:after="0" w:line="276" w:lineRule="auto"/>
              <w:ind w:left="0" w:firstLine="0"/>
              <w:rPr>
                <w:szCs w:val="24"/>
                <w:lang w:val="lt-LT"/>
              </w:rPr>
            </w:pPr>
          </w:p>
        </w:tc>
      </w:tr>
      <w:tr w:rsidR="005F05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5F05B6" w:rsidRDefault="00881A9F">
            <w:pPr>
              <w:pStyle w:val="ListParagraph"/>
              <w:ind w:left="0"/>
              <w:jc w:val="both"/>
            </w:pPr>
            <w:r>
              <w:lastRenderedPageBreak/>
              <w:t xml:space="preserve">    2.</w:t>
            </w:r>
          </w:p>
        </w:tc>
        <w:tc>
          <w:tcPr>
            <w:tcW w:w="4656" w:type="dxa"/>
            <w:tcBorders>
              <w:top w:val="single" w:sz="4" w:space="0" w:color="000000"/>
              <w:left w:val="single" w:sz="4" w:space="0" w:color="000000"/>
              <w:bottom w:val="single" w:sz="4" w:space="0" w:color="000000"/>
              <w:right w:val="single" w:sz="4" w:space="0" w:color="000000"/>
            </w:tcBorders>
          </w:tcPr>
          <w:p w:rsidR="005F05B6" w:rsidRDefault="00881A9F">
            <w:pPr>
              <w:jc w:val="both"/>
              <w:rPr>
                <w:bCs/>
                <w:color w:val="000000"/>
              </w:rPr>
            </w:pPr>
            <w:r>
              <w:rPr>
                <w:bCs/>
                <w:color w:val="000000"/>
              </w:rPr>
              <w:t>Tiekėjas, kuris yra fizinis asmuo, arba tiekėjo, kuris yra juridinis asmuo, vadovas ar ūkinės bendrijos tikrasis narys (nariai), turintis (turintys) teisę juridinio asmens vardu sudaryti sandorį, ir buhalteris (buhalteriai) ar kitas (kiti) asmuo (asmenys), turintis (turintys) teisę surašyti ir pasirašyti tiekėjo apskaitos dokumentus, neturi teistumo (arba teistumas yra išnykęs ar panaikintas), dėl tiekėjo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dokumento nepateikimą, nusikalstamu būdu gauto turto įgijimą ar realizavimą, nusikalstamu būdu įgytų pinigų ar turto legalizavimą. Dėl tiekėjo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4164"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Išrašas iš teismo sprendimo arba Informatikos ir ryšių departamento prie Vidaus reikalų ministerijos ar valstybės įmonės Registrų centro Lietuvos Respublikos Vyriausybės nustatyta tvarka išduotas dokumentas, patvirtinantis jungtinius kompetentingų institucijų tvarkomus duomenis, arba atitinkamos užsienio šalies institucijos dokumentas (originalas arba tinkamai patvirtinta kopija), išduotas ne anksčiau kaip 60 dienų iki pasiūlymų pateikimo termino pabaigos. Jei dokumentas išduotas anksčiau, tačiau jo galiojimo terminas ilgesnis nei pasiūlymų pateikimo terminas, toks dokumentas yra priimtinas.</w:t>
            </w:r>
          </w:p>
          <w:p w:rsidR="005F05B6" w:rsidRDefault="00881A9F">
            <w:pPr>
              <w:jc w:val="both"/>
              <w:rPr>
                <w:u w:val="single"/>
              </w:rPr>
            </w:pPr>
            <w:r>
              <w:rPr>
                <w:u w:val="single"/>
              </w:rPr>
              <w:t>Pateikiamas skenuotas dokumentas elektroninėje formoje.</w:t>
            </w:r>
          </w:p>
          <w:p w:rsidR="005F05B6" w:rsidRDefault="005F05B6">
            <w:pPr>
              <w:jc w:val="both"/>
            </w:pPr>
          </w:p>
        </w:tc>
      </w:tr>
      <w:tr w:rsidR="005F05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5F05B6" w:rsidRDefault="00881A9F">
            <w:pPr>
              <w:pStyle w:val="ListParagraph"/>
              <w:ind w:left="0"/>
              <w:jc w:val="center"/>
            </w:pPr>
            <w:r>
              <w:lastRenderedPageBreak/>
              <w:t>3.</w:t>
            </w:r>
          </w:p>
        </w:tc>
        <w:tc>
          <w:tcPr>
            <w:tcW w:w="4656" w:type="dxa"/>
            <w:tcBorders>
              <w:top w:val="single" w:sz="4" w:space="0" w:color="000000"/>
              <w:left w:val="single" w:sz="4" w:space="0" w:color="000000"/>
              <w:bottom w:val="single" w:sz="4" w:space="0" w:color="000000"/>
              <w:right w:val="single" w:sz="4" w:space="0" w:color="000000"/>
            </w:tcBorders>
          </w:tcPr>
          <w:p w:rsidR="005F05B6" w:rsidRDefault="00881A9F">
            <w:pPr>
              <w:jc w:val="both"/>
              <w:rPr>
                <w:bCs/>
              </w:rPr>
            </w:pPr>
            <w:r>
              <w:rPr>
                <w:bCs/>
              </w:rPr>
              <w:t>Tiekėjas yra įvykdęs įsipareigojimų, susijusių su socialinio draudimo įmokų mokėjimu pagal šalies, kurioje jis registruotas, ar šalies, kurioje yra perkančioji organizacija, reikalavimus.</w:t>
            </w:r>
          </w:p>
        </w:tc>
        <w:tc>
          <w:tcPr>
            <w:tcW w:w="4164"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Patvirtinantys dokumentai – Valstybinio socialinio draudimo fondo valdybos teritorinių skyrių ir kitų Valstybinio socialinio draudimo fondo įstaigų, susijusių su Valstybinio socialinio draudimo fondo administravimu, arba valstybės įmonės Registrų centro Lietuvos Respublikos Vyriausybės nustatyta tvarka išduotas dokumentas, patvirtinantis jungtinius kompetentingų institucijų tvarkomus duomenis, ar šalies, kurioje yra registruotas tiekėjas, kompetentingos valstybės institucijos išduota pažyma ne anksčiau kaip 30 dienų iki pasiūlymų pateikimo termino pabaigos. Jei dokumentas išduotas anksčiau, tačiau jo galiojimo terminas ilgesnis nei pasiūlymų pateikimo terminas, toks dokumentas yra priimtinas.</w:t>
            </w:r>
          </w:p>
          <w:p w:rsidR="005F05B6" w:rsidRDefault="00881A9F">
            <w:pPr>
              <w:jc w:val="both"/>
              <w:rPr>
                <w:u w:val="single"/>
              </w:rPr>
            </w:pPr>
            <w:r>
              <w:rPr>
                <w:u w:val="single"/>
              </w:rPr>
              <w:t>Pateikiamas skenuotas dokumentas elektroninėje formoje.</w:t>
            </w:r>
          </w:p>
        </w:tc>
      </w:tr>
      <w:tr w:rsidR="005F05B6">
        <w:trPr>
          <w:cantSplit/>
          <w:trHeight w:val="691"/>
        </w:trPr>
        <w:tc>
          <w:tcPr>
            <w:tcW w:w="900" w:type="dxa"/>
            <w:tcBorders>
              <w:top w:val="single" w:sz="4" w:space="0" w:color="000000"/>
              <w:left w:val="single" w:sz="4" w:space="0" w:color="000000"/>
              <w:bottom w:val="single" w:sz="4" w:space="0" w:color="000000"/>
              <w:right w:val="single" w:sz="4" w:space="0" w:color="000000"/>
            </w:tcBorders>
          </w:tcPr>
          <w:p w:rsidR="005F05B6" w:rsidRDefault="00881A9F">
            <w:pPr>
              <w:pStyle w:val="ListParagraph"/>
              <w:ind w:left="0"/>
              <w:jc w:val="center"/>
            </w:pPr>
            <w:r>
              <w:t>4.</w:t>
            </w:r>
          </w:p>
        </w:tc>
        <w:tc>
          <w:tcPr>
            <w:tcW w:w="4656" w:type="dxa"/>
            <w:tcBorders>
              <w:top w:val="single" w:sz="4" w:space="0" w:color="000000"/>
              <w:left w:val="single" w:sz="4" w:space="0" w:color="000000"/>
              <w:bottom w:val="single" w:sz="4" w:space="0" w:color="000000"/>
              <w:right w:val="single" w:sz="4" w:space="0" w:color="000000"/>
            </w:tcBorders>
          </w:tcPr>
          <w:p w:rsidR="005F05B6" w:rsidRDefault="00881A9F">
            <w:pPr>
              <w:jc w:val="both"/>
              <w:rPr>
                <w:bCs/>
              </w:rPr>
            </w:pPr>
            <w:r>
              <w:rPr>
                <w:bCs/>
              </w:rPr>
              <w:t>„Tiekėjas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Pateikiama laisvos formos tiekėjo deklaracija“.</w:t>
            </w:r>
          </w:p>
          <w:p w:rsidR="005F05B6" w:rsidRDefault="00881A9F">
            <w:pPr>
              <w:jc w:val="both"/>
            </w:pPr>
            <w:r>
              <w:t>Tiekėjas patvirtina, kad siūlomų prekių (įskaitant jų sudedamąsias dalis) gamintojas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tc>
        <w:tc>
          <w:tcPr>
            <w:tcW w:w="4164" w:type="dxa"/>
            <w:tcBorders>
              <w:top w:val="single" w:sz="4" w:space="0" w:color="000000"/>
              <w:left w:val="single" w:sz="4" w:space="0" w:color="000000"/>
              <w:bottom w:val="single" w:sz="4" w:space="0" w:color="000000"/>
              <w:right w:val="single" w:sz="4" w:space="0" w:color="000000"/>
            </w:tcBorders>
          </w:tcPr>
          <w:p w:rsidR="005F05B6" w:rsidRDefault="00881A9F">
            <w:pPr>
              <w:jc w:val="both"/>
            </w:pPr>
            <w:r>
              <w:rPr>
                <w:bCs/>
              </w:rPr>
              <w:t>Pateikiama laisvos formos tiekėjo deklaracija.</w:t>
            </w:r>
          </w:p>
        </w:tc>
      </w:tr>
    </w:tbl>
    <w:p w:rsidR="005F05B6" w:rsidRDefault="005F05B6">
      <w:pPr>
        <w:pStyle w:val="Heading2"/>
        <w:numPr>
          <w:ilvl w:val="0"/>
          <w:numId w:val="0"/>
        </w:numPr>
      </w:pPr>
    </w:p>
    <w:p w:rsidR="005F05B6" w:rsidRDefault="00881A9F">
      <w:pPr>
        <w:pStyle w:val="Heading2"/>
        <w:numPr>
          <w:ilvl w:val="1"/>
          <w:numId w:val="17"/>
        </w:numPr>
        <w:ind w:left="0"/>
      </w:pPr>
      <w:r>
        <w:t>Jeigu tiekėjas (tiekėjų grupė), pateikdamas atitikimą aukščiau nurodytiems kvalifikaciniams reikalavimams patvirtinančius dokumentus, pateikia suklastotus dokumentus arba tiekėjo pateikta melaginga informacija įrodoma priemonėmis, kurias perkančioji organizacija gali pagrįsti, arba iš viso nepateikia tokių dokumentų, šio tiekėjo pasiūlymas atmetamas ir toliau nenagrinėjamas.</w:t>
      </w:r>
    </w:p>
    <w:p w:rsidR="005F05B6" w:rsidRDefault="00881A9F">
      <w:pPr>
        <w:pStyle w:val="Heading2"/>
        <w:numPr>
          <w:ilvl w:val="0"/>
          <w:numId w:val="0"/>
        </w:numPr>
        <w:ind w:firstLine="709"/>
        <w:rPr>
          <w:color w:val="000000"/>
        </w:rPr>
      </w:pPr>
      <w:r>
        <w:rPr>
          <w:color w:val="000000"/>
        </w:rPr>
        <w:lastRenderedPageBreak/>
        <w:t>3.3. Vietoje 3 p. nurodytų dokumentų tiekėjas gali pateikti Viešųjų pirkimų tarnybos ar kompetentingos užsienio institucijos, išduotą pažymą patvirtinančią atitiktį pirmiau nustatytiems reikalavimams. Perkančioji organizacija turi teisę paprašyti tiekėjo, kad jis pristatytų pažymos originalą. Pateikiamas skenuotas dokumentas elektroninėje formoje.</w:t>
      </w:r>
    </w:p>
    <w:p w:rsidR="005F05B6" w:rsidRDefault="00881A9F">
      <w:pPr>
        <w:pStyle w:val="Heading2"/>
        <w:numPr>
          <w:ilvl w:val="0"/>
          <w:numId w:val="0"/>
        </w:numPr>
        <w:ind w:firstLine="709"/>
      </w:pPr>
      <w:r>
        <w:t>3.4. Jei bendrą pasiūlymą pateikia ūkio subjektų grupė, šių konkurso sąlygų 3 punkte nustatytus kvalifikacijos reikalavimus turi atitikti ir pateikti nurodytus dokumentus kiekvienas ūkio subjektų grupės narys atskirai. Pateikiamas skenuotas dokumentas elektroninėje formoje.</w:t>
      </w:r>
    </w:p>
    <w:p w:rsidR="005F05B6" w:rsidRDefault="00881A9F">
      <w:pPr>
        <w:pStyle w:val="CommentText"/>
        <w:ind w:firstLine="709"/>
        <w:jc w:val="both"/>
        <w:rPr>
          <w:sz w:val="24"/>
          <w:szCs w:val="24"/>
        </w:rPr>
      </w:pPr>
      <w:r>
        <w:rPr>
          <w:sz w:val="24"/>
          <w:szCs w:val="24"/>
        </w:rPr>
        <w:t xml:space="preserve">3.5. Perkančioji organizacija, vadovaudamasi Viešųjų pirkimų įstatymo 47 straipsnio 1 dalies nuostatomis, prašo </w:t>
      </w:r>
      <w:r>
        <w:rPr>
          <w:b/>
          <w:sz w:val="24"/>
          <w:szCs w:val="24"/>
        </w:rPr>
        <w:t>tiekėjų pateikti kvalifikacinių reikalavimų atitikties deklaraciją pagal pirkimo sąlygų 2 priedą</w:t>
      </w:r>
      <w:r>
        <w:rPr>
          <w:sz w:val="24"/>
          <w:szCs w:val="24"/>
        </w:rPr>
        <w:t>.</w:t>
      </w:r>
      <w:r>
        <w:rPr>
          <w:color w:val="FF0000"/>
          <w:sz w:val="24"/>
          <w:szCs w:val="24"/>
        </w:rPr>
        <w:t xml:space="preserve"> </w:t>
      </w:r>
      <w:r>
        <w:rPr>
          <w:sz w:val="24"/>
          <w:szCs w:val="24"/>
        </w:rPr>
        <w:t>Perkančioji organizacija  pirkimo dokumentuose nurodytų minimalių kvalifikacijos reikalavimų atitinkančių dokumentų prašys pateikti tik to tiekėjo, kurio pasiūlymas pagal vertinimo rezultatus gali būti pripažintas laimėjusiu</w:t>
      </w:r>
    </w:p>
    <w:p w:rsidR="005F05B6" w:rsidRDefault="00881A9F">
      <w:pPr>
        <w:pStyle w:val="Heading1"/>
        <w:numPr>
          <w:ilvl w:val="0"/>
          <w:numId w:val="18"/>
        </w:numPr>
        <w:ind w:left="0" w:firstLine="0"/>
        <w:rPr>
          <w:b/>
          <w:sz w:val="24"/>
          <w:szCs w:val="24"/>
        </w:rPr>
      </w:pPr>
      <w:r>
        <w:rPr>
          <w:b/>
          <w:sz w:val="24"/>
          <w:szCs w:val="24"/>
        </w:rPr>
        <w:t>PASIŪLYMŲ RENGIMAS, PATEIKIMAS, KEITIMAS</w:t>
      </w:r>
    </w:p>
    <w:p w:rsidR="005F05B6" w:rsidRDefault="00881A9F">
      <w:pPr>
        <w:pStyle w:val="Heading2"/>
        <w:ind w:left="0"/>
      </w:pPr>
      <w:r>
        <w:t xml:space="preserve">Teikėjas gali pateikti tik vieną pasiūlymą (pasiūlymo pavyzdys žr. </w:t>
      </w:r>
      <w:r>
        <w:rPr>
          <w:b/>
        </w:rPr>
        <w:t>1</w:t>
      </w:r>
      <w:r>
        <w:rPr>
          <w:b/>
          <w:bCs/>
        </w:rPr>
        <w:t xml:space="preserve"> priedas</w:t>
      </w:r>
      <w:r>
        <w:t xml:space="preserve">), Jei teikėjas pateikia daugiau kaip vieną pasiūlymą arba ūkio subjektų grupės dalyvis dalyvauja teikiant kelis pasiūlymus, visi tokie pasiūlymai bus atmesti. </w:t>
      </w:r>
    </w:p>
    <w:p w:rsidR="005F05B6" w:rsidRDefault="00881A9F">
      <w:pPr>
        <w:pStyle w:val="Heading2"/>
        <w:ind w:left="0"/>
      </w:pPr>
      <w:r>
        <w:t xml:space="preserve"> Teikėjas, pateikdamas pasiūlymą, sutinka su šiuose pirkimo dokumentuose nustatytomis sąlygomis ir patvirtina, kad jo pasiūlyme pateikta informacija yra teisinga ir apima viską, ko reikia tinkamam pirkimo sutarties įvykdymui. </w:t>
      </w:r>
    </w:p>
    <w:p w:rsidR="005F05B6" w:rsidRDefault="00881A9F">
      <w:pPr>
        <w:pStyle w:val="Heading2"/>
        <w:ind w:left="0"/>
      </w:pPr>
      <w:r>
        <w:t xml:space="preserve">Pasiūlymai turi būti teikiami tik elektroninėmis priemonėmis, naudojant CVP IS. Pasiūlymai pateikti popierinėje formoje arba kitomis nei nurodytomis elektroninėmis priemonėmis, bus atmesti kaip neatitinkantys pirkimo dokumentų reikalavimų. Pasiūlymus gali teikti tik CVP IS registruoti teikėjai (nemokama registracija adresu </w:t>
      </w:r>
      <w:hyperlink r:id="rId9">
        <w:r>
          <w:rPr>
            <w:rStyle w:val="Hyperlink"/>
          </w:rPr>
          <w:t>https://viesiejipirkimai.lt</w:t>
        </w:r>
      </w:hyperlink>
      <w:r>
        <w:t>). Visi pasiūlyme pateikiami dokumentai turi būti pateikti elektronine forma, t. y. tiesiogiai suformuoti elektroninėmis priemonėmis arba pateikiant skaitmenines dokumentų kopijas. Pateikiami dokumentai ar skaitmeninės dokumentų kopijos turi būti prieinamos naudojant nediskriminuojančius, visuotinai prieinamus duomenų failų formatus (pvz., pdf, jpg, doc ir kt.).</w:t>
      </w:r>
    </w:p>
    <w:p w:rsidR="005F05B6" w:rsidRDefault="00881A9F">
      <w:pPr>
        <w:pStyle w:val="Heading2"/>
        <w:ind w:left="0"/>
      </w:pPr>
      <w:r>
        <w:t>Teikėjo pasiūlymas, dokumentai bei kita susijusi informacija pateikiama lietuvių kalba. Jei atitinkami dokumentai yra išduoti kita kalba, kartu turi būti pateiktas ir šių dokumentų vertimas, patvirtintas teikėjo ar jo įgalioto asmens parašu. Techninius pasiūlymo aspektus pagrindžiantys dokumentai ir informacija (techninė dokumentacija, nuorodos į paslaugų teikėjo internetinius puslapius), jei tokie bus reikalaujami, gali būti pateikti užsienio kalba, tačiau perkančioji organizacija (iškilus neaiškumams, dviprasmybėms, ginčams ar pan.) pasilieka sau teisę pareikalauti vertimo į lietuvių kalbą.</w:t>
      </w:r>
    </w:p>
    <w:p w:rsidR="005F05B6" w:rsidRDefault="00881A9F">
      <w:pPr>
        <w:pStyle w:val="Heading2"/>
        <w:ind w:left="0"/>
      </w:pPr>
      <w:r>
        <w:t>Teikėjas savo pasiūlymą privalo parengti CVP IS elektroninėmis priemonėmis užpildydamas teikėjo atitikimo minimaliems kvalifikacijos reikalavimams klausimyną.</w:t>
      </w:r>
    </w:p>
    <w:p w:rsidR="005F05B6" w:rsidRDefault="00881A9F">
      <w:pPr>
        <w:pStyle w:val="Heading2"/>
        <w:ind w:left="0"/>
      </w:pPr>
      <w:r>
        <w:t>Galutinė pasiūlymo kaina turi būti pateikiama elektroniniu būdu: suformuojama pasiūlymo kaina betarpiškai nurodant CVP IS lange „Mano pasiūlymas“ lentelės dalyje (nuorodoje) „Siūloma kaina“ prieš pateikiant pasiūlymą CVP IS priemonėmis perkančiajai organizacijai.</w:t>
      </w:r>
    </w:p>
    <w:p w:rsidR="005F05B6" w:rsidRDefault="00881A9F">
      <w:pPr>
        <w:pStyle w:val="Heading3"/>
        <w:numPr>
          <w:ilvl w:val="0"/>
          <w:numId w:val="0"/>
        </w:numPr>
        <w:ind w:left="709"/>
      </w:pPr>
      <w:r>
        <w:t>4.7.1. užpildytą pasiūlymo forma, parengta pagal šių pirkimo sąlygų 1 priedą;</w:t>
      </w:r>
    </w:p>
    <w:p w:rsidR="005F05B6" w:rsidRDefault="00881A9F">
      <w:pPr>
        <w:pStyle w:val="Heading2"/>
        <w:numPr>
          <w:ilvl w:val="0"/>
          <w:numId w:val="0"/>
        </w:numPr>
        <w:ind w:firstLine="709"/>
      </w:pPr>
      <w:r>
        <w:t>4.7.2. užpildytas CVP IS priemonėmis atsakymų atitikimo pirkimo sąlygose nurodytiems kvalifikacijos reikalavimams klausimynas, prijungiant („prisegant“) kvalifikacinių reikalavimų atitikties deklaraciją elektroninėje formoje.</w:t>
      </w:r>
    </w:p>
    <w:p w:rsidR="005F05B6" w:rsidRDefault="00881A9F">
      <w:pPr>
        <w:pStyle w:val="Heading2"/>
        <w:numPr>
          <w:ilvl w:val="1"/>
          <w:numId w:val="19"/>
        </w:numPr>
      </w:pPr>
      <w:r>
        <w:t xml:space="preserve">Pasiūlymas turi būti pateiktas iki </w:t>
      </w:r>
      <w:r w:rsidR="002854FF">
        <w:rPr>
          <w:b/>
        </w:rPr>
        <w:t>2026 m. gegužės 26</w:t>
      </w:r>
      <w:r>
        <w:rPr>
          <w:b/>
        </w:rPr>
        <w:t xml:space="preserve"> d. 8.00 val.</w:t>
      </w:r>
      <w:r>
        <w:t xml:space="preserve"> (Lietuvos Respublikos laiku) CVP IS priemonėmis.</w:t>
      </w:r>
    </w:p>
    <w:p w:rsidR="005F05B6" w:rsidRDefault="00881A9F">
      <w:pPr>
        <w:tabs>
          <w:tab w:val="left" w:pos="175"/>
          <w:tab w:val="left" w:pos="646"/>
          <w:tab w:val="left" w:pos="720"/>
        </w:tabs>
        <w:ind w:firstLine="709"/>
        <w:jc w:val="both"/>
      </w:pPr>
      <w:r>
        <w:tab/>
        <w:t xml:space="preserve">4.9. Jei pirkimo procedūrose dalyvauja ūkio subjektų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w:t>
      </w:r>
      <w:r>
        <w:lastRenderedPageBreak/>
        <w:t>organizacijai nevykdymą. Taip pat jungtinės veiklos sutartyje turi būti numatyta, kuris asmuo atstovauja ūkio subjektų grupei (su kuo perkančioji organizacija turėtų bendrauti pasiūlymo vertinimo metu kylančiais klausimais ir teikti su pasiūlymo įvertinimu susijusią informaciją).</w:t>
      </w:r>
    </w:p>
    <w:p w:rsidR="005F05B6" w:rsidRDefault="00881A9F">
      <w:pPr>
        <w:tabs>
          <w:tab w:val="left" w:pos="175"/>
          <w:tab w:val="left" w:pos="646"/>
          <w:tab w:val="left" w:pos="720"/>
        </w:tabs>
        <w:jc w:val="both"/>
      </w:pPr>
      <w:r>
        <w:tab/>
      </w:r>
      <w:r>
        <w:tab/>
      </w:r>
      <w:r>
        <w:tab/>
        <w:t>4.10. Perkančioji organizacija nereikalauja, kad ūkio subjektų grupės pateiktą pasiūlymą pripažinus geriausiu ir perkančiajai organizacijai pasiūlius sudaryti pirkimo sutartį, ši ūkio subjektų grupė įgautų tam tikrą teisinę formą.</w:t>
      </w:r>
    </w:p>
    <w:p w:rsidR="005F05B6" w:rsidRDefault="00881A9F">
      <w:pPr>
        <w:tabs>
          <w:tab w:val="left" w:pos="175"/>
          <w:tab w:val="left" w:pos="646"/>
          <w:tab w:val="left" w:pos="720"/>
        </w:tabs>
        <w:jc w:val="both"/>
      </w:pPr>
      <w:r>
        <w:tab/>
      </w:r>
      <w:r>
        <w:tab/>
      </w:r>
      <w:r>
        <w:tab/>
        <w:t xml:space="preserve">4.11. Teikėjas, ketinantis sutarties vykdymui pasitelkti subtiekėją, </w:t>
      </w:r>
      <w:r>
        <w:rPr>
          <w:color w:val="00000A"/>
        </w:rPr>
        <w:t xml:space="preserve">pridedamoje pasiūlymo formoje (pirkimo dokumentų </w:t>
      </w:r>
      <w:hyperlink w:anchor="_1_priedas_2">
        <w:r>
          <w:rPr>
            <w:rStyle w:val="Hyperlink"/>
            <w:color w:val="00000A"/>
          </w:rPr>
          <w:t>1 priedas</w:t>
        </w:r>
      </w:hyperlink>
      <w:r>
        <w:rPr>
          <w:color w:val="00000A"/>
        </w:rPr>
        <w:t xml:space="preserve">) nurodo </w:t>
      </w:r>
      <w:r>
        <w:t>duomenis apie subtiekėją.</w:t>
      </w:r>
    </w:p>
    <w:p w:rsidR="005F05B6" w:rsidRDefault="00881A9F">
      <w:pPr>
        <w:pStyle w:val="Heading2"/>
        <w:numPr>
          <w:ilvl w:val="1"/>
          <w:numId w:val="20"/>
        </w:numPr>
      </w:pPr>
      <w:r>
        <w:t xml:space="preserve">Teikėjai pasiūlyme turi nurodyti, kokia pasiūlyme pateikta informacija yra konfidenciali. Tokią informaciją sudaro, visų pirma, komercinė (gamybinė) paslaptis ir konfidencialieji pasiūlymų aspektai. Informacija, kurią viešai skelbti įpareigoja Lietuvos Respublikos įstatymai, taip pat bendra pasiūlymo kaina arba atskiros atitinkamos paslaugų rūšies kainos/įkainiai, viešai prieinami teikėjo rekvizitai ar kita jo viešinama informacija, negali būti teikėjo nurodoma kaip konfidenciali. Perkančioji organizacija, viešojo pirkimo komisija, jos nariai ar ekspertai ir kiti asmenys negali tretiesiems asmenims atskleisti iš teikėjo gautos informacijos, kurią teikėjas nurodė kaip konfidencialią. Jei teikėjas nenurodė konfidencialios informacijos, laikoma, kad tokios teikėjo pasiūlyme nėra. Pasiūlymas galioja jame teikėjo nurodytą laiką. Pasiūlymas turi galioti </w:t>
      </w:r>
      <w:r>
        <w:rPr>
          <w:b/>
        </w:rPr>
        <w:t>30</w:t>
      </w:r>
      <w:r>
        <w:t xml:space="preserve"> kalendorinių dienų nuo pasiūlymų pateikimo galutinio termino dienos. Jeigu pasiūlyme nenurodytas jo galiojimo laikas, laikoma, kad pasiūlymas galioja tiek, kiek numatyta pirkimo dokumentuose.</w:t>
      </w:r>
    </w:p>
    <w:p w:rsidR="005F05B6" w:rsidRDefault="00881A9F">
      <w:pPr>
        <w:ind w:firstLine="709"/>
        <w:jc w:val="both"/>
      </w:pPr>
      <w:r>
        <w:rPr>
          <w:lang w:val="en-US"/>
        </w:rPr>
        <w:t>4.13. Jeigu perkančiajai organizacijai kyla abejonių dėl teikėjo pasiūlyme nurodytos informacijos konfidencialumo, ji privalo prašyti teikėjo įrodyti, kodėl nurodyta informacija yra konfidenciali. Jeigu teikėjas per perkančiosios organizacijos nurodytą terminą, kuris negali būti trumpesnis kaip 5 darbo dienos, nepateikia tokių įrodymų arba pateikia netinkamus įrodymus, laikoma, kad tokia informacija yra nekonfidenciali.</w:t>
      </w:r>
    </w:p>
    <w:p w:rsidR="005F05B6" w:rsidRDefault="00881A9F">
      <w:pPr>
        <w:pStyle w:val="Heading2"/>
        <w:numPr>
          <w:ilvl w:val="0"/>
          <w:numId w:val="0"/>
        </w:numPr>
        <w:ind w:firstLine="709"/>
      </w:pPr>
      <w:r>
        <w:t>4.14. Kol nesibaigė pasiūlymų galiojimo laikas, perkančioji organizacija turi teisę prašyti CVP IS priemonėmis, kad teikėjai pratęstų jų galiojimą iki konkrečiai nurodyto laiko. Teikėjas CVP IS priemonėmis tokį prašymą gali atmesti.</w:t>
      </w:r>
    </w:p>
    <w:p w:rsidR="005F05B6" w:rsidRDefault="00881A9F">
      <w:pPr>
        <w:pStyle w:val="Heading2"/>
        <w:numPr>
          <w:ilvl w:val="0"/>
          <w:numId w:val="0"/>
        </w:numPr>
        <w:ind w:firstLine="709"/>
      </w:pPr>
      <w:r>
        <w:t>4.15. Perkančioji organizacija turi teisę pratęsti pasiūlymo pateikimo terminą. Apie naują pasiūlymų pateikimo terminą perkančioji organizacija paskelbia CVP IS.</w:t>
      </w:r>
    </w:p>
    <w:p w:rsidR="005F05B6" w:rsidRDefault="00881A9F">
      <w:pPr>
        <w:pStyle w:val="Heading2"/>
        <w:numPr>
          <w:ilvl w:val="0"/>
          <w:numId w:val="0"/>
        </w:numPr>
        <w:ind w:firstLine="720"/>
      </w:pPr>
      <w:r>
        <w:t>4.16. Teikėjas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p>
    <w:p w:rsidR="005F05B6" w:rsidRDefault="005F05B6"/>
    <w:p w:rsidR="005F05B6" w:rsidRDefault="00881A9F">
      <w:pPr>
        <w:jc w:val="center"/>
        <w:rPr>
          <w:b/>
        </w:rPr>
      </w:pPr>
      <w:r>
        <w:rPr>
          <w:b/>
        </w:rPr>
        <w:t>5. PASIŪLYMŲ GALIOJIMO UŽTIKRINIMAS</w:t>
      </w:r>
    </w:p>
    <w:p w:rsidR="005F05B6" w:rsidRDefault="005F05B6">
      <w:pPr>
        <w:tabs>
          <w:tab w:val="left" w:pos="1134"/>
        </w:tabs>
        <w:ind w:firstLine="900"/>
        <w:jc w:val="center"/>
      </w:pPr>
    </w:p>
    <w:p w:rsidR="005F05B6" w:rsidRDefault="00881A9F">
      <w:pPr>
        <w:numPr>
          <w:ilvl w:val="1"/>
          <w:numId w:val="21"/>
        </w:numPr>
        <w:tabs>
          <w:tab w:val="left" w:pos="1134"/>
        </w:tabs>
        <w:ind w:left="0" w:firstLine="720"/>
        <w:jc w:val="both"/>
      </w:pPr>
      <w:r>
        <w:t xml:space="preserve"> Perkančioji organizacija nereikalauja pasiūlymo galiojimo užtikrinimo Lietuvos Respublikos civilinio kodekso nustatytais prievolių įvykdymo užtikrinimo būdais.</w:t>
      </w:r>
    </w:p>
    <w:p w:rsidR="005F05B6" w:rsidRDefault="005F05B6">
      <w:pPr>
        <w:ind w:firstLine="720"/>
        <w:jc w:val="both"/>
      </w:pPr>
    </w:p>
    <w:p w:rsidR="005F05B6" w:rsidRDefault="00881A9F">
      <w:pPr>
        <w:pStyle w:val="ListParagraph"/>
        <w:numPr>
          <w:ilvl w:val="0"/>
          <w:numId w:val="4"/>
        </w:numPr>
        <w:tabs>
          <w:tab w:val="left" w:pos="426"/>
        </w:tabs>
        <w:ind w:left="0" w:firstLine="142"/>
        <w:jc w:val="center"/>
        <w:rPr>
          <w:b/>
          <w:szCs w:val="24"/>
        </w:rPr>
      </w:pPr>
      <w:r>
        <w:rPr>
          <w:b/>
          <w:szCs w:val="24"/>
        </w:rPr>
        <w:t>PIRKIMO DOKUMENTŲ PAAIŠKINIMAS IR PATIKSLINIMAS</w:t>
      </w:r>
    </w:p>
    <w:p w:rsidR="005F05B6" w:rsidRDefault="005F05B6">
      <w:pPr>
        <w:pStyle w:val="ListParagraph"/>
        <w:tabs>
          <w:tab w:val="left" w:pos="993"/>
        </w:tabs>
        <w:ind w:left="502"/>
        <w:rPr>
          <w:b/>
          <w:szCs w:val="24"/>
        </w:rPr>
      </w:pPr>
    </w:p>
    <w:p w:rsidR="005F05B6" w:rsidRDefault="00881A9F">
      <w:pPr>
        <w:pStyle w:val="ListParagraph"/>
        <w:numPr>
          <w:ilvl w:val="1"/>
          <w:numId w:val="4"/>
        </w:numPr>
        <w:tabs>
          <w:tab w:val="left" w:pos="1134"/>
        </w:tabs>
        <w:ind w:left="0" w:firstLine="720"/>
        <w:jc w:val="both"/>
        <w:rPr>
          <w:szCs w:val="24"/>
        </w:rPr>
      </w:pPr>
      <w:r>
        <w:rPr>
          <w:iCs/>
          <w:szCs w:val="24"/>
        </w:rPr>
        <w:t xml:space="preserve"> Pirkimo dokumentai gali būti paaiškinami, patikslinami teikėjų iniciatyva</w:t>
      </w:r>
      <w:r>
        <w:rPr>
          <w:b/>
          <w:iCs/>
          <w:szCs w:val="24"/>
        </w:rPr>
        <w:t xml:space="preserve">, </w:t>
      </w:r>
      <w:r>
        <w:rPr>
          <w:iCs/>
          <w:szCs w:val="24"/>
        </w:rPr>
        <w:t>kreipiantis į perkančiąją organizaciją</w:t>
      </w:r>
      <w:r>
        <w:rPr>
          <w:b/>
          <w:iCs/>
          <w:szCs w:val="24"/>
        </w:rPr>
        <w:t xml:space="preserve"> </w:t>
      </w:r>
      <w:r>
        <w:rPr>
          <w:b/>
          <w:iCs/>
          <w:szCs w:val="24"/>
          <w:u w:val="single"/>
        </w:rPr>
        <w:t>tik CVP IS susirašinėjimo priemonėmis</w:t>
      </w:r>
      <w:r>
        <w:rPr>
          <w:iCs/>
          <w:szCs w:val="24"/>
        </w:rPr>
        <w:t xml:space="preserve">. Prašymai paaiškinti pirkimo dokumentus gali būti pateikiami perkančiajai organizacijai ne vėliau kaip likus </w:t>
      </w:r>
      <w:r>
        <w:rPr>
          <w:iCs/>
          <w:color w:val="000000"/>
          <w:szCs w:val="24"/>
        </w:rPr>
        <w:t>2 darbo dienoms</w:t>
      </w:r>
      <w:r>
        <w:rPr>
          <w:iCs/>
          <w:color w:val="FF0000"/>
          <w:szCs w:val="24"/>
        </w:rPr>
        <w:t xml:space="preserve"> </w:t>
      </w:r>
      <w:r>
        <w:rPr>
          <w:iCs/>
          <w:szCs w:val="24"/>
        </w:rPr>
        <w:t>iki pasiūlymų pateikimo termino pabaigos. Teikėjai turėtų būti aktyvūs ir pateikti klausimus ar paprašyti paaiškinti pirkimo dokumentus iš karto juos išanalizavę, atsižvelgdami į tai, kad, pasibaigus pasiūlymų pateikimo terminui, pasiūlymo turinio keisti nebus galima.</w:t>
      </w:r>
    </w:p>
    <w:p w:rsidR="005F05B6" w:rsidRDefault="00881A9F">
      <w:pPr>
        <w:pStyle w:val="ListParagraph"/>
        <w:numPr>
          <w:ilvl w:val="1"/>
          <w:numId w:val="4"/>
        </w:numPr>
        <w:tabs>
          <w:tab w:val="left" w:pos="1134"/>
        </w:tabs>
        <w:ind w:left="0" w:firstLine="720"/>
        <w:jc w:val="both"/>
        <w:rPr>
          <w:iCs/>
          <w:szCs w:val="24"/>
        </w:rPr>
      </w:pPr>
      <w:r>
        <w:rPr>
          <w:iCs/>
          <w:szCs w:val="24"/>
        </w:rPr>
        <w:t xml:space="preserve"> Nesibaigus pasiūlymų pateikimo terminui perkančioji organizacija turi teisę savo iniciatyva paaiškinti, patikslinti pirkimo dokumentus CVP IS priemonėmis.</w:t>
      </w:r>
    </w:p>
    <w:p w:rsidR="005F05B6" w:rsidRDefault="00881A9F">
      <w:pPr>
        <w:pStyle w:val="ListParagraph"/>
        <w:numPr>
          <w:ilvl w:val="1"/>
          <w:numId w:val="4"/>
        </w:numPr>
        <w:tabs>
          <w:tab w:val="left" w:pos="1134"/>
        </w:tabs>
        <w:ind w:left="0" w:firstLine="720"/>
        <w:jc w:val="both"/>
        <w:rPr>
          <w:iCs/>
          <w:szCs w:val="24"/>
        </w:rPr>
      </w:pPr>
      <w:r>
        <w:rPr>
          <w:iCs/>
          <w:szCs w:val="24"/>
        </w:rPr>
        <w:t xml:space="preserve"> Atsakydama į kiekvieną teikėjo CVP IS priemonėmis pateiktą prašymą paaiškinti pirkimo dokumentus, jeigu jis buvo pateiktas nepasibaigus šių pirkimo sąlygų 6.1 punkte nurodytam terminui, arba aiškindama, tikslindama pirkimo dokumentus savo iniciatyva, perkančioji organizacija </w:t>
      </w:r>
      <w:r>
        <w:rPr>
          <w:iCs/>
          <w:szCs w:val="24"/>
        </w:rPr>
        <w:lastRenderedPageBreak/>
        <w:t xml:space="preserve">turi paaiškinimus, patikslinimus paskelbti CVP IS priemonėmis ne vėliau kaip likus 1 darbo dienai iki pasiūlymų pateikimo termino pabaigos. Į laiku gautą teikėjo prašymą paaiškinti pirkimo dokumentus perkančioji organizacija atsako ne vėliau kaip per </w:t>
      </w:r>
      <w:r>
        <w:rPr>
          <w:b/>
          <w:iCs/>
          <w:szCs w:val="24"/>
        </w:rPr>
        <w:t>3</w:t>
      </w:r>
      <w:r>
        <w:rPr>
          <w:iCs/>
          <w:szCs w:val="24"/>
        </w:rPr>
        <w:t xml:space="preserve"> darbo dienas nuo jo gavimo dienos.</w:t>
      </w:r>
    </w:p>
    <w:p w:rsidR="005F05B6" w:rsidRDefault="00881A9F">
      <w:pPr>
        <w:pStyle w:val="ListParagraph"/>
        <w:numPr>
          <w:ilvl w:val="1"/>
          <w:numId w:val="4"/>
        </w:numPr>
        <w:tabs>
          <w:tab w:val="left" w:pos="1134"/>
        </w:tabs>
        <w:ind w:left="0" w:firstLine="720"/>
        <w:jc w:val="both"/>
        <w:rPr>
          <w:iCs/>
          <w:szCs w:val="24"/>
        </w:rPr>
      </w:pPr>
      <w:r>
        <w:rPr>
          <w:iCs/>
          <w:szCs w:val="24"/>
        </w:rPr>
        <w:t xml:space="preserve"> Perkančioji organizacija, paaiškindama ar patikslindama pirkimo dokumentus, privalo užtikrinti teikėjų anonimiškumą, t. y. privalo užtikrinti, kad teikėjas nesužinotų kitų teikėjų, dalyvaujančių pirkimo procedūrose, pavadinimų ir kitų rekvizitų.</w:t>
      </w:r>
    </w:p>
    <w:p w:rsidR="005F05B6" w:rsidRDefault="00881A9F">
      <w:pPr>
        <w:pStyle w:val="ListParagraph"/>
        <w:numPr>
          <w:ilvl w:val="1"/>
          <w:numId w:val="4"/>
        </w:numPr>
        <w:tabs>
          <w:tab w:val="left" w:pos="1134"/>
        </w:tabs>
        <w:ind w:left="0" w:firstLine="720"/>
        <w:jc w:val="both"/>
        <w:rPr>
          <w:iCs/>
          <w:szCs w:val="24"/>
        </w:rPr>
      </w:pPr>
      <w:r>
        <w:rPr>
          <w:iCs/>
          <w:szCs w:val="24"/>
        </w:rPr>
        <w:t xml:space="preserve"> Perkančioji organizacija nerengs susitikimų su teikėjais dėl pirkimo dokumentų paaiškinimų.</w:t>
      </w:r>
    </w:p>
    <w:p w:rsidR="005F05B6" w:rsidRDefault="00881A9F">
      <w:pPr>
        <w:pStyle w:val="ListParagraph"/>
        <w:numPr>
          <w:ilvl w:val="1"/>
          <w:numId w:val="4"/>
        </w:numPr>
        <w:tabs>
          <w:tab w:val="left" w:pos="1134"/>
        </w:tabs>
        <w:ind w:left="0" w:firstLine="720"/>
        <w:jc w:val="both"/>
        <w:rPr>
          <w:iCs/>
          <w:szCs w:val="24"/>
        </w:rPr>
      </w:pPr>
      <w:r>
        <w:rPr>
          <w:iCs/>
          <w:szCs w:val="24"/>
        </w:rPr>
        <w:t xml:space="preserve"> Bet kokia informacija, pirkimo dokumentų paaiškinimai, pranešimai ar kitas perkančiosios organizacijos ir teikėjo susirašinėjimas yra vykdomas tik CVP IS susirašinėjimo priemonėmis. Tiesioginį ryšį su teikėjais CVP IS priemonėmis įgaliotas </w:t>
      </w:r>
      <w:r>
        <w:rPr>
          <w:iCs/>
          <w:color w:val="000000"/>
          <w:szCs w:val="24"/>
        </w:rPr>
        <w:t>palaikyti Laurynas Berlinskas</w:t>
      </w:r>
      <w:r>
        <w:rPr>
          <w:iCs/>
          <w:szCs w:val="24"/>
        </w:rPr>
        <w:t xml:space="preserve">, tel. +370 706 81146, </w:t>
      </w:r>
      <w:r>
        <w:rPr>
          <w:i/>
          <w:iCs/>
          <w:szCs w:val="24"/>
          <w:u w:val="single"/>
        </w:rPr>
        <w:t>el. paštas:</w:t>
      </w:r>
      <w:r>
        <w:rPr>
          <w:i/>
          <w:u w:val="single"/>
        </w:rPr>
        <w:t xml:space="preserve"> </w:t>
      </w:r>
      <w:hyperlink r:id="rId10">
        <w:r>
          <w:rPr>
            <w:rStyle w:val="Hyperlink"/>
            <w:i/>
          </w:rPr>
          <w:t>laurynas.berlinskas@mil.lt</w:t>
        </w:r>
      </w:hyperlink>
      <w:r>
        <w:rPr>
          <w:i/>
          <w:u w:val="single"/>
        </w:rPr>
        <w:t>.</w:t>
      </w:r>
    </w:p>
    <w:p w:rsidR="005F05B6" w:rsidRDefault="00881A9F">
      <w:pPr>
        <w:pStyle w:val="ListParagraph"/>
        <w:numPr>
          <w:ilvl w:val="1"/>
          <w:numId w:val="4"/>
        </w:numPr>
        <w:tabs>
          <w:tab w:val="left" w:pos="1134"/>
        </w:tabs>
        <w:ind w:left="0" w:firstLine="720"/>
        <w:jc w:val="both"/>
      </w:pPr>
      <w:r>
        <w:t xml:space="preserve"> Tuo atveju, kai tikslinama paskelbta informacija, perkančioji organizacija atitinkamai patikslina skelbimą apie pirkimą ir prireikus pratęsia pasiūlymų pateikimo terminą protingumo kriterijų atitinkančiam terminui, per kurį teikėjai, rengdami pasiūlymus, galėtų atsižvelgti į patikslinimus. Jeigu perkančioji organizacija pirkimo dokumentus paaiškina (patikslina) ir negali tų paaiškinimų (patikslinimų) pateikti taip, kad visi kandidatai juos gautų ne vėliau kaip likus 1 darbo dienai iki pasiūlymų pateikimo termino pabaigos, perkelia pasiūlymų pateikimo terminą laikui, per kurį teikėjai, rengdami pirkimo pasiūlymus, galėtų atsižvelgti į šiuos paaiškinimus (patikslinimus). Apie pasiūlymų pateikimo termino pratęsimą pranešama patikslinant skelbimą CVP IS. </w:t>
      </w:r>
    </w:p>
    <w:p w:rsidR="005F05B6" w:rsidRDefault="005F05B6">
      <w:pPr>
        <w:pStyle w:val="ListParagraph"/>
        <w:ind w:left="0"/>
        <w:jc w:val="both"/>
      </w:pPr>
    </w:p>
    <w:p w:rsidR="005F05B6" w:rsidRDefault="00881A9F">
      <w:pPr>
        <w:pStyle w:val="ListParagraph"/>
        <w:numPr>
          <w:ilvl w:val="0"/>
          <w:numId w:val="4"/>
        </w:numPr>
        <w:tabs>
          <w:tab w:val="left" w:pos="540"/>
          <w:tab w:val="left" w:pos="993"/>
          <w:tab w:val="left" w:pos="1560"/>
        </w:tabs>
        <w:ind w:hanging="218"/>
        <w:jc w:val="center"/>
        <w:rPr>
          <w:szCs w:val="24"/>
        </w:rPr>
      </w:pPr>
      <w:r>
        <w:rPr>
          <w:b/>
          <w:szCs w:val="24"/>
        </w:rPr>
        <w:t>VOKŲ SU PASIŪLYMAIS ATPLĖŠIMO–PIRMINIO</w:t>
      </w:r>
    </w:p>
    <w:p w:rsidR="005F05B6" w:rsidRDefault="00881A9F">
      <w:pPr>
        <w:pStyle w:val="ListParagraph"/>
        <w:tabs>
          <w:tab w:val="left" w:pos="540"/>
          <w:tab w:val="left" w:pos="993"/>
        </w:tabs>
        <w:ind w:left="0"/>
        <w:jc w:val="center"/>
        <w:rPr>
          <w:szCs w:val="24"/>
        </w:rPr>
      </w:pPr>
      <w:r>
        <w:rPr>
          <w:b/>
          <w:szCs w:val="24"/>
        </w:rPr>
        <w:t>SUSIPAŽINIMO SU CVP IS PRIEMONĖMIS GAUTAIS PASIŪLYMAIS PROCEDŪROS</w:t>
      </w:r>
    </w:p>
    <w:p w:rsidR="005F05B6" w:rsidRDefault="005F05B6">
      <w:pPr>
        <w:pStyle w:val="ListParagraph"/>
        <w:tabs>
          <w:tab w:val="left" w:pos="993"/>
        </w:tabs>
        <w:ind w:left="993"/>
        <w:rPr>
          <w:b/>
          <w:szCs w:val="24"/>
        </w:rPr>
      </w:pPr>
    </w:p>
    <w:p w:rsidR="005F05B6" w:rsidRDefault="00881A9F">
      <w:pPr>
        <w:pStyle w:val="ListParagraph"/>
        <w:numPr>
          <w:ilvl w:val="1"/>
          <w:numId w:val="4"/>
        </w:numPr>
        <w:tabs>
          <w:tab w:val="left" w:pos="1134"/>
        </w:tabs>
        <w:ind w:left="0" w:firstLine="720"/>
        <w:jc w:val="both"/>
        <w:rPr>
          <w:iCs/>
          <w:szCs w:val="24"/>
        </w:rPr>
      </w:pPr>
      <w:r>
        <w:rPr>
          <w:iCs/>
          <w:szCs w:val="24"/>
        </w:rPr>
        <w:t xml:space="preserve"> Su CVP IS priemonėmis teiktais teikėjų pasiūlymais pirminis susipažinimas (toliau vadinamas Elektroninių vokų atplėšimo procedūra) vyks elektroniniu būdu adresu: J. Kairiūkščio g. 14, Vilnius, a</w:t>
      </w:r>
      <w:r w:rsidR="00003E28">
        <w:rPr>
          <w:iCs/>
          <w:szCs w:val="24"/>
        </w:rPr>
        <w:t>dministracinio pastato II a. 2-8</w:t>
      </w:r>
      <w:r>
        <w:rPr>
          <w:iCs/>
          <w:szCs w:val="24"/>
        </w:rPr>
        <w:t xml:space="preserve"> kab. Elektroninių vokų atplėšimo procedūra įvyks </w:t>
      </w:r>
      <w:r w:rsidR="002854FF">
        <w:rPr>
          <w:b/>
        </w:rPr>
        <w:t>2026 m. gegužės 26</w:t>
      </w:r>
      <w:r>
        <w:rPr>
          <w:b/>
        </w:rPr>
        <w:t xml:space="preserve"> d. 8.30 val.</w:t>
      </w:r>
      <w:r>
        <w:t xml:space="preserve"> </w:t>
      </w:r>
      <w:r>
        <w:rPr>
          <w:iCs/>
          <w:szCs w:val="24"/>
        </w:rPr>
        <w:t>Į pirminio susipažinimo su CVP IS priemonėmis teiktais pasiūlymais procedūrą teikėjai nekviečiami.</w:t>
      </w:r>
    </w:p>
    <w:p w:rsidR="005F05B6" w:rsidRDefault="00881A9F">
      <w:pPr>
        <w:pStyle w:val="ListParagraph"/>
        <w:numPr>
          <w:ilvl w:val="1"/>
          <w:numId w:val="4"/>
        </w:numPr>
        <w:tabs>
          <w:tab w:val="left" w:pos="1134"/>
        </w:tabs>
        <w:ind w:left="0" w:firstLine="720"/>
        <w:jc w:val="both"/>
        <w:rPr>
          <w:iCs/>
          <w:szCs w:val="24"/>
        </w:rPr>
      </w:pPr>
      <w:r>
        <w:rPr>
          <w:iCs/>
          <w:szCs w:val="24"/>
        </w:rPr>
        <w:t xml:space="preserve"> Pasiūlymus CVP IS priemonėmis pateikusiems teikėjams perkančioji organizacija nedelsiant, bet ne vėliau kaip per 3 darbo dienas, praneša informaciją apie visus pateiktus pasiūlymus. Pranešime pateikiama ši informacija:</w:t>
      </w:r>
    </w:p>
    <w:p w:rsidR="005F05B6" w:rsidRDefault="00881A9F">
      <w:pPr>
        <w:pStyle w:val="ListParagraph"/>
        <w:numPr>
          <w:ilvl w:val="2"/>
          <w:numId w:val="4"/>
        </w:numPr>
        <w:tabs>
          <w:tab w:val="left" w:pos="1134"/>
          <w:tab w:val="left" w:pos="1418"/>
        </w:tabs>
        <w:ind w:left="0" w:firstLine="720"/>
        <w:jc w:val="both"/>
        <w:rPr>
          <w:iCs/>
          <w:szCs w:val="24"/>
        </w:rPr>
      </w:pPr>
      <w:r>
        <w:rPr>
          <w:iCs/>
          <w:szCs w:val="24"/>
        </w:rPr>
        <w:t>pasiūlymą pateikusio teikėjo pavadinimas;</w:t>
      </w:r>
    </w:p>
    <w:p w:rsidR="005F05B6" w:rsidRDefault="00881A9F">
      <w:pPr>
        <w:pStyle w:val="ListParagraph"/>
        <w:numPr>
          <w:ilvl w:val="2"/>
          <w:numId w:val="4"/>
        </w:numPr>
        <w:tabs>
          <w:tab w:val="left" w:pos="1134"/>
          <w:tab w:val="left" w:pos="1418"/>
        </w:tabs>
        <w:ind w:left="0" w:firstLine="720"/>
        <w:jc w:val="both"/>
        <w:rPr>
          <w:iCs/>
          <w:szCs w:val="24"/>
        </w:rPr>
      </w:pPr>
      <w:r>
        <w:rPr>
          <w:iCs/>
          <w:szCs w:val="24"/>
        </w:rPr>
        <w:t>pasiūlyme pateikta kaina.</w:t>
      </w:r>
    </w:p>
    <w:p w:rsidR="005F05B6" w:rsidRDefault="00881A9F">
      <w:pPr>
        <w:pStyle w:val="ListParagraph"/>
        <w:numPr>
          <w:ilvl w:val="1"/>
          <w:numId w:val="4"/>
        </w:numPr>
        <w:tabs>
          <w:tab w:val="left" w:pos="1134"/>
        </w:tabs>
        <w:ind w:left="0" w:firstLine="720"/>
        <w:jc w:val="both"/>
        <w:rPr>
          <w:iCs/>
          <w:szCs w:val="24"/>
        </w:rPr>
      </w:pPr>
      <w:r>
        <w:rPr>
          <w:iCs/>
          <w:szCs w:val="24"/>
        </w:rPr>
        <w:t>Pasiūlymo kaina yra laikoma tik ta kaina, kurią teikėjas nurodė CVP IS lange „Mano pasiūlymas“ lentelės dalyje (nuorodoje) „Siūloma kaina“.</w:t>
      </w:r>
    </w:p>
    <w:p w:rsidR="005F05B6" w:rsidRDefault="005F05B6">
      <w:pPr>
        <w:pStyle w:val="ListParagraph"/>
        <w:ind w:left="0" w:firstLine="720"/>
        <w:jc w:val="both"/>
        <w:rPr>
          <w:iCs/>
          <w:szCs w:val="24"/>
        </w:rPr>
      </w:pPr>
    </w:p>
    <w:p w:rsidR="005F05B6" w:rsidRDefault="00881A9F">
      <w:pPr>
        <w:pStyle w:val="ListParagraph"/>
        <w:numPr>
          <w:ilvl w:val="0"/>
          <w:numId w:val="4"/>
        </w:numPr>
        <w:tabs>
          <w:tab w:val="left" w:pos="993"/>
        </w:tabs>
        <w:ind w:left="0" w:firstLine="720"/>
        <w:jc w:val="center"/>
        <w:rPr>
          <w:b/>
          <w:szCs w:val="24"/>
        </w:rPr>
      </w:pPr>
      <w:r>
        <w:rPr>
          <w:b/>
          <w:szCs w:val="24"/>
        </w:rPr>
        <w:t>PASIŪLYMŲ NAGRINĖJIMAS</w:t>
      </w:r>
    </w:p>
    <w:p w:rsidR="005F05B6" w:rsidRDefault="005F05B6">
      <w:pPr>
        <w:pStyle w:val="ListParagraph"/>
        <w:tabs>
          <w:tab w:val="left" w:pos="993"/>
        </w:tabs>
        <w:ind w:left="0" w:firstLine="720"/>
        <w:rPr>
          <w:b/>
          <w:szCs w:val="24"/>
        </w:rPr>
      </w:pPr>
    </w:p>
    <w:p w:rsidR="005F05B6" w:rsidRDefault="00881A9F">
      <w:pPr>
        <w:numPr>
          <w:ilvl w:val="1"/>
          <w:numId w:val="4"/>
        </w:numPr>
        <w:tabs>
          <w:tab w:val="left" w:pos="1134"/>
        </w:tabs>
        <w:ind w:left="0" w:firstLine="720"/>
        <w:contextualSpacing/>
        <w:jc w:val="both"/>
        <w:rPr>
          <w:iCs/>
        </w:rPr>
      </w:pPr>
      <w:r>
        <w:rPr>
          <w:iCs/>
        </w:rPr>
        <w:t xml:space="preserve">Perkančioji organizacija tikrina tiekėjų pasiūlymuose pateiktas </w:t>
      </w:r>
      <w:r>
        <w:rPr>
          <w:szCs w:val="20"/>
        </w:rPr>
        <w:t xml:space="preserve">kvalifikacinių reikalavimų atitikties deklaracijas </w:t>
      </w:r>
      <w:r>
        <w:rPr>
          <w:iCs/>
        </w:rPr>
        <w:t>(3.5 punktas).</w:t>
      </w:r>
      <w:r>
        <w:rPr>
          <w:szCs w:val="20"/>
        </w:rPr>
        <w:t xml:space="preserve"> </w:t>
      </w:r>
    </w:p>
    <w:p w:rsidR="005F05B6" w:rsidRDefault="00881A9F">
      <w:pPr>
        <w:numPr>
          <w:ilvl w:val="1"/>
          <w:numId w:val="4"/>
        </w:numPr>
        <w:tabs>
          <w:tab w:val="left" w:pos="1134"/>
        </w:tabs>
        <w:ind w:left="0" w:firstLine="720"/>
        <w:contextualSpacing/>
        <w:jc w:val="both"/>
        <w:rPr>
          <w:iCs/>
        </w:rPr>
      </w:pPr>
      <w:r>
        <w:rPr>
          <w:szCs w:val="20"/>
        </w:rPr>
        <w:t xml:space="preserve">Jeigu tiekėjas kvalifikacinių reikalavimų atitikties deklaracijoje nepažymėjo, ar atitinka keliamą (-us) reikalavimą (-us), tuomet perkančioji organizacija prašo tiekėjo patikslinti deklaraciją per protingą terminą. </w:t>
      </w:r>
      <w:r>
        <w:rPr>
          <w:color w:val="000000"/>
          <w:szCs w:val="20"/>
        </w:rPr>
        <w:t>Tokiu atveju perkančioji organizacija vertina tiekėjo pasiūlymą tik jam patikslinus deklaraciją.</w:t>
      </w:r>
      <w:r>
        <w:rPr>
          <w:szCs w:val="20"/>
        </w:rPr>
        <w:t xml:space="preserve"> Pasiūlymas atmetamas tais atvejais, kai tiekėjas, perkančiajai organizacijai paprašius, nepatikslino kvalifikacinių reikalavimų atitikties deklaracijos arba, </w:t>
      </w:r>
      <w:r>
        <w:rPr>
          <w:color w:val="000000"/>
          <w:szCs w:val="20"/>
        </w:rPr>
        <w:t xml:space="preserve">patikslinęs minimalių kvalifikacinių reikalavimų atitikties deklaraciją, joje nurodė, kad neatitinka kvalifikacijos reikalavimų. </w:t>
      </w:r>
    </w:p>
    <w:p w:rsidR="005F05B6" w:rsidRDefault="00881A9F">
      <w:pPr>
        <w:keepNext/>
        <w:numPr>
          <w:ilvl w:val="1"/>
          <w:numId w:val="4"/>
        </w:numPr>
        <w:ind w:left="0" w:firstLine="709"/>
        <w:jc w:val="both"/>
        <w:outlineLvl w:val="2"/>
        <w:rPr>
          <w:szCs w:val="20"/>
        </w:rPr>
      </w:pPr>
      <w:r>
        <w:rPr>
          <w:iCs/>
        </w:rPr>
        <w:t xml:space="preserve">Perkančioji organizacija raštu CVP IS priemonėmis prašo </w:t>
      </w:r>
      <w:r>
        <w:t>pateikti kvalifikacijos reikalavimus atitinkančius dokumentus, tik to tiekėjo, kurio pasiūlymas pagal vertinimo rezultatus gali būti pripažintas laimėjusiu.</w:t>
      </w:r>
      <w:r>
        <w:rPr>
          <w:iCs/>
        </w:rPr>
        <w:t xml:space="preserve"> Tiekėjas dokumentus pateikia CVP IS priemonėmis siųsdamas perkančiajai organizacijai adresuotą žinutę, </w:t>
      </w:r>
      <w:r>
        <w:rPr>
          <w:szCs w:val="20"/>
        </w:rPr>
        <w:t>prijungiant („prisegant“)</w:t>
      </w:r>
      <w:r>
        <w:t xml:space="preserve"> kvalifikacijos reikalavimus </w:t>
      </w:r>
      <w:r>
        <w:lastRenderedPageBreak/>
        <w:t>atitinkančius</w:t>
      </w:r>
      <w:r>
        <w:rPr>
          <w:szCs w:val="20"/>
        </w:rPr>
        <w:t xml:space="preserve"> dokumentus elektroninėje formoje ne vėliau kaip </w:t>
      </w:r>
      <w:r>
        <w:rPr>
          <w:b/>
          <w:iCs/>
        </w:rPr>
        <w:t>tą pačią ar sekančią dieną nuo užklausos gavimo</w:t>
      </w:r>
      <w:r>
        <w:rPr>
          <w:iCs/>
        </w:rPr>
        <w:t xml:space="preserve">. </w:t>
      </w:r>
    </w:p>
    <w:p w:rsidR="005F05B6" w:rsidRDefault="00881A9F">
      <w:pPr>
        <w:numPr>
          <w:ilvl w:val="1"/>
          <w:numId w:val="4"/>
        </w:numPr>
        <w:tabs>
          <w:tab w:val="left" w:pos="1134"/>
        </w:tabs>
        <w:ind w:left="0" w:firstLine="720"/>
        <w:contextualSpacing/>
        <w:jc w:val="both"/>
        <w:rPr>
          <w:iCs/>
        </w:rPr>
      </w:pPr>
      <w:r>
        <w:rPr>
          <w:iCs/>
        </w:rPr>
        <w:t>Jeigu yra nustatyta, kad tiekėjo pateikti kvalifikacijos duomenys yra neišsamūs arba netikslūs, perkančioji organizacija kreipiasi raštu CVP IS priemonėmis, kad tiekėjas juos papildytų arba paaiškintų per perkančiosios organizacijos nurodytą terminą. Jeigu perkančiosios organizacijos prašymu tiekėjas CVP IS priemonėmis nepatikslino pateiktų netikslių ir neišsamių duomenų apie savo kvalifikaciją, perkančioji organizacija atmeta tokį pasiūlymą.</w:t>
      </w:r>
    </w:p>
    <w:p w:rsidR="005F05B6" w:rsidRDefault="00881A9F">
      <w:pPr>
        <w:numPr>
          <w:ilvl w:val="1"/>
          <w:numId w:val="4"/>
        </w:numPr>
        <w:tabs>
          <w:tab w:val="left" w:pos="1134"/>
        </w:tabs>
        <w:ind w:left="0" w:firstLine="720"/>
        <w:contextualSpacing/>
        <w:jc w:val="both"/>
        <w:rPr>
          <w:iCs/>
        </w:rPr>
      </w:pPr>
      <w:r>
        <w:rPr>
          <w:iCs/>
        </w:rPr>
        <w:t xml:space="preserve"> Perkančioji organizacija priima sprendimą dėl dokumentų pateikusio tiekėjo kvalifikacijos duomenų atitikties pirkimo sąlygose nustatytiems reikalavimams. </w:t>
      </w:r>
    </w:p>
    <w:p w:rsidR="005F05B6" w:rsidRDefault="00881A9F">
      <w:pPr>
        <w:numPr>
          <w:ilvl w:val="1"/>
          <w:numId w:val="4"/>
        </w:numPr>
        <w:tabs>
          <w:tab w:val="left" w:pos="1134"/>
        </w:tabs>
        <w:ind w:left="0" w:firstLine="720"/>
        <w:contextualSpacing/>
        <w:jc w:val="both"/>
        <w:rPr>
          <w:iCs/>
        </w:rPr>
      </w:pPr>
      <w:r>
        <w:rPr>
          <w:iCs/>
        </w:rPr>
        <w:t>Iškilus klausimams dėl pasiūlymų turinio ir perkančiajai organizacijai raštu (CVP IS priemonėmis) paprašius, tiekėjai privalo per perkančiosios organizacijos nurodytą terminą pateikti raštu (CVP IS priemonėmis) papildomus paaiškinimus nekeisdami pasiūlymo esmės.</w:t>
      </w:r>
    </w:p>
    <w:p w:rsidR="005F05B6" w:rsidRDefault="00881A9F">
      <w:pPr>
        <w:numPr>
          <w:ilvl w:val="1"/>
          <w:numId w:val="4"/>
        </w:numPr>
        <w:tabs>
          <w:tab w:val="left" w:pos="1134"/>
        </w:tabs>
        <w:ind w:left="0" w:firstLine="720"/>
        <w:contextualSpacing/>
        <w:jc w:val="both"/>
        <w:rPr>
          <w:iCs/>
        </w:rPr>
      </w:pPr>
      <w:r>
        <w:rPr>
          <w:iCs/>
        </w:rPr>
        <w:t xml:space="preserve"> Jeigu pateiktame pasiūlyme perkančioji organizacija randa nurodytos kainos apskaičiavimo klaidų, ji privalo raštu CVP IS priemonėmis paprašyti tiekėjų per jos nurodytą terminą ištaisyti pasiūlyme pastebėtas aritmetines klaidas, nekeičiant pirminio susipažinimo su CVP IS priemonėmis gautais pasiūlymais paskelbtos kainos. Taisydamas pasiūlyme nurodytas aritmetines klaidas, tiekėjas neturi teisės atsisakyti kainos sudedamųjų dalių arba papildyti kainą naujomis dalimis.</w:t>
      </w:r>
    </w:p>
    <w:p w:rsidR="005F05B6" w:rsidRDefault="00881A9F">
      <w:pPr>
        <w:numPr>
          <w:ilvl w:val="1"/>
          <w:numId w:val="4"/>
        </w:numPr>
        <w:tabs>
          <w:tab w:val="left" w:pos="1134"/>
        </w:tabs>
        <w:ind w:left="0" w:firstLine="720"/>
        <w:contextualSpacing/>
        <w:jc w:val="both"/>
        <w:rPr>
          <w:iCs/>
        </w:rPr>
      </w:pPr>
      <w:r>
        <w:rPr>
          <w:iCs/>
        </w:rPr>
        <w:t>Kai pateiktame pasiūlyme nurodoma neįprastai maža kaina, turi teisę, o ketindama atmesti pasiūlymą – privalo tiekėjo raštu CVP IS priemonėmis paprašyti nurodytą terminą pateikti neįprastai mažos pasiūlymo kainos pagrindimą,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visų tiekėjų, kurių pasiūlymai neatmesti dėl kitų priežasčių, pasiūlytų kainų aritmetinį vidurkį. Jeigu pasiūlymo kaina yra 15 ir daugiau procentų mažesnė už pasiūlytų kainų aritmetinį vidurkį, vertinama kaip neįprastai maža. Jei tiekėjas kainos nepagrindžia, jo pasiūlymas atmetamas.</w:t>
      </w:r>
    </w:p>
    <w:p w:rsidR="005F05B6" w:rsidRDefault="00881A9F">
      <w:pPr>
        <w:numPr>
          <w:ilvl w:val="1"/>
          <w:numId w:val="4"/>
        </w:numPr>
        <w:tabs>
          <w:tab w:val="left" w:pos="1134"/>
        </w:tabs>
        <w:ind w:left="0" w:firstLine="720"/>
        <w:contextualSpacing/>
        <w:jc w:val="both"/>
        <w:rPr>
          <w:iCs/>
        </w:rPr>
      </w:pPr>
      <w:r>
        <w:rPr>
          <w:iCs/>
        </w:rPr>
        <w:t>Tiekėjo pateiktų kvalifikacijos duomenų patikslinimai, pasiūlymo turinio paaiškinimai, pasiūlyme nurodytų aritmetinių klaidų pataisymai siunčiami perkančiajai organizacijai raštu CVP IS priemonėmis.</w:t>
      </w:r>
    </w:p>
    <w:p w:rsidR="005F05B6" w:rsidRDefault="00881A9F">
      <w:pPr>
        <w:numPr>
          <w:ilvl w:val="1"/>
          <w:numId w:val="4"/>
        </w:numPr>
        <w:tabs>
          <w:tab w:val="left" w:pos="1134"/>
        </w:tabs>
        <w:ind w:left="0" w:firstLine="720"/>
        <w:contextualSpacing/>
        <w:jc w:val="both"/>
        <w:rPr>
          <w:iCs/>
        </w:rPr>
      </w:pPr>
      <w:r>
        <w:rPr>
          <w:iCs/>
        </w:rPr>
        <w:t>Pasiūlymai bus atmetami, jeigu:</w:t>
      </w:r>
    </w:p>
    <w:p w:rsidR="005F05B6" w:rsidRDefault="00881A9F">
      <w:pPr>
        <w:numPr>
          <w:ilvl w:val="2"/>
          <w:numId w:val="4"/>
        </w:numPr>
        <w:tabs>
          <w:tab w:val="left" w:pos="1418"/>
        </w:tabs>
        <w:ind w:left="0" w:firstLine="720"/>
        <w:contextualSpacing/>
        <w:jc w:val="both"/>
        <w:rPr>
          <w:iCs/>
        </w:rPr>
      </w:pPr>
      <w:r>
        <w:rPr>
          <w:iCs/>
        </w:rPr>
        <w:t>tiekėjas pasiūlymą ar jo dalį pateikė ne CVP IS priemonėmis;</w:t>
      </w:r>
    </w:p>
    <w:p w:rsidR="005F05B6" w:rsidRDefault="00881A9F">
      <w:pPr>
        <w:numPr>
          <w:ilvl w:val="2"/>
          <w:numId w:val="4"/>
        </w:numPr>
        <w:tabs>
          <w:tab w:val="left" w:pos="1418"/>
        </w:tabs>
        <w:ind w:left="0" w:firstLine="720"/>
        <w:contextualSpacing/>
        <w:jc w:val="both"/>
        <w:rPr>
          <w:iCs/>
        </w:rPr>
      </w:pPr>
      <w:r>
        <w:rPr>
          <w:iCs/>
        </w:rPr>
        <w:t xml:space="preserve">tiekėjas pasiūlyme pateikė netikslią ar neišsamią </w:t>
      </w:r>
      <w:r>
        <w:rPr>
          <w:szCs w:val="20"/>
        </w:rPr>
        <w:t>minimalių kvalifikacinių reikalavimų atitikties deklaraciją</w:t>
      </w:r>
      <w:r>
        <w:rPr>
          <w:iCs/>
        </w:rPr>
        <w:t xml:space="preserve"> apie savo kvalifikaciją ir, perkančiajai organizacijai prašant, per jos nurodytą terminą, nepatikslino jų raštu CVP IS priemonėmis;</w:t>
      </w:r>
    </w:p>
    <w:p w:rsidR="005F05B6" w:rsidRDefault="00881A9F">
      <w:pPr>
        <w:numPr>
          <w:ilvl w:val="2"/>
          <w:numId w:val="4"/>
        </w:numPr>
        <w:tabs>
          <w:tab w:val="left" w:pos="1418"/>
        </w:tabs>
        <w:ind w:hanging="788"/>
        <w:contextualSpacing/>
        <w:jc w:val="both"/>
        <w:rPr>
          <w:iCs/>
        </w:rPr>
      </w:pPr>
      <w:r>
        <w:rPr>
          <w:iCs/>
        </w:rPr>
        <w:t>tiekėjas neatitiko kvalifikacijos reikalavimų;</w:t>
      </w:r>
    </w:p>
    <w:p w:rsidR="005F05B6" w:rsidRDefault="00881A9F">
      <w:pPr>
        <w:numPr>
          <w:ilvl w:val="2"/>
          <w:numId w:val="4"/>
        </w:numPr>
        <w:ind w:left="0" w:firstLine="709"/>
        <w:contextualSpacing/>
        <w:jc w:val="both"/>
        <w:rPr>
          <w:iCs/>
        </w:rPr>
      </w:pPr>
      <w:r>
        <w:rPr>
          <w:iCs/>
        </w:rPr>
        <w:t xml:space="preserve">tiekėjas, perkančiajai organizacijai prašant, per jos nurodytą terminą, nepateikė raštu CVP IS priemonėmis </w:t>
      </w:r>
      <w:r>
        <w:t>pirkimo dokumentuose nurodytų kvalifikacijos reikalavimų atitinkančių dokumentų</w:t>
      </w:r>
      <w:r>
        <w:rPr>
          <w:iCs/>
        </w:rPr>
        <w:t>;</w:t>
      </w:r>
    </w:p>
    <w:p w:rsidR="005F05B6" w:rsidRDefault="00881A9F">
      <w:pPr>
        <w:numPr>
          <w:ilvl w:val="2"/>
          <w:numId w:val="4"/>
        </w:numPr>
        <w:tabs>
          <w:tab w:val="left" w:pos="1418"/>
        </w:tabs>
        <w:ind w:left="0" w:firstLine="720"/>
        <w:contextualSpacing/>
        <w:jc w:val="both"/>
        <w:rPr>
          <w:iCs/>
        </w:rPr>
      </w:pPr>
      <w:r>
        <w:rPr>
          <w:iCs/>
        </w:rPr>
        <w:t>pasiūlymas neatitiko pirkimo sąlygose nustatytų reikalavimų (tiekėjo pasiūlyme nurodytas pirkimo objektas ar pateikta techninė specifikacija neatitinka pirkimo dokumentuose nustatytų reikalavimų ir pan.);</w:t>
      </w:r>
    </w:p>
    <w:p w:rsidR="005F05B6" w:rsidRDefault="00881A9F">
      <w:pPr>
        <w:numPr>
          <w:ilvl w:val="2"/>
          <w:numId w:val="4"/>
        </w:numPr>
        <w:tabs>
          <w:tab w:val="left" w:pos="1418"/>
        </w:tabs>
        <w:ind w:left="0" w:firstLine="720"/>
        <w:contextualSpacing/>
        <w:jc w:val="both"/>
        <w:rPr>
          <w:iCs/>
        </w:rPr>
      </w:pPr>
      <w:r>
        <w:rPr>
          <w:iCs/>
        </w:rPr>
        <w:t>tiekėjas per perkančiosios organizacijos nurodytą terminą neištaisė aritmetinių klaidų ir (ar) nepaaiškino pasiūlymo;</w:t>
      </w:r>
    </w:p>
    <w:p w:rsidR="005F05B6" w:rsidRDefault="00881A9F">
      <w:pPr>
        <w:numPr>
          <w:ilvl w:val="2"/>
          <w:numId w:val="4"/>
        </w:numPr>
        <w:tabs>
          <w:tab w:val="left" w:pos="1418"/>
        </w:tabs>
        <w:ind w:left="0" w:firstLine="720"/>
        <w:contextualSpacing/>
        <w:jc w:val="both"/>
        <w:rPr>
          <w:iCs/>
        </w:rPr>
      </w:pPr>
      <w:r>
        <w:rPr>
          <w:iCs/>
        </w:rPr>
        <w:t>visų tiekėjų, kurių pasiūlymai neatmesti dėl kitų priežasčių, buvo pasiūlytos per didelės, perkančiajai organizacijai nepriimtinos kainos.</w:t>
      </w:r>
    </w:p>
    <w:p w:rsidR="005F05B6" w:rsidRDefault="00881A9F">
      <w:pPr>
        <w:numPr>
          <w:ilvl w:val="2"/>
          <w:numId w:val="4"/>
        </w:numPr>
        <w:tabs>
          <w:tab w:val="left" w:pos="1418"/>
        </w:tabs>
        <w:ind w:left="0" w:firstLine="720"/>
        <w:contextualSpacing/>
        <w:jc w:val="both"/>
        <w:rPr>
          <w:iCs/>
        </w:rPr>
      </w:pPr>
      <w:r>
        <w:rPr>
          <w:iCs/>
        </w:rPr>
        <w:t>buvo pasiūlyta neįprastai maža kaina, ir tiekėjas Pirkimo organizatoriaus prašymu per nurodytą terminą nepateikė raštiško CVP IS priemonėmis kainos sudėtinių dalių pagrindimo arba kitaip nepagrindė neįprastai mažos kainos.</w:t>
      </w:r>
    </w:p>
    <w:p w:rsidR="005F05B6" w:rsidRDefault="005F05B6">
      <w:pPr>
        <w:tabs>
          <w:tab w:val="left" w:pos="1418"/>
        </w:tabs>
        <w:ind w:left="720"/>
        <w:contextualSpacing/>
        <w:jc w:val="both"/>
        <w:rPr>
          <w:iCs/>
          <w:lang w:val="en-US"/>
        </w:rPr>
      </w:pPr>
    </w:p>
    <w:p w:rsidR="005F05B6" w:rsidRDefault="005F05B6">
      <w:pPr>
        <w:tabs>
          <w:tab w:val="left" w:pos="1418"/>
        </w:tabs>
        <w:ind w:left="720"/>
        <w:contextualSpacing/>
        <w:jc w:val="both"/>
        <w:rPr>
          <w:iCs/>
          <w:lang w:val="en-US"/>
        </w:rPr>
      </w:pPr>
    </w:p>
    <w:p w:rsidR="005F05B6" w:rsidRDefault="005F05B6">
      <w:pPr>
        <w:tabs>
          <w:tab w:val="left" w:pos="993"/>
        </w:tabs>
        <w:ind w:firstLine="720"/>
        <w:jc w:val="both"/>
      </w:pPr>
    </w:p>
    <w:p w:rsidR="005F05B6" w:rsidRDefault="00881A9F">
      <w:pPr>
        <w:pStyle w:val="ListParagraph"/>
        <w:numPr>
          <w:ilvl w:val="0"/>
          <w:numId w:val="4"/>
        </w:numPr>
        <w:tabs>
          <w:tab w:val="left" w:pos="993"/>
        </w:tabs>
        <w:ind w:left="0" w:firstLine="720"/>
        <w:jc w:val="center"/>
        <w:rPr>
          <w:b/>
          <w:szCs w:val="24"/>
        </w:rPr>
      </w:pPr>
      <w:r>
        <w:rPr>
          <w:b/>
          <w:szCs w:val="24"/>
        </w:rPr>
        <w:t>PASIŪLYMŲ VERTINIMAS</w:t>
      </w:r>
    </w:p>
    <w:p w:rsidR="005F05B6" w:rsidRDefault="005F05B6">
      <w:pPr>
        <w:tabs>
          <w:tab w:val="left" w:pos="993"/>
        </w:tabs>
        <w:ind w:firstLine="720"/>
        <w:jc w:val="center"/>
        <w:rPr>
          <w:b/>
        </w:rPr>
      </w:pPr>
    </w:p>
    <w:p w:rsidR="005F05B6" w:rsidRDefault="00881A9F">
      <w:pPr>
        <w:pStyle w:val="ListParagraph"/>
        <w:numPr>
          <w:ilvl w:val="1"/>
          <w:numId w:val="4"/>
        </w:numPr>
        <w:tabs>
          <w:tab w:val="left" w:pos="1134"/>
        </w:tabs>
        <w:ind w:left="0" w:firstLine="720"/>
        <w:jc w:val="both"/>
        <w:rPr>
          <w:iCs/>
          <w:szCs w:val="24"/>
        </w:rPr>
      </w:pPr>
      <w:r>
        <w:rPr>
          <w:iCs/>
          <w:szCs w:val="24"/>
        </w:rPr>
        <w:t xml:space="preserve"> Pasiūlymuose bus verti</w:t>
      </w:r>
      <w:r w:rsidR="00003E28">
        <w:rPr>
          <w:iCs/>
          <w:szCs w:val="24"/>
        </w:rPr>
        <w:t>namos kainos nurodytos eurais be</w:t>
      </w:r>
      <w:r>
        <w:rPr>
          <w:iCs/>
          <w:szCs w:val="24"/>
        </w:rPr>
        <w:t xml:space="preserve"> PVM.</w:t>
      </w:r>
    </w:p>
    <w:p w:rsidR="005F05B6" w:rsidRDefault="00881A9F">
      <w:pPr>
        <w:pStyle w:val="ListParagraph"/>
        <w:numPr>
          <w:ilvl w:val="1"/>
          <w:numId w:val="4"/>
        </w:numPr>
        <w:tabs>
          <w:tab w:val="left" w:pos="1134"/>
        </w:tabs>
        <w:ind w:left="720" w:firstLine="135"/>
        <w:jc w:val="both"/>
        <w:rPr>
          <w:iCs/>
          <w:szCs w:val="24"/>
        </w:rPr>
      </w:pPr>
      <w:r>
        <w:rPr>
          <w:iCs/>
          <w:szCs w:val="24"/>
        </w:rPr>
        <w:t xml:space="preserve"> Perkančioji organizacija ekonomiškai naudingiausią pasiūlymą išrenka pagal kainą.</w:t>
      </w:r>
    </w:p>
    <w:p w:rsidR="005F05B6" w:rsidRDefault="00881A9F">
      <w:pPr>
        <w:pStyle w:val="ListParagraph"/>
        <w:numPr>
          <w:ilvl w:val="1"/>
          <w:numId w:val="4"/>
        </w:numPr>
        <w:tabs>
          <w:tab w:val="left" w:pos="1134"/>
        </w:tabs>
        <w:ind w:left="0" w:firstLine="720"/>
        <w:jc w:val="both"/>
        <w:rPr>
          <w:b/>
          <w:iCs/>
          <w:szCs w:val="24"/>
        </w:rPr>
      </w:pPr>
      <w:r>
        <w:rPr>
          <w:iCs/>
          <w:szCs w:val="24"/>
        </w:rPr>
        <w:t xml:space="preserve"> Pirkimo laimėtoju bus pripažintas </w:t>
      </w:r>
      <w:r>
        <w:rPr>
          <w:b/>
          <w:iCs/>
          <w:szCs w:val="24"/>
        </w:rPr>
        <w:t>ma</w:t>
      </w:r>
      <w:r w:rsidR="00003E28">
        <w:rPr>
          <w:b/>
          <w:iCs/>
          <w:szCs w:val="24"/>
        </w:rPr>
        <w:t>žiausią bendrą pasiūlymo sumą be</w:t>
      </w:r>
      <w:r>
        <w:rPr>
          <w:b/>
          <w:iCs/>
          <w:szCs w:val="24"/>
        </w:rPr>
        <w:t xml:space="preserve"> PVM pasiūlęs teikėjas.</w:t>
      </w:r>
    </w:p>
    <w:p w:rsidR="005F05B6" w:rsidRDefault="00881A9F">
      <w:pPr>
        <w:pStyle w:val="ListParagraph"/>
        <w:numPr>
          <w:ilvl w:val="1"/>
          <w:numId w:val="4"/>
        </w:numPr>
        <w:tabs>
          <w:tab w:val="left" w:pos="1134"/>
        </w:tabs>
        <w:ind w:left="0" w:firstLine="720"/>
        <w:jc w:val="both"/>
        <w:rPr>
          <w:iCs/>
          <w:szCs w:val="24"/>
        </w:rPr>
      </w:pPr>
      <w:r>
        <w:rPr>
          <w:iCs/>
          <w:szCs w:val="24"/>
        </w:rPr>
        <w:t>Pasiūlymai bus lyginami pagal šimtąsias kainos dalis, apvalinant reikšmes pagal aritmetines taisykles (t. y. teisiškai reikšmingi bus ne daugiau kaip du skaičiai po kablelio).</w:t>
      </w:r>
    </w:p>
    <w:p w:rsidR="005F05B6" w:rsidRDefault="00881A9F">
      <w:pPr>
        <w:pStyle w:val="ListParagraph"/>
        <w:numPr>
          <w:ilvl w:val="1"/>
          <w:numId w:val="4"/>
        </w:numPr>
        <w:tabs>
          <w:tab w:val="left" w:pos="1134"/>
        </w:tabs>
        <w:ind w:left="0" w:firstLine="720"/>
        <w:jc w:val="both"/>
        <w:rPr>
          <w:iCs/>
          <w:szCs w:val="24"/>
        </w:rPr>
      </w:pPr>
      <w:r>
        <w:rPr>
          <w:iCs/>
          <w:szCs w:val="24"/>
        </w:rPr>
        <w:t xml:space="preserve"> Vadovaujantis šių pirkimo sąlygų 9.2 ir 9.3 punktuose nurodytais pasiūlymo vertinimo kriterijais perkančioji organizacija nustato pasiūlymų eilę. Pasiūlymai šioje eilėje surašomi kainos didėjimo tvarka. Jeigu kelių pateiktų pasiūlymų kainos yra vienodos, nustatant pasiūlymų eilę pirmesnis į šią eilę įrašomas teikėjas, kurio pasiūlymas CVP IS priemonėmis pateiktas anksčiausiai.</w:t>
      </w:r>
    </w:p>
    <w:p w:rsidR="005F05B6" w:rsidRDefault="00881A9F">
      <w:pPr>
        <w:pStyle w:val="ListParagraph"/>
        <w:numPr>
          <w:ilvl w:val="1"/>
          <w:numId w:val="4"/>
        </w:numPr>
        <w:tabs>
          <w:tab w:val="left" w:pos="1134"/>
        </w:tabs>
        <w:ind w:left="0" w:firstLine="720"/>
        <w:jc w:val="both"/>
        <w:rPr>
          <w:iCs/>
          <w:szCs w:val="24"/>
        </w:rPr>
      </w:pPr>
      <w:r>
        <w:rPr>
          <w:iCs/>
          <w:szCs w:val="24"/>
        </w:rPr>
        <w:t xml:space="preserve"> Apie pasiūlymų eilę nedelsiant, bet ne vėliau kaip per </w:t>
      </w:r>
      <w:r>
        <w:rPr>
          <w:b/>
          <w:iCs/>
          <w:szCs w:val="24"/>
        </w:rPr>
        <w:t>3 darbo dienas</w:t>
      </w:r>
      <w:r>
        <w:rPr>
          <w:iCs/>
          <w:szCs w:val="24"/>
        </w:rPr>
        <w:t xml:space="preserve"> nuo jos sudarymo, raštu CPV IS priemonėmis pranešama pasiūlymus pateikusiems teikėjams. Teikėjams, kurių pasiūlymai neįrašyti į šią eilę, kartu su pranešimu apie pasiūlymų eilę raštu CVP IS priemonėmis pranešama ir apie jų pasiūlymų atmetimo priežastis.</w:t>
      </w:r>
    </w:p>
    <w:p w:rsidR="005F05B6" w:rsidRDefault="00881A9F" w:rsidP="002854FF">
      <w:pPr>
        <w:pStyle w:val="ListParagraph"/>
        <w:numPr>
          <w:ilvl w:val="1"/>
          <w:numId w:val="4"/>
        </w:numPr>
        <w:tabs>
          <w:tab w:val="left" w:pos="1134"/>
        </w:tabs>
        <w:ind w:left="0" w:firstLine="720"/>
        <w:jc w:val="both"/>
        <w:rPr>
          <w:iCs/>
        </w:rPr>
      </w:pPr>
      <w:r>
        <w:rPr>
          <w:iCs/>
          <w:szCs w:val="24"/>
        </w:rPr>
        <w:t xml:space="preserve"> Tais atvejais, kai pasiūlymą pateikė tik vienas teikėjas, pasiūlymų eilė nenustatoma ir jo pasiūlymas laikomas laimėjusiu, jeigu nebuvo atmestas pagal šių pirkimo sąlygų </w:t>
      </w:r>
      <w:r>
        <w:rPr>
          <w:iCs/>
          <w:color w:val="000000"/>
          <w:szCs w:val="24"/>
        </w:rPr>
        <w:t xml:space="preserve">3.2 </w:t>
      </w:r>
      <w:r>
        <w:rPr>
          <w:iCs/>
          <w:szCs w:val="24"/>
        </w:rPr>
        <w:t xml:space="preserve">punkto nuostatas. </w:t>
      </w:r>
    </w:p>
    <w:p w:rsidR="005F05B6" w:rsidRDefault="005F05B6">
      <w:pPr>
        <w:pStyle w:val="ListParagraph"/>
        <w:ind w:left="0" w:firstLine="720"/>
        <w:jc w:val="both"/>
        <w:rPr>
          <w:iCs/>
          <w:szCs w:val="24"/>
        </w:rPr>
      </w:pPr>
    </w:p>
    <w:p w:rsidR="005F05B6" w:rsidRDefault="00881A9F">
      <w:pPr>
        <w:pStyle w:val="ListParagraph"/>
        <w:numPr>
          <w:ilvl w:val="0"/>
          <w:numId w:val="22"/>
        </w:numPr>
        <w:tabs>
          <w:tab w:val="left" w:pos="1134"/>
        </w:tabs>
        <w:ind w:left="720" w:firstLine="207"/>
        <w:jc w:val="center"/>
        <w:rPr>
          <w:b/>
          <w:szCs w:val="24"/>
        </w:rPr>
      </w:pPr>
      <w:r>
        <w:rPr>
          <w:b/>
          <w:szCs w:val="24"/>
        </w:rPr>
        <w:t>SPRENDIMAS DĖL KONKURSĄ LAIMĖJUSIO PASIŪLYMO</w:t>
      </w:r>
    </w:p>
    <w:p w:rsidR="005F05B6" w:rsidRDefault="005F05B6">
      <w:pPr>
        <w:pStyle w:val="ListParagraph"/>
        <w:jc w:val="both"/>
        <w:rPr>
          <w:iCs/>
          <w:szCs w:val="24"/>
        </w:rPr>
      </w:pPr>
    </w:p>
    <w:p w:rsidR="005F05B6" w:rsidRDefault="00881A9F">
      <w:pPr>
        <w:pStyle w:val="Sraopastraipa1"/>
        <w:numPr>
          <w:ilvl w:val="1"/>
          <w:numId w:val="23"/>
        </w:numPr>
        <w:tabs>
          <w:tab w:val="left" w:pos="426"/>
          <w:tab w:val="left" w:pos="1276"/>
        </w:tabs>
        <w:ind w:left="0" w:firstLine="720"/>
        <w:jc w:val="both"/>
        <w:rPr>
          <w:color w:val="000000"/>
          <w:szCs w:val="24"/>
        </w:rPr>
      </w:pPr>
      <w:r>
        <w:t xml:space="preserve"> </w:t>
      </w:r>
      <w:r>
        <w:rPr>
          <w:color w:val="000000"/>
        </w:rPr>
        <w:t>Teikėjas,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w:t>
      </w:r>
      <w:r>
        <w:rPr>
          <w:color w:val="000000"/>
          <w:szCs w:val="24"/>
        </w:rPr>
        <w:t xml:space="preserve"> Ši nuostata netaikoma, jei pasiūlymą pateikia vienas dalyvis. Tokiu atveju sutartis gali būti pasirašoma iš karto, kai baigiamas pasiūlymo nagrinėjimas ir vertinimas, ir jį pateikęs dalyvis atitiko visus pirkimo dokumentuose nustatytus reikalavimus. </w:t>
      </w:r>
    </w:p>
    <w:p w:rsidR="005F05B6" w:rsidRDefault="00881A9F">
      <w:pPr>
        <w:tabs>
          <w:tab w:val="left" w:pos="1276"/>
        </w:tabs>
        <w:ind w:firstLine="709"/>
        <w:jc w:val="both"/>
        <w:rPr>
          <w:color w:val="000000"/>
        </w:rPr>
      </w:pPr>
      <w:r>
        <w:rPr>
          <w:color w:val="000000"/>
        </w:rPr>
        <w:t xml:space="preserve">10.2. Pretenzija pateikiama perkančiajai organizacijai raštu per 5 dienas nuo tos dienos, kurią teikėjas sužinojo arba turėjo sužinoti apie tariamą teisėtų interesų pažeidimą. Perkančioji organizacija nagrinėja tik tas teikėjų pretenzijas, kurios gautos iki pirkimo sutarties sudarymo. Sutarties atidėjimo terminas nenumatytas. </w:t>
      </w:r>
    </w:p>
    <w:p w:rsidR="005F05B6" w:rsidRDefault="00881A9F">
      <w:pPr>
        <w:pStyle w:val="Heading2"/>
        <w:numPr>
          <w:ilvl w:val="0"/>
          <w:numId w:val="0"/>
        </w:numPr>
        <w:tabs>
          <w:tab w:val="left" w:pos="426"/>
          <w:tab w:val="left" w:pos="1276"/>
        </w:tabs>
        <w:ind w:firstLine="709"/>
        <w:rPr>
          <w:color w:val="000000"/>
        </w:rPr>
      </w:pPr>
      <w:r>
        <w:rPr>
          <w:color w:val="000000"/>
        </w:rPr>
        <w:t>10.3. Perkančioji organizacija privalo išnagrinėti pretenziją ir priimti motyvuotą sprendimą ne vėliau kaip per 5 dienas nuo pretenzijos gavimo dienos, o apie priimtą sprendimą – ne vėliau kaip kitą darbo dieną pranešti pretenziją pateikusiam teikėjui.</w:t>
      </w:r>
    </w:p>
    <w:p w:rsidR="005F05B6" w:rsidRDefault="00881A9F">
      <w:pPr>
        <w:pStyle w:val="Heading2"/>
        <w:numPr>
          <w:ilvl w:val="0"/>
          <w:numId w:val="0"/>
        </w:numPr>
        <w:tabs>
          <w:tab w:val="left" w:pos="426"/>
          <w:tab w:val="left" w:pos="1276"/>
        </w:tabs>
        <w:ind w:firstLine="709"/>
        <w:rPr>
          <w:color w:val="000000"/>
        </w:rPr>
      </w:pPr>
      <w:r>
        <w:rPr>
          <w:color w:val="000000"/>
        </w:rPr>
        <w:t>10.4. Jeigu išnagrinėjus pretenziją nebuvo patenkinti teikėjo reikalavimai ar reikalavimai buvo patenkinti tik iš dalies, ar pretenzija nebuvo išnagrinėta Viešųjų pirkimų įstatymo nustatyta tvarka ir terminais, teikėjas turi teisę kreiptis į teismą.</w:t>
      </w:r>
    </w:p>
    <w:p w:rsidR="005F05B6" w:rsidRDefault="00881A9F">
      <w:pPr>
        <w:tabs>
          <w:tab w:val="left" w:pos="1276"/>
        </w:tabs>
        <w:ind w:firstLine="709"/>
        <w:jc w:val="both"/>
        <w:rPr>
          <w:iCs/>
          <w:color w:val="000000"/>
        </w:rPr>
      </w:pPr>
      <w:r>
        <w:rPr>
          <w:color w:val="000000"/>
        </w:rPr>
        <w:t>10.5. Informuojant teikėjus apie priimtą sprendimą sudaryti pirkimo</w:t>
      </w:r>
      <w:r>
        <w:rPr>
          <w:b/>
          <w:bCs/>
          <w:color w:val="000000"/>
        </w:rPr>
        <w:t xml:space="preserve"> </w:t>
      </w:r>
      <w:r>
        <w:rPr>
          <w:color w:val="000000"/>
        </w:rPr>
        <w:t xml:space="preserve">sutartį, kartu jiems pateikiama konkurso sąlygų 7.2 punkte nurodyta informacija ir nurodoma nustatyta pasiūlymų eilė, laimėjęs pasiūlymas, sutarties pasirašymo data ir vieta. Jei bus nuspręsta nesudaryti pirkimo sutarties (pradėti pirkimą iš naujo) minėtame pranešime nurodomos tokio sprendimo priežastys. </w:t>
      </w:r>
    </w:p>
    <w:p w:rsidR="005F05B6" w:rsidRDefault="00881A9F">
      <w:pPr>
        <w:tabs>
          <w:tab w:val="left" w:pos="1276"/>
        </w:tabs>
        <w:ind w:firstLine="709"/>
        <w:jc w:val="both"/>
        <w:rPr>
          <w:color w:val="000000"/>
        </w:rPr>
      </w:pPr>
      <w:r>
        <w:rPr>
          <w:color w:val="000000"/>
        </w:rPr>
        <w:t xml:space="preserve">10.6. Nedelsdamas išnagrinėjus, įvertinus ir palyginus pateiktus pasiūlymus, </w:t>
      </w:r>
      <w:r>
        <w:rPr>
          <w:iCs/>
          <w:color w:val="000000"/>
        </w:rPr>
        <w:t>perkančioji organizacija</w:t>
      </w:r>
      <w:r>
        <w:rPr>
          <w:color w:val="000000"/>
        </w:rPr>
        <w:t xml:space="preserve"> nustato pasiūlymų eilę bei laimėjusį pasiūlymą ir priima sprendimą sudaryti pirkimo sutartį. Pasiūlymai eilėje surašomi kainos didėjimo tvarka. Jeigu kelių pateiktų pasiūlymų yra vienodos kainos, nustatant pasiūlymų eilę pirmesnis į šią eilę įrašomas dalyvis, kurio pasiūlymas </w:t>
      </w:r>
      <w:r>
        <w:rPr>
          <w:color w:val="000000"/>
          <w:spacing w:val="-4"/>
        </w:rPr>
        <w:t xml:space="preserve">CVP IS priemonėmis pateiktas </w:t>
      </w:r>
      <w:r>
        <w:rPr>
          <w:color w:val="000000"/>
        </w:rPr>
        <w:t>anksčiausiai. Pasiūlymų eilė nenustatoma, jei buvo gautas tik vienas pasiūlymas.</w:t>
      </w:r>
      <w:r>
        <w:rPr>
          <w:iCs/>
          <w:color w:val="000000"/>
        </w:rPr>
        <w:t xml:space="preserve"> Pasiūlymas laikomas laimėjusiu, jeigu nebuvo atmestas pagal šių konkurso sąlygų 3.2 punkto nuostatas.</w:t>
      </w:r>
    </w:p>
    <w:p w:rsidR="005F05B6" w:rsidRDefault="00881A9F">
      <w:pPr>
        <w:tabs>
          <w:tab w:val="left" w:pos="1276"/>
        </w:tabs>
        <w:ind w:firstLine="709"/>
        <w:jc w:val="both"/>
        <w:rPr>
          <w:iCs/>
          <w:color w:val="000000"/>
        </w:rPr>
      </w:pPr>
      <w:r>
        <w:rPr>
          <w:iCs/>
          <w:color w:val="000000"/>
        </w:rPr>
        <w:lastRenderedPageBreak/>
        <w:t xml:space="preserve">10.7. Jeigu teikėjas, </w:t>
      </w:r>
      <w:r>
        <w:rPr>
          <w:color w:val="000000"/>
        </w:rPr>
        <w:t>kuriam buvo pasiūlyta sudaryti pirkimo sutartį</w:t>
      </w:r>
      <w:r>
        <w:rPr>
          <w:iCs/>
          <w:color w:val="000000"/>
        </w:rPr>
        <w:t>, raštu arba CVP IS priemonėmis atsisako sudaryti pirkimo sutartį, arba teikėjas iki perkančiosios organizacijos nurodyto laiko neatvyksta sudaryti pirkimo sutarties, arba atsisako pirkimo sutartį sudaryti pirkimo dokumentuose nustatytomis sąlygomis, laikoma, kad jis atsisakė sudaryti pirkimo sutartį. Tuo atveju perkančioji organizacija siūlo sudaryti pirkimo sutartį teikėjui, kurio pasiūlymas pagal patvirtintą pasiūlymų eilę yra pirmas po teikėjo, atsisakiusio sudaryti pirkimo sutartį.</w:t>
      </w:r>
    </w:p>
    <w:p w:rsidR="005F05B6" w:rsidRDefault="005F05B6">
      <w:pPr>
        <w:tabs>
          <w:tab w:val="left" w:pos="1260"/>
        </w:tabs>
        <w:ind w:left="720"/>
        <w:jc w:val="both"/>
        <w:rPr>
          <w:iCs/>
        </w:rPr>
      </w:pPr>
    </w:p>
    <w:p w:rsidR="005F05B6" w:rsidRDefault="00881A9F">
      <w:pPr>
        <w:numPr>
          <w:ilvl w:val="0"/>
          <w:numId w:val="24"/>
        </w:numPr>
        <w:jc w:val="center"/>
        <w:rPr>
          <w:b/>
        </w:rPr>
      </w:pPr>
      <w:r>
        <w:rPr>
          <w:b/>
        </w:rPr>
        <w:t>PIRKIMO SUTARTIS</w:t>
      </w:r>
    </w:p>
    <w:p w:rsidR="005F05B6" w:rsidRDefault="005F05B6">
      <w:pPr>
        <w:ind w:left="142"/>
        <w:rPr>
          <w:b/>
        </w:rPr>
      </w:pPr>
    </w:p>
    <w:p w:rsidR="005F05B6" w:rsidRDefault="00881A9F">
      <w:pPr>
        <w:pStyle w:val="Pagrindinistekstas1"/>
        <w:numPr>
          <w:ilvl w:val="1"/>
          <w:numId w:val="6"/>
        </w:numPr>
        <w:tabs>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Perkančioji organizacija sudaryti pirkimo sutartį siūlo tam dalyviui (dalyviams), kurio pasiūlymas </w:t>
      </w:r>
      <w:r>
        <w:rPr>
          <w:rFonts w:ascii="Times New Roman" w:hAnsi="Times New Roman"/>
          <w:iCs/>
          <w:color w:val="000000"/>
          <w:sz w:val="24"/>
          <w:szCs w:val="24"/>
          <w:lang w:val="lt-LT"/>
        </w:rPr>
        <w:t>Viešųjų pirkimų įstatymo nustatyta tvarka pripažintas laimėjusiu.</w:t>
      </w:r>
      <w:r>
        <w:rPr>
          <w:rFonts w:ascii="Times New Roman" w:hAnsi="Times New Roman"/>
          <w:color w:val="000000"/>
          <w:sz w:val="24"/>
          <w:szCs w:val="24"/>
          <w:lang w:val="lt-LT"/>
        </w:rPr>
        <w:t xml:space="preserve"> Jeigu dalyvis, kuriam buvo pasiūlyta sudaryti pirkimo sutartį, raštu atsisako ją sudaryti, </w:t>
      </w:r>
      <w:r>
        <w:rPr>
          <w:rFonts w:ascii="Times New Roman" w:hAnsi="Times New Roman"/>
          <w:color w:val="000000"/>
          <w:spacing w:val="-4"/>
          <w:sz w:val="24"/>
          <w:szCs w:val="24"/>
          <w:lang w:val="lt-LT"/>
        </w:rPr>
        <w:t>iki nurodyto laiko neatvyksta sudaryti pirkimo sutarties, laikoma, kad jis atsisakė sudaryti pirkimo sutartį. Tuo atveju perkančioji organizacija siūlo sudaryti pirkimo sutartį teikėjui, kurio pasiūlymas pagal patvirtintą pasiūlymų eilę yra pirmas po teikėjo, atsisakiusio sudaryti pirkimo sutartį.</w:t>
      </w:r>
    </w:p>
    <w:p w:rsidR="005F05B6" w:rsidRDefault="00881A9F">
      <w:pPr>
        <w:pStyle w:val="ListParagraph"/>
        <w:numPr>
          <w:ilvl w:val="1"/>
          <w:numId w:val="6"/>
        </w:numPr>
        <w:tabs>
          <w:tab w:val="left" w:pos="710"/>
          <w:tab w:val="left" w:pos="1276"/>
        </w:tabs>
        <w:ind w:left="0" w:firstLine="720"/>
        <w:jc w:val="both"/>
        <w:rPr>
          <w:iCs/>
          <w:color w:val="000000"/>
        </w:rPr>
      </w:pPr>
      <w:r>
        <w:rPr>
          <w:iCs/>
          <w:color w:val="000000"/>
        </w:rPr>
        <w:t>Sudarant pirkimo sutartį negali būti keičiama laimėjusio teikėjo pasiūlymo kaina ir pirkimo dokumentuose bei pasiūlyme nustatytos pirkimo sąlygos. Teikėjo pateiktas pasiūlymas ir šio pirkimo sąlygos yra neatskiriama būsimos pirkimo sutarties dalis.</w:t>
      </w:r>
    </w:p>
    <w:p w:rsidR="005F05B6" w:rsidRDefault="00881A9F">
      <w:pPr>
        <w:pStyle w:val="ListParagraph"/>
        <w:numPr>
          <w:ilvl w:val="1"/>
          <w:numId w:val="6"/>
        </w:numPr>
        <w:tabs>
          <w:tab w:val="left" w:pos="710"/>
          <w:tab w:val="left" w:pos="1276"/>
        </w:tabs>
        <w:ind w:left="0" w:firstLine="720"/>
        <w:jc w:val="both"/>
        <w:rPr>
          <w:iCs/>
          <w:color w:val="000000"/>
        </w:rPr>
      </w:pPr>
      <w:r>
        <w:rPr>
          <w:iCs/>
          <w:color w:val="000000"/>
        </w:rPr>
        <w:t>Pirkimo sutarties sąlygų keitimu nebus laikomas pirkimo sutarties sąlygų koregavimas joje numatytomis aplinkybėmis, jei šios aplinkybės nustatytos aiškiai ir nedviprasmiškai bei buvo pateiktos pirkimo sąlygose. Tais atvejais, kai pirkimo sutarties sąlygų keitimo būtinybės nebuvo įmanoma numatyti rengiant pirkimo sąlygas ir (ar) pirkimo sutarties sudarymo metu, pirkimo sutarties šalys gali keisti tik neesmines pirkimo sutarties sąlygas.</w:t>
      </w:r>
    </w:p>
    <w:p w:rsidR="005F05B6" w:rsidRDefault="00881A9F">
      <w:pPr>
        <w:numPr>
          <w:ilvl w:val="1"/>
          <w:numId w:val="6"/>
        </w:numPr>
        <w:tabs>
          <w:tab w:val="left" w:pos="710"/>
          <w:tab w:val="left" w:pos="1276"/>
        </w:tabs>
        <w:ind w:left="0" w:firstLine="720"/>
        <w:jc w:val="both"/>
        <w:rPr>
          <w:color w:val="000000"/>
        </w:rPr>
      </w:pPr>
      <w:r>
        <w:rPr>
          <w:color w:val="000000"/>
        </w:rPr>
        <w:t>Pirkimo sutarties sąlygos sutarties galiojimo laikotarpiu negali būti keičiamos, išskyrus tokias pirkimo sutarties sąlygas, kurias pakeitus nebūtų pažeisti Viešųjų pirkimų įstatyme nustatyti principai ir tikslai bei</w:t>
      </w:r>
      <w:r>
        <w:rPr>
          <w:b/>
          <w:bCs/>
          <w:color w:val="000000"/>
        </w:rPr>
        <w:t xml:space="preserve"> </w:t>
      </w:r>
      <w:r>
        <w:rPr>
          <w:color w:val="000000"/>
        </w:rPr>
        <w:t xml:space="preserve">tokiems pirkimo sutarties sąlygų pakeitimams yra gautas Viešųjų pirkimų tarnybos sutikimas. </w:t>
      </w:r>
    </w:p>
    <w:p w:rsidR="005F05B6" w:rsidRDefault="00881A9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lang w:val="lt-LT"/>
        </w:rPr>
        <w:t xml:space="preserve">Paslaugos turi būti suteiktos iki gruodžio 1 d. </w:t>
      </w:r>
    </w:p>
    <w:p w:rsidR="005F05B6" w:rsidRDefault="00881A9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 xml:space="preserve">Už gautas paslaugas su teikėju atsiskaitoma per </w:t>
      </w:r>
      <w:r>
        <w:rPr>
          <w:rFonts w:ascii="Times New Roman" w:hAnsi="Times New Roman"/>
          <w:b/>
          <w:color w:val="000000"/>
          <w:sz w:val="24"/>
          <w:szCs w:val="24"/>
        </w:rPr>
        <w:t>30</w:t>
      </w:r>
      <w:r>
        <w:rPr>
          <w:rFonts w:ascii="Times New Roman" w:hAnsi="Times New Roman"/>
          <w:color w:val="000000"/>
          <w:sz w:val="24"/>
          <w:szCs w:val="24"/>
        </w:rPr>
        <w:t xml:space="preserve"> (trisdešimt) dienų nuo sąskaitos faktūros gavimo dienos.</w:t>
      </w:r>
    </w:p>
    <w:p w:rsidR="005F05B6" w:rsidRDefault="00881A9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iCs/>
          <w:color w:val="000000"/>
          <w:sz w:val="24"/>
          <w:szCs w:val="24"/>
        </w:rPr>
        <w:t>Teikėjas įsipareigoja sutartyje nustatytais terminais ir sąlygomis teikti kokybiškas, techninėje specifikacijoje (sutarties priede) nustatytus reikalavimus, atitinkančias paslaugas.</w:t>
      </w:r>
    </w:p>
    <w:p w:rsidR="005F05B6" w:rsidRDefault="00881A9F">
      <w:pPr>
        <w:pStyle w:val="Pagrindinistekstas1"/>
        <w:numPr>
          <w:ilvl w:val="1"/>
          <w:numId w:val="6"/>
        </w:numPr>
        <w:tabs>
          <w:tab w:val="left" w:pos="0"/>
          <w:tab w:val="left" w:pos="710"/>
          <w:tab w:val="left" w:pos="1276"/>
        </w:tabs>
        <w:ind w:left="0" w:firstLine="720"/>
        <w:rPr>
          <w:rFonts w:ascii="Times New Roman" w:hAnsi="Times New Roman"/>
          <w:color w:val="000000"/>
          <w:sz w:val="24"/>
          <w:szCs w:val="24"/>
          <w:lang w:val="lt-LT"/>
        </w:rPr>
      </w:pPr>
      <w:r>
        <w:rPr>
          <w:rFonts w:ascii="Times New Roman" w:hAnsi="Times New Roman"/>
          <w:color w:val="000000"/>
          <w:sz w:val="24"/>
          <w:szCs w:val="24"/>
        </w:rPr>
        <w:t>Paslaugų kainos nurodytos su visais mokesčiais ir kitomis išlaidomis, susijusiomis su paslaugų teikimu, yra pastovios ir nekintamos. Pasikeitus pridėtinės vertės mokesčio dydžiui, paslaugų kaina keičiama atsižvelgiant į pasikeitusį pridėtinės vertės mokesčio dydį. Perskaičiuota kaina taikoma toms paslaugoms, kurios bus teikiamos po įstatymo, keičiančio PVM dydį, įsigaliojimo, jeigu tame įstatyme nenumatyta kitaip. Kainos perskaičiavimas įforminamas protokolu. Perskaičiuota kaina įsigalioja nuo Perkančiosios organizacijos ir Teikėjo protokolo pasirašymo momento.</w:t>
      </w:r>
    </w:p>
    <w:p w:rsidR="005F05B6" w:rsidRDefault="00881A9F">
      <w:pPr>
        <w:pStyle w:val="Sraopastraipa1"/>
        <w:numPr>
          <w:ilvl w:val="1"/>
          <w:numId w:val="25"/>
        </w:numPr>
        <w:tabs>
          <w:tab w:val="left" w:pos="0"/>
          <w:tab w:val="left" w:pos="1560"/>
        </w:tabs>
        <w:ind w:left="0" w:firstLine="720"/>
        <w:jc w:val="both"/>
        <w:rPr>
          <w:color w:val="000000"/>
          <w:szCs w:val="24"/>
        </w:rPr>
      </w:pPr>
      <w:r>
        <w:rPr>
          <w:color w:val="000000"/>
          <w:szCs w:val="24"/>
        </w:rPr>
        <w:t xml:space="preserve">Sutartyje turi būti nustatyta </w:t>
      </w:r>
      <w:r>
        <w:rPr>
          <w:b/>
          <w:color w:val="000000"/>
          <w:szCs w:val="24"/>
        </w:rPr>
        <w:t>fiksuota paslaugų kaina</w:t>
      </w:r>
      <w:r>
        <w:rPr>
          <w:color w:val="000000"/>
          <w:szCs w:val="24"/>
        </w:rPr>
        <w:t xml:space="preserve">, kurią teikėjas nurodė pasiūlyme. </w:t>
      </w:r>
    </w:p>
    <w:p w:rsidR="005F05B6" w:rsidRDefault="00881A9F">
      <w:pPr>
        <w:pStyle w:val="BodyText"/>
        <w:numPr>
          <w:ilvl w:val="1"/>
          <w:numId w:val="8"/>
        </w:numPr>
        <w:tabs>
          <w:tab w:val="left" w:pos="993"/>
        </w:tabs>
        <w:spacing w:after="0"/>
        <w:ind w:left="0" w:firstLine="720"/>
        <w:jc w:val="both"/>
        <w:rPr>
          <w:color w:val="000000"/>
          <w:szCs w:val="24"/>
        </w:rPr>
      </w:pPr>
      <w:r>
        <w:rPr>
          <w:color w:val="000000"/>
        </w:rPr>
        <w:t>Sutartis galioja iki 2026 metų gruodžio 1 dienos, o finansinių ir garantinių įsipareigojimų atžvilgiu – iki visiško finansinių ir garantinių įsipareigojimų įvykdymo.</w:t>
      </w:r>
    </w:p>
    <w:p w:rsidR="005F05B6" w:rsidRDefault="00881A9F">
      <w:pPr>
        <w:pStyle w:val="BodyText"/>
        <w:numPr>
          <w:ilvl w:val="1"/>
          <w:numId w:val="8"/>
        </w:numPr>
        <w:tabs>
          <w:tab w:val="left" w:pos="1560"/>
        </w:tabs>
        <w:spacing w:after="0"/>
        <w:ind w:left="0" w:firstLine="720"/>
        <w:jc w:val="both"/>
        <w:rPr>
          <w:color w:val="000000"/>
          <w:szCs w:val="24"/>
        </w:rPr>
      </w:pPr>
      <w:r>
        <w:rPr>
          <w:color w:val="000000"/>
          <w:szCs w:val="24"/>
        </w:rPr>
        <w:t>Finansavimo vėlavimas iš biudžeto yra sąlyga visiškai atleidžianti perkančiąją organizaciją nuo civilinės atsakomybės ir palūkanų mokėjimą už pavėluotą atsiskaitymą.</w:t>
      </w:r>
    </w:p>
    <w:p w:rsidR="005F05B6" w:rsidRDefault="005F05B6">
      <w:pPr>
        <w:jc w:val="both"/>
      </w:pPr>
    </w:p>
    <w:p w:rsidR="005F05B6" w:rsidRDefault="005F05B6">
      <w:pPr>
        <w:jc w:val="both"/>
      </w:pPr>
    </w:p>
    <w:p w:rsidR="005F05B6" w:rsidRDefault="00881A9F">
      <w:pPr>
        <w:tabs>
          <w:tab w:val="left" w:pos="6480"/>
          <w:tab w:val="left" w:pos="7230"/>
        </w:tabs>
        <w:jc w:val="both"/>
      </w:pPr>
      <w:r>
        <w:t>Ko</w:t>
      </w:r>
      <w:r w:rsidR="002854FF">
        <w:t xml:space="preserve">misijos pirmininkas  </w:t>
      </w:r>
      <w:r w:rsidR="002854FF">
        <w:tab/>
        <w:t xml:space="preserve">         </w:t>
      </w:r>
      <w:r>
        <w:t>kpt. Tomas Čereška</w:t>
      </w:r>
    </w:p>
    <w:p w:rsidR="005F05B6" w:rsidRDefault="005F05B6">
      <w:pPr>
        <w:tabs>
          <w:tab w:val="left" w:pos="6480"/>
          <w:tab w:val="left" w:pos="7230"/>
        </w:tabs>
        <w:jc w:val="both"/>
      </w:pPr>
    </w:p>
    <w:p w:rsidR="005F05B6" w:rsidRDefault="00881A9F">
      <w:pPr>
        <w:tabs>
          <w:tab w:val="left" w:pos="6480"/>
          <w:tab w:val="left" w:pos="7230"/>
        </w:tabs>
        <w:jc w:val="both"/>
      </w:pPr>
      <w:r>
        <w:t>Pi</w:t>
      </w:r>
      <w:r w:rsidR="002854FF">
        <w:t xml:space="preserve">rkimų organizatorius </w:t>
      </w:r>
      <w:r w:rsidR="002854FF">
        <w:tab/>
        <w:t xml:space="preserve">         </w:t>
      </w:r>
      <w:r>
        <w:t>vyr. eil. Laurynas Berlinskas</w:t>
      </w:r>
    </w:p>
    <w:p w:rsidR="005F05B6" w:rsidRDefault="005F05B6">
      <w:pPr>
        <w:jc w:val="both"/>
      </w:pPr>
    </w:p>
    <w:p w:rsidR="005F05B6" w:rsidRDefault="005F05B6"/>
    <w:p w:rsidR="005F05B6" w:rsidRDefault="00881A9F">
      <w:pPr>
        <w:ind w:left="6480" w:right="45" w:firstLine="720"/>
      </w:pPr>
      <w:r>
        <w:lastRenderedPageBreak/>
        <w:t>Pirkimo sąlygų</w:t>
      </w:r>
    </w:p>
    <w:p w:rsidR="005F05B6" w:rsidRDefault="00881A9F">
      <w:pPr>
        <w:ind w:left="6480" w:right="1462" w:firstLine="720"/>
      </w:pPr>
      <w:r>
        <w:t>1 priedas</w:t>
      </w:r>
    </w:p>
    <w:p w:rsidR="005F05B6" w:rsidRDefault="00881A9F">
      <w:pPr>
        <w:jc w:val="center"/>
        <w:rPr>
          <w:b/>
        </w:rPr>
      </w:pPr>
      <w:r>
        <w:rPr>
          <w:b/>
        </w:rPr>
        <w:t>PASIŪLYMAS</w:t>
      </w:r>
    </w:p>
    <w:p w:rsidR="005F05B6" w:rsidRDefault="00881A9F">
      <w:pPr>
        <w:jc w:val="center"/>
        <w:rPr>
          <w:b/>
          <w:u w:val="single"/>
        </w:rPr>
      </w:pPr>
      <w:r>
        <w:rPr>
          <w:b/>
          <w:iCs/>
          <w:caps/>
          <w:u w:val="single"/>
        </w:rPr>
        <w:t>Duomenų diodo perdavimo kursAs</w:t>
      </w:r>
    </w:p>
    <w:p w:rsidR="005F05B6" w:rsidRDefault="00881A9F">
      <w:pPr>
        <w:jc w:val="center"/>
      </w:pPr>
      <w:r>
        <w:t xml:space="preserve"> (Data)</w:t>
      </w:r>
    </w:p>
    <w:p w:rsidR="005F05B6" w:rsidRDefault="00881A9F">
      <w:pPr>
        <w:jc w:val="center"/>
      </w:pPr>
      <w:r>
        <w:t>____________________</w:t>
      </w:r>
    </w:p>
    <w:p w:rsidR="005F05B6" w:rsidRDefault="00881A9F">
      <w:pPr>
        <w:jc w:val="center"/>
      </w:pPr>
      <w:r>
        <w:t>(Vieta)</w:t>
      </w:r>
    </w:p>
    <w:tbl>
      <w:tblPr>
        <w:tblW w:w="9855" w:type="dxa"/>
        <w:tblInd w:w="113" w:type="dxa"/>
        <w:tblLayout w:type="fixed"/>
        <w:tblLook w:val="04A0" w:firstRow="1" w:lastRow="0" w:firstColumn="1" w:lastColumn="0" w:noHBand="0" w:noVBand="1"/>
      </w:tblPr>
      <w:tblGrid>
        <w:gridCol w:w="4643"/>
        <w:gridCol w:w="5212"/>
      </w:tblGrid>
      <w:tr w:rsidR="005F05B6">
        <w:tc>
          <w:tcPr>
            <w:tcW w:w="4643"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Teikėjo pavadinimas</w:t>
            </w:r>
          </w:p>
        </w:tc>
        <w:tc>
          <w:tcPr>
            <w:tcW w:w="5212" w:type="dxa"/>
            <w:tcBorders>
              <w:top w:val="single" w:sz="4" w:space="0" w:color="000000"/>
              <w:left w:val="single" w:sz="4" w:space="0" w:color="000000"/>
              <w:bottom w:val="single" w:sz="4" w:space="0" w:color="000000"/>
              <w:right w:val="single" w:sz="4" w:space="0" w:color="000000"/>
            </w:tcBorders>
          </w:tcPr>
          <w:p w:rsidR="005F05B6" w:rsidRDefault="005F05B6">
            <w:pPr>
              <w:jc w:val="both"/>
            </w:pPr>
          </w:p>
        </w:tc>
      </w:tr>
      <w:tr w:rsidR="005F05B6">
        <w:tc>
          <w:tcPr>
            <w:tcW w:w="4643"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Teikėjo įmonės kodas</w:t>
            </w:r>
          </w:p>
        </w:tc>
        <w:tc>
          <w:tcPr>
            <w:tcW w:w="5212" w:type="dxa"/>
            <w:tcBorders>
              <w:top w:val="single" w:sz="4" w:space="0" w:color="000000"/>
              <w:left w:val="single" w:sz="4" w:space="0" w:color="000000"/>
              <w:bottom w:val="single" w:sz="4" w:space="0" w:color="000000"/>
              <w:right w:val="single" w:sz="4" w:space="0" w:color="000000"/>
            </w:tcBorders>
          </w:tcPr>
          <w:p w:rsidR="005F05B6" w:rsidRDefault="005F05B6">
            <w:pPr>
              <w:jc w:val="both"/>
            </w:pPr>
          </w:p>
        </w:tc>
      </w:tr>
      <w:tr w:rsidR="005F05B6">
        <w:tc>
          <w:tcPr>
            <w:tcW w:w="4643"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Teikėjo adresas</w:t>
            </w:r>
          </w:p>
        </w:tc>
        <w:tc>
          <w:tcPr>
            <w:tcW w:w="5212" w:type="dxa"/>
            <w:tcBorders>
              <w:top w:val="single" w:sz="4" w:space="0" w:color="000000"/>
              <w:left w:val="single" w:sz="4" w:space="0" w:color="000000"/>
              <w:bottom w:val="single" w:sz="4" w:space="0" w:color="000000"/>
              <w:right w:val="single" w:sz="4" w:space="0" w:color="000000"/>
            </w:tcBorders>
          </w:tcPr>
          <w:p w:rsidR="005F05B6" w:rsidRDefault="005F05B6">
            <w:pPr>
              <w:jc w:val="both"/>
            </w:pPr>
          </w:p>
        </w:tc>
      </w:tr>
      <w:tr w:rsidR="005F05B6">
        <w:tc>
          <w:tcPr>
            <w:tcW w:w="4643"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Teikėjo PVM mokėtojo kodas</w:t>
            </w:r>
          </w:p>
        </w:tc>
        <w:tc>
          <w:tcPr>
            <w:tcW w:w="5212" w:type="dxa"/>
            <w:tcBorders>
              <w:top w:val="single" w:sz="4" w:space="0" w:color="000000"/>
              <w:left w:val="single" w:sz="4" w:space="0" w:color="000000"/>
              <w:bottom w:val="single" w:sz="4" w:space="0" w:color="000000"/>
              <w:right w:val="single" w:sz="4" w:space="0" w:color="000000"/>
            </w:tcBorders>
          </w:tcPr>
          <w:p w:rsidR="005F05B6" w:rsidRDefault="005F05B6">
            <w:pPr>
              <w:jc w:val="both"/>
            </w:pPr>
          </w:p>
        </w:tc>
      </w:tr>
      <w:tr w:rsidR="005F05B6">
        <w:tc>
          <w:tcPr>
            <w:tcW w:w="4643" w:type="dxa"/>
            <w:tcBorders>
              <w:top w:val="single" w:sz="4" w:space="0" w:color="000000"/>
              <w:left w:val="single" w:sz="4" w:space="0" w:color="000000"/>
              <w:bottom w:val="single" w:sz="4" w:space="0" w:color="000000"/>
              <w:right w:val="single" w:sz="4" w:space="0" w:color="000000"/>
            </w:tcBorders>
          </w:tcPr>
          <w:p w:rsidR="005F05B6" w:rsidRDefault="00881A9F">
            <w:pPr>
              <w:jc w:val="both"/>
            </w:pPr>
            <w:r>
              <w:rPr>
                <w:noProof/>
                <w:lang w:val="en-US"/>
              </w:rPr>
              <mc:AlternateContent>
                <mc:Choice Requires="wps">
                  <w:drawing>
                    <wp:anchor distT="1905" distB="0" distL="0" distR="0" simplePos="0" relativeHeight="2" behindDoc="0" locked="0" layoutInCell="1" allowOverlap="1" wp14:anchorId="53CE9CFF">
                      <wp:simplePos x="0" y="0"/>
                      <wp:positionH relativeFrom="column">
                        <wp:posOffset>-506730</wp:posOffset>
                      </wp:positionH>
                      <wp:positionV relativeFrom="paragraph">
                        <wp:posOffset>53340</wp:posOffset>
                      </wp:positionV>
                      <wp:extent cx="217170" cy="3048000"/>
                      <wp:effectExtent l="0" t="0" r="0" b="0"/>
                      <wp:wrapNone/>
                      <wp:docPr id="1" name="Text Box 5"/>
                      <wp:cNvGraphicFramePr/>
                      <a:graphic xmlns:a="http://schemas.openxmlformats.org/drawingml/2006/main">
                        <a:graphicData uri="http://schemas.microsoft.com/office/word/2010/wordprocessingShape">
                          <wps:wsp>
                            <wps:cNvSpPr/>
                            <wps:spPr>
                              <a:xfrm>
                                <a:off x="0" y="0"/>
                                <a:ext cx="217080" cy="3048120"/>
                              </a:xfrm>
                              <a:prstGeom prst="rect">
                                <a:avLst/>
                              </a:prstGeom>
                              <a:noFill/>
                              <a:ln w="0">
                                <a:noFill/>
                              </a:ln>
                            </wps:spPr>
                            <wps:style>
                              <a:lnRef idx="0">
                                <a:scrgbClr r="0" g="0" b="0"/>
                              </a:lnRef>
                              <a:fillRef idx="0">
                                <a:scrgbClr r="0" g="0" b="0"/>
                              </a:fillRef>
                              <a:effectRef idx="0">
                                <a:scrgbClr r="0" g="0" b="0"/>
                              </a:effectRef>
                              <a:fontRef idx="minor"/>
                            </wps:style>
                            <wps:txbx>
                              <w:txbxContent>
                                <w:p w:rsidR="005F05B6" w:rsidRDefault="005F05B6">
                                  <w:pPr>
                                    <w:pStyle w:val="FrameContents"/>
                                  </w:pPr>
                                </w:p>
                              </w:txbxContent>
                            </wps:txbx>
                            <wps:bodyPr vert="vert270" lIns="0" tIns="0" rIns="0" bIns="0" anchor="t" upright="1">
                              <a:noAutofit/>
                            </wps:bodyPr>
                          </wps:wsp>
                        </a:graphicData>
                      </a:graphic>
                    </wp:anchor>
                  </w:drawing>
                </mc:Choice>
                <mc:Fallback>
                  <w:pict>
                    <v:rect w14:anchorId="53CE9CFF" id="Text Box 5" o:spid="_x0000_s1026" style="position:absolute;left:0;text-align:left;margin-left:-39.9pt;margin-top:4.2pt;width:17.1pt;height:240pt;z-index:2;visibility:visible;mso-wrap-style:square;mso-wrap-distance-left:0;mso-wrap-distance-top:.15pt;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" filled="f" stroked="f" strokeweight="0">
                      <v:textbox style="layout-flow:vertical;mso-layout-flow-alt:bottom-to-top" inset="0,0,0,0">
                        <w:txbxContent>
                          <w:p w:rsidR="005F05B6" w:rsidRDefault="005F05B6">
                            <w:pPr>
                              <w:pStyle w:val="FrameContents"/>
                            </w:pPr>
                          </w:p>
                        </w:txbxContent>
                      </v:textbox>
                    </v:rect>
                  </w:pict>
                </mc:Fallback>
              </mc:AlternateContent>
            </w:r>
            <w:r>
              <w:t>Už pasiūlymą atsakingo asmens vardas, pavardė</w:t>
            </w:r>
          </w:p>
        </w:tc>
        <w:tc>
          <w:tcPr>
            <w:tcW w:w="5212" w:type="dxa"/>
            <w:tcBorders>
              <w:top w:val="single" w:sz="4" w:space="0" w:color="000000"/>
              <w:left w:val="single" w:sz="4" w:space="0" w:color="000000"/>
              <w:bottom w:val="single" w:sz="4" w:space="0" w:color="000000"/>
              <w:right w:val="single" w:sz="4" w:space="0" w:color="000000"/>
            </w:tcBorders>
          </w:tcPr>
          <w:p w:rsidR="005F05B6" w:rsidRDefault="005F05B6">
            <w:pPr>
              <w:jc w:val="both"/>
            </w:pPr>
          </w:p>
        </w:tc>
      </w:tr>
      <w:tr w:rsidR="005F05B6">
        <w:tc>
          <w:tcPr>
            <w:tcW w:w="4643"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Telefono numeris</w:t>
            </w:r>
          </w:p>
        </w:tc>
        <w:tc>
          <w:tcPr>
            <w:tcW w:w="5212" w:type="dxa"/>
            <w:tcBorders>
              <w:top w:val="single" w:sz="4" w:space="0" w:color="000000"/>
              <w:left w:val="single" w:sz="4" w:space="0" w:color="000000"/>
              <w:bottom w:val="single" w:sz="4" w:space="0" w:color="000000"/>
              <w:right w:val="single" w:sz="4" w:space="0" w:color="000000"/>
            </w:tcBorders>
          </w:tcPr>
          <w:p w:rsidR="005F05B6" w:rsidRDefault="005F05B6">
            <w:pPr>
              <w:jc w:val="both"/>
            </w:pPr>
          </w:p>
        </w:tc>
      </w:tr>
      <w:tr w:rsidR="005F05B6">
        <w:tc>
          <w:tcPr>
            <w:tcW w:w="4643"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Fakso numeris</w:t>
            </w:r>
          </w:p>
        </w:tc>
        <w:tc>
          <w:tcPr>
            <w:tcW w:w="5212" w:type="dxa"/>
            <w:tcBorders>
              <w:top w:val="single" w:sz="4" w:space="0" w:color="000000"/>
              <w:left w:val="single" w:sz="4" w:space="0" w:color="000000"/>
              <w:bottom w:val="single" w:sz="4" w:space="0" w:color="000000"/>
              <w:right w:val="single" w:sz="4" w:space="0" w:color="000000"/>
            </w:tcBorders>
          </w:tcPr>
          <w:p w:rsidR="005F05B6" w:rsidRDefault="005F05B6">
            <w:pPr>
              <w:jc w:val="both"/>
            </w:pPr>
          </w:p>
        </w:tc>
      </w:tr>
      <w:tr w:rsidR="005F05B6">
        <w:tc>
          <w:tcPr>
            <w:tcW w:w="4643"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Bankas, banko kodas</w:t>
            </w:r>
          </w:p>
        </w:tc>
        <w:tc>
          <w:tcPr>
            <w:tcW w:w="5212" w:type="dxa"/>
            <w:tcBorders>
              <w:top w:val="single" w:sz="4" w:space="0" w:color="000000"/>
              <w:left w:val="single" w:sz="4" w:space="0" w:color="000000"/>
              <w:bottom w:val="single" w:sz="4" w:space="0" w:color="000000"/>
              <w:right w:val="single" w:sz="4" w:space="0" w:color="000000"/>
            </w:tcBorders>
          </w:tcPr>
          <w:p w:rsidR="005F05B6" w:rsidRDefault="005F05B6">
            <w:pPr>
              <w:jc w:val="both"/>
            </w:pPr>
          </w:p>
        </w:tc>
      </w:tr>
      <w:tr w:rsidR="005F05B6">
        <w:tc>
          <w:tcPr>
            <w:tcW w:w="4643" w:type="dxa"/>
            <w:tcBorders>
              <w:top w:val="single" w:sz="4" w:space="0" w:color="000000"/>
              <w:left w:val="single" w:sz="4" w:space="0" w:color="000000"/>
              <w:bottom w:val="single" w:sz="4" w:space="0" w:color="000000"/>
              <w:right w:val="single" w:sz="4" w:space="0" w:color="000000"/>
            </w:tcBorders>
          </w:tcPr>
          <w:p w:rsidR="005F05B6" w:rsidRDefault="00881A9F">
            <w:pPr>
              <w:jc w:val="both"/>
            </w:pPr>
            <w:r>
              <w:t>Atsiskaitomoji sąskaita</w:t>
            </w:r>
          </w:p>
        </w:tc>
        <w:tc>
          <w:tcPr>
            <w:tcW w:w="5212" w:type="dxa"/>
            <w:tcBorders>
              <w:top w:val="single" w:sz="4" w:space="0" w:color="000000"/>
              <w:left w:val="single" w:sz="4" w:space="0" w:color="000000"/>
              <w:bottom w:val="single" w:sz="4" w:space="0" w:color="000000"/>
              <w:right w:val="single" w:sz="4" w:space="0" w:color="000000"/>
            </w:tcBorders>
          </w:tcPr>
          <w:p w:rsidR="005F05B6" w:rsidRDefault="005F05B6">
            <w:pPr>
              <w:jc w:val="both"/>
            </w:pPr>
          </w:p>
        </w:tc>
      </w:tr>
    </w:tbl>
    <w:p w:rsidR="005F05B6" w:rsidRDefault="00881A9F">
      <w:pPr>
        <w:ind w:left="993"/>
        <w:jc w:val="both"/>
        <w:rPr>
          <w:szCs w:val="22"/>
        </w:rPr>
      </w:pPr>
      <w:r>
        <w:rPr>
          <w:szCs w:val="22"/>
        </w:rPr>
        <w:t xml:space="preserve"> Šiuo pasiūlymu pažymime, kad sutinkame su visomis pirkimo sąlygomis, nustatytomis:</w:t>
      </w:r>
    </w:p>
    <w:p w:rsidR="005F05B6" w:rsidRDefault="00881A9F">
      <w:pPr>
        <w:ind w:left="720"/>
        <w:jc w:val="both"/>
        <w:rPr>
          <w:szCs w:val="22"/>
        </w:rPr>
      </w:pPr>
      <w:r>
        <w:rPr>
          <w:szCs w:val="22"/>
        </w:rPr>
        <w:t>1) pirkimo dokumentuose;</w:t>
      </w:r>
    </w:p>
    <w:p w:rsidR="005F05B6" w:rsidRDefault="00881A9F">
      <w:pPr>
        <w:ind w:left="720"/>
        <w:jc w:val="both"/>
        <w:rPr>
          <w:szCs w:val="22"/>
        </w:rPr>
      </w:pPr>
      <w:r>
        <w:rPr>
          <w:szCs w:val="22"/>
        </w:rPr>
        <w:t>2) pirkimo dokumentų prieduose.</w:t>
      </w:r>
    </w:p>
    <w:p w:rsidR="005F05B6" w:rsidRDefault="00881A9F">
      <w:pPr>
        <w:ind w:firstLine="720"/>
        <w:jc w:val="both"/>
        <w:rPr>
          <w:szCs w:val="22"/>
        </w:rPr>
      </w:pPr>
      <w:r>
        <w:rPr>
          <w:szCs w:val="22"/>
        </w:rPr>
        <w:t>Taip pat patvirtiname, kad visa mūsų pasiūlyme pateikta informacija yra teisinga ir, kad mes nenuslėpėme jokios informacijos, kurią buvo prašoma pateikti pirkimo dokumentuose. Taip pat patvirtiname, kad nesame susiję su jokia kita šiame konkurse dalyvaujančia įmone ar kita suinteresuota šalimi.</w:t>
      </w:r>
    </w:p>
    <w:p w:rsidR="005F05B6" w:rsidRDefault="00881A9F">
      <w:pPr>
        <w:ind w:firstLine="720"/>
        <w:jc w:val="both"/>
        <w:rPr>
          <w:szCs w:val="22"/>
        </w:rPr>
      </w:pPr>
      <w:r>
        <w:rPr>
          <w:szCs w:val="22"/>
        </w:rPr>
        <w:t>Suprantame, kad išaiškėjus aukščiau nurodytoms aplinkybėms būsime pašalinti iš šio konkurso ir mūsų pateiktas pasiūlymas bus atmestas.</w:t>
      </w:r>
    </w:p>
    <w:p w:rsidR="005F05B6" w:rsidRDefault="00881A9F">
      <w:pPr>
        <w:ind w:firstLine="720"/>
        <w:jc w:val="both"/>
        <w:rPr>
          <w:szCs w:val="22"/>
        </w:rPr>
      </w:pPr>
      <w:r>
        <w:rPr>
          <w:szCs w:val="22"/>
        </w:rPr>
        <w:t>Patvirtiname, jog:</w:t>
      </w:r>
    </w:p>
    <w:p w:rsidR="005F05B6" w:rsidRDefault="00881A9F">
      <w:pPr>
        <w:numPr>
          <w:ilvl w:val="1"/>
          <w:numId w:val="9"/>
        </w:numPr>
        <w:ind w:left="993" w:hanging="284"/>
        <w:jc w:val="both"/>
        <w:rPr>
          <w:szCs w:val="22"/>
        </w:rPr>
      </w:pPr>
      <w:r>
        <w:rPr>
          <w:szCs w:val="22"/>
        </w:rPr>
        <w:t>Siūlomos paslaugos visiškai atitinka pirkimo dokumentuose nurodytus techninius reikalavimus.</w:t>
      </w:r>
    </w:p>
    <w:tbl>
      <w:tblPr>
        <w:tblW w:w="9623" w:type="dxa"/>
        <w:jc w:val="center"/>
        <w:tblLayout w:type="fixed"/>
        <w:tblLook w:val="04A0" w:firstRow="1" w:lastRow="0" w:firstColumn="1" w:lastColumn="0" w:noHBand="0" w:noVBand="1"/>
      </w:tblPr>
      <w:tblGrid>
        <w:gridCol w:w="608"/>
        <w:gridCol w:w="4669"/>
        <w:gridCol w:w="916"/>
        <w:gridCol w:w="1748"/>
        <w:gridCol w:w="1682"/>
      </w:tblGrid>
      <w:tr w:rsidR="005F05B6">
        <w:trPr>
          <w:trHeight w:val="534"/>
          <w:jc w:val="center"/>
        </w:trPr>
        <w:tc>
          <w:tcPr>
            <w:tcW w:w="608" w:type="dxa"/>
            <w:tcBorders>
              <w:top w:val="single" w:sz="4" w:space="0" w:color="000000"/>
              <w:left w:val="single" w:sz="4" w:space="0" w:color="000000"/>
              <w:bottom w:val="single" w:sz="4" w:space="0" w:color="000000"/>
              <w:right w:val="single" w:sz="4" w:space="0" w:color="000000"/>
            </w:tcBorders>
          </w:tcPr>
          <w:p w:rsidR="005F05B6" w:rsidRDefault="00881A9F">
            <w:pPr>
              <w:rPr>
                <w:sz w:val="22"/>
                <w:szCs w:val="22"/>
              </w:rPr>
            </w:pPr>
            <w:r>
              <w:rPr>
                <w:sz w:val="22"/>
                <w:szCs w:val="22"/>
              </w:rPr>
              <w:t>Eil. Nr.</w:t>
            </w:r>
          </w:p>
        </w:tc>
        <w:tc>
          <w:tcPr>
            <w:tcW w:w="4669" w:type="dxa"/>
            <w:tcBorders>
              <w:top w:val="single" w:sz="4" w:space="0" w:color="000000"/>
              <w:left w:val="single" w:sz="4" w:space="0" w:color="000000"/>
              <w:bottom w:val="single" w:sz="4" w:space="0" w:color="000000"/>
              <w:right w:val="single" w:sz="4" w:space="0" w:color="000000"/>
            </w:tcBorders>
          </w:tcPr>
          <w:p w:rsidR="005F05B6" w:rsidRDefault="00881A9F">
            <w:pPr>
              <w:rPr>
                <w:sz w:val="22"/>
                <w:szCs w:val="22"/>
              </w:rPr>
            </w:pPr>
            <w:r>
              <w:rPr>
                <w:sz w:val="22"/>
                <w:szCs w:val="22"/>
              </w:rPr>
              <w:t>Pavadinimas</w:t>
            </w:r>
          </w:p>
        </w:tc>
        <w:tc>
          <w:tcPr>
            <w:tcW w:w="916" w:type="dxa"/>
            <w:tcBorders>
              <w:top w:val="single" w:sz="4" w:space="0" w:color="000000"/>
              <w:left w:val="single" w:sz="4" w:space="0" w:color="000000"/>
              <w:bottom w:val="single" w:sz="4" w:space="0" w:color="000000"/>
              <w:right w:val="single" w:sz="4" w:space="0" w:color="000000"/>
            </w:tcBorders>
            <w:vAlign w:val="center"/>
          </w:tcPr>
          <w:p w:rsidR="005F05B6" w:rsidRDefault="00881A9F">
            <w:pPr>
              <w:jc w:val="center"/>
              <w:rPr>
                <w:sz w:val="22"/>
                <w:szCs w:val="22"/>
              </w:rPr>
            </w:pPr>
            <w:r>
              <w:rPr>
                <w:sz w:val="22"/>
                <w:szCs w:val="22"/>
              </w:rPr>
              <w:t>Kiekis</w:t>
            </w:r>
          </w:p>
          <w:p w:rsidR="005F05B6" w:rsidRDefault="00881A9F">
            <w:pPr>
              <w:jc w:val="center"/>
              <w:rPr>
                <w:sz w:val="22"/>
                <w:szCs w:val="22"/>
              </w:rPr>
            </w:pPr>
            <w:r>
              <w:rPr>
                <w:sz w:val="22"/>
                <w:szCs w:val="22"/>
              </w:rPr>
              <w:t>(kariai)</w:t>
            </w:r>
          </w:p>
        </w:tc>
        <w:tc>
          <w:tcPr>
            <w:tcW w:w="1748" w:type="dxa"/>
            <w:tcBorders>
              <w:top w:val="single" w:sz="4" w:space="0" w:color="000000"/>
              <w:left w:val="single" w:sz="4" w:space="0" w:color="000000"/>
              <w:bottom w:val="single" w:sz="4" w:space="0" w:color="000000"/>
              <w:right w:val="single" w:sz="4" w:space="0" w:color="000000"/>
            </w:tcBorders>
            <w:vAlign w:val="center"/>
          </w:tcPr>
          <w:p w:rsidR="005F05B6" w:rsidRDefault="00003E28">
            <w:pPr>
              <w:jc w:val="center"/>
              <w:rPr>
                <w:sz w:val="22"/>
                <w:szCs w:val="22"/>
              </w:rPr>
            </w:pPr>
            <w:r>
              <w:rPr>
                <w:sz w:val="22"/>
                <w:szCs w:val="22"/>
              </w:rPr>
              <w:t>Vieneto kaina eurais be</w:t>
            </w:r>
            <w:r w:rsidR="00881A9F">
              <w:rPr>
                <w:sz w:val="22"/>
                <w:szCs w:val="22"/>
              </w:rPr>
              <w:t xml:space="preserve"> PVM</w:t>
            </w:r>
          </w:p>
        </w:tc>
        <w:tc>
          <w:tcPr>
            <w:tcW w:w="1682" w:type="dxa"/>
            <w:tcBorders>
              <w:top w:val="single" w:sz="4" w:space="0" w:color="000000"/>
              <w:left w:val="single" w:sz="4" w:space="0" w:color="000000"/>
              <w:bottom w:val="single" w:sz="4" w:space="0" w:color="000000"/>
              <w:right w:val="single" w:sz="4" w:space="0" w:color="000000"/>
            </w:tcBorders>
            <w:vAlign w:val="center"/>
          </w:tcPr>
          <w:p w:rsidR="005F05B6" w:rsidRDefault="00881A9F">
            <w:pPr>
              <w:jc w:val="center"/>
              <w:rPr>
                <w:sz w:val="22"/>
                <w:szCs w:val="22"/>
              </w:rPr>
            </w:pPr>
            <w:r>
              <w:rPr>
                <w:sz w:val="22"/>
                <w:szCs w:val="22"/>
              </w:rPr>
              <w:t>Suma eurais</w:t>
            </w:r>
          </w:p>
          <w:p w:rsidR="005F05B6" w:rsidRDefault="00003E28">
            <w:pPr>
              <w:jc w:val="center"/>
              <w:rPr>
                <w:sz w:val="22"/>
                <w:szCs w:val="22"/>
              </w:rPr>
            </w:pPr>
            <w:r>
              <w:rPr>
                <w:sz w:val="22"/>
                <w:szCs w:val="22"/>
              </w:rPr>
              <w:t>be</w:t>
            </w:r>
            <w:r w:rsidR="00881A9F">
              <w:rPr>
                <w:sz w:val="22"/>
                <w:szCs w:val="22"/>
              </w:rPr>
              <w:t xml:space="preserve"> PVM </w:t>
            </w:r>
          </w:p>
        </w:tc>
      </w:tr>
      <w:tr w:rsidR="005F05B6">
        <w:trPr>
          <w:trHeight w:val="420"/>
          <w:jc w:val="center"/>
        </w:trPr>
        <w:tc>
          <w:tcPr>
            <w:tcW w:w="608" w:type="dxa"/>
            <w:tcBorders>
              <w:top w:val="single" w:sz="4" w:space="0" w:color="000000"/>
              <w:left w:val="single" w:sz="4" w:space="0" w:color="000000"/>
              <w:bottom w:val="single" w:sz="4" w:space="0" w:color="000000"/>
              <w:right w:val="single" w:sz="4" w:space="0" w:color="000000"/>
            </w:tcBorders>
            <w:vAlign w:val="center"/>
          </w:tcPr>
          <w:p w:rsidR="005F05B6" w:rsidRDefault="00881A9F">
            <w:pPr>
              <w:rPr>
                <w:sz w:val="22"/>
                <w:szCs w:val="22"/>
              </w:rPr>
            </w:pPr>
            <w:r>
              <w:rPr>
                <w:sz w:val="22"/>
                <w:szCs w:val="22"/>
              </w:rPr>
              <w:t>1</w:t>
            </w:r>
          </w:p>
        </w:tc>
        <w:tc>
          <w:tcPr>
            <w:tcW w:w="4669" w:type="dxa"/>
            <w:tcBorders>
              <w:top w:val="single" w:sz="4" w:space="0" w:color="000000"/>
              <w:left w:val="single" w:sz="4" w:space="0" w:color="000000"/>
              <w:bottom w:val="single" w:sz="4" w:space="0" w:color="000000"/>
              <w:right w:val="single" w:sz="4" w:space="0" w:color="000000"/>
            </w:tcBorders>
            <w:vAlign w:val="center"/>
          </w:tcPr>
          <w:p w:rsidR="005F05B6" w:rsidRDefault="00881A9F">
            <w:pPr>
              <w:jc w:val="both"/>
              <w:rPr>
                <w:color w:val="000000"/>
                <w:sz w:val="22"/>
                <w:szCs w:val="22"/>
                <w:lang w:val="en-US"/>
              </w:rPr>
            </w:pPr>
            <w:r>
              <w:t>Duomenų diodo perdavimo kursas</w:t>
            </w:r>
          </w:p>
        </w:tc>
        <w:tc>
          <w:tcPr>
            <w:tcW w:w="916" w:type="dxa"/>
            <w:tcBorders>
              <w:top w:val="single" w:sz="4" w:space="0" w:color="000000"/>
              <w:left w:val="single" w:sz="4" w:space="0" w:color="000000"/>
              <w:bottom w:val="single" w:sz="4" w:space="0" w:color="000000"/>
              <w:right w:val="single" w:sz="4" w:space="0" w:color="000000"/>
            </w:tcBorders>
            <w:shd w:val="clear" w:color="auto" w:fill="auto"/>
            <w:vAlign w:val="center"/>
          </w:tcPr>
          <w:p w:rsidR="005F05B6" w:rsidRDefault="00003E28">
            <w:pPr>
              <w:jc w:val="center"/>
              <w:rPr>
                <w:sz w:val="22"/>
                <w:szCs w:val="22"/>
                <w:highlight w:val="yellow"/>
              </w:rPr>
            </w:pPr>
            <w:r>
              <w:rPr>
                <w:sz w:val="22"/>
                <w:szCs w:val="22"/>
              </w:rPr>
              <w:t>5</w:t>
            </w:r>
          </w:p>
        </w:tc>
        <w:tc>
          <w:tcPr>
            <w:tcW w:w="1748" w:type="dxa"/>
            <w:tcBorders>
              <w:top w:val="single" w:sz="4" w:space="0" w:color="000000"/>
              <w:left w:val="single" w:sz="4" w:space="0" w:color="000000"/>
              <w:bottom w:val="single" w:sz="4" w:space="0" w:color="000000"/>
              <w:right w:val="single" w:sz="4" w:space="0" w:color="000000"/>
            </w:tcBorders>
            <w:vAlign w:val="center"/>
          </w:tcPr>
          <w:p w:rsidR="005F05B6" w:rsidRDefault="005F05B6">
            <w:pPr>
              <w:jc w:val="center"/>
              <w:rPr>
                <w:sz w:val="22"/>
                <w:szCs w:val="22"/>
              </w:rPr>
            </w:pPr>
          </w:p>
        </w:tc>
        <w:tc>
          <w:tcPr>
            <w:tcW w:w="1682" w:type="dxa"/>
            <w:tcBorders>
              <w:top w:val="single" w:sz="4" w:space="0" w:color="000000"/>
              <w:left w:val="single" w:sz="4" w:space="0" w:color="000000"/>
              <w:bottom w:val="single" w:sz="4" w:space="0" w:color="000000"/>
              <w:right w:val="single" w:sz="4" w:space="0" w:color="000000"/>
            </w:tcBorders>
            <w:vAlign w:val="center"/>
          </w:tcPr>
          <w:p w:rsidR="005F05B6" w:rsidRDefault="005F05B6">
            <w:pPr>
              <w:jc w:val="center"/>
              <w:rPr>
                <w:sz w:val="22"/>
                <w:szCs w:val="22"/>
              </w:rPr>
            </w:pPr>
          </w:p>
        </w:tc>
      </w:tr>
    </w:tbl>
    <w:p w:rsidR="005F05B6" w:rsidRDefault="005F05B6">
      <w:pPr>
        <w:jc w:val="both"/>
      </w:pPr>
    </w:p>
    <w:tbl>
      <w:tblPr>
        <w:tblW w:w="9600" w:type="dxa"/>
        <w:tblInd w:w="108" w:type="dxa"/>
        <w:tblLayout w:type="fixed"/>
        <w:tblLook w:val="04A0" w:firstRow="1" w:lastRow="0" w:firstColumn="1" w:lastColumn="0" w:noHBand="0" w:noVBand="1"/>
      </w:tblPr>
      <w:tblGrid>
        <w:gridCol w:w="9600"/>
      </w:tblGrid>
      <w:tr w:rsidR="005F05B6">
        <w:tc>
          <w:tcPr>
            <w:tcW w:w="9600" w:type="dxa"/>
          </w:tcPr>
          <w:p w:rsidR="005F05B6" w:rsidRDefault="00881A9F">
            <w:pPr>
              <w:jc w:val="both"/>
            </w:pPr>
            <w:r>
              <w:t>Pastaba: Kainos pasiūlyme nurodomos suapvalintos, paliekant du skaitmenis po kablelio.</w:t>
            </w:r>
          </w:p>
          <w:p w:rsidR="005F05B6" w:rsidRDefault="00003E28">
            <w:pPr>
              <w:jc w:val="both"/>
            </w:pPr>
            <w:r>
              <w:t>Bendra pasiūlymo kaina be</w:t>
            </w:r>
            <w:r w:rsidR="00881A9F">
              <w:t xml:space="preserve"> PVM (žodžiais) – _____________________eurai. </w:t>
            </w:r>
          </w:p>
        </w:tc>
      </w:tr>
    </w:tbl>
    <w:p w:rsidR="005F05B6" w:rsidRDefault="00881A9F">
      <w:pPr>
        <w:ind w:right="282"/>
        <w:jc w:val="both"/>
      </w:pPr>
      <w:r>
        <w:t>Kartu su pasiūlymu pateikiami šie dokumentai:</w:t>
      </w:r>
    </w:p>
    <w:tbl>
      <w:tblPr>
        <w:tblW w:w="9645" w:type="dxa"/>
        <w:tblInd w:w="221" w:type="dxa"/>
        <w:tblLayout w:type="fixed"/>
        <w:tblLook w:val="04A0" w:firstRow="1" w:lastRow="0" w:firstColumn="1" w:lastColumn="0" w:noHBand="0" w:noVBand="1"/>
      </w:tblPr>
      <w:tblGrid>
        <w:gridCol w:w="994"/>
        <w:gridCol w:w="6523"/>
        <w:gridCol w:w="2128"/>
      </w:tblGrid>
      <w:tr w:rsidR="005F05B6">
        <w:tc>
          <w:tcPr>
            <w:tcW w:w="994" w:type="dxa"/>
            <w:tcBorders>
              <w:top w:val="single" w:sz="4" w:space="0" w:color="000000"/>
              <w:left w:val="single" w:sz="4" w:space="0" w:color="000000"/>
              <w:bottom w:val="single" w:sz="4" w:space="0" w:color="000000"/>
              <w:right w:val="single" w:sz="4" w:space="0" w:color="000000"/>
            </w:tcBorders>
          </w:tcPr>
          <w:p w:rsidR="005F05B6" w:rsidRDefault="00881A9F">
            <w:pPr>
              <w:ind w:left="-11" w:right="282" w:firstLine="11"/>
              <w:jc w:val="both"/>
            </w:pPr>
            <w:r>
              <w:t>Eil.Nr.</w:t>
            </w:r>
          </w:p>
        </w:tc>
        <w:tc>
          <w:tcPr>
            <w:tcW w:w="6523" w:type="dxa"/>
            <w:tcBorders>
              <w:top w:val="single" w:sz="4" w:space="0" w:color="000000"/>
              <w:left w:val="single" w:sz="4" w:space="0" w:color="000000"/>
              <w:bottom w:val="single" w:sz="4" w:space="0" w:color="000000"/>
              <w:right w:val="single" w:sz="4" w:space="0" w:color="000000"/>
            </w:tcBorders>
          </w:tcPr>
          <w:p w:rsidR="005F05B6" w:rsidRDefault="00881A9F">
            <w:pPr>
              <w:ind w:right="282"/>
              <w:jc w:val="both"/>
            </w:pPr>
            <w:r>
              <w:t>Pateiktų dokumentų pavadinimas</w:t>
            </w:r>
          </w:p>
        </w:tc>
        <w:tc>
          <w:tcPr>
            <w:tcW w:w="2128" w:type="dxa"/>
            <w:tcBorders>
              <w:top w:val="single" w:sz="4" w:space="0" w:color="000000"/>
              <w:left w:val="single" w:sz="4" w:space="0" w:color="000000"/>
              <w:bottom w:val="single" w:sz="4" w:space="0" w:color="000000"/>
              <w:right w:val="single" w:sz="4" w:space="0" w:color="000000"/>
            </w:tcBorders>
          </w:tcPr>
          <w:p w:rsidR="005F05B6" w:rsidRDefault="00881A9F">
            <w:pPr>
              <w:ind w:right="282"/>
              <w:jc w:val="both"/>
            </w:pPr>
            <w:r>
              <w:t>Dokumento puslapių skaičius</w:t>
            </w:r>
          </w:p>
        </w:tc>
      </w:tr>
      <w:tr w:rsidR="005F05B6">
        <w:tc>
          <w:tcPr>
            <w:tcW w:w="994" w:type="dxa"/>
            <w:tcBorders>
              <w:top w:val="single" w:sz="4" w:space="0" w:color="000000"/>
              <w:left w:val="single" w:sz="4" w:space="0" w:color="000000"/>
              <w:bottom w:val="single" w:sz="4" w:space="0" w:color="000000"/>
              <w:right w:val="single" w:sz="4" w:space="0" w:color="000000"/>
            </w:tcBorders>
          </w:tcPr>
          <w:p w:rsidR="005F05B6" w:rsidRDefault="005F05B6">
            <w:pPr>
              <w:ind w:right="282"/>
              <w:jc w:val="both"/>
            </w:pPr>
          </w:p>
        </w:tc>
        <w:tc>
          <w:tcPr>
            <w:tcW w:w="6523" w:type="dxa"/>
            <w:tcBorders>
              <w:top w:val="single" w:sz="4" w:space="0" w:color="000000"/>
              <w:left w:val="single" w:sz="4" w:space="0" w:color="000000"/>
              <w:bottom w:val="single" w:sz="4" w:space="0" w:color="000000"/>
              <w:right w:val="single" w:sz="4" w:space="0" w:color="000000"/>
            </w:tcBorders>
          </w:tcPr>
          <w:p w:rsidR="005F05B6" w:rsidRDefault="005F05B6">
            <w:pPr>
              <w:ind w:right="282"/>
              <w:jc w:val="both"/>
            </w:pPr>
          </w:p>
        </w:tc>
        <w:tc>
          <w:tcPr>
            <w:tcW w:w="2128" w:type="dxa"/>
            <w:tcBorders>
              <w:top w:val="single" w:sz="4" w:space="0" w:color="000000"/>
              <w:left w:val="single" w:sz="4" w:space="0" w:color="000000"/>
              <w:bottom w:val="single" w:sz="4" w:space="0" w:color="000000"/>
              <w:right w:val="single" w:sz="4" w:space="0" w:color="000000"/>
            </w:tcBorders>
          </w:tcPr>
          <w:p w:rsidR="005F05B6" w:rsidRDefault="005F05B6">
            <w:pPr>
              <w:ind w:right="282"/>
              <w:jc w:val="both"/>
            </w:pPr>
          </w:p>
        </w:tc>
      </w:tr>
    </w:tbl>
    <w:p w:rsidR="005F05B6" w:rsidRDefault="00881A9F">
      <w:pPr>
        <w:ind w:right="282"/>
        <w:jc w:val="both"/>
      </w:pPr>
      <w:r>
        <w:t>Sutarties įvykdymo užtikrinimui pateiksime_____________________________________</w:t>
      </w:r>
    </w:p>
    <w:p w:rsidR="005F05B6" w:rsidRDefault="00881A9F">
      <w:pPr>
        <w:ind w:right="282"/>
        <w:jc w:val="both"/>
      </w:pPr>
      <w:r>
        <w:t>______________________________________________________</w:t>
      </w:r>
    </w:p>
    <w:p w:rsidR="005F05B6" w:rsidRDefault="00881A9F">
      <w:pPr>
        <w:ind w:right="282"/>
        <w:jc w:val="both"/>
      </w:pPr>
      <w:r>
        <w:t xml:space="preserve">                      (Teikėjo arba jo įgalioto asmens vardas, pavardė, parašas)</w:t>
      </w:r>
    </w:p>
    <w:p w:rsidR="005F05B6" w:rsidRDefault="00881A9F">
      <w:pPr>
        <w:jc w:val="both"/>
      </w:pPr>
      <w:r>
        <w:t>Siūlomos paslaugos</w:t>
      </w:r>
      <w:r>
        <w:rPr>
          <w:i/>
        </w:rPr>
        <w:t xml:space="preserve"> </w:t>
      </w:r>
      <w:r>
        <w:t>atitinka pirkimo dokumentuose nurodytus reikalavimus ir jų savybės yra tokio</w:t>
      </w:r>
    </w:p>
    <w:p w:rsidR="005F05B6" w:rsidRDefault="00881A9F">
      <w:r>
        <w:br w:type="page"/>
      </w:r>
    </w:p>
    <w:p w:rsidR="005F05B6" w:rsidRDefault="005F05B6">
      <w:pPr>
        <w:ind w:left="6480" w:right="282" w:firstLine="720"/>
      </w:pPr>
    </w:p>
    <w:p w:rsidR="005F05B6" w:rsidRDefault="00881A9F">
      <w:pPr>
        <w:ind w:left="6480" w:right="282" w:firstLine="720"/>
      </w:pPr>
      <w:r>
        <w:t>Pirkimo sąlygų</w:t>
      </w:r>
    </w:p>
    <w:p w:rsidR="005F05B6" w:rsidRDefault="00881A9F">
      <w:pPr>
        <w:ind w:left="6480" w:right="282" w:firstLine="720"/>
      </w:pPr>
      <w:r>
        <w:t>2 priedas</w:t>
      </w:r>
    </w:p>
    <w:p w:rsidR="005F05B6" w:rsidRDefault="005F05B6">
      <w:pPr>
        <w:ind w:right="282"/>
      </w:pPr>
    </w:p>
    <w:p w:rsidR="005F05B6" w:rsidRDefault="005F05B6">
      <w:pPr>
        <w:shd w:val="clear" w:color="auto" w:fill="FFFFFF"/>
        <w:jc w:val="right"/>
        <w:rPr>
          <w:color w:val="000000"/>
        </w:rPr>
      </w:pPr>
    </w:p>
    <w:p w:rsidR="005F05B6" w:rsidRDefault="00881A9F">
      <w:pPr>
        <w:shd w:val="clear" w:color="auto" w:fill="FFFFFF"/>
        <w:jc w:val="center"/>
        <w:rPr>
          <w:b/>
          <w:i/>
          <w:color w:val="000000"/>
          <w:sz w:val="20"/>
          <w:szCs w:val="20"/>
        </w:rPr>
      </w:pPr>
      <w:r>
        <w:rPr>
          <w:b/>
          <w:i/>
          <w:color w:val="000000"/>
          <w:sz w:val="20"/>
          <w:szCs w:val="20"/>
        </w:rPr>
        <w:t>(kvalifikacinių reikalavimų atitikties deklaracijos formos pavyzdys)</w:t>
      </w:r>
    </w:p>
    <w:p w:rsidR="005F05B6" w:rsidRDefault="005F05B6">
      <w:pPr>
        <w:shd w:val="clear" w:color="auto" w:fill="FFFFFF"/>
        <w:jc w:val="center"/>
        <w:rPr>
          <w:color w:val="000000"/>
          <w:sz w:val="20"/>
          <w:szCs w:val="20"/>
        </w:rPr>
      </w:pPr>
    </w:p>
    <w:p w:rsidR="005F05B6" w:rsidRDefault="005F05B6">
      <w:pPr>
        <w:shd w:val="clear" w:color="auto" w:fill="FFFFFF"/>
        <w:jc w:val="center"/>
        <w:rPr>
          <w:color w:val="000000"/>
          <w:sz w:val="20"/>
          <w:szCs w:val="20"/>
        </w:rPr>
      </w:pPr>
    </w:p>
    <w:p w:rsidR="005F05B6" w:rsidRDefault="00881A9F">
      <w:pPr>
        <w:ind w:right="-178"/>
        <w:jc w:val="center"/>
        <w:rPr>
          <w:color w:val="000000"/>
          <w:sz w:val="20"/>
          <w:szCs w:val="20"/>
        </w:rPr>
      </w:pPr>
      <w:r>
        <w:rPr>
          <w:color w:val="000000"/>
          <w:sz w:val="20"/>
          <w:szCs w:val="20"/>
        </w:rPr>
        <w:t>Herbas arba prekių ženklas</w:t>
      </w:r>
    </w:p>
    <w:p w:rsidR="005F05B6" w:rsidRDefault="005F05B6">
      <w:pPr>
        <w:ind w:right="-178"/>
        <w:jc w:val="center"/>
        <w:rPr>
          <w:color w:val="000000"/>
          <w:sz w:val="20"/>
          <w:szCs w:val="20"/>
        </w:rPr>
      </w:pPr>
    </w:p>
    <w:p w:rsidR="005F05B6" w:rsidRDefault="00881A9F">
      <w:pPr>
        <w:ind w:right="-178"/>
        <w:jc w:val="center"/>
        <w:rPr>
          <w:color w:val="000000"/>
          <w:sz w:val="20"/>
          <w:szCs w:val="20"/>
        </w:rPr>
      </w:pPr>
      <w:r>
        <w:rPr>
          <w:color w:val="000000"/>
          <w:sz w:val="20"/>
          <w:szCs w:val="20"/>
        </w:rPr>
        <w:t xml:space="preserve"> (Teikėjo pavadinimas)</w:t>
      </w:r>
    </w:p>
    <w:p w:rsidR="005F05B6" w:rsidRDefault="005F05B6">
      <w:pPr>
        <w:ind w:right="-178"/>
        <w:jc w:val="center"/>
        <w:rPr>
          <w:color w:val="000000"/>
          <w:sz w:val="20"/>
          <w:szCs w:val="20"/>
        </w:rPr>
      </w:pPr>
    </w:p>
    <w:p w:rsidR="005F05B6" w:rsidRDefault="00881A9F">
      <w:pPr>
        <w:ind w:right="-178"/>
        <w:jc w:val="center"/>
        <w:rPr>
          <w:color w:val="000000"/>
          <w:sz w:val="20"/>
          <w:szCs w:val="20"/>
        </w:rPr>
      </w:pPr>
      <w:r>
        <w:rPr>
          <w:color w:val="000000"/>
          <w:sz w:val="20"/>
          <w:szCs w:val="20"/>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rsidR="005F05B6" w:rsidRDefault="005F05B6">
      <w:pPr>
        <w:jc w:val="both"/>
        <w:rPr>
          <w:color w:val="000000"/>
          <w:sz w:val="20"/>
          <w:szCs w:val="20"/>
        </w:rPr>
      </w:pPr>
    </w:p>
    <w:p w:rsidR="005F05B6" w:rsidRDefault="00881A9F">
      <w:pPr>
        <w:jc w:val="both"/>
        <w:rPr>
          <w:color w:val="000000"/>
          <w:sz w:val="20"/>
          <w:szCs w:val="20"/>
        </w:rPr>
      </w:pPr>
      <w:r>
        <w:rPr>
          <w:color w:val="000000"/>
          <w:sz w:val="20"/>
          <w:szCs w:val="20"/>
        </w:rPr>
        <w:t>______________________________________________</w:t>
      </w:r>
    </w:p>
    <w:p w:rsidR="005F05B6" w:rsidRDefault="00881A9F">
      <w:pPr>
        <w:tabs>
          <w:tab w:val="center" w:pos="2520"/>
        </w:tabs>
        <w:jc w:val="both"/>
        <w:rPr>
          <w:color w:val="000000"/>
          <w:sz w:val="20"/>
          <w:szCs w:val="20"/>
        </w:rPr>
      </w:pPr>
      <w:r>
        <w:rPr>
          <w:color w:val="000000"/>
          <w:sz w:val="20"/>
          <w:szCs w:val="20"/>
        </w:rPr>
        <w:t>(adresatas (perkančiosios organizacijos pavadinimas)</w:t>
      </w:r>
    </w:p>
    <w:p w:rsidR="005F05B6" w:rsidRDefault="005F05B6">
      <w:pPr>
        <w:shd w:val="clear" w:color="auto" w:fill="FFFFFF"/>
        <w:rPr>
          <w:bCs/>
          <w:color w:val="000000"/>
        </w:rPr>
      </w:pPr>
    </w:p>
    <w:p w:rsidR="005F05B6" w:rsidRDefault="00881A9F">
      <w:pPr>
        <w:shd w:val="clear" w:color="auto" w:fill="FFFFFF"/>
        <w:jc w:val="center"/>
        <w:rPr>
          <w:b/>
          <w:bCs/>
          <w:color w:val="000000"/>
        </w:rPr>
      </w:pPr>
      <w:r>
        <w:rPr>
          <w:b/>
          <w:bCs/>
          <w:color w:val="000000"/>
        </w:rPr>
        <w:t>KVALIFIKACINIŲ REIKALAVIMŲ ATITIKTIES DEKLARACIJA</w:t>
      </w:r>
    </w:p>
    <w:p w:rsidR="005F05B6" w:rsidRDefault="005F05B6">
      <w:pPr>
        <w:shd w:val="clear" w:color="auto" w:fill="FFFFFF"/>
        <w:jc w:val="center"/>
        <w:rPr>
          <w:b/>
          <w:bCs/>
          <w:color w:val="000000"/>
        </w:rPr>
      </w:pPr>
    </w:p>
    <w:p w:rsidR="005F05B6" w:rsidRDefault="005F05B6">
      <w:pPr>
        <w:shd w:val="clear" w:color="auto" w:fill="FFFFFF"/>
        <w:jc w:val="center"/>
        <w:rPr>
          <w:color w:val="000000"/>
        </w:rPr>
      </w:pPr>
    </w:p>
    <w:p w:rsidR="005F05B6" w:rsidRDefault="00881A9F">
      <w:pPr>
        <w:shd w:val="clear" w:color="auto" w:fill="FFFFFF"/>
        <w:jc w:val="center"/>
        <w:rPr>
          <w:bCs/>
          <w:color w:val="000000"/>
        </w:rPr>
      </w:pPr>
      <w:r>
        <w:rPr>
          <w:color w:val="000000"/>
        </w:rPr>
        <w:t>___________</w:t>
      </w:r>
      <w:r>
        <w:rPr>
          <w:bCs/>
          <w:color w:val="000000"/>
        </w:rPr>
        <w:t xml:space="preserve"> </w:t>
      </w:r>
      <w:r>
        <w:rPr>
          <w:color w:val="000000"/>
        </w:rPr>
        <w:t>Nr.______</w:t>
      </w:r>
    </w:p>
    <w:p w:rsidR="005F05B6" w:rsidRDefault="00881A9F">
      <w:pPr>
        <w:shd w:val="clear" w:color="auto" w:fill="FFFFFF"/>
        <w:ind w:left="2592" w:firstLine="1296"/>
        <w:rPr>
          <w:bCs/>
          <w:color w:val="000000"/>
        </w:rPr>
      </w:pPr>
      <w:r>
        <w:rPr>
          <w:bCs/>
          <w:color w:val="000000"/>
        </w:rPr>
        <w:t xml:space="preserve">   (data)</w:t>
      </w:r>
    </w:p>
    <w:p w:rsidR="005F05B6" w:rsidRDefault="00881A9F">
      <w:pPr>
        <w:shd w:val="clear" w:color="auto" w:fill="FFFFFF"/>
        <w:jc w:val="center"/>
        <w:rPr>
          <w:bCs/>
          <w:color w:val="000000"/>
        </w:rPr>
      </w:pPr>
      <w:r>
        <w:rPr>
          <w:bCs/>
          <w:color w:val="000000"/>
        </w:rPr>
        <w:t>________________</w:t>
      </w:r>
    </w:p>
    <w:p w:rsidR="005F05B6" w:rsidRDefault="00881A9F">
      <w:pPr>
        <w:shd w:val="clear" w:color="auto" w:fill="FFFFFF"/>
        <w:jc w:val="center"/>
        <w:rPr>
          <w:bCs/>
          <w:color w:val="000000"/>
        </w:rPr>
      </w:pPr>
      <w:r>
        <w:rPr>
          <w:bCs/>
          <w:color w:val="000000"/>
        </w:rPr>
        <w:t>(sudarymo vieta)</w:t>
      </w:r>
    </w:p>
    <w:p w:rsidR="005F05B6" w:rsidRDefault="005F05B6">
      <w:pPr>
        <w:pStyle w:val="CentrBoldm"/>
        <w:rPr>
          <w:rFonts w:ascii="Times New Roman" w:hAnsi="Times New Roman"/>
          <w:b w:val="0"/>
          <w:bCs w:val="0"/>
          <w:color w:val="000000"/>
          <w:sz w:val="24"/>
          <w:lang w:val="lt-LT"/>
        </w:rPr>
      </w:pPr>
    </w:p>
    <w:tbl>
      <w:tblPr>
        <w:tblW w:w="9828" w:type="dxa"/>
        <w:tblInd w:w="108" w:type="dxa"/>
        <w:tblLayout w:type="fixed"/>
        <w:tblLook w:val="04A0" w:firstRow="1" w:lastRow="0" w:firstColumn="1" w:lastColumn="0" w:noHBand="0" w:noVBand="1"/>
      </w:tblPr>
      <w:tblGrid>
        <w:gridCol w:w="9828"/>
      </w:tblGrid>
      <w:tr w:rsidR="005F05B6">
        <w:tc>
          <w:tcPr>
            <w:tcW w:w="9828" w:type="dxa"/>
            <w:shd w:val="clear" w:color="auto" w:fill="auto"/>
          </w:tcPr>
          <w:p w:rsidR="005F05B6" w:rsidRDefault="00881A9F">
            <w:pPr>
              <w:pStyle w:val="Pagrindinistekstas1"/>
              <w:ind w:right="-82" w:firstLine="900"/>
              <w:rPr>
                <w:rFonts w:ascii="Times New Roman" w:hAnsi="Times New Roman"/>
                <w:color w:val="000000"/>
                <w:sz w:val="24"/>
                <w:szCs w:val="24"/>
                <w:lang w:val="lt-LT"/>
              </w:rPr>
            </w:pPr>
            <w:r>
              <w:rPr>
                <w:rFonts w:ascii="Times New Roman" w:hAnsi="Times New Roman"/>
                <w:color w:val="000000"/>
                <w:sz w:val="24"/>
                <w:szCs w:val="24"/>
                <w:lang w:val="lt-LT"/>
              </w:rPr>
              <w:t>Aš, ___________________________________________________________________ ,</w:t>
            </w:r>
          </w:p>
        </w:tc>
      </w:tr>
      <w:tr w:rsidR="005F05B6">
        <w:tc>
          <w:tcPr>
            <w:tcW w:w="9828" w:type="dxa"/>
            <w:shd w:val="clear" w:color="auto" w:fill="auto"/>
          </w:tcPr>
          <w:p w:rsidR="005F05B6" w:rsidRDefault="00881A9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 xml:space="preserve">          (Teikėjo vadovo ar jo įgalioto asmens pareigų pavadinimas, vardas ir pavardė)</w:t>
            </w:r>
          </w:p>
        </w:tc>
      </w:tr>
      <w:tr w:rsidR="005F05B6">
        <w:tc>
          <w:tcPr>
            <w:tcW w:w="9828" w:type="dxa"/>
            <w:shd w:val="clear" w:color="auto" w:fill="auto"/>
          </w:tcPr>
          <w:p w:rsidR="005F05B6" w:rsidRDefault="00881A9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tvirtinu, kad mano vadovaujamo (-os) (atstovaujamo (-os))_______________________________ ,</w:t>
            </w:r>
          </w:p>
        </w:tc>
      </w:tr>
      <w:tr w:rsidR="005F05B6">
        <w:tc>
          <w:tcPr>
            <w:tcW w:w="9828" w:type="dxa"/>
            <w:shd w:val="clear" w:color="auto" w:fill="auto"/>
          </w:tcPr>
          <w:p w:rsidR="005F05B6" w:rsidRDefault="00881A9F">
            <w:pPr>
              <w:pStyle w:val="Pagrindinistekstas1"/>
              <w:ind w:right="-82" w:firstLine="0"/>
              <w:jc w:val="center"/>
              <w:rPr>
                <w:rFonts w:ascii="Times New Roman" w:hAnsi="Times New Roman"/>
                <w:i/>
                <w:color w:val="000000"/>
                <w:sz w:val="24"/>
                <w:szCs w:val="24"/>
                <w:lang w:val="lt-LT"/>
              </w:rPr>
            </w:pPr>
            <w:r>
              <w:rPr>
                <w:rFonts w:ascii="Times New Roman" w:hAnsi="Times New Roman"/>
                <w:color w:val="000000"/>
                <w:position w:val="6"/>
                <w:sz w:val="24"/>
                <w:szCs w:val="24"/>
                <w:lang w:val="lt-LT"/>
              </w:rPr>
              <w:t xml:space="preserve">                                                                                </w:t>
            </w:r>
            <w:r>
              <w:rPr>
                <w:rFonts w:ascii="Times New Roman" w:hAnsi="Times New Roman"/>
                <w:i/>
                <w:color w:val="000000"/>
                <w:position w:val="6"/>
                <w:sz w:val="24"/>
                <w:szCs w:val="24"/>
                <w:lang w:val="lt-LT"/>
              </w:rPr>
              <w:t>(Teikėjo pavadinimas)</w:t>
            </w:r>
          </w:p>
        </w:tc>
      </w:tr>
      <w:tr w:rsidR="005F05B6">
        <w:tc>
          <w:tcPr>
            <w:tcW w:w="9828" w:type="dxa"/>
            <w:shd w:val="clear" w:color="auto" w:fill="auto"/>
          </w:tcPr>
          <w:p w:rsidR="005F05B6" w:rsidRDefault="00881A9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dalyvaujančio (-ios) ______________________________________________________________</w:t>
            </w:r>
          </w:p>
        </w:tc>
      </w:tr>
      <w:tr w:rsidR="005F05B6">
        <w:tc>
          <w:tcPr>
            <w:tcW w:w="9828" w:type="dxa"/>
            <w:shd w:val="clear" w:color="auto" w:fill="auto"/>
          </w:tcPr>
          <w:p w:rsidR="005F05B6" w:rsidRDefault="00881A9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(Perkančiosios organizacijos pavadinimas)</w:t>
            </w:r>
          </w:p>
        </w:tc>
      </w:tr>
      <w:tr w:rsidR="005F05B6">
        <w:tc>
          <w:tcPr>
            <w:tcW w:w="9828" w:type="dxa"/>
            <w:shd w:val="clear" w:color="auto" w:fill="auto"/>
          </w:tcPr>
          <w:p w:rsidR="005F05B6" w:rsidRDefault="00881A9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atliekamame ___________________________________________________________________ ,</w:t>
            </w:r>
          </w:p>
        </w:tc>
      </w:tr>
      <w:tr w:rsidR="005F05B6">
        <w:tc>
          <w:tcPr>
            <w:tcW w:w="9828" w:type="dxa"/>
            <w:shd w:val="clear" w:color="auto" w:fill="auto"/>
          </w:tcPr>
          <w:p w:rsidR="005F05B6" w:rsidRDefault="00881A9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(Pirkimo objekto pavadinimas, pirkimo kodas, pirkimo būdas)</w:t>
            </w:r>
          </w:p>
        </w:tc>
      </w:tr>
      <w:tr w:rsidR="005F05B6">
        <w:tc>
          <w:tcPr>
            <w:tcW w:w="9828" w:type="dxa"/>
            <w:shd w:val="clear" w:color="auto" w:fill="auto"/>
          </w:tcPr>
          <w:p w:rsidR="005F05B6" w:rsidRDefault="00881A9F">
            <w:pPr>
              <w:pStyle w:val="Pagrindinistekstas1"/>
              <w:ind w:right="-82" w:firstLine="0"/>
              <w:rPr>
                <w:rFonts w:ascii="Times New Roman" w:hAnsi="Times New Roman"/>
                <w:color w:val="000000"/>
                <w:sz w:val="24"/>
                <w:szCs w:val="24"/>
                <w:lang w:val="lt-LT"/>
              </w:rPr>
            </w:pPr>
            <w:r>
              <w:rPr>
                <w:rFonts w:ascii="Times New Roman" w:hAnsi="Times New Roman"/>
                <w:color w:val="000000"/>
                <w:sz w:val="24"/>
                <w:szCs w:val="24"/>
                <w:lang w:val="lt-LT"/>
              </w:rPr>
              <w:t>skelbtame _____________________________________________________________________,</w:t>
            </w:r>
          </w:p>
        </w:tc>
      </w:tr>
      <w:tr w:rsidR="005F05B6">
        <w:tc>
          <w:tcPr>
            <w:tcW w:w="9828" w:type="dxa"/>
            <w:shd w:val="clear" w:color="auto" w:fill="auto"/>
          </w:tcPr>
          <w:p w:rsidR="005F05B6" w:rsidRDefault="00881A9F">
            <w:pPr>
              <w:pStyle w:val="Pagrindinistekstas1"/>
              <w:ind w:right="-82" w:firstLine="0"/>
              <w:jc w:val="center"/>
              <w:rPr>
                <w:rFonts w:ascii="Times New Roman" w:hAnsi="Times New Roman"/>
                <w:i/>
                <w:color w:val="000000"/>
                <w:sz w:val="24"/>
                <w:szCs w:val="24"/>
                <w:lang w:val="lt-LT"/>
              </w:rPr>
            </w:pPr>
            <w:r>
              <w:rPr>
                <w:rFonts w:ascii="Times New Roman" w:hAnsi="Times New Roman"/>
                <w:i/>
                <w:color w:val="000000"/>
                <w:position w:val="6"/>
                <w:sz w:val="24"/>
                <w:szCs w:val="24"/>
                <w:lang w:val="lt-LT"/>
              </w:rPr>
              <w:t>(Leidinio pavadinimas, kuriame paskelbtas skelbimas apie pirkimą, data ir numeris ir (arba) nuoroda į CVP IS)</w:t>
            </w:r>
          </w:p>
        </w:tc>
      </w:tr>
    </w:tbl>
    <w:p w:rsidR="005F05B6" w:rsidRDefault="00881A9F">
      <w:pPr>
        <w:jc w:val="both"/>
        <w:rPr>
          <w:i/>
          <w:color w:val="000000"/>
        </w:rPr>
      </w:pPr>
      <w:r>
        <w:rPr>
          <w:color w:val="000000"/>
        </w:rPr>
        <w:t xml:space="preserve">kvalifikacijos duomenys* yra tokie </w:t>
      </w:r>
      <w:r>
        <w:rPr>
          <w:i/>
          <w:color w:val="000000"/>
        </w:rPr>
        <w:t xml:space="preserve">(teikėjas nurodo atitiktį nurodytiems kvalifikacijos reikalavimams pažymėdamas stulpeliuose „Taip“ arba „Ne“): </w:t>
      </w:r>
    </w:p>
    <w:p w:rsidR="005F05B6" w:rsidRDefault="005F05B6">
      <w:pPr>
        <w:jc w:val="both"/>
        <w:rPr>
          <w:i/>
          <w:color w:val="000000"/>
        </w:rPr>
      </w:pPr>
    </w:p>
    <w:tbl>
      <w:tblPr>
        <w:tblW w:w="9639" w:type="dxa"/>
        <w:tblInd w:w="221" w:type="dxa"/>
        <w:tblLayout w:type="fixed"/>
        <w:tblLook w:val="01E0" w:firstRow="1" w:lastRow="1" w:firstColumn="1" w:lastColumn="1" w:noHBand="0" w:noVBand="0"/>
      </w:tblPr>
      <w:tblGrid>
        <w:gridCol w:w="566"/>
        <w:gridCol w:w="7656"/>
        <w:gridCol w:w="708"/>
        <w:gridCol w:w="709"/>
      </w:tblGrid>
      <w:tr w:rsidR="005F05B6">
        <w:trPr>
          <w:trHeight w:val="20"/>
          <w:tblHeader/>
        </w:trPr>
        <w:tc>
          <w:tcPr>
            <w:tcW w:w="566" w:type="dxa"/>
            <w:tcBorders>
              <w:top w:val="single" w:sz="4" w:space="0" w:color="000000"/>
              <w:left w:val="single" w:sz="4" w:space="0" w:color="000000"/>
              <w:bottom w:val="single" w:sz="4" w:space="0" w:color="000000"/>
              <w:right w:val="single" w:sz="4" w:space="0" w:color="000000"/>
            </w:tcBorders>
          </w:tcPr>
          <w:p w:rsidR="005F05B6" w:rsidRDefault="00881A9F">
            <w:pPr>
              <w:jc w:val="both"/>
              <w:rPr>
                <w:color w:val="000000"/>
                <w:sz w:val="20"/>
                <w:szCs w:val="20"/>
              </w:rPr>
            </w:pPr>
            <w:r>
              <w:rPr>
                <w:color w:val="000000"/>
                <w:sz w:val="20"/>
                <w:szCs w:val="20"/>
              </w:rPr>
              <w:t>Nr.</w:t>
            </w:r>
          </w:p>
        </w:tc>
        <w:tc>
          <w:tcPr>
            <w:tcW w:w="7656" w:type="dxa"/>
            <w:tcBorders>
              <w:top w:val="single" w:sz="4" w:space="0" w:color="000000"/>
              <w:left w:val="single" w:sz="4" w:space="0" w:color="000000"/>
              <w:bottom w:val="single" w:sz="4" w:space="0" w:color="000000"/>
              <w:right w:val="single" w:sz="4" w:space="0" w:color="000000"/>
            </w:tcBorders>
          </w:tcPr>
          <w:p w:rsidR="005F05B6" w:rsidRDefault="00881A9F">
            <w:pPr>
              <w:jc w:val="both"/>
              <w:rPr>
                <w:b/>
                <w:color w:val="000000"/>
                <w:sz w:val="20"/>
                <w:szCs w:val="20"/>
              </w:rPr>
            </w:pPr>
            <w:r>
              <w:rPr>
                <w:b/>
                <w:color w:val="000000"/>
                <w:sz w:val="20"/>
                <w:szCs w:val="20"/>
              </w:rPr>
              <w:t>Bendrieji reikalavimai:</w:t>
            </w:r>
          </w:p>
        </w:tc>
        <w:tc>
          <w:tcPr>
            <w:tcW w:w="708" w:type="dxa"/>
            <w:tcBorders>
              <w:top w:val="single" w:sz="4" w:space="0" w:color="000000"/>
              <w:left w:val="single" w:sz="4" w:space="0" w:color="000000"/>
              <w:bottom w:val="single" w:sz="4" w:space="0" w:color="000000"/>
              <w:right w:val="single" w:sz="4" w:space="0" w:color="000000"/>
            </w:tcBorders>
            <w:vAlign w:val="center"/>
          </w:tcPr>
          <w:p w:rsidR="005F05B6" w:rsidRDefault="00881A9F">
            <w:pPr>
              <w:jc w:val="center"/>
              <w:rPr>
                <w:color w:val="000000"/>
                <w:sz w:val="22"/>
                <w:szCs w:val="22"/>
              </w:rPr>
            </w:pPr>
            <w:r>
              <w:rPr>
                <w:color w:val="000000"/>
                <w:sz w:val="22"/>
                <w:szCs w:val="22"/>
              </w:rPr>
              <w:t>Taip</w:t>
            </w:r>
          </w:p>
        </w:tc>
        <w:tc>
          <w:tcPr>
            <w:tcW w:w="709" w:type="dxa"/>
            <w:tcBorders>
              <w:top w:val="single" w:sz="4" w:space="0" w:color="000000"/>
              <w:left w:val="single" w:sz="4" w:space="0" w:color="000000"/>
              <w:bottom w:val="single" w:sz="4" w:space="0" w:color="000000"/>
              <w:right w:val="single" w:sz="4" w:space="0" w:color="000000"/>
            </w:tcBorders>
            <w:vAlign w:val="center"/>
          </w:tcPr>
          <w:p w:rsidR="005F05B6" w:rsidRDefault="00881A9F">
            <w:pPr>
              <w:jc w:val="center"/>
              <w:rPr>
                <w:color w:val="000000"/>
                <w:sz w:val="22"/>
                <w:szCs w:val="22"/>
              </w:rPr>
            </w:pPr>
            <w:r>
              <w:rPr>
                <w:color w:val="000000"/>
                <w:sz w:val="22"/>
                <w:szCs w:val="22"/>
              </w:rPr>
              <w:t>Ne</w:t>
            </w:r>
          </w:p>
        </w:tc>
      </w:tr>
      <w:tr w:rsidR="005F05B6">
        <w:trPr>
          <w:trHeight w:val="20"/>
        </w:trPr>
        <w:tc>
          <w:tcPr>
            <w:tcW w:w="566" w:type="dxa"/>
            <w:tcBorders>
              <w:top w:val="single" w:sz="4" w:space="0" w:color="000000"/>
              <w:left w:val="single" w:sz="4" w:space="0" w:color="000000"/>
              <w:bottom w:val="single" w:sz="4" w:space="0" w:color="000000"/>
              <w:right w:val="single" w:sz="4" w:space="0" w:color="000000"/>
            </w:tcBorders>
          </w:tcPr>
          <w:p w:rsidR="005F05B6" w:rsidRDefault="00881A9F">
            <w:pPr>
              <w:jc w:val="both"/>
              <w:rPr>
                <w:color w:val="000000"/>
                <w:sz w:val="20"/>
                <w:szCs w:val="20"/>
              </w:rPr>
            </w:pPr>
            <w:r>
              <w:rPr>
                <w:color w:val="000000"/>
                <w:sz w:val="20"/>
                <w:szCs w:val="20"/>
              </w:rPr>
              <w:t>1.</w:t>
            </w:r>
          </w:p>
        </w:tc>
        <w:tc>
          <w:tcPr>
            <w:tcW w:w="7656" w:type="dxa"/>
            <w:tcBorders>
              <w:top w:val="single" w:sz="4" w:space="0" w:color="000000"/>
              <w:left w:val="single" w:sz="4" w:space="0" w:color="000000"/>
              <w:bottom w:val="single" w:sz="4" w:space="0" w:color="000000"/>
              <w:right w:val="single" w:sz="4" w:space="0" w:color="000000"/>
            </w:tcBorders>
          </w:tcPr>
          <w:p w:rsidR="005F05B6" w:rsidRDefault="00881A9F">
            <w:pPr>
              <w:jc w:val="both"/>
              <w:rPr>
                <w:bCs/>
                <w:color w:val="000000"/>
              </w:rPr>
            </w:pPr>
            <w:r>
              <w:rPr>
                <w:bCs/>
                <w:color w:val="000000"/>
              </w:rPr>
              <w:t xml:space="preserve">Teikėjas, kuris yra fizinis asmuo, arba teikėjo, kuris yra juridinis asmuo, vadovas ar ūkinės bendrijos tikrasis narys (nariai), turintis (turintys) teisę juridinio asmens vardu sudaryti sandorį, ir buhalteris (buhalteriai) ar kitas (kiti) asmuo (asmenys), turintis (turintys) teisę surašyti ir pasirašyti teikėjo apskaitos dokumentus, neturi teistumo (arba teistumas yra išnykęs ar panaikintas), dėl teikėjo (juridinio asmens) per pastaruosius 5 metus nebuvo priimtas ir įsiteisėjęs apkaltinamasis teismo nuosprendis už dalyvavimą nusikalstamame susivienijime, jo organizavimą ar vadovavimą jam, už kyšininkavimą, tarpininko kyšininkavimą, papirkimą, sukčiavimą, kredito, paskolos ar tikslinės paramos panaudojimą ne pagal paskirtį ar nustatytą tvarką, kreditinį sukčiavimą, mokesčių nesumokėjimą, neteisingų duomenų apie pajamas, pelną ar turtą pateikimą, deklaracijos, ataskaitos ar kito </w:t>
            </w:r>
            <w:r>
              <w:rPr>
                <w:bCs/>
                <w:color w:val="000000"/>
              </w:rPr>
              <w:lastRenderedPageBreak/>
              <w:t>dokumento nepateikimą, nusikalstamu būdu gauto turto įgijimą ar realizavimą, nusikalstamu būdu įgytų pinigų ar turto legalizavimą. Dėl teikėjo iš kitos valstybės nėra priimtas ir įsiteisėjęs apkaltinamasis teismo nuosprendis už 2004 m. kovo 31 d. Europos Parlamento ir Tarybos direktyvos 2004/18/EB dėl viešojo darbų, prekių ir paslaugų pirkimo sutarčių sudarymo tvarkos derinimo 45 straipsnio 1 dalyje išvardytuose Europos Sąjungos teisės aktuose apibrėžtus nusikaltimus.</w:t>
            </w:r>
          </w:p>
        </w:tc>
        <w:tc>
          <w:tcPr>
            <w:tcW w:w="708" w:type="dxa"/>
            <w:tcBorders>
              <w:top w:val="single" w:sz="4" w:space="0" w:color="000000"/>
              <w:left w:val="single" w:sz="4" w:space="0" w:color="000000"/>
              <w:bottom w:val="single" w:sz="4" w:space="0" w:color="000000"/>
              <w:right w:val="single" w:sz="4" w:space="0" w:color="000000"/>
            </w:tcBorders>
          </w:tcPr>
          <w:p w:rsidR="005F05B6" w:rsidRDefault="005F05B6">
            <w:pPr>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F05B6" w:rsidRDefault="005F05B6">
            <w:pPr>
              <w:jc w:val="both"/>
              <w:rPr>
                <w:color w:val="000000"/>
                <w:sz w:val="22"/>
                <w:szCs w:val="22"/>
              </w:rPr>
            </w:pPr>
          </w:p>
        </w:tc>
      </w:tr>
      <w:tr w:rsidR="005F05B6">
        <w:trPr>
          <w:trHeight w:val="20"/>
        </w:trPr>
        <w:tc>
          <w:tcPr>
            <w:tcW w:w="566" w:type="dxa"/>
            <w:tcBorders>
              <w:top w:val="single" w:sz="4" w:space="0" w:color="000000"/>
              <w:left w:val="single" w:sz="4" w:space="0" w:color="000000"/>
              <w:bottom w:val="single" w:sz="4" w:space="0" w:color="000000"/>
              <w:right w:val="single" w:sz="4" w:space="0" w:color="000000"/>
            </w:tcBorders>
          </w:tcPr>
          <w:p w:rsidR="005F05B6" w:rsidRDefault="00881A9F">
            <w:pPr>
              <w:shd w:val="clear" w:color="auto" w:fill="FFFFFF"/>
              <w:jc w:val="both"/>
              <w:rPr>
                <w:color w:val="000000"/>
                <w:sz w:val="20"/>
                <w:szCs w:val="20"/>
              </w:rPr>
            </w:pPr>
            <w:r>
              <w:rPr>
                <w:color w:val="000000"/>
                <w:sz w:val="20"/>
                <w:szCs w:val="20"/>
              </w:rPr>
              <w:t>2.</w:t>
            </w:r>
          </w:p>
        </w:tc>
        <w:tc>
          <w:tcPr>
            <w:tcW w:w="7656" w:type="dxa"/>
            <w:tcBorders>
              <w:top w:val="single" w:sz="4" w:space="0" w:color="000000"/>
              <w:left w:val="single" w:sz="4" w:space="0" w:color="000000"/>
              <w:bottom w:val="single" w:sz="4" w:space="0" w:color="000000"/>
              <w:right w:val="single" w:sz="4" w:space="0" w:color="000000"/>
            </w:tcBorders>
          </w:tcPr>
          <w:p w:rsidR="005F05B6" w:rsidRDefault="00881A9F">
            <w:pPr>
              <w:shd w:val="clear" w:color="auto" w:fill="FFFFFF"/>
              <w:jc w:val="both"/>
              <w:rPr>
                <w:color w:val="000000"/>
              </w:rPr>
            </w:pPr>
            <w:r>
              <w:rPr>
                <w:color w:val="000000"/>
              </w:rPr>
              <w:t xml:space="preserve">Teikėjo veiklos pobūdis </w:t>
            </w:r>
            <w:r>
              <w:rPr>
                <w:i/>
                <w:iCs/>
                <w:color w:val="000000"/>
              </w:rPr>
              <w:t>(/nurodomas veiklos pobūdis/)</w:t>
            </w:r>
            <w:r>
              <w:rPr>
                <w:color w:val="000000"/>
              </w:rPr>
              <w:t xml:space="preserve"> atitinka pirkimo objekto specifiką. Teikėjas yra įregistruotas įstatymų nustatyta tvarka (jei reikia) ir turi šiai pirkimo sutarčiai vykdyti privalomus dokumentus.</w:t>
            </w:r>
          </w:p>
        </w:tc>
        <w:tc>
          <w:tcPr>
            <w:tcW w:w="708" w:type="dxa"/>
            <w:tcBorders>
              <w:top w:val="single" w:sz="4" w:space="0" w:color="000000"/>
              <w:left w:val="single" w:sz="4" w:space="0" w:color="000000"/>
              <w:bottom w:val="single" w:sz="4" w:space="0" w:color="000000"/>
              <w:right w:val="single" w:sz="4" w:space="0" w:color="000000"/>
            </w:tcBorders>
          </w:tcPr>
          <w:p w:rsidR="005F05B6" w:rsidRDefault="005F05B6">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F05B6" w:rsidRDefault="005F05B6">
            <w:pPr>
              <w:shd w:val="clear" w:color="auto" w:fill="FFFFFF"/>
              <w:jc w:val="both"/>
              <w:rPr>
                <w:color w:val="000000"/>
                <w:sz w:val="22"/>
                <w:szCs w:val="22"/>
              </w:rPr>
            </w:pPr>
          </w:p>
        </w:tc>
      </w:tr>
      <w:tr w:rsidR="005F05B6">
        <w:trPr>
          <w:trHeight w:val="20"/>
        </w:trPr>
        <w:tc>
          <w:tcPr>
            <w:tcW w:w="566" w:type="dxa"/>
            <w:tcBorders>
              <w:top w:val="single" w:sz="4" w:space="0" w:color="000000"/>
              <w:left w:val="single" w:sz="4" w:space="0" w:color="000000"/>
              <w:bottom w:val="single" w:sz="4" w:space="0" w:color="000000"/>
              <w:right w:val="single" w:sz="4" w:space="0" w:color="000000"/>
            </w:tcBorders>
          </w:tcPr>
          <w:p w:rsidR="005F05B6" w:rsidRDefault="00881A9F">
            <w:pPr>
              <w:shd w:val="clear" w:color="auto" w:fill="FFFFFF"/>
              <w:jc w:val="both"/>
              <w:rPr>
                <w:color w:val="000000"/>
                <w:sz w:val="20"/>
                <w:szCs w:val="20"/>
              </w:rPr>
            </w:pPr>
            <w:r>
              <w:rPr>
                <w:color w:val="000000"/>
                <w:sz w:val="20"/>
                <w:szCs w:val="20"/>
              </w:rPr>
              <w:t>3.</w:t>
            </w:r>
          </w:p>
        </w:tc>
        <w:tc>
          <w:tcPr>
            <w:tcW w:w="7656" w:type="dxa"/>
            <w:tcBorders>
              <w:top w:val="single" w:sz="4" w:space="0" w:color="000000"/>
              <w:left w:val="single" w:sz="4" w:space="0" w:color="000000"/>
              <w:bottom w:val="single" w:sz="4" w:space="0" w:color="000000"/>
              <w:right w:val="single" w:sz="4" w:space="0" w:color="000000"/>
            </w:tcBorders>
          </w:tcPr>
          <w:p w:rsidR="005F05B6" w:rsidRDefault="00881A9F">
            <w:pPr>
              <w:shd w:val="clear" w:color="auto" w:fill="FFFFFF"/>
              <w:jc w:val="both"/>
              <w:rPr>
                <w:color w:val="000000"/>
                <w:spacing w:val="-6"/>
              </w:rPr>
            </w:pPr>
            <w:r>
              <w:rPr>
                <w:color w:val="000000"/>
              </w:rPr>
              <w:t>T</w:t>
            </w:r>
            <w:r>
              <w:rPr>
                <w:color w:val="000000"/>
                <w:spacing w:val="-6"/>
              </w:rPr>
              <w:t>eikėjas yra įvykdęs įsipareigojimus, susijusius su socialinio draudimo įmokų mokėjimu pagal šalies, kurioje jis registruotas, ar šalies, kurioje yra perkančioji organizacija, reikalavimus.</w:t>
            </w:r>
          </w:p>
        </w:tc>
        <w:tc>
          <w:tcPr>
            <w:tcW w:w="708" w:type="dxa"/>
            <w:tcBorders>
              <w:top w:val="single" w:sz="4" w:space="0" w:color="000000"/>
              <w:left w:val="single" w:sz="4" w:space="0" w:color="000000"/>
              <w:bottom w:val="single" w:sz="4" w:space="0" w:color="000000"/>
              <w:right w:val="single" w:sz="4" w:space="0" w:color="000000"/>
            </w:tcBorders>
          </w:tcPr>
          <w:p w:rsidR="005F05B6" w:rsidRDefault="005F05B6">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F05B6" w:rsidRDefault="005F05B6">
            <w:pPr>
              <w:shd w:val="clear" w:color="auto" w:fill="FFFFFF"/>
              <w:jc w:val="both"/>
              <w:rPr>
                <w:color w:val="000000"/>
                <w:sz w:val="22"/>
                <w:szCs w:val="22"/>
              </w:rPr>
            </w:pPr>
          </w:p>
        </w:tc>
      </w:tr>
      <w:tr w:rsidR="005F05B6">
        <w:trPr>
          <w:trHeight w:val="20"/>
        </w:trPr>
        <w:tc>
          <w:tcPr>
            <w:tcW w:w="566" w:type="dxa"/>
            <w:tcBorders>
              <w:top w:val="single" w:sz="4" w:space="0" w:color="000000"/>
              <w:left w:val="single" w:sz="4" w:space="0" w:color="000000"/>
              <w:bottom w:val="single" w:sz="4" w:space="0" w:color="000000"/>
              <w:right w:val="single" w:sz="4" w:space="0" w:color="000000"/>
            </w:tcBorders>
          </w:tcPr>
          <w:p w:rsidR="005F05B6" w:rsidRDefault="00881A9F">
            <w:pPr>
              <w:shd w:val="clear" w:color="auto" w:fill="FFFFFF"/>
              <w:jc w:val="both"/>
              <w:rPr>
                <w:color w:val="000000"/>
                <w:sz w:val="20"/>
                <w:szCs w:val="20"/>
              </w:rPr>
            </w:pPr>
            <w:r>
              <w:rPr>
                <w:color w:val="000000"/>
                <w:sz w:val="20"/>
                <w:szCs w:val="20"/>
              </w:rPr>
              <w:t>4.</w:t>
            </w:r>
          </w:p>
        </w:tc>
        <w:tc>
          <w:tcPr>
            <w:tcW w:w="7656" w:type="dxa"/>
            <w:tcBorders>
              <w:top w:val="single" w:sz="4" w:space="0" w:color="000000"/>
              <w:left w:val="single" w:sz="4" w:space="0" w:color="000000"/>
              <w:bottom w:val="single" w:sz="4" w:space="0" w:color="000000"/>
              <w:right w:val="single" w:sz="4" w:space="0" w:color="000000"/>
            </w:tcBorders>
          </w:tcPr>
          <w:p w:rsidR="005F05B6" w:rsidRDefault="00881A9F">
            <w:pPr>
              <w:shd w:val="clear" w:color="auto" w:fill="FFFFFF"/>
              <w:jc w:val="both"/>
              <w:rPr>
                <w:rStyle w:val="Emphasis"/>
                <w:i w:val="0"/>
                <w:lang w:val="en-US"/>
              </w:rPr>
            </w:pPr>
            <w:r>
              <w:rPr>
                <w:rStyle w:val="Emphasis"/>
                <w:i w:val="0"/>
                <w:lang w:val="en-US"/>
              </w:rPr>
              <w:t>„Teikėjas nuo 2016-01-01 nėra padaręs esminio pirkimo sutarties pažeidimo,  dėl kurio per pastaruosius 3 metus buvo nutraukta pirkimo sutartis arba per pastaruosius 3 metus buvo priimtas ir įsiteisėjęs teismo sprendimas, kuriuo tenkinami perkančiosios organizacijos reikalavimai pripažinti pirkimo sutarties neįvykdymą ar netinkamą įvykdymą esminiu ir atlyginti dėl to patirtus nuostolius. </w:t>
            </w:r>
          </w:p>
          <w:p w:rsidR="005F05B6" w:rsidRDefault="00881A9F">
            <w:pPr>
              <w:shd w:val="clear" w:color="auto" w:fill="FFFFFF"/>
              <w:jc w:val="both"/>
              <w:rPr>
                <w:rStyle w:val="Emphasis"/>
                <w:i w:val="0"/>
                <w:lang w:val="en-US"/>
              </w:rPr>
            </w:pPr>
            <w:r>
              <w:t>Teikėjas patvirtina, kad siūlomų paslaugų (įskaitant jų sudedamąsias dalis) teikėjas ar juos kontroliuojantys fiziniai ar juridiniai asmenys, ar teikiamų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5F05B6" w:rsidRDefault="00881A9F">
            <w:pPr>
              <w:shd w:val="clear" w:color="auto" w:fill="FFFFFF"/>
              <w:jc w:val="both"/>
              <w:rPr>
                <w:i/>
              </w:rPr>
            </w:pPr>
            <w:r>
              <w:rPr>
                <w:rStyle w:val="Emphasis"/>
                <w:i w:val="0"/>
                <w:lang w:val="en-US"/>
              </w:rPr>
              <w:t>Pateikiama laisvos formos teikėjo deklaracija.“</w:t>
            </w:r>
          </w:p>
        </w:tc>
        <w:tc>
          <w:tcPr>
            <w:tcW w:w="708" w:type="dxa"/>
            <w:tcBorders>
              <w:top w:val="single" w:sz="4" w:space="0" w:color="000000"/>
              <w:left w:val="single" w:sz="4" w:space="0" w:color="000000"/>
              <w:bottom w:val="single" w:sz="4" w:space="0" w:color="000000"/>
              <w:right w:val="single" w:sz="4" w:space="0" w:color="000000"/>
            </w:tcBorders>
          </w:tcPr>
          <w:p w:rsidR="005F05B6" w:rsidRDefault="005F05B6">
            <w:pPr>
              <w:shd w:val="clear" w:color="auto" w:fill="FFFFFF"/>
              <w:jc w:val="both"/>
              <w:rPr>
                <w:color w:val="000000"/>
                <w:sz w:val="22"/>
                <w:szCs w:val="22"/>
              </w:rPr>
            </w:pPr>
          </w:p>
        </w:tc>
        <w:tc>
          <w:tcPr>
            <w:tcW w:w="709" w:type="dxa"/>
            <w:tcBorders>
              <w:top w:val="single" w:sz="4" w:space="0" w:color="000000"/>
              <w:left w:val="single" w:sz="4" w:space="0" w:color="000000"/>
              <w:bottom w:val="single" w:sz="4" w:space="0" w:color="000000"/>
              <w:right w:val="single" w:sz="4" w:space="0" w:color="000000"/>
            </w:tcBorders>
          </w:tcPr>
          <w:p w:rsidR="005F05B6" w:rsidRDefault="005F05B6">
            <w:pPr>
              <w:shd w:val="clear" w:color="auto" w:fill="FFFFFF"/>
              <w:jc w:val="both"/>
              <w:rPr>
                <w:color w:val="000000"/>
                <w:sz w:val="22"/>
                <w:szCs w:val="22"/>
              </w:rPr>
            </w:pPr>
          </w:p>
        </w:tc>
      </w:tr>
    </w:tbl>
    <w:p w:rsidR="005F05B6" w:rsidRDefault="005F05B6">
      <w:pPr>
        <w:shd w:val="clear" w:color="auto" w:fill="FFFFFF"/>
        <w:jc w:val="both"/>
        <w:rPr>
          <w:color w:val="000000"/>
          <w:sz w:val="22"/>
          <w:szCs w:val="22"/>
        </w:rPr>
      </w:pPr>
    </w:p>
    <w:p w:rsidR="005F05B6" w:rsidRDefault="00881A9F">
      <w:pPr>
        <w:jc w:val="both"/>
        <w:rPr>
          <w:color w:val="000000"/>
        </w:rPr>
      </w:pPr>
      <w:r>
        <w:rPr>
          <w:color w:val="000000"/>
        </w:rPr>
        <w:tab/>
        <w:t xml:space="preserve">Man žinoma, kad, jeigu perkančioji organizacija nustatytų, kad pateikti duomenys yra neteisingi, pateiktas pasiūlymas bus nenagrinėjamas ir atmestas. </w:t>
      </w:r>
    </w:p>
    <w:p w:rsidR="005F05B6" w:rsidRDefault="005F05B6">
      <w:pPr>
        <w:jc w:val="both"/>
        <w:rPr>
          <w:color w:val="000000"/>
        </w:rPr>
      </w:pPr>
    </w:p>
    <w:p w:rsidR="005F05B6" w:rsidRDefault="00881A9F">
      <w:pPr>
        <w:ind w:firstLine="1296"/>
        <w:jc w:val="both"/>
        <w:rPr>
          <w:b/>
          <w:color w:val="000000"/>
        </w:rPr>
      </w:pPr>
      <w:r>
        <w:rPr>
          <w:b/>
          <w:color w:val="000000"/>
        </w:rPr>
        <w:t xml:space="preserve">Jei pagal vertinimo rezultatus pasiūlymas galės būti pripažintas laimėjusiu (iki pasiūlymų eilės nustatymo), pateiksiu perkančiosios organizacijos nurodytus atitiktį minimaliems kvalifikacijos reikalavimams patvirtinančius dokumentus. </w:t>
      </w:r>
    </w:p>
    <w:p w:rsidR="005F05B6" w:rsidRDefault="005F05B6">
      <w:pPr>
        <w:shd w:val="clear" w:color="auto" w:fill="FFFFFF"/>
        <w:jc w:val="both"/>
        <w:rPr>
          <w:color w:val="000000"/>
        </w:rPr>
      </w:pPr>
    </w:p>
    <w:p w:rsidR="005F05B6" w:rsidRDefault="005F05B6">
      <w:pPr>
        <w:pStyle w:val="linija"/>
        <w:spacing w:beforeAutospacing="0" w:afterAutospacing="0"/>
        <w:jc w:val="center"/>
        <w:rPr>
          <w:color w:val="000000"/>
        </w:rPr>
      </w:pPr>
    </w:p>
    <w:tbl>
      <w:tblPr>
        <w:tblW w:w="9828" w:type="dxa"/>
        <w:tblInd w:w="108" w:type="dxa"/>
        <w:tblLayout w:type="fixed"/>
        <w:tblLook w:val="04A0" w:firstRow="1" w:lastRow="0" w:firstColumn="1" w:lastColumn="0" w:noHBand="0" w:noVBand="1"/>
      </w:tblPr>
      <w:tblGrid>
        <w:gridCol w:w="3283"/>
        <w:gridCol w:w="604"/>
        <w:gridCol w:w="1981"/>
        <w:gridCol w:w="701"/>
        <w:gridCol w:w="2611"/>
        <w:gridCol w:w="648"/>
      </w:tblGrid>
      <w:tr w:rsidR="005F05B6">
        <w:trPr>
          <w:trHeight w:val="285"/>
        </w:trPr>
        <w:tc>
          <w:tcPr>
            <w:tcW w:w="3283" w:type="dxa"/>
            <w:tcBorders>
              <w:bottom w:val="single" w:sz="4" w:space="0" w:color="000000"/>
            </w:tcBorders>
          </w:tcPr>
          <w:p w:rsidR="005F05B6" w:rsidRDefault="005F05B6">
            <w:pPr>
              <w:ind w:right="-1"/>
              <w:rPr>
                <w:color w:val="000000"/>
              </w:rPr>
            </w:pPr>
          </w:p>
        </w:tc>
        <w:tc>
          <w:tcPr>
            <w:tcW w:w="604" w:type="dxa"/>
          </w:tcPr>
          <w:p w:rsidR="005F05B6" w:rsidRDefault="005F05B6">
            <w:pPr>
              <w:ind w:right="-1"/>
              <w:jc w:val="center"/>
              <w:rPr>
                <w:color w:val="000000"/>
              </w:rPr>
            </w:pPr>
          </w:p>
        </w:tc>
        <w:tc>
          <w:tcPr>
            <w:tcW w:w="1981" w:type="dxa"/>
            <w:tcBorders>
              <w:bottom w:val="single" w:sz="4" w:space="0" w:color="000000"/>
            </w:tcBorders>
          </w:tcPr>
          <w:p w:rsidR="005F05B6" w:rsidRDefault="005F05B6">
            <w:pPr>
              <w:ind w:right="-1"/>
              <w:jc w:val="center"/>
              <w:rPr>
                <w:color w:val="000000"/>
              </w:rPr>
            </w:pPr>
          </w:p>
        </w:tc>
        <w:tc>
          <w:tcPr>
            <w:tcW w:w="701" w:type="dxa"/>
          </w:tcPr>
          <w:p w:rsidR="005F05B6" w:rsidRDefault="005F05B6">
            <w:pPr>
              <w:ind w:right="-1"/>
              <w:jc w:val="center"/>
              <w:rPr>
                <w:color w:val="000000"/>
              </w:rPr>
            </w:pPr>
          </w:p>
        </w:tc>
        <w:tc>
          <w:tcPr>
            <w:tcW w:w="2611" w:type="dxa"/>
            <w:tcBorders>
              <w:bottom w:val="single" w:sz="4" w:space="0" w:color="000000"/>
            </w:tcBorders>
          </w:tcPr>
          <w:p w:rsidR="005F05B6" w:rsidRDefault="005F05B6">
            <w:pPr>
              <w:ind w:right="-1"/>
              <w:jc w:val="right"/>
              <w:rPr>
                <w:color w:val="000000"/>
              </w:rPr>
            </w:pPr>
          </w:p>
        </w:tc>
        <w:tc>
          <w:tcPr>
            <w:tcW w:w="648" w:type="dxa"/>
          </w:tcPr>
          <w:p w:rsidR="005F05B6" w:rsidRDefault="005F05B6">
            <w:pPr>
              <w:ind w:right="-1"/>
              <w:jc w:val="right"/>
              <w:rPr>
                <w:color w:val="000000"/>
              </w:rPr>
            </w:pPr>
          </w:p>
        </w:tc>
      </w:tr>
      <w:tr w:rsidR="005F05B6">
        <w:trPr>
          <w:trHeight w:val="186"/>
        </w:trPr>
        <w:tc>
          <w:tcPr>
            <w:tcW w:w="3283" w:type="dxa"/>
            <w:tcBorders>
              <w:top w:val="single" w:sz="4" w:space="0" w:color="000000"/>
            </w:tcBorders>
          </w:tcPr>
          <w:p w:rsidR="005F05B6" w:rsidRDefault="00881A9F">
            <w:pPr>
              <w:pStyle w:val="Pagrindinistekstas1"/>
              <w:ind w:firstLine="0"/>
              <w:jc w:val="center"/>
              <w:rPr>
                <w:rFonts w:ascii="Times New Roman" w:hAnsi="Times New Roman"/>
                <w:color w:val="000000"/>
                <w:sz w:val="24"/>
                <w:szCs w:val="24"/>
                <w:lang w:val="lt-LT"/>
              </w:rPr>
            </w:pPr>
            <w:r>
              <w:rPr>
                <w:rFonts w:ascii="Times New Roman" w:hAnsi="Times New Roman"/>
                <w:color w:val="000000"/>
                <w:position w:val="6"/>
                <w:sz w:val="24"/>
                <w:szCs w:val="24"/>
                <w:lang w:val="lt-LT"/>
              </w:rPr>
              <w:t>(teikėjo arba jo įgalioto asmens pareigų pavadinimas***)</w:t>
            </w:r>
          </w:p>
        </w:tc>
        <w:tc>
          <w:tcPr>
            <w:tcW w:w="604" w:type="dxa"/>
          </w:tcPr>
          <w:p w:rsidR="005F05B6" w:rsidRDefault="005F05B6">
            <w:pPr>
              <w:ind w:right="-1"/>
              <w:jc w:val="center"/>
              <w:rPr>
                <w:color w:val="000000"/>
              </w:rPr>
            </w:pPr>
          </w:p>
        </w:tc>
        <w:tc>
          <w:tcPr>
            <w:tcW w:w="1981" w:type="dxa"/>
            <w:tcBorders>
              <w:top w:val="single" w:sz="4" w:space="0" w:color="000000"/>
            </w:tcBorders>
          </w:tcPr>
          <w:p w:rsidR="005F05B6" w:rsidRDefault="00881A9F">
            <w:pPr>
              <w:ind w:right="-1"/>
              <w:jc w:val="center"/>
              <w:rPr>
                <w:color w:val="000000"/>
              </w:rPr>
            </w:pPr>
            <w:r>
              <w:rPr>
                <w:color w:val="000000"/>
                <w:position w:val="6"/>
              </w:rPr>
              <w:t>(parašas***)</w:t>
            </w:r>
          </w:p>
        </w:tc>
        <w:tc>
          <w:tcPr>
            <w:tcW w:w="701" w:type="dxa"/>
          </w:tcPr>
          <w:p w:rsidR="005F05B6" w:rsidRDefault="005F05B6">
            <w:pPr>
              <w:ind w:right="-1"/>
              <w:jc w:val="center"/>
              <w:rPr>
                <w:color w:val="000000"/>
              </w:rPr>
            </w:pPr>
          </w:p>
        </w:tc>
        <w:tc>
          <w:tcPr>
            <w:tcW w:w="2611" w:type="dxa"/>
            <w:tcBorders>
              <w:top w:val="single" w:sz="4" w:space="0" w:color="000000"/>
            </w:tcBorders>
          </w:tcPr>
          <w:p w:rsidR="005F05B6" w:rsidRDefault="00881A9F">
            <w:pPr>
              <w:ind w:right="-1"/>
              <w:jc w:val="center"/>
              <w:rPr>
                <w:color w:val="000000"/>
              </w:rPr>
            </w:pPr>
            <w:r>
              <w:rPr>
                <w:color w:val="000000"/>
                <w:position w:val="6"/>
              </w:rPr>
              <w:t>(vardas ir pavardė***)</w:t>
            </w:r>
          </w:p>
        </w:tc>
        <w:tc>
          <w:tcPr>
            <w:tcW w:w="648" w:type="dxa"/>
          </w:tcPr>
          <w:p w:rsidR="005F05B6" w:rsidRDefault="005F05B6">
            <w:pPr>
              <w:ind w:right="-1"/>
              <w:jc w:val="center"/>
              <w:rPr>
                <w:color w:val="000000"/>
              </w:rPr>
            </w:pPr>
          </w:p>
        </w:tc>
      </w:tr>
    </w:tbl>
    <w:p w:rsidR="005F05B6" w:rsidRDefault="005F05B6">
      <w:pPr>
        <w:pStyle w:val="linija"/>
        <w:spacing w:beforeAutospacing="0" w:afterAutospacing="0"/>
        <w:jc w:val="center"/>
        <w:rPr>
          <w:color w:val="000000"/>
        </w:rPr>
      </w:pPr>
    </w:p>
    <w:p w:rsidR="005F05B6" w:rsidRDefault="005F05B6">
      <w:pPr>
        <w:rPr>
          <w:b/>
        </w:rPr>
      </w:pPr>
    </w:p>
    <w:p w:rsidR="005F05B6" w:rsidRDefault="005F05B6">
      <w:pPr>
        <w:rPr>
          <w:b/>
        </w:rPr>
      </w:pPr>
    </w:p>
    <w:p w:rsidR="005F05B6" w:rsidRDefault="005F05B6">
      <w:pPr>
        <w:rPr>
          <w:b/>
        </w:rPr>
      </w:pPr>
    </w:p>
    <w:p w:rsidR="005F05B6" w:rsidRDefault="005F05B6">
      <w:pPr>
        <w:rPr>
          <w:b/>
        </w:rPr>
      </w:pPr>
    </w:p>
    <w:p w:rsidR="005F05B6" w:rsidRDefault="005F05B6">
      <w:pPr>
        <w:rPr>
          <w:b/>
        </w:rPr>
      </w:pPr>
    </w:p>
    <w:p w:rsidR="005F05B6" w:rsidRDefault="005F05B6">
      <w:pPr>
        <w:rPr>
          <w:b/>
        </w:rPr>
      </w:pPr>
    </w:p>
    <w:p w:rsidR="005F05B6" w:rsidRDefault="005F05B6">
      <w:pPr>
        <w:rPr>
          <w:b/>
        </w:rPr>
      </w:pPr>
    </w:p>
    <w:p w:rsidR="005F05B6" w:rsidRDefault="005F05B6">
      <w:pPr>
        <w:rPr>
          <w:b/>
        </w:rPr>
      </w:pPr>
    </w:p>
    <w:p w:rsidR="005F05B6" w:rsidRDefault="005F05B6">
      <w:pPr>
        <w:rPr>
          <w:b/>
        </w:rPr>
      </w:pPr>
    </w:p>
    <w:p w:rsidR="005F05B6" w:rsidRDefault="005F05B6">
      <w:pPr>
        <w:rPr>
          <w:b/>
        </w:rPr>
      </w:pPr>
    </w:p>
    <w:p w:rsidR="005F05B6" w:rsidRDefault="005F05B6">
      <w:pPr>
        <w:rPr>
          <w:b/>
        </w:rPr>
      </w:pPr>
    </w:p>
    <w:p w:rsidR="005F05B6" w:rsidRDefault="005F05B6">
      <w:pPr>
        <w:rPr>
          <w:b/>
        </w:rPr>
      </w:pPr>
    </w:p>
    <w:p w:rsidR="005F05B6" w:rsidRDefault="00881A9F">
      <w:pPr>
        <w:jc w:val="center"/>
        <w:rPr>
          <w:b/>
        </w:rPr>
      </w:pPr>
      <w:r>
        <w:rPr>
          <w:b/>
        </w:rPr>
        <w:t>PASLAUGŲ VIEŠOJO PIRKIMO–PARDAVIMO SUTARTIS NR. (</w:t>
      </w:r>
      <w:r>
        <w:rPr>
          <w:b/>
          <w:i/>
        </w:rPr>
        <w:t>PROJEKTAS</w:t>
      </w:r>
      <w:r>
        <w:rPr>
          <w:b/>
        </w:rPr>
        <w:t>)</w:t>
      </w:r>
    </w:p>
    <w:p w:rsidR="005F05B6" w:rsidRDefault="005F05B6">
      <w:pPr>
        <w:jc w:val="center"/>
        <w:rPr>
          <w:b/>
        </w:rPr>
      </w:pPr>
    </w:p>
    <w:p w:rsidR="005F05B6" w:rsidRDefault="00881A9F">
      <w:pPr>
        <w:jc w:val="center"/>
        <w:rPr>
          <w:b/>
        </w:rPr>
      </w:pPr>
      <w:r>
        <w:rPr>
          <w:b/>
        </w:rPr>
        <w:t>I. SPECIALIOJI DALIS</w:t>
      </w:r>
    </w:p>
    <w:p w:rsidR="005F05B6" w:rsidRDefault="005F05B6">
      <w:pPr>
        <w:rPr>
          <w:sz w:val="22"/>
          <w:szCs w:val="22"/>
        </w:rPr>
      </w:pPr>
    </w:p>
    <w:p w:rsidR="005F05B6" w:rsidRDefault="00881A9F">
      <w:pPr>
        <w:ind w:left="2880" w:firstLine="720"/>
        <w:jc w:val="both"/>
      </w:pPr>
      <w:r>
        <w:t>20............................ Nr.</w:t>
      </w:r>
    </w:p>
    <w:p w:rsidR="005F05B6" w:rsidRDefault="00881A9F">
      <w:pPr>
        <w:ind w:left="3600"/>
        <w:jc w:val="both"/>
        <w:rPr>
          <w:i/>
          <w:sz w:val="20"/>
          <w:szCs w:val="20"/>
        </w:rPr>
      </w:pPr>
      <w:r>
        <w:rPr>
          <w:sz w:val="22"/>
          <w:szCs w:val="22"/>
        </w:rPr>
        <w:t xml:space="preserve">             </w:t>
      </w:r>
      <w:r>
        <w:rPr>
          <w:i/>
          <w:sz w:val="20"/>
          <w:szCs w:val="20"/>
        </w:rPr>
        <w:t>Vilnius</w:t>
      </w:r>
    </w:p>
    <w:p w:rsidR="005F05B6" w:rsidRDefault="005F05B6">
      <w:pPr>
        <w:jc w:val="both"/>
        <w:rPr>
          <w:b/>
          <w:sz w:val="22"/>
          <w:szCs w:val="22"/>
        </w:rPr>
      </w:pPr>
    </w:p>
    <w:p w:rsidR="005F05B6" w:rsidRDefault="005F05B6">
      <w:pPr>
        <w:jc w:val="both"/>
        <w:rPr>
          <w:b/>
          <w:sz w:val="22"/>
          <w:szCs w:val="22"/>
        </w:rPr>
      </w:pPr>
    </w:p>
    <w:p w:rsidR="005F05B6" w:rsidRDefault="005F05B6">
      <w:pPr>
        <w:jc w:val="both"/>
        <w:rPr>
          <w:b/>
          <w:sz w:val="22"/>
          <w:szCs w:val="22"/>
        </w:rPr>
      </w:pPr>
    </w:p>
    <w:p w:rsidR="005F05B6" w:rsidRDefault="00881A9F">
      <w:pPr>
        <w:ind w:left="-284" w:firstLine="568"/>
        <w:jc w:val="both"/>
        <w:rPr>
          <w:color w:val="000000"/>
        </w:rPr>
      </w:pPr>
      <w:r>
        <w:t xml:space="preserve">Lietuvos kariuomenės Lietuvos didžiojo etmono Kristupo Radvilos Perkūno ryšių ir informacinių sistemų batalionas, juridinio asmens kodas </w:t>
      </w:r>
      <w:r>
        <w:rPr>
          <w:lang w:eastAsia="lt-LT"/>
        </w:rPr>
        <w:t>304980697</w:t>
      </w:r>
      <w:r>
        <w:t>, J. Kairiūkščio g. 14, Vilnius, atstovaujamas Lietuvos kariuomenės Lietuvos didžiojo etmono Kristupo Radvilos Perkūno ryšių ir informacinių sistemų bataliono vado, plk. ltn. Aido Kučinsko, veikiančio pagal bataliono nuostatus, patvirtintus Lietuvos Respublikos krašto apsaugos ministro 2024 m. rugsėjo 11 d. įsakymu Nr. V-854 (toliau – Pirkėjas), ir UAB „       “, juridinio asmens kodas           ,          g.         , atstovaujama direktoriaus               , veikiančios pagal įmonės įstatus</w:t>
      </w:r>
      <w:r>
        <w:rPr>
          <w:color w:val="000000"/>
        </w:rPr>
        <w:t xml:space="preserve"> (toliau – Pardavėjas), toliau kartu šioje paslaugų pirkimo-pardavimo sutartyje vadinami „Šalimis“, o kiekvienas atskirai – „Šalimi“, vadovaudamiesi Lietuvos Respublikos viešųjų pirkimų įstatymu, sudarė šią paslaugų pirkimo–pardavimo sutartį, toliau vadinamą „Sutartimi“, ir susitarė dėl toliau išvardintų sąlygų.</w:t>
      </w:r>
    </w:p>
    <w:p w:rsidR="005F05B6" w:rsidRDefault="005F05B6"/>
    <w:tbl>
      <w:tblPr>
        <w:tblW w:w="10068" w:type="dxa"/>
        <w:tblInd w:w="-139" w:type="dxa"/>
        <w:tblLayout w:type="fixed"/>
        <w:tblLook w:val="01E0" w:firstRow="1" w:lastRow="1" w:firstColumn="1" w:lastColumn="1" w:noHBand="0" w:noVBand="0"/>
      </w:tblPr>
      <w:tblGrid>
        <w:gridCol w:w="10068"/>
      </w:tblGrid>
      <w:tr w:rsidR="005F05B6">
        <w:trPr>
          <w:trHeight w:val="702"/>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numPr>
                <w:ilvl w:val="0"/>
                <w:numId w:val="13"/>
              </w:numPr>
              <w:ind w:left="252" w:hanging="252"/>
              <w:jc w:val="both"/>
              <w:rPr>
                <w:b/>
                <w:lang w:eastAsia="lt-LT"/>
              </w:rPr>
            </w:pPr>
            <w:r>
              <w:rPr>
                <w:b/>
              </w:rPr>
              <w:t xml:space="preserve">1. </w:t>
            </w:r>
            <w:r>
              <w:rPr>
                <w:b/>
                <w:lang w:eastAsia="lt-LT"/>
              </w:rPr>
              <w:t>Sutarties objektas</w:t>
            </w:r>
          </w:p>
          <w:p w:rsidR="005F05B6" w:rsidRDefault="00881A9F">
            <w:pPr>
              <w:jc w:val="both"/>
              <w:rPr>
                <w:lang w:eastAsia="lt-LT"/>
              </w:rPr>
            </w:pPr>
            <w:r>
              <w:rPr>
                <w:lang w:eastAsia="lt-LT"/>
              </w:rPr>
              <w:t>1.1.</w:t>
            </w:r>
            <w:r>
              <w:rPr>
                <w:b/>
                <w:lang w:eastAsia="lt-LT"/>
              </w:rPr>
              <w:t xml:space="preserve"> Teikėjas</w:t>
            </w:r>
            <w:r>
              <w:rPr>
                <w:lang w:eastAsia="lt-LT"/>
              </w:rPr>
              <w:t xml:space="preserve"> teikia, o </w:t>
            </w:r>
            <w:r>
              <w:rPr>
                <w:b/>
                <w:lang w:eastAsia="lt-LT"/>
              </w:rPr>
              <w:t>Pirkėjas</w:t>
            </w:r>
            <w:r>
              <w:rPr>
                <w:lang w:eastAsia="lt-LT"/>
              </w:rPr>
              <w:t xml:space="preserve"> perka </w:t>
            </w:r>
            <w:r>
              <w:t xml:space="preserve">Duomenų diodo perdavimo kursas </w:t>
            </w:r>
            <w:r>
              <w:rPr>
                <w:lang w:eastAsia="lt-LT"/>
              </w:rPr>
              <w:t xml:space="preserve">(toliau – paslaugos), atitinkančias Sutarties 1 priede </w:t>
            </w:r>
            <w:r>
              <w:t>Duomenų diodo perdavimo kurso</w:t>
            </w:r>
            <w:r>
              <w:rPr>
                <w:lang w:eastAsia="lt-LT"/>
              </w:rPr>
              <w:t xml:space="preserve"> techninė specifikacija“ (toliau 1 priedas) nustatytus reikalavimus.</w:t>
            </w:r>
          </w:p>
          <w:p w:rsidR="005F05B6" w:rsidRDefault="00881A9F">
            <w:pPr>
              <w:jc w:val="both"/>
            </w:pPr>
            <w:r>
              <w:rPr>
                <w:lang w:eastAsia="lt-LT"/>
              </w:rPr>
              <w:t xml:space="preserve">1.2. </w:t>
            </w:r>
            <w:r>
              <w:rPr>
                <w:b/>
                <w:lang w:eastAsia="lt-LT"/>
              </w:rPr>
              <w:t>Pirkėjas</w:t>
            </w:r>
            <w:r>
              <w:rPr>
                <w:lang w:eastAsia="lt-LT"/>
              </w:rPr>
              <w:t xml:space="preserve"> įsipareigoja priimti Sutarties 1 priede nurodytas Sutarties reikalavimus atitinkančias paslaugas. </w:t>
            </w:r>
            <w:r>
              <w:rPr>
                <w:b/>
                <w:lang w:eastAsia="lt-LT"/>
              </w:rPr>
              <w:t>Mokėtojas</w:t>
            </w:r>
            <w:r>
              <w:rPr>
                <w:lang w:eastAsia="lt-LT"/>
              </w:rPr>
              <w:t xml:space="preserve"> už suteiktas paslaugas sumoka Sutarties nustatyta tvarka.</w:t>
            </w:r>
          </w:p>
        </w:tc>
      </w:tr>
      <w:tr w:rsidR="005F05B6">
        <w:trPr>
          <w:trHeight w:val="702"/>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rPr>
                <w:b/>
                <w:color w:val="000000"/>
              </w:rPr>
            </w:pPr>
            <w:r>
              <w:rPr>
                <w:b/>
              </w:rPr>
              <w:t xml:space="preserve">2. </w:t>
            </w:r>
            <w:r>
              <w:rPr>
                <w:b/>
                <w:color w:val="000000"/>
              </w:rPr>
              <w:t>Sutarties kaina, kainodaros taisyklės</w:t>
            </w:r>
          </w:p>
          <w:p w:rsidR="005F05B6" w:rsidRDefault="00881A9F">
            <w:pPr>
              <w:jc w:val="both"/>
            </w:pPr>
            <w:r>
              <w:t xml:space="preserve">2.1. Sutarties </w:t>
            </w:r>
            <w:r w:rsidR="00003E28">
              <w:t>bendra kaina              Eur be</w:t>
            </w:r>
            <w:r>
              <w:t xml:space="preserve"> PVM (            ).</w:t>
            </w:r>
          </w:p>
          <w:p w:rsidR="005F05B6" w:rsidRDefault="00881A9F">
            <w:pPr>
              <w:jc w:val="both"/>
            </w:pPr>
            <w:r>
              <w:t>2.2. Paslaugų įkainiai pateikiami 1 priede.</w:t>
            </w:r>
          </w:p>
          <w:p w:rsidR="005F05B6" w:rsidRDefault="00881A9F">
            <w:pPr>
              <w:jc w:val="both"/>
            </w:pPr>
            <w:r>
              <w:t xml:space="preserve">2.3. Paslaugų kaina nurodoma su visais mokesčiais bei išlaidomis, susijusiomis su perkamomis </w:t>
            </w:r>
            <w:r>
              <w:rPr>
                <w:b/>
              </w:rPr>
              <w:t>Prekėmis</w:t>
            </w:r>
            <w:r>
              <w:t xml:space="preserve"> ir šios sutarties vykdymu. </w:t>
            </w:r>
          </w:p>
          <w:p w:rsidR="005F05B6" w:rsidRDefault="00881A9F">
            <w:pPr>
              <w:jc w:val="both"/>
            </w:pPr>
            <w:r>
              <w:t xml:space="preserve">2.4. Po Sutarties pasirašymo pasikeitus teisės aktų nustatyta tvarka PVM tarifui, Sutarties bendra kaina ir prekių įkainiai bus pakeisti proporcingai, atsižvelgiant į pasikeitusį PVM dydį (sumažinta sumažėjus PVM dydžiui ar padidinta padidėjus PVM dydžiui). </w:t>
            </w:r>
          </w:p>
          <w:p w:rsidR="005F05B6" w:rsidRDefault="00881A9F">
            <w:pPr>
              <w:jc w:val="both"/>
            </w:pPr>
            <w:r>
              <w:t>2.5. Sutarčiai taikoma fiksuotos kainos kainodara.</w:t>
            </w:r>
          </w:p>
          <w:p w:rsidR="005F05B6" w:rsidRDefault="00881A9F">
            <w:pPr>
              <w:rPr>
                <w:b/>
              </w:rPr>
            </w:pPr>
            <w:r>
              <w:t>2.6. Peržiūros atvejis numatytas Sutarties bendrosios dalies 2.2 ir 2.3 papunkčiuose.</w:t>
            </w:r>
          </w:p>
        </w:tc>
      </w:tr>
      <w:tr w:rsidR="005F05B6">
        <w:trPr>
          <w:trHeight w:val="702"/>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rPr>
                <w:b/>
              </w:rPr>
            </w:pPr>
            <w:r>
              <w:rPr>
                <w:b/>
              </w:rPr>
              <w:t>3. Paslaugų pristatymo vieta, terminas ir sąlygos</w:t>
            </w:r>
          </w:p>
          <w:p w:rsidR="005F05B6" w:rsidRDefault="00881A9F">
            <w:pPr>
              <w:jc w:val="both"/>
            </w:pPr>
            <w:r>
              <w:t xml:space="preserve">3.1. Paslaugų tiekimo vieta: teikėjo patalpose Vilniaus mieste </w:t>
            </w:r>
            <w:r>
              <w:rPr>
                <w:rFonts w:eastAsia="PMingLiU"/>
                <w:lang w:eastAsia="lt-LT"/>
              </w:rPr>
              <w:t>arba nuotoliniu būdu</w:t>
            </w:r>
            <w:r>
              <w:t>.</w:t>
            </w:r>
          </w:p>
          <w:p w:rsidR="005F05B6" w:rsidRDefault="00881A9F">
            <w:pPr>
              <w:jc w:val="both"/>
            </w:pPr>
            <w:r>
              <w:t xml:space="preserve">3.2. Paslaugų tiekimo pradžia: po sutarties pasirašymo. Dėl tikslių kurso datų derinama individualiai telefonu ir el. paštu: </w:t>
            </w:r>
            <w:hyperlink r:id="rId11">
              <w:r>
                <w:rPr>
                  <w:rStyle w:val="Hyperlink"/>
                </w:rPr>
                <w:t>deimantas.balcius@mil.lt</w:t>
              </w:r>
            </w:hyperlink>
            <w:r>
              <w:t>, tel. +370 706 81 158.</w:t>
            </w:r>
          </w:p>
          <w:p w:rsidR="005F05B6" w:rsidRDefault="00881A9F">
            <w:pPr>
              <w:jc w:val="both"/>
              <w:rPr>
                <w:lang w:val="en-US"/>
              </w:rPr>
            </w:pPr>
            <w:r>
              <w:t xml:space="preserve">3.3. Kursai turi būti vykdomi remiantis paslaugų pirkimo–pardavimo sutarties 1 priedo 5.2 punkte numatyta tvarka. </w:t>
            </w:r>
          </w:p>
          <w:p w:rsidR="005F05B6" w:rsidRDefault="00881A9F">
            <w:pPr>
              <w:jc w:val="both"/>
            </w:pPr>
            <w:r>
              <w:t>3.4. Paslaugų suteikimo terminas – iki 2026 m. gruodžio 1 d.</w:t>
            </w:r>
          </w:p>
        </w:tc>
      </w:tr>
      <w:tr w:rsidR="005F05B6">
        <w:trPr>
          <w:trHeight w:val="702"/>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jc w:val="both"/>
              <w:rPr>
                <w:b/>
              </w:rPr>
            </w:pPr>
            <w:r>
              <w:rPr>
                <w:b/>
              </w:rPr>
              <w:t>4. Apmokėjimo tvarka</w:t>
            </w:r>
          </w:p>
          <w:p w:rsidR="005F05B6" w:rsidRDefault="00881A9F">
            <w:pPr>
              <w:jc w:val="both"/>
            </w:pPr>
            <w:r>
              <w:t xml:space="preserve">4.1. Mokėtojas su Teikėju atsiskaito Sutarties bendrosios dalies 4.1 papunktyje nustatyta tvarka. </w:t>
            </w:r>
          </w:p>
          <w:p w:rsidR="005F05B6" w:rsidRDefault="00881A9F">
            <w:pPr>
              <w:jc w:val="both"/>
              <w:rPr>
                <w:lang w:eastAsia="lt-LT"/>
              </w:rPr>
            </w:pPr>
            <w:r>
              <w:t xml:space="preserve">4.2. </w:t>
            </w:r>
            <w:r>
              <w:rPr>
                <w:lang w:eastAsia="lt-LT"/>
              </w:rPr>
              <w:t>Avansas – Avanso mokėjimas nenumatytas.</w:t>
            </w:r>
          </w:p>
          <w:p w:rsidR="005F05B6" w:rsidRDefault="00881A9F">
            <w:pPr>
              <w:jc w:val="both"/>
            </w:pPr>
            <w:r>
              <w:t xml:space="preserve">4.3. Vykdant Sutartį, PVM sąskaitos faktūros turi būti teikiamos naudojantis informacinės sistemos „SABIS“ priemonėmis, nurodant </w:t>
            </w:r>
            <w:r>
              <w:rPr>
                <w:b/>
              </w:rPr>
              <w:t xml:space="preserve">Pirkėją, Mokėtoją, </w:t>
            </w:r>
            <w:r>
              <w:t xml:space="preserve">Gavėją (jeigu sutartyje yra numatytas Gavėjas) Sutarties numerį ir datą. Jeigu </w:t>
            </w:r>
            <w:r>
              <w:rPr>
                <w:b/>
              </w:rPr>
              <w:t>Pardavėjas</w:t>
            </w:r>
            <w:r>
              <w:t xml:space="preserve"> nepateikia sąskaitos informacinės sistemos „SABIS“ priemonėmis, </w:t>
            </w:r>
            <w:r>
              <w:rPr>
                <w:b/>
              </w:rPr>
              <w:t>Mokėtojas</w:t>
            </w:r>
            <w:r>
              <w:t xml:space="preserve"> neatlieka mokėjimo.</w:t>
            </w:r>
          </w:p>
        </w:tc>
      </w:tr>
      <w:tr w:rsidR="005F05B6">
        <w:trPr>
          <w:trHeight w:val="702"/>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jc w:val="both"/>
              <w:rPr>
                <w:b/>
              </w:rPr>
            </w:pPr>
            <w:r>
              <w:rPr>
                <w:b/>
              </w:rPr>
              <w:lastRenderedPageBreak/>
              <w:t>5. Pirkėjo teisė vienašališkai nutraukti Sutartį</w:t>
            </w:r>
            <w:r>
              <w:t xml:space="preserve"> </w:t>
            </w:r>
          </w:p>
          <w:p w:rsidR="005F05B6" w:rsidRDefault="00881A9F">
            <w:pPr>
              <w:jc w:val="both"/>
            </w:pPr>
            <w:r>
              <w:t>5.1.</w:t>
            </w:r>
            <w:r>
              <w:rPr>
                <w:b/>
              </w:rPr>
              <w:t xml:space="preserve"> </w:t>
            </w:r>
            <w:r>
              <w:t>Teikėjui nepradedant teikti paslaugų daugiau kaip 7 dienas, Pirkėjas turi teisę Sutarties bendrosios dalies 9.2 punkte nustatyta tvarka Sutartį nutraukti.</w:t>
            </w:r>
          </w:p>
          <w:p w:rsidR="005F05B6" w:rsidRDefault="00881A9F">
            <w:pPr>
              <w:jc w:val="both"/>
            </w:pPr>
            <w:r>
              <w:t>5.2. Teikėjui vėluojant teikti paslaugas daugiau kaip 7 dienas, Pirkėjas turi teisę Sutarties bendrosios dalies 9.2 punkte nustatyta tvarka Sutartį nutraukti.</w:t>
            </w:r>
          </w:p>
          <w:p w:rsidR="005F05B6" w:rsidRDefault="00881A9F">
            <w:pPr>
              <w:jc w:val="both"/>
            </w:pPr>
            <w:r>
              <w:t>5.3. Kiti vienašalio Sutarties nutraukimo atvejai numatyti Sutarties bendrosios dalies 9.2 ir 9.3 punktuose.</w:t>
            </w:r>
          </w:p>
          <w:p w:rsidR="005F05B6" w:rsidRDefault="00881A9F">
            <w:pPr>
              <w:jc w:val="both"/>
            </w:pPr>
            <w:r>
              <w:t xml:space="preserve">5.4. Pardavėjui </w:t>
            </w:r>
            <w:r>
              <w:rPr>
                <w:lang w:val="en-US"/>
              </w:rPr>
              <w:t xml:space="preserve">nevykdant </w:t>
            </w:r>
            <w:r>
              <w:t>Sutarties specialiosios dalies 3.4 papunkčio reikalavimų:</w:t>
            </w:r>
          </w:p>
          <w:p w:rsidR="005F05B6" w:rsidRDefault="00881A9F">
            <w:pPr>
              <w:jc w:val="both"/>
            </w:pPr>
            <w:r>
              <w:t>5.4.1. Pardavėjas per nustatytą terminą Pirkėjui nepateikia Sutarties specialiosios dalies 3.4.3 punkte nurodytų dokumentų;</w:t>
            </w:r>
          </w:p>
          <w:p w:rsidR="005F05B6" w:rsidRDefault="00881A9F">
            <w:pPr>
              <w:jc w:val="both"/>
            </w:pPr>
            <w:r>
              <w:t>5.4.2. paaiškėja, kad yra aplinkybė, atitinkanti bent vieną iš VPĮ 45 straipsnio 2</w:t>
            </w:r>
            <w:r>
              <w:rPr>
                <w:vertAlign w:val="superscript"/>
              </w:rPr>
              <w:t>1</w:t>
            </w:r>
            <w:r>
              <w:t xml:space="preserve"> dalyje išvardintų sąlygų. </w:t>
            </w:r>
          </w:p>
        </w:tc>
      </w:tr>
      <w:tr w:rsidR="005F05B6">
        <w:trPr>
          <w:trHeight w:val="616"/>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rPr>
                <w:b/>
              </w:rPr>
            </w:pPr>
            <w:r>
              <w:rPr>
                <w:b/>
              </w:rPr>
              <w:t xml:space="preserve">6. Paslaugų kokybė </w:t>
            </w:r>
          </w:p>
          <w:p w:rsidR="005F05B6" w:rsidRDefault="00881A9F">
            <w:pPr>
              <w:jc w:val="both"/>
            </w:pPr>
            <w:r>
              <w:t>6.1. Paslaugų kokybė privalo atitikti Sutartyje ir jos prieduose nustatytus reikalavimus.</w:t>
            </w:r>
          </w:p>
        </w:tc>
      </w:tr>
      <w:tr w:rsidR="005F05B6">
        <w:trPr>
          <w:trHeight w:val="995"/>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contextualSpacing/>
              <w:jc w:val="both"/>
              <w:rPr>
                <w:szCs w:val="20"/>
              </w:rPr>
            </w:pPr>
            <w:r>
              <w:rPr>
                <w:b/>
                <w:szCs w:val="20"/>
              </w:rPr>
              <w:t>Garantiniai įsipareigojimai</w:t>
            </w:r>
          </w:p>
          <w:p w:rsidR="005F05B6" w:rsidRDefault="00881A9F">
            <w:pPr>
              <w:contextualSpacing/>
              <w:jc w:val="both"/>
              <w:rPr>
                <w:szCs w:val="20"/>
              </w:rPr>
            </w:pPr>
            <w:r>
              <w:t>7.1. Teikėjas po raštiško Pirkėjo pranešimo per 5 darbo dienas (arba sutartu kitu abiem Šalims tinkamu laiku) turi pašalinti Paslaugų teikimo trūkumus bei kompensuoti Pirkėjo patirtus nuostolius (jeigu tokie buvo).</w:t>
            </w:r>
          </w:p>
        </w:tc>
      </w:tr>
      <w:tr w:rsidR="005F05B6">
        <w:trPr>
          <w:trHeight w:val="995"/>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contextualSpacing/>
              <w:jc w:val="both"/>
              <w:rPr>
                <w:b/>
              </w:rPr>
            </w:pPr>
            <w:r>
              <w:rPr>
                <w:b/>
                <w:szCs w:val="20"/>
              </w:rPr>
              <w:t xml:space="preserve">8. </w:t>
            </w:r>
            <w:r>
              <w:rPr>
                <w:b/>
              </w:rPr>
              <w:t>Papildomas prievolių įvykdymo užtikrinimas</w:t>
            </w:r>
          </w:p>
          <w:p w:rsidR="005F05B6" w:rsidRDefault="00881A9F">
            <w:pPr>
              <w:contextualSpacing/>
              <w:jc w:val="both"/>
              <w:rPr>
                <w:b/>
                <w:szCs w:val="20"/>
              </w:rPr>
            </w:pPr>
            <w:r>
              <w:t>8.1. Sutarties įvykdymui užtikrinti draudimo bendrovės laidavimo rašto arba banko garantijos nebus reikalaujama.</w:t>
            </w:r>
          </w:p>
        </w:tc>
      </w:tr>
      <w:tr w:rsidR="005F05B6">
        <w:trPr>
          <w:trHeight w:val="1972"/>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jc w:val="both"/>
              <w:rPr>
                <w:b/>
              </w:rPr>
            </w:pPr>
            <w:r>
              <w:rPr>
                <w:b/>
              </w:rPr>
              <w:t>9. Kitos sąlygos</w:t>
            </w:r>
          </w:p>
          <w:p w:rsidR="005F05B6" w:rsidRDefault="00881A9F">
            <w:pPr>
              <w:jc w:val="both"/>
            </w:pPr>
            <w:r>
              <w:t>9.1. Sutarties bendrosios dalies 11.1 punkte nurodytų Šalių iš anksto sutartų minimalių nuostolių dydis yra – 0,2 %.</w:t>
            </w:r>
          </w:p>
          <w:p w:rsidR="005F05B6" w:rsidRDefault="00881A9F">
            <w:pPr>
              <w:jc w:val="both"/>
            </w:pPr>
            <w:r>
              <w:t>9.2. Sutarties bendrosios dalies 11.2 punkte nurodytų Šalių iš anksto sutartų minimalių nuostolių dydis</w:t>
            </w:r>
            <w:r w:rsidR="00003E28">
              <w:t xml:space="preserve"> yra 7 % nuo Sutarties kainos be</w:t>
            </w:r>
            <w:r>
              <w:t xml:space="preserve"> PVM.</w:t>
            </w:r>
          </w:p>
          <w:p w:rsidR="005F05B6" w:rsidRDefault="00881A9F">
            <w:pPr>
              <w:jc w:val="both"/>
            </w:pPr>
            <w:r>
              <w:t>9.3. Sutarties bendrosios dalies 11.3 punkte numatytų Šalių iš anksto sutartų minimalių nuostolių dydis –50 Eur.</w:t>
            </w:r>
          </w:p>
          <w:p w:rsidR="005F05B6" w:rsidRDefault="00881A9F">
            <w:pPr>
              <w:jc w:val="both"/>
            </w:pPr>
            <w:r>
              <w:t>9.4. Nenugalimos jėgos aplinkybių trukmė 30 dienų, taikant Sutarties bendrosios dalies 9.1.2 punkto sąlygas.</w:t>
            </w:r>
          </w:p>
          <w:p w:rsidR="005F05B6" w:rsidRDefault="00881A9F">
            <w:pPr>
              <w:jc w:val="both"/>
            </w:pPr>
            <w:r>
              <w:t>9.5. Teikėjas patvirtina, kad siūlomų paslaugų kilmė nebūtų iš šių valstybių ar teritorijų: Rusijos Federacijos, Baltarusijos Respublikos, Ukrainos teritorijos dalys – aneksuotas Krymas ir kitos Ukrainos vyriausybės nekontroliuojamos teritorijos, Moldovos Respublikos vyriausybės nekontroliuojama Padnestrės teritorija, Sakartvelo vyriausybės nekontroliuojamos Abchazijos ir Pietų Osetijos teritorijos.</w:t>
            </w:r>
          </w:p>
          <w:p w:rsidR="005F05B6" w:rsidRDefault="00881A9F">
            <w:pPr>
              <w:jc w:val="both"/>
            </w:pPr>
            <w:r>
              <w:t>9.6. Pardavėjas šiai Sutarčiai vykdyti subtiekėjo (ų) nepasitelks.</w:t>
            </w:r>
          </w:p>
          <w:p w:rsidR="005F05B6" w:rsidRDefault="00881A9F">
            <w:pPr>
              <w:jc w:val="both"/>
            </w:pPr>
            <w:r>
              <w:t xml:space="preserve">9.7. Pardavėjo atstovas (ai) – </w:t>
            </w:r>
          </w:p>
          <w:p w:rsidR="005F05B6" w:rsidRDefault="00881A9F">
            <w:pPr>
              <w:jc w:val="both"/>
              <w:rPr>
                <w:i/>
                <w:u w:val="single"/>
              </w:rPr>
            </w:pPr>
            <w:r>
              <w:t xml:space="preserve">9.8.1. Pirkimo organizatorius – vyr. eil. Laurynas Berlinskas tel. +370 706 81 146, el. p. </w:t>
            </w:r>
            <w:hyperlink r:id="rId12">
              <w:r>
                <w:rPr>
                  <w:rStyle w:val="Hyperlink"/>
                  <w:i/>
                </w:rPr>
                <w:t>laurynas.berlinskas@mil.lt</w:t>
              </w:r>
            </w:hyperlink>
          </w:p>
          <w:p w:rsidR="005F05B6" w:rsidRDefault="00881A9F">
            <w:pPr>
              <w:jc w:val="both"/>
            </w:pPr>
            <w:r>
              <w:t xml:space="preserve">9.8.2. Sutarties vykdytojas – ltn. Deimantas Balčius, tel. +370 706 81 158, el. p. </w:t>
            </w:r>
            <w:hyperlink r:id="rId13">
              <w:r>
                <w:rPr>
                  <w:rStyle w:val="Hyperlink"/>
                  <w:i/>
                </w:rPr>
                <w:t>deimantas.balcius@mil.lt</w:t>
              </w:r>
            </w:hyperlink>
            <w:r>
              <w:t xml:space="preserve"> </w:t>
            </w:r>
          </w:p>
          <w:p w:rsidR="005F05B6" w:rsidRDefault="00881A9F">
            <w:pPr>
              <w:jc w:val="both"/>
            </w:pPr>
            <w:r>
              <w:t>9.9.</w:t>
            </w:r>
            <w:r>
              <w:rPr>
                <w:b/>
              </w:rPr>
              <w:t xml:space="preserve"> </w:t>
            </w:r>
            <w:r>
              <w:t xml:space="preserve">Sutarties priedai: </w:t>
            </w:r>
          </w:p>
          <w:p w:rsidR="005F05B6" w:rsidRDefault="00881A9F">
            <w:pPr>
              <w:jc w:val="both"/>
            </w:pPr>
            <w:r>
              <w:t>9.9.1. 1 priedas Duomenų diodo perdavimo kurso techninė specifikacija“.</w:t>
            </w:r>
          </w:p>
        </w:tc>
      </w:tr>
      <w:tr w:rsidR="005F05B6">
        <w:trPr>
          <w:trHeight w:val="875"/>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jc w:val="both"/>
              <w:rPr>
                <w:b/>
              </w:rPr>
            </w:pPr>
            <w:r>
              <w:rPr>
                <w:b/>
              </w:rPr>
              <w:t xml:space="preserve">10. Sutarties galiojimas </w:t>
            </w:r>
          </w:p>
          <w:p w:rsidR="005F05B6" w:rsidRDefault="00881A9F">
            <w:pPr>
              <w:rPr>
                <w:bCs/>
              </w:rPr>
            </w:pPr>
            <w:r>
              <w:rPr>
                <w:bCs/>
              </w:rPr>
              <w:t>10.1.</w:t>
            </w:r>
            <w:r>
              <w:rPr>
                <w:b/>
                <w:bCs/>
              </w:rPr>
              <w:t xml:space="preserve"> </w:t>
            </w:r>
            <w:r>
              <w:rPr>
                <w:bCs/>
              </w:rPr>
              <w:t>Sutartis galioja iki 2026 metų gruodžio 1 dienos, o finansinių ir garantinių įsipareigojimų atžvilgiu – iki visiško finansinių ir garantinių įsipareigojimų įvykdymo.</w:t>
            </w:r>
          </w:p>
          <w:p w:rsidR="005F05B6" w:rsidRDefault="00881A9F">
            <w:pPr>
              <w:rPr>
                <w:b/>
              </w:rPr>
            </w:pPr>
            <w:r>
              <w:t>10.2.</w:t>
            </w:r>
            <w:r>
              <w:rPr>
                <w:b/>
              </w:rPr>
              <w:t xml:space="preserve"> </w:t>
            </w:r>
            <w:r>
              <w:t>Sutarties pratęsimas –</w:t>
            </w:r>
            <w:r>
              <w:rPr>
                <w:b/>
              </w:rPr>
              <w:t xml:space="preserve"> nenumatomas.</w:t>
            </w:r>
          </w:p>
        </w:tc>
      </w:tr>
      <w:tr w:rsidR="005F05B6">
        <w:trPr>
          <w:trHeight w:val="680"/>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rPr>
                <w:b/>
              </w:rPr>
            </w:pPr>
            <w:r>
              <w:rPr>
                <w:b/>
              </w:rPr>
              <w:t>11. Pirkėjo rekvizitai</w:t>
            </w:r>
          </w:p>
          <w:p w:rsidR="005F05B6" w:rsidRDefault="00881A9F">
            <w:r>
              <w:rPr>
                <w:b/>
              </w:rPr>
              <w:t>Lietuvos kariuomenės</w:t>
            </w:r>
            <w:r>
              <w:t xml:space="preserve"> </w:t>
            </w:r>
          </w:p>
          <w:p w:rsidR="005F05B6" w:rsidRDefault="00881A9F">
            <w:pPr>
              <w:rPr>
                <w:b/>
              </w:rPr>
            </w:pPr>
            <w:r>
              <w:rPr>
                <w:b/>
              </w:rPr>
              <w:t xml:space="preserve">Lietuvos didžiojo etmono </w:t>
            </w:r>
          </w:p>
          <w:p w:rsidR="005F05B6" w:rsidRDefault="00881A9F">
            <w:pPr>
              <w:rPr>
                <w:b/>
              </w:rPr>
            </w:pPr>
            <w:r>
              <w:rPr>
                <w:b/>
              </w:rPr>
              <w:t xml:space="preserve">Kristupo Radvilos Perkūno </w:t>
            </w:r>
          </w:p>
          <w:p w:rsidR="005F05B6" w:rsidRDefault="00881A9F">
            <w:pPr>
              <w:rPr>
                <w:b/>
              </w:rPr>
            </w:pPr>
            <w:r>
              <w:rPr>
                <w:b/>
              </w:rPr>
              <w:lastRenderedPageBreak/>
              <w:t>ryšių ir informacinių sistemų batalionas</w:t>
            </w:r>
          </w:p>
          <w:p w:rsidR="005F05B6" w:rsidRDefault="00881A9F">
            <w:pPr>
              <w:rPr>
                <w:b/>
              </w:rPr>
            </w:pPr>
            <w:r>
              <w:rPr>
                <w:b/>
              </w:rPr>
              <w:t>J. Kairiūkščio g. 14,</w:t>
            </w:r>
          </w:p>
          <w:p w:rsidR="005F05B6" w:rsidRDefault="00881A9F">
            <w:pPr>
              <w:rPr>
                <w:b/>
              </w:rPr>
            </w:pPr>
            <w:r>
              <w:rPr>
                <w:b/>
              </w:rPr>
              <w:t>Vilnius, LT-08409</w:t>
            </w:r>
          </w:p>
          <w:p w:rsidR="005F05B6" w:rsidRDefault="00881A9F">
            <w:pPr>
              <w:rPr>
                <w:highlight w:val="yellow"/>
              </w:rPr>
            </w:pPr>
            <w:r>
              <w:t>Įmonės kodas 304980697</w:t>
            </w:r>
          </w:p>
          <w:p w:rsidR="005F05B6" w:rsidRDefault="006A1471">
            <w:hyperlink r:id="rId14">
              <w:r w:rsidR="00881A9F">
                <w:t>tel.: +370</w:t>
              </w:r>
            </w:hyperlink>
            <w:r w:rsidR="00881A9F">
              <w:t xml:space="preserve"> 706 81147</w:t>
            </w:r>
          </w:p>
          <w:p w:rsidR="005F05B6" w:rsidRDefault="00881A9F">
            <w:pPr>
              <w:rPr>
                <w:b/>
              </w:rPr>
            </w:pPr>
            <w:r>
              <w:rPr>
                <w:b/>
              </w:rPr>
              <w:t>Mokėtojas:</w:t>
            </w:r>
          </w:p>
          <w:p w:rsidR="005F05B6" w:rsidRDefault="00881A9F">
            <w:pPr>
              <w:rPr>
                <w:b/>
              </w:rPr>
            </w:pPr>
            <w:r>
              <w:rPr>
                <w:b/>
              </w:rPr>
              <w:t>Įmonės pavadinimas: Lietuvos kariuomenė</w:t>
            </w:r>
          </w:p>
          <w:p w:rsidR="005F05B6" w:rsidRDefault="00881A9F">
            <w:r>
              <w:t>Registracijos kodas: 188732677</w:t>
            </w:r>
          </w:p>
          <w:p w:rsidR="005F05B6" w:rsidRDefault="00881A9F">
            <w:r>
              <w:t>Adresas: Šv. Ignoto g. 8, 01144 Vilnius</w:t>
            </w:r>
          </w:p>
          <w:p w:rsidR="005F05B6" w:rsidRDefault="00881A9F">
            <w:r>
              <w:t>Atsiskaitomoji sąskaita: LT62 40400 63610 001175</w:t>
            </w:r>
          </w:p>
          <w:p w:rsidR="005F05B6" w:rsidRDefault="00881A9F">
            <w:r>
              <w:t>Banko pavadinimas: Lietuvos Respublikos finansų ministerija</w:t>
            </w:r>
          </w:p>
          <w:p w:rsidR="005F05B6" w:rsidRDefault="00881A9F">
            <w:r>
              <w:t>Banko kodas: 40 400</w:t>
            </w:r>
          </w:p>
          <w:p w:rsidR="005F05B6" w:rsidRDefault="00881A9F">
            <w:r>
              <w:t>SWIFT kodas: MFRLLT22XXX</w:t>
            </w:r>
          </w:p>
          <w:p w:rsidR="005F05B6" w:rsidRDefault="00881A9F">
            <w:r>
              <w:t>Banko adresas: Lukiškių g. 2, 01512 Vilnius</w:t>
            </w:r>
          </w:p>
        </w:tc>
      </w:tr>
      <w:tr w:rsidR="005F05B6">
        <w:trPr>
          <w:trHeight w:val="712"/>
        </w:trPr>
        <w:tc>
          <w:tcPr>
            <w:tcW w:w="10068" w:type="dxa"/>
            <w:tcBorders>
              <w:top w:val="single" w:sz="4" w:space="0" w:color="000000"/>
              <w:left w:val="single" w:sz="4" w:space="0" w:color="000000"/>
              <w:bottom w:val="single" w:sz="4" w:space="0" w:color="000000"/>
              <w:right w:val="single" w:sz="4" w:space="0" w:color="000000"/>
            </w:tcBorders>
          </w:tcPr>
          <w:p w:rsidR="005F05B6" w:rsidRDefault="00881A9F">
            <w:pPr>
              <w:rPr>
                <w:b/>
              </w:rPr>
            </w:pPr>
            <w:r>
              <w:rPr>
                <w:b/>
              </w:rPr>
              <w:lastRenderedPageBreak/>
              <w:t>12. Pardavėjo rekvizitai</w:t>
            </w:r>
          </w:p>
          <w:p w:rsidR="005F05B6" w:rsidRDefault="00881A9F">
            <w:pPr>
              <w:rPr>
                <w:b/>
                <w:highlight w:val="yellow"/>
              </w:rPr>
            </w:pPr>
            <w:r>
              <w:rPr>
                <w:b/>
              </w:rPr>
              <w:t>UAB „“</w:t>
            </w:r>
            <w:r>
              <w:rPr>
                <w:b/>
                <w:highlight w:val="yellow"/>
              </w:rPr>
              <w:t xml:space="preserve"> </w:t>
            </w:r>
          </w:p>
          <w:p w:rsidR="005F05B6" w:rsidRDefault="00881A9F">
            <w:r>
              <w:t xml:space="preserve">Įmonės kodas </w:t>
            </w:r>
          </w:p>
          <w:p w:rsidR="005F05B6" w:rsidRDefault="00881A9F">
            <w:r>
              <w:t>PVM mokėtojo kodas:</w:t>
            </w:r>
          </w:p>
          <w:p w:rsidR="005F05B6" w:rsidRDefault="00881A9F">
            <w:r>
              <w:t xml:space="preserve">Atsiskaitomoji sąskaita: </w:t>
            </w:r>
          </w:p>
          <w:p w:rsidR="005F05B6" w:rsidRDefault="00881A9F">
            <w:r>
              <w:t>AB bankas „          “</w:t>
            </w:r>
          </w:p>
          <w:p w:rsidR="005F05B6" w:rsidRDefault="00881A9F">
            <w:r>
              <w:t>Asmuo kontaktams:</w:t>
            </w:r>
          </w:p>
          <w:p w:rsidR="005F05B6" w:rsidRDefault="005F05B6"/>
        </w:tc>
      </w:tr>
    </w:tbl>
    <w:p w:rsidR="005F05B6" w:rsidRDefault="005F05B6">
      <w:pPr>
        <w:snapToGrid w:val="0"/>
        <w:jc w:val="both"/>
      </w:pPr>
    </w:p>
    <w:p w:rsidR="005F05B6" w:rsidRDefault="00881A9F">
      <w:pPr>
        <w:snapToGrid w:val="0"/>
        <w:jc w:val="both"/>
      </w:pPr>
      <w:r>
        <w:t>PIRKĖJAS</w:t>
      </w:r>
      <w:r>
        <w:tab/>
      </w:r>
      <w:r>
        <w:tab/>
      </w:r>
      <w:r>
        <w:tab/>
      </w:r>
      <w:r>
        <w:tab/>
      </w:r>
      <w:r>
        <w:tab/>
      </w:r>
      <w:r>
        <w:tab/>
      </w:r>
      <w:r>
        <w:tab/>
      </w:r>
      <w:r>
        <w:tab/>
        <w:t>PARDAVĖJAS</w:t>
      </w:r>
    </w:p>
    <w:p w:rsidR="005F05B6" w:rsidRDefault="00881A9F">
      <w:r>
        <w:t xml:space="preserve">Lietuvos kariuomenės Lietuvos didžiojo </w:t>
      </w:r>
    </w:p>
    <w:p w:rsidR="005F05B6" w:rsidRDefault="00881A9F">
      <w:pPr>
        <w:rPr>
          <w:b/>
        </w:rPr>
      </w:pPr>
      <w:r>
        <w:t xml:space="preserve">etmono Kristupo Radvilos Perkūno </w:t>
      </w:r>
      <w:r>
        <w:tab/>
      </w:r>
      <w:r>
        <w:tab/>
      </w:r>
      <w:r>
        <w:tab/>
      </w:r>
      <w:r>
        <w:tab/>
      </w:r>
      <w:r>
        <w:tab/>
        <w:t>UAB „         “</w:t>
      </w:r>
    </w:p>
    <w:p w:rsidR="005F05B6" w:rsidRDefault="00881A9F">
      <w:r>
        <w:t>ryšių ir informacinių sistemų</w:t>
      </w:r>
    </w:p>
    <w:p w:rsidR="005F05B6" w:rsidRDefault="00881A9F">
      <w:r>
        <w:t>bataliono vadas</w:t>
      </w:r>
    </w:p>
    <w:p w:rsidR="005F05B6" w:rsidRDefault="00881A9F">
      <w:r>
        <w:t xml:space="preserve">  </w:t>
      </w:r>
      <w:r>
        <w:tab/>
      </w:r>
      <w:r>
        <w:tab/>
      </w:r>
      <w:r>
        <w:tab/>
      </w:r>
      <w:r>
        <w:tab/>
      </w:r>
      <w:r>
        <w:tab/>
      </w:r>
      <w:r>
        <w:tab/>
      </w:r>
    </w:p>
    <w:p w:rsidR="005F05B6" w:rsidRDefault="00881A9F">
      <w:pPr>
        <w:tabs>
          <w:tab w:val="left" w:pos="5040"/>
        </w:tabs>
        <w:rPr>
          <w:szCs w:val="20"/>
        </w:rPr>
      </w:pPr>
      <w:r>
        <w:t xml:space="preserve">A.V. </w:t>
      </w:r>
      <w:r>
        <w:tab/>
      </w:r>
      <w:r>
        <w:tab/>
      </w:r>
      <w:r>
        <w:tab/>
        <w:t>A.V.</w:t>
      </w:r>
    </w:p>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5F05B6"/>
    <w:p w:rsidR="005F05B6" w:rsidRDefault="00881A9F">
      <w:pPr>
        <w:jc w:val="center"/>
      </w:pPr>
      <w:r>
        <w:rPr>
          <w:b/>
        </w:rPr>
        <w:t>PASLAUGŲ PIRKIMO–PARDAVIMO SUTARTIS</w:t>
      </w:r>
    </w:p>
    <w:p w:rsidR="005F05B6" w:rsidRDefault="005F05B6">
      <w:pPr>
        <w:jc w:val="center"/>
        <w:rPr>
          <w:b/>
        </w:rPr>
      </w:pPr>
    </w:p>
    <w:p w:rsidR="005F05B6" w:rsidRDefault="00881A9F">
      <w:pPr>
        <w:jc w:val="center"/>
        <w:rPr>
          <w:b/>
        </w:rPr>
      </w:pPr>
      <w:r>
        <w:rPr>
          <w:b/>
        </w:rPr>
        <w:t>II. BENDROJI DALIS</w:t>
      </w:r>
    </w:p>
    <w:p w:rsidR="005F05B6" w:rsidRDefault="005F05B6">
      <w:pPr>
        <w:rPr>
          <w:sz w:val="22"/>
          <w:szCs w:val="22"/>
        </w:rPr>
      </w:pPr>
    </w:p>
    <w:p w:rsidR="005F05B6" w:rsidRDefault="005F05B6">
      <w:pPr>
        <w:rPr>
          <w:sz w:val="22"/>
          <w:szCs w:val="22"/>
        </w:rPr>
      </w:pPr>
    </w:p>
    <w:p w:rsidR="005F05B6" w:rsidRDefault="005F05B6">
      <w:pPr>
        <w:rPr>
          <w:sz w:val="22"/>
          <w:szCs w:val="22"/>
        </w:rPr>
      </w:pPr>
    </w:p>
    <w:p w:rsidR="005F05B6" w:rsidRDefault="00881A9F">
      <w:pPr>
        <w:ind w:left="2880" w:firstLine="720"/>
      </w:pPr>
      <w:r>
        <w:t>20............................ Nr. PS-</w:t>
      </w:r>
    </w:p>
    <w:p w:rsidR="005F05B6" w:rsidRDefault="00881A9F">
      <w:pPr>
        <w:ind w:left="3600"/>
        <w:jc w:val="both"/>
        <w:rPr>
          <w:i/>
          <w:sz w:val="20"/>
          <w:szCs w:val="20"/>
        </w:rPr>
      </w:pPr>
      <w:r>
        <w:rPr>
          <w:sz w:val="22"/>
          <w:szCs w:val="22"/>
        </w:rPr>
        <w:t xml:space="preserve">             </w:t>
      </w:r>
      <w:r>
        <w:rPr>
          <w:i/>
          <w:sz w:val="20"/>
          <w:szCs w:val="20"/>
        </w:rPr>
        <w:t>Vilnius</w:t>
      </w:r>
    </w:p>
    <w:p w:rsidR="005F05B6" w:rsidRDefault="005F05B6">
      <w:pPr>
        <w:ind w:left="3600"/>
        <w:jc w:val="both"/>
        <w:rPr>
          <w:i/>
          <w:sz w:val="20"/>
          <w:szCs w:val="20"/>
        </w:rPr>
      </w:pPr>
    </w:p>
    <w:p w:rsidR="005F05B6" w:rsidRDefault="00881A9F">
      <w:pPr>
        <w:jc w:val="both"/>
        <w:rPr>
          <w:b/>
          <w:lang w:eastAsia="lt-LT"/>
        </w:rPr>
      </w:pPr>
      <w:r>
        <w:rPr>
          <w:b/>
          <w:lang w:eastAsia="lt-LT"/>
        </w:rPr>
        <w:t>1.</w:t>
      </w:r>
      <w:r>
        <w:rPr>
          <w:lang w:eastAsia="lt-LT"/>
        </w:rPr>
        <w:t xml:space="preserve"> </w:t>
      </w:r>
      <w:r>
        <w:rPr>
          <w:b/>
          <w:lang w:eastAsia="lt-LT"/>
        </w:rPr>
        <w:t>Sąvokos</w:t>
      </w:r>
    </w:p>
    <w:p w:rsidR="005F05B6" w:rsidRDefault="00881A9F">
      <w:pPr>
        <w:jc w:val="both"/>
        <w:rPr>
          <w:lang w:eastAsia="lt-LT"/>
        </w:rPr>
      </w:pPr>
      <w:r>
        <w:rPr>
          <w:lang w:eastAsia="lt-LT"/>
        </w:rPr>
        <w:t>1.1. Šioje Sutartyje naudojamos pagrindinės sąvokos:</w:t>
      </w:r>
    </w:p>
    <w:p w:rsidR="005F05B6" w:rsidRDefault="00881A9F">
      <w:pPr>
        <w:tabs>
          <w:tab w:val="left" w:pos="-360"/>
          <w:tab w:val="left" w:pos="-180"/>
          <w:tab w:val="left" w:pos="0"/>
          <w:tab w:val="left" w:pos="720"/>
        </w:tabs>
        <w:jc w:val="both"/>
        <w:rPr>
          <w:lang w:eastAsia="lt-LT"/>
        </w:rPr>
      </w:pPr>
      <w:r>
        <w:rPr>
          <w:lang w:eastAsia="lt-LT"/>
        </w:rPr>
        <w:t>1.1.1. Sutartis – šios paslaugų viešojo pirkimo</w:t>
      </w:r>
      <w:r>
        <w:rPr>
          <w:b/>
          <w:lang w:eastAsia="lt-LT"/>
        </w:rPr>
        <w:t>–</w:t>
      </w:r>
      <w:r>
        <w:rPr>
          <w:lang w:eastAsia="lt-LT"/>
        </w:rPr>
        <w:t>pardavimo sutarties bendroji ir specialioji dalys, paslaugų viešojo pirkimo</w:t>
      </w:r>
      <w:r>
        <w:rPr>
          <w:b/>
          <w:lang w:eastAsia="lt-LT"/>
        </w:rPr>
        <w:t>–</w:t>
      </w:r>
      <w:r>
        <w:rPr>
          <w:lang w:eastAsia="lt-LT"/>
        </w:rPr>
        <w:t xml:space="preserve">pardavimo sutarties priedai. </w:t>
      </w:r>
    </w:p>
    <w:p w:rsidR="005F05B6" w:rsidRDefault="00881A9F">
      <w:pPr>
        <w:tabs>
          <w:tab w:val="left" w:pos="-180"/>
          <w:tab w:val="left" w:pos="0"/>
          <w:tab w:val="left" w:pos="540"/>
        </w:tabs>
        <w:jc w:val="both"/>
        <w:rPr>
          <w:lang w:eastAsia="lt-LT"/>
        </w:rPr>
      </w:pPr>
      <w:r>
        <w:rPr>
          <w:lang w:eastAsia="lt-LT"/>
        </w:rPr>
        <w:t xml:space="preserve">1.1.2. Sutarties Šalys – </w:t>
      </w:r>
      <w:r>
        <w:rPr>
          <w:b/>
          <w:lang w:eastAsia="lt-LT"/>
        </w:rPr>
        <w:t>Pirkėjas</w:t>
      </w:r>
      <w:r>
        <w:rPr>
          <w:lang w:eastAsia="lt-LT"/>
        </w:rPr>
        <w:t xml:space="preserve"> ir </w:t>
      </w:r>
      <w:r>
        <w:rPr>
          <w:b/>
          <w:lang w:eastAsia="lt-LT"/>
        </w:rPr>
        <w:t>Teikėjas</w:t>
      </w:r>
      <w:r>
        <w:rPr>
          <w:lang w:eastAsia="lt-LT"/>
        </w:rPr>
        <w:t>.</w:t>
      </w:r>
    </w:p>
    <w:p w:rsidR="005F05B6" w:rsidRDefault="00881A9F">
      <w:pPr>
        <w:jc w:val="both"/>
        <w:rPr>
          <w:lang w:eastAsia="lt-LT"/>
        </w:rPr>
      </w:pPr>
      <w:r>
        <w:rPr>
          <w:lang w:eastAsia="lt-LT"/>
        </w:rPr>
        <w:t xml:space="preserve">1.1.3. </w:t>
      </w:r>
      <w:r>
        <w:rPr>
          <w:b/>
          <w:lang w:eastAsia="lt-LT"/>
        </w:rPr>
        <w:t>Mokėtojas</w:t>
      </w:r>
      <w:r>
        <w:rPr>
          <w:lang w:eastAsia="lt-LT"/>
        </w:rPr>
        <w:t xml:space="preserve"> – krašto apsaugos sistemos juridinis asmuo ar jo padalinys, mokantis už paslaugas Sutartyje nurodytomis sąlygomis ir priimantis prekes.</w:t>
      </w:r>
    </w:p>
    <w:p w:rsidR="005F05B6" w:rsidRDefault="00881A9F">
      <w:pPr>
        <w:jc w:val="both"/>
        <w:rPr>
          <w:lang w:eastAsia="lt-LT"/>
        </w:rPr>
      </w:pPr>
      <w:r>
        <w:rPr>
          <w:lang w:eastAsia="lt-LT"/>
        </w:rPr>
        <w:t>1.1.4.</w:t>
      </w:r>
      <w:r>
        <w:rPr>
          <w:b/>
          <w:lang w:eastAsia="lt-LT"/>
        </w:rPr>
        <w:t xml:space="preserve"> Gavėjas</w:t>
      </w:r>
      <w:r>
        <w:rPr>
          <w:lang w:eastAsia="lt-LT"/>
        </w:rPr>
        <w:t xml:space="preserve"> – juridinis asmuo ar jo padalinys, nurodytas Sutarties specialiojoje dalyje arba Sutarties priede, kuriam teikiamos paslaugos (Sutarties specialiojoje dalyje nurodytais atvejais </w:t>
      </w:r>
      <w:r>
        <w:rPr>
          <w:b/>
          <w:lang w:eastAsia="lt-LT"/>
        </w:rPr>
        <w:t>Gavėjas</w:t>
      </w:r>
      <w:r>
        <w:rPr>
          <w:lang w:eastAsia="lt-LT"/>
        </w:rPr>
        <w:t xml:space="preserve"> ir </w:t>
      </w:r>
      <w:r>
        <w:rPr>
          <w:b/>
          <w:lang w:eastAsia="lt-LT"/>
        </w:rPr>
        <w:t>Mokėtojas</w:t>
      </w:r>
      <w:r>
        <w:rPr>
          <w:lang w:eastAsia="lt-LT"/>
        </w:rPr>
        <w:t xml:space="preserve"> gali sutapti). </w:t>
      </w:r>
    </w:p>
    <w:p w:rsidR="005F05B6" w:rsidRDefault="00881A9F">
      <w:pPr>
        <w:jc w:val="both"/>
        <w:rPr>
          <w:lang w:eastAsia="lt-LT"/>
        </w:rPr>
      </w:pPr>
      <w:r>
        <w:rPr>
          <w:lang w:eastAsia="lt-LT"/>
        </w:rPr>
        <w:t>1.1.5. Trečiasis asmuo – tai bet kuris fizinis ar juridinis asmuo (taip pat valstybė, valstybės institucijos, savivaldybė, savivaldybės institucijos), išskyrus Mokėtoją ar Gavėją, kuris nėra šios Sutarties šalis.</w:t>
      </w:r>
    </w:p>
    <w:p w:rsidR="005F05B6" w:rsidRDefault="00881A9F">
      <w:pPr>
        <w:jc w:val="both"/>
        <w:rPr>
          <w:lang w:eastAsia="lt-LT"/>
        </w:rPr>
      </w:pPr>
      <w:r>
        <w:rPr>
          <w:lang w:eastAsia="lt-LT"/>
        </w:rPr>
        <w:t>1.1.6. Licencijos –</w:t>
      </w:r>
      <w:r>
        <w:rPr>
          <w:b/>
          <w:lang w:eastAsia="lt-LT"/>
        </w:rPr>
        <w:t xml:space="preserve"> </w:t>
      </w:r>
      <w:r>
        <w:rPr>
          <w:spacing w:val="-3"/>
          <w:lang w:eastAsia="lt-LT"/>
        </w:rPr>
        <w:t>visos reikalingos licencijos, patentai ir/arba leidimai būtini Sutarties vykdymui.</w:t>
      </w:r>
    </w:p>
    <w:p w:rsidR="005F05B6" w:rsidRDefault="00881A9F">
      <w:pPr>
        <w:jc w:val="both"/>
        <w:rPr>
          <w:b/>
          <w:lang w:eastAsia="lt-LT"/>
        </w:rPr>
      </w:pPr>
      <w:r>
        <w:rPr>
          <w:lang w:eastAsia="lt-LT"/>
        </w:rPr>
        <w:t xml:space="preserve">1.1.7. Sutarties objektas – paslaugos ir su jų teikimu susijusios prekės, dėl kurių Sutarties šalys susitarė Sutarties specialiojoje dalyje ir kurios atitinka </w:t>
      </w:r>
      <w:r>
        <w:rPr>
          <w:b/>
          <w:lang w:eastAsia="lt-LT"/>
        </w:rPr>
        <w:t>Pirkėjo</w:t>
      </w:r>
      <w:r>
        <w:rPr>
          <w:lang w:eastAsia="lt-LT"/>
        </w:rPr>
        <w:t xml:space="preserve"> nustatytus reikalavimus.</w:t>
      </w:r>
    </w:p>
    <w:p w:rsidR="005F05B6" w:rsidRDefault="00881A9F">
      <w:pPr>
        <w:tabs>
          <w:tab w:val="left" w:pos="540"/>
          <w:tab w:val="left" w:pos="2880"/>
        </w:tabs>
        <w:jc w:val="both"/>
        <w:rPr>
          <w:lang w:eastAsia="lt-LT"/>
        </w:rPr>
      </w:pPr>
      <w:r>
        <w:rPr>
          <w:lang w:eastAsia="lt-LT"/>
        </w:rPr>
        <w:t xml:space="preserve">1.1.8. Šalių iš anksto sutarti minimalūs nuostoliai – tai Sutarties nustatyta arba Sutartyje nustatyta tvarka apskaičiuota ir neginčijama pinigų suma, kurią </w:t>
      </w:r>
      <w:r>
        <w:rPr>
          <w:b/>
          <w:lang w:eastAsia="lt-LT"/>
        </w:rPr>
        <w:t>Teikėjas</w:t>
      </w:r>
      <w:r>
        <w:rPr>
          <w:lang w:eastAsia="lt-LT"/>
        </w:rPr>
        <w:t xml:space="preserve"> įsipareigoja sumokėti </w:t>
      </w:r>
      <w:r>
        <w:rPr>
          <w:b/>
          <w:lang w:eastAsia="lt-LT"/>
        </w:rPr>
        <w:t>Pirkėjui</w:t>
      </w:r>
      <w:r>
        <w:rPr>
          <w:lang w:eastAsia="lt-LT"/>
        </w:rPr>
        <w:t xml:space="preserve">, jeigu sutartiniai įsipareigojimai neįvykdyta / i arba netinkamai įvykdyti. </w:t>
      </w:r>
    </w:p>
    <w:p w:rsidR="005F05B6" w:rsidRDefault="00881A9F">
      <w:pPr>
        <w:tabs>
          <w:tab w:val="left" w:pos="540"/>
          <w:tab w:val="left" w:pos="2880"/>
        </w:tabs>
        <w:jc w:val="both"/>
        <w:rPr>
          <w:lang w:eastAsia="lt-LT"/>
        </w:rPr>
      </w:pPr>
      <w:r>
        <w:rPr>
          <w:lang w:eastAsia="lt-LT"/>
        </w:rPr>
        <w:t xml:space="preserve">1.1.9. Kainodaros taisyklės – Sutartyje nustatyta kaina/įkainiai ar Sutarties kainos/įkainių apskaičiavimo bei kainos/įkainių koregavimo taisyklės. </w:t>
      </w:r>
    </w:p>
    <w:p w:rsidR="005F05B6" w:rsidRDefault="00881A9F">
      <w:pPr>
        <w:tabs>
          <w:tab w:val="left" w:pos="540"/>
          <w:tab w:val="left" w:pos="2880"/>
        </w:tabs>
        <w:jc w:val="both"/>
        <w:rPr>
          <w:lang w:eastAsia="lt-LT"/>
        </w:rPr>
      </w:pPr>
      <w:r>
        <w:rPr>
          <w:lang w:eastAsia="lt-LT"/>
        </w:rPr>
        <w:t>1.1.10. Prekės – paslaugų teikimui naudojamos, kartu su paslaugomis perkamos prekės arba prekės, kurios yra sukuriamos, teikiant paslaugas.</w:t>
      </w:r>
    </w:p>
    <w:p w:rsidR="005F05B6" w:rsidRDefault="00881A9F">
      <w:pPr>
        <w:tabs>
          <w:tab w:val="left" w:pos="540"/>
          <w:tab w:val="left" w:pos="2880"/>
        </w:tabs>
        <w:jc w:val="both"/>
        <w:rPr>
          <w:lang w:eastAsia="lt-LT"/>
        </w:rPr>
      </w:pPr>
      <w:r>
        <w:rPr>
          <w:lang w:eastAsia="lt-LT"/>
        </w:rPr>
        <w:t>1.1.11. Prekių siunta – tai vienu metu pristatomų prekių kiekis.</w:t>
      </w:r>
    </w:p>
    <w:p w:rsidR="005F05B6" w:rsidRDefault="00881A9F">
      <w:pPr>
        <w:tabs>
          <w:tab w:val="left" w:pos="540"/>
          <w:tab w:val="left" w:pos="2880"/>
        </w:tabs>
        <w:jc w:val="both"/>
        <w:rPr>
          <w:lang w:eastAsia="lt-LT"/>
        </w:rPr>
      </w:pPr>
      <w:r>
        <w:rPr>
          <w:lang w:eastAsia="lt-LT"/>
        </w:rPr>
        <w:t>1.1.12. Prekių partija – tai iš tos pačios medžiagos partijos pagamintų prekių siuntos.</w:t>
      </w:r>
    </w:p>
    <w:p w:rsidR="005F05B6" w:rsidRDefault="00881A9F">
      <w:pPr>
        <w:tabs>
          <w:tab w:val="left" w:pos="540"/>
          <w:tab w:val="left" w:pos="2880"/>
        </w:tabs>
        <w:jc w:val="both"/>
        <w:rPr>
          <w:bCs/>
          <w:iCs/>
          <w:lang w:eastAsia="lt-LT"/>
        </w:rPr>
      </w:pPr>
      <w:r>
        <w:rPr>
          <w:lang w:eastAsia="lt-LT"/>
        </w:rPr>
        <w:t>1.1.13. M</w:t>
      </w:r>
      <w:r>
        <w:rPr>
          <w:bCs/>
          <w:lang w:eastAsia="lt-LT"/>
        </w:rPr>
        <w:t xml:space="preserve">edžiagų partija – </w:t>
      </w:r>
      <w:r>
        <w:rPr>
          <w:bCs/>
          <w:iCs/>
          <w:lang w:eastAsia="lt-LT"/>
        </w:rPr>
        <w:t>tam tikras medžiagos kiekis, pagamintas iš tų pačių žaliavų, gautų iš to paties</w:t>
      </w:r>
      <w:r>
        <w:rPr>
          <w:b/>
          <w:lang w:eastAsia="lt-LT"/>
        </w:rPr>
        <w:t xml:space="preserve"> Teikėjo</w:t>
      </w:r>
      <w:r>
        <w:rPr>
          <w:bCs/>
          <w:iCs/>
          <w:lang w:eastAsia="lt-LT"/>
        </w:rPr>
        <w:t xml:space="preserve"> pagal tą pačią technologiją, tomis pačiomis sąlygomis. Nustatytos medžiagos partijos kokybę patvirtinančiu įrodymu laikomas atitikties įvertinimo pažymėjimas arba sertifikatas.</w:t>
      </w:r>
    </w:p>
    <w:p w:rsidR="005F05B6" w:rsidRDefault="00881A9F">
      <w:pPr>
        <w:tabs>
          <w:tab w:val="left" w:pos="540"/>
          <w:tab w:val="left" w:pos="2880"/>
        </w:tabs>
        <w:jc w:val="both"/>
        <w:rPr>
          <w:bCs/>
          <w:iCs/>
          <w:lang w:eastAsia="lt-LT"/>
        </w:rPr>
      </w:pPr>
      <w:r>
        <w:rPr>
          <w:bCs/>
          <w:iCs/>
          <w:lang w:eastAsia="lt-LT"/>
        </w:rPr>
        <w:t xml:space="preserve">1.2. </w:t>
      </w:r>
      <w:r>
        <w:rPr>
          <w:lang w:eastAsia="lt-LT"/>
        </w:rPr>
        <w:t>Šalių iš anksto sutartų minimalių nuostolių skaičiavimas pradedamas kitą dieną po paskutinės pagal Sutartį įsipareigojimų įvykdymo termino dienos ir baigiamas Sutarties šaliai įvykdžius įsipareigojimus (paskutinė skaičiavimo diena yra laikoma įsipareigojimų įvykdymo diena).</w:t>
      </w:r>
    </w:p>
    <w:p w:rsidR="005F05B6" w:rsidRDefault="00881A9F">
      <w:pPr>
        <w:tabs>
          <w:tab w:val="left" w:pos="540"/>
          <w:tab w:val="left" w:pos="1701"/>
          <w:tab w:val="left" w:pos="2880"/>
        </w:tabs>
        <w:jc w:val="both"/>
        <w:rPr>
          <w:lang w:eastAsia="lt-LT"/>
        </w:rPr>
      </w:pPr>
      <w:r>
        <w:rPr>
          <w:bCs/>
          <w:iCs/>
          <w:lang w:eastAsia="lt-LT"/>
        </w:rPr>
        <w:t xml:space="preserve">1.3. </w:t>
      </w:r>
      <w:r>
        <w:rPr>
          <w:lang w:eastAsia="lt-LT"/>
        </w:rPr>
        <w:t>Sutarties dalių ir straipsnių pavadinimai yra naudojami tik nuorodų patogumui, ir aiškinant Sutartį gali būti naudojami tik kaip papildoma priemonė.</w:t>
      </w:r>
    </w:p>
    <w:p w:rsidR="005F05B6" w:rsidRDefault="00881A9F">
      <w:pPr>
        <w:tabs>
          <w:tab w:val="left" w:pos="360"/>
          <w:tab w:val="left" w:pos="2880"/>
        </w:tabs>
        <w:jc w:val="both"/>
        <w:rPr>
          <w:lang w:eastAsia="lt-LT"/>
        </w:rPr>
      </w:pPr>
      <w:r>
        <w:rPr>
          <w:lang w:eastAsia="lt-LT"/>
        </w:rPr>
        <w:t xml:space="preserve">1.4. Jeigu Sutartyje nenustatyta kitaip, Sutarties trukmė ir kiti terminai yra skaičiuojami kalendorinėmis dienomis. </w:t>
      </w:r>
    </w:p>
    <w:p w:rsidR="005F05B6" w:rsidRDefault="00881A9F">
      <w:pPr>
        <w:tabs>
          <w:tab w:val="left" w:pos="540"/>
          <w:tab w:val="left" w:pos="1701"/>
          <w:tab w:val="left" w:pos="2880"/>
        </w:tabs>
        <w:jc w:val="both"/>
        <w:rPr>
          <w:lang w:eastAsia="lt-LT"/>
        </w:rPr>
      </w:pPr>
      <w:r>
        <w:rPr>
          <w:lang w:eastAsia="lt-LT"/>
        </w:rPr>
        <w:t xml:space="preserve">1.5. Jeigu mokėjimų ar prievolių įvykdymo terminas sutampa su oficialių švenčių ir ne darbo diena Lietuvos Respublikoje, tai pagal Sutartį prievolės įvykdymo ir mokėjimų terminas yra po to einanti darbo diena. </w:t>
      </w:r>
    </w:p>
    <w:p w:rsidR="005F05B6" w:rsidRDefault="00881A9F">
      <w:pPr>
        <w:tabs>
          <w:tab w:val="left" w:pos="540"/>
          <w:tab w:val="left" w:pos="792"/>
          <w:tab w:val="left" w:pos="1701"/>
          <w:tab w:val="left" w:pos="2880"/>
        </w:tabs>
        <w:jc w:val="both"/>
        <w:rPr>
          <w:lang w:eastAsia="lt-LT"/>
        </w:rPr>
      </w:pPr>
      <w:r>
        <w:rPr>
          <w:lang w:eastAsia="lt-LT"/>
        </w:rPr>
        <w:t>1.6. Sutartyje, kur reikalauja kontekstas, žodžiai pateikti vienaskaitoje, gali turėti daugiskaitos prasmę ir atvirkščiai.</w:t>
      </w:r>
    </w:p>
    <w:p w:rsidR="005F05B6" w:rsidRDefault="00881A9F">
      <w:pPr>
        <w:tabs>
          <w:tab w:val="left" w:pos="540"/>
          <w:tab w:val="left" w:pos="792"/>
          <w:tab w:val="left" w:pos="1701"/>
          <w:tab w:val="left" w:pos="2880"/>
        </w:tabs>
        <w:jc w:val="both"/>
        <w:rPr>
          <w:lang w:eastAsia="lt-LT"/>
        </w:rPr>
      </w:pPr>
      <w:r>
        <w:rPr>
          <w:lang w:eastAsia="lt-LT"/>
        </w:rPr>
        <w:lastRenderedPageBreak/>
        <w:t>1.7. Tais atvejais, kai tam tikra prasmė yra skirtinga tarp nurodytosios žodžiais ir nurodytosios skaičiais, vadovaujamasi žodine prasme.</w:t>
      </w:r>
    </w:p>
    <w:p w:rsidR="005F05B6" w:rsidRDefault="005F05B6">
      <w:pPr>
        <w:tabs>
          <w:tab w:val="left" w:pos="540"/>
          <w:tab w:val="left" w:pos="792"/>
          <w:tab w:val="left" w:pos="1701"/>
          <w:tab w:val="left" w:pos="2880"/>
        </w:tabs>
        <w:jc w:val="both"/>
        <w:rPr>
          <w:lang w:eastAsia="lt-LT"/>
        </w:rPr>
      </w:pPr>
    </w:p>
    <w:p w:rsidR="005F05B6" w:rsidRDefault="00881A9F">
      <w:pPr>
        <w:jc w:val="both"/>
        <w:rPr>
          <w:b/>
          <w:lang w:eastAsia="lt-LT"/>
        </w:rPr>
      </w:pPr>
      <w:r>
        <w:t>2. Sutarties kaina/paslaugų įkainiai/kainodaros taisyklės</w:t>
      </w:r>
    </w:p>
    <w:p w:rsidR="005F05B6" w:rsidRDefault="00881A9F">
      <w:pPr>
        <w:jc w:val="both"/>
        <w:rPr>
          <w:lang w:eastAsia="lt-LT"/>
        </w:rPr>
      </w:pPr>
      <w:r>
        <w:rPr>
          <w:lang w:eastAsia="lt-LT"/>
        </w:rPr>
        <w:t xml:space="preserve">2.1. Sutarties kaina/įkainiai – pinigų suma, kuri Sutartyje nustatyta tvarka ir terminais sumokama </w:t>
      </w:r>
      <w:r>
        <w:rPr>
          <w:b/>
          <w:lang w:eastAsia="lt-LT"/>
        </w:rPr>
        <w:t>Teikėjui</w:t>
      </w:r>
      <w:r>
        <w:rPr>
          <w:lang w:eastAsia="lt-LT"/>
        </w:rPr>
        <w:t xml:space="preserve">. </w:t>
      </w:r>
      <w:r>
        <w:rPr>
          <w:b/>
          <w:lang w:eastAsia="lt-LT"/>
        </w:rPr>
        <w:t>Pirkėjas</w:t>
      </w:r>
      <w:r>
        <w:rPr>
          <w:lang w:eastAsia="lt-LT"/>
        </w:rPr>
        <w:t xml:space="preserve"> yra atsakingas </w:t>
      </w:r>
      <w:r>
        <w:rPr>
          <w:b/>
          <w:lang w:eastAsia="lt-LT"/>
        </w:rPr>
        <w:t>Teikėjui</w:t>
      </w:r>
      <w:r>
        <w:rPr>
          <w:lang w:eastAsia="lt-LT"/>
        </w:rPr>
        <w:t xml:space="preserve"> už tinkamą </w:t>
      </w:r>
      <w:r>
        <w:rPr>
          <w:b/>
          <w:lang w:eastAsia="lt-LT"/>
        </w:rPr>
        <w:t>Mokėtojo</w:t>
      </w:r>
      <w:r>
        <w:rPr>
          <w:lang w:eastAsia="lt-LT"/>
        </w:rPr>
        <w:t xml:space="preserve"> prievolės sumokėti Sutartyje nurodytą kainą įvykdymą. </w:t>
      </w:r>
    </w:p>
    <w:p w:rsidR="005F05B6" w:rsidRDefault="00881A9F">
      <w:pPr>
        <w:jc w:val="both"/>
        <w:rPr>
          <w:lang w:eastAsia="lt-LT"/>
        </w:rPr>
      </w:pPr>
      <w:r>
        <w:rPr>
          <w:lang w:eastAsia="lt-LT"/>
        </w:rPr>
        <w:t>2.2. Sutarties kaina/įkainiai yra pastovūs ir nekeičiami visą sutarties galiojimo laikotarpį, išskyrus atvejus, kai po Sutarties pasirašymo keičiasi paslaugoms ir su jų teikimu susijusioms prekėms taikomas PVM tarifas. Perskaičiuota kaina/įkainiai įforminami raštišku Šalių susitarimu ir taikomi toms paslaugoms ir su jų teikimu susijusioms prekėms, kurios bus suteiktos po tokio Šalių pasirašyto susitarimo įsigaliojimo dienos</w:t>
      </w:r>
      <w:r>
        <w:rPr>
          <w:i/>
          <w:lang w:eastAsia="lt-LT"/>
        </w:rPr>
        <w:t>.</w:t>
      </w:r>
    </w:p>
    <w:p w:rsidR="005F05B6" w:rsidRDefault="00881A9F">
      <w:pPr>
        <w:jc w:val="both"/>
        <w:rPr>
          <w:lang w:eastAsia="lt-LT"/>
        </w:rPr>
      </w:pPr>
      <w:r>
        <w:rPr>
          <w:lang w:eastAsia="lt-LT"/>
        </w:rPr>
        <w:t xml:space="preserve">2.3. Paslaugų įkainiai keičiami vadovaujantis Sutarties priede nustatytomis kainodaros taisyklėmis Perskaičiuoti įkainiai įforminami raštišku Šalių susitarimu ir taikomi po tokio Šalių pasirašyto susitarimo įsigaliojimo dienos </w:t>
      </w:r>
      <w:r>
        <w:rPr>
          <w:i/>
          <w:lang w:eastAsia="lt-LT"/>
        </w:rPr>
        <w:t>(jei spec. dalyje nurodyta, kad ši sąlyga taikoma)</w:t>
      </w:r>
      <w:r>
        <w:rPr>
          <w:lang w:eastAsia="lt-LT"/>
        </w:rPr>
        <w:t>.</w:t>
      </w:r>
    </w:p>
    <w:p w:rsidR="005F05B6" w:rsidRDefault="00881A9F">
      <w:pPr>
        <w:widowControl w:val="0"/>
        <w:shd w:val="clear" w:color="auto" w:fill="FFFFFF"/>
        <w:jc w:val="both"/>
        <w:rPr>
          <w:lang w:eastAsia="lt-LT"/>
        </w:rPr>
      </w:pPr>
      <w:r>
        <w:rPr>
          <w:lang w:eastAsia="lt-LT"/>
        </w:rPr>
        <w:t xml:space="preserve">2.4. </w:t>
      </w:r>
      <w:r>
        <w:rPr>
          <w:b/>
          <w:lang w:eastAsia="lt-LT"/>
        </w:rPr>
        <w:t>Teikėjas</w:t>
      </w:r>
      <w:r>
        <w:rPr>
          <w:lang w:eastAsia="lt-LT"/>
        </w:rPr>
        <w:t xml:space="preserve"> į Sutarties kainą/paslaugų įkainius privalo įskaičiuoti visas su paslaugų teikimu susijusias išlaidas ir mokesčius, įskaitant, bet neapsiribojant:</w:t>
      </w:r>
    </w:p>
    <w:p w:rsidR="005F05B6" w:rsidRDefault="00881A9F">
      <w:pPr>
        <w:widowControl w:val="0"/>
        <w:shd w:val="clear" w:color="auto" w:fill="FFFFFF"/>
        <w:jc w:val="both"/>
        <w:rPr>
          <w:lang w:eastAsia="lt-LT"/>
        </w:rPr>
      </w:pPr>
      <w:r>
        <w:rPr>
          <w:lang w:eastAsia="lt-LT"/>
        </w:rPr>
        <w:t>2.4.1. logistikos (transportavimo) išlaidas;</w:t>
      </w:r>
    </w:p>
    <w:p w:rsidR="005F05B6" w:rsidRDefault="00881A9F">
      <w:pPr>
        <w:widowControl w:val="0"/>
        <w:shd w:val="clear" w:color="auto" w:fill="FFFFFF"/>
        <w:jc w:val="both"/>
        <w:rPr>
          <w:lang w:eastAsia="lt-LT"/>
        </w:rPr>
      </w:pPr>
      <w:r>
        <w:rPr>
          <w:lang w:eastAsia="lt-LT"/>
        </w:rPr>
        <w:t>2.4.2. pakavimo, pakrovimo, tranzito, iškrovimo, išpakavimo, tikrinimo, draudimo ir kitas su paslaugų teikimu susijusias išlaidas;</w:t>
      </w:r>
    </w:p>
    <w:p w:rsidR="005F05B6" w:rsidRDefault="00881A9F">
      <w:pPr>
        <w:widowControl w:val="0"/>
        <w:shd w:val="clear" w:color="auto" w:fill="FFFFFF"/>
        <w:jc w:val="both"/>
        <w:rPr>
          <w:lang w:eastAsia="lt-LT"/>
        </w:rPr>
      </w:pPr>
      <w:r>
        <w:rPr>
          <w:lang w:eastAsia="lt-LT"/>
        </w:rPr>
        <w:t xml:space="preserve">2.4.3. visas su dokumentų, kurių reikalauja </w:t>
      </w:r>
      <w:r>
        <w:rPr>
          <w:b/>
          <w:lang w:eastAsia="lt-LT"/>
        </w:rPr>
        <w:t>Pirkėjas</w:t>
      </w:r>
      <w:r>
        <w:rPr>
          <w:lang w:eastAsia="lt-LT"/>
        </w:rPr>
        <w:t>, rengimu ir pateikimu susijusias išlaidas;</w:t>
      </w:r>
    </w:p>
    <w:p w:rsidR="005F05B6" w:rsidRDefault="00881A9F">
      <w:pPr>
        <w:widowControl w:val="0"/>
        <w:shd w:val="clear" w:color="auto" w:fill="FFFFFF"/>
        <w:jc w:val="both"/>
        <w:rPr>
          <w:lang w:eastAsia="lt-LT"/>
        </w:rPr>
      </w:pPr>
      <w:r>
        <w:rPr>
          <w:lang w:eastAsia="lt-LT"/>
        </w:rPr>
        <w:t xml:space="preserve">2.4.4. visas išlaidas susijusias su paslaugų teikimui reikalingų priemonių, įrankių, įrangos, technikos įsigijimu ar nuoma, bei šiame punkte minimos įrangos, technikos priemonių eksploatacines išlaidas; </w:t>
      </w:r>
    </w:p>
    <w:p w:rsidR="005F05B6" w:rsidRDefault="00881A9F">
      <w:pPr>
        <w:widowControl w:val="0"/>
        <w:shd w:val="clear" w:color="auto" w:fill="FFFFFF"/>
        <w:jc w:val="both"/>
        <w:rPr>
          <w:lang w:eastAsia="lt-LT"/>
        </w:rPr>
      </w:pPr>
      <w:r>
        <w:rPr>
          <w:lang w:eastAsia="lt-LT"/>
        </w:rPr>
        <w:t>2.4.5. naudojimo ir priežiūros instrukcijų, numatytų Techninėje specifikacijoje, pateikimo išlaidas;</w:t>
      </w:r>
    </w:p>
    <w:p w:rsidR="005F05B6" w:rsidRDefault="00881A9F">
      <w:pPr>
        <w:widowControl w:val="0"/>
        <w:shd w:val="clear" w:color="auto" w:fill="FFFFFF"/>
        <w:jc w:val="both"/>
        <w:rPr>
          <w:lang w:eastAsia="lt-LT"/>
        </w:rPr>
      </w:pPr>
      <w:r>
        <w:rPr>
          <w:lang w:eastAsia="lt-LT"/>
        </w:rPr>
        <w:t>2.4.6. garantinio remonto išlaidas;</w:t>
      </w:r>
    </w:p>
    <w:p w:rsidR="005F05B6" w:rsidRDefault="00881A9F">
      <w:pPr>
        <w:widowControl w:val="0"/>
        <w:shd w:val="clear" w:color="auto" w:fill="FFFFFF"/>
        <w:jc w:val="both"/>
        <w:rPr>
          <w:lang w:eastAsia="lt-LT"/>
        </w:rPr>
      </w:pPr>
      <w:r>
        <w:rPr>
          <w:lang w:eastAsia="lt-LT"/>
        </w:rPr>
        <w:t xml:space="preserve">2.4.7. visas su darbinių pavyzdžių pagaminimu ir pateikimu </w:t>
      </w:r>
      <w:r>
        <w:rPr>
          <w:b/>
          <w:lang w:eastAsia="lt-LT"/>
        </w:rPr>
        <w:t>Pirkėjui</w:t>
      </w:r>
      <w:r>
        <w:rPr>
          <w:lang w:eastAsia="lt-LT"/>
        </w:rPr>
        <w:t xml:space="preserve"> susijusias išlaidas;</w:t>
      </w:r>
    </w:p>
    <w:p w:rsidR="005F05B6" w:rsidRDefault="00881A9F">
      <w:pPr>
        <w:widowControl w:val="0"/>
        <w:shd w:val="clear" w:color="auto" w:fill="FFFFFF"/>
        <w:jc w:val="both"/>
        <w:rPr>
          <w:lang w:eastAsia="lt-LT"/>
        </w:rPr>
      </w:pPr>
      <w:r>
        <w:rPr>
          <w:lang w:eastAsia="lt-LT"/>
        </w:rPr>
        <w:t xml:space="preserve">2.4.8. visas su medžiaginių pavyzdžių (pagrindinių ir priedų), kurios naudojamos prekės gamyboje, pagaminimu ir pateikimu </w:t>
      </w:r>
      <w:r>
        <w:rPr>
          <w:b/>
          <w:lang w:eastAsia="lt-LT"/>
        </w:rPr>
        <w:t>Pirkėjui</w:t>
      </w:r>
      <w:r>
        <w:rPr>
          <w:lang w:eastAsia="lt-LT"/>
        </w:rPr>
        <w:t xml:space="preserve"> susijusias išlaidas.</w:t>
      </w:r>
    </w:p>
    <w:p w:rsidR="005F05B6" w:rsidRDefault="00881A9F">
      <w:pPr>
        <w:jc w:val="both"/>
        <w:rPr>
          <w:lang w:eastAsia="lt-LT"/>
        </w:rPr>
      </w:pPr>
      <w:r>
        <w:rPr>
          <w:lang w:eastAsia="lt-LT"/>
        </w:rPr>
        <w:t xml:space="preserve">2.5. Užsienio valiutų kursų svyravimo, gamintojų kainų keitimo rizika tenka </w:t>
      </w:r>
      <w:r>
        <w:rPr>
          <w:b/>
          <w:lang w:eastAsia="lt-LT"/>
        </w:rPr>
        <w:t>Teikėjui</w:t>
      </w:r>
      <w:r>
        <w:rPr>
          <w:lang w:eastAsia="lt-LT"/>
        </w:rPr>
        <w:t>.</w:t>
      </w:r>
    </w:p>
    <w:p w:rsidR="005F05B6" w:rsidRDefault="00881A9F">
      <w:pPr>
        <w:jc w:val="both"/>
        <w:rPr>
          <w:lang w:eastAsia="lt-LT"/>
        </w:rPr>
      </w:pPr>
      <w:r>
        <w:rPr>
          <w:lang w:eastAsia="lt-LT"/>
        </w:rPr>
        <w:t xml:space="preserve">2.6. Su Sutarties specialiojoje dalyje nurodytu Subtiekėju (-ais) </w:t>
      </w:r>
      <w:r>
        <w:rPr>
          <w:b/>
          <w:lang w:eastAsia="lt-LT"/>
        </w:rPr>
        <w:t>Pirkėjas</w:t>
      </w:r>
      <w:r>
        <w:rPr>
          <w:lang w:eastAsia="lt-LT"/>
        </w:rPr>
        <w:t xml:space="preserve"> ir </w:t>
      </w:r>
      <w:r>
        <w:rPr>
          <w:b/>
          <w:lang w:eastAsia="lt-LT"/>
        </w:rPr>
        <w:t>Teikėjas</w:t>
      </w:r>
      <w:r>
        <w:rPr>
          <w:lang w:eastAsia="lt-LT"/>
        </w:rPr>
        <w:t xml:space="preserve"> gali sudaryti trišalę tiesioginio atsiskaitymo sutartį, kuria Šalių ir Subtiekėjo sutarta apimtimi ir sąlygomis </w:t>
      </w:r>
      <w:r>
        <w:rPr>
          <w:b/>
          <w:lang w:eastAsia="lt-LT"/>
        </w:rPr>
        <w:t>Teikėjas</w:t>
      </w:r>
      <w:r>
        <w:rPr>
          <w:lang w:eastAsia="lt-LT"/>
        </w:rPr>
        <w:t xml:space="preserve"> perleidžia teisę Subtiekėjui reikalauti, kad jam būtų sumokėta sutarta Sutarties kainos dalis. Reikalavimo teisės perleidimas Subtiekėjui nesudarius tiesioginio atsiskaitymo Sutarties, negalioja.</w:t>
      </w:r>
    </w:p>
    <w:p w:rsidR="005F05B6" w:rsidRDefault="00881A9F">
      <w:pPr>
        <w:jc w:val="both"/>
        <w:rPr>
          <w:lang w:eastAsia="lt-LT"/>
        </w:rPr>
      </w:pPr>
      <w:r>
        <w:rPr>
          <w:lang w:eastAsia="lt-LT"/>
        </w:rPr>
        <w:t xml:space="preserve">2.7. Subtiekėjas, norėdamas, kad pagal sutartį būtų atsiskaityta tiesiogiai su juo raštu praneša </w:t>
      </w:r>
      <w:r>
        <w:rPr>
          <w:b/>
          <w:lang w:eastAsia="lt-LT"/>
        </w:rPr>
        <w:t>Pirkėjui</w:t>
      </w:r>
      <w:r>
        <w:rPr>
          <w:lang w:eastAsia="lt-LT"/>
        </w:rPr>
        <w:t>, kad pageidauja sudaryti tiesioginio atsiskaitymo sutartį. Kartu su prašymu sudaryti tiesioginio atsiskaitymo sutartį Subtiekėjas turi pateikti:</w:t>
      </w:r>
    </w:p>
    <w:p w:rsidR="005F05B6" w:rsidRDefault="00881A9F">
      <w:pPr>
        <w:jc w:val="both"/>
        <w:rPr>
          <w:lang w:eastAsia="lt-LT"/>
        </w:rPr>
      </w:pPr>
      <w:r>
        <w:rPr>
          <w:lang w:eastAsia="lt-LT"/>
        </w:rPr>
        <w:t xml:space="preserve">2.7.1. Pagrindines tiesioginio atsiskaitymo sutarties sąlygas nurodytas Sutarties bendrosios dalies 2.8 punkte. </w:t>
      </w:r>
    </w:p>
    <w:p w:rsidR="005F05B6" w:rsidRDefault="00881A9F">
      <w:pPr>
        <w:jc w:val="both"/>
        <w:rPr>
          <w:lang w:eastAsia="lt-LT"/>
        </w:rPr>
      </w:pPr>
      <w:r>
        <w:rPr>
          <w:lang w:eastAsia="lt-LT"/>
        </w:rPr>
        <w:t xml:space="preserve">2.7.2. </w:t>
      </w:r>
      <w:r>
        <w:rPr>
          <w:b/>
          <w:lang w:eastAsia="lt-LT"/>
        </w:rPr>
        <w:t>Teikėjo</w:t>
      </w:r>
      <w:r>
        <w:rPr>
          <w:lang w:eastAsia="lt-LT"/>
        </w:rPr>
        <w:t xml:space="preserve"> patvirtinimą, kad jis sutinka Subtiekėjo siūlomomis sąlygomis sudaryti tiesioginio atsiskaitymo sutartį. </w:t>
      </w:r>
    </w:p>
    <w:p w:rsidR="005F05B6" w:rsidRDefault="00881A9F">
      <w:pPr>
        <w:jc w:val="both"/>
        <w:rPr>
          <w:lang w:eastAsia="lt-LT"/>
        </w:rPr>
      </w:pPr>
      <w:r>
        <w:rPr>
          <w:lang w:eastAsia="lt-LT"/>
        </w:rPr>
        <w:t>2.7.3. Dokumentus įrodančius, kad nėra Viešųjų pirkimų įstatymo 46 straipsnio 1 dalyje nurodytų pagrindų.</w:t>
      </w:r>
    </w:p>
    <w:p w:rsidR="005F05B6" w:rsidRDefault="00881A9F">
      <w:pPr>
        <w:jc w:val="both"/>
        <w:rPr>
          <w:lang w:eastAsia="lt-LT"/>
        </w:rPr>
      </w:pPr>
      <w:r>
        <w:rPr>
          <w:lang w:eastAsia="lt-LT"/>
        </w:rPr>
        <w:t xml:space="preserve">2.8. Tiesioginio atsiskaitymo sutartyje yra nustatoma Sutarties kainos dalis, kurios reikalavimo teisė yra perleidžiama Subtiekėjui, mokėjimų tvarka, kuri turi atitikti Sutarties specialiojoje dalyje nustatytą tvarką, Subtiekėjo pareiga pateikti sąskaitas tik suderinus su </w:t>
      </w:r>
      <w:r>
        <w:rPr>
          <w:b/>
          <w:lang w:eastAsia="lt-LT"/>
        </w:rPr>
        <w:t>Teikėju</w:t>
      </w:r>
      <w:r>
        <w:rPr>
          <w:lang w:eastAsia="lt-LT"/>
        </w:rPr>
        <w:t xml:space="preserve"> ir pateikus šio suderinimo rašytinius įrodymus, Šalių ir Subtiekėjo pareiga informuoti apie rekvizitų pasikeitimus, mokėjimų vykdymo tvarka įvykus ginčui tarp </w:t>
      </w:r>
      <w:r>
        <w:rPr>
          <w:b/>
          <w:lang w:eastAsia="lt-LT"/>
        </w:rPr>
        <w:t>Teikėjo</w:t>
      </w:r>
      <w:r>
        <w:rPr>
          <w:lang w:eastAsia="lt-LT"/>
        </w:rPr>
        <w:t xml:space="preserve"> ir Subtiekėjo, papildomas prievolių, užtikrinimas. </w:t>
      </w:r>
    </w:p>
    <w:p w:rsidR="005F05B6" w:rsidRDefault="00881A9F">
      <w:pPr>
        <w:jc w:val="both"/>
        <w:rPr>
          <w:lang w:eastAsia="lt-LT"/>
        </w:rPr>
      </w:pPr>
      <w:r>
        <w:rPr>
          <w:lang w:eastAsia="lt-LT"/>
        </w:rPr>
        <w:t xml:space="preserve">2.9. Tiesioginio atsiskaitymo sutartis turi būti sudaryta ne vėliau kaip iki dienos, nuo kurios atsiranda mokėjimo prievolė pagal Sutarties bendrosios dalies 4.1 punktą. </w:t>
      </w:r>
    </w:p>
    <w:p w:rsidR="005F05B6" w:rsidRDefault="00881A9F">
      <w:pPr>
        <w:jc w:val="both"/>
        <w:rPr>
          <w:lang w:eastAsia="lt-LT"/>
        </w:rPr>
      </w:pPr>
      <w:r>
        <w:rPr>
          <w:lang w:eastAsia="lt-LT"/>
        </w:rPr>
        <w:lastRenderedPageBreak/>
        <w:t xml:space="preserve">2.10. Tiesioginis atsiskaitymas su Subtiekėju neatleidžia </w:t>
      </w:r>
      <w:r>
        <w:rPr>
          <w:b/>
          <w:lang w:eastAsia="lt-LT"/>
        </w:rPr>
        <w:t>Teikėjo</w:t>
      </w:r>
      <w:r>
        <w:rPr>
          <w:lang w:eastAsia="lt-LT"/>
        </w:rPr>
        <w:t xml:space="preserve"> nuo jo prisiimtų įsipareigojimų pagal sudarytą Pirkimo sutartį. Sutartyje numatytos </w:t>
      </w:r>
      <w:r>
        <w:rPr>
          <w:b/>
          <w:lang w:eastAsia="lt-LT"/>
        </w:rPr>
        <w:t>Teikėjo</w:t>
      </w:r>
      <w:r>
        <w:rPr>
          <w:lang w:eastAsia="lt-LT"/>
        </w:rPr>
        <w:t xml:space="preserve"> teisės, pareigos ir kiti įsipareigojimai nesusiję su reikalavimo teise sumokėti Sutarties kainą perleidimu Subtiekėjui negali būti perduoti.</w:t>
      </w:r>
    </w:p>
    <w:p w:rsidR="005F05B6" w:rsidRDefault="00881A9F">
      <w:pPr>
        <w:jc w:val="both"/>
        <w:rPr>
          <w:lang w:eastAsia="lt-LT"/>
        </w:rPr>
      </w:pPr>
      <w:r>
        <w:rPr>
          <w:lang w:eastAsia="lt-LT"/>
        </w:rPr>
        <w:t xml:space="preserve">2.11. </w:t>
      </w:r>
      <w:r>
        <w:rPr>
          <w:b/>
          <w:lang w:eastAsia="lt-LT"/>
        </w:rPr>
        <w:t>Pirkėjas</w:t>
      </w:r>
      <w:r>
        <w:rPr>
          <w:lang w:eastAsia="lt-LT"/>
        </w:rPr>
        <w:t xml:space="preserve"> turi teisę reikšti Subtiekėjui visus atsikirtimus, kuriuos jis turėjo teisę reikšti </w:t>
      </w:r>
      <w:r>
        <w:rPr>
          <w:b/>
          <w:lang w:eastAsia="lt-LT"/>
        </w:rPr>
        <w:t>Teikėjui</w:t>
      </w:r>
      <w:r>
        <w:rPr>
          <w:lang w:eastAsia="lt-LT"/>
        </w:rPr>
        <w:t xml:space="preserve"> iki reikalavimo teisės perdavimo.</w:t>
      </w:r>
    </w:p>
    <w:p w:rsidR="005F05B6" w:rsidRDefault="00881A9F">
      <w:pPr>
        <w:jc w:val="both"/>
        <w:rPr>
          <w:lang w:eastAsia="lt-LT"/>
        </w:rPr>
      </w:pPr>
      <w:r>
        <w:rPr>
          <w:lang w:eastAsia="lt-LT"/>
        </w:rPr>
        <w:t xml:space="preserve">2.12. Kilus ginčui tarp </w:t>
      </w:r>
      <w:r>
        <w:rPr>
          <w:b/>
          <w:lang w:eastAsia="lt-LT"/>
        </w:rPr>
        <w:t>Teikėjo</w:t>
      </w:r>
      <w:r>
        <w:rPr>
          <w:lang w:eastAsia="lt-LT"/>
        </w:rPr>
        <w:t xml:space="preserve"> ir Subtiekėjo dėl tiesioginio atsiskaitymo sutartyje numatytų atsiskaitymų ar jų tvarkos, visos mokėjimo prievolės vykdomos </w:t>
      </w:r>
      <w:r>
        <w:rPr>
          <w:b/>
          <w:lang w:eastAsia="lt-LT"/>
        </w:rPr>
        <w:t>Teikėjui</w:t>
      </w:r>
      <w:r>
        <w:rPr>
          <w:lang w:eastAsia="lt-LT"/>
        </w:rPr>
        <w:t xml:space="preserve">. Jei Subtiekėjo reikalavimas (sąskaita ar kitas dokumentas) yra nesuderintas su </w:t>
      </w:r>
      <w:r>
        <w:rPr>
          <w:b/>
          <w:lang w:eastAsia="lt-LT"/>
        </w:rPr>
        <w:t>Teikėju</w:t>
      </w:r>
      <w:r>
        <w:rPr>
          <w:lang w:eastAsia="lt-LT"/>
        </w:rPr>
        <w:t xml:space="preserve">, bus laikoma, kad tarp </w:t>
      </w:r>
      <w:r>
        <w:rPr>
          <w:b/>
          <w:lang w:eastAsia="lt-LT"/>
        </w:rPr>
        <w:t>Teikėjo</w:t>
      </w:r>
      <w:r>
        <w:rPr>
          <w:lang w:eastAsia="lt-LT"/>
        </w:rPr>
        <w:t xml:space="preserve"> ir Subtiekėjo yra kilęs ginčas. </w:t>
      </w:r>
    </w:p>
    <w:p w:rsidR="005F05B6" w:rsidRDefault="00881A9F">
      <w:pPr>
        <w:jc w:val="both"/>
        <w:rPr>
          <w:lang w:eastAsia="lt-LT"/>
        </w:rPr>
      </w:pPr>
      <w:r>
        <w:rPr>
          <w:lang w:eastAsia="lt-LT"/>
        </w:rPr>
        <w:t>2.13. Visi Pirkimo sutarties mokėjimų dokumentai yra teikiami naudojantis informacinės sistemos „E.sąskaita“ priemonėmis. Pasikeitus teisės aktų nuostatoms dėl mokėjimo dokumentų pateikimo naudojantis informacine sistema „SABIS“, atitinkamai taikomas tuo metu galiojantis teisinis reguliavimas.</w:t>
      </w:r>
    </w:p>
    <w:p w:rsidR="005F05B6" w:rsidRDefault="005F05B6">
      <w:pPr>
        <w:jc w:val="both"/>
      </w:pPr>
    </w:p>
    <w:p w:rsidR="005F05B6" w:rsidRDefault="00881A9F">
      <w:pPr>
        <w:jc w:val="both"/>
        <w:rPr>
          <w:b/>
        </w:rPr>
      </w:pPr>
      <w:r>
        <w:rPr>
          <w:b/>
        </w:rPr>
        <w:t>3.</w:t>
      </w:r>
      <w:r>
        <w:t xml:space="preserve"> </w:t>
      </w:r>
      <w:r>
        <w:rPr>
          <w:b/>
        </w:rPr>
        <w:t>Paslaugų teikimo terminai ir sąlygos</w:t>
      </w:r>
    </w:p>
    <w:p w:rsidR="005F05B6" w:rsidRDefault="00881A9F">
      <w:pPr>
        <w:jc w:val="both"/>
      </w:pPr>
      <w:r>
        <w:t>3.1. Paslaugos teikiamos Sutarties specialiojoje dalyje (arba Sutarties priede (-uose)) numatytais terminais ir tvarka.</w:t>
      </w:r>
    </w:p>
    <w:p w:rsidR="005F05B6" w:rsidRDefault="00881A9F">
      <w:pPr>
        <w:jc w:val="both"/>
      </w:pPr>
      <w:r>
        <w:t>3.2. Paslaugas Teikėjas teikia savo rizika be papildomo apmokėjimo. Tinkamai suteiktos paslaugos perduodamos – priimamos Pirkėjui/Mokėtojui (Sutartyje numatytais atvejais – Gavėjui) ir Teikėjui pasirašius dokumentą, patvirtinantį paslaugų perdavimą-priėmimą. Šis dokumentas pasirašomas tik tuo atveju, jeigu paslaugos suteiktos kokybiškai ir atitinka Sutartyje ir jos priede (-uose) joms nustatytus reikalavimus. Mokėtojas pasirašydamas dokumentą, patvirtinantį paslaugų perdavimą-priėmimą, patvirtina paslaugų atitiktį Sutarties ir jos priedų reikalavimams. Kai suteiktos paslaugos yra kokybiškos ir atitinka Sutartyje ir jos priede (-uose) joms nustatytus reikalavimus, dokumentas, patvirtinantis paslaugų perdavimą-priėmimą, turi būti pasirašomas ne vėliau kaip per 30 dienų.</w:t>
      </w:r>
    </w:p>
    <w:p w:rsidR="005F05B6" w:rsidRDefault="00881A9F">
      <w:pPr>
        <w:jc w:val="both"/>
      </w:pPr>
      <w:r>
        <w:t xml:space="preserve">3.3 Jei paslaugos yra teikiamos ne pagal Sutartyje ir jos prieduose numatytus reikalavimus, Gavėjas ar Mokėtojas kreipiasi į Pirkėją, kuris Sutartyje numatytomis priemonėmis ir tvarka informuoja Teikėją, kuris privalo užtikrinti paslaugų teikimo trūkumų šalinimą. </w:t>
      </w:r>
    </w:p>
    <w:p w:rsidR="005F05B6" w:rsidRDefault="00881A9F">
      <w:pPr>
        <w:jc w:val="both"/>
      </w:pPr>
      <w:r>
        <w:t>3.4. Teikėjas įsipareigoja nepasitelkti priešiškų valstybių piliečių (darbuotojų, subtiekėjų ir kt.), kai vykdant Sutartyje numatytus įsipareigojimus reikia patekti į karinę teritoriją. Priešiškomis valstybėmis yra laikomos valstybės, nurodytos Nacionalinio saugumo strategijoje, patvirtintoje Lietuvos Respublikos Seimo 2002 m. gegužės 28 d. nutarimu Nr. IX-907 „Dėl Nacionalinio saugumo strategijos patvirtinimo“, taip pat Valstybių ar teritorijų, kurių tiekėjai, jų subtiekėjai, ūkio subjektai, kurių pajėgumais yra remiamasi, gamintojai, techninės ar programinės įrangos priežiūrą ir palaikymą vykdantys asmenys ar juos kontroliuojantys asmenys nelaikomi patikimais, sąraše, patvirtintame Lietuvos Respublikos Vyriausybės 2022 m. kovo 30 d. nutarimu Nr. 280 „Dėl Lietuvos Respublikos viešųjų pirkimų įstatymo 92 straipsnio 13, 14 ir 15 dalių nuostatų įgyvendinimo“. Teikėjas įsipareigoja ne mažiau kaip prieš 3 darbo dienas iki patekimo į karinę teritoriją pranešti krašto apsaugos sistemos institucijai ar jos padaliniui, į kurio karinę teritoriją bus ketinama patekti, ir nurodyti ketinančių patekti į karinę teritoriją asmenų vardus, pavardes, pareigas, pilietybes ir lankymosi karinėje teritorijoje trukmę. Teikėjo atstovai, patekdami į karinę teritoriją, privalo pateikti asmens tapatybę ir pilietybę patvirtinančius dokumentus.</w:t>
      </w:r>
    </w:p>
    <w:p w:rsidR="005F05B6" w:rsidRDefault="00881A9F">
      <w:pPr>
        <w:jc w:val="both"/>
        <w:rPr>
          <w:b/>
        </w:rPr>
      </w:pPr>
      <w:r>
        <w:rPr>
          <w:b/>
        </w:rPr>
        <w:t>4. Mokėjimo terminai ir sąlygos</w:t>
      </w:r>
    </w:p>
    <w:p w:rsidR="005F05B6" w:rsidRDefault="00881A9F">
      <w:pPr>
        <w:jc w:val="both"/>
      </w:pPr>
      <w:r>
        <w:t>4.1. Teikėjui sumokama per 30 (trisdešimt) dienų nuo dokumento, patvirtinančio paslaugų perdavimą-priėmimą, pasirašymo ir sąskaitos gavimo dienos (sąskaita faktūra turi būti pateikiama Mokėtojui remiantis Viešųjų pirkimų įstatymo 22 straipsnio 3 dalyje/Viešųjų pirkimų, atliekamų gynybos ir saugumo srityje, įstatymo 12 straipsnio 10 dalyje numatytomis elektroninėmis priemonėmis) numatytomis elektroninėmis priemonėmis). Jei nustatomos kitokios apmokėjimo sąlygos, jos turi būti nustatytos Sutarties specialioje dalyje. Vėluojant atsiskaityti šiame punkte numatytu terminu, Teikėjui pareikalavus (ne vėliau kaip per 30 (trisdešimt) dienų nuo pareikalavimo gavimo), jam yra mokamos palūkanos pagal Lietuvos Respublikos mokėjimų, atliekamų pagal komercines sutartis, vėlavimo prevencijos įstatymą.</w:t>
      </w:r>
    </w:p>
    <w:p w:rsidR="005F05B6" w:rsidRDefault="00881A9F">
      <w:pPr>
        <w:jc w:val="both"/>
      </w:pPr>
      <w:r>
        <w:lastRenderedPageBreak/>
        <w:t>4.2. Jeigu bus mokamas Sutarties specialiojoje dalyje nurodyto dydžio avansas, Teikėjas įsipareigoja per 5 (penkias) darbo dienas nuo pranešimo gavimo dienos pateikti Mokėtojo sumokamo avanso sumai, avansinio apmokėjimo banko garantiją arba draudimo bendrovės laidavimo raštą (kuri /-is galiotų 2 (du) mėnesius ilgiau nei paslaugų suteikimo terminas) ir avansinio mokėjimo sąskaitą. Teikėjas taip pat turi pateikti patvirtinimą (apmokėjimą įrodantį dokumentą ar pan.) iš draudimo bendrovės, kad laidavimo raštas yra galiojantis (jei spec. dalyje nurodyta, kad sąlyga dėl avanso taikoma).</w:t>
      </w:r>
    </w:p>
    <w:p w:rsidR="005F05B6" w:rsidRDefault="00881A9F">
      <w:pPr>
        <w:jc w:val="both"/>
      </w:pPr>
      <w:r>
        <w:t xml:space="preserve">4.3. Avansinio mokėjimo banko garantijoje ar laidavimo rašte privalo būti įrašyta, kad garantas/laiduotojas neatšaukiamai ir besąlygiškai įsipareigoja per 14 (keturiolika) dienų nuo raštiško pranešimo, patvirtinančio Sutarties nutraukimą dėl Teikėjo kaltės, iš Pirkėjo gavimo, sumokėti Mokėtojui sumą, neviršijant laidavimo/garantijos sumos, pinigus pervedant į Mokėtojo sąskaitą. </w:t>
      </w:r>
    </w:p>
    <w:p w:rsidR="005F05B6" w:rsidRDefault="00881A9F">
      <w:pPr>
        <w:jc w:val="both"/>
      </w:pPr>
      <w:r>
        <w:t xml:space="preserve">4.4. Avansinio mokėjimo banko garantijoje ar laidavimo rašte negali būti nurodyta, kad garantas ar laiduotojas atsako tik už tiesioginių nuostolių atlyginimą. Negali būti įrašytos nuostatos ar sąlygos, kurios įpareigotų Pirkėją ar Mokėtoją įrodyti garantiją ar laidavimo raštą išdavusiai įmonei, kad su Teikėju Sutartis nutraukta teisėtai arba kitaip leistų garantiją ar laidavimo raštą išdavusiai įmonei nemokėti (arba vilkinti mokėjimą) garantija ar laidavimu užtikrinamos (laiduojamos) sumos. </w:t>
      </w:r>
    </w:p>
    <w:p w:rsidR="005F05B6" w:rsidRDefault="00881A9F">
      <w:pPr>
        <w:jc w:val="both"/>
      </w:pPr>
      <w:r>
        <w:t>4.5. Avansinio apmokėjimo banko garantija arba draudimo bendrovės laidavimo raštas, neatitinkantys Sutarties bendrosios dalies 4.2–4.4 punktuose nustatytų reikalavimų, nebus priimami. Tokiu atveju bus laikoma, kad Teikėjas avansinio apmokėjimo banko garantijos arba draudimo bendrovės laidavimo rašto Pirkėjui nepateikė ir bus atsiskaitoma pagal Sutarties bendrosios dalies 4.1 punktą.</w:t>
      </w:r>
    </w:p>
    <w:p w:rsidR="005F05B6" w:rsidRDefault="00881A9F">
      <w:pPr>
        <w:jc w:val="both"/>
      </w:pPr>
      <w:r>
        <w:t>4.6. Mokėtojas avansą sumoka per 10 (dešimt) dienų nuo avansinio apmokėjimo banko garantijos ar draudimo bendrovės laidavimo rašto ir avansinio mokėjimo sąskaitos gavimo  dienos.</w:t>
      </w:r>
    </w:p>
    <w:p w:rsidR="005F05B6" w:rsidRDefault="00881A9F">
      <w:pPr>
        <w:jc w:val="both"/>
      </w:pPr>
      <w:r>
        <w:t>4.7. Šalys turi teisę sudaryti papildomus susitarimus dėl avansinio apmokėjimo banko garantijoje arba draudimo bendrovės laidavimo rašte numatytos sumos sumažinimo Teikėjui tinkamai įvykdžius dalį įsipareigojimų.</w:t>
      </w:r>
    </w:p>
    <w:p w:rsidR="005F05B6" w:rsidRDefault="005F05B6">
      <w:pPr>
        <w:jc w:val="both"/>
      </w:pPr>
    </w:p>
    <w:p w:rsidR="005F05B6" w:rsidRDefault="00881A9F">
      <w:pPr>
        <w:jc w:val="both"/>
        <w:rPr>
          <w:b/>
        </w:rPr>
      </w:pPr>
      <w:r>
        <w:rPr>
          <w:b/>
        </w:rPr>
        <w:t>5. Paslaugų kokybė</w:t>
      </w:r>
    </w:p>
    <w:p w:rsidR="005F05B6" w:rsidRDefault="00881A9F">
      <w:pPr>
        <w:jc w:val="both"/>
      </w:pPr>
      <w:r>
        <w:t xml:space="preserve">5.1. Paslaugos turi atitikti Sutartyje ir jos priede (-uose) nurodytus reikalavimus. </w:t>
      </w:r>
    </w:p>
    <w:p w:rsidR="005F05B6" w:rsidRDefault="00881A9F">
      <w:pPr>
        <w:jc w:val="both"/>
      </w:pPr>
      <w:r>
        <w:t>5.2. Mokėtojui ar Gavėjui paslaugų teikimo metu patikrinus paslaugų teikimo kokybę ir nustačius paslaugų teikimo trūkumus arba faktą, jog buvo vėluojama teikti paslaugas, paslaugos iš viso neteikiamos arba pažeidžiami kiti sutartiniai įsipareigojimai, Mokėtojas ar Gavėjas apie tai informuoja Pirkėją. Pirkėjui patikrinus informaciją ir nustačius, kad paslaugoms Sutartyje ir jos prieduose keliami reikalavimai yra pažeisti, surašomas patikrinimo aktas, kurį pasirašo Pirkėjo ir Teikėjo įgalioti atstovai (Teikėjo atstovui atsisakius tai padaryti, patikrinimo aktą pasirašo tik Pirkėjo atstovas), o Teikėjui taikoma sutartinė atsakomybė.</w:t>
      </w:r>
    </w:p>
    <w:p w:rsidR="005F05B6" w:rsidRDefault="00881A9F">
      <w:pPr>
        <w:jc w:val="both"/>
      </w:pPr>
      <w:r>
        <w:t xml:space="preserve">5.3. Tuo atveju, kai konfliktas dėl paslaugų kokybės ir jų atitikimo Sutartyje ir jos priede (-uose) nustatytiems reikalavimams negali būti išspręstas Sutarties Šalių susitarimu, Šalys turi teisę kviesti nepriklausomus ekspertus. Visas su ekspertu darbu susijusias išlaidas padengia Šalis, kurios nenaudai priimtas ekspertų sprendimas. </w:t>
      </w:r>
    </w:p>
    <w:p w:rsidR="005F05B6" w:rsidRDefault="00881A9F">
      <w:pPr>
        <w:jc w:val="both"/>
      </w:pPr>
      <w:r>
        <w:t>5.4. Teikėjas įsipareigoja leisti Pirkėjo atstovui vykdyti paslaugų teikimo kokybės kontrolę gamybos eigoje, tikrinti pagalbines medžiagas bei žaliavas, jų pirminius įsigijimo dokumentus.</w:t>
      </w:r>
    </w:p>
    <w:p w:rsidR="005F05B6" w:rsidRDefault="00881A9F">
      <w:pPr>
        <w:jc w:val="both"/>
      </w:pPr>
      <w:r>
        <w:t>5.5. Prekių, kurios yra paslaugų teikimo rezultatas, priėmimo metu pastebėjus jų neatitikimą Sutartyje ir jos priede (-uose) nustatytiems reikalavimams, Mokėtojas ar Gavėjas apie tai informuoja Pirkėją. Pirkėjui patikrinus informaciją ir nustačius, kad prekėms Sutartyje ir jos prieduose keliami reikalavimai yra pažeisti, yra kviečiami Teikėjo atstovai, kuriems dalyvaujant surašomas aktas, kuriuo prekės nepriimamos, o Teikėjui taikoma sutartinė atsakomybė (šiuo atveju sutartinė atsakomybė taikoma, jeigu prekių pristatymo terminas jau pasibaigęs) (taikoma, jeigu vykdant paslaugų sutartį perduodamos/parduodamos prekės tiesiogiai susijusios su sutarties objektu).</w:t>
      </w:r>
    </w:p>
    <w:p w:rsidR="005F05B6" w:rsidRDefault="005F05B6">
      <w:pPr>
        <w:jc w:val="both"/>
      </w:pPr>
    </w:p>
    <w:p w:rsidR="005F05B6" w:rsidRDefault="00881A9F">
      <w:pPr>
        <w:jc w:val="both"/>
      </w:pPr>
      <w:r>
        <w:rPr>
          <w:b/>
        </w:rPr>
        <w:t>6. Kokybės garantija</w:t>
      </w:r>
      <w:r>
        <w:rPr>
          <w:rStyle w:val="FootnoteReference"/>
          <w:b/>
        </w:rPr>
        <w:footnoteReference w:id="1"/>
      </w:r>
      <w:r>
        <w:rPr>
          <w:b/>
        </w:rPr>
        <w:t xml:space="preserve"> </w:t>
      </w:r>
    </w:p>
    <w:p w:rsidR="005F05B6" w:rsidRDefault="00881A9F">
      <w:pPr>
        <w:jc w:val="both"/>
      </w:pPr>
      <w:r>
        <w:lastRenderedPageBreak/>
        <w:t>6.1. Kokybės garantijos terminas nurodomas Sutarties specialiojoje dalyje (arba Sutarties priede).</w:t>
      </w:r>
    </w:p>
    <w:p w:rsidR="005F05B6" w:rsidRDefault="00881A9F">
      <w:pPr>
        <w:jc w:val="both"/>
      </w:pPr>
      <w:r>
        <w:t xml:space="preserve">6.2. Kokybės garantijos termino metu </w:t>
      </w:r>
      <w:r>
        <w:rPr>
          <w:b/>
        </w:rPr>
        <w:t>Teikėjas</w:t>
      </w:r>
      <w:r>
        <w:t xml:space="preserve"> privalo ne vėliau kaip per Sutarties specialiojoje dalyje nustatytą terminą savo sąskaita vietoj prekės su trūkumais pateikti kitą lygiavertę prekę (prekė neprivalo būti identiška pagal sutartį gaunamai prekei, tačiau turi galėti vykdyti funkcijas, kurių vykdymui skirta pagal Sutartį gaunama prekė), kuria būtų galima naudotis prekės įsigytos pagal šią Sutartį trūkumų šalinimo laikotarpiu, atitinkančia šioje Sutartyje ir jos priede (-uose)</w:t>
      </w:r>
      <w:r>
        <w:rPr>
          <w:i/>
        </w:rPr>
        <w:t xml:space="preserve"> </w:t>
      </w:r>
      <w:r>
        <w:t xml:space="preserve">nustatytus reikalavimus </w:t>
      </w:r>
      <w:r>
        <w:rPr>
          <w:i/>
        </w:rPr>
        <w:t>(jei spec. dalyje nurodyta, kad ši sąlyga taikoma)</w:t>
      </w:r>
      <w:r>
        <w:t>.</w:t>
      </w:r>
    </w:p>
    <w:p w:rsidR="005F05B6" w:rsidRDefault="00881A9F">
      <w:pPr>
        <w:jc w:val="both"/>
      </w:pPr>
      <w:r>
        <w:t xml:space="preserve">6.3. Kokybės garantijos termino metu </w:t>
      </w:r>
      <w:r>
        <w:rPr>
          <w:b/>
        </w:rPr>
        <w:t>Teikėjas</w:t>
      </w:r>
      <w:r>
        <w:t xml:space="preserve"> privalo ne vėliau kaip per Sutarties specialiojoje dalyje nustatytą terminą savo sąskaita pašalinti prekių trūkumus arba, nepavykus jų pašalinti, prekę su trūkumais savo sąskaita pakeisti nauja, atitinkančia šioje Sutartyje ir jos priede (-uose)</w:t>
      </w:r>
      <w:r>
        <w:rPr>
          <w:i/>
        </w:rPr>
        <w:t xml:space="preserve"> </w:t>
      </w:r>
      <w:r>
        <w:t xml:space="preserve">nustatytus reikalavimus </w:t>
      </w:r>
      <w:r>
        <w:rPr>
          <w:i/>
        </w:rPr>
        <w:t>(jei spec. dalyje nurodyta, kad ši sąlyga taikoma)</w:t>
      </w:r>
      <w:r>
        <w:t>.</w:t>
      </w:r>
    </w:p>
    <w:p w:rsidR="005F05B6" w:rsidRDefault="00881A9F">
      <w:pPr>
        <w:jc w:val="both"/>
      </w:pPr>
      <w:r>
        <w:t xml:space="preserve">6.4. Apie kokybės garantijos termino metu pastebėtus prekių trūkumus </w:t>
      </w:r>
      <w:r>
        <w:rPr>
          <w:b/>
        </w:rPr>
        <w:t>Mokėtojas</w:t>
      </w:r>
      <w:r>
        <w:t xml:space="preserve"> arba </w:t>
      </w:r>
      <w:r>
        <w:rPr>
          <w:b/>
        </w:rPr>
        <w:t>Gavėjas</w:t>
      </w:r>
      <w:r>
        <w:t xml:space="preserve"> informuoja </w:t>
      </w:r>
      <w:r>
        <w:rPr>
          <w:b/>
        </w:rPr>
        <w:t>Pirkėją</w:t>
      </w:r>
      <w:r>
        <w:t xml:space="preserve">. </w:t>
      </w:r>
      <w:r>
        <w:rPr>
          <w:b/>
        </w:rPr>
        <w:t>Pirkėjas</w:t>
      </w:r>
      <w:r>
        <w:t xml:space="preserve"> remdamasis </w:t>
      </w:r>
      <w:r>
        <w:rPr>
          <w:b/>
        </w:rPr>
        <w:t>Mokėtojo</w:t>
      </w:r>
      <w:r>
        <w:t xml:space="preserve"> ar </w:t>
      </w:r>
      <w:r>
        <w:rPr>
          <w:b/>
        </w:rPr>
        <w:t>Gavėjo</w:t>
      </w:r>
      <w:r>
        <w:t xml:space="preserve"> pateikta informacija turi teisę pareikšti pretenziją dėl kokybės. Pretenziją galima viso</w:t>
      </w:r>
      <w:r>
        <w:rPr>
          <w:b/>
        </w:rPr>
        <w:t xml:space="preserve"> </w:t>
      </w:r>
      <w:r>
        <w:t>kokybės garantijos termino galiojimo metu.</w:t>
      </w:r>
    </w:p>
    <w:p w:rsidR="005F05B6" w:rsidRDefault="00881A9F">
      <w:pPr>
        <w:jc w:val="both"/>
      </w:pPr>
      <w:r>
        <w:t xml:space="preserve">6.5. </w:t>
      </w:r>
      <w:r>
        <w:rPr>
          <w:b/>
        </w:rPr>
        <w:t>Teikėjo</w:t>
      </w:r>
      <w:r>
        <w:t xml:space="preserve"> pašalintų prekių trūkumų</w:t>
      </w:r>
      <w:r>
        <w:rPr>
          <w:b/>
        </w:rPr>
        <w:t xml:space="preserve"> </w:t>
      </w:r>
      <w:r>
        <w:t>kokybės garantijos terminas skaičiuojamas nuo dokumento, patvirtinančio prekių su pašalintais trūkumais perdavimą-priėmimą, pasirašymo dienos.</w:t>
      </w:r>
    </w:p>
    <w:p w:rsidR="005F05B6" w:rsidRDefault="00881A9F">
      <w:pPr>
        <w:jc w:val="both"/>
      </w:pPr>
      <w:r>
        <w:t>6.6. Jeigu prekė pakeičiama nauja, jai suteikiamas toks pat Sutarties specialiojoje dalyje nurodytas kokybės garantijos terminas, kuris skaičiuojamas nuo dokumento, patvirtinančio naujų prekių perdavimą-priėmimą, pasirašymo dienos.</w:t>
      </w:r>
    </w:p>
    <w:p w:rsidR="005F05B6" w:rsidRDefault="00881A9F">
      <w:pPr>
        <w:jc w:val="both"/>
      </w:pPr>
      <w:r>
        <w:t xml:space="preserve">6.7. Sutarties specialiojoje dalyje (arba Sutarties priede) nurodyta garantija netaikoma, jeigu </w:t>
      </w:r>
      <w:r>
        <w:rPr>
          <w:b/>
        </w:rPr>
        <w:t>Teikėjas</w:t>
      </w:r>
      <w:r>
        <w:t xml:space="preserve"> įrodys, kad prekių trūkumai atsirado dėl neteisingo ar netinkamo </w:t>
      </w:r>
      <w:r>
        <w:rPr>
          <w:b/>
        </w:rPr>
        <w:t>Pirkėjo</w:t>
      </w:r>
      <w:r>
        <w:t xml:space="preserve"> elgesio arba trečiųjų asmenų veiklos, arba nenugalimos jėgos.</w:t>
      </w:r>
    </w:p>
    <w:p w:rsidR="005F05B6" w:rsidRDefault="005F05B6">
      <w:pPr>
        <w:jc w:val="both"/>
      </w:pPr>
    </w:p>
    <w:p w:rsidR="005F05B6" w:rsidRDefault="00881A9F">
      <w:pPr>
        <w:jc w:val="both"/>
        <w:rPr>
          <w:b/>
          <w:lang w:eastAsia="lt-LT"/>
        </w:rPr>
      </w:pPr>
      <w:r>
        <w:rPr>
          <w:b/>
          <w:lang w:eastAsia="lt-LT"/>
        </w:rPr>
        <w:t xml:space="preserve">7. Nenugalimos jėgos </w:t>
      </w:r>
      <w:r>
        <w:rPr>
          <w:b/>
          <w:i/>
          <w:lang w:eastAsia="lt-LT"/>
        </w:rPr>
        <w:t>(force majeure)</w:t>
      </w:r>
      <w:r>
        <w:rPr>
          <w:b/>
          <w:lang w:eastAsia="lt-LT"/>
        </w:rPr>
        <w:t xml:space="preserve"> aplinkybės</w:t>
      </w:r>
    </w:p>
    <w:p w:rsidR="005F05B6" w:rsidRDefault="00881A9F">
      <w:pPr>
        <w:jc w:val="both"/>
        <w:rPr>
          <w:lang w:eastAsia="lt-LT"/>
        </w:rPr>
      </w:pPr>
      <w:r>
        <w:rPr>
          <w:lang w:eastAsia="lt-LT"/>
        </w:rPr>
        <w:t xml:space="preserve">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Pr>
          <w:i/>
          <w:iCs/>
          <w:lang w:eastAsia="lt-LT"/>
        </w:rPr>
        <w:t>(force majeure)</w:t>
      </w:r>
      <w:r>
        <w:rPr>
          <w:lang w:eastAsia="lt-LT"/>
        </w:rPr>
        <w:t xml:space="preserve"> aplinkybėms taisyklėse, patvirtintose Lietuvos Respublikos Vyriausybės 1996 m. liepos 15 d. nutarimu Nr. 840. Nustatydamos nenugalimos jėgos aplinkybes Šalys vadovaujasi Lietuvos Respublikos Vyriausybės 1997 kovo 13 d. nutarimu Nr. 222 „Dėl nenugalimos jėgos </w:t>
      </w:r>
      <w:r>
        <w:rPr>
          <w:i/>
          <w:iCs/>
          <w:lang w:eastAsia="lt-LT"/>
        </w:rPr>
        <w:t>(force majeure)</w:t>
      </w:r>
      <w:r>
        <w:rPr>
          <w:lang w:eastAsia="lt-LT"/>
        </w:rPr>
        <w:t xml:space="preserve">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5F05B6" w:rsidRDefault="00881A9F">
      <w:pPr>
        <w:jc w:val="both"/>
        <w:rPr>
          <w:lang w:eastAsia="lt-LT"/>
        </w:rPr>
      </w:pPr>
      <w:r>
        <w:rPr>
          <w:lang w:eastAsia="lt-LT"/>
        </w:rPr>
        <w:t>7.2. Šalis, prašanti ją atleisti nuo atsakomybės, privalo pranešti kitai Šaliai raštu apie nenugalimos jėgos aplinkybes nedelsiant, bet ne vėliau kaip per 10 (dešimt) darbo dienų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5F05B6" w:rsidRDefault="005F05B6">
      <w:pPr>
        <w:jc w:val="both"/>
        <w:rPr>
          <w:b/>
        </w:rPr>
      </w:pPr>
    </w:p>
    <w:p w:rsidR="005F05B6" w:rsidRDefault="00881A9F">
      <w:pPr>
        <w:jc w:val="both"/>
        <w:rPr>
          <w:b/>
        </w:rPr>
      </w:pPr>
      <w:r>
        <w:rPr>
          <w:b/>
        </w:rPr>
        <w:t xml:space="preserve">8. Kodifikavimas </w:t>
      </w:r>
    </w:p>
    <w:p w:rsidR="005F05B6" w:rsidRDefault="00881A9F">
      <w:pPr>
        <w:jc w:val="both"/>
        <w:rPr>
          <w:lang w:eastAsia="lt-LT"/>
        </w:rPr>
      </w:pPr>
      <w:r>
        <w:rPr>
          <w:lang w:eastAsia="lt-LT"/>
        </w:rPr>
        <w:t xml:space="preserve">8.1. Per 5 (penkias) dienas po Sutarties įsigaliojimo </w:t>
      </w:r>
      <w:r>
        <w:rPr>
          <w:b/>
          <w:bCs/>
          <w:lang w:eastAsia="lt-LT"/>
        </w:rPr>
        <w:t>Teikėjas</w:t>
      </w:r>
      <w:r>
        <w:rPr>
          <w:lang w:eastAsia="lt-LT"/>
        </w:rPr>
        <w:t xml:space="preserve"> privalo pateikti </w:t>
      </w:r>
      <w:r>
        <w:rPr>
          <w:b/>
          <w:lang w:eastAsia="lt-LT"/>
        </w:rPr>
        <w:t xml:space="preserve">Pirkėjui </w:t>
      </w:r>
      <w:r>
        <w:rPr>
          <w:lang w:eastAsia="lt-LT"/>
        </w:rPr>
        <w:t xml:space="preserve">jo nurodytu adresu pasirašytos Sutarties kopiją ir perkamoms su paslaugų teikimu susijusioms prekėms identifikuoti reikalingus duomenis pagal šios Sutarties priede pateiktas formas „Kodifikuotinų materialinių vertybių sąrašas“ ir „Informacija apie gamintoją ir teikėją“. </w:t>
      </w:r>
      <w:r>
        <w:rPr>
          <w:b/>
          <w:bCs/>
          <w:lang w:eastAsia="lt-LT"/>
        </w:rPr>
        <w:t>Teikėjas</w:t>
      </w:r>
      <w:r>
        <w:rPr>
          <w:lang w:eastAsia="lt-LT"/>
        </w:rPr>
        <w:t xml:space="preserve"> turi pateikti užpildytas ir pasirašytas formas elektroniniu pavidalu arba popierines jų kopijas </w:t>
      </w:r>
      <w:r>
        <w:rPr>
          <w:i/>
          <w:lang w:eastAsia="lt-LT"/>
        </w:rPr>
        <w:t>(jei spec. dalyje nurodyta, kad ši sąlyga taikoma)</w:t>
      </w:r>
      <w:r>
        <w:rPr>
          <w:lang w:eastAsia="lt-LT"/>
        </w:rPr>
        <w:t>.</w:t>
      </w:r>
    </w:p>
    <w:p w:rsidR="005F05B6" w:rsidRDefault="00881A9F">
      <w:pPr>
        <w:jc w:val="both"/>
        <w:rPr>
          <w:iCs/>
        </w:rPr>
      </w:pPr>
      <w:r>
        <w:rPr>
          <w:iCs/>
        </w:rPr>
        <w:lastRenderedPageBreak/>
        <w:t xml:space="preserve">8.2. </w:t>
      </w:r>
      <w:r>
        <w:rPr>
          <w:b/>
          <w:bCs/>
        </w:rPr>
        <w:t>Pirkėjui</w:t>
      </w:r>
      <w:r>
        <w:t xml:space="preserve"> pareikalavus, </w:t>
      </w:r>
      <w:r>
        <w:rPr>
          <w:b/>
          <w:bCs/>
        </w:rPr>
        <w:t>Teikėjas</w:t>
      </w:r>
      <w:r>
        <w:t xml:space="preserve"> privalo per 5 (penkias) dienas nemokamai pateikti kodifikavimui reikalingą papildomą techninę dokumentaciją (pvz. technines charakteristikas, brėžinius, nuotraukas, katalogus, nuorodas ir pan.).</w:t>
      </w:r>
    </w:p>
    <w:p w:rsidR="005F05B6" w:rsidRDefault="005F05B6">
      <w:pPr>
        <w:jc w:val="both"/>
        <w:rPr>
          <w:lang w:eastAsia="lt-LT"/>
        </w:rPr>
      </w:pPr>
    </w:p>
    <w:p w:rsidR="005F05B6" w:rsidRDefault="00881A9F">
      <w:pPr>
        <w:jc w:val="both"/>
        <w:rPr>
          <w:b/>
          <w:lang w:eastAsia="lt-LT"/>
        </w:rPr>
      </w:pPr>
      <w:r>
        <w:rPr>
          <w:b/>
          <w:lang w:eastAsia="lt-LT"/>
        </w:rPr>
        <w:t>9. Sutarties nutraukimas</w:t>
      </w:r>
    </w:p>
    <w:p w:rsidR="005F05B6" w:rsidRDefault="00881A9F">
      <w:pPr>
        <w:jc w:val="both"/>
        <w:rPr>
          <w:lang w:eastAsia="lt-LT"/>
        </w:rPr>
      </w:pPr>
      <w:r>
        <w:rPr>
          <w:lang w:eastAsia="lt-LT"/>
        </w:rPr>
        <w:t>9.1. Ši Sutartis gali būti nutraukta:</w:t>
      </w:r>
    </w:p>
    <w:p w:rsidR="005F05B6" w:rsidRDefault="00881A9F">
      <w:pPr>
        <w:jc w:val="both"/>
        <w:rPr>
          <w:lang w:eastAsia="lt-LT"/>
        </w:rPr>
      </w:pPr>
      <w:r>
        <w:rPr>
          <w:lang w:eastAsia="lt-LT"/>
        </w:rPr>
        <w:t xml:space="preserve">9.1.1. raštišku </w:t>
      </w:r>
      <w:r>
        <w:rPr>
          <w:bCs/>
          <w:lang w:eastAsia="lt-LT"/>
        </w:rPr>
        <w:t>Šalių</w:t>
      </w:r>
      <w:r>
        <w:rPr>
          <w:lang w:eastAsia="lt-LT"/>
        </w:rPr>
        <w:t xml:space="preserve"> susitarimu; </w:t>
      </w:r>
    </w:p>
    <w:p w:rsidR="005F05B6" w:rsidRDefault="00881A9F">
      <w:pPr>
        <w:jc w:val="both"/>
        <w:rPr>
          <w:lang w:eastAsia="lt-LT"/>
        </w:rPr>
      </w:pPr>
      <w:r>
        <w:rPr>
          <w:lang w:eastAsia="lt-LT"/>
        </w:rPr>
        <w:t>9.1.2. nenugalimos jėgos aplinkybėms užtrukus ilgiau nei Sutarties specialiojoje dalyje nurodytą dienų skaičių (priklausomai nuo sutarties vykdymo specifikos, konkretus terminas nurodomas Specialiojoje dalyje gali būti nuo 14 iki 60 dienų) ir abiem Šalims nesudarius susitarimų dėl šios Sutarties pakeitimo, leidžiančių Šalims toliau vykdyti savo įsipareigojimus,</w:t>
      </w:r>
      <w:r>
        <w:rPr>
          <w:color w:val="FF0000"/>
          <w:lang w:eastAsia="lt-LT"/>
        </w:rPr>
        <w:t xml:space="preserve"> </w:t>
      </w:r>
      <w:r>
        <w:rPr>
          <w:lang w:eastAsia="lt-LT"/>
        </w:rPr>
        <w:t>kiekviena Sutarties šalis gali vienašališkai nutraukti Sutartį, pranešant apie tai kitai Sutarties šaliai raštu ne vėliau kaip prieš 7 (septynias) dienas.</w:t>
      </w:r>
    </w:p>
    <w:p w:rsidR="005F05B6" w:rsidRDefault="00881A9F">
      <w:pPr>
        <w:jc w:val="both"/>
        <w:rPr>
          <w:lang w:eastAsia="lt-LT"/>
        </w:rPr>
      </w:pPr>
      <w:r>
        <w:rPr>
          <w:lang w:eastAsia="lt-LT"/>
        </w:rPr>
        <w:t xml:space="preserve">9.2. </w:t>
      </w:r>
      <w:r>
        <w:rPr>
          <w:b/>
          <w:bCs/>
          <w:lang w:eastAsia="lt-LT"/>
        </w:rPr>
        <w:t xml:space="preserve">Pirkėjas, </w:t>
      </w:r>
      <w:r>
        <w:rPr>
          <w:bCs/>
          <w:lang w:eastAsia="lt-LT"/>
        </w:rPr>
        <w:t>ne vėliau kaip</w:t>
      </w:r>
      <w:r>
        <w:rPr>
          <w:b/>
          <w:bCs/>
          <w:lang w:eastAsia="lt-LT"/>
        </w:rPr>
        <w:t xml:space="preserve"> </w:t>
      </w:r>
      <w:r>
        <w:rPr>
          <w:lang w:eastAsia="lt-LT"/>
        </w:rPr>
        <w:t>prieš 7 (septynias) dienas</w:t>
      </w:r>
      <w:r>
        <w:rPr>
          <w:i/>
          <w:lang w:eastAsia="lt-LT"/>
        </w:rPr>
        <w:t xml:space="preserve"> (jeigu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dėl esminio Sutarties pažeidimo. Esminiu Sutarties pažeidimu laikoma, jeigu:</w:t>
      </w:r>
    </w:p>
    <w:p w:rsidR="005F05B6" w:rsidRDefault="00881A9F">
      <w:pPr>
        <w:jc w:val="both"/>
        <w:rPr>
          <w:lang w:eastAsia="lt-LT"/>
        </w:rPr>
      </w:pPr>
      <w:r>
        <w:rPr>
          <w:lang w:eastAsia="lt-LT"/>
        </w:rPr>
        <w:t xml:space="preserve">9.2.1. </w:t>
      </w:r>
      <w:r>
        <w:rPr>
          <w:b/>
          <w:lang w:eastAsia="lt-LT"/>
        </w:rPr>
        <w:t>Teikėjas</w:t>
      </w:r>
      <w:r>
        <w:rPr>
          <w:lang w:eastAsia="lt-LT"/>
        </w:rPr>
        <w:t xml:space="preserve"> nepradeda teikti </w:t>
      </w:r>
      <w:r>
        <w:rPr>
          <w:iCs/>
          <w:lang w:eastAsia="lt-LT"/>
        </w:rPr>
        <w:t>paslaugų</w:t>
      </w:r>
      <w:r>
        <w:rPr>
          <w:lang w:eastAsia="lt-LT"/>
        </w:rPr>
        <w:t xml:space="preserve"> Sutarties specialioje dalyje nurodytu terminu; </w:t>
      </w:r>
    </w:p>
    <w:p w:rsidR="005F05B6" w:rsidRDefault="00881A9F">
      <w:pPr>
        <w:jc w:val="both"/>
        <w:rPr>
          <w:lang w:eastAsia="lt-LT"/>
        </w:rPr>
      </w:pPr>
      <w:r>
        <w:rPr>
          <w:lang w:eastAsia="lt-LT"/>
        </w:rPr>
        <w:t xml:space="preserve">9.2.2. </w:t>
      </w:r>
      <w:r>
        <w:rPr>
          <w:b/>
          <w:lang w:eastAsia="lt-LT"/>
        </w:rPr>
        <w:t xml:space="preserve">Teikėjas </w:t>
      </w:r>
      <w:r>
        <w:rPr>
          <w:lang w:eastAsia="lt-LT"/>
        </w:rPr>
        <w:t xml:space="preserve">vėluoja teikti (arba informuoja, kad neteiks) </w:t>
      </w:r>
      <w:r>
        <w:rPr>
          <w:iCs/>
          <w:lang w:eastAsia="lt-LT"/>
        </w:rPr>
        <w:t>paslaugas</w:t>
      </w:r>
      <w:r>
        <w:rPr>
          <w:lang w:eastAsia="lt-LT"/>
        </w:rPr>
        <w:t xml:space="preserve"> Sutarties specialioje dalyje nurodytu terminu/ais;</w:t>
      </w:r>
    </w:p>
    <w:p w:rsidR="005F05B6" w:rsidRDefault="00881A9F">
      <w:pPr>
        <w:jc w:val="both"/>
        <w:rPr>
          <w:lang w:eastAsia="lt-LT"/>
        </w:rPr>
      </w:pPr>
      <w:r>
        <w:rPr>
          <w:lang w:eastAsia="lt-LT"/>
        </w:rPr>
        <w:t xml:space="preserve">9.2.3. </w:t>
      </w:r>
      <w:r>
        <w:rPr>
          <w:b/>
          <w:lang w:eastAsia="lt-LT"/>
        </w:rPr>
        <w:t>Teikėjas</w:t>
      </w:r>
      <w:r>
        <w:rPr>
          <w:lang w:eastAsia="lt-LT"/>
        </w:rPr>
        <w:t xml:space="preserve"> didina paslaugų kainas/įkainius, išskyrus Sutarties bendrosios dalies 2.2 punkte numatytą atvejį;</w:t>
      </w:r>
    </w:p>
    <w:p w:rsidR="005F05B6" w:rsidRDefault="00881A9F">
      <w:pPr>
        <w:jc w:val="both"/>
        <w:rPr>
          <w:lang w:eastAsia="lt-LT"/>
        </w:rPr>
      </w:pPr>
      <w:r>
        <w:rPr>
          <w:lang w:eastAsia="lt-LT"/>
        </w:rPr>
        <w:t xml:space="preserve">9.2.4. </w:t>
      </w:r>
      <w:r>
        <w:rPr>
          <w:b/>
          <w:lang w:eastAsia="lt-LT"/>
        </w:rPr>
        <w:t>Teikėjas</w:t>
      </w:r>
      <w:r>
        <w:rPr>
          <w:lang w:eastAsia="lt-LT"/>
        </w:rPr>
        <w:t xml:space="preserve"> nevykdo arba netinkamai vykdo Sutarties bendrosios dalies 6 punkte numatytus garantinius įsipareigojimus;</w:t>
      </w:r>
    </w:p>
    <w:p w:rsidR="005F05B6" w:rsidRDefault="00881A9F">
      <w:pPr>
        <w:jc w:val="both"/>
        <w:rPr>
          <w:lang w:eastAsia="lt-LT"/>
        </w:rPr>
      </w:pPr>
      <w:r>
        <w:rPr>
          <w:lang w:eastAsia="lt-LT"/>
        </w:rPr>
        <w:t xml:space="preserve">9.2.5. </w:t>
      </w:r>
      <w:r>
        <w:rPr>
          <w:b/>
          <w:lang w:eastAsia="lt-LT"/>
        </w:rPr>
        <w:t>Teikėjas</w:t>
      </w:r>
      <w:r>
        <w:rPr>
          <w:lang w:eastAsia="lt-LT"/>
        </w:rPr>
        <w:t xml:space="preserve"> nevykdo Sutarties bendrosios dalies 12.4 punkte numatyto įsipareigojimo (</w:t>
      </w:r>
      <w:r>
        <w:rPr>
          <w:i/>
          <w:lang w:eastAsia="lt-LT"/>
        </w:rPr>
        <w:t>jeigu sutarties vykdymas bus užtikrintas laidavimu arba banko garantija</w:t>
      </w:r>
      <w:r>
        <w:rPr>
          <w:lang w:eastAsia="lt-LT"/>
        </w:rPr>
        <w:t>);</w:t>
      </w:r>
    </w:p>
    <w:p w:rsidR="005F05B6" w:rsidRDefault="00881A9F">
      <w:pPr>
        <w:jc w:val="both"/>
        <w:rPr>
          <w:lang w:eastAsia="lt-LT"/>
        </w:rPr>
      </w:pPr>
      <w:r>
        <w:rPr>
          <w:lang w:eastAsia="lt-LT"/>
        </w:rPr>
        <w:t xml:space="preserve">9.2.6. </w:t>
      </w:r>
      <w:r>
        <w:rPr>
          <w:b/>
          <w:lang w:eastAsia="lt-LT"/>
        </w:rPr>
        <w:t>Teikėjo</w:t>
      </w:r>
      <w:r>
        <w:rPr>
          <w:lang w:eastAsia="lt-LT"/>
        </w:rPr>
        <w:t xml:space="preserve"> suteiktos paslaugos neatitinka Sutartyje ir jos priede (-uose)</w:t>
      </w:r>
      <w:r>
        <w:rPr>
          <w:i/>
          <w:lang w:eastAsia="lt-LT"/>
        </w:rPr>
        <w:t xml:space="preserve"> </w:t>
      </w:r>
      <w:r>
        <w:rPr>
          <w:lang w:eastAsia="lt-LT"/>
        </w:rPr>
        <w:t xml:space="preserve">nustatytų reikalavimų ir </w:t>
      </w:r>
      <w:r>
        <w:rPr>
          <w:b/>
          <w:lang w:eastAsia="lt-LT"/>
        </w:rPr>
        <w:t>Teikėjas</w:t>
      </w:r>
      <w:r>
        <w:rPr>
          <w:lang w:eastAsia="lt-LT"/>
        </w:rPr>
        <w:t xml:space="preserve"> Sutarties specialiojoje dalyje nustatyta tvarka nepašalina suteiktų paslaugų trūkumų; </w:t>
      </w:r>
    </w:p>
    <w:p w:rsidR="005F05B6" w:rsidRDefault="00881A9F">
      <w:pPr>
        <w:jc w:val="both"/>
        <w:rPr>
          <w:lang w:eastAsia="lt-LT"/>
        </w:rPr>
      </w:pPr>
      <w:r>
        <w:rPr>
          <w:lang w:eastAsia="lt-LT"/>
        </w:rPr>
        <w:t xml:space="preserve">9.2.7. </w:t>
      </w:r>
      <w:r>
        <w:rPr>
          <w:b/>
          <w:lang w:eastAsia="lt-LT"/>
        </w:rPr>
        <w:t>Teikėjas</w:t>
      </w:r>
      <w:r>
        <w:rPr>
          <w:lang w:eastAsia="lt-LT"/>
        </w:rPr>
        <w:t xml:space="preserve"> nustatytu laiku nepateikia avansinio apmokėjimo banko garantijos, kuri galiotų ne mažiau kaip nurodyta Sutarties bendrosios dalies 4.2 punkte (</w:t>
      </w:r>
      <w:r>
        <w:rPr>
          <w:i/>
          <w:lang w:eastAsia="lt-LT"/>
        </w:rPr>
        <w:t>jeigu pagal sutarties sąlygas numatytas avanso mokėjimas</w:t>
      </w:r>
      <w:r>
        <w:rPr>
          <w:lang w:eastAsia="lt-LT"/>
        </w:rPr>
        <w:t>);</w:t>
      </w:r>
    </w:p>
    <w:p w:rsidR="005F05B6" w:rsidRDefault="00881A9F">
      <w:pPr>
        <w:jc w:val="both"/>
      </w:pPr>
      <w:r>
        <w:t xml:space="preserve">9.2.8. Sutarties galiojimo laikotarpiu </w:t>
      </w:r>
      <w:r>
        <w:rPr>
          <w:b/>
        </w:rPr>
        <w:t xml:space="preserve">Teikėjas </w:t>
      </w:r>
      <w:r>
        <w:t>yra įtraukiamas į Nepatikimų teikėjų ar Melagingą informaciją pateikusių teikėjų sąrašus;</w:t>
      </w:r>
    </w:p>
    <w:p w:rsidR="005F05B6" w:rsidRDefault="00881A9F">
      <w:pPr>
        <w:jc w:val="both"/>
        <w:rPr>
          <w:lang w:eastAsia="lt-LT"/>
        </w:rPr>
      </w:pPr>
      <w:r>
        <w:t xml:space="preserve">9.2.9. Paaiškėjus, kad </w:t>
      </w:r>
      <w:r>
        <w:rPr>
          <w:b/>
        </w:rPr>
        <w:t>Teikėjas</w:t>
      </w:r>
      <w:r>
        <w:t xml:space="preserve"> </w:t>
      </w:r>
      <w:r>
        <w:rPr>
          <w:lang w:eastAsia="lt-LT"/>
        </w:rPr>
        <w:t>nėra patikimas ir kelia pavojų nacionaliniam saugumui;</w:t>
      </w:r>
    </w:p>
    <w:p w:rsidR="005F05B6" w:rsidRDefault="00881A9F">
      <w:pPr>
        <w:jc w:val="both"/>
        <w:rPr>
          <w:lang w:eastAsia="lt-LT"/>
        </w:rPr>
      </w:pPr>
      <w:r>
        <w:rPr>
          <w:lang w:eastAsia="lt-LT"/>
        </w:rPr>
        <w:t>9.2.10. Sutarties vykdymo metu paaiškėja Viešųjų pirkimų įstatymo 46 straipsnio 1 dalyje/Viešųjų pirkimų, atliekamų gynybos ir saugumo srityje, įstatymo 34 straipsnio 1 dalyje numatytos aplinkybės;</w:t>
      </w:r>
    </w:p>
    <w:p w:rsidR="005F05B6" w:rsidRDefault="00881A9F">
      <w:pPr>
        <w:jc w:val="both"/>
        <w:rPr>
          <w:lang w:eastAsia="lt-LT"/>
        </w:rPr>
      </w:pPr>
      <w:r>
        <w:rPr>
          <w:lang w:eastAsia="lt-LT"/>
        </w:rPr>
        <w:t>9.2.11 Sutarties vykdymo metu paaiškėja, kad Sutartis buvo pakeista pažeidžiant Viešųjų pirkimų įstatymo 89 straipsnį/Viešųjų pirkimų atliekamų gynybos ir saugumo srityje įstatymo 53 straipsnį.</w:t>
      </w:r>
    </w:p>
    <w:p w:rsidR="005F05B6" w:rsidRDefault="00881A9F">
      <w:pPr>
        <w:jc w:val="both"/>
        <w:rPr>
          <w:highlight w:val="yellow"/>
        </w:rPr>
      </w:pPr>
      <w:r>
        <w:rPr>
          <w:lang w:eastAsia="lt-LT"/>
        </w:rPr>
        <w:t xml:space="preserve">9.3. </w:t>
      </w:r>
      <w:r>
        <w:rPr>
          <w:b/>
          <w:bCs/>
          <w:lang w:eastAsia="lt-LT"/>
        </w:rPr>
        <w:t xml:space="preserve">Pirkėjas, </w:t>
      </w:r>
      <w:r>
        <w:rPr>
          <w:bCs/>
          <w:lang w:eastAsia="lt-LT"/>
        </w:rPr>
        <w:t>ne vėliau kaip</w:t>
      </w:r>
      <w:r>
        <w:rPr>
          <w:b/>
          <w:bCs/>
          <w:lang w:eastAsia="lt-LT"/>
        </w:rPr>
        <w:t xml:space="preserve"> </w:t>
      </w:r>
      <w:r>
        <w:rPr>
          <w:lang w:eastAsia="lt-LT"/>
        </w:rPr>
        <w:t>prieš 7 (septynias) dienas (</w:t>
      </w:r>
      <w:r>
        <w:rPr>
          <w:i/>
          <w:lang w:eastAsia="lt-LT"/>
        </w:rPr>
        <w:t>jeigu Sutarties specialiojoje dalyje nenurodytas kitas terminas</w:t>
      </w:r>
      <w:r>
        <w:rPr>
          <w:lang w:eastAsia="lt-LT"/>
        </w:rPr>
        <w:t xml:space="preserve">) raštu informavęs </w:t>
      </w:r>
      <w:r>
        <w:rPr>
          <w:b/>
          <w:bCs/>
          <w:lang w:eastAsia="lt-LT"/>
        </w:rPr>
        <w:t xml:space="preserve">Teikėją </w:t>
      </w:r>
      <w:r>
        <w:rPr>
          <w:bCs/>
          <w:lang w:eastAsia="lt-LT"/>
        </w:rPr>
        <w:t>turi teisę</w:t>
      </w:r>
      <w:r>
        <w:rPr>
          <w:lang w:eastAsia="lt-LT"/>
        </w:rPr>
        <w:t xml:space="preserve"> vienašališkai nutraukti Sutartį, jeigu</w:t>
      </w:r>
      <w:r>
        <w:rPr>
          <w:b/>
          <w:lang w:eastAsia="lt-LT"/>
        </w:rPr>
        <w:t xml:space="preserve"> Teikėjas </w:t>
      </w:r>
      <w:r>
        <w:rPr>
          <w:lang w:eastAsia="lt-LT"/>
        </w:rPr>
        <w:t>yra</w:t>
      </w:r>
      <w:r>
        <w:rPr>
          <w:b/>
          <w:lang w:eastAsia="lt-LT"/>
        </w:rPr>
        <w:t xml:space="preserve"> </w:t>
      </w:r>
      <w:r>
        <w:t xml:space="preserve">likviduojamas ar kreipiamasi į teismą dėl bankroto ar restruktūrizavimo bylos iškėlimo, arba </w:t>
      </w:r>
      <w:r>
        <w:rPr>
          <w:lang w:eastAsia="lt-LT"/>
        </w:rPr>
        <w:t>jam iškelta bankroto ar restruktūrizavimo byla,</w:t>
      </w:r>
      <w:r>
        <w:t xml:space="preserve"> arba priimamas sprendimas dėl neteisminės bankroto procedūros pradėjimo.</w:t>
      </w:r>
    </w:p>
    <w:p w:rsidR="005F05B6" w:rsidRDefault="00881A9F">
      <w:pPr>
        <w:jc w:val="both"/>
        <w:rPr>
          <w:i/>
          <w:lang w:eastAsia="lt-LT"/>
        </w:rPr>
      </w:pPr>
      <w:r>
        <w:rPr>
          <w:lang w:eastAsia="lt-LT"/>
        </w:rPr>
        <w:t xml:space="preserve">9.4. Nutraukus sutartį, </w:t>
      </w:r>
      <w:r>
        <w:rPr>
          <w:b/>
          <w:lang w:eastAsia="lt-LT"/>
        </w:rPr>
        <w:t>Teikėjas</w:t>
      </w:r>
      <w:r>
        <w:rPr>
          <w:lang w:eastAsia="lt-LT"/>
        </w:rPr>
        <w:t xml:space="preserve"> per 10 (dešimt) dienų nuo Sutarties nutraukimo dienos turi grąžinti </w:t>
      </w:r>
      <w:r>
        <w:rPr>
          <w:b/>
          <w:lang w:eastAsia="lt-LT"/>
        </w:rPr>
        <w:t>Mokėtojui</w:t>
      </w:r>
      <w:r>
        <w:rPr>
          <w:lang w:eastAsia="lt-LT"/>
        </w:rPr>
        <w:t xml:space="preserve"> jo sumokėtą avansą (jei toks buvo sumokėtas) už neįvykdytą sutarties dalį. </w:t>
      </w:r>
    </w:p>
    <w:p w:rsidR="005F05B6" w:rsidRDefault="005F05B6">
      <w:pPr>
        <w:jc w:val="both"/>
        <w:rPr>
          <w:lang w:eastAsia="lt-LT"/>
        </w:rPr>
      </w:pPr>
    </w:p>
    <w:p w:rsidR="005F05B6" w:rsidRDefault="00881A9F">
      <w:pPr>
        <w:rPr>
          <w:b/>
          <w:lang w:eastAsia="lt-LT"/>
        </w:rPr>
      </w:pPr>
      <w:r>
        <w:rPr>
          <w:b/>
          <w:lang w:eastAsia="lt-LT"/>
        </w:rPr>
        <w:t>10. Ginčų sprendimo tvarka</w:t>
      </w:r>
    </w:p>
    <w:p w:rsidR="005F05B6" w:rsidRDefault="00881A9F">
      <w:pPr>
        <w:rPr>
          <w:lang w:eastAsia="lt-LT"/>
        </w:rPr>
      </w:pPr>
      <w:r>
        <w:rPr>
          <w:lang w:eastAsia="lt-LT"/>
        </w:rPr>
        <w:t>10.1. Sutartis sudaryta ir turi būti aiškinama pagal Lietuvos Respublikos teisę.</w:t>
      </w:r>
    </w:p>
    <w:p w:rsidR="005F05B6" w:rsidRDefault="00881A9F">
      <w:pPr>
        <w:jc w:val="both"/>
        <w:rPr>
          <w:lang w:eastAsia="lt-LT"/>
        </w:rPr>
      </w:pPr>
      <w:r>
        <w:rPr>
          <w:lang w:eastAsia="lt-LT"/>
        </w:rPr>
        <w:t xml:space="preserve">10.2. Visi tarp Sutarties Šalių kilę ginčai ar nesutarimai, susiję su Sutartimi, sprendžiami derybų būdu, o nepavykus taip išspręsti ginčo, jis bus nagrinėjamas Lietuvos Respublikos teisės aktų nustatyta tvarka Lietuvos Respublikos teismuose pagal </w:t>
      </w:r>
      <w:r>
        <w:rPr>
          <w:b/>
          <w:bCs/>
          <w:lang w:eastAsia="lt-LT"/>
        </w:rPr>
        <w:t>Pirkėjo</w:t>
      </w:r>
      <w:r>
        <w:rPr>
          <w:lang w:eastAsia="lt-LT"/>
        </w:rPr>
        <w:t xml:space="preserve"> buveinės vietą.</w:t>
      </w:r>
    </w:p>
    <w:p w:rsidR="005F05B6" w:rsidRDefault="005F05B6">
      <w:pPr>
        <w:jc w:val="both"/>
        <w:rPr>
          <w:lang w:eastAsia="lt-LT"/>
        </w:rPr>
      </w:pPr>
    </w:p>
    <w:p w:rsidR="00003E28" w:rsidRDefault="00003E28">
      <w:pPr>
        <w:jc w:val="both"/>
        <w:rPr>
          <w:lang w:eastAsia="lt-LT"/>
        </w:rPr>
      </w:pPr>
    </w:p>
    <w:p w:rsidR="005F05B6" w:rsidRDefault="00881A9F">
      <w:pPr>
        <w:jc w:val="both"/>
        <w:rPr>
          <w:b/>
          <w:lang w:eastAsia="lt-LT"/>
        </w:rPr>
      </w:pPr>
      <w:r>
        <w:rPr>
          <w:b/>
          <w:lang w:eastAsia="lt-LT"/>
        </w:rPr>
        <w:lastRenderedPageBreak/>
        <w:t>11. Atsakomybė</w:t>
      </w:r>
    </w:p>
    <w:p w:rsidR="005F05B6" w:rsidRDefault="00881A9F">
      <w:pPr>
        <w:jc w:val="both"/>
      </w:pPr>
      <w:r>
        <w:t xml:space="preserve">11.1. Per Sutarties specialiosios dalies 3punkte nurodytą terminą pavėlavus suteikti ar per Sutarties specialiosios dalies 7 punkte nurodytą terminą ištaisyti paslaugų teikimo ir/ar prekių trūkumus (jeigu teikiant paslaugas buvo pateiktos/parduotos prekės), </w:t>
      </w:r>
      <w:r>
        <w:rPr>
          <w:b/>
        </w:rPr>
        <w:t>Teikėjas</w:t>
      </w:r>
      <w:r>
        <w:t xml:space="preserve"> moka </w:t>
      </w:r>
      <w:r>
        <w:rPr>
          <w:b/>
        </w:rPr>
        <w:t xml:space="preserve">Pirkėjui </w:t>
      </w:r>
      <w:r>
        <w:t>nuo 0,05 iki</w:t>
      </w:r>
      <w:r>
        <w:rPr>
          <w:b/>
          <w:i/>
        </w:rPr>
        <w:t xml:space="preserve"> </w:t>
      </w:r>
      <w:r>
        <w:t>0,2 % dydžio (konkretus dydis nurodomas Sutarties specialiojoje dalyje) nuo per terminą nesuteiktų paslaugų (ir/ar prekių) ar paslaugų (ir/ar prekių), kurių trūkumai neištaisyti,</w:t>
      </w:r>
      <w:r w:rsidR="00003E28">
        <w:t xml:space="preserve"> kainos be</w:t>
      </w:r>
      <w:r>
        <w:t xml:space="preserve"> PVM už kiekvieną uždelstą dieną/valandą</w:t>
      </w:r>
      <w:r>
        <w:rPr>
          <w:i/>
        </w:rPr>
        <w:t xml:space="preserve"> (taikoma priklausomai nuo to, kaip įsipareigojimų terminas yra skaičiuojamas Sutarties specialiojoje dalyje) </w:t>
      </w:r>
      <w:r>
        <w:t>Šalių iš anksto sutartus minimalius nuostolius,</w:t>
      </w:r>
      <w:r>
        <w:rPr>
          <w:bCs/>
        </w:rPr>
        <w:t xml:space="preserve"> kurių sumokėjimas neatleidžia </w:t>
      </w:r>
      <w:r>
        <w:rPr>
          <w:b/>
          <w:bCs/>
        </w:rPr>
        <w:t xml:space="preserve">Teikėjo </w:t>
      </w:r>
      <w:r>
        <w:rPr>
          <w:bCs/>
        </w:rPr>
        <w:t xml:space="preserve">nuo pareigos atlyginti </w:t>
      </w:r>
      <w:r>
        <w:rPr>
          <w:b/>
          <w:bCs/>
        </w:rPr>
        <w:t>Mokėtojo</w:t>
      </w:r>
      <w:r>
        <w:rPr>
          <w:bCs/>
        </w:rPr>
        <w:t xml:space="preserve"> patirtus nuostolius</w:t>
      </w:r>
      <w:r>
        <w:t xml:space="preserve"> </w:t>
      </w:r>
      <w:r>
        <w:rPr>
          <w:b/>
        </w:rPr>
        <w:t>Teikėjui</w:t>
      </w:r>
      <w:r>
        <w:t xml:space="preserve"> nevykdant arba netinkamai vykdant savo įsipareigojimus, susijusius su paslaugų trūkumų šalinimu (ir/ar prekių) garantija. </w:t>
      </w:r>
      <w:r>
        <w:rPr>
          <w:color w:val="000000"/>
        </w:rPr>
        <w:t xml:space="preserve">Šalių iš anksto sutartus minimalius nuostolius </w:t>
      </w:r>
      <w:r>
        <w:rPr>
          <w:b/>
          <w:color w:val="000000"/>
        </w:rPr>
        <w:t>Teikėjas</w:t>
      </w:r>
      <w:r>
        <w:rPr>
          <w:color w:val="000000"/>
        </w:rPr>
        <w:t xml:space="preserve"> įsipareigoja sumokėti ne vėliau kaip per sąskaitoje faktūroje ar pareikalavime nurodytą terminą.</w:t>
      </w:r>
    </w:p>
    <w:p w:rsidR="005F05B6" w:rsidRDefault="00881A9F">
      <w:pPr>
        <w:jc w:val="both"/>
        <w:rPr>
          <w:lang w:eastAsia="lt-LT"/>
        </w:rPr>
      </w:pPr>
      <w:r>
        <w:rPr>
          <w:lang w:eastAsia="lt-LT"/>
        </w:rPr>
        <w:t>11.2. Nutraukus Sutartį dėl Sutarties bendrojoje dalyje 9.2.1, 9.2.2, 9.2.3, 9.2.4, 9.2.5, 9.2.6, 9.2.7, 9.3 punktuose</w:t>
      </w:r>
      <w:r>
        <w:rPr>
          <w:color w:val="FF0000"/>
          <w:lang w:eastAsia="lt-LT"/>
        </w:rPr>
        <w:t xml:space="preserve"> </w:t>
      </w:r>
      <w:r>
        <w:rPr>
          <w:lang w:eastAsia="lt-LT"/>
        </w:rPr>
        <w:t xml:space="preserve">ar kitų Sutarties specialiojoje dalyje išvardintų priežasčių, </w:t>
      </w:r>
      <w:r>
        <w:rPr>
          <w:b/>
          <w:lang w:eastAsia="lt-LT"/>
        </w:rPr>
        <w:t>Teikėjas</w:t>
      </w:r>
      <w:r>
        <w:rPr>
          <w:lang w:eastAsia="lt-LT"/>
        </w:rPr>
        <w:t xml:space="preserve"> per 14 (keturiolika) dienų (skaičiuojant nuo Sutarties nutraukimo dienos) turi sumokėti</w:t>
      </w:r>
      <w:r>
        <w:rPr>
          <w:b/>
          <w:bCs/>
          <w:lang w:eastAsia="lt-LT"/>
        </w:rPr>
        <w:t xml:space="preserve"> Pirkėjui</w:t>
      </w:r>
      <w:r>
        <w:rPr>
          <w:b/>
          <w:lang w:eastAsia="lt-LT"/>
        </w:rPr>
        <w:t xml:space="preserve"> </w:t>
      </w:r>
      <w:r>
        <w:rPr>
          <w:lang w:eastAsia="lt-LT"/>
        </w:rPr>
        <w:t>ne mažiau kaip</w:t>
      </w:r>
      <w:r>
        <w:rPr>
          <w:b/>
          <w:lang w:eastAsia="lt-LT"/>
        </w:rPr>
        <w:t xml:space="preserve"> </w:t>
      </w:r>
      <w:r>
        <w:rPr>
          <w:lang w:eastAsia="lt-LT"/>
        </w:rPr>
        <w:t xml:space="preserve">5–7 </w:t>
      </w:r>
      <w:r w:rsidR="00003E28">
        <w:rPr>
          <w:lang w:eastAsia="lt-LT"/>
        </w:rPr>
        <w:t>(septynių) % sutarties kainos be</w:t>
      </w:r>
      <w:r>
        <w:rPr>
          <w:lang w:eastAsia="lt-LT"/>
        </w:rPr>
        <w:t xml:space="preserve"> PVM (arba bendros pasiūlymo kainos) (konkretus procentinis dydis arba konkreti fiksuota suma nurodoma Sutarties specialioje dalyje) </w:t>
      </w:r>
      <w:r>
        <w:rPr>
          <w:bCs/>
          <w:lang w:eastAsia="lt-LT"/>
        </w:rPr>
        <w:t xml:space="preserve">Šalių </w:t>
      </w:r>
      <w:r>
        <w:rPr>
          <w:lang w:eastAsia="lt-LT"/>
        </w:rPr>
        <w:t>iš anksto sutartų minimalių nuostolių, bet ne daugiau kaip visų pagal šią Sutartį neįvykdytų įsipareigojimų kainos</w:t>
      </w:r>
      <w:r>
        <w:rPr>
          <w:color w:val="FF0000"/>
          <w:lang w:eastAsia="lt-LT"/>
        </w:rPr>
        <w:t xml:space="preserve"> </w:t>
      </w:r>
      <w:r w:rsidR="00003E28">
        <w:rPr>
          <w:lang w:eastAsia="lt-LT"/>
        </w:rPr>
        <w:t>be</w:t>
      </w:r>
      <w:r>
        <w:rPr>
          <w:lang w:eastAsia="lt-LT"/>
        </w:rPr>
        <w:t xml:space="preserve"> PVM. Šalių iš anksto sutartų minimalių nuostolių sumokėjimas neatleidžia </w:t>
      </w:r>
      <w:r>
        <w:rPr>
          <w:b/>
          <w:lang w:eastAsia="lt-LT"/>
        </w:rPr>
        <w:t>Teikėjo</w:t>
      </w:r>
      <w:r>
        <w:rPr>
          <w:lang w:eastAsia="lt-LT"/>
        </w:rPr>
        <w:t xml:space="preserve"> nuo pareigos atlyginti visus </w:t>
      </w:r>
      <w:r>
        <w:rPr>
          <w:b/>
          <w:bCs/>
          <w:lang w:eastAsia="lt-LT"/>
        </w:rPr>
        <w:t>Mokėtojo</w:t>
      </w:r>
      <w:r>
        <w:rPr>
          <w:lang w:eastAsia="lt-LT"/>
        </w:rPr>
        <w:t xml:space="preserve"> patirtus nuostolius, </w:t>
      </w:r>
      <w:r>
        <w:rPr>
          <w:b/>
          <w:lang w:eastAsia="lt-LT"/>
        </w:rPr>
        <w:t xml:space="preserve">Teikėjui </w:t>
      </w:r>
      <w:r>
        <w:rPr>
          <w:lang w:eastAsia="lt-LT"/>
        </w:rPr>
        <w:t>nevykdant ar netinkamai vykdant sutartį.</w:t>
      </w:r>
    </w:p>
    <w:p w:rsidR="005F05B6" w:rsidRDefault="00881A9F">
      <w:pPr>
        <w:jc w:val="both"/>
        <w:rPr>
          <w:lang w:eastAsia="lt-LT"/>
        </w:rPr>
      </w:pPr>
      <w:r>
        <w:rPr>
          <w:lang w:eastAsia="lt-LT"/>
        </w:rPr>
        <w:t xml:space="preserve">11.3. Jeigu paslaugos nebuvo suteiktos arba paslaugos suteiktos nekokybiškai ir nebėra galimybių paslaugas suteikti arba ištaisyti paslaugų teikimo trūkumus (paslaugų suteikimas praleidus terminą tapo nebeaktualus, objektyviai nebeįmanomas ir pan.), už kiekvienos tokios Sutartyje ir jos priede (-uose) nurodytos paslaugos nesuteikimą arba suteikimą su trūkumais </w:t>
      </w:r>
      <w:r>
        <w:rPr>
          <w:b/>
          <w:lang w:eastAsia="lt-LT"/>
        </w:rPr>
        <w:t>Teikėjas</w:t>
      </w:r>
      <w:r>
        <w:rPr>
          <w:lang w:eastAsia="lt-LT"/>
        </w:rPr>
        <w:t xml:space="preserve"> moka </w:t>
      </w:r>
      <w:r>
        <w:rPr>
          <w:b/>
          <w:lang w:eastAsia="lt-LT"/>
        </w:rPr>
        <w:t>Pirkėjui</w:t>
      </w:r>
      <w:r>
        <w:rPr>
          <w:lang w:eastAsia="lt-LT"/>
        </w:rPr>
        <w:t xml:space="preserve"> Sutarties specialiojoje dalyje nurodytą Šalių iš anksto sutartų minimalių nuostolių sumą. </w:t>
      </w:r>
      <w:r>
        <w:rPr>
          <w:bCs/>
          <w:lang w:eastAsia="lt-LT"/>
        </w:rPr>
        <w:t>Šalių</w:t>
      </w:r>
      <w:r>
        <w:rPr>
          <w:lang w:eastAsia="lt-LT"/>
        </w:rPr>
        <w:t xml:space="preserve"> iš anksto sutartų minimalių nuostolių sumokėjimas neatleidžia </w:t>
      </w:r>
      <w:r>
        <w:rPr>
          <w:b/>
          <w:bCs/>
          <w:lang w:eastAsia="lt-LT"/>
        </w:rPr>
        <w:t>Teikėjo</w:t>
      </w:r>
      <w:r>
        <w:rPr>
          <w:lang w:eastAsia="lt-LT"/>
        </w:rPr>
        <w:t xml:space="preserve"> nuo pareigos atlyginti visus </w:t>
      </w:r>
      <w:r>
        <w:rPr>
          <w:b/>
          <w:bCs/>
          <w:lang w:eastAsia="lt-LT"/>
        </w:rPr>
        <w:t xml:space="preserve">Mokėtojo </w:t>
      </w:r>
      <w:r>
        <w:rPr>
          <w:lang w:eastAsia="lt-LT"/>
        </w:rPr>
        <w:t xml:space="preserve">patirtus nuostolius, </w:t>
      </w:r>
      <w:r>
        <w:rPr>
          <w:b/>
          <w:bCs/>
          <w:lang w:eastAsia="lt-LT"/>
        </w:rPr>
        <w:t>Teikėjui</w:t>
      </w:r>
      <w:r>
        <w:rPr>
          <w:lang w:eastAsia="lt-LT"/>
        </w:rPr>
        <w:t xml:space="preserve"> nevykdant ar netinkamai vykdant sutartį.</w:t>
      </w:r>
      <w:r>
        <w:rPr>
          <w:spacing w:val="-1"/>
          <w:lang w:eastAsia="lt-LT"/>
        </w:rPr>
        <w:t xml:space="preserve"> </w:t>
      </w:r>
      <w:r>
        <w:rPr>
          <w:lang w:eastAsia="lt-LT"/>
        </w:rPr>
        <w:t xml:space="preserve">Šalių iš anksto sutartus minimalius nuostolius </w:t>
      </w:r>
      <w:r>
        <w:rPr>
          <w:b/>
          <w:lang w:eastAsia="lt-LT"/>
        </w:rPr>
        <w:t>Teikėjas</w:t>
      </w:r>
      <w:r>
        <w:rPr>
          <w:lang w:eastAsia="lt-LT"/>
        </w:rPr>
        <w:t xml:space="preserve"> įsipareigoja sumokėti ne vėliau kaip per sąskaitoje faktūroje ar pareikalavime nurodytą terminą.</w:t>
      </w:r>
    </w:p>
    <w:p w:rsidR="005F05B6" w:rsidRDefault="00881A9F">
      <w:pPr>
        <w:jc w:val="both"/>
        <w:rPr>
          <w:lang w:eastAsia="lt-LT"/>
        </w:rPr>
      </w:pPr>
      <w:r>
        <w:rPr>
          <w:lang w:eastAsia="lt-LT"/>
        </w:rPr>
        <w:t xml:space="preserve">11.4. Kiti sutartinės atsakomybės taikymo </w:t>
      </w:r>
      <w:r>
        <w:rPr>
          <w:b/>
          <w:lang w:eastAsia="lt-LT"/>
        </w:rPr>
        <w:t>Teikėjui</w:t>
      </w:r>
      <w:r>
        <w:rPr>
          <w:lang w:eastAsia="lt-LT"/>
        </w:rPr>
        <w:t xml:space="preserve"> atvejai nurodyti Sutarties specialiojoje dalyje. </w:t>
      </w:r>
    </w:p>
    <w:p w:rsidR="005F05B6" w:rsidRDefault="00881A9F">
      <w:pPr>
        <w:jc w:val="both"/>
        <w:rPr>
          <w:lang w:eastAsia="lt-LT"/>
        </w:rPr>
      </w:pPr>
      <w:r>
        <w:t xml:space="preserve">11.5. </w:t>
      </w:r>
      <w:r>
        <w:rPr>
          <w:color w:val="000000"/>
        </w:rPr>
        <w:t>Vadovaujantis Lietuvos Respublikos civilinio kodekso 6.253 straipsnio 1 ir 3 dalimis finansavimo</w:t>
      </w:r>
      <w:r>
        <w:rPr>
          <w:i/>
          <w:color w:val="000000"/>
          <w:sz w:val="20"/>
          <w:szCs w:val="20"/>
        </w:rPr>
        <w:t xml:space="preserve"> </w:t>
      </w:r>
      <w:r>
        <w:t xml:space="preserve">vėlavimas iš biudžeto yra sąlyga visiškai atleidžianti nuo civilinės atsakomybės ir palūkanų mokėjimo </w:t>
      </w:r>
      <w:r>
        <w:rPr>
          <w:b/>
        </w:rPr>
        <w:t xml:space="preserve">Teikėjui </w:t>
      </w:r>
      <w:r>
        <w:t>už pavėluotą atsiskaitymą.</w:t>
      </w:r>
    </w:p>
    <w:p w:rsidR="005F05B6" w:rsidRDefault="005F05B6">
      <w:pPr>
        <w:jc w:val="both"/>
        <w:rPr>
          <w:lang w:eastAsia="lt-LT"/>
        </w:rPr>
      </w:pPr>
    </w:p>
    <w:p w:rsidR="005F05B6" w:rsidRDefault="00881A9F">
      <w:pPr>
        <w:jc w:val="both"/>
        <w:rPr>
          <w:b/>
          <w:lang w:eastAsia="lt-LT"/>
        </w:rPr>
      </w:pPr>
      <w:r>
        <w:rPr>
          <w:b/>
          <w:lang w:eastAsia="lt-LT"/>
        </w:rPr>
        <w:t>12. Sutarties galiojimas</w:t>
      </w:r>
    </w:p>
    <w:p w:rsidR="005F05B6" w:rsidRDefault="00881A9F">
      <w:pPr>
        <w:jc w:val="both"/>
        <w:rPr>
          <w:lang w:eastAsia="lt-LT"/>
        </w:rPr>
      </w:pPr>
      <w:r>
        <w:rPr>
          <w:lang w:eastAsia="lt-LT"/>
        </w:rPr>
        <w:t xml:space="preserve">12.1. Sutartis įsigalioja abiem Šalims ją pasirašius ir </w:t>
      </w:r>
      <w:r>
        <w:rPr>
          <w:b/>
          <w:lang w:eastAsia="lt-LT"/>
        </w:rPr>
        <w:t xml:space="preserve">Teikėjui </w:t>
      </w:r>
      <w:r>
        <w:rPr>
          <w:lang w:eastAsia="lt-LT"/>
        </w:rPr>
        <w:t xml:space="preserve">pateikus </w:t>
      </w:r>
      <w:r>
        <w:rPr>
          <w:b/>
          <w:lang w:eastAsia="lt-LT"/>
        </w:rPr>
        <w:t xml:space="preserve">Pirkėjui </w:t>
      </w:r>
      <w:r>
        <w:rPr>
          <w:lang w:eastAsia="lt-LT"/>
        </w:rPr>
        <w:t xml:space="preserve">Sutarties įvykdymo užtikrinimo banko garantiją ar draudimo bendrovės laidavimo raštą </w:t>
      </w:r>
      <w:r>
        <w:rPr>
          <w:i/>
          <w:lang w:eastAsia="lt-LT"/>
        </w:rPr>
        <w:t>(Sutarties įsigaliojimo kai pateikiamas užtikrinimas sąlyga taikoma, jeigu Sutarties spec. dalyje nurodyta, kad Sutarties vykdymas bus užtikrintas laidavimu arba banko garantija)</w:t>
      </w:r>
      <w:r>
        <w:rPr>
          <w:lang w:eastAsia="lt-LT"/>
        </w:rPr>
        <w:t>, užtikrinantį Sutarties bendrosios dalies 11.2 punkte nurodytos sumos sumokėjimą. Banko garantijoje ar draudimo bendrovės laidavimo rašte garantas/laiduotojas turi įsipareigoti sumokėti Sutarties bendrosios dalies 11.2 punkte nurodytą sumą</w:t>
      </w:r>
      <w:r>
        <w:rPr>
          <w:b/>
          <w:lang w:eastAsia="lt-LT"/>
        </w:rPr>
        <w:t xml:space="preserve"> Pirkėjui </w:t>
      </w:r>
      <w:r>
        <w:rPr>
          <w:lang w:eastAsia="lt-LT"/>
        </w:rPr>
        <w:t>nutraukus Sutartį dėl bent vienos iš 9.2.1–9.2.7, 9.3 punktuose ar kitų Sutarties specialiojoje dalyje</w:t>
      </w:r>
      <w:r>
        <w:rPr>
          <w:color w:val="FF0000"/>
          <w:lang w:eastAsia="lt-LT"/>
        </w:rPr>
        <w:t xml:space="preserve"> </w:t>
      </w:r>
      <w:r>
        <w:rPr>
          <w:lang w:eastAsia="lt-LT"/>
        </w:rPr>
        <w:t>išvardintų priežasčių. Garantijos ar laidavimo raštas, kuriame nurodoma, kad garantas ar laiduotojas atsako tik už tiesioginių nuostolių atlyginimą nebus priimami, kadangi turi būti įsipareigojama atlyginti konkrečią Sutarties įvykdymo užtikrinimo sumą, nurodytą sutarties 11.2 punkte.</w:t>
      </w:r>
    </w:p>
    <w:p w:rsidR="005F05B6" w:rsidRDefault="00881A9F">
      <w:pPr>
        <w:jc w:val="both"/>
        <w:rPr>
          <w:lang w:eastAsia="lt-LT"/>
        </w:rPr>
      </w:pPr>
      <w:r>
        <w:rPr>
          <w:lang w:eastAsia="lt-LT"/>
        </w:rPr>
        <w:t xml:space="preserve">12.2. Garantas/laiduotojas turi neatšaukiamai ir besąlygiškai įsipareigoti ne vėliau kaip per 14 (keturiolika) dienų nuo raštiško pranešimo, patvirtinančio Sutarties nutraukimą dėl Sutartyje numatytų pagrindų esant </w:t>
      </w:r>
      <w:r>
        <w:rPr>
          <w:b/>
          <w:lang w:eastAsia="lt-LT"/>
        </w:rPr>
        <w:t>Teikėjo</w:t>
      </w:r>
      <w:r>
        <w:rPr>
          <w:lang w:eastAsia="lt-LT"/>
        </w:rPr>
        <w:t xml:space="preserve"> kaltei, įvykdyti prievolę ir sumokėti įsipareigotą sumą, pinigus pervedant į </w:t>
      </w:r>
      <w:r>
        <w:rPr>
          <w:b/>
          <w:lang w:eastAsia="lt-LT"/>
        </w:rPr>
        <w:t>Pirkėjo</w:t>
      </w:r>
      <w:r>
        <w:rPr>
          <w:lang w:eastAsia="lt-LT"/>
        </w:rPr>
        <w:t xml:space="preserve"> sąskaitą. </w:t>
      </w:r>
    </w:p>
    <w:p w:rsidR="005F05B6" w:rsidRDefault="00881A9F">
      <w:pPr>
        <w:jc w:val="both"/>
        <w:rPr>
          <w:b/>
          <w:lang w:eastAsia="lt-LT"/>
        </w:rPr>
      </w:pPr>
      <w:r>
        <w:rPr>
          <w:lang w:eastAsia="lt-LT"/>
        </w:rPr>
        <w:t xml:space="preserve">12.3. </w:t>
      </w:r>
      <w:r>
        <w:rPr>
          <w:b/>
          <w:lang w:eastAsia="lt-LT"/>
        </w:rPr>
        <w:t>Teikėjas</w:t>
      </w:r>
      <w:r>
        <w:rPr>
          <w:lang w:eastAsia="lt-LT"/>
        </w:rPr>
        <w:t xml:space="preserve"> ne vėliau kaip</w:t>
      </w:r>
      <w:r>
        <w:rPr>
          <w:b/>
          <w:lang w:eastAsia="lt-LT"/>
        </w:rPr>
        <w:t xml:space="preserve"> </w:t>
      </w:r>
      <w:r>
        <w:rPr>
          <w:lang w:eastAsia="lt-LT"/>
        </w:rPr>
        <w:t xml:space="preserve">per 5 (penkias) darbo dienas po Sutarties pasirašymo pateikia </w:t>
      </w:r>
      <w:r>
        <w:rPr>
          <w:b/>
          <w:lang w:eastAsia="lt-LT"/>
        </w:rPr>
        <w:t xml:space="preserve">Pirkėjui </w:t>
      </w:r>
      <w:r>
        <w:rPr>
          <w:lang w:eastAsia="lt-LT"/>
        </w:rPr>
        <w:t xml:space="preserve">Sutarties bendrosios dalies 12.1 punkte nurodytą Sutarties įvykdymo užtikrinimo banko garantiją arba </w:t>
      </w:r>
      <w:r>
        <w:rPr>
          <w:lang w:eastAsia="lt-LT"/>
        </w:rPr>
        <w:lastRenderedPageBreak/>
        <w:t>draudimo bendrovės laidavimo raštą, kuris galiotų dviem mėnesiais ilgiau nei Sutarties specialiojoje dalyje nurodytas paslaugų teikimo terminas ar Sutarties galiojimo terminas.</w:t>
      </w:r>
      <w:r>
        <w:rPr>
          <w:b/>
          <w:lang w:eastAsia="lt-LT"/>
        </w:rPr>
        <w:t xml:space="preserve"> Teikėjas</w:t>
      </w:r>
      <w:r>
        <w:rPr>
          <w:lang w:eastAsia="lt-LT"/>
        </w:rPr>
        <w:t xml:space="preserve"> taip pat turi pateikti patvirtinimą iš draudimo bendrovės (apmokėjimą įrodantį dokumentą ar pan.), kad laidavimo raštas yra galiojantis. Sutarties įvykdymo užtikrinimo banko garantijoje arba draudimo bendrovės laidavimo rašte nurodytos sumos sumokėjimas  neturi būti siejamas su visišku </w:t>
      </w:r>
      <w:r>
        <w:rPr>
          <w:b/>
          <w:lang w:eastAsia="lt-LT"/>
        </w:rPr>
        <w:t>Pirkėjo</w:t>
      </w:r>
      <w:r>
        <w:rPr>
          <w:lang w:eastAsia="lt-LT"/>
        </w:rPr>
        <w:t xml:space="preserve"> patirtų nuostolių atlyginimu ir neatleidžia </w:t>
      </w:r>
      <w:r>
        <w:rPr>
          <w:b/>
          <w:lang w:eastAsia="lt-LT"/>
        </w:rPr>
        <w:t>Teikėjo</w:t>
      </w:r>
      <w:r>
        <w:rPr>
          <w:lang w:eastAsia="lt-LT"/>
        </w:rPr>
        <w:t xml:space="preserve"> nuo pareigos juos atlyginti pilnai. </w:t>
      </w:r>
    </w:p>
    <w:p w:rsidR="005F05B6" w:rsidRDefault="00881A9F">
      <w:pPr>
        <w:jc w:val="both"/>
        <w:rPr>
          <w:lang w:eastAsia="lt-LT"/>
        </w:rPr>
      </w:pPr>
      <w:r>
        <w:rPr>
          <w:lang w:eastAsia="lt-LT"/>
        </w:rPr>
        <w:t xml:space="preserve">12.4. Jei Sutarties vykdymo metu Sutarties įvykdymo užtikrinimą išdavęs juridinis asmuo (bankas ar draudimo bendrovė) negali įvykdyti savo įsipareigojimų (sustabdoma veikla, paskelbiamas moratoriumas ir pan.), </w:t>
      </w:r>
      <w:r>
        <w:rPr>
          <w:b/>
          <w:lang w:eastAsia="lt-LT"/>
        </w:rPr>
        <w:t>Teikėjas</w:t>
      </w:r>
      <w:r>
        <w:rPr>
          <w:lang w:eastAsia="lt-LT"/>
        </w:rPr>
        <w:t xml:space="preserve"> per 10 (dešimt) dienų pateikia naują Sutarties vykdymo užtikrinimą, tokiomis pačiomis sąlygomis kaip ir ankstesnysis. Jei </w:t>
      </w:r>
      <w:r>
        <w:rPr>
          <w:b/>
          <w:lang w:eastAsia="lt-LT"/>
        </w:rPr>
        <w:t xml:space="preserve">Teikėjas </w:t>
      </w:r>
      <w:r>
        <w:rPr>
          <w:lang w:eastAsia="lt-LT"/>
        </w:rPr>
        <w:t xml:space="preserve">nepateikia naujo sutarties įvykdymo užtikrinimo, </w:t>
      </w:r>
      <w:r>
        <w:rPr>
          <w:b/>
          <w:lang w:eastAsia="lt-LT"/>
        </w:rPr>
        <w:t>Pirkėjas</w:t>
      </w:r>
      <w:r>
        <w:rPr>
          <w:lang w:eastAsia="lt-LT"/>
        </w:rPr>
        <w:t xml:space="preserve"> turi teisę nutraukti Sutartį, Sutarties bendrosios dalies 9.2.5 punkte nustatyta tvarka.</w:t>
      </w:r>
    </w:p>
    <w:p w:rsidR="005F05B6" w:rsidRDefault="00881A9F">
      <w:pPr>
        <w:jc w:val="both"/>
        <w:rPr>
          <w:lang w:eastAsia="lt-LT"/>
        </w:rPr>
      </w:pPr>
      <w:r>
        <w:rPr>
          <w:lang w:eastAsia="lt-LT"/>
        </w:rPr>
        <w:t xml:space="preserve">12.5. Sutarties įvykdymo užtikrinimas grąžinamas per 10 (dešimt) dienų nuo šio užtikrinimo galiojimo termino pabaigos </w:t>
      </w:r>
      <w:r>
        <w:rPr>
          <w:b/>
          <w:lang w:eastAsia="lt-LT"/>
        </w:rPr>
        <w:t>Teikėjui</w:t>
      </w:r>
      <w:r>
        <w:rPr>
          <w:lang w:eastAsia="lt-LT"/>
        </w:rPr>
        <w:t xml:space="preserve"> pateikus raštišką prašymą. </w:t>
      </w:r>
    </w:p>
    <w:p w:rsidR="005F05B6" w:rsidRDefault="00881A9F">
      <w:pPr>
        <w:jc w:val="both"/>
        <w:rPr>
          <w:lang w:eastAsia="lt-LT"/>
        </w:rPr>
      </w:pPr>
      <w:r>
        <w:rPr>
          <w:lang w:eastAsia="lt-LT"/>
        </w:rPr>
        <w:t xml:space="preserve">12.6. Sutarties sąlygos pirkimo sutarties galiojimo laikotarpiu negali būti keičiamos, išskyrus atvejus, kai pakeitimas yra galimas vadovaujantis Viešųjų pirkimų įstatymo 89 straipsnio nuostatomis/Viešųjų pirkimų, atliekamų gynybos ir saugumo srityje, įstatymo 53 straipsnio nuostatomis ir neprieštarauja pagrindiniams viešųjų pirkimų principams bei tikslui. </w:t>
      </w:r>
    </w:p>
    <w:p w:rsidR="005F05B6" w:rsidRDefault="00881A9F">
      <w:pPr>
        <w:jc w:val="both"/>
        <w:rPr>
          <w:lang w:eastAsia="lt-LT"/>
        </w:rPr>
      </w:pPr>
      <w:r>
        <w:rPr>
          <w:lang w:eastAsia="lt-LT"/>
        </w:rPr>
        <w:t>12.7. Sutarties galiojimo metu Šalims pastebėjus techninio apsirikimo, rašybos klaidų (netinkamai perkeltos nuostatos iš pasiūlymo ar pirkimo sąlygų ir kt.), pasikeitus Sutartyje nurodytiems už Sutarties vykdymą atsakingiems asmenims ar Sutarties Šalių rekvizitams, Sutarties Šalys raštišku susitarimu gali patikslinti Sutarties sąlygas. Toks Sutarties sąlygų patikslinimas nebus laikomas Sutarties sąlygų keitimu.</w:t>
      </w:r>
    </w:p>
    <w:p w:rsidR="005F05B6" w:rsidRDefault="00881A9F">
      <w:pPr>
        <w:jc w:val="both"/>
        <w:rPr>
          <w:lang w:eastAsia="lt-LT"/>
        </w:rPr>
      </w:pPr>
      <w:r>
        <w:rPr>
          <w:lang w:eastAsia="lt-LT"/>
        </w:rPr>
        <w:t xml:space="preserve">12.8. Sutartis gali būti pratęsta Sutarties Specialiojoje dalyje nustatytomis sąlygomis arba esant poreikiui, </w:t>
      </w:r>
      <w:r>
        <w:rPr>
          <w:b/>
          <w:lang w:eastAsia="lt-LT"/>
        </w:rPr>
        <w:t>Pirkėjas</w:t>
      </w:r>
      <w:r>
        <w:rPr>
          <w:lang w:eastAsia="lt-LT"/>
        </w:rPr>
        <w:t xml:space="preserve"> turi teisę įsigyti Sutartyje ir jos prieduose nenurodytų, tačiau su pirkimo objektu susijusių paslaugų neviršijant 10 procentų Sutarties specialiosios dalies 2 punkte nurodytos maksimalios Sutarties kainos. Sutartyje ir jos prieduose nenurodytas, tačiau su pirkimo objektu susijusias paslaugas </w:t>
      </w:r>
      <w:r>
        <w:rPr>
          <w:b/>
          <w:lang w:eastAsia="lt-LT"/>
        </w:rPr>
        <w:t>Teikėjas</w:t>
      </w:r>
      <w:r>
        <w:rPr>
          <w:lang w:eastAsia="lt-LT"/>
        </w:rPr>
        <w:t xml:space="preserve"> gali teikti tik ne didesnėmis nei užsakymo dieną Teikėjo prekybos vietoje, kataloge ar interneto svetainėje nurodytomis galiojančiomis šių paslaugų kainomis arba, jei tokios kainos neskelbiamos, Teikėjo pasiūlytomis, konkurencingomis ir rinką atitinkančiomis kainomis. Esant poreikiui įsigyti Sutartyje ir jos prieduose nenurodytų, tačiau su pirkimo objektu susijusių paslaugų, </w:t>
      </w:r>
      <w:r>
        <w:rPr>
          <w:b/>
          <w:lang w:eastAsia="lt-LT"/>
        </w:rPr>
        <w:t>Pirkėjas</w:t>
      </w:r>
      <w:r>
        <w:rPr>
          <w:lang w:eastAsia="lt-LT"/>
        </w:rPr>
        <w:t xml:space="preserve"> ir </w:t>
      </w:r>
      <w:r>
        <w:rPr>
          <w:b/>
          <w:lang w:eastAsia="lt-LT"/>
        </w:rPr>
        <w:t>Teikėjas</w:t>
      </w:r>
      <w:r>
        <w:rPr>
          <w:lang w:eastAsia="lt-LT"/>
        </w:rPr>
        <w:t xml:space="preserve"> sudaro papildomą rašytinį susitarimą, kurio sąlygos privalo būti analogiškos Sutarties sąlygoms, atitinkamai jas pritaikant naujai perkamoms paslaugoms </w:t>
      </w:r>
      <w:r>
        <w:rPr>
          <w:i/>
          <w:lang w:eastAsia="lt-LT"/>
        </w:rPr>
        <w:t>(jei spec. dalyje nurodyta, kad ši sąlyga taikoma)</w:t>
      </w:r>
      <w:r>
        <w:rPr>
          <w:lang w:eastAsia="lt-LT"/>
        </w:rPr>
        <w:t>.</w:t>
      </w:r>
    </w:p>
    <w:p w:rsidR="005F05B6" w:rsidRDefault="00881A9F">
      <w:pPr>
        <w:jc w:val="both"/>
        <w:rPr>
          <w:lang w:eastAsia="lt-LT"/>
        </w:rPr>
      </w:pPr>
      <w:r>
        <w:rPr>
          <w:lang w:eastAsia="lt-LT"/>
        </w:rPr>
        <w:t>12.9. Sutarties specialiojoje dalyje numatyta Sutarties galiojimo termino pabaiga nereiškia Šalių prievolių pagal Sutartį pabaigos ir neatleidžia Šalių nuo civilinės atsakomybės už Sutarties pažeidimą.</w:t>
      </w:r>
    </w:p>
    <w:p w:rsidR="005F05B6" w:rsidRDefault="005F05B6">
      <w:pPr>
        <w:ind w:right="125"/>
        <w:jc w:val="both"/>
        <w:rPr>
          <w:b/>
          <w:bCs/>
          <w:lang w:eastAsia="lt-LT"/>
        </w:rPr>
      </w:pPr>
    </w:p>
    <w:p w:rsidR="005F05B6" w:rsidRDefault="00881A9F">
      <w:pPr>
        <w:ind w:right="125"/>
        <w:jc w:val="both"/>
        <w:rPr>
          <w:b/>
          <w:bCs/>
          <w:lang w:eastAsia="lt-LT"/>
        </w:rPr>
      </w:pPr>
      <w:r>
        <w:rPr>
          <w:b/>
          <w:bCs/>
          <w:lang w:eastAsia="lt-LT"/>
        </w:rPr>
        <w:t>13. Susirašinėjimas</w:t>
      </w:r>
    </w:p>
    <w:p w:rsidR="005F05B6" w:rsidRDefault="00881A9F">
      <w:pPr>
        <w:ind w:right="125"/>
        <w:jc w:val="both"/>
        <w:rPr>
          <w:lang w:eastAsia="lt-LT"/>
        </w:rPr>
      </w:pPr>
      <w:r>
        <w:rPr>
          <w:lang w:eastAsia="lt-LT"/>
        </w:rPr>
        <w:t xml:space="preserve">13.1. </w:t>
      </w:r>
      <w:r>
        <w:rPr>
          <w:b/>
          <w:lang w:eastAsia="lt-LT"/>
        </w:rPr>
        <w:t>Pirkėjo</w:t>
      </w:r>
      <w:r>
        <w:rPr>
          <w:lang w:eastAsia="lt-LT"/>
        </w:rPr>
        <w:t xml:space="preserve"> ir </w:t>
      </w:r>
      <w:r>
        <w:rPr>
          <w:b/>
          <w:lang w:eastAsia="lt-LT"/>
        </w:rPr>
        <w:t xml:space="preserve">Teikėjo </w:t>
      </w:r>
      <w:r>
        <w:rPr>
          <w:lang w:eastAsia="lt-LT"/>
        </w:rPr>
        <w:t>vienas kitam siunčiami pranešimai lietuvių/anglų (</w:t>
      </w:r>
      <w:r>
        <w:rPr>
          <w:i/>
          <w:lang w:eastAsia="lt-LT"/>
        </w:rPr>
        <w:t>taikoma, jeigu sutartis sudaroma anglų kalba</w:t>
      </w:r>
      <w:r>
        <w:rPr>
          <w:lang w:eastAsia="lt-LT"/>
        </w:rPr>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rsidR="005F05B6" w:rsidRDefault="00881A9F">
      <w:pPr>
        <w:ind w:right="125"/>
        <w:jc w:val="both"/>
        <w:rPr>
          <w:lang w:eastAsia="lt-LT"/>
        </w:rPr>
      </w:pPr>
      <w:r>
        <w:rPr>
          <w:lang w:eastAsia="lt-LT"/>
        </w:rPr>
        <w:t>13.2. Šalys įsipareigoja ne vėliau kaip per 3 (tris) darbo dienas raštu viena kitai pranešti apie Sutarties specialiojoje dalyje nurodytų Šalies rekvizitų pasikeitimą. Sutarties Šalis nepranešusi apie savo rekvizitų pasikeitimą laiku, negali reikšti pretenzijų dėl kitos Šalies veiksmų, atliktų vadovaujantis Sutartyje pateiktais Šalies rekvizitais.</w:t>
      </w:r>
    </w:p>
    <w:p w:rsidR="005F05B6" w:rsidRDefault="005F05B6">
      <w:pPr>
        <w:jc w:val="both"/>
        <w:rPr>
          <w:b/>
          <w:lang w:eastAsia="lt-LT"/>
        </w:rPr>
      </w:pPr>
    </w:p>
    <w:p w:rsidR="005F05B6" w:rsidRDefault="00881A9F">
      <w:pPr>
        <w:jc w:val="both"/>
        <w:rPr>
          <w:b/>
          <w:bCs/>
        </w:rPr>
      </w:pPr>
      <w:r>
        <w:rPr>
          <w:b/>
          <w:lang w:eastAsia="lt-LT"/>
        </w:rPr>
        <w:t xml:space="preserve">14. Informacijos </w:t>
      </w:r>
      <w:r>
        <w:rPr>
          <w:b/>
          <w:bCs/>
        </w:rPr>
        <w:t>konfidencialumas ir asmens duomenų apsauga</w:t>
      </w:r>
    </w:p>
    <w:p w:rsidR="005F05B6" w:rsidRDefault="00881A9F">
      <w:pPr>
        <w:jc w:val="both"/>
        <w:rPr>
          <w:lang w:eastAsia="lt-LT"/>
        </w:rPr>
      </w:pPr>
      <w:r>
        <w:rPr>
          <w:lang w:eastAsia="lt-LT"/>
        </w:rPr>
        <w:lastRenderedPageBreak/>
        <w:t xml:space="preserve">14.1. Šalys privalo užtikrinti, kad informacija, kurią jos perduoda viena kitai, bus naudojama tik vykdant Sutartį ir nebus naudojama tokiu būdu, kuris pakenktų informaciją perdavusiai Šaliai. </w:t>
      </w:r>
    </w:p>
    <w:p w:rsidR="005F05B6" w:rsidRDefault="00881A9F">
      <w:pPr>
        <w:jc w:val="both"/>
        <w:rPr>
          <w:lang w:eastAsia="lt-LT"/>
        </w:rPr>
      </w:pPr>
      <w:r>
        <w:rPr>
          <w:lang w:eastAsia="lt-LT"/>
        </w:rPr>
        <w:t>14.2. Šalys įsipareigoja užtikrinti visos joms žinomos ir (ar) patikėtos informacijos slaptumą Sutarties galiojimo metu ir pasibaigus Sutarties galiojimo laikotarpiui ar ją nutraukus. Šalys įsipareigoja Sutarties vykdymo metu gautus asmens duomenis naudoti tik, kai tai būtina Sutarties vykdymui.</w:t>
      </w:r>
    </w:p>
    <w:p w:rsidR="005F05B6" w:rsidRDefault="00881A9F">
      <w:pPr>
        <w:jc w:val="both"/>
        <w:rPr>
          <w:lang w:eastAsia="lt-LT"/>
        </w:rPr>
      </w:pPr>
      <w:r>
        <w:rPr>
          <w:bCs/>
          <w:lang w:eastAsia="lt-LT"/>
        </w:rPr>
        <w:t>14.3.</w:t>
      </w:r>
      <w:r>
        <w:rPr>
          <w:b/>
          <w:bCs/>
          <w:lang w:eastAsia="lt-LT"/>
        </w:rPr>
        <w:t xml:space="preserve"> Teikėjas </w:t>
      </w:r>
      <w:r>
        <w:rPr>
          <w:lang w:eastAsia="lt-LT"/>
        </w:rPr>
        <w:t xml:space="preserve">įsipareigoja be </w:t>
      </w:r>
      <w:r>
        <w:rPr>
          <w:b/>
          <w:bCs/>
          <w:lang w:eastAsia="lt-LT"/>
        </w:rPr>
        <w:t>Pirkėjo</w:t>
      </w:r>
      <w:r>
        <w:rPr>
          <w:lang w:eastAsia="lt-LT"/>
        </w:rPr>
        <w:t xml:space="preserve"> išankstinio rašytinio sutikimo nenaudoti </w:t>
      </w:r>
      <w:r>
        <w:rPr>
          <w:b/>
          <w:lang w:eastAsia="lt-LT"/>
        </w:rPr>
        <w:t>Pirkėjo</w:t>
      </w:r>
      <w:r>
        <w:rPr>
          <w:lang w:eastAsia="lt-LT"/>
        </w:rPr>
        <w:t xml:space="preserve"> jam pateiktos informacijos nei savo, nei bet kokių trečiųjų asmenų naudai, neatskleisti tokios informacijos kitiems asmenims, išskyrus Lietuvos Respublikos teisės aktų numatytus atvejus. </w:t>
      </w:r>
    </w:p>
    <w:p w:rsidR="005F05B6" w:rsidRDefault="00881A9F">
      <w:pPr>
        <w:jc w:val="both"/>
        <w:rPr>
          <w:lang w:eastAsia="lt-LT"/>
        </w:rPr>
      </w:pPr>
      <w:r>
        <w:rPr>
          <w:lang w:eastAsia="lt-LT"/>
        </w:rPr>
        <w:t xml:space="preserve">14.4. Sutartyje ir jos prieduose nurodyti asmens duomenys (vardai, pavardės, pareigos, el. paštas, ar telefono numeris) gali būti naudojami tik nustatant Šalių, </w:t>
      </w:r>
      <w:r>
        <w:rPr>
          <w:b/>
          <w:lang w:eastAsia="lt-LT"/>
        </w:rPr>
        <w:t>Mokėtojo</w:t>
      </w:r>
      <w:r>
        <w:rPr>
          <w:lang w:eastAsia="lt-LT"/>
        </w:rPr>
        <w:t xml:space="preserve"> ar </w:t>
      </w:r>
      <w:r>
        <w:rPr>
          <w:b/>
          <w:lang w:eastAsia="lt-LT"/>
        </w:rPr>
        <w:t>Gavėjo</w:t>
      </w:r>
      <w:r>
        <w:rPr>
          <w:lang w:eastAsia="lt-LT"/>
        </w:rPr>
        <w:t xml:space="preserve"> atsakingus asmenis už Sutarties vykdymą ir bendrauti Sutarties vykdymo klausimais. Jei Sutarties vykdymo metu yra tvarkomi kokie nors papildomi asmens duomenys, šie duomenys ir jų tvarkymo tikslas yra įvardinami Sutarties specialiosios dalies 9 punkte.</w:t>
      </w:r>
    </w:p>
    <w:p w:rsidR="005F05B6" w:rsidRDefault="00881A9F">
      <w:pPr>
        <w:jc w:val="both"/>
        <w:rPr>
          <w:lang w:eastAsia="lt-LT"/>
        </w:rPr>
      </w:pPr>
      <w:r>
        <w:rPr>
          <w:lang w:eastAsia="lt-LT"/>
        </w:rPr>
        <w:t xml:space="preserve">14.5. Sutarties šalys užtikrina, kad su asmens duomenimis tvarkomais vykdant Sutartį susipažins tik tie asmenys, kuriems tai yra būtina vykdant įsipareigojimus pagal Sutartį. </w:t>
      </w:r>
    </w:p>
    <w:p w:rsidR="005F05B6" w:rsidRDefault="00881A9F">
      <w:pPr>
        <w:jc w:val="both"/>
        <w:rPr>
          <w:lang w:eastAsia="lt-LT"/>
        </w:rPr>
      </w:pPr>
      <w:r>
        <w:rPr>
          <w:lang w:eastAsia="lt-LT"/>
        </w:rPr>
        <w:t xml:space="preserve">14.6. Sutartyje ir jos prieduose nurodyti asmens duomenys be atskiro kitos Šalies sutikimo negali būti perduoti tretiesiems asmenims, išskyrus </w:t>
      </w:r>
      <w:r>
        <w:rPr>
          <w:b/>
          <w:lang w:eastAsia="lt-LT"/>
        </w:rPr>
        <w:t>Teikėjo</w:t>
      </w:r>
      <w:r>
        <w:rPr>
          <w:lang w:eastAsia="lt-LT"/>
        </w:rPr>
        <w:t xml:space="preserve"> įvardintus subteikėjus, </w:t>
      </w:r>
      <w:r>
        <w:rPr>
          <w:b/>
          <w:lang w:eastAsia="lt-LT"/>
        </w:rPr>
        <w:t>Mokėtoją</w:t>
      </w:r>
      <w:r>
        <w:rPr>
          <w:lang w:eastAsia="lt-LT"/>
        </w:rPr>
        <w:t xml:space="preserve"> ir </w:t>
      </w:r>
      <w:r>
        <w:rPr>
          <w:b/>
          <w:lang w:eastAsia="lt-LT"/>
        </w:rPr>
        <w:t xml:space="preserve">Gavėją </w:t>
      </w:r>
      <w:r>
        <w:rPr>
          <w:lang w:eastAsia="lt-LT"/>
        </w:rPr>
        <w:t xml:space="preserve">(jei toks nurodytas), kurie yra pasitelkiami sutarties vykdymui ir tik tais atvejais, kai tai yra būtina Sutarties vykdymui arba tokių duomenų neatskleidimas sukeltų itin didelius sunkumus vykdant Sutartį. Jei subtiekėjas Sutarties numatyta tvarka yra keičiamas, turi būti gautas atskiras kitos Šalies sutikimas dėl duomenų perdavimo. </w:t>
      </w:r>
    </w:p>
    <w:p w:rsidR="005F05B6" w:rsidRDefault="00881A9F">
      <w:pPr>
        <w:jc w:val="both"/>
        <w:rPr>
          <w:lang w:eastAsia="lt-LT"/>
        </w:rPr>
      </w:pPr>
      <w:r>
        <w:rPr>
          <w:lang w:eastAsia="lt-LT"/>
        </w:rPr>
        <w:t xml:space="preserve">14.7. Jei Sutarties vykdymo metu paaiškėja, kad yra tvarkomi asmens duomenys, kurie nėra aptarti Sutarties sąlygose, Sutarties šalys turi nedelsiant informuoti kitą Šalį dėl tokių duomenų ir išlaikyti šių duomenų konfidencialumą. Nustačius, kad yra tvarkomi Sutartyje nenumatyti asmens duomenys, yra pildomas Sutarties specialiosios dalies 9 punktas. </w:t>
      </w:r>
    </w:p>
    <w:p w:rsidR="005F05B6" w:rsidRDefault="00881A9F">
      <w:pPr>
        <w:jc w:val="both"/>
        <w:rPr>
          <w:lang w:eastAsia="lt-LT"/>
        </w:rPr>
      </w:pPr>
      <w:r>
        <w:rPr>
          <w:lang w:eastAsia="lt-LT"/>
        </w:rPr>
        <w:t xml:space="preserve">14.8.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Sutarties rezultato naudojimo tikslais. </w:t>
      </w:r>
    </w:p>
    <w:p w:rsidR="005F05B6" w:rsidRDefault="00881A9F">
      <w:pPr>
        <w:jc w:val="both"/>
        <w:rPr>
          <w:lang w:eastAsia="lt-LT"/>
        </w:rPr>
      </w:pPr>
      <w:r>
        <w:rPr>
          <w:lang w:eastAsia="lt-LT"/>
        </w:rPr>
        <w:t>14.9. Šalys privalo imtis pakankamų techninių ir organizacinių priemonių informacijos saugumui ir konfidencialumui užtikrinti. Apie bet kokį pagal Sutartį tvarkomų asmens duomenų pažeidimą, Šalys viena kitą informuoja per 1 (vieną) darbo dieną. Pranešime apie pažeidimą privalo būti nurodytas pažeidimo pobūdis, galimos pažeidimo pasekmės ir priemonės, kurių buvo imtasi pažeidimo padariniams panaikinti ar sušvelninti.</w:t>
      </w:r>
    </w:p>
    <w:p w:rsidR="005F05B6" w:rsidRDefault="00881A9F">
      <w:pPr>
        <w:jc w:val="both"/>
        <w:rPr>
          <w:lang w:eastAsia="lt-LT"/>
        </w:rPr>
      </w:pPr>
      <w:r>
        <w:rPr>
          <w:lang w:eastAsia="lt-LT"/>
        </w:rPr>
        <w:t>14.10. Šalys neatlygina viena kitos patirtų išlaidų ir nuostolių dėl asmens duomenų tvarkymo įsipareigojimų pagal šią Sutartį vykdymo.</w:t>
      </w:r>
    </w:p>
    <w:p w:rsidR="005F05B6" w:rsidRDefault="00881A9F">
      <w:pPr>
        <w:jc w:val="both"/>
        <w:rPr>
          <w:lang w:eastAsia="lt-LT"/>
        </w:rPr>
      </w:pPr>
      <w:r>
        <w:rPr>
          <w:lang w:eastAsia="lt-LT"/>
        </w:rPr>
        <w:t xml:space="preserve">14.11. Pažeidęs Sutarties bendrosios dalies 14.3 punkte numatytą įsipareigojimą </w:t>
      </w:r>
      <w:r>
        <w:rPr>
          <w:b/>
          <w:lang w:eastAsia="lt-LT"/>
        </w:rPr>
        <w:t xml:space="preserve">Teikėjas </w:t>
      </w:r>
      <w:r>
        <w:rPr>
          <w:lang w:eastAsia="lt-LT"/>
        </w:rPr>
        <w:t>privalo</w:t>
      </w:r>
      <w:r>
        <w:rPr>
          <w:b/>
          <w:lang w:eastAsia="lt-LT"/>
        </w:rPr>
        <w:t xml:space="preserve"> Pirkėjui </w:t>
      </w:r>
      <w:r>
        <w:rPr>
          <w:lang w:eastAsia="lt-LT"/>
        </w:rPr>
        <w:t>sumokėti 10 proc. dydžio maksimalios Sutarties vertės/pasiūlymo</w:t>
      </w:r>
      <w:r>
        <w:rPr>
          <w:b/>
          <w:lang w:eastAsia="lt-LT"/>
        </w:rPr>
        <w:t xml:space="preserve"> </w:t>
      </w:r>
      <w:r w:rsidR="00003E28">
        <w:rPr>
          <w:lang w:eastAsia="lt-LT"/>
        </w:rPr>
        <w:t>kainos be</w:t>
      </w:r>
      <w:r>
        <w:rPr>
          <w:lang w:eastAsia="lt-LT"/>
        </w:rPr>
        <w:t xml:space="preserve"> PVM Šalių iš anksto sutartų minimalių nuostolių dydžio sumą ir atlyginti kitus dėl tokio pažeidimo padarytus nuostolius.</w:t>
      </w:r>
    </w:p>
    <w:p w:rsidR="005F05B6" w:rsidRDefault="005F05B6">
      <w:pPr>
        <w:jc w:val="both"/>
        <w:rPr>
          <w:lang w:eastAsia="lt-LT"/>
        </w:rPr>
      </w:pPr>
    </w:p>
    <w:p w:rsidR="005F05B6" w:rsidRDefault="00881A9F">
      <w:pPr>
        <w:jc w:val="both"/>
        <w:rPr>
          <w:b/>
          <w:lang w:eastAsia="lt-LT"/>
        </w:rPr>
      </w:pPr>
      <w:r>
        <w:rPr>
          <w:b/>
          <w:lang w:eastAsia="lt-LT"/>
        </w:rPr>
        <w:t>15. Baigiamosios nuostatos</w:t>
      </w:r>
    </w:p>
    <w:p w:rsidR="005F05B6" w:rsidRDefault="00881A9F">
      <w:pPr>
        <w:jc w:val="both"/>
        <w:rPr>
          <w:lang w:eastAsia="lt-LT"/>
        </w:rPr>
      </w:pPr>
      <w:r>
        <w:rPr>
          <w:lang w:eastAsia="lt-LT"/>
        </w:rPr>
        <w:t>15.1. Sutartis sudaryta lietuvių/anglų, lietuvių ir anglų kalba dviem/keturiais egzemplioriais (po vieną/du kiekvienai Šaliai) (</w:t>
      </w:r>
      <w:r>
        <w:rPr>
          <w:i/>
          <w:lang w:eastAsia="lt-LT"/>
        </w:rPr>
        <w:t>taikoma priklausomai nuo to</w:t>
      </w:r>
      <w:r>
        <w:rPr>
          <w:lang w:eastAsia="lt-LT"/>
        </w:rPr>
        <w:t xml:space="preserve"> </w:t>
      </w:r>
      <w:r>
        <w:rPr>
          <w:i/>
          <w:lang w:eastAsia="lt-LT"/>
        </w:rPr>
        <w:t>kokiomis kalbomis bus sudaroma sutartis</w:t>
      </w:r>
      <w:r>
        <w:rPr>
          <w:lang w:eastAsia="lt-LT"/>
        </w:rPr>
        <w:t xml:space="preserve">). Abu tekstai autentiški ir turi vienodą teisinę galią. Atsiradus neatitikimams tarp tekstų lietuvių ir anglų kalbomis, pirmenybė teikiama tekstui anglų kalba (taikoma, jeigu sutartis sudaroma </w:t>
      </w:r>
      <w:r>
        <w:rPr>
          <w:i/>
          <w:lang w:eastAsia="lt-LT"/>
        </w:rPr>
        <w:t>su užsienio teikėju</w:t>
      </w:r>
      <w:r>
        <w:rPr>
          <w:lang w:eastAsia="lt-LT"/>
        </w:rPr>
        <w:t xml:space="preserve"> </w:t>
      </w:r>
      <w:r>
        <w:rPr>
          <w:i/>
          <w:lang w:eastAsia="lt-LT"/>
        </w:rPr>
        <w:t>lietuvių ir anglų kalba</w:t>
      </w:r>
      <w:r>
        <w:rPr>
          <w:lang w:eastAsia="lt-LT"/>
        </w:rPr>
        <w:t>).</w:t>
      </w:r>
    </w:p>
    <w:p w:rsidR="005F05B6" w:rsidRDefault="00881A9F">
      <w:pPr>
        <w:jc w:val="both"/>
        <w:rPr>
          <w:lang w:eastAsia="lt-LT"/>
        </w:rPr>
      </w:pPr>
      <w:r>
        <w:rPr>
          <w:lang w:eastAsia="lt-LT"/>
        </w:rPr>
        <w:t xml:space="preserve">15.2. Šią Sutartį sudaro Sutarties bendroji ir specialioji dalys bei sutarties priedas (-ai). Visi šios Sutarties priedai yra neatskiriama Sutarties dalis. </w:t>
      </w:r>
    </w:p>
    <w:p w:rsidR="005F05B6" w:rsidRDefault="00881A9F">
      <w:pPr>
        <w:jc w:val="both"/>
        <w:rPr>
          <w:lang w:eastAsia="lt-LT"/>
        </w:rPr>
      </w:pPr>
      <w:r>
        <w:rPr>
          <w:lang w:eastAsia="lt-LT"/>
        </w:rPr>
        <w:t>15.3. Nė viena iš Šalių neturi teisės perduoti trečiajam asmeniui teisių ir įsipareigojimų pagal šią Sutartį be išankstinio raštiško kitos Šalies sutikimo.</w:t>
      </w:r>
    </w:p>
    <w:p w:rsidR="005F05B6" w:rsidRDefault="00881A9F">
      <w:pPr>
        <w:jc w:val="both"/>
        <w:rPr>
          <w:lang w:eastAsia="lt-LT"/>
        </w:rPr>
      </w:pPr>
      <w:r>
        <w:rPr>
          <w:lang w:eastAsia="lt-LT"/>
        </w:rPr>
        <w:lastRenderedPageBreak/>
        <w:t xml:space="preserve">15.4. Pažeidęs šios sutarties dalies 15.3 punkte nurodytą įpareigojimą </w:t>
      </w:r>
      <w:r>
        <w:rPr>
          <w:b/>
          <w:lang w:eastAsia="lt-LT"/>
        </w:rPr>
        <w:t>Teikėjas</w:t>
      </w:r>
      <w:r>
        <w:rPr>
          <w:lang w:eastAsia="lt-LT"/>
        </w:rPr>
        <w:t xml:space="preserve"> moka </w:t>
      </w:r>
      <w:r>
        <w:rPr>
          <w:b/>
          <w:lang w:eastAsia="lt-LT"/>
        </w:rPr>
        <w:t xml:space="preserve">Pirkėjui </w:t>
      </w:r>
      <w:r>
        <w:rPr>
          <w:lang w:eastAsia="lt-LT"/>
        </w:rPr>
        <w:t>5 proc. maksimalios Sutarties/pasiūlymo</w:t>
      </w:r>
      <w:r>
        <w:rPr>
          <w:b/>
          <w:lang w:eastAsia="lt-LT"/>
        </w:rPr>
        <w:t xml:space="preserve"> </w:t>
      </w:r>
      <w:r w:rsidR="00003E28">
        <w:rPr>
          <w:lang w:eastAsia="lt-LT"/>
        </w:rPr>
        <w:t>kainos be</w:t>
      </w:r>
      <w:r>
        <w:rPr>
          <w:lang w:eastAsia="lt-LT"/>
        </w:rPr>
        <w:t xml:space="preserve"> PVM dydžio šalių iš anksto sutartų minimalių nuostolių sumą, jeigu Sutarties specialiojoje dalyje nenustatyta kitaip.</w:t>
      </w:r>
    </w:p>
    <w:p w:rsidR="005F05B6" w:rsidRDefault="00881A9F">
      <w:pPr>
        <w:jc w:val="both"/>
        <w:rPr>
          <w:lang w:eastAsia="lt-LT"/>
        </w:rPr>
      </w:pPr>
      <w:r>
        <w:rPr>
          <w:lang w:eastAsia="lt-LT"/>
        </w:rPr>
        <w:t xml:space="preserve">15.5. </w:t>
      </w:r>
      <w:r>
        <w:rPr>
          <w:b/>
          <w:lang w:eastAsia="lt-LT"/>
        </w:rPr>
        <w:t>Teikėjas</w:t>
      </w:r>
      <w:r>
        <w:rPr>
          <w:lang w:eastAsia="lt-LT"/>
        </w:rPr>
        <w:t xml:space="preserve"> garantuoja, kad turi visas Sutarties įvykdymui reikalingas licencijas. </w:t>
      </w:r>
      <w:r>
        <w:rPr>
          <w:b/>
          <w:lang w:eastAsia="lt-LT"/>
        </w:rPr>
        <w:t>Teikėjas</w:t>
      </w:r>
      <w:r>
        <w:rPr>
          <w:lang w:eastAsia="lt-LT"/>
        </w:rPr>
        <w:t xml:space="preserve"> įsipareigoja atlyginti </w:t>
      </w:r>
      <w:r>
        <w:rPr>
          <w:b/>
          <w:lang w:eastAsia="lt-LT"/>
        </w:rPr>
        <w:t xml:space="preserve">Pirkėjui </w:t>
      </w:r>
      <w:r>
        <w:rPr>
          <w:lang w:eastAsia="lt-LT"/>
        </w:rPr>
        <w:t xml:space="preserve">nuostolius, jeigu </w:t>
      </w:r>
      <w:r>
        <w:rPr>
          <w:b/>
          <w:lang w:eastAsia="lt-LT"/>
        </w:rPr>
        <w:t>Pirkėjui</w:t>
      </w:r>
      <w:r>
        <w:rPr>
          <w:lang w:eastAsia="lt-LT"/>
        </w:rPr>
        <w:t xml:space="preserve"> būtų pateikta pretenzijų ar iškelta bylų dėl patentų ar licencijų pažeidimų, kylančių iš Sutarties ar padarytų ją vykdant. </w:t>
      </w:r>
    </w:p>
    <w:p w:rsidR="005F05B6" w:rsidRDefault="00881A9F">
      <w:pPr>
        <w:tabs>
          <w:tab w:val="left" w:pos="-360"/>
          <w:tab w:val="left" w:pos="0"/>
          <w:tab w:val="left" w:pos="1701"/>
        </w:tabs>
        <w:jc w:val="both"/>
        <w:rPr>
          <w:lang w:eastAsia="lt-LT"/>
        </w:rPr>
      </w:pPr>
      <w:r>
        <w:rPr>
          <w:lang w:eastAsia="lt-LT"/>
        </w:rPr>
        <w:t>15.6. Sutarties Šalys patvirtina, kad sudarydamos Sutartį neviršijo ir nepažeidė savo kompetencijos (įstatų, nuostatų, statuto, jokio Sutarties šalies valdymo organo (savininko, steigėjo ar kito kompetentingo subjekto) nutarimo, sprendimo, įsakymo, jokio privalomo teisės akto (taip pat ir lokalinio, individualaus), sandorio, teismo sprendimo (nutarties, nutarimo) ar kt.).</w:t>
      </w:r>
    </w:p>
    <w:p w:rsidR="005F05B6" w:rsidRDefault="00881A9F">
      <w:pPr>
        <w:jc w:val="both"/>
        <w:rPr>
          <w:bCs/>
          <w:lang w:eastAsia="lt-LT"/>
        </w:rPr>
      </w:pPr>
      <w:r>
        <w:rPr>
          <w:lang w:eastAsia="lt-LT"/>
        </w:rPr>
        <w:t xml:space="preserve">15.7. </w:t>
      </w:r>
      <w:r>
        <w:rPr>
          <w:bCs/>
          <w:lang w:eastAsia="lt-LT"/>
        </w:rPr>
        <w:t>Sutarties vykdymas gali būti aiškinamas Šalių raštišku sutarimu nekeičiant Sutarties sąlygų.</w:t>
      </w:r>
    </w:p>
    <w:p w:rsidR="005F05B6" w:rsidRDefault="00881A9F">
      <w:pPr>
        <w:jc w:val="both"/>
        <w:rPr>
          <w:lang w:eastAsia="lt-LT"/>
        </w:rPr>
      </w:pPr>
      <w:r>
        <w:rPr>
          <w:bCs/>
          <w:lang w:eastAsia="lt-LT"/>
        </w:rPr>
        <w:t xml:space="preserve">15.8. </w:t>
      </w:r>
      <w:r>
        <w:rPr>
          <w:lang w:eastAsia="lt-LT"/>
        </w:rPr>
        <w:t>Subtiekėjo (-ų)/subteikėjo pavadinimas, jo (-ų) vykdomų sutartinių įsipareigojimų dalis yra nurodyti Sutarties specialiojoje dalyje.</w:t>
      </w:r>
    </w:p>
    <w:p w:rsidR="005F05B6" w:rsidRDefault="00881A9F">
      <w:pPr>
        <w:jc w:val="both"/>
        <w:rPr>
          <w:lang w:eastAsia="lt-LT"/>
        </w:rPr>
      </w:pPr>
      <w:r>
        <w:rPr>
          <w:lang w:eastAsia="lt-LT"/>
        </w:rPr>
        <w:t xml:space="preserve">15.9. </w:t>
      </w:r>
      <w:r>
        <w:rPr>
          <w:color w:val="000000"/>
          <w:lang w:eastAsia="lt-LT"/>
        </w:rPr>
        <w:t xml:space="preserve">Sutarties vykdymo metu </w:t>
      </w:r>
      <w:r>
        <w:rPr>
          <w:lang w:eastAsia="lt-LT"/>
        </w:rPr>
        <w:t xml:space="preserve">Sutartyje nurodytas (-i) subtiekėjas (-ai)/subteikėjas (-ai) gali būti keičiamas (-i) kitu (-ais) subtiekėju (-ais)/subteikėju (-ais) dėl objektyvių aplinkybių, kurių </w:t>
      </w:r>
      <w:r>
        <w:rPr>
          <w:b/>
          <w:lang w:eastAsia="lt-LT"/>
        </w:rPr>
        <w:t>Teikėjui</w:t>
      </w:r>
      <w:r>
        <w:rPr>
          <w:lang w:eastAsia="lt-LT"/>
        </w:rPr>
        <w:t xml:space="preserve"> nebuvo galima numatyti paraiškos/pasiūlymo pateikimo momentu. Sutartyje nustatyto subtiekėjo (-ų)/ subteikėjo (-ų) keitimas kitu galimas tik iš anksto raštu suderinus su </w:t>
      </w:r>
      <w:r>
        <w:rPr>
          <w:b/>
          <w:lang w:eastAsia="lt-LT"/>
        </w:rPr>
        <w:t>Pirkėju</w:t>
      </w:r>
      <w:r>
        <w:rPr>
          <w:lang w:eastAsia="lt-LT"/>
        </w:rPr>
        <w:t xml:space="preserve">. Prašymas dėl Sutartyje nustatyto subtiekėjo (ų)/ subteikėjo (-ų) keitimo kitu </w:t>
      </w:r>
      <w:r>
        <w:rPr>
          <w:b/>
          <w:lang w:eastAsia="lt-LT"/>
        </w:rPr>
        <w:t xml:space="preserve">Pirkėjui </w:t>
      </w:r>
      <w:r>
        <w:rPr>
          <w:lang w:eastAsia="lt-LT"/>
        </w:rPr>
        <w:t xml:space="preserve">pateikiamas raštu, nurodant tokio keitimo priežastis, kartu pateikiant pagrindžiančius dokumentus, kad naujas subtiekėjas (-ai)/subteikėjas (ai) atitinka visus subtiekėjui (-ams)/subteikėjui (-ams)  viešojo pirkimo, kurio pagrindu pasirašyta ši Sutartis, dokumentuose nustatytus reikalavimus, o </w:t>
      </w:r>
      <w:r>
        <w:rPr>
          <w:b/>
          <w:lang w:eastAsia="lt-LT"/>
        </w:rPr>
        <w:t xml:space="preserve">Teikėjas </w:t>
      </w:r>
      <w:r>
        <w:rPr>
          <w:lang w:eastAsia="lt-LT"/>
        </w:rPr>
        <w:t>dėl subtiekėjo pasikeitimo neprarado pirkimo dokumentuose nustatytos minimalios kvalifikacijos</w:t>
      </w:r>
      <w:r>
        <w:rPr>
          <w:i/>
          <w:lang w:eastAsia="lt-LT"/>
        </w:rPr>
        <w:t xml:space="preserve">. </w:t>
      </w:r>
      <w:r>
        <w:rPr>
          <w:color w:val="000000"/>
          <w:lang w:eastAsia="lt-LT"/>
        </w:rPr>
        <w:t>Sutartyje nustatyto subtiekėjo (-ų)/subteikėjo (-ų) pakeitimas kitu subtiekėju (-ais)/ subteikėju (-ais) įforminamas rašytiniu Sutarties pakeitimu (</w:t>
      </w:r>
      <w:r>
        <w:rPr>
          <w:i/>
          <w:color w:val="000000"/>
          <w:lang w:eastAsia="lt-LT"/>
        </w:rPr>
        <w:t xml:space="preserve">taikoma, jei </w:t>
      </w:r>
      <w:r>
        <w:rPr>
          <w:b/>
          <w:i/>
          <w:color w:val="000000"/>
          <w:lang w:eastAsia="lt-LT"/>
        </w:rPr>
        <w:t>Teikėjas</w:t>
      </w:r>
      <w:r>
        <w:rPr>
          <w:i/>
          <w:color w:val="000000"/>
          <w:lang w:eastAsia="lt-LT"/>
        </w:rPr>
        <w:t xml:space="preserve"> numato pasitelkti subtiekėjus</w:t>
      </w:r>
      <w:r>
        <w:rPr>
          <w:color w:val="000000"/>
          <w:lang w:eastAsia="lt-LT"/>
        </w:rPr>
        <w:t xml:space="preserve">). </w:t>
      </w:r>
      <w:r>
        <w:rPr>
          <w:lang w:eastAsia="lt-LT"/>
        </w:rPr>
        <w:t>Sutartyje nustatyto subtiekėjo (-ų)/subteikėjo (-ų) pakeitimas kitu subtiekėju (-ais)/ subteikėju (-ais) įforminamas rašytiniu Sutarties pakeitimu.</w:t>
      </w:r>
    </w:p>
    <w:p w:rsidR="005F05B6" w:rsidRDefault="00881A9F">
      <w:pPr>
        <w:jc w:val="both"/>
        <w:rPr>
          <w:lang w:eastAsia="lt-LT"/>
        </w:rPr>
      </w:pPr>
      <w:r>
        <w:rPr>
          <w:lang w:eastAsia="lt-LT"/>
        </w:rPr>
        <w:t>15.10.</w:t>
      </w:r>
      <w:r>
        <w:rPr>
          <w:b/>
          <w:lang w:eastAsia="lt-LT"/>
        </w:rPr>
        <w:t xml:space="preserve"> Teikėjo </w:t>
      </w:r>
      <w:r>
        <w:rPr>
          <w:lang w:eastAsia="lt-LT"/>
        </w:rPr>
        <w:t>paskirtas asmuo/asmenys, kurie atstovauja</w:t>
      </w:r>
      <w:r>
        <w:rPr>
          <w:b/>
          <w:lang w:eastAsia="lt-LT"/>
        </w:rPr>
        <w:t xml:space="preserve"> Teikėjui</w:t>
      </w:r>
      <w:r>
        <w:rPr>
          <w:lang w:eastAsia="lt-LT"/>
        </w:rPr>
        <w:t>,</w:t>
      </w:r>
      <w:r>
        <w:rPr>
          <w:b/>
          <w:lang w:eastAsia="lt-LT"/>
        </w:rPr>
        <w:t xml:space="preserve"> </w:t>
      </w:r>
      <w:r>
        <w:rPr>
          <w:lang w:eastAsia="lt-LT"/>
        </w:rPr>
        <w:t>priiminėja ir tvirtina</w:t>
      </w:r>
      <w:r>
        <w:rPr>
          <w:b/>
          <w:lang w:eastAsia="lt-LT"/>
        </w:rPr>
        <w:t xml:space="preserve"> Pirkėjo </w:t>
      </w:r>
      <w:r>
        <w:rPr>
          <w:lang w:eastAsia="lt-LT"/>
        </w:rPr>
        <w:t xml:space="preserve">teikiamus užsakymus, atsakingas už teikiamų paslaugų kokybę, dalyvauja susitikimuose su </w:t>
      </w:r>
      <w:r>
        <w:rPr>
          <w:b/>
          <w:lang w:eastAsia="lt-LT"/>
        </w:rPr>
        <w:t xml:space="preserve">Pirkėju </w:t>
      </w:r>
      <w:r>
        <w:rPr>
          <w:lang w:eastAsia="lt-LT"/>
        </w:rPr>
        <w:t xml:space="preserve">ir atlieka kitus veiksmus, būtinus tinkamam šios Sutarties vykdymui yra nurodyti Sutarties specialiojoje dalyje. </w:t>
      </w:r>
    </w:p>
    <w:p w:rsidR="005F05B6" w:rsidRDefault="00881A9F">
      <w:pPr>
        <w:jc w:val="both"/>
      </w:pPr>
      <w:r>
        <w:rPr>
          <w:lang w:eastAsia="lt-LT"/>
        </w:rPr>
        <w:t xml:space="preserve">15.11. </w:t>
      </w:r>
      <w:r>
        <w:rPr>
          <w:b/>
          <w:lang w:eastAsia="lt-LT"/>
        </w:rPr>
        <w:t xml:space="preserve">Pirkėjo </w:t>
      </w:r>
      <w:r>
        <w:rPr>
          <w:lang w:eastAsia="lt-LT"/>
        </w:rPr>
        <w:t>paskirtas asmuo/asmenys, kurie atstovauja</w:t>
      </w:r>
      <w:r>
        <w:rPr>
          <w:b/>
          <w:lang w:eastAsia="lt-LT"/>
        </w:rPr>
        <w:t xml:space="preserve"> Pirkėjui, </w:t>
      </w:r>
      <w:r>
        <w:rPr>
          <w:lang w:eastAsia="lt-LT"/>
        </w:rPr>
        <w:t>teikia</w:t>
      </w:r>
      <w:r>
        <w:rPr>
          <w:b/>
          <w:lang w:eastAsia="lt-LT"/>
        </w:rPr>
        <w:t xml:space="preserve"> Teikėjui</w:t>
      </w:r>
      <w:r>
        <w:rPr>
          <w:lang w:eastAsia="lt-LT"/>
        </w:rPr>
        <w:t xml:space="preserve"> užsakymus, dalyvauja susitikimuose su</w:t>
      </w:r>
      <w:r>
        <w:rPr>
          <w:b/>
          <w:lang w:eastAsia="lt-LT"/>
        </w:rPr>
        <w:t xml:space="preserve"> Teikėju </w:t>
      </w:r>
      <w:r>
        <w:rPr>
          <w:lang w:eastAsia="lt-LT"/>
        </w:rPr>
        <w:t>ir atlieka kitus veiksmus, būtinus tinkamam šios Sutarties vykdymui, yra nurodyti Sutarties specialiojoje dalyje.</w:t>
      </w:r>
    </w:p>
    <w:p w:rsidR="005F05B6" w:rsidRDefault="005F05B6">
      <w:pPr>
        <w:jc w:val="both"/>
      </w:pPr>
    </w:p>
    <w:p w:rsidR="005F05B6" w:rsidRDefault="005F05B6">
      <w:pPr>
        <w:jc w:val="both"/>
      </w:pPr>
    </w:p>
    <w:p w:rsidR="005F05B6" w:rsidRDefault="00881A9F">
      <w:pPr>
        <w:snapToGrid w:val="0"/>
        <w:jc w:val="both"/>
      </w:pPr>
      <w:r>
        <w:t>PIRKĖJAS</w:t>
      </w:r>
      <w:r>
        <w:tab/>
        <w:t xml:space="preserve">                                                                                    PARDAVĖJAS</w:t>
      </w:r>
    </w:p>
    <w:p w:rsidR="005F05B6" w:rsidRDefault="005F05B6">
      <w:pPr>
        <w:snapToGrid w:val="0"/>
        <w:jc w:val="both"/>
      </w:pPr>
    </w:p>
    <w:p w:rsidR="005F05B6" w:rsidRDefault="00881A9F">
      <w:r>
        <w:t>Lietuvos kariuomenės Lietuvos didžiojo                                           UAB „“</w:t>
      </w:r>
    </w:p>
    <w:p w:rsidR="005F05B6" w:rsidRDefault="00881A9F">
      <w:pPr>
        <w:rPr>
          <w:b/>
        </w:rPr>
      </w:pPr>
      <w:r>
        <w:t xml:space="preserve">etmono Kristupo Radvilos Perkūno </w:t>
      </w:r>
      <w:r>
        <w:tab/>
      </w:r>
      <w:r>
        <w:tab/>
      </w:r>
      <w:r>
        <w:tab/>
      </w:r>
      <w:r>
        <w:tab/>
        <w:t xml:space="preserve">            </w:t>
      </w:r>
    </w:p>
    <w:p w:rsidR="005F05B6" w:rsidRDefault="00881A9F">
      <w:r>
        <w:t xml:space="preserve">ryšių ir informacinių sistemų                                                              </w:t>
      </w:r>
    </w:p>
    <w:p w:rsidR="005F05B6" w:rsidRDefault="00881A9F">
      <w:r>
        <w:t xml:space="preserve">bataliono vadas                                                                                     </w:t>
      </w:r>
    </w:p>
    <w:p w:rsidR="005F05B6" w:rsidRDefault="005F05B6"/>
    <w:p w:rsidR="005F05B6" w:rsidRDefault="00881A9F">
      <w:r>
        <w:t xml:space="preserve">  </w:t>
      </w:r>
      <w:r>
        <w:tab/>
      </w:r>
      <w:r>
        <w:tab/>
      </w:r>
      <w:r>
        <w:tab/>
      </w:r>
      <w:r>
        <w:tab/>
      </w:r>
      <w:r>
        <w:tab/>
      </w:r>
      <w:r>
        <w:tab/>
      </w:r>
    </w:p>
    <w:p w:rsidR="005F05B6" w:rsidRDefault="00881A9F">
      <w:pPr>
        <w:tabs>
          <w:tab w:val="left" w:pos="5040"/>
        </w:tabs>
        <w:rPr>
          <w:szCs w:val="20"/>
        </w:rPr>
      </w:pPr>
      <w:r>
        <w:t xml:space="preserve">A.V. </w:t>
      </w:r>
      <w:r>
        <w:tab/>
      </w:r>
      <w:r>
        <w:tab/>
      </w:r>
      <w:r>
        <w:tab/>
        <w:t>A.V.</w:t>
      </w:r>
    </w:p>
    <w:p w:rsidR="005F05B6" w:rsidRDefault="00881A9F">
      <w:r>
        <w:t xml:space="preserve">        </w:t>
      </w:r>
      <w:r>
        <w:tab/>
      </w:r>
      <w:r>
        <w:tab/>
      </w:r>
      <w:r>
        <w:tab/>
      </w:r>
      <w:r>
        <w:tab/>
      </w:r>
      <w:r>
        <w:tab/>
      </w:r>
      <w:r>
        <w:tab/>
      </w:r>
    </w:p>
    <w:p w:rsidR="005F05B6" w:rsidRDefault="00881A9F">
      <w:r>
        <w:br w:type="page"/>
      </w:r>
    </w:p>
    <w:p w:rsidR="005F05B6" w:rsidRDefault="00881A9F">
      <w:pPr>
        <w:ind w:left="6480"/>
      </w:pPr>
      <w:r>
        <w:lastRenderedPageBreak/>
        <w:t xml:space="preserve">Paslaugų pirkimo–pardavimo sutarties </w:t>
      </w:r>
      <w:r>
        <w:rPr>
          <w:i/>
        </w:rPr>
        <w:t>(projekto)</w:t>
      </w:r>
    </w:p>
    <w:p w:rsidR="005F05B6" w:rsidRDefault="00881A9F">
      <w:pPr>
        <w:ind w:left="6480"/>
      </w:pPr>
      <w:r>
        <w:t>2026 m. ____________d. Nr. PS-</w:t>
      </w:r>
    </w:p>
    <w:p w:rsidR="005F05B6" w:rsidRDefault="00881A9F">
      <w:pPr>
        <w:ind w:left="6480"/>
      </w:pPr>
      <w:r>
        <w:t xml:space="preserve">1 priedas </w:t>
      </w:r>
    </w:p>
    <w:p w:rsidR="005F05B6" w:rsidRDefault="005F05B6">
      <w:pPr>
        <w:ind w:left="9360" w:firstLine="720"/>
      </w:pPr>
    </w:p>
    <w:p w:rsidR="005F05B6" w:rsidRDefault="00881A9F">
      <w:pPr>
        <w:jc w:val="center"/>
        <w:rPr>
          <w:b/>
          <w:i/>
        </w:rPr>
      </w:pPr>
      <w:r>
        <w:rPr>
          <w:b/>
          <w:i/>
        </w:rPr>
        <w:t>Duomenų diodo perdavimo kurso techninė specifikacija</w:t>
      </w:r>
    </w:p>
    <w:p w:rsidR="005F05B6" w:rsidRDefault="005F05B6">
      <w:pPr>
        <w:jc w:val="center"/>
        <w:rPr>
          <w:b/>
          <w:i/>
        </w:rPr>
      </w:pPr>
    </w:p>
    <w:tbl>
      <w:tblPr>
        <w:tblStyle w:val="TableGrid"/>
        <w:tblW w:w="9963" w:type="dxa"/>
        <w:tblInd w:w="-34" w:type="dxa"/>
        <w:tblLayout w:type="fixed"/>
        <w:tblLook w:val="04A0" w:firstRow="1" w:lastRow="0" w:firstColumn="1" w:lastColumn="0" w:noHBand="0" w:noVBand="1"/>
      </w:tblPr>
      <w:tblGrid>
        <w:gridCol w:w="567"/>
        <w:gridCol w:w="1276"/>
        <w:gridCol w:w="4253"/>
        <w:gridCol w:w="850"/>
        <w:gridCol w:w="992"/>
        <w:gridCol w:w="851"/>
        <w:gridCol w:w="1174"/>
      </w:tblGrid>
      <w:tr w:rsidR="005F05B6">
        <w:tc>
          <w:tcPr>
            <w:tcW w:w="567" w:type="dxa"/>
            <w:vAlign w:val="center"/>
          </w:tcPr>
          <w:p w:rsidR="005F05B6" w:rsidRDefault="00881A9F">
            <w:pPr>
              <w:pStyle w:val="Heading2"/>
              <w:numPr>
                <w:ilvl w:val="0"/>
                <w:numId w:val="0"/>
              </w:numPr>
              <w:tabs>
                <w:tab w:val="left" w:pos="709"/>
              </w:tabs>
              <w:outlineLvl w:val="1"/>
              <w:rPr>
                <w:sz w:val="20"/>
              </w:rPr>
            </w:pPr>
            <w:r>
              <w:rPr>
                <w:sz w:val="20"/>
              </w:rPr>
              <w:t>Eil. Nr.</w:t>
            </w:r>
          </w:p>
        </w:tc>
        <w:tc>
          <w:tcPr>
            <w:tcW w:w="1276" w:type="dxa"/>
            <w:vAlign w:val="center"/>
          </w:tcPr>
          <w:p w:rsidR="005F05B6" w:rsidRDefault="00881A9F">
            <w:pPr>
              <w:pStyle w:val="Heading2"/>
              <w:numPr>
                <w:ilvl w:val="0"/>
                <w:numId w:val="0"/>
              </w:numPr>
              <w:tabs>
                <w:tab w:val="left" w:pos="709"/>
              </w:tabs>
              <w:jc w:val="center"/>
              <w:outlineLvl w:val="1"/>
              <w:rPr>
                <w:sz w:val="20"/>
              </w:rPr>
            </w:pPr>
            <w:r>
              <w:rPr>
                <w:sz w:val="20"/>
              </w:rPr>
              <w:t>Pavadinimas</w:t>
            </w:r>
          </w:p>
        </w:tc>
        <w:tc>
          <w:tcPr>
            <w:tcW w:w="4253" w:type="dxa"/>
            <w:vAlign w:val="center"/>
          </w:tcPr>
          <w:p w:rsidR="005F05B6" w:rsidRDefault="00881A9F">
            <w:pPr>
              <w:pStyle w:val="Heading2"/>
              <w:numPr>
                <w:ilvl w:val="0"/>
                <w:numId w:val="0"/>
              </w:numPr>
              <w:tabs>
                <w:tab w:val="left" w:pos="709"/>
              </w:tabs>
              <w:jc w:val="center"/>
              <w:outlineLvl w:val="1"/>
              <w:rPr>
                <w:sz w:val="20"/>
              </w:rPr>
            </w:pPr>
            <w:r>
              <w:rPr>
                <w:sz w:val="20"/>
              </w:rPr>
              <w:t>Techniniai reikalavimai</w:t>
            </w:r>
          </w:p>
        </w:tc>
        <w:tc>
          <w:tcPr>
            <w:tcW w:w="850" w:type="dxa"/>
            <w:vAlign w:val="center"/>
          </w:tcPr>
          <w:p w:rsidR="005F05B6" w:rsidRDefault="00881A9F">
            <w:pPr>
              <w:pStyle w:val="Heading2"/>
              <w:numPr>
                <w:ilvl w:val="0"/>
                <w:numId w:val="0"/>
              </w:numPr>
              <w:tabs>
                <w:tab w:val="left" w:pos="709"/>
              </w:tabs>
              <w:jc w:val="center"/>
              <w:outlineLvl w:val="1"/>
              <w:rPr>
                <w:sz w:val="20"/>
              </w:rPr>
            </w:pPr>
            <w:r>
              <w:rPr>
                <w:sz w:val="20"/>
              </w:rPr>
              <w:t>Mato vnt.</w:t>
            </w:r>
          </w:p>
        </w:tc>
        <w:tc>
          <w:tcPr>
            <w:tcW w:w="992" w:type="dxa"/>
            <w:vAlign w:val="center"/>
          </w:tcPr>
          <w:p w:rsidR="005F05B6" w:rsidRDefault="00881A9F">
            <w:pPr>
              <w:pStyle w:val="Heading2"/>
              <w:numPr>
                <w:ilvl w:val="0"/>
                <w:numId w:val="0"/>
              </w:numPr>
              <w:tabs>
                <w:tab w:val="left" w:pos="709"/>
              </w:tabs>
              <w:jc w:val="center"/>
              <w:outlineLvl w:val="1"/>
              <w:rPr>
                <w:sz w:val="20"/>
              </w:rPr>
            </w:pPr>
            <w:r>
              <w:rPr>
                <w:sz w:val="20"/>
              </w:rPr>
              <w:t xml:space="preserve">Kaina eurais </w:t>
            </w:r>
          </w:p>
        </w:tc>
        <w:tc>
          <w:tcPr>
            <w:tcW w:w="851" w:type="dxa"/>
            <w:vAlign w:val="center"/>
          </w:tcPr>
          <w:p w:rsidR="005F05B6" w:rsidRDefault="00881A9F">
            <w:pPr>
              <w:pStyle w:val="Heading2"/>
              <w:numPr>
                <w:ilvl w:val="0"/>
                <w:numId w:val="0"/>
              </w:numPr>
              <w:tabs>
                <w:tab w:val="left" w:pos="709"/>
              </w:tabs>
              <w:jc w:val="center"/>
              <w:outlineLvl w:val="1"/>
              <w:rPr>
                <w:sz w:val="20"/>
              </w:rPr>
            </w:pPr>
            <w:r>
              <w:rPr>
                <w:sz w:val="20"/>
              </w:rPr>
              <w:t>Kiekis (vnt.)</w:t>
            </w:r>
          </w:p>
        </w:tc>
        <w:tc>
          <w:tcPr>
            <w:tcW w:w="1174" w:type="dxa"/>
            <w:vAlign w:val="center"/>
          </w:tcPr>
          <w:p w:rsidR="005F05B6" w:rsidRDefault="00881A9F">
            <w:pPr>
              <w:pStyle w:val="Heading2"/>
              <w:numPr>
                <w:ilvl w:val="0"/>
                <w:numId w:val="0"/>
              </w:numPr>
              <w:tabs>
                <w:tab w:val="left" w:pos="709"/>
              </w:tabs>
              <w:jc w:val="center"/>
              <w:outlineLvl w:val="1"/>
              <w:rPr>
                <w:sz w:val="20"/>
              </w:rPr>
            </w:pPr>
            <w:r>
              <w:rPr>
                <w:sz w:val="20"/>
              </w:rPr>
              <w:t xml:space="preserve">Suma eurais </w:t>
            </w:r>
          </w:p>
        </w:tc>
      </w:tr>
      <w:tr w:rsidR="005F05B6">
        <w:tc>
          <w:tcPr>
            <w:tcW w:w="567" w:type="dxa"/>
          </w:tcPr>
          <w:p w:rsidR="005F05B6" w:rsidRDefault="00881A9F">
            <w:pPr>
              <w:pStyle w:val="Heading2"/>
              <w:numPr>
                <w:ilvl w:val="0"/>
                <w:numId w:val="0"/>
              </w:numPr>
              <w:tabs>
                <w:tab w:val="left" w:pos="709"/>
              </w:tabs>
              <w:jc w:val="center"/>
              <w:outlineLvl w:val="1"/>
              <w:rPr>
                <w:szCs w:val="24"/>
              </w:rPr>
            </w:pPr>
            <w:r>
              <w:rPr>
                <w:szCs w:val="24"/>
              </w:rPr>
              <w:t>1</w:t>
            </w:r>
          </w:p>
        </w:tc>
        <w:tc>
          <w:tcPr>
            <w:tcW w:w="1276" w:type="dxa"/>
          </w:tcPr>
          <w:p w:rsidR="005F05B6" w:rsidRDefault="00881A9F">
            <w:pPr>
              <w:pStyle w:val="Heading2"/>
              <w:numPr>
                <w:ilvl w:val="0"/>
                <w:numId w:val="0"/>
              </w:numPr>
              <w:tabs>
                <w:tab w:val="left" w:pos="709"/>
              </w:tabs>
              <w:jc w:val="center"/>
              <w:outlineLvl w:val="1"/>
              <w:rPr>
                <w:szCs w:val="24"/>
              </w:rPr>
            </w:pPr>
            <w:r>
              <w:t>Duomenų diodo perdavimo kursas</w:t>
            </w:r>
          </w:p>
        </w:tc>
        <w:tc>
          <w:tcPr>
            <w:tcW w:w="4253" w:type="dxa"/>
            <w:vAlign w:val="center"/>
          </w:tcPr>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 xml:space="preserve">1. </w:t>
            </w:r>
            <w:r>
              <w:rPr>
                <w:rFonts w:eastAsia="PMingLiU"/>
                <w:b/>
                <w:lang w:eastAsia="lt-LT"/>
              </w:rPr>
              <w:tab/>
              <w:t>Bendrieji kurso reikalavimai:</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1.1.</w:t>
            </w:r>
            <w:r>
              <w:rPr>
                <w:rFonts w:eastAsia="PMingLiU"/>
                <w:lang w:eastAsia="lt-LT"/>
              </w:rPr>
              <w:tab/>
              <w:t>Kursas turi būti pravestas auditorijoje anglų kalba;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1.2.</w:t>
            </w:r>
            <w:r>
              <w:rPr>
                <w:rFonts w:eastAsia="PMingLiU"/>
                <w:lang w:eastAsia="lt-LT"/>
              </w:rPr>
              <w:tab/>
              <w:t>Kursų trukmė – ne trumpiau nei 2 dienos;</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1.3.</w:t>
            </w:r>
            <w:r>
              <w:rPr>
                <w:rFonts w:eastAsia="PMingLiU"/>
                <w:lang w:eastAsia="lt-LT"/>
              </w:rPr>
              <w:tab/>
              <w:t>Kursą turi apimti duomenų diodo įrangos (Perkančioji organizacija naudoja Infodas SDoT Data Diode ir Connect) konfigūravimą;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1.4.</w:t>
            </w:r>
            <w:r>
              <w:rPr>
                <w:rFonts w:eastAsia="PMingLiU"/>
                <w:lang w:eastAsia="lt-LT"/>
              </w:rPr>
              <w:tab/>
              <w:t>Kurso metu turi būti suteikta galimybė atlikti praktinius darbus su realia arba virtualia įranga;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1.5.</w:t>
            </w:r>
            <w:r>
              <w:rPr>
                <w:rFonts w:eastAsia="PMingLiU"/>
                <w:lang w:eastAsia="lt-LT"/>
              </w:rPr>
              <w:tab/>
              <w:t>Kursą turi vesti sertifikuoti specialistai, turintys praktinės patirties diegiant ir konfigūruojant SDoT produktus;</w:t>
            </w:r>
          </w:p>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 xml:space="preserve">2. </w:t>
            </w:r>
            <w:r>
              <w:rPr>
                <w:rFonts w:eastAsia="PMingLiU"/>
                <w:b/>
                <w:lang w:eastAsia="lt-LT"/>
              </w:rPr>
              <w:tab/>
              <w:t>Duomenų perdavimo diodo kursas (BVPŽ kodas 79633000-0):</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 xml:space="preserve">2.1. </w:t>
            </w:r>
            <w:r>
              <w:rPr>
                <w:rFonts w:eastAsia="PMingLiU"/>
                <w:lang w:eastAsia="lt-LT"/>
              </w:rPr>
              <w:tab/>
              <w:t>Kursas turi apimti praktišką naujo duomenų diodo pradinį diegimą ir konfigūravimą;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 xml:space="preserve">2.2. </w:t>
            </w:r>
            <w:r>
              <w:rPr>
                <w:rFonts w:eastAsia="PMingLiU"/>
                <w:lang w:eastAsia="lt-LT"/>
              </w:rPr>
              <w:tab/>
              <w:t>Kriptografinių mechanizmų nustatymą ir konfigūravimą;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2.3.</w:t>
            </w:r>
            <w:r>
              <w:rPr>
                <w:rFonts w:eastAsia="PMingLiU"/>
                <w:lang w:eastAsia="lt-LT"/>
              </w:rPr>
              <w:tab/>
              <w:t>Duomenų diodo vienpusės komunikacijos konfigūravimą;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2.4.</w:t>
            </w:r>
            <w:r>
              <w:rPr>
                <w:rFonts w:eastAsia="PMingLiU"/>
                <w:lang w:eastAsia="lt-LT"/>
              </w:rPr>
              <w:tab/>
              <w:t>Atsarginių kopijų kūrimą ir atstatymą;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2.5.</w:t>
            </w:r>
            <w:r>
              <w:rPr>
                <w:rFonts w:eastAsia="PMingLiU"/>
                <w:lang w:eastAsia="lt-LT"/>
              </w:rPr>
              <w:tab/>
              <w:t>Problemų sprendimą (angl. Troubleshooting);</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2.6.</w:t>
            </w:r>
            <w:r>
              <w:rPr>
                <w:rFonts w:eastAsia="PMingLiU"/>
                <w:lang w:eastAsia="lt-LT"/>
              </w:rPr>
              <w:tab/>
              <w:t>Duomenų diodo integravimą į esamą tinklo infrastruktūrą;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2.7.</w:t>
            </w:r>
            <w:r>
              <w:rPr>
                <w:rFonts w:eastAsia="PMingLiU"/>
                <w:lang w:eastAsia="lt-LT"/>
              </w:rPr>
              <w:tab/>
              <w:t>Palaikomų protokolų konfigūravimą (TCP, UDP, Syslog, OPC, Modbus, HTTP, HTTPS, SMTP, NTP ir kt.);</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2.8.</w:t>
            </w:r>
            <w:r>
              <w:rPr>
                <w:rFonts w:eastAsia="PMingLiU"/>
                <w:lang w:eastAsia="lt-LT"/>
              </w:rPr>
              <w:tab/>
              <w:t>Įvykių žurnalų (angl. Logs) peržiūrą ir analizę;</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2.9.</w:t>
            </w:r>
            <w:r>
              <w:rPr>
                <w:rFonts w:eastAsia="PMingLiU"/>
                <w:lang w:eastAsia="lt-LT"/>
              </w:rPr>
              <w:tab/>
              <w:t xml:space="preserve">Programinės įrangos atnaujinimų </w:t>
            </w:r>
            <w:r>
              <w:rPr>
                <w:rFonts w:eastAsia="PMingLiU"/>
                <w:lang w:eastAsia="lt-LT"/>
              </w:rPr>
              <w:lastRenderedPageBreak/>
              <w:t>diegimą;</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2.10.</w:t>
            </w:r>
            <w:r>
              <w:rPr>
                <w:rFonts w:eastAsia="PMingLiU"/>
                <w:lang w:eastAsia="lt-LT"/>
              </w:rPr>
              <w:tab/>
              <w:t>SDoT valdymo sąsajos (angl. Management Interface) naudojimą;</w:t>
            </w:r>
          </w:p>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3.</w:t>
            </w:r>
            <w:r>
              <w:rPr>
                <w:rFonts w:eastAsia="PMingLiU"/>
                <w:b/>
                <w:lang w:eastAsia="lt-LT"/>
              </w:rPr>
              <w:tab/>
              <w:t>Sertifikavimas:</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3.1.</w:t>
            </w:r>
            <w:r>
              <w:rPr>
                <w:rFonts w:eastAsia="PMingLiU"/>
                <w:lang w:eastAsia="lt-LT"/>
              </w:rPr>
              <w:tab/>
              <w:t>Baigus kursą turi būti išduodamas kursų baigimo pažymėjimas, arba sertifikatas, įrodantis, jog būtent šis konkretus asmuo kursą išklausė;</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3.2.</w:t>
            </w:r>
            <w:r>
              <w:rPr>
                <w:rFonts w:eastAsia="PMingLiU"/>
                <w:lang w:eastAsia="lt-LT"/>
              </w:rPr>
              <w:tab/>
              <w:t>Sertifikatas turi būti išduotas gamintojo arba oficialaus atstovo vardu;</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3.3.</w:t>
            </w:r>
            <w:r>
              <w:rPr>
                <w:rFonts w:eastAsia="PMingLiU"/>
                <w:lang w:eastAsia="lt-LT"/>
              </w:rPr>
              <w:tab/>
              <w:t>Sertifikate turi būti nurodytas kurso pavadinimas, data ir trukmė;</w:t>
            </w:r>
          </w:p>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4.</w:t>
            </w:r>
            <w:r>
              <w:rPr>
                <w:rFonts w:eastAsia="PMingLiU"/>
                <w:b/>
                <w:lang w:eastAsia="lt-LT"/>
              </w:rPr>
              <w:tab/>
              <w:t>Techninė / mokomoji dokumentacija: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4.1.</w:t>
            </w:r>
            <w:r>
              <w:rPr>
                <w:rFonts w:eastAsia="PMingLiU"/>
                <w:lang w:eastAsia="lt-LT"/>
              </w:rPr>
              <w:tab/>
              <w:t>Kurse turi būti pristatyta mokomoji medžiaga anglų kalba;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4.2.</w:t>
            </w:r>
            <w:r>
              <w:rPr>
                <w:rFonts w:eastAsia="PMingLiU"/>
                <w:lang w:eastAsia="lt-LT"/>
              </w:rPr>
              <w:tab/>
              <w:t>Mokomoji medžiaga turi būti pateikta skaitmenine ir (arba) spausdintine forma;</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4.3.</w:t>
            </w:r>
            <w:r>
              <w:rPr>
                <w:rFonts w:eastAsia="PMingLiU"/>
                <w:lang w:eastAsia="lt-LT"/>
              </w:rPr>
              <w:tab/>
              <w:t>Medžiaga turi apimti teorinę dalį ir praktinius pavyzdžius;</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4.4.</w:t>
            </w:r>
            <w:r>
              <w:rPr>
                <w:rFonts w:eastAsia="PMingLiU"/>
                <w:lang w:eastAsia="lt-LT"/>
              </w:rPr>
              <w:tab/>
              <w:t>Turi būti pateikta techninė dokumentacija apie naudojamos įrangos architektūrą ir veikimo principus;</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4.5.</w:t>
            </w:r>
            <w:r>
              <w:rPr>
                <w:rFonts w:eastAsia="PMingLiU"/>
                <w:lang w:eastAsia="lt-LT"/>
              </w:rPr>
              <w:tab/>
              <w:t>Mokomojoje medžiagoje turi būti aprašyti tipiniai konfigūravimo scenarijai ir gedimų šalinimo procedūros;</w:t>
            </w:r>
          </w:p>
          <w:p w:rsidR="005F05B6" w:rsidRDefault="00881A9F">
            <w:pPr>
              <w:tabs>
                <w:tab w:val="left" w:pos="426"/>
              </w:tabs>
              <w:spacing w:after="200" w:line="276" w:lineRule="auto"/>
              <w:ind w:left="30" w:firstLine="142"/>
              <w:contextualSpacing/>
              <w:rPr>
                <w:rFonts w:eastAsia="PMingLiU"/>
                <w:b/>
                <w:lang w:eastAsia="lt-LT"/>
              </w:rPr>
            </w:pPr>
            <w:r>
              <w:rPr>
                <w:rFonts w:eastAsia="PMingLiU"/>
                <w:b/>
                <w:lang w:eastAsia="lt-LT"/>
              </w:rPr>
              <w:t>5.</w:t>
            </w:r>
            <w:r>
              <w:rPr>
                <w:rFonts w:eastAsia="PMingLiU"/>
                <w:b/>
                <w:lang w:eastAsia="lt-LT"/>
              </w:rPr>
              <w:tab/>
              <w:t>Kiti reikalavimai:</w:t>
            </w:r>
          </w:p>
          <w:p w:rsidR="005F05B6" w:rsidRDefault="00881A9F">
            <w:pPr>
              <w:tabs>
                <w:tab w:val="left" w:pos="426"/>
              </w:tabs>
              <w:spacing w:after="200" w:line="276" w:lineRule="auto"/>
              <w:ind w:left="30" w:firstLine="142"/>
              <w:contextualSpacing/>
              <w:rPr>
                <w:rFonts w:eastAsia="PMingLiU"/>
                <w:lang w:eastAsia="lt-LT"/>
              </w:rPr>
            </w:pPr>
            <w:r>
              <w:rPr>
                <w:rFonts w:eastAsia="PMingLiU"/>
                <w:lang w:eastAsia="lt-LT"/>
              </w:rPr>
              <w:t>5.1.</w:t>
            </w:r>
            <w:r>
              <w:rPr>
                <w:rFonts w:eastAsia="PMingLiU"/>
                <w:lang w:eastAsia="lt-LT"/>
              </w:rPr>
              <w:tab/>
              <w:t>Tiekėjas turi užtikrinti techninę pagalbą kursų metu;</w:t>
            </w:r>
          </w:p>
          <w:p w:rsidR="005F05B6" w:rsidRDefault="00881A9F" w:rsidP="002854FF">
            <w:pPr>
              <w:tabs>
                <w:tab w:val="left" w:pos="426"/>
              </w:tabs>
              <w:spacing w:after="200" w:line="276" w:lineRule="auto"/>
              <w:ind w:left="30" w:firstLine="142"/>
              <w:contextualSpacing/>
              <w:rPr>
                <w:rFonts w:eastAsia="PMingLiU"/>
                <w:lang w:eastAsia="lt-LT"/>
              </w:rPr>
            </w:pPr>
            <w:r>
              <w:rPr>
                <w:rFonts w:eastAsia="PMingLiU"/>
                <w:lang w:eastAsia="lt-LT"/>
              </w:rPr>
              <w:t>5.2.</w:t>
            </w:r>
            <w:r>
              <w:rPr>
                <w:rFonts w:eastAsia="PMingLiU"/>
                <w:lang w:eastAsia="lt-LT"/>
              </w:rPr>
              <w:tab/>
              <w:t>Kursų datos turi būti suderintos su Perkančiąja organizacija ne vėliau kaip 60 dienų iki kursų pradžios.</w:t>
            </w:r>
          </w:p>
        </w:tc>
        <w:tc>
          <w:tcPr>
            <w:tcW w:w="850" w:type="dxa"/>
          </w:tcPr>
          <w:p w:rsidR="005F05B6" w:rsidRDefault="00881A9F">
            <w:pPr>
              <w:pStyle w:val="Heading2"/>
              <w:numPr>
                <w:ilvl w:val="0"/>
                <w:numId w:val="0"/>
              </w:numPr>
              <w:tabs>
                <w:tab w:val="left" w:pos="709"/>
              </w:tabs>
              <w:jc w:val="center"/>
              <w:outlineLvl w:val="1"/>
              <w:rPr>
                <w:szCs w:val="24"/>
              </w:rPr>
            </w:pPr>
            <w:r>
              <w:rPr>
                <w:szCs w:val="24"/>
              </w:rPr>
              <w:lastRenderedPageBreak/>
              <w:t>Kariai</w:t>
            </w:r>
          </w:p>
        </w:tc>
        <w:tc>
          <w:tcPr>
            <w:tcW w:w="992" w:type="dxa"/>
            <w:shd w:val="clear" w:color="auto" w:fill="auto"/>
          </w:tcPr>
          <w:p w:rsidR="005F05B6" w:rsidRDefault="005F05B6">
            <w:pPr>
              <w:pStyle w:val="Heading2"/>
              <w:numPr>
                <w:ilvl w:val="0"/>
                <w:numId w:val="0"/>
              </w:numPr>
              <w:tabs>
                <w:tab w:val="left" w:pos="709"/>
              </w:tabs>
              <w:outlineLvl w:val="1"/>
              <w:rPr>
                <w:szCs w:val="24"/>
              </w:rPr>
            </w:pPr>
          </w:p>
        </w:tc>
        <w:tc>
          <w:tcPr>
            <w:tcW w:w="851" w:type="dxa"/>
            <w:shd w:val="clear" w:color="auto" w:fill="auto"/>
          </w:tcPr>
          <w:p w:rsidR="005F05B6" w:rsidRDefault="00003E28">
            <w:pPr>
              <w:pStyle w:val="Heading2"/>
              <w:numPr>
                <w:ilvl w:val="0"/>
                <w:numId w:val="0"/>
              </w:numPr>
              <w:tabs>
                <w:tab w:val="left" w:pos="709"/>
              </w:tabs>
              <w:jc w:val="center"/>
              <w:outlineLvl w:val="1"/>
              <w:rPr>
                <w:szCs w:val="24"/>
              </w:rPr>
            </w:pPr>
            <w:r>
              <w:rPr>
                <w:szCs w:val="24"/>
              </w:rPr>
              <w:t>5</w:t>
            </w:r>
          </w:p>
        </w:tc>
        <w:tc>
          <w:tcPr>
            <w:tcW w:w="1174" w:type="dxa"/>
            <w:shd w:val="clear" w:color="auto" w:fill="auto"/>
          </w:tcPr>
          <w:p w:rsidR="005F05B6" w:rsidRDefault="005F05B6">
            <w:pPr>
              <w:pStyle w:val="Heading2"/>
              <w:numPr>
                <w:ilvl w:val="0"/>
                <w:numId w:val="0"/>
              </w:numPr>
              <w:tabs>
                <w:tab w:val="left" w:pos="709"/>
              </w:tabs>
              <w:outlineLvl w:val="1"/>
              <w:rPr>
                <w:szCs w:val="24"/>
              </w:rPr>
            </w:pPr>
          </w:p>
        </w:tc>
      </w:tr>
      <w:tr w:rsidR="005F05B6">
        <w:trPr>
          <w:trHeight w:val="302"/>
        </w:trPr>
        <w:tc>
          <w:tcPr>
            <w:tcW w:w="6946" w:type="dxa"/>
            <w:gridSpan w:val="4"/>
          </w:tcPr>
          <w:p w:rsidR="005F05B6" w:rsidRDefault="00003E28">
            <w:pPr>
              <w:pStyle w:val="Heading2"/>
              <w:numPr>
                <w:ilvl w:val="0"/>
                <w:numId w:val="0"/>
              </w:numPr>
              <w:tabs>
                <w:tab w:val="left" w:pos="709"/>
              </w:tabs>
              <w:jc w:val="right"/>
              <w:outlineLvl w:val="1"/>
              <w:rPr>
                <w:szCs w:val="24"/>
              </w:rPr>
            </w:pPr>
            <w:r>
              <w:rPr>
                <w:szCs w:val="24"/>
              </w:rPr>
              <w:t>Bendra suma eurais be</w:t>
            </w:r>
            <w:bookmarkStart w:id="0" w:name="_GoBack"/>
            <w:bookmarkEnd w:id="0"/>
            <w:r w:rsidR="00881A9F">
              <w:rPr>
                <w:szCs w:val="24"/>
              </w:rPr>
              <w:t xml:space="preserve"> PVM : </w:t>
            </w:r>
          </w:p>
        </w:tc>
        <w:tc>
          <w:tcPr>
            <w:tcW w:w="3017" w:type="dxa"/>
            <w:gridSpan w:val="3"/>
          </w:tcPr>
          <w:p w:rsidR="005F05B6" w:rsidRDefault="005F05B6">
            <w:pPr>
              <w:pStyle w:val="Heading2"/>
              <w:numPr>
                <w:ilvl w:val="0"/>
                <w:numId w:val="0"/>
              </w:numPr>
              <w:tabs>
                <w:tab w:val="left" w:pos="709"/>
              </w:tabs>
              <w:jc w:val="center"/>
              <w:outlineLvl w:val="1"/>
              <w:rPr>
                <w:szCs w:val="24"/>
              </w:rPr>
            </w:pPr>
          </w:p>
        </w:tc>
      </w:tr>
    </w:tbl>
    <w:p w:rsidR="005F05B6" w:rsidRDefault="005F05B6"/>
    <w:p w:rsidR="005F05B6" w:rsidRDefault="005F05B6"/>
    <w:p w:rsidR="005F05B6" w:rsidRDefault="00881A9F">
      <w:pPr>
        <w:rPr>
          <w:b/>
        </w:rPr>
      </w:pPr>
      <w:r>
        <w:rPr>
          <w:b/>
        </w:rPr>
        <w:t>PIRKĖJAS                                                                                                      PARDAVĖJAS</w:t>
      </w:r>
    </w:p>
    <w:tbl>
      <w:tblPr>
        <w:tblW w:w="9756" w:type="dxa"/>
        <w:tblInd w:w="108" w:type="dxa"/>
        <w:tblLayout w:type="fixed"/>
        <w:tblLook w:val="01E0" w:firstRow="1" w:lastRow="1" w:firstColumn="1" w:lastColumn="1" w:noHBand="0" w:noVBand="0"/>
      </w:tblPr>
      <w:tblGrid>
        <w:gridCol w:w="5327"/>
        <w:gridCol w:w="4429"/>
      </w:tblGrid>
      <w:tr w:rsidR="005F05B6">
        <w:tc>
          <w:tcPr>
            <w:tcW w:w="5327" w:type="dxa"/>
          </w:tcPr>
          <w:p w:rsidR="005F05B6" w:rsidRDefault="005F05B6">
            <w:pPr>
              <w:pStyle w:val="BodyText1"/>
              <w:ind w:firstLine="0"/>
              <w:rPr>
                <w:rFonts w:ascii="Times New Roman" w:hAnsi="Times New Roman"/>
                <w:b/>
                <w:sz w:val="24"/>
                <w:szCs w:val="24"/>
                <w:lang w:val="lt-LT"/>
              </w:rPr>
            </w:pPr>
          </w:p>
        </w:tc>
        <w:tc>
          <w:tcPr>
            <w:tcW w:w="4429" w:type="dxa"/>
          </w:tcPr>
          <w:p w:rsidR="005F05B6" w:rsidRDefault="005F05B6">
            <w:pPr>
              <w:pStyle w:val="BodyText1"/>
              <w:ind w:firstLine="0"/>
              <w:rPr>
                <w:rFonts w:ascii="Times New Roman" w:hAnsi="Times New Roman"/>
                <w:b/>
                <w:sz w:val="24"/>
                <w:szCs w:val="24"/>
                <w:lang w:val="lt-LT"/>
              </w:rPr>
            </w:pPr>
          </w:p>
        </w:tc>
      </w:tr>
    </w:tbl>
    <w:p w:rsidR="005F05B6" w:rsidRDefault="00881A9F">
      <w:r>
        <w:t xml:space="preserve">Lietuvos kariuomenės </w:t>
      </w:r>
      <w:r>
        <w:tab/>
      </w:r>
      <w:r>
        <w:tab/>
      </w:r>
      <w:r>
        <w:tab/>
      </w:r>
      <w:r>
        <w:tab/>
        <w:t xml:space="preserve">                                      UAB „         “</w:t>
      </w:r>
    </w:p>
    <w:p w:rsidR="005F05B6" w:rsidRDefault="00881A9F">
      <w:pPr>
        <w:rPr>
          <w:szCs w:val="20"/>
        </w:rPr>
      </w:pPr>
      <w:r>
        <w:rPr>
          <w:szCs w:val="20"/>
        </w:rPr>
        <w:t xml:space="preserve">Lietuvos didžiojo etmono </w:t>
      </w:r>
    </w:p>
    <w:p w:rsidR="005F05B6" w:rsidRDefault="00881A9F">
      <w:r>
        <w:rPr>
          <w:szCs w:val="20"/>
        </w:rPr>
        <w:t>Kristupo Radvilos Perkūno</w:t>
      </w:r>
    </w:p>
    <w:p w:rsidR="005F05B6" w:rsidRDefault="00881A9F">
      <w:r>
        <w:t>ryšių ir informacinių sistemų</w:t>
      </w:r>
    </w:p>
    <w:p w:rsidR="005F05B6" w:rsidRDefault="00881A9F">
      <w:r>
        <w:t>bataliono vadas</w:t>
      </w:r>
    </w:p>
    <w:p w:rsidR="005F05B6" w:rsidRDefault="005F05B6"/>
    <w:p w:rsidR="005F05B6" w:rsidRDefault="00881A9F">
      <w:r>
        <w:t xml:space="preserve">A.V. </w:t>
      </w:r>
      <w:r>
        <w:tab/>
      </w:r>
      <w:r>
        <w:tab/>
      </w:r>
      <w:r>
        <w:tab/>
      </w:r>
      <w:r>
        <w:tab/>
      </w:r>
      <w:r>
        <w:tab/>
      </w:r>
      <w:r>
        <w:tab/>
      </w:r>
      <w:r>
        <w:tab/>
        <w:t xml:space="preserve">                                       A.V.</w:t>
      </w:r>
    </w:p>
    <w:sectPr w:rsidR="005F05B6">
      <w:headerReference w:type="even" r:id="rId15"/>
      <w:headerReference w:type="default" r:id="rId16"/>
      <w:footerReference w:type="even" r:id="rId17"/>
      <w:footerReference w:type="default" r:id="rId18"/>
      <w:headerReference w:type="first" r:id="rId19"/>
      <w:footerReference w:type="first" r:id="rId20"/>
      <w:pgSz w:w="11906" w:h="16838"/>
      <w:pgMar w:top="1247" w:right="720" w:bottom="766" w:left="1361" w:header="709" w:footer="709"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1471" w:rsidRDefault="006A1471">
      <w:r>
        <w:separator/>
      </w:r>
    </w:p>
  </w:endnote>
  <w:endnote w:type="continuationSeparator" w:id="0">
    <w:p w:rsidR="006A1471" w:rsidRDefault="006A14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Liberation Sans">
    <w:altName w:val="Arial"/>
    <w:charset w:val="BA"/>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IMESLT">
    <w:altName w:val="Times New Roman"/>
    <w:charset w:val="BA"/>
    <w:family w:val="roman"/>
    <w:pitch w:val="variable"/>
  </w:font>
  <w:font w:name="Helvetica Neue Light">
    <w:altName w:val="Times New Roman"/>
    <w:charset w:val="BA"/>
    <w:family w:val="roman"/>
    <w:pitch w:val="variable"/>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B6" w:rsidRDefault="00881A9F">
    <w:pPr>
      <w:pStyle w:val="Footer"/>
      <w:ind w:right="360"/>
    </w:pPr>
    <w:r>
      <w:rPr>
        <w:noProof/>
        <w:lang w:val="en-US"/>
      </w:rPr>
      <mc:AlternateContent>
        <mc:Choice Requires="wps">
          <w:drawing>
            <wp:anchor distT="0" distB="0" distL="0" distR="0" simplePos="0" relativeHeight="251659264" behindDoc="0" locked="0" layoutInCell="1" allowOverlap="1">
              <wp:simplePos x="0" y="0"/>
              <wp:positionH relativeFrom="margin">
                <wp:align>right</wp:align>
              </wp:positionH>
              <wp:positionV relativeFrom="paragraph">
                <wp:posOffset>635</wp:posOffset>
              </wp:positionV>
              <wp:extent cx="14605" cy="14605"/>
              <wp:effectExtent l="0" t="0" r="0" b="0"/>
              <wp:wrapSquare wrapText="bothSides"/>
              <wp:docPr id="4" name="Frame4"/>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5F05B6" w:rsidRDefault="00881A9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4" o:spid="_x0000_s1029" type="#_x0000_t202" style="position:absolute;margin-left:-50.05pt;margin-top:.05pt;width:1.15pt;height:1.15pt;z-index:251659264;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" stroked="f">
              <v:fill opacity="0"/>
              <v:textbox style="mso-fit-shape-to-text:t" inset="0,0,0,0">
                <w:txbxContent>
                  <w:p w:rsidR="005F05B6" w:rsidRDefault="00881A9F">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B6" w:rsidRDefault="00881A9F">
    <w:pPr>
      <w:pStyle w:val="Footer"/>
      <w:ind w:right="360"/>
    </w:pPr>
    <w:r>
      <w:rPr>
        <w:noProof/>
        <w:lang w:val="en-US"/>
      </w:rPr>
      <mc:AlternateContent>
        <mc:Choice Requires="wps">
          <w:drawing>
            <wp:anchor distT="0" distB="0" distL="0" distR="0" simplePos="0" relativeHeight="69" behindDoc="0" locked="0" layoutInCell="0" allowOverlap="1">
              <wp:simplePos x="0" y="0"/>
              <wp:positionH relativeFrom="margin">
                <wp:align>right</wp:align>
              </wp:positionH>
              <wp:positionV relativeFrom="paragraph">
                <wp:posOffset>635</wp:posOffset>
              </wp:positionV>
              <wp:extent cx="14605" cy="175260"/>
              <wp:effectExtent l="0" t="0" r="0" b="0"/>
              <wp:wrapSquare wrapText="bothSides"/>
              <wp:docPr id="5" name="Frame5"/>
              <wp:cNvGraphicFramePr/>
              <a:graphic xmlns:a="http://schemas.openxmlformats.org/drawingml/2006/main">
                <a:graphicData uri="http://schemas.microsoft.com/office/word/2010/wordprocessingShape">
                  <wps:wsp>
                    <wps:cNvSpPr txBox="1"/>
                    <wps:spPr>
                      <a:xfrm>
                        <a:off x="0" y="0"/>
                        <a:ext cx="14605" cy="175260"/>
                      </a:xfrm>
                      <a:prstGeom prst="rect">
                        <a:avLst/>
                      </a:prstGeom>
                      <a:solidFill>
                        <a:srgbClr val="FFFFFF">
                          <a:alpha val="0"/>
                        </a:srgbClr>
                      </a:solidFill>
                    </wps:spPr>
                    <wps:txbx>
                      <w:txbxContent>
                        <w:p w:rsidR="005F05B6" w:rsidRDefault="005F05B6">
                          <w:pPr>
                            <w:pStyle w:val="Footer"/>
                            <w:rPr>
                              <w:rStyle w:val="PageNumber"/>
                            </w:rPr>
                          </w:pP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5" o:spid="_x0000_s1030" type="#_x0000_t202" style="position:absolute;margin-left:-50.05pt;margin-top:.05pt;width:1.15pt;height:13.8pt;z-index:69;visibility:visible;mso-wrap-style:square;mso-wrap-distance-left:0;mso-wrap-distance-top:0;mso-wrap-distance-right:0;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" o:allowincell="f" stroked="f">
              <v:fill opacity="0"/>
              <v:textbox style="mso-fit-shape-to-text:t" inset="0,0,0,0">
                <w:txbxContent>
                  <w:p w:rsidR="005F05B6" w:rsidRDefault="005F05B6">
                    <w:pPr>
                      <w:pStyle w:val="Footer"/>
                      <w:rPr>
                        <w:rStyle w:val="PageNumber"/>
                      </w:rPr>
                    </w:pPr>
                  </w:p>
                </w:txbxContent>
              </v:textbox>
              <w10:wrap type="square"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B6" w:rsidRDefault="005F05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1471" w:rsidRDefault="006A1471">
      <w:r>
        <w:separator/>
      </w:r>
    </w:p>
  </w:footnote>
  <w:footnote w:type="continuationSeparator" w:id="0">
    <w:p w:rsidR="006A1471" w:rsidRDefault="006A1471">
      <w:r>
        <w:continuationSeparator/>
      </w:r>
    </w:p>
  </w:footnote>
  <w:footnote w:id="1">
    <w:p w:rsidR="005F05B6" w:rsidRDefault="00881A9F">
      <w:pPr>
        <w:pStyle w:val="FootnoteText"/>
      </w:pPr>
      <w:r>
        <w:rPr>
          <w:rStyle w:val="FootnoteCharacters"/>
        </w:rPr>
        <w:footnoteRef/>
      </w:r>
      <w:r>
        <w:t xml:space="preserve"> Kokybės garantijos terminas nurodomas, kai vykdant paslaugų pirkimo - pardavimo sutartį perduodamos/parduodamos prekės tiesiogiai susijusios su sutarties objektu.</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B6" w:rsidRDefault="00881A9F">
    <w:pPr>
      <w:pStyle w:val="Header"/>
    </w:pPr>
    <w:r>
      <w:rPr>
        <w:noProof/>
        <w:lang w:val="en-US"/>
      </w:rPr>
      <mc:AlternateContent>
        <mc:Choice Requires="wps">
          <w:drawing>
            <wp:anchor distT="0" distB="0" distL="0" distR="0" simplePos="0" relativeHeight="251658240" behindDoc="0" locked="0" layoutInCell="1" allowOverlap="1">
              <wp:simplePos x="0" y="0"/>
              <wp:positionH relativeFrom="margin">
                <wp:align>center</wp:align>
              </wp:positionH>
              <wp:positionV relativeFrom="paragraph">
                <wp:posOffset>635</wp:posOffset>
              </wp:positionV>
              <wp:extent cx="14605" cy="14605"/>
              <wp:effectExtent l="0" t="0" r="0" b="0"/>
              <wp:wrapSquare wrapText="bothSides"/>
              <wp:docPr id="2" name="Frame2"/>
              <wp:cNvGraphicFramePr/>
              <a:graphic xmlns:a="http://schemas.openxmlformats.org/drawingml/2006/main">
                <a:graphicData uri="http://schemas.microsoft.com/office/word/2010/wordprocessingShape">
                  <wps:wsp>
                    <wps:cNvSpPr txBox="1"/>
                    <wps:spPr>
                      <a:xfrm>
                        <a:off x="0" y="0"/>
                        <a:ext cx="14605" cy="14605"/>
                      </a:xfrm>
                      <a:prstGeom prst="rect">
                        <a:avLst/>
                      </a:prstGeom>
                      <a:solidFill>
                        <a:srgbClr val="FFFFFF">
                          <a:alpha val="0"/>
                        </a:srgbClr>
                      </a:solidFill>
                    </wps:spPr>
                    <wps:txbx>
                      <w:txbxContent>
                        <w:p w:rsidR="005F05B6" w:rsidRDefault="00881A9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2" o:spid="_x0000_s1027" type="#_x0000_t202" style="position:absolute;left:0;text-align:left;margin-left:0;margin-top:.05pt;width:1.15pt;height:1.15pt;z-index:251658240;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" stroked="f">
              <v:fill opacity="0"/>
              <v:textbox style="mso-fit-shape-to-text:t" inset="0,0,0,0">
                <w:txbxContent>
                  <w:p w:rsidR="005F05B6" w:rsidRDefault="00881A9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0</w:t>
                    </w:r>
                    <w:r>
                      <w:rPr>
                        <w:rStyle w:val="PageNumber"/>
                      </w:rPr>
                      <w:fldChar w:fldCharType="end"/>
                    </w: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B6" w:rsidRDefault="00881A9F">
    <w:pPr>
      <w:pStyle w:val="Header"/>
    </w:pPr>
    <w:r>
      <w:rPr>
        <w:noProof/>
        <w:lang w:val="en-US"/>
      </w:rPr>
      <mc:AlternateContent>
        <mc:Choice Requires="wps">
          <w:drawing>
            <wp:anchor distT="0" distB="0" distL="0" distR="0" simplePos="0" relativeHeight="36" behindDoc="0" locked="0" layoutInCell="0" allowOverlap="1">
              <wp:simplePos x="0" y="0"/>
              <wp:positionH relativeFrom="margin">
                <wp:align>center</wp:align>
              </wp:positionH>
              <wp:positionV relativeFrom="paragraph">
                <wp:posOffset>635</wp:posOffset>
              </wp:positionV>
              <wp:extent cx="153035" cy="175260"/>
              <wp:effectExtent l="0" t="0" r="0" b="0"/>
              <wp:wrapSquare wrapText="bothSides"/>
              <wp:docPr id="3" name="Frame3"/>
              <wp:cNvGraphicFramePr/>
              <a:graphic xmlns:a="http://schemas.openxmlformats.org/drawingml/2006/main">
                <a:graphicData uri="http://schemas.microsoft.com/office/word/2010/wordprocessingShape">
                  <wps:wsp>
                    <wps:cNvSpPr txBox="1"/>
                    <wps:spPr>
                      <a:xfrm>
                        <a:off x="0" y="0"/>
                        <a:ext cx="153035" cy="175260"/>
                      </a:xfrm>
                      <a:prstGeom prst="rect">
                        <a:avLst/>
                      </a:prstGeom>
                      <a:solidFill>
                        <a:srgbClr val="FFFFFF">
                          <a:alpha val="0"/>
                        </a:srgbClr>
                      </a:solidFill>
                    </wps:spPr>
                    <wps:txbx>
                      <w:txbxContent>
                        <w:p w:rsidR="005F05B6" w:rsidRDefault="00881A9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03E28">
                            <w:rPr>
                              <w:rStyle w:val="PageNumber"/>
                              <w:noProof/>
                            </w:rPr>
                            <w:t>27</w:t>
                          </w:r>
                          <w:r>
                            <w:rPr>
                              <w:rStyle w:val="PageNumber"/>
                            </w:rPr>
                            <w:fldChar w:fldCharType="end"/>
                          </w:r>
                        </w:p>
                      </w:txbxContent>
                    </wps:txbx>
                    <wps:bodyPr lIns="0" tIns="0" rIns="0" bIns="0" anchor="t">
                      <a:spAutoFit/>
                    </wps:bodyPr>
                  </wps:wsp>
                </a:graphicData>
              </a:graphic>
            </wp:anchor>
          </w:drawing>
        </mc:Choice>
        <mc:Fallback>
          <w:pict>
            <v:shapetype id="_x0000_t202" coordsize="21600,21600" o:spt="202" path="m,l,21600r21600,l21600,xe">
              <v:stroke joinstyle="miter"/>
              <v:path gradientshapeok="t" o:connecttype="rect"/>
            </v:shapetype>
            <v:shape id="Frame3" o:spid="_x0000_s1028" type="#_x0000_t202" style="position:absolute;left:0;text-align:left;margin-left:0;margin-top:.05pt;width:12.05pt;height:13.8pt;z-index:36;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" o:allowincell="f" stroked="f">
              <v:fill opacity="0"/>
              <v:textbox style="mso-fit-shape-to-text:t" inset="0,0,0,0">
                <w:txbxContent>
                  <w:p w:rsidR="005F05B6" w:rsidRDefault="00881A9F">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003E28">
                      <w:rPr>
                        <w:rStyle w:val="PageNumber"/>
                        <w:noProof/>
                      </w:rPr>
                      <w:t>27</w:t>
                    </w:r>
                    <w:r>
                      <w:rPr>
                        <w:rStyle w:val="PageNumber"/>
                      </w:rPr>
                      <w:fldChar w:fldCharType="end"/>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05B6" w:rsidRDefault="005F05B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EF5C31"/>
    <w:multiLevelType w:val="multilevel"/>
    <w:tmpl w:val="0AA4AE44"/>
    <w:lvl w:ilvl="0">
      <w:start w:val="6"/>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 w15:restartNumberingAfterBreak="0">
    <w:nsid w:val="1E3467ED"/>
    <w:multiLevelType w:val="multilevel"/>
    <w:tmpl w:val="5F5CBD80"/>
    <w:lvl w:ilvl="0">
      <w:start w:val="1"/>
      <w:numFmt w:val="decimal"/>
      <w:lvlText w:val="%1."/>
      <w:lvlJc w:val="left"/>
      <w:pPr>
        <w:tabs>
          <w:tab w:val="num" w:pos="0"/>
        </w:tabs>
        <w:ind w:left="502" w:hanging="360"/>
      </w:pPr>
    </w:lvl>
    <w:lvl w:ilvl="1">
      <w:start w:val="1"/>
      <w:numFmt w:val="lowerLetter"/>
      <w:lvlText w:val="%2."/>
      <w:lvlJc w:val="left"/>
      <w:pPr>
        <w:tabs>
          <w:tab w:val="num" w:pos="0"/>
        </w:tabs>
        <w:ind w:left="1222" w:hanging="360"/>
      </w:pPr>
    </w:lvl>
    <w:lvl w:ilvl="2">
      <w:start w:val="1"/>
      <w:numFmt w:val="lowerRoman"/>
      <w:lvlText w:val="%3."/>
      <w:lvlJc w:val="right"/>
      <w:pPr>
        <w:tabs>
          <w:tab w:val="num" w:pos="0"/>
        </w:tabs>
        <w:ind w:left="1942" w:hanging="180"/>
      </w:pPr>
    </w:lvl>
    <w:lvl w:ilvl="3">
      <w:start w:val="1"/>
      <w:numFmt w:val="decimal"/>
      <w:lvlText w:val="%4."/>
      <w:lvlJc w:val="left"/>
      <w:pPr>
        <w:tabs>
          <w:tab w:val="num" w:pos="0"/>
        </w:tabs>
        <w:ind w:left="2662" w:hanging="360"/>
      </w:pPr>
    </w:lvl>
    <w:lvl w:ilvl="4">
      <w:start w:val="1"/>
      <w:numFmt w:val="lowerLetter"/>
      <w:lvlText w:val="%5."/>
      <w:lvlJc w:val="left"/>
      <w:pPr>
        <w:tabs>
          <w:tab w:val="num" w:pos="0"/>
        </w:tabs>
        <w:ind w:left="3382" w:hanging="360"/>
      </w:pPr>
    </w:lvl>
    <w:lvl w:ilvl="5">
      <w:start w:val="1"/>
      <w:numFmt w:val="lowerRoman"/>
      <w:lvlText w:val="%6."/>
      <w:lvlJc w:val="right"/>
      <w:pPr>
        <w:tabs>
          <w:tab w:val="num" w:pos="0"/>
        </w:tabs>
        <w:ind w:left="4102" w:hanging="180"/>
      </w:pPr>
    </w:lvl>
    <w:lvl w:ilvl="6">
      <w:start w:val="1"/>
      <w:numFmt w:val="decimal"/>
      <w:lvlText w:val="%7."/>
      <w:lvlJc w:val="left"/>
      <w:pPr>
        <w:tabs>
          <w:tab w:val="num" w:pos="0"/>
        </w:tabs>
        <w:ind w:left="4822" w:hanging="360"/>
      </w:pPr>
    </w:lvl>
    <w:lvl w:ilvl="7">
      <w:start w:val="1"/>
      <w:numFmt w:val="lowerLetter"/>
      <w:lvlText w:val="%8."/>
      <w:lvlJc w:val="left"/>
      <w:pPr>
        <w:tabs>
          <w:tab w:val="num" w:pos="0"/>
        </w:tabs>
        <w:ind w:left="5542" w:hanging="360"/>
      </w:pPr>
    </w:lvl>
    <w:lvl w:ilvl="8">
      <w:start w:val="1"/>
      <w:numFmt w:val="lowerRoman"/>
      <w:lvlText w:val="%9."/>
      <w:lvlJc w:val="right"/>
      <w:pPr>
        <w:tabs>
          <w:tab w:val="num" w:pos="0"/>
        </w:tabs>
        <w:ind w:left="6262" w:hanging="180"/>
      </w:pPr>
    </w:lvl>
  </w:abstractNum>
  <w:abstractNum w:abstractNumId="2" w15:restartNumberingAfterBreak="0">
    <w:nsid w:val="2A3578BC"/>
    <w:multiLevelType w:val="multilevel"/>
    <w:tmpl w:val="0DE43C14"/>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3" w15:restartNumberingAfterBreak="0">
    <w:nsid w:val="2BB62ABF"/>
    <w:multiLevelType w:val="multilevel"/>
    <w:tmpl w:val="1652A73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4" w15:restartNumberingAfterBreak="0">
    <w:nsid w:val="30125203"/>
    <w:multiLevelType w:val="multilevel"/>
    <w:tmpl w:val="01766146"/>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5" w15:restartNumberingAfterBreak="0">
    <w:nsid w:val="3893172F"/>
    <w:multiLevelType w:val="multilevel"/>
    <w:tmpl w:val="2EF00C7C"/>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6" w15:restartNumberingAfterBreak="0">
    <w:nsid w:val="392F77AA"/>
    <w:multiLevelType w:val="multilevel"/>
    <w:tmpl w:val="EBEE8E24"/>
    <w:lvl w:ilvl="0">
      <w:start w:val="11"/>
      <w:numFmt w:val="decimal"/>
      <w:lvlText w:val="%1."/>
      <w:lvlJc w:val="left"/>
      <w:pPr>
        <w:tabs>
          <w:tab w:val="num" w:pos="0"/>
        </w:tabs>
        <w:ind w:left="480" w:hanging="480"/>
      </w:pPr>
    </w:lvl>
    <w:lvl w:ilvl="1">
      <w:start w:val="9"/>
      <w:numFmt w:val="decimal"/>
      <w:lvlText w:val="%1.%2."/>
      <w:lvlJc w:val="left"/>
      <w:pPr>
        <w:tabs>
          <w:tab w:val="num" w:pos="0"/>
        </w:tabs>
        <w:ind w:left="1200" w:hanging="480"/>
      </w:pPr>
    </w:lvl>
    <w:lvl w:ilvl="2">
      <w:start w:val="1"/>
      <w:numFmt w:val="decimal"/>
      <w:lvlText w:val="%1.%2.%3."/>
      <w:lvlJc w:val="left"/>
      <w:pPr>
        <w:tabs>
          <w:tab w:val="num" w:pos="0"/>
        </w:tabs>
        <w:ind w:left="2160" w:hanging="720"/>
      </w:pPr>
    </w:lvl>
    <w:lvl w:ilvl="3">
      <w:start w:val="1"/>
      <w:numFmt w:val="decimal"/>
      <w:lvlText w:val="%1.%2.%3.%4."/>
      <w:lvlJc w:val="left"/>
      <w:pPr>
        <w:tabs>
          <w:tab w:val="num" w:pos="0"/>
        </w:tabs>
        <w:ind w:left="2880" w:hanging="720"/>
      </w:pPr>
    </w:lvl>
    <w:lvl w:ilvl="4">
      <w:start w:val="1"/>
      <w:numFmt w:val="decimal"/>
      <w:lvlText w:val="%1.%2.%3.%4.%5."/>
      <w:lvlJc w:val="left"/>
      <w:pPr>
        <w:tabs>
          <w:tab w:val="num" w:pos="0"/>
        </w:tabs>
        <w:ind w:left="3960" w:hanging="1080"/>
      </w:pPr>
    </w:lvl>
    <w:lvl w:ilvl="5">
      <w:start w:val="1"/>
      <w:numFmt w:val="decimal"/>
      <w:lvlText w:val="%1.%2.%3.%4.%5.%6."/>
      <w:lvlJc w:val="left"/>
      <w:pPr>
        <w:tabs>
          <w:tab w:val="num" w:pos="0"/>
        </w:tabs>
        <w:ind w:left="4680" w:hanging="1080"/>
      </w:pPr>
    </w:lvl>
    <w:lvl w:ilvl="6">
      <w:start w:val="1"/>
      <w:numFmt w:val="decimal"/>
      <w:lvlText w:val="%1.%2.%3.%4.%5.%6.%7."/>
      <w:lvlJc w:val="left"/>
      <w:pPr>
        <w:tabs>
          <w:tab w:val="num" w:pos="0"/>
        </w:tabs>
        <w:ind w:left="5760" w:hanging="1440"/>
      </w:pPr>
    </w:lvl>
    <w:lvl w:ilvl="7">
      <w:start w:val="1"/>
      <w:numFmt w:val="decimal"/>
      <w:lvlText w:val="%1.%2.%3.%4.%5.%6.%7.%8."/>
      <w:lvlJc w:val="left"/>
      <w:pPr>
        <w:tabs>
          <w:tab w:val="num" w:pos="0"/>
        </w:tabs>
        <w:ind w:left="6480" w:hanging="1440"/>
      </w:pPr>
    </w:lvl>
    <w:lvl w:ilvl="8">
      <w:start w:val="1"/>
      <w:numFmt w:val="decimal"/>
      <w:lvlText w:val="%1.%2.%3.%4.%5.%6.%7.%8.%9."/>
      <w:lvlJc w:val="left"/>
      <w:pPr>
        <w:tabs>
          <w:tab w:val="num" w:pos="0"/>
        </w:tabs>
        <w:ind w:left="7560" w:hanging="1800"/>
      </w:pPr>
    </w:lvl>
  </w:abstractNum>
  <w:abstractNum w:abstractNumId="7" w15:restartNumberingAfterBreak="0">
    <w:nsid w:val="39401874"/>
    <w:multiLevelType w:val="multilevel"/>
    <w:tmpl w:val="7E983340"/>
    <w:lvl w:ilvl="0">
      <w:start w:val="1"/>
      <w:numFmt w:val="decimal"/>
      <w:pStyle w:val="Heading1"/>
      <w:suff w:val="space"/>
      <w:lvlText w:val="%1."/>
      <w:lvlJc w:val="left"/>
      <w:pPr>
        <w:tabs>
          <w:tab w:val="num" w:pos="0"/>
        </w:tabs>
        <w:ind w:left="2952" w:hanging="432"/>
      </w:pPr>
    </w:lvl>
    <w:lvl w:ilvl="1">
      <w:start w:val="13"/>
      <w:numFmt w:val="decimal"/>
      <w:pStyle w:val="Heading2"/>
      <w:suff w:val="space"/>
      <w:lvlText w:val="%1.%2."/>
      <w:lvlJc w:val="left"/>
      <w:pPr>
        <w:tabs>
          <w:tab w:val="num" w:pos="0"/>
        </w:tabs>
        <w:ind w:left="-10" w:firstLine="720"/>
      </w:pPr>
      <w:rPr>
        <w:b w:val="0"/>
        <w:i w:val="0"/>
      </w:rPr>
    </w:lvl>
    <w:lvl w:ilvl="2">
      <w:start w:val="1"/>
      <w:numFmt w:val="decimal"/>
      <w:pStyle w:val="Heading3"/>
      <w:suff w:val="space"/>
      <w:lvlText w:val="%1.%2.%3."/>
      <w:lvlJc w:val="left"/>
      <w:pPr>
        <w:tabs>
          <w:tab w:val="num" w:pos="0"/>
        </w:tabs>
        <w:ind w:left="1124" w:firstLine="720"/>
      </w:pPr>
      <w:rPr>
        <w:b w:val="0"/>
      </w:rPr>
    </w:lvl>
    <w:lvl w:ilvl="3">
      <w:start w:val="1"/>
      <w:numFmt w:val="decimal"/>
      <w:pStyle w:val="Heading4"/>
      <w:lvlText w:val="%1.%2.%3.%4"/>
      <w:lvlJc w:val="left"/>
      <w:pPr>
        <w:tabs>
          <w:tab w:val="num" w:pos="1224"/>
        </w:tabs>
        <w:ind w:left="1224" w:hanging="864"/>
      </w:pPr>
    </w:lvl>
    <w:lvl w:ilvl="4">
      <w:start w:val="1"/>
      <w:numFmt w:val="decimal"/>
      <w:pStyle w:val="Heading5"/>
      <w:lvlText w:val="%1.%2.%3.%4.%5"/>
      <w:lvlJc w:val="left"/>
      <w:pPr>
        <w:tabs>
          <w:tab w:val="num" w:pos="1368"/>
        </w:tabs>
        <w:ind w:left="1368" w:hanging="1008"/>
      </w:pPr>
    </w:lvl>
    <w:lvl w:ilvl="5">
      <w:start w:val="1"/>
      <w:numFmt w:val="decimal"/>
      <w:pStyle w:val="Heading6"/>
      <w:lvlText w:val="%1.%2.%3.%4.%5.%6"/>
      <w:lvlJc w:val="left"/>
      <w:pPr>
        <w:tabs>
          <w:tab w:val="num" w:pos="1512"/>
        </w:tabs>
        <w:ind w:left="1512" w:hanging="1152"/>
      </w:pPr>
    </w:lvl>
    <w:lvl w:ilvl="6">
      <w:start w:val="1"/>
      <w:numFmt w:val="decimal"/>
      <w:pStyle w:val="Heading7"/>
      <w:lvlText w:val="%1.%2.%3.%4.%5.%6.%7"/>
      <w:lvlJc w:val="left"/>
      <w:pPr>
        <w:tabs>
          <w:tab w:val="num" w:pos="1656"/>
        </w:tabs>
        <w:ind w:left="1656" w:hanging="1296"/>
      </w:pPr>
    </w:lvl>
    <w:lvl w:ilvl="7">
      <w:start w:val="1"/>
      <w:numFmt w:val="decimal"/>
      <w:pStyle w:val="Heading8"/>
      <w:lvlText w:val="%1.%2.%3.%4.%5.%6.%7.%8"/>
      <w:lvlJc w:val="left"/>
      <w:pPr>
        <w:tabs>
          <w:tab w:val="num" w:pos="1800"/>
        </w:tabs>
        <w:ind w:left="1800" w:hanging="1440"/>
      </w:pPr>
    </w:lvl>
    <w:lvl w:ilvl="8">
      <w:start w:val="1"/>
      <w:numFmt w:val="decimal"/>
      <w:pStyle w:val="Heading9"/>
      <w:lvlText w:val="%1.%2.%3.%4.%5.%6.%7.%8.%9"/>
      <w:lvlJc w:val="left"/>
      <w:pPr>
        <w:tabs>
          <w:tab w:val="num" w:pos="1944"/>
        </w:tabs>
        <w:ind w:left="1944" w:hanging="1584"/>
      </w:pPr>
    </w:lvl>
  </w:abstractNum>
  <w:abstractNum w:abstractNumId="8" w15:restartNumberingAfterBreak="0">
    <w:nsid w:val="468949C8"/>
    <w:multiLevelType w:val="multilevel"/>
    <w:tmpl w:val="9C4A3BB8"/>
    <w:lvl w:ilvl="0">
      <w:start w:val="1"/>
      <w:numFmt w:val="bullet"/>
      <w:lvlText w:val="£"/>
      <w:lvlJc w:val="left"/>
      <w:pPr>
        <w:tabs>
          <w:tab w:val="num" w:pos="0"/>
        </w:tabs>
        <w:ind w:left="1440" w:hanging="360"/>
      </w:pPr>
      <w:rPr>
        <w:rFonts w:ascii="Wingdings 2" w:hAnsi="Wingdings 2" w:cs="Wingdings 2" w:hint="default"/>
      </w:rPr>
    </w:lvl>
    <w:lvl w:ilvl="1">
      <w:start w:val="1"/>
      <w:numFmt w:val="bullet"/>
      <w:lvlText w:val="£"/>
      <w:lvlJc w:val="left"/>
      <w:pPr>
        <w:tabs>
          <w:tab w:val="num" w:pos="0"/>
        </w:tabs>
        <w:ind w:left="1440" w:hanging="360"/>
      </w:pPr>
      <w:rPr>
        <w:rFonts w:ascii="Wingdings 2" w:hAnsi="Wingdings 2" w:cs="Wingdings 2"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53384087"/>
    <w:multiLevelType w:val="multilevel"/>
    <w:tmpl w:val="8E5288B2"/>
    <w:lvl w:ilvl="0">
      <w:start w:val="1"/>
      <w:numFmt w:val="decimal"/>
      <w:suff w:val="space"/>
      <w:lvlText w:val="%1."/>
      <w:lvlJc w:val="left"/>
      <w:pPr>
        <w:tabs>
          <w:tab w:val="num" w:pos="0"/>
        </w:tabs>
        <w:ind w:left="2952" w:hanging="432"/>
      </w:pPr>
    </w:lvl>
    <w:lvl w:ilvl="1">
      <w:start w:val="13"/>
      <w:numFmt w:val="decimal"/>
      <w:suff w:val="space"/>
      <w:lvlText w:val="%1.%2."/>
      <w:lvlJc w:val="left"/>
      <w:pPr>
        <w:tabs>
          <w:tab w:val="num" w:pos="0"/>
        </w:tabs>
        <w:ind w:left="-10" w:firstLine="720"/>
      </w:pPr>
      <w:rPr>
        <w:b w:val="0"/>
        <w:i w:val="0"/>
      </w:rPr>
    </w:lvl>
    <w:lvl w:ilvl="2">
      <w:start w:val="1"/>
      <w:numFmt w:val="decimal"/>
      <w:suff w:val="space"/>
      <w:lvlText w:val="%1.%2.%3."/>
      <w:lvlJc w:val="left"/>
      <w:pPr>
        <w:tabs>
          <w:tab w:val="num" w:pos="0"/>
        </w:tabs>
        <w:ind w:left="1124" w:firstLine="720"/>
      </w:pPr>
      <w:rPr>
        <w:b w:val="0"/>
      </w:rPr>
    </w:lvl>
    <w:lvl w:ilvl="3">
      <w:start w:val="1"/>
      <w:numFmt w:val="decimal"/>
      <w:lvlText w:val="%1.%2.%3.%4"/>
      <w:lvlJc w:val="left"/>
      <w:pPr>
        <w:tabs>
          <w:tab w:val="num" w:pos="1224"/>
        </w:tabs>
        <w:ind w:left="1224" w:hanging="864"/>
      </w:pPr>
    </w:lvl>
    <w:lvl w:ilvl="4">
      <w:start w:val="1"/>
      <w:numFmt w:val="decimal"/>
      <w:lvlText w:val="%1.%2.%3.%4.%5"/>
      <w:lvlJc w:val="left"/>
      <w:pPr>
        <w:tabs>
          <w:tab w:val="num" w:pos="1368"/>
        </w:tabs>
        <w:ind w:left="1368" w:hanging="1008"/>
      </w:pPr>
    </w:lvl>
    <w:lvl w:ilvl="5">
      <w:start w:val="1"/>
      <w:numFmt w:val="decimal"/>
      <w:lvlText w:val="%1.%2.%3.%4.%5.%6"/>
      <w:lvlJc w:val="left"/>
      <w:pPr>
        <w:tabs>
          <w:tab w:val="num" w:pos="1512"/>
        </w:tabs>
        <w:ind w:left="1512" w:hanging="1152"/>
      </w:pPr>
    </w:lvl>
    <w:lvl w:ilvl="6">
      <w:start w:val="1"/>
      <w:numFmt w:val="decimal"/>
      <w:lvlText w:val="%1.%2.%3.%4.%5.%6.%7"/>
      <w:lvlJc w:val="left"/>
      <w:pPr>
        <w:tabs>
          <w:tab w:val="num" w:pos="1656"/>
        </w:tabs>
        <w:ind w:left="1656" w:hanging="1296"/>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1944"/>
        </w:tabs>
        <w:ind w:left="1944" w:hanging="1584"/>
      </w:pPr>
    </w:lvl>
  </w:abstractNum>
  <w:abstractNum w:abstractNumId="10" w15:restartNumberingAfterBreak="0">
    <w:nsid w:val="5C283B2E"/>
    <w:multiLevelType w:val="multilevel"/>
    <w:tmpl w:val="10EEDCA4"/>
    <w:lvl w:ilvl="0">
      <w:start w:val="5"/>
      <w:numFmt w:val="decimal"/>
      <w:lvlText w:val="%1."/>
      <w:lvlJc w:val="left"/>
      <w:pPr>
        <w:tabs>
          <w:tab w:val="num" w:pos="1295"/>
        </w:tabs>
        <w:ind w:left="1295" w:hanging="360"/>
      </w:pPr>
      <w:rPr>
        <w:rFonts w:cs="Arial"/>
        <w:b/>
      </w:rPr>
    </w:lvl>
    <w:lvl w:ilvl="1">
      <w:start w:val="5"/>
      <w:numFmt w:val="decimal"/>
      <w:lvlText w:val="%2.1."/>
      <w:lvlJc w:val="left"/>
      <w:pPr>
        <w:tabs>
          <w:tab w:val="num" w:pos="1440"/>
        </w:tabs>
        <w:ind w:left="1440" w:hanging="360"/>
      </w:pPr>
      <w:rPr>
        <w:b w:val="0"/>
      </w:rPr>
    </w:lvl>
    <w:lvl w:ilvl="2">
      <w:start w:val="1"/>
      <w:numFmt w:val="decimal"/>
      <w:lvlText w:val="%1.%2.%3."/>
      <w:lvlJc w:val="left"/>
      <w:pPr>
        <w:tabs>
          <w:tab w:val="num" w:pos="1655"/>
        </w:tabs>
        <w:ind w:left="1655" w:hanging="720"/>
      </w:pPr>
      <w:rPr>
        <w:rFonts w:cs="Arial"/>
        <w:b w:val="0"/>
        <w:color w:val="auto"/>
      </w:rPr>
    </w:lvl>
    <w:lvl w:ilvl="3">
      <w:start w:val="1"/>
      <w:numFmt w:val="decimal"/>
      <w:lvlText w:val="%1.%2.%3.%4."/>
      <w:lvlJc w:val="left"/>
      <w:pPr>
        <w:tabs>
          <w:tab w:val="num" w:pos="3960"/>
        </w:tabs>
        <w:ind w:left="3960" w:hanging="720"/>
      </w:pPr>
      <w:rPr>
        <w:rFonts w:cs="Arial"/>
        <w:b w:val="0"/>
        <w:color w:val="auto"/>
      </w:rPr>
    </w:lvl>
    <w:lvl w:ilvl="4">
      <w:start w:val="1"/>
      <w:numFmt w:val="decimal"/>
      <w:lvlText w:val="%1.%2.%3.%4.%5."/>
      <w:lvlJc w:val="left"/>
      <w:pPr>
        <w:tabs>
          <w:tab w:val="num" w:pos="5400"/>
        </w:tabs>
        <w:ind w:left="5400" w:hanging="1080"/>
      </w:pPr>
      <w:rPr>
        <w:rFonts w:cs="Arial"/>
        <w:b w:val="0"/>
        <w:color w:val="auto"/>
      </w:rPr>
    </w:lvl>
    <w:lvl w:ilvl="5">
      <w:start w:val="1"/>
      <w:numFmt w:val="decimal"/>
      <w:lvlText w:val="%1.%2.%3.%4.%5.%6."/>
      <w:lvlJc w:val="left"/>
      <w:pPr>
        <w:tabs>
          <w:tab w:val="num" w:pos="6480"/>
        </w:tabs>
        <w:ind w:left="6480" w:hanging="1080"/>
      </w:pPr>
      <w:rPr>
        <w:rFonts w:cs="Arial"/>
        <w:b/>
      </w:rPr>
    </w:lvl>
    <w:lvl w:ilvl="6">
      <w:start w:val="1"/>
      <w:numFmt w:val="decimal"/>
      <w:lvlText w:val="%1.%2.%3.%4.%5.%6.%7."/>
      <w:lvlJc w:val="left"/>
      <w:pPr>
        <w:tabs>
          <w:tab w:val="num" w:pos="7920"/>
        </w:tabs>
        <w:ind w:left="7920" w:hanging="1440"/>
      </w:pPr>
      <w:rPr>
        <w:rFonts w:cs="Arial"/>
        <w:b/>
      </w:rPr>
    </w:lvl>
    <w:lvl w:ilvl="7">
      <w:start w:val="1"/>
      <w:numFmt w:val="decimal"/>
      <w:lvlText w:val="%1.%2.%3.%4.%5.%6.%7.%8."/>
      <w:lvlJc w:val="left"/>
      <w:pPr>
        <w:tabs>
          <w:tab w:val="num" w:pos="9000"/>
        </w:tabs>
        <w:ind w:left="9000" w:hanging="1440"/>
      </w:pPr>
      <w:rPr>
        <w:rFonts w:cs="Arial"/>
        <w:b/>
      </w:rPr>
    </w:lvl>
    <w:lvl w:ilvl="8">
      <w:start w:val="1"/>
      <w:numFmt w:val="decimal"/>
      <w:lvlText w:val="%1.%2.%3.%4.%5.%6.%7.%8.%9."/>
      <w:lvlJc w:val="left"/>
      <w:pPr>
        <w:tabs>
          <w:tab w:val="num" w:pos="10440"/>
        </w:tabs>
        <w:ind w:left="10440" w:hanging="1800"/>
      </w:pPr>
      <w:rPr>
        <w:rFonts w:cs="Arial"/>
        <w:b/>
      </w:rPr>
    </w:lvl>
  </w:abstractNum>
  <w:abstractNum w:abstractNumId="11" w15:restartNumberingAfterBreak="0">
    <w:nsid w:val="617765A2"/>
    <w:multiLevelType w:val="multilevel"/>
    <w:tmpl w:val="889C4640"/>
    <w:lvl w:ilvl="0">
      <w:start w:val="10"/>
      <w:numFmt w:val="decimal"/>
      <w:lvlText w:val="%1."/>
      <w:lvlJc w:val="left"/>
      <w:pPr>
        <w:tabs>
          <w:tab w:val="num" w:pos="0"/>
        </w:tabs>
        <w:ind w:left="502" w:hanging="360"/>
      </w:pPr>
      <w:rPr>
        <w:rFonts w:cs="Times New Roman"/>
        <w:b/>
      </w:rPr>
    </w:lvl>
    <w:lvl w:ilvl="1">
      <w:start w:val="1"/>
      <w:numFmt w:val="decimal"/>
      <w:lvlText w:val="%1.%2."/>
      <w:lvlJc w:val="left"/>
      <w:pPr>
        <w:tabs>
          <w:tab w:val="num" w:pos="0"/>
        </w:tabs>
        <w:ind w:left="574"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662B50CD"/>
    <w:multiLevelType w:val="multilevel"/>
    <w:tmpl w:val="01A0B7A4"/>
    <w:lvl w:ilvl="0">
      <w:start w:val="11"/>
      <w:numFmt w:val="decimal"/>
      <w:lvlText w:val="%1."/>
      <w:lvlJc w:val="left"/>
      <w:pPr>
        <w:tabs>
          <w:tab w:val="num" w:pos="0"/>
        </w:tabs>
        <w:ind w:left="502" w:hanging="360"/>
      </w:pPr>
      <w:rPr>
        <w:rFonts w:cs="Times New Roman"/>
        <w:b/>
      </w:rPr>
    </w:lvl>
    <w:lvl w:ilvl="1">
      <w:start w:val="1"/>
      <w:numFmt w:val="decimal"/>
      <w:lvlText w:val="%1.%2."/>
      <w:lvlJc w:val="left"/>
      <w:pPr>
        <w:tabs>
          <w:tab w:val="num" w:pos="938"/>
        </w:tabs>
        <w:ind w:left="1512" w:hanging="432"/>
      </w:pPr>
      <w:rPr>
        <w:rFonts w:cs="Times New Roman"/>
        <w:b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3" w15:restartNumberingAfterBreak="0">
    <w:nsid w:val="7A0D228D"/>
    <w:multiLevelType w:val="multilevel"/>
    <w:tmpl w:val="63262B3A"/>
    <w:lvl w:ilvl="0">
      <w:start w:val="10"/>
      <w:numFmt w:val="decimal"/>
      <w:lvlText w:val="%1."/>
      <w:lvlJc w:val="left"/>
      <w:pPr>
        <w:tabs>
          <w:tab w:val="num" w:pos="0"/>
        </w:tabs>
        <w:ind w:left="502" w:hanging="360"/>
      </w:pPr>
      <w:rPr>
        <w:rFonts w:cs="Times New Roman"/>
        <w:b/>
        <w:i w:val="0"/>
      </w:rPr>
    </w:lvl>
    <w:lvl w:ilvl="1">
      <w:start w:val="1"/>
      <w:numFmt w:val="decimal"/>
      <w:lvlText w:val="%1.%2."/>
      <w:lvlJc w:val="left"/>
      <w:pPr>
        <w:tabs>
          <w:tab w:val="num" w:pos="851"/>
        </w:tabs>
        <w:ind w:left="1425" w:hanging="432"/>
      </w:pPr>
      <w:rPr>
        <w:rFonts w:cs="Times New Roman"/>
        <w:b w:val="0"/>
        <w:i w:val="0"/>
        <w:strike w:val="0"/>
        <w:dstrike w:val="0"/>
        <w:color w:val="auto"/>
      </w:rPr>
    </w:lvl>
    <w:lvl w:ilvl="2">
      <w:start w:val="1"/>
      <w:numFmt w:val="decimal"/>
      <w:lvlText w:val="%1.%2.%3."/>
      <w:lvlJc w:val="left"/>
      <w:pPr>
        <w:tabs>
          <w:tab w:val="num" w:pos="0"/>
        </w:tabs>
        <w:ind w:left="1497"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num w:numId="1">
    <w:abstractNumId w:val="7"/>
  </w:num>
  <w:num w:numId="2">
    <w:abstractNumId w:val="9"/>
  </w:num>
  <w:num w:numId="3">
    <w:abstractNumId w:val="10"/>
  </w:num>
  <w:num w:numId="4">
    <w:abstractNumId w:val="0"/>
  </w:num>
  <w:num w:numId="5">
    <w:abstractNumId w:val="13"/>
  </w:num>
  <w:num w:numId="6">
    <w:abstractNumId w:val="12"/>
  </w:num>
  <w:num w:numId="7">
    <w:abstractNumId w:val="11"/>
  </w:num>
  <w:num w:numId="8">
    <w:abstractNumId w:val="6"/>
  </w:num>
  <w:num w:numId="9">
    <w:abstractNumId w:val="8"/>
  </w:num>
  <w:num w:numId="10">
    <w:abstractNumId w:val="5"/>
  </w:num>
  <w:num w:numId="11">
    <w:abstractNumId w:val="4"/>
  </w:num>
  <w:num w:numId="12">
    <w:abstractNumId w:val="3"/>
  </w:num>
  <w:num w:numId="13">
    <w:abstractNumId w:val="1"/>
  </w:num>
  <w:num w:numId="14">
    <w:abstractNumId w:val="2"/>
  </w:num>
  <w:num w:numId="15">
    <w:abstractNumId w:val="7"/>
    <w:lvlOverride w:ilvl="0">
      <w:startOverride w:val="1"/>
    </w:lvlOverride>
    <w:lvlOverride w:ilvl="1">
      <w:startOverride w:val="1"/>
    </w:lvlOverride>
  </w:num>
  <w:num w:numId="16">
    <w:abstractNumId w:val="7"/>
    <w:lvlOverride w:ilvl="0">
      <w:startOverride w:val="1"/>
    </w:lvlOverride>
    <w:lvlOverride w:ilvl="1">
      <w:startOverride w:val="1"/>
    </w:lvlOverride>
  </w:num>
  <w:num w:numId="17">
    <w:abstractNumId w:val="7"/>
  </w:num>
  <w:num w:numId="18">
    <w:abstractNumId w:val="7"/>
    <w:lvlOverride w:ilvl="0">
      <w:startOverride w:val="4"/>
    </w:lvlOverride>
  </w:num>
  <w:num w:numId="19">
    <w:abstractNumId w:val="7"/>
    <w:lvlOverride w:ilvl="0">
      <w:startOverride w:val="1"/>
    </w:lvlOverride>
    <w:lvlOverride w:ilvl="1">
      <w:startOverride w:val="8"/>
    </w:lvlOverride>
  </w:num>
  <w:num w:numId="20">
    <w:abstractNumId w:val="7"/>
    <w:lvlOverride w:ilvl="0">
      <w:startOverride w:val="1"/>
    </w:lvlOverride>
    <w:lvlOverride w:ilvl="1">
      <w:startOverride w:val="12"/>
    </w:lvlOverride>
  </w:num>
  <w:num w:numId="21">
    <w:abstractNumId w:val="10"/>
    <w:lvlOverride w:ilvl="0">
      <w:startOverride w:val="5"/>
    </w:lvlOverride>
    <w:lvlOverride w:ilvl="1">
      <w:startOverride w:val="5"/>
    </w:lvlOverride>
  </w:num>
  <w:num w:numId="22">
    <w:abstractNumId w:val="13"/>
    <w:lvlOverride w:ilvl="0">
      <w:startOverride w:val="10"/>
    </w:lvlOverride>
  </w:num>
  <w:num w:numId="23">
    <w:abstractNumId w:val="11"/>
    <w:lvlOverride w:ilvl="0">
      <w:startOverride w:val="10"/>
    </w:lvlOverride>
    <w:lvlOverride w:ilvl="1">
      <w:startOverride w:val="1"/>
    </w:lvlOverride>
  </w:num>
  <w:num w:numId="24">
    <w:abstractNumId w:val="12"/>
    <w:lvlOverride w:ilvl="0">
      <w:startOverride w:val="11"/>
    </w:lvlOverride>
  </w:num>
  <w:num w:numId="25">
    <w:abstractNumId w:val="6"/>
    <w:lvlOverride w:ilvl="0">
      <w:startOverride w:val="11"/>
    </w:lvlOverride>
    <w:lvlOverride w:ilvl="1">
      <w:startOverride w:val="9"/>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autoHyphenation/>
  <w:hyphenationZone w:val="0"/>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5B6"/>
    <w:rsid w:val="00003E28"/>
    <w:rsid w:val="00025F20"/>
    <w:rsid w:val="002854FF"/>
    <w:rsid w:val="005F05B6"/>
    <w:rsid w:val="006A1471"/>
    <w:rsid w:val="00881A9F"/>
    <w:rsid w:val="00BA7F9C"/>
  </w:rsids>
  <m:mathPr>
    <m:mathFont m:val="Cambria Math"/>
    <m:brkBin m:val="before"/>
    <m:brkBinSub m:val="--"/>
    <m:smallFrac m:val="0"/>
    <m:dispDef/>
    <m:lMargin m:val="0"/>
    <m:rMargin m:val="0"/>
    <m:defJc m:val="centerGroup"/>
    <m:wrapIndent m:val="1440"/>
    <m:intLim m:val="subSup"/>
    <m:naryLim m:val="undOvr"/>
  </m:mathPr>
  <w:themeFontLang w:val="lt-LT"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E0535"/>
  <w15:docId w15:val="{DC10F98F-3B58-4449-9E5F-ECF7FABE8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pPr>
        <w:suppressAutoHyphens/>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FollowedHyperlink" w:uiPriority="99"/>
    <w:lsdException w:name="Strong" w:qFormat="1"/>
    <w:lsdException w:name="Emphasis" w:uiPriority="20"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189C"/>
    <w:rPr>
      <w:sz w:val="24"/>
      <w:szCs w:val="24"/>
      <w:lang w:eastAsia="en-US"/>
    </w:rPr>
  </w:style>
  <w:style w:type="paragraph" w:styleId="Heading1">
    <w:name w:val="heading 1"/>
    <w:basedOn w:val="Normal"/>
    <w:next w:val="Normal"/>
    <w:link w:val="Heading1Char"/>
    <w:qFormat/>
    <w:rsid w:val="00263F4F"/>
    <w:pPr>
      <w:keepNext/>
      <w:numPr>
        <w:numId w:val="1"/>
      </w:numPr>
      <w:spacing w:before="360" w:after="360"/>
      <w:jc w:val="center"/>
      <w:outlineLvl w:val="0"/>
    </w:pPr>
    <w:rPr>
      <w:sz w:val="28"/>
      <w:szCs w:val="20"/>
    </w:rPr>
  </w:style>
  <w:style w:type="paragraph" w:styleId="Heading2">
    <w:name w:val="heading 2"/>
    <w:basedOn w:val="Normal"/>
    <w:next w:val="Normal"/>
    <w:link w:val="Heading2Char"/>
    <w:qFormat/>
    <w:rsid w:val="00263F4F"/>
    <w:pPr>
      <w:numPr>
        <w:ilvl w:val="1"/>
        <w:numId w:val="1"/>
      </w:numPr>
      <w:jc w:val="both"/>
      <w:outlineLvl w:val="1"/>
    </w:pPr>
    <w:rPr>
      <w:szCs w:val="20"/>
    </w:rPr>
  </w:style>
  <w:style w:type="paragraph" w:styleId="Heading3">
    <w:name w:val="heading 3"/>
    <w:basedOn w:val="Normal"/>
    <w:next w:val="Normal"/>
    <w:link w:val="Heading3Char"/>
    <w:qFormat/>
    <w:rsid w:val="00263F4F"/>
    <w:pPr>
      <w:keepNext/>
      <w:numPr>
        <w:ilvl w:val="2"/>
        <w:numId w:val="1"/>
      </w:numPr>
      <w:jc w:val="both"/>
      <w:outlineLvl w:val="2"/>
    </w:pPr>
    <w:rPr>
      <w:szCs w:val="20"/>
    </w:rPr>
  </w:style>
  <w:style w:type="paragraph" w:styleId="Heading4">
    <w:name w:val="heading 4"/>
    <w:basedOn w:val="Normal"/>
    <w:next w:val="Normal"/>
    <w:link w:val="Heading4Char"/>
    <w:qFormat/>
    <w:rsid w:val="00263F4F"/>
    <w:pPr>
      <w:keepNext/>
      <w:numPr>
        <w:ilvl w:val="3"/>
        <w:numId w:val="1"/>
      </w:numPr>
      <w:outlineLvl w:val="3"/>
    </w:pPr>
    <w:rPr>
      <w:b/>
      <w:sz w:val="44"/>
      <w:szCs w:val="20"/>
    </w:rPr>
  </w:style>
  <w:style w:type="paragraph" w:styleId="Heading5">
    <w:name w:val="heading 5"/>
    <w:basedOn w:val="Normal"/>
    <w:next w:val="Normal"/>
    <w:link w:val="Heading5Char"/>
    <w:qFormat/>
    <w:rsid w:val="00263F4F"/>
    <w:pPr>
      <w:keepNext/>
      <w:numPr>
        <w:ilvl w:val="4"/>
        <w:numId w:val="1"/>
      </w:numPr>
      <w:outlineLvl w:val="4"/>
    </w:pPr>
    <w:rPr>
      <w:b/>
      <w:sz w:val="40"/>
      <w:szCs w:val="20"/>
    </w:rPr>
  </w:style>
  <w:style w:type="paragraph" w:styleId="Heading6">
    <w:name w:val="heading 6"/>
    <w:basedOn w:val="Normal"/>
    <w:next w:val="Normal"/>
    <w:link w:val="Heading6Char"/>
    <w:qFormat/>
    <w:rsid w:val="00263F4F"/>
    <w:pPr>
      <w:keepNext/>
      <w:numPr>
        <w:ilvl w:val="5"/>
        <w:numId w:val="1"/>
      </w:numPr>
      <w:outlineLvl w:val="5"/>
    </w:pPr>
    <w:rPr>
      <w:b/>
      <w:sz w:val="36"/>
      <w:szCs w:val="20"/>
    </w:rPr>
  </w:style>
  <w:style w:type="paragraph" w:styleId="Heading7">
    <w:name w:val="heading 7"/>
    <w:basedOn w:val="Normal"/>
    <w:next w:val="Normal"/>
    <w:link w:val="Heading7Char"/>
    <w:qFormat/>
    <w:rsid w:val="00263F4F"/>
    <w:pPr>
      <w:keepNext/>
      <w:numPr>
        <w:ilvl w:val="6"/>
        <w:numId w:val="1"/>
      </w:numPr>
      <w:outlineLvl w:val="6"/>
    </w:pPr>
    <w:rPr>
      <w:sz w:val="48"/>
      <w:szCs w:val="20"/>
    </w:rPr>
  </w:style>
  <w:style w:type="paragraph" w:styleId="Heading8">
    <w:name w:val="heading 8"/>
    <w:basedOn w:val="Normal"/>
    <w:next w:val="Normal"/>
    <w:link w:val="Heading8Char"/>
    <w:qFormat/>
    <w:rsid w:val="00263F4F"/>
    <w:pPr>
      <w:keepNext/>
      <w:numPr>
        <w:ilvl w:val="7"/>
        <w:numId w:val="1"/>
      </w:numPr>
      <w:outlineLvl w:val="7"/>
    </w:pPr>
    <w:rPr>
      <w:b/>
      <w:sz w:val="18"/>
      <w:szCs w:val="20"/>
    </w:rPr>
  </w:style>
  <w:style w:type="paragraph" w:styleId="Heading9">
    <w:name w:val="heading 9"/>
    <w:basedOn w:val="Normal"/>
    <w:next w:val="Normal"/>
    <w:link w:val="Heading9Char"/>
    <w:qFormat/>
    <w:rsid w:val="00263F4F"/>
    <w:pPr>
      <w:keepNext/>
      <w:numPr>
        <w:ilvl w:val="8"/>
        <w:numId w:val="1"/>
      </w:numPr>
      <w:outlineLvl w:val="8"/>
    </w:pPr>
    <w:rPr>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263F4F"/>
  </w:style>
  <w:style w:type="character" w:styleId="Hyperlink">
    <w:name w:val="Hyperlink"/>
    <w:rsid w:val="00263F4F"/>
    <w:rPr>
      <w:color w:val="0000FF"/>
      <w:u w:val="single"/>
    </w:rPr>
  </w:style>
  <w:style w:type="character" w:customStyle="1" w:styleId="FooterChar">
    <w:name w:val="Footer Char"/>
    <w:link w:val="Footer"/>
    <w:qFormat/>
    <w:locked/>
    <w:rsid w:val="00263F4F"/>
    <w:rPr>
      <w:sz w:val="24"/>
      <w:lang w:val="lt-LT" w:eastAsia="en-US" w:bidi="ar-SA"/>
    </w:rPr>
  </w:style>
  <w:style w:type="character" w:customStyle="1" w:styleId="apple-style-span">
    <w:name w:val="apple-style-span"/>
    <w:basedOn w:val="DefaultParagraphFont"/>
    <w:qFormat/>
    <w:rsid w:val="00263F4F"/>
  </w:style>
  <w:style w:type="character" w:customStyle="1" w:styleId="HTMLPreformattedChar">
    <w:name w:val="HTML Preformatted Char"/>
    <w:link w:val="HTMLPreformatted"/>
    <w:qFormat/>
    <w:rsid w:val="00263F4F"/>
    <w:rPr>
      <w:rFonts w:ascii="Courier New" w:hAnsi="Courier New" w:cs="Courier New"/>
      <w:lang w:val="lt-LT" w:eastAsia="lt-LT" w:bidi="ar-SA"/>
    </w:rPr>
  </w:style>
  <w:style w:type="character" w:customStyle="1" w:styleId="BalloonTextChar">
    <w:name w:val="Balloon Text Char"/>
    <w:link w:val="BalloonText"/>
    <w:qFormat/>
    <w:rsid w:val="002B0887"/>
    <w:rPr>
      <w:rFonts w:ascii="Tahoma" w:hAnsi="Tahoma" w:cs="Tahoma"/>
      <w:sz w:val="16"/>
      <w:szCs w:val="16"/>
      <w:lang w:eastAsia="en-US"/>
    </w:rPr>
  </w:style>
  <w:style w:type="character" w:customStyle="1" w:styleId="Heading3Char">
    <w:name w:val="Heading 3 Char"/>
    <w:link w:val="Heading3"/>
    <w:qFormat/>
    <w:rsid w:val="00FC0E92"/>
    <w:rPr>
      <w:sz w:val="24"/>
      <w:lang w:eastAsia="en-US"/>
    </w:rPr>
  </w:style>
  <w:style w:type="character" w:styleId="CommentReference">
    <w:name w:val="annotation reference"/>
    <w:qFormat/>
    <w:rsid w:val="005430E1"/>
    <w:rPr>
      <w:sz w:val="16"/>
      <w:szCs w:val="16"/>
    </w:rPr>
  </w:style>
  <w:style w:type="character" w:customStyle="1" w:styleId="CommentTextChar">
    <w:name w:val="Comment Text Char"/>
    <w:link w:val="CommentText"/>
    <w:qFormat/>
    <w:rsid w:val="005430E1"/>
    <w:rPr>
      <w:lang w:eastAsia="en-US"/>
    </w:rPr>
  </w:style>
  <w:style w:type="character" w:customStyle="1" w:styleId="CommentSubjectChar">
    <w:name w:val="Comment Subject Char"/>
    <w:link w:val="CommentSubject"/>
    <w:qFormat/>
    <w:rsid w:val="005430E1"/>
    <w:rPr>
      <w:b/>
      <w:bCs/>
      <w:lang w:eastAsia="en-US"/>
    </w:rPr>
  </w:style>
  <w:style w:type="character" w:customStyle="1" w:styleId="BodyTextChar">
    <w:name w:val="Body Text Char"/>
    <w:link w:val="BodyText"/>
    <w:qFormat/>
    <w:rsid w:val="00335277"/>
    <w:rPr>
      <w:sz w:val="24"/>
      <w:lang w:eastAsia="en-US"/>
    </w:rPr>
  </w:style>
  <w:style w:type="character" w:customStyle="1" w:styleId="BodyTextIndent2Char">
    <w:name w:val="Body Text Indent 2 Char"/>
    <w:link w:val="BodyTextIndent2"/>
    <w:qFormat/>
    <w:rsid w:val="00335277"/>
    <w:rPr>
      <w:sz w:val="24"/>
      <w:szCs w:val="24"/>
      <w:lang w:eastAsia="en-US"/>
    </w:rPr>
  </w:style>
  <w:style w:type="character" w:customStyle="1" w:styleId="Heading1Char">
    <w:name w:val="Heading 1 Char"/>
    <w:link w:val="Heading1"/>
    <w:qFormat/>
    <w:rsid w:val="007F0B5B"/>
    <w:rPr>
      <w:sz w:val="28"/>
      <w:lang w:eastAsia="en-US"/>
    </w:rPr>
  </w:style>
  <w:style w:type="character" w:customStyle="1" w:styleId="Heading2Char">
    <w:name w:val="Heading 2 Char"/>
    <w:link w:val="Heading2"/>
    <w:qFormat/>
    <w:rsid w:val="007F0B5B"/>
    <w:rPr>
      <w:sz w:val="24"/>
      <w:lang w:eastAsia="en-US"/>
    </w:rPr>
  </w:style>
  <w:style w:type="character" w:customStyle="1" w:styleId="Heading4Char">
    <w:name w:val="Heading 4 Char"/>
    <w:link w:val="Heading4"/>
    <w:qFormat/>
    <w:rsid w:val="007F0B5B"/>
    <w:rPr>
      <w:b/>
      <w:sz w:val="44"/>
      <w:lang w:eastAsia="en-US"/>
    </w:rPr>
  </w:style>
  <w:style w:type="character" w:customStyle="1" w:styleId="Heading5Char">
    <w:name w:val="Heading 5 Char"/>
    <w:link w:val="Heading5"/>
    <w:qFormat/>
    <w:rsid w:val="007F0B5B"/>
    <w:rPr>
      <w:b/>
      <w:sz w:val="40"/>
      <w:lang w:eastAsia="en-US"/>
    </w:rPr>
  </w:style>
  <w:style w:type="character" w:customStyle="1" w:styleId="Heading6Char">
    <w:name w:val="Heading 6 Char"/>
    <w:link w:val="Heading6"/>
    <w:qFormat/>
    <w:rsid w:val="007F0B5B"/>
    <w:rPr>
      <w:b/>
      <w:sz w:val="36"/>
      <w:lang w:eastAsia="en-US"/>
    </w:rPr>
  </w:style>
  <w:style w:type="character" w:customStyle="1" w:styleId="Heading7Char">
    <w:name w:val="Heading 7 Char"/>
    <w:link w:val="Heading7"/>
    <w:qFormat/>
    <w:rsid w:val="007F0B5B"/>
    <w:rPr>
      <w:sz w:val="48"/>
      <w:lang w:eastAsia="en-US"/>
    </w:rPr>
  </w:style>
  <w:style w:type="character" w:customStyle="1" w:styleId="Heading8Char">
    <w:name w:val="Heading 8 Char"/>
    <w:link w:val="Heading8"/>
    <w:qFormat/>
    <w:rsid w:val="007F0B5B"/>
    <w:rPr>
      <w:b/>
      <w:sz w:val="18"/>
      <w:lang w:eastAsia="en-US"/>
    </w:rPr>
  </w:style>
  <w:style w:type="character" w:customStyle="1" w:styleId="Heading9Char">
    <w:name w:val="Heading 9 Char"/>
    <w:link w:val="Heading9"/>
    <w:qFormat/>
    <w:rsid w:val="007F0B5B"/>
    <w:rPr>
      <w:sz w:val="40"/>
      <w:lang w:eastAsia="en-US"/>
    </w:rPr>
  </w:style>
  <w:style w:type="character" w:styleId="FollowedHyperlink">
    <w:name w:val="FollowedHyperlink"/>
    <w:uiPriority w:val="99"/>
    <w:unhideWhenUsed/>
    <w:rsid w:val="007F0B5B"/>
    <w:rPr>
      <w:color w:val="800080"/>
      <w:u w:val="single"/>
    </w:rPr>
  </w:style>
  <w:style w:type="character" w:customStyle="1" w:styleId="HeaderChar">
    <w:name w:val="Header Char"/>
    <w:link w:val="Header"/>
    <w:qFormat/>
    <w:rsid w:val="007F0B5B"/>
    <w:rPr>
      <w:sz w:val="24"/>
      <w:lang w:eastAsia="en-US"/>
    </w:rPr>
  </w:style>
  <w:style w:type="character" w:customStyle="1" w:styleId="BodyTextIndentChar">
    <w:name w:val="Body Text Indent Char"/>
    <w:link w:val="BodyTextIndent"/>
    <w:qFormat/>
    <w:rsid w:val="00507D28"/>
    <w:rPr>
      <w:sz w:val="24"/>
      <w:szCs w:val="24"/>
      <w:lang w:eastAsia="en-US"/>
    </w:rPr>
  </w:style>
  <w:style w:type="character" w:styleId="Emphasis">
    <w:name w:val="Emphasis"/>
    <w:uiPriority w:val="20"/>
    <w:qFormat/>
    <w:rsid w:val="00AD56E0"/>
    <w:rPr>
      <w:i/>
      <w:iCs/>
    </w:rPr>
  </w:style>
  <w:style w:type="character" w:customStyle="1" w:styleId="shorttext">
    <w:name w:val="short_text"/>
    <w:qFormat/>
    <w:rsid w:val="005D7EB1"/>
  </w:style>
  <w:style w:type="character" w:customStyle="1" w:styleId="fontstyle01">
    <w:name w:val="fontstyle01"/>
    <w:qFormat/>
    <w:rsid w:val="006E3C0F"/>
    <w:rPr>
      <w:rFonts w:ascii="Calibri" w:hAnsi="Calibri" w:cs="Calibri"/>
      <w:b w:val="0"/>
      <w:bCs w:val="0"/>
      <w:i w:val="0"/>
      <w:iCs w:val="0"/>
      <w:color w:val="000000"/>
    </w:rPr>
  </w:style>
  <w:style w:type="character" w:customStyle="1" w:styleId="ListParagraphChar">
    <w:name w:val="List Paragraph Char"/>
    <w:link w:val="ListParagraph"/>
    <w:uiPriority w:val="34"/>
    <w:qFormat/>
    <w:rsid w:val="0041198F"/>
    <w:rPr>
      <w:sz w:val="24"/>
      <w:lang w:eastAsia="en-US"/>
    </w:rPr>
  </w:style>
  <w:style w:type="character" w:customStyle="1" w:styleId="FontStyle12">
    <w:name w:val="Font Style12"/>
    <w:uiPriority w:val="99"/>
    <w:qFormat/>
    <w:rsid w:val="000D58AB"/>
    <w:rPr>
      <w:rFonts w:ascii="Calibri" w:hAnsi="Calibri" w:cs="Calibri"/>
      <w:sz w:val="22"/>
      <w:szCs w:val="22"/>
    </w:rPr>
  </w:style>
  <w:style w:type="character" w:customStyle="1" w:styleId="FootnoteCharacters">
    <w:name w:val="Footnote Characters"/>
    <w:qFormat/>
    <w:rsid w:val="002B3E86"/>
    <w:rPr>
      <w:vertAlign w:val="superscript"/>
    </w:rPr>
  </w:style>
  <w:style w:type="character" w:styleId="FootnoteReference">
    <w:name w:val="footnote reference"/>
    <w:rPr>
      <w:vertAlign w:val="superscript"/>
    </w:rPr>
  </w:style>
  <w:style w:type="character" w:customStyle="1" w:styleId="FootnoteTextChar">
    <w:name w:val="Footnote Text Char"/>
    <w:basedOn w:val="DefaultParagraphFont"/>
    <w:link w:val="FootnoteText"/>
    <w:qFormat/>
    <w:rsid w:val="00D81420"/>
  </w:style>
  <w:style w:type="character" w:styleId="EndnoteReference">
    <w:name w:val="endnote reference"/>
    <w:rPr>
      <w:vertAlign w:val="superscript"/>
    </w:rPr>
  </w:style>
  <w:style w:type="character" w:customStyle="1" w:styleId="EndnoteCharacters">
    <w:name w:val="Endnote Characters"/>
    <w:qFormat/>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rsid w:val="00263F4F"/>
    <w:pPr>
      <w:spacing w:after="120"/>
    </w:pPr>
    <w:rPr>
      <w:szCs w:val="20"/>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customStyle="1" w:styleId="HeaderandFooter">
    <w:name w:val="Header and Footer"/>
    <w:basedOn w:val="Normal"/>
    <w:qFormat/>
  </w:style>
  <w:style w:type="paragraph" w:styleId="Header">
    <w:name w:val="header"/>
    <w:basedOn w:val="Normal"/>
    <w:link w:val="HeaderChar"/>
    <w:rsid w:val="00263F4F"/>
    <w:pPr>
      <w:widowControl w:val="0"/>
      <w:tabs>
        <w:tab w:val="center" w:pos="4153"/>
        <w:tab w:val="right" w:pos="8306"/>
      </w:tabs>
      <w:spacing w:after="20"/>
      <w:jc w:val="both"/>
    </w:pPr>
    <w:rPr>
      <w:szCs w:val="20"/>
    </w:rPr>
  </w:style>
  <w:style w:type="paragraph" w:customStyle="1" w:styleId="Patvirtinta">
    <w:name w:val="Patvirtinta"/>
    <w:basedOn w:val="Normal"/>
    <w:qFormat/>
    <w:rsid w:val="00263F4F"/>
    <w:pPr>
      <w:keepLines/>
      <w:tabs>
        <w:tab w:val="left" w:pos="1304"/>
        <w:tab w:val="left" w:pos="1457"/>
        <w:tab w:val="left" w:pos="1604"/>
        <w:tab w:val="left" w:pos="1757"/>
      </w:tabs>
      <w:spacing w:line="288" w:lineRule="auto"/>
      <w:ind w:left="5953"/>
      <w:textAlignment w:val="center"/>
    </w:pPr>
    <w:rPr>
      <w:color w:val="000000"/>
      <w:sz w:val="20"/>
      <w:szCs w:val="20"/>
      <w:lang w:val="en-US"/>
    </w:rPr>
  </w:style>
  <w:style w:type="paragraph" w:customStyle="1" w:styleId="Point1">
    <w:name w:val="Point 1"/>
    <w:basedOn w:val="Normal"/>
    <w:qFormat/>
    <w:rsid w:val="00263F4F"/>
    <w:pPr>
      <w:spacing w:before="120" w:after="120"/>
      <w:ind w:left="1418" w:hanging="567"/>
      <w:jc w:val="both"/>
    </w:pPr>
    <w:rPr>
      <w:szCs w:val="20"/>
      <w:lang w:val="en-GB"/>
    </w:rPr>
  </w:style>
  <w:style w:type="paragraph" w:customStyle="1" w:styleId="BodyText1">
    <w:name w:val="Body Text1"/>
    <w:qFormat/>
    <w:rsid w:val="00263F4F"/>
    <w:pPr>
      <w:ind w:firstLine="312"/>
      <w:jc w:val="both"/>
    </w:pPr>
    <w:rPr>
      <w:rFonts w:ascii="TIMESLT" w:hAnsi="TIMESLT"/>
      <w:lang w:val="en-US" w:eastAsia="en-US"/>
    </w:rPr>
  </w:style>
  <w:style w:type="paragraph" w:styleId="TOC1">
    <w:name w:val="toc 1"/>
    <w:basedOn w:val="Normal"/>
    <w:next w:val="Normal"/>
    <w:autoRedefine/>
    <w:semiHidden/>
    <w:rsid w:val="00263F4F"/>
    <w:rPr>
      <w:szCs w:val="20"/>
    </w:rPr>
  </w:style>
  <w:style w:type="paragraph" w:styleId="ListParagraph">
    <w:name w:val="List Paragraph"/>
    <w:basedOn w:val="Normal"/>
    <w:link w:val="ListParagraphChar"/>
    <w:uiPriority w:val="34"/>
    <w:qFormat/>
    <w:rsid w:val="00263F4F"/>
    <w:pPr>
      <w:ind w:left="720"/>
      <w:contextualSpacing/>
    </w:pPr>
    <w:rPr>
      <w:szCs w:val="20"/>
    </w:rPr>
  </w:style>
  <w:style w:type="paragraph" w:styleId="Footer">
    <w:name w:val="footer"/>
    <w:basedOn w:val="Normal"/>
    <w:link w:val="FooterChar"/>
    <w:rsid w:val="00263F4F"/>
    <w:pPr>
      <w:tabs>
        <w:tab w:val="center" w:pos="4320"/>
        <w:tab w:val="right" w:pos="8640"/>
      </w:tabs>
    </w:pPr>
    <w:rPr>
      <w:szCs w:val="20"/>
    </w:rPr>
  </w:style>
  <w:style w:type="paragraph" w:customStyle="1" w:styleId="CentrBoldm">
    <w:name w:val="CentrBoldm"/>
    <w:basedOn w:val="Normal"/>
    <w:qFormat/>
    <w:rsid w:val="00263F4F"/>
    <w:pPr>
      <w:jc w:val="center"/>
    </w:pPr>
    <w:rPr>
      <w:rFonts w:ascii="TIMESLT" w:hAnsi="TIMESLT"/>
      <w:b/>
      <w:bCs/>
      <w:sz w:val="20"/>
      <w:szCs w:val="20"/>
      <w:lang w:val="en-US"/>
    </w:rPr>
  </w:style>
  <w:style w:type="paragraph" w:styleId="HTMLPreformatted">
    <w:name w:val="HTML Preformatted"/>
    <w:basedOn w:val="Normal"/>
    <w:link w:val="HTMLPreformattedChar"/>
    <w:qFormat/>
    <w:rsid w:val="00263F4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paragraph" w:customStyle="1" w:styleId="MAZAS">
    <w:name w:val="MAZAS"/>
    <w:qFormat/>
    <w:rsid w:val="00263F4F"/>
    <w:pPr>
      <w:ind w:firstLine="312"/>
      <w:jc w:val="both"/>
    </w:pPr>
    <w:rPr>
      <w:rFonts w:ascii="TIMESLT" w:hAnsi="TIMESLT"/>
      <w:color w:val="000000"/>
      <w:sz w:val="8"/>
      <w:szCs w:val="8"/>
      <w:lang w:val="en-US" w:eastAsia="en-US"/>
    </w:rPr>
  </w:style>
  <w:style w:type="paragraph" w:styleId="BalloonText">
    <w:name w:val="Balloon Text"/>
    <w:basedOn w:val="Normal"/>
    <w:link w:val="BalloonTextChar"/>
    <w:qFormat/>
    <w:rsid w:val="002B0887"/>
    <w:rPr>
      <w:rFonts w:ascii="Tahoma" w:hAnsi="Tahoma" w:cs="Tahoma"/>
      <w:sz w:val="16"/>
      <w:szCs w:val="16"/>
    </w:rPr>
  </w:style>
  <w:style w:type="paragraph" w:styleId="CommentText">
    <w:name w:val="annotation text"/>
    <w:basedOn w:val="Normal"/>
    <w:link w:val="CommentTextChar"/>
    <w:rsid w:val="005430E1"/>
    <w:rPr>
      <w:sz w:val="20"/>
      <w:szCs w:val="20"/>
    </w:rPr>
  </w:style>
  <w:style w:type="paragraph" w:styleId="CommentSubject">
    <w:name w:val="annotation subject"/>
    <w:basedOn w:val="CommentText"/>
    <w:next w:val="CommentText"/>
    <w:link w:val="CommentSubjectChar"/>
    <w:qFormat/>
    <w:rsid w:val="005430E1"/>
    <w:rPr>
      <w:b/>
      <w:bCs/>
    </w:rPr>
  </w:style>
  <w:style w:type="paragraph" w:styleId="Revision">
    <w:name w:val="Revision"/>
    <w:uiPriority w:val="99"/>
    <w:semiHidden/>
    <w:qFormat/>
    <w:rsid w:val="005430E1"/>
    <w:rPr>
      <w:sz w:val="24"/>
      <w:szCs w:val="24"/>
      <w:lang w:eastAsia="en-US"/>
    </w:rPr>
  </w:style>
  <w:style w:type="paragraph" w:styleId="BodyTextIndent2">
    <w:name w:val="Body Text Indent 2"/>
    <w:basedOn w:val="Normal"/>
    <w:link w:val="BodyTextIndent2Char"/>
    <w:unhideWhenUsed/>
    <w:qFormat/>
    <w:rsid w:val="00335277"/>
    <w:pPr>
      <w:spacing w:after="120" w:line="480" w:lineRule="auto"/>
      <w:ind w:left="283"/>
    </w:pPr>
  </w:style>
  <w:style w:type="paragraph" w:styleId="NoSpacing">
    <w:name w:val="No Spacing"/>
    <w:uiPriority w:val="1"/>
    <w:qFormat/>
    <w:rsid w:val="00335277"/>
    <w:rPr>
      <w:sz w:val="24"/>
      <w:szCs w:val="24"/>
      <w:lang w:val="en-GB" w:eastAsia="en-US"/>
    </w:rPr>
  </w:style>
  <w:style w:type="paragraph" w:customStyle="1" w:styleId="Sraopastraipa1">
    <w:name w:val="Sąrašo pastraipa1"/>
    <w:basedOn w:val="Normal"/>
    <w:qFormat/>
    <w:rsid w:val="00B277D6"/>
    <w:pPr>
      <w:ind w:left="720"/>
      <w:contextualSpacing/>
    </w:pPr>
    <w:rPr>
      <w:szCs w:val="20"/>
    </w:rPr>
  </w:style>
  <w:style w:type="paragraph" w:customStyle="1" w:styleId="Pagrindinistekstas1">
    <w:name w:val="Pagrindinis tekstas1"/>
    <w:qFormat/>
    <w:rsid w:val="00507D28"/>
    <w:pPr>
      <w:snapToGrid w:val="0"/>
      <w:ind w:firstLine="312"/>
      <w:jc w:val="both"/>
    </w:pPr>
    <w:rPr>
      <w:rFonts w:ascii="TIMESLT" w:hAnsi="TIMESLT"/>
      <w:lang w:val="en-US" w:eastAsia="en-US"/>
    </w:rPr>
  </w:style>
  <w:style w:type="paragraph" w:styleId="BodyTextIndent">
    <w:name w:val="Body Text Indent"/>
    <w:basedOn w:val="Normal"/>
    <w:link w:val="BodyTextIndentChar"/>
    <w:unhideWhenUsed/>
    <w:rsid w:val="00507D28"/>
    <w:pPr>
      <w:spacing w:after="120"/>
      <w:ind w:left="283"/>
    </w:pPr>
  </w:style>
  <w:style w:type="paragraph" w:customStyle="1" w:styleId="linija">
    <w:name w:val="linija"/>
    <w:basedOn w:val="Normal"/>
    <w:qFormat/>
    <w:rsid w:val="00D9047F"/>
    <w:pPr>
      <w:spacing w:beforeAutospacing="1" w:afterAutospacing="1"/>
    </w:pPr>
    <w:rPr>
      <w:lang w:eastAsia="lt-LT"/>
    </w:rPr>
  </w:style>
  <w:style w:type="paragraph" w:customStyle="1" w:styleId="Body2">
    <w:name w:val="Body 2"/>
    <w:basedOn w:val="Normal"/>
    <w:qFormat/>
    <w:rsid w:val="00223BAA"/>
    <w:pPr>
      <w:spacing w:after="40"/>
      <w:jc w:val="both"/>
    </w:pPr>
    <w:rPr>
      <w:rFonts w:eastAsiaTheme="minorHAnsi"/>
      <w:color w:val="000000"/>
      <w:sz w:val="22"/>
      <w:szCs w:val="22"/>
      <w:lang w:eastAsia="en-GB"/>
    </w:rPr>
  </w:style>
  <w:style w:type="paragraph" w:customStyle="1" w:styleId="BodyA">
    <w:name w:val="Body A"/>
    <w:basedOn w:val="Normal"/>
    <w:qFormat/>
    <w:rsid w:val="00223BAA"/>
    <w:pPr>
      <w:spacing w:line="312" w:lineRule="auto"/>
    </w:pPr>
    <w:rPr>
      <w:rFonts w:ascii="Helvetica Neue Light" w:eastAsiaTheme="minorHAnsi" w:hAnsi="Helvetica Neue Light"/>
      <w:color w:val="000000"/>
      <w:sz w:val="20"/>
      <w:szCs w:val="20"/>
      <w:lang w:eastAsia="en-GB"/>
    </w:rPr>
  </w:style>
  <w:style w:type="paragraph" w:styleId="FootnoteText">
    <w:name w:val="footnote text"/>
    <w:basedOn w:val="Normal"/>
    <w:link w:val="FootnoteTextChar"/>
    <w:rsid w:val="00D81420"/>
    <w:rPr>
      <w:sz w:val="20"/>
      <w:szCs w:val="20"/>
      <w:lang w:eastAsia="lt-LT"/>
    </w:rPr>
  </w:style>
  <w:style w:type="paragraph" w:customStyle="1" w:styleId="FrameContents">
    <w:name w:val="Frame Contents"/>
    <w:basedOn w:val="Normal"/>
    <w:qFormat/>
  </w:style>
  <w:style w:type="table" w:styleId="TableGrid">
    <w:name w:val="Table Grid"/>
    <w:basedOn w:val="TableNormal"/>
    <w:uiPriority w:val="39"/>
    <w:rsid w:val="00263F4F"/>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esiejipirkimai.lt/" TargetMode="External"/><Relationship Id="rId13" Type="http://schemas.openxmlformats.org/officeDocument/2006/relationships/hyperlink" Target="mailto:deimantas.balcius@mil.lt" TargetMode="Externa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laurynas.berlinskas@mil.lt"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eimantas.balcius@mil.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laurynas.berlinskas@mil.lt"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tel:+370"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05F1F4A-A3B3-40C0-AB56-16B3859427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1</Pages>
  <Words>13754</Words>
  <Characters>78401</Characters>
  <Application>Microsoft Office Word</Application>
  <DocSecurity>0</DocSecurity>
  <Lines>653</Lines>
  <Paragraphs>183</Paragraphs>
  <ScaleCrop>false</ScaleCrop>
  <Company>RIST</Company>
  <LinksUpToDate>false</LinksUpToDate>
  <CharactersWithSpaces>91972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Asta.Valiukeviciene</dc:creator>
  <dc:description/>
  <cp:lastModifiedBy>Laurynas Berlinskas</cp:lastModifiedBy>
  <cp:revision>17</cp:revision>
  <cp:lastPrinted>2024-06-25T11:52:00Z</cp:lastPrinted>
  <dcterms:created xsi:type="dcterms:W3CDTF">2026-02-06T12:58:00Z</dcterms:created>
  <dcterms:modified xsi:type="dcterms:W3CDTF">2026-05-11T11:19:00Z</dcterms:modified>
  <dc:language>lt-LT</dc:language>
</cp:coreProperties>
</file>