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5BA3" w14:textId="66C5CB51" w:rsidR="00640890" w:rsidRDefault="00EB7041" w:rsidP="00640890">
      <w:pPr>
        <w:jc w:val="right"/>
        <w:rPr>
          <w:rFonts w:ascii="Times New Roman" w:hAnsi="Times New Roman" w:cs="Times New Roman"/>
          <w:sz w:val="24"/>
          <w:szCs w:val="24"/>
        </w:rPr>
      </w:pPr>
      <w:r>
        <w:rPr>
          <w:rFonts w:ascii="Times New Roman" w:hAnsi="Times New Roman" w:cs="Times New Roman"/>
          <w:sz w:val="24"/>
          <w:szCs w:val="24"/>
        </w:rPr>
        <w:t xml:space="preserve"> </w:t>
      </w:r>
      <w:r w:rsidR="00640890">
        <w:rPr>
          <w:rFonts w:ascii="Times New Roman" w:hAnsi="Times New Roman" w:cs="Times New Roman"/>
          <w:sz w:val="24"/>
          <w:szCs w:val="24"/>
        </w:rPr>
        <w:t xml:space="preserve">Pirkimo sąlygų </w:t>
      </w:r>
      <w:r w:rsidR="00431DA8">
        <w:rPr>
          <w:rFonts w:ascii="Times New Roman" w:hAnsi="Times New Roman" w:cs="Times New Roman"/>
          <w:sz w:val="24"/>
          <w:szCs w:val="24"/>
        </w:rPr>
        <w:t>3</w:t>
      </w:r>
      <w:r w:rsidR="00640890">
        <w:rPr>
          <w:rFonts w:ascii="Times New Roman" w:hAnsi="Times New Roman" w:cs="Times New Roman"/>
          <w:sz w:val="24"/>
          <w:szCs w:val="24"/>
        </w:rPr>
        <w:t xml:space="preserve"> priedas</w:t>
      </w:r>
    </w:p>
    <w:p w14:paraId="384C9C2E" w14:textId="26F7D771" w:rsidR="00EB1006" w:rsidRDefault="00EB1006" w:rsidP="00EB1006">
      <w:pPr>
        <w:shd w:val="clear" w:color="auto" w:fill="FFFFFF" w:themeFill="background1"/>
        <w:spacing w:after="0" w:line="240" w:lineRule="auto"/>
        <w:jc w:val="right"/>
        <w:rPr>
          <w:rFonts w:ascii="Times New Roman" w:eastAsia="Calibri" w:hAnsi="Times New Roman" w:cs="Times New Roman"/>
          <w:b/>
          <w:bCs/>
          <w:caps/>
          <w:sz w:val="24"/>
          <w:szCs w:val="24"/>
          <w:lang w:eastAsia="lt-LT"/>
        </w:rPr>
      </w:pPr>
    </w:p>
    <w:p w14:paraId="05013B1E" w14:textId="6E1065AD" w:rsidR="005833F4" w:rsidRPr="005833F4" w:rsidRDefault="005833F4" w:rsidP="005833F4">
      <w:pPr>
        <w:shd w:val="clear" w:color="auto" w:fill="FFFFFF" w:themeFill="background1"/>
        <w:spacing w:after="0" w:line="240" w:lineRule="auto"/>
        <w:jc w:val="center"/>
        <w:rPr>
          <w:rFonts w:ascii="Times New Roman" w:eastAsia="Calibri" w:hAnsi="Times New Roman" w:cs="Times New Roman"/>
          <w:b/>
          <w:bCs/>
          <w:caps/>
          <w:sz w:val="24"/>
          <w:szCs w:val="24"/>
          <w:lang w:eastAsia="lt-LT"/>
        </w:rPr>
      </w:pPr>
      <w:r>
        <w:rPr>
          <w:rFonts w:ascii="Times New Roman" w:eastAsia="Calibri" w:hAnsi="Times New Roman" w:cs="Times New Roman"/>
          <w:b/>
          <w:bCs/>
          <w:caps/>
          <w:sz w:val="24"/>
          <w:szCs w:val="24"/>
          <w:lang w:eastAsia="lt-LT"/>
        </w:rPr>
        <w:t>AUT</w:t>
      </w:r>
      <w:r w:rsidRPr="005833F4">
        <w:rPr>
          <w:rFonts w:ascii="Times New Roman" w:eastAsia="Calibri" w:hAnsi="Times New Roman" w:cs="Times New Roman"/>
          <w:b/>
          <w:bCs/>
          <w:caps/>
          <w:sz w:val="24"/>
          <w:szCs w:val="24"/>
          <w:lang w:eastAsia="lt-LT"/>
        </w:rPr>
        <w:t>omobilio</w:t>
      </w:r>
      <w:r w:rsidR="00A574B1">
        <w:rPr>
          <w:rFonts w:ascii="Times New Roman" w:eastAsia="Calibri" w:hAnsi="Times New Roman" w:cs="Times New Roman"/>
          <w:b/>
          <w:bCs/>
          <w:caps/>
          <w:sz w:val="24"/>
          <w:szCs w:val="24"/>
          <w:lang w:eastAsia="lt-LT"/>
        </w:rPr>
        <w:t xml:space="preserve">, </w:t>
      </w:r>
      <w:r w:rsidRPr="005833F4">
        <w:rPr>
          <w:rFonts w:ascii="Times New Roman" w:eastAsia="Calibri" w:hAnsi="Times New Roman" w:cs="Times New Roman"/>
          <w:b/>
          <w:bCs/>
          <w:caps/>
          <w:sz w:val="24"/>
          <w:szCs w:val="24"/>
          <w:lang w:eastAsia="lt-LT"/>
        </w:rPr>
        <w:t>pritaiky</w:t>
      </w:r>
      <w:r w:rsidR="00A574B1">
        <w:rPr>
          <w:rFonts w:ascii="Times New Roman" w:eastAsia="Calibri" w:hAnsi="Times New Roman" w:cs="Times New Roman"/>
          <w:b/>
          <w:bCs/>
          <w:caps/>
          <w:sz w:val="24"/>
          <w:szCs w:val="24"/>
          <w:lang w:eastAsia="lt-LT"/>
        </w:rPr>
        <w:t>TO</w:t>
      </w:r>
      <w:r w:rsidRPr="005833F4">
        <w:rPr>
          <w:rFonts w:ascii="Times New Roman" w:eastAsia="Calibri" w:hAnsi="Times New Roman" w:cs="Times New Roman"/>
          <w:b/>
          <w:bCs/>
          <w:caps/>
          <w:sz w:val="24"/>
          <w:szCs w:val="24"/>
          <w:lang w:eastAsia="lt-LT"/>
        </w:rPr>
        <w:t xml:space="preserve"> </w:t>
      </w:r>
      <w:r w:rsidR="00032E39">
        <w:rPr>
          <w:rFonts w:ascii="Times New Roman" w:eastAsia="Calibri" w:hAnsi="Times New Roman" w:cs="Times New Roman"/>
          <w:b/>
          <w:bCs/>
          <w:caps/>
          <w:sz w:val="24"/>
          <w:szCs w:val="24"/>
          <w:lang w:eastAsia="lt-LT"/>
        </w:rPr>
        <w:t>ASMENIMS SU NEGALIA</w:t>
      </w:r>
      <w:r w:rsidRPr="005833F4">
        <w:rPr>
          <w:rFonts w:ascii="Times New Roman" w:eastAsia="Calibri" w:hAnsi="Times New Roman" w:cs="Times New Roman"/>
          <w:b/>
          <w:bCs/>
          <w:caps/>
          <w:sz w:val="24"/>
          <w:szCs w:val="24"/>
          <w:lang w:eastAsia="lt-LT"/>
        </w:rPr>
        <w:t xml:space="preserve"> </w:t>
      </w:r>
      <w:r w:rsidR="00A574B1">
        <w:rPr>
          <w:rFonts w:ascii="Times New Roman" w:eastAsia="Calibri" w:hAnsi="Times New Roman" w:cs="Times New Roman"/>
          <w:b/>
          <w:bCs/>
          <w:caps/>
          <w:sz w:val="24"/>
          <w:szCs w:val="24"/>
          <w:lang w:eastAsia="lt-LT"/>
        </w:rPr>
        <w:t xml:space="preserve">VEŽTI, </w:t>
      </w:r>
      <w:r w:rsidRPr="005833F4">
        <w:rPr>
          <w:rFonts w:ascii="Times New Roman" w:eastAsia="Calibri" w:hAnsi="Times New Roman" w:cs="Times New Roman"/>
          <w:b/>
          <w:bCs/>
          <w:caps/>
          <w:sz w:val="24"/>
          <w:szCs w:val="24"/>
          <w:lang w:eastAsia="lt-LT"/>
        </w:rPr>
        <w:t>PIRKIMAS</w:t>
      </w:r>
    </w:p>
    <w:p w14:paraId="1B45A785" w14:textId="77777777" w:rsidR="005833F4" w:rsidRPr="005833F4" w:rsidRDefault="005833F4"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p>
    <w:p w14:paraId="5A3866F1" w14:textId="77777777" w:rsidR="005833F4" w:rsidRPr="005833F4" w:rsidRDefault="005833F4"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r w:rsidRPr="005833F4">
        <w:rPr>
          <w:rFonts w:ascii="Times New Roman" w:eastAsia="Times New Roman" w:hAnsi="Times New Roman" w:cs="Times New Roman"/>
          <w:b/>
          <w:sz w:val="24"/>
          <w:szCs w:val="24"/>
          <w:bdr w:val="none" w:sz="0" w:space="0" w:color="auto" w:frame="1"/>
          <w:lang w:eastAsia="lt-LT"/>
        </w:rPr>
        <w:t>TECHNINĖ SPECIFIKACIJA</w:t>
      </w:r>
    </w:p>
    <w:p w14:paraId="40D20C49" w14:textId="77777777" w:rsidR="005833F4" w:rsidRPr="005833F4" w:rsidRDefault="005833F4"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p>
    <w:p w14:paraId="552E131A" w14:textId="77777777" w:rsidR="005833F4" w:rsidRDefault="005833F4"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r w:rsidRPr="005833F4">
        <w:rPr>
          <w:rFonts w:ascii="Times New Roman" w:eastAsia="Times New Roman" w:hAnsi="Times New Roman" w:cs="Times New Roman"/>
          <w:b/>
          <w:sz w:val="24"/>
          <w:szCs w:val="24"/>
          <w:bdr w:val="none" w:sz="0" w:space="0" w:color="auto" w:frame="1"/>
          <w:lang w:eastAsia="lt-LT"/>
        </w:rPr>
        <w:t>I. Bendrieji reikalavimai</w:t>
      </w:r>
    </w:p>
    <w:p w14:paraId="283CB6AA" w14:textId="77777777" w:rsidR="007C3E32" w:rsidRDefault="007C3E32"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p>
    <w:p w14:paraId="464C161A" w14:textId="77777777" w:rsidR="007C3E32" w:rsidRPr="005833F4" w:rsidRDefault="007C3E32" w:rsidP="005833F4">
      <w:pPr>
        <w:suppressAutoHyphens/>
        <w:autoSpaceDN w:val="0"/>
        <w:spacing w:after="0" w:line="240" w:lineRule="auto"/>
        <w:jc w:val="center"/>
        <w:rPr>
          <w:rFonts w:ascii="Times New Roman" w:eastAsia="Times New Roman" w:hAnsi="Times New Roman" w:cs="Times New Roman"/>
          <w:b/>
          <w:sz w:val="24"/>
          <w:szCs w:val="24"/>
          <w:bdr w:val="none" w:sz="0" w:space="0" w:color="auto" w:frame="1"/>
          <w:lang w:eastAsia="lt-LT"/>
        </w:rPr>
      </w:pPr>
    </w:p>
    <w:p w14:paraId="2C43574A" w14:textId="502D4F19" w:rsidR="005833F4" w:rsidRPr="005833F4" w:rsidRDefault="007C3E32" w:rsidP="0020088C">
      <w:pPr>
        <w:tabs>
          <w:tab w:val="left" w:pos="1560"/>
        </w:tabs>
        <w:suppressAutoHyphens/>
        <w:autoSpaceDN w:val="0"/>
        <w:spacing w:after="0" w:line="276" w:lineRule="auto"/>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bdr w:val="none" w:sz="0" w:space="0" w:color="auto" w:frame="1"/>
        </w:rPr>
        <w:t xml:space="preserve">1.1. </w:t>
      </w:r>
      <w:r w:rsidR="005833F4" w:rsidRPr="005833F4">
        <w:rPr>
          <w:rFonts w:ascii="Times New Roman" w:eastAsia="Times New Roman" w:hAnsi="Times New Roman" w:cs="Times New Roman"/>
          <w:bCs/>
          <w:sz w:val="24"/>
          <w:szCs w:val="24"/>
          <w:bdr w:val="none" w:sz="0" w:space="0" w:color="auto" w:frame="1"/>
        </w:rPr>
        <w:t xml:space="preserve">Pirkimo objektas – </w:t>
      </w:r>
      <w:r w:rsidR="005833F4">
        <w:rPr>
          <w:rFonts w:ascii="Times New Roman" w:eastAsia="Times New Roman" w:hAnsi="Times New Roman" w:cs="Times New Roman"/>
          <w:sz w:val="24"/>
          <w:szCs w:val="24"/>
          <w:lang w:eastAsia="lt-LT"/>
        </w:rPr>
        <w:t>aut</w:t>
      </w:r>
      <w:r w:rsidR="005833F4" w:rsidRPr="005833F4">
        <w:rPr>
          <w:rFonts w:ascii="Times New Roman" w:eastAsia="Times New Roman" w:hAnsi="Times New Roman" w:cs="Times New Roman"/>
          <w:sz w:val="24"/>
          <w:szCs w:val="24"/>
          <w:lang w:eastAsia="lt-LT"/>
        </w:rPr>
        <w:t xml:space="preserve">omobilis, pritaikytas vežti asmenis neįgaliojo vežime (toliau – </w:t>
      </w:r>
      <w:r w:rsidR="005833F4">
        <w:rPr>
          <w:rFonts w:ascii="Times New Roman" w:eastAsia="Times New Roman" w:hAnsi="Times New Roman" w:cs="Times New Roman"/>
          <w:sz w:val="24"/>
          <w:szCs w:val="24"/>
          <w:lang w:eastAsia="lt-LT"/>
        </w:rPr>
        <w:t>aut</w:t>
      </w:r>
      <w:r w:rsidR="005833F4" w:rsidRPr="005833F4">
        <w:rPr>
          <w:rFonts w:ascii="Times New Roman" w:eastAsia="Times New Roman" w:hAnsi="Times New Roman" w:cs="Times New Roman"/>
          <w:sz w:val="24"/>
          <w:szCs w:val="24"/>
          <w:lang w:eastAsia="lt-LT"/>
        </w:rPr>
        <w:t>omobilis). Kiekis – 1 vnt.</w:t>
      </w:r>
      <w:r w:rsidRPr="007C3E3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Aut</w:t>
      </w:r>
      <w:r w:rsidRPr="005833F4">
        <w:rPr>
          <w:rFonts w:ascii="Times New Roman" w:eastAsia="Times New Roman" w:hAnsi="Times New Roman" w:cs="Times New Roman"/>
          <w:sz w:val="24"/>
          <w:szCs w:val="24"/>
          <w:lang w:eastAsia="lt-LT"/>
        </w:rPr>
        <w:t xml:space="preserve">omobilio pristatymo vieta – </w:t>
      </w:r>
      <w:r>
        <w:rPr>
          <w:rFonts w:ascii="Times New Roman" w:eastAsia="Times New Roman" w:hAnsi="Times New Roman" w:cs="Times New Roman"/>
          <w:sz w:val="24"/>
          <w:szCs w:val="24"/>
          <w:lang w:eastAsia="lt-LT"/>
        </w:rPr>
        <w:t>Deltuvos g. 19</w:t>
      </w:r>
      <w:r w:rsidRPr="005833F4">
        <w:rPr>
          <w:rFonts w:ascii="Times New Roman" w:eastAsia="Times New Roman" w:hAnsi="Times New Roman" w:cs="Times New Roman"/>
          <w:sz w:val="24"/>
          <w:szCs w:val="24"/>
          <w:lang w:eastAsia="lt-LT"/>
        </w:rPr>
        <w:t>, Ukmergė</w:t>
      </w:r>
      <w:r w:rsidR="00391CA5">
        <w:rPr>
          <w:rFonts w:ascii="Times New Roman" w:eastAsia="Times New Roman" w:hAnsi="Times New Roman" w:cs="Times New Roman"/>
          <w:sz w:val="24"/>
          <w:szCs w:val="24"/>
          <w:lang w:eastAsia="lt-LT"/>
        </w:rPr>
        <w:t xml:space="preserve">, </w:t>
      </w:r>
      <w:r w:rsidRPr="005833F4">
        <w:rPr>
          <w:rFonts w:ascii="Times New Roman" w:eastAsia="Times New Roman" w:hAnsi="Times New Roman" w:cs="Times New Roman"/>
          <w:sz w:val="24"/>
          <w:szCs w:val="24"/>
        </w:rPr>
        <w:t xml:space="preserve">Ukmergės </w:t>
      </w:r>
      <w:r>
        <w:rPr>
          <w:rFonts w:ascii="Times New Roman" w:eastAsia="Times New Roman" w:hAnsi="Times New Roman" w:cs="Times New Roman"/>
          <w:sz w:val="24"/>
          <w:szCs w:val="24"/>
        </w:rPr>
        <w:t>socialinių paslaugų centras</w:t>
      </w:r>
      <w:r w:rsidRPr="005833F4">
        <w:rPr>
          <w:rFonts w:ascii="Times New Roman" w:eastAsia="Times New Roman" w:hAnsi="Times New Roman" w:cs="Times New Roman"/>
          <w:sz w:val="24"/>
          <w:szCs w:val="24"/>
        </w:rPr>
        <w:t>.</w:t>
      </w:r>
    </w:p>
    <w:p w14:paraId="2E786E0D" w14:textId="5C467C52" w:rsidR="005833F4" w:rsidRPr="005833F4" w:rsidRDefault="005833F4" w:rsidP="005833F4">
      <w:pPr>
        <w:suppressAutoHyphens/>
        <w:autoSpaceDN w:val="0"/>
        <w:spacing w:after="0" w:line="276" w:lineRule="auto"/>
        <w:ind w:firstLine="1080"/>
        <w:jc w:val="both"/>
        <w:rPr>
          <w:rFonts w:ascii="Times New Roman" w:eastAsia="Calibri" w:hAnsi="Times New Roman" w:cs="Times New Roman"/>
          <w:sz w:val="24"/>
          <w:szCs w:val="24"/>
          <w:lang w:eastAsia="lt-LT"/>
        </w:rPr>
      </w:pPr>
      <w:r w:rsidRPr="005833F4">
        <w:rPr>
          <w:rFonts w:ascii="Times New Roman" w:eastAsia="Times New Roman" w:hAnsi="Times New Roman" w:cs="Times New Roman"/>
          <w:sz w:val="24"/>
          <w:szCs w:val="24"/>
          <w:lang w:eastAsia="lt-LT"/>
        </w:rPr>
        <w:t>1.</w:t>
      </w:r>
      <w:r w:rsidRPr="005833F4">
        <w:rPr>
          <w:rFonts w:ascii="Times New Roman" w:eastAsia="Calibri" w:hAnsi="Times New Roman" w:cs="Times New Roman"/>
          <w:sz w:val="24"/>
          <w:szCs w:val="24"/>
          <w:lang w:eastAsia="lt-LT"/>
        </w:rPr>
        <w:t xml:space="preserve">2.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lang w:eastAsia="lt-LT"/>
        </w:rPr>
        <w:t xml:space="preserve">omobilis turės būti įregistruotas </w:t>
      </w:r>
      <w:r w:rsidR="00391CA5">
        <w:rPr>
          <w:rFonts w:ascii="Times New Roman" w:eastAsia="Calibri" w:hAnsi="Times New Roman" w:cs="Times New Roman"/>
          <w:sz w:val="24"/>
          <w:szCs w:val="24"/>
          <w:lang w:eastAsia="lt-LT"/>
        </w:rPr>
        <w:t>AB</w:t>
      </w:r>
      <w:r w:rsidRPr="005833F4">
        <w:rPr>
          <w:rFonts w:ascii="Times New Roman" w:eastAsia="Calibri" w:hAnsi="Times New Roman" w:cs="Times New Roman"/>
          <w:sz w:val="24"/>
          <w:szCs w:val="24"/>
          <w:lang w:eastAsia="lt-LT"/>
        </w:rPr>
        <w:t xml:space="preserve"> „</w:t>
      </w:r>
      <w:r w:rsidRPr="00A574B1">
        <w:rPr>
          <w:rFonts w:ascii="Times New Roman" w:eastAsia="Calibri" w:hAnsi="Times New Roman" w:cs="Times New Roman"/>
          <w:sz w:val="24"/>
          <w:szCs w:val="24"/>
          <w:lang w:eastAsia="lt-LT"/>
        </w:rPr>
        <w:t xml:space="preserve">Regitra“ Ukmergės </w:t>
      </w:r>
      <w:r w:rsidR="00032E39" w:rsidRPr="00A574B1">
        <w:rPr>
          <w:rFonts w:ascii="Times New Roman" w:eastAsia="Calibri" w:hAnsi="Times New Roman" w:cs="Times New Roman"/>
          <w:sz w:val="24"/>
          <w:szCs w:val="24"/>
          <w:lang w:eastAsia="lt-LT"/>
        </w:rPr>
        <w:t>socialinių paslaugų centro (įm. k. 300123034)</w:t>
      </w:r>
      <w:r w:rsidRPr="00A574B1">
        <w:rPr>
          <w:rFonts w:ascii="Times New Roman" w:eastAsia="Calibri" w:hAnsi="Times New Roman" w:cs="Times New Roman"/>
          <w:sz w:val="24"/>
          <w:szCs w:val="24"/>
          <w:lang w:eastAsia="lt-LT"/>
        </w:rPr>
        <w:t xml:space="preserve"> vardu, pagal </w:t>
      </w:r>
      <w:r w:rsidRPr="005833F4">
        <w:rPr>
          <w:rFonts w:ascii="Times New Roman" w:eastAsia="Calibri" w:hAnsi="Times New Roman" w:cs="Times New Roman"/>
          <w:sz w:val="24"/>
          <w:szCs w:val="24"/>
          <w:lang w:eastAsia="lt-LT"/>
        </w:rPr>
        <w:t>nustatytą transporto priemonių registravimo tvarką.</w:t>
      </w:r>
    </w:p>
    <w:p w14:paraId="5D22BD17" w14:textId="4F637747" w:rsidR="005833F4" w:rsidRPr="005833F4" w:rsidRDefault="005833F4" w:rsidP="0020088C">
      <w:pPr>
        <w:spacing w:after="0" w:line="276" w:lineRule="auto"/>
        <w:ind w:firstLine="1134"/>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1.3.</w:t>
      </w:r>
      <w:r w:rsidR="00440C11">
        <w:rPr>
          <w:rFonts w:ascii="Times New Roman" w:eastAsia="Calibri" w:hAnsi="Times New Roman" w:cs="Times New Roman"/>
          <w:sz w:val="24"/>
          <w:szCs w:val="24"/>
          <w:lang w:eastAsia="lt-LT"/>
        </w:rPr>
        <w:t xml:space="preserve"> </w:t>
      </w:r>
      <w:r w:rsidRPr="005833F4">
        <w:rPr>
          <w:rFonts w:ascii="Times New Roman" w:eastAsia="Calibri" w:hAnsi="Times New Roman" w:cs="Times New Roman"/>
          <w:sz w:val="24"/>
          <w:szCs w:val="24"/>
          <w:lang w:eastAsia="lt-LT"/>
        </w:rPr>
        <w:t xml:space="preserve">Perduodant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lang w:eastAsia="lt-LT"/>
        </w:rPr>
        <w:t xml:space="preserve">omobilį Pirkėjui, kartu turės būti pateikiami dokumentai, patvirtinantys </w:t>
      </w:r>
      <w:r w:rsidR="007A6344">
        <w:rPr>
          <w:rFonts w:ascii="Times New Roman" w:eastAsia="Calibri" w:hAnsi="Times New Roman" w:cs="Times New Roman"/>
          <w:sz w:val="24"/>
          <w:szCs w:val="24"/>
          <w:lang w:eastAsia="lt-LT"/>
        </w:rPr>
        <w:t>Tiek</w:t>
      </w:r>
      <w:r w:rsidR="00440C11">
        <w:rPr>
          <w:rFonts w:ascii="Times New Roman" w:eastAsia="Calibri" w:hAnsi="Times New Roman" w:cs="Times New Roman"/>
          <w:sz w:val="24"/>
          <w:szCs w:val="24"/>
          <w:lang w:eastAsia="lt-LT"/>
        </w:rPr>
        <w:t>ėjo</w:t>
      </w:r>
      <w:r w:rsidRPr="005833F4">
        <w:rPr>
          <w:rFonts w:ascii="Times New Roman" w:eastAsia="Calibri" w:hAnsi="Times New Roman" w:cs="Times New Roman"/>
          <w:sz w:val="24"/>
          <w:szCs w:val="24"/>
          <w:lang w:eastAsia="lt-LT"/>
        </w:rPr>
        <w:t xml:space="preserve"> suteikiamas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lang w:eastAsia="lt-LT"/>
        </w:rPr>
        <w:t xml:space="preserve">omobiliui garantijas, nustatytas pirkimo dokumentuose. </w:t>
      </w:r>
    </w:p>
    <w:p w14:paraId="271F6DEB" w14:textId="45502012" w:rsidR="005833F4" w:rsidRPr="005833F4" w:rsidRDefault="005833F4" w:rsidP="005833F4">
      <w:pPr>
        <w:spacing w:after="0" w:line="276" w:lineRule="auto"/>
        <w:ind w:firstLine="1080"/>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1.4. Asmuo, judantis neįgaliojo vežimėliu,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lang w:eastAsia="lt-LT"/>
        </w:rPr>
        <w:t xml:space="preserve">omobilio nevairuos. </w:t>
      </w:r>
    </w:p>
    <w:p w14:paraId="7BC8A99B" w14:textId="14762D5E" w:rsidR="005833F4" w:rsidRPr="005833F4" w:rsidRDefault="005833F4" w:rsidP="00C220E7">
      <w:pPr>
        <w:spacing w:after="0" w:line="276" w:lineRule="auto"/>
        <w:ind w:firstLine="1080"/>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5</w:t>
      </w:r>
      <w:r w:rsidRPr="005833F4">
        <w:rPr>
          <w:rFonts w:ascii="Times New Roman" w:eastAsia="Calibri" w:hAnsi="Times New Roman" w:cs="Times New Roman"/>
          <w:sz w:val="24"/>
          <w:szCs w:val="24"/>
          <w:lang w:eastAsia="lt-LT"/>
        </w:rPr>
        <w:t xml:space="preserve">. Šioje techninėje specifikacijoje nurodyti konkretūs standartai ir (ar) sertifikatai, ir (ar) konkretūs modeliai, ir (ar) konkretus prekių ženklas, ir (ar) patentas, ir (ar) tipai, ir (ar) konkreti gamyba ir pan. yra suprantami su žodžiais „arba lygiavertis“. </w:t>
      </w:r>
      <w:r w:rsidR="007A6344">
        <w:rPr>
          <w:rFonts w:ascii="Times New Roman" w:eastAsia="Calibri" w:hAnsi="Times New Roman" w:cs="Times New Roman"/>
          <w:sz w:val="24"/>
          <w:szCs w:val="24"/>
          <w:lang w:eastAsia="lt-LT"/>
        </w:rPr>
        <w:t>Tiek</w:t>
      </w:r>
      <w:r w:rsidRPr="005833F4">
        <w:rPr>
          <w:rFonts w:ascii="Times New Roman" w:eastAsia="Calibri" w:hAnsi="Times New Roman" w:cs="Times New Roman"/>
          <w:sz w:val="24"/>
          <w:szCs w:val="24"/>
          <w:lang w:eastAsia="lt-LT"/>
        </w:rPr>
        <w:t>ėjas, vadovaudamasis Lietuvos Respublikos viešųjų pirkimų įstatymo 37 straipsnio 4 dalies 2 punktu, gali siūlyti lygiaverčius (lygiavertiškumą privalo įrodyti tiekėjas).</w:t>
      </w:r>
    </w:p>
    <w:p w14:paraId="5C1FAC52" w14:textId="77777777" w:rsidR="005833F4" w:rsidRPr="005833F4" w:rsidRDefault="005833F4" w:rsidP="005833F4">
      <w:pPr>
        <w:suppressAutoHyphens/>
        <w:autoSpaceDN w:val="0"/>
        <w:spacing w:after="0" w:line="360" w:lineRule="auto"/>
        <w:jc w:val="center"/>
        <w:rPr>
          <w:rFonts w:ascii="Times New Roman" w:eastAsia="Times New Roman" w:hAnsi="Times New Roman" w:cs="Times New Roman"/>
          <w:b/>
          <w:sz w:val="24"/>
          <w:szCs w:val="24"/>
          <w:lang w:eastAsia="lt-LT"/>
        </w:rPr>
      </w:pPr>
    </w:p>
    <w:p w14:paraId="4622C04C" w14:textId="77777777" w:rsidR="005833F4" w:rsidRPr="005833F4" w:rsidRDefault="005833F4" w:rsidP="005833F4">
      <w:pPr>
        <w:suppressAutoHyphens/>
        <w:autoSpaceDN w:val="0"/>
        <w:spacing w:after="0" w:line="360" w:lineRule="auto"/>
        <w:jc w:val="center"/>
        <w:rPr>
          <w:rFonts w:ascii="Times New Roman" w:eastAsia="Times New Roman" w:hAnsi="Times New Roman" w:cs="Times New Roman"/>
          <w:b/>
          <w:sz w:val="24"/>
          <w:szCs w:val="24"/>
          <w:lang w:eastAsia="lt-LT"/>
        </w:rPr>
      </w:pPr>
      <w:r w:rsidRPr="005833F4">
        <w:rPr>
          <w:rFonts w:ascii="Times New Roman" w:eastAsia="Times New Roman" w:hAnsi="Times New Roman" w:cs="Times New Roman"/>
          <w:b/>
          <w:sz w:val="24"/>
          <w:szCs w:val="24"/>
          <w:lang w:eastAsia="lt-LT"/>
        </w:rPr>
        <w:t>II. Techniniai reikalavimai</w:t>
      </w:r>
    </w:p>
    <w:p w14:paraId="3E37FCC6" w14:textId="77777777" w:rsidR="005833F4" w:rsidRPr="005833F4" w:rsidRDefault="005833F4" w:rsidP="005833F4">
      <w:pPr>
        <w:shd w:val="clear" w:color="auto" w:fill="FFFFFF"/>
        <w:spacing w:after="0" w:line="240" w:lineRule="auto"/>
        <w:ind w:firstLine="426"/>
        <w:jc w:val="both"/>
        <w:rPr>
          <w:rFonts w:ascii="Times New Roman" w:eastAsia="Times New Roman" w:hAnsi="Times New Roman" w:cs="Times New Roman"/>
          <w:sz w:val="24"/>
          <w:szCs w:val="24"/>
          <w:lang w:eastAsia="lt-LT"/>
        </w:rPr>
      </w:pPr>
    </w:p>
    <w:p w14:paraId="04E9179E" w14:textId="50BB3310" w:rsidR="005833F4" w:rsidRDefault="005833F4" w:rsidP="005833F4">
      <w:pPr>
        <w:suppressAutoHyphens/>
        <w:autoSpaceDN w:val="0"/>
        <w:spacing w:after="0" w:line="276" w:lineRule="auto"/>
        <w:ind w:firstLine="993"/>
        <w:contextualSpacing/>
        <w:jc w:val="both"/>
        <w:rPr>
          <w:rFonts w:ascii="Times New Roman" w:eastAsia="Times New Roman" w:hAnsi="Times New Roman" w:cs="Times New Roman"/>
          <w:sz w:val="24"/>
          <w:szCs w:val="24"/>
          <w:lang w:eastAsia="lt-LT"/>
        </w:rPr>
      </w:pPr>
      <w:r w:rsidRPr="005833F4">
        <w:rPr>
          <w:rFonts w:ascii="Times New Roman" w:eastAsia="Times New Roman" w:hAnsi="Times New Roman" w:cs="Times New Roman"/>
          <w:sz w:val="24"/>
          <w:szCs w:val="24"/>
          <w:lang w:eastAsia="lt-LT"/>
        </w:rPr>
        <w:t xml:space="preserve">2.1. </w:t>
      </w:r>
      <w:r>
        <w:rPr>
          <w:rFonts w:ascii="Times New Roman" w:eastAsia="Times New Roman" w:hAnsi="Times New Roman" w:cs="Times New Roman"/>
          <w:sz w:val="24"/>
          <w:szCs w:val="24"/>
          <w:lang w:eastAsia="lt-LT"/>
        </w:rPr>
        <w:t>Aut</w:t>
      </w:r>
      <w:r w:rsidRPr="005833F4">
        <w:rPr>
          <w:rFonts w:ascii="Times New Roman" w:eastAsia="Times New Roman" w:hAnsi="Times New Roman" w:cs="Times New Roman"/>
          <w:sz w:val="24"/>
          <w:szCs w:val="24"/>
          <w:lang w:eastAsia="lt-LT"/>
        </w:rPr>
        <w:t xml:space="preserve">omobiliui keliami techniniai reikalavimai yra pateikiami žemiau lentelėje. </w:t>
      </w:r>
      <w:r w:rsidR="007A6344">
        <w:rPr>
          <w:rFonts w:ascii="Times New Roman" w:eastAsia="Times New Roman" w:hAnsi="Times New Roman" w:cs="Times New Roman"/>
          <w:sz w:val="24"/>
          <w:szCs w:val="24"/>
          <w:lang w:eastAsia="lt-LT"/>
        </w:rPr>
        <w:t>Tiek</w:t>
      </w:r>
      <w:r w:rsidR="00440C11">
        <w:rPr>
          <w:rFonts w:ascii="Times New Roman" w:eastAsia="Times New Roman" w:hAnsi="Times New Roman" w:cs="Times New Roman"/>
          <w:sz w:val="24"/>
          <w:szCs w:val="24"/>
          <w:lang w:eastAsia="lt-LT"/>
        </w:rPr>
        <w:t>ėjas</w:t>
      </w:r>
      <w:r w:rsidRPr="005833F4">
        <w:rPr>
          <w:rFonts w:ascii="Times New Roman" w:eastAsia="Times New Roman" w:hAnsi="Times New Roman" w:cs="Times New Roman"/>
          <w:sz w:val="24"/>
          <w:szCs w:val="24"/>
          <w:lang w:eastAsia="lt-LT"/>
        </w:rPr>
        <w:t xml:space="preserve"> teikdamas pasiūlymą įsipareigoja parduoti </w:t>
      </w:r>
      <w:r>
        <w:rPr>
          <w:rFonts w:ascii="Times New Roman" w:eastAsia="Times New Roman" w:hAnsi="Times New Roman" w:cs="Times New Roman"/>
          <w:sz w:val="24"/>
          <w:szCs w:val="24"/>
          <w:lang w:eastAsia="lt-LT"/>
        </w:rPr>
        <w:t>aut</w:t>
      </w:r>
      <w:r w:rsidRPr="005833F4">
        <w:rPr>
          <w:rFonts w:ascii="Times New Roman" w:eastAsia="Times New Roman" w:hAnsi="Times New Roman" w:cs="Times New Roman"/>
          <w:sz w:val="24"/>
          <w:szCs w:val="24"/>
          <w:lang w:eastAsia="lt-LT"/>
        </w:rPr>
        <w:t xml:space="preserve">omobilį, atitinkantį </w:t>
      </w:r>
      <w:r>
        <w:rPr>
          <w:rFonts w:ascii="Times New Roman" w:eastAsia="Times New Roman" w:hAnsi="Times New Roman" w:cs="Times New Roman"/>
          <w:sz w:val="24"/>
          <w:szCs w:val="24"/>
          <w:lang w:eastAsia="lt-LT"/>
        </w:rPr>
        <w:t>aut</w:t>
      </w:r>
      <w:r w:rsidRPr="005833F4">
        <w:rPr>
          <w:rFonts w:ascii="Times New Roman" w:eastAsia="Times New Roman" w:hAnsi="Times New Roman" w:cs="Times New Roman"/>
          <w:sz w:val="24"/>
          <w:szCs w:val="24"/>
          <w:lang w:eastAsia="lt-LT"/>
        </w:rPr>
        <w:t xml:space="preserve">omobiliui keliamus techninius reikalavimus. </w:t>
      </w:r>
      <w:r>
        <w:rPr>
          <w:rFonts w:ascii="Times New Roman" w:eastAsia="Times New Roman" w:hAnsi="Times New Roman" w:cs="Times New Roman"/>
          <w:sz w:val="24"/>
          <w:szCs w:val="24"/>
          <w:lang w:eastAsia="lt-LT"/>
        </w:rPr>
        <w:t>Aut</w:t>
      </w:r>
      <w:r w:rsidRPr="005833F4">
        <w:rPr>
          <w:rFonts w:ascii="Times New Roman" w:eastAsia="Times New Roman" w:hAnsi="Times New Roman" w:cs="Times New Roman"/>
          <w:sz w:val="24"/>
          <w:szCs w:val="24"/>
          <w:lang w:eastAsia="lt-LT"/>
        </w:rPr>
        <w:t xml:space="preserve">omobilis privalo būti sukomplektuotas taip, kad jį būtų galima be papildomų priemonių eksploatuoti Lietuvos Respublikoje. </w:t>
      </w:r>
    </w:p>
    <w:p w14:paraId="3A8FF8B2" w14:textId="77777777" w:rsidR="00D75D08" w:rsidRPr="005833F4" w:rsidRDefault="00D75D08" w:rsidP="005833F4">
      <w:pPr>
        <w:suppressAutoHyphens/>
        <w:autoSpaceDN w:val="0"/>
        <w:spacing w:after="0" w:line="276" w:lineRule="auto"/>
        <w:ind w:firstLine="993"/>
        <w:contextualSpacing/>
        <w:jc w:val="both"/>
        <w:rPr>
          <w:rFonts w:ascii="Times New Roman" w:eastAsia="Times New Roman" w:hAnsi="Times New Roman" w:cs="Times New Roman"/>
          <w:sz w:val="24"/>
          <w:szCs w:val="24"/>
          <w:lang w:eastAsia="lt-LT"/>
        </w:rPr>
      </w:pPr>
    </w:p>
    <w:p w14:paraId="04247862" w14:textId="77777777" w:rsidR="00D75D08" w:rsidRDefault="00D75D08" w:rsidP="005833F4">
      <w:pPr>
        <w:rPr>
          <w:rFonts w:ascii="Times New Roman" w:eastAsia="Times New Roman" w:hAnsi="Times New Roman" w:cs="Times New Roman"/>
          <w:sz w:val="24"/>
          <w:szCs w:val="24"/>
          <w:lang w:eastAsia="lt-LT"/>
        </w:rPr>
        <w:sectPr w:rsidR="00D75D08" w:rsidSect="00D75D08">
          <w:footerReference w:type="default" r:id="rId7"/>
          <w:pgSz w:w="11906" w:h="16838"/>
          <w:pgMar w:top="993" w:right="851" w:bottom="1418" w:left="993" w:header="567" w:footer="567" w:gutter="0"/>
          <w:cols w:space="1296"/>
          <w:docGrid w:linePitch="360"/>
        </w:sectPr>
      </w:pPr>
    </w:p>
    <w:p w14:paraId="7D3BBA26" w14:textId="0BC913C2" w:rsidR="005833F4" w:rsidRPr="005833F4" w:rsidRDefault="00D75D08" w:rsidP="00D75D08">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Techninės specifikacijos priedas</w:t>
      </w:r>
    </w:p>
    <w:p w14:paraId="6F025CDF" w14:textId="77777777" w:rsidR="00431DA8" w:rsidRDefault="00431DA8" w:rsidP="005833F4">
      <w:pPr>
        <w:spacing w:after="0" w:line="240" w:lineRule="auto"/>
        <w:jc w:val="center"/>
        <w:rPr>
          <w:rFonts w:ascii="Times New Roman" w:eastAsia="Times New Roman" w:hAnsi="Times New Roman" w:cs="Times New Roman"/>
          <w:b/>
          <w:sz w:val="24"/>
          <w:szCs w:val="24"/>
          <w:lang w:eastAsia="lt-LT"/>
        </w:rPr>
      </w:pPr>
    </w:p>
    <w:p w14:paraId="77613505" w14:textId="61A7859C" w:rsidR="005833F4" w:rsidRPr="005833F4" w:rsidRDefault="005833F4" w:rsidP="005833F4">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AUT</w:t>
      </w:r>
      <w:r w:rsidRPr="005833F4">
        <w:rPr>
          <w:rFonts w:ascii="Times New Roman" w:eastAsia="Times New Roman" w:hAnsi="Times New Roman" w:cs="Times New Roman"/>
          <w:b/>
          <w:sz w:val="24"/>
          <w:szCs w:val="24"/>
          <w:lang w:eastAsia="lt-LT"/>
        </w:rPr>
        <w:t xml:space="preserve">OMOBILIO, PRITAIKYTO </w:t>
      </w:r>
      <w:r w:rsidR="00A574B1">
        <w:rPr>
          <w:rFonts w:ascii="Times New Roman" w:eastAsia="Times New Roman" w:hAnsi="Times New Roman" w:cs="Times New Roman"/>
          <w:b/>
          <w:sz w:val="24"/>
          <w:szCs w:val="24"/>
          <w:lang w:eastAsia="lt-LT"/>
        </w:rPr>
        <w:t>ASMENIMS SU NEGALIA VEŽTI</w:t>
      </w:r>
      <w:r w:rsidRPr="005833F4">
        <w:rPr>
          <w:rFonts w:ascii="Times New Roman" w:eastAsia="Times New Roman" w:hAnsi="Times New Roman" w:cs="Times New Roman"/>
          <w:b/>
          <w:sz w:val="24"/>
          <w:szCs w:val="24"/>
          <w:lang w:eastAsia="lt-LT"/>
        </w:rPr>
        <w:t>, TECHNINĖ</w:t>
      </w:r>
      <w:r w:rsidR="00D75D08">
        <w:rPr>
          <w:rFonts w:ascii="Times New Roman" w:eastAsia="Times New Roman" w:hAnsi="Times New Roman" w:cs="Times New Roman"/>
          <w:b/>
          <w:sz w:val="24"/>
          <w:szCs w:val="24"/>
          <w:lang w:eastAsia="lt-LT"/>
        </w:rPr>
        <w:t>S</w:t>
      </w:r>
      <w:r w:rsidRPr="005833F4">
        <w:rPr>
          <w:rFonts w:ascii="Times New Roman" w:eastAsia="Times New Roman" w:hAnsi="Times New Roman" w:cs="Times New Roman"/>
          <w:b/>
          <w:sz w:val="24"/>
          <w:szCs w:val="24"/>
          <w:lang w:eastAsia="lt-LT"/>
        </w:rPr>
        <w:t xml:space="preserve"> </w:t>
      </w:r>
      <w:r w:rsidR="00D75D08">
        <w:rPr>
          <w:rFonts w:ascii="Times New Roman" w:eastAsia="Times New Roman" w:hAnsi="Times New Roman" w:cs="Times New Roman"/>
          <w:b/>
          <w:sz w:val="24"/>
          <w:szCs w:val="24"/>
          <w:lang w:eastAsia="lt-LT"/>
        </w:rPr>
        <w:t>CHARAKTERISTIKOS</w:t>
      </w:r>
    </w:p>
    <w:p w14:paraId="00E69243" w14:textId="77777777" w:rsidR="005833F4" w:rsidRPr="005833F4" w:rsidRDefault="005833F4" w:rsidP="005833F4">
      <w:pPr>
        <w:spacing w:after="0" w:line="240" w:lineRule="auto"/>
        <w:jc w:val="both"/>
        <w:rPr>
          <w:rFonts w:ascii="Times New Roman" w:eastAsia="Times New Roman" w:hAnsi="Times New Roman" w:cs="Times New Roman"/>
          <w:b/>
          <w:sz w:val="24"/>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12"/>
        <w:gridCol w:w="7552"/>
        <w:gridCol w:w="3827"/>
      </w:tblGrid>
      <w:tr w:rsidR="005833F4" w:rsidRPr="005833F4" w14:paraId="712883F8" w14:textId="77777777" w:rsidTr="004602BC">
        <w:trPr>
          <w:trHeight w:val="1318"/>
        </w:trPr>
        <w:tc>
          <w:tcPr>
            <w:tcW w:w="846" w:type="dxa"/>
            <w:vMerge w:val="restart"/>
            <w:shd w:val="clear" w:color="auto" w:fill="E7E6E6"/>
            <w:vAlign w:val="center"/>
          </w:tcPr>
          <w:p w14:paraId="2885C0D9" w14:textId="77777777" w:rsidR="005833F4" w:rsidRPr="005833F4" w:rsidRDefault="005833F4" w:rsidP="005833F4">
            <w:pPr>
              <w:spacing w:after="0" w:line="240" w:lineRule="auto"/>
              <w:jc w:val="center"/>
              <w:rPr>
                <w:rFonts w:ascii="Times New Roman" w:eastAsia="Calibri" w:hAnsi="Times New Roman" w:cs="Times New Roman"/>
                <w:b/>
                <w:sz w:val="24"/>
                <w:szCs w:val="24"/>
                <w:lang w:eastAsia="lt-LT"/>
              </w:rPr>
            </w:pPr>
            <w:r w:rsidRPr="005833F4">
              <w:rPr>
                <w:rFonts w:ascii="Times New Roman" w:eastAsia="Calibri" w:hAnsi="Times New Roman" w:cs="Times New Roman"/>
                <w:b/>
                <w:sz w:val="24"/>
                <w:szCs w:val="24"/>
                <w:lang w:eastAsia="lt-LT"/>
              </w:rPr>
              <w:t>Eil. Nr.</w:t>
            </w:r>
          </w:p>
        </w:tc>
        <w:tc>
          <w:tcPr>
            <w:tcW w:w="10064" w:type="dxa"/>
            <w:gridSpan w:val="2"/>
            <w:shd w:val="clear" w:color="auto" w:fill="E7E6E6"/>
            <w:vAlign w:val="center"/>
          </w:tcPr>
          <w:p w14:paraId="2E441AA1" w14:textId="77777777" w:rsidR="005833F4" w:rsidRPr="005833F4" w:rsidRDefault="005833F4" w:rsidP="005833F4">
            <w:pPr>
              <w:spacing w:after="0" w:line="240" w:lineRule="auto"/>
              <w:jc w:val="center"/>
              <w:rPr>
                <w:rFonts w:ascii="Times New Roman" w:eastAsia="Calibri" w:hAnsi="Times New Roman" w:cs="Times New Roman"/>
                <w:b/>
                <w:sz w:val="24"/>
                <w:szCs w:val="24"/>
                <w:lang w:eastAsia="lt-LT"/>
              </w:rPr>
            </w:pPr>
            <w:r w:rsidRPr="005833F4">
              <w:rPr>
                <w:rFonts w:ascii="Times New Roman" w:eastAsia="Calibri" w:hAnsi="Times New Roman" w:cs="Times New Roman"/>
                <w:b/>
                <w:sz w:val="24"/>
                <w:szCs w:val="24"/>
                <w:lang w:eastAsia="lt-LT"/>
              </w:rPr>
              <w:t>Reikalaujamos techninės charakteristikos (parametrų) reikšmės</w:t>
            </w:r>
          </w:p>
        </w:tc>
        <w:tc>
          <w:tcPr>
            <w:tcW w:w="3827" w:type="dxa"/>
            <w:shd w:val="clear" w:color="auto" w:fill="E7E6E6"/>
            <w:vAlign w:val="center"/>
          </w:tcPr>
          <w:p w14:paraId="05BE50A5" w14:textId="0BBC19FA" w:rsidR="005833F4" w:rsidRPr="005833F4" w:rsidRDefault="005E41FD" w:rsidP="005833F4">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Tiek</w:t>
            </w:r>
            <w:r w:rsidR="00440C11">
              <w:rPr>
                <w:rFonts w:ascii="Times New Roman" w:eastAsia="Calibri" w:hAnsi="Times New Roman" w:cs="Times New Roman"/>
                <w:b/>
                <w:bCs/>
                <w:sz w:val="24"/>
                <w:szCs w:val="24"/>
                <w:lang w:eastAsia="lt-LT"/>
              </w:rPr>
              <w:t>ėjas</w:t>
            </w:r>
            <w:r w:rsidR="005833F4" w:rsidRPr="005833F4">
              <w:rPr>
                <w:rFonts w:ascii="Times New Roman" w:eastAsia="Calibri" w:hAnsi="Times New Roman" w:cs="Times New Roman"/>
                <w:b/>
                <w:bCs/>
                <w:sz w:val="24"/>
                <w:szCs w:val="24"/>
                <w:lang w:eastAsia="lt-LT"/>
              </w:rPr>
              <w:t xml:space="preserve"> siūlo (pildo)</w:t>
            </w:r>
          </w:p>
        </w:tc>
      </w:tr>
      <w:tr w:rsidR="005833F4" w:rsidRPr="005833F4" w14:paraId="4646AB8E" w14:textId="77777777" w:rsidTr="004602BC">
        <w:tc>
          <w:tcPr>
            <w:tcW w:w="846" w:type="dxa"/>
            <w:vMerge/>
            <w:shd w:val="clear" w:color="auto" w:fill="E7E6E6"/>
            <w:vAlign w:val="center"/>
          </w:tcPr>
          <w:p w14:paraId="3A5BC83A" w14:textId="77777777" w:rsidR="005833F4" w:rsidRPr="005833F4" w:rsidRDefault="005833F4" w:rsidP="005833F4">
            <w:pPr>
              <w:spacing w:after="0" w:line="240" w:lineRule="auto"/>
              <w:jc w:val="center"/>
              <w:rPr>
                <w:rFonts w:ascii="Times New Roman" w:eastAsia="Calibri" w:hAnsi="Times New Roman" w:cs="Times New Roman"/>
                <w:b/>
                <w:sz w:val="24"/>
                <w:szCs w:val="24"/>
                <w:lang w:eastAsia="lt-LT"/>
              </w:rPr>
            </w:pPr>
          </w:p>
        </w:tc>
        <w:tc>
          <w:tcPr>
            <w:tcW w:w="2512" w:type="dxa"/>
            <w:shd w:val="clear" w:color="auto" w:fill="E7E6E6"/>
            <w:vAlign w:val="center"/>
          </w:tcPr>
          <w:p w14:paraId="6E1D365B" w14:textId="63F1AC75" w:rsidR="005833F4" w:rsidRPr="005833F4" w:rsidRDefault="00317071" w:rsidP="005833F4">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rPr>
              <w:t>Auto</w:t>
            </w:r>
            <w:r w:rsidR="005833F4" w:rsidRPr="005833F4">
              <w:rPr>
                <w:rFonts w:ascii="Times New Roman" w:eastAsia="Calibri" w:hAnsi="Times New Roman" w:cs="Times New Roman"/>
                <w:b/>
                <w:sz w:val="24"/>
                <w:szCs w:val="24"/>
              </w:rPr>
              <w:t>mobilio</w:t>
            </w:r>
            <w:r w:rsidR="005833F4" w:rsidRPr="005833F4">
              <w:rPr>
                <w:rFonts w:ascii="Times New Roman" w:eastAsia="Calibri" w:hAnsi="Times New Roman" w:cs="Times New Roman"/>
                <w:b/>
                <w:sz w:val="24"/>
                <w:szCs w:val="24"/>
                <w:lang w:eastAsia="lt-LT"/>
              </w:rPr>
              <w:t xml:space="preserve"> duomenys</w:t>
            </w:r>
          </w:p>
        </w:tc>
        <w:tc>
          <w:tcPr>
            <w:tcW w:w="7552" w:type="dxa"/>
            <w:shd w:val="clear" w:color="auto" w:fill="E7E6E6"/>
            <w:vAlign w:val="center"/>
          </w:tcPr>
          <w:p w14:paraId="71BB205D" w14:textId="77777777" w:rsidR="005833F4" w:rsidRPr="005833F4" w:rsidRDefault="005833F4" w:rsidP="005833F4">
            <w:pPr>
              <w:spacing w:after="0" w:line="240" w:lineRule="auto"/>
              <w:jc w:val="center"/>
              <w:rPr>
                <w:rFonts w:ascii="Times New Roman" w:eastAsia="Calibri" w:hAnsi="Times New Roman" w:cs="Times New Roman"/>
                <w:b/>
                <w:sz w:val="24"/>
                <w:szCs w:val="24"/>
                <w:lang w:eastAsia="lt-LT"/>
              </w:rPr>
            </w:pPr>
            <w:r w:rsidRPr="005833F4">
              <w:rPr>
                <w:rFonts w:ascii="Times New Roman" w:eastAsia="Calibri" w:hAnsi="Times New Roman" w:cs="Times New Roman"/>
                <w:b/>
                <w:sz w:val="24"/>
                <w:szCs w:val="24"/>
                <w:lang w:eastAsia="lt-LT"/>
              </w:rPr>
              <w:t>Reikalavimas</w:t>
            </w:r>
          </w:p>
        </w:tc>
        <w:tc>
          <w:tcPr>
            <w:tcW w:w="3827" w:type="dxa"/>
            <w:shd w:val="clear" w:color="auto" w:fill="E7E6E6"/>
            <w:vAlign w:val="center"/>
          </w:tcPr>
          <w:p w14:paraId="32D591C9" w14:textId="77777777" w:rsidR="005833F4" w:rsidRPr="005833F4" w:rsidRDefault="005833F4" w:rsidP="005833F4">
            <w:pPr>
              <w:spacing w:after="0" w:line="240" w:lineRule="auto"/>
              <w:jc w:val="center"/>
              <w:rPr>
                <w:rFonts w:ascii="Times New Roman" w:eastAsia="Calibri" w:hAnsi="Times New Roman" w:cs="Times New Roman"/>
                <w:b/>
                <w:sz w:val="24"/>
                <w:szCs w:val="24"/>
                <w:lang w:eastAsia="lt-LT"/>
              </w:rPr>
            </w:pPr>
            <w:r w:rsidRPr="005833F4">
              <w:rPr>
                <w:rFonts w:ascii="Times New Roman" w:eastAsia="Calibri" w:hAnsi="Times New Roman" w:cs="Times New Roman"/>
                <w:b/>
                <w:bCs/>
                <w:sz w:val="24"/>
                <w:szCs w:val="24"/>
              </w:rPr>
              <w:t xml:space="preserve">Siūlomos </w:t>
            </w:r>
            <w:r w:rsidRPr="005833F4">
              <w:rPr>
                <w:rFonts w:ascii="Times New Roman" w:eastAsia="Times New Roman" w:hAnsi="Times New Roman" w:cs="Times New Roman"/>
                <w:b/>
                <w:sz w:val="24"/>
                <w:szCs w:val="24"/>
              </w:rPr>
              <w:t>techninės charakteristikos (parametrų) reikšmės</w:t>
            </w:r>
          </w:p>
        </w:tc>
      </w:tr>
      <w:tr w:rsidR="005833F4" w:rsidRPr="005833F4" w14:paraId="6474EE90" w14:textId="77777777" w:rsidTr="004602BC">
        <w:tc>
          <w:tcPr>
            <w:tcW w:w="846" w:type="dxa"/>
            <w:vAlign w:val="center"/>
          </w:tcPr>
          <w:p w14:paraId="203030C4" w14:textId="77777777" w:rsidR="005833F4" w:rsidRPr="005833F4" w:rsidRDefault="005833F4" w:rsidP="005833F4">
            <w:pPr>
              <w:spacing w:after="0" w:line="240" w:lineRule="auto"/>
              <w:jc w:val="center"/>
              <w:rPr>
                <w:rFonts w:ascii="Times New Roman" w:eastAsia="Calibri" w:hAnsi="Times New Roman" w:cs="Times New Roman"/>
                <w:i/>
                <w:iCs/>
                <w:sz w:val="20"/>
                <w:szCs w:val="20"/>
                <w:lang w:eastAsia="lt-LT"/>
              </w:rPr>
            </w:pPr>
            <w:r w:rsidRPr="005833F4">
              <w:rPr>
                <w:rFonts w:ascii="Times New Roman" w:eastAsia="Calibri" w:hAnsi="Times New Roman" w:cs="Times New Roman"/>
                <w:i/>
                <w:iCs/>
                <w:sz w:val="20"/>
                <w:szCs w:val="20"/>
                <w:lang w:eastAsia="lt-LT"/>
              </w:rPr>
              <w:t>1</w:t>
            </w:r>
          </w:p>
        </w:tc>
        <w:tc>
          <w:tcPr>
            <w:tcW w:w="2512" w:type="dxa"/>
            <w:vAlign w:val="center"/>
          </w:tcPr>
          <w:p w14:paraId="73CBA24C" w14:textId="77777777" w:rsidR="005833F4" w:rsidRPr="005833F4" w:rsidRDefault="005833F4" w:rsidP="005833F4">
            <w:pPr>
              <w:spacing w:after="0" w:line="240" w:lineRule="auto"/>
              <w:jc w:val="center"/>
              <w:rPr>
                <w:rFonts w:ascii="Times New Roman" w:eastAsia="Calibri" w:hAnsi="Times New Roman" w:cs="Times New Roman"/>
                <w:i/>
                <w:iCs/>
                <w:sz w:val="20"/>
                <w:szCs w:val="20"/>
                <w:lang w:eastAsia="lt-LT"/>
              </w:rPr>
            </w:pPr>
            <w:r w:rsidRPr="005833F4">
              <w:rPr>
                <w:rFonts w:ascii="Times New Roman" w:eastAsia="Calibri" w:hAnsi="Times New Roman" w:cs="Times New Roman"/>
                <w:i/>
                <w:iCs/>
                <w:sz w:val="20"/>
                <w:szCs w:val="20"/>
                <w:lang w:eastAsia="lt-LT"/>
              </w:rPr>
              <w:t>2</w:t>
            </w:r>
          </w:p>
        </w:tc>
        <w:tc>
          <w:tcPr>
            <w:tcW w:w="7552" w:type="dxa"/>
            <w:vAlign w:val="center"/>
          </w:tcPr>
          <w:p w14:paraId="661E284E" w14:textId="77777777" w:rsidR="005833F4" w:rsidRPr="005833F4" w:rsidRDefault="005833F4" w:rsidP="005833F4">
            <w:pPr>
              <w:spacing w:after="0" w:line="240" w:lineRule="auto"/>
              <w:jc w:val="center"/>
              <w:rPr>
                <w:rFonts w:ascii="Times New Roman" w:eastAsia="Calibri" w:hAnsi="Times New Roman" w:cs="Times New Roman"/>
                <w:i/>
                <w:iCs/>
                <w:sz w:val="20"/>
                <w:szCs w:val="20"/>
                <w:lang w:eastAsia="lt-LT"/>
              </w:rPr>
            </w:pPr>
            <w:r w:rsidRPr="005833F4">
              <w:rPr>
                <w:rFonts w:ascii="Times New Roman" w:eastAsia="Calibri" w:hAnsi="Times New Roman" w:cs="Times New Roman"/>
                <w:i/>
                <w:iCs/>
                <w:sz w:val="20"/>
                <w:szCs w:val="20"/>
                <w:lang w:eastAsia="lt-LT"/>
              </w:rPr>
              <w:t>3</w:t>
            </w:r>
          </w:p>
        </w:tc>
        <w:tc>
          <w:tcPr>
            <w:tcW w:w="3827" w:type="dxa"/>
          </w:tcPr>
          <w:p w14:paraId="2DFD2B5A" w14:textId="77777777" w:rsidR="005833F4" w:rsidRPr="005833F4" w:rsidRDefault="005833F4" w:rsidP="005833F4">
            <w:pPr>
              <w:spacing w:after="0" w:line="240" w:lineRule="auto"/>
              <w:jc w:val="center"/>
              <w:rPr>
                <w:rFonts w:ascii="Times New Roman" w:eastAsia="Calibri" w:hAnsi="Times New Roman" w:cs="Times New Roman"/>
                <w:i/>
                <w:iCs/>
                <w:sz w:val="20"/>
                <w:szCs w:val="20"/>
                <w:lang w:eastAsia="lt-LT"/>
              </w:rPr>
            </w:pPr>
            <w:r w:rsidRPr="005833F4">
              <w:rPr>
                <w:rFonts w:ascii="Times New Roman" w:eastAsia="Calibri" w:hAnsi="Times New Roman" w:cs="Times New Roman"/>
                <w:i/>
                <w:iCs/>
                <w:sz w:val="20"/>
                <w:szCs w:val="20"/>
                <w:lang w:eastAsia="lt-LT"/>
              </w:rPr>
              <w:t>4</w:t>
            </w:r>
          </w:p>
        </w:tc>
      </w:tr>
      <w:tr w:rsidR="005833F4" w:rsidRPr="005833F4" w14:paraId="20EB928A" w14:textId="77777777" w:rsidTr="004602BC">
        <w:tc>
          <w:tcPr>
            <w:tcW w:w="846" w:type="dxa"/>
            <w:shd w:val="clear" w:color="auto" w:fill="FFFFFF" w:themeFill="background1"/>
            <w:vAlign w:val="center"/>
          </w:tcPr>
          <w:p w14:paraId="74F10677" w14:textId="77777777" w:rsidR="005833F4" w:rsidRPr="005833F4" w:rsidRDefault="005833F4" w:rsidP="005833F4">
            <w:pPr>
              <w:spacing w:after="0" w:line="240" w:lineRule="auto"/>
              <w:contextualSpacing/>
              <w:jc w:val="center"/>
              <w:rPr>
                <w:rFonts w:ascii="Times New Roman" w:eastAsia="Times New Roman" w:hAnsi="Times New Roman" w:cs="Times New Roman"/>
                <w:sz w:val="24"/>
                <w:szCs w:val="24"/>
                <w:lang w:eastAsia="lt-LT"/>
              </w:rPr>
            </w:pPr>
            <w:r w:rsidRPr="005833F4">
              <w:rPr>
                <w:rFonts w:ascii="Times New Roman" w:eastAsia="Times New Roman" w:hAnsi="Times New Roman" w:cs="Times New Roman"/>
                <w:sz w:val="24"/>
                <w:szCs w:val="24"/>
                <w:lang w:eastAsia="lt-LT"/>
              </w:rPr>
              <w:t>1.</w:t>
            </w:r>
          </w:p>
        </w:tc>
        <w:tc>
          <w:tcPr>
            <w:tcW w:w="2512" w:type="dxa"/>
            <w:shd w:val="clear" w:color="auto" w:fill="FFFFFF" w:themeFill="background1"/>
            <w:vAlign w:val="center"/>
          </w:tcPr>
          <w:p w14:paraId="5D92029B" w14:textId="77777777" w:rsidR="005833F4" w:rsidRPr="005833F4" w:rsidRDefault="005833F4" w:rsidP="005833F4">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Orientacinis pavyzdys**</w:t>
            </w:r>
          </w:p>
        </w:tc>
        <w:tc>
          <w:tcPr>
            <w:tcW w:w="7552" w:type="dxa"/>
            <w:shd w:val="clear" w:color="auto" w:fill="FFFFFF" w:themeFill="background1"/>
            <w:vAlign w:val="center"/>
          </w:tcPr>
          <w:p w14:paraId="457AEC6B" w14:textId="77777777" w:rsidR="005833F4" w:rsidRPr="005833F4" w:rsidRDefault="005833F4" w:rsidP="005833F4">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noProof/>
                <w:sz w:val="24"/>
                <w:szCs w:val="24"/>
                <w:lang w:eastAsia="lt-LT"/>
              </w:rPr>
              <w:drawing>
                <wp:inline distT="0" distB="0" distL="0" distR="0" wp14:anchorId="3DEB9D46" wp14:editId="12FD631E">
                  <wp:extent cx="1114425" cy="2862580"/>
                  <wp:effectExtent l="2223"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114425" cy="2862580"/>
                          </a:xfrm>
                          <a:prstGeom prst="rect">
                            <a:avLst/>
                          </a:prstGeom>
                          <a:noFill/>
                          <a:ln>
                            <a:noFill/>
                          </a:ln>
                        </pic:spPr>
                      </pic:pic>
                    </a:graphicData>
                  </a:graphic>
                </wp:inline>
              </w:drawing>
            </w:r>
          </w:p>
        </w:tc>
        <w:tc>
          <w:tcPr>
            <w:tcW w:w="3827" w:type="dxa"/>
          </w:tcPr>
          <w:p w14:paraId="17CCA53B" w14:textId="00F1A068" w:rsidR="005833F4" w:rsidRPr="005833F4" w:rsidRDefault="005833F4" w:rsidP="005833F4">
            <w:pPr>
              <w:suppressAutoHyphens/>
              <w:autoSpaceDN w:val="0"/>
              <w:spacing w:after="0" w:line="240" w:lineRule="auto"/>
              <w:jc w:val="center"/>
              <w:rPr>
                <w:rFonts w:ascii="Times New Roman" w:eastAsia="Times New Roman" w:hAnsi="Times New Roman" w:cs="Times New Roman"/>
                <w:bCs/>
                <w:i/>
                <w:sz w:val="24"/>
                <w:szCs w:val="24"/>
              </w:rPr>
            </w:pPr>
            <w:r w:rsidRPr="005833F4">
              <w:rPr>
                <w:rFonts w:ascii="Times New Roman" w:eastAsia="Times New Roman" w:hAnsi="Times New Roman" w:cs="Times New Roman"/>
                <w:bCs/>
                <w:i/>
                <w:sz w:val="24"/>
                <w:szCs w:val="24"/>
              </w:rPr>
              <w:t>Siūlomo automobilio vaizda</w:t>
            </w:r>
            <w:r w:rsidR="00925937">
              <w:rPr>
                <w:rFonts w:ascii="Times New Roman" w:eastAsia="Times New Roman" w:hAnsi="Times New Roman" w:cs="Times New Roman"/>
                <w:bCs/>
                <w:i/>
                <w:sz w:val="24"/>
                <w:szCs w:val="24"/>
              </w:rPr>
              <w:t>s</w:t>
            </w:r>
            <w:r>
              <w:rPr>
                <w:rFonts w:ascii="Times New Roman" w:eastAsia="Times New Roman" w:hAnsi="Times New Roman" w:cs="Times New Roman"/>
                <w:bCs/>
                <w:i/>
                <w:sz w:val="24"/>
                <w:szCs w:val="24"/>
              </w:rPr>
              <w:t xml:space="preserve"> </w:t>
            </w:r>
            <w:r w:rsidR="00925937">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pateikiama</w:t>
            </w:r>
            <w:r w:rsidR="00E52A43">
              <w:rPr>
                <w:rFonts w:ascii="Times New Roman" w:eastAsia="Times New Roman" w:hAnsi="Times New Roman" w:cs="Times New Roman"/>
                <w:bCs/>
                <w:i/>
                <w:sz w:val="24"/>
                <w:szCs w:val="24"/>
              </w:rPr>
              <w:t xml:space="preserve"> foto</w:t>
            </w:r>
            <w:r w:rsidR="00F931E2">
              <w:rPr>
                <w:rFonts w:ascii="Times New Roman" w:eastAsia="Times New Roman" w:hAnsi="Times New Roman" w:cs="Times New Roman"/>
                <w:bCs/>
                <w:i/>
                <w:sz w:val="24"/>
                <w:szCs w:val="24"/>
              </w:rPr>
              <w:t xml:space="preserve"> su</w:t>
            </w:r>
            <w:r w:rsidR="00E52A43">
              <w:rPr>
                <w:rFonts w:ascii="Times New Roman" w:eastAsia="Times New Roman" w:hAnsi="Times New Roman" w:cs="Times New Roman"/>
                <w:bCs/>
                <w:i/>
                <w:sz w:val="24"/>
                <w:szCs w:val="24"/>
              </w:rPr>
              <w:t xml:space="preserve"> aiškiai matoma įrengta vieta neįgaliajam</w:t>
            </w:r>
            <w:r w:rsidR="00925937">
              <w:rPr>
                <w:rFonts w:ascii="Times New Roman" w:eastAsia="Times New Roman" w:hAnsi="Times New Roman" w:cs="Times New Roman"/>
                <w:bCs/>
                <w:i/>
                <w:sz w:val="24"/>
                <w:szCs w:val="24"/>
              </w:rPr>
              <w:t>)</w:t>
            </w:r>
          </w:p>
        </w:tc>
      </w:tr>
      <w:tr w:rsidR="00F931E2" w:rsidRPr="005833F4" w14:paraId="5395B03A" w14:textId="77777777" w:rsidTr="004602BC">
        <w:tc>
          <w:tcPr>
            <w:tcW w:w="846" w:type="dxa"/>
            <w:shd w:val="clear" w:color="auto" w:fill="FFFFFF" w:themeFill="background1"/>
            <w:vAlign w:val="center"/>
          </w:tcPr>
          <w:p w14:paraId="786E215A" w14:textId="27FCDEA6" w:rsidR="00F931E2" w:rsidRPr="005833F4" w:rsidRDefault="00F931E2" w:rsidP="00F931E2">
            <w:pPr>
              <w:spacing w:after="0" w:line="240" w:lineRule="auto"/>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512" w:type="dxa"/>
            <w:shd w:val="clear" w:color="auto" w:fill="FFFFFF" w:themeFill="background1"/>
            <w:vAlign w:val="center"/>
          </w:tcPr>
          <w:p w14:paraId="34026DD6" w14:textId="325916C5" w:rsidR="00F931E2" w:rsidRPr="005833F4" w:rsidRDefault="00F931E2" w:rsidP="00F931E2">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rPr>
              <w:t>Aut</w:t>
            </w:r>
            <w:r w:rsidRPr="005833F4">
              <w:rPr>
                <w:rFonts w:ascii="Times New Roman" w:eastAsia="Calibri" w:hAnsi="Times New Roman" w:cs="Times New Roman"/>
                <w:sz w:val="24"/>
                <w:szCs w:val="24"/>
              </w:rPr>
              <w:t>omobilio</w:t>
            </w:r>
            <w:r w:rsidRPr="005833F4">
              <w:rPr>
                <w:rFonts w:ascii="Times New Roman" w:eastAsia="Calibri" w:hAnsi="Times New Roman" w:cs="Times New Roman"/>
                <w:sz w:val="24"/>
                <w:szCs w:val="24"/>
                <w:lang w:eastAsia="lt-LT"/>
              </w:rPr>
              <w:t xml:space="preserve"> </w:t>
            </w:r>
            <w:r w:rsidRPr="00F931E2">
              <w:rPr>
                <w:rFonts w:ascii="Times New Roman" w:eastAsia="Calibri" w:hAnsi="Times New Roman" w:cs="Times New Roman"/>
                <w:sz w:val="24"/>
                <w:szCs w:val="24"/>
                <w:lang w:eastAsia="lt-LT"/>
              </w:rPr>
              <w:t>rūšis</w:t>
            </w:r>
          </w:p>
        </w:tc>
        <w:tc>
          <w:tcPr>
            <w:tcW w:w="7552" w:type="dxa"/>
            <w:shd w:val="clear" w:color="auto" w:fill="FFFFFF" w:themeFill="background1"/>
            <w:vAlign w:val="center"/>
          </w:tcPr>
          <w:p w14:paraId="5C3C7332" w14:textId="1ECB4A3A" w:rsidR="00F931E2" w:rsidRPr="005833F4" w:rsidRDefault="00F931E2" w:rsidP="00F931E2">
            <w:pPr>
              <w:spacing w:after="0" w:line="240" w:lineRule="auto"/>
              <w:rPr>
                <w:rFonts w:ascii="Times New Roman" w:eastAsia="Calibri" w:hAnsi="Times New Roman" w:cs="Times New Roman"/>
                <w:noProof/>
                <w:sz w:val="24"/>
                <w:szCs w:val="24"/>
                <w:lang w:eastAsia="lt-LT"/>
              </w:rPr>
            </w:pPr>
            <w:r w:rsidRPr="00826C0E">
              <w:rPr>
                <w:rFonts w:ascii="Times New Roman" w:hAnsi="Times New Roman"/>
                <w:sz w:val="24"/>
                <w:szCs w:val="24"/>
              </w:rPr>
              <w:t>M1 klasės keleivinis vienatūris automobilis</w:t>
            </w:r>
          </w:p>
        </w:tc>
        <w:tc>
          <w:tcPr>
            <w:tcW w:w="3827" w:type="dxa"/>
          </w:tcPr>
          <w:p w14:paraId="161C37CF" w14:textId="72527834" w:rsidR="00F931E2" w:rsidRPr="005833F4" w:rsidRDefault="00F931E2" w:rsidP="00F931E2">
            <w:pPr>
              <w:suppressAutoHyphens/>
              <w:autoSpaceDN w:val="0"/>
              <w:spacing w:after="0" w:line="240" w:lineRule="auto"/>
              <w:jc w:val="center"/>
              <w:rPr>
                <w:rFonts w:ascii="Times New Roman" w:eastAsia="Times New Roman" w:hAnsi="Times New Roman" w:cs="Times New Roman"/>
                <w:bCs/>
                <w:i/>
                <w:sz w:val="24"/>
                <w:szCs w:val="24"/>
              </w:rPr>
            </w:pPr>
            <w:r w:rsidRPr="005833F4">
              <w:rPr>
                <w:rFonts w:ascii="Times New Roman" w:eastAsia="Times New Roman" w:hAnsi="Times New Roman" w:cs="Times New Roman"/>
                <w:bCs/>
                <w:i/>
                <w:sz w:val="24"/>
                <w:szCs w:val="24"/>
              </w:rPr>
              <w:t>Konkretūs duomenys</w:t>
            </w:r>
            <w:r w:rsidR="00851877" w:rsidRPr="005833F4">
              <w:rPr>
                <w:rFonts w:ascii="Times New Roman" w:eastAsia="Times New Roman" w:hAnsi="Times New Roman" w:cs="Times New Roman"/>
                <w:bCs/>
                <w:i/>
                <w:sz w:val="24"/>
                <w:szCs w:val="24"/>
              </w:rPr>
              <w:t>***</w:t>
            </w:r>
            <w:r w:rsidRPr="005833F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auto</w:t>
            </w:r>
            <w:r w:rsidRPr="005833F4">
              <w:rPr>
                <w:rFonts w:ascii="Times New Roman" w:eastAsia="Calibri" w:hAnsi="Times New Roman" w:cs="Times New Roman"/>
                <w:i/>
                <w:sz w:val="24"/>
                <w:szCs w:val="24"/>
              </w:rPr>
              <w:t>mobilio markė, modelis, (modifikacija jei yra)</w:t>
            </w:r>
          </w:p>
        </w:tc>
      </w:tr>
      <w:tr w:rsidR="00F931E2" w:rsidRPr="005833F4" w14:paraId="105DB576" w14:textId="77777777" w:rsidTr="004602BC">
        <w:tc>
          <w:tcPr>
            <w:tcW w:w="846" w:type="dxa"/>
            <w:shd w:val="clear" w:color="auto" w:fill="FFFFFF" w:themeFill="background1"/>
            <w:vAlign w:val="center"/>
          </w:tcPr>
          <w:p w14:paraId="08618444" w14:textId="445E1075"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201BC6CC" w14:textId="1BD9B26B" w:rsidR="00F931E2" w:rsidRPr="005833F4" w:rsidRDefault="00F931E2" w:rsidP="00F931E2">
            <w:pPr>
              <w:spacing w:after="0" w:line="240" w:lineRule="auto"/>
              <w:rPr>
                <w:rFonts w:ascii="Times New Roman" w:eastAsia="Calibri" w:hAnsi="Times New Roman" w:cs="Times New Roman"/>
                <w:sz w:val="24"/>
                <w:szCs w:val="24"/>
                <w:lang w:val="en-US" w:eastAsia="lt-LT"/>
              </w:rPr>
            </w:pPr>
            <w:r w:rsidRPr="00F931E2">
              <w:rPr>
                <w:rFonts w:ascii="Times New Roman" w:eastAsia="Calibri" w:hAnsi="Times New Roman" w:cs="Times New Roman"/>
                <w:sz w:val="24"/>
                <w:szCs w:val="24"/>
              </w:rPr>
              <w:t>Automobilio</w:t>
            </w:r>
            <w:r w:rsidRPr="00F931E2">
              <w:rPr>
                <w:rFonts w:ascii="Times New Roman" w:eastAsia="Calibri" w:hAnsi="Times New Roman" w:cs="Times New Roman"/>
                <w:sz w:val="24"/>
                <w:szCs w:val="24"/>
                <w:lang w:eastAsia="lt-LT"/>
              </w:rPr>
              <w:t xml:space="preserve"> pagaminimas</w:t>
            </w:r>
            <w:r>
              <w:rPr>
                <w:rFonts w:ascii="Times New Roman" w:eastAsia="Calibri" w:hAnsi="Times New Roman" w:cs="Times New Roman"/>
                <w:sz w:val="24"/>
                <w:szCs w:val="24"/>
                <w:lang w:eastAsia="lt-LT"/>
              </w:rPr>
              <w:t xml:space="preserve"> </w:t>
            </w:r>
          </w:p>
        </w:tc>
        <w:tc>
          <w:tcPr>
            <w:tcW w:w="7552" w:type="dxa"/>
            <w:shd w:val="clear" w:color="auto" w:fill="FFFFFF" w:themeFill="background1"/>
            <w:vAlign w:val="center"/>
          </w:tcPr>
          <w:p w14:paraId="64A64C62" w14:textId="2748FF94" w:rsidR="00F931E2" w:rsidRPr="005833F4" w:rsidRDefault="00F931E2" w:rsidP="00F931E2">
            <w:pPr>
              <w:spacing w:after="0" w:line="240" w:lineRule="auto"/>
              <w:rPr>
                <w:rFonts w:ascii="Times New Roman" w:eastAsia="Calibri" w:hAnsi="Times New Roman" w:cs="Times New Roman"/>
                <w:sz w:val="24"/>
                <w:szCs w:val="24"/>
                <w:lang w:eastAsia="lt-LT"/>
              </w:rPr>
            </w:pPr>
            <w:r w:rsidRPr="000E5BC7">
              <w:rPr>
                <w:rFonts w:ascii="Times New Roman" w:eastAsia="Calibri" w:hAnsi="Times New Roman" w:cs="Times New Roman"/>
                <w:sz w:val="24"/>
                <w:szCs w:val="24"/>
              </w:rPr>
              <w:t>Automobilis turi</w:t>
            </w:r>
            <w:r w:rsidRPr="005833F4">
              <w:rPr>
                <w:rFonts w:ascii="Times New Roman" w:eastAsia="Calibri" w:hAnsi="Times New Roman" w:cs="Times New Roman"/>
                <w:sz w:val="24"/>
                <w:szCs w:val="24"/>
              </w:rPr>
              <w:t xml:space="preserve"> būti naujas, neeksploatuotas,</w:t>
            </w:r>
            <w:r>
              <w:rPr>
                <w:rFonts w:ascii="Times New Roman" w:eastAsia="Calibri" w:hAnsi="Times New Roman" w:cs="Times New Roman"/>
                <w:sz w:val="24"/>
                <w:szCs w:val="24"/>
              </w:rPr>
              <w:t xml:space="preserve"> pirma registracija ne daugiau 6 mėn. iki automobilio pridavimo.</w:t>
            </w:r>
            <w:r w:rsidRPr="005833F4">
              <w:rPr>
                <w:rFonts w:ascii="Times New Roman" w:eastAsia="Calibri" w:hAnsi="Times New Roman" w:cs="Times New Roman"/>
                <w:sz w:val="24"/>
                <w:szCs w:val="24"/>
              </w:rPr>
              <w:t xml:space="preserve"> </w:t>
            </w:r>
          </w:p>
        </w:tc>
        <w:tc>
          <w:tcPr>
            <w:tcW w:w="3827" w:type="dxa"/>
          </w:tcPr>
          <w:p w14:paraId="5ACD485B" w14:textId="1EE7E05C" w:rsidR="00F931E2" w:rsidRPr="005833F4" w:rsidRDefault="00851877" w:rsidP="00F931E2">
            <w:pPr>
              <w:suppressAutoHyphens/>
              <w:autoSpaceDN w:val="0"/>
              <w:spacing w:after="0" w:line="240" w:lineRule="auto"/>
              <w:jc w:val="center"/>
              <w:rPr>
                <w:rFonts w:ascii="Times New Roman" w:eastAsia="Calibri" w:hAnsi="Times New Roman" w:cs="Times New Roman"/>
                <w:i/>
                <w:sz w:val="24"/>
                <w:szCs w:val="24"/>
              </w:rPr>
            </w:pPr>
            <w:r w:rsidRPr="005833F4">
              <w:rPr>
                <w:rFonts w:ascii="Times New Roman" w:eastAsia="Times New Roman" w:hAnsi="Times New Roman" w:cs="Times New Roman"/>
                <w:bCs/>
                <w:i/>
                <w:sz w:val="24"/>
                <w:szCs w:val="24"/>
              </w:rPr>
              <w:t>Konkretūs duomenys***</w:t>
            </w:r>
            <w:r w:rsidRPr="005833F4">
              <w:rPr>
                <w:rFonts w:ascii="Times New Roman" w:eastAsia="Calibri" w:hAnsi="Times New Roman" w:cs="Times New Roman"/>
                <w:i/>
                <w:sz w:val="24"/>
                <w:szCs w:val="24"/>
              </w:rPr>
              <w:t xml:space="preserve"> </w:t>
            </w:r>
            <w:r w:rsidR="00F931E2" w:rsidRPr="005833F4">
              <w:rPr>
                <w:rFonts w:ascii="Times New Roman" w:eastAsia="Calibri" w:hAnsi="Times New Roman" w:cs="Times New Roman"/>
                <w:i/>
                <w:sz w:val="24"/>
                <w:szCs w:val="24"/>
              </w:rPr>
              <w:t>(</w:t>
            </w:r>
            <w:r w:rsidR="00F931E2">
              <w:rPr>
                <w:rFonts w:ascii="Times New Roman" w:eastAsia="Calibri" w:hAnsi="Times New Roman" w:cs="Times New Roman"/>
                <w:i/>
                <w:sz w:val="24"/>
                <w:szCs w:val="24"/>
              </w:rPr>
              <w:t>auto</w:t>
            </w:r>
            <w:r w:rsidR="00F931E2" w:rsidRPr="005833F4">
              <w:rPr>
                <w:rFonts w:ascii="Times New Roman" w:eastAsia="Calibri" w:hAnsi="Times New Roman" w:cs="Times New Roman"/>
                <w:i/>
                <w:sz w:val="24"/>
                <w:szCs w:val="24"/>
              </w:rPr>
              <w:t xml:space="preserve">mobilio </w:t>
            </w:r>
            <w:r w:rsidR="00F931E2">
              <w:rPr>
                <w:rFonts w:ascii="Times New Roman" w:eastAsia="Calibri" w:hAnsi="Times New Roman" w:cs="Times New Roman"/>
                <w:i/>
                <w:sz w:val="24"/>
                <w:szCs w:val="24"/>
              </w:rPr>
              <w:t>registracijos data)</w:t>
            </w:r>
          </w:p>
        </w:tc>
      </w:tr>
      <w:tr w:rsidR="00F931E2" w:rsidRPr="005833F4" w14:paraId="204F1C0B" w14:textId="77777777" w:rsidTr="00851877">
        <w:trPr>
          <w:trHeight w:val="938"/>
        </w:trPr>
        <w:tc>
          <w:tcPr>
            <w:tcW w:w="846" w:type="dxa"/>
            <w:shd w:val="clear" w:color="auto" w:fill="FFFFFF" w:themeFill="background1"/>
            <w:vAlign w:val="center"/>
          </w:tcPr>
          <w:p w14:paraId="760720A4" w14:textId="6504C72E" w:rsidR="00F931E2" w:rsidRPr="005833F4" w:rsidRDefault="00AB6CDE"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F931E2"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0A7C3D4D" w14:textId="529D99FE" w:rsidR="00F931E2" w:rsidRPr="005833F4" w:rsidRDefault="00F931E2" w:rsidP="00F931E2">
            <w:pPr>
              <w:spacing w:after="0" w:line="240" w:lineRule="auto"/>
              <w:rPr>
                <w:rFonts w:ascii="Times New Roman" w:eastAsia="Calibri" w:hAnsi="Times New Roman" w:cs="Times New Roman"/>
                <w:sz w:val="24"/>
                <w:szCs w:val="24"/>
                <w:lang w:eastAsia="lt-LT"/>
              </w:rPr>
            </w:pPr>
            <w:r w:rsidRPr="00851877">
              <w:rPr>
                <w:rFonts w:ascii="Times New Roman" w:eastAsia="Calibri" w:hAnsi="Times New Roman" w:cs="Times New Roman"/>
                <w:sz w:val="24"/>
                <w:szCs w:val="24"/>
                <w:lang w:eastAsia="lt-LT"/>
              </w:rPr>
              <w:t>Automobilio sertifikatas</w:t>
            </w:r>
            <w:r w:rsidR="00851877" w:rsidRPr="00851877">
              <w:rPr>
                <w:rFonts w:ascii="Times New Roman" w:eastAsia="Calibri" w:hAnsi="Times New Roman" w:cs="Times New Roman"/>
                <w:sz w:val="24"/>
                <w:szCs w:val="24"/>
                <w:lang w:eastAsia="lt-LT"/>
              </w:rPr>
              <w:t xml:space="preserve"> pritaikymui</w:t>
            </w:r>
            <w:r w:rsidR="00851877">
              <w:rPr>
                <w:rFonts w:ascii="Times New Roman" w:eastAsia="Calibri" w:hAnsi="Times New Roman" w:cs="Times New Roman"/>
                <w:sz w:val="24"/>
                <w:szCs w:val="24"/>
                <w:lang w:eastAsia="lt-LT"/>
              </w:rPr>
              <w:t xml:space="preserve"> neįgaliesiems</w:t>
            </w:r>
          </w:p>
        </w:tc>
        <w:tc>
          <w:tcPr>
            <w:tcW w:w="7552" w:type="dxa"/>
            <w:shd w:val="clear" w:color="auto" w:fill="FFFFFF" w:themeFill="background1"/>
            <w:vAlign w:val="center"/>
          </w:tcPr>
          <w:p w14:paraId="5B48610D" w14:textId="45EF59A2" w:rsidR="00F931E2" w:rsidRPr="005833F4" w:rsidRDefault="00F931E2" w:rsidP="00F931E2">
            <w:pPr>
              <w:spacing w:after="0" w:line="240" w:lineRule="auto"/>
              <w:jc w:val="both"/>
              <w:rPr>
                <w:rFonts w:ascii="Times New Roman" w:eastAsia="Calibri" w:hAnsi="Times New Roman" w:cs="Times New Roman"/>
                <w:sz w:val="24"/>
                <w:szCs w:val="24"/>
              </w:rPr>
            </w:pPr>
            <w:r w:rsidRPr="005833F4">
              <w:rPr>
                <w:rFonts w:ascii="Times New Roman" w:eastAsia="Calibri" w:hAnsi="Times New Roman" w:cs="Times New Roman"/>
                <w:sz w:val="24"/>
                <w:szCs w:val="24"/>
                <w:lang w:eastAsia="lt-LT"/>
              </w:rPr>
              <w:t xml:space="preserve">Specialiosios paskirties </w:t>
            </w:r>
            <w:r w:rsidRPr="00F931E2">
              <w:rPr>
                <w:rFonts w:ascii="Times New Roman" w:eastAsia="Calibri" w:hAnsi="Times New Roman" w:cs="Times New Roman"/>
                <w:bCs/>
                <w:sz w:val="24"/>
                <w:szCs w:val="24"/>
                <w:lang w:eastAsia="lt-LT"/>
              </w:rPr>
              <w:t>M1</w:t>
            </w:r>
            <w:r w:rsidRPr="005833F4">
              <w:rPr>
                <w:rFonts w:ascii="Times New Roman" w:eastAsia="Calibri" w:hAnsi="Times New Roman" w:cs="Times New Roman"/>
                <w:b/>
                <w:sz w:val="24"/>
                <w:szCs w:val="24"/>
                <w:lang w:eastAsia="lt-LT"/>
              </w:rPr>
              <w:t xml:space="preserve"> </w:t>
            </w:r>
            <w:r w:rsidRPr="005833F4">
              <w:rPr>
                <w:rFonts w:ascii="Times New Roman" w:eastAsia="Calibri" w:hAnsi="Times New Roman" w:cs="Times New Roman"/>
                <w:sz w:val="24"/>
                <w:szCs w:val="24"/>
                <w:lang w:eastAsia="lt-LT"/>
              </w:rPr>
              <w:t xml:space="preserve">klasės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rPr>
              <w:t>omobilis</w:t>
            </w:r>
            <w:r w:rsidRPr="005833F4">
              <w:rPr>
                <w:rFonts w:ascii="Times New Roman" w:eastAsia="Calibri" w:hAnsi="Times New Roman" w:cs="Times New Roman"/>
                <w:sz w:val="24"/>
                <w:szCs w:val="24"/>
                <w:lang w:eastAsia="lt-LT"/>
              </w:rPr>
              <w:t xml:space="preserve">, </w:t>
            </w:r>
            <w:r w:rsidRPr="005833F4">
              <w:rPr>
                <w:rFonts w:ascii="Times New Roman" w:eastAsia="Calibri" w:hAnsi="Times New Roman" w:cs="Times New Roman"/>
                <w:b/>
                <w:sz w:val="24"/>
                <w:szCs w:val="24"/>
                <w:lang w:eastAsia="lt-LT"/>
              </w:rPr>
              <w:t>skirtas asmenims su negalia vežti, t. y.</w:t>
            </w:r>
            <w:r w:rsidRPr="005833F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aut</w:t>
            </w:r>
            <w:r w:rsidRPr="005833F4">
              <w:rPr>
                <w:rFonts w:ascii="Times New Roman" w:eastAsia="Calibri" w:hAnsi="Times New Roman" w:cs="Times New Roman"/>
                <w:b/>
                <w:sz w:val="24"/>
                <w:szCs w:val="24"/>
              </w:rPr>
              <w:t>omobilis turi turėti „neįgaliesiems pritaikyto automobilio sertifikatą“</w:t>
            </w:r>
            <w:r w:rsidRPr="005833F4">
              <w:rPr>
                <w:rFonts w:ascii="Times New Roman" w:eastAsia="Calibri" w:hAnsi="Times New Roman" w:cs="Times New Roman"/>
                <w:sz w:val="24"/>
                <w:szCs w:val="24"/>
              </w:rPr>
              <w:t xml:space="preserve"> </w:t>
            </w:r>
            <w:r w:rsidRPr="005833F4">
              <w:rPr>
                <w:rFonts w:ascii="Times New Roman" w:eastAsia="Calibri" w:hAnsi="Times New Roman" w:cs="Times New Roman"/>
                <w:b/>
                <w:sz w:val="24"/>
                <w:szCs w:val="24"/>
              </w:rPr>
              <w:t>„SH“</w:t>
            </w:r>
            <w:r w:rsidRPr="005833F4">
              <w:rPr>
                <w:rFonts w:ascii="Times New Roman" w:eastAsia="Calibri" w:hAnsi="Times New Roman" w:cs="Times New Roman"/>
                <w:sz w:val="24"/>
                <w:szCs w:val="24"/>
              </w:rPr>
              <w:t xml:space="preserve"> (įrašas automobilio techniniame pase). </w:t>
            </w:r>
          </w:p>
        </w:tc>
        <w:tc>
          <w:tcPr>
            <w:tcW w:w="3827" w:type="dxa"/>
            <w:shd w:val="clear" w:color="auto" w:fill="D9D9D9" w:themeFill="background1" w:themeFillShade="D9"/>
          </w:tcPr>
          <w:p w14:paraId="02C024C4" w14:textId="4096FA58" w:rsidR="00F931E2" w:rsidRPr="005833F4" w:rsidRDefault="00F931E2" w:rsidP="00851877">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r>
              <w:rPr>
                <w:rFonts w:ascii="Times New Roman" w:eastAsia="Calibri" w:hAnsi="Times New Roman" w:cs="Times New Roman"/>
                <w:sz w:val="24"/>
                <w:szCs w:val="24"/>
                <w:lang w:eastAsia="lt-LT"/>
              </w:rPr>
              <w:t xml:space="preserve"> </w:t>
            </w:r>
          </w:p>
        </w:tc>
      </w:tr>
      <w:tr w:rsidR="00F931E2" w:rsidRPr="005833F4" w14:paraId="10C0DF97" w14:textId="77777777" w:rsidTr="004602BC">
        <w:tc>
          <w:tcPr>
            <w:tcW w:w="846" w:type="dxa"/>
            <w:shd w:val="clear" w:color="auto" w:fill="FFFFFF" w:themeFill="background1"/>
            <w:vAlign w:val="center"/>
          </w:tcPr>
          <w:p w14:paraId="15F38541" w14:textId="3568BBA1" w:rsidR="00F931E2" w:rsidRPr="005833F4" w:rsidRDefault="00AB6CDE"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F931E2"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3A4BBC05"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Kėbulo ilgis,</w:t>
            </w:r>
          </w:p>
          <w:p w14:paraId="0678E882" w14:textId="1D0D5246" w:rsidR="00F931E2" w:rsidRPr="005833F4" w:rsidRDefault="00F931E2" w:rsidP="00F931E2">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w:t>
            </w:r>
            <w:r w:rsidRPr="005833F4">
              <w:rPr>
                <w:rFonts w:ascii="Times New Roman" w:eastAsia="Calibri" w:hAnsi="Times New Roman" w:cs="Times New Roman"/>
                <w:sz w:val="24"/>
                <w:szCs w:val="24"/>
                <w:lang w:eastAsia="lt-LT"/>
              </w:rPr>
              <w:t>endroji masė</w:t>
            </w:r>
          </w:p>
        </w:tc>
        <w:tc>
          <w:tcPr>
            <w:tcW w:w="7552" w:type="dxa"/>
            <w:shd w:val="clear" w:color="auto" w:fill="FFFFFF" w:themeFill="background1"/>
            <w:vAlign w:val="center"/>
          </w:tcPr>
          <w:p w14:paraId="677C6AC9" w14:textId="440D9DAF"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Ilgis – ne mažiau 4</w:t>
            </w:r>
            <w:r>
              <w:rPr>
                <w:rFonts w:ascii="Times New Roman" w:eastAsia="Calibri" w:hAnsi="Times New Roman" w:cs="Times New Roman"/>
                <w:sz w:val="24"/>
                <w:szCs w:val="24"/>
                <w:lang w:eastAsia="lt-LT"/>
              </w:rPr>
              <w:t>85</w:t>
            </w:r>
            <w:r w:rsidRPr="005833F4">
              <w:rPr>
                <w:rFonts w:ascii="Times New Roman" w:eastAsia="Calibri" w:hAnsi="Times New Roman" w:cs="Times New Roman"/>
                <w:sz w:val="24"/>
                <w:szCs w:val="24"/>
                <w:lang w:eastAsia="lt-LT"/>
              </w:rPr>
              <w:t xml:space="preserve"> cm. Bendroji masė – iki 3,5 t. </w:t>
            </w:r>
          </w:p>
        </w:tc>
        <w:tc>
          <w:tcPr>
            <w:tcW w:w="3827" w:type="dxa"/>
          </w:tcPr>
          <w:p w14:paraId="2B199DA0" w14:textId="5DBB755F"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Times New Roman" w:hAnsi="Times New Roman" w:cs="Times New Roman"/>
                <w:bCs/>
                <w:i/>
                <w:sz w:val="24"/>
                <w:szCs w:val="24"/>
              </w:rPr>
              <w:t>Konkretūs duomenys</w:t>
            </w:r>
            <w:r w:rsidR="00851877" w:rsidRPr="005833F4">
              <w:rPr>
                <w:rFonts w:ascii="Times New Roman" w:eastAsia="Times New Roman" w:hAnsi="Times New Roman" w:cs="Times New Roman"/>
                <w:bCs/>
                <w:i/>
                <w:sz w:val="24"/>
                <w:szCs w:val="24"/>
              </w:rPr>
              <w:t>***</w:t>
            </w:r>
            <w:r w:rsidRPr="005833F4">
              <w:rPr>
                <w:rFonts w:ascii="Times New Roman" w:eastAsia="Calibri" w:hAnsi="Times New Roman" w:cs="Times New Roman"/>
                <w:i/>
                <w:sz w:val="24"/>
                <w:szCs w:val="24"/>
              </w:rPr>
              <w:t xml:space="preserve"> </w:t>
            </w:r>
          </w:p>
        </w:tc>
      </w:tr>
      <w:tr w:rsidR="00F931E2" w:rsidRPr="005833F4" w14:paraId="76605183" w14:textId="77777777" w:rsidTr="004602BC">
        <w:tc>
          <w:tcPr>
            <w:tcW w:w="846" w:type="dxa"/>
            <w:shd w:val="clear" w:color="auto" w:fill="FFFFFF" w:themeFill="background1"/>
            <w:vAlign w:val="center"/>
          </w:tcPr>
          <w:p w14:paraId="524E5CE0" w14:textId="3A8691D8" w:rsidR="00F931E2" w:rsidRPr="005833F4" w:rsidRDefault="00AB6CDE"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r w:rsidR="00F931E2"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234DDFFC" w14:textId="6CEDAFA3" w:rsidR="00F931E2" w:rsidRPr="005833F4" w:rsidRDefault="00F931E2" w:rsidP="00F931E2">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w:t>
            </w:r>
            <w:r w:rsidRPr="005833F4">
              <w:rPr>
                <w:rFonts w:ascii="Times New Roman" w:eastAsia="Calibri" w:hAnsi="Times New Roman" w:cs="Times New Roman"/>
                <w:sz w:val="24"/>
                <w:szCs w:val="24"/>
                <w:lang w:eastAsia="lt-LT"/>
              </w:rPr>
              <w:t>ariklio galia</w:t>
            </w:r>
          </w:p>
        </w:tc>
        <w:tc>
          <w:tcPr>
            <w:tcW w:w="7552" w:type="dxa"/>
            <w:shd w:val="clear" w:color="auto" w:fill="FFFFFF" w:themeFill="background1"/>
            <w:vAlign w:val="center"/>
          </w:tcPr>
          <w:p w14:paraId="7D967B85" w14:textId="1D462EE1"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Ne</w:t>
            </w:r>
            <w:r>
              <w:rPr>
                <w:rFonts w:ascii="Times New Roman" w:eastAsia="Calibri" w:hAnsi="Times New Roman" w:cs="Times New Roman"/>
                <w:sz w:val="24"/>
                <w:szCs w:val="24"/>
                <w:lang w:eastAsia="lt-LT"/>
              </w:rPr>
              <w:t xml:space="preserve"> </w:t>
            </w:r>
            <w:r w:rsidRPr="005833F4">
              <w:rPr>
                <w:rFonts w:ascii="Times New Roman" w:eastAsia="Calibri" w:hAnsi="Times New Roman" w:cs="Times New Roman"/>
                <w:sz w:val="24"/>
                <w:szCs w:val="24"/>
                <w:lang w:eastAsia="lt-LT"/>
              </w:rPr>
              <w:t xml:space="preserve">mažesnė kaip </w:t>
            </w:r>
            <w:r>
              <w:rPr>
                <w:rFonts w:ascii="Times New Roman" w:eastAsia="Calibri" w:hAnsi="Times New Roman" w:cs="Times New Roman"/>
                <w:sz w:val="24"/>
                <w:szCs w:val="24"/>
                <w:lang w:eastAsia="lt-LT"/>
              </w:rPr>
              <w:t>85</w:t>
            </w:r>
            <w:r w:rsidRPr="005833F4">
              <w:rPr>
                <w:rFonts w:ascii="Times New Roman" w:eastAsia="Calibri" w:hAnsi="Times New Roman" w:cs="Times New Roman"/>
                <w:sz w:val="24"/>
                <w:szCs w:val="24"/>
                <w:lang w:eastAsia="lt-LT"/>
              </w:rPr>
              <w:t xml:space="preserve"> kW</w:t>
            </w:r>
            <w:r>
              <w:rPr>
                <w:rFonts w:ascii="Times New Roman" w:eastAsia="Calibri" w:hAnsi="Times New Roman" w:cs="Times New Roman"/>
                <w:sz w:val="24"/>
                <w:szCs w:val="24"/>
                <w:lang w:eastAsia="lt-LT"/>
              </w:rPr>
              <w:t>, kubatūra ne mažiau 1400 cm/kub.</w:t>
            </w:r>
          </w:p>
          <w:p w14:paraId="110D8745"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3827" w:type="dxa"/>
          </w:tcPr>
          <w:p w14:paraId="4F0B0F8C" w14:textId="26508EE0" w:rsidR="00F931E2" w:rsidRPr="005833F4" w:rsidRDefault="00851877" w:rsidP="00F931E2">
            <w:pPr>
              <w:spacing w:after="0" w:line="240" w:lineRule="auto"/>
              <w:jc w:val="center"/>
              <w:rPr>
                <w:rFonts w:ascii="Times New Roman" w:eastAsia="Times New Roman" w:hAnsi="Times New Roman" w:cs="Times New Roman"/>
                <w:bCs/>
                <w:i/>
                <w:sz w:val="24"/>
                <w:szCs w:val="24"/>
              </w:rPr>
            </w:pPr>
            <w:r w:rsidRPr="005833F4">
              <w:rPr>
                <w:rFonts w:ascii="Times New Roman" w:eastAsia="Times New Roman" w:hAnsi="Times New Roman" w:cs="Times New Roman"/>
                <w:bCs/>
                <w:i/>
                <w:sz w:val="24"/>
                <w:szCs w:val="24"/>
              </w:rPr>
              <w:t>Konkretūs duomenys***</w:t>
            </w:r>
          </w:p>
        </w:tc>
      </w:tr>
      <w:tr w:rsidR="00F931E2" w:rsidRPr="005833F4" w14:paraId="677056AA" w14:textId="77777777" w:rsidTr="004602BC">
        <w:tc>
          <w:tcPr>
            <w:tcW w:w="846" w:type="dxa"/>
            <w:shd w:val="clear" w:color="auto" w:fill="FFFFFF" w:themeFill="background1"/>
            <w:vAlign w:val="center"/>
          </w:tcPr>
          <w:p w14:paraId="6823FEC1" w14:textId="2BB622F1" w:rsidR="00F931E2" w:rsidRPr="005833F4" w:rsidRDefault="00AB6CDE"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F931E2"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47F12F2B"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Durelių skaičius</w:t>
            </w:r>
          </w:p>
        </w:tc>
        <w:tc>
          <w:tcPr>
            <w:tcW w:w="7552" w:type="dxa"/>
            <w:shd w:val="clear" w:color="auto" w:fill="FFFFFF" w:themeFill="background1"/>
            <w:vAlign w:val="center"/>
          </w:tcPr>
          <w:p w14:paraId="0AAB6488" w14:textId="0BB4908D"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Ne mažiau kaip 4 (keturios),</w:t>
            </w:r>
            <w:r>
              <w:rPr>
                <w:rFonts w:ascii="Times New Roman" w:eastAsia="Calibri" w:hAnsi="Times New Roman" w:cs="Times New Roman"/>
                <w:sz w:val="24"/>
                <w:szCs w:val="24"/>
                <w:lang w:eastAsia="lt-LT"/>
              </w:rPr>
              <w:t xml:space="preserve"> galinės šoninės slankiojančios iš abiejų pusių,</w:t>
            </w:r>
            <w:r w:rsidRPr="005833F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galinės gali būti ir pakeliamos</w:t>
            </w:r>
            <w:r w:rsidRPr="005833F4">
              <w:rPr>
                <w:rFonts w:ascii="Times New Roman" w:eastAsia="Calibri" w:hAnsi="Times New Roman" w:cs="Times New Roman"/>
                <w:sz w:val="24"/>
                <w:szCs w:val="24"/>
                <w:lang w:eastAsia="lt-LT"/>
              </w:rPr>
              <w:t xml:space="preserve">. </w:t>
            </w:r>
          </w:p>
        </w:tc>
        <w:tc>
          <w:tcPr>
            <w:tcW w:w="3827" w:type="dxa"/>
          </w:tcPr>
          <w:p w14:paraId="6C3C7C10" w14:textId="5E231593" w:rsidR="00F931E2" w:rsidRPr="005833F4" w:rsidRDefault="00851877"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Times New Roman" w:hAnsi="Times New Roman" w:cs="Times New Roman"/>
                <w:bCs/>
                <w:i/>
                <w:sz w:val="24"/>
                <w:szCs w:val="24"/>
              </w:rPr>
              <w:t>Konkretūs duomenys***</w:t>
            </w:r>
          </w:p>
        </w:tc>
      </w:tr>
      <w:tr w:rsidR="00F931E2" w:rsidRPr="005833F4" w14:paraId="110261F7" w14:textId="77777777" w:rsidTr="009F69B6">
        <w:trPr>
          <w:trHeight w:val="1610"/>
        </w:trPr>
        <w:tc>
          <w:tcPr>
            <w:tcW w:w="846" w:type="dxa"/>
            <w:shd w:val="clear" w:color="auto" w:fill="FFFFFF" w:themeFill="background1"/>
            <w:vAlign w:val="center"/>
          </w:tcPr>
          <w:p w14:paraId="5BB9A47A" w14:textId="674E3F23" w:rsidR="00F931E2" w:rsidRPr="005833F4" w:rsidRDefault="00AB6CDE"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8</w:t>
            </w:r>
            <w:r w:rsidR="00F931E2" w:rsidRPr="005833F4">
              <w:rPr>
                <w:rFonts w:ascii="Times New Roman" w:eastAsia="Calibri" w:hAnsi="Times New Roman" w:cs="Times New Roman"/>
                <w:sz w:val="24"/>
                <w:szCs w:val="24"/>
                <w:lang w:eastAsia="lt-LT"/>
              </w:rPr>
              <w:t>.</w:t>
            </w:r>
          </w:p>
        </w:tc>
        <w:tc>
          <w:tcPr>
            <w:tcW w:w="2512" w:type="dxa"/>
            <w:shd w:val="clear" w:color="auto" w:fill="FFFFFF" w:themeFill="background1"/>
            <w:vAlign w:val="center"/>
          </w:tcPr>
          <w:p w14:paraId="7BE7CBA9"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Sėdimų vietų skaičius</w:t>
            </w:r>
          </w:p>
        </w:tc>
        <w:tc>
          <w:tcPr>
            <w:tcW w:w="7552" w:type="dxa"/>
            <w:shd w:val="clear" w:color="auto" w:fill="FFFFFF" w:themeFill="background1"/>
            <w:vAlign w:val="center"/>
          </w:tcPr>
          <w:p w14:paraId="067D0F74"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Sėdimų vietų skaičius – ne mažiau kaip 6 (šešios), iš jų:</w:t>
            </w:r>
          </w:p>
          <w:p w14:paraId="386A88A1" w14:textId="77777777" w:rsidR="00F931E2" w:rsidRDefault="00F931E2" w:rsidP="00F931E2">
            <w:pPr>
              <w:numPr>
                <w:ilvl w:val="0"/>
                <w:numId w:val="1"/>
              </w:num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1 (viena) vieta skirta vairuotojui; </w:t>
            </w:r>
          </w:p>
          <w:p w14:paraId="5E77CD47" w14:textId="77777777" w:rsidR="00F931E2" w:rsidRPr="005833F4" w:rsidRDefault="00F931E2" w:rsidP="00F931E2">
            <w:pPr>
              <w:numPr>
                <w:ilvl w:val="0"/>
                <w:numId w:val="1"/>
              </w:num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 (keturios) vietos sėdintiems keleiviams.</w:t>
            </w:r>
          </w:p>
          <w:p w14:paraId="06C68EC4" w14:textId="350AFE5A" w:rsidR="00F931E2" w:rsidRPr="005833F4" w:rsidRDefault="00F931E2" w:rsidP="00F931E2">
            <w:pPr>
              <w:numPr>
                <w:ilvl w:val="0"/>
                <w:numId w:val="1"/>
              </w:numPr>
              <w:spacing w:after="20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 (viena) vieta pritaikyta vežti 1 (vieną) asmenį su negalia vežimėlyje.</w:t>
            </w:r>
          </w:p>
        </w:tc>
        <w:tc>
          <w:tcPr>
            <w:tcW w:w="3827" w:type="dxa"/>
          </w:tcPr>
          <w:p w14:paraId="0A5F9C78" w14:textId="02FF91AE" w:rsidR="00F931E2" w:rsidRPr="005833F4" w:rsidRDefault="00851877" w:rsidP="00F931E2">
            <w:pPr>
              <w:spacing w:after="0" w:line="256" w:lineRule="auto"/>
              <w:jc w:val="center"/>
              <w:rPr>
                <w:rFonts w:ascii="Times New Roman" w:eastAsia="Calibri" w:hAnsi="Times New Roman" w:cs="Times New Roman"/>
                <w:sz w:val="24"/>
                <w:szCs w:val="24"/>
                <w:lang w:eastAsia="lt-LT"/>
              </w:rPr>
            </w:pPr>
            <w:r w:rsidRPr="005833F4">
              <w:rPr>
                <w:rFonts w:ascii="Times New Roman" w:eastAsia="Times New Roman" w:hAnsi="Times New Roman" w:cs="Times New Roman"/>
                <w:bCs/>
                <w:i/>
                <w:sz w:val="24"/>
                <w:szCs w:val="24"/>
              </w:rPr>
              <w:t>Konkretūs duomenys***</w:t>
            </w:r>
            <w:r w:rsidRPr="005833F4">
              <w:rPr>
                <w:rFonts w:ascii="Times New Roman" w:eastAsia="Calibri" w:hAnsi="Times New Roman" w:cs="Times New Roman"/>
                <w:i/>
                <w:sz w:val="24"/>
                <w:szCs w:val="24"/>
              </w:rPr>
              <w:t xml:space="preserve"> </w:t>
            </w:r>
          </w:p>
        </w:tc>
      </w:tr>
      <w:tr w:rsidR="00F931E2" w:rsidRPr="005833F4" w14:paraId="7B26AFCA" w14:textId="77777777" w:rsidTr="00F86105">
        <w:trPr>
          <w:trHeight w:val="1215"/>
        </w:trPr>
        <w:tc>
          <w:tcPr>
            <w:tcW w:w="846" w:type="dxa"/>
            <w:vMerge w:val="restart"/>
            <w:vAlign w:val="center"/>
          </w:tcPr>
          <w:p w14:paraId="5DE4188C" w14:textId="69810A7C" w:rsidR="00F931E2" w:rsidRPr="005833F4" w:rsidRDefault="000314E3"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F931E2" w:rsidRPr="005833F4">
              <w:rPr>
                <w:rFonts w:ascii="Times New Roman" w:eastAsia="Calibri" w:hAnsi="Times New Roman" w:cs="Times New Roman"/>
                <w:sz w:val="24"/>
                <w:szCs w:val="24"/>
                <w:lang w:eastAsia="lt-LT"/>
              </w:rPr>
              <w:t>.</w:t>
            </w:r>
          </w:p>
        </w:tc>
        <w:tc>
          <w:tcPr>
            <w:tcW w:w="2512" w:type="dxa"/>
            <w:vMerge w:val="restart"/>
            <w:vAlign w:val="center"/>
          </w:tcPr>
          <w:p w14:paraId="128EA3EE"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Pritaikymas asmenims su judėjimo negalia</w:t>
            </w:r>
          </w:p>
        </w:tc>
        <w:tc>
          <w:tcPr>
            <w:tcW w:w="7552" w:type="dxa"/>
            <w:vAlign w:val="center"/>
          </w:tcPr>
          <w:p w14:paraId="0533989D"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Saugiam ir patogiam neįgaliojo su vežimėliu transportavimui sertifikuota įranga:</w:t>
            </w:r>
          </w:p>
          <w:p w14:paraId="27726686" w14:textId="6ABDF3E0" w:rsidR="00F931E2" w:rsidRPr="005833F4" w:rsidRDefault="00F931E2" w:rsidP="00F931E2">
            <w:pPr>
              <w:numPr>
                <w:ilvl w:val="0"/>
                <w:numId w:val="3"/>
              </w:numPr>
              <w:shd w:val="clear" w:color="auto" w:fill="FFFFFF"/>
              <w:spacing w:after="20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įvažiavimo pandusas galinėje automobilio dalyje, atlenkiamas, neslystantis paviršius</w:t>
            </w:r>
            <w:r>
              <w:rPr>
                <w:rFonts w:ascii="Times New Roman" w:eastAsia="Calibri" w:hAnsi="Times New Roman" w:cs="Times New Roman"/>
                <w:sz w:val="24"/>
                <w:szCs w:val="24"/>
                <w:lang w:eastAsia="lt-LT"/>
              </w:rPr>
              <w:t>.</w:t>
            </w:r>
          </w:p>
        </w:tc>
        <w:tc>
          <w:tcPr>
            <w:tcW w:w="3827" w:type="dxa"/>
            <w:shd w:val="clear" w:color="auto" w:fill="D9D9D9" w:themeFill="background1" w:themeFillShade="D9"/>
            <w:vAlign w:val="center"/>
          </w:tcPr>
          <w:p w14:paraId="6AD3F1F4"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5FF5FE39"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r>
      <w:tr w:rsidR="00F931E2" w:rsidRPr="005833F4" w14:paraId="6F96DA99" w14:textId="77777777" w:rsidTr="00F86105">
        <w:trPr>
          <w:trHeight w:val="895"/>
        </w:trPr>
        <w:tc>
          <w:tcPr>
            <w:tcW w:w="846" w:type="dxa"/>
            <w:vMerge/>
            <w:vAlign w:val="center"/>
          </w:tcPr>
          <w:p w14:paraId="1632C57B"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c>
          <w:tcPr>
            <w:tcW w:w="2512" w:type="dxa"/>
            <w:vMerge/>
            <w:vAlign w:val="center"/>
          </w:tcPr>
          <w:p w14:paraId="34CEC525"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7552" w:type="dxa"/>
            <w:vAlign w:val="center"/>
          </w:tcPr>
          <w:p w14:paraId="7B6DDE86" w14:textId="3C52609F" w:rsidR="00F931E2" w:rsidRPr="005833F4" w:rsidRDefault="00F931E2" w:rsidP="00F931E2">
            <w:pPr>
              <w:numPr>
                <w:ilvl w:val="0"/>
                <w:numId w:val="2"/>
              </w:numPr>
              <w:spacing w:after="20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gale </w:t>
            </w:r>
            <w:r w:rsidRPr="005833F4">
              <w:rPr>
                <w:rFonts w:ascii="Times New Roman" w:eastAsia="Calibri" w:hAnsi="Times New Roman" w:cs="Times New Roman"/>
                <w:noProof/>
                <w:sz w:val="24"/>
                <w:szCs w:val="24"/>
                <w:lang w:eastAsia="lt-LT"/>
              </w:rPr>
              <w:t>išpjautos grindys ir įvažiavimas pandusu, kuris leidžia patekti į/iš transporto priemonę, kur dėl nuleistų grindų keleivių salone yra daugiau vietos</w:t>
            </w:r>
            <w:r>
              <w:rPr>
                <w:rFonts w:ascii="Times New Roman" w:eastAsia="Calibri" w:hAnsi="Times New Roman" w:cs="Times New Roman"/>
                <w:noProof/>
                <w:sz w:val="24"/>
                <w:szCs w:val="24"/>
                <w:lang w:eastAsia="lt-LT"/>
              </w:rPr>
              <w:t>.</w:t>
            </w:r>
            <w:r w:rsidRPr="005833F4">
              <w:rPr>
                <w:rFonts w:ascii="Times New Roman" w:eastAsia="Calibri" w:hAnsi="Times New Roman" w:cs="Times New Roman"/>
                <w:noProof/>
                <w:sz w:val="24"/>
                <w:szCs w:val="24"/>
                <w:lang w:eastAsia="lt-LT"/>
              </w:rPr>
              <w:t xml:space="preserve"> </w:t>
            </w:r>
          </w:p>
        </w:tc>
        <w:tc>
          <w:tcPr>
            <w:tcW w:w="3827" w:type="dxa"/>
            <w:shd w:val="clear" w:color="auto" w:fill="D9D9D9" w:themeFill="background1" w:themeFillShade="D9"/>
            <w:vAlign w:val="center"/>
          </w:tcPr>
          <w:p w14:paraId="40FEC2D3"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0884F425" w14:textId="77777777" w:rsidR="00F931E2" w:rsidRPr="005833F4" w:rsidRDefault="00F931E2" w:rsidP="00F931E2">
            <w:pPr>
              <w:spacing w:after="0" w:line="240" w:lineRule="auto"/>
              <w:jc w:val="center"/>
              <w:rPr>
                <w:rFonts w:ascii="Times New Roman" w:eastAsia="Calibri" w:hAnsi="Times New Roman" w:cs="Times New Roman"/>
                <w:i/>
                <w:sz w:val="24"/>
                <w:szCs w:val="24"/>
              </w:rPr>
            </w:pPr>
          </w:p>
        </w:tc>
      </w:tr>
      <w:tr w:rsidR="00F931E2" w:rsidRPr="005833F4" w14:paraId="57339234" w14:textId="77777777" w:rsidTr="00F86105">
        <w:trPr>
          <w:trHeight w:val="967"/>
        </w:trPr>
        <w:tc>
          <w:tcPr>
            <w:tcW w:w="846" w:type="dxa"/>
            <w:vMerge/>
            <w:vAlign w:val="center"/>
          </w:tcPr>
          <w:p w14:paraId="094D1167"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c>
          <w:tcPr>
            <w:tcW w:w="2512" w:type="dxa"/>
            <w:vMerge/>
            <w:vAlign w:val="center"/>
          </w:tcPr>
          <w:p w14:paraId="6CA14C98"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7552" w:type="dxa"/>
            <w:vAlign w:val="center"/>
          </w:tcPr>
          <w:p w14:paraId="03045B8F" w14:textId="206A34B7" w:rsidR="00F931E2" w:rsidRPr="005833F4" w:rsidRDefault="00F931E2" w:rsidP="00F931E2">
            <w:pPr>
              <w:numPr>
                <w:ilvl w:val="0"/>
                <w:numId w:val="2"/>
              </w:numPr>
              <w:spacing w:after="20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neįgaliojo vežimėlio ir asmens su negalia</w:t>
            </w:r>
            <w:r w:rsidRPr="005833F4">
              <w:rPr>
                <w:rFonts w:ascii="Times New Roman" w:eastAsia="Calibri" w:hAnsi="Times New Roman" w:cs="Times New Roman"/>
                <w:noProof/>
                <w:sz w:val="24"/>
                <w:szCs w:val="24"/>
                <w:lang w:eastAsia="lt-LT"/>
              </w:rPr>
              <w:t xml:space="preserve"> apsaugos sistemos, užtikrinančios tiek neįgaliojo vežimėlio, tiek </w:t>
            </w:r>
            <w:r w:rsidRPr="005833F4">
              <w:rPr>
                <w:rFonts w:ascii="Times New Roman" w:eastAsia="Calibri" w:hAnsi="Times New Roman" w:cs="Times New Roman"/>
                <w:sz w:val="24"/>
                <w:szCs w:val="24"/>
                <w:lang w:eastAsia="lt-LT"/>
              </w:rPr>
              <w:t>asmens su negalia</w:t>
            </w:r>
            <w:r w:rsidRPr="005833F4">
              <w:rPr>
                <w:rFonts w:ascii="Times New Roman" w:eastAsia="Calibri" w:hAnsi="Times New Roman" w:cs="Times New Roman"/>
                <w:noProof/>
                <w:sz w:val="24"/>
                <w:szCs w:val="24"/>
                <w:lang w:eastAsia="lt-LT"/>
              </w:rPr>
              <w:t xml:space="preserve"> saugumą </w:t>
            </w:r>
            <w:r w:rsidRPr="005833F4">
              <w:rPr>
                <w:rFonts w:ascii="Times New Roman" w:eastAsia="Calibri" w:hAnsi="Times New Roman" w:cs="Times New Roman"/>
                <w:sz w:val="24"/>
                <w:szCs w:val="24"/>
                <w:lang w:eastAsia="lt-LT"/>
              </w:rPr>
              <w:t>(diržai ir tvirtinimo įrenginiai)</w:t>
            </w:r>
            <w:r>
              <w:rPr>
                <w:rFonts w:ascii="Times New Roman" w:eastAsia="Calibri" w:hAnsi="Times New Roman" w:cs="Times New Roman"/>
                <w:sz w:val="24"/>
                <w:szCs w:val="24"/>
                <w:lang w:eastAsia="lt-LT"/>
              </w:rPr>
              <w:t>.</w:t>
            </w:r>
          </w:p>
        </w:tc>
        <w:tc>
          <w:tcPr>
            <w:tcW w:w="3827" w:type="dxa"/>
            <w:shd w:val="clear" w:color="auto" w:fill="D9D9D9" w:themeFill="background1" w:themeFillShade="D9"/>
            <w:vAlign w:val="center"/>
          </w:tcPr>
          <w:p w14:paraId="593925A2"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0065A9E6" w14:textId="77777777" w:rsidR="00F931E2" w:rsidRPr="005833F4" w:rsidRDefault="00F931E2" w:rsidP="00F931E2">
            <w:pPr>
              <w:spacing w:after="0" w:line="240" w:lineRule="auto"/>
              <w:jc w:val="center"/>
              <w:rPr>
                <w:rFonts w:ascii="Times New Roman" w:eastAsia="Calibri" w:hAnsi="Times New Roman" w:cs="Times New Roman"/>
                <w:i/>
                <w:sz w:val="24"/>
                <w:szCs w:val="24"/>
              </w:rPr>
            </w:pPr>
          </w:p>
        </w:tc>
      </w:tr>
      <w:tr w:rsidR="00F931E2" w:rsidRPr="005833F4" w14:paraId="27E4EEA7" w14:textId="77777777" w:rsidTr="00930FD7">
        <w:trPr>
          <w:trHeight w:val="817"/>
        </w:trPr>
        <w:tc>
          <w:tcPr>
            <w:tcW w:w="846" w:type="dxa"/>
            <w:vMerge/>
            <w:vAlign w:val="center"/>
          </w:tcPr>
          <w:p w14:paraId="707CB0D4"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c>
          <w:tcPr>
            <w:tcW w:w="2512" w:type="dxa"/>
            <w:vMerge/>
            <w:vAlign w:val="center"/>
          </w:tcPr>
          <w:p w14:paraId="7A98985E"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7552" w:type="dxa"/>
            <w:vAlign w:val="center"/>
          </w:tcPr>
          <w:p w14:paraId="4B1A48F5" w14:textId="77777777" w:rsidR="00F931E2" w:rsidRPr="005833F4" w:rsidRDefault="00F931E2" w:rsidP="00F931E2">
            <w:pPr>
              <w:tabs>
                <w:tab w:val="left" w:pos="444"/>
              </w:tabs>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Visa įranga turi atitikti arba viršyti minimalius ISO 10542 arba lygiaverčius reikalavimus. </w:t>
            </w:r>
          </w:p>
        </w:tc>
        <w:tc>
          <w:tcPr>
            <w:tcW w:w="3827" w:type="dxa"/>
            <w:shd w:val="clear" w:color="auto" w:fill="D9D9D9" w:themeFill="background1" w:themeFillShade="D9"/>
            <w:vAlign w:val="center"/>
          </w:tcPr>
          <w:p w14:paraId="4A6DADC1"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6CAF9B47" w14:textId="77777777" w:rsidR="00F931E2" w:rsidRPr="005833F4" w:rsidRDefault="00F931E2" w:rsidP="00F931E2">
            <w:pPr>
              <w:spacing w:after="0" w:line="240" w:lineRule="auto"/>
              <w:jc w:val="center"/>
              <w:rPr>
                <w:rFonts w:ascii="Times New Roman" w:eastAsia="Calibri" w:hAnsi="Times New Roman" w:cs="Times New Roman"/>
                <w:i/>
                <w:sz w:val="24"/>
                <w:szCs w:val="24"/>
              </w:rPr>
            </w:pPr>
          </w:p>
        </w:tc>
      </w:tr>
      <w:tr w:rsidR="00F931E2" w:rsidRPr="005833F4" w14:paraId="5D1216FC" w14:textId="77777777" w:rsidTr="004602BC">
        <w:tc>
          <w:tcPr>
            <w:tcW w:w="846" w:type="dxa"/>
            <w:vAlign w:val="center"/>
          </w:tcPr>
          <w:p w14:paraId="14A439E3" w14:textId="50928C28" w:rsidR="00F931E2" w:rsidRPr="005833F4" w:rsidRDefault="00851877"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F931E2" w:rsidRPr="005833F4">
              <w:rPr>
                <w:rFonts w:ascii="Times New Roman" w:eastAsia="Calibri" w:hAnsi="Times New Roman" w:cs="Times New Roman"/>
                <w:sz w:val="24"/>
                <w:szCs w:val="24"/>
                <w:lang w:eastAsia="lt-LT"/>
              </w:rPr>
              <w:t>.</w:t>
            </w:r>
          </w:p>
        </w:tc>
        <w:tc>
          <w:tcPr>
            <w:tcW w:w="2512" w:type="dxa"/>
            <w:vAlign w:val="center"/>
          </w:tcPr>
          <w:p w14:paraId="7B4D7C4C" w14:textId="540CC0C4" w:rsidR="00F931E2" w:rsidRPr="005833F4" w:rsidRDefault="00F931E2" w:rsidP="00F931E2">
            <w:pPr>
              <w:spacing w:after="0" w:line="240" w:lineRule="auto"/>
              <w:rPr>
                <w:rFonts w:ascii="Times New Roman" w:eastAsia="Calibri" w:hAnsi="Times New Roman" w:cs="Times New Roman"/>
                <w:sz w:val="24"/>
                <w:szCs w:val="24"/>
                <w:lang w:eastAsia="lt-LT"/>
              </w:rPr>
            </w:pPr>
            <w:r w:rsidRPr="008841C2">
              <w:rPr>
                <w:rFonts w:ascii="Times New Roman" w:eastAsia="Calibri" w:hAnsi="Times New Roman" w:cs="Times New Roman"/>
                <w:sz w:val="24"/>
                <w:szCs w:val="24"/>
                <w:lang w:eastAsia="lt-LT"/>
              </w:rPr>
              <w:t>Sėdy</w:t>
            </w:r>
            <w:r>
              <w:rPr>
                <w:rFonts w:ascii="Times New Roman" w:eastAsia="Calibri" w:hAnsi="Times New Roman" w:cs="Times New Roman"/>
                <w:sz w:val="24"/>
                <w:szCs w:val="24"/>
                <w:lang w:eastAsia="lt-LT"/>
              </w:rPr>
              <w:t>nių</w:t>
            </w:r>
            <w:r w:rsidRPr="005833F4">
              <w:rPr>
                <w:rFonts w:ascii="Times New Roman" w:eastAsia="Calibri" w:hAnsi="Times New Roman" w:cs="Times New Roman"/>
                <w:sz w:val="24"/>
                <w:szCs w:val="24"/>
                <w:lang w:eastAsia="lt-LT"/>
              </w:rPr>
              <w:t xml:space="preserve"> spalva</w:t>
            </w:r>
          </w:p>
        </w:tc>
        <w:tc>
          <w:tcPr>
            <w:tcW w:w="7552" w:type="dxa"/>
            <w:vAlign w:val="center"/>
          </w:tcPr>
          <w:p w14:paraId="66A670B5" w14:textId="3386C2B0" w:rsidR="00F931E2" w:rsidRPr="00A574B1" w:rsidRDefault="00F931E2" w:rsidP="00F931E2">
            <w:pPr>
              <w:spacing w:after="0" w:line="240" w:lineRule="auto"/>
              <w:rPr>
                <w:rFonts w:ascii="Times New Roman" w:eastAsia="Calibri" w:hAnsi="Times New Roman" w:cs="Times New Roman"/>
                <w:sz w:val="24"/>
                <w:szCs w:val="24"/>
                <w:lang w:eastAsia="lt-LT"/>
              </w:rPr>
            </w:pPr>
            <w:r w:rsidRPr="00A574B1">
              <w:rPr>
                <w:rFonts w:ascii="Times New Roman" w:eastAsia="Calibri" w:hAnsi="Times New Roman" w:cs="Times New Roman"/>
                <w:sz w:val="24"/>
                <w:szCs w:val="24"/>
                <w:lang w:eastAsia="lt-LT"/>
              </w:rPr>
              <w:t>Automobilyje sėdynių apmušalai turi būti pvz. iš pilkos, ar juodos, ar rudos, ar mėlynos spalvos audinio.</w:t>
            </w:r>
          </w:p>
        </w:tc>
        <w:tc>
          <w:tcPr>
            <w:tcW w:w="3827" w:type="dxa"/>
            <w:shd w:val="clear" w:color="auto" w:fill="D9D9D9" w:themeFill="background1" w:themeFillShade="D9"/>
          </w:tcPr>
          <w:p w14:paraId="1A3ECEC3"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768EBDBE"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r>
      <w:tr w:rsidR="00851877" w:rsidRPr="005833F4" w14:paraId="7069E01A" w14:textId="77777777" w:rsidTr="004602BC">
        <w:tc>
          <w:tcPr>
            <w:tcW w:w="846" w:type="dxa"/>
            <w:vAlign w:val="center"/>
          </w:tcPr>
          <w:p w14:paraId="1A08B038" w14:textId="25BA2ED3" w:rsidR="00851877" w:rsidRPr="005833F4" w:rsidRDefault="00851877" w:rsidP="00851877">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1</w:t>
            </w:r>
            <w:r w:rsidRPr="005833F4">
              <w:rPr>
                <w:rFonts w:ascii="Times New Roman" w:eastAsia="Calibri" w:hAnsi="Times New Roman" w:cs="Times New Roman"/>
                <w:sz w:val="24"/>
                <w:szCs w:val="24"/>
                <w:lang w:eastAsia="lt-LT"/>
              </w:rPr>
              <w:t>.</w:t>
            </w:r>
          </w:p>
        </w:tc>
        <w:tc>
          <w:tcPr>
            <w:tcW w:w="2512" w:type="dxa"/>
            <w:vAlign w:val="center"/>
          </w:tcPr>
          <w:p w14:paraId="5A5D12AF" w14:textId="77777777" w:rsidR="00851877" w:rsidRPr="005833F4" w:rsidRDefault="00851877" w:rsidP="00851877">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Kuro tipas</w:t>
            </w:r>
          </w:p>
        </w:tc>
        <w:tc>
          <w:tcPr>
            <w:tcW w:w="7552" w:type="dxa"/>
            <w:vAlign w:val="center"/>
          </w:tcPr>
          <w:p w14:paraId="3FA2A236" w14:textId="14419621" w:rsidR="00851877" w:rsidRPr="005833F4" w:rsidRDefault="00851877" w:rsidP="0085187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Benzinas.</w:t>
            </w:r>
          </w:p>
        </w:tc>
        <w:tc>
          <w:tcPr>
            <w:tcW w:w="3827" w:type="dxa"/>
          </w:tcPr>
          <w:p w14:paraId="5D35B4E7" w14:textId="7CCBD610" w:rsidR="00851877" w:rsidRPr="005833F4" w:rsidRDefault="00851877" w:rsidP="00851877">
            <w:pPr>
              <w:spacing w:after="0" w:line="240" w:lineRule="auto"/>
              <w:jc w:val="center"/>
              <w:rPr>
                <w:rFonts w:ascii="Times New Roman" w:eastAsia="Calibri" w:hAnsi="Times New Roman" w:cs="Times New Roman"/>
                <w:sz w:val="24"/>
                <w:szCs w:val="24"/>
                <w:lang w:eastAsia="lt-LT"/>
              </w:rPr>
            </w:pPr>
            <w:r w:rsidRPr="002B15C4">
              <w:rPr>
                <w:rFonts w:ascii="Times New Roman" w:eastAsia="Times New Roman" w:hAnsi="Times New Roman" w:cs="Times New Roman"/>
                <w:bCs/>
                <w:i/>
                <w:sz w:val="24"/>
                <w:szCs w:val="24"/>
              </w:rPr>
              <w:t>Konkretūs duomenys***</w:t>
            </w:r>
            <w:r w:rsidRPr="002B15C4">
              <w:rPr>
                <w:rFonts w:ascii="Times New Roman" w:eastAsia="Calibri" w:hAnsi="Times New Roman" w:cs="Times New Roman"/>
                <w:i/>
                <w:sz w:val="24"/>
                <w:szCs w:val="24"/>
              </w:rPr>
              <w:t xml:space="preserve"> </w:t>
            </w:r>
          </w:p>
        </w:tc>
      </w:tr>
      <w:tr w:rsidR="00851877" w:rsidRPr="005833F4" w14:paraId="2BC17AEF" w14:textId="77777777" w:rsidTr="004602BC">
        <w:tc>
          <w:tcPr>
            <w:tcW w:w="846" w:type="dxa"/>
            <w:vAlign w:val="center"/>
          </w:tcPr>
          <w:p w14:paraId="28C72BA6" w14:textId="749B1EBA" w:rsidR="00851877" w:rsidRPr="005833F4" w:rsidRDefault="00851877" w:rsidP="00851877">
            <w:pPr>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12.</w:t>
            </w:r>
          </w:p>
        </w:tc>
        <w:tc>
          <w:tcPr>
            <w:tcW w:w="2512" w:type="dxa"/>
            <w:vAlign w:val="center"/>
          </w:tcPr>
          <w:p w14:paraId="7BE24FD9" w14:textId="20F058DD" w:rsidR="00851877" w:rsidRPr="005833F4" w:rsidRDefault="00851877" w:rsidP="00851877">
            <w:pPr>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Kuro sąnaudos vidutinės pagal WLTP</w:t>
            </w:r>
          </w:p>
        </w:tc>
        <w:tc>
          <w:tcPr>
            <w:tcW w:w="7552" w:type="dxa"/>
            <w:vAlign w:val="center"/>
          </w:tcPr>
          <w:p w14:paraId="07DC91A3" w14:textId="33293D17" w:rsidR="00851877" w:rsidRPr="005833F4" w:rsidRDefault="00851877" w:rsidP="00851877">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Ne daugiau 7 l/100km.</w:t>
            </w:r>
          </w:p>
        </w:tc>
        <w:tc>
          <w:tcPr>
            <w:tcW w:w="3827" w:type="dxa"/>
          </w:tcPr>
          <w:p w14:paraId="33CBC7EC" w14:textId="5BB8A070" w:rsidR="00851877" w:rsidRPr="005833F4" w:rsidRDefault="00851877" w:rsidP="00851877">
            <w:pPr>
              <w:spacing w:after="0" w:line="240" w:lineRule="auto"/>
              <w:jc w:val="center"/>
              <w:rPr>
                <w:rFonts w:ascii="Times New Roman" w:eastAsia="Calibri" w:hAnsi="Times New Roman" w:cs="Times New Roman"/>
                <w:sz w:val="24"/>
                <w:szCs w:val="24"/>
                <w:lang w:eastAsia="lt-LT"/>
              </w:rPr>
            </w:pPr>
            <w:r w:rsidRPr="002B15C4">
              <w:rPr>
                <w:rFonts w:ascii="Times New Roman" w:eastAsia="Times New Roman" w:hAnsi="Times New Roman" w:cs="Times New Roman"/>
                <w:bCs/>
                <w:i/>
                <w:sz w:val="24"/>
                <w:szCs w:val="24"/>
              </w:rPr>
              <w:t>Konkretūs duomenys***</w:t>
            </w:r>
            <w:r w:rsidRPr="002B15C4">
              <w:rPr>
                <w:rFonts w:ascii="Times New Roman" w:eastAsia="Calibri" w:hAnsi="Times New Roman" w:cs="Times New Roman"/>
                <w:i/>
                <w:sz w:val="24"/>
                <w:szCs w:val="24"/>
              </w:rPr>
              <w:t xml:space="preserve"> </w:t>
            </w:r>
          </w:p>
        </w:tc>
      </w:tr>
      <w:tr w:rsidR="00851877" w:rsidRPr="005833F4" w14:paraId="12514637" w14:textId="77777777" w:rsidTr="004602BC">
        <w:trPr>
          <w:trHeight w:val="284"/>
        </w:trPr>
        <w:tc>
          <w:tcPr>
            <w:tcW w:w="846" w:type="dxa"/>
            <w:vAlign w:val="center"/>
          </w:tcPr>
          <w:p w14:paraId="0182FF61" w14:textId="7ABE4056" w:rsidR="00851877" w:rsidRPr="005833F4" w:rsidRDefault="00851877" w:rsidP="00851877">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3</w:t>
            </w:r>
            <w:r w:rsidRPr="005833F4">
              <w:rPr>
                <w:rFonts w:ascii="Times New Roman" w:eastAsia="Calibri" w:hAnsi="Times New Roman" w:cs="Times New Roman"/>
                <w:sz w:val="24"/>
                <w:szCs w:val="24"/>
                <w:lang w:eastAsia="lt-LT"/>
              </w:rPr>
              <w:t>.</w:t>
            </w:r>
          </w:p>
        </w:tc>
        <w:tc>
          <w:tcPr>
            <w:tcW w:w="2512" w:type="dxa"/>
            <w:vAlign w:val="center"/>
          </w:tcPr>
          <w:p w14:paraId="198BDCB8" w14:textId="77777777" w:rsidR="00851877" w:rsidRPr="005833F4" w:rsidRDefault="00851877" w:rsidP="00851877">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Pavarų dėžė</w:t>
            </w:r>
          </w:p>
        </w:tc>
        <w:tc>
          <w:tcPr>
            <w:tcW w:w="7552" w:type="dxa"/>
            <w:vAlign w:val="center"/>
          </w:tcPr>
          <w:p w14:paraId="259F4654" w14:textId="77777777" w:rsidR="00851877" w:rsidRPr="005833F4" w:rsidRDefault="00851877" w:rsidP="00851877">
            <w:pPr>
              <w:tabs>
                <w:tab w:val="left" w:pos="476"/>
              </w:tabs>
              <w:suppressAutoHyphens/>
              <w:autoSpaceDN w:val="0"/>
              <w:spacing w:after="0" w:line="240" w:lineRule="auto"/>
              <w:rPr>
                <w:rFonts w:ascii="Times New Roman" w:eastAsia="Times New Roman" w:hAnsi="Times New Roman" w:cs="Times New Roman"/>
                <w:b/>
                <w:sz w:val="24"/>
                <w:szCs w:val="24"/>
              </w:rPr>
            </w:pPr>
            <w:r w:rsidRPr="005833F4">
              <w:rPr>
                <w:rFonts w:ascii="Times New Roman" w:eastAsia="Calibri" w:hAnsi="Times New Roman" w:cs="Times New Roman"/>
                <w:sz w:val="24"/>
                <w:szCs w:val="24"/>
                <w:lang w:eastAsia="lt-LT"/>
              </w:rPr>
              <w:t>Automatinė.</w:t>
            </w:r>
          </w:p>
        </w:tc>
        <w:tc>
          <w:tcPr>
            <w:tcW w:w="3827" w:type="dxa"/>
          </w:tcPr>
          <w:p w14:paraId="6A59CE6E" w14:textId="0EDB11A3" w:rsidR="00851877" w:rsidRPr="005833F4" w:rsidRDefault="00851877" w:rsidP="00851877">
            <w:pPr>
              <w:spacing w:after="0" w:line="256" w:lineRule="auto"/>
              <w:jc w:val="center"/>
              <w:rPr>
                <w:rFonts w:ascii="Times New Roman" w:eastAsia="Calibri" w:hAnsi="Times New Roman" w:cs="Times New Roman"/>
                <w:sz w:val="24"/>
                <w:szCs w:val="24"/>
                <w:lang w:eastAsia="lt-LT"/>
              </w:rPr>
            </w:pPr>
            <w:r w:rsidRPr="002B15C4">
              <w:rPr>
                <w:rFonts w:ascii="Times New Roman" w:eastAsia="Times New Roman" w:hAnsi="Times New Roman" w:cs="Times New Roman"/>
                <w:bCs/>
                <w:i/>
                <w:sz w:val="24"/>
                <w:szCs w:val="24"/>
              </w:rPr>
              <w:t>Konkretūs duomenys***</w:t>
            </w:r>
            <w:r w:rsidRPr="002B15C4">
              <w:rPr>
                <w:rFonts w:ascii="Times New Roman" w:eastAsia="Calibri" w:hAnsi="Times New Roman" w:cs="Times New Roman"/>
                <w:i/>
                <w:sz w:val="24"/>
                <w:szCs w:val="24"/>
              </w:rPr>
              <w:t xml:space="preserve"> </w:t>
            </w:r>
          </w:p>
        </w:tc>
      </w:tr>
      <w:tr w:rsidR="00F931E2" w:rsidRPr="005833F4" w14:paraId="5CB75442" w14:textId="77777777" w:rsidTr="004602BC">
        <w:tc>
          <w:tcPr>
            <w:tcW w:w="846" w:type="dxa"/>
            <w:vAlign w:val="center"/>
          </w:tcPr>
          <w:p w14:paraId="52FF6B85" w14:textId="5C84C471"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sidR="00851877">
              <w:rPr>
                <w:rFonts w:ascii="Times New Roman" w:eastAsia="Calibri" w:hAnsi="Times New Roman" w:cs="Times New Roman"/>
                <w:sz w:val="24"/>
                <w:szCs w:val="24"/>
                <w:lang w:eastAsia="lt-LT"/>
              </w:rPr>
              <w:t>4</w:t>
            </w:r>
            <w:r w:rsidRPr="005833F4">
              <w:rPr>
                <w:rFonts w:ascii="Times New Roman" w:eastAsia="Calibri" w:hAnsi="Times New Roman" w:cs="Times New Roman"/>
                <w:sz w:val="24"/>
                <w:szCs w:val="24"/>
                <w:lang w:eastAsia="lt-LT"/>
              </w:rPr>
              <w:t>.</w:t>
            </w:r>
          </w:p>
        </w:tc>
        <w:tc>
          <w:tcPr>
            <w:tcW w:w="2512" w:type="dxa"/>
            <w:vAlign w:val="center"/>
          </w:tcPr>
          <w:p w14:paraId="2BCCA85B" w14:textId="53E79B46"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Durų užraktas</w:t>
            </w:r>
          </w:p>
        </w:tc>
        <w:tc>
          <w:tcPr>
            <w:tcW w:w="7552" w:type="dxa"/>
            <w:vAlign w:val="center"/>
          </w:tcPr>
          <w:p w14:paraId="65637922"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Gamyklinis centrinis visų durų užraktas su nuotoliniu valdymu ir „Kasko“ draudimo reikalavimus atitinkančia apsaugos sistema. Mažiausiai 2 (du) užvedimo rakteliai su centrinio užrakto nuotolinio valdymo pulteliais.</w:t>
            </w:r>
          </w:p>
        </w:tc>
        <w:tc>
          <w:tcPr>
            <w:tcW w:w="3827" w:type="dxa"/>
            <w:shd w:val="clear" w:color="auto" w:fill="D9D9D9" w:themeFill="background1" w:themeFillShade="D9"/>
          </w:tcPr>
          <w:p w14:paraId="342AF188" w14:textId="77777777" w:rsidR="00F931E2" w:rsidRPr="005833F4" w:rsidRDefault="00F931E2" w:rsidP="00F931E2">
            <w:pPr>
              <w:spacing w:after="0" w:line="256"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p w14:paraId="6E80C2A0"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r>
      <w:tr w:rsidR="00F931E2" w:rsidRPr="005833F4" w14:paraId="4F89395A" w14:textId="77777777" w:rsidTr="004602BC">
        <w:tc>
          <w:tcPr>
            <w:tcW w:w="846" w:type="dxa"/>
            <w:vAlign w:val="center"/>
          </w:tcPr>
          <w:p w14:paraId="0028439E" w14:textId="45748A92"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sidR="00851877">
              <w:rPr>
                <w:rFonts w:ascii="Times New Roman" w:eastAsia="Calibri" w:hAnsi="Times New Roman" w:cs="Times New Roman"/>
                <w:sz w:val="24"/>
                <w:szCs w:val="24"/>
                <w:lang w:eastAsia="lt-LT"/>
              </w:rPr>
              <w:t>5</w:t>
            </w:r>
            <w:r w:rsidRPr="005833F4">
              <w:rPr>
                <w:rFonts w:ascii="Times New Roman" w:eastAsia="Calibri" w:hAnsi="Times New Roman" w:cs="Times New Roman"/>
                <w:sz w:val="24"/>
                <w:szCs w:val="24"/>
                <w:lang w:eastAsia="lt-LT"/>
              </w:rPr>
              <w:t>.</w:t>
            </w:r>
          </w:p>
        </w:tc>
        <w:tc>
          <w:tcPr>
            <w:tcW w:w="2512" w:type="dxa"/>
            <w:vAlign w:val="center"/>
          </w:tcPr>
          <w:p w14:paraId="23B6BD7F"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Įranga</w:t>
            </w:r>
          </w:p>
        </w:tc>
        <w:tc>
          <w:tcPr>
            <w:tcW w:w="7552" w:type="dxa"/>
            <w:vAlign w:val="center"/>
          </w:tcPr>
          <w:p w14:paraId="3490745A" w14:textId="466EEFF4" w:rsidR="00F931E2" w:rsidRPr="005833F4" w:rsidRDefault="00F931E2" w:rsidP="00F931E2">
            <w:pPr>
              <w:autoSpaceDE w:val="0"/>
              <w:autoSpaceDN w:val="0"/>
              <w:adjustRightInd w:val="0"/>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Aut</w:t>
            </w:r>
            <w:r w:rsidRPr="005833F4">
              <w:rPr>
                <w:rFonts w:ascii="Times New Roman" w:eastAsia="Calibri" w:hAnsi="Times New Roman" w:cs="Times New Roman"/>
                <w:sz w:val="24"/>
                <w:szCs w:val="24"/>
              </w:rPr>
              <w:t>omobil</w:t>
            </w:r>
            <w:r w:rsidRPr="005833F4">
              <w:rPr>
                <w:rFonts w:ascii="Times New Roman" w:eastAsia="Calibri" w:hAnsi="Times New Roman" w:cs="Times New Roman"/>
                <w:sz w:val="24"/>
                <w:szCs w:val="24"/>
                <w:lang w:eastAsia="lt-LT"/>
              </w:rPr>
              <w:t>yje turi būti įmontuota laisvų rankų įranga ir pastovaus greičio palaikymo sistema.</w:t>
            </w:r>
          </w:p>
        </w:tc>
        <w:tc>
          <w:tcPr>
            <w:tcW w:w="3827" w:type="dxa"/>
            <w:shd w:val="clear" w:color="auto" w:fill="D9D9D9" w:themeFill="background1" w:themeFillShade="D9"/>
          </w:tcPr>
          <w:p w14:paraId="24CC5FF0" w14:textId="77777777" w:rsidR="00F931E2" w:rsidRPr="005833F4" w:rsidRDefault="00F931E2" w:rsidP="00F931E2">
            <w:pPr>
              <w:autoSpaceDE w:val="0"/>
              <w:autoSpaceDN w:val="0"/>
              <w:adjustRightInd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1749B5F2" w14:textId="77777777" w:rsidTr="004602BC">
        <w:tc>
          <w:tcPr>
            <w:tcW w:w="846" w:type="dxa"/>
            <w:vAlign w:val="center"/>
          </w:tcPr>
          <w:p w14:paraId="5E6A1041" w14:textId="2521088D"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sidR="00851877">
              <w:rPr>
                <w:rFonts w:ascii="Times New Roman" w:eastAsia="Calibri" w:hAnsi="Times New Roman" w:cs="Times New Roman"/>
                <w:sz w:val="24"/>
                <w:szCs w:val="24"/>
                <w:lang w:eastAsia="lt-LT"/>
              </w:rPr>
              <w:t>6</w:t>
            </w:r>
            <w:r w:rsidRPr="005833F4">
              <w:rPr>
                <w:rFonts w:ascii="Times New Roman" w:eastAsia="Calibri" w:hAnsi="Times New Roman" w:cs="Times New Roman"/>
                <w:sz w:val="24"/>
                <w:szCs w:val="24"/>
                <w:lang w:eastAsia="lt-LT"/>
              </w:rPr>
              <w:t>.</w:t>
            </w:r>
          </w:p>
        </w:tc>
        <w:tc>
          <w:tcPr>
            <w:tcW w:w="2512" w:type="dxa"/>
            <w:vAlign w:val="center"/>
          </w:tcPr>
          <w:p w14:paraId="25FE704C"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Langų valdymas, išoriniai veidrodžiai</w:t>
            </w:r>
          </w:p>
        </w:tc>
        <w:tc>
          <w:tcPr>
            <w:tcW w:w="7552" w:type="dxa"/>
            <w:vAlign w:val="center"/>
          </w:tcPr>
          <w:p w14:paraId="2D26CF8E" w14:textId="7162B7D1" w:rsidR="00F931E2" w:rsidRPr="005833F4" w:rsidRDefault="00F931E2" w:rsidP="00F931E2">
            <w:pPr>
              <w:spacing w:after="0" w:line="240" w:lineRule="auto"/>
              <w:jc w:val="both"/>
              <w:rPr>
                <w:rFonts w:ascii="Times New Roman" w:eastAsia="Calibri" w:hAnsi="Times New Roman" w:cs="Times New Roman"/>
                <w:sz w:val="24"/>
                <w:szCs w:val="24"/>
              </w:rPr>
            </w:pPr>
            <w:r w:rsidRPr="005833F4">
              <w:rPr>
                <w:rFonts w:ascii="Times New Roman" w:eastAsia="Calibri" w:hAnsi="Times New Roman" w:cs="Times New Roman"/>
                <w:sz w:val="24"/>
                <w:szCs w:val="24"/>
              </w:rPr>
              <w:t xml:space="preserve">Elektra valdomi  durų stiklų </w:t>
            </w:r>
            <w:proofErr w:type="spellStart"/>
            <w:r w:rsidRPr="005833F4">
              <w:rPr>
                <w:rFonts w:ascii="Times New Roman" w:eastAsia="Calibri" w:hAnsi="Times New Roman" w:cs="Times New Roman"/>
                <w:sz w:val="24"/>
                <w:szCs w:val="24"/>
              </w:rPr>
              <w:t>pak</w:t>
            </w:r>
            <w:r>
              <w:rPr>
                <w:rFonts w:ascii="Times New Roman" w:eastAsia="Calibri" w:hAnsi="Times New Roman" w:cs="Times New Roman"/>
                <w:sz w:val="24"/>
                <w:szCs w:val="24"/>
              </w:rPr>
              <w:t>ė</w:t>
            </w:r>
            <w:r w:rsidRPr="005833F4">
              <w:rPr>
                <w:rFonts w:ascii="Times New Roman" w:eastAsia="Calibri" w:hAnsi="Times New Roman" w:cs="Times New Roman"/>
                <w:sz w:val="24"/>
                <w:szCs w:val="24"/>
              </w:rPr>
              <w:t>lėjai</w:t>
            </w:r>
            <w:proofErr w:type="spellEnd"/>
            <w:r w:rsidRPr="005833F4">
              <w:rPr>
                <w:rFonts w:ascii="Times New Roman" w:eastAsia="Calibri" w:hAnsi="Times New Roman" w:cs="Times New Roman"/>
                <w:sz w:val="24"/>
                <w:szCs w:val="24"/>
              </w:rPr>
              <w:t>.</w:t>
            </w:r>
          </w:p>
          <w:p w14:paraId="44F53A0D"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Elektra valdomi ir šildomi išoriniai veidrodžiai.</w:t>
            </w:r>
          </w:p>
        </w:tc>
        <w:tc>
          <w:tcPr>
            <w:tcW w:w="3827" w:type="dxa"/>
            <w:shd w:val="clear" w:color="auto" w:fill="D9D9D9" w:themeFill="background1" w:themeFillShade="D9"/>
          </w:tcPr>
          <w:p w14:paraId="0EC0D8CC" w14:textId="77777777" w:rsidR="00F931E2" w:rsidRPr="005833F4" w:rsidRDefault="00F931E2" w:rsidP="00F931E2">
            <w:pPr>
              <w:spacing w:after="0" w:line="240" w:lineRule="auto"/>
              <w:jc w:val="center"/>
              <w:rPr>
                <w:rFonts w:ascii="Times New Roman" w:eastAsia="Calibri" w:hAnsi="Times New Roman" w:cs="Times New Roman"/>
                <w:sz w:val="24"/>
                <w:szCs w:val="24"/>
              </w:rPr>
            </w:pPr>
            <w:r w:rsidRPr="005833F4">
              <w:rPr>
                <w:rFonts w:ascii="Times New Roman" w:eastAsia="Calibri" w:hAnsi="Times New Roman" w:cs="Times New Roman"/>
                <w:color w:val="000000" w:themeColor="text1"/>
                <w:sz w:val="24"/>
                <w:szCs w:val="24"/>
              </w:rPr>
              <w:t>Nepildoma*</w:t>
            </w:r>
          </w:p>
        </w:tc>
      </w:tr>
      <w:tr w:rsidR="00F931E2" w:rsidRPr="005833F4" w14:paraId="3082373E" w14:textId="77777777" w:rsidTr="004602BC">
        <w:tc>
          <w:tcPr>
            <w:tcW w:w="846" w:type="dxa"/>
            <w:vAlign w:val="center"/>
          </w:tcPr>
          <w:p w14:paraId="01D5C25C" w14:textId="02D9F5FD"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lastRenderedPageBreak/>
              <w:t>1</w:t>
            </w:r>
            <w:r w:rsidR="00851877">
              <w:rPr>
                <w:rFonts w:ascii="Times New Roman" w:eastAsia="Calibri" w:hAnsi="Times New Roman" w:cs="Times New Roman"/>
                <w:sz w:val="24"/>
                <w:szCs w:val="24"/>
                <w:lang w:eastAsia="lt-LT"/>
              </w:rPr>
              <w:t>7</w:t>
            </w:r>
            <w:r w:rsidRPr="005833F4">
              <w:rPr>
                <w:rFonts w:ascii="Times New Roman" w:eastAsia="Calibri" w:hAnsi="Times New Roman" w:cs="Times New Roman"/>
                <w:sz w:val="24"/>
                <w:szCs w:val="24"/>
                <w:lang w:eastAsia="lt-LT"/>
              </w:rPr>
              <w:t>.</w:t>
            </w:r>
          </w:p>
        </w:tc>
        <w:tc>
          <w:tcPr>
            <w:tcW w:w="2512" w:type="dxa"/>
            <w:vAlign w:val="center"/>
          </w:tcPr>
          <w:p w14:paraId="008DF4CE"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Parkavimas</w:t>
            </w:r>
          </w:p>
        </w:tc>
        <w:tc>
          <w:tcPr>
            <w:tcW w:w="7552" w:type="dxa"/>
            <w:vAlign w:val="center"/>
          </w:tcPr>
          <w:p w14:paraId="60F52AD9"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Gamintojo įrengta parkavimo perspėjimo garsinė sistema automobilio priekyje ir gale.</w:t>
            </w:r>
          </w:p>
        </w:tc>
        <w:tc>
          <w:tcPr>
            <w:tcW w:w="3827" w:type="dxa"/>
            <w:shd w:val="clear" w:color="auto" w:fill="D9D9D9" w:themeFill="background1" w:themeFillShade="D9"/>
          </w:tcPr>
          <w:p w14:paraId="3879B785"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44F4D2C8" w14:textId="77777777" w:rsidTr="004602BC">
        <w:tc>
          <w:tcPr>
            <w:tcW w:w="846" w:type="dxa"/>
            <w:vAlign w:val="center"/>
          </w:tcPr>
          <w:p w14:paraId="0E8E1BC5" w14:textId="7310FF2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w:t>
            </w:r>
            <w:r w:rsidR="00851877">
              <w:rPr>
                <w:rFonts w:ascii="Times New Roman" w:eastAsia="Calibri" w:hAnsi="Times New Roman" w:cs="Times New Roman"/>
                <w:sz w:val="24"/>
                <w:szCs w:val="24"/>
                <w:lang w:eastAsia="lt-LT"/>
              </w:rPr>
              <w:t>8</w:t>
            </w:r>
            <w:r w:rsidRPr="005833F4">
              <w:rPr>
                <w:rFonts w:ascii="Times New Roman" w:eastAsia="Calibri" w:hAnsi="Times New Roman" w:cs="Times New Roman"/>
                <w:sz w:val="24"/>
                <w:szCs w:val="24"/>
                <w:lang w:eastAsia="lt-LT"/>
              </w:rPr>
              <w:t>.</w:t>
            </w:r>
          </w:p>
        </w:tc>
        <w:tc>
          <w:tcPr>
            <w:tcW w:w="2512" w:type="dxa"/>
            <w:vAlign w:val="center"/>
          </w:tcPr>
          <w:p w14:paraId="7CCC0AA9" w14:textId="4A27462C" w:rsidR="00F931E2" w:rsidRPr="005833F4" w:rsidRDefault="00F931E2" w:rsidP="00F931E2">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rPr>
              <w:t>Auto</w:t>
            </w:r>
            <w:r w:rsidRPr="005833F4">
              <w:rPr>
                <w:rFonts w:ascii="Times New Roman" w:eastAsia="Calibri" w:hAnsi="Times New Roman" w:cs="Times New Roman"/>
                <w:sz w:val="24"/>
                <w:szCs w:val="24"/>
              </w:rPr>
              <w:t>mobil</w:t>
            </w:r>
            <w:r w:rsidRPr="005833F4">
              <w:rPr>
                <w:rFonts w:ascii="Times New Roman" w:eastAsia="Calibri" w:hAnsi="Times New Roman" w:cs="Times New Roman"/>
                <w:sz w:val="24"/>
                <w:szCs w:val="24"/>
                <w:lang w:eastAsia="lt-LT"/>
              </w:rPr>
              <w:t>io valdymo ir saugumo sistemos</w:t>
            </w:r>
          </w:p>
        </w:tc>
        <w:tc>
          <w:tcPr>
            <w:tcW w:w="7552" w:type="dxa"/>
            <w:vAlign w:val="center"/>
          </w:tcPr>
          <w:p w14:paraId="3AC1FB24"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Elektroninė stabilizavimo sistema (ESP), stabdžių antiblokavimo sistema (ABS).</w:t>
            </w:r>
          </w:p>
        </w:tc>
        <w:tc>
          <w:tcPr>
            <w:tcW w:w="3827" w:type="dxa"/>
            <w:shd w:val="clear" w:color="auto" w:fill="D9D9D9" w:themeFill="background1" w:themeFillShade="D9"/>
          </w:tcPr>
          <w:p w14:paraId="3ECC76C2"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5E4D1A5A" w14:textId="77777777" w:rsidTr="004602BC">
        <w:tc>
          <w:tcPr>
            <w:tcW w:w="846" w:type="dxa"/>
            <w:vMerge w:val="restart"/>
            <w:vAlign w:val="center"/>
          </w:tcPr>
          <w:p w14:paraId="7F47287B" w14:textId="60151A7C"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r w:rsidR="00851877">
              <w:rPr>
                <w:rFonts w:ascii="Times New Roman" w:eastAsia="Calibri" w:hAnsi="Times New Roman" w:cs="Times New Roman"/>
                <w:sz w:val="24"/>
                <w:szCs w:val="24"/>
                <w:lang w:eastAsia="lt-LT"/>
              </w:rPr>
              <w:t>9</w:t>
            </w:r>
            <w:r w:rsidRPr="005833F4">
              <w:rPr>
                <w:rFonts w:ascii="Times New Roman" w:eastAsia="Calibri" w:hAnsi="Times New Roman" w:cs="Times New Roman"/>
                <w:sz w:val="24"/>
                <w:szCs w:val="24"/>
                <w:lang w:eastAsia="lt-LT"/>
              </w:rPr>
              <w:t>.</w:t>
            </w:r>
          </w:p>
        </w:tc>
        <w:tc>
          <w:tcPr>
            <w:tcW w:w="2512" w:type="dxa"/>
            <w:vMerge w:val="restart"/>
            <w:vAlign w:val="center"/>
          </w:tcPr>
          <w:p w14:paraId="67E8F11D"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Sėdynės</w:t>
            </w:r>
          </w:p>
        </w:tc>
        <w:tc>
          <w:tcPr>
            <w:tcW w:w="7552" w:type="dxa"/>
            <w:vAlign w:val="center"/>
          </w:tcPr>
          <w:p w14:paraId="6E76DE3E" w14:textId="37024D0E" w:rsidR="00F931E2" w:rsidRPr="003D2564" w:rsidRDefault="00F931E2" w:rsidP="00F931E2">
            <w:pPr>
              <w:pStyle w:val="Sraopastraipa"/>
              <w:numPr>
                <w:ilvl w:val="0"/>
                <w:numId w:val="2"/>
              </w:numPr>
              <w:spacing w:after="0" w:line="240" w:lineRule="auto"/>
              <w:jc w:val="both"/>
              <w:rPr>
                <w:rFonts w:ascii="Times New Roman" w:eastAsia="Calibri" w:hAnsi="Times New Roman" w:cs="Times New Roman"/>
                <w:sz w:val="24"/>
                <w:szCs w:val="24"/>
                <w:lang w:eastAsia="lt-LT"/>
              </w:rPr>
            </w:pPr>
            <w:r w:rsidRPr="003D2564">
              <w:rPr>
                <w:rFonts w:ascii="Times New Roman" w:eastAsia="Calibri" w:hAnsi="Times New Roman" w:cs="Times New Roman"/>
                <w:sz w:val="24"/>
                <w:szCs w:val="24"/>
                <w:lang w:eastAsia="lt-LT"/>
              </w:rPr>
              <w:t>Visos sėdynės su reguliuojamo aukščio galvos atlošais.</w:t>
            </w:r>
          </w:p>
        </w:tc>
        <w:tc>
          <w:tcPr>
            <w:tcW w:w="3827" w:type="dxa"/>
            <w:shd w:val="clear" w:color="auto" w:fill="D9D9D9" w:themeFill="background1" w:themeFillShade="D9"/>
          </w:tcPr>
          <w:p w14:paraId="6138E243"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7CC35269" w14:textId="77777777" w:rsidTr="004602BC">
        <w:tc>
          <w:tcPr>
            <w:tcW w:w="846" w:type="dxa"/>
            <w:vMerge/>
            <w:vAlign w:val="center"/>
          </w:tcPr>
          <w:p w14:paraId="4EF8CBC1"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c>
          <w:tcPr>
            <w:tcW w:w="2512" w:type="dxa"/>
            <w:vMerge/>
            <w:vAlign w:val="center"/>
          </w:tcPr>
          <w:p w14:paraId="39AD9BE2"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7552" w:type="dxa"/>
            <w:vAlign w:val="center"/>
          </w:tcPr>
          <w:p w14:paraId="5441EEBD" w14:textId="2B02F3B5" w:rsidR="00F931E2" w:rsidRPr="003D2564" w:rsidRDefault="00F931E2" w:rsidP="00F931E2">
            <w:pPr>
              <w:pStyle w:val="Sraopastraipa"/>
              <w:numPr>
                <w:ilvl w:val="0"/>
                <w:numId w:val="2"/>
              </w:numPr>
              <w:spacing w:after="0" w:line="240" w:lineRule="auto"/>
              <w:jc w:val="both"/>
              <w:rPr>
                <w:rFonts w:ascii="Times New Roman" w:eastAsia="Calibri" w:hAnsi="Times New Roman" w:cs="Times New Roman"/>
                <w:sz w:val="24"/>
                <w:szCs w:val="24"/>
                <w:lang w:eastAsia="lt-LT"/>
              </w:rPr>
            </w:pPr>
            <w:r w:rsidRPr="003D2564">
              <w:rPr>
                <w:rFonts w:ascii="Times New Roman" w:eastAsia="Calibri" w:hAnsi="Times New Roman" w:cs="Times New Roman"/>
                <w:sz w:val="24"/>
                <w:szCs w:val="24"/>
                <w:lang w:eastAsia="lt-LT"/>
              </w:rPr>
              <w:t>Vairuotojo sėdynės aukščio ir atstumo reguliavimas.</w:t>
            </w:r>
          </w:p>
        </w:tc>
        <w:tc>
          <w:tcPr>
            <w:tcW w:w="3827" w:type="dxa"/>
            <w:shd w:val="clear" w:color="auto" w:fill="D9D9D9" w:themeFill="background1" w:themeFillShade="D9"/>
          </w:tcPr>
          <w:p w14:paraId="0070A700"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6DB2E97B" w14:textId="77777777" w:rsidTr="004602BC">
        <w:tc>
          <w:tcPr>
            <w:tcW w:w="846" w:type="dxa"/>
            <w:vMerge w:val="restart"/>
            <w:vAlign w:val="center"/>
          </w:tcPr>
          <w:p w14:paraId="6C3D74D0" w14:textId="48870957" w:rsidR="00F931E2" w:rsidRPr="005833F4" w:rsidRDefault="00851877"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w:t>
            </w:r>
            <w:r w:rsidR="00F931E2" w:rsidRPr="005833F4">
              <w:rPr>
                <w:rFonts w:ascii="Times New Roman" w:eastAsia="Calibri" w:hAnsi="Times New Roman" w:cs="Times New Roman"/>
                <w:sz w:val="24"/>
                <w:szCs w:val="24"/>
                <w:lang w:eastAsia="lt-LT"/>
              </w:rPr>
              <w:t>.</w:t>
            </w:r>
          </w:p>
        </w:tc>
        <w:tc>
          <w:tcPr>
            <w:tcW w:w="2512" w:type="dxa"/>
            <w:vMerge w:val="restart"/>
            <w:vAlign w:val="center"/>
          </w:tcPr>
          <w:p w14:paraId="0CB73FE2"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Vairas</w:t>
            </w:r>
          </w:p>
        </w:tc>
        <w:tc>
          <w:tcPr>
            <w:tcW w:w="7552" w:type="dxa"/>
            <w:vAlign w:val="center"/>
          </w:tcPr>
          <w:p w14:paraId="6D1A7F5D" w14:textId="654A13EB" w:rsidR="00F931E2" w:rsidRPr="003D2564" w:rsidRDefault="00F931E2" w:rsidP="00F931E2">
            <w:pPr>
              <w:pStyle w:val="Sraopastraipa"/>
              <w:numPr>
                <w:ilvl w:val="0"/>
                <w:numId w:val="2"/>
              </w:numPr>
              <w:spacing w:after="0" w:line="240" w:lineRule="auto"/>
              <w:jc w:val="both"/>
              <w:rPr>
                <w:rFonts w:ascii="Times New Roman" w:eastAsia="Calibri" w:hAnsi="Times New Roman" w:cs="Times New Roman"/>
                <w:sz w:val="24"/>
                <w:szCs w:val="24"/>
              </w:rPr>
            </w:pPr>
            <w:r w:rsidRPr="003D2564">
              <w:rPr>
                <w:rFonts w:ascii="Times New Roman" w:eastAsia="Times New Roman" w:hAnsi="Times New Roman" w:cs="Times New Roman"/>
                <w:sz w:val="24"/>
                <w:szCs w:val="24"/>
                <w:lang w:eastAsia="lt-LT"/>
              </w:rPr>
              <w:t>Vairas su vairo stiprintuvu kairėje pusėje.</w:t>
            </w:r>
          </w:p>
        </w:tc>
        <w:tc>
          <w:tcPr>
            <w:tcW w:w="3827" w:type="dxa"/>
            <w:shd w:val="clear" w:color="auto" w:fill="D9D9D9" w:themeFill="background1" w:themeFillShade="D9"/>
          </w:tcPr>
          <w:p w14:paraId="2C9510D1" w14:textId="77777777" w:rsidR="00F931E2" w:rsidRPr="005833F4" w:rsidRDefault="00F931E2" w:rsidP="00F931E2">
            <w:pPr>
              <w:spacing w:after="0" w:line="240" w:lineRule="auto"/>
              <w:jc w:val="center"/>
              <w:rPr>
                <w:rFonts w:ascii="Times New Roman" w:eastAsia="Times New Roman"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454BD4B1" w14:textId="77777777" w:rsidTr="004602BC">
        <w:tc>
          <w:tcPr>
            <w:tcW w:w="846" w:type="dxa"/>
            <w:vMerge/>
            <w:vAlign w:val="center"/>
          </w:tcPr>
          <w:p w14:paraId="03B3FF6F"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p>
        </w:tc>
        <w:tc>
          <w:tcPr>
            <w:tcW w:w="2512" w:type="dxa"/>
            <w:vMerge/>
            <w:vAlign w:val="center"/>
          </w:tcPr>
          <w:p w14:paraId="2B5B0098"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p>
        </w:tc>
        <w:tc>
          <w:tcPr>
            <w:tcW w:w="7552" w:type="dxa"/>
            <w:vAlign w:val="center"/>
          </w:tcPr>
          <w:p w14:paraId="5D3294B1" w14:textId="2FA12B0E" w:rsidR="00F931E2" w:rsidRPr="003D2564" w:rsidRDefault="00F931E2" w:rsidP="00F931E2">
            <w:pPr>
              <w:pStyle w:val="Sraopastraipa"/>
              <w:numPr>
                <w:ilvl w:val="0"/>
                <w:numId w:val="2"/>
              </w:numPr>
              <w:spacing w:after="0" w:line="240" w:lineRule="auto"/>
              <w:jc w:val="both"/>
              <w:rPr>
                <w:rFonts w:ascii="Times New Roman" w:eastAsia="Times New Roman" w:hAnsi="Times New Roman" w:cs="Times New Roman"/>
                <w:sz w:val="24"/>
                <w:szCs w:val="24"/>
                <w:lang w:eastAsia="lt-LT"/>
              </w:rPr>
            </w:pPr>
            <w:r w:rsidRPr="003D2564">
              <w:rPr>
                <w:rFonts w:ascii="Times New Roman" w:eastAsia="Times New Roman" w:hAnsi="Times New Roman" w:cs="Times New Roman"/>
                <w:sz w:val="24"/>
                <w:szCs w:val="24"/>
                <w:lang w:eastAsia="lt-LT"/>
              </w:rPr>
              <w:t>Vairo padėties reguliavimas pagal aukštį ir/ar ilgį.</w:t>
            </w:r>
          </w:p>
        </w:tc>
        <w:tc>
          <w:tcPr>
            <w:tcW w:w="3827" w:type="dxa"/>
            <w:shd w:val="clear" w:color="auto" w:fill="D9D9D9" w:themeFill="background1" w:themeFillShade="D9"/>
          </w:tcPr>
          <w:p w14:paraId="787F4375" w14:textId="77777777" w:rsidR="00F931E2" w:rsidRPr="005833F4" w:rsidRDefault="00F931E2" w:rsidP="00F931E2">
            <w:pPr>
              <w:spacing w:after="0" w:line="240" w:lineRule="auto"/>
              <w:jc w:val="center"/>
              <w:rPr>
                <w:rFonts w:ascii="Times New Roman" w:eastAsia="Times New Roman"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2C309053" w14:textId="77777777" w:rsidTr="004602BC">
        <w:tc>
          <w:tcPr>
            <w:tcW w:w="846" w:type="dxa"/>
            <w:vAlign w:val="center"/>
          </w:tcPr>
          <w:p w14:paraId="092B6771" w14:textId="271EA0DD" w:rsidR="00F931E2" w:rsidRPr="005833F4" w:rsidRDefault="00F931E2" w:rsidP="00F931E2">
            <w:pPr>
              <w:spacing w:after="0" w:line="240" w:lineRule="auto"/>
              <w:jc w:val="center"/>
              <w:rPr>
                <w:rFonts w:ascii="Times New Roman" w:eastAsia="Times New Roman" w:hAnsi="Times New Roman" w:cs="Times New Roman"/>
                <w:sz w:val="24"/>
                <w:szCs w:val="24"/>
                <w:lang w:eastAsia="lt-LT"/>
              </w:rPr>
            </w:pPr>
            <w:r w:rsidRPr="005833F4">
              <w:rPr>
                <w:rFonts w:ascii="Times New Roman" w:eastAsia="Times New Roman" w:hAnsi="Times New Roman" w:cs="Times New Roman"/>
                <w:sz w:val="24"/>
                <w:szCs w:val="24"/>
                <w:lang w:eastAsia="lt-LT"/>
              </w:rPr>
              <w:t>2</w:t>
            </w:r>
            <w:r w:rsidR="00851877">
              <w:rPr>
                <w:rFonts w:ascii="Times New Roman" w:eastAsia="Times New Roman" w:hAnsi="Times New Roman" w:cs="Times New Roman"/>
                <w:sz w:val="24"/>
                <w:szCs w:val="24"/>
                <w:lang w:eastAsia="lt-LT"/>
              </w:rPr>
              <w:t>1</w:t>
            </w:r>
            <w:r w:rsidRPr="005833F4">
              <w:rPr>
                <w:rFonts w:ascii="Times New Roman" w:eastAsia="Times New Roman" w:hAnsi="Times New Roman" w:cs="Times New Roman"/>
                <w:sz w:val="24"/>
                <w:szCs w:val="24"/>
                <w:lang w:eastAsia="lt-LT"/>
              </w:rPr>
              <w:t>.</w:t>
            </w:r>
          </w:p>
        </w:tc>
        <w:tc>
          <w:tcPr>
            <w:tcW w:w="2512" w:type="dxa"/>
            <w:vAlign w:val="center"/>
          </w:tcPr>
          <w:p w14:paraId="612C050F"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Times New Roman" w:hAnsi="Times New Roman" w:cs="Times New Roman"/>
                <w:sz w:val="24"/>
                <w:szCs w:val="24"/>
                <w:lang w:eastAsia="lt-LT"/>
              </w:rPr>
              <w:t>Audiosistema</w:t>
            </w:r>
          </w:p>
        </w:tc>
        <w:tc>
          <w:tcPr>
            <w:tcW w:w="7552" w:type="dxa"/>
            <w:vAlign w:val="center"/>
          </w:tcPr>
          <w:p w14:paraId="70CAF453" w14:textId="77777777" w:rsidR="00F931E2" w:rsidRPr="005833F4" w:rsidRDefault="00F931E2" w:rsidP="00F931E2">
            <w:pPr>
              <w:suppressAutoHyphens/>
              <w:autoSpaceDN w:val="0"/>
              <w:spacing w:after="0" w:line="240" w:lineRule="auto"/>
              <w:jc w:val="both"/>
              <w:rPr>
                <w:rFonts w:ascii="Times New Roman" w:eastAsia="Times New Roman" w:hAnsi="Times New Roman" w:cs="Times New Roman"/>
                <w:b/>
                <w:sz w:val="24"/>
                <w:szCs w:val="24"/>
              </w:rPr>
            </w:pPr>
            <w:r w:rsidRPr="005833F4">
              <w:rPr>
                <w:rFonts w:ascii="Times New Roman" w:eastAsia="Times New Roman" w:hAnsi="Times New Roman" w:cs="Times New Roman"/>
                <w:sz w:val="24"/>
                <w:szCs w:val="24"/>
                <w:lang w:eastAsia="lt-LT"/>
              </w:rPr>
              <w:t>Radijo imtuvas – gamintojo numatyta akustinė sistema.</w:t>
            </w:r>
          </w:p>
        </w:tc>
        <w:tc>
          <w:tcPr>
            <w:tcW w:w="3827" w:type="dxa"/>
            <w:shd w:val="clear" w:color="auto" w:fill="D9D9D9" w:themeFill="background1" w:themeFillShade="D9"/>
          </w:tcPr>
          <w:p w14:paraId="350C193A" w14:textId="77777777" w:rsidR="00F931E2" w:rsidRPr="005833F4" w:rsidRDefault="00F931E2" w:rsidP="00F931E2">
            <w:pPr>
              <w:suppressAutoHyphens/>
              <w:autoSpaceDN w:val="0"/>
              <w:spacing w:after="0" w:line="240" w:lineRule="auto"/>
              <w:jc w:val="center"/>
              <w:rPr>
                <w:rFonts w:ascii="Times New Roman" w:eastAsia="Times New Roman"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0216BF2D" w14:textId="77777777" w:rsidTr="004602BC">
        <w:tc>
          <w:tcPr>
            <w:tcW w:w="846" w:type="dxa"/>
            <w:vAlign w:val="center"/>
          </w:tcPr>
          <w:p w14:paraId="5E1D9A37" w14:textId="7BFD8C21"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851877">
              <w:rPr>
                <w:rFonts w:ascii="Times New Roman" w:eastAsia="Calibri" w:hAnsi="Times New Roman" w:cs="Times New Roman"/>
                <w:sz w:val="24"/>
                <w:szCs w:val="24"/>
                <w:lang w:eastAsia="lt-LT"/>
              </w:rPr>
              <w:t>2</w:t>
            </w:r>
            <w:r w:rsidRPr="005833F4">
              <w:rPr>
                <w:rFonts w:ascii="Times New Roman" w:eastAsia="Calibri" w:hAnsi="Times New Roman" w:cs="Times New Roman"/>
                <w:sz w:val="24"/>
                <w:szCs w:val="24"/>
                <w:lang w:eastAsia="lt-LT"/>
              </w:rPr>
              <w:t>.</w:t>
            </w:r>
          </w:p>
        </w:tc>
        <w:tc>
          <w:tcPr>
            <w:tcW w:w="2512" w:type="dxa"/>
            <w:vAlign w:val="center"/>
          </w:tcPr>
          <w:p w14:paraId="30B2168F"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Salono šildymas bei vėdinimas</w:t>
            </w:r>
          </w:p>
        </w:tc>
        <w:tc>
          <w:tcPr>
            <w:tcW w:w="7552" w:type="dxa"/>
            <w:vAlign w:val="center"/>
          </w:tcPr>
          <w:p w14:paraId="3B1838FA" w14:textId="77777777"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Automatinė oro kondicionavimo sistema bei automatinė vidinės oro cirkuliacijos sistema.</w:t>
            </w:r>
          </w:p>
        </w:tc>
        <w:tc>
          <w:tcPr>
            <w:tcW w:w="3827" w:type="dxa"/>
            <w:shd w:val="clear" w:color="auto" w:fill="D9D9D9" w:themeFill="background1" w:themeFillShade="D9"/>
          </w:tcPr>
          <w:p w14:paraId="2B4E9E2C"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0A6FB790" w14:textId="77777777" w:rsidTr="004602BC">
        <w:tc>
          <w:tcPr>
            <w:tcW w:w="846" w:type="dxa"/>
            <w:vAlign w:val="center"/>
          </w:tcPr>
          <w:p w14:paraId="3DB0D5DF" w14:textId="1647DE54"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851877">
              <w:rPr>
                <w:rFonts w:ascii="Times New Roman" w:eastAsia="Calibri" w:hAnsi="Times New Roman" w:cs="Times New Roman"/>
                <w:sz w:val="24"/>
                <w:szCs w:val="24"/>
                <w:lang w:eastAsia="lt-LT"/>
              </w:rPr>
              <w:t>3</w:t>
            </w:r>
            <w:r w:rsidRPr="005833F4">
              <w:rPr>
                <w:rFonts w:ascii="Times New Roman" w:eastAsia="Calibri" w:hAnsi="Times New Roman" w:cs="Times New Roman"/>
                <w:sz w:val="24"/>
                <w:szCs w:val="24"/>
                <w:lang w:eastAsia="lt-LT"/>
              </w:rPr>
              <w:t>.</w:t>
            </w:r>
          </w:p>
        </w:tc>
        <w:tc>
          <w:tcPr>
            <w:tcW w:w="2512" w:type="dxa"/>
            <w:vAlign w:val="center"/>
          </w:tcPr>
          <w:p w14:paraId="4409B284"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Atsarginis ratas arba gamyklinis ratų remonto komplektas</w:t>
            </w:r>
          </w:p>
        </w:tc>
        <w:tc>
          <w:tcPr>
            <w:tcW w:w="7552" w:type="dxa"/>
            <w:vAlign w:val="center"/>
          </w:tcPr>
          <w:p w14:paraId="43124F04" w14:textId="02FBD544" w:rsidR="00F931E2" w:rsidRPr="005833F4" w:rsidRDefault="00F931E2" w:rsidP="00F931E2">
            <w:pPr>
              <w:suppressAutoHyphens/>
              <w:autoSpaceDN w:val="0"/>
              <w:spacing w:after="0" w:line="240" w:lineRule="auto"/>
              <w:jc w:val="both"/>
              <w:rPr>
                <w:rFonts w:ascii="Times New Roman" w:eastAsia="Times New Roman" w:hAnsi="Times New Roman" w:cs="Times New Roman"/>
                <w:b/>
                <w:sz w:val="24"/>
                <w:szCs w:val="24"/>
              </w:rPr>
            </w:pPr>
            <w:r w:rsidRPr="005833F4">
              <w:rPr>
                <w:rFonts w:ascii="Times New Roman" w:eastAsia="Calibri" w:hAnsi="Times New Roman" w:cs="Times New Roman"/>
                <w:sz w:val="24"/>
                <w:szCs w:val="24"/>
                <w:lang w:eastAsia="lt-LT"/>
              </w:rPr>
              <w:t>Normalaus dydžio atsarginis ratas (</w:t>
            </w:r>
            <w:r w:rsidRPr="00A574B1">
              <w:rPr>
                <w:rFonts w:ascii="Times New Roman" w:eastAsia="Calibri" w:hAnsi="Times New Roman" w:cs="Times New Roman"/>
                <w:sz w:val="24"/>
                <w:szCs w:val="24"/>
                <w:lang w:eastAsia="lt-LT"/>
              </w:rPr>
              <w:t xml:space="preserve">analogiškas </w:t>
            </w:r>
            <w:r w:rsidRPr="00A574B1">
              <w:rPr>
                <w:rFonts w:ascii="Times New Roman" w:eastAsia="Calibri" w:hAnsi="Times New Roman" w:cs="Times New Roman"/>
                <w:sz w:val="24"/>
                <w:szCs w:val="24"/>
              </w:rPr>
              <w:t>automobilio</w:t>
            </w:r>
            <w:r w:rsidRPr="00A574B1">
              <w:rPr>
                <w:rFonts w:ascii="Times New Roman" w:eastAsia="Calibri" w:hAnsi="Times New Roman" w:cs="Times New Roman"/>
                <w:sz w:val="24"/>
                <w:szCs w:val="24"/>
                <w:lang w:eastAsia="lt-LT"/>
              </w:rPr>
              <w:t xml:space="preserve"> ratams</w:t>
            </w:r>
            <w:r w:rsidRPr="005833F4">
              <w:rPr>
                <w:rFonts w:ascii="Times New Roman" w:eastAsia="Calibri" w:hAnsi="Times New Roman" w:cs="Times New Roman"/>
                <w:sz w:val="24"/>
                <w:szCs w:val="24"/>
                <w:lang w:eastAsia="lt-LT"/>
              </w:rPr>
              <w:t>), raktas rato nuėmimui ir kėliklis</w:t>
            </w:r>
            <w:r>
              <w:rPr>
                <w:rFonts w:ascii="Times New Roman" w:eastAsia="Calibri" w:hAnsi="Times New Roman" w:cs="Times New Roman"/>
                <w:sz w:val="24"/>
                <w:szCs w:val="24"/>
                <w:lang w:eastAsia="lt-LT"/>
              </w:rPr>
              <w:t>)</w:t>
            </w:r>
            <w:r w:rsidRPr="005833F4">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5833F4">
              <w:rPr>
                <w:rFonts w:ascii="Times New Roman" w:eastAsia="Calibri" w:hAnsi="Times New Roman" w:cs="Times New Roman"/>
                <w:sz w:val="24"/>
                <w:szCs w:val="24"/>
                <w:lang w:eastAsia="lt-LT"/>
              </w:rPr>
              <w:t>Jei siūlomam modeliui gamintojas nenumato komplektavimo standartinio dydžio atsarginiu ratu, vietoj jo automobilis turi būti sukomplektuotas</w:t>
            </w:r>
            <w:r>
              <w:rPr>
                <w:rFonts w:ascii="Times New Roman" w:eastAsia="Calibri" w:hAnsi="Times New Roman" w:cs="Times New Roman"/>
                <w:sz w:val="24"/>
                <w:szCs w:val="24"/>
                <w:lang w:eastAsia="lt-LT"/>
              </w:rPr>
              <w:t xml:space="preserve"> </w:t>
            </w:r>
            <w:r w:rsidRPr="005833F4">
              <w:rPr>
                <w:rFonts w:ascii="Times New Roman" w:eastAsia="Calibri" w:hAnsi="Times New Roman" w:cs="Times New Roman"/>
                <w:sz w:val="24"/>
                <w:szCs w:val="24"/>
                <w:lang w:eastAsia="lt-LT"/>
              </w:rPr>
              <w:t>gamykliniu ratų remonto komplektu (oro kompresorius, specialūs klijai).</w:t>
            </w:r>
          </w:p>
        </w:tc>
        <w:tc>
          <w:tcPr>
            <w:tcW w:w="3827" w:type="dxa"/>
            <w:shd w:val="clear" w:color="auto" w:fill="D9D9D9" w:themeFill="background1" w:themeFillShade="D9"/>
          </w:tcPr>
          <w:p w14:paraId="306E16DC"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1945F0CF" w14:textId="77777777" w:rsidTr="004602BC">
        <w:trPr>
          <w:trHeight w:val="1136"/>
        </w:trPr>
        <w:tc>
          <w:tcPr>
            <w:tcW w:w="846" w:type="dxa"/>
            <w:vAlign w:val="center"/>
          </w:tcPr>
          <w:p w14:paraId="7AE1C748" w14:textId="3A347801"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851877">
              <w:rPr>
                <w:rFonts w:ascii="Times New Roman" w:eastAsia="Calibri" w:hAnsi="Times New Roman" w:cs="Times New Roman"/>
                <w:sz w:val="24"/>
                <w:szCs w:val="24"/>
                <w:lang w:eastAsia="lt-LT"/>
              </w:rPr>
              <w:t>4</w:t>
            </w:r>
            <w:r w:rsidRPr="005833F4">
              <w:rPr>
                <w:rFonts w:ascii="Times New Roman" w:eastAsia="Calibri" w:hAnsi="Times New Roman" w:cs="Times New Roman"/>
                <w:sz w:val="24"/>
                <w:szCs w:val="24"/>
                <w:lang w:eastAsia="lt-LT"/>
              </w:rPr>
              <w:t>.</w:t>
            </w:r>
          </w:p>
        </w:tc>
        <w:tc>
          <w:tcPr>
            <w:tcW w:w="2512" w:type="dxa"/>
            <w:vAlign w:val="center"/>
          </w:tcPr>
          <w:p w14:paraId="1D1C7111" w14:textId="2F86B339" w:rsidR="00F931E2" w:rsidRPr="005833F4" w:rsidRDefault="00F931E2" w:rsidP="00862E41">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Padangos</w:t>
            </w:r>
          </w:p>
        </w:tc>
        <w:tc>
          <w:tcPr>
            <w:tcW w:w="7552" w:type="dxa"/>
          </w:tcPr>
          <w:p w14:paraId="0AEB7F7B" w14:textId="77C5DC58" w:rsidR="00F931E2" w:rsidRPr="00381230" w:rsidRDefault="00F931E2" w:rsidP="00F931E2">
            <w:pPr>
              <w:autoSpaceDE w:val="0"/>
              <w:autoSpaceDN w:val="0"/>
              <w:adjustRightInd w:val="0"/>
              <w:spacing w:after="0" w:line="240" w:lineRule="auto"/>
              <w:jc w:val="both"/>
              <w:rPr>
                <w:rFonts w:ascii="Times New Roman" w:hAnsi="Times New Roman" w:cs="Times New Roman"/>
                <w:sz w:val="24"/>
                <w:szCs w:val="24"/>
              </w:rPr>
            </w:pPr>
            <w:r w:rsidRPr="00381230">
              <w:rPr>
                <w:rFonts w:ascii="Times New Roman" w:hAnsi="Times New Roman" w:cs="Times New Roman"/>
                <w:sz w:val="24"/>
                <w:szCs w:val="24"/>
              </w:rPr>
              <w:t>Kartu su automobiliu turi būti pristatyti gamintojo rekomenduojamų matmenų vasarinių ir žieminių padangų komplektai.</w:t>
            </w:r>
          </w:p>
          <w:p w14:paraId="36CDA9D6" w14:textId="77777777" w:rsidR="00F931E2" w:rsidRDefault="00F931E2" w:rsidP="00F931E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w:t>
            </w:r>
            <w:r w:rsidRPr="005833F4">
              <w:rPr>
                <w:rFonts w:ascii="Times New Roman" w:eastAsia="Times New Roman" w:hAnsi="Times New Roman" w:cs="Times New Roman"/>
                <w:sz w:val="24"/>
                <w:szCs w:val="24"/>
              </w:rPr>
              <w:t xml:space="preserve">omobilio padangos turi atitikti aukščiausios klasės padangoms taikomus išorinio riedėjimo triukšmo reikalavimus ir dviejų aukščiausių klasių padangoms taikomą riedėjimo varžos koeficientą (darantį įtaką ir energijos vartojimo efektyvumui), nustatytą 2020 m. gegužės 25 d. Europos Parlamento ir Tarybos reglamente (ES) 2020/740 </w:t>
            </w:r>
            <w:r w:rsidRPr="005833F4">
              <w:rPr>
                <w:rFonts w:ascii="Times New Roman" w:eastAsia="Times New Roman" w:hAnsi="Times New Roman" w:cs="Times New Roman"/>
                <w:color w:val="333333"/>
                <w:sz w:val="24"/>
                <w:szCs w:val="24"/>
                <w:shd w:val="clear" w:color="auto" w:fill="FFFFFF"/>
              </w:rPr>
              <w:t>dėl padangų ženklinimo atsižvelgiant į degalų naudojimo efektyvumą ir kitus parametrus, kuriuo iš dalies keičiamas Reglamentas (ES) 2017/1369 ir panaikinamas Reglamentas (EB) Nr. 1222/2009</w:t>
            </w:r>
            <w:r w:rsidRPr="005833F4">
              <w:rPr>
                <w:rFonts w:ascii="Times New Roman" w:eastAsia="Times New Roman" w:hAnsi="Times New Roman" w:cs="Times New Roman"/>
                <w:sz w:val="24"/>
                <w:szCs w:val="24"/>
              </w:rPr>
              <w:t>, kurį taip pat galima patikrinti Europos gaminių energijos vartojimo efektyvumo ženklinimo duomenų bazėje (EPREL).</w:t>
            </w:r>
          </w:p>
          <w:p w14:paraId="672A6573" w14:textId="4DBA3500" w:rsidR="00B502C5" w:rsidRPr="005833F4" w:rsidRDefault="00B502C5" w:rsidP="00F931E2">
            <w:pPr>
              <w:autoSpaceDE w:val="0"/>
              <w:autoSpaceDN w:val="0"/>
              <w:adjustRightInd w:val="0"/>
              <w:spacing w:after="0" w:line="240" w:lineRule="auto"/>
              <w:jc w:val="both"/>
              <w:rPr>
                <w:rFonts w:ascii="Times New Roman" w:eastAsia="Calibri" w:hAnsi="Times New Roman" w:cs="Times New Roman"/>
                <w:sz w:val="24"/>
                <w:szCs w:val="24"/>
                <w:lang w:eastAsia="lt-LT"/>
              </w:rPr>
            </w:pPr>
          </w:p>
        </w:tc>
        <w:tc>
          <w:tcPr>
            <w:tcW w:w="3827" w:type="dxa"/>
            <w:shd w:val="clear" w:color="auto" w:fill="D9D9D9" w:themeFill="background1" w:themeFillShade="D9"/>
          </w:tcPr>
          <w:p w14:paraId="6082E988"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7DD4A126" w14:textId="77777777" w:rsidTr="004602BC">
        <w:tc>
          <w:tcPr>
            <w:tcW w:w="846" w:type="dxa"/>
            <w:vAlign w:val="center"/>
          </w:tcPr>
          <w:p w14:paraId="2B33E5FB" w14:textId="54BD32E1"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851877">
              <w:rPr>
                <w:rFonts w:ascii="Times New Roman" w:eastAsia="Calibri" w:hAnsi="Times New Roman" w:cs="Times New Roman"/>
                <w:sz w:val="24"/>
                <w:szCs w:val="24"/>
                <w:lang w:eastAsia="lt-LT"/>
              </w:rPr>
              <w:t>5</w:t>
            </w:r>
            <w:r w:rsidRPr="005833F4">
              <w:rPr>
                <w:rFonts w:ascii="Times New Roman" w:eastAsia="Calibri" w:hAnsi="Times New Roman" w:cs="Times New Roman"/>
                <w:sz w:val="24"/>
                <w:szCs w:val="24"/>
                <w:lang w:eastAsia="lt-LT"/>
              </w:rPr>
              <w:t>.</w:t>
            </w:r>
          </w:p>
        </w:tc>
        <w:tc>
          <w:tcPr>
            <w:tcW w:w="2512" w:type="dxa"/>
            <w:vAlign w:val="center"/>
          </w:tcPr>
          <w:p w14:paraId="010A8B2E"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Papildomos sąlygos</w:t>
            </w:r>
          </w:p>
        </w:tc>
        <w:tc>
          <w:tcPr>
            <w:tcW w:w="7552" w:type="dxa"/>
            <w:vAlign w:val="center"/>
          </w:tcPr>
          <w:p w14:paraId="0C8A11A5" w14:textId="158C8960" w:rsidR="00F931E2" w:rsidRPr="005833F4" w:rsidRDefault="00F931E2" w:rsidP="00F931E2">
            <w:pPr>
              <w:spacing w:after="0" w:line="240" w:lineRule="auto"/>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Į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rPr>
              <w:t>omobil</w:t>
            </w:r>
            <w:r w:rsidRPr="005833F4">
              <w:rPr>
                <w:rFonts w:ascii="Times New Roman" w:eastAsia="Calibri" w:hAnsi="Times New Roman" w:cs="Times New Roman"/>
                <w:sz w:val="24"/>
                <w:szCs w:val="24"/>
                <w:lang w:eastAsia="lt-LT"/>
              </w:rPr>
              <w:t xml:space="preserve">į įdiegus </w:t>
            </w:r>
            <w:proofErr w:type="spellStart"/>
            <w:r w:rsidRPr="005833F4">
              <w:rPr>
                <w:rFonts w:ascii="Times New Roman" w:eastAsia="Calibri" w:hAnsi="Times New Roman" w:cs="Times New Roman"/>
                <w:sz w:val="24"/>
                <w:szCs w:val="24"/>
                <w:lang w:eastAsia="lt-LT"/>
              </w:rPr>
              <w:t>telemetrinę</w:t>
            </w:r>
            <w:proofErr w:type="spellEnd"/>
            <w:r w:rsidRPr="005833F4">
              <w:rPr>
                <w:rFonts w:ascii="Times New Roman" w:eastAsia="Calibri" w:hAnsi="Times New Roman" w:cs="Times New Roman"/>
                <w:sz w:val="24"/>
                <w:szCs w:val="24"/>
                <w:lang w:eastAsia="lt-LT"/>
              </w:rPr>
              <w:t xml:space="preserve"> kontrolės sistemą, ji nepanaikina ir neapriboja automobilio garantijos.</w:t>
            </w:r>
          </w:p>
        </w:tc>
        <w:tc>
          <w:tcPr>
            <w:tcW w:w="3827" w:type="dxa"/>
            <w:shd w:val="clear" w:color="auto" w:fill="D9D9D9" w:themeFill="background1" w:themeFillShade="D9"/>
          </w:tcPr>
          <w:p w14:paraId="27D3A7AF" w14:textId="77777777"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66F0688B" w14:textId="77777777" w:rsidTr="004602BC">
        <w:tc>
          <w:tcPr>
            <w:tcW w:w="846" w:type="dxa"/>
            <w:vAlign w:val="center"/>
          </w:tcPr>
          <w:p w14:paraId="61373CAE" w14:textId="6C70E740"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851877">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w:t>
            </w:r>
          </w:p>
        </w:tc>
        <w:tc>
          <w:tcPr>
            <w:tcW w:w="2512" w:type="dxa"/>
            <w:vAlign w:val="center"/>
          </w:tcPr>
          <w:p w14:paraId="1F1FC9D6" w14:textId="646FCA7B" w:rsidR="00F931E2" w:rsidRPr="005833F4" w:rsidRDefault="00F931E2" w:rsidP="00F931E2">
            <w:pPr>
              <w:spacing w:after="0" w:line="240" w:lineRule="auto"/>
              <w:rPr>
                <w:rFonts w:ascii="Times New Roman" w:eastAsia="Calibri" w:hAnsi="Times New Roman" w:cs="Times New Roman"/>
                <w:sz w:val="24"/>
                <w:szCs w:val="24"/>
              </w:rPr>
            </w:pPr>
            <w:r w:rsidRPr="00A574B1">
              <w:rPr>
                <w:rFonts w:ascii="Times New Roman" w:eastAsia="Calibri" w:hAnsi="Times New Roman" w:cs="Times New Roman"/>
                <w:sz w:val="24"/>
                <w:szCs w:val="24"/>
              </w:rPr>
              <w:t xml:space="preserve">Automobilio </w:t>
            </w:r>
            <w:r w:rsidRPr="00A574B1">
              <w:rPr>
                <w:rFonts w:ascii="Times New Roman" w:eastAsia="Calibri" w:hAnsi="Times New Roman" w:cs="Times New Roman"/>
                <w:sz w:val="24"/>
                <w:szCs w:val="24"/>
                <w:lang w:eastAsia="lt-LT"/>
              </w:rPr>
              <w:t>gar</w:t>
            </w:r>
            <w:r w:rsidRPr="005833F4">
              <w:rPr>
                <w:rFonts w:ascii="Times New Roman" w:eastAsia="Calibri" w:hAnsi="Times New Roman" w:cs="Times New Roman"/>
                <w:sz w:val="24"/>
                <w:szCs w:val="24"/>
                <w:lang w:eastAsia="lt-LT"/>
              </w:rPr>
              <w:t>antija</w:t>
            </w:r>
          </w:p>
        </w:tc>
        <w:tc>
          <w:tcPr>
            <w:tcW w:w="7552" w:type="dxa"/>
            <w:vAlign w:val="center"/>
          </w:tcPr>
          <w:p w14:paraId="218EDC6D" w14:textId="3B430432" w:rsidR="00F931E2" w:rsidRPr="005833F4" w:rsidRDefault="00F931E2" w:rsidP="00F931E2">
            <w:pPr>
              <w:spacing w:after="0" w:line="240" w:lineRule="auto"/>
              <w:contextualSpacing/>
              <w:jc w:val="both"/>
              <w:rPr>
                <w:rFonts w:ascii="Times New Roman" w:eastAsia="Calibri" w:hAnsi="Times New Roman" w:cs="Times New Roman"/>
                <w:kern w:val="2"/>
                <w:sz w:val="24"/>
                <w:szCs w:val="24"/>
                <w:shd w:val="clear" w:color="auto" w:fill="FAFAFA"/>
                <w14:ligatures w14:val="standardContextual"/>
              </w:rPr>
            </w:pPr>
            <w:r w:rsidRPr="005833F4">
              <w:rPr>
                <w:rFonts w:ascii="Times New Roman" w:eastAsia="Calibri" w:hAnsi="Times New Roman" w:cs="Times New Roman"/>
                <w:kern w:val="2"/>
                <w:sz w:val="24"/>
                <w:szCs w:val="24"/>
                <w:shd w:val="clear" w:color="auto" w:fill="FAFAFA"/>
                <w14:ligatures w14:val="standardContextual"/>
              </w:rPr>
              <w:t xml:space="preserve">Garantinis laikotarpis skaičiuojamas nuo transporto priemonės perdavimo-priėmimo akto pasirašymo dienos: </w:t>
            </w:r>
          </w:p>
          <w:p w14:paraId="00AB1898" w14:textId="39A4738F" w:rsidR="00F931E2" w:rsidRPr="005833F4" w:rsidRDefault="00F931E2" w:rsidP="00F931E2">
            <w:pPr>
              <w:spacing w:line="240" w:lineRule="auto"/>
              <w:contextualSpacing/>
              <w:jc w:val="both"/>
              <w:rPr>
                <w:rFonts w:ascii="Times New Roman" w:eastAsia="Calibri" w:hAnsi="Times New Roman" w:cs="Times New Roman"/>
                <w:sz w:val="24"/>
                <w:szCs w:val="24"/>
              </w:rPr>
            </w:pPr>
            <w:r w:rsidRPr="005833F4">
              <w:rPr>
                <w:rFonts w:ascii="Times New Roman" w:eastAsia="Calibri" w:hAnsi="Times New Roman" w:cs="Times New Roman"/>
                <w:kern w:val="2"/>
                <w:sz w:val="24"/>
                <w:szCs w:val="24"/>
                <w:shd w:val="clear" w:color="auto" w:fill="FAFAFA"/>
                <w14:ligatures w14:val="standardContextual"/>
              </w:rPr>
              <w:t xml:space="preserve">- </w:t>
            </w:r>
            <w:r>
              <w:rPr>
                <w:rFonts w:ascii="Times New Roman" w:eastAsia="Calibri" w:hAnsi="Times New Roman" w:cs="Times New Roman"/>
                <w:kern w:val="2"/>
                <w:sz w:val="24"/>
                <w:szCs w:val="24"/>
                <w:shd w:val="clear" w:color="auto" w:fill="FAFAFA"/>
                <w14:ligatures w14:val="standardContextual"/>
              </w:rPr>
              <w:t>aut</w:t>
            </w:r>
            <w:r w:rsidRPr="005833F4">
              <w:rPr>
                <w:rFonts w:ascii="Times New Roman" w:eastAsia="Calibri" w:hAnsi="Times New Roman" w:cs="Times New Roman"/>
                <w:sz w:val="24"/>
                <w:szCs w:val="24"/>
              </w:rPr>
              <w:t>omobil</w:t>
            </w:r>
            <w:r w:rsidRPr="005833F4">
              <w:rPr>
                <w:rFonts w:ascii="Times New Roman" w:eastAsia="Calibri" w:hAnsi="Times New Roman" w:cs="Times New Roman"/>
                <w:sz w:val="24"/>
                <w:szCs w:val="24"/>
                <w:lang w:eastAsia="lt-LT"/>
              </w:rPr>
              <w:t xml:space="preserve">iui </w:t>
            </w:r>
            <w:r w:rsidRPr="005833F4">
              <w:rPr>
                <w:rFonts w:ascii="Times New Roman" w:eastAsia="Calibri" w:hAnsi="Times New Roman" w:cs="Times New Roman"/>
                <w:kern w:val="2"/>
                <w:sz w:val="24"/>
                <w:szCs w:val="24"/>
                <w:shd w:val="clear" w:color="auto" w:fill="FAFAFA"/>
                <w14:ligatures w14:val="standardContextual"/>
              </w:rPr>
              <w:t xml:space="preserve">– </w:t>
            </w:r>
            <w:r w:rsidRPr="005833F4">
              <w:rPr>
                <w:rFonts w:ascii="Times New Roman" w:eastAsia="Calibri" w:hAnsi="Times New Roman" w:cs="Times New Roman"/>
                <w:sz w:val="24"/>
                <w:szCs w:val="24"/>
              </w:rPr>
              <w:t xml:space="preserve">ne mažiau kaip 36 (trisdešimt šešių) mėnesių garantija arba ne mažiau kaip 100 000 km ridos, priklausomai nuo to, kas įvyks anksčiau </w:t>
            </w:r>
            <w:r w:rsidRPr="00AD4091">
              <w:rPr>
                <w:rFonts w:ascii="Times New Roman" w:eastAsia="Calibri" w:hAnsi="Times New Roman" w:cs="Times New Roman"/>
                <w:sz w:val="24"/>
                <w:szCs w:val="24"/>
                <w:shd w:val="clear" w:color="auto" w:fill="FFFFFF" w:themeFill="background1"/>
              </w:rPr>
              <w:lastRenderedPageBreak/>
              <w:t>(</w:t>
            </w:r>
            <w:r w:rsidRPr="00AD4091">
              <w:rPr>
                <w:rFonts w:ascii="Times New Roman" w:eastAsia="Calibri" w:hAnsi="Times New Roman" w:cs="Times New Roman"/>
                <w:kern w:val="2"/>
                <w:sz w:val="24"/>
                <w:szCs w:val="24"/>
                <w:shd w:val="clear" w:color="auto" w:fill="FFFFFF" w:themeFill="background1"/>
                <w14:ligatures w14:val="standardContextual"/>
              </w:rPr>
              <w:t>garantija taikoma visai siūlomai transporto priemonei, įskaitant perdirbtus ar įmontuotus įrenginius ar jų dalis).</w:t>
            </w:r>
          </w:p>
        </w:tc>
        <w:tc>
          <w:tcPr>
            <w:tcW w:w="3827" w:type="dxa"/>
          </w:tcPr>
          <w:p w14:paraId="798B0FF7" w14:textId="0540600D" w:rsidR="00F931E2" w:rsidRPr="005833F4" w:rsidRDefault="00851877" w:rsidP="00F931E2">
            <w:pPr>
              <w:suppressAutoHyphens/>
              <w:autoSpaceDN w:val="0"/>
              <w:spacing w:after="0" w:line="240" w:lineRule="auto"/>
              <w:jc w:val="center"/>
              <w:rPr>
                <w:rFonts w:ascii="Times New Roman" w:eastAsia="Times New Roman" w:hAnsi="Times New Roman" w:cs="Times New Roman"/>
                <w:bCs/>
                <w:i/>
                <w:sz w:val="24"/>
                <w:szCs w:val="24"/>
              </w:rPr>
            </w:pPr>
            <w:r w:rsidRPr="005833F4">
              <w:rPr>
                <w:rFonts w:ascii="Times New Roman" w:eastAsia="Times New Roman" w:hAnsi="Times New Roman" w:cs="Times New Roman"/>
                <w:bCs/>
                <w:i/>
                <w:sz w:val="24"/>
                <w:szCs w:val="24"/>
              </w:rPr>
              <w:lastRenderedPageBreak/>
              <w:t>Konkretūs duomenys***</w:t>
            </w:r>
            <w:r w:rsidRPr="005833F4">
              <w:rPr>
                <w:rFonts w:ascii="Times New Roman" w:eastAsia="Calibri" w:hAnsi="Times New Roman" w:cs="Times New Roman"/>
                <w:i/>
                <w:sz w:val="24"/>
                <w:szCs w:val="24"/>
              </w:rPr>
              <w:t xml:space="preserve"> </w:t>
            </w:r>
          </w:p>
        </w:tc>
      </w:tr>
      <w:tr w:rsidR="00F931E2" w:rsidRPr="005833F4" w14:paraId="00B23D9A" w14:textId="77777777" w:rsidTr="004602BC">
        <w:tc>
          <w:tcPr>
            <w:tcW w:w="846" w:type="dxa"/>
            <w:vAlign w:val="center"/>
          </w:tcPr>
          <w:p w14:paraId="2FE79967" w14:textId="7A48875A"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925937">
              <w:rPr>
                <w:rFonts w:ascii="Times New Roman" w:eastAsia="Calibri" w:hAnsi="Times New Roman" w:cs="Times New Roman"/>
                <w:sz w:val="24"/>
                <w:szCs w:val="24"/>
                <w:lang w:eastAsia="lt-LT"/>
              </w:rPr>
              <w:t>7</w:t>
            </w:r>
            <w:r w:rsidRPr="005833F4">
              <w:rPr>
                <w:rFonts w:ascii="Times New Roman" w:eastAsia="Calibri" w:hAnsi="Times New Roman" w:cs="Times New Roman"/>
                <w:sz w:val="24"/>
                <w:szCs w:val="24"/>
                <w:lang w:eastAsia="lt-LT"/>
              </w:rPr>
              <w:t>.</w:t>
            </w:r>
          </w:p>
        </w:tc>
        <w:tc>
          <w:tcPr>
            <w:tcW w:w="2512" w:type="dxa"/>
            <w:vAlign w:val="center"/>
          </w:tcPr>
          <w:p w14:paraId="62F4D663" w14:textId="4BFE2EDE"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Naudojimo instrukcija</w:t>
            </w:r>
          </w:p>
        </w:tc>
        <w:tc>
          <w:tcPr>
            <w:tcW w:w="7552" w:type="dxa"/>
            <w:vAlign w:val="center"/>
          </w:tcPr>
          <w:p w14:paraId="65D1893A" w14:textId="64E0122F" w:rsidR="00F931E2" w:rsidRPr="005833F4" w:rsidRDefault="00F931E2" w:rsidP="00F931E2">
            <w:pPr>
              <w:suppressAutoHyphens/>
              <w:autoSpaceDN w:val="0"/>
              <w:spacing w:after="0" w:line="240" w:lineRule="auto"/>
              <w:jc w:val="both"/>
              <w:rPr>
                <w:rFonts w:ascii="Times New Roman" w:eastAsia="Times New Roman" w:hAnsi="Times New Roman" w:cs="Times New Roman"/>
                <w:b/>
                <w:sz w:val="24"/>
                <w:szCs w:val="24"/>
              </w:rPr>
            </w:pPr>
            <w:r>
              <w:rPr>
                <w:rFonts w:ascii="Times New Roman" w:eastAsia="Calibri" w:hAnsi="Times New Roman" w:cs="Times New Roman"/>
                <w:sz w:val="24"/>
                <w:szCs w:val="24"/>
              </w:rPr>
              <w:t>Aut</w:t>
            </w:r>
            <w:r w:rsidRPr="005833F4">
              <w:rPr>
                <w:rFonts w:ascii="Times New Roman" w:eastAsia="Calibri" w:hAnsi="Times New Roman" w:cs="Times New Roman"/>
                <w:sz w:val="24"/>
                <w:szCs w:val="24"/>
              </w:rPr>
              <w:t xml:space="preserve">omobilyje turi būti naudojimo instrukcijos knygelė lietuvių kalba arba bet kuria kita ES kalba (gali būti elektroninė forma), kurioje turi būti nurodyta </w:t>
            </w:r>
            <w:r>
              <w:rPr>
                <w:rFonts w:ascii="Times New Roman" w:eastAsia="Calibri" w:hAnsi="Times New Roman" w:cs="Times New Roman"/>
                <w:sz w:val="24"/>
                <w:szCs w:val="24"/>
              </w:rPr>
              <w:t>aut</w:t>
            </w:r>
            <w:r w:rsidRPr="005833F4">
              <w:rPr>
                <w:rFonts w:ascii="Times New Roman" w:eastAsia="Calibri" w:hAnsi="Times New Roman" w:cs="Times New Roman"/>
                <w:sz w:val="24"/>
                <w:szCs w:val="24"/>
              </w:rPr>
              <w:t>omobilio garantinio aptarnavimo atlikėjų adresai ir telefonų numeriai bei atliekamų garantinių aptarnavimų periodiškumas. Jeigu naudojimo instrukcija pateikiama bet kuria kita ES kalba, tiekėjas turi pridėti vertimą į lietuvių kalbą.</w:t>
            </w:r>
          </w:p>
        </w:tc>
        <w:tc>
          <w:tcPr>
            <w:tcW w:w="3827" w:type="dxa"/>
            <w:shd w:val="clear" w:color="auto" w:fill="D9D9D9" w:themeFill="background1" w:themeFillShade="D9"/>
          </w:tcPr>
          <w:p w14:paraId="328A5A2D"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05B785E7" w14:textId="77777777" w:rsidTr="004602BC">
        <w:tc>
          <w:tcPr>
            <w:tcW w:w="846" w:type="dxa"/>
            <w:vAlign w:val="center"/>
          </w:tcPr>
          <w:p w14:paraId="50F1FAD6" w14:textId="2A1B30FF"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w:t>
            </w:r>
            <w:r w:rsidR="00925937">
              <w:rPr>
                <w:rFonts w:ascii="Times New Roman" w:eastAsia="Calibri" w:hAnsi="Times New Roman" w:cs="Times New Roman"/>
                <w:sz w:val="24"/>
                <w:szCs w:val="24"/>
                <w:lang w:eastAsia="lt-LT"/>
              </w:rPr>
              <w:t>8</w:t>
            </w:r>
            <w:r w:rsidRPr="005833F4">
              <w:rPr>
                <w:rFonts w:ascii="Times New Roman" w:eastAsia="Calibri" w:hAnsi="Times New Roman" w:cs="Times New Roman"/>
                <w:sz w:val="24"/>
                <w:szCs w:val="24"/>
                <w:lang w:eastAsia="lt-LT"/>
              </w:rPr>
              <w:t>.</w:t>
            </w:r>
          </w:p>
        </w:tc>
        <w:tc>
          <w:tcPr>
            <w:tcW w:w="2512" w:type="dxa"/>
            <w:vAlign w:val="center"/>
          </w:tcPr>
          <w:p w14:paraId="6E30BEEE"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Techninė priežiūra</w:t>
            </w:r>
          </w:p>
        </w:tc>
        <w:tc>
          <w:tcPr>
            <w:tcW w:w="7552" w:type="dxa"/>
            <w:vAlign w:val="center"/>
          </w:tcPr>
          <w:p w14:paraId="5F1997EF" w14:textId="700EC0EA" w:rsidR="00F931E2" w:rsidRPr="00A574B1" w:rsidRDefault="00F931E2" w:rsidP="00F931E2">
            <w:pPr>
              <w:suppressAutoHyphens/>
              <w:autoSpaceDN w:val="0"/>
              <w:spacing w:after="0" w:line="240" w:lineRule="auto"/>
              <w:jc w:val="both"/>
              <w:rPr>
                <w:rFonts w:ascii="Times New Roman" w:eastAsia="Calibri" w:hAnsi="Times New Roman" w:cs="Times New Roman"/>
                <w:sz w:val="24"/>
                <w:szCs w:val="24"/>
                <w:lang w:eastAsia="lt-LT"/>
              </w:rPr>
            </w:pPr>
            <w:r w:rsidRPr="00A574B1">
              <w:rPr>
                <w:rFonts w:ascii="Times New Roman" w:eastAsia="Calibri" w:hAnsi="Times New Roman" w:cs="Times New Roman"/>
                <w:sz w:val="24"/>
                <w:szCs w:val="24"/>
                <w:lang w:eastAsia="lt-LT"/>
              </w:rPr>
              <w:t>Užtikrinti aut</w:t>
            </w:r>
            <w:r w:rsidRPr="00A574B1">
              <w:rPr>
                <w:rFonts w:ascii="Times New Roman" w:eastAsia="Calibri" w:hAnsi="Times New Roman" w:cs="Times New Roman"/>
                <w:sz w:val="24"/>
                <w:szCs w:val="24"/>
              </w:rPr>
              <w:t>omobil</w:t>
            </w:r>
            <w:r w:rsidRPr="00A574B1">
              <w:rPr>
                <w:rFonts w:ascii="Times New Roman" w:eastAsia="Calibri" w:hAnsi="Times New Roman" w:cs="Times New Roman"/>
                <w:sz w:val="24"/>
                <w:szCs w:val="24"/>
                <w:lang w:eastAsia="lt-LT"/>
              </w:rPr>
              <w:t>io gamintojo numatytą techninę priežiūrą automobilių techninės priežiūros dirbtuvėse ne toliau nei 100 (vienas šimtas) km nuo Deltuvos g. 19,</w:t>
            </w:r>
            <w:r>
              <w:rPr>
                <w:rFonts w:ascii="Times New Roman" w:eastAsia="Calibri" w:hAnsi="Times New Roman" w:cs="Times New Roman"/>
                <w:sz w:val="24"/>
                <w:szCs w:val="24"/>
                <w:lang w:eastAsia="lt-LT"/>
              </w:rPr>
              <w:t xml:space="preserve"> </w:t>
            </w:r>
            <w:r w:rsidRPr="00A574B1">
              <w:rPr>
                <w:rFonts w:ascii="Times New Roman" w:eastAsia="Calibri" w:hAnsi="Times New Roman" w:cs="Times New Roman"/>
                <w:sz w:val="24"/>
                <w:szCs w:val="24"/>
                <w:lang w:eastAsia="lt-LT"/>
              </w:rPr>
              <w:t xml:space="preserve">Ukmergės mieste. </w:t>
            </w:r>
          </w:p>
          <w:p w14:paraId="73E6A62E" w14:textId="595FA482" w:rsidR="00F931E2" w:rsidRPr="005833F4" w:rsidRDefault="00F931E2" w:rsidP="00F931E2">
            <w:pPr>
              <w:suppressAutoHyphens/>
              <w:autoSpaceDN w:val="0"/>
              <w:spacing w:after="0" w:line="240" w:lineRule="auto"/>
              <w:jc w:val="both"/>
              <w:rPr>
                <w:rFonts w:ascii="Times New Roman" w:eastAsia="Calibri" w:hAnsi="Times New Roman" w:cs="Times New Roman"/>
                <w:sz w:val="24"/>
                <w:szCs w:val="24"/>
                <w:lang w:eastAsia="lt-LT"/>
              </w:rPr>
            </w:pPr>
            <w:r w:rsidRPr="00A574B1">
              <w:rPr>
                <w:rFonts w:ascii="Times New Roman" w:eastAsia="Calibri" w:hAnsi="Times New Roman" w:cs="Times New Roman"/>
                <w:sz w:val="24"/>
                <w:szCs w:val="24"/>
                <w:lang w:eastAsia="lt-LT"/>
              </w:rPr>
              <w:t>Jei tiekėjo siūlomas techninio aptarnavimo centras yra toliau kaip 100 (vienas šimtas) km nuo Deltuvos g. 19,</w:t>
            </w:r>
            <w:r>
              <w:rPr>
                <w:rFonts w:ascii="Times New Roman" w:eastAsia="Calibri" w:hAnsi="Times New Roman" w:cs="Times New Roman"/>
                <w:sz w:val="24"/>
                <w:szCs w:val="24"/>
                <w:lang w:eastAsia="lt-LT"/>
              </w:rPr>
              <w:t xml:space="preserve"> </w:t>
            </w:r>
            <w:r w:rsidRPr="00A574B1">
              <w:rPr>
                <w:rFonts w:ascii="Times New Roman" w:eastAsia="Calibri" w:hAnsi="Times New Roman" w:cs="Times New Roman"/>
                <w:sz w:val="24"/>
                <w:szCs w:val="24"/>
                <w:lang w:eastAsia="lt-LT"/>
              </w:rPr>
              <w:t xml:space="preserve">Ukmergės mieste, transporto </w:t>
            </w:r>
            <w:r w:rsidRPr="005833F4">
              <w:rPr>
                <w:rFonts w:ascii="Times New Roman" w:eastAsia="Calibri" w:hAnsi="Times New Roman" w:cs="Times New Roman"/>
                <w:sz w:val="24"/>
                <w:szCs w:val="24"/>
                <w:lang w:eastAsia="lt-LT"/>
              </w:rPr>
              <w:t>priemonę apžiūrai į tokį centrą tiekėjas turi pristatyti/grąžinti savo lėšomis.</w:t>
            </w:r>
          </w:p>
        </w:tc>
        <w:tc>
          <w:tcPr>
            <w:tcW w:w="3827" w:type="dxa"/>
            <w:shd w:val="clear" w:color="auto" w:fill="D9D9D9" w:themeFill="background1" w:themeFillShade="D9"/>
          </w:tcPr>
          <w:p w14:paraId="7282244D"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t>Nepildoma*</w:t>
            </w:r>
          </w:p>
        </w:tc>
      </w:tr>
      <w:tr w:rsidR="00F931E2" w:rsidRPr="005833F4" w14:paraId="4D86CFC1" w14:textId="77777777" w:rsidTr="00D63E58">
        <w:trPr>
          <w:trHeight w:val="1266"/>
        </w:trPr>
        <w:tc>
          <w:tcPr>
            <w:tcW w:w="846" w:type="dxa"/>
            <w:vAlign w:val="center"/>
          </w:tcPr>
          <w:p w14:paraId="6C989FFE" w14:textId="7ED26828"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925937">
              <w:rPr>
                <w:rFonts w:ascii="Times New Roman" w:eastAsia="Calibri" w:hAnsi="Times New Roman" w:cs="Times New Roman"/>
                <w:sz w:val="24"/>
                <w:szCs w:val="24"/>
                <w:lang w:eastAsia="lt-LT"/>
              </w:rPr>
              <w:t>9</w:t>
            </w:r>
            <w:r w:rsidRPr="005833F4">
              <w:rPr>
                <w:rFonts w:ascii="Times New Roman" w:eastAsia="Calibri" w:hAnsi="Times New Roman" w:cs="Times New Roman"/>
                <w:sz w:val="24"/>
                <w:szCs w:val="24"/>
                <w:lang w:eastAsia="lt-LT"/>
              </w:rPr>
              <w:t>.</w:t>
            </w:r>
          </w:p>
        </w:tc>
        <w:tc>
          <w:tcPr>
            <w:tcW w:w="2512" w:type="dxa"/>
            <w:vAlign w:val="center"/>
          </w:tcPr>
          <w:p w14:paraId="363ED281" w14:textId="77777777" w:rsidR="00F931E2" w:rsidRPr="005833F4" w:rsidRDefault="00F931E2" w:rsidP="00F931E2">
            <w:pPr>
              <w:suppressAutoHyphens/>
              <w:autoSpaceDN w:val="0"/>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Automobilio komplektacija</w:t>
            </w:r>
          </w:p>
        </w:tc>
        <w:tc>
          <w:tcPr>
            <w:tcW w:w="7552" w:type="dxa"/>
          </w:tcPr>
          <w:p w14:paraId="231E62D3" w14:textId="77777777" w:rsidR="00F931E2" w:rsidRPr="005833F4" w:rsidRDefault="00F931E2" w:rsidP="00F931E2">
            <w:pPr>
              <w:suppressAutoHyphens/>
              <w:autoSpaceDN w:val="0"/>
              <w:spacing w:after="0" w:line="240" w:lineRule="auto"/>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Automobilio komplektacijoje turi būti nustatytus reikalavimus atitinkantys priklausiniai (pateikiami kartu su automobilio perdavimo-priėmimo aktu):</w:t>
            </w:r>
          </w:p>
          <w:p w14:paraId="5FC208D3"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1) dokumentai:</w:t>
            </w:r>
          </w:p>
          <w:p w14:paraId="31D96E21"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automobilio registracijos liudijimas;</w:t>
            </w:r>
          </w:p>
          <w:p w14:paraId="7D62BBE8"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automobilio techninio pritaikymo neįgaliesiems sertifikatas;</w:t>
            </w:r>
          </w:p>
          <w:p w14:paraId="4FCF9DE7"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eksploatavimo instrukcija lietuvių kalba;</w:t>
            </w:r>
          </w:p>
          <w:p w14:paraId="6AE9930A" w14:textId="308FB9EF"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xml:space="preserve">- dokumentai, patvirtinantys Tiekėjo suteikiamas </w:t>
            </w:r>
            <w:r>
              <w:rPr>
                <w:rFonts w:ascii="Times New Roman" w:eastAsia="Calibri" w:hAnsi="Times New Roman" w:cs="Times New Roman"/>
                <w:sz w:val="24"/>
                <w:szCs w:val="24"/>
                <w:lang w:eastAsia="lt-LT"/>
              </w:rPr>
              <w:t>aut</w:t>
            </w:r>
            <w:r w:rsidRPr="005833F4">
              <w:rPr>
                <w:rFonts w:ascii="Times New Roman" w:eastAsia="Calibri" w:hAnsi="Times New Roman" w:cs="Times New Roman"/>
                <w:sz w:val="24"/>
                <w:szCs w:val="24"/>
                <w:lang w:eastAsia="lt-LT"/>
              </w:rPr>
              <w:t xml:space="preserve">omobiliui garantijas, nustatytas pirkimo </w:t>
            </w:r>
            <w:r w:rsidRPr="00A574B1">
              <w:rPr>
                <w:rFonts w:ascii="Times New Roman" w:eastAsia="Calibri" w:hAnsi="Times New Roman" w:cs="Times New Roman"/>
                <w:sz w:val="24"/>
                <w:szCs w:val="24"/>
                <w:lang w:eastAsia="lt-LT"/>
              </w:rPr>
              <w:t>dokumentuose.</w:t>
            </w:r>
          </w:p>
          <w:p w14:paraId="1DBAC498"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 dokumentai (kuriuose nurodytas garantinio aptarnavimo periodiškumas, garantinio aptarnavimo atlikėjai ir jų kontaktiniai duomenys);</w:t>
            </w:r>
          </w:p>
          <w:p w14:paraId="2114CCAB"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2) vaistinėlė;</w:t>
            </w:r>
          </w:p>
          <w:p w14:paraId="35FC809B"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3) gesintuvas;</w:t>
            </w:r>
          </w:p>
          <w:p w14:paraId="32DE94E6"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4) avarinio stovėjimo ženklas;</w:t>
            </w:r>
          </w:p>
          <w:p w14:paraId="2003062F"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5) šviesą atspindinti liemenė;</w:t>
            </w:r>
          </w:p>
          <w:p w14:paraId="2F110F9E"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6) kėliklis (domkratas);</w:t>
            </w:r>
          </w:p>
          <w:p w14:paraId="3C90F25F" w14:textId="77777777" w:rsidR="00F931E2" w:rsidRPr="005833F4" w:rsidRDefault="00F931E2" w:rsidP="00F931E2">
            <w:pPr>
              <w:suppressAutoHyphens/>
              <w:autoSpaceDN w:val="0"/>
              <w:spacing w:after="0" w:line="240" w:lineRule="auto"/>
              <w:ind w:firstLine="313"/>
              <w:contextualSpacing/>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7) įrankių komplektas ratams pakeisti;</w:t>
            </w:r>
          </w:p>
          <w:p w14:paraId="377B0540" w14:textId="77777777" w:rsidR="00F931E2" w:rsidRDefault="00F931E2" w:rsidP="00F931E2">
            <w:pPr>
              <w:suppressAutoHyphens/>
              <w:autoSpaceDN w:val="0"/>
              <w:spacing w:after="0" w:line="240" w:lineRule="auto"/>
              <w:ind w:firstLine="313"/>
              <w:jc w:val="both"/>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8) transportavimo kilpa</w:t>
            </w:r>
            <w:r>
              <w:rPr>
                <w:rFonts w:ascii="Times New Roman" w:eastAsia="Calibri" w:hAnsi="Times New Roman" w:cs="Times New Roman"/>
                <w:sz w:val="24"/>
                <w:szCs w:val="24"/>
                <w:lang w:eastAsia="lt-LT"/>
              </w:rPr>
              <w:t>;</w:t>
            </w:r>
          </w:p>
          <w:p w14:paraId="5C186160" w14:textId="77777777" w:rsidR="00F931E2" w:rsidRDefault="00F931E2" w:rsidP="00F931E2">
            <w:pPr>
              <w:suppressAutoHyphens/>
              <w:autoSpaceDN w:val="0"/>
              <w:spacing w:after="0" w:line="240" w:lineRule="auto"/>
              <w:ind w:firstLine="313"/>
              <w:jc w:val="both"/>
              <w:rPr>
                <w:rFonts w:ascii="Times New Roman" w:hAnsi="Times New Roman" w:cs="Times New Roman"/>
                <w:color w:val="EE0000"/>
                <w:sz w:val="24"/>
                <w:szCs w:val="24"/>
              </w:rPr>
            </w:pPr>
            <w:r>
              <w:rPr>
                <w:rFonts w:ascii="Times New Roman" w:eastAsia="Calibri" w:hAnsi="Times New Roman" w:cs="Times New Roman"/>
                <w:sz w:val="24"/>
                <w:szCs w:val="24"/>
                <w:lang w:eastAsia="lt-LT"/>
              </w:rPr>
              <w:t xml:space="preserve">9) </w:t>
            </w:r>
            <w:r w:rsidRPr="00A87AFB">
              <w:rPr>
                <w:rFonts w:ascii="Times New Roman" w:eastAsia="Calibri" w:hAnsi="Times New Roman" w:cs="Times New Roman"/>
                <w:sz w:val="24"/>
                <w:szCs w:val="24"/>
                <w:lang w:eastAsia="lt-LT"/>
              </w:rPr>
              <w:t>g</w:t>
            </w:r>
            <w:r w:rsidRPr="00A87AFB">
              <w:rPr>
                <w:rFonts w:ascii="Times New Roman" w:hAnsi="Times New Roman" w:cs="Times New Roman"/>
                <w:sz w:val="24"/>
                <w:szCs w:val="24"/>
              </w:rPr>
              <w:t>uminių kilimėlių komplektas (salono priekyje ir gale).</w:t>
            </w:r>
          </w:p>
          <w:p w14:paraId="1FAEF56A" w14:textId="463F22F7" w:rsidR="00F931E2" w:rsidRPr="005833F4" w:rsidRDefault="00F931E2" w:rsidP="00F931E2">
            <w:pPr>
              <w:suppressAutoHyphens/>
              <w:autoSpaceDN w:val="0"/>
              <w:spacing w:after="0" w:line="240" w:lineRule="auto"/>
              <w:ind w:firstLine="313"/>
              <w:jc w:val="both"/>
              <w:rPr>
                <w:rFonts w:ascii="Times New Roman" w:eastAsia="Calibri" w:hAnsi="Times New Roman" w:cs="Times New Roman"/>
                <w:sz w:val="24"/>
                <w:szCs w:val="24"/>
                <w:lang w:eastAsia="lt-LT"/>
              </w:rPr>
            </w:pPr>
          </w:p>
        </w:tc>
        <w:tc>
          <w:tcPr>
            <w:tcW w:w="3827" w:type="dxa"/>
            <w:shd w:val="clear" w:color="auto" w:fill="D9D9D9" w:themeFill="background1" w:themeFillShade="D9"/>
          </w:tcPr>
          <w:p w14:paraId="0A7BE181" w14:textId="5D966DA4" w:rsidR="00F931E2" w:rsidRPr="005833F4" w:rsidRDefault="00F931E2" w:rsidP="00862E41">
            <w:pPr>
              <w:spacing w:after="0" w:line="256" w:lineRule="auto"/>
              <w:jc w:val="center"/>
              <w:rPr>
                <w:rFonts w:ascii="Times New Roman" w:eastAsia="Calibri" w:hAnsi="Times New Roman" w:cs="Times New Roman"/>
                <w:i/>
                <w:sz w:val="24"/>
                <w:szCs w:val="24"/>
              </w:rPr>
            </w:pPr>
            <w:r w:rsidRPr="005833F4">
              <w:rPr>
                <w:rFonts w:ascii="Times New Roman" w:eastAsia="Calibri" w:hAnsi="Times New Roman" w:cs="Times New Roman"/>
                <w:color w:val="000000" w:themeColor="text1"/>
                <w:sz w:val="24"/>
                <w:szCs w:val="24"/>
              </w:rPr>
              <w:t>Nepildoma*</w:t>
            </w:r>
          </w:p>
        </w:tc>
      </w:tr>
      <w:tr w:rsidR="00F931E2" w:rsidRPr="005833F4" w14:paraId="23B4DE8B" w14:textId="77777777" w:rsidTr="004602BC">
        <w:tc>
          <w:tcPr>
            <w:tcW w:w="846" w:type="dxa"/>
            <w:vAlign w:val="center"/>
          </w:tcPr>
          <w:p w14:paraId="47DCFA4D" w14:textId="5746EA71" w:rsidR="00F931E2" w:rsidRPr="005833F4" w:rsidRDefault="00925937"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w:t>
            </w:r>
            <w:r w:rsidR="00F931E2" w:rsidRPr="005833F4">
              <w:rPr>
                <w:rFonts w:ascii="Times New Roman" w:eastAsia="Calibri" w:hAnsi="Times New Roman" w:cs="Times New Roman"/>
                <w:sz w:val="24"/>
                <w:szCs w:val="24"/>
                <w:lang w:eastAsia="lt-LT"/>
              </w:rPr>
              <w:t>.</w:t>
            </w:r>
          </w:p>
        </w:tc>
        <w:tc>
          <w:tcPr>
            <w:tcW w:w="2512" w:type="dxa"/>
            <w:vAlign w:val="center"/>
          </w:tcPr>
          <w:p w14:paraId="037B37FD" w14:textId="77777777" w:rsidR="00F931E2" w:rsidRPr="005833F4" w:rsidRDefault="00F931E2" w:rsidP="00F931E2">
            <w:pPr>
              <w:spacing w:after="0" w:line="240" w:lineRule="auto"/>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Pakaitinis automobilis</w:t>
            </w:r>
          </w:p>
        </w:tc>
        <w:tc>
          <w:tcPr>
            <w:tcW w:w="7552" w:type="dxa"/>
            <w:vAlign w:val="center"/>
          </w:tcPr>
          <w:p w14:paraId="291F9A7C" w14:textId="1F83965E" w:rsidR="00F931E2" w:rsidRPr="005833F4" w:rsidRDefault="00F931E2" w:rsidP="00F931E2">
            <w:pPr>
              <w:suppressAutoHyphens/>
              <w:autoSpaceDN w:val="0"/>
              <w:spacing w:after="0" w:line="240" w:lineRule="auto"/>
              <w:jc w:val="both"/>
              <w:rPr>
                <w:rFonts w:ascii="Times New Roman" w:eastAsia="Times New Roman" w:hAnsi="Times New Roman" w:cs="Times New Roman"/>
                <w:b/>
                <w:sz w:val="24"/>
                <w:szCs w:val="24"/>
              </w:rPr>
            </w:pPr>
            <w:r w:rsidRPr="005833F4">
              <w:rPr>
                <w:rFonts w:ascii="Times New Roman" w:eastAsia="Calibri" w:hAnsi="Times New Roman" w:cs="Times New Roman"/>
                <w:sz w:val="24"/>
                <w:szCs w:val="24"/>
                <w:lang w:eastAsia="lt-LT"/>
              </w:rPr>
              <w:t xml:space="preserve">Jei garantinio termino metu remonto darbai užtrunka ilgiau nei 6 (šešias) darbo dienas, pirkėjui turi būti suteikiamas pakaitinis automobilis nedelsiant, </w:t>
            </w:r>
            <w:r w:rsidRPr="005833F4">
              <w:rPr>
                <w:rFonts w:ascii="Times New Roman" w:eastAsia="Calibri" w:hAnsi="Times New Roman" w:cs="Times New Roman"/>
                <w:sz w:val="24"/>
                <w:szCs w:val="24"/>
                <w:lang w:eastAsia="lt-LT"/>
              </w:rPr>
              <w:lastRenderedPageBreak/>
              <w:t xml:space="preserve">tačiau ne vėliau kaip per 7 (septynias) darbo dienas nuo automobilio perdavimo momento, ne senesnis nei 5 (penkerių) </w:t>
            </w:r>
            <w:r w:rsidRPr="00E00710">
              <w:rPr>
                <w:rFonts w:ascii="Times New Roman" w:eastAsia="Calibri" w:hAnsi="Times New Roman" w:cs="Times New Roman"/>
                <w:sz w:val="24"/>
                <w:szCs w:val="24"/>
                <w:lang w:eastAsia="lt-LT"/>
              </w:rPr>
              <w:t>metų ir ne žemesnės nei kompaktinės klasės pagal Automobilių suskirstymo lentelę (išskyrus atvejus, kai parduodamas mažos klasės automobilis, tokiu atveju kaip pakaitinis gali būti suteikiamas ir mažos klasės automobilis). Jei automobilis yra nepataisomas, Tiekėjas ne vėliau kaip per pristatymo</w:t>
            </w:r>
            <w:r w:rsidRPr="005833F4">
              <w:rPr>
                <w:rFonts w:ascii="Times New Roman" w:eastAsia="Calibri" w:hAnsi="Times New Roman" w:cs="Times New Roman"/>
                <w:sz w:val="24"/>
                <w:szCs w:val="24"/>
                <w:lang w:eastAsia="lt-LT"/>
              </w:rPr>
              <w:t xml:space="preserve"> terminą, kuris buvo nurodytas pasiūlyme, turi pateikti kitą, šios techninės specifikacijos reikalavimus atitinkantį automobilį.</w:t>
            </w:r>
          </w:p>
        </w:tc>
        <w:tc>
          <w:tcPr>
            <w:tcW w:w="3827" w:type="dxa"/>
            <w:shd w:val="clear" w:color="auto" w:fill="D9D9D9" w:themeFill="background1" w:themeFillShade="D9"/>
          </w:tcPr>
          <w:p w14:paraId="3C765C04"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color w:val="000000" w:themeColor="text1"/>
                <w:sz w:val="24"/>
                <w:szCs w:val="24"/>
              </w:rPr>
              <w:lastRenderedPageBreak/>
              <w:t>Nepildoma*</w:t>
            </w:r>
          </w:p>
        </w:tc>
      </w:tr>
      <w:tr w:rsidR="00F931E2" w:rsidRPr="005833F4" w14:paraId="2A0B8E44" w14:textId="77777777" w:rsidTr="004602BC">
        <w:tc>
          <w:tcPr>
            <w:tcW w:w="846" w:type="dxa"/>
            <w:vAlign w:val="center"/>
          </w:tcPr>
          <w:p w14:paraId="6CCA5335" w14:textId="5BFA5224"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sidRPr="005833F4">
              <w:rPr>
                <w:rFonts w:ascii="Times New Roman" w:eastAsia="Calibri" w:hAnsi="Times New Roman" w:cs="Times New Roman"/>
                <w:sz w:val="24"/>
                <w:szCs w:val="24"/>
                <w:lang w:eastAsia="lt-LT"/>
              </w:rPr>
              <w:t>3</w:t>
            </w:r>
            <w:r w:rsidR="00925937">
              <w:rPr>
                <w:rFonts w:ascii="Times New Roman" w:eastAsia="Calibri" w:hAnsi="Times New Roman" w:cs="Times New Roman"/>
                <w:sz w:val="24"/>
                <w:szCs w:val="24"/>
                <w:lang w:eastAsia="lt-LT"/>
              </w:rPr>
              <w:t>1</w:t>
            </w:r>
            <w:r w:rsidRPr="005833F4">
              <w:rPr>
                <w:rFonts w:ascii="Times New Roman" w:eastAsia="Calibri" w:hAnsi="Times New Roman" w:cs="Times New Roman"/>
                <w:sz w:val="24"/>
                <w:szCs w:val="24"/>
                <w:lang w:eastAsia="lt-LT"/>
              </w:rPr>
              <w:t>.</w:t>
            </w:r>
          </w:p>
        </w:tc>
        <w:tc>
          <w:tcPr>
            <w:tcW w:w="2512" w:type="dxa"/>
            <w:vAlign w:val="center"/>
          </w:tcPr>
          <w:p w14:paraId="28E71ADB" w14:textId="77777777" w:rsidR="00F931E2" w:rsidRPr="00AB6CDE" w:rsidRDefault="00F931E2" w:rsidP="00F931E2">
            <w:pPr>
              <w:spacing w:after="0" w:line="240" w:lineRule="auto"/>
              <w:rPr>
                <w:rFonts w:ascii="Times New Roman" w:eastAsia="Calibri" w:hAnsi="Times New Roman" w:cs="Times New Roman"/>
                <w:sz w:val="24"/>
                <w:szCs w:val="24"/>
                <w:lang w:eastAsia="lt-LT"/>
              </w:rPr>
            </w:pPr>
            <w:r w:rsidRPr="00AB6CDE">
              <w:rPr>
                <w:rFonts w:ascii="Times New Roman" w:eastAsia="Calibri" w:hAnsi="Times New Roman" w:cs="Times New Roman"/>
                <w:sz w:val="24"/>
                <w:szCs w:val="24"/>
                <w:lang w:eastAsia="lt-LT"/>
              </w:rPr>
              <w:t>Registracija</w:t>
            </w:r>
          </w:p>
        </w:tc>
        <w:tc>
          <w:tcPr>
            <w:tcW w:w="7552" w:type="dxa"/>
            <w:vAlign w:val="center"/>
          </w:tcPr>
          <w:p w14:paraId="44FE0E1D" w14:textId="39123DA6" w:rsidR="00F931E2" w:rsidRPr="00AB6CDE" w:rsidRDefault="00F931E2" w:rsidP="00F931E2">
            <w:pPr>
              <w:suppressAutoHyphens/>
              <w:autoSpaceDN w:val="0"/>
              <w:spacing w:after="0" w:line="240" w:lineRule="auto"/>
              <w:jc w:val="both"/>
              <w:rPr>
                <w:rFonts w:ascii="Times New Roman" w:eastAsia="Calibri" w:hAnsi="Times New Roman" w:cs="Times New Roman"/>
                <w:sz w:val="24"/>
                <w:szCs w:val="24"/>
                <w:lang w:eastAsia="lt-LT"/>
              </w:rPr>
            </w:pPr>
            <w:r w:rsidRPr="00AB6CDE">
              <w:rPr>
                <w:rFonts w:ascii="Times New Roman" w:eastAsia="Calibri" w:hAnsi="Times New Roman" w:cs="Times New Roman"/>
                <w:sz w:val="24"/>
                <w:szCs w:val="24"/>
                <w:lang w:eastAsia="lt-LT"/>
              </w:rPr>
              <w:t>Tiekėjas privalo Lietuvos Respublikoje užregistruoti siūlomą automobilį Ukmergės socialinių paslaugų centro vardu (įm. k. 300123034), atlikti valstybinę techninę apžiūrą ir apdrausti automobilį civilinės atsakomybės draudimu vienam mėnesiui, skaičiuojant nuo automobilio pristatymo dienos.</w:t>
            </w:r>
          </w:p>
        </w:tc>
        <w:tc>
          <w:tcPr>
            <w:tcW w:w="3827" w:type="dxa"/>
            <w:shd w:val="clear" w:color="auto" w:fill="D9D9D9" w:themeFill="background1" w:themeFillShade="D9"/>
          </w:tcPr>
          <w:p w14:paraId="61703E1B" w14:textId="77777777" w:rsidR="00F931E2" w:rsidRPr="005833F4" w:rsidRDefault="00F931E2" w:rsidP="00F931E2">
            <w:pPr>
              <w:suppressAutoHyphens/>
              <w:autoSpaceDN w:val="0"/>
              <w:spacing w:after="0" w:line="240" w:lineRule="auto"/>
              <w:jc w:val="center"/>
              <w:rPr>
                <w:rFonts w:ascii="Times New Roman" w:eastAsia="Calibri" w:hAnsi="Times New Roman" w:cs="Times New Roman"/>
                <w:i/>
                <w:sz w:val="24"/>
                <w:szCs w:val="24"/>
              </w:rPr>
            </w:pPr>
            <w:r w:rsidRPr="005833F4">
              <w:rPr>
                <w:rFonts w:ascii="Times New Roman" w:eastAsia="Calibri" w:hAnsi="Times New Roman" w:cs="Times New Roman"/>
                <w:color w:val="000000" w:themeColor="text1"/>
                <w:sz w:val="24"/>
                <w:szCs w:val="24"/>
              </w:rPr>
              <w:t>Nepildoma*</w:t>
            </w:r>
          </w:p>
        </w:tc>
      </w:tr>
      <w:tr w:rsidR="00F931E2" w:rsidRPr="005833F4" w14:paraId="50B01C23" w14:textId="77777777" w:rsidTr="007A2430">
        <w:tc>
          <w:tcPr>
            <w:tcW w:w="846" w:type="dxa"/>
            <w:vAlign w:val="center"/>
          </w:tcPr>
          <w:p w14:paraId="6F877633" w14:textId="5AEAC79A" w:rsidR="00F931E2" w:rsidRPr="005833F4" w:rsidRDefault="00F931E2" w:rsidP="00F931E2">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925937">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w:t>
            </w:r>
          </w:p>
        </w:tc>
        <w:tc>
          <w:tcPr>
            <w:tcW w:w="2512" w:type="dxa"/>
            <w:vAlign w:val="center"/>
          </w:tcPr>
          <w:p w14:paraId="3ACE7D30" w14:textId="0F999D26" w:rsidR="00F931E2" w:rsidRPr="00AB6CDE" w:rsidRDefault="00F931E2" w:rsidP="00F931E2">
            <w:pPr>
              <w:spacing w:after="0" w:line="240" w:lineRule="auto"/>
              <w:rPr>
                <w:rFonts w:ascii="Times New Roman" w:eastAsia="Calibri" w:hAnsi="Times New Roman" w:cs="Times New Roman"/>
                <w:sz w:val="24"/>
                <w:szCs w:val="24"/>
                <w:lang w:eastAsia="lt-LT"/>
              </w:rPr>
            </w:pPr>
            <w:r w:rsidRPr="00AB6CDE">
              <w:rPr>
                <w:rFonts w:ascii="Times New Roman" w:eastAsia="Calibri" w:hAnsi="Times New Roman" w:cs="Times New Roman"/>
                <w:sz w:val="24"/>
                <w:szCs w:val="24"/>
              </w:rPr>
              <w:t>Aplinkosauginis reikalavimas</w:t>
            </w:r>
          </w:p>
        </w:tc>
        <w:tc>
          <w:tcPr>
            <w:tcW w:w="7552" w:type="dxa"/>
            <w:vAlign w:val="center"/>
          </w:tcPr>
          <w:p w14:paraId="21E89C42" w14:textId="56194990" w:rsidR="00F931E2" w:rsidRPr="00AB6CDE" w:rsidRDefault="00F931E2" w:rsidP="00F931E2">
            <w:pPr>
              <w:suppressAutoHyphens/>
              <w:autoSpaceDN w:val="0"/>
              <w:spacing w:after="0" w:line="240" w:lineRule="auto"/>
              <w:jc w:val="both"/>
              <w:rPr>
                <w:rFonts w:ascii="Times New Roman" w:hAnsi="Times New Roman" w:cs="Times New Roman"/>
                <w:sz w:val="24"/>
                <w:szCs w:val="24"/>
              </w:rPr>
            </w:pPr>
            <w:r w:rsidRPr="00AB6CDE">
              <w:rPr>
                <w:rFonts w:ascii="Times New Roman" w:hAnsi="Times New Roman" w:cs="Times New Roman"/>
                <w:sz w:val="24"/>
                <w:szCs w:val="24"/>
              </w:rPr>
              <w:t xml:space="preserve">Dėl transporto priemonės specialios paskirties (neįgaliųjų vežimo su rampa), rinkoje nėra pakankamos pasiūlos transporto priemonių, atitinkančių žemesnes CO₂ emisijas, todėl taikomas EURO 6 standartas kaip alternatyvus aplinkos apsaugos kriterijus. </w:t>
            </w:r>
          </w:p>
          <w:p w14:paraId="1EA55B41" w14:textId="2D95C094" w:rsidR="00F931E2" w:rsidRPr="00AB6CDE" w:rsidRDefault="00F931E2" w:rsidP="00F931E2">
            <w:pPr>
              <w:suppressAutoHyphens/>
              <w:autoSpaceDN w:val="0"/>
              <w:spacing w:after="0" w:line="240" w:lineRule="auto"/>
              <w:jc w:val="both"/>
              <w:rPr>
                <w:rFonts w:ascii="Times New Roman" w:eastAsia="Calibri" w:hAnsi="Times New Roman" w:cs="Times New Roman"/>
                <w:sz w:val="24"/>
                <w:szCs w:val="24"/>
                <w:lang w:eastAsia="lt-LT"/>
              </w:rPr>
            </w:pPr>
          </w:p>
        </w:tc>
        <w:tc>
          <w:tcPr>
            <w:tcW w:w="3827" w:type="dxa"/>
          </w:tcPr>
          <w:p w14:paraId="48AA84A9" w14:textId="11B1914A" w:rsidR="00F931E2" w:rsidRPr="005833F4" w:rsidRDefault="00851877" w:rsidP="00F931E2">
            <w:pPr>
              <w:suppressAutoHyphens/>
              <w:autoSpaceDN w:val="0"/>
              <w:spacing w:after="0" w:line="240" w:lineRule="auto"/>
              <w:jc w:val="center"/>
              <w:rPr>
                <w:rFonts w:ascii="Times New Roman" w:eastAsia="Calibri" w:hAnsi="Times New Roman" w:cs="Times New Roman"/>
                <w:color w:val="000000" w:themeColor="text1"/>
                <w:sz w:val="24"/>
                <w:szCs w:val="24"/>
              </w:rPr>
            </w:pPr>
            <w:r w:rsidRPr="005833F4">
              <w:rPr>
                <w:rFonts w:ascii="Times New Roman" w:eastAsia="Times New Roman" w:hAnsi="Times New Roman" w:cs="Times New Roman"/>
                <w:bCs/>
                <w:i/>
                <w:sz w:val="24"/>
                <w:szCs w:val="24"/>
              </w:rPr>
              <w:t>Konkretūs duomenys***</w:t>
            </w:r>
            <w:r w:rsidRPr="005833F4">
              <w:rPr>
                <w:rFonts w:ascii="Times New Roman" w:eastAsia="Calibri" w:hAnsi="Times New Roman" w:cs="Times New Roman"/>
                <w:i/>
                <w:sz w:val="24"/>
                <w:szCs w:val="24"/>
              </w:rPr>
              <w:t xml:space="preserve"> </w:t>
            </w:r>
          </w:p>
        </w:tc>
      </w:tr>
    </w:tbl>
    <w:p w14:paraId="185D953B" w14:textId="77777777" w:rsidR="005833F4" w:rsidRPr="0020088C" w:rsidRDefault="005833F4" w:rsidP="005833F4">
      <w:pPr>
        <w:suppressAutoHyphens/>
        <w:spacing w:after="0" w:line="240" w:lineRule="auto"/>
        <w:jc w:val="both"/>
        <w:rPr>
          <w:rFonts w:ascii="Times New Roman" w:eastAsia="Calibri" w:hAnsi="Times New Roman" w:cs="Times New Roman"/>
          <w:b/>
          <w:sz w:val="16"/>
          <w:szCs w:val="16"/>
          <w:lang w:eastAsia="lt-LT"/>
        </w:rPr>
      </w:pPr>
    </w:p>
    <w:p w14:paraId="5932B9B2" w14:textId="77777777" w:rsidR="005833F4" w:rsidRPr="005833F4" w:rsidRDefault="005833F4" w:rsidP="005833F4">
      <w:pPr>
        <w:suppressAutoHyphens/>
        <w:spacing w:after="0" w:line="240" w:lineRule="auto"/>
        <w:jc w:val="both"/>
        <w:rPr>
          <w:rFonts w:ascii="Times New Roman" w:eastAsia="Calibri" w:hAnsi="Times New Roman" w:cs="Times New Roman"/>
          <w:b/>
          <w:sz w:val="24"/>
          <w:szCs w:val="24"/>
          <w:lang w:eastAsia="lt-LT"/>
        </w:rPr>
      </w:pPr>
      <w:r w:rsidRPr="00925937">
        <w:rPr>
          <w:rFonts w:ascii="Times New Roman" w:eastAsia="Calibri" w:hAnsi="Times New Roman" w:cs="Times New Roman"/>
          <w:b/>
          <w:sz w:val="24"/>
          <w:szCs w:val="24"/>
          <w:u w:val="single"/>
          <w:lang w:eastAsia="lt-LT"/>
        </w:rPr>
        <w:t>PASTABOS</w:t>
      </w:r>
      <w:r w:rsidRPr="005833F4">
        <w:rPr>
          <w:rFonts w:ascii="Times New Roman" w:eastAsia="Calibri" w:hAnsi="Times New Roman" w:cs="Times New Roman"/>
          <w:b/>
          <w:sz w:val="24"/>
          <w:szCs w:val="24"/>
          <w:lang w:eastAsia="lt-LT"/>
        </w:rPr>
        <w:t>:</w:t>
      </w:r>
    </w:p>
    <w:p w14:paraId="0A0AC386" w14:textId="1E6B567B" w:rsidR="005833F4" w:rsidRPr="005833F4" w:rsidRDefault="005833F4" w:rsidP="005833F4">
      <w:pPr>
        <w:suppressAutoHyphens/>
        <w:spacing w:after="0" w:line="240" w:lineRule="auto"/>
        <w:ind w:firstLine="567"/>
        <w:jc w:val="both"/>
        <w:rPr>
          <w:rFonts w:ascii="Times New Roman" w:eastAsia="Calibri" w:hAnsi="Times New Roman" w:cs="Times New Roman"/>
          <w:sz w:val="24"/>
          <w:szCs w:val="24"/>
          <w:lang w:eastAsia="lt-LT"/>
        </w:rPr>
      </w:pPr>
      <w:r w:rsidRPr="005833F4">
        <w:rPr>
          <w:rFonts w:ascii="Times New Roman" w:eastAsia="Times New Roman" w:hAnsi="Times New Roman" w:cs="Times New Roman"/>
          <w:bCs/>
          <w:iCs/>
          <w:sz w:val="24"/>
          <w:szCs w:val="24"/>
        </w:rPr>
        <w:t xml:space="preserve">1. </w:t>
      </w:r>
      <w:bookmarkStart w:id="0" w:name="_Hlk221622572"/>
      <w:r w:rsidRPr="005833F4">
        <w:rPr>
          <w:rFonts w:ascii="Times New Roman" w:eastAsia="Times New Roman" w:hAnsi="Times New Roman" w:cs="Times New Roman"/>
          <w:bCs/>
          <w:iCs/>
          <w:sz w:val="24"/>
          <w:szCs w:val="24"/>
        </w:rPr>
        <w:t xml:space="preserve">Specifikacijos reikalavimai, kurių lentelės 4 stulpelyje nurodytas </w:t>
      </w:r>
      <w:r w:rsidRPr="005833F4">
        <w:rPr>
          <w:rFonts w:ascii="Times New Roman" w:eastAsia="Times New Roman" w:hAnsi="Times New Roman" w:cs="Times New Roman"/>
          <w:b/>
          <w:bCs/>
          <w:iCs/>
          <w:sz w:val="24"/>
          <w:szCs w:val="24"/>
        </w:rPr>
        <w:t xml:space="preserve">įrašas </w:t>
      </w:r>
      <w:bookmarkEnd w:id="0"/>
      <w:r w:rsidRPr="005833F4">
        <w:rPr>
          <w:rFonts w:ascii="Times New Roman" w:eastAsia="Times New Roman" w:hAnsi="Times New Roman" w:cs="Times New Roman"/>
          <w:b/>
          <w:bCs/>
          <w:iCs/>
          <w:sz w:val="24"/>
          <w:szCs w:val="24"/>
        </w:rPr>
        <w:t>,,</w:t>
      </w:r>
      <w:r w:rsidRPr="005833F4">
        <w:rPr>
          <w:rFonts w:ascii="Times New Roman" w:eastAsia="Calibri" w:hAnsi="Times New Roman" w:cs="Times New Roman"/>
          <w:b/>
          <w:color w:val="000000" w:themeColor="text1"/>
          <w:sz w:val="24"/>
          <w:szCs w:val="24"/>
        </w:rPr>
        <w:t>Nepildoma*“, pasiūlymų vertinimo metu nebus tikrinami</w:t>
      </w:r>
      <w:r w:rsidRPr="005833F4">
        <w:rPr>
          <w:rFonts w:ascii="Times New Roman" w:eastAsia="Calibri" w:hAnsi="Times New Roman" w:cs="Times New Roman"/>
          <w:color w:val="000000" w:themeColor="text1"/>
          <w:sz w:val="24"/>
          <w:szCs w:val="24"/>
        </w:rPr>
        <w:t xml:space="preserve">. </w:t>
      </w:r>
      <w:r w:rsidRPr="005833F4">
        <w:rPr>
          <w:rFonts w:ascii="Times New Roman" w:eastAsia="Calibri" w:hAnsi="Times New Roman" w:cs="Times New Roman"/>
          <w:sz w:val="24"/>
          <w:szCs w:val="24"/>
          <w:lang w:eastAsia="lt-LT"/>
        </w:rPr>
        <w:t>Atitiktis bus vertinama Sutarties vykdymo metu.</w:t>
      </w:r>
    </w:p>
    <w:p w14:paraId="59FBA7B2" w14:textId="6E3D6398" w:rsidR="005833F4" w:rsidRPr="005833F4" w:rsidRDefault="005833F4" w:rsidP="005833F4">
      <w:pPr>
        <w:suppressAutoHyphens/>
        <w:spacing w:after="0" w:line="240" w:lineRule="auto"/>
        <w:ind w:firstLine="567"/>
        <w:jc w:val="both"/>
        <w:rPr>
          <w:rFonts w:ascii="Times New Roman" w:eastAsia="Calibri" w:hAnsi="Times New Roman" w:cs="Times New Roman"/>
          <w:sz w:val="24"/>
          <w:szCs w:val="24"/>
        </w:rPr>
      </w:pPr>
      <w:r w:rsidRPr="005833F4">
        <w:rPr>
          <w:rFonts w:ascii="Times New Roman" w:eastAsia="Calibri" w:hAnsi="Times New Roman" w:cs="Times New Roman"/>
          <w:sz w:val="24"/>
          <w:szCs w:val="24"/>
          <w:lang w:eastAsia="lt-LT"/>
        </w:rPr>
        <w:t xml:space="preserve">2. ** </w:t>
      </w:r>
      <w:r w:rsidRPr="005833F4">
        <w:rPr>
          <w:rFonts w:ascii="Times New Roman" w:eastAsia="Calibri" w:hAnsi="Times New Roman" w:cs="Times New Roman"/>
          <w:color w:val="000000"/>
          <w:sz w:val="24"/>
          <w:szCs w:val="24"/>
        </w:rPr>
        <w:t xml:space="preserve">Pateiktas paveikslėlis yra </w:t>
      </w:r>
      <w:r w:rsidRPr="005833F4">
        <w:rPr>
          <w:rFonts w:ascii="Times New Roman" w:eastAsia="Calibri" w:hAnsi="Times New Roman" w:cs="Times New Roman"/>
          <w:color w:val="000000"/>
          <w:sz w:val="24"/>
          <w:szCs w:val="24"/>
          <w:u w:val="single"/>
        </w:rPr>
        <w:t>orientacinio</w:t>
      </w:r>
      <w:r w:rsidRPr="005833F4">
        <w:rPr>
          <w:rFonts w:ascii="Times New Roman" w:eastAsia="Calibri" w:hAnsi="Times New Roman" w:cs="Times New Roman"/>
          <w:color w:val="000000"/>
          <w:sz w:val="24"/>
          <w:szCs w:val="24"/>
        </w:rPr>
        <w:t xml:space="preserve"> pobūdžio, t. y. </w:t>
      </w:r>
      <w:r w:rsidR="00060E57">
        <w:rPr>
          <w:rFonts w:ascii="Times New Roman" w:eastAsia="Calibri" w:hAnsi="Times New Roman" w:cs="Times New Roman"/>
          <w:color w:val="000000"/>
          <w:sz w:val="24"/>
          <w:szCs w:val="24"/>
        </w:rPr>
        <w:t>Tiek</w:t>
      </w:r>
      <w:r w:rsidR="00440C11">
        <w:rPr>
          <w:rFonts w:ascii="Times New Roman" w:eastAsia="Calibri" w:hAnsi="Times New Roman" w:cs="Times New Roman"/>
          <w:color w:val="000000"/>
          <w:sz w:val="24"/>
          <w:szCs w:val="24"/>
        </w:rPr>
        <w:t>ėjui</w:t>
      </w:r>
      <w:r w:rsidRPr="005833F4">
        <w:rPr>
          <w:rFonts w:ascii="Times New Roman" w:eastAsia="Calibri" w:hAnsi="Times New Roman" w:cs="Times New Roman"/>
          <w:color w:val="000000"/>
          <w:sz w:val="24"/>
          <w:szCs w:val="24"/>
        </w:rPr>
        <w:t xml:space="preserve"> vizualiai įsivertinti pirkimo objektą ruošiant pasiūlymą. </w:t>
      </w:r>
      <w:r w:rsidR="00060E57">
        <w:rPr>
          <w:rFonts w:ascii="Times New Roman" w:eastAsia="Calibri" w:hAnsi="Times New Roman" w:cs="Times New Roman"/>
          <w:color w:val="000000"/>
          <w:sz w:val="24"/>
          <w:szCs w:val="24"/>
        </w:rPr>
        <w:t>Tiek</w:t>
      </w:r>
      <w:r w:rsidR="00440C11">
        <w:rPr>
          <w:rFonts w:ascii="Times New Roman" w:eastAsia="Calibri" w:hAnsi="Times New Roman" w:cs="Times New Roman"/>
          <w:color w:val="000000"/>
          <w:sz w:val="24"/>
          <w:szCs w:val="24"/>
        </w:rPr>
        <w:t>ėjas</w:t>
      </w:r>
      <w:r w:rsidRPr="005833F4">
        <w:rPr>
          <w:rFonts w:ascii="Times New Roman" w:eastAsia="Calibri" w:hAnsi="Times New Roman" w:cs="Times New Roman"/>
          <w:color w:val="000000"/>
          <w:sz w:val="24"/>
          <w:szCs w:val="24"/>
        </w:rPr>
        <w:t xml:space="preserve"> turi vadovautis reikalaujamomis techninėmis </w:t>
      </w:r>
      <w:r w:rsidR="002D7E61">
        <w:rPr>
          <w:rFonts w:ascii="Times New Roman" w:eastAsia="Calibri" w:hAnsi="Times New Roman" w:cs="Times New Roman"/>
          <w:color w:val="000000"/>
          <w:sz w:val="24"/>
          <w:szCs w:val="24"/>
        </w:rPr>
        <w:t>auto</w:t>
      </w:r>
      <w:r w:rsidRPr="005833F4">
        <w:rPr>
          <w:rFonts w:ascii="Times New Roman" w:eastAsia="Calibri" w:hAnsi="Times New Roman" w:cs="Times New Roman"/>
          <w:color w:val="000000"/>
          <w:sz w:val="24"/>
          <w:szCs w:val="24"/>
        </w:rPr>
        <w:t xml:space="preserve">mobilio, pritaikyto asmenims su negalia, charakteristikomis (parametrais) ir kitomis </w:t>
      </w:r>
      <w:r w:rsidRPr="005833F4">
        <w:rPr>
          <w:rFonts w:ascii="Times New Roman" w:eastAsia="Calibri" w:hAnsi="Times New Roman" w:cs="Times New Roman"/>
          <w:sz w:val="24"/>
          <w:szCs w:val="24"/>
        </w:rPr>
        <w:t>šios techninės specifikacijos nuostatomis.</w:t>
      </w:r>
    </w:p>
    <w:p w14:paraId="265D4476" w14:textId="27B0AA3D" w:rsidR="005833F4" w:rsidRPr="005833F4" w:rsidRDefault="005833F4" w:rsidP="005833F4">
      <w:pPr>
        <w:suppressAutoHyphens/>
        <w:spacing w:after="0" w:line="240" w:lineRule="auto"/>
        <w:ind w:firstLine="567"/>
        <w:jc w:val="both"/>
        <w:rPr>
          <w:rFonts w:ascii="Times New Roman" w:eastAsia="Calibri" w:hAnsi="Times New Roman" w:cs="Times New Roman"/>
          <w:b/>
          <w:sz w:val="24"/>
          <w:szCs w:val="24"/>
          <w:lang w:eastAsia="lt-LT"/>
        </w:rPr>
      </w:pPr>
      <w:r w:rsidRPr="005833F4">
        <w:rPr>
          <w:rFonts w:ascii="Times New Roman" w:eastAsia="Calibri" w:hAnsi="Times New Roman" w:cs="Times New Roman"/>
          <w:sz w:val="24"/>
          <w:szCs w:val="24"/>
          <w:lang w:eastAsia="lt-LT"/>
        </w:rPr>
        <w:t xml:space="preserve">3. </w:t>
      </w:r>
      <w:r w:rsidRPr="005833F4">
        <w:rPr>
          <w:rFonts w:ascii="Times New Roman" w:eastAsia="Times New Roman" w:hAnsi="Times New Roman" w:cs="Times New Roman"/>
          <w:bCs/>
          <w:iCs/>
          <w:sz w:val="24"/>
          <w:szCs w:val="24"/>
        </w:rPr>
        <w:t xml:space="preserve">Specifikacijos reikalavimų, kurių lentelės 4 stulpelyje </w:t>
      </w:r>
      <w:r w:rsidRPr="005833F4">
        <w:rPr>
          <w:rFonts w:ascii="Times New Roman" w:eastAsia="Times New Roman" w:hAnsi="Times New Roman" w:cs="Times New Roman"/>
          <w:b/>
          <w:bCs/>
          <w:iCs/>
          <w:sz w:val="24"/>
          <w:szCs w:val="24"/>
        </w:rPr>
        <w:t>nurodytas įrašas ,,</w:t>
      </w:r>
      <w:r w:rsidRPr="005833F4">
        <w:rPr>
          <w:rFonts w:ascii="Times New Roman" w:eastAsia="Times New Roman" w:hAnsi="Times New Roman" w:cs="Times New Roman"/>
          <w:b/>
          <w:bCs/>
          <w:i/>
          <w:sz w:val="24"/>
          <w:szCs w:val="24"/>
        </w:rPr>
        <w:t>Konkretūs duomenys</w:t>
      </w:r>
      <w:r w:rsidR="00851877">
        <w:rPr>
          <w:rFonts w:ascii="Times New Roman" w:eastAsia="Times New Roman" w:hAnsi="Times New Roman" w:cs="Times New Roman"/>
          <w:b/>
          <w:bCs/>
          <w:i/>
          <w:sz w:val="24"/>
          <w:szCs w:val="24"/>
        </w:rPr>
        <w:t>***</w:t>
      </w:r>
      <w:r w:rsidRPr="005833F4">
        <w:rPr>
          <w:rFonts w:ascii="Times New Roman" w:eastAsia="Times New Roman" w:hAnsi="Times New Roman" w:cs="Times New Roman"/>
          <w:b/>
          <w:bCs/>
          <w:i/>
          <w:sz w:val="24"/>
          <w:szCs w:val="24"/>
        </w:rPr>
        <w:t xml:space="preserve">“, </w:t>
      </w:r>
      <w:r w:rsidRPr="005833F4">
        <w:rPr>
          <w:rFonts w:ascii="Times New Roman" w:eastAsia="Times New Roman" w:hAnsi="Times New Roman" w:cs="Times New Roman"/>
          <w:b/>
          <w:bCs/>
          <w:sz w:val="24"/>
          <w:szCs w:val="24"/>
        </w:rPr>
        <w:t xml:space="preserve">pagrindimui </w:t>
      </w:r>
      <w:r w:rsidR="00060E57">
        <w:rPr>
          <w:rFonts w:ascii="Times New Roman" w:eastAsia="Times New Roman" w:hAnsi="Times New Roman" w:cs="Times New Roman"/>
          <w:b/>
          <w:bCs/>
          <w:sz w:val="24"/>
          <w:szCs w:val="24"/>
        </w:rPr>
        <w:t>Tiek</w:t>
      </w:r>
      <w:r w:rsidRPr="005833F4">
        <w:rPr>
          <w:rFonts w:ascii="Times New Roman" w:eastAsia="Times New Roman" w:hAnsi="Times New Roman" w:cs="Times New Roman"/>
          <w:b/>
          <w:bCs/>
          <w:sz w:val="24"/>
          <w:szCs w:val="24"/>
        </w:rPr>
        <w:t xml:space="preserve">ėjai privalo kartu su užpildyta Technine specifikacija </w:t>
      </w:r>
      <w:r w:rsidRPr="005833F4">
        <w:rPr>
          <w:rFonts w:ascii="Times New Roman" w:eastAsia="Calibri" w:hAnsi="Times New Roman" w:cs="Times New Roman"/>
          <w:b/>
          <w:sz w:val="24"/>
          <w:szCs w:val="24"/>
          <w:lang w:eastAsia="lt-LT"/>
        </w:rPr>
        <w:t xml:space="preserve">pateikti gamintojų techninius dokumentus ar kitus lygiaverčius duomenis. Teikiant brošiūras ar kitus didelės apimties dokumentus nurodyti reikalaujamos informacijos vietą (lapų ar skyrių Nr.). Nuorodos į </w:t>
      </w:r>
      <w:r w:rsidR="00060E57">
        <w:rPr>
          <w:rFonts w:ascii="Times New Roman" w:eastAsia="Calibri" w:hAnsi="Times New Roman" w:cs="Times New Roman"/>
          <w:b/>
          <w:sz w:val="24"/>
          <w:szCs w:val="24"/>
          <w:lang w:eastAsia="lt-LT"/>
        </w:rPr>
        <w:t>Tiek</w:t>
      </w:r>
      <w:r w:rsidR="00440C11">
        <w:rPr>
          <w:rFonts w:ascii="Times New Roman" w:eastAsia="Calibri" w:hAnsi="Times New Roman" w:cs="Times New Roman"/>
          <w:b/>
          <w:sz w:val="24"/>
          <w:szCs w:val="24"/>
          <w:lang w:eastAsia="lt-LT"/>
        </w:rPr>
        <w:t>ėjų</w:t>
      </w:r>
      <w:r w:rsidRPr="005833F4">
        <w:rPr>
          <w:rFonts w:ascii="Times New Roman" w:eastAsia="Calibri" w:hAnsi="Times New Roman" w:cs="Times New Roman"/>
          <w:b/>
          <w:sz w:val="24"/>
          <w:szCs w:val="24"/>
          <w:lang w:eastAsia="lt-LT"/>
        </w:rPr>
        <w:t>/gamintojų tinklapius nepriimtinos, t.</w:t>
      </w:r>
      <w:r w:rsidR="002D7E61">
        <w:rPr>
          <w:rFonts w:ascii="Times New Roman" w:eastAsia="Calibri" w:hAnsi="Times New Roman" w:cs="Times New Roman"/>
          <w:b/>
          <w:sz w:val="24"/>
          <w:szCs w:val="24"/>
          <w:lang w:eastAsia="lt-LT"/>
        </w:rPr>
        <w:t xml:space="preserve"> </w:t>
      </w:r>
      <w:r w:rsidRPr="005833F4">
        <w:rPr>
          <w:rFonts w:ascii="Times New Roman" w:eastAsia="Calibri" w:hAnsi="Times New Roman" w:cs="Times New Roman"/>
          <w:b/>
          <w:sz w:val="24"/>
          <w:szCs w:val="24"/>
          <w:lang w:eastAsia="lt-LT"/>
        </w:rPr>
        <w:t>y. nebus vertinamos.</w:t>
      </w:r>
    </w:p>
    <w:p w14:paraId="631832D0" w14:textId="6AEE4687" w:rsidR="005833F4" w:rsidRPr="005833F4" w:rsidRDefault="005833F4" w:rsidP="005833F4">
      <w:pPr>
        <w:suppressAutoHyphens/>
        <w:spacing w:after="0" w:line="240" w:lineRule="auto"/>
        <w:ind w:firstLine="567"/>
        <w:jc w:val="both"/>
        <w:rPr>
          <w:rFonts w:ascii="Times New Roman" w:eastAsia="Times New Roman" w:hAnsi="Times New Roman" w:cs="Times New Roman"/>
          <w:sz w:val="24"/>
          <w:szCs w:val="24"/>
          <w:lang w:eastAsia="lt-LT"/>
        </w:rPr>
      </w:pPr>
      <w:r w:rsidRPr="005833F4">
        <w:rPr>
          <w:rFonts w:ascii="Times New Roman" w:eastAsia="Times New Roman" w:hAnsi="Times New Roman" w:cs="Times New Roman"/>
          <w:sz w:val="24"/>
          <w:szCs w:val="24"/>
          <w:lang w:eastAsia="lt-LT"/>
        </w:rPr>
        <w:t>4. K</w:t>
      </w:r>
      <w:r w:rsidRPr="005833F4">
        <w:rPr>
          <w:rFonts w:ascii="Times New Roman" w:eastAsia="Calibri" w:hAnsi="Times New Roman" w:cs="Times New Roman"/>
          <w:sz w:val="24"/>
          <w:szCs w:val="24"/>
          <w:lang w:eastAsia="lt-LT"/>
        </w:rPr>
        <w:t xml:space="preserve">ilus pagrįstų abejonių dėl pateikto pasiūlymo, Perkančioji organizacija turi teisę paprašyti </w:t>
      </w:r>
      <w:r w:rsidR="00060E57">
        <w:rPr>
          <w:rFonts w:ascii="Times New Roman" w:eastAsia="Calibri" w:hAnsi="Times New Roman" w:cs="Times New Roman"/>
          <w:sz w:val="24"/>
          <w:szCs w:val="24"/>
          <w:lang w:eastAsia="lt-LT"/>
        </w:rPr>
        <w:t>Tiek</w:t>
      </w:r>
      <w:r w:rsidR="00440C11">
        <w:rPr>
          <w:rFonts w:ascii="Times New Roman" w:eastAsia="Calibri" w:hAnsi="Times New Roman" w:cs="Times New Roman"/>
          <w:sz w:val="24"/>
          <w:szCs w:val="24"/>
          <w:lang w:eastAsia="lt-LT"/>
        </w:rPr>
        <w:t>ėjo</w:t>
      </w:r>
      <w:r w:rsidRPr="005833F4">
        <w:rPr>
          <w:rFonts w:ascii="Times New Roman" w:eastAsia="Calibri" w:hAnsi="Times New Roman" w:cs="Times New Roman"/>
          <w:sz w:val="24"/>
          <w:szCs w:val="24"/>
          <w:lang w:eastAsia="lt-LT"/>
        </w:rPr>
        <w:t xml:space="preserve"> pateikti papildomų įrodymų dėl pasiūlymo atitikties techninėje specifikacijoje nurodytiems reikalavimams. </w:t>
      </w:r>
    </w:p>
    <w:p w14:paraId="32624E7F" w14:textId="071A45AF" w:rsidR="005833F4" w:rsidRDefault="005833F4" w:rsidP="005833F4">
      <w:pPr>
        <w:suppressAutoHyphens/>
        <w:spacing w:after="0" w:line="240" w:lineRule="auto"/>
        <w:ind w:firstLine="567"/>
        <w:jc w:val="both"/>
        <w:rPr>
          <w:rFonts w:ascii="Times New Roman" w:eastAsia="Times New Roman" w:hAnsi="Times New Roman" w:cs="Times New Roman"/>
          <w:sz w:val="24"/>
          <w:szCs w:val="24"/>
        </w:rPr>
      </w:pPr>
      <w:r w:rsidRPr="005833F4">
        <w:rPr>
          <w:rFonts w:ascii="Times New Roman" w:eastAsia="Times New Roman" w:hAnsi="Times New Roman" w:cs="Times New Roman"/>
          <w:sz w:val="24"/>
          <w:szCs w:val="24"/>
        </w:rPr>
        <w:t>5. Jeigu reikalaujami dokumentai parengti ne lietuvių kalba, turi būti pateiktas tikslus vertimas į lietuvių kalbą.</w:t>
      </w:r>
    </w:p>
    <w:p w14:paraId="45BBA4C3" w14:textId="77777777" w:rsidR="005833F4" w:rsidRDefault="005833F4" w:rsidP="005833F4">
      <w:pPr>
        <w:suppressAutoHyphens/>
        <w:spacing w:after="200" w:line="276" w:lineRule="auto"/>
        <w:contextualSpacing/>
        <w:jc w:val="both"/>
        <w:rPr>
          <w:rFonts w:ascii="Times New Roman" w:eastAsia="Times New Roman" w:hAnsi="Times New Roman" w:cs="Times New Roman"/>
          <w:sz w:val="24"/>
          <w:szCs w:val="24"/>
        </w:rPr>
      </w:pPr>
    </w:p>
    <w:tbl>
      <w:tblPr>
        <w:tblW w:w="14573" w:type="dxa"/>
        <w:tblLayout w:type="fixed"/>
        <w:tblLook w:val="04A0" w:firstRow="1" w:lastRow="0" w:firstColumn="1" w:lastColumn="0" w:noHBand="0" w:noVBand="1"/>
      </w:tblPr>
      <w:tblGrid>
        <w:gridCol w:w="5769"/>
        <w:gridCol w:w="289"/>
        <w:gridCol w:w="2742"/>
        <w:gridCol w:w="722"/>
        <w:gridCol w:w="3897"/>
        <w:gridCol w:w="1154"/>
      </w:tblGrid>
      <w:tr w:rsidR="005833F4" w:rsidRPr="005833F4" w14:paraId="350AE0E3" w14:textId="77777777" w:rsidTr="0020088C">
        <w:trPr>
          <w:trHeight w:val="532"/>
        </w:trPr>
        <w:tc>
          <w:tcPr>
            <w:tcW w:w="5769" w:type="dxa"/>
            <w:hideMark/>
          </w:tcPr>
          <w:p w14:paraId="4AACA06C" w14:textId="0DB9EA52" w:rsidR="005833F4" w:rsidRPr="005833F4" w:rsidRDefault="005833F4" w:rsidP="005833F4">
            <w:pPr>
              <w:snapToGrid w:val="0"/>
              <w:spacing w:after="0" w:line="240" w:lineRule="auto"/>
              <w:jc w:val="both"/>
              <w:rPr>
                <w:rFonts w:ascii="Times New Roman" w:eastAsia="Calibri" w:hAnsi="Times New Roman" w:cs="Times New Roman"/>
                <w:position w:val="6"/>
                <w:sz w:val="24"/>
                <w:szCs w:val="24"/>
                <w:lang w:eastAsia="lt-LT"/>
              </w:rPr>
            </w:pPr>
            <w:r w:rsidRPr="005833F4">
              <w:rPr>
                <w:rFonts w:ascii="Times New Roman" w:eastAsia="Calibri" w:hAnsi="Times New Roman" w:cs="Times New Roman"/>
                <w:position w:val="6"/>
                <w:sz w:val="24"/>
                <w:szCs w:val="24"/>
                <w:lang w:eastAsia="lt-LT"/>
              </w:rPr>
              <w:t xml:space="preserve"> (</w:t>
            </w:r>
            <w:r w:rsidR="00060E57">
              <w:rPr>
                <w:rFonts w:ascii="Times New Roman" w:eastAsia="Calibri" w:hAnsi="Times New Roman" w:cs="Times New Roman"/>
                <w:position w:val="6"/>
                <w:sz w:val="24"/>
                <w:szCs w:val="24"/>
                <w:lang w:eastAsia="lt-LT"/>
              </w:rPr>
              <w:t>Tiek</w:t>
            </w:r>
            <w:r w:rsidRPr="005833F4">
              <w:rPr>
                <w:rFonts w:ascii="Times New Roman" w:eastAsia="Calibri" w:hAnsi="Times New Roman" w:cs="Times New Roman"/>
                <w:position w:val="6"/>
                <w:sz w:val="24"/>
                <w:szCs w:val="24"/>
                <w:lang w:eastAsia="lt-LT"/>
              </w:rPr>
              <w:t>ėjo arba jo įgalioto asmens pareigų pavadinimas)</w:t>
            </w:r>
          </w:p>
        </w:tc>
        <w:tc>
          <w:tcPr>
            <w:tcW w:w="289" w:type="dxa"/>
          </w:tcPr>
          <w:p w14:paraId="5B932DA5" w14:textId="77777777" w:rsidR="005833F4" w:rsidRPr="005833F4" w:rsidRDefault="005833F4" w:rsidP="005833F4">
            <w:pPr>
              <w:spacing w:after="0" w:line="240" w:lineRule="auto"/>
              <w:ind w:right="-1"/>
              <w:jc w:val="center"/>
              <w:rPr>
                <w:rFonts w:ascii="Times New Roman" w:eastAsia="Times New Roman" w:hAnsi="Times New Roman" w:cs="Times New Roman"/>
                <w:sz w:val="24"/>
                <w:szCs w:val="24"/>
                <w:lang w:eastAsia="lt-LT"/>
              </w:rPr>
            </w:pPr>
          </w:p>
        </w:tc>
        <w:tc>
          <w:tcPr>
            <w:tcW w:w="2742" w:type="dxa"/>
            <w:hideMark/>
          </w:tcPr>
          <w:p w14:paraId="384AE7B0" w14:textId="584510AF" w:rsidR="005833F4" w:rsidRPr="005833F4" w:rsidRDefault="00EB7041" w:rsidP="005833F4">
            <w:pPr>
              <w:spacing w:after="0" w:line="240" w:lineRule="auto"/>
              <w:ind w:right="-1"/>
              <w:jc w:val="center"/>
              <w:rPr>
                <w:rFonts w:ascii="Times New Roman" w:eastAsia="Times New Roman" w:hAnsi="Times New Roman" w:cs="Times New Roman"/>
                <w:sz w:val="24"/>
                <w:szCs w:val="24"/>
                <w:lang w:eastAsia="lt-LT"/>
              </w:rPr>
            </w:pPr>
            <w:r>
              <w:rPr>
                <w:rFonts w:ascii="Times New Roman" w:eastAsia="Times New Roman" w:hAnsi="Times New Roman" w:cs="Times New Roman"/>
                <w:position w:val="6"/>
                <w:sz w:val="24"/>
                <w:szCs w:val="24"/>
                <w:lang w:eastAsia="lt-LT"/>
              </w:rPr>
              <w:t xml:space="preserve">               </w:t>
            </w:r>
            <w:r w:rsidR="005833F4" w:rsidRPr="005833F4">
              <w:rPr>
                <w:rFonts w:ascii="Times New Roman" w:eastAsia="Times New Roman" w:hAnsi="Times New Roman" w:cs="Times New Roman"/>
                <w:position w:val="6"/>
                <w:sz w:val="24"/>
                <w:szCs w:val="24"/>
                <w:lang w:eastAsia="lt-LT"/>
              </w:rPr>
              <w:t>(Parašas)</w:t>
            </w:r>
            <w:r w:rsidR="005833F4" w:rsidRPr="005833F4">
              <w:rPr>
                <w:rFonts w:ascii="Times New Roman" w:eastAsia="Times New Roman" w:hAnsi="Times New Roman" w:cs="Times New Roman"/>
                <w:i/>
                <w:sz w:val="24"/>
                <w:szCs w:val="24"/>
                <w:lang w:eastAsia="lt-LT"/>
              </w:rPr>
              <w:t xml:space="preserve"> </w:t>
            </w:r>
          </w:p>
        </w:tc>
        <w:tc>
          <w:tcPr>
            <w:tcW w:w="722" w:type="dxa"/>
          </w:tcPr>
          <w:p w14:paraId="2CA70F20" w14:textId="77777777" w:rsidR="005833F4" w:rsidRPr="005833F4" w:rsidRDefault="005833F4" w:rsidP="005833F4">
            <w:pPr>
              <w:spacing w:after="0" w:line="240" w:lineRule="auto"/>
              <w:ind w:right="-1"/>
              <w:jc w:val="center"/>
              <w:rPr>
                <w:rFonts w:ascii="Times New Roman" w:eastAsia="Times New Roman" w:hAnsi="Times New Roman" w:cs="Times New Roman"/>
                <w:sz w:val="24"/>
                <w:szCs w:val="24"/>
                <w:lang w:eastAsia="lt-LT"/>
              </w:rPr>
            </w:pPr>
          </w:p>
        </w:tc>
        <w:tc>
          <w:tcPr>
            <w:tcW w:w="3897" w:type="dxa"/>
            <w:hideMark/>
          </w:tcPr>
          <w:p w14:paraId="1FFBFD58" w14:textId="31B4972F" w:rsidR="005833F4" w:rsidRPr="005833F4" w:rsidRDefault="00EB7041" w:rsidP="005833F4">
            <w:pPr>
              <w:spacing w:after="0" w:line="240" w:lineRule="auto"/>
              <w:ind w:right="-1"/>
              <w:jc w:val="center"/>
              <w:rPr>
                <w:rFonts w:ascii="Times New Roman" w:eastAsia="Times New Roman" w:hAnsi="Times New Roman" w:cs="Times New Roman"/>
                <w:sz w:val="24"/>
                <w:szCs w:val="24"/>
                <w:lang w:eastAsia="lt-LT"/>
              </w:rPr>
            </w:pPr>
            <w:r>
              <w:rPr>
                <w:rFonts w:ascii="Times New Roman" w:eastAsia="Times New Roman" w:hAnsi="Times New Roman" w:cs="Times New Roman"/>
                <w:position w:val="6"/>
                <w:sz w:val="24"/>
                <w:szCs w:val="24"/>
                <w:lang w:eastAsia="lt-LT"/>
              </w:rPr>
              <w:t xml:space="preserve">                  </w:t>
            </w:r>
            <w:r w:rsidR="005833F4" w:rsidRPr="005833F4">
              <w:rPr>
                <w:rFonts w:ascii="Times New Roman" w:eastAsia="Times New Roman" w:hAnsi="Times New Roman" w:cs="Times New Roman"/>
                <w:position w:val="6"/>
                <w:sz w:val="24"/>
                <w:szCs w:val="24"/>
                <w:lang w:eastAsia="lt-LT"/>
              </w:rPr>
              <w:t>(Vardas ir pavardė)</w:t>
            </w:r>
            <w:r w:rsidR="005833F4" w:rsidRPr="005833F4">
              <w:rPr>
                <w:rFonts w:ascii="Times New Roman" w:eastAsia="Times New Roman" w:hAnsi="Times New Roman" w:cs="Times New Roman"/>
                <w:i/>
                <w:sz w:val="24"/>
                <w:szCs w:val="24"/>
                <w:lang w:eastAsia="lt-LT"/>
              </w:rPr>
              <w:t xml:space="preserve"> </w:t>
            </w:r>
          </w:p>
        </w:tc>
        <w:tc>
          <w:tcPr>
            <w:tcW w:w="1154" w:type="dxa"/>
          </w:tcPr>
          <w:p w14:paraId="2132CDB8" w14:textId="77777777" w:rsidR="005833F4" w:rsidRPr="005833F4" w:rsidRDefault="005833F4" w:rsidP="005833F4">
            <w:pPr>
              <w:spacing w:after="0" w:line="240" w:lineRule="auto"/>
              <w:ind w:right="-1"/>
              <w:jc w:val="center"/>
              <w:rPr>
                <w:rFonts w:ascii="Times New Roman" w:eastAsia="Times New Roman" w:hAnsi="Times New Roman" w:cs="Times New Roman"/>
                <w:sz w:val="24"/>
                <w:szCs w:val="24"/>
                <w:lang w:eastAsia="lt-LT"/>
              </w:rPr>
            </w:pPr>
          </w:p>
        </w:tc>
      </w:tr>
    </w:tbl>
    <w:p w14:paraId="6178A7A8" w14:textId="77777777" w:rsidR="002001A1" w:rsidRDefault="002001A1"/>
    <w:sectPr w:rsidR="002001A1" w:rsidSect="0030482E">
      <w:pgSz w:w="16838" w:h="11906" w:orient="landscape"/>
      <w:pgMar w:top="993"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4CEC" w14:textId="77777777" w:rsidR="001D3F5B" w:rsidRDefault="001D3F5B">
      <w:pPr>
        <w:spacing w:after="0" w:line="240" w:lineRule="auto"/>
      </w:pPr>
      <w:r>
        <w:separator/>
      </w:r>
    </w:p>
  </w:endnote>
  <w:endnote w:type="continuationSeparator" w:id="0">
    <w:p w14:paraId="18D6AA7F" w14:textId="77777777" w:rsidR="001D3F5B" w:rsidRDefault="001D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75521"/>
      <w:docPartObj>
        <w:docPartGallery w:val="Page Numbers (Bottom of Page)"/>
        <w:docPartUnique/>
      </w:docPartObj>
    </w:sdtPr>
    <w:sdtEndPr/>
    <w:sdtContent>
      <w:p w14:paraId="1DD043D4" w14:textId="77777777" w:rsidR="00A574B1" w:rsidRDefault="009C1739">
        <w:pPr>
          <w:pStyle w:val="Porat"/>
          <w:jc w:val="center"/>
        </w:pPr>
        <w:r>
          <w:fldChar w:fldCharType="begin"/>
        </w:r>
        <w:r>
          <w:instrText>PAGE   \* MERGEFORMAT</w:instrText>
        </w:r>
        <w:r>
          <w:fldChar w:fldCharType="separate"/>
        </w:r>
        <w:r>
          <w:t>2</w:t>
        </w:r>
        <w:r>
          <w:fldChar w:fldCharType="end"/>
        </w:r>
      </w:p>
    </w:sdtContent>
  </w:sdt>
  <w:p w14:paraId="59C6CBE5" w14:textId="77777777" w:rsidR="00A574B1" w:rsidRDefault="00A574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416A" w14:textId="77777777" w:rsidR="001D3F5B" w:rsidRDefault="001D3F5B">
      <w:pPr>
        <w:spacing w:after="0" w:line="240" w:lineRule="auto"/>
      </w:pPr>
      <w:r>
        <w:separator/>
      </w:r>
    </w:p>
  </w:footnote>
  <w:footnote w:type="continuationSeparator" w:id="0">
    <w:p w14:paraId="37B021D9" w14:textId="77777777" w:rsidR="001D3F5B" w:rsidRDefault="001D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8E"/>
    <w:multiLevelType w:val="multilevel"/>
    <w:tmpl w:val="4C945E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33253A2"/>
    <w:multiLevelType w:val="hybridMultilevel"/>
    <w:tmpl w:val="2D2A0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BA1563"/>
    <w:multiLevelType w:val="multilevel"/>
    <w:tmpl w:val="2984F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35026"/>
    <w:multiLevelType w:val="hybridMultilevel"/>
    <w:tmpl w:val="17E4C3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4456133">
    <w:abstractNumId w:val="1"/>
  </w:num>
  <w:num w:numId="2" w16cid:durableId="1067537361">
    <w:abstractNumId w:val="3"/>
  </w:num>
  <w:num w:numId="3" w16cid:durableId="1912304107">
    <w:abstractNumId w:val="2"/>
  </w:num>
  <w:num w:numId="4" w16cid:durableId="95355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F4"/>
    <w:rsid w:val="00021D61"/>
    <w:rsid w:val="000314E3"/>
    <w:rsid w:val="00032E39"/>
    <w:rsid w:val="00060E57"/>
    <w:rsid w:val="000C0C0C"/>
    <w:rsid w:val="000D2B98"/>
    <w:rsid w:val="000E5BC7"/>
    <w:rsid w:val="000F4371"/>
    <w:rsid w:val="00132528"/>
    <w:rsid w:val="0017163C"/>
    <w:rsid w:val="001D3F5B"/>
    <w:rsid w:val="001F0CEE"/>
    <w:rsid w:val="002001A1"/>
    <w:rsid w:val="0020088C"/>
    <w:rsid w:val="002135FA"/>
    <w:rsid w:val="00254BBD"/>
    <w:rsid w:val="00256F32"/>
    <w:rsid w:val="002A11FB"/>
    <w:rsid w:val="002D4120"/>
    <w:rsid w:val="002D7E61"/>
    <w:rsid w:val="002D7FF6"/>
    <w:rsid w:val="002E3FDE"/>
    <w:rsid w:val="0030482E"/>
    <w:rsid w:val="00317071"/>
    <w:rsid w:val="003443C4"/>
    <w:rsid w:val="00344A2B"/>
    <w:rsid w:val="00347357"/>
    <w:rsid w:val="003507A9"/>
    <w:rsid w:val="00381230"/>
    <w:rsid w:val="00385482"/>
    <w:rsid w:val="00387223"/>
    <w:rsid w:val="00391CA5"/>
    <w:rsid w:val="003A13AF"/>
    <w:rsid w:val="003C0060"/>
    <w:rsid w:val="003D2564"/>
    <w:rsid w:val="003E3A53"/>
    <w:rsid w:val="003E482A"/>
    <w:rsid w:val="00431DA8"/>
    <w:rsid w:val="00440C11"/>
    <w:rsid w:val="004602BC"/>
    <w:rsid w:val="004A2794"/>
    <w:rsid w:val="004B3947"/>
    <w:rsid w:val="004E3676"/>
    <w:rsid w:val="004E7013"/>
    <w:rsid w:val="00555EC1"/>
    <w:rsid w:val="005833F4"/>
    <w:rsid w:val="005E35BA"/>
    <w:rsid w:val="005E41FD"/>
    <w:rsid w:val="00614F2E"/>
    <w:rsid w:val="006224CE"/>
    <w:rsid w:val="00640890"/>
    <w:rsid w:val="006A1313"/>
    <w:rsid w:val="006D7028"/>
    <w:rsid w:val="006F7B82"/>
    <w:rsid w:val="007005DB"/>
    <w:rsid w:val="007A6344"/>
    <w:rsid w:val="007C3E32"/>
    <w:rsid w:val="007D2451"/>
    <w:rsid w:val="007D660E"/>
    <w:rsid w:val="008233B4"/>
    <w:rsid w:val="00851877"/>
    <w:rsid w:val="00862E41"/>
    <w:rsid w:val="008841C2"/>
    <w:rsid w:val="00895AF6"/>
    <w:rsid w:val="008965E2"/>
    <w:rsid w:val="00907753"/>
    <w:rsid w:val="00925937"/>
    <w:rsid w:val="00930FD7"/>
    <w:rsid w:val="009832A4"/>
    <w:rsid w:val="0099761B"/>
    <w:rsid w:val="009A19A3"/>
    <w:rsid w:val="009B2B82"/>
    <w:rsid w:val="009C1739"/>
    <w:rsid w:val="00A574B1"/>
    <w:rsid w:val="00A62834"/>
    <w:rsid w:val="00A65FAA"/>
    <w:rsid w:val="00A87AFB"/>
    <w:rsid w:val="00A945C4"/>
    <w:rsid w:val="00AB6CDE"/>
    <w:rsid w:val="00AC778D"/>
    <w:rsid w:val="00AD4091"/>
    <w:rsid w:val="00AE7CCB"/>
    <w:rsid w:val="00AF135F"/>
    <w:rsid w:val="00AF5163"/>
    <w:rsid w:val="00AF7050"/>
    <w:rsid w:val="00B229D3"/>
    <w:rsid w:val="00B502C5"/>
    <w:rsid w:val="00B609FF"/>
    <w:rsid w:val="00B8275D"/>
    <w:rsid w:val="00BB20F2"/>
    <w:rsid w:val="00BD5DDA"/>
    <w:rsid w:val="00BD7CEF"/>
    <w:rsid w:val="00C14E1C"/>
    <w:rsid w:val="00C220E7"/>
    <w:rsid w:val="00C2215B"/>
    <w:rsid w:val="00C3572A"/>
    <w:rsid w:val="00C42E88"/>
    <w:rsid w:val="00CA07E4"/>
    <w:rsid w:val="00CD10A2"/>
    <w:rsid w:val="00D006B3"/>
    <w:rsid w:val="00D174AB"/>
    <w:rsid w:val="00D5200F"/>
    <w:rsid w:val="00D526A0"/>
    <w:rsid w:val="00D63E58"/>
    <w:rsid w:val="00D75D08"/>
    <w:rsid w:val="00D84D0B"/>
    <w:rsid w:val="00DA1754"/>
    <w:rsid w:val="00DC5ECE"/>
    <w:rsid w:val="00DD14A6"/>
    <w:rsid w:val="00E00710"/>
    <w:rsid w:val="00E414BC"/>
    <w:rsid w:val="00E52A43"/>
    <w:rsid w:val="00E54645"/>
    <w:rsid w:val="00E61A4E"/>
    <w:rsid w:val="00E90C08"/>
    <w:rsid w:val="00EB1006"/>
    <w:rsid w:val="00EB24FD"/>
    <w:rsid w:val="00EB7041"/>
    <w:rsid w:val="00EE2F10"/>
    <w:rsid w:val="00F33D47"/>
    <w:rsid w:val="00F4155F"/>
    <w:rsid w:val="00F53CC5"/>
    <w:rsid w:val="00F86105"/>
    <w:rsid w:val="00F931E2"/>
    <w:rsid w:val="00FB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2C66"/>
  <w15:chartTrackingRefBased/>
  <w15:docId w15:val="{94AF0C73-8057-4874-90A5-3732ED5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833F4"/>
    <w:pPr>
      <w:tabs>
        <w:tab w:val="center" w:pos="4819"/>
        <w:tab w:val="right" w:pos="9638"/>
      </w:tabs>
      <w:spacing w:after="0" w:line="240" w:lineRule="auto"/>
    </w:pPr>
    <w:rPr>
      <w:rFonts w:ascii="Calibri" w:eastAsia="Calibri" w:hAnsi="Calibri" w:cs="Times New Roman"/>
      <w:sz w:val="20"/>
      <w:szCs w:val="20"/>
      <w:lang w:eastAsia="lt-LT"/>
    </w:rPr>
  </w:style>
  <w:style w:type="character" w:customStyle="1" w:styleId="PoratDiagrama">
    <w:name w:val="Poraštė Diagrama"/>
    <w:basedOn w:val="Numatytasispastraiposriftas"/>
    <w:link w:val="Porat"/>
    <w:uiPriority w:val="99"/>
    <w:rsid w:val="005833F4"/>
    <w:rPr>
      <w:rFonts w:ascii="Calibri" w:eastAsia="Calibri" w:hAnsi="Calibri" w:cs="Times New Roman"/>
      <w:sz w:val="20"/>
      <w:szCs w:val="20"/>
      <w:lang w:eastAsia="lt-LT"/>
    </w:rPr>
  </w:style>
  <w:style w:type="paragraph" w:styleId="Sraopastraipa">
    <w:name w:val="List Paragraph"/>
    <w:basedOn w:val="prastasis"/>
    <w:uiPriority w:val="34"/>
    <w:qFormat/>
    <w:rsid w:val="007C3E32"/>
    <w:pPr>
      <w:ind w:left="720"/>
      <w:contextualSpacing/>
    </w:pPr>
  </w:style>
  <w:style w:type="character" w:customStyle="1" w:styleId="whitespace-normal">
    <w:name w:val="whitespace-normal"/>
    <w:basedOn w:val="Numatytasispastraiposriftas"/>
    <w:rsid w:val="00C42E88"/>
  </w:style>
  <w:style w:type="character" w:styleId="Grietas">
    <w:name w:val="Strong"/>
    <w:basedOn w:val="Numatytasispastraiposriftas"/>
    <w:uiPriority w:val="22"/>
    <w:qFormat/>
    <w:rsid w:val="00C42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7443</Words>
  <Characters>4244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Aušra Strumilienė</cp:lastModifiedBy>
  <cp:revision>12</cp:revision>
  <dcterms:created xsi:type="dcterms:W3CDTF">2026-05-11T07:25:00Z</dcterms:created>
  <dcterms:modified xsi:type="dcterms:W3CDTF">2026-05-13T12:13:00Z</dcterms:modified>
</cp:coreProperties>
</file>