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41" w:type="dxa"/>
        <w:tblInd w:w="171" w:type="dxa"/>
        <w:tblLook w:val="04A0" w:firstRow="1" w:lastRow="0" w:firstColumn="1" w:lastColumn="0" w:noHBand="0" w:noVBand="1"/>
      </w:tblPr>
      <w:tblGrid>
        <w:gridCol w:w="7337"/>
        <w:gridCol w:w="6804"/>
      </w:tblGrid>
      <w:tr w:rsidR="00513046" w14:paraId="41C010C1" w14:textId="77777777" w:rsidTr="00513046">
        <w:tc>
          <w:tcPr>
            <w:tcW w:w="7337" w:type="dxa"/>
            <w:shd w:val="clear" w:color="auto" w:fill="DAE9F7" w:themeFill="text2" w:themeFillTint="1A"/>
          </w:tcPr>
          <w:p w14:paraId="2ACC30BE" w14:textId="77777777" w:rsidR="00513046" w:rsidRPr="00522969" w:rsidRDefault="00513046" w:rsidP="0051304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969">
              <w:rPr>
                <w:rFonts w:ascii="Times New Roman" w:hAnsi="Times New Roman" w:cs="Times New Roman"/>
                <w:b/>
                <w:bCs/>
              </w:rPr>
              <w:t>Tiekėjo paklausimas (teksto turinys neredaguotas):</w:t>
            </w:r>
          </w:p>
        </w:tc>
        <w:tc>
          <w:tcPr>
            <w:tcW w:w="6804" w:type="dxa"/>
            <w:shd w:val="clear" w:color="auto" w:fill="DAE9F7" w:themeFill="text2" w:themeFillTint="1A"/>
          </w:tcPr>
          <w:p w14:paraId="7676AC62" w14:textId="77777777" w:rsidR="00513046" w:rsidRPr="00522969" w:rsidRDefault="00513046" w:rsidP="0051304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969">
              <w:rPr>
                <w:rFonts w:ascii="Times New Roman" w:hAnsi="Times New Roman" w:cs="Times New Roman"/>
                <w:b/>
                <w:bCs/>
              </w:rPr>
              <w:t>Perkančiosios organizacijos atsakymas:</w:t>
            </w:r>
          </w:p>
        </w:tc>
      </w:tr>
      <w:tr w:rsidR="00513046" w14:paraId="39E0C135" w14:textId="77777777" w:rsidTr="00513046">
        <w:tc>
          <w:tcPr>
            <w:tcW w:w="7337" w:type="dxa"/>
          </w:tcPr>
          <w:p w14:paraId="004F9E59" w14:textId="77777777" w:rsidR="00513046" w:rsidRPr="00522969" w:rsidRDefault="00513046" w:rsidP="00513046">
            <w:pPr>
              <w:spacing w:before="80" w:after="8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22969">
              <w:rPr>
                <w:rFonts w:ascii="Times New Roman" w:hAnsi="Times New Roman" w:cs="Times New Roman"/>
                <w:b/>
                <w:bCs/>
                <w:i/>
                <w:iCs/>
              </w:rPr>
              <w:t>Reikalavimai incidentų valdymui ir aptarnavimui:</w:t>
            </w:r>
          </w:p>
        </w:tc>
        <w:tc>
          <w:tcPr>
            <w:tcW w:w="6804" w:type="dxa"/>
          </w:tcPr>
          <w:p w14:paraId="097A74D5" w14:textId="77777777" w:rsidR="00513046" w:rsidRPr="00513046" w:rsidRDefault="00513046" w:rsidP="00513046">
            <w:pPr>
              <w:spacing w:before="80" w:after="8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3046">
              <w:rPr>
                <w:rFonts w:ascii="Times New Roman" w:hAnsi="Times New Roman" w:cs="Times New Roman"/>
                <w:b/>
                <w:bCs/>
                <w:i/>
                <w:iCs/>
              </w:rPr>
              <w:t>Atsakome į gautas pastabas dėl CVP IS paskelbto Kvalifikuotų laiko žymų teikimo paslaugų pirkimo (PPR-319) techninės specifikacijos projekto:</w:t>
            </w:r>
          </w:p>
        </w:tc>
      </w:tr>
      <w:tr w:rsidR="00513046" w14:paraId="50938F12" w14:textId="77777777" w:rsidTr="00513046">
        <w:tc>
          <w:tcPr>
            <w:tcW w:w="7337" w:type="dxa"/>
          </w:tcPr>
          <w:p w14:paraId="7E60EE73" w14:textId="77777777" w:rsidR="00513046" w:rsidRPr="00522969" w:rsidRDefault="00513046" w:rsidP="00513046">
            <w:pPr>
              <w:spacing w:before="80" w:after="80"/>
              <w:rPr>
                <w:rFonts w:ascii="Times New Roman" w:hAnsi="Times New Roman" w:cs="Times New Roman"/>
              </w:rPr>
            </w:pPr>
            <w:r w:rsidRPr="00522969">
              <w:rPr>
                <w:rFonts w:ascii="Times New Roman" w:hAnsi="Times New Roman" w:cs="Times New Roman"/>
              </w:rPr>
              <w:t>7.1. “Tiekėjas Pirkėjui ar jo įgaliotiems tretiesiems asmenims turi neatlygintai suteikti sąsają, skirtą laiko Paslaugos testavimui, leidžiančią atlikti ne mažiau kaip 50 (penkiasdešimt) užklausų. “</w:t>
            </w:r>
          </w:p>
          <w:p w14:paraId="4CC3C750" w14:textId="77777777" w:rsidR="00513046" w:rsidRPr="00522969" w:rsidRDefault="00513046" w:rsidP="00513046">
            <w:pPr>
              <w:spacing w:before="80" w:after="80"/>
              <w:rPr>
                <w:rFonts w:ascii="Times New Roman" w:hAnsi="Times New Roman" w:cs="Times New Roman"/>
              </w:rPr>
            </w:pPr>
            <w:r w:rsidRPr="00522969">
              <w:rPr>
                <w:rFonts w:ascii="Times New Roman" w:hAnsi="Times New Roman" w:cs="Times New Roman"/>
                <w:i/>
                <w:iCs/>
              </w:rPr>
              <w:t>Atsakome:</w:t>
            </w:r>
            <w:r w:rsidRPr="00522969">
              <w:rPr>
                <w:rFonts w:ascii="Times New Roman" w:hAnsi="Times New Roman" w:cs="Times New Roman"/>
              </w:rPr>
              <w:t xml:space="preserve"> Reikalavime nurodytas paslaugos testavimas yra įgyvendinamas, tačiau prieigos būtų suteikiamos atskirai PROD aplinkoje, klientui suteikiant atskirą licenciją, IP adresą ir atskirą naudotojo paskyrą.</w:t>
            </w:r>
          </w:p>
        </w:tc>
        <w:tc>
          <w:tcPr>
            <w:tcW w:w="6804" w:type="dxa"/>
          </w:tcPr>
          <w:p w14:paraId="0DC21372" w14:textId="77777777" w:rsidR="00513046" w:rsidRPr="00522969" w:rsidRDefault="00513046" w:rsidP="00513046">
            <w:pPr>
              <w:spacing w:before="80" w:after="80"/>
              <w:rPr>
                <w:rFonts w:ascii="Times New Roman" w:hAnsi="Times New Roman" w:cs="Times New Roman"/>
              </w:rPr>
            </w:pPr>
            <w:r w:rsidRPr="00522969">
              <w:rPr>
                <w:rFonts w:ascii="Times New Roman" w:hAnsi="Times New Roman" w:cs="Times New Roman"/>
              </w:rPr>
              <w:t xml:space="preserve">Techninėje specifikacijoje nustatytas reikalavimas suteikti sąsają apima atskiros licencijos, IP adreso ir naudotojo paskyros suteikimą. Kvalifikuotų laiko žymų uždėjimo testavimas atliekamas PROD aplinkoje. </w:t>
            </w:r>
          </w:p>
          <w:p w14:paraId="0E50E5FB" w14:textId="4C649F4E" w:rsidR="00513046" w:rsidRPr="00522969" w:rsidRDefault="00513046" w:rsidP="00513046">
            <w:pPr>
              <w:spacing w:before="80" w:after="80"/>
              <w:rPr>
                <w:rFonts w:ascii="Times New Roman" w:hAnsi="Times New Roman" w:cs="Times New Roman"/>
              </w:rPr>
            </w:pPr>
            <w:r w:rsidRPr="00522969">
              <w:rPr>
                <w:rFonts w:ascii="Times New Roman" w:hAnsi="Times New Roman" w:cs="Times New Roman"/>
              </w:rPr>
              <w:t>Techninės specifikacijos 7.1 punktas tikslinamas nebus.</w:t>
            </w:r>
          </w:p>
        </w:tc>
      </w:tr>
      <w:tr w:rsidR="00513046" w14:paraId="23EB9599" w14:textId="77777777" w:rsidTr="00513046">
        <w:tc>
          <w:tcPr>
            <w:tcW w:w="7337" w:type="dxa"/>
          </w:tcPr>
          <w:p w14:paraId="47E48AEB" w14:textId="77777777" w:rsidR="00513046" w:rsidRPr="00522969" w:rsidRDefault="00513046" w:rsidP="00513046">
            <w:pPr>
              <w:spacing w:before="80" w:after="80"/>
              <w:rPr>
                <w:rFonts w:ascii="Times New Roman" w:hAnsi="Times New Roman" w:cs="Times New Roman"/>
              </w:rPr>
            </w:pPr>
            <w:r w:rsidRPr="00522969">
              <w:rPr>
                <w:rFonts w:ascii="Times New Roman" w:hAnsi="Times New Roman" w:cs="Times New Roman"/>
              </w:rPr>
              <w:t>7.6. „Klientų aptarnavimo tarnyba turi užtikrinti Pirkėjo įgaliotų naudotojų informavimą elektroniniu paštu apie pranešimo užregistravimą.</w:t>
            </w:r>
          </w:p>
          <w:p w14:paraId="3F01E032" w14:textId="77777777" w:rsidR="00513046" w:rsidRPr="00522969" w:rsidRDefault="00513046" w:rsidP="00513046">
            <w:pPr>
              <w:spacing w:before="80" w:after="80"/>
              <w:rPr>
                <w:rFonts w:ascii="Times New Roman" w:hAnsi="Times New Roman" w:cs="Times New Roman"/>
              </w:rPr>
            </w:pPr>
            <w:r w:rsidRPr="00522969">
              <w:rPr>
                <w:rFonts w:ascii="Times New Roman" w:hAnsi="Times New Roman" w:cs="Times New Roman"/>
                <w:i/>
                <w:iCs/>
              </w:rPr>
              <w:t>Atsakome:</w:t>
            </w:r>
            <w:r w:rsidRPr="00522969">
              <w:rPr>
                <w:rFonts w:ascii="Times New Roman" w:hAnsi="Times New Roman" w:cs="Times New Roman"/>
              </w:rPr>
              <w:t xml:space="preserve"> Registruojant pranešimą, gautą elektroniniu paštu, asmeniui, kuris pateikė pranešimą, bus siunčiamas patvirtinimas apie pranešimo gavimą ir užregistravimą.</w:t>
            </w:r>
          </w:p>
        </w:tc>
        <w:tc>
          <w:tcPr>
            <w:tcW w:w="6804" w:type="dxa"/>
          </w:tcPr>
          <w:p w14:paraId="4602BFB8" w14:textId="77777777" w:rsidR="00513046" w:rsidRPr="00522969" w:rsidRDefault="00513046" w:rsidP="00513046">
            <w:pPr>
              <w:spacing w:before="80" w:after="80"/>
              <w:rPr>
                <w:rFonts w:ascii="Times New Roman" w:hAnsi="Times New Roman" w:cs="Times New Roman"/>
              </w:rPr>
            </w:pPr>
            <w:r w:rsidRPr="00522969">
              <w:rPr>
                <w:rFonts w:ascii="Times New Roman" w:hAnsi="Times New Roman" w:cs="Times New Roman"/>
              </w:rPr>
              <w:t xml:space="preserve">Techninėje specifikacijoje nustatytas reikalavimas informuoti elektroniniu paštu apie pranešimo užregistravimą. </w:t>
            </w:r>
          </w:p>
          <w:p w14:paraId="7281E2B6" w14:textId="77777777" w:rsidR="00513046" w:rsidRPr="00522969" w:rsidRDefault="00513046" w:rsidP="00513046">
            <w:pPr>
              <w:spacing w:before="80" w:after="80"/>
              <w:rPr>
                <w:rFonts w:ascii="Times New Roman" w:hAnsi="Times New Roman" w:cs="Times New Roman"/>
              </w:rPr>
            </w:pPr>
            <w:r w:rsidRPr="00522969">
              <w:rPr>
                <w:rFonts w:ascii="Times New Roman" w:hAnsi="Times New Roman" w:cs="Times New Roman"/>
              </w:rPr>
              <w:t>Elektroniniu paštu apie pranešimo užregistravimą turi būti informuojamas pranešimą pateikęs Pirkėjo įgaliotas naudotojas.</w:t>
            </w:r>
          </w:p>
          <w:p w14:paraId="5C82E081" w14:textId="46BFEFF0" w:rsidR="00513046" w:rsidRPr="00522969" w:rsidRDefault="00513046" w:rsidP="00513046">
            <w:pPr>
              <w:spacing w:before="80" w:after="80"/>
              <w:rPr>
                <w:rFonts w:ascii="Times New Roman" w:hAnsi="Times New Roman" w:cs="Times New Roman"/>
              </w:rPr>
            </w:pPr>
            <w:r w:rsidRPr="00522969">
              <w:rPr>
                <w:rFonts w:ascii="Times New Roman" w:hAnsi="Times New Roman" w:cs="Times New Roman"/>
              </w:rPr>
              <w:t>Techninės specifikacijos 7.6 punktas tikslinamas nebus.</w:t>
            </w:r>
          </w:p>
        </w:tc>
      </w:tr>
      <w:tr w:rsidR="00513046" w14:paraId="34975E4E" w14:textId="77777777" w:rsidTr="00513046">
        <w:tc>
          <w:tcPr>
            <w:tcW w:w="7337" w:type="dxa"/>
          </w:tcPr>
          <w:p w14:paraId="1FD6D52B" w14:textId="77777777" w:rsidR="00513046" w:rsidRPr="00522969" w:rsidRDefault="00513046" w:rsidP="00513046">
            <w:pPr>
              <w:spacing w:before="80" w:after="80"/>
              <w:rPr>
                <w:rFonts w:ascii="Times New Roman" w:hAnsi="Times New Roman" w:cs="Times New Roman"/>
              </w:rPr>
            </w:pPr>
            <w:r w:rsidRPr="00522969">
              <w:rPr>
                <w:rFonts w:ascii="Times New Roman" w:hAnsi="Times New Roman" w:cs="Times New Roman"/>
              </w:rPr>
              <w:t>7.7. „Klientų aptarnavimo tarnyba turi užtikrinti, kad Pirkėjo įgali naudotojai galėtų gauti ataskaitas įvairiais pjūviais (laikotarpis, incidentai, problemos, sutrikimai, gedimai (užregistruota, kriterijus, nepradėta, vykdoma, įvykdyta)).“</w:t>
            </w:r>
          </w:p>
          <w:p w14:paraId="4F0C77C5" w14:textId="77777777" w:rsidR="00513046" w:rsidRPr="00522969" w:rsidRDefault="00513046" w:rsidP="00513046">
            <w:pPr>
              <w:spacing w:before="80" w:after="80"/>
              <w:rPr>
                <w:rFonts w:ascii="Times New Roman" w:hAnsi="Times New Roman" w:cs="Times New Roman"/>
              </w:rPr>
            </w:pPr>
            <w:r w:rsidRPr="00522969">
              <w:rPr>
                <w:rFonts w:ascii="Times New Roman" w:hAnsi="Times New Roman" w:cs="Times New Roman"/>
                <w:i/>
                <w:iCs/>
              </w:rPr>
              <w:t>Atsakome:</w:t>
            </w:r>
            <w:r w:rsidRPr="00522969">
              <w:rPr>
                <w:rFonts w:ascii="Times New Roman" w:hAnsi="Times New Roman" w:cs="Times New Roman"/>
              </w:rPr>
              <w:t xml:space="preserve"> Esant Kliento poreikiui yra galimybė pateikti prašomas ataskaitas pagal nurodytus pjūvius. Tačiau pažymime, jog tokių ataskaitų rengimas būtų vykdomas rankiniu būdu ir pareikalautų papildomų žmogiškųjų resursų bei laiko sąnaudų.</w:t>
            </w:r>
          </w:p>
        </w:tc>
        <w:tc>
          <w:tcPr>
            <w:tcW w:w="6804" w:type="dxa"/>
          </w:tcPr>
          <w:p w14:paraId="2C5BA19A" w14:textId="77777777" w:rsidR="00513046" w:rsidRPr="00522969" w:rsidRDefault="00513046" w:rsidP="00513046">
            <w:pPr>
              <w:spacing w:before="80" w:after="80"/>
              <w:rPr>
                <w:rFonts w:ascii="Times New Roman" w:hAnsi="Times New Roman" w:cs="Times New Roman"/>
              </w:rPr>
            </w:pPr>
            <w:r w:rsidRPr="00522969">
              <w:rPr>
                <w:rFonts w:ascii="Times New Roman" w:hAnsi="Times New Roman" w:cs="Times New Roman"/>
              </w:rPr>
              <w:t xml:space="preserve">Esant poreikiui ir esant objektyvioms aplinkybėms, ataskaitos pagal nurodytus pjūvius turi būti pateikiamos Pirkėjui. </w:t>
            </w:r>
          </w:p>
          <w:p w14:paraId="52534D09" w14:textId="77777777" w:rsidR="00513046" w:rsidRPr="00522969" w:rsidRDefault="00513046" w:rsidP="00513046">
            <w:pPr>
              <w:spacing w:before="80" w:after="80"/>
              <w:rPr>
                <w:rFonts w:ascii="Times New Roman" w:hAnsi="Times New Roman" w:cs="Times New Roman"/>
              </w:rPr>
            </w:pPr>
            <w:r w:rsidRPr="00522969">
              <w:rPr>
                <w:rFonts w:ascii="Times New Roman" w:hAnsi="Times New Roman" w:cs="Times New Roman"/>
              </w:rPr>
              <w:t xml:space="preserve">Tiekėjas, įvertinęs savo galimybes, ataskaitas gali rengti rankiniu ar kitu jam priimtinu būdu. </w:t>
            </w:r>
          </w:p>
          <w:p w14:paraId="24EE9319" w14:textId="02B09555" w:rsidR="00513046" w:rsidRPr="00522969" w:rsidRDefault="00513046" w:rsidP="00513046">
            <w:pPr>
              <w:spacing w:before="80" w:after="80"/>
              <w:rPr>
                <w:rFonts w:ascii="Times New Roman" w:hAnsi="Times New Roman" w:cs="Times New Roman"/>
              </w:rPr>
            </w:pPr>
            <w:r w:rsidRPr="00522969">
              <w:rPr>
                <w:rFonts w:ascii="Times New Roman" w:hAnsi="Times New Roman" w:cs="Times New Roman"/>
              </w:rPr>
              <w:t>Techninės specifikacijos 7.7 punktas tikslinamas nebus.</w:t>
            </w:r>
          </w:p>
          <w:p w14:paraId="6F8DF906" w14:textId="77777777" w:rsidR="00513046" w:rsidRPr="00522969" w:rsidRDefault="00513046" w:rsidP="00513046">
            <w:pPr>
              <w:spacing w:before="80" w:after="80"/>
              <w:rPr>
                <w:rFonts w:ascii="Times New Roman" w:hAnsi="Times New Roman" w:cs="Times New Roman"/>
              </w:rPr>
            </w:pPr>
          </w:p>
        </w:tc>
      </w:tr>
    </w:tbl>
    <w:p w14:paraId="14198EB4" w14:textId="77777777" w:rsidR="00BE4330" w:rsidRDefault="00BE4330"/>
    <w:p w14:paraId="6177562B" w14:textId="2A7307D3" w:rsidR="00513046" w:rsidRDefault="00513046" w:rsidP="00513046">
      <w:pPr>
        <w:jc w:val="center"/>
      </w:pPr>
      <w:r>
        <w:t>__________________</w:t>
      </w:r>
    </w:p>
    <w:sectPr w:rsidR="00513046" w:rsidSect="00513046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46"/>
    <w:rsid w:val="0012441F"/>
    <w:rsid w:val="00162546"/>
    <w:rsid w:val="001D66E5"/>
    <w:rsid w:val="00513046"/>
    <w:rsid w:val="00520FA7"/>
    <w:rsid w:val="0059069B"/>
    <w:rsid w:val="00630A2A"/>
    <w:rsid w:val="00BE4330"/>
    <w:rsid w:val="00BE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EC5A"/>
  <w15:chartTrackingRefBased/>
  <w15:docId w15:val="{71291BDE-A60B-492B-ADDB-C4AB6C75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046"/>
  </w:style>
  <w:style w:type="paragraph" w:styleId="Heading1">
    <w:name w:val="heading 1"/>
    <w:basedOn w:val="Normal"/>
    <w:next w:val="Normal"/>
    <w:link w:val="Heading1Char"/>
    <w:uiPriority w:val="9"/>
    <w:qFormat/>
    <w:rsid w:val="00162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5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5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5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5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5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625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1482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Sipavičienė</dc:creator>
  <cp:keywords/>
  <dc:description/>
  <cp:lastModifiedBy>Rūta Sipavičienė</cp:lastModifiedBy>
  <cp:revision>3</cp:revision>
  <dcterms:created xsi:type="dcterms:W3CDTF">2026-05-11T09:21:00Z</dcterms:created>
  <dcterms:modified xsi:type="dcterms:W3CDTF">2026-05-13T12:31:00Z</dcterms:modified>
</cp:coreProperties>
</file>