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138C" w14:textId="77777777" w:rsidR="0046659F" w:rsidRDefault="0046659F" w:rsidP="0046659F">
      <w:pPr>
        <w:ind w:right="-178"/>
        <w:rPr>
          <w:rFonts w:eastAsia="Batang"/>
          <w:sz w:val="22"/>
          <w:szCs w:val="22"/>
        </w:rPr>
      </w:pPr>
    </w:p>
    <w:p w14:paraId="4ED7A61E" w14:textId="77777777" w:rsidR="0046659F" w:rsidRPr="009F2E16" w:rsidRDefault="0046659F" w:rsidP="0046659F">
      <w:pPr>
        <w:jc w:val="right"/>
        <w:rPr>
          <w:bCs/>
          <w:i/>
          <w:iCs/>
        </w:rPr>
      </w:pPr>
      <w:r w:rsidRPr="001D49EA">
        <w:rPr>
          <w:bCs/>
          <w:i/>
          <w:iCs/>
        </w:rPr>
        <w:t xml:space="preserve">Konkurso sąlygų priedas Nr. </w:t>
      </w:r>
      <w:r>
        <w:rPr>
          <w:bCs/>
          <w:i/>
          <w:iCs/>
        </w:rPr>
        <w:t>1</w:t>
      </w:r>
    </w:p>
    <w:p w14:paraId="420CB8F2" w14:textId="77777777" w:rsidR="0046659F" w:rsidRDefault="0046659F" w:rsidP="0046659F">
      <w:pPr>
        <w:ind w:right="-178"/>
        <w:jc w:val="center"/>
        <w:rPr>
          <w:rFonts w:eastAsia="Batang"/>
          <w:sz w:val="22"/>
          <w:szCs w:val="22"/>
        </w:rPr>
      </w:pPr>
    </w:p>
    <w:p w14:paraId="7D1FF2E7" w14:textId="77777777" w:rsidR="0046659F" w:rsidRPr="009F2E16" w:rsidRDefault="0046659F" w:rsidP="0046659F">
      <w:pPr>
        <w:ind w:right="-178"/>
        <w:jc w:val="center"/>
        <w:rPr>
          <w:rFonts w:eastAsia="Batang"/>
          <w:sz w:val="20"/>
        </w:rPr>
      </w:pPr>
      <w:r w:rsidRPr="009F2E16">
        <w:rPr>
          <w:rFonts w:eastAsia="Batang"/>
          <w:sz w:val="20"/>
        </w:rPr>
        <w:t>Herbas arba prekių ženklas</w:t>
      </w:r>
    </w:p>
    <w:p w14:paraId="4DB683B3" w14:textId="77777777" w:rsidR="0046659F" w:rsidRPr="009F2E16" w:rsidRDefault="0046659F" w:rsidP="0046659F">
      <w:pPr>
        <w:ind w:right="-178"/>
        <w:jc w:val="center"/>
        <w:rPr>
          <w:rFonts w:eastAsia="Batang"/>
          <w:sz w:val="20"/>
        </w:rPr>
      </w:pPr>
    </w:p>
    <w:p w14:paraId="6DE74690" w14:textId="77777777" w:rsidR="0046659F" w:rsidRPr="009F2E16" w:rsidRDefault="0046659F" w:rsidP="0046659F">
      <w:pPr>
        <w:ind w:right="-178"/>
        <w:jc w:val="center"/>
        <w:rPr>
          <w:rFonts w:eastAsia="Batang"/>
          <w:sz w:val="20"/>
        </w:rPr>
      </w:pPr>
      <w:r w:rsidRPr="009F2E16">
        <w:rPr>
          <w:rFonts w:eastAsia="Batang"/>
          <w:sz w:val="20"/>
        </w:rPr>
        <w:t>(Tiekėjo pavadinimas)</w:t>
      </w:r>
    </w:p>
    <w:p w14:paraId="5C8AE8AA" w14:textId="77777777" w:rsidR="0046659F" w:rsidRPr="009F2E16" w:rsidRDefault="0046659F" w:rsidP="0046659F">
      <w:pPr>
        <w:ind w:right="-178"/>
        <w:jc w:val="center"/>
        <w:rPr>
          <w:rFonts w:eastAsia="Batang"/>
          <w:sz w:val="20"/>
        </w:rPr>
      </w:pPr>
      <w:r w:rsidRPr="009F2E16">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0CA064" w14:textId="77777777" w:rsidR="0046659F" w:rsidRPr="009F2E16" w:rsidRDefault="0046659F" w:rsidP="0046659F">
      <w:pPr>
        <w:jc w:val="center"/>
        <w:rPr>
          <w:rFonts w:eastAsia="Batang"/>
          <w:b/>
          <w:bCs/>
          <w:sz w:val="20"/>
        </w:rPr>
      </w:pPr>
    </w:p>
    <w:p w14:paraId="777205F9" w14:textId="77777777" w:rsidR="0046659F" w:rsidRPr="009F2E16" w:rsidRDefault="0046659F" w:rsidP="0046659F">
      <w:pPr>
        <w:rPr>
          <w:rFonts w:eastAsia="Batang"/>
          <w:b/>
          <w:i/>
          <w:sz w:val="20"/>
        </w:rPr>
      </w:pPr>
      <w:r w:rsidRPr="009F2E16">
        <w:rPr>
          <w:rFonts w:eastAsia="Batang"/>
          <w:b/>
          <w:i/>
          <w:sz w:val="20"/>
        </w:rPr>
        <w:t>Kelmės rajono savivaldybės administracijai</w:t>
      </w:r>
    </w:p>
    <w:p w14:paraId="6C5C2601" w14:textId="77777777" w:rsidR="0046659F" w:rsidRPr="008F0224" w:rsidRDefault="0046659F" w:rsidP="0046659F">
      <w:pPr>
        <w:rPr>
          <w:rFonts w:eastAsia="Batang"/>
          <w:b/>
          <w:i/>
          <w:sz w:val="22"/>
          <w:szCs w:val="22"/>
        </w:rPr>
      </w:pPr>
    </w:p>
    <w:p w14:paraId="262ADAA4" w14:textId="5E13CDB1" w:rsidR="0046659F" w:rsidRPr="00FD6809" w:rsidRDefault="0046659F" w:rsidP="00FD6809">
      <w:pPr>
        <w:tabs>
          <w:tab w:val="center" w:pos="4819"/>
          <w:tab w:val="left" w:pos="7515"/>
        </w:tabs>
        <w:jc w:val="center"/>
        <w:rPr>
          <w:rFonts w:eastAsia="Batang"/>
          <w:b/>
          <w:szCs w:val="24"/>
        </w:rPr>
      </w:pPr>
      <w:r w:rsidRPr="00FD6809">
        <w:rPr>
          <w:rFonts w:eastAsia="Batang"/>
          <w:b/>
          <w:szCs w:val="24"/>
        </w:rPr>
        <w:t>PASIŪLYMAS</w:t>
      </w:r>
    </w:p>
    <w:p w14:paraId="55129D2B" w14:textId="15082CD0" w:rsidR="0046659F" w:rsidRPr="00FD6809" w:rsidRDefault="0046659F" w:rsidP="00FD6809">
      <w:pPr>
        <w:jc w:val="center"/>
        <w:rPr>
          <w:b/>
          <w:caps/>
          <w:szCs w:val="24"/>
        </w:rPr>
      </w:pPr>
      <w:r w:rsidRPr="00FD6809">
        <w:rPr>
          <w:b/>
          <w:szCs w:val="24"/>
        </w:rPr>
        <w:t>DĖL</w:t>
      </w:r>
      <w:r w:rsidRPr="00FD6809">
        <w:rPr>
          <w:b/>
          <w:szCs w:val="24"/>
          <w:lang w:val="x-none"/>
        </w:rPr>
        <w:t xml:space="preserve"> </w:t>
      </w:r>
      <w:r w:rsidR="00D73F6A">
        <w:rPr>
          <w:b/>
          <w:bCs/>
          <w:szCs w:val="24"/>
        </w:rPr>
        <w:t>ULTRAGARSINĖS DIAGNOSTINĖS SISTEMOS</w:t>
      </w:r>
    </w:p>
    <w:p w14:paraId="4624616C" w14:textId="38C6DCBD" w:rsidR="0046659F" w:rsidRPr="00FD6809" w:rsidRDefault="0046659F" w:rsidP="00FD6809">
      <w:pPr>
        <w:jc w:val="center"/>
        <w:rPr>
          <w:rFonts w:eastAsia="Batang"/>
          <w:szCs w:val="24"/>
        </w:rPr>
      </w:pPr>
      <w:r w:rsidRPr="00FD6809">
        <w:rPr>
          <w:b/>
          <w:bCs/>
          <w:szCs w:val="24"/>
        </w:rPr>
        <w:t>PIRKIMO</w:t>
      </w:r>
    </w:p>
    <w:p w14:paraId="7CBA4E2A" w14:textId="77777777" w:rsidR="0046659F" w:rsidRPr="008F0224" w:rsidRDefault="0046659F" w:rsidP="0046659F">
      <w:pPr>
        <w:shd w:val="clear" w:color="auto" w:fill="FFFFFF"/>
        <w:jc w:val="center"/>
        <w:rPr>
          <w:rFonts w:eastAsia="Batang"/>
          <w:b/>
          <w:bCs/>
          <w:sz w:val="22"/>
          <w:szCs w:val="22"/>
        </w:rPr>
      </w:pPr>
      <w:r w:rsidRPr="008F0224">
        <w:rPr>
          <w:rFonts w:eastAsia="Batang"/>
          <w:sz w:val="22"/>
          <w:szCs w:val="22"/>
        </w:rPr>
        <w:t>____________</w:t>
      </w:r>
      <w:r w:rsidRPr="008F0224">
        <w:rPr>
          <w:rFonts w:eastAsia="Batang"/>
          <w:b/>
          <w:bCs/>
          <w:sz w:val="22"/>
          <w:szCs w:val="22"/>
        </w:rPr>
        <w:t xml:space="preserve"> </w:t>
      </w:r>
      <w:r w:rsidRPr="008F0224">
        <w:rPr>
          <w:rFonts w:eastAsia="Batang"/>
          <w:sz w:val="22"/>
          <w:szCs w:val="22"/>
        </w:rPr>
        <w:t>Nr.______</w:t>
      </w:r>
    </w:p>
    <w:p w14:paraId="12558A9C" w14:textId="77777777" w:rsidR="0046659F" w:rsidRPr="008F0224" w:rsidRDefault="0046659F" w:rsidP="0046659F">
      <w:pPr>
        <w:pBdr>
          <w:bottom w:val="single" w:sz="12" w:space="1" w:color="auto"/>
        </w:pBdr>
        <w:shd w:val="clear" w:color="auto" w:fill="FFFFFF"/>
        <w:rPr>
          <w:rFonts w:eastAsia="Batang"/>
          <w:bCs/>
          <w:sz w:val="22"/>
          <w:szCs w:val="22"/>
        </w:rPr>
      </w:pPr>
      <w:r w:rsidRPr="008F0224">
        <w:rPr>
          <w:rFonts w:eastAsia="Batang"/>
          <w:bCs/>
          <w:sz w:val="22"/>
          <w:szCs w:val="22"/>
        </w:rPr>
        <w:t xml:space="preserve">                                                                  </w:t>
      </w:r>
      <w:r>
        <w:rPr>
          <w:rFonts w:eastAsia="Batang"/>
          <w:bCs/>
          <w:sz w:val="22"/>
          <w:szCs w:val="22"/>
        </w:rPr>
        <w:t xml:space="preserve">        </w:t>
      </w:r>
      <w:r w:rsidRPr="008F0224">
        <w:rPr>
          <w:rFonts w:eastAsia="Batang"/>
          <w:bCs/>
          <w:sz w:val="22"/>
          <w:szCs w:val="22"/>
        </w:rPr>
        <w:t xml:space="preserve">  (Data)</w:t>
      </w:r>
    </w:p>
    <w:p w14:paraId="76B34521" w14:textId="77777777" w:rsidR="0046659F" w:rsidRPr="008F0224" w:rsidRDefault="0046659F" w:rsidP="0046659F">
      <w:pPr>
        <w:pBdr>
          <w:bottom w:val="single" w:sz="12" w:space="1" w:color="auto"/>
        </w:pBdr>
        <w:shd w:val="clear" w:color="auto" w:fill="FFFFFF"/>
        <w:rPr>
          <w:rFonts w:eastAsia="Batang"/>
          <w:bCs/>
          <w:sz w:val="22"/>
          <w:szCs w:val="22"/>
        </w:rPr>
      </w:pPr>
    </w:p>
    <w:p w14:paraId="5670079C" w14:textId="77777777" w:rsidR="0046659F" w:rsidRPr="008F0224" w:rsidRDefault="0046659F" w:rsidP="0046659F">
      <w:pPr>
        <w:shd w:val="clear" w:color="auto" w:fill="FFFFFF"/>
        <w:jc w:val="center"/>
        <w:rPr>
          <w:rFonts w:eastAsia="Batang"/>
          <w:bCs/>
          <w:sz w:val="22"/>
          <w:szCs w:val="22"/>
        </w:rPr>
      </w:pPr>
      <w:r w:rsidRPr="008F0224">
        <w:rPr>
          <w:rFonts w:eastAsia="Batang"/>
          <w:bCs/>
          <w:sz w:val="22"/>
          <w:szCs w:val="22"/>
        </w:rPr>
        <w:t>(Sudarymo vieta)</w:t>
      </w:r>
    </w:p>
    <w:p w14:paraId="22E0D8FF" w14:textId="77777777" w:rsidR="0046659F" w:rsidRPr="00F34FB8" w:rsidRDefault="0046659F" w:rsidP="0046659F">
      <w:pPr>
        <w:widowControl w:val="0"/>
        <w:shd w:val="clear" w:color="auto" w:fill="FFFFFF"/>
        <w:suppressAutoHyphens/>
        <w:jc w:val="left"/>
        <w:rPr>
          <w:rFonts w:eastAsia="Calibri"/>
          <w:b/>
          <w:bCs/>
          <w:i/>
          <w:color w:val="000000"/>
          <w:sz w:val="22"/>
          <w:lang w:eastAsia="ar-SA"/>
        </w:rPr>
      </w:pPr>
      <w:bookmarkStart w:id="0" w:name="_Hlk201065619"/>
      <w:r w:rsidRPr="00F34FB8">
        <w:rPr>
          <w:rFonts w:eastAsia="Calibri"/>
          <w:b/>
          <w:bCs/>
          <w:i/>
          <w:color w:val="000000"/>
          <w:sz w:val="22"/>
          <w:lang w:eastAsia="ar-SA"/>
        </w:rPr>
        <w:t>1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3"/>
        <w:gridCol w:w="1895"/>
        <w:gridCol w:w="1843"/>
      </w:tblGrid>
      <w:tr w:rsidR="0046659F" w:rsidRPr="00111650" w14:paraId="6759E3E0" w14:textId="77777777" w:rsidTr="00B773EB">
        <w:trPr>
          <w:trHeight w:val="348"/>
        </w:trPr>
        <w:tc>
          <w:tcPr>
            <w:tcW w:w="5613" w:type="dxa"/>
            <w:tcBorders>
              <w:top w:val="single" w:sz="4" w:space="0" w:color="auto"/>
              <w:left w:val="single" w:sz="4" w:space="0" w:color="auto"/>
              <w:bottom w:val="single" w:sz="4" w:space="0" w:color="auto"/>
              <w:right w:val="single" w:sz="4" w:space="0" w:color="auto"/>
            </w:tcBorders>
            <w:hideMark/>
          </w:tcPr>
          <w:bookmarkEnd w:id="0"/>
          <w:p w14:paraId="26F162A4" w14:textId="77777777" w:rsidR="0046659F" w:rsidRPr="003F1C71" w:rsidRDefault="0046659F">
            <w:pPr>
              <w:spacing w:before="60" w:after="60"/>
              <w:rPr>
                <w:sz w:val="20"/>
              </w:rPr>
            </w:pPr>
            <w:r w:rsidRPr="003F1C71">
              <w:rPr>
                <w:sz w:val="20"/>
              </w:rPr>
              <w:t>Tiekėjo arba tiekėjų grupės narių pavadinimas (-ai)</w:t>
            </w:r>
          </w:p>
        </w:tc>
        <w:tc>
          <w:tcPr>
            <w:tcW w:w="3738" w:type="dxa"/>
            <w:gridSpan w:val="2"/>
            <w:tcBorders>
              <w:top w:val="single" w:sz="4" w:space="0" w:color="auto"/>
              <w:left w:val="single" w:sz="4" w:space="0" w:color="auto"/>
              <w:bottom w:val="single" w:sz="4" w:space="0" w:color="auto"/>
              <w:right w:val="single" w:sz="4" w:space="0" w:color="auto"/>
            </w:tcBorders>
          </w:tcPr>
          <w:p w14:paraId="1561E34E" w14:textId="77777777" w:rsidR="0046659F" w:rsidRPr="003F1C71" w:rsidRDefault="0046659F">
            <w:pPr>
              <w:spacing w:before="60" w:after="60"/>
              <w:rPr>
                <w:sz w:val="20"/>
              </w:rPr>
            </w:pPr>
          </w:p>
        </w:tc>
      </w:tr>
      <w:tr w:rsidR="0046659F" w:rsidRPr="00111650" w14:paraId="0BC52DE7" w14:textId="77777777" w:rsidTr="00B773EB">
        <w:trPr>
          <w:trHeight w:val="633"/>
        </w:trPr>
        <w:tc>
          <w:tcPr>
            <w:tcW w:w="5613" w:type="dxa"/>
            <w:tcBorders>
              <w:top w:val="single" w:sz="4" w:space="0" w:color="auto"/>
              <w:left w:val="single" w:sz="4" w:space="0" w:color="auto"/>
              <w:bottom w:val="single" w:sz="4" w:space="0" w:color="auto"/>
              <w:right w:val="single" w:sz="4" w:space="0" w:color="auto"/>
            </w:tcBorders>
          </w:tcPr>
          <w:p w14:paraId="7E87FF95" w14:textId="77777777" w:rsidR="0046659F" w:rsidRPr="003F1C71" w:rsidRDefault="0046659F">
            <w:pPr>
              <w:spacing w:before="60" w:after="60"/>
              <w:rPr>
                <w:sz w:val="20"/>
              </w:rPr>
            </w:pPr>
            <w:r w:rsidRPr="003F1C71">
              <w:rPr>
                <w:sz w:val="20"/>
              </w:rPr>
              <w:t>Tiekėjo arba tiekėjų grupės narių registracijos šalis (-ys)</w:t>
            </w:r>
          </w:p>
          <w:p w14:paraId="4264F6F5" w14:textId="77777777" w:rsidR="0046659F" w:rsidRPr="003F1C71" w:rsidRDefault="0046659F">
            <w:pPr>
              <w:spacing w:before="60" w:after="60"/>
              <w:rPr>
                <w:sz w:val="20"/>
              </w:rPr>
            </w:pPr>
            <w:r w:rsidRPr="003F1C71">
              <w:rPr>
                <w:sz w:val="20"/>
              </w:rPr>
              <w:t>(jei fizinis asmuo – nuolatinės gyvenamosios vietos šalis ir pilietybė (-ės))</w:t>
            </w:r>
          </w:p>
        </w:tc>
        <w:tc>
          <w:tcPr>
            <w:tcW w:w="3738" w:type="dxa"/>
            <w:gridSpan w:val="2"/>
            <w:tcBorders>
              <w:top w:val="single" w:sz="4" w:space="0" w:color="auto"/>
              <w:left w:val="single" w:sz="4" w:space="0" w:color="auto"/>
              <w:bottom w:val="single" w:sz="4" w:space="0" w:color="auto"/>
              <w:right w:val="single" w:sz="4" w:space="0" w:color="auto"/>
            </w:tcBorders>
          </w:tcPr>
          <w:p w14:paraId="3662EA59" w14:textId="77777777" w:rsidR="0046659F" w:rsidRPr="003F1C71" w:rsidRDefault="0046659F">
            <w:pPr>
              <w:spacing w:before="60" w:after="60"/>
              <w:rPr>
                <w:sz w:val="20"/>
              </w:rPr>
            </w:pPr>
          </w:p>
        </w:tc>
      </w:tr>
      <w:tr w:rsidR="0046659F" w:rsidRPr="00111650" w14:paraId="4DFBEB08" w14:textId="77777777" w:rsidTr="00B773EB">
        <w:trPr>
          <w:trHeight w:val="2954"/>
        </w:trPr>
        <w:tc>
          <w:tcPr>
            <w:tcW w:w="5613" w:type="dxa"/>
            <w:tcBorders>
              <w:top w:val="single" w:sz="4" w:space="0" w:color="auto"/>
              <w:left w:val="single" w:sz="4" w:space="0" w:color="auto"/>
              <w:bottom w:val="single" w:sz="4" w:space="0" w:color="auto"/>
              <w:right w:val="single" w:sz="4" w:space="0" w:color="auto"/>
            </w:tcBorders>
          </w:tcPr>
          <w:p w14:paraId="267EBB08" w14:textId="77777777" w:rsidR="0046659F" w:rsidRPr="003F1C71" w:rsidRDefault="0046659F">
            <w:pPr>
              <w:spacing w:before="60" w:after="60"/>
              <w:rPr>
                <w:sz w:val="20"/>
              </w:rPr>
            </w:pPr>
            <w:r w:rsidRPr="003F1C71">
              <w:rPr>
                <w:sz w:val="20"/>
              </w:rPr>
              <w:t>Ar tiekėjas / tiekėjų grupės nariai turi kontroliuojantį (-čius) asmenį (-is)</w:t>
            </w:r>
            <w:r w:rsidRPr="003F1C71">
              <w:rPr>
                <w:rStyle w:val="Puslapioinaosnuoroda"/>
                <w:sz w:val="20"/>
              </w:rPr>
              <w:footnoteReference w:id="1"/>
            </w:r>
            <w:r w:rsidRPr="003F1C71">
              <w:rPr>
                <w:sz w:val="20"/>
              </w:rPr>
              <w:t>?</w:t>
            </w:r>
          </w:p>
          <w:p w14:paraId="66D9D9A7" w14:textId="77777777" w:rsidR="0046659F" w:rsidRPr="003F1C71" w:rsidRDefault="0046659F">
            <w:pPr>
              <w:spacing w:before="60" w:after="60"/>
              <w:rPr>
                <w:sz w:val="20"/>
              </w:rPr>
            </w:pPr>
            <w:r w:rsidRPr="003F1C71">
              <w:rPr>
                <w:sz w:val="20"/>
              </w:rPr>
              <w:t>(nurodoma kiekvienam tiekėjų grupės nariui atskirai)</w:t>
            </w:r>
          </w:p>
          <w:p w14:paraId="4E7FBAE7" w14:textId="77777777" w:rsidR="0046659F" w:rsidRPr="003F1C71" w:rsidRDefault="0046659F">
            <w:pPr>
              <w:spacing w:before="60" w:after="60"/>
              <w:rPr>
                <w:sz w:val="20"/>
              </w:rPr>
            </w:pPr>
          </w:p>
          <w:p w14:paraId="15320497" w14:textId="77777777" w:rsidR="0046659F" w:rsidRPr="003F1C71" w:rsidRDefault="0046659F">
            <w:pPr>
              <w:spacing w:before="60" w:after="60"/>
              <w:rPr>
                <w:sz w:val="20"/>
              </w:rPr>
            </w:pPr>
            <w:r w:rsidRPr="003F1C71">
              <w:rPr>
                <w:sz w:val="20"/>
              </w:rPr>
              <w:t xml:space="preserve">Jei ne, nurodomas pagrindimas </w:t>
            </w:r>
            <w:r w:rsidRPr="003F1C71">
              <w:rPr>
                <w:i/>
                <w:iCs/>
                <w:sz w:val="20"/>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1895" w:type="dxa"/>
            <w:tcBorders>
              <w:top w:val="single" w:sz="4" w:space="0" w:color="auto"/>
              <w:left w:val="single" w:sz="4" w:space="0" w:color="auto"/>
              <w:bottom w:val="single" w:sz="4" w:space="0" w:color="auto"/>
              <w:right w:val="single" w:sz="4" w:space="0" w:color="auto"/>
            </w:tcBorders>
          </w:tcPr>
          <w:p w14:paraId="3AE6D213" w14:textId="77777777" w:rsidR="0046659F" w:rsidRPr="003F1C71" w:rsidRDefault="0046659F">
            <w:pPr>
              <w:spacing w:before="60" w:after="60"/>
              <w:rPr>
                <w:sz w:val="20"/>
              </w:rPr>
            </w:pPr>
            <w:r w:rsidRPr="003F1C71">
              <w:rPr>
                <w:sz w:val="20"/>
              </w:rPr>
              <w:t>Jei pasiūlymą teikia Tiekėjas:</w:t>
            </w:r>
          </w:p>
          <w:p w14:paraId="4415E5BD" w14:textId="77777777" w:rsidR="0046659F" w:rsidRPr="003F1C71" w:rsidRDefault="0046659F">
            <w:pPr>
              <w:spacing w:before="60" w:after="60"/>
              <w:rPr>
                <w:sz w:val="20"/>
              </w:rPr>
            </w:pPr>
          </w:p>
          <w:p w14:paraId="171B5E67" w14:textId="77777777" w:rsidR="0046659F" w:rsidRPr="003F1C71" w:rsidRDefault="00000000">
            <w:pPr>
              <w:spacing w:before="60" w:after="60"/>
              <w:rPr>
                <w:sz w:val="20"/>
              </w:rPr>
            </w:pPr>
            <w:sdt>
              <w:sdtPr>
                <w:rPr>
                  <w:sz w:val="20"/>
                </w:rPr>
                <w:id w:val="640704100"/>
                <w14:checkbox>
                  <w14:checked w14:val="0"/>
                  <w14:checkedState w14:val="2612" w14:font="MS Gothic"/>
                  <w14:uncheckedState w14:val="2610" w14:font="MS Gothic"/>
                </w14:checkbox>
              </w:sdtPr>
              <w:sdtContent>
                <w:r w:rsidR="0046659F" w:rsidRPr="003F1C71">
                  <w:rPr>
                    <w:rFonts w:ascii="Segoe UI Symbol" w:eastAsia="MS Gothic" w:hAnsi="Segoe UI Symbol" w:cs="Segoe UI Symbol"/>
                    <w:sz w:val="20"/>
                  </w:rPr>
                  <w:t>☐</w:t>
                </w:r>
              </w:sdtContent>
            </w:sdt>
            <w:r w:rsidR="0046659F" w:rsidRPr="003F1C71">
              <w:rPr>
                <w:sz w:val="20"/>
              </w:rPr>
              <w:t xml:space="preserve"> Taip</w:t>
            </w:r>
          </w:p>
          <w:p w14:paraId="100147A0" w14:textId="77777777" w:rsidR="0046659F" w:rsidRPr="003F1C71" w:rsidRDefault="00000000">
            <w:pPr>
              <w:spacing w:before="60" w:after="60"/>
              <w:rPr>
                <w:sz w:val="20"/>
              </w:rPr>
            </w:pPr>
            <w:sdt>
              <w:sdtPr>
                <w:rPr>
                  <w:sz w:val="20"/>
                </w:rPr>
                <w:id w:val="97841830"/>
                <w14:checkbox>
                  <w14:checked w14:val="0"/>
                  <w14:checkedState w14:val="2612" w14:font="MS Gothic"/>
                  <w14:uncheckedState w14:val="2610" w14:font="MS Gothic"/>
                </w14:checkbox>
              </w:sdtPr>
              <w:sdtContent>
                <w:r w:rsidR="0046659F" w:rsidRPr="003F1C71">
                  <w:rPr>
                    <w:rFonts w:ascii="Segoe UI Symbol" w:hAnsi="Segoe UI Symbol" w:cs="Segoe UI Symbol"/>
                    <w:sz w:val="20"/>
                  </w:rPr>
                  <w:t>☐</w:t>
                </w:r>
              </w:sdtContent>
            </w:sdt>
            <w:r w:rsidR="0046659F" w:rsidRPr="003F1C71" w:rsidDel="006642C4">
              <w:rPr>
                <w:sz w:val="20"/>
              </w:rPr>
              <w:t xml:space="preserve"> </w:t>
            </w:r>
            <w:r w:rsidR="0046659F" w:rsidRPr="003F1C71">
              <w:rPr>
                <w:sz w:val="20"/>
              </w:rPr>
              <w:t>Ne [pagrindimas]</w:t>
            </w:r>
          </w:p>
          <w:p w14:paraId="1C256D10" w14:textId="77777777" w:rsidR="0046659F" w:rsidRPr="003F1C71" w:rsidRDefault="0046659F">
            <w:pPr>
              <w:spacing w:before="60" w:after="60"/>
              <w:rPr>
                <w:sz w:val="20"/>
              </w:rPr>
            </w:pPr>
          </w:p>
          <w:p w14:paraId="62D5D188" w14:textId="77777777" w:rsidR="0046659F" w:rsidRPr="003F1C71" w:rsidRDefault="0046659F">
            <w:pPr>
              <w:spacing w:before="60" w:after="60"/>
              <w:rPr>
                <w:sz w:val="20"/>
              </w:rPr>
            </w:pPr>
          </w:p>
          <w:p w14:paraId="3FD43CA0" w14:textId="77777777" w:rsidR="0046659F" w:rsidRPr="003F1C71" w:rsidRDefault="0046659F">
            <w:pPr>
              <w:spacing w:before="60" w:after="60"/>
              <w:rPr>
                <w:sz w:val="20"/>
              </w:rPr>
            </w:pPr>
          </w:p>
        </w:tc>
        <w:tc>
          <w:tcPr>
            <w:tcW w:w="1843" w:type="dxa"/>
            <w:tcBorders>
              <w:top w:val="single" w:sz="4" w:space="0" w:color="auto"/>
              <w:left w:val="single" w:sz="4" w:space="0" w:color="auto"/>
              <w:bottom w:val="single" w:sz="4" w:space="0" w:color="auto"/>
              <w:right w:val="single" w:sz="4" w:space="0" w:color="auto"/>
            </w:tcBorders>
          </w:tcPr>
          <w:p w14:paraId="4C26A762" w14:textId="77777777" w:rsidR="0046659F" w:rsidRPr="003F1C71" w:rsidRDefault="0046659F">
            <w:pPr>
              <w:spacing w:before="60" w:after="60"/>
              <w:rPr>
                <w:sz w:val="20"/>
              </w:rPr>
            </w:pPr>
            <w:r w:rsidRPr="003F1C71">
              <w:rPr>
                <w:sz w:val="20"/>
              </w:rPr>
              <w:t>Jei pasiūlymą teikia tiekėjų grupė</w:t>
            </w:r>
            <w:r w:rsidRPr="003F1C71">
              <w:rPr>
                <w:i/>
                <w:iCs/>
                <w:sz w:val="20"/>
              </w:rPr>
              <w:t xml:space="preserve"> (informacija teikiama dėl kiekvieno tiekėjų grupės nario)</w:t>
            </w:r>
            <w:r w:rsidRPr="003F1C71">
              <w:rPr>
                <w:sz w:val="20"/>
              </w:rPr>
              <w:t>:</w:t>
            </w:r>
          </w:p>
          <w:p w14:paraId="01F02B9A" w14:textId="77777777" w:rsidR="0046659F" w:rsidRPr="003F1C71" w:rsidRDefault="0046659F">
            <w:pPr>
              <w:spacing w:before="60" w:after="60"/>
              <w:rPr>
                <w:sz w:val="20"/>
              </w:rPr>
            </w:pPr>
            <w:r w:rsidRPr="003F1C71">
              <w:rPr>
                <w:sz w:val="20"/>
              </w:rPr>
              <w:t>[pavadinimas]</w:t>
            </w:r>
          </w:p>
          <w:p w14:paraId="75C573FB" w14:textId="77777777" w:rsidR="0046659F" w:rsidRPr="003F1C71" w:rsidRDefault="00000000">
            <w:pPr>
              <w:spacing w:before="60" w:after="60"/>
              <w:rPr>
                <w:sz w:val="20"/>
              </w:rPr>
            </w:pPr>
            <w:sdt>
              <w:sdtPr>
                <w:rPr>
                  <w:sz w:val="20"/>
                </w:rPr>
                <w:id w:val="-1544586917"/>
                <w14:checkbox>
                  <w14:checked w14:val="0"/>
                  <w14:checkedState w14:val="2612" w14:font="MS Gothic"/>
                  <w14:uncheckedState w14:val="2610" w14:font="MS Gothic"/>
                </w14:checkbox>
              </w:sdtPr>
              <w:sdtContent>
                <w:r w:rsidR="0046659F" w:rsidRPr="003F1C71">
                  <w:rPr>
                    <w:rFonts w:ascii="Segoe UI Symbol" w:hAnsi="Segoe UI Symbol" w:cs="Segoe UI Symbol"/>
                    <w:sz w:val="20"/>
                  </w:rPr>
                  <w:t>☐</w:t>
                </w:r>
              </w:sdtContent>
            </w:sdt>
            <w:r w:rsidR="0046659F" w:rsidRPr="003F1C71" w:rsidDel="006642C4">
              <w:rPr>
                <w:sz w:val="20"/>
              </w:rPr>
              <w:t xml:space="preserve"> </w:t>
            </w:r>
            <w:r w:rsidR="0046659F" w:rsidRPr="003F1C71">
              <w:rPr>
                <w:sz w:val="20"/>
              </w:rPr>
              <w:t>Taip</w:t>
            </w:r>
          </w:p>
          <w:p w14:paraId="32FF5780" w14:textId="77777777" w:rsidR="0046659F" w:rsidRPr="003F1C71" w:rsidRDefault="00000000">
            <w:pPr>
              <w:spacing w:before="60" w:after="60"/>
              <w:rPr>
                <w:sz w:val="20"/>
              </w:rPr>
            </w:pPr>
            <w:sdt>
              <w:sdtPr>
                <w:rPr>
                  <w:sz w:val="20"/>
                </w:rPr>
                <w:id w:val="-78606763"/>
                <w:placeholder>
                  <w:docPart w:val="ACC61F8543A54B40B41DFA8F492A6709"/>
                </w:placeholder>
                <w14:checkbox>
                  <w14:checked w14:val="0"/>
                  <w14:checkedState w14:val="2612" w14:font="MS Gothic"/>
                  <w14:uncheckedState w14:val="2610" w14:font="MS Gothic"/>
                </w14:checkbox>
              </w:sdtPr>
              <w:sdtContent>
                <w:r w:rsidR="0046659F" w:rsidRPr="003F1C71">
                  <w:rPr>
                    <w:rFonts w:ascii="Segoe UI Symbol" w:hAnsi="Segoe UI Symbol" w:cs="Segoe UI Symbol"/>
                    <w:sz w:val="20"/>
                  </w:rPr>
                  <w:t>☐</w:t>
                </w:r>
              </w:sdtContent>
            </w:sdt>
            <w:r w:rsidR="0046659F" w:rsidRPr="003F1C71" w:rsidDel="006642C4">
              <w:rPr>
                <w:sz w:val="20"/>
              </w:rPr>
              <w:t xml:space="preserve"> </w:t>
            </w:r>
            <w:r w:rsidR="0046659F" w:rsidRPr="003F1C71">
              <w:rPr>
                <w:sz w:val="20"/>
              </w:rPr>
              <w:t xml:space="preserve">Ne [pagrindimas] </w:t>
            </w:r>
          </w:p>
          <w:p w14:paraId="08CCA8E3" w14:textId="77777777" w:rsidR="0046659F" w:rsidRPr="003F1C71" w:rsidRDefault="0046659F">
            <w:pPr>
              <w:spacing w:before="60" w:after="60"/>
              <w:rPr>
                <w:sz w:val="20"/>
              </w:rPr>
            </w:pPr>
          </w:p>
          <w:p w14:paraId="2E77C8B5" w14:textId="77777777" w:rsidR="0046659F" w:rsidRPr="003F1C71" w:rsidRDefault="0046659F">
            <w:pPr>
              <w:spacing w:before="60" w:after="60"/>
              <w:rPr>
                <w:sz w:val="20"/>
              </w:rPr>
            </w:pPr>
            <w:r w:rsidRPr="003F1C71">
              <w:rPr>
                <w:sz w:val="20"/>
              </w:rPr>
              <w:t>[pavadinimas]</w:t>
            </w:r>
          </w:p>
          <w:p w14:paraId="445BA317" w14:textId="77777777" w:rsidR="0046659F" w:rsidRPr="003F1C71" w:rsidRDefault="00000000">
            <w:pPr>
              <w:spacing w:before="60" w:after="60"/>
              <w:rPr>
                <w:sz w:val="20"/>
              </w:rPr>
            </w:pPr>
            <w:sdt>
              <w:sdtPr>
                <w:rPr>
                  <w:sz w:val="20"/>
                </w:rPr>
                <w:id w:val="-283041291"/>
                <w14:checkbox>
                  <w14:checked w14:val="0"/>
                  <w14:checkedState w14:val="2612" w14:font="MS Gothic"/>
                  <w14:uncheckedState w14:val="2610" w14:font="MS Gothic"/>
                </w14:checkbox>
              </w:sdtPr>
              <w:sdtContent>
                <w:r w:rsidR="0046659F" w:rsidRPr="003F1C71">
                  <w:rPr>
                    <w:rFonts w:ascii="Segoe UI Symbol" w:hAnsi="Segoe UI Symbol" w:cs="Segoe UI Symbol"/>
                    <w:sz w:val="20"/>
                  </w:rPr>
                  <w:t>☐</w:t>
                </w:r>
              </w:sdtContent>
            </w:sdt>
            <w:r w:rsidR="0046659F" w:rsidRPr="003F1C71" w:rsidDel="006642C4">
              <w:rPr>
                <w:sz w:val="20"/>
              </w:rPr>
              <w:t xml:space="preserve"> </w:t>
            </w:r>
            <w:r w:rsidR="0046659F" w:rsidRPr="003F1C71">
              <w:rPr>
                <w:sz w:val="20"/>
              </w:rPr>
              <w:t>Taip</w:t>
            </w:r>
          </w:p>
          <w:p w14:paraId="0A8C934F" w14:textId="77777777" w:rsidR="0046659F" w:rsidRPr="003F1C71" w:rsidRDefault="00000000">
            <w:pPr>
              <w:spacing w:before="60" w:after="60"/>
              <w:rPr>
                <w:sz w:val="20"/>
              </w:rPr>
            </w:pPr>
            <w:sdt>
              <w:sdtPr>
                <w:rPr>
                  <w:sz w:val="20"/>
                </w:rPr>
                <w:id w:val="-20787808"/>
                <w:placeholder>
                  <w:docPart w:val="6F0731AEDAAD4A3689DBF864096B20BD"/>
                </w:placeholder>
                <w14:checkbox>
                  <w14:checked w14:val="0"/>
                  <w14:checkedState w14:val="2612" w14:font="MS Gothic"/>
                  <w14:uncheckedState w14:val="2610" w14:font="MS Gothic"/>
                </w14:checkbox>
              </w:sdtPr>
              <w:sdtContent>
                <w:r w:rsidR="0046659F" w:rsidRPr="003F1C71">
                  <w:rPr>
                    <w:rFonts w:ascii="Segoe UI Symbol" w:hAnsi="Segoe UI Symbol" w:cs="Segoe UI Symbol"/>
                    <w:sz w:val="20"/>
                  </w:rPr>
                  <w:t>☐</w:t>
                </w:r>
              </w:sdtContent>
            </w:sdt>
            <w:r w:rsidR="0046659F" w:rsidRPr="003F1C71" w:rsidDel="006642C4">
              <w:rPr>
                <w:sz w:val="20"/>
              </w:rPr>
              <w:t xml:space="preserve"> </w:t>
            </w:r>
            <w:r w:rsidR="0046659F" w:rsidRPr="003F1C71">
              <w:rPr>
                <w:sz w:val="20"/>
              </w:rPr>
              <w:t xml:space="preserve">Ne [pagrindimas] </w:t>
            </w:r>
          </w:p>
        </w:tc>
      </w:tr>
      <w:tr w:rsidR="0046659F" w:rsidRPr="00111650" w14:paraId="062968DB" w14:textId="77777777" w:rsidTr="00B773EB">
        <w:trPr>
          <w:trHeight w:val="1030"/>
        </w:trPr>
        <w:tc>
          <w:tcPr>
            <w:tcW w:w="5613" w:type="dxa"/>
            <w:tcBorders>
              <w:top w:val="single" w:sz="4" w:space="0" w:color="auto"/>
              <w:left w:val="single" w:sz="4" w:space="0" w:color="auto"/>
              <w:bottom w:val="single" w:sz="4" w:space="0" w:color="auto"/>
              <w:right w:val="single" w:sz="4" w:space="0" w:color="auto"/>
            </w:tcBorders>
          </w:tcPr>
          <w:p w14:paraId="547467A0" w14:textId="77777777" w:rsidR="0046659F" w:rsidRPr="003F1C71" w:rsidRDefault="0046659F">
            <w:pPr>
              <w:spacing w:before="60" w:after="60"/>
              <w:rPr>
                <w:sz w:val="20"/>
              </w:rPr>
            </w:pPr>
            <w:r w:rsidRPr="003F1C71">
              <w:rPr>
                <w:sz w:val="20"/>
              </w:rPr>
              <w:t xml:space="preserve">Tiekėją / tiekėjų grupės narius (jei yra) kontroliuojančio (-ių) asmens (-ų) pavadinimas (-ai) (tuo atveju, jei kontroliuojantis (-ys) asmuo (-ys) yra juridinis (-iai) asmuo (-ys)) / vardas (-ai) pavardė (-ės) (tuo atveju, jei kontroliuojantis asmuo yra fizinis asmuo) </w:t>
            </w:r>
            <w:r w:rsidRPr="003F1C71">
              <w:rPr>
                <w:rStyle w:val="Puslapioinaosnuoroda"/>
                <w:sz w:val="20"/>
              </w:rPr>
              <w:footnoteReference w:id="2"/>
            </w:r>
          </w:p>
        </w:tc>
        <w:tc>
          <w:tcPr>
            <w:tcW w:w="3738" w:type="dxa"/>
            <w:gridSpan w:val="2"/>
            <w:tcBorders>
              <w:top w:val="single" w:sz="4" w:space="0" w:color="auto"/>
              <w:left w:val="single" w:sz="4" w:space="0" w:color="auto"/>
              <w:bottom w:val="single" w:sz="4" w:space="0" w:color="auto"/>
              <w:right w:val="single" w:sz="4" w:space="0" w:color="auto"/>
            </w:tcBorders>
          </w:tcPr>
          <w:p w14:paraId="10B8372D" w14:textId="77777777" w:rsidR="0046659F" w:rsidRPr="003F1C71" w:rsidRDefault="0046659F">
            <w:pPr>
              <w:spacing w:before="60" w:after="60"/>
              <w:rPr>
                <w:i/>
                <w:iCs/>
                <w:sz w:val="20"/>
              </w:rPr>
            </w:pPr>
          </w:p>
        </w:tc>
      </w:tr>
      <w:tr w:rsidR="0046659F" w:rsidRPr="00111650" w14:paraId="391D98FA" w14:textId="77777777" w:rsidTr="00B773EB">
        <w:trPr>
          <w:trHeight w:val="794"/>
        </w:trPr>
        <w:tc>
          <w:tcPr>
            <w:tcW w:w="5613" w:type="dxa"/>
            <w:tcBorders>
              <w:top w:val="single" w:sz="4" w:space="0" w:color="auto"/>
              <w:left w:val="single" w:sz="4" w:space="0" w:color="auto"/>
              <w:bottom w:val="single" w:sz="4" w:space="0" w:color="auto"/>
              <w:right w:val="single" w:sz="4" w:space="0" w:color="auto"/>
            </w:tcBorders>
          </w:tcPr>
          <w:p w14:paraId="7DA8532D" w14:textId="77777777" w:rsidR="0046659F" w:rsidRPr="003F1C71" w:rsidRDefault="0046659F">
            <w:pPr>
              <w:spacing w:before="60" w:after="60"/>
              <w:rPr>
                <w:sz w:val="20"/>
              </w:rPr>
            </w:pPr>
            <w:r w:rsidRPr="003F1C71">
              <w:rPr>
                <w:sz w:val="20"/>
              </w:rPr>
              <w:lastRenderedPageBreak/>
              <w:t>Kontroliuojančio (-ių) asmens (-ų) registracijos šalis (-ys) (tuo atveju, jei kontroliuojantis asmuo yra juridinis asmuo) / nuolatinės gyvenamosios vietos šalis, pilietybė (-ės) (tuo atveju, jei kontroliuojantis asmuo yra fizinis asmuo)</w:t>
            </w:r>
          </w:p>
        </w:tc>
        <w:tc>
          <w:tcPr>
            <w:tcW w:w="3738" w:type="dxa"/>
            <w:gridSpan w:val="2"/>
            <w:tcBorders>
              <w:top w:val="single" w:sz="4" w:space="0" w:color="auto"/>
              <w:left w:val="single" w:sz="4" w:space="0" w:color="auto"/>
              <w:bottom w:val="single" w:sz="4" w:space="0" w:color="auto"/>
              <w:right w:val="single" w:sz="4" w:space="0" w:color="auto"/>
            </w:tcBorders>
          </w:tcPr>
          <w:p w14:paraId="3D8BD956" w14:textId="77777777" w:rsidR="0046659F" w:rsidRPr="00111650" w:rsidRDefault="0046659F">
            <w:pPr>
              <w:spacing w:before="60" w:after="60"/>
              <w:rPr>
                <w:rFonts w:ascii="Arial" w:hAnsi="Arial" w:cs="Arial"/>
                <w:sz w:val="20"/>
              </w:rPr>
            </w:pPr>
          </w:p>
        </w:tc>
      </w:tr>
      <w:tr w:rsidR="0046659F" w:rsidRPr="00111650" w14:paraId="4E2C6ACA" w14:textId="77777777" w:rsidTr="00B773EB">
        <w:trPr>
          <w:trHeight w:val="348"/>
        </w:trPr>
        <w:tc>
          <w:tcPr>
            <w:tcW w:w="5613" w:type="dxa"/>
            <w:tcBorders>
              <w:top w:val="single" w:sz="4" w:space="0" w:color="auto"/>
              <w:left w:val="single" w:sz="4" w:space="0" w:color="auto"/>
              <w:bottom w:val="single" w:sz="4" w:space="0" w:color="auto"/>
              <w:right w:val="single" w:sz="4" w:space="0" w:color="auto"/>
            </w:tcBorders>
          </w:tcPr>
          <w:p w14:paraId="3F827567" w14:textId="77777777" w:rsidR="0046659F" w:rsidRPr="003F1C71" w:rsidRDefault="0046659F">
            <w:pPr>
              <w:spacing w:before="60" w:after="60"/>
              <w:rPr>
                <w:sz w:val="20"/>
              </w:rPr>
            </w:pPr>
            <w:r w:rsidRPr="003F1C71">
              <w:rPr>
                <w:sz w:val="20"/>
              </w:rPr>
              <w:t xml:space="preserve">Tiekėjo arba tiekėjų grupės narių juridinio asmens kodas (-ai) </w:t>
            </w:r>
          </w:p>
          <w:p w14:paraId="0ADECE4F" w14:textId="77777777" w:rsidR="0046659F" w:rsidRPr="003F1C71" w:rsidRDefault="0046659F">
            <w:pPr>
              <w:spacing w:before="60" w:after="60"/>
              <w:rPr>
                <w:sz w:val="20"/>
              </w:rPr>
            </w:pPr>
            <w:r w:rsidRPr="003F1C71">
              <w:rPr>
                <w:sz w:val="20"/>
              </w:rPr>
              <w:t>(tuo atveju, jei Paraišką teikia fizinis asmuo – verslo pažymėjimo Nr. ar pan.)</w:t>
            </w:r>
          </w:p>
        </w:tc>
        <w:tc>
          <w:tcPr>
            <w:tcW w:w="3738" w:type="dxa"/>
            <w:gridSpan w:val="2"/>
            <w:tcBorders>
              <w:top w:val="single" w:sz="4" w:space="0" w:color="auto"/>
              <w:left w:val="single" w:sz="4" w:space="0" w:color="auto"/>
              <w:bottom w:val="single" w:sz="4" w:space="0" w:color="auto"/>
              <w:right w:val="single" w:sz="4" w:space="0" w:color="auto"/>
            </w:tcBorders>
          </w:tcPr>
          <w:p w14:paraId="209D50AB" w14:textId="77777777" w:rsidR="0046659F" w:rsidRPr="00111650" w:rsidRDefault="0046659F">
            <w:pPr>
              <w:spacing w:before="60" w:after="60"/>
              <w:rPr>
                <w:rFonts w:ascii="Arial" w:hAnsi="Arial" w:cs="Arial"/>
                <w:sz w:val="20"/>
              </w:rPr>
            </w:pPr>
          </w:p>
        </w:tc>
      </w:tr>
      <w:tr w:rsidR="0046659F" w:rsidRPr="00111650" w14:paraId="0A93C90F" w14:textId="77777777" w:rsidTr="00B773EB">
        <w:trPr>
          <w:trHeight w:val="142"/>
        </w:trPr>
        <w:tc>
          <w:tcPr>
            <w:tcW w:w="5613" w:type="dxa"/>
            <w:tcBorders>
              <w:top w:val="single" w:sz="4" w:space="0" w:color="auto"/>
              <w:left w:val="single" w:sz="4" w:space="0" w:color="auto"/>
              <w:bottom w:val="single" w:sz="4" w:space="0" w:color="auto"/>
              <w:right w:val="single" w:sz="4" w:space="0" w:color="auto"/>
            </w:tcBorders>
          </w:tcPr>
          <w:p w14:paraId="1909A9D7" w14:textId="77777777" w:rsidR="0046659F" w:rsidRPr="003F1C71" w:rsidRDefault="0046659F">
            <w:pPr>
              <w:spacing w:before="60" w:after="60"/>
              <w:rPr>
                <w:sz w:val="20"/>
              </w:rPr>
            </w:pPr>
            <w:r w:rsidRPr="003F1C71">
              <w:rPr>
                <w:sz w:val="20"/>
              </w:rPr>
              <w:t>Tiekėjo arba tiekėjų grupės narių PVM mokėtojo kodas (-ai)</w:t>
            </w:r>
          </w:p>
        </w:tc>
        <w:tc>
          <w:tcPr>
            <w:tcW w:w="3738" w:type="dxa"/>
            <w:gridSpan w:val="2"/>
            <w:tcBorders>
              <w:top w:val="single" w:sz="4" w:space="0" w:color="auto"/>
              <w:left w:val="single" w:sz="4" w:space="0" w:color="auto"/>
              <w:bottom w:val="single" w:sz="4" w:space="0" w:color="auto"/>
              <w:right w:val="single" w:sz="4" w:space="0" w:color="auto"/>
            </w:tcBorders>
          </w:tcPr>
          <w:p w14:paraId="22C56A82" w14:textId="77777777" w:rsidR="0046659F" w:rsidRPr="00111650" w:rsidRDefault="0046659F">
            <w:pPr>
              <w:spacing w:before="60" w:after="60"/>
              <w:rPr>
                <w:rFonts w:ascii="Arial" w:hAnsi="Arial" w:cs="Arial"/>
                <w:sz w:val="20"/>
              </w:rPr>
            </w:pPr>
          </w:p>
        </w:tc>
      </w:tr>
      <w:tr w:rsidR="0046659F" w:rsidRPr="00111650" w14:paraId="315A2104" w14:textId="77777777" w:rsidTr="00B773EB">
        <w:trPr>
          <w:trHeight w:val="142"/>
        </w:trPr>
        <w:tc>
          <w:tcPr>
            <w:tcW w:w="5613" w:type="dxa"/>
            <w:tcBorders>
              <w:top w:val="single" w:sz="4" w:space="0" w:color="auto"/>
              <w:left w:val="single" w:sz="4" w:space="0" w:color="auto"/>
              <w:bottom w:val="single" w:sz="4" w:space="0" w:color="auto"/>
              <w:right w:val="single" w:sz="4" w:space="0" w:color="auto"/>
            </w:tcBorders>
          </w:tcPr>
          <w:p w14:paraId="6294F108" w14:textId="77777777" w:rsidR="0046659F" w:rsidRPr="003F1C71" w:rsidRDefault="0046659F">
            <w:pPr>
              <w:spacing w:before="60" w:after="60"/>
              <w:rPr>
                <w:sz w:val="20"/>
              </w:rPr>
            </w:pPr>
            <w:r w:rsidRPr="003F1C71">
              <w:rPr>
                <w:rFonts w:eastAsia="Calibri"/>
                <w:sz w:val="20"/>
              </w:rPr>
              <w:t xml:space="preserve">Tiekėjų grupės narys, atstovaujantis arba vadovaujantis tiekėjų grupei </w:t>
            </w:r>
            <w:r w:rsidRPr="003F1C71">
              <w:rPr>
                <w:sz w:val="20"/>
              </w:rPr>
              <w:t>(pildoma, jei Paraišką teikia tiekėjų grupė)</w:t>
            </w:r>
          </w:p>
        </w:tc>
        <w:tc>
          <w:tcPr>
            <w:tcW w:w="3738" w:type="dxa"/>
            <w:gridSpan w:val="2"/>
            <w:tcBorders>
              <w:top w:val="single" w:sz="4" w:space="0" w:color="auto"/>
              <w:left w:val="single" w:sz="4" w:space="0" w:color="auto"/>
              <w:bottom w:val="single" w:sz="4" w:space="0" w:color="auto"/>
              <w:right w:val="single" w:sz="4" w:space="0" w:color="auto"/>
            </w:tcBorders>
          </w:tcPr>
          <w:p w14:paraId="06EF9CAC" w14:textId="77777777" w:rsidR="0046659F" w:rsidRPr="00111650" w:rsidRDefault="0046659F">
            <w:pPr>
              <w:spacing w:before="60" w:after="60"/>
              <w:rPr>
                <w:rFonts w:ascii="Arial" w:hAnsi="Arial" w:cs="Arial"/>
                <w:sz w:val="20"/>
              </w:rPr>
            </w:pPr>
          </w:p>
        </w:tc>
      </w:tr>
      <w:tr w:rsidR="0046659F" w:rsidRPr="00111650" w14:paraId="32AD7C06" w14:textId="77777777" w:rsidTr="00B773EB">
        <w:trPr>
          <w:trHeight w:val="142"/>
        </w:trPr>
        <w:tc>
          <w:tcPr>
            <w:tcW w:w="5613" w:type="dxa"/>
            <w:tcBorders>
              <w:top w:val="single" w:sz="4" w:space="0" w:color="auto"/>
              <w:left w:val="single" w:sz="4" w:space="0" w:color="auto"/>
              <w:bottom w:val="single" w:sz="4" w:space="0" w:color="auto"/>
              <w:right w:val="single" w:sz="4" w:space="0" w:color="auto"/>
            </w:tcBorders>
          </w:tcPr>
          <w:p w14:paraId="69B16893" w14:textId="77777777" w:rsidR="0046659F" w:rsidRPr="003F1C71" w:rsidRDefault="0046659F">
            <w:pPr>
              <w:spacing w:before="60" w:after="60"/>
              <w:rPr>
                <w:rFonts w:eastAsia="Calibri"/>
                <w:sz w:val="20"/>
              </w:rPr>
            </w:pPr>
            <w:r w:rsidRPr="003F1C71">
              <w:rPr>
                <w:sz w:val="20"/>
              </w:rPr>
              <w:t xml:space="preserve">Tiekėjo arba </w:t>
            </w:r>
            <w:r w:rsidRPr="003F1C71">
              <w:rPr>
                <w:rFonts w:eastAsia="Calibri"/>
                <w:sz w:val="20"/>
              </w:rPr>
              <w:t>atstovaujančio tiekėjų grupės nario adresas, telefono numeris, el. paštas</w:t>
            </w:r>
          </w:p>
        </w:tc>
        <w:tc>
          <w:tcPr>
            <w:tcW w:w="3738" w:type="dxa"/>
            <w:gridSpan w:val="2"/>
            <w:tcBorders>
              <w:top w:val="single" w:sz="4" w:space="0" w:color="auto"/>
              <w:left w:val="single" w:sz="4" w:space="0" w:color="auto"/>
              <w:bottom w:val="single" w:sz="4" w:space="0" w:color="auto"/>
              <w:right w:val="single" w:sz="4" w:space="0" w:color="auto"/>
            </w:tcBorders>
          </w:tcPr>
          <w:p w14:paraId="5605AC3D" w14:textId="77777777" w:rsidR="0046659F" w:rsidRPr="00111650" w:rsidRDefault="0046659F">
            <w:pPr>
              <w:spacing w:before="60" w:after="60"/>
              <w:rPr>
                <w:rFonts w:ascii="Arial" w:hAnsi="Arial" w:cs="Arial"/>
                <w:sz w:val="20"/>
              </w:rPr>
            </w:pPr>
          </w:p>
        </w:tc>
      </w:tr>
      <w:tr w:rsidR="0046659F" w:rsidRPr="00111650" w14:paraId="41ED1313" w14:textId="77777777" w:rsidTr="00B773EB">
        <w:trPr>
          <w:trHeight w:val="142"/>
        </w:trPr>
        <w:tc>
          <w:tcPr>
            <w:tcW w:w="5613" w:type="dxa"/>
            <w:tcBorders>
              <w:top w:val="single" w:sz="4" w:space="0" w:color="auto"/>
              <w:left w:val="single" w:sz="4" w:space="0" w:color="auto"/>
              <w:bottom w:val="single" w:sz="4" w:space="0" w:color="auto"/>
              <w:right w:val="single" w:sz="4" w:space="0" w:color="auto"/>
            </w:tcBorders>
          </w:tcPr>
          <w:p w14:paraId="447BC02E" w14:textId="77777777" w:rsidR="0046659F" w:rsidRPr="003F1C71" w:rsidRDefault="0046659F">
            <w:pPr>
              <w:spacing w:before="60" w:after="60"/>
              <w:rPr>
                <w:sz w:val="20"/>
              </w:rPr>
            </w:pPr>
            <w:r w:rsidRPr="003F1C71">
              <w:rPr>
                <w:sz w:val="20"/>
              </w:rPr>
              <w:t>Tiekėjo asmens, įgalioto pasirašyti sutartį, vardas, pavardė, pareigos</w:t>
            </w:r>
          </w:p>
        </w:tc>
        <w:tc>
          <w:tcPr>
            <w:tcW w:w="3738" w:type="dxa"/>
            <w:gridSpan w:val="2"/>
            <w:tcBorders>
              <w:top w:val="single" w:sz="4" w:space="0" w:color="auto"/>
              <w:left w:val="single" w:sz="4" w:space="0" w:color="auto"/>
              <w:bottom w:val="single" w:sz="4" w:space="0" w:color="auto"/>
              <w:right w:val="single" w:sz="4" w:space="0" w:color="auto"/>
            </w:tcBorders>
          </w:tcPr>
          <w:p w14:paraId="5A8881EC" w14:textId="77777777" w:rsidR="0046659F" w:rsidRPr="00111650" w:rsidRDefault="0046659F">
            <w:pPr>
              <w:spacing w:before="60" w:after="60"/>
              <w:rPr>
                <w:rFonts w:ascii="Arial" w:hAnsi="Arial" w:cs="Arial"/>
                <w:sz w:val="20"/>
              </w:rPr>
            </w:pPr>
          </w:p>
        </w:tc>
      </w:tr>
      <w:tr w:rsidR="0046659F" w:rsidRPr="00111650" w14:paraId="6F14366A" w14:textId="77777777" w:rsidTr="00B773EB">
        <w:trPr>
          <w:trHeight w:val="571"/>
        </w:trPr>
        <w:tc>
          <w:tcPr>
            <w:tcW w:w="5613" w:type="dxa"/>
            <w:tcBorders>
              <w:top w:val="single" w:sz="4" w:space="0" w:color="auto"/>
              <w:left w:val="single" w:sz="4" w:space="0" w:color="auto"/>
              <w:bottom w:val="single" w:sz="4" w:space="0" w:color="auto"/>
              <w:right w:val="single" w:sz="4" w:space="0" w:color="auto"/>
            </w:tcBorders>
          </w:tcPr>
          <w:p w14:paraId="3F019FA9" w14:textId="77777777" w:rsidR="0046659F" w:rsidRPr="003F1C71" w:rsidRDefault="0046659F">
            <w:pPr>
              <w:spacing w:before="60" w:after="60"/>
              <w:rPr>
                <w:sz w:val="20"/>
              </w:rPr>
            </w:pPr>
            <w:r w:rsidRPr="003F1C71">
              <w:rPr>
                <w:sz w:val="20"/>
              </w:rPr>
              <w:t>Tiekėjo asmens, atsakingo už dalyvavimą pirkime, vardas, pavardė,  telefono numeris, el. paštas</w:t>
            </w:r>
          </w:p>
        </w:tc>
        <w:tc>
          <w:tcPr>
            <w:tcW w:w="3738" w:type="dxa"/>
            <w:gridSpan w:val="2"/>
            <w:tcBorders>
              <w:top w:val="single" w:sz="4" w:space="0" w:color="auto"/>
              <w:left w:val="single" w:sz="4" w:space="0" w:color="auto"/>
              <w:bottom w:val="single" w:sz="4" w:space="0" w:color="auto"/>
              <w:right w:val="single" w:sz="4" w:space="0" w:color="auto"/>
            </w:tcBorders>
          </w:tcPr>
          <w:p w14:paraId="3C56F57B" w14:textId="77777777" w:rsidR="0046659F" w:rsidRPr="00111650" w:rsidRDefault="0046659F">
            <w:pPr>
              <w:spacing w:before="60" w:after="60"/>
              <w:rPr>
                <w:rFonts w:ascii="Arial" w:hAnsi="Arial" w:cs="Arial"/>
                <w:sz w:val="20"/>
              </w:rPr>
            </w:pPr>
          </w:p>
        </w:tc>
      </w:tr>
    </w:tbl>
    <w:p w14:paraId="75786C54" w14:textId="77777777" w:rsidR="0046659F" w:rsidRDefault="0046659F" w:rsidP="0046659F">
      <w:pPr>
        <w:widowControl w:val="0"/>
        <w:shd w:val="clear" w:color="auto" w:fill="FFFFFF"/>
        <w:suppressAutoHyphens/>
        <w:jc w:val="left"/>
        <w:rPr>
          <w:rFonts w:eastAsia="Calibri"/>
          <w:b/>
          <w:bCs/>
          <w:i/>
          <w:color w:val="000000"/>
          <w:sz w:val="22"/>
          <w:lang w:eastAsia="ar-SA"/>
        </w:rPr>
      </w:pPr>
    </w:p>
    <w:p w14:paraId="27E0BB0B" w14:textId="77777777" w:rsidR="0046659F" w:rsidRPr="00F34FB8" w:rsidRDefault="0046659F" w:rsidP="0046659F">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2</w:t>
      </w:r>
      <w:r w:rsidRPr="00F34FB8">
        <w:rPr>
          <w:rFonts w:eastAsia="Calibri"/>
          <w:b/>
          <w:bCs/>
          <w:i/>
          <w:color w:val="000000"/>
          <w:sz w:val="22"/>
          <w:lang w:eastAsia="ar-SA"/>
        </w:rPr>
        <w:t xml:space="preserve"> lentelė</w:t>
      </w:r>
    </w:p>
    <w:p w14:paraId="73745774" w14:textId="77777777" w:rsidR="0046659F" w:rsidRDefault="0046659F" w:rsidP="0046659F">
      <w:pPr>
        <w:rPr>
          <w:rFonts w:eastAsia="Batang"/>
          <w:i/>
          <w:iCs/>
          <w:sz w:val="20"/>
        </w:rPr>
      </w:pPr>
      <w:r w:rsidRPr="00F06B55">
        <w:rPr>
          <w:rFonts w:eastAsia="Batang"/>
          <w:b/>
          <w:bCs/>
          <w:i/>
          <w:iCs/>
          <w:sz w:val="20"/>
        </w:rPr>
        <w:t>*Pastaba.</w:t>
      </w:r>
      <w:r w:rsidRPr="009F2E16">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514C01C3" w14:textId="77777777" w:rsidR="0046659F" w:rsidRDefault="0046659F" w:rsidP="0046659F">
      <w:pPr>
        <w:rPr>
          <w:rFonts w:eastAsia="Batang"/>
          <w:i/>
          <w:iCs/>
          <w:sz w:val="20"/>
        </w:rPr>
      </w:pPr>
    </w:p>
    <w:p w14:paraId="6BEC8328" w14:textId="77777777" w:rsidR="0046659F" w:rsidRPr="003F1C71" w:rsidRDefault="0046659F" w:rsidP="0046659F">
      <w:pPr>
        <w:rPr>
          <w:rFonts w:eastAsia="Arial"/>
          <w:color w:val="000000" w:themeColor="text1"/>
          <w:sz w:val="20"/>
        </w:rPr>
      </w:pPr>
      <w:r w:rsidRPr="003F1C71">
        <w:rPr>
          <w:sz w:val="20"/>
        </w:rPr>
        <w:t xml:space="preserve">2.1. </w:t>
      </w:r>
      <w:bookmarkStart w:id="1" w:name="_Hlk21500510"/>
      <w:r w:rsidRPr="003F1C71">
        <w:rPr>
          <w:rFonts w:eastAsia="Arial"/>
          <w:color w:val="000000" w:themeColor="text1"/>
          <w:sz w:val="20"/>
        </w:rPr>
        <w:t>Pasiūlymo teikimo metu žinomi subtiekėjai, kurie bus pasitelkiami sutarties vykdymui</w:t>
      </w:r>
      <w:bookmarkEnd w:id="1"/>
      <w:r w:rsidRPr="003F1C71">
        <w:rPr>
          <w:rFonts w:eastAsia="Arial"/>
          <w:color w:val="000000" w:themeColor="text1"/>
          <w:sz w:val="20"/>
        </w:rPr>
        <w:t xml:space="preserve"> ir (ar) subtiekimui perduodama sutartinių įsipareigojimų dalis (nurodyti privaloma),</w:t>
      </w:r>
      <w:r w:rsidRPr="003F1C71">
        <w:rPr>
          <w:sz w:val="20"/>
        </w:rPr>
        <w:t xml:space="preserve"> jei Pasiūlymo teikimo metu subtiekėjai nėra žinomi – turi būti užpildytas 6 stulpelis (subtiekėjui perduodamų sutartinių įsipareigojimų dalis procentais ar suma nuo Pasiūlymo kainos)</w:t>
      </w:r>
      <w:r w:rsidRPr="003F1C71">
        <w:rPr>
          <w:rFonts w:eastAsia="Arial"/>
          <w:color w:val="000000" w:themeColor="text1"/>
          <w:sz w:val="20"/>
        </w:rPr>
        <w:t>:</w:t>
      </w:r>
    </w:p>
    <w:tbl>
      <w:tblPr>
        <w:tblStyle w:val="Lentelstinklelis"/>
        <w:tblW w:w="9351" w:type="dxa"/>
        <w:tblLook w:val="04A0" w:firstRow="1" w:lastRow="0" w:firstColumn="1" w:lastColumn="0" w:noHBand="0" w:noVBand="1"/>
      </w:tblPr>
      <w:tblGrid>
        <w:gridCol w:w="531"/>
        <w:gridCol w:w="1594"/>
        <w:gridCol w:w="1457"/>
        <w:gridCol w:w="2150"/>
        <w:gridCol w:w="2169"/>
        <w:gridCol w:w="1450"/>
      </w:tblGrid>
      <w:tr w:rsidR="0046659F" w:rsidRPr="003F1C71" w14:paraId="332505DE" w14:textId="77777777" w:rsidTr="00B773EB">
        <w:trPr>
          <w:trHeight w:val="1082"/>
        </w:trPr>
        <w:tc>
          <w:tcPr>
            <w:tcW w:w="547"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6B709641" w14:textId="77777777" w:rsidR="0046659F" w:rsidRPr="003F1C71" w:rsidRDefault="0046659F">
            <w:pPr>
              <w:jc w:val="center"/>
              <w:rPr>
                <w:b/>
              </w:rPr>
            </w:pPr>
            <w:r w:rsidRPr="003F1C71">
              <w:rPr>
                <w:b/>
              </w:rPr>
              <w:t>Eil. Nr.</w:t>
            </w:r>
          </w:p>
        </w:tc>
        <w:tc>
          <w:tcPr>
            <w:tcW w:w="1791"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59413E36" w14:textId="77777777" w:rsidR="0046659F" w:rsidRPr="003F1C71" w:rsidRDefault="0046659F">
            <w:pPr>
              <w:rPr>
                <w:b/>
              </w:rPr>
            </w:pPr>
            <w:r w:rsidRPr="003F1C71">
              <w:rPr>
                <w:b/>
              </w:rPr>
              <w:t>Subtiekėjo pavadinimas ir juridinio asmens kodas</w:t>
            </w:r>
            <w:r w:rsidRPr="003F1C71">
              <w:rPr>
                <w:rStyle w:val="Puslapioinaosnuoroda"/>
                <w:b/>
              </w:rPr>
              <w:t xml:space="preserve"> </w:t>
            </w:r>
          </w:p>
        </w:tc>
        <w:tc>
          <w:tcPr>
            <w:tcW w:w="158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36FC8E89" w14:textId="77777777" w:rsidR="0046659F" w:rsidRPr="003F1C71" w:rsidRDefault="0046659F">
            <w:pPr>
              <w:rPr>
                <w:b/>
              </w:rPr>
            </w:pPr>
            <w:r w:rsidRPr="003F1C71">
              <w:rPr>
                <w:b/>
                <w:bCs/>
              </w:rPr>
              <w:t>Subtiekėjo registracijos šalis</w:t>
            </w:r>
            <w:r w:rsidRPr="003F1C71">
              <w:rPr>
                <w:rStyle w:val="Puslapioinaosnuoroda"/>
                <w:b/>
                <w:bCs/>
              </w:rPr>
              <w:footnoteReference w:id="3"/>
            </w:r>
            <w:r w:rsidRPr="003F1C71">
              <w:rPr>
                <w:b/>
                <w:bCs/>
              </w:rPr>
              <w:t xml:space="preserve"> </w:t>
            </w:r>
          </w:p>
        </w:tc>
        <w:tc>
          <w:tcPr>
            <w:tcW w:w="250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11F4ED59" w14:textId="77777777" w:rsidR="0046659F" w:rsidRPr="003F1C71" w:rsidRDefault="0046659F">
            <w:pPr>
              <w:rPr>
                <w:b/>
                <w:bCs/>
              </w:rPr>
            </w:pPr>
            <w:r w:rsidRPr="003F1C71">
              <w:rPr>
                <w:b/>
                <w:bCs/>
              </w:rPr>
              <w:t>Subtiekėją kontroliuojančio (-ių) asmens (-ų)</w:t>
            </w:r>
            <w:r w:rsidRPr="003F1C71">
              <w:rPr>
                <w:rStyle w:val="Puslapioinaosnuoroda"/>
                <w:b/>
                <w:bCs/>
              </w:rPr>
              <w:footnoteReference w:id="4"/>
            </w:r>
            <w:r w:rsidRPr="003F1C71">
              <w:rPr>
                <w:b/>
                <w:bCs/>
              </w:rPr>
              <w:t xml:space="preserve"> pavadinimas (-ai) / vardas pavardė. Nesant kontroliuojančio asmens, čia nurodomas pagrindimas.</w:t>
            </w:r>
          </w:p>
        </w:tc>
        <w:tc>
          <w:tcPr>
            <w:tcW w:w="2502"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7C421F0F" w14:textId="77777777" w:rsidR="0046659F" w:rsidRPr="003F1C71" w:rsidRDefault="0046659F">
            <w:pPr>
              <w:rPr>
                <w:b/>
              </w:rPr>
            </w:pPr>
            <w:r w:rsidRPr="003F1C71">
              <w:rPr>
                <w:b/>
              </w:rPr>
              <w:t>Kontroliuojančio (-ių) asmens (-ų) registracijos šalis (-ys) / nuolatinės gyvenamosios vietos ir pilietybės (-ių) šalys</w:t>
            </w:r>
          </w:p>
        </w:tc>
        <w:tc>
          <w:tcPr>
            <w:tcW w:w="427"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0FAE7757" w14:textId="77777777" w:rsidR="0046659F" w:rsidRPr="003F1C71" w:rsidRDefault="0046659F">
            <w:pPr>
              <w:rPr>
                <w:b/>
              </w:rPr>
            </w:pPr>
            <w:r w:rsidRPr="003F1C71">
              <w:rPr>
                <w:b/>
              </w:rPr>
              <w:t>Subtiekėjui perduodamų sutartinių įsipareigojimų dalis procentais ar suma nuo pasiūlymo kainos</w:t>
            </w:r>
          </w:p>
        </w:tc>
      </w:tr>
      <w:tr w:rsidR="0046659F" w:rsidRPr="003F1C71" w14:paraId="4F4B4BFB" w14:textId="77777777" w:rsidTr="00B773EB">
        <w:trPr>
          <w:trHeight w:val="233"/>
        </w:trPr>
        <w:tc>
          <w:tcPr>
            <w:tcW w:w="547"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2E5EF782" w14:textId="77777777" w:rsidR="0046659F" w:rsidRPr="003F1C71" w:rsidRDefault="0046659F">
            <w:pPr>
              <w:jc w:val="center"/>
              <w:rPr>
                <w:b/>
              </w:rPr>
            </w:pPr>
            <w:r w:rsidRPr="003F1C71">
              <w:rPr>
                <w:b/>
              </w:rPr>
              <w:t>1</w:t>
            </w:r>
          </w:p>
        </w:tc>
        <w:tc>
          <w:tcPr>
            <w:tcW w:w="1791"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0C49F23F" w14:textId="77777777" w:rsidR="0046659F" w:rsidRPr="003F1C71" w:rsidRDefault="0046659F">
            <w:pPr>
              <w:jc w:val="center"/>
              <w:rPr>
                <w:b/>
              </w:rPr>
            </w:pPr>
            <w:r w:rsidRPr="003F1C71">
              <w:rPr>
                <w:b/>
              </w:rPr>
              <w:t>2</w:t>
            </w:r>
          </w:p>
        </w:tc>
        <w:tc>
          <w:tcPr>
            <w:tcW w:w="1584"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0BDF2153" w14:textId="77777777" w:rsidR="0046659F" w:rsidRPr="003F1C71" w:rsidRDefault="0046659F">
            <w:pPr>
              <w:jc w:val="center"/>
              <w:rPr>
                <w:b/>
              </w:rPr>
            </w:pPr>
            <w:r w:rsidRPr="003F1C71">
              <w:rPr>
                <w:b/>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0A0E16BE" w14:textId="77777777" w:rsidR="0046659F" w:rsidRPr="003F1C71" w:rsidRDefault="0046659F">
            <w:pPr>
              <w:jc w:val="center"/>
              <w:rPr>
                <w:b/>
              </w:rPr>
            </w:pPr>
            <w:r w:rsidRPr="003F1C71">
              <w:rPr>
                <w:b/>
              </w:rPr>
              <w:t>4</w:t>
            </w:r>
          </w:p>
        </w:tc>
        <w:tc>
          <w:tcPr>
            <w:tcW w:w="2502"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598B233B" w14:textId="77777777" w:rsidR="0046659F" w:rsidRPr="003F1C71" w:rsidRDefault="0046659F">
            <w:pPr>
              <w:jc w:val="center"/>
              <w:rPr>
                <w:b/>
              </w:rPr>
            </w:pPr>
            <w:r w:rsidRPr="003F1C71">
              <w:rPr>
                <w:b/>
              </w:rPr>
              <w:t>5</w:t>
            </w:r>
          </w:p>
        </w:tc>
        <w:tc>
          <w:tcPr>
            <w:tcW w:w="427"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49D36EB7" w14:textId="77777777" w:rsidR="0046659F" w:rsidRPr="003F1C71" w:rsidRDefault="0046659F">
            <w:pPr>
              <w:jc w:val="center"/>
              <w:rPr>
                <w:b/>
              </w:rPr>
            </w:pPr>
            <w:r w:rsidRPr="003F1C71">
              <w:rPr>
                <w:b/>
              </w:rPr>
              <w:t>6</w:t>
            </w:r>
          </w:p>
        </w:tc>
      </w:tr>
      <w:tr w:rsidR="0046659F" w:rsidRPr="003F1C71" w14:paraId="25887B02" w14:textId="77777777" w:rsidTr="00B773EB">
        <w:trPr>
          <w:trHeight w:val="498"/>
        </w:trPr>
        <w:tc>
          <w:tcPr>
            <w:tcW w:w="547" w:type="dxa"/>
            <w:tcBorders>
              <w:top w:val="single" w:sz="4" w:space="0" w:color="000000"/>
              <w:left w:val="single" w:sz="4" w:space="0" w:color="000000"/>
              <w:bottom w:val="single" w:sz="4" w:space="0" w:color="000000"/>
              <w:right w:val="single" w:sz="4" w:space="0" w:color="000000"/>
            </w:tcBorders>
            <w:vAlign w:val="center"/>
            <w:hideMark/>
          </w:tcPr>
          <w:p w14:paraId="16AEAC6F" w14:textId="77777777" w:rsidR="0046659F" w:rsidRPr="003F1C71" w:rsidRDefault="0046659F">
            <w:pPr>
              <w:jc w:val="center"/>
            </w:pPr>
            <w:r w:rsidRPr="003F1C71">
              <w:t>1.</w:t>
            </w:r>
          </w:p>
        </w:tc>
        <w:tc>
          <w:tcPr>
            <w:tcW w:w="1791" w:type="dxa"/>
            <w:tcBorders>
              <w:top w:val="single" w:sz="4" w:space="0" w:color="000000"/>
              <w:left w:val="single" w:sz="4" w:space="0" w:color="000000"/>
              <w:bottom w:val="single" w:sz="4" w:space="0" w:color="000000"/>
              <w:right w:val="single" w:sz="4" w:space="0" w:color="000000"/>
            </w:tcBorders>
            <w:vAlign w:val="center"/>
          </w:tcPr>
          <w:p w14:paraId="4619E668" w14:textId="77777777" w:rsidR="0046659F" w:rsidRPr="003F1C71" w:rsidRDefault="0046659F">
            <w:pPr>
              <w:jc w:val="center"/>
            </w:pPr>
          </w:p>
        </w:tc>
        <w:tc>
          <w:tcPr>
            <w:tcW w:w="1584" w:type="dxa"/>
            <w:tcBorders>
              <w:top w:val="single" w:sz="4" w:space="0" w:color="000000"/>
              <w:left w:val="single" w:sz="4" w:space="0" w:color="000000"/>
              <w:bottom w:val="single" w:sz="4" w:space="0" w:color="000000"/>
              <w:right w:val="single" w:sz="4" w:space="0" w:color="000000"/>
            </w:tcBorders>
          </w:tcPr>
          <w:p w14:paraId="6AA8F394" w14:textId="77777777" w:rsidR="0046659F" w:rsidRPr="003F1C71" w:rsidRDefault="0046659F">
            <w:pPr>
              <w:spacing w:before="60" w:after="60"/>
              <w:jc w:val="center"/>
            </w:pPr>
          </w:p>
        </w:tc>
        <w:tc>
          <w:tcPr>
            <w:tcW w:w="2500" w:type="dxa"/>
            <w:tcBorders>
              <w:top w:val="single" w:sz="4" w:space="0" w:color="000000"/>
              <w:left w:val="single" w:sz="4" w:space="0" w:color="000000"/>
              <w:bottom w:val="single" w:sz="4" w:space="0" w:color="000000"/>
              <w:right w:val="single" w:sz="4" w:space="0" w:color="000000"/>
            </w:tcBorders>
          </w:tcPr>
          <w:p w14:paraId="6E955FC3" w14:textId="77777777" w:rsidR="0046659F" w:rsidRPr="003F1C71" w:rsidRDefault="0046659F">
            <w:pPr>
              <w:spacing w:before="60" w:after="60"/>
              <w:jc w:val="center"/>
            </w:pPr>
          </w:p>
        </w:tc>
        <w:tc>
          <w:tcPr>
            <w:tcW w:w="2502" w:type="dxa"/>
            <w:tcBorders>
              <w:top w:val="single" w:sz="4" w:space="0" w:color="000000"/>
              <w:left w:val="single" w:sz="4" w:space="0" w:color="000000"/>
              <w:bottom w:val="single" w:sz="4" w:space="0" w:color="000000"/>
              <w:right w:val="single" w:sz="4" w:space="0" w:color="000000"/>
            </w:tcBorders>
          </w:tcPr>
          <w:p w14:paraId="7387A45D" w14:textId="77777777" w:rsidR="0046659F" w:rsidRPr="003F1C71" w:rsidRDefault="0046659F">
            <w:pPr>
              <w:spacing w:before="60" w:after="60"/>
              <w:jc w:val="center"/>
            </w:pPr>
          </w:p>
        </w:tc>
        <w:tc>
          <w:tcPr>
            <w:tcW w:w="427" w:type="dxa"/>
            <w:tcBorders>
              <w:top w:val="single" w:sz="4" w:space="0" w:color="000000"/>
              <w:left w:val="single" w:sz="4" w:space="0" w:color="000000"/>
              <w:bottom w:val="single" w:sz="4" w:space="0" w:color="000000"/>
              <w:right w:val="single" w:sz="4" w:space="0" w:color="000000"/>
            </w:tcBorders>
          </w:tcPr>
          <w:p w14:paraId="35B96C9C" w14:textId="77777777" w:rsidR="0046659F" w:rsidRPr="003F1C71" w:rsidRDefault="0046659F">
            <w:pPr>
              <w:spacing w:before="60" w:after="60"/>
              <w:jc w:val="center"/>
            </w:pPr>
          </w:p>
        </w:tc>
      </w:tr>
      <w:tr w:rsidR="0046659F" w:rsidRPr="003F1C71" w14:paraId="6581B1E8" w14:textId="77777777" w:rsidTr="00B773EB">
        <w:trPr>
          <w:trHeight w:val="498"/>
        </w:trPr>
        <w:tc>
          <w:tcPr>
            <w:tcW w:w="547" w:type="dxa"/>
            <w:tcBorders>
              <w:top w:val="single" w:sz="4" w:space="0" w:color="000000"/>
              <w:left w:val="single" w:sz="4" w:space="0" w:color="000000"/>
              <w:bottom w:val="single" w:sz="4" w:space="0" w:color="000000"/>
              <w:right w:val="single" w:sz="4" w:space="0" w:color="000000"/>
            </w:tcBorders>
            <w:vAlign w:val="center"/>
            <w:hideMark/>
          </w:tcPr>
          <w:p w14:paraId="7FE3C980" w14:textId="77777777" w:rsidR="0046659F" w:rsidRPr="003F1C71" w:rsidRDefault="0046659F">
            <w:pPr>
              <w:jc w:val="center"/>
            </w:pPr>
            <w:r w:rsidRPr="003F1C71">
              <w:t>2.</w:t>
            </w:r>
          </w:p>
        </w:tc>
        <w:tc>
          <w:tcPr>
            <w:tcW w:w="1791" w:type="dxa"/>
            <w:tcBorders>
              <w:top w:val="single" w:sz="4" w:space="0" w:color="000000"/>
              <w:left w:val="single" w:sz="4" w:space="0" w:color="000000"/>
              <w:bottom w:val="single" w:sz="4" w:space="0" w:color="000000"/>
              <w:right w:val="single" w:sz="4" w:space="0" w:color="000000"/>
            </w:tcBorders>
            <w:vAlign w:val="center"/>
          </w:tcPr>
          <w:p w14:paraId="60B6222B" w14:textId="77777777" w:rsidR="0046659F" w:rsidRPr="003F1C71" w:rsidRDefault="0046659F">
            <w:pPr>
              <w:jc w:val="center"/>
            </w:pPr>
          </w:p>
        </w:tc>
        <w:tc>
          <w:tcPr>
            <w:tcW w:w="1584" w:type="dxa"/>
            <w:tcBorders>
              <w:top w:val="single" w:sz="4" w:space="0" w:color="000000"/>
              <w:left w:val="single" w:sz="4" w:space="0" w:color="000000"/>
              <w:bottom w:val="single" w:sz="4" w:space="0" w:color="000000"/>
              <w:right w:val="single" w:sz="4" w:space="0" w:color="000000"/>
            </w:tcBorders>
          </w:tcPr>
          <w:p w14:paraId="4649B066" w14:textId="77777777" w:rsidR="0046659F" w:rsidRPr="003F1C71" w:rsidRDefault="0046659F">
            <w:pPr>
              <w:spacing w:before="60" w:after="60"/>
              <w:jc w:val="center"/>
              <w:rPr>
                <w:i/>
                <w:u w:val="single"/>
              </w:rPr>
            </w:pPr>
          </w:p>
        </w:tc>
        <w:tc>
          <w:tcPr>
            <w:tcW w:w="2500" w:type="dxa"/>
            <w:tcBorders>
              <w:top w:val="single" w:sz="4" w:space="0" w:color="000000"/>
              <w:left w:val="single" w:sz="4" w:space="0" w:color="000000"/>
              <w:bottom w:val="single" w:sz="4" w:space="0" w:color="000000"/>
              <w:right w:val="single" w:sz="4" w:space="0" w:color="000000"/>
            </w:tcBorders>
          </w:tcPr>
          <w:p w14:paraId="14011EA9" w14:textId="77777777" w:rsidR="0046659F" w:rsidRPr="003F1C71" w:rsidRDefault="0046659F">
            <w:pPr>
              <w:spacing w:before="60" w:after="60"/>
              <w:jc w:val="center"/>
              <w:rPr>
                <w:i/>
                <w:u w:val="single"/>
              </w:rPr>
            </w:pPr>
          </w:p>
        </w:tc>
        <w:tc>
          <w:tcPr>
            <w:tcW w:w="2502" w:type="dxa"/>
            <w:tcBorders>
              <w:top w:val="single" w:sz="4" w:space="0" w:color="000000"/>
              <w:left w:val="single" w:sz="4" w:space="0" w:color="000000"/>
              <w:bottom w:val="single" w:sz="4" w:space="0" w:color="000000"/>
              <w:right w:val="single" w:sz="4" w:space="0" w:color="000000"/>
            </w:tcBorders>
          </w:tcPr>
          <w:p w14:paraId="0A01F890" w14:textId="77777777" w:rsidR="0046659F" w:rsidRPr="003F1C71" w:rsidRDefault="0046659F">
            <w:pPr>
              <w:spacing w:before="60" w:after="60"/>
              <w:jc w:val="center"/>
              <w:rPr>
                <w:i/>
                <w:u w:val="single"/>
              </w:rPr>
            </w:pPr>
          </w:p>
        </w:tc>
        <w:tc>
          <w:tcPr>
            <w:tcW w:w="427" w:type="dxa"/>
            <w:tcBorders>
              <w:top w:val="single" w:sz="4" w:space="0" w:color="000000"/>
              <w:left w:val="single" w:sz="4" w:space="0" w:color="000000"/>
              <w:bottom w:val="single" w:sz="4" w:space="0" w:color="000000"/>
              <w:right w:val="single" w:sz="4" w:space="0" w:color="000000"/>
            </w:tcBorders>
          </w:tcPr>
          <w:p w14:paraId="08A96483" w14:textId="77777777" w:rsidR="0046659F" w:rsidRPr="003F1C71" w:rsidRDefault="0046659F">
            <w:pPr>
              <w:spacing w:before="60" w:after="60"/>
              <w:jc w:val="center"/>
              <w:rPr>
                <w:i/>
                <w:u w:val="single"/>
              </w:rPr>
            </w:pPr>
          </w:p>
        </w:tc>
      </w:tr>
    </w:tbl>
    <w:p w14:paraId="3B92F396" w14:textId="77777777" w:rsidR="0046659F" w:rsidRPr="003F1C71" w:rsidRDefault="0046659F" w:rsidP="0046659F">
      <w:pPr>
        <w:shd w:val="clear" w:color="auto" w:fill="FFFFFF"/>
        <w:ind w:right="-314"/>
        <w:rPr>
          <w:b/>
          <w:i/>
          <w:color w:val="242424"/>
          <w:sz w:val="20"/>
        </w:rPr>
      </w:pPr>
      <w:r w:rsidRPr="003F1C71">
        <w:rPr>
          <w:b/>
          <w:i/>
          <w:color w:val="242424"/>
          <w:sz w:val="20"/>
        </w:rPr>
        <w:t>Jeigu reikalaujama išsilavinimo,</w:t>
      </w:r>
      <w:r w:rsidRPr="003F1C71">
        <w:rPr>
          <w:b/>
          <w:bCs/>
          <w:i/>
          <w:iCs/>
          <w:color w:val="242424"/>
          <w:sz w:val="20"/>
          <w:lang w:eastAsia="lt-LT"/>
        </w:rPr>
        <w:t> ar </w:t>
      </w:r>
      <w:r w:rsidRPr="003F1C71">
        <w:rPr>
          <w:b/>
          <w:i/>
          <w:color w:val="242424"/>
          <w:sz w:val="20"/>
        </w:rPr>
        <w:t>profesinės kvalifikacijos</w:t>
      </w:r>
      <w:r w:rsidRPr="003F1C71">
        <w:rPr>
          <w:b/>
          <w:bCs/>
          <w:i/>
          <w:iCs/>
          <w:color w:val="242424"/>
          <w:sz w:val="20"/>
          <w:lang w:eastAsia="lt-LT"/>
        </w:rPr>
        <w:t>, kaip nustatyta VPĮ</w:t>
      </w:r>
      <w:r w:rsidRPr="003F1C71">
        <w:rPr>
          <w:b/>
          <w:i/>
          <w:color w:val="242424"/>
          <w:sz w:val="20"/>
        </w:rPr>
        <w:t xml:space="preserve"> 51 straipsnio 7 dalies 7 </w:t>
      </w:r>
      <w:r w:rsidRPr="003F1C71">
        <w:rPr>
          <w:b/>
          <w:bCs/>
          <w:i/>
          <w:iCs/>
          <w:color w:val="242424"/>
          <w:sz w:val="20"/>
          <w:lang w:eastAsia="lt-LT"/>
        </w:rPr>
        <w:t>punkte, ar profesinės patirties, tiekėjas gali remtis kitų</w:t>
      </w:r>
      <w:r w:rsidRPr="003F1C71">
        <w:rPr>
          <w:b/>
          <w:i/>
          <w:color w:val="242424"/>
          <w:sz w:val="20"/>
        </w:rPr>
        <w:t xml:space="preserve"> ūkio </w:t>
      </w:r>
      <w:r w:rsidRPr="003F1C71">
        <w:rPr>
          <w:b/>
          <w:bCs/>
          <w:i/>
          <w:iCs/>
          <w:color w:val="242424"/>
          <w:sz w:val="20"/>
          <w:lang w:eastAsia="lt-LT"/>
        </w:rPr>
        <w:t>subjektų pajėgumais tik tuo atveju, jeigu tie subjektai patys suteiks paslaugas, atliks</w:t>
      </w:r>
      <w:r w:rsidRPr="003F1C71">
        <w:rPr>
          <w:b/>
          <w:i/>
          <w:color w:val="242424"/>
          <w:sz w:val="20"/>
        </w:rPr>
        <w:t xml:space="preserve"> darbus, kuriems reikia </w:t>
      </w:r>
      <w:r w:rsidRPr="003F1C71">
        <w:rPr>
          <w:b/>
          <w:bCs/>
          <w:i/>
          <w:iCs/>
          <w:color w:val="242424"/>
          <w:sz w:val="20"/>
          <w:lang w:eastAsia="lt-LT"/>
        </w:rPr>
        <w:t>jų turimų pajėgumų. Ši nuostata taikoma nepažeidžiant pagal VPĮ 49 straipsnio 7 dalį / PĮ 62 straipsnio 7 dalį nustatyto reikalavimo. Tokie</w:t>
      </w:r>
      <w:r w:rsidRPr="003F1C71">
        <w:rPr>
          <w:b/>
          <w:i/>
          <w:color w:val="242424"/>
          <w:sz w:val="20"/>
        </w:rPr>
        <w:t xml:space="preserve"> ūkio </w:t>
      </w:r>
      <w:r w:rsidRPr="003F1C71">
        <w:rPr>
          <w:b/>
          <w:bCs/>
          <w:i/>
          <w:iCs/>
          <w:color w:val="242424"/>
          <w:sz w:val="20"/>
          <w:lang w:eastAsia="lt-LT"/>
        </w:rPr>
        <w:t>subjektai turi būti</w:t>
      </w:r>
      <w:r w:rsidRPr="003F1C71">
        <w:rPr>
          <w:b/>
          <w:i/>
          <w:color w:val="242424"/>
          <w:sz w:val="20"/>
        </w:rPr>
        <w:t xml:space="preserve"> nurodyti </w:t>
      </w:r>
      <w:r w:rsidRPr="003F1C71">
        <w:rPr>
          <w:b/>
          <w:bCs/>
          <w:i/>
          <w:iCs/>
          <w:color w:val="242424"/>
          <w:sz w:val="20"/>
          <w:lang w:eastAsia="lt-LT"/>
        </w:rPr>
        <w:t xml:space="preserve">ir </w:t>
      </w:r>
      <w:r w:rsidRPr="003F1C71">
        <w:rPr>
          <w:b/>
          <w:i/>
          <w:color w:val="242424"/>
          <w:sz w:val="20"/>
        </w:rPr>
        <w:t xml:space="preserve">kaip </w:t>
      </w:r>
      <w:r w:rsidRPr="003F1C71">
        <w:rPr>
          <w:b/>
          <w:bCs/>
          <w:i/>
          <w:iCs/>
          <w:color w:val="242424"/>
          <w:sz w:val="20"/>
          <w:lang w:eastAsia="lt-LT"/>
        </w:rPr>
        <w:t>subtiekėjai</w:t>
      </w:r>
      <w:r w:rsidRPr="003F1C71">
        <w:rPr>
          <w:b/>
          <w:i/>
          <w:color w:val="242424"/>
          <w:sz w:val="20"/>
        </w:rPr>
        <w:t xml:space="preserve"> bei </w:t>
      </w:r>
      <w:r w:rsidRPr="003F1C71">
        <w:rPr>
          <w:b/>
          <w:bCs/>
          <w:i/>
          <w:iCs/>
          <w:color w:val="242424"/>
          <w:sz w:val="20"/>
          <w:lang w:eastAsia="lt-LT"/>
        </w:rPr>
        <w:t>turi būti nurodyta</w:t>
      </w:r>
      <w:r w:rsidRPr="003F1C71">
        <w:rPr>
          <w:b/>
          <w:i/>
          <w:color w:val="242424"/>
          <w:sz w:val="20"/>
        </w:rPr>
        <w:t xml:space="preserve"> jiems perduodamų įsipareigojimų dalis (2.1 punktas).</w:t>
      </w:r>
    </w:p>
    <w:p w14:paraId="0F97A753" w14:textId="77777777" w:rsidR="0046659F" w:rsidRPr="003F1C71" w:rsidRDefault="0046659F" w:rsidP="0046659F">
      <w:pPr>
        <w:rPr>
          <w:rFonts w:eastAsia="Batang"/>
          <w:i/>
          <w:iCs/>
          <w:sz w:val="20"/>
        </w:rPr>
      </w:pPr>
    </w:p>
    <w:p w14:paraId="47FAC8DC" w14:textId="77777777" w:rsidR="0046659F" w:rsidRPr="008F0224" w:rsidRDefault="0046659F" w:rsidP="0046659F">
      <w:pPr>
        <w:numPr>
          <w:ilvl w:val="0"/>
          <w:numId w:val="1"/>
        </w:numPr>
        <w:spacing w:line="276" w:lineRule="auto"/>
        <w:ind w:left="757" w:hanging="357"/>
        <w:rPr>
          <w:rFonts w:eastAsia="Batang"/>
          <w:sz w:val="22"/>
          <w:szCs w:val="22"/>
        </w:rPr>
      </w:pPr>
      <w:r w:rsidRPr="008F0224">
        <w:rPr>
          <w:rFonts w:eastAsia="Batang"/>
          <w:sz w:val="22"/>
          <w:szCs w:val="22"/>
        </w:rPr>
        <w:t>Šiuo pasiūlymu pažymime, kad sutinkame su visomis konkurso sąlygomis, nustatytomis:</w:t>
      </w:r>
    </w:p>
    <w:p w14:paraId="7AF8721D" w14:textId="77777777" w:rsidR="0046659F" w:rsidRPr="008F0224" w:rsidRDefault="0046659F" w:rsidP="0046659F">
      <w:pPr>
        <w:numPr>
          <w:ilvl w:val="0"/>
          <w:numId w:val="2"/>
        </w:numPr>
        <w:spacing w:line="276" w:lineRule="auto"/>
        <w:ind w:left="1477" w:hanging="357"/>
        <w:rPr>
          <w:rFonts w:eastAsia="Batang"/>
          <w:sz w:val="22"/>
          <w:szCs w:val="22"/>
        </w:rPr>
      </w:pPr>
      <w:r w:rsidRPr="008F0224">
        <w:rPr>
          <w:rFonts w:eastAsia="Batang"/>
          <w:sz w:val="22"/>
          <w:szCs w:val="22"/>
        </w:rPr>
        <w:t xml:space="preserve"> pirkimo sąlygose;</w:t>
      </w:r>
    </w:p>
    <w:p w14:paraId="283ECCB4" w14:textId="77777777" w:rsidR="0046659F" w:rsidRPr="008F0224" w:rsidRDefault="0046659F" w:rsidP="0046659F">
      <w:pPr>
        <w:numPr>
          <w:ilvl w:val="0"/>
          <w:numId w:val="2"/>
        </w:numPr>
        <w:spacing w:line="276" w:lineRule="auto"/>
        <w:ind w:left="1477" w:hanging="357"/>
        <w:rPr>
          <w:rFonts w:eastAsia="Batang"/>
          <w:sz w:val="22"/>
          <w:szCs w:val="22"/>
        </w:rPr>
      </w:pPr>
      <w:r w:rsidRPr="008F0224">
        <w:rPr>
          <w:rFonts w:eastAsia="Batang"/>
          <w:sz w:val="22"/>
          <w:szCs w:val="22"/>
        </w:rPr>
        <w:t xml:space="preserve"> kituose pirkimo dokumentuose (jų paaiškinimuose, papildymuose).</w:t>
      </w:r>
    </w:p>
    <w:p w14:paraId="0C3FED23" w14:textId="77777777" w:rsidR="0046659F" w:rsidRPr="008F0224" w:rsidRDefault="0046659F" w:rsidP="0046659F">
      <w:pPr>
        <w:numPr>
          <w:ilvl w:val="0"/>
          <w:numId w:val="1"/>
        </w:numPr>
        <w:spacing w:line="276" w:lineRule="auto"/>
        <w:ind w:left="757" w:hanging="357"/>
        <w:rPr>
          <w:rFonts w:eastAsia="Batang"/>
          <w:sz w:val="22"/>
          <w:szCs w:val="22"/>
        </w:rPr>
      </w:pPr>
      <w:r w:rsidRPr="008F0224">
        <w:rPr>
          <w:rFonts w:eastAsia="Batang"/>
          <w:spacing w:val="-4"/>
          <w:sz w:val="22"/>
          <w:szCs w:val="22"/>
        </w:rPr>
        <w:lastRenderedPageBreak/>
        <w:t>Pasirašydamas CVP IS priemonėmis pateiktą pasiūlymą, patvirtinu, kad dokumentų skaitmeninės</w:t>
      </w:r>
      <w:r w:rsidRPr="008F0224">
        <w:rPr>
          <w:rFonts w:eastAsia="Batang"/>
          <w:sz w:val="22"/>
          <w:szCs w:val="22"/>
        </w:rPr>
        <w:t xml:space="preserve"> kopijos ir elektroninėmis priemonėmis pateikti duomenys yra tikri.</w:t>
      </w:r>
    </w:p>
    <w:p w14:paraId="0B78FFBB" w14:textId="0FA2A0BE" w:rsidR="0046659F" w:rsidRPr="00DF247C" w:rsidRDefault="0046659F" w:rsidP="0046659F">
      <w:pPr>
        <w:numPr>
          <w:ilvl w:val="0"/>
          <w:numId w:val="1"/>
        </w:numPr>
        <w:spacing w:line="276" w:lineRule="auto"/>
        <w:ind w:left="757" w:hanging="357"/>
        <w:rPr>
          <w:rFonts w:eastAsia="Batang"/>
          <w:b/>
          <w:bCs/>
          <w:i/>
          <w:iCs/>
          <w:sz w:val="22"/>
          <w:szCs w:val="22"/>
        </w:rPr>
      </w:pPr>
      <w:r w:rsidRPr="00DF247C">
        <w:rPr>
          <w:b/>
          <w:bCs/>
          <w:i/>
          <w:iCs/>
          <w:sz w:val="22"/>
          <w:szCs w:val="22"/>
        </w:rPr>
        <w:t>Mes siūlome šią prekės kainą:</w:t>
      </w:r>
    </w:p>
    <w:p w14:paraId="6A60501D" w14:textId="0BEE4BAB" w:rsidR="00DF247C" w:rsidRPr="00F34FB8" w:rsidRDefault="0046659F" w:rsidP="00DF247C">
      <w:pPr>
        <w:spacing w:line="276" w:lineRule="auto"/>
        <w:ind w:left="757"/>
        <w:rPr>
          <w:rFonts w:eastAsia="Batang"/>
          <w:b/>
          <w:bCs/>
          <w:i/>
          <w:iCs/>
          <w:sz w:val="22"/>
          <w:szCs w:val="22"/>
        </w:rPr>
      </w:pPr>
      <w:r w:rsidRPr="00F34FB8">
        <w:rPr>
          <w:rFonts w:eastAsia="Batang"/>
          <w:b/>
          <w:bCs/>
          <w:i/>
          <w:iCs/>
          <w:sz w:val="22"/>
          <w:szCs w:val="22"/>
        </w:rPr>
        <w:t>3 lentelė</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41"/>
        <w:gridCol w:w="1672"/>
        <w:gridCol w:w="1708"/>
        <w:gridCol w:w="775"/>
        <w:gridCol w:w="815"/>
        <w:gridCol w:w="1236"/>
        <w:gridCol w:w="1011"/>
        <w:gridCol w:w="1155"/>
      </w:tblGrid>
      <w:tr w:rsidR="0046659F" w:rsidRPr="008F0224" w14:paraId="640D7B18" w14:textId="77777777">
        <w:trPr>
          <w:trHeight w:val="1030"/>
        </w:trPr>
        <w:tc>
          <w:tcPr>
            <w:tcW w:w="0" w:type="auto"/>
            <w:vAlign w:val="center"/>
          </w:tcPr>
          <w:p w14:paraId="1B9B3A14" w14:textId="77777777" w:rsidR="0046659F" w:rsidRPr="008F0224" w:rsidRDefault="0046659F">
            <w:pPr>
              <w:tabs>
                <w:tab w:val="left" w:pos="2824"/>
              </w:tabs>
              <w:jc w:val="center"/>
              <w:rPr>
                <w:b/>
                <w:sz w:val="22"/>
                <w:szCs w:val="22"/>
                <w:lang w:eastAsia="lt-LT"/>
              </w:rPr>
            </w:pPr>
            <w:r w:rsidRPr="008F0224">
              <w:rPr>
                <w:b/>
                <w:sz w:val="22"/>
                <w:szCs w:val="22"/>
                <w:lang w:eastAsia="lt-LT"/>
              </w:rPr>
              <w:t>Eil. Nr.</w:t>
            </w:r>
          </w:p>
        </w:tc>
        <w:tc>
          <w:tcPr>
            <w:tcW w:w="1672" w:type="dxa"/>
            <w:vAlign w:val="center"/>
          </w:tcPr>
          <w:p w14:paraId="2D0FCC89" w14:textId="77777777" w:rsidR="0046659F" w:rsidRPr="008F0224" w:rsidRDefault="0046659F">
            <w:pPr>
              <w:tabs>
                <w:tab w:val="left" w:pos="2824"/>
              </w:tabs>
              <w:jc w:val="center"/>
              <w:rPr>
                <w:b/>
                <w:sz w:val="22"/>
                <w:szCs w:val="22"/>
                <w:lang w:eastAsia="lt-LT"/>
              </w:rPr>
            </w:pPr>
            <w:r w:rsidRPr="008F0224">
              <w:rPr>
                <w:b/>
                <w:sz w:val="22"/>
                <w:szCs w:val="22"/>
                <w:shd w:val="clear" w:color="auto" w:fill="FFFFFF"/>
              </w:rPr>
              <w:t>Pavadinimas</w:t>
            </w:r>
          </w:p>
        </w:tc>
        <w:tc>
          <w:tcPr>
            <w:tcW w:w="1708" w:type="dxa"/>
          </w:tcPr>
          <w:p w14:paraId="5226713F" w14:textId="77777777" w:rsidR="0046659F" w:rsidRPr="008F0224" w:rsidRDefault="0046659F">
            <w:pPr>
              <w:tabs>
                <w:tab w:val="left" w:pos="2824"/>
              </w:tabs>
              <w:jc w:val="center"/>
              <w:rPr>
                <w:b/>
                <w:sz w:val="22"/>
                <w:szCs w:val="22"/>
                <w:lang w:eastAsia="lt-LT"/>
              </w:rPr>
            </w:pPr>
            <w:r w:rsidRPr="008F0224">
              <w:rPr>
                <w:b/>
                <w:sz w:val="22"/>
                <w:szCs w:val="22"/>
                <w:lang w:eastAsia="lt-LT"/>
              </w:rPr>
              <w:t>Siūlomų prekių gamintojas ir modelis</w:t>
            </w:r>
          </w:p>
        </w:tc>
        <w:tc>
          <w:tcPr>
            <w:tcW w:w="0" w:type="auto"/>
            <w:vAlign w:val="center"/>
          </w:tcPr>
          <w:p w14:paraId="27D350AF" w14:textId="77777777" w:rsidR="0046659F" w:rsidRPr="008F0224" w:rsidRDefault="0046659F">
            <w:pPr>
              <w:tabs>
                <w:tab w:val="left" w:pos="2824"/>
              </w:tabs>
              <w:jc w:val="center"/>
              <w:rPr>
                <w:b/>
                <w:sz w:val="22"/>
                <w:szCs w:val="22"/>
                <w:lang w:eastAsia="lt-LT"/>
              </w:rPr>
            </w:pPr>
            <w:r w:rsidRPr="008F0224">
              <w:rPr>
                <w:b/>
                <w:sz w:val="22"/>
                <w:szCs w:val="22"/>
                <w:lang w:eastAsia="lt-LT"/>
              </w:rPr>
              <w:t>Mat. vnt.</w:t>
            </w:r>
          </w:p>
        </w:tc>
        <w:tc>
          <w:tcPr>
            <w:tcW w:w="0" w:type="auto"/>
            <w:tcBorders>
              <w:right w:val="single" w:sz="4" w:space="0" w:color="auto"/>
            </w:tcBorders>
            <w:vAlign w:val="center"/>
          </w:tcPr>
          <w:p w14:paraId="70CB1865" w14:textId="77777777" w:rsidR="0046659F" w:rsidRPr="008F0224" w:rsidRDefault="0046659F">
            <w:pPr>
              <w:tabs>
                <w:tab w:val="left" w:pos="2824"/>
              </w:tabs>
              <w:jc w:val="center"/>
              <w:rPr>
                <w:b/>
                <w:sz w:val="22"/>
                <w:szCs w:val="22"/>
                <w:lang w:eastAsia="lt-LT"/>
              </w:rPr>
            </w:pPr>
            <w:r w:rsidRPr="008F0224">
              <w:rPr>
                <w:b/>
                <w:sz w:val="22"/>
                <w:szCs w:val="22"/>
                <w:lang w:eastAsia="lt-LT"/>
              </w:rPr>
              <w:t>Kiekis</w:t>
            </w:r>
          </w:p>
        </w:tc>
        <w:tc>
          <w:tcPr>
            <w:tcW w:w="0" w:type="auto"/>
            <w:tcBorders>
              <w:right w:val="single" w:sz="4" w:space="0" w:color="auto"/>
            </w:tcBorders>
            <w:vAlign w:val="center"/>
          </w:tcPr>
          <w:p w14:paraId="3A73DE31" w14:textId="77777777" w:rsidR="0046659F" w:rsidRPr="008F0224" w:rsidRDefault="0046659F">
            <w:pPr>
              <w:tabs>
                <w:tab w:val="left" w:pos="2824"/>
              </w:tabs>
              <w:jc w:val="center"/>
              <w:rPr>
                <w:b/>
                <w:sz w:val="22"/>
                <w:szCs w:val="22"/>
                <w:lang w:eastAsia="lt-LT"/>
              </w:rPr>
            </w:pPr>
            <w:r w:rsidRPr="008F0224">
              <w:rPr>
                <w:b/>
                <w:sz w:val="22"/>
                <w:szCs w:val="22"/>
                <w:lang w:eastAsia="lt-LT"/>
              </w:rPr>
              <w:t>Vnt. kaina EUR be PVM</w:t>
            </w:r>
          </w:p>
        </w:tc>
        <w:tc>
          <w:tcPr>
            <w:tcW w:w="0" w:type="auto"/>
          </w:tcPr>
          <w:p w14:paraId="0A1FCF40" w14:textId="77777777" w:rsidR="0046659F" w:rsidRPr="008F0224" w:rsidRDefault="0046659F">
            <w:pPr>
              <w:tabs>
                <w:tab w:val="left" w:pos="2824"/>
              </w:tabs>
              <w:jc w:val="center"/>
              <w:rPr>
                <w:b/>
                <w:iCs/>
                <w:kern w:val="2"/>
                <w:sz w:val="22"/>
                <w:szCs w:val="22"/>
                <w14:ligatures w14:val="standardContextual"/>
              </w:rPr>
            </w:pPr>
          </w:p>
          <w:p w14:paraId="015E8EBD" w14:textId="77777777" w:rsidR="0046659F" w:rsidRPr="008F0224" w:rsidRDefault="0046659F">
            <w:pPr>
              <w:tabs>
                <w:tab w:val="left" w:pos="2824"/>
              </w:tabs>
              <w:jc w:val="center"/>
              <w:rPr>
                <w:b/>
                <w:iCs/>
                <w:sz w:val="22"/>
                <w:szCs w:val="22"/>
                <w:lang w:eastAsia="lt-LT"/>
              </w:rPr>
            </w:pPr>
            <w:r w:rsidRPr="008F0224">
              <w:rPr>
                <w:b/>
                <w:iCs/>
                <w:kern w:val="2"/>
                <w:sz w:val="22"/>
                <w:szCs w:val="22"/>
                <w14:ligatures w14:val="standardContextual"/>
              </w:rPr>
              <w:t>PVM suma EUR</w:t>
            </w:r>
          </w:p>
        </w:tc>
        <w:tc>
          <w:tcPr>
            <w:tcW w:w="0" w:type="auto"/>
            <w:tcBorders>
              <w:right w:val="single" w:sz="4" w:space="0" w:color="auto"/>
            </w:tcBorders>
            <w:vAlign w:val="center"/>
          </w:tcPr>
          <w:p w14:paraId="23969CE3" w14:textId="77777777" w:rsidR="0046659F" w:rsidRPr="008F0224" w:rsidRDefault="0046659F">
            <w:pPr>
              <w:tabs>
                <w:tab w:val="left" w:pos="2824"/>
              </w:tabs>
              <w:rPr>
                <w:b/>
                <w:sz w:val="22"/>
                <w:szCs w:val="22"/>
                <w:lang w:eastAsia="lt-LT"/>
              </w:rPr>
            </w:pPr>
            <w:r w:rsidRPr="008F0224">
              <w:rPr>
                <w:b/>
                <w:sz w:val="22"/>
                <w:szCs w:val="22"/>
                <w:lang w:eastAsia="lt-LT"/>
              </w:rPr>
              <w:t xml:space="preserve">Kaina EUR su PVM </w:t>
            </w:r>
          </w:p>
        </w:tc>
      </w:tr>
      <w:tr w:rsidR="0046659F" w:rsidRPr="008F0224" w14:paraId="6DAA624D" w14:textId="77777777">
        <w:trPr>
          <w:trHeight w:val="243"/>
        </w:trPr>
        <w:tc>
          <w:tcPr>
            <w:tcW w:w="0" w:type="auto"/>
          </w:tcPr>
          <w:p w14:paraId="743829C2" w14:textId="77777777" w:rsidR="0046659F" w:rsidRPr="008F0224" w:rsidRDefault="0046659F">
            <w:pPr>
              <w:tabs>
                <w:tab w:val="left" w:pos="2824"/>
              </w:tabs>
              <w:jc w:val="center"/>
              <w:rPr>
                <w:sz w:val="22"/>
                <w:szCs w:val="22"/>
                <w:lang w:eastAsia="lt-LT"/>
              </w:rPr>
            </w:pPr>
            <w:r w:rsidRPr="008F0224">
              <w:rPr>
                <w:sz w:val="22"/>
                <w:szCs w:val="22"/>
                <w:lang w:eastAsia="lt-LT"/>
              </w:rPr>
              <w:t>1</w:t>
            </w:r>
          </w:p>
        </w:tc>
        <w:tc>
          <w:tcPr>
            <w:tcW w:w="1672" w:type="dxa"/>
          </w:tcPr>
          <w:p w14:paraId="29A6FE80" w14:textId="0912D0A6" w:rsidR="0046659F" w:rsidRPr="00FA2F91" w:rsidRDefault="0046659F">
            <w:pPr>
              <w:jc w:val="center"/>
              <w:rPr>
                <w:b/>
                <w:caps/>
              </w:rPr>
            </w:pPr>
            <w:r w:rsidRPr="002E6F1C">
              <w:rPr>
                <w:b/>
                <w:color w:val="000000" w:themeColor="text1"/>
                <w:szCs w:val="24"/>
                <w:shd w:val="clear" w:color="auto" w:fill="FFFFFF"/>
              </w:rPr>
              <w:t>„</w:t>
            </w:r>
            <w:r w:rsidR="00D73F6A">
              <w:rPr>
                <w:b/>
                <w:color w:val="000000" w:themeColor="text1"/>
                <w:szCs w:val="24"/>
                <w:shd w:val="clear" w:color="auto" w:fill="FFFFFF"/>
              </w:rPr>
              <w:t>Ultragarsinė diagnostinė sistema</w:t>
            </w:r>
            <w:r>
              <w:rPr>
                <w:color w:val="333333"/>
                <w:szCs w:val="24"/>
              </w:rPr>
              <w:t>“</w:t>
            </w:r>
          </w:p>
          <w:p w14:paraId="067E3445" w14:textId="77777777" w:rsidR="0046659F" w:rsidRPr="008F0224" w:rsidRDefault="0046659F">
            <w:pPr>
              <w:jc w:val="center"/>
              <w:rPr>
                <w:sz w:val="22"/>
                <w:szCs w:val="22"/>
              </w:rPr>
            </w:pPr>
          </w:p>
        </w:tc>
        <w:tc>
          <w:tcPr>
            <w:tcW w:w="1708" w:type="dxa"/>
          </w:tcPr>
          <w:p w14:paraId="32A7DE49" w14:textId="77777777" w:rsidR="0046659F" w:rsidRPr="008F0224" w:rsidRDefault="0046659F">
            <w:pPr>
              <w:jc w:val="center"/>
              <w:rPr>
                <w:sz w:val="22"/>
                <w:szCs w:val="22"/>
                <w:lang w:eastAsia="lt-LT"/>
              </w:rPr>
            </w:pPr>
          </w:p>
        </w:tc>
        <w:tc>
          <w:tcPr>
            <w:tcW w:w="0" w:type="auto"/>
          </w:tcPr>
          <w:p w14:paraId="6D07583B" w14:textId="77777777" w:rsidR="0046659F" w:rsidRPr="00F93A44" w:rsidRDefault="0046659F">
            <w:pPr>
              <w:jc w:val="center"/>
              <w:rPr>
                <w:b/>
                <w:bCs/>
                <w:sz w:val="22"/>
                <w:szCs w:val="22"/>
                <w:lang w:eastAsia="lt-LT"/>
              </w:rPr>
            </w:pPr>
            <w:r>
              <w:rPr>
                <w:b/>
                <w:bCs/>
                <w:sz w:val="22"/>
                <w:szCs w:val="22"/>
                <w:lang w:eastAsia="lt-LT"/>
              </w:rPr>
              <w:t>V</w:t>
            </w:r>
            <w:r w:rsidRPr="00F93A44">
              <w:rPr>
                <w:b/>
                <w:bCs/>
                <w:sz w:val="22"/>
                <w:szCs w:val="22"/>
                <w:lang w:eastAsia="lt-LT"/>
              </w:rPr>
              <w:t>nt.</w:t>
            </w:r>
          </w:p>
        </w:tc>
        <w:tc>
          <w:tcPr>
            <w:tcW w:w="0" w:type="auto"/>
            <w:tcBorders>
              <w:right w:val="single" w:sz="4" w:space="0" w:color="auto"/>
            </w:tcBorders>
          </w:tcPr>
          <w:p w14:paraId="4DD0B4BC" w14:textId="77777777" w:rsidR="0046659F" w:rsidRPr="00F93A44" w:rsidRDefault="0046659F">
            <w:pPr>
              <w:jc w:val="center"/>
              <w:rPr>
                <w:b/>
                <w:bCs/>
                <w:sz w:val="22"/>
                <w:szCs w:val="22"/>
              </w:rPr>
            </w:pPr>
            <w:r>
              <w:rPr>
                <w:b/>
                <w:bCs/>
                <w:sz w:val="22"/>
                <w:szCs w:val="22"/>
              </w:rPr>
              <w:t>1</w:t>
            </w:r>
          </w:p>
        </w:tc>
        <w:tc>
          <w:tcPr>
            <w:tcW w:w="0" w:type="auto"/>
            <w:tcBorders>
              <w:right w:val="single" w:sz="4" w:space="0" w:color="auto"/>
            </w:tcBorders>
          </w:tcPr>
          <w:p w14:paraId="5AB28050" w14:textId="77777777" w:rsidR="0046659F" w:rsidRPr="008F0224" w:rsidRDefault="0046659F">
            <w:pPr>
              <w:tabs>
                <w:tab w:val="left" w:pos="2824"/>
              </w:tabs>
              <w:jc w:val="center"/>
              <w:rPr>
                <w:sz w:val="22"/>
                <w:szCs w:val="22"/>
                <w:lang w:eastAsia="lt-LT"/>
              </w:rPr>
            </w:pPr>
          </w:p>
        </w:tc>
        <w:tc>
          <w:tcPr>
            <w:tcW w:w="0" w:type="auto"/>
          </w:tcPr>
          <w:p w14:paraId="0CF16C1C" w14:textId="77777777" w:rsidR="0046659F" w:rsidRPr="008F0224" w:rsidRDefault="0046659F">
            <w:pPr>
              <w:tabs>
                <w:tab w:val="left" w:pos="2824"/>
              </w:tabs>
              <w:jc w:val="center"/>
              <w:rPr>
                <w:sz w:val="22"/>
                <w:szCs w:val="22"/>
                <w:lang w:eastAsia="lt-LT"/>
              </w:rPr>
            </w:pPr>
          </w:p>
        </w:tc>
        <w:tc>
          <w:tcPr>
            <w:tcW w:w="0" w:type="auto"/>
            <w:tcBorders>
              <w:right w:val="single" w:sz="4" w:space="0" w:color="auto"/>
            </w:tcBorders>
          </w:tcPr>
          <w:p w14:paraId="24CD28FE" w14:textId="77777777" w:rsidR="0046659F" w:rsidRPr="008F0224" w:rsidRDefault="0046659F">
            <w:pPr>
              <w:tabs>
                <w:tab w:val="left" w:pos="2824"/>
              </w:tabs>
              <w:jc w:val="center"/>
              <w:rPr>
                <w:sz w:val="22"/>
                <w:szCs w:val="22"/>
                <w:lang w:eastAsia="lt-LT"/>
              </w:rPr>
            </w:pPr>
          </w:p>
        </w:tc>
      </w:tr>
      <w:tr w:rsidR="0046659F" w:rsidRPr="008F0224" w14:paraId="178147CB" w14:textId="77777777">
        <w:trPr>
          <w:trHeight w:val="286"/>
        </w:trPr>
        <w:tc>
          <w:tcPr>
            <w:tcW w:w="0" w:type="auto"/>
            <w:gridSpan w:val="8"/>
            <w:tcBorders>
              <w:right w:val="single" w:sz="4" w:space="0" w:color="auto"/>
            </w:tcBorders>
          </w:tcPr>
          <w:p w14:paraId="3C8A0F7F" w14:textId="77777777" w:rsidR="0046659F" w:rsidRPr="008F0224" w:rsidRDefault="0046659F">
            <w:pPr>
              <w:tabs>
                <w:tab w:val="left" w:pos="2824"/>
              </w:tabs>
              <w:jc w:val="center"/>
              <w:rPr>
                <w:b/>
                <w:sz w:val="22"/>
                <w:szCs w:val="22"/>
                <w:lang w:eastAsia="lt-LT"/>
              </w:rPr>
            </w:pPr>
            <w:r w:rsidRPr="008F0224">
              <w:rPr>
                <w:b/>
                <w:sz w:val="22"/>
                <w:szCs w:val="22"/>
                <w:lang w:eastAsia="lt-LT"/>
              </w:rPr>
              <w:t xml:space="preserve">Bendra pasiūlymo kaina su PVM </w:t>
            </w:r>
            <w:r>
              <w:rPr>
                <w:b/>
                <w:sz w:val="22"/>
                <w:szCs w:val="22"/>
                <w:lang w:eastAsia="lt-LT"/>
              </w:rPr>
              <w:t xml:space="preserve">skaičiais ir </w:t>
            </w:r>
            <w:r w:rsidRPr="008F0224">
              <w:rPr>
                <w:b/>
                <w:sz w:val="22"/>
                <w:szCs w:val="22"/>
                <w:lang w:eastAsia="lt-LT"/>
              </w:rPr>
              <w:t>žodžiais:</w:t>
            </w:r>
          </w:p>
        </w:tc>
      </w:tr>
    </w:tbl>
    <w:p w14:paraId="55ABE341" w14:textId="77777777" w:rsidR="0046659F" w:rsidRPr="008F0224" w:rsidRDefault="0046659F" w:rsidP="0046659F">
      <w:pPr>
        <w:ind w:firstLine="397"/>
        <w:rPr>
          <w:rFonts w:eastAsia="SimSun"/>
          <w:sz w:val="22"/>
          <w:szCs w:val="22"/>
        </w:rPr>
      </w:pPr>
    </w:p>
    <w:p w14:paraId="3E3A0A68" w14:textId="77777777" w:rsidR="0046659F" w:rsidRPr="008F0224" w:rsidRDefault="0046659F" w:rsidP="0046659F">
      <w:pPr>
        <w:ind w:firstLine="397"/>
        <w:rPr>
          <w:rFonts w:eastAsia="SimSun"/>
          <w:sz w:val="22"/>
          <w:szCs w:val="22"/>
        </w:rPr>
      </w:pPr>
      <w:r w:rsidRPr="008F0224">
        <w:rPr>
          <w:rFonts w:eastAsia="SimSun"/>
          <w:sz w:val="22"/>
          <w:szCs w:val="22"/>
        </w:rPr>
        <w:t>Į šią sumą įeina visos išlaidos ir visi mokesčiai.</w:t>
      </w:r>
    </w:p>
    <w:p w14:paraId="53AE10CC" w14:textId="77777777" w:rsidR="0046659F" w:rsidRPr="008F0224" w:rsidRDefault="0046659F" w:rsidP="0046659F">
      <w:pPr>
        <w:ind w:firstLine="397"/>
        <w:rPr>
          <w:rFonts w:eastAsia="SimSun"/>
          <w:sz w:val="22"/>
          <w:szCs w:val="22"/>
        </w:rPr>
      </w:pPr>
      <w:r w:rsidRPr="008F0224">
        <w:rPr>
          <w:rFonts w:eastAsia="SimSun"/>
          <w:sz w:val="22"/>
          <w:szCs w:val="22"/>
        </w:rPr>
        <w:t>Tais atvejais, kai suma skaičiais skiriasi nuo sumos žodžiais, teisinga laikoma nurodyta suma žodžiais.</w:t>
      </w:r>
    </w:p>
    <w:p w14:paraId="57C733DB" w14:textId="77777777" w:rsidR="0046659F" w:rsidRPr="008F0224" w:rsidRDefault="0046659F" w:rsidP="0046659F">
      <w:pPr>
        <w:rPr>
          <w:sz w:val="22"/>
          <w:szCs w:val="22"/>
        </w:rPr>
      </w:pPr>
      <w:r w:rsidRPr="008F0224">
        <w:rPr>
          <w:sz w:val="22"/>
          <w:szCs w:val="22"/>
        </w:rPr>
        <w:t xml:space="preserve">       Tais atvejais, kai pagal galiojančius teisės aktus tiekėjui nereikia mokėti PVM, jis nurodo priežastis, dėl kurių PVM nemokamas:</w:t>
      </w:r>
      <w:r w:rsidRPr="006A3403">
        <w:rPr>
          <w:sz w:val="22"/>
          <w:szCs w:val="22"/>
        </w:rPr>
        <w:t xml:space="preserve"> ___________________________________________________</w:t>
      </w:r>
      <w:r w:rsidRPr="008F0224">
        <w:rPr>
          <w:sz w:val="22"/>
          <w:szCs w:val="22"/>
        </w:rPr>
        <w:t xml:space="preserve"> ________________________________________________________________________________</w:t>
      </w:r>
    </w:p>
    <w:p w14:paraId="101D38EB" w14:textId="77777777" w:rsidR="0046659F" w:rsidRPr="008F0224" w:rsidRDefault="0046659F" w:rsidP="0046659F">
      <w:pPr>
        <w:tabs>
          <w:tab w:val="left" w:pos="720"/>
        </w:tabs>
        <w:ind w:firstLine="397"/>
        <w:rPr>
          <w:sz w:val="22"/>
          <w:szCs w:val="22"/>
        </w:rPr>
      </w:pPr>
      <w:r w:rsidRPr="008F0224">
        <w:rPr>
          <w:sz w:val="22"/>
          <w:szCs w:val="22"/>
        </w:rPr>
        <w:t>Teikdami šį pasiūlymą, mes patvirtiname, kad į mūsų siūlomą kainą įskaičiuotos visos prekių pristatymo ir sumontavimo darbų vykdymo išlaidos ir visi mokesčiai, ir kad mes prisiimame riziką už visas išlaidas, kurias, teikdami pasiūlymą ir laikydamiesi pirkimo dokumentuose nustatytų reikalavimų, privalėjome įskaičiuoti į pasiūlymo kainą.</w:t>
      </w:r>
    </w:p>
    <w:p w14:paraId="4C1D597A" w14:textId="77777777" w:rsidR="0046659F" w:rsidRDefault="0046659F" w:rsidP="0046659F">
      <w:pPr>
        <w:tabs>
          <w:tab w:val="left" w:pos="720"/>
        </w:tabs>
        <w:ind w:firstLine="397"/>
        <w:rPr>
          <w:sz w:val="22"/>
          <w:szCs w:val="22"/>
        </w:rPr>
      </w:pPr>
      <w:r w:rsidRPr="008F0224">
        <w:rPr>
          <w:sz w:val="22"/>
          <w:szCs w:val="22"/>
        </w:rPr>
        <w:t xml:space="preserve">Taip pat mes patvirtiname, kad visa pasiūlyme pateikta informacija yra teisinga, atitinka tikrovę ir apima viską, ko reikia visiškam ir tinkamam Sutarties įvykdymui. </w:t>
      </w:r>
    </w:p>
    <w:p w14:paraId="1CFE6973" w14:textId="77777777" w:rsidR="0046659F" w:rsidRPr="00F06B55" w:rsidRDefault="0046659F" w:rsidP="0046659F">
      <w:pPr>
        <w:tabs>
          <w:tab w:val="left" w:pos="720"/>
        </w:tabs>
        <w:ind w:firstLine="397"/>
        <w:rPr>
          <w:szCs w:val="24"/>
        </w:rPr>
      </w:pPr>
    </w:p>
    <w:p w14:paraId="6720293B" w14:textId="77777777" w:rsidR="0046659F" w:rsidRDefault="0046659F" w:rsidP="0046659F">
      <w:pPr>
        <w:tabs>
          <w:tab w:val="left" w:pos="720"/>
        </w:tabs>
        <w:ind w:firstLine="397"/>
        <w:rPr>
          <w:szCs w:val="24"/>
        </w:rPr>
      </w:pPr>
      <w:r w:rsidRPr="00F06B55">
        <w:rPr>
          <w:szCs w:val="24"/>
        </w:rPr>
        <w:t>Siūlomos prekės visiškai atitinka pirkimo dokumentuose nurodytus reikalavimus ir jos savybės tokios:</w:t>
      </w:r>
    </w:p>
    <w:p w14:paraId="57DAAF13" w14:textId="77777777" w:rsidR="0046659F" w:rsidRDefault="0046659F" w:rsidP="0046659F">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4</w:t>
      </w:r>
      <w:r w:rsidRPr="00F34FB8">
        <w:rPr>
          <w:rFonts w:eastAsia="Calibri"/>
          <w:b/>
          <w:bCs/>
          <w:i/>
          <w:color w:val="000000"/>
          <w:sz w:val="22"/>
          <w:lang w:eastAsia="ar-SA"/>
        </w:rPr>
        <w:t xml:space="preserve"> lentelė</w:t>
      </w:r>
    </w:p>
    <w:p w14:paraId="7B7B424B" w14:textId="77777777" w:rsidR="0046659F" w:rsidRDefault="0046659F" w:rsidP="0046659F">
      <w:pPr>
        <w:widowControl w:val="0"/>
        <w:shd w:val="clear" w:color="auto" w:fill="FFFFFF"/>
        <w:suppressAutoHyphens/>
        <w:jc w:val="left"/>
        <w:rPr>
          <w:rFonts w:eastAsia="Calibri"/>
          <w:b/>
          <w:bCs/>
          <w:i/>
          <w:color w:val="000000"/>
          <w:sz w:val="22"/>
          <w:lang w:eastAsia="ar-SA"/>
        </w:rPr>
      </w:pPr>
    </w:p>
    <w:tbl>
      <w:tblPr>
        <w:tblW w:w="90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2145"/>
        <w:gridCol w:w="3244"/>
        <w:gridCol w:w="2856"/>
      </w:tblGrid>
      <w:tr w:rsidR="00340BAE" w:rsidRPr="00183A20" w14:paraId="547AFF8F" w14:textId="00FE9491" w:rsidTr="00340BAE">
        <w:trPr>
          <w:trHeight w:val="20"/>
        </w:trPr>
        <w:tc>
          <w:tcPr>
            <w:tcW w:w="776" w:type="dxa"/>
            <w:vMerge w:val="restart"/>
          </w:tcPr>
          <w:p w14:paraId="7B909285" w14:textId="77777777" w:rsidR="00340BAE" w:rsidRPr="00340BAE" w:rsidRDefault="00340BAE">
            <w:pPr>
              <w:jc w:val="center"/>
              <w:rPr>
                <w:rFonts w:asciiTheme="majorBidi" w:hAnsiTheme="majorBidi" w:cstheme="majorBidi"/>
                <w:b/>
                <w:bCs/>
                <w:sz w:val="20"/>
              </w:rPr>
            </w:pPr>
            <w:r w:rsidRPr="00340BAE">
              <w:rPr>
                <w:rFonts w:asciiTheme="majorBidi" w:hAnsiTheme="majorBidi" w:cstheme="majorBidi"/>
                <w:b/>
                <w:bCs/>
                <w:sz w:val="20"/>
              </w:rPr>
              <w:t>Eil.</w:t>
            </w:r>
          </w:p>
          <w:p w14:paraId="1A0027B2" w14:textId="7451F884" w:rsidR="00340BAE" w:rsidRPr="00340BAE" w:rsidRDefault="00340BAE">
            <w:pPr>
              <w:jc w:val="center"/>
              <w:rPr>
                <w:rFonts w:asciiTheme="majorBidi" w:hAnsiTheme="majorBidi" w:cstheme="majorBidi"/>
                <w:b/>
                <w:bCs/>
                <w:sz w:val="20"/>
              </w:rPr>
            </w:pPr>
            <w:r w:rsidRPr="00340BAE">
              <w:rPr>
                <w:rFonts w:asciiTheme="majorBidi" w:hAnsiTheme="majorBidi" w:cstheme="majorBidi"/>
                <w:b/>
                <w:bCs/>
                <w:sz w:val="20"/>
              </w:rPr>
              <w:t>Nr.</w:t>
            </w:r>
          </w:p>
        </w:tc>
        <w:tc>
          <w:tcPr>
            <w:tcW w:w="2145" w:type="dxa"/>
            <w:vMerge w:val="restart"/>
          </w:tcPr>
          <w:p w14:paraId="12FF8A2B" w14:textId="6FB71B44" w:rsidR="00340BAE" w:rsidRPr="00340BAE" w:rsidRDefault="00340BAE">
            <w:pPr>
              <w:jc w:val="center"/>
              <w:rPr>
                <w:rFonts w:asciiTheme="majorBidi" w:hAnsiTheme="majorBidi" w:cstheme="majorBidi"/>
                <w:b/>
                <w:bCs/>
                <w:sz w:val="20"/>
              </w:rPr>
            </w:pPr>
            <w:r w:rsidRPr="00340BAE">
              <w:rPr>
                <w:rFonts w:asciiTheme="majorBidi" w:hAnsiTheme="majorBidi" w:cstheme="majorBidi"/>
                <w:b/>
                <w:bCs/>
                <w:sz w:val="20"/>
              </w:rPr>
              <w:t xml:space="preserve">Parametrai </w:t>
            </w:r>
          </w:p>
        </w:tc>
        <w:tc>
          <w:tcPr>
            <w:tcW w:w="3244" w:type="dxa"/>
            <w:vMerge w:val="restart"/>
          </w:tcPr>
          <w:p w14:paraId="7064576E" w14:textId="40FC990B" w:rsidR="00340BAE" w:rsidRPr="00340BAE" w:rsidRDefault="00340BAE">
            <w:pPr>
              <w:jc w:val="center"/>
              <w:rPr>
                <w:rFonts w:asciiTheme="majorBidi" w:hAnsiTheme="majorBidi" w:cstheme="majorBidi"/>
                <w:b/>
                <w:color w:val="000000"/>
                <w:sz w:val="20"/>
              </w:rPr>
            </w:pPr>
            <w:r w:rsidRPr="00340BAE">
              <w:rPr>
                <w:rFonts w:asciiTheme="majorBidi" w:hAnsiTheme="majorBidi" w:cstheme="majorBidi"/>
                <w:b/>
                <w:color w:val="000000"/>
                <w:sz w:val="20"/>
              </w:rPr>
              <w:t>Parametrų reikšmės</w:t>
            </w:r>
          </w:p>
        </w:tc>
        <w:tc>
          <w:tcPr>
            <w:tcW w:w="2856" w:type="dxa"/>
          </w:tcPr>
          <w:p w14:paraId="419635F9" w14:textId="5DE752AA" w:rsidR="00340BAE" w:rsidRPr="00340BAE" w:rsidRDefault="00340BAE">
            <w:pPr>
              <w:jc w:val="center"/>
              <w:rPr>
                <w:rFonts w:asciiTheme="majorBidi" w:hAnsiTheme="majorBidi" w:cstheme="majorBidi"/>
                <w:b/>
                <w:color w:val="000000"/>
                <w:sz w:val="20"/>
              </w:rPr>
            </w:pPr>
            <w:r w:rsidRPr="00340BAE">
              <w:rPr>
                <w:rFonts w:asciiTheme="majorBidi" w:hAnsiTheme="majorBidi" w:cstheme="majorBidi"/>
                <w:b/>
                <w:color w:val="000000"/>
                <w:sz w:val="20"/>
              </w:rPr>
              <w:t>Siūlomos parametrų reikšmės</w:t>
            </w:r>
          </w:p>
        </w:tc>
      </w:tr>
      <w:tr w:rsidR="00340BAE" w:rsidRPr="00183A20" w14:paraId="58770835" w14:textId="3AA16D3F" w:rsidTr="00340BAE">
        <w:trPr>
          <w:trHeight w:val="20"/>
        </w:trPr>
        <w:tc>
          <w:tcPr>
            <w:tcW w:w="776" w:type="dxa"/>
            <w:vMerge/>
          </w:tcPr>
          <w:p w14:paraId="3A368E15" w14:textId="1C29683C" w:rsidR="00340BAE" w:rsidRPr="00340BAE" w:rsidRDefault="00340BAE">
            <w:pPr>
              <w:jc w:val="center"/>
              <w:rPr>
                <w:rFonts w:asciiTheme="majorBidi" w:hAnsiTheme="majorBidi" w:cstheme="majorBidi"/>
                <w:b/>
                <w:bCs/>
                <w:sz w:val="20"/>
              </w:rPr>
            </w:pPr>
          </w:p>
        </w:tc>
        <w:tc>
          <w:tcPr>
            <w:tcW w:w="2145" w:type="dxa"/>
            <w:vMerge/>
          </w:tcPr>
          <w:p w14:paraId="59F59EFC" w14:textId="7BEDDFFE" w:rsidR="00340BAE" w:rsidRPr="00340BAE" w:rsidRDefault="00340BAE">
            <w:pPr>
              <w:jc w:val="center"/>
              <w:rPr>
                <w:rFonts w:asciiTheme="majorBidi" w:hAnsiTheme="majorBidi" w:cstheme="majorBidi"/>
                <w:b/>
                <w:bCs/>
                <w:sz w:val="20"/>
              </w:rPr>
            </w:pPr>
          </w:p>
        </w:tc>
        <w:tc>
          <w:tcPr>
            <w:tcW w:w="3244" w:type="dxa"/>
            <w:vMerge/>
          </w:tcPr>
          <w:p w14:paraId="3EE0FDD7" w14:textId="4F63C154" w:rsidR="00340BAE" w:rsidRPr="00340BAE" w:rsidRDefault="00340BAE">
            <w:pPr>
              <w:jc w:val="center"/>
              <w:rPr>
                <w:rFonts w:asciiTheme="majorBidi" w:hAnsiTheme="majorBidi" w:cstheme="majorBidi"/>
                <w:b/>
                <w:bCs/>
                <w:sz w:val="20"/>
              </w:rPr>
            </w:pPr>
          </w:p>
        </w:tc>
        <w:tc>
          <w:tcPr>
            <w:tcW w:w="2856" w:type="dxa"/>
          </w:tcPr>
          <w:p w14:paraId="5DE8DC62" w14:textId="1F94E138" w:rsidR="00340BAE" w:rsidRPr="001F02F8" w:rsidRDefault="00340BAE">
            <w:pPr>
              <w:jc w:val="center"/>
              <w:rPr>
                <w:rFonts w:asciiTheme="majorBidi" w:hAnsiTheme="majorBidi" w:cstheme="majorBidi"/>
                <w:b/>
                <w:color w:val="000000"/>
                <w:sz w:val="20"/>
              </w:rPr>
            </w:pPr>
            <w:r w:rsidRPr="001F02F8">
              <w:rPr>
                <w:rFonts w:asciiTheme="majorBidi" w:hAnsiTheme="majorBidi" w:cstheme="majorBidi"/>
                <w:b/>
                <w:sz w:val="20"/>
              </w:rPr>
              <w:t xml:space="preserve">Siūlomo parametro atitikimas arba konkreti parametro reikšmė ir atitikimo patvirtinimas, nurodant </w:t>
            </w:r>
            <w:r w:rsidR="001F02F8" w:rsidRPr="001F02F8">
              <w:rPr>
                <w:rFonts w:asciiTheme="majorBidi" w:hAnsiTheme="majorBidi" w:cstheme="majorBidi"/>
                <w:b/>
                <w:sz w:val="20"/>
                <w:lang w:eastAsia="lt-LT"/>
              </w:rPr>
              <w:t>katalogo ir/ar prospekto ir/ar kitos dokumentacijos</w:t>
            </w:r>
            <w:r w:rsidRPr="001F02F8">
              <w:rPr>
                <w:rFonts w:asciiTheme="majorBidi" w:hAnsiTheme="majorBidi" w:cstheme="majorBidi"/>
                <w:b/>
                <w:sz w:val="20"/>
              </w:rPr>
              <w:t xml:space="preserve"> psl., kuriame pažymėti reikalaujami parametrai</w:t>
            </w:r>
          </w:p>
        </w:tc>
      </w:tr>
      <w:tr w:rsidR="00340BAE" w:rsidRPr="00183A20" w14:paraId="79C6A637" w14:textId="495B74EA" w:rsidTr="00340BAE">
        <w:trPr>
          <w:trHeight w:val="20"/>
        </w:trPr>
        <w:tc>
          <w:tcPr>
            <w:tcW w:w="776" w:type="dxa"/>
          </w:tcPr>
          <w:p w14:paraId="6982B0B1" w14:textId="77777777" w:rsidR="00340BAE" w:rsidRPr="00340BAE" w:rsidRDefault="00340BAE">
            <w:pPr>
              <w:jc w:val="center"/>
              <w:rPr>
                <w:rFonts w:asciiTheme="majorBidi" w:hAnsiTheme="majorBidi" w:cstheme="majorBidi"/>
                <w:b/>
                <w:bCs/>
                <w:i/>
                <w:iCs/>
                <w:sz w:val="20"/>
              </w:rPr>
            </w:pPr>
          </w:p>
        </w:tc>
        <w:tc>
          <w:tcPr>
            <w:tcW w:w="5389" w:type="dxa"/>
            <w:gridSpan w:val="2"/>
          </w:tcPr>
          <w:p w14:paraId="55C17587" w14:textId="15A78578" w:rsidR="00340BAE" w:rsidRPr="00340BAE" w:rsidRDefault="00784272">
            <w:pPr>
              <w:rPr>
                <w:rFonts w:asciiTheme="majorBidi" w:hAnsiTheme="majorBidi" w:cstheme="majorBidi"/>
                <w:b/>
                <w:sz w:val="20"/>
              </w:rPr>
            </w:pPr>
            <w:r>
              <w:rPr>
                <w:rFonts w:asciiTheme="majorBidi" w:hAnsiTheme="majorBidi" w:cstheme="majorBidi"/>
                <w:b/>
                <w:bCs/>
                <w:sz w:val="20"/>
              </w:rPr>
              <w:t>Ultragarsinė diagnostinė sistema</w:t>
            </w:r>
          </w:p>
        </w:tc>
        <w:tc>
          <w:tcPr>
            <w:tcW w:w="2856" w:type="dxa"/>
          </w:tcPr>
          <w:p w14:paraId="54A122A1" w14:textId="77777777" w:rsidR="00340BAE" w:rsidRPr="00340BAE" w:rsidRDefault="00340BAE">
            <w:pPr>
              <w:rPr>
                <w:rFonts w:asciiTheme="majorBidi" w:hAnsiTheme="majorBidi" w:cstheme="majorBidi"/>
                <w:b/>
                <w:bCs/>
                <w:sz w:val="20"/>
              </w:rPr>
            </w:pPr>
          </w:p>
        </w:tc>
      </w:tr>
      <w:tr w:rsidR="00340BAE" w:rsidRPr="00183A20" w14:paraId="73FA00A5" w14:textId="44BA4A5D" w:rsidTr="00340BAE">
        <w:trPr>
          <w:trHeight w:val="20"/>
        </w:trPr>
        <w:tc>
          <w:tcPr>
            <w:tcW w:w="776" w:type="dxa"/>
          </w:tcPr>
          <w:p w14:paraId="54E37494"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w:t>
            </w:r>
          </w:p>
        </w:tc>
        <w:tc>
          <w:tcPr>
            <w:tcW w:w="2145" w:type="dxa"/>
          </w:tcPr>
          <w:p w14:paraId="34FC417C"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Taikymo specializacija</w:t>
            </w:r>
          </w:p>
        </w:tc>
        <w:tc>
          <w:tcPr>
            <w:tcW w:w="3244" w:type="dxa"/>
          </w:tcPr>
          <w:p w14:paraId="4C690538"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Pilvo organų, smulkiųjų struktūrų, krūtų tyrimams, kraujagyslių ir širdies tyrimams skirtas ultragarsinės diagnostikos prietaisas</w:t>
            </w:r>
          </w:p>
        </w:tc>
        <w:tc>
          <w:tcPr>
            <w:tcW w:w="2856" w:type="dxa"/>
          </w:tcPr>
          <w:p w14:paraId="39C39D63" w14:textId="77777777" w:rsidR="00340BAE" w:rsidRPr="00340BAE" w:rsidRDefault="00340BAE">
            <w:pPr>
              <w:rPr>
                <w:rFonts w:asciiTheme="majorBidi" w:hAnsiTheme="majorBidi" w:cstheme="majorBidi"/>
                <w:sz w:val="20"/>
              </w:rPr>
            </w:pPr>
          </w:p>
        </w:tc>
      </w:tr>
      <w:tr w:rsidR="00340BAE" w:rsidRPr="00183A20" w14:paraId="4B13677C" w14:textId="2079C35F" w:rsidTr="00340BAE">
        <w:trPr>
          <w:trHeight w:val="20"/>
        </w:trPr>
        <w:tc>
          <w:tcPr>
            <w:tcW w:w="776" w:type="dxa"/>
          </w:tcPr>
          <w:p w14:paraId="58F7A8D6"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2.</w:t>
            </w:r>
          </w:p>
        </w:tc>
        <w:tc>
          <w:tcPr>
            <w:tcW w:w="2145" w:type="dxa"/>
          </w:tcPr>
          <w:p w14:paraId="3014ECFD"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 xml:space="preserve">Prietaiso architektūra </w:t>
            </w:r>
          </w:p>
        </w:tc>
        <w:tc>
          <w:tcPr>
            <w:tcW w:w="3244" w:type="dxa"/>
          </w:tcPr>
          <w:p w14:paraId="2DD4782F" w14:textId="77777777" w:rsidR="00340BAE" w:rsidRPr="00340BAE" w:rsidRDefault="00340BAE">
            <w:pPr>
              <w:snapToGrid w:val="0"/>
              <w:rPr>
                <w:rFonts w:asciiTheme="majorBidi" w:hAnsiTheme="majorBidi" w:cstheme="majorBidi"/>
                <w:sz w:val="20"/>
              </w:rPr>
            </w:pPr>
            <w:r w:rsidRPr="00340BAE">
              <w:rPr>
                <w:rFonts w:asciiTheme="majorBidi" w:hAnsiTheme="majorBidi" w:cstheme="majorBidi"/>
                <w:sz w:val="20"/>
              </w:rPr>
              <w:t>Bendras sistemos dinaminis diapazonas ne mažesnis kaip 370 dB.</w:t>
            </w:r>
          </w:p>
        </w:tc>
        <w:tc>
          <w:tcPr>
            <w:tcW w:w="2856" w:type="dxa"/>
          </w:tcPr>
          <w:p w14:paraId="7A48D645" w14:textId="77777777" w:rsidR="00340BAE" w:rsidRPr="00340BAE" w:rsidRDefault="00340BAE">
            <w:pPr>
              <w:snapToGrid w:val="0"/>
              <w:rPr>
                <w:rFonts w:asciiTheme="majorBidi" w:hAnsiTheme="majorBidi" w:cstheme="majorBidi"/>
                <w:sz w:val="20"/>
              </w:rPr>
            </w:pPr>
          </w:p>
        </w:tc>
      </w:tr>
      <w:tr w:rsidR="00340BAE" w:rsidRPr="00183A20" w14:paraId="19927299" w14:textId="57510F33" w:rsidTr="00340BAE">
        <w:trPr>
          <w:trHeight w:val="20"/>
        </w:trPr>
        <w:tc>
          <w:tcPr>
            <w:tcW w:w="776" w:type="dxa"/>
          </w:tcPr>
          <w:p w14:paraId="4275D3AB"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3.</w:t>
            </w:r>
          </w:p>
        </w:tc>
        <w:tc>
          <w:tcPr>
            <w:tcW w:w="2145" w:type="dxa"/>
          </w:tcPr>
          <w:p w14:paraId="3D4615DF"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Prietaiso ergonomika</w:t>
            </w:r>
          </w:p>
        </w:tc>
        <w:tc>
          <w:tcPr>
            <w:tcW w:w="3244" w:type="dxa"/>
          </w:tcPr>
          <w:p w14:paraId="44C1E22E" w14:textId="77777777" w:rsidR="00340BAE" w:rsidRPr="00340BAE" w:rsidRDefault="00340BAE">
            <w:pPr>
              <w:ind w:right="-39"/>
              <w:textAlignment w:val="baseline"/>
              <w:rPr>
                <w:rFonts w:asciiTheme="majorBidi" w:hAnsiTheme="majorBidi" w:cstheme="majorBidi"/>
                <w:sz w:val="20"/>
              </w:rPr>
            </w:pPr>
            <w:r w:rsidRPr="00340BAE">
              <w:rPr>
                <w:rFonts w:asciiTheme="majorBidi" w:hAnsiTheme="majorBidi" w:cstheme="majorBidi"/>
                <w:sz w:val="20"/>
                <w:lang w:val="pt-BR"/>
              </w:rPr>
              <w:t>1. Sistema lengvai transportuojama, ant ratuk</w:t>
            </w:r>
            <w:r w:rsidRPr="00340BAE">
              <w:rPr>
                <w:rFonts w:asciiTheme="majorBidi" w:hAnsiTheme="majorBidi" w:cstheme="majorBidi"/>
                <w:sz w:val="20"/>
              </w:rPr>
              <w:t>ų;</w:t>
            </w:r>
          </w:p>
          <w:p w14:paraId="5D0ED434" w14:textId="77777777" w:rsidR="00340BAE" w:rsidRPr="00340BAE" w:rsidRDefault="00340BAE">
            <w:pPr>
              <w:ind w:right="-39"/>
              <w:textAlignment w:val="baseline"/>
              <w:rPr>
                <w:rFonts w:asciiTheme="majorBidi" w:hAnsiTheme="majorBidi" w:cstheme="majorBidi"/>
                <w:sz w:val="20"/>
              </w:rPr>
            </w:pPr>
            <w:r w:rsidRPr="00340BAE">
              <w:rPr>
                <w:rFonts w:asciiTheme="majorBidi" w:hAnsiTheme="majorBidi" w:cstheme="majorBidi"/>
                <w:sz w:val="20"/>
              </w:rPr>
              <w:t>2. Valdymo panelė kilnojama aukštyn ir žemyn, pasukama į šonus;</w:t>
            </w:r>
          </w:p>
          <w:p w14:paraId="1CEFB266" w14:textId="77777777" w:rsidR="00340BAE" w:rsidRPr="00340BAE" w:rsidRDefault="00340BAE">
            <w:pPr>
              <w:ind w:right="-39"/>
              <w:textAlignment w:val="baseline"/>
              <w:rPr>
                <w:rFonts w:asciiTheme="majorBidi" w:hAnsiTheme="majorBidi" w:cstheme="majorBidi"/>
                <w:sz w:val="20"/>
              </w:rPr>
            </w:pPr>
            <w:r w:rsidRPr="00340BAE">
              <w:rPr>
                <w:rFonts w:asciiTheme="majorBidi" w:hAnsiTheme="majorBidi" w:cstheme="majorBidi"/>
                <w:sz w:val="20"/>
              </w:rPr>
              <w:t>3. Vaizdo monitorius kilnojamas aukštyn ir žemyn, pasukamas į šonus;</w:t>
            </w:r>
          </w:p>
          <w:p w14:paraId="329BAEEC" w14:textId="77777777" w:rsidR="00340BAE" w:rsidRPr="00340BAE" w:rsidRDefault="00340BAE">
            <w:pPr>
              <w:ind w:right="-39"/>
              <w:textAlignment w:val="baseline"/>
              <w:rPr>
                <w:rFonts w:asciiTheme="majorBidi" w:hAnsiTheme="majorBidi" w:cstheme="majorBidi"/>
                <w:sz w:val="20"/>
              </w:rPr>
            </w:pPr>
            <w:r w:rsidRPr="00340BAE">
              <w:rPr>
                <w:rFonts w:asciiTheme="majorBidi" w:hAnsiTheme="majorBidi" w:cstheme="majorBidi"/>
                <w:sz w:val="20"/>
              </w:rPr>
              <w:lastRenderedPageBreak/>
              <w:t>4. Valdymo panelėje integruotas liečiamas ekranas, kurio įstrižainė 14 colių arba didesnė;</w:t>
            </w:r>
          </w:p>
        </w:tc>
        <w:tc>
          <w:tcPr>
            <w:tcW w:w="2856" w:type="dxa"/>
          </w:tcPr>
          <w:p w14:paraId="5BC0F45D" w14:textId="77777777" w:rsidR="00340BAE" w:rsidRPr="00340BAE" w:rsidRDefault="00340BAE">
            <w:pPr>
              <w:ind w:right="-39"/>
              <w:textAlignment w:val="baseline"/>
              <w:rPr>
                <w:rFonts w:asciiTheme="majorBidi" w:hAnsiTheme="majorBidi" w:cstheme="majorBidi"/>
                <w:sz w:val="20"/>
                <w:lang w:val="pt-BR"/>
              </w:rPr>
            </w:pPr>
          </w:p>
        </w:tc>
      </w:tr>
      <w:tr w:rsidR="00340BAE" w:rsidRPr="00183A20" w14:paraId="0478D254" w14:textId="146B6FA6" w:rsidTr="00340BAE">
        <w:trPr>
          <w:trHeight w:val="20"/>
        </w:trPr>
        <w:tc>
          <w:tcPr>
            <w:tcW w:w="776" w:type="dxa"/>
            <w:tcBorders>
              <w:bottom w:val="single" w:sz="4" w:space="0" w:color="auto"/>
            </w:tcBorders>
          </w:tcPr>
          <w:p w14:paraId="22430969"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4.</w:t>
            </w:r>
          </w:p>
        </w:tc>
        <w:tc>
          <w:tcPr>
            <w:tcW w:w="2145" w:type="dxa"/>
            <w:tcBorders>
              <w:bottom w:val="single" w:sz="4" w:space="0" w:color="auto"/>
            </w:tcBorders>
          </w:tcPr>
          <w:p w14:paraId="00CCD2F8"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Dvimačio vaizdo savybės</w:t>
            </w:r>
          </w:p>
        </w:tc>
        <w:tc>
          <w:tcPr>
            <w:tcW w:w="3244" w:type="dxa"/>
            <w:tcBorders>
              <w:bottom w:val="single" w:sz="4" w:space="0" w:color="auto"/>
            </w:tcBorders>
          </w:tcPr>
          <w:p w14:paraId="4CC6350E" w14:textId="77777777" w:rsidR="00340BAE" w:rsidRPr="00340BAE" w:rsidRDefault="00340BAE">
            <w:pPr>
              <w:contextualSpacing/>
              <w:rPr>
                <w:rFonts w:asciiTheme="majorBidi" w:hAnsiTheme="majorBidi" w:cstheme="majorBidi"/>
                <w:sz w:val="20"/>
              </w:rPr>
            </w:pPr>
            <w:r w:rsidRPr="00340BAE">
              <w:rPr>
                <w:rFonts w:asciiTheme="majorBidi" w:hAnsiTheme="majorBidi" w:cstheme="majorBidi"/>
                <w:sz w:val="20"/>
              </w:rPr>
              <w:t>1. Automatinė skenavimo parametrų optimizacija;</w:t>
            </w:r>
          </w:p>
          <w:p w14:paraId="6AEE466E" w14:textId="77777777" w:rsidR="00340BAE" w:rsidRPr="00340BAE" w:rsidRDefault="00340BAE">
            <w:pPr>
              <w:contextualSpacing/>
              <w:rPr>
                <w:rFonts w:asciiTheme="majorBidi" w:hAnsiTheme="majorBidi" w:cstheme="majorBidi"/>
                <w:sz w:val="20"/>
              </w:rPr>
            </w:pPr>
            <w:r w:rsidRPr="00340BAE">
              <w:rPr>
                <w:rFonts w:asciiTheme="majorBidi" w:hAnsiTheme="majorBidi" w:cstheme="majorBidi"/>
                <w:sz w:val="20"/>
              </w:rPr>
              <w:t>2. Aukštesnių harmonikų registravimas.</w:t>
            </w:r>
          </w:p>
          <w:p w14:paraId="5210E84A" w14:textId="77777777" w:rsidR="00340BAE" w:rsidRPr="00340BAE" w:rsidRDefault="00340BAE">
            <w:pPr>
              <w:contextualSpacing/>
              <w:rPr>
                <w:rFonts w:asciiTheme="majorBidi" w:hAnsiTheme="majorBidi" w:cstheme="majorBidi"/>
                <w:sz w:val="20"/>
              </w:rPr>
            </w:pPr>
            <w:r w:rsidRPr="00340BAE">
              <w:rPr>
                <w:rFonts w:asciiTheme="majorBidi" w:hAnsiTheme="majorBidi" w:cstheme="majorBidi"/>
                <w:sz w:val="20"/>
              </w:rPr>
              <w:t xml:space="preserve">3. Maksimalus vaizduojamas gylis B režime ne mažesnis kaip 50 cm. </w:t>
            </w:r>
          </w:p>
          <w:p w14:paraId="6DAC424F" w14:textId="77777777" w:rsidR="00340BAE" w:rsidRPr="00340BAE" w:rsidRDefault="00340BAE">
            <w:pPr>
              <w:contextualSpacing/>
              <w:rPr>
                <w:rFonts w:asciiTheme="majorBidi" w:hAnsiTheme="majorBidi" w:cstheme="majorBidi"/>
                <w:sz w:val="20"/>
                <w:lang w:val="pt-BR"/>
              </w:rPr>
            </w:pPr>
            <w:r w:rsidRPr="00340BAE">
              <w:rPr>
                <w:rFonts w:asciiTheme="majorBidi" w:hAnsiTheme="majorBidi" w:cstheme="majorBidi"/>
                <w:sz w:val="20"/>
              </w:rPr>
              <w:t>4. Praplėsto lauko (trapecinio vaizdavimo) režimas;</w:t>
            </w:r>
          </w:p>
        </w:tc>
        <w:tc>
          <w:tcPr>
            <w:tcW w:w="2856" w:type="dxa"/>
            <w:tcBorders>
              <w:bottom w:val="single" w:sz="4" w:space="0" w:color="auto"/>
            </w:tcBorders>
          </w:tcPr>
          <w:p w14:paraId="78A7014D" w14:textId="77777777" w:rsidR="00340BAE" w:rsidRPr="00340BAE" w:rsidRDefault="00340BAE">
            <w:pPr>
              <w:contextualSpacing/>
              <w:rPr>
                <w:rFonts w:asciiTheme="majorBidi" w:hAnsiTheme="majorBidi" w:cstheme="majorBidi"/>
                <w:sz w:val="20"/>
              </w:rPr>
            </w:pPr>
          </w:p>
        </w:tc>
      </w:tr>
      <w:tr w:rsidR="00340BAE" w:rsidRPr="00183A20" w14:paraId="4B79A4D2" w14:textId="39E9EA8C" w:rsidTr="00340BAE">
        <w:trPr>
          <w:trHeight w:val="20"/>
        </w:trPr>
        <w:tc>
          <w:tcPr>
            <w:tcW w:w="776" w:type="dxa"/>
            <w:tcBorders>
              <w:bottom w:val="single" w:sz="4" w:space="0" w:color="auto"/>
            </w:tcBorders>
          </w:tcPr>
          <w:p w14:paraId="2A299D49"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5.</w:t>
            </w:r>
          </w:p>
        </w:tc>
        <w:tc>
          <w:tcPr>
            <w:tcW w:w="2145" w:type="dxa"/>
            <w:tcBorders>
              <w:bottom w:val="single" w:sz="4" w:space="0" w:color="auto"/>
            </w:tcBorders>
          </w:tcPr>
          <w:p w14:paraId="1983B8E9"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Vienmatis vaizdinimas</w:t>
            </w:r>
          </w:p>
        </w:tc>
        <w:tc>
          <w:tcPr>
            <w:tcW w:w="3244" w:type="dxa"/>
            <w:tcBorders>
              <w:bottom w:val="single" w:sz="4" w:space="0" w:color="auto"/>
            </w:tcBorders>
          </w:tcPr>
          <w:p w14:paraId="6D598FBE" w14:textId="77777777" w:rsidR="00340BAE" w:rsidRPr="00340BAE" w:rsidRDefault="00340BAE">
            <w:pPr>
              <w:pBdr>
                <w:top w:val="nil"/>
                <w:left w:val="nil"/>
                <w:bottom w:val="nil"/>
                <w:right w:val="nil"/>
                <w:between w:val="nil"/>
                <w:bar w:val="nil"/>
              </w:pBdr>
              <w:tabs>
                <w:tab w:val="left" w:pos="432"/>
              </w:tabs>
              <w:suppressAutoHyphens/>
              <w:rPr>
                <w:rFonts w:asciiTheme="majorBidi" w:hAnsiTheme="majorBidi" w:cstheme="majorBidi"/>
                <w:sz w:val="20"/>
                <w:lang w:eastAsia="ar-SA"/>
              </w:rPr>
            </w:pPr>
            <w:r w:rsidRPr="00340BAE">
              <w:rPr>
                <w:rFonts w:asciiTheme="majorBidi" w:hAnsiTheme="majorBidi" w:cstheme="majorBidi"/>
                <w:sz w:val="20"/>
                <w:lang w:eastAsia="ar-SA"/>
              </w:rPr>
              <w:t>1. Audinių (pilkų spalvų skalėje);</w:t>
            </w:r>
          </w:p>
          <w:p w14:paraId="1FEC68B5" w14:textId="77777777" w:rsidR="00340BAE" w:rsidRPr="00340BAE" w:rsidRDefault="00340BAE">
            <w:pPr>
              <w:pBdr>
                <w:top w:val="nil"/>
                <w:left w:val="nil"/>
                <w:bottom w:val="nil"/>
                <w:right w:val="nil"/>
                <w:between w:val="nil"/>
                <w:bar w:val="nil"/>
              </w:pBdr>
              <w:tabs>
                <w:tab w:val="left" w:pos="432"/>
              </w:tabs>
              <w:suppressAutoHyphens/>
              <w:rPr>
                <w:rFonts w:asciiTheme="majorBidi" w:hAnsiTheme="majorBidi" w:cstheme="majorBidi"/>
                <w:sz w:val="20"/>
                <w:lang w:eastAsia="ar-SA"/>
              </w:rPr>
            </w:pPr>
            <w:r w:rsidRPr="00340BAE">
              <w:rPr>
                <w:rFonts w:asciiTheme="majorBidi" w:hAnsiTheme="majorBidi" w:cstheme="majorBidi"/>
                <w:sz w:val="20"/>
                <w:lang w:eastAsia="ar-SA"/>
              </w:rPr>
              <w:t>2. Anatominis (laisvos ašies) vienmatis vaizdinimas</w:t>
            </w:r>
          </w:p>
        </w:tc>
        <w:tc>
          <w:tcPr>
            <w:tcW w:w="2856" w:type="dxa"/>
            <w:tcBorders>
              <w:bottom w:val="single" w:sz="4" w:space="0" w:color="auto"/>
            </w:tcBorders>
          </w:tcPr>
          <w:p w14:paraId="5DD7D533" w14:textId="77777777" w:rsidR="00340BAE" w:rsidRPr="00340BAE" w:rsidRDefault="00340BAE">
            <w:pPr>
              <w:pBdr>
                <w:top w:val="nil"/>
                <w:left w:val="nil"/>
                <w:bottom w:val="nil"/>
                <w:right w:val="nil"/>
                <w:between w:val="nil"/>
                <w:bar w:val="nil"/>
              </w:pBdr>
              <w:tabs>
                <w:tab w:val="left" w:pos="432"/>
              </w:tabs>
              <w:suppressAutoHyphens/>
              <w:rPr>
                <w:rFonts w:asciiTheme="majorBidi" w:hAnsiTheme="majorBidi" w:cstheme="majorBidi"/>
                <w:sz w:val="20"/>
                <w:lang w:eastAsia="ar-SA"/>
              </w:rPr>
            </w:pPr>
          </w:p>
        </w:tc>
      </w:tr>
      <w:tr w:rsidR="00340BAE" w:rsidRPr="00183A20" w14:paraId="095C761A" w14:textId="3C1AE549" w:rsidTr="00340BAE">
        <w:trPr>
          <w:trHeight w:val="20"/>
        </w:trPr>
        <w:tc>
          <w:tcPr>
            <w:tcW w:w="776" w:type="dxa"/>
            <w:tcBorders>
              <w:bottom w:val="single" w:sz="4" w:space="0" w:color="auto"/>
            </w:tcBorders>
          </w:tcPr>
          <w:p w14:paraId="14B4E78E"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6.</w:t>
            </w:r>
          </w:p>
        </w:tc>
        <w:tc>
          <w:tcPr>
            <w:tcW w:w="2145" w:type="dxa"/>
            <w:tcBorders>
              <w:bottom w:val="single" w:sz="4" w:space="0" w:color="auto"/>
            </w:tcBorders>
          </w:tcPr>
          <w:p w14:paraId="7B23EF33"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Kraujotakos režimai:</w:t>
            </w:r>
          </w:p>
        </w:tc>
        <w:tc>
          <w:tcPr>
            <w:tcW w:w="3244" w:type="dxa"/>
            <w:tcBorders>
              <w:bottom w:val="single" w:sz="4" w:space="0" w:color="auto"/>
            </w:tcBorders>
          </w:tcPr>
          <w:p w14:paraId="2C9C75B5" w14:textId="77777777" w:rsidR="00340BAE" w:rsidRPr="00340BAE" w:rsidRDefault="00340BAE">
            <w:pPr>
              <w:pStyle w:val="Sraopastraipa"/>
              <w:snapToGrid w:val="0"/>
              <w:ind w:left="0"/>
              <w:rPr>
                <w:rFonts w:asciiTheme="majorBidi" w:hAnsiTheme="majorBidi" w:cstheme="majorBidi"/>
                <w:sz w:val="20"/>
              </w:rPr>
            </w:pPr>
          </w:p>
        </w:tc>
        <w:tc>
          <w:tcPr>
            <w:tcW w:w="2856" w:type="dxa"/>
            <w:tcBorders>
              <w:bottom w:val="single" w:sz="4" w:space="0" w:color="auto"/>
            </w:tcBorders>
          </w:tcPr>
          <w:p w14:paraId="6EDB009A" w14:textId="77777777" w:rsidR="00340BAE" w:rsidRPr="00340BAE" w:rsidRDefault="00340BAE">
            <w:pPr>
              <w:pStyle w:val="Sraopastraipa"/>
              <w:snapToGrid w:val="0"/>
              <w:ind w:left="0"/>
              <w:rPr>
                <w:rFonts w:asciiTheme="majorBidi" w:hAnsiTheme="majorBidi" w:cstheme="majorBidi"/>
                <w:sz w:val="20"/>
              </w:rPr>
            </w:pPr>
          </w:p>
        </w:tc>
      </w:tr>
      <w:tr w:rsidR="00340BAE" w:rsidRPr="00183A20" w14:paraId="5014845F" w14:textId="62B3010A" w:rsidTr="00340BAE">
        <w:trPr>
          <w:trHeight w:val="20"/>
        </w:trPr>
        <w:tc>
          <w:tcPr>
            <w:tcW w:w="776" w:type="dxa"/>
            <w:tcBorders>
              <w:bottom w:val="single" w:sz="4" w:space="0" w:color="auto"/>
            </w:tcBorders>
          </w:tcPr>
          <w:p w14:paraId="3B2B72A7"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6.1</w:t>
            </w:r>
          </w:p>
        </w:tc>
        <w:tc>
          <w:tcPr>
            <w:tcW w:w="2145" w:type="dxa"/>
            <w:tcBorders>
              <w:bottom w:val="single" w:sz="4" w:space="0" w:color="auto"/>
            </w:tcBorders>
          </w:tcPr>
          <w:p w14:paraId="0CDA34C8"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 xml:space="preserve">Spektrinės doplerografijos režimai ir savybės </w:t>
            </w:r>
          </w:p>
        </w:tc>
        <w:tc>
          <w:tcPr>
            <w:tcW w:w="3244" w:type="dxa"/>
            <w:tcBorders>
              <w:bottom w:val="single" w:sz="4" w:space="0" w:color="auto"/>
            </w:tcBorders>
          </w:tcPr>
          <w:p w14:paraId="2A279468"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1. PW (pulsinis dopleris);</w:t>
            </w:r>
          </w:p>
          <w:p w14:paraId="4B7512A7"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2. HPRF (didelio impulsų pakartojimo dažnio dopleris);</w:t>
            </w:r>
          </w:p>
          <w:p w14:paraId="65596556"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3. CW (nuolatinės bangos dopleris);</w:t>
            </w:r>
          </w:p>
          <w:p w14:paraId="319177D3"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4. Spektrinė audinių doplerografija;</w:t>
            </w:r>
          </w:p>
          <w:p w14:paraId="34AE9C7D" w14:textId="77777777" w:rsidR="00340BAE" w:rsidRPr="00340BAE" w:rsidRDefault="00340BAE">
            <w:pPr>
              <w:ind w:right="-108"/>
              <w:contextualSpacing/>
              <w:rPr>
                <w:rFonts w:asciiTheme="majorBidi" w:hAnsiTheme="majorBidi" w:cstheme="majorBidi"/>
                <w:sz w:val="20"/>
              </w:rPr>
            </w:pPr>
            <w:r w:rsidRPr="00340BAE">
              <w:rPr>
                <w:rFonts w:asciiTheme="majorBidi" w:hAnsiTheme="majorBidi" w:cstheme="majorBidi"/>
                <w:sz w:val="20"/>
              </w:rPr>
              <w:t>5. Dupleksinis vaizdinimas realiame laike;</w:t>
            </w:r>
          </w:p>
          <w:p w14:paraId="29B64226"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6. Automatinė skenavimo parametrų optimizacija.</w:t>
            </w:r>
          </w:p>
        </w:tc>
        <w:tc>
          <w:tcPr>
            <w:tcW w:w="2856" w:type="dxa"/>
            <w:tcBorders>
              <w:bottom w:val="single" w:sz="4" w:space="0" w:color="auto"/>
            </w:tcBorders>
          </w:tcPr>
          <w:p w14:paraId="083BC875" w14:textId="77777777" w:rsidR="00340BAE" w:rsidRPr="00340BAE" w:rsidRDefault="00340BAE">
            <w:pPr>
              <w:suppressAutoHyphens/>
              <w:snapToGrid w:val="0"/>
              <w:contextualSpacing/>
              <w:rPr>
                <w:rFonts w:asciiTheme="majorBidi" w:hAnsiTheme="majorBidi" w:cstheme="majorBidi"/>
                <w:sz w:val="20"/>
              </w:rPr>
            </w:pPr>
          </w:p>
        </w:tc>
      </w:tr>
      <w:tr w:rsidR="00340BAE" w:rsidRPr="00183A20" w14:paraId="079EE388" w14:textId="7885F296" w:rsidTr="00340BAE">
        <w:trPr>
          <w:trHeight w:val="20"/>
        </w:trPr>
        <w:tc>
          <w:tcPr>
            <w:tcW w:w="776" w:type="dxa"/>
            <w:tcBorders>
              <w:bottom w:val="single" w:sz="4" w:space="0" w:color="auto"/>
            </w:tcBorders>
          </w:tcPr>
          <w:p w14:paraId="3E26FED0"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6.2</w:t>
            </w:r>
          </w:p>
        </w:tc>
        <w:tc>
          <w:tcPr>
            <w:tcW w:w="2145" w:type="dxa"/>
            <w:tcBorders>
              <w:bottom w:val="single" w:sz="4" w:space="0" w:color="auto"/>
            </w:tcBorders>
          </w:tcPr>
          <w:p w14:paraId="790A4448"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 xml:space="preserve">Spalvinės doplerografijos režimai ir savybės </w:t>
            </w:r>
          </w:p>
        </w:tc>
        <w:tc>
          <w:tcPr>
            <w:tcW w:w="3244" w:type="dxa"/>
            <w:tcBorders>
              <w:bottom w:val="single" w:sz="4" w:space="0" w:color="auto"/>
            </w:tcBorders>
          </w:tcPr>
          <w:p w14:paraId="19EA6C61"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1. Spalvinė tėkmės greičio doplerografija;</w:t>
            </w:r>
          </w:p>
          <w:p w14:paraId="514C8035" w14:textId="77777777" w:rsidR="00340BAE" w:rsidRPr="00340BAE" w:rsidRDefault="00340BAE">
            <w:pPr>
              <w:suppressAutoHyphens/>
              <w:snapToGrid w:val="0"/>
              <w:contextualSpacing/>
              <w:rPr>
                <w:rFonts w:asciiTheme="majorBidi" w:hAnsiTheme="majorBidi" w:cstheme="majorBidi"/>
                <w:color w:val="000000"/>
                <w:sz w:val="20"/>
              </w:rPr>
            </w:pPr>
            <w:r w:rsidRPr="00340BAE">
              <w:rPr>
                <w:rFonts w:asciiTheme="majorBidi" w:hAnsiTheme="majorBidi" w:cstheme="majorBidi"/>
                <w:sz w:val="20"/>
              </w:rPr>
              <w:t>2. Spalvinė tėkmės galios doplerografija;</w:t>
            </w:r>
          </w:p>
          <w:p w14:paraId="7EDF4937"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3. Tripleksinis vaizdavimas realiame laike, veikiantis su PW režimu;</w:t>
            </w:r>
          </w:p>
          <w:p w14:paraId="5708CC9F" w14:textId="77777777" w:rsidR="00340BAE" w:rsidRPr="00340BAE" w:rsidRDefault="00340BAE">
            <w:pPr>
              <w:suppressAutoHyphens/>
              <w:snapToGrid w:val="0"/>
              <w:contextualSpacing/>
              <w:rPr>
                <w:rFonts w:asciiTheme="majorBidi" w:hAnsiTheme="majorBidi" w:cstheme="majorBidi"/>
                <w:sz w:val="20"/>
              </w:rPr>
            </w:pPr>
            <w:r w:rsidRPr="00340BAE">
              <w:rPr>
                <w:rFonts w:asciiTheme="majorBidi" w:hAnsiTheme="majorBidi" w:cstheme="majorBidi"/>
                <w:sz w:val="20"/>
              </w:rPr>
              <w:t>4. Spalvinė audinių doplerografija spalvų skalėse koduojanti audinių judėjimo greitį.</w:t>
            </w:r>
          </w:p>
        </w:tc>
        <w:tc>
          <w:tcPr>
            <w:tcW w:w="2856" w:type="dxa"/>
            <w:tcBorders>
              <w:bottom w:val="single" w:sz="4" w:space="0" w:color="auto"/>
            </w:tcBorders>
          </w:tcPr>
          <w:p w14:paraId="45B86CA3" w14:textId="77777777" w:rsidR="00340BAE" w:rsidRPr="00340BAE" w:rsidRDefault="00340BAE">
            <w:pPr>
              <w:suppressAutoHyphens/>
              <w:snapToGrid w:val="0"/>
              <w:contextualSpacing/>
              <w:rPr>
                <w:rFonts w:asciiTheme="majorBidi" w:hAnsiTheme="majorBidi" w:cstheme="majorBidi"/>
                <w:sz w:val="20"/>
              </w:rPr>
            </w:pPr>
          </w:p>
        </w:tc>
      </w:tr>
      <w:tr w:rsidR="00340BAE" w:rsidRPr="00183A20" w14:paraId="6AFDCBCD" w14:textId="4F2C84B4" w:rsidTr="00340BAE">
        <w:trPr>
          <w:trHeight w:val="2455"/>
        </w:trPr>
        <w:tc>
          <w:tcPr>
            <w:tcW w:w="776" w:type="dxa"/>
            <w:tcBorders>
              <w:bottom w:val="nil"/>
            </w:tcBorders>
          </w:tcPr>
          <w:p w14:paraId="758B7DDE"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7.</w:t>
            </w:r>
          </w:p>
        </w:tc>
        <w:tc>
          <w:tcPr>
            <w:tcW w:w="2145" w:type="dxa"/>
            <w:tcBorders>
              <w:bottom w:val="nil"/>
            </w:tcBorders>
          </w:tcPr>
          <w:p w14:paraId="0368A6F6"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Vaizdų išsaugojimas</w:t>
            </w:r>
          </w:p>
          <w:p w14:paraId="60D9E1D7" w14:textId="77777777" w:rsidR="00340BAE" w:rsidRPr="00340BAE" w:rsidRDefault="00340BAE">
            <w:pPr>
              <w:rPr>
                <w:rFonts w:asciiTheme="majorBidi" w:hAnsiTheme="majorBidi" w:cstheme="majorBidi"/>
                <w:sz w:val="20"/>
              </w:rPr>
            </w:pPr>
          </w:p>
        </w:tc>
        <w:tc>
          <w:tcPr>
            <w:tcW w:w="3244" w:type="dxa"/>
            <w:tcBorders>
              <w:bottom w:val="nil"/>
            </w:tcBorders>
          </w:tcPr>
          <w:p w14:paraId="21B9D0F8" w14:textId="77777777" w:rsidR="00340BAE" w:rsidRPr="00340BAE" w:rsidRDefault="00340BAE">
            <w:pPr>
              <w:suppressAutoHyphens/>
              <w:rPr>
                <w:rFonts w:asciiTheme="majorBidi" w:hAnsiTheme="majorBidi" w:cstheme="majorBidi"/>
                <w:sz w:val="20"/>
              </w:rPr>
            </w:pPr>
            <w:r w:rsidRPr="00340BAE">
              <w:rPr>
                <w:rFonts w:asciiTheme="majorBidi" w:hAnsiTheme="majorBidi" w:cstheme="majorBidi"/>
                <w:sz w:val="20"/>
              </w:rPr>
              <w:t>1. Statinių ir dinaminių vaizdų archyvavimas vidinėje prietaiso atmintyje, išsaugant visą pradinę informaciją apie signalą;</w:t>
            </w:r>
          </w:p>
          <w:p w14:paraId="70928817" w14:textId="77777777" w:rsidR="00340BAE" w:rsidRPr="00340BAE" w:rsidRDefault="00340BAE">
            <w:pPr>
              <w:suppressAutoHyphens/>
              <w:rPr>
                <w:rFonts w:asciiTheme="majorBidi" w:hAnsiTheme="majorBidi" w:cstheme="majorBidi"/>
                <w:sz w:val="20"/>
              </w:rPr>
            </w:pPr>
            <w:r w:rsidRPr="00340BAE">
              <w:rPr>
                <w:rFonts w:asciiTheme="majorBidi" w:hAnsiTheme="majorBidi" w:cstheme="majorBidi"/>
                <w:sz w:val="20"/>
              </w:rPr>
              <w:t xml:space="preserve">2. Statinių vaizdų konvertavimo galimybė į BMP, JPEG arba lygiaverčius formatus, </w:t>
            </w:r>
          </w:p>
          <w:p w14:paraId="407BDDEE" w14:textId="77777777" w:rsidR="00340BAE" w:rsidRPr="00340BAE" w:rsidRDefault="00340BAE">
            <w:pPr>
              <w:suppressAutoHyphens/>
              <w:rPr>
                <w:rFonts w:asciiTheme="majorBidi" w:hAnsiTheme="majorBidi" w:cstheme="majorBidi"/>
                <w:sz w:val="20"/>
              </w:rPr>
            </w:pPr>
            <w:r w:rsidRPr="00340BAE">
              <w:rPr>
                <w:rFonts w:asciiTheme="majorBidi" w:hAnsiTheme="majorBidi" w:cstheme="majorBidi"/>
                <w:sz w:val="20"/>
              </w:rPr>
              <w:t>3. Vaizdų išsaugojimo USB jungtimi prijungiamose išorinėse laikmenose galimybė.</w:t>
            </w:r>
          </w:p>
        </w:tc>
        <w:tc>
          <w:tcPr>
            <w:tcW w:w="2856" w:type="dxa"/>
            <w:tcBorders>
              <w:bottom w:val="nil"/>
            </w:tcBorders>
          </w:tcPr>
          <w:p w14:paraId="79EBBEE9" w14:textId="77777777" w:rsidR="00340BAE" w:rsidRPr="00340BAE" w:rsidRDefault="00340BAE">
            <w:pPr>
              <w:suppressAutoHyphens/>
              <w:rPr>
                <w:rFonts w:asciiTheme="majorBidi" w:hAnsiTheme="majorBidi" w:cstheme="majorBidi"/>
                <w:sz w:val="20"/>
              </w:rPr>
            </w:pPr>
          </w:p>
        </w:tc>
      </w:tr>
      <w:tr w:rsidR="00340BAE" w:rsidRPr="00183A20" w14:paraId="773EE5F6" w14:textId="6407E275" w:rsidTr="00340BAE">
        <w:trPr>
          <w:trHeight w:val="20"/>
        </w:trPr>
        <w:tc>
          <w:tcPr>
            <w:tcW w:w="776" w:type="dxa"/>
            <w:tcBorders>
              <w:bottom w:val="nil"/>
            </w:tcBorders>
          </w:tcPr>
          <w:p w14:paraId="2580573C"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8.</w:t>
            </w:r>
          </w:p>
        </w:tc>
        <w:tc>
          <w:tcPr>
            <w:tcW w:w="2145" w:type="dxa"/>
            <w:tcBorders>
              <w:bottom w:val="nil"/>
            </w:tcBorders>
          </w:tcPr>
          <w:p w14:paraId="479F51AB"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Kompletuojami ultragarsiniai davikliai:</w:t>
            </w:r>
          </w:p>
        </w:tc>
        <w:tc>
          <w:tcPr>
            <w:tcW w:w="3244" w:type="dxa"/>
            <w:tcBorders>
              <w:bottom w:val="nil"/>
            </w:tcBorders>
          </w:tcPr>
          <w:p w14:paraId="460CE1CA"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c>
          <w:tcPr>
            <w:tcW w:w="2856" w:type="dxa"/>
            <w:tcBorders>
              <w:bottom w:val="nil"/>
            </w:tcBorders>
          </w:tcPr>
          <w:p w14:paraId="1D879F69"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r>
      <w:tr w:rsidR="00340BAE" w:rsidRPr="00183A20" w14:paraId="6383A515" w14:textId="76FB511D" w:rsidTr="00340BAE">
        <w:trPr>
          <w:trHeight w:val="20"/>
        </w:trPr>
        <w:tc>
          <w:tcPr>
            <w:tcW w:w="776" w:type="dxa"/>
            <w:tcBorders>
              <w:bottom w:val="nil"/>
            </w:tcBorders>
          </w:tcPr>
          <w:p w14:paraId="4308F791"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8.1</w:t>
            </w:r>
          </w:p>
        </w:tc>
        <w:tc>
          <w:tcPr>
            <w:tcW w:w="2145" w:type="dxa"/>
            <w:tcBorders>
              <w:bottom w:val="nil"/>
            </w:tcBorders>
          </w:tcPr>
          <w:p w14:paraId="4A0E506A"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Komplektuojamo ultragarsinio daviklio savybės</w:t>
            </w:r>
          </w:p>
          <w:p w14:paraId="222FCB13" w14:textId="77777777" w:rsidR="00340BAE" w:rsidRPr="00340BAE" w:rsidRDefault="00340BAE">
            <w:pPr>
              <w:rPr>
                <w:rFonts w:asciiTheme="majorBidi" w:hAnsiTheme="majorBidi" w:cstheme="majorBidi"/>
                <w:sz w:val="20"/>
              </w:rPr>
            </w:pPr>
          </w:p>
        </w:tc>
        <w:tc>
          <w:tcPr>
            <w:tcW w:w="3244" w:type="dxa"/>
            <w:tcBorders>
              <w:bottom w:val="nil"/>
            </w:tcBorders>
          </w:tcPr>
          <w:p w14:paraId="1E8E6634"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 xml:space="preserve">Sektorinis daviklis, skirtas transtorakaliniams suaugusiųjų širdies tyrimams, kurio dažnio diapazonas ≤ 1,4 iki ≥ 5,0 MHz, </w:t>
            </w:r>
          </w:p>
          <w:p w14:paraId="57F3AB9C"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 xml:space="preserve">skenavimo kampas ≥ 80°, </w:t>
            </w:r>
          </w:p>
          <w:p w14:paraId="3A0B6DE4"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kristalų kiekis ≥ 80;</w:t>
            </w:r>
          </w:p>
        </w:tc>
        <w:tc>
          <w:tcPr>
            <w:tcW w:w="2856" w:type="dxa"/>
            <w:tcBorders>
              <w:bottom w:val="nil"/>
            </w:tcBorders>
          </w:tcPr>
          <w:p w14:paraId="2263BACD"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r>
      <w:tr w:rsidR="00340BAE" w:rsidRPr="00183A20" w14:paraId="707F7CD7" w14:textId="67020849" w:rsidTr="00340BAE">
        <w:trPr>
          <w:trHeight w:val="20"/>
        </w:trPr>
        <w:tc>
          <w:tcPr>
            <w:tcW w:w="776" w:type="dxa"/>
            <w:tcBorders>
              <w:bottom w:val="nil"/>
            </w:tcBorders>
          </w:tcPr>
          <w:p w14:paraId="4C610DFD"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8.2</w:t>
            </w:r>
          </w:p>
        </w:tc>
        <w:tc>
          <w:tcPr>
            <w:tcW w:w="2145" w:type="dxa"/>
            <w:tcBorders>
              <w:bottom w:val="nil"/>
            </w:tcBorders>
          </w:tcPr>
          <w:p w14:paraId="42628A50"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Komplektuojamo ultragarsinio daviklio savybės</w:t>
            </w:r>
          </w:p>
          <w:p w14:paraId="5960EC03" w14:textId="77777777" w:rsidR="00340BAE" w:rsidRPr="00340BAE" w:rsidRDefault="00340BAE">
            <w:pPr>
              <w:rPr>
                <w:rFonts w:asciiTheme="majorBidi" w:hAnsiTheme="majorBidi" w:cstheme="majorBidi"/>
                <w:sz w:val="20"/>
              </w:rPr>
            </w:pPr>
          </w:p>
          <w:p w14:paraId="764B1DD5" w14:textId="77777777" w:rsidR="00340BAE" w:rsidRPr="00340BAE" w:rsidRDefault="00340BAE">
            <w:pPr>
              <w:rPr>
                <w:rFonts w:asciiTheme="majorBidi" w:hAnsiTheme="majorBidi" w:cstheme="majorBidi"/>
                <w:sz w:val="20"/>
              </w:rPr>
            </w:pPr>
          </w:p>
        </w:tc>
        <w:tc>
          <w:tcPr>
            <w:tcW w:w="3244" w:type="dxa"/>
            <w:tcBorders>
              <w:bottom w:val="nil"/>
            </w:tcBorders>
          </w:tcPr>
          <w:p w14:paraId="3AC4600D"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 xml:space="preserve">Konveksinis daviklis skirtas pilvo tyrimams kurio dažnių diapazonas ≤ </w:t>
            </w:r>
            <w:r w:rsidRPr="00340BAE">
              <w:rPr>
                <w:rFonts w:asciiTheme="majorBidi" w:hAnsiTheme="majorBidi" w:cstheme="majorBidi"/>
                <w:color w:val="000000"/>
                <w:sz w:val="20"/>
              </w:rPr>
              <w:t xml:space="preserve">1,8 iki </w:t>
            </w:r>
            <w:r w:rsidRPr="00340BAE">
              <w:rPr>
                <w:rFonts w:asciiTheme="majorBidi" w:hAnsiTheme="majorBidi" w:cstheme="majorBidi"/>
                <w:sz w:val="20"/>
              </w:rPr>
              <w:t xml:space="preserve">≥ </w:t>
            </w:r>
            <w:r w:rsidRPr="00340BAE">
              <w:rPr>
                <w:rFonts w:asciiTheme="majorBidi" w:hAnsiTheme="majorBidi" w:cstheme="majorBidi"/>
                <w:color w:val="000000"/>
                <w:sz w:val="20"/>
              </w:rPr>
              <w:t>5,0 MHz</w:t>
            </w:r>
            <w:r w:rsidRPr="00340BAE">
              <w:rPr>
                <w:rFonts w:asciiTheme="majorBidi" w:hAnsiTheme="majorBidi" w:cstheme="majorBidi"/>
                <w:sz w:val="20"/>
              </w:rPr>
              <w:t xml:space="preserve">, </w:t>
            </w:r>
          </w:p>
          <w:p w14:paraId="1AA5AD50"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 xml:space="preserve">skenavimo kampas ≥70°, </w:t>
            </w:r>
          </w:p>
          <w:p w14:paraId="60F6A0B0"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kristalų kiekis ≥ 160;</w:t>
            </w:r>
          </w:p>
        </w:tc>
        <w:tc>
          <w:tcPr>
            <w:tcW w:w="2856" w:type="dxa"/>
            <w:tcBorders>
              <w:bottom w:val="nil"/>
            </w:tcBorders>
          </w:tcPr>
          <w:p w14:paraId="5404D31A"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r>
      <w:tr w:rsidR="00340BAE" w:rsidRPr="00183A20" w14:paraId="746237A2" w14:textId="58236C94" w:rsidTr="00340BAE">
        <w:trPr>
          <w:trHeight w:val="20"/>
        </w:trPr>
        <w:tc>
          <w:tcPr>
            <w:tcW w:w="776" w:type="dxa"/>
            <w:tcBorders>
              <w:bottom w:val="nil"/>
            </w:tcBorders>
          </w:tcPr>
          <w:p w14:paraId="65E53C70"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8.3</w:t>
            </w:r>
          </w:p>
        </w:tc>
        <w:tc>
          <w:tcPr>
            <w:tcW w:w="2145" w:type="dxa"/>
            <w:tcBorders>
              <w:bottom w:val="nil"/>
            </w:tcBorders>
          </w:tcPr>
          <w:p w14:paraId="264C8A1A"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Komplektuojamo ultragarsinio daviklio savybės</w:t>
            </w:r>
          </w:p>
        </w:tc>
        <w:tc>
          <w:tcPr>
            <w:tcW w:w="3244" w:type="dxa"/>
            <w:tcBorders>
              <w:bottom w:val="nil"/>
            </w:tcBorders>
          </w:tcPr>
          <w:p w14:paraId="615AD31F"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 xml:space="preserve">Linijinis daviklis skirtas kaklo kraujagyslių tyrimams kurio dažnių diapazonas ≤ </w:t>
            </w:r>
            <w:r w:rsidRPr="00340BAE">
              <w:rPr>
                <w:rFonts w:asciiTheme="majorBidi" w:hAnsiTheme="majorBidi" w:cstheme="majorBidi"/>
                <w:color w:val="000000"/>
                <w:sz w:val="20"/>
              </w:rPr>
              <w:t xml:space="preserve">3,0 iki </w:t>
            </w:r>
            <w:r w:rsidRPr="00340BAE">
              <w:rPr>
                <w:rFonts w:asciiTheme="majorBidi" w:hAnsiTheme="majorBidi" w:cstheme="majorBidi"/>
                <w:sz w:val="20"/>
              </w:rPr>
              <w:t xml:space="preserve">≥ </w:t>
            </w:r>
            <w:r w:rsidRPr="00340BAE">
              <w:rPr>
                <w:rFonts w:asciiTheme="majorBidi" w:hAnsiTheme="majorBidi" w:cstheme="majorBidi"/>
                <w:color w:val="000000"/>
                <w:sz w:val="20"/>
              </w:rPr>
              <w:t>8,0 MHz;</w:t>
            </w:r>
          </w:p>
        </w:tc>
        <w:tc>
          <w:tcPr>
            <w:tcW w:w="2856" w:type="dxa"/>
            <w:tcBorders>
              <w:bottom w:val="nil"/>
            </w:tcBorders>
          </w:tcPr>
          <w:p w14:paraId="62094554"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r>
      <w:tr w:rsidR="00340BAE" w:rsidRPr="00183A20" w14:paraId="4B9FE539" w14:textId="18B58002" w:rsidTr="00340BAE">
        <w:trPr>
          <w:trHeight w:val="20"/>
        </w:trPr>
        <w:tc>
          <w:tcPr>
            <w:tcW w:w="776" w:type="dxa"/>
            <w:tcBorders>
              <w:bottom w:val="nil"/>
            </w:tcBorders>
          </w:tcPr>
          <w:p w14:paraId="76FD26DA"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lastRenderedPageBreak/>
              <w:t>8.4</w:t>
            </w:r>
          </w:p>
        </w:tc>
        <w:tc>
          <w:tcPr>
            <w:tcW w:w="2145" w:type="dxa"/>
            <w:tcBorders>
              <w:bottom w:val="nil"/>
            </w:tcBorders>
          </w:tcPr>
          <w:p w14:paraId="68C873B3"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Komplektuojamo ultragarsinio daviklio savybės</w:t>
            </w:r>
          </w:p>
        </w:tc>
        <w:tc>
          <w:tcPr>
            <w:tcW w:w="3244" w:type="dxa"/>
            <w:tcBorders>
              <w:bottom w:val="nil"/>
            </w:tcBorders>
          </w:tcPr>
          <w:p w14:paraId="6D0B99A1"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Linijinis daviklis skirtas kaklo krūtų ir smulkiųjų struktūrų tyrimams kurio dažnių diapazonas</w:t>
            </w:r>
            <w:r w:rsidRPr="00340BAE">
              <w:rPr>
                <w:rFonts w:asciiTheme="majorBidi" w:hAnsiTheme="majorBidi" w:cstheme="majorBidi"/>
                <w:color w:val="000000"/>
                <w:sz w:val="20"/>
              </w:rPr>
              <w:t xml:space="preserve"> </w:t>
            </w:r>
            <w:r w:rsidRPr="00340BAE">
              <w:rPr>
                <w:rFonts w:asciiTheme="majorBidi" w:hAnsiTheme="majorBidi" w:cstheme="majorBidi"/>
                <w:sz w:val="20"/>
              </w:rPr>
              <w:t xml:space="preserve">≤ </w:t>
            </w:r>
            <w:r w:rsidRPr="00340BAE">
              <w:rPr>
                <w:rFonts w:asciiTheme="majorBidi" w:hAnsiTheme="majorBidi" w:cstheme="majorBidi"/>
                <w:color w:val="000000"/>
                <w:sz w:val="20"/>
              </w:rPr>
              <w:t xml:space="preserve">4,0 iki </w:t>
            </w:r>
            <w:r w:rsidRPr="00340BAE">
              <w:rPr>
                <w:rFonts w:asciiTheme="majorBidi" w:hAnsiTheme="majorBidi" w:cstheme="majorBidi"/>
                <w:sz w:val="20"/>
              </w:rPr>
              <w:t xml:space="preserve">≥ </w:t>
            </w:r>
            <w:r w:rsidRPr="00340BAE">
              <w:rPr>
                <w:rFonts w:asciiTheme="majorBidi" w:hAnsiTheme="majorBidi" w:cstheme="majorBidi"/>
                <w:color w:val="000000"/>
                <w:sz w:val="20"/>
              </w:rPr>
              <w:t>15,0 MHz</w:t>
            </w:r>
            <w:r w:rsidRPr="00340BAE">
              <w:rPr>
                <w:rFonts w:asciiTheme="majorBidi" w:hAnsiTheme="majorBidi" w:cstheme="majorBidi"/>
                <w:sz w:val="20"/>
              </w:rPr>
              <w:t xml:space="preserve">, </w:t>
            </w:r>
          </w:p>
          <w:p w14:paraId="71119C23" w14:textId="77777777" w:rsidR="00340BAE" w:rsidRPr="00340BAE" w:rsidRDefault="00340BAE">
            <w:pPr>
              <w:tabs>
                <w:tab w:val="left" w:pos="151"/>
                <w:tab w:val="left" w:pos="241"/>
                <w:tab w:val="left" w:pos="331"/>
                <w:tab w:val="center" w:pos="1522"/>
              </w:tabs>
              <w:rPr>
                <w:rFonts w:asciiTheme="majorBidi" w:hAnsiTheme="majorBidi" w:cstheme="majorBidi"/>
                <w:sz w:val="20"/>
              </w:rPr>
            </w:pPr>
            <w:r w:rsidRPr="00340BAE">
              <w:rPr>
                <w:rFonts w:asciiTheme="majorBidi" w:hAnsiTheme="majorBidi" w:cstheme="majorBidi"/>
                <w:sz w:val="20"/>
              </w:rPr>
              <w:t>kristalų kiekis ≥ 900;</w:t>
            </w:r>
          </w:p>
        </w:tc>
        <w:tc>
          <w:tcPr>
            <w:tcW w:w="2856" w:type="dxa"/>
            <w:tcBorders>
              <w:bottom w:val="nil"/>
            </w:tcBorders>
          </w:tcPr>
          <w:p w14:paraId="05FC9410" w14:textId="77777777" w:rsidR="00340BAE" w:rsidRPr="00340BAE" w:rsidRDefault="00340BAE">
            <w:pPr>
              <w:tabs>
                <w:tab w:val="left" w:pos="151"/>
                <w:tab w:val="left" w:pos="241"/>
                <w:tab w:val="left" w:pos="331"/>
                <w:tab w:val="center" w:pos="1522"/>
              </w:tabs>
              <w:rPr>
                <w:rFonts w:asciiTheme="majorBidi" w:hAnsiTheme="majorBidi" w:cstheme="majorBidi"/>
                <w:sz w:val="20"/>
              </w:rPr>
            </w:pPr>
          </w:p>
        </w:tc>
      </w:tr>
      <w:tr w:rsidR="00340BAE" w:rsidRPr="00183A20" w14:paraId="1BD405B7" w14:textId="45C8DA4B" w:rsidTr="00340BAE">
        <w:trPr>
          <w:trHeight w:val="20"/>
        </w:trPr>
        <w:tc>
          <w:tcPr>
            <w:tcW w:w="776" w:type="dxa"/>
            <w:tcBorders>
              <w:bottom w:val="nil"/>
            </w:tcBorders>
          </w:tcPr>
          <w:p w14:paraId="502994F2"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9.</w:t>
            </w:r>
          </w:p>
        </w:tc>
        <w:tc>
          <w:tcPr>
            <w:tcW w:w="2145" w:type="dxa"/>
            <w:tcBorders>
              <w:bottom w:val="nil"/>
            </w:tcBorders>
          </w:tcPr>
          <w:p w14:paraId="6643EE90"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Programinė įranga širdies vaizdų analizei ultragarsinės diagnostikos prietaise</w:t>
            </w:r>
          </w:p>
        </w:tc>
        <w:tc>
          <w:tcPr>
            <w:tcW w:w="3244" w:type="dxa"/>
            <w:tcBorders>
              <w:bottom w:val="nil"/>
            </w:tcBorders>
          </w:tcPr>
          <w:p w14:paraId="572404AB" w14:textId="77777777" w:rsidR="00340BAE" w:rsidRPr="00340BAE" w:rsidRDefault="00340BAE">
            <w:pPr>
              <w:suppressAutoHyphens/>
              <w:rPr>
                <w:rFonts w:asciiTheme="majorBidi" w:hAnsiTheme="majorBidi" w:cstheme="majorBidi"/>
                <w:sz w:val="20"/>
              </w:rPr>
            </w:pPr>
            <w:r w:rsidRPr="00340BAE">
              <w:rPr>
                <w:rFonts w:asciiTheme="majorBidi" w:hAnsiTheme="majorBidi" w:cstheme="majorBidi"/>
                <w:sz w:val="20"/>
              </w:rPr>
              <w:t>Standartiniams morfometriniams, funkciniams ir hemodinaminiams parametrams išmatuoti ir skaičiuoti;</w:t>
            </w:r>
          </w:p>
        </w:tc>
        <w:tc>
          <w:tcPr>
            <w:tcW w:w="2856" w:type="dxa"/>
            <w:tcBorders>
              <w:bottom w:val="nil"/>
            </w:tcBorders>
          </w:tcPr>
          <w:p w14:paraId="456B36BA" w14:textId="77777777" w:rsidR="00340BAE" w:rsidRPr="00340BAE" w:rsidRDefault="00340BAE">
            <w:pPr>
              <w:suppressAutoHyphens/>
              <w:rPr>
                <w:rFonts w:asciiTheme="majorBidi" w:hAnsiTheme="majorBidi" w:cstheme="majorBidi"/>
                <w:sz w:val="20"/>
              </w:rPr>
            </w:pPr>
          </w:p>
        </w:tc>
      </w:tr>
      <w:tr w:rsidR="00340BAE" w:rsidRPr="00183A20" w14:paraId="265D163C" w14:textId="3D1F6259" w:rsidTr="00340BAE">
        <w:trPr>
          <w:trHeight w:val="20"/>
        </w:trPr>
        <w:tc>
          <w:tcPr>
            <w:tcW w:w="776" w:type="dxa"/>
            <w:tcBorders>
              <w:bottom w:val="nil"/>
            </w:tcBorders>
          </w:tcPr>
          <w:p w14:paraId="2FEBFF0B"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10.</w:t>
            </w:r>
          </w:p>
        </w:tc>
        <w:tc>
          <w:tcPr>
            <w:tcW w:w="2145" w:type="dxa"/>
            <w:tcBorders>
              <w:bottom w:val="nil"/>
            </w:tcBorders>
          </w:tcPr>
          <w:p w14:paraId="0BA4205E"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DICOM standarto programinė įranga</w:t>
            </w:r>
          </w:p>
        </w:tc>
        <w:tc>
          <w:tcPr>
            <w:tcW w:w="3244" w:type="dxa"/>
            <w:tcBorders>
              <w:bottom w:val="nil"/>
            </w:tcBorders>
          </w:tcPr>
          <w:p w14:paraId="1AD164C2" w14:textId="77777777" w:rsidR="001F02F8" w:rsidRPr="00183A20" w:rsidRDefault="001F02F8" w:rsidP="001F02F8">
            <w:pPr>
              <w:pStyle w:val="Sraopastraipa"/>
              <w:numPr>
                <w:ilvl w:val="0"/>
                <w:numId w:val="3"/>
              </w:numPr>
              <w:tabs>
                <w:tab w:val="left" w:pos="264"/>
                <w:tab w:val="left" w:pos="487"/>
                <w:tab w:val="left" w:pos="547"/>
              </w:tabs>
              <w:ind w:left="62" w:hanging="62"/>
              <w:jc w:val="left"/>
              <w:rPr>
                <w:sz w:val="22"/>
                <w:szCs w:val="22"/>
              </w:rPr>
            </w:pPr>
            <w:r w:rsidRPr="00183A20">
              <w:rPr>
                <w:sz w:val="22"/>
                <w:szCs w:val="22"/>
              </w:rPr>
              <w:t xml:space="preserve">DICOM </w:t>
            </w:r>
            <w:r>
              <w:rPr>
                <w:sz w:val="22"/>
                <w:szCs w:val="22"/>
              </w:rPr>
              <w:t>siuntimas</w:t>
            </w:r>
            <w:r w:rsidRPr="00183A20">
              <w:rPr>
                <w:sz w:val="22"/>
                <w:szCs w:val="22"/>
              </w:rPr>
              <w:t xml:space="preserve"> arba DICOM </w:t>
            </w:r>
            <w:r>
              <w:rPr>
                <w:sz w:val="22"/>
                <w:szCs w:val="22"/>
              </w:rPr>
              <w:t>saugojimas</w:t>
            </w:r>
            <w:r w:rsidRPr="00183A20">
              <w:rPr>
                <w:sz w:val="22"/>
                <w:szCs w:val="22"/>
              </w:rPr>
              <w:t xml:space="preserve"> arba lygiavertis formatas;</w:t>
            </w:r>
          </w:p>
          <w:p w14:paraId="6E131408" w14:textId="77777777" w:rsidR="001F02F8" w:rsidRPr="00183A20" w:rsidRDefault="001F02F8" w:rsidP="001F02F8">
            <w:pPr>
              <w:pStyle w:val="Sraopastraipa"/>
              <w:numPr>
                <w:ilvl w:val="0"/>
                <w:numId w:val="3"/>
              </w:numPr>
              <w:tabs>
                <w:tab w:val="left" w:pos="264"/>
                <w:tab w:val="left" w:pos="547"/>
              </w:tabs>
              <w:ind w:left="0" w:firstLine="0"/>
              <w:jc w:val="left"/>
              <w:rPr>
                <w:sz w:val="22"/>
                <w:szCs w:val="22"/>
              </w:rPr>
            </w:pPr>
            <w:r w:rsidRPr="00183A20">
              <w:rPr>
                <w:sz w:val="22"/>
                <w:szCs w:val="22"/>
              </w:rPr>
              <w:t xml:space="preserve">DICOM </w:t>
            </w:r>
            <w:r>
              <w:rPr>
                <w:sz w:val="22"/>
                <w:szCs w:val="22"/>
              </w:rPr>
              <w:t>užklausa</w:t>
            </w:r>
            <w:r w:rsidRPr="00183A20">
              <w:rPr>
                <w:sz w:val="22"/>
                <w:szCs w:val="22"/>
              </w:rPr>
              <w:t xml:space="preserve"> ir </w:t>
            </w:r>
            <w:r>
              <w:rPr>
                <w:sz w:val="22"/>
                <w:szCs w:val="22"/>
              </w:rPr>
              <w:t>gavimas;</w:t>
            </w:r>
          </w:p>
          <w:p w14:paraId="1D24C317" w14:textId="6CF46187" w:rsidR="00340BAE" w:rsidRPr="00340BAE" w:rsidRDefault="001F02F8" w:rsidP="001F02F8">
            <w:pPr>
              <w:pStyle w:val="Sraopastraipa"/>
              <w:numPr>
                <w:ilvl w:val="0"/>
                <w:numId w:val="3"/>
              </w:numPr>
              <w:tabs>
                <w:tab w:val="left" w:pos="264"/>
                <w:tab w:val="left" w:pos="547"/>
              </w:tabs>
              <w:ind w:left="0" w:firstLine="0"/>
              <w:jc w:val="left"/>
              <w:rPr>
                <w:rFonts w:asciiTheme="majorBidi" w:hAnsiTheme="majorBidi" w:cstheme="majorBidi"/>
                <w:sz w:val="20"/>
              </w:rPr>
            </w:pPr>
            <w:r w:rsidRPr="00183A20">
              <w:rPr>
                <w:sz w:val="22"/>
                <w:szCs w:val="22"/>
              </w:rPr>
              <w:t xml:space="preserve">DICOM </w:t>
            </w:r>
            <w:r>
              <w:rPr>
                <w:sz w:val="22"/>
                <w:szCs w:val="22"/>
              </w:rPr>
              <w:t>darbų sąrašas</w:t>
            </w:r>
            <w:r w:rsidRPr="00183A20">
              <w:rPr>
                <w:sz w:val="22"/>
                <w:szCs w:val="22"/>
              </w:rPr>
              <w:t>.</w:t>
            </w:r>
          </w:p>
        </w:tc>
        <w:tc>
          <w:tcPr>
            <w:tcW w:w="2856" w:type="dxa"/>
            <w:tcBorders>
              <w:bottom w:val="nil"/>
            </w:tcBorders>
          </w:tcPr>
          <w:p w14:paraId="780CD5EF" w14:textId="77777777" w:rsidR="00340BAE" w:rsidRPr="00340BAE" w:rsidRDefault="00340BAE" w:rsidP="00340BAE">
            <w:pPr>
              <w:pStyle w:val="Sraopastraipa"/>
              <w:tabs>
                <w:tab w:val="left" w:pos="264"/>
                <w:tab w:val="left" w:pos="487"/>
                <w:tab w:val="left" w:pos="547"/>
              </w:tabs>
              <w:ind w:left="62"/>
              <w:jc w:val="left"/>
              <w:rPr>
                <w:rFonts w:asciiTheme="majorBidi" w:hAnsiTheme="majorBidi" w:cstheme="majorBidi"/>
                <w:sz w:val="20"/>
              </w:rPr>
            </w:pPr>
          </w:p>
        </w:tc>
      </w:tr>
      <w:tr w:rsidR="00340BAE" w:rsidRPr="00183A20" w14:paraId="7851EB6C" w14:textId="1F78175B" w:rsidTr="00340BAE">
        <w:trPr>
          <w:trHeight w:val="20"/>
        </w:trPr>
        <w:tc>
          <w:tcPr>
            <w:tcW w:w="776" w:type="dxa"/>
            <w:tcBorders>
              <w:bottom w:val="single" w:sz="4" w:space="0" w:color="auto"/>
            </w:tcBorders>
          </w:tcPr>
          <w:p w14:paraId="5C2ABD35"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11.</w:t>
            </w:r>
          </w:p>
        </w:tc>
        <w:tc>
          <w:tcPr>
            <w:tcW w:w="2145" w:type="dxa"/>
            <w:tcBorders>
              <w:bottom w:val="single" w:sz="4" w:space="0" w:color="auto"/>
            </w:tcBorders>
          </w:tcPr>
          <w:p w14:paraId="6EA98A0B"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Vaizdo monitoriaus savybės</w:t>
            </w:r>
          </w:p>
        </w:tc>
        <w:tc>
          <w:tcPr>
            <w:tcW w:w="3244" w:type="dxa"/>
            <w:tcBorders>
              <w:bottom w:val="single" w:sz="4" w:space="0" w:color="auto"/>
            </w:tcBorders>
          </w:tcPr>
          <w:p w14:paraId="7921C87F" w14:textId="77777777" w:rsidR="00340BAE" w:rsidRPr="00340BAE" w:rsidRDefault="00340BAE">
            <w:pPr>
              <w:pStyle w:val="Sraopastraipa"/>
              <w:tabs>
                <w:tab w:val="left" w:pos="173"/>
              </w:tabs>
              <w:ind w:left="0"/>
              <w:rPr>
                <w:rFonts w:asciiTheme="majorBidi" w:hAnsiTheme="majorBidi" w:cstheme="majorBidi"/>
                <w:sz w:val="20"/>
              </w:rPr>
            </w:pPr>
            <w:r w:rsidRPr="00340BAE">
              <w:rPr>
                <w:rFonts w:asciiTheme="majorBidi" w:hAnsiTheme="majorBidi" w:cstheme="majorBidi"/>
                <w:sz w:val="20"/>
              </w:rPr>
              <w:t>1. Didelės raiškos (</w:t>
            </w:r>
            <w:r w:rsidRPr="00340BAE">
              <w:rPr>
                <w:rFonts w:asciiTheme="majorBidi" w:hAnsiTheme="majorBidi" w:cstheme="majorBidi"/>
                <w:i/>
                <w:iCs/>
                <w:sz w:val="20"/>
              </w:rPr>
              <w:t>HD</w:t>
            </w:r>
            <w:r w:rsidRPr="00340BAE">
              <w:rPr>
                <w:rFonts w:asciiTheme="majorBidi" w:hAnsiTheme="majorBidi" w:cstheme="majorBidi"/>
                <w:sz w:val="20"/>
              </w:rPr>
              <w:t>) skystųjų kristalų (</w:t>
            </w:r>
            <w:r w:rsidRPr="00340BAE">
              <w:rPr>
                <w:rFonts w:asciiTheme="majorBidi" w:hAnsiTheme="majorBidi" w:cstheme="majorBidi"/>
                <w:i/>
                <w:iCs/>
                <w:sz w:val="20"/>
              </w:rPr>
              <w:t>LCD</w:t>
            </w:r>
            <w:r w:rsidRPr="00340BAE">
              <w:rPr>
                <w:rFonts w:asciiTheme="majorBidi" w:hAnsiTheme="majorBidi" w:cstheme="majorBidi"/>
                <w:sz w:val="20"/>
              </w:rPr>
              <w:t>) arba lygiavertis;</w:t>
            </w:r>
          </w:p>
          <w:p w14:paraId="20159DC2" w14:textId="77777777" w:rsidR="00340BAE" w:rsidRPr="00340BAE" w:rsidRDefault="00340BAE">
            <w:pPr>
              <w:pStyle w:val="Sraopastraipa"/>
              <w:tabs>
                <w:tab w:val="left" w:pos="173"/>
              </w:tabs>
              <w:ind w:left="0"/>
              <w:rPr>
                <w:rFonts w:asciiTheme="majorBidi" w:hAnsiTheme="majorBidi" w:cstheme="majorBidi"/>
                <w:sz w:val="20"/>
              </w:rPr>
            </w:pPr>
            <w:r w:rsidRPr="00340BAE">
              <w:rPr>
                <w:rFonts w:asciiTheme="majorBidi" w:hAnsiTheme="majorBidi" w:cstheme="majorBidi"/>
                <w:sz w:val="20"/>
              </w:rPr>
              <w:t>2. Ne mažesnė kaip 22 colio įstrižainė.</w:t>
            </w:r>
          </w:p>
        </w:tc>
        <w:tc>
          <w:tcPr>
            <w:tcW w:w="2856" w:type="dxa"/>
            <w:tcBorders>
              <w:bottom w:val="single" w:sz="4" w:space="0" w:color="auto"/>
            </w:tcBorders>
          </w:tcPr>
          <w:p w14:paraId="5D24B654" w14:textId="77777777" w:rsidR="00340BAE" w:rsidRPr="00340BAE" w:rsidRDefault="00340BAE">
            <w:pPr>
              <w:pStyle w:val="Sraopastraipa"/>
              <w:tabs>
                <w:tab w:val="left" w:pos="173"/>
              </w:tabs>
              <w:ind w:left="0"/>
              <w:rPr>
                <w:rFonts w:asciiTheme="majorBidi" w:hAnsiTheme="majorBidi" w:cstheme="majorBidi"/>
                <w:sz w:val="20"/>
              </w:rPr>
            </w:pPr>
          </w:p>
        </w:tc>
      </w:tr>
      <w:tr w:rsidR="00340BAE" w:rsidRPr="00183A20" w14:paraId="3131D3C6" w14:textId="64739E2A" w:rsidTr="00340BAE">
        <w:trPr>
          <w:trHeight w:val="20"/>
        </w:trPr>
        <w:tc>
          <w:tcPr>
            <w:tcW w:w="776" w:type="dxa"/>
            <w:tcBorders>
              <w:bottom w:val="single" w:sz="4" w:space="0" w:color="auto"/>
            </w:tcBorders>
          </w:tcPr>
          <w:p w14:paraId="79C1872A"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12.</w:t>
            </w:r>
          </w:p>
        </w:tc>
        <w:tc>
          <w:tcPr>
            <w:tcW w:w="2145" w:type="dxa"/>
            <w:tcBorders>
              <w:bottom w:val="single" w:sz="4" w:space="0" w:color="auto"/>
            </w:tcBorders>
          </w:tcPr>
          <w:p w14:paraId="106B5D0F"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Fiziologinių kreivių rodymas ekrane</w:t>
            </w:r>
          </w:p>
        </w:tc>
        <w:tc>
          <w:tcPr>
            <w:tcW w:w="3244" w:type="dxa"/>
            <w:tcBorders>
              <w:bottom w:val="single" w:sz="4" w:space="0" w:color="auto"/>
            </w:tcBorders>
          </w:tcPr>
          <w:p w14:paraId="01DDB33D" w14:textId="77777777" w:rsidR="00340BAE" w:rsidRPr="00340BAE" w:rsidRDefault="00340BAE">
            <w:pPr>
              <w:suppressAutoHyphens/>
              <w:rPr>
                <w:rFonts w:asciiTheme="majorBidi" w:hAnsiTheme="majorBidi" w:cstheme="majorBidi"/>
                <w:sz w:val="20"/>
              </w:rPr>
            </w:pPr>
            <w:r w:rsidRPr="00340BAE">
              <w:rPr>
                <w:rFonts w:asciiTheme="majorBidi" w:hAnsiTheme="majorBidi" w:cstheme="majorBidi"/>
                <w:sz w:val="20"/>
              </w:rPr>
              <w:t>Sinchronizuota su vaizdu EKG;</w:t>
            </w:r>
          </w:p>
        </w:tc>
        <w:tc>
          <w:tcPr>
            <w:tcW w:w="2856" w:type="dxa"/>
            <w:tcBorders>
              <w:bottom w:val="single" w:sz="4" w:space="0" w:color="auto"/>
            </w:tcBorders>
          </w:tcPr>
          <w:p w14:paraId="42878F71" w14:textId="77777777" w:rsidR="00340BAE" w:rsidRPr="00340BAE" w:rsidRDefault="00340BAE">
            <w:pPr>
              <w:suppressAutoHyphens/>
              <w:rPr>
                <w:rFonts w:asciiTheme="majorBidi" w:hAnsiTheme="majorBidi" w:cstheme="majorBidi"/>
                <w:sz w:val="20"/>
              </w:rPr>
            </w:pPr>
          </w:p>
        </w:tc>
      </w:tr>
      <w:tr w:rsidR="00340BAE" w:rsidRPr="00183A20" w14:paraId="45D5A6B4" w14:textId="6596C840" w:rsidTr="00340BAE">
        <w:trPr>
          <w:trHeight w:val="20"/>
        </w:trPr>
        <w:tc>
          <w:tcPr>
            <w:tcW w:w="776" w:type="dxa"/>
            <w:tcBorders>
              <w:bottom w:val="single" w:sz="4" w:space="0" w:color="auto"/>
            </w:tcBorders>
          </w:tcPr>
          <w:p w14:paraId="5F9617A4"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13.</w:t>
            </w:r>
          </w:p>
        </w:tc>
        <w:tc>
          <w:tcPr>
            <w:tcW w:w="2145" w:type="dxa"/>
            <w:tcBorders>
              <w:bottom w:val="single" w:sz="4" w:space="0" w:color="auto"/>
            </w:tcBorders>
          </w:tcPr>
          <w:p w14:paraId="1C15CEB7"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Priedai ir jų savybės</w:t>
            </w:r>
          </w:p>
        </w:tc>
        <w:tc>
          <w:tcPr>
            <w:tcW w:w="3244" w:type="dxa"/>
            <w:tcBorders>
              <w:bottom w:val="single" w:sz="4" w:space="0" w:color="auto"/>
            </w:tcBorders>
          </w:tcPr>
          <w:p w14:paraId="0BA7F7AF" w14:textId="77777777" w:rsidR="00340BAE" w:rsidRPr="00340BAE" w:rsidRDefault="00340BAE">
            <w:pPr>
              <w:pStyle w:val="Sraopastraipa"/>
              <w:tabs>
                <w:tab w:val="left" w:pos="320"/>
              </w:tabs>
              <w:ind w:left="0"/>
              <w:rPr>
                <w:rFonts w:asciiTheme="majorBidi" w:hAnsiTheme="majorBidi" w:cstheme="majorBidi"/>
                <w:sz w:val="20"/>
              </w:rPr>
            </w:pPr>
            <w:r w:rsidRPr="00340BAE">
              <w:rPr>
                <w:rFonts w:asciiTheme="majorBidi" w:hAnsiTheme="majorBidi" w:cstheme="majorBidi"/>
                <w:sz w:val="20"/>
              </w:rPr>
              <w:t>EKG laidų ir daugkartinių elektrodų komplektas.</w:t>
            </w:r>
          </w:p>
        </w:tc>
        <w:tc>
          <w:tcPr>
            <w:tcW w:w="2856" w:type="dxa"/>
            <w:tcBorders>
              <w:bottom w:val="single" w:sz="4" w:space="0" w:color="auto"/>
            </w:tcBorders>
          </w:tcPr>
          <w:p w14:paraId="648D3629" w14:textId="77777777" w:rsidR="00340BAE" w:rsidRPr="00340BAE" w:rsidRDefault="00340BAE">
            <w:pPr>
              <w:pStyle w:val="Sraopastraipa"/>
              <w:tabs>
                <w:tab w:val="left" w:pos="320"/>
              </w:tabs>
              <w:ind w:left="0"/>
              <w:rPr>
                <w:rFonts w:asciiTheme="majorBidi" w:hAnsiTheme="majorBidi" w:cstheme="majorBidi"/>
                <w:sz w:val="20"/>
              </w:rPr>
            </w:pPr>
          </w:p>
        </w:tc>
      </w:tr>
      <w:tr w:rsidR="00340BAE" w:rsidRPr="00183A20" w14:paraId="198695BE" w14:textId="1863A6DA" w:rsidTr="00340BAE">
        <w:trPr>
          <w:trHeight w:val="20"/>
        </w:trPr>
        <w:tc>
          <w:tcPr>
            <w:tcW w:w="776" w:type="dxa"/>
            <w:tcBorders>
              <w:bottom w:val="single" w:sz="4" w:space="0" w:color="auto"/>
            </w:tcBorders>
          </w:tcPr>
          <w:p w14:paraId="30690EB9"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14.</w:t>
            </w:r>
          </w:p>
        </w:tc>
        <w:tc>
          <w:tcPr>
            <w:tcW w:w="2145" w:type="dxa"/>
            <w:tcBorders>
              <w:bottom w:val="single" w:sz="4" w:space="0" w:color="auto"/>
            </w:tcBorders>
          </w:tcPr>
          <w:p w14:paraId="4966A60C" w14:textId="77777777" w:rsidR="00340BAE" w:rsidRPr="00340BAE" w:rsidRDefault="00340BAE">
            <w:pPr>
              <w:rPr>
                <w:rFonts w:asciiTheme="majorBidi" w:hAnsiTheme="majorBidi" w:cstheme="majorBidi"/>
                <w:sz w:val="20"/>
              </w:rPr>
            </w:pPr>
            <w:r w:rsidRPr="00340BAE">
              <w:rPr>
                <w:rFonts w:asciiTheme="majorBidi" w:hAnsiTheme="majorBidi" w:cstheme="majorBidi"/>
                <w:color w:val="000000"/>
                <w:sz w:val="20"/>
              </w:rPr>
              <w:t>Išėjimo sąsajos</w:t>
            </w:r>
          </w:p>
        </w:tc>
        <w:tc>
          <w:tcPr>
            <w:tcW w:w="3244" w:type="dxa"/>
            <w:tcBorders>
              <w:bottom w:val="single" w:sz="4" w:space="0" w:color="auto"/>
            </w:tcBorders>
          </w:tcPr>
          <w:p w14:paraId="01FD0835" w14:textId="77777777" w:rsidR="00340BAE" w:rsidRPr="00340BAE" w:rsidRDefault="00340BAE" w:rsidP="0046659F">
            <w:pPr>
              <w:pStyle w:val="Sraopastraipa"/>
              <w:numPr>
                <w:ilvl w:val="0"/>
                <w:numId w:val="4"/>
              </w:numPr>
              <w:tabs>
                <w:tab w:val="left" w:pos="264"/>
              </w:tabs>
              <w:ind w:hanging="433"/>
              <w:rPr>
                <w:rFonts w:asciiTheme="majorBidi" w:hAnsiTheme="majorBidi" w:cstheme="majorBidi"/>
                <w:color w:val="000000"/>
                <w:sz w:val="20"/>
              </w:rPr>
            </w:pPr>
            <w:r w:rsidRPr="00340BAE">
              <w:rPr>
                <w:rFonts w:asciiTheme="majorBidi" w:hAnsiTheme="majorBidi" w:cstheme="majorBidi"/>
                <w:color w:val="000000"/>
                <w:sz w:val="20"/>
              </w:rPr>
              <w:t>Ethernet;</w:t>
            </w:r>
          </w:p>
          <w:p w14:paraId="633097AB" w14:textId="77777777" w:rsidR="00340BAE" w:rsidRPr="00340BAE" w:rsidRDefault="00340BAE" w:rsidP="0046659F">
            <w:pPr>
              <w:pStyle w:val="Sraopastraipa"/>
              <w:numPr>
                <w:ilvl w:val="0"/>
                <w:numId w:val="4"/>
              </w:numPr>
              <w:tabs>
                <w:tab w:val="left" w:pos="264"/>
              </w:tabs>
              <w:ind w:left="0" w:firstLine="0"/>
              <w:rPr>
                <w:rFonts w:asciiTheme="majorBidi" w:hAnsiTheme="majorBidi" w:cstheme="majorBidi"/>
                <w:color w:val="000000"/>
                <w:sz w:val="20"/>
                <w:lang w:val="pt-BR"/>
              </w:rPr>
            </w:pPr>
            <w:r w:rsidRPr="00340BAE">
              <w:rPr>
                <w:rFonts w:asciiTheme="majorBidi" w:hAnsiTheme="majorBidi" w:cstheme="majorBidi"/>
                <w:color w:val="000000"/>
                <w:sz w:val="20"/>
                <w:lang w:val="pt-BR"/>
              </w:rPr>
              <w:t>HDMI ir /arba DisplayPort ir/ arba DVI;</w:t>
            </w:r>
          </w:p>
          <w:p w14:paraId="5A3760BA" w14:textId="77777777" w:rsidR="00340BAE" w:rsidRPr="00340BAE" w:rsidRDefault="00340BAE" w:rsidP="0046659F">
            <w:pPr>
              <w:pStyle w:val="Sraopastraipa"/>
              <w:numPr>
                <w:ilvl w:val="0"/>
                <w:numId w:val="4"/>
              </w:numPr>
              <w:tabs>
                <w:tab w:val="left" w:pos="264"/>
              </w:tabs>
              <w:ind w:left="0" w:firstLine="0"/>
              <w:rPr>
                <w:rFonts w:asciiTheme="majorBidi" w:hAnsiTheme="majorBidi" w:cstheme="majorBidi"/>
                <w:color w:val="000000"/>
                <w:sz w:val="20"/>
              </w:rPr>
            </w:pPr>
            <w:r w:rsidRPr="00340BAE">
              <w:rPr>
                <w:rFonts w:asciiTheme="majorBidi" w:hAnsiTheme="majorBidi" w:cstheme="majorBidi"/>
                <w:color w:val="000000"/>
                <w:sz w:val="20"/>
              </w:rPr>
              <w:t>USB jungtis.</w:t>
            </w:r>
          </w:p>
        </w:tc>
        <w:tc>
          <w:tcPr>
            <w:tcW w:w="2856" w:type="dxa"/>
            <w:tcBorders>
              <w:bottom w:val="single" w:sz="4" w:space="0" w:color="auto"/>
            </w:tcBorders>
          </w:tcPr>
          <w:p w14:paraId="4204B883" w14:textId="77777777" w:rsidR="00340BAE" w:rsidRPr="00340BAE" w:rsidRDefault="00340BAE" w:rsidP="00340BAE">
            <w:pPr>
              <w:pStyle w:val="Sraopastraipa"/>
              <w:tabs>
                <w:tab w:val="left" w:pos="264"/>
              </w:tabs>
              <w:ind w:left="433"/>
              <w:rPr>
                <w:rFonts w:asciiTheme="majorBidi" w:hAnsiTheme="majorBidi" w:cstheme="majorBidi"/>
                <w:color w:val="000000"/>
                <w:sz w:val="20"/>
              </w:rPr>
            </w:pPr>
          </w:p>
        </w:tc>
      </w:tr>
      <w:tr w:rsidR="00340BAE" w:rsidRPr="00183A20" w14:paraId="13C79358" w14:textId="4A273FB9" w:rsidTr="00340BAE">
        <w:trPr>
          <w:trHeight w:val="20"/>
        </w:trPr>
        <w:tc>
          <w:tcPr>
            <w:tcW w:w="776" w:type="dxa"/>
            <w:tcBorders>
              <w:top w:val="single" w:sz="4" w:space="0" w:color="auto"/>
              <w:bottom w:val="single" w:sz="4" w:space="0" w:color="auto"/>
            </w:tcBorders>
          </w:tcPr>
          <w:p w14:paraId="5B2B4927"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15.</w:t>
            </w:r>
          </w:p>
        </w:tc>
        <w:tc>
          <w:tcPr>
            <w:tcW w:w="2145" w:type="dxa"/>
            <w:tcBorders>
              <w:top w:val="single" w:sz="4" w:space="0" w:color="auto"/>
              <w:bottom w:val="single" w:sz="4" w:space="0" w:color="auto"/>
            </w:tcBorders>
          </w:tcPr>
          <w:p w14:paraId="26A240AD" w14:textId="77777777" w:rsidR="00340BAE" w:rsidRPr="00340BAE" w:rsidRDefault="00340BAE">
            <w:pPr>
              <w:rPr>
                <w:rFonts w:asciiTheme="majorBidi" w:hAnsiTheme="majorBidi" w:cstheme="majorBidi"/>
                <w:sz w:val="20"/>
              </w:rPr>
            </w:pPr>
            <w:r w:rsidRPr="001F02F8">
              <w:rPr>
                <w:rFonts w:asciiTheme="majorBidi" w:hAnsiTheme="majorBidi" w:cstheme="majorBidi"/>
                <w:color w:val="000000"/>
                <w:sz w:val="20"/>
              </w:rPr>
              <w:t>Ultragarsinio diagnostinio prietaiso apsauga nuo elektros</w:t>
            </w:r>
            <w:r w:rsidRPr="00340BAE">
              <w:rPr>
                <w:rFonts w:asciiTheme="majorBidi" w:hAnsiTheme="majorBidi" w:cstheme="majorBidi"/>
                <w:color w:val="000000"/>
                <w:sz w:val="20"/>
              </w:rPr>
              <w:t xml:space="preserve"> energijos tiekimo iš elektros tinklo sutrikimų</w:t>
            </w:r>
          </w:p>
        </w:tc>
        <w:tc>
          <w:tcPr>
            <w:tcW w:w="3244" w:type="dxa"/>
            <w:tcBorders>
              <w:top w:val="single" w:sz="4" w:space="0" w:color="auto"/>
              <w:bottom w:val="single" w:sz="4" w:space="0" w:color="auto"/>
            </w:tcBorders>
          </w:tcPr>
          <w:p w14:paraId="3997E8B7" w14:textId="77777777" w:rsidR="00340BAE" w:rsidRPr="00340BAE" w:rsidRDefault="00340BAE">
            <w:pPr>
              <w:snapToGrid w:val="0"/>
              <w:rPr>
                <w:rFonts w:asciiTheme="majorBidi" w:hAnsiTheme="majorBidi" w:cstheme="majorBidi"/>
                <w:color w:val="000000"/>
                <w:sz w:val="20"/>
              </w:rPr>
            </w:pPr>
            <w:r w:rsidRPr="00340BAE">
              <w:rPr>
                <w:rFonts w:asciiTheme="majorBidi" w:hAnsiTheme="majorBidi" w:cstheme="majorBidi"/>
                <w:color w:val="000000"/>
                <w:sz w:val="20"/>
              </w:rPr>
              <w:t>Apsauginis nepertraukiamo maitinimo šaltinis („UPS“ tipo arba lygiavertis) arba prietaise integruotas atsarginio maitinimo akumuliatorius</w:t>
            </w:r>
          </w:p>
        </w:tc>
        <w:tc>
          <w:tcPr>
            <w:tcW w:w="2856" w:type="dxa"/>
            <w:tcBorders>
              <w:top w:val="single" w:sz="4" w:space="0" w:color="auto"/>
              <w:bottom w:val="single" w:sz="4" w:space="0" w:color="auto"/>
            </w:tcBorders>
          </w:tcPr>
          <w:p w14:paraId="5EC476A5" w14:textId="77777777" w:rsidR="00340BAE" w:rsidRPr="00340BAE" w:rsidRDefault="00340BAE">
            <w:pPr>
              <w:snapToGrid w:val="0"/>
              <w:rPr>
                <w:rFonts w:asciiTheme="majorBidi" w:hAnsiTheme="majorBidi" w:cstheme="majorBidi"/>
                <w:color w:val="000000"/>
                <w:sz w:val="20"/>
              </w:rPr>
            </w:pPr>
          </w:p>
        </w:tc>
      </w:tr>
      <w:tr w:rsidR="00340BAE" w:rsidRPr="00183A20" w14:paraId="6FDADB5D" w14:textId="32087AFF" w:rsidTr="00340BAE">
        <w:trPr>
          <w:trHeight w:val="20"/>
        </w:trPr>
        <w:tc>
          <w:tcPr>
            <w:tcW w:w="776" w:type="dxa"/>
            <w:tcBorders>
              <w:top w:val="single" w:sz="4" w:space="0" w:color="auto"/>
              <w:bottom w:val="single" w:sz="4" w:space="0" w:color="auto"/>
            </w:tcBorders>
          </w:tcPr>
          <w:p w14:paraId="6A6C48CB"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16.</w:t>
            </w:r>
          </w:p>
        </w:tc>
        <w:tc>
          <w:tcPr>
            <w:tcW w:w="2145" w:type="dxa"/>
            <w:tcBorders>
              <w:top w:val="single" w:sz="4" w:space="0" w:color="auto"/>
              <w:bottom w:val="single" w:sz="4" w:space="0" w:color="auto"/>
            </w:tcBorders>
          </w:tcPr>
          <w:p w14:paraId="57318BEE" w14:textId="77777777" w:rsidR="00340BAE" w:rsidRPr="00340BAE" w:rsidRDefault="00340BAE">
            <w:pPr>
              <w:rPr>
                <w:rFonts w:asciiTheme="majorBidi" w:hAnsiTheme="majorBidi" w:cstheme="majorBidi"/>
                <w:color w:val="000000"/>
                <w:sz w:val="20"/>
              </w:rPr>
            </w:pPr>
            <w:r w:rsidRPr="00340BAE">
              <w:rPr>
                <w:rFonts w:asciiTheme="majorBidi" w:hAnsiTheme="majorBidi" w:cstheme="majorBidi"/>
                <w:color w:val="000000"/>
                <w:sz w:val="20"/>
              </w:rPr>
              <w:t>Juodai baltas vaizdo spausdintuvas</w:t>
            </w:r>
          </w:p>
        </w:tc>
        <w:tc>
          <w:tcPr>
            <w:tcW w:w="3244" w:type="dxa"/>
            <w:tcBorders>
              <w:top w:val="single" w:sz="4" w:space="0" w:color="auto"/>
              <w:bottom w:val="single" w:sz="4" w:space="0" w:color="auto"/>
            </w:tcBorders>
          </w:tcPr>
          <w:p w14:paraId="22D210CA" w14:textId="77777777" w:rsidR="00340BAE" w:rsidRPr="00340BAE" w:rsidRDefault="00340BAE">
            <w:pPr>
              <w:snapToGrid w:val="0"/>
              <w:rPr>
                <w:rFonts w:asciiTheme="majorBidi" w:hAnsiTheme="majorBidi" w:cstheme="majorBidi"/>
                <w:color w:val="000000"/>
                <w:sz w:val="20"/>
              </w:rPr>
            </w:pPr>
            <w:r w:rsidRPr="00340BAE">
              <w:rPr>
                <w:rFonts w:asciiTheme="majorBidi" w:hAnsiTheme="majorBidi" w:cstheme="majorBidi"/>
                <w:color w:val="000000"/>
                <w:sz w:val="20"/>
              </w:rPr>
              <w:t>Būtina</w:t>
            </w:r>
          </w:p>
        </w:tc>
        <w:tc>
          <w:tcPr>
            <w:tcW w:w="2856" w:type="dxa"/>
            <w:tcBorders>
              <w:top w:val="single" w:sz="4" w:space="0" w:color="auto"/>
              <w:bottom w:val="single" w:sz="4" w:space="0" w:color="auto"/>
            </w:tcBorders>
          </w:tcPr>
          <w:p w14:paraId="0A63676D" w14:textId="77777777" w:rsidR="00340BAE" w:rsidRPr="00340BAE" w:rsidRDefault="00340BAE">
            <w:pPr>
              <w:snapToGrid w:val="0"/>
              <w:rPr>
                <w:rFonts w:asciiTheme="majorBidi" w:hAnsiTheme="majorBidi" w:cstheme="majorBidi"/>
                <w:color w:val="000000"/>
                <w:sz w:val="20"/>
              </w:rPr>
            </w:pPr>
          </w:p>
        </w:tc>
      </w:tr>
      <w:tr w:rsidR="00340BAE" w:rsidRPr="00183A20" w14:paraId="4D588332" w14:textId="22836B75" w:rsidTr="00340BAE">
        <w:trPr>
          <w:trHeight w:val="20"/>
        </w:trPr>
        <w:tc>
          <w:tcPr>
            <w:tcW w:w="776" w:type="dxa"/>
            <w:tcBorders>
              <w:top w:val="single" w:sz="4" w:space="0" w:color="auto"/>
              <w:bottom w:val="single" w:sz="4" w:space="0" w:color="auto"/>
            </w:tcBorders>
          </w:tcPr>
          <w:p w14:paraId="3A1E71A7"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17.</w:t>
            </w:r>
          </w:p>
        </w:tc>
        <w:tc>
          <w:tcPr>
            <w:tcW w:w="2145" w:type="dxa"/>
            <w:tcBorders>
              <w:top w:val="single" w:sz="4" w:space="0" w:color="auto"/>
              <w:bottom w:val="single" w:sz="4" w:space="0" w:color="auto"/>
            </w:tcBorders>
          </w:tcPr>
          <w:p w14:paraId="3CFAD8AD" w14:textId="77777777" w:rsidR="00340BAE" w:rsidRPr="001F02F8" w:rsidRDefault="00340BAE">
            <w:pPr>
              <w:rPr>
                <w:rFonts w:asciiTheme="majorBidi" w:hAnsiTheme="majorBidi" w:cstheme="majorBidi"/>
                <w:sz w:val="20"/>
              </w:rPr>
            </w:pPr>
            <w:r w:rsidRPr="001F02F8">
              <w:rPr>
                <w:rFonts w:asciiTheme="majorBidi" w:hAnsiTheme="majorBidi" w:cstheme="majorBidi"/>
                <w:sz w:val="20"/>
              </w:rPr>
              <w:t>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w:t>
            </w:r>
          </w:p>
          <w:p w14:paraId="75B90456" w14:textId="5DA87071" w:rsidR="00340BAE" w:rsidRPr="001F02F8" w:rsidRDefault="001F02F8">
            <w:pPr>
              <w:rPr>
                <w:rFonts w:asciiTheme="majorBidi" w:hAnsiTheme="majorBidi" w:cstheme="majorBidi"/>
                <w:color w:val="000000"/>
                <w:sz w:val="20"/>
              </w:rPr>
            </w:pPr>
            <w:r w:rsidRPr="001F02F8">
              <w:rPr>
                <w:rFonts w:asciiTheme="majorBidi" w:hAnsiTheme="majorBidi" w:cstheme="majorBidi"/>
                <w:sz w:val="20"/>
              </w:rPr>
              <w:t xml:space="preserve">Pastaba: Reikalavimas taikomas vadovaujantis </w:t>
            </w:r>
            <w:r w:rsidRPr="001F02F8">
              <w:rPr>
                <w:sz w:val="20"/>
              </w:rPr>
              <w:t>Lietuvos Respublikos aplinkos ministro 2011 m. birželio 28 d. įsakymo Nr. D1-508 „</w:t>
            </w:r>
            <w:hyperlink r:id="rId7">
              <w:r w:rsidRPr="001F02F8">
                <w:rPr>
                  <w:color w:val="000000"/>
                  <w:sz w:val="20"/>
                </w:rPr>
                <w:t xml:space="preserve">Dėl Aplinkos apsaugos kriterijų taikymo, </w:t>
              </w:r>
              <w:r w:rsidRPr="001F02F8">
                <w:rPr>
                  <w:color w:val="000000"/>
                  <w:sz w:val="20"/>
                </w:rPr>
                <w:lastRenderedPageBreak/>
                <w:t>vykdant žaliuosius pirkimus, tvarkos aprašo patvirtinimo</w:t>
              </w:r>
            </w:hyperlink>
            <w:r w:rsidRPr="001F02F8">
              <w:rPr>
                <w:color w:val="000000"/>
                <w:sz w:val="20"/>
              </w:rPr>
              <w:t>“</w:t>
            </w:r>
            <w:r w:rsidRPr="001F02F8">
              <w:rPr>
                <w:sz w:val="20"/>
              </w:rPr>
              <w:t xml:space="preserve"> 4.4.4.4. punktu(-ais).</w:t>
            </w:r>
            <w:r w:rsidRPr="001F02F8">
              <w:rPr>
                <w:rFonts w:eastAsia="Arial Unicode MS"/>
                <w:sz w:val="20"/>
              </w:rPr>
              <w:t xml:space="preserve"> </w:t>
            </w:r>
          </w:p>
        </w:tc>
        <w:tc>
          <w:tcPr>
            <w:tcW w:w="3244" w:type="dxa"/>
            <w:tcBorders>
              <w:top w:val="single" w:sz="4" w:space="0" w:color="auto"/>
              <w:bottom w:val="single" w:sz="4" w:space="0" w:color="auto"/>
            </w:tcBorders>
          </w:tcPr>
          <w:p w14:paraId="55E856D8" w14:textId="6D57D58D" w:rsidR="00340BAE" w:rsidRPr="00340BAE" w:rsidRDefault="00340BAE">
            <w:pPr>
              <w:snapToGrid w:val="0"/>
              <w:rPr>
                <w:rFonts w:asciiTheme="majorBidi" w:hAnsiTheme="majorBidi" w:cstheme="majorBidi"/>
                <w:color w:val="000000"/>
                <w:sz w:val="20"/>
              </w:rPr>
            </w:pPr>
            <w:r w:rsidRPr="00340BAE">
              <w:rPr>
                <w:rFonts w:asciiTheme="majorBidi" w:hAnsiTheme="majorBidi" w:cstheme="majorBidi"/>
                <w:b/>
                <w:bCs/>
                <w:sz w:val="20"/>
              </w:rPr>
              <w:lastRenderedPageBreak/>
              <w:t>Būtinas gamintojo atitinkamas patvirtinimas, kuris pateikiamas kartu su pasiūlymu.</w:t>
            </w:r>
          </w:p>
        </w:tc>
        <w:tc>
          <w:tcPr>
            <w:tcW w:w="2856" w:type="dxa"/>
            <w:tcBorders>
              <w:top w:val="single" w:sz="4" w:space="0" w:color="auto"/>
              <w:bottom w:val="single" w:sz="4" w:space="0" w:color="auto"/>
            </w:tcBorders>
          </w:tcPr>
          <w:p w14:paraId="26BE3D73" w14:textId="77777777" w:rsidR="00340BAE" w:rsidRPr="00340BAE" w:rsidRDefault="00340BAE">
            <w:pPr>
              <w:snapToGrid w:val="0"/>
              <w:rPr>
                <w:rFonts w:asciiTheme="majorBidi" w:hAnsiTheme="majorBidi" w:cstheme="majorBidi"/>
                <w:b/>
                <w:bCs/>
                <w:sz w:val="20"/>
              </w:rPr>
            </w:pPr>
          </w:p>
        </w:tc>
      </w:tr>
      <w:tr w:rsidR="00340BAE" w:rsidRPr="00183A20" w14:paraId="2A9761AA" w14:textId="6B48255D" w:rsidTr="00340BAE">
        <w:trPr>
          <w:trHeight w:val="20"/>
        </w:trPr>
        <w:tc>
          <w:tcPr>
            <w:tcW w:w="776" w:type="dxa"/>
            <w:tcBorders>
              <w:top w:val="single" w:sz="4" w:space="0" w:color="auto"/>
              <w:bottom w:val="single" w:sz="4" w:space="0" w:color="auto"/>
            </w:tcBorders>
          </w:tcPr>
          <w:p w14:paraId="57ADF020"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18.</w:t>
            </w:r>
          </w:p>
        </w:tc>
        <w:tc>
          <w:tcPr>
            <w:tcW w:w="2145" w:type="dxa"/>
            <w:tcBorders>
              <w:top w:val="single" w:sz="4" w:space="0" w:color="auto"/>
              <w:bottom w:val="single" w:sz="4" w:space="0" w:color="auto"/>
            </w:tcBorders>
          </w:tcPr>
          <w:p w14:paraId="46E1E918" w14:textId="77777777" w:rsidR="00340BAE" w:rsidRPr="00340BAE" w:rsidRDefault="00340BAE">
            <w:pPr>
              <w:rPr>
                <w:rFonts w:asciiTheme="majorBidi" w:hAnsiTheme="majorBidi" w:cstheme="majorBidi"/>
                <w:sz w:val="20"/>
              </w:rPr>
            </w:pPr>
            <w:r w:rsidRPr="00340BAE">
              <w:rPr>
                <w:rFonts w:asciiTheme="majorBidi" w:hAnsiTheme="majorBidi" w:cstheme="majorBidi"/>
                <w:sz w:val="20"/>
                <w:lang w:val="pt-BR"/>
              </w:rPr>
              <w:t>Siūlomas medicinos prietaisas turi būti pažymėtas CE ženklu ir atitikti Reglamento (ES) 2017/745 (MDR) reikalavimus. Kartu su pasiūlymu turi būti pateikti prietaiso CE atitiktį patvirtinantys dokumentai, įskaitant notifikuotosios įstaigos išduotą sertifikatą, kai jis pagal taikomą klasę yra privalomas, ir nurodytas notifikuotosios įstaigos identifikavimo numeris</w:t>
            </w:r>
          </w:p>
        </w:tc>
        <w:tc>
          <w:tcPr>
            <w:tcW w:w="3244" w:type="dxa"/>
            <w:tcBorders>
              <w:top w:val="single" w:sz="4" w:space="0" w:color="auto"/>
              <w:bottom w:val="single" w:sz="4" w:space="0" w:color="auto"/>
            </w:tcBorders>
          </w:tcPr>
          <w:p w14:paraId="63B82604" w14:textId="77777777" w:rsidR="00340BAE" w:rsidRPr="00340BAE" w:rsidRDefault="00340BAE">
            <w:pPr>
              <w:snapToGrid w:val="0"/>
              <w:rPr>
                <w:rFonts w:asciiTheme="majorBidi" w:hAnsiTheme="majorBidi" w:cstheme="majorBidi"/>
                <w:b/>
                <w:bCs/>
                <w:sz w:val="20"/>
              </w:rPr>
            </w:pPr>
            <w:r w:rsidRPr="00340BAE">
              <w:rPr>
                <w:rFonts w:asciiTheme="majorBidi" w:hAnsiTheme="majorBidi" w:cstheme="majorBidi"/>
                <w:sz w:val="20"/>
              </w:rPr>
              <w:t>Kartu su pasiūlymu.</w:t>
            </w:r>
          </w:p>
        </w:tc>
        <w:tc>
          <w:tcPr>
            <w:tcW w:w="2856" w:type="dxa"/>
            <w:tcBorders>
              <w:top w:val="single" w:sz="4" w:space="0" w:color="auto"/>
              <w:bottom w:val="single" w:sz="4" w:space="0" w:color="auto"/>
            </w:tcBorders>
          </w:tcPr>
          <w:p w14:paraId="49CE50A7" w14:textId="77777777" w:rsidR="00340BAE" w:rsidRPr="00340BAE" w:rsidRDefault="00340BAE">
            <w:pPr>
              <w:snapToGrid w:val="0"/>
              <w:rPr>
                <w:rFonts w:asciiTheme="majorBidi" w:hAnsiTheme="majorBidi" w:cstheme="majorBidi"/>
                <w:sz w:val="20"/>
              </w:rPr>
            </w:pPr>
          </w:p>
        </w:tc>
      </w:tr>
      <w:tr w:rsidR="00340BAE" w:rsidRPr="00183A20" w14:paraId="3BBC71A9" w14:textId="0AF8F7DB" w:rsidTr="00340BAE">
        <w:trPr>
          <w:trHeight w:val="20"/>
        </w:trPr>
        <w:tc>
          <w:tcPr>
            <w:tcW w:w="776" w:type="dxa"/>
            <w:tcBorders>
              <w:top w:val="single" w:sz="4" w:space="0" w:color="auto"/>
              <w:bottom w:val="single" w:sz="4" w:space="0" w:color="auto"/>
            </w:tcBorders>
          </w:tcPr>
          <w:p w14:paraId="0C8A740D" w14:textId="77777777" w:rsidR="00340BAE" w:rsidRPr="00340BAE" w:rsidRDefault="00340BAE">
            <w:pPr>
              <w:rPr>
                <w:rFonts w:asciiTheme="majorBidi" w:hAnsiTheme="majorBidi" w:cstheme="majorBidi"/>
                <w:sz w:val="20"/>
              </w:rPr>
            </w:pPr>
          </w:p>
        </w:tc>
        <w:tc>
          <w:tcPr>
            <w:tcW w:w="5389" w:type="dxa"/>
            <w:gridSpan w:val="2"/>
            <w:tcBorders>
              <w:top w:val="single" w:sz="4" w:space="0" w:color="auto"/>
              <w:bottom w:val="single" w:sz="4" w:space="0" w:color="auto"/>
            </w:tcBorders>
          </w:tcPr>
          <w:p w14:paraId="3692E087" w14:textId="77777777" w:rsidR="00340BAE" w:rsidRPr="00340BAE" w:rsidRDefault="00340BAE">
            <w:pPr>
              <w:snapToGrid w:val="0"/>
              <w:rPr>
                <w:rFonts w:asciiTheme="majorBidi" w:hAnsiTheme="majorBidi" w:cstheme="majorBidi"/>
                <w:color w:val="000000"/>
                <w:sz w:val="20"/>
              </w:rPr>
            </w:pPr>
            <w:r w:rsidRPr="00340BAE">
              <w:rPr>
                <w:rFonts w:asciiTheme="majorBidi" w:hAnsiTheme="majorBidi" w:cstheme="majorBidi"/>
                <w:b/>
                <w:bCs/>
                <w:sz w:val="20"/>
              </w:rPr>
              <w:t>Kiti reikalavimai:</w:t>
            </w:r>
          </w:p>
        </w:tc>
        <w:tc>
          <w:tcPr>
            <w:tcW w:w="2856" w:type="dxa"/>
            <w:tcBorders>
              <w:top w:val="single" w:sz="4" w:space="0" w:color="auto"/>
              <w:bottom w:val="single" w:sz="4" w:space="0" w:color="auto"/>
            </w:tcBorders>
          </w:tcPr>
          <w:p w14:paraId="0C49303A" w14:textId="77777777" w:rsidR="00340BAE" w:rsidRPr="00340BAE" w:rsidRDefault="00340BAE">
            <w:pPr>
              <w:snapToGrid w:val="0"/>
              <w:rPr>
                <w:rFonts w:asciiTheme="majorBidi" w:hAnsiTheme="majorBidi" w:cstheme="majorBidi"/>
                <w:b/>
                <w:bCs/>
                <w:sz w:val="20"/>
              </w:rPr>
            </w:pPr>
          </w:p>
        </w:tc>
      </w:tr>
      <w:tr w:rsidR="00340BAE" w:rsidRPr="00183A20" w14:paraId="58727C6A" w14:textId="6ECBE63A" w:rsidTr="00340BAE">
        <w:trPr>
          <w:trHeight w:val="20"/>
        </w:trPr>
        <w:tc>
          <w:tcPr>
            <w:tcW w:w="776" w:type="dxa"/>
            <w:tcBorders>
              <w:top w:val="single" w:sz="4" w:space="0" w:color="auto"/>
              <w:bottom w:val="single" w:sz="4" w:space="0" w:color="auto"/>
            </w:tcBorders>
          </w:tcPr>
          <w:p w14:paraId="47613956" w14:textId="77777777" w:rsidR="00340BAE" w:rsidRPr="00340BAE" w:rsidRDefault="00340BAE">
            <w:pPr>
              <w:rPr>
                <w:rFonts w:asciiTheme="majorBidi" w:eastAsia="Calibri" w:hAnsiTheme="majorBidi" w:cstheme="majorBidi"/>
                <w:b/>
                <w:bCs/>
                <w:sz w:val="20"/>
              </w:rPr>
            </w:pPr>
            <w:r w:rsidRPr="00340BAE">
              <w:rPr>
                <w:rFonts w:asciiTheme="majorBidi" w:eastAsia="Calibri" w:hAnsiTheme="majorBidi" w:cstheme="majorBidi"/>
                <w:sz w:val="20"/>
              </w:rPr>
              <w:t>19.</w:t>
            </w:r>
          </w:p>
        </w:tc>
        <w:tc>
          <w:tcPr>
            <w:tcW w:w="2145" w:type="dxa"/>
            <w:tcBorders>
              <w:top w:val="single" w:sz="4" w:space="0" w:color="auto"/>
              <w:bottom w:val="single" w:sz="4" w:space="0" w:color="auto"/>
            </w:tcBorders>
          </w:tcPr>
          <w:p w14:paraId="77E16304" w14:textId="77777777" w:rsidR="00340BAE" w:rsidRPr="00340BAE" w:rsidRDefault="00340BAE">
            <w:pPr>
              <w:rPr>
                <w:rFonts w:asciiTheme="majorBidi" w:hAnsiTheme="majorBidi" w:cstheme="majorBidi"/>
                <w:b/>
                <w:bCs/>
                <w:sz w:val="20"/>
              </w:rPr>
            </w:pPr>
            <w:r w:rsidRPr="00340BAE">
              <w:rPr>
                <w:rFonts w:asciiTheme="majorBidi" w:hAnsiTheme="majorBidi" w:cstheme="majorBidi"/>
                <w:sz w:val="20"/>
              </w:rPr>
              <w:t>Garantinis laikotarpis</w:t>
            </w:r>
          </w:p>
        </w:tc>
        <w:tc>
          <w:tcPr>
            <w:tcW w:w="3244" w:type="dxa"/>
            <w:tcBorders>
              <w:top w:val="single" w:sz="4" w:space="0" w:color="auto"/>
              <w:bottom w:val="single" w:sz="4" w:space="0" w:color="auto"/>
            </w:tcBorders>
          </w:tcPr>
          <w:p w14:paraId="1CA09B4C" w14:textId="77777777" w:rsidR="00340BAE" w:rsidRPr="00340BAE" w:rsidRDefault="00340BAE">
            <w:pPr>
              <w:snapToGrid w:val="0"/>
              <w:rPr>
                <w:rFonts w:asciiTheme="majorBidi" w:hAnsiTheme="majorBidi" w:cstheme="majorBidi"/>
                <w:color w:val="000000"/>
                <w:sz w:val="20"/>
              </w:rPr>
            </w:pPr>
            <w:r w:rsidRPr="00340BAE">
              <w:rPr>
                <w:rFonts w:asciiTheme="majorBidi" w:eastAsia="Calibri" w:hAnsiTheme="majorBidi" w:cstheme="majorBidi"/>
                <w:sz w:val="20"/>
              </w:rPr>
              <w:t>ne mažiau 24 mėn.</w:t>
            </w:r>
          </w:p>
        </w:tc>
        <w:tc>
          <w:tcPr>
            <w:tcW w:w="2856" w:type="dxa"/>
            <w:tcBorders>
              <w:top w:val="single" w:sz="4" w:space="0" w:color="auto"/>
              <w:bottom w:val="single" w:sz="4" w:space="0" w:color="auto"/>
            </w:tcBorders>
          </w:tcPr>
          <w:p w14:paraId="1F4C3203" w14:textId="77777777" w:rsidR="00340BAE" w:rsidRPr="00340BAE" w:rsidRDefault="00340BAE">
            <w:pPr>
              <w:snapToGrid w:val="0"/>
              <w:rPr>
                <w:rFonts w:asciiTheme="majorBidi" w:eastAsia="Calibri" w:hAnsiTheme="majorBidi" w:cstheme="majorBidi"/>
                <w:sz w:val="20"/>
              </w:rPr>
            </w:pPr>
          </w:p>
        </w:tc>
      </w:tr>
      <w:tr w:rsidR="00340BAE" w:rsidRPr="00183A20" w14:paraId="097BD91D" w14:textId="079487DD" w:rsidTr="00340BAE">
        <w:trPr>
          <w:trHeight w:val="20"/>
        </w:trPr>
        <w:tc>
          <w:tcPr>
            <w:tcW w:w="776" w:type="dxa"/>
            <w:tcBorders>
              <w:top w:val="single" w:sz="4" w:space="0" w:color="auto"/>
              <w:bottom w:val="single" w:sz="4" w:space="0" w:color="auto"/>
            </w:tcBorders>
          </w:tcPr>
          <w:p w14:paraId="023A8192" w14:textId="47EE3631" w:rsidR="00340BAE" w:rsidRPr="00340BAE" w:rsidRDefault="00340BAE">
            <w:pPr>
              <w:rPr>
                <w:rFonts w:asciiTheme="majorBidi" w:hAnsiTheme="majorBidi" w:cstheme="majorBidi"/>
                <w:sz w:val="20"/>
              </w:rPr>
            </w:pPr>
            <w:r w:rsidRPr="00340BAE">
              <w:rPr>
                <w:rFonts w:asciiTheme="majorBidi" w:eastAsia="Calibri" w:hAnsiTheme="majorBidi" w:cstheme="majorBidi"/>
                <w:sz w:val="20"/>
              </w:rPr>
              <w:t>2</w:t>
            </w:r>
            <w:r w:rsidR="00C638B8">
              <w:rPr>
                <w:rFonts w:asciiTheme="majorBidi" w:eastAsia="Calibri" w:hAnsiTheme="majorBidi" w:cstheme="majorBidi"/>
                <w:sz w:val="20"/>
              </w:rPr>
              <w:t>0</w:t>
            </w:r>
            <w:r w:rsidRPr="00340BAE">
              <w:rPr>
                <w:rFonts w:asciiTheme="majorBidi" w:eastAsia="Calibri" w:hAnsiTheme="majorBidi" w:cstheme="majorBidi"/>
                <w:sz w:val="20"/>
              </w:rPr>
              <w:t>.</w:t>
            </w:r>
          </w:p>
        </w:tc>
        <w:tc>
          <w:tcPr>
            <w:tcW w:w="2145" w:type="dxa"/>
            <w:tcBorders>
              <w:top w:val="single" w:sz="4" w:space="0" w:color="auto"/>
              <w:bottom w:val="single" w:sz="4" w:space="0" w:color="auto"/>
            </w:tcBorders>
          </w:tcPr>
          <w:p w14:paraId="19896E5F" w14:textId="77777777" w:rsidR="00340BAE" w:rsidRPr="00340BAE" w:rsidRDefault="00340BAE">
            <w:pPr>
              <w:rPr>
                <w:rFonts w:asciiTheme="majorBidi" w:hAnsiTheme="majorBidi" w:cstheme="majorBidi"/>
                <w:sz w:val="20"/>
              </w:rPr>
            </w:pPr>
            <w:r w:rsidRPr="00340BAE">
              <w:rPr>
                <w:rFonts w:asciiTheme="majorBidi" w:hAnsiTheme="majorBidi" w:cstheme="majorBidi"/>
                <w:sz w:val="20"/>
              </w:rPr>
              <w:t>Siūloma įranga turi būti nauja, o ne atnaujinta (angl. refurbished).</w:t>
            </w:r>
          </w:p>
        </w:tc>
        <w:tc>
          <w:tcPr>
            <w:tcW w:w="3244" w:type="dxa"/>
            <w:tcBorders>
              <w:top w:val="single" w:sz="4" w:space="0" w:color="auto"/>
              <w:bottom w:val="single" w:sz="4" w:space="0" w:color="auto"/>
            </w:tcBorders>
          </w:tcPr>
          <w:p w14:paraId="485BEC0F" w14:textId="77777777" w:rsidR="00340BAE" w:rsidRPr="00340BAE" w:rsidRDefault="00340BAE">
            <w:pPr>
              <w:snapToGrid w:val="0"/>
              <w:rPr>
                <w:rFonts w:asciiTheme="majorBidi" w:hAnsiTheme="majorBidi" w:cstheme="majorBidi"/>
                <w:sz w:val="20"/>
              </w:rPr>
            </w:pPr>
            <w:r w:rsidRPr="00340BAE">
              <w:rPr>
                <w:rFonts w:asciiTheme="majorBidi" w:eastAsia="Calibri" w:hAnsiTheme="majorBidi" w:cstheme="majorBidi"/>
                <w:sz w:val="20"/>
              </w:rPr>
              <w:t>Būtina</w:t>
            </w:r>
          </w:p>
        </w:tc>
        <w:tc>
          <w:tcPr>
            <w:tcW w:w="2856" w:type="dxa"/>
            <w:tcBorders>
              <w:top w:val="single" w:sz="4" w:space="0" w:color="auto"/>
              <w:bottom w:val="single" w:sz="4" w:space="0" w:color="auto"/>
            </w:tcBorders>
          </w:tcPr>
          <w:p w14:paraId="682CD8F0" w14:textId="77777777" w:rsidR="00340BAE" w:rsidRPr="00340BAE" w:rsidRDefault="00340BAE">
            <w:pPr>
              <w:snapToGrid w:val="0"/>
              <w:rPr>
                <w:rFonts w:asciiTheme="majorBidi" w:eastAsia="Calibri" w:hAnsiTheme="majorBidi" w:cstheme="majorBidi"/>
                <w:sz w:val="20"/>
              </w:rPr>
            </w:pPr>
          </w:p>
        </w:tc>
      </w:tr>
    </w:tbl>
    <w:p w14:paraId="59E974A9" w14:textId="77777777" w:rsidR="0046659F" w:rsidRDefault="0046659F" w:rsidP="0046659F">
      <w:pPr>
        <w:widowControl w:val="0"/>
        <w:shd w:val="clear" w:color="auto" w:fill="FFFFFF"/>
        <w:suppressAutoHyphens/>
        <w:jc w:val="left"/>
        <w:rPr>
          <w:rFonts w:eastAsia="Calibri"/>
          <w:b/>
          <w:bCs/>
          <w:i/>
          <w:color w:val="000000"/>
          <w:sz w:val="22"/>
          <w:lang w:eastAsia="ar-SA"/>
        </w:rPr>
      </w:pPr>
    </w:p>
    <w:p w14:paraId="6C2D5248" w14:textId="77777777" w:rsidR="0046659F" w:rsidRPr="00F34FB8" w:rsidRDefault="0046659F" w:rsidP="0046659F">
      <w:pPr>
        <w:widowControl w:val="0"/>
        <w:shd w:val="clear" w:color="auto" w:fill="FFFFFF"/>
        <w:suppressAutoHyphens/>
        <w:jc w:val="left"/>
        <w:rPr>
          <w:rFonts w:eastAsia="Calibri"/>
          <w:b/>
          <w:bCs/>
          <w:i/>
          <w:color w:val="000000"/>
          <w:sz w:val="22"/>
          <w:lang w:eastAsia="ar-SA"/>
        </w:rPr>
      </w:pPr>
    </w:p>
    <w:p w14:paraId="21BA7AA9" w14:textId="77777777" w:rsidR="0046659F" w:rsidRPr="00166142" w:rsidRDefault="0046659F" w:rsidP="0046659F">
      <w:pPr>
        <w:tabs>
          <w:tab w:val="left" w:pos="720"/>
        </w:tabs>
        <w:rPr>
          <w:color w:val="FF0000"/>
          <w:sz w:val="22"/>
          <w:szCs w:val="22"/>
        </w:rPr>
      </w:pPr>
    </w:p>
    <w:p w14:paraId="0A006B75" w14:textId="01DF01F1" w:rsidR="0046659F" w:rsidRDefault="0046659F" w:rsidP="0046659F">
      <w:pPr>
        <w:widowControl w:val="0"/>
        <w:suppressAutoHyphens/>
        <w:rPr>
          <w:rFonts w:eastAsia="Calibri"/>
          <w:b/>
          <w:bCs/>
          <w:sz w:val="22"/>
          <w:szCs w:val="22"/>
          <w:lang w:eastAsia="ar-SA"/>
        </w:rPr>
      </w:pPr>
      <w:r w:rsidRPr="00A13B26">
        <w:rPr>
          <w:rFonts w:eastAsia="Calibri"/>
          <w:b/>
          <w:bCs/>
          <w:sz w:val="22"/>
          <w:szCs w:val="22"/>
          <w:lang w:eastAsia="ar-SA"/>
        </w:rPr>
        <w:t>Siūlomos techninių parametrų reikšmės</w:t>
      </w:r>
      <w:r>
        <w:rPr>
          <w:rFonts w:eastAsia="Calibri"/>
          <w:b/>
          <w:bCs/>
          <w:sz w:val="22"/>
          <w:szCs w:val="22"/>
          <w:lang w:eastAsia="ar-SA"/>
        </w:rPr>
        <w:t>:</w:t>
      </w:r>
    </w:p>
    <w:p w14:paraId="4D27149C" w14:textId="77777777" w:rsidR="0046659F" w:rsidRDefault="0046659F" w:rsidP="0046659F">
      <w:pPr>
        <w:widowControl w:val="0"/>
        <w:suppressAutoHyphens/>
        <w:rPr>
          <w:rFonts w:eastAsia="Calibri"/>
          <w:b/>
          <w:bCs/>
          <w:sz w:val="22"/>
          <w:szCs w:val="22"/>
          <w:lang w:eastAsia="ar-SA"/>
        </w:rPr>
      </w:pPr>
    </w:p>
    <w:p w14:paraId="6F4E8BD8" w14:textId="77777777" w:rsidR="0046659F" w:rsidRPr="00F34FB8" w:rsidRDefault="0046659F" w:rsidP="0046659F">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5</w:t>
      </w:r>
      <w:r w:rsidRPr="00F34FB8">
        <w:rPr>
          <w:rFonts w:eastAsia="Calibri"/>
          <w:b/>
          <w:bCs/>
          <w:i/>
          <w:color w:val="000000"/>
          <w:sz w:val="22"/>
          <w:lang w:eastAsia="ar-SA"/>
        </w:rPr>
        <w:t xml:space="preserve"> lentelė</w:t>
      </w:r>
    </w:p>
    <w:tbl>
      <w:tblPr>
        <w:tblStyle w:val="Lentelstinklelis"/>
        <w:tblW w:w="0" w:type="auto"/>
        <w:tblLook w:val="04A0" w:firstRow="1" w:lastRow="0" w:firstColumn="1" w:lastColumn="0" w:noHBand="0" w:noVBand="1"/>
      </w:tblPr>
      <w:tblGrid>
        <w:gridCol w:w="540"/>
        <w:gridCol w:w="2002"/>
        <w:gridCol w:w="2261"/>
        <w:gridCol w:w="4213"/>
      </w:tblGrid>
      <w:tr w:rsidR="0046659F" w14:paraId="21D13777" w14:textId="77777777" w:rsidTr="00340BAE">
        <w:tc>
          <w:tcPr>
            <w:tcW w:w="540" w:type="dxa"/>
          </w:tcPr>
          <w:p w14:paraId="3357E23E" w14:textId="77777777" w:rsidR="0046659F" w:rsidRDefault="0046659F">
            <w:pPr>
              <w:widowControl w:val="0"/>
              <w:suppressAutoHyphens/>
              <w:rPr>
                <w:rFonts w:eastAsia="Calibri"/>
                <w:b/>
                <w:bCs/>
                <w:sz w:val="22"/>
                <w:szCs w:val="22"/>
                <w:lang w:eastAsia="ar-SA"/>
              </w:rPr>
            </w:pPr>
            <w:r w:rsidRPr="00166142">
              <w:rPr>
                <w:b/>
                <w:color w:val="000000"/>
                <w:sz w:val="22"/>
                <w:szCs w:val="22"/>
              </w:rPr>
              <w:t xml:space="preserve">Eil. </w:t>
            </w:r>
            <w:r w:rsidRPr="00571E1C">
              <w:rPr>
                <w:b/>
                <w:color w:val="000000"/>
                <w:sz w:val="22"/>
                <w:szCs w:val="22"/>
              </w:rPr>
              <w:t>Nr.</w:t>
            </w:r>
          </w:p>
        </w:tc>
        <w:tc>
          <w:tcPr>
            <w:tcW w:w="2002" w:type="dxa"/>
          </w:tcPr>
          <w:p w14:paraId="4D8F3944" w14:textId="77777777" w:rsidR="0046659F" w:rsidRDefault="0046659F">
            <w:pPr>
              <w:widowControl w:val="0"/>
              <w:suppressAutoHyphens/>
              <w:rPr>
                <w:rFonts w:eastAsia="Calibri"/>
                <w:b/>
                <w:bCs/>
                <w:sz w:val="22"/>
                <w:szCs w:val="22"/>
                <w:lang w:eastAsia="ar-SA"/>
              </w:rPr>
            </w:pPr>
            <w:r w:rsidRPr="00571E1C">
              <w:rPr>
                <w:b/>
                <w:color w:val="000000"/>
                <w:sz w:val="22"/>
                <w:szCs w:val="22"/>
              </w:rPr>
              <w:t>Parametrai</w:t>
            </w:r>
          </w:p>
        </w:tc>
        <w:tc>
          <w:tcPr>
            <w:tcW w:w="2261" w:type="dxa"/>
          </w:tcPr>
          <w:p w14:paraId="0A94D041" w14:textId="77777777" w:rsidR="0046659F" w:rsidRDefault="0046659F">
            <w:pPr>
              <w:widowControl w:val="0"/>
              <w:suppressAutoHyphens/>
              <w:rPr>
                <w:rFonts w:eastAsia="Calibri"/>
                <w:b/>
                <w:bCs/>
                <w:sz w:val="22"/>
                <w:szCs w:val="22"/>
                <w:lang w:eastAsia="ar-SA"/>
              </w:rPr>
            </w:pPr>
            <w:r w:rsidRPr="00571E1C">
              <w:rPr>
                <w:b/>
                <w:color w:val="000000"/>
                <w:sz w:val="22"/>
                <w:szCs w:val="22"/>
              </w:rPr>
              <w:t>Parametro lyginamasis svoris</w:t>
            </w:r>
          </w:p>
        </w:tc>
        <w:tc>
          <w:tcPr>
            <w:tcW w:w="4213" w:type="dxa"/>
          </w:tcPr>
          <w:p w14:paraId="0A060C55" w14:textId="77777777" w:rsidR="0046659F" w:rsidRPr="004618E6" w:rsidRDefault="0046659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lang w:eastAsia="hi-IN" w:bidi="hi-IN"/>
              </w:rPr>
            </w:pPr>
            <w:r w:rsidRPr="004618E6">
              <w:rPr>
                <w:rFonts w:eastAsia="Lucida Sans Unicode"/>
                <w:b/>
                <w:bCs/>
                <w:color w:val="000000"/>
                <w:kern w:val="2"/>
                <w:lang w:eastAsia="hi-IN" w:bidi="hi-IN"/>
              </w:rPr>
              <w:t>Vertinimo būdas</w:t>
            </w:r>
          </w:p>
          <w:p w14:paraId="2513CDA1" w14:textId="77777777" w:rsidR="0046659F" w:rsidRPr="004618E6" w:rsidRDefault="0046659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color w:val="000000"/>
                <w:kern w:val="2"/>
                <w:lang w:eastAsia="hi-IN" w:bidi="hi-IN"/>
              </w:rPr>
            </w:pPr>
            <w:r w:rsidRPr="004618E6">
              <w:rPr>
                <w:rFonts w:eastAsia="Lucida Sans Unicode"/>
                <w:b/>
                <w:bCs/>
                <w:i/>
                <w:iCs/>
                <w:color w:val="000000"/>
                <w:kern w:val="2"/>
                <w:u w:val="single"/>
                <w:lang w:eastAsia="hi-IN" w:bidi="hi-IN"/>
              </w:rPr>
              <w:t>(pildo Tiekėjas)</w:t>
            </w:r>
          </w:p>
          <w:p w14:paraId="03C46E89" w14:textId="77777777" w:rsidR="0046659F" w:rsidRDefault="0046659F">
            <w:pPr>
              <w:widowControl w:val="0"/>
              <w:suppressAutoHyphens/>
              <w:rPr>
                <w:rFonts w:eastAsia="Calibri"/>
                <w:b/>
                <w:bCs/>
                <w:sz w:val="22"/>
                <w:szCs w:val="22"/>
                <w:lang w:eastAsia="ar-SA"/>
              </w:rPr>
            </w:pPr>
            <w:r w:rsidRPr="004618E6">
              <w:rPr>
                <w:rFonts w:eastAsia="Lucida Sans Unicode"/>
                <w:i/>
                <w:iCs/>
                <w:color w:val="000000"/>
                <w:kern w:val="2"/>
                <w:lang w:eastAsia="hi-IN" w:bidi="hi-IN"/>
              </w:rPr>
              <w:t xml:space="preserve">(pasirinkto parametro iš dviejų galimų variantų pasirenkamas </w:t>
            </w:r>
            <w:r w:rsidRPr="004618E6">
              <w:rPr>
                <w:rFonts w:eastAsia="Lucida Sans Unicode"/>
                <w:i/>
                <w:iCs/>
                <w:color w:val="000000"/>
                <w:kern w:val="2"/>
                <w:u w:val="single"/>
                <w:lang w:eastAsia="hi-IN" w:bidi="hi-IN"/>
              </w:rPr>
              <w:t xml:space="preserve"> vienas variantas</w:t>
            </w:r>
            <w:r w:rsidRPr="004618E6">
              <w:rPr>
                <w:rFonts w:eastAsia="Lucida Sans Unicode"/>
                <w:i/>
                <w:iCs/>
                <w:color w:val="000000"/>
                <w:kern w:val="2"/>
                <w:lang w:eastAsia="hi-IN" w:bidi="hi-IN"/>
              </w:rPr>
              <w:t xml:space="preserve"> ir įrašoma TAIP arba NE; jeigu parametras paliekamas neužpildytas arba įrašoma kita negu TAIP arba NE reikšmė, už atitinkamą parametrą skiriama  0 balų)</w:t>
            </w:r>
          </w:p>
        </w:tc>
      </w:tr>
      <w:tr w:rsidR="0046659F" w14:paraId="3D2A8190" w14:textId="77777777" w:rsidTr="00340BAE">
        <w:tc>
          <w:tcPr>
            <w:tcW w:w="540" w:type="dxa"/>
          </w:tcPr>
          <w:p w14:paraId="7249A4D2" w14:textId="77777777" w:rsidR="0046659F" w:rsidRPr="00166142" w:rsidRDefault="0046659F">
            <w:pPr>
              <w:widowControl w:val="0"/>
              <w:suppressAutoHyphens/>
              <w:rPr>
                <w:b/>
                <w:color w:val="000000"/>
                <w:sz w:val="22"/>
                <w:szCs w:val="22"/>
              </w:rPr>
            </w:pPr>
            <w:r>
              <w:rPr>
                <w:b/>
                <w:color w:val="000000"/>
                <w:sz w:val="22"/>
                <w:szCs w:val="22"/>
              </w:rPr>
              <w:t>1.</w:t>
            </w:r>
          </w:p>
        </w:tc>
        <w:tc>
          <w:tcPr>
            <w:tcW w:w="2002" w:type="dxa"/>
          </w:tcPr>
          <w:p w14:paraId="0E450F44" w14:textId="343FDEB1" w:rsidR="0046659F" w:rsidRPr="004618E6" w:rsidRDefault="0046659F">
            <w:pPr>
              <w:widowControl w:val="0"/>
              <w:tabs>
                <w:tab w:val="left" w:pos="337"/>
              </w:tabs>
              <w:autoSpaceDE w:val="0"/>
              <w:autoSpaceDN w:val="0"/>
              <w:spacing w:line="270" w:lineRule="exact"/>
              <w:ind w:right="549"/>
              <w:rPr>
                <w:color w:val="000000"/>
                <w:spacing w:val="-5"/>
                <w:sz w:val="22"/>
                <w:szCs w:val="22"/>
              </w:rPr>
            </w:pPr>
            <w:r w:rsidRPr="00571E1C">
              <w:rPr>
                <w:color w:val="000000"/>
                <w:sz w:val="22"/>
                <w:szCs w:val="22"/>
              </w:rPr>
              <w:t>Maksimalus</w:t>
            </w:r>
            <w:r w:rsidRPr="00571E1C">
              <w:rPr>
                <w:color w:val="000000"/>
                <w:spacing w:val="-4"/>
                <w:sz w:val="22"/>
                <w:szCs w:val="22"/>
              </w:rPr>
              <w:t xml:space="preserve"> </w:t>
            </w:r>
            <w:r w:rsidRPr="00571E1C">
              <w:rPr>
                <w:color w:val="000000"/>
                <w:sz w:val="22"/>
                <w:szCs w:val="22"/>
              </w:rPr>
              <w:t>vaizduojamas</w:t>
            </w:r>
            <w:r w:rsidRPr="00571E1C">
              <w:rPr>
                <w:color w:val="000000"/>
                <w:spacing w:val="-4"/>
                <w:sz w:val="22"/>
                <w:szCs w:val="22"/>
              </w:rPr>
              <w:t xml:space="preserve"> </w:t>
            </w:r>
            <w:r w:rsidRPr="00571E1C">
              <w:rPr>
                <w:color w:val="000000"/>
                <w:sz w:val="22"/>
                <w:szCs w:val="22"/>
              </w:rPr>
              <w:t xml:space="preserve">gylis B režime </w:t>
            </w:r>
            <w:r w:rsidRPr="00571E1C">
              <w:rPr>
                <w:color w:val="000000"/>
                <w:sz w:val="22"/>
                <w:szCs w:val="22"/>
              </w:rPr>
              <w:sym w:font="Symbol" w:char="F0B3"/>
            </w:r>
            <w:r w:rsidRPr="00571E1C">
              <w:rPr>
                <w:color w:val="000000"/>
                <w:sz w:val="22"/>
                <w:szCs w:val="22"/>
              </w:rPr>
              <w:t xml:space="preserve"> </w:t>
            </w:r>
            <w:r w:rsidR="00340BAE">
              <w:rPr>
                <w:color w:val="000000"/>
                <w:sz w:val="22"/>
                <w:szCs w:val="22"/>
              </w:rPr>
              <w:t>55</w:t>
            </w:r>
            <w:r w:rsidRPr="00571E1C">
              <w:rPr>
                <w:color w:val="000000"/>
                <w:sz w:val="22"/>
                <w:szCs w:val="22"/>
              </w:rPr>
              <w:t xml:space="preserve"> cm</w:t>
            </w:r>
          </w:p>
        </w:tc>
        <w:tc>
          <w:tcPr>
            <w:tcW w:w="2261" w:type="dxa"/>
          </w:tcPr>
          <w:p w14:paraId="0A676AAA" w14:textId="0DE84018" w:rsidR="0046659F" w:rsidRPr="00571E1C" w:rsidRDefault="0046659F">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1</w:t>
            </w:r>
            <w:r w:rsidRPr="00571E1C">
              <w:rPr>
                <w:color w:val="000000"/>
                <w:sz w:val="22"/>
                <w:szCs w:val="22"/>
              </w:rPr>
              <w:t xml:space="preserve"> = 0,</w:t>
            </w:r>
            <w:r w:rsidR="00074FA2">
              <w:rPr>
                <w:color w:val="000000"/>
                <w:sz w:val="22"/>
                <w:szCs w:val="22"/>
              </w:rPr>
              <w:t>3</w:t>
            </w:r>
            <w:r w:rsidR="00340BAE">
              <w:rPr>
                <w:color w:val="000000"/>
                <w:sz w:val="22"/>
                <w:szCs w:val="22"/>
              </w:rPr>
              <w:t>33</w:t>
            </w:r>
          </w:p>
        </w:tc>
        <w:tc>
          <w:tcPr>
            <w:tcW w:w="4213" w:type="dxa"/>
          </w:tcPr>
          <w:p w14:paraId="3C73AFC2" w14:textId="77777777" w:rsidR="0046659F" w:rsidRPr="004618E6" w:rsidRDefault="0046659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lang w:eastAsia="hi-IN" w:bidi="hi-IN"/>
              </w:rPr>
            </w:pPr>
          </w:p>
        </w:tc>
      </w:tr>
      <w:tr w:rsidR="0046659F" w14:paraId="6107D43E" w14:textId="77777777" w:rsidTr="00340BAE">
        <w:tc>
          <w:tcPr>
            <w:tcW w:w="540" w:type="dxa"/>
          </w:tcPr>
          <w:p w14:paraId="49EECBCA" w14:textId="5FA2B42F" w:rsidR="0046659F" w:rsidRPr="00166142" w:rsidRDefault="00DB3831">
            <w:pPr>
              <w:widowControl w:val="0"/>
              <w:suppressAutoHyphens/>
              <w:rPr>
                <w:b/>
                <w:color w:val="000000"/>
                <w:sz w:val="22"/>
                <w:szCs w:val="22"/>
              </w:rPr>
            </w:pPr>
            <w:r>
              <w:rPr>
                <w:b/>
                <w:color w:val="000000"/>
                <w:sz w:val="22"/>
                <w:szCs w:val="22"/>
              </w:rPr>
              <w:t>2</w:t>
            </w:r>
            <w:r w:rsidR="0046659F">
              <w:rPr>
                <w:b/>
                <w:color w:val="000000"/>
                <w:sz w:val="22"/>
                <w:szCs w:val="22"/>
              </w:rPr>
              <w:t>.</w:t>
            </w:r>
          </w:p>
        </w:tc>
        <w:tc>
          <w:tcPr>
            <w:tcW w:w="2002" w:type="dxa"/>
          </w:tcPr>
          <w:p w14:paraId="690CE1BE" w14:textId="77777777" w:rsidR="0046659F" w:rsidRPr="00571E1C" w:rsidRDefault="0046659F">
            <w:pPr>
              <w:widowControl w:val="0"/>
              <w:suppressAutoHyphens/>
              <w:rPr>
                <w:b/>
                <w:color w:val="000000"/>
                <w:sz w:val="22"/>
                <w:szCs w:val="22"/>
              </w:rPr>
            </w:pPr>
            <w:r w:rsidRPr="00571E1C">
              <w:rPr>
                <w:color w:val="00000A"/>
                <w:sz w:val="22"/>
                <w:szCs w:val="22"/>
                <w:lang w:val="en-US"/>
              </w:rPr>
              <w:t>Vaizdo monitoriaus įstrižainė ≥ 68 cm</w:t>
            </w:r>
          </w:p>
        </w:tc>
        <w:tc>
          <w:tcPr>
            <w:tcW w:w="2261" w:type="dxa"/>
          </w:tcPr>
          <w:p w14:paraId="2E3D1C4D" w14:textId="7DAB8E4A" w:rsidR="0046659F" w:rsidRPr="00571E1C" w:rsidRDefault="0046659F">
            <w:pPr>
              <w:widowControl w:val="0"/>
              <w:suppressAutoHyphens/>
              <w:rPr>
                <w:b/>
                <w:color w:val="000000"/>
                <w:sz w:val="22"/>
                <w:szCs w:val="22"/>
              </w:rPr>
            </w:pPr>
            <w:r w:rsidRPr="00571E1C">
              <w:rPr>
                <w:color w:val="000000"/>
                <w:sz w:val="22"/>
                <w:szCs w:val="22"/>
              </w:rPr>
              <w:t>L</w:t>
            </w:r>
            <w:r w:rsidRPr="00571E1C">
              <w:rPr>
                <w:color w:val="000000"/>
                <w:sz w:val="22"/>
                <w:szCs w:val="22"/>
                <w:vertAlign w:val="subscript"/>
              </w:rPr>
              <w:t>2</w:t>
            </w:r>
            <w:r w:rsidRPr="00571E1C">
              <w:rPr>
                <w:color w:val="000000"/>
                <w:sz w:val="22"/>
                <w:szCs w:val="22"/>
              </w:rPr>
              <w:t xml:space="preserve"> = 0,</w:t>
            </w:r>
            <w:r w:rsidR="00074FA2">
              <w:rPr>
                <w:color w:val="000000"/>
                <w:sz w:val="22"/>
                <w:szCs w:val="22"/>
              </w:rPr>
              <w:t>3</w:t>
            </w:r>
            <w:r w:rsidR="00340BAE">
              <w:rPr>
                <w:color w:val="000000"/>
                <w:sz w:val="22"/>
                <w:szCs w:val="22"/>
              </w:rPr>
              <w:t>33</w:t>
            </w:r>
          </w:p>
        </w:tc>
        <w:tc>
          <w:tcPr>
            <w:tcW w:w="4213" w:type="dxa"/>
          </w:tcPr>
          <w:p w14:paraId="79738D7C" w14:textId="77777777" w:rsidR="0046659F" w:rsidRPr="004618E6" w:rsidRDefault="0046659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lang w:eastAsia="hi-IN" w:bidi="hi-IN"/>
              </w:rPr>
            </w:pPr>
          </w:p>
        </w:tc>
      </w:tr>
      <w:tr w:rsidR="0046659F" w14:paraId="0322A625" w14:textId="77777777" w:rsidTr="00340BAE">
        <w:tc>
          <w:tcPr>
            <w:tcW w:w="540" w:type="dxa"/>
          </w:tcPr>
          <w:p w14:paraId="046634A8" w14:textId="69187154" w:rsidR="0046659F" w:rsidRPr="00166142" w:rsidRDefault="00DB3831">
            <w:pPr>
              <w:widowControl w:val="0"/>
              <w:suppressAutoHyphens/>
              <w:rPr>
                <w:b/>
                <w:color w:val="000000"/>
                <w:sz w:val="22"/>
                <w:szCs w:val="22"/>
              </w:rPr>
            </w:pPr>
            <w:r>
              <w:rPr>
                <w:b/>
                <w:color w:val="000000"/>
                <w:sz w:val="22"/>
                <w:szCs w:val="22"/>
              </w:rPr>
              <w:t>3</w:t>
            </w:r>
            <w:r w:rsidR="0046659F">
              <w:rPr>
                <w:b/>
                <w:color w:val="000000"/>
                <w:sz w:val="22"/>
                <w:szCs w:val="22"/>
              </w:rPr>
              <w:t>.</w:t>
            </w:r>
          </w:p>
        </w:tc>
        <w:tc>
          <w:tcPr>
            <w:tcW w:w="2002" w:type="dxa"/>
          </w:tcPr>
          <w:p w14:paraId="5FFEB43F" w14:textId="77777777" w:rsidR="0046659F" w:rsidRPr="00571E1C" w:rsidRDefault="0046659F">
            <w:pPr>
              <w:widowControl w:val="0"/>
              <w:suppressAutoHyphens/>
              <w:rPr>
                <w:b/>
                <w:color w:val="000000"/>
                <w:sz w:val="22"/>
                <w:szCs w:val="22"/>
              </w:rPr>
            </w:pPr>
            <w:r w:rsidRPr="00571E1C">
              <w:rPr>
                <w:color w:val="000000"/>
                <w:sz w:val="22"/>
                <w:szCs w:val="22"/>
              </w:rPr>
              <w:t>Nuolatinis signalo fokusavimas visame tyrimo gylyje</w:t>
            </w:r>
          </w:p>
        </w:tc>
        <w:tc>
          <w:tcPr>
            <w:tcW w:w="2261" w:type="dxa"/>
          </w:tcPr>
          <w:p w14:paraId="4955BCF6" w14:textId="4BEE14E0" w:rsidR="0046659F" w:rsidRPr="00571E1C" w:rsidRDefault="0046659F">
            <w:pPr>
              <w:widowControl w:val="0"/>
              <w:suppressAutoHyphens/>
              <w:rPr>
                <w:b/>
                <w:color w:val="000000"/>
                <w:sz w:val="22"/>
                <w:szCs w:val="22"/>
              </w:rPr>
            </w:pPr>
            <w:r w:rsidRPr="00571E1C">
              <w:rPr>
                <w:color w:val="000000"/>
                <w:sz w:val="22"/>
                <w:szCs w:val="22"/>
              </w:rPr>
              <w:t>L</w:t>
            </w:r>
            <w:r w:rsidR="0068343A">
              <w:rPr>
                <w:color w:val="000000"/>
                <w:sz w:val="22"/>
                <w:szCs w:val="22"/>
                <w:vertAlign w:val="subscript"/>
              </w:rPr>
              <w:t>3</w:t>
            </w:r>
            <w:r w:rsidRPr="00571E1C">
              <w:rPr>
                <w:color w:val="000000"/>
                <w:sz w:val="22"/>
                <w:szCs w:val="22"/>
              </w:rPr>
              <w:t xml:space="preserve"> = 0,</w:t>
            </w:r>
            <w:r w:rsidR="00074FA2">
              <w:rPr>
                <w:color w:val="000000"/>
                <w:sz w:val="22"/>
                <w:szCs w:val="22"/>
              </w:rPr>
              <w:t>3</w:t>
            </w:r>
            <w:r w:rsidR="00340BAE">
              <w:rPr>
                <w:color w:val="000000"/>
                <w:sz w:val="22"/>
                <w:szCs w:val="22"/>
              </w:rPr>
              <w:t>3</w:t>
            </w:r>
            <w:r w:rsidR="0053422B">
              <w:rPr>
                <w:color w:val="000000"/>
                <w:sz w:val="22"/>
                <w:szCs w:val="22"/>
              </w:rPr>
              <w:t>4</w:t>
            </w:r>
          </w:p>
        </w:tc>
        <w:tc>
          <w:tcPr>
            <w:tcW w:w="4213" w:type="dxa"/>
          </w:tcPr>
          <w:p w14:paraId="793F0EAB" w14:textId="77777777" w:rsidR="0046659F" w:rsidRPr="004618E6" w:rsidRDefault="0046659F">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jc w:val="left"/>
              <w:rPr>
                <w:rFonts w:eastAsia="Lucida Sans Unicode"/>
                <w:b/>
                <w:bCs/>
                <w:color w:val="000000"/>
                <w:kern w:val="2"/>
                <w:lang w:eastAsia="hi-IN" w:bidi="hi-IN"/>
              </w:rPr>
            </w:pPr>
          </w:p>
        </w:tc>
      </w:tr>
    </w:tbl>
    <w:p w14:paraId="6EE19624" w14:textId="77777777" w:rsidR="0046659F" w:rsidRPr="00A13B26" w:rsidRDefault="0046659F" w:rsidP="0046659F">
      <w:pPr>
        <w:widowControl w:val="0"/>
        <w:suppressAutoHyphens/>
        <w:rPr>
          <w:rFonts w:eastAsia="Calibri"/>
          <w:b/>
          <w:bCs/>
          <w:szCs w:val="24"/>
          <w:lang w:eastAsia="ar-SA"/>
        </w:rPr>
      </w:pPr>
    </w:p>
    <w:p w14:paraId="5F49DE55" w14:textId="3A5171ED" w:rsidR="0046659F" w:rsidRPr="004E1039" w:rsidRDefault="0046659F" w:rsidP="0046659F">
      <w:pPr>
        <w:tabs>
          <w:tab w:val="left" w:pos="720"/>
        </w:tabs>
        <w:ind w:firstLine="397"/>
      </w:pPr>
      <w:r w:rsidRPr="008F7FFD">
        <w:rPr>
          <w:b/>
          <w:bCs/>
          <w:color w:val="FF0000"/>
          <w:u w:val="single"/>
        </w:rPr>
        <w:t xml:space="preserve">KARTU SU PASIŪLYMU PRIVALOMA PATEIKTI: </w:t>
      </w:r>
      <w:r>
        <w:rPr>
          <w:b/>
          <w:bCs/>
          <w:color w:val="FF0000"/>
          <w:u w:val="single"/>
        </w:rPr>
        <w:t xml:space="preserve">Techninėje specifikacijoje (2 priedas) nurodytus </w:t>
      </w:r>
      <w:r w:rsidRPr="000C79D9">
        <w:t xml:space="preserve">dokumentus, įrodančius </w:t>
      </w:r>
      <w:r w:rsidRPr="00B934F1">
        <w:t>prekės atitiktį nustatytiems reikalavimams.</w:t>
      </w:r>
    </w:p>
    <w:p w14:paraId="2FE35B71" w14:textId="77777777" w:rsidR="0046659F" w:rsidRPr="001D49EA" w:rsidRDefault="0046659F" w:rsidP="0046659F">
      <w:pPr>
        <w:tabs>
          <w:tab w:val="left" w:pos="720"/>
        </w:tabs>
      </w:pPr>
    </w:p>
    <w:p w14:paraId="4037BB7E" w14:textId="77777777" w:rsidR="0046659F" w:rsidRDefault="0046659F" w:rsidP="0046659F">
      <w:pPr>
        <w:rPr>
          <w:rFonts w:eastAsia="Batang"/>
          <w:b/>
          <w:i/>
        </w:rPr>
      </w:pPr>
      <w:r w:rsidRPr="001D49EA">
        <w:rPr>
          <w:rFonts w:eastAsia="Batang"/>
          <w:b/>
          <w:i/>
        </w:rPr>
        <w:t xml:space="preserve"> Kartu su pasiūlymu pateikiami šie dokumentai:</w:t>
      </w:r>
    </w:p>
    <w:p w14:paraId="3520A884" w14:textId="77777777" w:rsidR="0046659F" w:rsidRDefault="0046659F" w:rsidP="0046659F">
      <w:pPr>
        <w:rPr>
          <w:rFonts w:eastAsia="Batang"/>
          <w:b/>
          <w:i/>
        </w:rPr>
      </w:pPr>
    </w:p>
    <w:p w14:paraId="40ED9E54" w14:textId="77777777" w:rsidR="0046659F" w:rsidRDefault="0046659F" w:rsidP="0046659F">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lastRenderedPageBreak/>
        <w:t>6</w:t>
      </w:r>
      <w:r w:rsidRPr="00F34FB8">
        <w:rPr>
          <w:rFonts w:eastAsia="Calibri"/>
          <w:b/>
          <w:bCs/>
          <w:i/>
          <w:color w:val="000000"/>
          <w:sz w:val="22"/>
          <w:lang w:eastAsia="ar-SA"/>
        </w:rPr>
        <w:t xml:space="preserve"> lentelė</w:t>
      </w:r>
    </w:p>
    <w:tbl>
      <w:tblPr>
        <w:tblW w:w="9704" w:type="dxa"/>
        <w:tblInd w:w="255" w:type="dxa"/>
        <w:tblLayout w:type="fixed"/>
        <w:tblLook w:val="01E0" w:firstRow="1" w:lastRow="1" w:firstColumn="1" w:lastColumn="1" w:noHBand="0" w:noVBand="0"/>
      </w:tblPr>
      <w:tblGrid>
        <w:gridCol w:w="9704"/>
      </w:tblGrid>
      <w:tr w:rsidR="0046659F" w:rsidRPr="001D49EA" w14:paraId="523D9A2B" w14:textId="77777777">
        <w:trPr>
          <w:trHeight w:val="2497"/>
        </w:trPr>
        <w:tc>
          <w:tcPr>
            <w:tcW w:w="9704" w:type="dxa"/>
          </w:tcPr>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1759"/>
            </w:tblGrid>
            <w:tr w:rsidR="0046659F" w14:paraId="726BE2F8"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76DFD634" w14:textId="77777777" w:rsidR="0046659F" w:rsidRDefault="0046659F">
                  <w:pPr>
                    <w:jc w:val="center"/>
                    <w:rPr>
                      <w:rFonts w:eastAsia="Calibri"/>
                      <w:color w:val="000000" w:themeColor="text1"/>
                      <w:szCs w:val="24"/>
                    </w:rPr>
                  </w:pPr>
                  <w:r>
                    <w:rPr>
                      <w:rFonts w:eastAsia="Calibri"/>
                      <w:color w:val="000000" w:themeColor="text1"/>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42972FE" w14:textId="77777777" w:rsidR="0046659F" w:rsidRDefault="0046659F">
                  <w:pPr>
                    <w:jc w:val="center"/>
                    <w:rPr>
                      <w:rFonts w:eastAsia="Calibri"/>
                      <w:color w:val="000000" w:themeColor="text1"/>
                      <w:szCs w:val="24"/>
                    </w:rPr>
                  </w:pPr>
                  <w:r>
                    <w:rPr>
                      <w:rFonts w:eastAsia="Calibri"/>
                      <w:color w:val="000000" w:themeColor="text1"/>
                      <w:szCs w:val="24"/>
                    </w:rPr>
                    <w:t>Pateikto dokumento pavadinimas</w:t>
                  </w:r>
                </w:p>
              </w:tc>
              <w:tc>
                <w:tcPr>
                  <w:tcW w:w="1759" w:type="dxa"/>
                  <w:tcBorders>
                    <w:top w:val="single" w:sz="4" w:space="0" w:color="auto"/>
                    <w:left w:val="single" w:sz="4" w:space="0" w:color="auto"/>
                    <w:bottom w:val="single" w:sz="4" w:space="0" w:color="auto"/>
                    <w:right w:val="single" w:sz="4" w:space="0" w:color="auto"/>
                  </w:tcBorders>
                  <w:vAlign w:val="center"/>
                  <w:hideMark/>
                </w:tcPr>
                <w:p w14:paraId="452D358B" w14:textId="77777777" w:rsidR="0046659F" w:rsidRDefault="0046659F">
                  <w:pPr>
                    <w:jc w:val="center"/>
                    <w:rPr>
                      <w:rFonts w:eastAsia="Calibri"/>
                      <w:color w:val="000000" w:themeColor="text1"/>
                      <w:szCs w:val="24"/>
                      <w:vertAlign w:val="superscript"/>
                    </w:rPr>
                  </w:pPr>
                  <w:r>
                    <w:rPr>
                      <w:rFonts w:eastAsia="Calibri"/>
                      <w:color w:val="000000" w:themeColor="text1"/>
                      <w:szCs w:val="24"/>
                    </w:rPr>
                    <w:t>Kompiuterinės bylos (failo) pavadinimas</w:t>
                  </w:r>
                  <w:r>
                    <w:rPr>
                      <w:rFonts w:eastAsia="Calibri"/>
                      <w:color w:val="000000" w:themeColor="text1"/>
                      <w:szCs w:val="24"/>
                      <w:vertAlign w:val="superscript"/>
                    </w:rPr>
                    <w:t>1</w:t>
                  </w:r>
                </w:p>
              </w:tc>
            </w:tr>
            <w:tr w:rsidR="0046659F" w14:paraId="4619E7EA"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2FEF3D41" w14:textId="77777777" w:rsidR="0046659F" w:rsidRDefault="0046659F">
                  <w:pPr>
                    <w:jc w:val="center"/>
                    <w:rPr>
                      <w:rFonts w:eastAsiaTheme="minorEastAsia"/>
                      <w:color w:val="000000" w:themeColor="text1"/>
                      <w:szCs w:val="24"/>
                    </w:rPr>
                  </w:pPr>
                  <w:r>
                    <w:rPr>
                      <w:color w:val="000000" w:themeColor="text1"/>
                      <w:szCs w:val="24"/>
                    </w:rPr>
                    <w:t>1.</w:t>
                  </w:r>
                </w:p>
              </w:tc>
              <w:tc>
                <w:tcPr>
                  <w:tcW w:w="6804" w:type="dxa"/>
                  <w:tcBorders>
                    <w:top w:val="single" w:sz="4" w:space="0" w:color="auto"/>
                    <w:left w:val="single" w:sz="4" w:space="0" w:color="auto"/>
                    <w:bottom w:val="single" w:sz="4" w:space="0" w:color="auto"/>
                    <w:right w:val="single" w:sz="4" w:space="0" w:color="auto"/>
                  </w:tcBorders>
                  <w:hideMark/>
                </w:tcPr>
                <w:p w14:paraId="080DB584" w14:textId="77777777" w:rsidR="0046659F" w:rsidRDefault="0046659F">
                  <w:pPr>
                    <w:rPr>
                      <w:color w:val="000000" w:themeColor="text1"/>
                      <w:szCs w:val="24"/>
                    </w:rPr>
                  </w:pPr>
                  <w:r>
                    <w:rPr>
                      <w:szCs w:val="24"/>
                    </w:rPr>
                    <w:t>Tiekėjo d</w:t>
                  </w:r>
                  <w:r>
                    <w:rPr>
                      <w:bCs/>
                      <w:szCs w:val="24"/>
                    </w:rPr>
                    <w:t xml:space="preserve">eklaracija dėl </w:t>
                  </w:r>
                  <w:r>
                    <w:rPr>
                      <w:szCs w:val="24"/>
                    </w:rPr>
                    <w:t xml:space="preserve">Tarybos reglamente </w:t>
                  </w:r>
                  <w:r>
                    <w:rPr>
                      <w:bCs/>
                      <w:szCs w:val="24"/>
                      <w:shd w:val="clear" w:color="auto" w:fill="FFFFFF"/>
                    </w:rPr>
                    <w:t>(ES) 2022/576</w:t>
                  </w:r>
                  <w:r>
                    <w:rPr>
                      <w:szCs w:val="24"/>
                    </w:rPr>
                    <w:t xml:space="preserve"> nustatytų sąlygų nebuvimo (6 priedas)</w:t>
                  </w:r>
                </w:p>
              </w:tc>
              <w:tc>
                <w:tcPr>
                  <w:tcW w:w="1759" w:type="dxa"/>
                  <w:tcBorders>
                    <w:top w:val="single" w:sz="4" w:space="0" w:color="auto"/>
                    <w:left w:val="single" w:sz="4" w:space="0" w:color="auto"/>
                    <w:bottom w:val="single" w:sz="4" w:space="0" w:color="auto"/>
                    <w:right w:val="single" w:sz="4" w:space="0" w:color="auto"/>
                  </w:tcBorders>
                  <w:vAlign w:val="center"/>
                </w:tcPr>
                <w:p w14:paraId="10F946B2" w14:textId="77777777" w:rsidR="0046659F" w:rsidRDefault="0046659F">
                  <w:pPr>
                    <w:jc w:val="center"/>
                    <w:rPr>
                      <w:rFonts w:eastAsia="Calibri"/>
                      <w:color w:val="000000" w:themeColor="text1"/>
                      <w:szCs w:val="24"/>
                    </w:rPr>
                  </w:pPr>
                </w:p>
              </w:tc>
            </w:tr>
            <w:tr w:rsidR="0046659F" w14:paraId="5BFA5CE4" w14:textId="77777777">
              <w:tc>
                <w:tcPr>
                  <w:tcW w:w="567" w:type="dxa"/>
                  <w:tcBorders>
                    <w:top w:val="single" w:sz="4" w:space="0" w:color="auto"/>
                    <w:left w:val="single" w:sz="4" w:space="0" w:color="auto"/>
                    <w:bottom w:val="single" w:sz="4" w:space="0" w:color="auto"/>
                    <w:right w:val="single" w:sz="4" w:space="0" w:color="auto"/>
                  </w:tcBorders>
                  <w:vAlign w:val="center"/>
                </w:tcPr>
                <w:p w14:paraId="6AE2E042" w14:textId="77777777" w:rsidR="0046659F" w:rsidRDefault="0046659F">
                  <w:pPr>
                    <w:jc w:val="center"/>
                    <w:rPr>
                      <w:color w:val="000000" w:themeColor="text1"/>
                      <w:szCs w:val="24"/>
                    </w:rPr>
                  </w:pPr>
                  <w:r>
                    <w:rPr>
                      <w:color w:val="000000" w:themeColor="text1"/>
                      <w:szCs w:val="24"/>
                    </w:rPr>
                    <w:t>2.</w:t>
                  </w:r>
                </w:p>
              </w:tc>
              <w:tc>
                <w:tcPr>
                  <w:tcW w:w="6804" w:type="dxa"/>
                  <w:tcBorders>
                    <w:top w:val="single" w:sz="4" w:space="0" w:color="auto"/>
                    <w:left w:val="single" w:sz="4" w:space="0" w:color="auto"/>
                    <w:bottom w:val="single" w:sz="4" w:space="0" w:color="auto"/>
                    <w:right w:val="single" w:sz="4" w:space="0" w:color="auto"/>
                  </w:tcBorders>
                </w:tcPr>
                <w:p w14:paraId="1CC24588" w14:textId="77777777" w:rsidR="0046659F" w:rsidRDefault="0046659F">
                  <w:pPr>
                    <w:rPr>
                      <w:szCs w:val="24"/>
                    </w:rPr>
                  </w:pPr>
                  <w:r>
                    <w:rPr>
                      <w:szCs w:val="24"/>
                    </w:rPr>
                    <w:t>Tiekėjo deklaracija dėl Nacionalinio saugumo reikalavimų atitikties (7 priedas)</w:t>
                  </w:r>
                </w:p>
              </w:tc>
              <w:tc>
                <w:tcPr>
                  <w:tcW w:w="1759" w:type="dxa"/>
                  <w:tcBorders>
                    <w:top w:val="single" w:sz="4" w:space="0" w:color="auto"/>
                    <w:left w:val="single" w:sz="4" w:space="0" w:color="auto"/>
                    <w:bottom w:val="single" w:sz="4" w:space="0" w:color="auto"/>
                    <w:right w:val="single" w:sz="4" w:space="0" w:color="auto"/>
                  </w:tcBorders>
                  <w:vAlign w:val="center"/>
                </w:tcPr>
                <w:p w14:paraId="63F22821" w14:textId="77777777" w:rsidR="0046659F" w:rsidRDefault="0046659F">
                  <w:pPr>
                    <w:jc w:val="center"/>
                    <w:rPr>
                      <w:rFonts w:eastAsia="Calibri"/>
                      <w:color w:val="000000" w:themeColor="text1"/>
                      <w:szCs w:val="24"/>
                    </w:rPr>
                  </w:pPr>
                </w:p>
              </w:tc>
            </w:tr>
            <w:tr w:rsidR="00D73F6A" w14:paraId="21E1062A" w14:textId="77777777">
              <w:tc>
                <w:tcPr>
                  <w:tcW w:w="567" w:type="dxa"/>
                  <w:tcBorders>
                    <w:top w:val="single" w:sz="4" w:space="0" w:color="auto"/>
                    <w:left w:val="single" w:sz="4" w:space="0" w:color="auto"/>
                    <w:bottom w:val="single" w:sz="4" w:space="0" w:color="auto"/>
                    <w:right w:val="single" w:sz="4" w:space="0" w:color="auto"/>
                  </w:tcBorders>
                  <w:vAlign w:val="center"/>
                </w:tcPr>
                <w:p w14:paraId="540FEDB2" w14:textId="4E6DECEE" w:rsidR="00D73F6A" w:rsidRDefault="00D73F6A">
                  <w:pPr>
                    <w:jc w:val="center"/>
                    <w:rPr>
                      <w:color w:val="000000" w:themeColor="text1"/>
                      <w:szCs w:val="24"/>
                    </w:rPr>
                  </w:pPr>
                  <w:r>
                    <w:rPr>
                      <w:color w:val="000000" w:themeColor="text1"/>
                      <w:szCs w:val="24"/>
                    </w:rPr>
                    <w:t>3.</w:t>
                  </w:r>
                </w:p>
              </w:tc>
              <w:tc>
                <w:tcPr>
                  <w:tcW w:w="6804" w:type="dxa"/>
                  <w:tcBorders>
                    <w:top w:val="single" w:sz="4" w:space="0" w:color="auto"/>
                    <w:left w:val="single" w:sz="4" w:space="0" w:color="auto"/>
                    <w:bottom w:val="single" w:sz="4" w:space="0" w:color="auto"/>
                    <w:right w:val="single" w:sz="4" w:space="0" w:color="auto"/>
                  </w:tcBorders>
                </w:tcPr>
                <w:p w14:paraId="021E9F82" w14:textId="5A2F442D" w:rsidR="00D73F6A" w:rsidRDefault="00D73F6A">
                  <w:pPr>
                    <w:rPr>
                      <w:szCs w:val="24"/>
                    </w:rPr>
                  </w:pPr>
                  <w:r>
                    <w:rPr>
                      <w:szCs w:val="24"/>
                    </w:rPr>
                    <w:t>Deklaracija dėl tiekėjo atsakingų asmenų (8 priedas)</w:t>
                  </w:r>
                </w:p>
              </w:tc>
              <w:tc>
                <w:tcPr>
                  <w:tcW w:w="1759" w:type="dxa"/>
                  <w:tcBorders>
                    <w:top w:val="single" w:sz="4" w:space="0" w:color="auto"/>
                    <w:left w:val="single" w:sz="4" w:space="0" w:color="auto"/>
                    <w:bottom w:val="single" w:sz="4" w:space="0" w:color="auto"/>
                    <w:right w:val="single" w:sz="4" w:space="0" w:color="auto"/>
                  </w:tcBorders>
                  <w:vAlign w:val="center"/>
                </w:tcPr>
                <w:p w14:paraId="6BD9E988" w14:textId="77777777" w:rsidR="00D73F6A" w:rsidRDefault="00D73F6A">
                  <w:pPr>
                    <w:jc w:val="center"/>
                    <w:rPr>
                      <w:rFonts w:eastAsia="Calibri"/>
                      <w:color w:val="000000" w:themeColor="text1"/>
                      <w:szCs w:val="24"/>
                    </w:rPr>
                  </w:pPr>
                </w:p>
              </w:tc>
            </w:tr>
            <w:tr w:rsidR="0046659F" w:rsidRPr="00490FEF" w14:paraId="55F2D66C"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2ECA8E0A" w14:textId="00A0C737" w:rsidR="0046659F" w:rsidRPr="00490FEF" w:rsidRDefault="00D73F6A">
                  <w:pPr>
                    <w:jc w:val="center"/>
                    <w:rPr>
                      <w:color w:val="000000" w:themeColor="text1"/>
                      <w:szCs w:val="24"/>
                    </w:rPr>
                  </w:pPr>
                  <w:r>
                    <w:rPr>
                      <w:color w:val="000000" w:themeColor="text1"/>
                      <w:szCs w:val="24"/>
                    </w:rPr>
                    <w:t>4</w:t>
                  </w:r>
                  <w:r w:rsidR="0046659F"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2BB7EF19" w14:textId="77777777" w:rsidR="0046659F" w:rsidRPr="00490FEF" w:rsidRDefault="0046659F">
                  <w:pPr>
                    <w:rPr>
                      <w:color w:val="000000" w:themeColor="text1"/>
                      <w:szCs w:val="24"/>
                    </w:rPr>
                  </w:pPr>
                  <w:r w:rsidRPr="00490FEF">
                    <w:rPr>
                      <w:szCs w:val="24"/>
                    </w:rPr>
                    <w:t>Europos bendrasis viešųjų pirkimų dokumentas</w:t>
                  </w:r>
                  <w:r>
                    <w:rPr>
                      <w:szCs w:val="24"/>
                    </w:rPr>
                    <w:t xml:space="preserve"> (3 priedas)</w:t>
                  </w:r>
                </w:p>
              </w:tc>
              <w:tc>
                <w:tcPr>
                  <w:tcW w:w="1759" w:type="dxa"/>
                  <w:tcBorders>
                    <w:top w:val="single" w:sz="4" w:space="0" w:color="auto"/>
                    <w:left w:val="single" w:sz="4" w:space="0" w:color="auto"/>
                    <w:bottom w:val="single" w:sz="4" w:space="0" w:color="auto"/>
                    <w:right w:val="single" w:sz="4" w:space="0" w:color="auto"/>
                  </w:tcBorders>
                  <w:vAlign w:val="center"/>
                </w:tcPr>
                <w:p w14:paraId="4A5C6746" w14:textId="77777777" w:rsidR="0046659F" w:rsidRPr="00490FEF" w:rsidRDefault="0046659F">
                  <w:pPr>
                    <w:jc w:val="center"/>
                    <w:rPr>
                      <w:rFonts w:eastAsia="Calibri"/>
                      <w:color w:val="000000" w:themeColor="text1"/>
                      <w:szCs w:val="24"/>
                    </w:rPr>
                  </w:pPr>
                </w:p>
              </w:tc>
            </w:tr>
            <w:tr w:rsidR="0046659F" w:rsidRPr="00490FEF" w14:paraId="51D0FA4A"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6018DFF3" w14:textId="37BE2525" w:rsidR="0046659F" w:rsidRPr="00490FEF" w:rsidRDefault="00D73F6A">
                  <w:pPr>
                    <w:jc w:val="center"/>
                    <w:rPr>
                      <w:color w:val="000000" w:themeColor="text1"/>
                      <w:szCs w:val="24"/>
                    </w:rPr>
                  </w:pPr>
                  <w:r>
                    <w:rPr>
                      <w:color w:val="000000" w:themeColor="text1"/>
                      <w:szCs w:val="24"/>
                    </w:rPr>
                    <w:t>5</w:t>
                  </w:r>
                  <w:r w:rsidR="0046659F"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35544AA4" w14:textId="77777777" w:rsidR="0046659F" w:rsidRPr="00490FEF" w:rsidRDefault="0046659F">
                  <w:pPr>
                    <w:rPr>
                      <w:color w:val="000000" w:themeColor="text1"/>
                      <w:szCs w:val="24"/>
                    </w:rPr>
                  </w:pPr>
                  <w:r w:rsidRPr="00490FEF">
                    <w:rPr>
                      <w:szCs w:val="24"/>
                    </w:rPr>
                    <w:t xml:space="preserve">Dokumentai, įrodantys siūlomos prekės atitikimą </w:t>
                  </w:r>
                  <w:r>
                    <w:rPr>
                      <w:szCs w:val="24"/>
                    </w:rPr>
                    <w:t xml:space="preserve">reikalavimams, nurodytiems pirkimo </w:t>
                  </w:r>
                  <w:r w:rsidRPr="00C72FEA">
                    <w:rPr>
                      <w:szCs w:val="24"/>
                    </w:rPr>
                    <w:t xml:space="preserve">dokumentų techninėje specifikacijoje </w:t>
                  </w:r>
                  <w:r>
                    <w:rPr>
                      <w:szCs w:val="24"/>
                    </w:rPr>
                    <w:t>(2 priedas)</w:t>
                  </w:r>
                </w:p>
              </w:tc>
              <w:tc>
                <w:tcPr>
                  <w:tcW w:w="1759" w:type="dxa"/>
                  <w:tcBorders>
                    <w:top w:val="single" w:sz="4" w:space="0" w:color="auto"/>
                    <w:left w:val="single" w:sz="4" w:space="0" w:color="auto"/>
                    <w:bottom w:val="single" w:sz="4" w:space="0" w:color="auto"/>
                    <w:right w:val="single" w:sz="4" w:space="0" w:color="auto"/>
                  </w:tcBorders>
                  <w:vAlign w:val="center"/>
                </w:tcPr>
                <w:p w14:paraId="7DC0357D" w14:textId="77777777" w:rsidR="0046659F" w:rsidRPr="00490FEF" w:rsidRDefault="0046659F">
                  <w:pPr>
                    <w:jc w:val="center"/>
                    <w:rPr>
                      <w:rFonts w:eastAsia="Calibri"/>
                      <w:color w:val="000000" w:themeColor="text1"/>
                      <w:szCs w:val="24"/>
                    </w:rPr>
                  </w:pPr>
                </w:p>
              </w:tc>
            </w:tr>
            <w:tr w:rsidR="0046659F" w:rsidRPr="00490FEF" w14:paraId="4E3BA16F"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591EC8B7" w14:textId="69178FB1" w:rsidR="0046659F" w:rsidRPr="00490FEF" w:rsidRDefault="00D73F6A">
                  <w:pPr>
                    <w:jc w:val="center"/>
                    <w:rPr>
                      <w:rFonts w:eastAsia="Calibri"/>
                      <w:color w:val="000000" w:themeColor="text1"/>
                      <w:szCs w:val="24"/>
                    </w:rPr>
                  </w:pPr>
                  <w:r>
                    <w:rPr>
                      <w:color w:val="000000" w:themeColor="text1"/>
                      <w:szCs w:val="24"/>
                    </w:rPr>
                    <w:t>6</w:t>
                  </w:r>
                  <w:r w:rsidR="0046659F"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0D06FA89" w14:textId="77777777" w:rsidR="0046659F" w:rsidRPr="00490FEF" w:rsidRDefault="0046659F">
                  <w:pPr>
                    <w:rPr>
                      <w:rFonts w:eastAsia="Calibri"/>
                      <w:color w:val="000000" w:themeColor="text1"/>
                      <w:szCs w:val="24"/>
                    </w:rPr>
                  </w:pPr>
                  <w:r w:rsidRPr="00490FEF">
                    <w:rPr>
                      <w:color w:val="000000" w:themeColor="text1"/>
                      <w:szCs w:val="24"/>
                    </w:rPr>
                    <w:t>Jungtinės veiklos sutartis, jei pasiūlymą pateikia jungtinės veiklos sutarties pagrindu veikianti ūkio subjektų grupė (jei tai</w:t>
                  </w:r>
                  <w:r>
                    <w:rPr>
                      <w:color w:val="000000" w:themeColor="text1"/>
                      <w:szCs w:val="24"/>
                    </w:rPr>
                    <w:t>koma)</w:t>
                  </w:r>
                </w:p>
              </w:tc>
              <w:tc>
                <w:tcPr>
                  <w:tcW w:w="1759" w:type="dxa"/>
                  <w:tcBorders>
                    <w:top w:val="single" w:sz="4" w:space="0" w:color="auto"/>
                    <w:left w:val="single" w:sz="4" w:space="0" w:color="auto"/>
                    <w:bottom w:val="single" w:sz="4" w:space="0" w:color="auto"/>
                    <w:right w:val="single" w:sz="4" w:space="0" w:color="auto"/>
                  </w:tcBorders>
                  <w:vAlign w:val="center"/>
                </w:tcPr>
                <w:p w14:paraId="5FC61C61" w14:textId="77777777" w:rsidR="0046659F" w:rsidRPr="00490FEF" w:rsidRDefault="0046659F">
                  <w:pPr>
                    <w:jc w:val="center"/>
                    <w:rPr>
                      <w:rFonts w:eastAsia="Calibri"/>
                      <w:color w:val="000000" w:themeColor="text1"/>
                      <w:szCs w:val="24"/>
                    </w:rPr>
                  </w:pPr>
                </w:p>
              </w:tc>
            </w:tr>
            <w:tr w:rsidR="0046659F" w:rsidRPr="00490FEF" w14:paraId="19F3476F"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60AD0440" w14:textId="6C923CA4" w:rsidR="0046659F" w:rsidRPr="00490FEF" w:rsidRDefault="00D73F6A">
                  <w:pPr>
                    <w:jc w:val="center"/>
                    <w:rPr>
                      <w:rFonts w:eastAsia="Calibri"/>
                      <w:color w:val="000000" w:themeColor="text1"/>
                      <w:szCs w:val="24"/>
                    </w:rPr>
                  </w:pPr>
                  <w:r>
                    <w:rPr>
                      <w:rFonts w:eastAsia="Calibri"/>
                      <w:color w:val="000000" w:themeColor="text1"/>
                      <w:szCs w:val="24"/>
                    </w:rPr>
                    <w:t>7</w:t>
                  </w:r>
                  <w:r w:rsidR="0046659F" w:rsidRPr="00490FEF">
                    <w:rPr>
                      <w:rFonts w:eastAsia="Calibri"/>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hideMark/>
                </w:tcPr>
                <w:p w14:paraId="6888FECA" w14:textId="77777777" w:rsidR="0046659F" w:rsidRPr="00490FEF" w:rsidRDefault="0046659F">
                  <w:pPr>
                    <w:rPr>
                      <w:rFonts w:eastAsia="Calibri"/>
                      <w:color w:val="000000" w:themeColor="text1"/>
                      <w:szCs w:val="24"/>
                    </w:rPr>
                  </w:pPr>
                  <w:r w:rsidRPr="00490FEF">
                    <w:rPr>
                      <w:szCs w:val="24"/>
                      <w:lang w:val="x-none"/>
                    </w:rPr>
                    <w:t xml:space="preserve">Įgaliojimo </w:t>
                  </w:r>
                  <w:r>
                    <w:rPr>
                      <w:szCs w:val="24"/>
                      <w:lang w:val="x-none"/>
                    </w:rPr>
                    <w:t xml:space="preserve">pasirašyti </w:t>
                  </w:r>
                  <w:r w:rsidRPr="00490FEF">
                    <w:rPr>
                      <w:szCs w:val="24"/>
                      <w:lang w:val="x-none"/>
                    </w:rPr>
                    <w:t>pasiūlymą,</w:t>
                  </w:r>
                  <w:r>
                    <w:rPr>
                      <w:szCs w:val="24"/>
                    </w:rPr>
                    <w:t xml:space="preserve"> jei jį pasirašė ne tas pats pasiūlymą pateikęs fizinis asmuo arba pasiūlymą pateikusios įmonės vadovas (jei taikoma)</w:t>
                  </w:r>
                </w:p>
              </w:tc>
              <w:tc>
                <w:tcPr>
                  <w:tcW w:w="1759" w:type="dxa"/>
                  <w:tcBorders>
                    <w:top w:val="single" w:sz="4" w:space="0" w:color="auto"/>
                    <w:left w:val="single" w:sz="4" w:space="0" w:color="auto"/>
                    <w:bottom w:val="single" w:sz="4" w:space="0" w:color="auto"/>
                    <w:right w:val="single" w:sz="4" w:space="0" w:color="auto"/>
                  </w:tcBorders>
                  <w:vAlign w:val="center"/>
                </w:tcPr>
                <w:p w14:paraId="6AA368AB" w14:textId="77777777" w:rsidR="0046659F" w:rsidRPr="00490FEF" w:rsidRDefault="0046659F">
                  <w:pPr>
                    <w:jc w:val="center"/>
                    <w:rPr>
                      <w:rFonts w:eastAsia="Calibri"/>
                      <w:color w:val="000000" w:themeColor="text1"/>
                      <w:szCs w:val="24"/>
                    </w:rPr>
                  </w:pPr>
                </w:p>
              </w:tc>
            </w:tr>
            <w:tr w:rsidR="0046659F" w:rsidRPr="00490FEF" w14:paraId="6BD93C93" w14:textId="77777777">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14:paraId="3542FF11" w14:textId="01CF2F4A" w:rsidR="0046659F" w:rsidRPr="00490FEF" w:rsidRDefault="00D73F6A">
                  <w:pPr>
                    <w:jc w:val="center"/>
                    <w:rPr>
                      <w:color w:val="000000" w:themeColor="text1"/>
                      <w:szCs w:val="24"/>
                    </w:rPr>
                  </w:pPr>
                  <w:r>
                    <w:rPr>
                      <w:color w:val="000000" w:themeColor="text1"/>
                      <w:szCs w:val="24"/>
                    </w:rPr>
                    <w:t>8</w:t>
                  </w:r>
                  <w:r w:rsidR="0046659F" w:rsidRPr="00490FEF">
                    <w:rPr>
                      <w:color w:val="000000" w:themeColor="text1"/>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6400950" w14:textId="77777777" w:rsidR="0046659F" w:rsidRPr="00490FEF" w:rsidRDefault="0046659F">
                  <w:pPr>
                    <w:tabs>
                      <w:tab w:val="left" w:pos="1296"/>
                      <w:tab w:val="center" w:pos="4153"/>
                      <w:tab w:val="right" w:pos="8306"/>
                    </w:tabs>
                    <w:rPr>
                      <w:iCs/>
                      <w:color w:val="000000" w:themeColor="text1"/>
                      <w:szCs w:val="24"/>
                    </w:rPr>
                  </w:pPr>
                  <w:r>
                    <w:rPr>
                      <w:color w:val="000000" w:themeColor="text1"/>
                      <w:szCs w:val="24"/>
                    </w:rPr>
                    <w:t>K</w:t>
                  </w:r>
                  <w:r w:rsidRPr="00490FEF">
                    <w:rPr>
                      <w:color w:val="000000" w:themeColor="text1"/>
                      <w:szCs w:val="24"/>
                    </w:rPr>
                    <w:t>ita šiose konkurso sąlygose prašoma informacija ir (ar) dokumentai (skaitmeninės dokumentų kopijos)</w:t>
                  </w:r>
                  <w:r w:rsidRPr="00490FEF">
                    <w:rPr>
                      <w:bCs/>
                      <w:color w:val="000000" w:themeColor="text1"/>
                      <w:szCs w:val="24"/>
                    </w:rPr>
                    <w:t>.</w:t>
                  </w:r>
                </w:p>
              </w:tc>
              <w:tc>
                <w:tcPr>
                  <w:tcW w:w="1759" w:type="dxa"/>
                  <w:tcBorders>
                    <w:top w:val="single" w:sz="4" w:space="0" w:color="auto"/>
                    <w:left w:val="single" w:sz="4" w:space="0" w:color="auto"/>
                    <w:bottom w:val="single" w:sz="4" w:space="0" w:color="auto"/>
                    <w:right w:val="single" w:sz="4" w:space="0" w:color="auto"/>
                  </w:tcBorders>
                  <w:vAlign w:val="center"/>
                </w:tcPr>
                <w:p w14:paraId="41B22F9C" w14:textId="77777777" w:rsidR="0046659F" w:rsidRPr="00C97526" w:rsidRDefault="0046659F">
                  <w:pPr>
                    <w:jc w:val="center"/>
                    <w:rPr>
                      <w:color w:val="000000" w:themeColor="text1"/>
                      <w:szCs w:val="24"/>
                    </w:rPr>
                  </w:pPr>
                </w:p>
              </w:tc>
            </w:tr>
          </w:tbl>
          <w:p w14:paraId="07F5C97E" w14:textId="77777777" w:rsidR="0046659F" w:rsidRPr="001D49EA" w:rsidRDefault="0046659F">
            <w:pPr>
              <w:ind w:right="-108" w:firstLine="397"/>
              <w:rPr>
                <w:rFonts w:eastAsia="Batang"/>
              </w:rPr>
            </w:pPr>
          </w:p>
          <w:p w14:paraId="7B3FA470" w14:textId="77777777" w:rsidR="0046659F" w:rsidRPr="001D49EA" w:rsidRDefault="0046659F">
            <w:pPr>
              <w:ind w:right="-108" w:firstLine="397"/>
              <w:rPr>
                <w:rFonts w:eastAsia="Batang"/>
              </w:rPr>
            </w:pPr>
            <w:r w:rsidRPr="001D49EA">
              <w:rPr>
                <w:rFonts w:eastAsia="Batang"/>
              </w:rPr>
              <w:t xml:space="preserve">Pasiūlymas galioja </w:t>
            </w:r>
            <w:r w:rsidRPr="001D49EA">
              <w:t>90 kalendorinių dienų nuo pasiūlymo pateikimo termino pabaigos</w:t>
            </w:r>
            <w:r w:rsidRPr="001D49EA">
              <w:rPr>
                <w:rFonts w:eastAsia="Batang"/>
              </w:rPr>
              <w:t>.</w:t>
            </w:r>
          </w:p>
          <w:p w14:paraId="53944955" w14:textId="77777777" w:rsidR="0046659F" w:rsidRPr="001D49EA" w:rsidRDefault="0046659F">
            <w:pPr>
              <w:ind w:right="-108" w:firstLine="397"/>
              <w:rPr>
                <w:rFonts w:eastAsia="Batang"/>
                <w:b/>
                <w:i/>
              </w:rPr>
            </w:pPr>
          </w:p>
          <w:p w14:paraId="7ACE2A67" w14:textId="77777777" w:rsidR="0046659F" w:rsidRPr="00E65C1C" w:rsidRDefault="0046659F">
            <w:pPr>
              <w:ind w:right="-108" w:firstLine="397"/>
              <w:rPr>
                <w:rFonts w:eastAsia="Batang"/>
                <w:b/>
                <w:i/>
              </w:rPr>
            </w:pPr>
            <w:r w:rsidRPr="001D49EA">
              <w:rPr>
                <w:rFonts w:eastAsia="Batang"/>
                <w:b/>
                <w:i/>
              </w:rPr>
              <w:t>Ši pasiūlyme nurodyta informacija yra konfidenciali / perkančioji organizacija šios informacijos negali atskleisti tretiesiems asmenims /*:</w:t>
            </w:r>
          </w:p>
        </w:tc>
      </w:tr>
    </w:tbl>
    <w:p w14:paraId="20503B11" w14:textId="77777777" w:rsidR="0046659F" w:rsidRPr="004618E6" w:rsidRDefault="0046659F" w:rsidP="0046659F">
      <w:pPr>
        <w:widowControl w:val="0"/>
        <w:shd w:val="clear" w:color="auto" w:fill="FFFFFF"/>
        <w:suppressAutoHyphens/>
        <w:jc w:val="left"/>
        <w:rPr>
          <w:rFonts w:eastAsia="Calibri"/>
          <w:b/>
          <w:bCs/>
          <w:i/>
          <w:color w:val="000000"/>
          <w:sz w:val="22"/>
          <w:lang w:eastAsia="ar-SA"/>
        </w:rPr>
      </w:pPr>
    </w:p>
    <w:tbl>
      <w:tblPr>
        <w:tblW w:w="9639" w:type="dxa"/>
        <w:tblLayout w:type="fixed"/>
        <w:tblLook w:val="01E0" w:firstRow="1" w:lastRow="1" w:firstColumn="1" w:lastColumn="1" w:noHBand="0" w:noVBand="0"/>
      </w:tblPr>
      <w:tblGrid>
        <w:gridCol w:w="9639"/>
      </w:tblGrid>
      <w:tr w:rsidR="0046659F" w:rsidRPr="001D49EA" w14:paraId="56EEDAF0" w14:textId="77777777">
        <w:trPr>
          <w:trHeight w:val="2497"/>
        </w:trPr>
        <w:tc>
          <w:tcPr>
            <w:tcW w:w="9639" w:type="dxa"/>
          </w:tcPr>
          <w:p w14:paraId="40F6ADAD" w14:textId="77777777" w:rsidR="0046659F" w:rsidRDefault="0046659F">
            <w:pPr>
              <w:widowControl w:val="0"/>
              <w:shd w:val="clear" w:color="auto" w:fill="FFFFFF"/>
              <w:suppressAutoHyphens/>
              <w:jc w:val="left"/>
              <w:rPr>
                <w:rFonts w:eastAsia="Calibri"/>
                <w:b/>
                <w:bCs/>
                <w:i/>
                <w:color w:val="000000"/>
                <w:sz w:val="22"/>
                <w:lang w:eastAsia="ar-SA"/>
              </w:rPr>
            </w:pPr>
          </w:p>
          <w:p w14:paraId="5271B005" w14:textId="77777777" w:rsidR="0046659F" w:rsidRPr="00F34FB8" w:rsidRDefault="0046659F">
            <w:pPr>
              <w:widowControl w:val="0"/>
              <w:shd w:val="clear" w:color="auto" w:fill="FFFFFF"/>
              <w:suppressAutoHyphens/>
              <w:jc w:val="left"/>
              <w:rPr>
                <w:rFonts w:eastAsia="Calibri"/>
                <w:b/>
                <w:bCs/>
                <w:i/>
                <w:color w:val="000000"/>
                <w:sz w:val="22"/>
                <w:lang w:eastAsia="ar-SA"/>
              </w:rPr>
            </w:pPr>
            <w:r>
              <w:rPr>
                <w:rFonts w:eastAsia="Calibri"/>
                <w:b/>
                <w:bCs/>
                <w:i/>
                <w:color w:val="000000"/>
                <w:sz w:val="22"/>
                <w:lang w:eastAsia="ar-SA"/>
              </w:rPr>
              <w:t>7</w:t>
            </w:r>
            <w:r w:rsidRPr="00F34FB8">
              <w:rPr>
                <w:rFonts w:eastAsia="Calibri"/>
                <w:b/>
                <w:bCs/>
                <w:i/>
                <w:color w:val="000000"/>
                <w:sz w:val="22"/>
                <w:lang w:eastAsia="ar-SA"/>
              </w:rPr>
              <w:t xml:space="preserve"> lentelė</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46659F" w:rsidRPr="001D49EA" w14:paraId="1951C3C6" w14:textId="77777777">
              <w:trPr>
                <w:trHeight w:val="986"/>
              </w:trPr>
              <w:tc>
                <w:tcPr>
                  <w:tcW w:w="618" w:type="dxa"/>
                </w:tcPr>
                <w:p w14:paraId="6E7A986A" w14:textId="77777777" w:rsidR="0046659F" w:rsidRPr="001D49EA" w:rsidRDefault="0046659F">
                  <w:pPr>
                    <w:ind w:right="-108"/>
                  </w:pPr>
                  <w:r w:rsidRPr="001D49EA">
                    <w:t>Eil.Nr.</w:t>
                  </w:r>
                </w:p>
              </w:tc>
              <w:tc>
                <w:tcPr>
                  <w:tcW w:w="3345" w:type="dxa"/>
                </w:tcPr>
                <w:p w14:paraId="70360A39" w14:textId="77777777" w:rsidR="0046659F" w:rsidRPr="001D49EA" w:rsidRDefault="0046659F">
                  <w:pPr>
                    <w:ind w:right="-108"/>
                  </w:pPr>
                  <w:r w:rsidRPr="001D49EA">
                    <w:t>Pateikto dokumento pavadinimas (rekomenduojama pavadinime vartoti žodį „Konfidencialu“)</w:t>
                  </w:r>
                </w:p>
              </w:tc>
              <w:tc>
                <w:tcPr>
                  <w:tcW w:w="5562" w:type="dxa"/>
                </w:tcPr>
                <w:p w14:paraId="64332650" w14:textId="77777777" w:rsidR="0046659F" w:rsidRPr="001D49EA" w:rsidRDefault="0046659F">
                  <w:pPr>
                    <w:ind w:right="-108"/>
                    <w:jc w:val="center"/>
                  </w:pPr>
                  <w:r w:rsidRPr="001D49EA">
                    <w:t xml:space="preserve">Dokumentas yra įkeltas šioje CVP IS pasiūlymo lango eilutėje („Prisegti dokumentai“ arba </w:t>
                  </w:r>
                  <w:r w:rsidRPr="001D49EA">
                    <w:rPr>
                      <w:bCs/>
                    </w:rPr>
                    <w:t>„Kvalifikaciniai klausimai“ prie atsakymo į klausimą)</w:t>
                  </w:r>
                </w:p>
              </w:tc>
            </w:tr>
            <w:tr w:rsidR="0046659F" w:rsidRPr="001D49EA" w14:paraId="08925C31" w14:textId="77777777">
              <w:trPr>
                <w:trHeight w:val="264"/>
              </w:trPr>
              <w:tc>
                <w:tcPr>
                  <w:tcW w:w="618" w:type="dxa"/>
                </w:tcPr>
                <w:p w14:paraId="70D04E4E" w14:textId="77777777" w:rsidR="0046659F" w:rsidRPr="001D49EA" w:rsidRDefault="0046659F">
                  <w:pPr>
                    <w:ind w:right="-108"/>
                    <w:jc w:val="center"/>
                  </w:pPr>
                  <w:r>
                    <w:t>1.</w:t>
                  </w:r>
                </w:p>
              </w:tc>
              <w:tc>
                <w:tcPr>
                  <w:tcW w:w="3345" w:type="dxa"/>
                </w:tcPr>
                <w:p w14:paraId="0258FC34" w14:textId="77777777" w:rsidR="0046659F" w:rsidRPr="001D49EA" w:rsidRDefault="0046659F">
                  <w:pPr>
                    <w:ind w:right="-108"/>
                  </w:pPr>
                </w:p>
              </w:tc>
              <w:tc>
                <w:tcPr>
                  <w:tcW w:w="5562" w:type="dxa"/>
                </w:tcPr>
                <w:p w14:paraId="2ACFFFBA" w14:textId="77777777" w:rsidR="0046659F" w:rsidRPr="001D49EA" w:rsidRDefault="0046659F">
                  <w:pPr>
                    <w:ind w:right="-108"/>
                  </w:pPr>
                </w:p>
              </w:tc>
            </w:tr>
          </w:tbl>
          <w:p w14:paraId="71E77134" w14:textId="77777777" w:rsidR="0046659F" w:rsidRPr="001D49EA" w:rsidRDefault="0046659F">
            <w:pPr>
              <w:ind w:right="-108"/>
              <w:rPr>
                <w:rFonts w:eastAsia="Batang"/>
              </w:rPr>
            </w:pPr>
          </w:p>
        </w:tc>
      </w:tr>
    </w:tbl>
    <w:p w14:paraId="24521D8E" w14:textId="77777777" w:rsidR="0046659F" w:rsidRPr="00F06B55" w:rsidRDefault="0046659F" w:rsidP="0046659F">
      <w:pPr>
        <w:rPr>
          <w:b/>
          <w:bCs/>
          <w:i/>
          <w:sz w:val="20"/>
          <w:u w:val="single"/>
        </w:rPr>
      </w:pPr>
      <w:r w:rsidRPr="00F06B55">
        <w:rPr>
          <w:rFonts w:eastAsia="Batang"/>
          <w:b/>
          <w:i/>
          <w:sz w:val="20"/>
        </w:rPr>
        <w:t>*Pastaba.</w:t>
      </w:r>
      <w:r w:rsidRPr="00F06B55">
        <w:rPr>
          <w:rFonts w:eastAsia="Batang"/>
          <w:sz w:val="20"/>
        </w:rPr>
        <w:t xml:space="preserve"> </w:t>
      </w:r>
      <w:r w:rsidRPr="00F06B55">
        <w:rPr>
          <w:b/>
          <w:i/>
          <w:sz w:val="20"/>
        </w:rPr>
        <w:t xml:space="preserve">Tiekėjui nenurodžius, kokia informacija yra konfidenciali, laikoma, kad konfidencialios informacijos pasiūlyme nėra. </w:t>
      </w:r>
      <w:r w:rsidRPr="00F06B55">
        <w:rPr>
          <w:rFonts w:eastAsia="Batang"/>
          <w:b/>
          <w:i/>
          <w:sz w:val="20"/>
          <w:lang w:eastAsia="lt-LT"/>
        </w:rPr>
        <w:t>Siekiant, kad Perkančioji organizacija galėtų užtikrinti tiekėjo informacijos konfidencialumą, pasiūlyme esanti konfidenciali informacija turi būti su žyma „konfidencialu“.</w:t>
      </w:r>
      <w:r w:rsidRPr="00F06B55">
        <w:rPr>
          <w:rFonts w:eastAsia="Batang"/>
          <w:b/>
          <w:sz w:val="20"/>
          <w:lang w:eastAsia="lt-LT"/>
        </w:rPr>
        <w:t xml:space="preserve"> </w:t>
      </w:r>
      <w:r w:rsidRPr="00F06B55">
        <w:rPr>
          <w:i/>
          <w:sz w:val="20"/>
        </w:rPr>
        <w:t xml:space="preserve">Tiekėjai turi </w:t>
      </w:r>
      <w:r w:rsidRPr="00F06B55">
        <w:rPr>
          <w:b/>
          <w:bCs/>
          <w:i/>
          <w:sz w:val="20"/>
          <w:u w:val="single"/>
        </w:rPr>
        <w:t>atidžiai ir pagrįstai</w:t>
      </w:r>
      <w:r w:rsidRPr="00F06B55">
        <w:rPr>
          <w:i/>
          <w:sz w:val="20"/>
        </w:rPr>
        <w:t xml:space="preserve"> nurodyti konfidencialią informaciją, kadangi laimėtojo pasiūlymas ir sudaryta sutartis </w:t>
      </w:r>
      <w:r w:rsidRPr="00F06B55">
        <w:rPr>
          <w:b/>
          <w:bCs/>
          <w:i/>
          <w:sz w:val="20"/>
          <w:u w:val="single"/>
        </w:rPr>
        <w:t>bus viešinama.</w:t>
      </w:r>
    </w:p>
    <w:p w14:paraId="7D44876E" w14:textId="77777777" w:rsidR="0046659F" w:rsidRDefault="0046659F" w:rsidP="0046659F">
      <w:pPr>
        <w:rPr>
          <w:rFonts w:eastAsia="Batang"/>
          <w:sz w:val="20"/>
        </w:rPr>
      </w:pPr>
    </w:p>
    <w:p w14:paraId="490C85AA" w14:textId="77777777" w:rsidR="0046659F" w:rsidRDefault="0046659F" w:rsidP="0046659F">
      <w:pPr>
        <w:rPr>
          <w:rFonts w:eastAsia="Batang"/>
          <w:sz w:val="20"/>
        </w:rPr>
      </w:pPr>
    </w:p>
    <w:p w14:paraId="0070AA98" w14:textId="77777777" w:rsidR="0046659F" w:rsidRPr="001D49EA" w:rsidRDefault="0046659F" w:rsidP="0046659F">
      <w:pPr>
        <w:rPr>
          <w:rFonts w:eastAsia="Batang"/>
          <w:sz w:val="20"/>
        </w:rPr>
      </w:pPr>
    </w:p>
    <w:tbl>
      <w:tblPr>
        <w:tblW w:w="10032" w:type="dxa"/>
        <w:tblLayout w:type="fixed"/>
        <w:tblLook w:val="04A0" w:firstRow="1" w:lastRow="0" w:firstColumn="1" w:lastColumn="0" w:noHBand="0" w:noVBand="1"/>
      </w:tblPr>
      <w:tblGrid>
        <w:gridCol w:w="2791"/>
        <w:gridCol w:w="513"/>
        <w:gridCol w:w="1682"/>
        <w:gridCol w:w="1682"/>
        <w:gridCol w:w="595"/>
        <w:gridCol w:w="2219"/>
        <w:gridCol w:w="550"/>
      </w:tblGrid>
      <w:tr w:rsidR="0046659F" w:rsidRPr="001D49EA" w14:paraId="72E6B2F8" w14:textId="77777777">
        <w:trPr>
          <w:trHeight w:val="443"/>
        </w:trPr>
        <w:tc>
          <w:tcPr>
            <w:tcW w:w="2791" w:type="dxa"/>
            <w:tcBorders>
              <w:top w:val="nil"/>
              <w:left w:val="nil"/>
              <w:bottom w:val="single" w:sz="4" w:space="0" w:color="auto"/>
              <w:right w:val="nil"/>
            </w:tcBorders>
          </w:tcPr>
          <w:p w14:paraId="7D4D48E8" w14:textId="77777777" w:rsidR="0046659F" w:rsidRPr="001D49EA" w:rsidRDefault="0046659F">
            <w:pPr>
              <w:ind w:right="-1"/>
              <w:rPr>
                <w:rFonts w:eastAsia="Batang"/>
              </w:rPr>
            </w:pPr>
            <w:bookmarkStart w:id="2" w:name="_Hlk175667367"/>
          </w:p>
        </w:tc>
        <w:tc>
          <w:tcPr>
            <w:tcW w:w="513" w:type="dxa"/>
          </w:tcPr>
          <w:p w14:paraId="18F2D542" w14:textId="77777777" w:rsidR="0046659F" w:rsidRPr="001D49EA" w:rsidRDefault="0046659F">
            <w:pPr>
              <w:ind w:right="-1"/>
              <w:jc w:val="center"/>
              <w:rPr>
                <w:rFonts w:eastAsia="Batang"/>
              </w:rPr>
            </w:pPr>
          </w:p>
        </w:tc>
        <w:tc>
          <w:tcPr>
            <w:tcW w:w="1682" w:type="dxa"/>
          </w:tcPr>
          <w:p w14:paraId="36EC166D" w14:textId="77777777" w:rsidR="0046659F" w:rsidRPr="001D49EA" w:rsidRDefault="0046659F">
            <w:pPr>
              <w:ind w:right="-1"/>
              <w:jc w:val="center"/>
              <w:rPr>
                <w:rFonts w:eastAsia="Batang"/>
              </w:rPr>
            </w:pPr>
          </w:p>
        </w:tc>
        <w:tc>
          <w:tcPr>
            <w:tcW w:w="1682" w:type="dxa"/>
            <w:tcBorders>
              <w:top w:val="nil"/>
              <w:left w:val="nil"/>
              <w:bottom w:val="single" w:sz="4" w:space="0" w:color="auto"/>
              <w:right w:val="nil"/>
            </w:tcBorders>
          </w:tcPr>
          <w:p w14:paraId="1A251816" w14:textId="77777777" w:rsidR="0046659F" w:rsidRPr="001D49EA" w:rsidRDefault="0046659F">
            <w:pPr>
              <w:ind w:right="-1"/>
              <w:jc w:val="center"/>
              <w:rPr>
                <w:rFonts w:eastAsia="Batang"/>
              </w:rPr>
            </w:pPr>
          </w:p>
        </w:tc>
        <w:tc>
          <w:tcPr>
            <w:tcW w:w="595" w:type="dxa"/>
          </w:tcPr>
          <w:p w14:paraId="1C19B838" w14:textId="77777777" w:rsidR="0046659F" w:rsidRPr="001D49EA" w:rsidRDefault="0046659F">
            <w:pPr>
              <w:ind w:right="-1"/>
              <w:jc w:val="center"/>
              <w:rPr>
                <w:rFonts w:eastAsia="Batang"/>
              </w:rPr>
            </w:pPr>
          </w:p>
        </w:tc>
        <w:tc>
          <w:tcPr>
            <w:tcW w:w="2219" w:type="dxa"/>
            <w:tcBorders>
              <w:top w:val="nil"/>
              <w:left w:val="nil"/>
              <w:bottom w:val="single" w:sz="4" w:space="0" w:color="auto"/>
              <w:right w:val="nil"/>
            </w:tcBorders>
          </w:tcPr>
          <w:p w14:paraId="21BD06F9" w14:textId="77777777" w:rsidR="0046659F" w:rsidRPr="001D49EA" w:rsidRDefault="0046659F">
            <w:pPr>
              <w:ind w:right="-1"/>
              <w:jc w:val="right"/>
              <w:rPr>
                <w:rFonts w:eastAsia="Batang"/>
              </w:rPr>
            </w:pPr>
          </w:p>
        </w:tc>
        <w:tc>
          <w:tcPr>
            <w:tcW w:w="550" w:type="dxa"/>
          </w:tcPr>
          <w:p w14:paraId="6BC154FF" w14:textId="77777777" w:rsidR="0046659F" w:rsidRPr="001D49EA" w:rsidRDefault="0046659F">
            <w:pPr>
              <w:ind w:right="-1"/>
              <w:jc w:val="right"/>
              <w:rPr>
                <w:rFonts w:eastAsia="Batang"/>
              </w:rPr>
            </w:pPr>
          </w:p>
        </w:tc>
      </w:tr>
      <w:tr w:rsidR="0046659F" w:rsidRPr="001D49EA" w14:paraId="613740F6" w14:textId="77777777">
        <w:trPr>
          <w:trHeight w:val="70"/>
        </w:trPr>
        <w:tc>
          <w:tcPr>
            <w:tcW w:w="2791" w:type="dxa"/>
            <w:tcBorders>
              <w:top w:val="single" w:sz="4" w:space="0" w:color="auto"/>
              <w:left w:val="nil"/>
              <w:bottom w:val="nil"/>
              <w:right w:val="nil"/>
            </w:tcBorders>
          </w:tcPr>
          <w:p w14:paraId="176CC982" w14:textId="77777777" w:rsidR="0046659F" w:rsidRPr="001D49EA" w:rsidRDefault="0046659F">
            <w:pPr>
              <w:snapToGrid w:val="0"/>
              <w:jc w:val="center"/>
              <w:rPr>
                <w:position w:val="6"/>
                <w:sz w:val="20"/>
              </w:rPr>
            </w:pPr>
            <w:r w:rsidRPr="001D49EA">
              <w:rPr>
                <w:position w:val="6"/>
                <w:sz w:val="20"/>
              </w:rPr>
              <w:t>(Tiekėjo arba jo įgalioto asmens pareigų pavadinimas)</w:t>
            </w:r>
          </w:p>
        </w:tc>
        <w:tc>
          <w:tcPr>
            <w:tcW w:w="513" w:type="dxa"/>
          </w:tcPr>
          <w:p w14:paraId="437B4BFB" w14:textId="77777777" w:rsidR="0046659F" w:rsidRPr="001D49EA" w:rsidRDefault="0046659F">
            <w:pPr>
              <w:ind w:right="-1"/>
              <w:jc w:val="center"/>
              <w:rPr>
                <w:rFonts w:eastAsia="Batang"/>
              </w:rPr>
            </w:pPr>
          </w:p>
        </w:tc>
        <w:tc>
          <w:tcPr>
            <w:tcW w:w="1682" w:type="dxa"/>
          </w:tcPr>
          <w:p w14:paraId="6C1EA829" w14:textId="77777777" w:rsidR="0046659F" w:rsidRPr="001D49EA" w:rsidRDefault="0046659F">
            <w:pPr>
              <w:ind w:right="-1"/>
              <w:jc w:val="center"/>
              <w:rPr>
                <w:rFonts w:eastAsia="Batang"/>
                <w:position w:val="6"/>
                <w:sz w:val="20"/>
              </w:rPr>
            </w:pPr>
          </w:p>
        </w:tc>
        <w:tc>
          <w:tcPr>
            <w:tcW w:w="1682" w:type="dxa"/>
            <w:tcBorders>
              <w:top w:val="single" w:sz="4" w:space="0" w:color="auto"/>
              <w:left w:val="nil"/>
              <w:bottom w:val="nil"/>
              <w:right w:val="nil"/>
            </w:tcBorders>
          </w:tcPr>
          <w:p w14:paraId="6F260DC6" w14:textId="77777777" w:rsidR="0046659F" w:rsidRPr="001D49EA" w:rsidRDefault="0046659F">
            <w:pPr>
              <w:ind w:right="-1"/>
              <w:jc w:val="center"/>
              <w:rPr>
                <w:rFonts w:eastAsia="Batang"/>
                <w:sz w:val="20"/>
              </w:rPr>
            </w:pPr>
            <w:r w:rsidRPr="001D49EA">
              <w:rPr>
                <w:rFonts w:eastAsia="Batang"/>
                <w:position w:val="6"/>
                <w:sz w:val="20"/>
              </w:rPr>
              <w:t>(Parašas)</w:t>
            </w:r>
          </w:p>
        </w:tc>
        <w:tc>
          <w:tcPr>
            <w:tcW w:w="595" w:type="dxa"/>
          </w:tcPr>
          <w:p w14:paraId="21EB5FE4" w14:textId="77777777" w:rsidR="0046659F" w:rsidRPr="001D49EA" w:rsidRDefault="0046659F">
            <w:pPr>
              <w:ind w:right="-1"/>
              <w:jc w:val="center"/>
              <w:rPr>
                <w:rFonts w:eastAsia="Batang"/>
              </w:rPr>
            </w:pPr>
          </w:p>
        </w:tc>
        <w:tc>
          <w:tcPr>
            <w:tcW w:w="2219" w:type="dxa"/>
            <w:tcBorders>
              <w:top w:val="single" w:sz="4" w:space="0" w:color="auto"/>
              <w:left w:val="nil"/>
              <w:bottom w:val="nil"/>
              <w:right w:val="nil"/>
            </w:tcBorders>
          </w:tcPr>
          <w:p w14:paraId="5DCA6426" w14:textId="77777777" w:rsidR="0046659F" w:rsidRPr="001D49EA" w:rsidRDefault="0046659F">
            <w:pPr>
              <w:ind w:right="-1"/>
              <w:jc w:val="center"/>
              <w:rPr>
                <w:rFonts w:eastAsia="Batang"/>
                <w:sz w:val="20"/>
              </w:rPr>
            </w:pPr>
            <w:r w:rsidRPr="001D49EA">
              <w:rPr>
                <w:rFonts w:eastAsia="Batang"/>
                <w:position w:val="6"/>
                <w:sz w:val="20"/>
              </w:rPr>
              <w:t>(Vardas ir pavardė)</w:t>
            </w:r>
          </w:p>
        </w:tc>
        <w:tc>
          <w:tcPr>
            <w:tcW w:w="550" w:type="dxa"/>
          </w:tcPr>
          <w:p w14:paraId="3870FA18" w14:textId="77777777" w:rsidR="0046659F" w:rsidRPr="001D49EA" w:rsidRDefault="0046659F">
            <w:pPr>
              <w:ind w:right="-1"/>
              <w:jc w:val="center"/>
              <w:rPr>
                <w:rFonts w:eastAsia="Batang"/>
              </w:rPr>
            </w:pPr>
          </w:p>
        </w:tc>
      </w:tr>
      <w:bookmarkEnd w:id="2"/>
    </w:tbl>
    <w:p w14:paraId="1FC3F9D5" w14:textId="77777777" w:rsidR="0046659F" w:rsidRDefault="0046659F" w:rsidP="0046659F">
      <w:pPr>
        <w:jc w:val="right"/>
        <w:rPr>
          <w:bCs/>
          <w:i/>
          <w:iCs/>
        </w:rPr>
      </w:pPr>
    </w:p>
    <w:p w14:paraId="667BDC16" w14:textId="77777777" w:rsidR="0046659F" w:rsidRDefault="0046659F"/>
    <w:sectPr w:rsidR="0046659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CB695" w14:textId="77777777" w:rsidR="0098263F" w:rsidRDefault="0098263F" w:rsidP="0046659F">
      <w:r>
        <w:separator/>
      </w:r>
    </w:p>
  </w:endnote>
  <w:endnote w:type="continuationSeparator" w:id="0">
    <w:p w14:paraId="6D5C36A0" w14:textId="77777777" w:rsidR="0098263F" w:rsidRDefault="0098263F" w:rsidP="00466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88BD" w14:textId="77777777" w:rsidR="0098263F" w:rsidRDefault="0098263F" w:rsidP="0046659F">
      <w:r>
        <w:separator/>
      </w:r>
    </w:p>
  </w:footnote>
  <w:footnote w:type="continuationSeparator" w:id="0">
    <w:p w14:paraId="73617896" w14:textId="77777777" w:rsidR="0098263F" w:rsidRDefault="0098263F" w:rsidP="0046659F">
      <w:r>
        <w:continuationSeparator/>
      </w:r>
    </w:p>
  </w:footnote>
  <w:footnote w:id="1">
    <w:p w14:paraId="3C541966" w14:textId="77777777" w:rsidR="0046659F" w:rsidRPr="003F1C71" w:rsidRDefault="0046659F" w:rsidP="0046659F">
      <w:pPr>
        <w:pStyle w:val="tajtip"/>
        <w:shd w:val="clear" w:color="auto" w:fill="FFFFFF"/>
        <w:spacing w:before="0" w:beforeAutospacing="0" w:after="0" w:afterAutospacing="0"/>
        <w:ind w:right="396"/>
        <w:jc w:val="both"/>
        <w:rPr>
          <w:color w:val="000000"/>
          <w:sz w:val="16"/>
          <w:szCs w:val="16"/>
          <w:lang w:val="lt-LT"/>
        </w:rPr>
      </w:pPr>
      <w:r w:rsidRPr="00FA03E7">
        <w:rPr>
          <w:rStyle w:val="Puslapioinaosnuoroda"/>
          <w:rFonts w:ascii="Arial" w:hAnsi="Arial" w:cs="Arial"/>
          <w:sz w:val="16"/>
          <w:szCs w:val="16"/>
        </w:rPr>
        <w:footnoteRef/>
      </w:r>
      <w:r w:rsidRPr="00FA03E7">
        <w:rPr>
          <w:rFonts w:ascii="Arial" w:hAnsi="Arial" w:cs="Arial"/>
          <w:sz w:val="16"/>
          <w:szCs w:val="16"/>
          <w:lang w:val="lt-LT"/>
        </w:rPr>
        <w:t xml:space="preserve"> </w:t>
      </w:r>
      <w:r w:rsidRPr="003F1C71">
        <w:rPr>
          <w:rFonts w:eastAsia="Calibri"/>
          <w:sz w:val="16"/>
          <w:szCs w:val="16"/>
          <w:lang w:val="lt-LT"/>
        </w:rPr>
        <w:t xml:space="preserve">Kontroliuojantis asmuo suprantamas taip, kaip tai apibrėžta </w:t>
      </w:r>
      <w:hyperlink r:id="rId1" w:history="1">
        <w:r w:rsidRPr="003F1C71">
          <w:rPr>
            <w:rStyle w:val="Hipersaitas"/>
            <w:rFonts w:eastAsia="Calibri"/>
            <w:sz w:val="16"/>
            <w:szCs w:val="16"/>
            <w:lang w:val="lt-LT"/>
          </w:rPr>
          <w:t xml:space="preserve"> VPĮ</w:t>
        </w:r>
      </w:hyperlink>
      <w:r w:rsidRPr="003F1C71">
        <w:rPr>
          <w:rFonts w:eastAsia="Calibri"/>
          <w:sz w:val="16"/>
          <w:szCs w:val="16"/>
          <w:lang w:val="lt-LT"/>
        </w:rPr>
        <w:t xml:space="preserve"> </w:t>
      </w:r>
      <w:r w:rsidRPr="003F1C71">
        <w:rPr>
          <w:color w:val="000000"/>
          <w:sz w:val="16"/>
          <w:szCs w:val="16"/>
          <w:lang w:val="lt-LT" w:eastAsia="lt-LT"/>
        </w:rPr>
        <w:t>2 straipsnio 15</w:t>
      </w:r>
      <w:r w:rsidRPr="003F1C71">
        <w:rPr>
          <w:color w:val="000000"/>
          <w:sz w:val="16"/>
          <w:szCs w:val="16"/>
          <w:vertAlign w:val="superscript"/>
          <w:lang w:val="lt-LT" w:eastAsia="lt-LT"/>
        </w:rPr>
        <w:t>1 </w:t>
      </w:r>
      <w:r w:rsidRPr="003F1C71">
        <w:rPr>
          <w:color w:val="000000"/>
          <w:sz w:val="16"/>
          <w:szCs w:val="16"/>
          <w:lang w:val="lt-LT" w:eastAsia="lt-LT"/>
        </w:rPr>
        <w:t>dalyje / PĮ 2 straipsnio 4</w:t>
      </w:r>
      <w:r w:rsidRPr="003F1C71">
        <w:rPr>
          <w:color w:val="000000"/>
          <w:sz w:val="16"/>
          <w:szCs w:val="16"/>
          <w:vertAlign w:val="superscript"/>
          <w:lang w:val="lt-LT" w:eastAsia="lt-LT"/>
        </w:rPr>
        <w:t xml:space="preserve">1 </w:t>
      </w:r>
      <w:r w:rsidRPr="003F1C71">
        <w:rPr>
          <w:color w:val="000000"/>
          <w:sz w:val="16"/>
          <w:szCs w:val="16"/>
          <w:lang w:val="lt-LT" w:eastAsia="lt-LT"/>
        </w:rPr>
        <w:t>dalyje: „</w:t>
      </w:r>
      <w:r w:rsidRPr="003F1C71">
        <w:rPr>
          <w:b/>
          <w:bCs/>
          <w:color w:val="000000"/>
          <w:sz w:val="16"/>
          <w:szCs w:val="16"/>
          <w:lang w:val="lt-LT"/>
        </w:rPr>
        <w:t>Kontroliuojantis asmuo</w:t>
      </w:r>
      <w:r w:rsidRPr="003F1C71">
        <w:rPr>
          <w:color w:val="000000"/>
          <w:sz w:val="16"/>
          <w:szCs w:val="16"/>
          <w:lang w:val="lt-LT"/>
        </w:rPr>
        <w:t> – individualios įmonės savininkas arba juridinis ar fizinis asmuo, kuris kitame juridiniame asmenyje:</w:t>
      </w:r>
    </w:p>
    <w:p w14:paraId="015F40AA" w14:textId="77777777" w:rsidR="0046659F" w:rsidRPr="003F1C71" w:rsidRDefault="0046659F" w:rsidP="0046659F">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1) tiesiogiai ar</w:t>
      </w:r>
      <w:r w:rsidRPr="003F1C71">
        <w:rPr>
          <w:color w:val="000000"/>
          <w:sz w:val="16"/>
          <w:szCs w:val="16"/>
          <w:u w:val="single"/>
          <w:lang w:val="lt-LT"/>
        </w:rPr>
        <w:t xml:space="preserve"> netiesiogiai valdo </w:t>
      </w:r>
      <w:r w:rsidRPr="003F1C71">
        <w:rPr>
          <w:color w:val="000000"/>
          <w:sz w:val="16"/>
          <w:szCs w:val="16"/>
          <w:lang w:val="lt-LT"/>
        </w:rPr>
        <w:t>daugiau kaip 50 procentų akcijų, pajų, dalių, įnašų ar (ir) balsų juridinio asmens dalyvių susirinkime arba</w:t>
      </w:r>
    </w:p>
    <w:p w14:paraId="3E406EBC" w14:textId="77777777" w:rsidR="0046659F" w:rsidRPr="003F1C71" w:rsidRDefault="0046659F" w:rsidP="0046659F">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3F1C71">
        <w:rPr>
          <w:b/>
          <w:bCs/>
          <w:color w:val="000000"/>
          <w:sz w:val="16"/>
          <w:szCs w:val="16"/>
          <w:lang w:val="lt-LT"/>
        </w:rPr>
        <w:t>Susijusiu asmeniu laikomi</w:t>
      </w:r>
      <w:r w:rsidRPr="003F1C71">
        <w:rPr>
          <w:color w:val="000000"/>
          <w:sz w:val="16"/>
          <w:szCs w:val="16"/>
          <w:lang w:val="lt-LT"/>
        </w:rPr>
        <w:t>:</w:t>
      </w:r>
    </w:p>
    <w:p w14:paraId="48E4E5E2" w14:textId="77777777" w:rsidR="0046659F" w:rsidRPr="003F1C71" w:rsidRDefault="0046659F" w:rsidP="0046659F">
      <w:pPr>
        <w:pStyle w:val="tajtip"/>
        <w:shd w:val="clear" w:color="auto" w:fill="FFFFFF"/>
        <w:spacing w:before="0" w:beforeAutospacing="0" w:after="0" w:afterAutospacing="0"/>
        <w:ind w:right="396"/>
        <w:jc w:val="both"/>
        <w:rPr>
          <w:color w:val="000000"/>
          <w:sz w:val="16"/>
          <w:szCs w:val="16"/>
          <w:lang w:val="lt-LT"/>
        </w:rPr>
      </w:pPr>
      <w:r w:rsidRPr="003F1C71">
        <w:rPr>
          <w:color w:val="000000"/>
          <w:sz w:val="16"/>
          <w:szCs w:val="16"/>
          <w:lang w:val="lt-LT"/>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3F1C71">
          <w:rPr>
            <w:rStyle w:val="Hipersaitas"/>
            <w:color w:val="000000"/>
            <w:sz w:val="16"/>
            <w:szCs w:val="16"/>
            <w:lang w:val="lt-LT"/>
          </w:rPr>
          <w:t>įmonių grupių konsoliduotosios finansinės atskaitomybės įstatymą</w:t>
        </w:r>
      </w:hyperlink>
      <w:r w:rsidRPr="003F1C71">
        <w:rPr>
          <w:color w:val="000000"/>
          <w:sz w:val="16"/>
          <w:szCs w:val="16"/>
          <w:lang w:val="lt-LT"/>
        </w:rPr>
        <w:t>, arba asmenys, kurių metinė finansinė atskaitomybė turi būti konsoliduota pagal kitų valstybių teisės aktus, įgyvendinančius Direktyvoje 2013/34/ES nustatytus reikalavimus;</w:t>
      </w:r>
    </w:p>
    <w:p w14:paraId="1053EE44" w14:textId="77777777" w:rsidR="0046659F" w:rsidRPr="003F1C71" w:rsidRDefault="0046659F" w:rsidP="0046659F">
      <w:pPr>
        <w:pStyle w:val="tajtip"/>
        <w:shd w:val="clear" w:color="auto" w:fill="FFFFFF"/>
        <w:spacing w:before="0" w:beforeAutospacing="0" w:after="0" w:afterAutospacing="0"/>
        <w:jc w:val="both"/>
        <w:rPr>
          <w:sz w:val="16"/>
          <w:szCs w:val="16"/>
          <w:lang w:val="lt-LT"/>
        </w:rPr>
      </w:pPr>
      <w:r w:rsidRPr="003F1C71">
        <w:rPr>
          <w:color w:val="000000"/>
          <w:sz w:val="16"/>
          <w:szCs w:val="16"/>
          <w:lang w:val="lt-LT"/>
        </w:rPr>
        <w:t>b) fizinių asmenų atveju – sutuoktiniai, tėvai ir jų vaikai (įvaikiai).”</w:t>
      </w:r>
    </w:p>
  </w:footnote>
  <w:footnote w:id="2">
    <w:p w14:paraId="7EE84E09" w14:textId="77777777" w:rsidR="0046659F" w:rsidRDefault="0046659F" w:rsidP="0046659F">
      <w:pPr>
        <w:pStyle w:val="Puslapioinaostekstas"/>
      </w:pPr>
      <w:r w:rsidRPr="003F1C71">
        <w:rPr>
          <w:rStyle w:val="Puslapioinaosnuoroda"/>
          <w:rFonts w:ascii="Times New Roman" w:hAnsi="Times New Roman"/>
        </w:rPr>
        <w:footnoteRef/>
      </w:r>
      <w:r w:rsidRPr="003F1C71">
        <w:rPr>
          <w:rFonts w:ascii="Times New Roman" w:hAnsi="Times New Roman"/>
        </w:rPr>
        <w:t xml:space="preserve"> </w:t>
      </w:r>
      <w:r w:rsidRPr="003F1C71">
        <w:rPr>
          <w:rFonts w:ascii="Times New Roman" w:hAnsi="Times New Roman"/>
          <w:sz w:val="16"/>
          <w:szCs w:val="16"/>
        </w:rPr>
        <w:t xml:space="preserve">Tiekėjas privalo nurodyti </w:t>
      </w:r>
      <w:r w:rsidRPr="003F1C71">
        <w:rPr>
          <w:rFonts w:ascii="Times New Roman" w:hAnsi="Times New Roman"/>
          <w:sz w:val="16"/>
          <w:szCs w:val="16"/>
          <w:u w:val="single"/>
        </w:rPr>
        <w:t xml:space="preserve">visus </w:t>
      </w:r>
      <w:r w:rsidRPr="003F1C71">
        <w:rPr>
          <w:rFonts w:ascii="Times New Roman" w:hAnsi="Times New Roman"/>
          <w:sz w:val="16"/>
          <w:szCs w:val="16"/>
        </w:rPr>
        <w:t xml:space="preserve">kontroliuojančius asmenis. </w:t>
      </w:r>
      <w:r w:rsidRPr="003F1C71">
        <w:rPr>
          <w:rFonts w:ascii="Times New Roman" w:eastAsia="Calibri" w:hAnsi="Times New Roman"/>
          <w:sz w:val="16"/>
          <w:szCs w:val="16"/>
        </w:rPr>
        <w:t>Kontroliuojančio asmens sąvoką žr. 1</w:t>
      </w:r>
      <w:r w:rsidRPr="003F1C71">
        <w:rPr>
          <w:rFonts w:ascii="Times New Roman" w:hAnsi="Times New Roman"/>
          <w:color w:val="000000"/>
          <w:sz w:val="16"/>
          <w:szCs w:val="16"/>
          <w:lang w:eastAsia="lt-LT"/>
        </w:rPr>
        <w:t xml:space="preserve"> išnašą.</w:t>
      </w:r>
      <w:r>
        <w:rPr>
          <w:rFonts w:ascii="Arial" w:hAnsi="Arial" w:cs="Arial"/>
          <w:color w:val="000000"/>
          <w:sz w:val="16"/>
          <w:szCs w:val="16"/>
          <w:lang w:eastAsia="lt-LT"/>
        </w:rPr>
        <w:t xml:space="preserve"> </w:t>
      </w:r>
    </w:p>
  </w:footnote>
  <w:footnote w:id="3">
    <w:p w14:paraId="3106BD56" w14:textId="77777777" w:rsidR="0046659F" w:rsidRDefault="0046659F" w:rsidP="0046659F">
      <w:pPr>
        <w:pStyle w:val="Puslapioinaostekstas"/>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Jeigu subtiekėjas yra fizinis asmuo, nurodoma 1) nuolatinė gyvenamoji vieta ir 2) pilietybė (-ės).</w:t>
      </w:r>
    </w:p>
  </w:footnote>
  <w:footnote w:id="4">
    <w:p w14:paraId="6A9A4EB4" w14:textId="77777777" w:rsidR="0046659F" w:rsidRDefault="0046659F" w:rsidP="0046659F">
      <w:pPr>
        <w:pStyle w:val="Puslapioinaostekstas"/>
        <w:rPr>
          <w:rFonts w:ascii="Arial"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Žr. 1 ir 2 išnašas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start w:val="1"/>
      <w:numFmt w:val="lowerLetter"/>
      <w:lvlText w:val="%2."/>
      <w:lvlJc w:val="left"/>
      <w:pPr>
        <w:ind w:left="1512" w:hanging="360"/>
      </w:pPr>
    </w:lvl>
    <w:lvl w:ilvl="2" w:tplc="FFFFFFFF">
      <w:start w:val="1"/>
      <w:numFmt w:val="lowerRoman"/>
      <w:lvlText w:val="%3."/>
      <w:lvlJc w:val="right"/>
      <w:pPr>
        <w:ind w:left="2232" w:hanging="180"/>
      </w:pPr>
    </w:lvl>
    <w:lvl w:ilvl="3" w:tplc="FFFFFFFF">
      <w:start w:val="1"/>
      <w:numFmt w:val="decimal"/>
      <w:lvlText w:val="%4."/>
      <w:lvlJc w:val="left"/>
      <w:pPr>
        <w:ind w:left="2952" w:hanging="360"/>
      </w:pPr>
    </w:lvl>
    <w:lvl w:ilvl="4" w:tplc="FFFFFFFF">
      <w:start w:val="1"/>
      <w:numFmt w:val="lowerLetter"/>
      <w:lvlText w:val="%5."/>
      <w:lvlJc w:val="left"/>
      <w:pPr>
        <w:ind w:left="3672" w:hanging="360"/>
      </w:pPr>
    </w:lvl>
    <w:lvl w:ilvl="5" w:tplc="FFFFFFFF">
      <w:start w:val="1"/>
      <w:numFmt w:val="lowerRoman"/>
      <w:lvlText w:val="%6."/>
      <w:lvlJc w:val="right"/>
      <w:pPr>
        <w:ind w:left="4392" w:hanging="180"/>
      </w:pPr>
    </w:lvl>
    <w:lvl w:ilvl="6" w:tplc="FFFFFFFF">
      <w:start w:val="1"/>
      <w:numFmt w:val="decimal"/>
      <w:lvlText w:val="%7."/>
      <w:lvlJc w:val="left"/>
      <w:pPr>
        <w:ind w:left="5112" w:hanging="360"/>
      </w:pPr>
    </w:lvl>
    <w:lvl w:ilvl="7" w:tplc="FFFFFFFF">
      <w:start w:val="1"/>
      <w:numFmt w:val="lowerLetter"/>
      <w:lvlText w:val="%8."/>
      <w:lvlJc w:val="left"/>
      <w:pPr>
        <w:ind w:left="5832" w:hanging="360"/>
      </w:pPr>
    </w:lvl>
    <w:lvl w:ilvl="8" w:tplc="FFFFFFFF">
      <w:start w:val="1"/>
      <w:numFmt w:val="lowerRoman"/>
      <w:lvlText w:val="%9."/>
      <w:lvlJc w:val="right"/>
      <w:pPr>
        <w:ind w:left="6552" w:hanging="180"/>
      </w:pPr>
    </w:lvl>
  </w:abstractNum>
  <w:abstractNum w:abstractNumId="1" w15:restartNumberingAfterBreak="0">
    <w:nsid w:val="3B6561F8"/>
    <w:multiLevelType w:val="hybridMultilevel"/>
    <w:tmpl w:val="48A0A7E2"/>
    <w:lvl w:ilvl="0" w:tplc="0EFAF83C">
      <w:start w:val="1"/>
      <w:numFmt w:val="bullet"/>
      <w:lvlText w:val=""/>
      <w:lvlJc w:val="left"/>
      <w:pPr>
        <w:ind w:left="1080" w:hanging="360"/>
      </w:pPr>
      <w:rPr>
        <w:rFonts w:ascii="Symbol" w:hAnsi="Symbol"/>
      </w:rPr>
    </w:lvl>
    <w:lvl w:ilvl="1" w:tplc="C0E83A02">
      <w:start w:val="1"/>
      <w:numFmt w:val="bullet"/>
      <w:lvlText w:val=""/>
      <w:lvlJc w:val="left"/>
      <w:pPr>
        <w:ind w:left="1080" w:hanging="360"/>
      </w:pPr>
      <w:rPr>
        <w:rFonts w:ascii="Symbol" w:hAnsi="Symbol"/>
      </w:rPr>
    </w:lvl>
    <w:lvl w:ilvl="2" w:tplc="BBF8B882">
      <w:start w:val="1"/>
      <w:numFmt w:val="bullet"/>
      <w:lvlText w:val=""/>
      <w:lvlJc w:val="left"/>
      <w:pPr>
        <w:ind w:left="1080" w:hanging="360"/>
      </w:pPr>
      <w:rPr>
        <w:rFonts w:ascii="Symbol" w:hAnsi="Symbol"/>
      </w:rPr>
    </w:lvl>
    <w:lvl w:ilvl="3" w:tplc="E02EED48">
      <w:start w:val="1"/>
      <w:numFmt w:val="bullet"/>
      <w:lvlText w:val=""/>
      <w:lvlJc w:val="left"/>
      <w:pPr>
        <w:ind w:left="1080" w:hanging="360"/>
      </w:pPr>
      <w:rPr>
        <w:rFonts w:ascii="Symbol" w:hAnsi="Symbol"/>
      </w:rPr>
    </w:lvl>
    <w:lvl w:ilvl="4" w:tplc="67BAABFA">
      <w:start w:val="1"/>
      <w:numFmt w:val="bullet"/>
      <w:lvlText w:val=""/>
      <w:lvlJc w:val="left"/>
      <w:pPr>
        <w:ind w:left="1080" w:hanging="360"/>
      </w:pPr>
      <w:rPr>
        <w:rFonts w:ascii="Symbol" w:hAnsi="Symbol"/>
      </w:rPr>
    </w:lvl>
    <w:lvl w:ilvl="5" w:tplc="2B34B544">
      <w:start w:val="1"/>
      <w:numFmt w:val="bullet"/>
      <w:lvlText w:val=""/>
      <w:lvlJc w:val="left"/>
      <w:pPr>
        <w:ind w:left="1080" w:hanging="360"/>
      </w:pPr>
      <w:rPr>
        <w:rFonts w:ascii="Symbol" w:hAnsi="Symbol"/>
      </w:rPr>
    </w:lvl>
    <w:lvl w:ilvl="6" w:tplc="9C70EC4A">
      <w:start w:val="1"/>
      <w:numFmt w:val="bullet"/>
      <w:lvlText w:val=""/>
      <w:lvlJc w:val="left"/>
      <w:pPr>
        <w:ind w:left="1080" w:hanging="360"/>
      </w:pPr>
      <w:rPr>
        <w:rFonts w:ascii="Symbol" w:hAnsi="Symbol"/>
      </w:rPr>
    </w:lvl>
    <w:lvl w:ilvl="7" w:tplc="5FB285CA">
      <w:start w:val="1"/>
      <w:numFmt w:val="bullet"/>
      <w:lvlText w:val=""/>
      <w:lvlJc w:val="left"/>
      <w:pPr>
        <w:ind w:left="1080" w:hanging="360"/>
      </w:pPr>
      <w:rPr>
        <w:rFonts w:ascii="Symbol" w:hAnsi="Symbol"/>
      </w:rPr>
    </w:lvl>
    <w:lvl w:ilvl="8" w:tplc="283CF124">
      <w:start w:val="1"/>
      <w:numFmt w:val="bullet"/>
      <w:lvlText w:val=""/>
      <w:lvlJc w:val="left"/>
      <w:pPr>
        <w:ind w:left="1080" w:hanging="360"/>
      </w:pPr>
      <w:rPr>
        <w:rFonts w:ascii="Symbol" w:hAnsi="Symbol"/>
      </w:rPr>
    </w:lvl>
  </w:abstractNum>
  <w:abstractNum w:abstractNumId="2"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start w:val="1"/>
      <w:numFmt w:val="lowerLetter"/>
      <w:lvlText w:val="%2."/>
      <w:lvlJc w:val="left"/>
      <w:pPr>
        <w:ind w:left="1513" w:hanging="360"/>
      </w:pPr>
    </w:lvl>
    <w:lvl w:ilvl="2" w:tplc="FFFFFFFF">
      <w:start w:val="1"/>
      <w:numFmt w:val="lowerRoman"/>
      <w:lvlText w:val="%3."/>
      <w:lvlJc w:val="right"/>
      <w:pPr>
        <w:ind w:left="2233" w:hanging="180"/>
      </w:pPr>
    </w:lvl>
    <w:lvl w:ilvl="3" w:tplc="FFFFFFFF">
      <w:start w:val="1"/>
      <w:numFmt w:val="decimal"/>
      <w:lvlText w:val="%4."/>
      <w:lvlJc w:val="left"/>
      <w:pPr>
        <w:ind w:left="2953" w:hanging="360"/>
      </w:pPr>
    </w:lvl>
    <w:lvl w:ilvl="4" w:tplc="FFFFFFFF">
      <w:start w:val="1"/>
      <w:numFmt w:val="lowerLetter"/>
      <w:lvlText w:val="%5."/>
      <w:lvlJc w:val="left"/>
      <w:pPr>
        <w:ind w:left="3673" w:hanging="360"/>
      </w:pPr>
    </w:lvl>
    <w:lvl w:ilvl="5" w:tplc="FFFFFFFF">
      <w:start w:val="1"/>
      <w:numFmt w:val="lowerRoman"/>
      <w:lvlText w:val="%6."/>
      <w:lvlJc w:val="right"/>
      <w:pPr>
        <w:ind w:left="4393" w:hanging="180"/>
      </w:pPr>
    </w:lvl>
    <w:lvl w:ilvl="6" w:tplc="FFFFFFFF">
      <w:start w:val="1"/>
      <w:numFmt w:val="decimal"/>
      <w:lvlText w:val="%7."/>
      <w:lvlJc w:val="left"/>
      <w:pPr>
        <w:ind w:left="5113" w:hanging="360"/>
      </w:pPr>
    </w:lvl>
    <w:lvl w:ilvl="7" w:tplc="FFFFFFFF">
      <w:start w:val="1"/>
      <w:numFmt w:val="lowerLetter"/>
      <w:lvlText w:val="%8."/>
      <w:lvlJc w:val="left"/>
      <w:pPr>
        <w:ind w:left="5833" w:hanging="360"/>
      </w:pPr>
    </w:lvl>
    <w:lvl w:ilvl="8" w:tplc="FFFFFFFF">
      <w:start w:val="1"/>
      <w:numFmt w:val="lowerRoman"/>
      <w:lvlText w:val="%9."/>
      <w:lvlJc w:val="right"/>
      <w:pPr>
        <w:ind w:left="6553" w:hanging="180"/>
      </w:pPr>
    </w:lvl>
  </w:abstractNum>
  <w:abstractNum w:abstractNumId="3"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4"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788506775">
    <w:abstractNumId w:val="4"/>
  </w:num>
  <w:num w:numId="2" w16cid:durableId="1700541887">
    <w:abstractNumId w:val="3"/>
  </w:num>
  <w:num w:numId="3" w16cid:durableId="356008917">
    <w:abstractNumId w:val="0"/>
  </w:num>
  <w:num w:numId="4" w16cid:durableId="1918972090">
    <w:abstractNumId w:val="2"/>
  </w:num>
  <w:num w:numId="5" w16cid:durableId="949124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59F"/>
    <w:rsid w:val="00074FA2"/>
    <w:rsid w:val="001015B4"/>
    <w:rsid w:val="00185419"/>
    <w:rsid w:val="001F02F8"/>
    <w:rsid w:val="002677D0"/>
    <w:rsid w:val="002937D5"/>
    <w:rsid w:val="00340BAE"/>
    <w:rsid w:val="00340CFA"/>
    <w:rsid w:val="0046659F"/>
    <w:rsid w:val="004C400E"/>
    <w:rsid w:val="004F73C4"/>
    <w:rsid w:val="00506D0B"/>
    <w:rsid w:val="0053422B"/>
    <w:rsid w:val="005E0DCB"/>
    <w:rsid w:val="00635A02"/>
    <w:rsid w:val="0064291A"/>
    <w:rsid w:val="00662458"/>
    <w:rsid w:val="0068343A"/>
    <w:rsid w:val="007242EC"/>
    <w:rsid w:val="00784272"/>
    <w:rsid w:val="007D11B2"/>
    <w:rsid w:val="008E2BB9"/>
    <w:rsid w:val="0098263F"/>
    <w:rsid w:val="009E014C"/>
    <w:rsid w:val="00B773EB"/>
    <w:rsid w:val="00C43BEF"/>
    <w:rsid w:val="00C638B8"/>
    <w:rsid w:val="00D73F6A"/>
    <w:rsid w:val="00DB3831"/>
    <w:rsid w:val="00DF247C"/>
    <w:rsid w:val="00E02EF0"/>
    <w:rsid w:val="00EF4EC6"/>
    <w:rsid w:val="00F340D5"/>
    <w:rsid w:val="00F51753"/>
    <w:rsid w:val="00FD68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B0A1"/>
  <w15:chartTrackingRefBased/>
  <w15:docId w15:val="{8404A71E-CAB1-4660-89D1-CB14FAB9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659F"/>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466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6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659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659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659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659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659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659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659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65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65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65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65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65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65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65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65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65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659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65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659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65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659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659F"/>
    <w:rPr>
      <w:i/>
      <w:iCs/>
      <w:color w:val="404040" w:themeColor="text1" w:themeTint="BF"/>
    </w:rPr>
  </w:style>
  <w:style w:type="paragraph" w:styleId="Sraopastraipa">
    <w:name w:val="List Paragraph"/>
    <w:aliases w:val="Buletai,List Paragraph21,lp1,Bullet 1,Use Case List Paragraph,List Paragraph111,Paragraph,Sąrašo pastraipa.Bullet,Bullet,Lentele,List not in Table,Lentel,Lente,Bullet EY,List Paragraph1,List Paragraph2,Numbering,ERP-List Paragraph"/>
    <w:basedOn w:val="prastasis"/>
    <w:link w:val="SraopastraipaDiagrama"/>
    <w:uiPriority w:val="34"/>
    <w:qFormat/>
    <w:rsid w:val="0046659F"/>
    <w:pPr>
      <w:ind w:left="720"/>
      <w:contextualSpacing/>
    </w:pPr>
  </w:style>
  <w:style w:type="character" w:styleId="Rykuspabraukimas">
    <w:name w:val="Intense Emphasis"/>
    <w:basedOn w:val="Numatytasispastraiposriftas"/>
    <w:uiPriority w:val="21"/>
    <w:qFormat/>
    <w:rsid w:val="0046659F"/>
    <w:rPr>
      <w:i/>
      <w:iCs/>
      <w:color w:val="0F4761" w:themeColor="accent1" w:themeShade="BF"/>
    </w:rPr>
  </w:style>
  <w:style w:type="paragraph" w:styleId="Iskirtacitata">
    <w:name w:val="Intense Quote"/>
    <w:basedOn w:val="prastasis"/>
    <w:next w:val="prastasis"/>
    <w:link w:val="IskirtacitataDiagrama"/>
    <w:uiPriority w:val="30"/>
    <w:qFormat/>
    <w:rsid w:val="00466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659F"/>
    <w:rPr>
      <w:i/>
      <w:iCs/>
      <w:color w:val="0F4761" w:themeColor="accent1" w:themeShade="BF"/>
    </w:rPr>
  </w:style>
  <w:style w:type="character" w:styleId="Rykinuoroda">
    <w:name w:val="Intense Reference"/>
    <w:basedOn w:val="Numatytasispastraiposriftas"/>
    <w:uiPriority w:val="32"/>
    <w:qFormat/>
    <w:rsid w:val="0046659F"/>
    <w:rPr>
      <w:b/>
      <w:bCs/>
      <w:smallCaps/>
      <w:color w:val="0F4761" w:themeColor="accent1" w:themeShade="BF"/>
      <w:spacing w:val="5"/>
    </w:rPr>
  </w:style>
  <w:style w:type="character" w:styleId="Hipersaitas">
    <w:name w:val="Hyperlink"/>
    <w:aliases w:val="Alna"/>
    <w:basedOn w:val="Numatytasispastraiposriftas"/>
    <w:rsid w:val="0046659F"/>
    <w:rPr>
      <w:rFonts w:cs="Times New Roman"/>
      <w:color w:val="0000FF"/>
      <w:u w:val="single"/>
    </w:rPr>
  </w:style>
  <w:style w:type="table" w:styleId="Lentelstinklelis">
    <w:name w:val="Table Grid"/>
    <w:basedOn w:val="prastojilentel"/>
    <w:uiPriority w:val="39"/>
    <w:rsid w:val="004665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rsid w:val="0046659F"/>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46659F"/>
  </w:style>
  <w:style w:type="paragraph" w:styleId="Puslapioinaostekstas">
    <w:name w:val="footnote text"/>
    <w:aliases w:val=" Diagrama1,Diagrama1"/>
    <w:basedOn w:val="prastasis"/>
    <w:link w:val="PuslapioinaostekstasDiagrama"/>
    <w:rsid w:val="0046659F"/>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46659F"/>
    <w:rPr>
      <w:rFonts w:ascii="Calibri" w:eastAsia="Times New Roman" w:hAnsi="Calibri" w:cs="Times New Roman"/>
      <w:kern w:val="0"/>
      <w:sz w:val="20"/>
      <w:szCs w:val="20"/>
      <w14:ligatures w14:val="none"/>
    </w:rPr>
  </w:style>
  <w:style w:type="paragraph" w:customStyle="1" w:styleId="tajtip">
    <w:name w:val="tajtip"/>
    <w:basedOn w:val="prastasis"/>
    <w:rsid w:val="0046659F"/>
    <w:pPr>
      <w:spacing w:before="100" w:beforeAutospacing="1" w:after="100" w:afterAutospacing="1"/>
      <w:jc w:val="left"/>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C61F8543A54B40B41DFA8F492A6709"/>
        <w:category>
          <w:name w:val="Bendrosios nuostatos"/>
          <w:gallery w:val="placeholder"/>
        </w:category>
        <w:types>
          <w:type w:val="bbPlcHdr"/>
        </w:types>
        <w:behaviors>
          <w:behavior w:val="content"/>
        </w:behaviors>
        <w:guid w:val="{6AB8106C-622A-4392-A1E2-AAAAF0AFD9ED}"/>
      </w:docPartPr>
      <w:docPartBody>
        <w:p w:rsidR="00820571" w:rsidRDefault="00820571"/>
      </w:docPartBody>
    </w:docPart>
    <w:docPart>
      <w:docPartPr>
        <w:name w:val="6F0731AEDAAD4A3689DBF864096B20BD"/>
        <w:category>
          <w:name w:val="Bendrosios nuostatos"/>
          <w:gallery w:val="placeholder"/>
        </w:category>
        <w:types>
          <w:type w:val="bbPlcHdr"/>
        </w:types>
        <w:behaviors>
          <w:behavior w:val="content"/>
        </w:behaviors>
        <w:guid w:val="{D0C120A8-DE01-4531-9263-6DFF58CFDDC3}"/>
      </w:docPartPr>
      <w:docPartBody>
        <w:p w:rsidR="00820571" w:rsidRDefault="008205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B0A"/>
    <w:rsid w:val="001015B4"/>
    <w:rsid w:val="00162804"/>
    <w:rsid w:val="00340CFA"/>
    <w:rsid w:val="00400D0B"/>
    <w:rsid w:val="004F73C4"/>
    <w:rsid w:val="00635A02"/>
    <w:rsid w:val="00662458"/>
    <w:rsid w:val="00820571"/>
    <w:rsid w:val="008C4229"/>
    <w:rsid w:val="00A218E2"/>
    <w:rsid w:val="00BD14C9"/>
    <w:rsid w:val="00C67B0A"/>
    <w:rsid w:val="00EF4EC6"/>
    <w:rsid w:val="00FC302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8885</Words>
  <Characters>5065</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Kutkutė</dc:creator>
  <cp:keywords/>
  <dc:description/>
  <cp:lastModifiedBy>Laura Kutkutė</cp:lastModifiedBy>
  <cp:revision>8</cp:revision>
  <dcterms:created xsi:type="dcterms:W3CDTF">2026-04-23T08:19:00Z</dcterms:created>
  <dcterms:modified xsi:type="dcterms:W3CDTF">2026-05-13T12:55:00Z</dcterms:modified>
</cp:coreProperties>
</file>