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B67" w:rsidRPr="0068566E" w:rsidRDefault="00E87B67" w:rsidP="00E87B67">
      <w:pPr>
        <w:pStyle w:val="Caption"/>
        <w:spacing w:before="0" w:after="0"/>
      </w:pPr>
      <w:r w:rsidRPr="0068566E">
        <w:rPr>
          <w:noProof/>
          <w:lang w:val="en-US"/>
        </w:rPr>
        <w:drawing>
          <wp:inline distT="0" distB="0" distL="0" distR="0" wp14:anchorId="0BB75935" wp14:editId="13E5F2FD">
            <wp:extent cx="609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p w:rsidR="00E87B67" w:rsidRPr="00E87B67" w:rsidRDefault="00E87B67" w:rsidP="00E87B67">
      <w:pPr>
        <w:spacing w:before="240"/>
        <w:jc w:val="center"/>
        <w:rPr>
          <w:b/>
        </w:rPr>
      </w:pPr>
      <w:r w:rsidRPr="0068566E">
        <w:rPr>
          <w:b/>
        </w:rPr>
        <w:t>LIETUVOS KARIUOMENĖS KARINIŲ ORO PAJĖGŲ</w:t>
      </w:r>
      <w:r w:rsidRPr="0068566E">
        <w:rPr>
          <w:b/>
        </w:rPr>
        <w:br/>
        <w:t>AVIACIJOS BAZĖ</w:t>
      </w:r>
    </w:p>
    <w:p w:rsidR="00E87B67" w:rsidRDefault="00E87B67" w:rsidP="00D14794">
      <w:pPr>
        <w:rPr>
          <w:lang w:val="lt-LT"/>
        </w:rPr>
      </w:pPr>
    </w:p>
    <w:p w:rsidR="00E87B67" w:rsidRDefault="00E87B67" w:rsidP="00D14794">
      <w:pPr>
        <w:rPr>
          <w:lang w:val="lt-LT"/>
        </w:rPr>
      </w:pPr>
    </w:p>
    <w:p w:rsidR="00D14794" w:rsidRPr="00E87B67" w:rsidRDefault="00D14794" w:rsidP="00D14794">
      <w:pPr>
        <w:rPr>
          <w:b/>
          <w:lang w:val="lt-LT"/>
        </w:rPr>
      </w:pPr>
      <w:r w:rsidRPr="00E87B67">
        <w:rPr>
          <w:b/>
          <w:lang w:val="lt-LT"/>
        </w:rPr>
        <w:t>Suinteresuoto Tiekėjo komentaras:</w:t>
      </w:r>
    </w:p>
    <w:p w:rsidR="00D14794" w:rsidRPr="00E87B67" w:rsidRDefault="00D14794" w:rsidP="00D14794">
      <w:pPr>
        <w:rPr>
          <w:lang w:val="lt-LT"/>
        </w:rPr>
      </w:pPr>
      <w:r w:rsidRPr="00E87B67">
        <w:rPr>
          <w:lang w:val="lt-LT"/>
        </w:rPr>
        <w:t>Laba diena,</w:t>
      </w:r>
    </w:p>
    <w:p w:rsidR="00D14794" w:rsidRPr="00E87B67" w:rsidRDefault="00D14794" w:rsidP="00D14794">
      <w:pPr>
        <w:rPr>
          <w:lang w:val="lt-LT"/>
        </w:rPr>
      </w:pPr>
      <w:r w:rsidRPr="00E87B67">
        <w:rPr>
          <w:lang w:val="lt-LT"/>
        </w:rPr>
        <w:t xml:space="preserve">Matome, kad Jūsų pateiktoje techninėje specifikacijoje yra labai kruopščiai ir labai detaliai užspecifikuotas konkretaus gamintojo produktas. Jeigu būti tiksliems - tai 2.2.4 punkte yra užspecifikuotas konkrečiai </w:t>
      </w:r>
      <w:proofErr w:type="spellStart"/>
      <w:r w:rsidRPr="00E87B67">
        <w:rPr>
          <w:lang w:val="lt-LT"/>
        </w:rPr>
        <w:t>Eaton</w:t>
      </w:r>
      <w:proofErr w:type="spellEnd"/>
      <w:r w:rsidRPr="00E87B67">
        <w:rPr>
          <w:lang w:val="lt-LT"/>
        </w:rPr>
        <w:t xml:space="preserve"> gamintojo nepertraukiamo maitinimo šaltinis 60Hz (dažnio keitiklis). Pagal pateiktą techninę specifikaciją pasiūlyti kito gamintojo nepertraukiamo maitinimo šaltinį 60Hz (dažnio keitiklį), kuris kuo puikiausiai veiktų ir atliktų savo funkciją yra tiesiog neįmanoma. Prašome išlaikyti sąžiningą konkurenciją viešojo pirkimo metu. Todėl prašome peržiūrėti Jūsų parengtą techninę specifikaciją, ją pakoreguoti atitinkamai, kad būtų galimybė konkurse dalyvauti kitiems tiekėjams ir siūlyti ne tik </w:t>
      </w:r>
      <w:proofErr w:type="spellStart"/>
      <w:r w:rsidRPr="00E87B67">
        <w:rPr>
          <w:lang w:val="lt-LT"/>
        </w:rPr>
        <w:t>Eaton</w:t>
      </w:r>
      <w:proofErr w:type="spellEnd"/>
      <w:r w:rsidRPr="00E87B67">
        <w:rPr>
          <w:lang w:val="lt-LT"/>
        </w:rPr>
        <w:t xml:space="preserve"> produktą.</w:t>
      </w:r>
    </w:p>
    <w:p w:rsidR="00D14794" w:rsidRPr="00E87B67" w:rsidRDefault="00D14794" w:rsidP="00D14794">
      <w:pPr>
        <w:rPr>
          <w:lang w:val="lt-LT"/>
        </w:rPr>
      </w:pPr>
    </w:p>
    <w:p w:rsidR="00C52CCC" w:rsidRPr="00E87B67" w:rsidRDefault="00D14794" w:rsidP="00D14794">
      <w:pPr>
        <w:rPr>
          <w:lang w:val="lt-LT"/>
        </w:rPr>
      </w:pPr>
      <w:r w:rsidRPr="00E87B67">
        <w:rPr>
          <w:lang w:val="lt-LT"/>
        </w:rPr>
        <w:t>Ačiū.</w:t>
      </w:r>
    </w:p>
    <w:p w:rsidR="00E87B67" w:rsidRPr="00E87B67" w:rsidRDefault="00E87B67" w:rsidP="00D14794">
      <w:pPr>
        <w:rPr>
          <w:lang w:val="lt-LT"/>
        </w:rPr>
      </w:pPr>
      <w:r w:rsidRPr="00E87B67">
        <w:rPr>
          <w:lang w:val="lt-LT"/>
        </w:rPr>
        <w:t xml:space="preserve"> </w:t>
      </w:r>
    </w:p>
    <w:p w:rsidR="00D14794" w:rsidRPr="00E87B67" w:rsidRDefault="00E87B67" w:rsidP="00D14794">
      <w:pPr>
        <w:rPr>
          <w:b/>
          <w:lang w:val="lt-LT"/>
        </w:rPr>
      </w:pPr>
      <w:r w:rsidRPr="00E87B67">
        <w:rPr>
          <w:b/>
          <w:lang w:val="lt-LT"/>
        </w:rPr>
        <w:t>PO atsakymas:</w:t>
      </w:r>
    </w:p>
    <w:p w:rsidR="00D14794" w:rsidRPr="00E87B67" w:rsidRDefault="00D14794" w:rsidP="00D14794">
      <w:pPr>
        <w:rPr>
          <w:lang w:val="lt-LT"/>
        </w:rPr>
      </w:pPr>
      <w:r w:rsidRPr="00E87B67">
        <w:rPr>
          <w:lang w:val="lt-LT"/>
        </w:rPr>
        <w:t xml:space="preserve">Ačiū už pastabas. </w:t>
      </w:r>
      <w:r w:rsidR="00E87B67" w:rsidRPr="00E87B67">
        <w:rPr>
          <w:lang w:val="lt-LT"/>
        </w:rPr>
        <w:t>Perkančioji organizacija atsižvelgs į komen</w:t>
      </w:r>
      <w:bookmarkStart w:id="0" w:name="_GoBack"/>
      <w:bookmarkEnd w:id="0"/>
      <w:r w:rsidR="00E87B67" w:rsidRPr="00E87B67">
        <w:rPr>
          <w:lang w:val="lt-LT"/>
        </w:rPr>
        <w:t>tarus ir techninę specifikaciją pakoreguos, laikydamasi sąžiningumo, lygiateisiškumo ir skaidrumo principų.</w:t>
      </w:r>
    </w:p>
    <w:p w:rsidR="00E87B67" w:rsidRPr="00D14794" w:rsidRDefault="00E87B67" w:rsidP="00D14794">
      <w:pPr>
        <w:rPr>
          <w:lang w:val="lt-LT"/>
        </w:rPr>
      </w:pPr>
    </w:p>
    <w:sectPr w:rsidR="00E87B67" w:rsidRPr="00D1479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94"/>
    <w:rsid w:val="00C52CCC"/>
    <w:rsid w:val="00D14794"/>
    <w:rsid w:val="00E8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3CB9"/>
  <w15:chartTrackingRefBased/>
  <w15:docId w15:val="{ACFBAD10-2755-408B-BD24-246B6BD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87B67"/>
    <w:pPr>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b/>
      <w:caps/>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2025-01-15T13:23:00Z</dcterms:created>
  <dcterms:modified xsi:type="dcterms:W3CDTF">2025-01-15T13:42:00Z</dcterms:modified>
</cp:coreProperties>
</file>