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255" w14:textId="1612DF33" w:rsidR="003F4530" w:rsidRPr="007D2A17" w:rsidRDefault="003F4530" w:rsidP="00CF2FD6">
      <w:pPr>
        <w:pBdr>
          <w:top w:val="none" w:sz="0" w:space="0" w:color="auto"/>
          <w:left w:val="none" w:sz="0" w:space="0" w:color="auto"/>
          <w:bottom w:val="none" w:sz="0" w:space="0" w:color="auto"/>
          <w:right w:val="none" w:sz="0" w:space="0" w:color="auto"/>
          <w:between w:val="none" w:sz="0" w:space="0" w:color="auto"/>
          <w:bar w:val="none" w:sz="0" w:color="auto"/>
        </w:pBdr>
        <w:ind w:left="720" w:hanging="720"/>
        <w:rPr>
          <w:lang w:val="lt-LT"/>
        </w:rPr>
      </w:pPr>
      <w:r w:rsidRPr="007D2A17">
        <w:rPr>
          <w:rFonts w:eastAsia="Times New Roman"/>
          <w:bdr w:val="none" w:sz="0" w:space="0" w:color="auto"/>
          <w:lang w:val="lt-LT" w:eastAsia="lt-LT"/>
        </w:rPr>
        <w:t xml:space="preserve">         </w:t>
      </w:r>
    </w:p>
    <w:p w14:paraId="13651B4B" w14:textId="77777777" w:rsidR="00645036" w:rsidRPr="007D2A17" w:rsidRDefault="0030270F">
      <w:pPr>
        <w:pStyle w:val="Heading"/>
        <w:jc w:val="center"/>
        <w:rPr>
          <w:rFonts w:cs="Times New Roman"/>
          <w:color w:val="auto"/>
          <w:sz w:val="24"/>
          <w:szCs w:val="24"/>
          <w:lang w:val="lt-LT"/>
        </w:rPr>
      </w:pPr>
      <w:r w:rsidRPr="007D2A17">
        <w:rPr>
          <w:rFonts w:cs="Times New Roman"/>
          <w:color w:val="auto"/>
          <w:sz w:val="24"/>
          <w:szCs w:val="24"/>
          <w:lang w:val="lt-LT"/>
        </w:rPr>
        <w:t>VIEŠOJO DARBŲ PIRKIMO-PARDAVIMO SUTARTIS (FIKSUOTOS KAINOS)</w:t>
      </w:r>
    </w:p>
    <w:p w14:paraId="28D4B981" w14:textId="77777777" w:rsidR="00645036" w:rsidRPr="007D2A17" w:rsidRDefault="0030270F">
      <w:pPr>
        <w:pStyle w:val="Heading"/>
        <w:jc w:val="center"/>
        <w:rPr>
          <w:rFonts w:cs="Times New Roman"/>
          <w:color w:val="auto"/>
          <w:sz w:val="24"/>
          <w:szCs w:val="24"/>
          <w:lang w:val="lt-LT"/>
        </w:rPr>
      </w:pPr>
      <w:r w:rsidRPr="007D2A17">
        <w:rPr>
          <w:rFonts w:cs="Times New Roman"/>
          <w:color w:val="auto"/>
          <w:sz w:val="24"/>
          <w:szCs w:val="24"/>
          <w:lang w:val="lt-LT"/>
        </w:rPr>
        <w:t>Nr. ________</w:t>
      </w:r>
    </w:p>
    <w:p w14:paraId="03DD589E" w14:textId="77777777" w:rsidR="00645036" w:rsidRPr="007D2A17" w:rsidRDefault="00645036" w:rsidP="007D2A17">
      <w:pPr>
        <w:pStyle w:val="Heading"/>
        <w:jc w:val="center"/>
        <w:rPr>
          <w:rFonts w:cs="Times New Roman"/>
          <w:color w:val="auto"/>
          <w:sz w:val="24"/>
          <w:szCs w:val="24"/>
          <w:lang w:val="lt-LT"/>
        </w:rPr>
      </w:pPr>
    </w:p>
    <w:p w14:paraId="77DA8161" w14:textId="36522FB3" w:rsidR="008F1BD0" w:rsidRDefault="001228D8" w:rsidP="00987DC4">
      <w:pPr>
        <w:pStyle w:val="Body2"/>
        <w:jc w:val="center"/>
        <w:rPr>
          <w:rFonts w:cs="Times New Roman"/>
          <w:color w:val="auto"/>
          <w:sz w:val="24"/>
          <w:szCs w:val="24"/>
          <w:lang w:val="lt-LT"/>
        </w:rPr>
      </w:pPr>
      <w:r w:rsidRPr="007D2A17">
        <w:rPr>
          <w:rFonts w:cs="Times New Roman"/>
          <w:b/>
          <w:color w:val="auto"/>
          <w:sz w:val="24"/>
          <w:szCs w:val="24"/>
          <w:lang w:val="lt-LT"/>
        </w:rPr>
        <w:t xml:space="preserve">PROJEKTO </w:t>
      </w:r>
      <w:r w:rsidR="007D2A17" w:rsidRPr="007D2A17">
        <w:rPr>
          <w:rFonts w:cs="Times New Roman"/>
          <w:b/>
          <w:color w:val="auto"/>
          <w:sz w:val="24"/>
          <w:szCs w:val="24"/>
          <w:lang w:val="lt-LT"/>
        </w:rPr>
        <w:t>„</w:t>
      </w:r>
      <w:r w:rsidR="00132E77" w:rsidRPr="007D2A17">
        <w:rPr>
          <w:rFonts w:cs="Times New Roman"/>
          <w:b/>
          <w:bCs/>
          <w:color w:val="auto"/>
          <w:sz w:val="24"/>
          <w:szCs w:val="24"/>
          <w:shd w:val="clear" w:color="auto" w:fill="FFFFFF"/>
          <w:lang w:val="lt-LT"/>
        </w:rPr>
        <w:t xml:space="preserve">VILKAVIŠKIO RAJONO </w:t>
      </w:r>
      <w:r w:rsidR="00A16070">
        <w:rPr>
          <w:rFonts w:cs="Times New Roman"/>
          <w:b/>
          <w:bCs/>
          <w:color w:val="auto"/>
          <w:sz w:val="24"/>
          <w:szCs w:val="24"/>
          <w:shd w:val="clear" w:color="auto" w:fill="FFFFFF"/>
          <w:lang w:val="lt-LT"/>
        </w:rPr>
        <w:t>KARALKRĖSLIO IR ALVITO K</w:t>
      </w:r>
      <w:r w:rsidR="0006731B" w:rsidRPr="007D2A17">
        <w:rPr>
          <w:rFonts w:cs="Times New Roman"/>
          <w:b/>
          <w:bCs/>
          <w:color w:val="auto"/>
          <w:sz w:val="24"/>
          <w:szCs w:val="24"/>
          <w:shd w:val="clear" w:color="auto" w:fill="FFFFFF"/>
          <w:lang w:val="lt-LT"/>
        </w:rPr>
        <w:t xml:space="preserve">ADASTRINIŲ VIETOVIŲ DALIES </w:t>
      </w:r>
      <w:r w:rsidR="00132E77" w:rsidRPr="007D2A17">
        <w:rPr>
          <w:rFonts w:cs="Times New Roman"/>
          <w:b/>
          <w:bCs/>
          <w:color w:val="auto"/>
          <w:sz w:val="24"/>
          <w:szCs w:val="24"/>
          <w:shd w:val="clear" w:color="auto" w:fill="FFFFFF"/>
          <w:lang w:val="lt-LT"/>
        </w:rPr>
        <w:t>MELIORACIJOS STATINIŲ REKONSTRAVIMAS</w:t>
      </w:r>
      <w:r w:rsidR="007D2A17" w:rsidRPr="007D2A17">
        <w:rPr>
          <w:rFonts w:cs="Times New Roman"/>
          <w:b/>
          <w:color w:val="auto"/>
          <w:sz w:val="24"/>
          <w:szCs w:val="24"/>
          <w:lang w:val="lt-LT"/>
        </w:rPr>
        <w:t>“</w:t>
      </w:r>
      <w:r w:rsidRPr="007D2A17">
        <w:rPr>
          <w:rFonts w:cs="Times New Roman"/>
          <w:b/>
          <w:color w:val="auto"/>
          <w:sz w:val="24"/>
          <w:szCs w:val="24"/>
          <w:lang w:val="lt-LT"/>
        </w:rPr>
        <w:t xml:space="preserve"> TECHNINIO DARBO PROJEKTO PARENGIMO PASLAUGŲ IR REKONSTRAVIMO DARBŲ PIRKIMAS</w:t>
      </w:r>
    </w:p>
    <w:p w14:paraId="387C587E" w14:textId="77777777" w:rsidR="00987DC4" w:rsidRPr="007D2A17" w:rsidRDefault="00987DC4" w:rsidP="00987DC4">
      <w:pPr>
        <w:pStyle w:val="Body2"/>
        <w:jc w:val="center"/>
        <w:rPr>
          <w:rFonts w:cs="Times New Roman"/>
          <w:color w:val="auto"/>
          <w:sz w:val="24"/>
          <w:szCs w:val="24"/>
          <w:lang w:val="lt-LT"/>
        </w:rPr>
      </w:pPr>
    </w:p>
    <w:p w14:paraId="14A2701C" w14:textId="003F05F0" w:rsidR="00645036" w:rsidRPr="007D2A17" w:rsidRDefault="0030270F" w:rsidP="007D2A17">
      <w:pPr>
        <w:pStyle w:val="Body2"/>
        <w:jc w:val="center"/>
        <w:rPr>
          <w:rFonts w:cs="Times New Roman"/>
          <w:color w:val="auto"/>
          <w:sz w:val="24"/>
          <w:szCs w:val="24"/>
          <w:lang w:val="lt-LT"/>
        </w:rPr>
      </w:pPr>
      <w:r w:rsidRPr="007D2A17">
        <w:rPr>
          <w:rFonts w:cs="Times New Roman"/>
          <w:color w:val="auto"/>
          <w:sz w:val="24"/>
          <w:szCs w:val="24"/>
          <w:lang w:val="lt-LT"/>
        </w:rPr>
        <w:t>20</w:t>
      </w:r>
      <w:r w:rsidR="00313BC8" w:rsidRPr="007D2A17">
        <w:rPr>
          <w:rFonts w:cs="Times New Roman"/>
          <w:color w:val="auto"/>
          <w:sz w:val="24"/>
          <w:szCs w:val="24"/>
          <w:lang w:val="lt-LT"/>
        </w:rPr>
        <w:t>2</w:t>
      </w:r>
      <w:r w:rsidRPr="007D2A17">
        <w:rPr>
          <w:rFonts w:cs="Times New Roman"/>
          <w:color w:val="auto"/>
          <w:sz w:val="24"/>
          <w:szCs w:val="24"/>
          <w:lang w:val="lt-LT"/>
        </w:rPr>
        <w:t>__ m. ______________ mėn. __ d.</w:t>
      </w:r>
    </w:p>
    <w:p w14:paraId="36B39E0A" w14:textId="1B3BC01A" w:rsidR="00645036" w:rsidRPr="007D2A17" w:rsidRDefault="0030270F" w:rsidP="007D2A17">
      <w:pPr>
        <w:pStyle w:val="Body2"/>
        <w:jc w:val="center"/>
        <w:rPr>
          <w:rFonts w:cs="Times New Roman"/>
          <w:color w:val="auto"/>
          <w:sz w:val="24"/>
          <w:szCs w:val="24"/>
          <w:lang w:val="lt-LT"/>
        </w:rPr>
      </w:pPr>
      <w:r w:rsidRPr="007D2A17">
        <w:rPr>
          <w:rFonts w:cs="Times New Roman"/>
          <w:color w:val="auto"/>
          <w:sz w:val="24"/>
          <w:szCs w:val="24"/>
          <w:lang w:val="lt-LT"/>
        </w:rPr>
        <w:t>Vil</w:t>
      </w:r>
      <w:r w:rsidR="00313BC8" w:rsidRPr="007D2A17">
        <w:rPr>
          <w:rFonts w:cs="Times New Roman"/>
          <w:color w:val="auto"/>
          <w:sz w:val="24"/>
          <w:szCs w:val="24"/>
          <w:lang w:val="lt-LT"/>
        </w:rPr>
        <w:t>kaviški</w:t>
      </w:r>
      <w:r w:rsidRPr="007D2A17">
        <w:rPr>
          <w:rFonts w:cs="Times New Roman"/>
          <w:color w:val="auto"/>
          <w:sz w:val="24"/>
          <w:szCs w:val="24"/>
          <w:lang w:val="lt-LT"/>
        </w:rPr>
        <w:t>s</w:t>
      </w:r>
    </w:p>
    <w:p w14:paraId="23C2C47E" w14:textId="77777777" w:rsidR="00645036" w:rsidRPr="007D2A17" w:rsidRDefault="00645036" w:rsidP="007D2A17">
      <w:pPr>
        <w:pStyle w:val="Body2"/>
        <w:rPr>
          <w:rFonts w:cs="Times New Roman"/>
          <w:color w:val="auto"/>
          <w:sz w:val="24"/>
          <w:szCs w:val="24"/>
          <w:lang w:val="lt-LT"/>
        </w:rPr>
      </w:pPr>
    </w:p>
    <w:p w14:paraId="50B80F0D" w14:textId="43127ACE" w:rsidR="00645036" w:rsidRPr="007D2A17" w:rsidRDefault="0030270F" w:rsidP="007D2A17">
      <w:pPr>
        <w:pStyle w:val="Body2"/>
        <w:ind w:firstLine="720"/>
        <w:rPr>
          <w:rFonts w:cs="Times New Roman"/>
          <w:color w:val="auto"/>
          <w:sz w:val="24"/>
          <w:szCs w:val="24"/>
          <w:lang w:val="lt-LT"/>
        </w:rPr>
      </w:pPr>
      <w:r w:rsidRPr="007D2A17">
        <w:rPr>
          <w:rFonts w:cs="Times New Roman"/>
          <w:bCs/>
          <w:color w:val="auto"/>
          <w:sz w:val="24"/>
          <w:szCs w:val="24"/>
          <w:lang w:val="lt-LT"/>
        </w:rPr>
        <w:t>[Tiekėjo pavadinimas]</w:t>
      </w:r>
      <w:r w:rsidRPr="007D2A17">
        <w:rPr>
          <w:rFonts w:cs="Times New Roman"/>
          <w:color w:val="auto"/>
          <w:sz w:val="24"/>
          <w:szCs w:val="24"/>
          <w:lang w:val="lt-LT"/>
        </w:rPr>
        <w:t xml:space="preserve"> (toliau - Rangovas), atstovaujamas (-a) _______________, veikiančio (-</w:t>
      </w:r>
      <w:proofErr w:type="spellStart"/>
      <w:r w:rsidRPr="007D2A17">
        <w:rPr>
          <w:rFonts w:cs="Times New Roman"/>
          <w:color w:val="auto"/>
          <w:sz w:val="24"/>
          <w:szCs w:val="24"/>
          <w:lang w:val="lt-LT"/>
        </w:rPr>
        <w:t>čios</w:t>
      </w:r>
      <w:proofErr w:type="spellEnd"/>
      <w:r w:rsidRPr="007D2A17">
        <w:rPr>
          <w:rFonts w:cs="Times New Roman"/>
          <w:color w:val="auto"/>
          <w:sz w:val="24"/>
          <w:szCs w:val="24"/>
          <w:lang w:val="lt-LT"/>
        </w:rPr>
        <w:t>) pagal _______________, ir</w:t>
      </w:r>
      <w:r w:rsidR="007D2A17" w:rsidRPr="007D2A17">
        <w:rPr>
          <w:rFonts w:cs="Times New Roman"/>
          <w:color w:val="auto"/>
          <w:sz w:val="24"/>
          <w:szCs w:val="24"/>
          <w:lang w:val="lt-LT"/>
        </w:rPr>
        <w:t xml:space="preserve"> </w:t>
      </w:r>
      <w:r w:rsidR="0034311E" w:rsidRPr="007D2A17">
        <w:rPr>
          <w:rFonts w:cs="Times New Roman"/>
          <w:b/>
          <w:color w:val="auto"/>
          <w:sz w:val="24"/>
          <w:szCs w:val="24"/>
          <w:lang w:val="lt-LT"/>
        </w:rPr>
        <w:t>Vilkaviškio rajono savivaldybės administracija</w:t>
      </w:r>
      <w:r w:rsidRPr="007D2A17">
        <w:rPr>
          <w:rFonts w:cs="Times New Roman"/>
          <w:color w:val="auto"/>
          <w:sz w:val="24"/>
          <w:szCs w:val="24"/>
          <w:lang w:val="lt-LT"/>
        </w:rPr>
        <w:t xml:space="preserve"> (toliau - Užsakovas), </w:t>
      </w:r>
      <w:r w:rsidR="0034311E" w:rsidRPr="007D2A17">
        <w:rPr>
          <w:rFonts w:cs="Times New Roman"/>
          <w:color w:val="auto"/>
          <w:sz w:val="24"/>
          <w:szCs w:val="24"/>
          <w:lang w:val="lt-LT"/>
        </w:rPr>
        <w:t>įmonės kodas 188774441, atstovaujama</w:t>
      </w:r>
      <w:r w:rsidRPr="007D2A17">
        <w:rPr>
          <w:rFonts w:cs="Times New Roman"/>
          <w:color w:val="auto"/>
          <w:sz w:val="24"/>
          <w:szCs w:val="24"/>
          <w:lang w:val="lt-LT"/>
        </w:rPr>
        <w:t xml:space="preserve"> _______________, veikiančio (-</w:t>
      </w:r>
      <w:proofErr w:type="spellStart"/>
      <w:r w:rsidRPr="007D2A17">
        <w:rPr>
          <w:rFonts w:cs="Times New Roman"/>
          <w:color w:val="auto"/>
          <w:sz w:val="24"/>
          <w:szCs w:val="24"/>
          <w:lang w:val="lt-LT"/>
        </w:rPr>
        <w:t>čios</w:t>
      </w:r>
      <w:proofErr w:type="spellEnd"/>
      <w:r w:rsidRPr="007D2A17">
        <w:rPr>
          <w:rFonts w:cs="Times New Roman"/>
          <w:color w:val="auto"/>
          <w:sz w:val="24"/>
          <w:szCs w:val="24"/>
          <w:lang w:val="lt-LT"/>
        </w:rPr>
        <w:t xml:space="preserve">) </w:t>
      </w:r>
      <w:r w:rsidR="0034311E" w:rsidRPr="007D2A17">
        <w:rPr>
          <w:rFonts w:cs="Times New Roman"/>
          <w:color w:val="auto"/>
          <w:sz w:val="24"/>
          <w:szCs w:val="24"/>
          <w:lang w:val="lt-LT"/>
        </w:rPr>
        <w:t>pagal Vilkaviškio rajono savivaldybės administracijos nuostatus</w:t>
      </w:r>
      <w:r w:rsidRPr="007D2A17">
        <w:rPr>
          <w:rFonts w:cs="Times New Roman"/>
          <w:color w:val="auto"/>
          <w:sz w:val="24"/>
          <w:szCs w:val="24"/>
          <w:lang w:val="lt-LT"/>
        </w:rPr>
        <w:t xml:space="preserve">, toliau Rangovas ir Užsakovas kiekvienas atskirai gali būti vadinami „Šalimi“, o abu kartu – „Šalimis“, sudarė šią sutartį (toliau – Sutartis), vadovaujantis </w:t>
      </w:r>
      <w:r w:rsidR="0034311E" w:rsidRPr="007D2A17">
        <w:rPr>
          <w:rFonts w:cs="Times New Roman"/>
          <w:color w:val="auto"/>
          <w:sz w:val="24"/>
          <w:szCs w:val="24"/>
          <w:lang w:val="lt-LT"/>
        </w:rPr>
        <w:t>supaprastinto atviro konkurso</w:t>
      </w:r>
      <w:r w:rsidRPr="007D2A17">
        <w:rPr>
          <w:rFonts w:cs="Times New Roman"/>
          <w:color w:val="auto"/>
          <w:sz w:val="24"/>
          <w:szCs w:val="24"/>
          <w:lang w:val="lt-LT"/>
        </w:rPr>
        <w:t xml:space="preserve"> būdu atlikto viešojo pirkimo </w:t>
      </w:r>
      <w:r w:rsidR="0034311E" w:rsidRPr="007D2A17">
        <w:rPr>
          <w:rFonts w:cs="Times New Roman"/>
          <w:color w:val="auto"/>
          <w:sz w:val="24"/>
          <w:szCs w:val="24"/>
          <w:lang w:val="lt-LT"/>
        </w:rPr>
        <w:t xml:space="preserve">„Projekto </w:t>
      </w:r>
      <w:r w:rsidR="007D2A17" w:rsidRPr="007D2A17">
        <w:rPr>
          <w:rFonts w:cs="Times New Roman"/>
          <w:color w:val="auto"/>
          <w:sz w:val="24"/>
          <w:szCs w:val="24"/>
          <w:lang w:val="lt-LT"/>
        </w:rPr>
        <w:t>„</w:t>
      </w:r>
      <w:r w:rsidR="00132E77" w:rsidRPr="007D2A17">
        <w:rPr>
          <w:rFonts w:cs="Times New Roman"/>
          <w:color w:val="auto"/>
          <w:sz w:val="24"/>
          <w:szCs w:val="24"/>
          <w:shd w:val="clear" w:color="auto" w:fill="FFFFFF"/>
          <w:lang w:val="lt-LT"/>
        </w:rPr>
        <w:t xml:space="preserve">Vilkaviškio rajono </w:t>
      </w:r>
      <w:proofErr w:type="spellStart"/>
      <w:r w:rsidR="00A16070">
        <w:rPr>
          <w:rFonts w:cs="Times New Roman"/>
          <w:color w:val="auto"/>
          <w:sz w:val="24"/>
          <w:szCs w:val="24"/>
          <w:shd w:val="clear" w:color="auto" w:fill="FFFFFF"/>
          <w:lang w:val="lt-LT"/>
        </w:rPr>
        <w:t>Karalkrėslio</w:t>
      </w:r>
      <w:proofErr w:type="spellEnd"/>
      <w:r w:rsidR="00A16070">
        <w:rPr>
          <w:rFonts w:cs="Times New Roman"/>
          <w:color w:val="auto"/>
          <w:sz w:val="24"/>
          <w:szCs w:val="24"/>
          <w:shd w:val="clear" w:color="auto" w:fill="FFFFFF"/>
          <w:lang w:val="lt-LT"/>
        </w:rPr>
        <w:t xml:space="preserve"> ir </w:t>
      </w:r>
      <w:proofErr w:type="spellStart"/>
      <w:r w:rsidR="00A16070">
        <w:rPr>
          <w:rFonts w:cs="Times New Roman"/>
          <w:color w:val="auto"/>
          <w:sz w:val="24"/>
          <w:szCs w:val="24"/>
          <w:shd w:val="clear" w:color="auto" w:fill="FFFFFF"/>
          <w:lang w:val="lt-LT"/>
        </w:rPr>
        <w:t>Alvito</w:t>
      </w:r>
      <w:proofErr w:type="spellEnd"/>
      <w:r w:rsidR="00A16070">
        <w:rPr>
          <w:rFonts w:cs="Times New Roman"/>
          <w:color w:val="auto"/>
          <w:sz w:val="24"/>
          <w:szCs w:val="24"/>
          <w:shd w:val="clear" w:color="auto" w:fill="FFFFFF"/>
          <w:lang w:val="lt-LT"/>
        </w:rPr>
        <w:t xml:space="preserve"> </w:t>
      </w:r>
      <w:r w:rsidR="00132E77" w:rsidRPr="007D2A17">
        <w:rPr>
          <w:rFonts w:cs="Times New Roman"/>
          <w:color w:val="auto"/>
          <w:sz w:val="24"/>
          <w:szCs w:val="24"/>
          <w:shd w:val="clear" w:color="auto" w:fill="FFFFFF"/>
          <w:lang w:val="lt-LT"/>
        </w:rPr>
        <w:t>kadastrinių vietovių dalies melioracijos statinių rekonstravimas</w:t>
      </w:r>
      <w:r w:rsidR="007D2A17" w:rsidRPr="007D2A17">
        <w:rPr>
          <w:rFonts w:cs="Times New Roman"/>
          <w:color w:val="auto"/>
          <w:sz w:val="24"/>
          <w:szCs w:val="24"/>
          <w:lang w:val="lt-LT"/>
        </w:rPr>
        <w:t>“</w:t>
      </w:r>
      <w:r w:rsidR="0034311E" w:rsidRPr="007D2A17">
        <w:rPr>
          <w:rFonts w:cs="Times New Roman"/>
          <w:color w:val="auto"/>
          <w:sz w:val="24"/>
          <w:szCs w:val="24"/>
          <w:lang w:val="lt-LT"/>
        </w:rPr>
        <w:t xml:space="preserve"> techninio darbo projekto parengimo paslaugų ir rekonstravimo darbų pirkimas”</w:t>
      </w:r>
      <w:r w:rsidR="0034311E" w:rsidRPr="007D2A17">
        <w:rPr>
          <w:rFonts w:cs="Times New Roman"/>
          <w:b/>
          <w:color w:val="auto"/>
          <w:sz w:val="24"/>
          <w:szCs w:val="24"/>
          <w:lang w:val="lt-LT"/>
        </w:rPr>
        <w:t xml:space="preserve"> </w:t>
      </w:r>
      <w:r w:rsidRPr="007D2A17">
        <w:rPr>
          <w:rFonts w:cs="Times New Roman"/>
          <w:color w:val="auto"/>
          <w:sz w:val="24"/>
          <w:szCs w:val="24"/>
          <w:lang w:val="lt-LT"/>
        </w:rPr>
        <w:t>sąlygomis ir susitarė dėl toliau išvardytų sąlygų.</w:t>
      </w:r>
    </w:p>
    <w:p w14:paraId="402651D8" w14:textId="77777777" w:rsidR="00645036" w:rsidRPr="007D2A17" w:rsidRDefault="00645036" w:rsidP="007D2A17">
      <w:pPr>
        <w:pStyle w:val="Body2"/>
        <w:ind w:firstLine="720"/>
        <w:rPr>
          <w:rFonts w:cs="Times New Roman"/>
          <w:color w:val="auto"/>
          <w:sz w:val="24"/>
          <w:szCs w:val="24"/>
          <w:lang w:val="lt-LT"/>
        </w:rPr>
      </w:pPr>
    </w:p>
    <w:p w14:paraId="191EA96E" w14:textId="77777777"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 SUTARTIES OBJEKTAS</w:t>
      </w:r>
    </w:p>
    <w:p w14:paraId="4856B242" w14:textId="77777777" w:rsidR="00645036" w:rsidRPr="007D2A17" w:rsidRDefault="00645036" w:rsidP="007D2A17">
      <w:pPr>
        <w:pStyle w:val="Body2"/>
        <w:spacing w:after="0"/>
        <w:ind w:firstLine="720"/>
        <w:rPr>
          <w:rFonts w:cs="Times New Roman"/>
          <w:color w:val="auto"/>
          <w:sz w:val="24"/>
          <w:szCs w:val="24"/>
          <w:lang w:val="lt-LT"/>
        </w:rPr>
      </w:pPr>
    </w:p>
    <w:p w14:paraId="41016AE3" w14:textId="62385C74" w:rsidR="0012515C" w:rsidRPr="007D2A17" w:rsidRDefault="0012515C" w:rsidP="007D2A17">
      <w:pPr>
        <w:shd w:val="clear" w:color="auto" w:fill="FFFFFF"/>
        <w:tabs>
          <w:tab w:val="left" w:pos="709"/>
        </w:tabs>
        <w:ind w:firstLine="720"/>
        <w:jc w:val="both"/>
        <w:rPr>
          <w:lang w:val="lt-LT"/>
        </w:rPr>
      </w:pPr>
      <w:r w:rsidRPr="007D2A17">
        <w:rPr>
          <w:lang w:val="lt-LT"/>
        </w:rPr>
        <w:t xml:space="preserve">1.1. </w:t>
      </w:r>
      <w:r w:rsidR="0030270F" w:rsidRPr="007D2A17">
        <w:rPr>
          <w:lang w:val="lt-LT"/>
        </w:rPr>
        <w:t xml:space="preserve">Šia Sutartimi Rangovas įsipareigoja Užsakovui </w:t>
      </w:r>
      <w:r w:rsidR="00E53ED9" w:rsidRPr="007D2A17">
        <w:rPr>
          <w:lang w:val="lt-LT"/>
        </w:rPr>
        <w:t>parengti</w:t>
      </w:r>
      <w:r w:rsidR="0030270F" w:rsidRPr="007D2A17">
        <w:rPr>
          <w:lang w:val="lt-LT"/>
        </w:rPr>
        <w:t xml:space="preserve"> </w:t>
      </w:r>
      <w:r w:rsidR="0004347B" w:rsidRPr="007D2A17">
        <w:rPr>
          <w:lang w:val="lt-LT"/>
        </w:rPr>
        <w:t xml:space="preserve">projekto </w:t>
      </w:r>
      <w:r w:rsidR="00987DC4">
        <w:rPr>
          <w:lang w:val="lt-LT"/>
        </w:rPr>
        <w:t>„</w:t>
      </w:r>
      <w:r w:rsidR="005423E9" w:rsidRPr="007D2A17">
        <w:rPr>
          <w:shd w:val="clear" w:color="auto" w:fill="FFFFFF"/>
          <w:lang w:val="lt-LT"/>
        </w:rPr>
        <w:t xml:space="preserve">Vilkaviškio rajono </w:t>
      </w:r>
      <w:proofErr w:type="spellStart"/>
      <w:r w:rsidR="00A522E0">
        <w:rPr>
          <w:shd w:val="clear" w:color="auto" w:fill="FFFFFF"/>
          <w:lang w:val="lt-LT"/>
        </w:rPr>
        <w:t>Karalkrėslio</w:t>
      </w:r>
      <w:proofErr w:type="spellEnd"/>
      <w:r w:rsidR="00A522E0">
        <w:rPr>
          <w:shd w:val="clear" w:color="auto" w:fill="FFFFFF"/>
          <w:lang w:val="lt-LT"/>
        </w:rPr>
        <w:t xml:space="preserve"> ir </w:t>
      </w:r>
      <w:proofErr w:type="spellStart"/>
      <w:r w:rsidR="00A522E0">
        <w:rPr>
          <w:shd w:val="clear" w:color="auto" w:fill="FFFFFF"/>
          <w:lang w:val="lt-LT"/>
        </w:rPr>
        <w:t>Alvito</w:t>
      </w:r>
      <w:proofErr w:type="spellEnd"/>
      <w:r w:rsidR="00A522E0">
        <w:rPr>
          <w:shd w:val="clear" w:color="auto" w:fill="FFFFFF"/>
          <w:lang w:val="lt-LT"/>
        </w:rPr>
        <w:t xml:space="preserve"> </w:t>
      </w:r>
      <w:r w:rsidR="005423E9" w:rsidRPr="007D2A17">
        <w:rPr>
          <w:shd w:val="clear" w:color="auto" w:fill="FFFFFF"/>
          <w:lang w:val="lt-LT"/>
        </w:rPr>
        <w:t>kadastrinių vietovių dalies melioracijos statinių rekonstravimas</w:t>
      </w:r>
      <w:r w:rsidR="00987DC4">
        <w:rPr>
          <w:lang w:val="lt-LT"/>
        </w:rPr>
        <w:t>“</w:t>
      </w:r>
      <w:r w:rsidR="0006731B" w:rsidRPr="007D2A17">
        <w:rPr>
          <w:lang w:val="lt-LT"/>
        </w:rPr>
        <w:t xml:space="preserve"> </w:t>
      </w:r>
      <w:r w:rsidR="0004347B" w:rsidRPr="007D2A17">
        <w:rPr>
          <w:lang w:val="lt-LT"/>
        </w:rPr>
        <w:t>technin</w:t>
      </w:r>
      <w:r w:rsidR="00E53ED9" w:rsidRPr="007D2A17">
        <w:rPr>
          <w:lang w:val="lt-LT"/>
        </w:rPr>
        <w:t>į</w:t>
      </w:r>
      <w:r w:rsidR="0004347B" w:rsidRPr="007D2A17">
        <w:rPr>
          <w:lang w:val="lt-LT"/>
        </w:rPr>
        <w:t xml:space="preserve"> darbo projekt</w:t>
      </w:r>
      <w:r w:rsidR="00E53ED9" w:rsidRPr="007D2A17">
        <w:rPr>
          <w:lang w:val="lt-LT"/>
        </w:rPr>
        <w:t>ą</w:t>
      </w:r>
      <w:r w:rsidR="0004347B" w:rsidRPr="007D2A17">
        <w:rPr>
          <w:lang w:val="lt-LT"/>
        </w:rPr>
        <w:t xml:space="preserve"> ir </w:t>
      </w:r>
      <w:r w:rsidR="00596494" w:rsidRPr="007D2A17">
        <w:rPr>
          <w:lang w:val="lt-LT"/>
        </w:rPr>
        <w:t>atlikti rekonstravimo</w:t>
      </w:r>
      <w:r w:rsidR="0004347B" w:rsidRPr="007D2A17">
        <w:rPr>
          <w:lang w:val="lt-LT"/>
        </w:rPr>
        <w:t xml:space="preserve"> </w:t>
      </w:r>
      <w:r w:rsidR="007F621E" w:rsidRPr="007D2A17">
        <w:rPr>
          <w:lang w:val="lt-LT"/>
        </w:rPr>
        <w:t xml:space="preserve">darbus (toliau - </w:t>
      </w:r>
      <w:r w:rsidR="00987DC4">
        <w:rPr>
          <w:lang w:val="lt-LT"/>
        </w:rPr>
        <w:t>Darbai</w:t>
      </w:r>
      <w:r w:rsidR="007F621E" w:rsidRPr="007D2A17">
        <w:rPr>
          <w:lang w:val="lt-LT"/>
        </w:rPr>
        <w:t>)</w:t>
      </w:r>
      <w:r w:rsidRPr="007D2A17">
        <w:rPr>
          <w:lang w:val="lt-LT"/>
        </w:rPr>
        <w:t>.</w:t>
      </w:r>
      <w:r w:rsidR="007F621E" w:rsidRPr="007D2A17">
        <w:rPr>
          <w:lang w:val="lt-LT"/>
        </w:rPr>
        <w:t xml:space="preserve"> Pagrindiniai orientaciniai rodikliai: melioracijos grioviai – </w:t>
      </w:r>
      <w:r w:rsidR="008C05E4" w:rsidRPr="007D2A17">
        <w:rPr>
          <w:lang w:val="lt-LT"/>
        </w:rPr>
        <w:t>1</w:t>
      </w:r>
      <w:r w:rsidR="00A05BDD">
        <w:rPr>
          <w:lang w:val="lt-LT"/>
        </w:rPr>
        <w:t>6,3</w:t>
      </w:r>
      <w:r w:rsidR="007F621E" w:rsidRPr="007D2A17">
        <w:rPr>
          <w:lang w:val="lt-LT"/>
        </w:rPr>
        <w:t xml:space="preserve"> km, pralaidos – </w:t>
      </w:r>
      <w:r w:rsidR="00524439" w:rsidRPr="007D2A17">
        <w:rPr>
          <w:lang w:val="lt-LT"/>
        </w:rPr>
        <w:t>1</w:t>
      </w:r>
      <w:r w:rsidR="00A05BDD">
        <w:rPr>
          <w:lang w:val="lt-LT"/>
        </w:rPr>
        <w:t>7</w:t>
      </w:r>
      <w:r w:rsidR="007F621E" w:rsidRPr="007D2A17">
        <w:rPr>
          <w:lang w:val="lt-LT"/>
        </w:rPr>
        <w:t xml:space="preserve"> vnt.</w:t>
      </w:r>
      <w:r w:rsidR="00A05BDD">
        <w:rPr>
          <w:lang w:val="lt-LT"/>
        </w:rPr>
        <w:t xml:space="preserve"> ir tiltas – 1vnt.</w:t>
      </w:r>
      <w:r w:rsidR="007F621E" w:rsidRPr="007D2A17">
        <w:rPr>
          <w:lang w:val="lt-LT"/>
        </w:rPr>
        <w:t xml:space="preserve"> Projektui skirt</w:t>
      </w:r>
      <w:r w:rsidR="00A05BDD">
        <w:rPr>
          <w:lang w:val="lt-LT"/>
        </w:rPr>
        <w:t xml:space="preserve">os </w:t>
      </w:r>
      <w:r w:rsidR="00A05BDD" w:rsidRPr="00A05BDD">
        <w:rPr>
          <w:bCs/>
          <w:lang w:val="lt-LT"/>
        </w:rPr>
        <w:t>Lietuvos</w:t>
      </w:r>
      <w:r w:rsidR="00A05BDD" w:rsidRPr="00A05BDD">
        <w:rPr>
          <w:b/>
          <w:lang w:val="lt-LT"/>
        </w:rPr>
        <w:t xml:space="preserve"> v</w:t>
      </w:r>
      <w:r w:rsidR="00A05BDD" w:rsidRPr="00A05BDD">
        <w:rPr>
          <w:color w:val="000000"/>
          <w:lang w:val="lt-LT"/>
        </w:rPr>
        <w:t xml:space="preserve">alstybės biudžeto lėšos. Projektas įgyvendinamas vadovaujantis Valstybei nuosavybės teise priklausančių melioracijos inžinerinių statinių rekonstravimo darbų investicinių projektų finansavimo taisyklėmis.  </w:t>
      </w:r>
      <w:r w:rsidR="00A05BDD" w:rsidRPr="00A05BDD">
        <w:rPr>
          <w:lang w:val="lt-LT"/>
        </w:rPr>
        <w:t>patvirtintas Lietuvos Respublikos žemės ūkio ministro 2022 m. gegužės 12 d. įsakymu Nr. 3D-328 „Dėl Valstybei nuosavybės teise priklausančių melioracijos inžinerinių statinių rekonstravimo darbų investicijų projektų finansavimo taisyklių patvirtinimo“ (toliau – Taisyklės)</w:t>
      </w:r>
      <w:r w:rsidR="007F621E" w:rsidRPr="007D2A17">
        <w:rPr>
          <w:lang w:val="lt-LT"/>
        </w:rPr>
        <w:t>. Darbų atlikimo vieta: Vilkaviškio rajono savivaldybė</w:t>
      </w:r>
      <w:r w:rsidR="005423E9" w:rsidRPr="007D2A17">
        <w:rPr>
          <w:lang w:val="lt-LT"/>
        </w:rPr>
        <w:t xml:space="preserve"> </w:t>
      </w:r>
      <w:proofErr w:type="spellStart"/>
      <w:r w:rsidR="00A05BDD">
        <w:rPr>
          <w:shd w:val="clear" w:color="auto" w:fill="FFFFFF"/>
          <w:lang w:val="lt-LT"/>
        </w:rPr>
        <w:t>Karalkrėslio</w:t>
      </w:r>
      <w:proofErr w:type="spellEnd"/>
      <w:r w:rsidR="00A05BDD">
        <w:rPr>
          <w:shd w:val="clear" w:color="auto" w:fill="FFFFFF"/>
          <w:lang w:val="lt-LT"/>
        </w:rPr>
        <w:t xml:space="preserve"> ir </w:t>
      </w:r>
      <w:proofErr w:type="spellStart"/>
      <w:r w:rsidR="00A05BDD">
        <w:rPr>
          <w:shd w:val="clear" w:color="auto" w:fill="FFFFFF"/>
          <w:lang w:val="lt-LT"/>
        </w:rPr>
        <w:t>Alvito</w:t>
      </w:r>
      <w:proofErr w:type="spellEnd"/>
      <w:r w:rsidR="00A05BDD">
        <w:rPr>
          <w:shd w:val="clear" w:color="auto" w:fill="FFFFFF"/>
          <w:lang w:val="lt-LT"/>
        </w:rPr>
        <w:t xml:space="preserve"> </w:t>
      </w:r>
      <w:r w:rsidR="007F621E" w:rsidRPr="007D2A17">
        <w:rPr>
          <w:lang w:val="lt-LT"/>
        </w:rPr>
        <w:t>k</w:t>
      </w:r>
      <w:r w:rsidR="006B6FFF" w:rsidRPr="007D2A17">
        <w:rPr>
          <w:lang w:val="lt-LT"/>
        </w:rPr>
        <w:t xml:space="preserve">adastrinės </w:t>
      </w:r>
      <w:r w:rsidR="007F621E" w:rsidRPr="007D2A17">
        <w:rPr>
          <w:lang w:val="lt-LT"/>
        </w:rPr>
        <w:t>v</w:t>
      </w:r>
      <w:r w:rsidR="006B6FFF" w:rsidRPr="007D2A17">
        <w:rPr>
          <w:lang w:val="lt-LT"/>
        </w:rPr>
        <w:t>ietovės</w:t>
      </w:r>
      <w:r w:rsidR="007F621E" w:rsidRPr="007D2A17">
        <w:rPr>
          <w:lang w:val="lt-LT"/>
        </w:rPr>
        <w:t xml:space="preserve">. </w:t>
      </w:r>
      <w:r w:rsidR="00BA5B8E" w:rsidRPr="007D2A17">
        <w:rPr>
          <w:lang w:val="lt-LT"/>
        </w:rPr>
        <w:t xml:space="preserve"> </w:t>
      </w:r>
    </w:p>
    <w:p w14:paraId="6E6E694B" w14:textId="55CBE27E" w:rsidR="00645036" w:rsidRPr="007D2A17" w:rsidRDefault="0030270F" w:rsidP="007D2A17">
      <w:pPr>
        <w:shd w:val="clear" w:color="auto" w:fill="FFFFFF"/>
        <w:tabs>
          <w:tab w:val="left" w:pos="709"/>
        </w:tabs>
        <w:ind w:firstLine="720"/>
        <w:jc w:val="both"/>
        <w:rPr>
          <w:lang w:val="lt-LT"/>
        </w:rPr>
      </w:pPr>
      <w:r w:rsidRPr="007D2A17">
        <w:rPr>
          <w:lang w:val="lt-LT"/>
        </w:rPr>
        <w:t xml:space="preserve">1.2. Užsakovas pagal šią Sutartį įsipareigoja priimti atliktus </w:t>
      </w:r>
      <w:r w:rsidR="00987DC4">
        <w:rPr>
          <w:lang w:val="lt-LT"/>
        </w:rPr>
        <w:t>D</w:t>
      </w:r>
      <w:r w:rsidRPr="007D2A17">
        <w:rPr>
          <w:lang w:val="lt-LT"/>
        </w:rPr>
        <w:t>arbus ir už juos sumokėti Sutartyje nurodytą kainą Sutartyje numatytomis sąlygomis ir tvarka.</w:t>
      </w:r>
    </w:p>
    <w:p w14:paraId="1CCA527E" w14:textId="78EE1614" w:rsidR="003458EC" w:rsidRDefault="003458EC" w:rsidP="007D2A17">
      <w:pPr>
        <w:shd w:val="clear" w:color="auto" w:fill="FFFFFF"/>
        <w:tabs>
          <w:tab w:val="left" w:pos="709"/>
        </w:tabs>
        <w:ind w:firstLine="720"/>
        <w:jc w:val="both"/>
        <w:rPr>
          <w:lang w:val="lt-LT"/>
        </w:rPr>
      </w:pPr>
      <w:r w:rsidRPr="007D2A17">
        <w:rPr>
          <w:lang w:val="lt-LT"/>
        </w:rPr>
        <w:t>1.3. Kartu su Statybos užbaigimo dokumentais Rangovas privalo pateikti įgyvendinto projekto inžinerinių tinklų geodezinių matavimų ir inžinerinių tinklų planą (kontrolinę geodezinę nuotrauką) *.</w:t>
      </w:r>
      <w:proofErr w:type="spellStart"/>
      <w:r w:rsidRPr="007D2A17">
        <w:rPr>
          <w:lang w:val="lt-LT"/>
        </w:rPr>
        <w:t>dwg</w:t>
      </w:r>
      <w:proofErr w:type="spellEnd"/>
      <w:r w:rsidRPr="007D2A17">
        <w:rPr>
          <w:lang w:val="lt-LT"/>
        </w:rPr>
        <w:t xml:space="preserve"> formatu, taip pat </w:t>
      </w:r>
      <w:proofErr w:type="spellStart"/>
      <w:r w:rsidRPr="007D2A17">
        <w:rPr>
          <w:lang w:val="lt-LT"/>
        </w:rPr>
        <w:t>Mel_DR</w:t>
      </w:r>
      <w:proofErr w:type="spellEnd"/>
      <w:r w:rsidRPr="007D2A17">
        <w:rPr>
          <w:lang w:val="lt-LT"/>
        </w:rPr>
        <w:t xml:space="preserve"> 10LT duomenų rinkinį su planinėje medžiagoje M1:10000 apibrėžtomis įgyvendinto projekto ribomis, </w:t>
      </w:r>
      <w:r w:rsidR="00745276" w:rsidRPr="007D2A17">
        <w:rPr>
          <w:lang w:val="lt-LT"/>
        </w:rPr>
        <w:t>atkarpomis, ar kitų hidrotechninių statinių vietomis .</w:t>
      </w:r>
      <w:proofErr w:type="spellStart"/>
      <w:r w:rsidR="00745276" w:rsidRPr="007D2A17">
        <w:rPr>
          <w:lang w:val="lt-LT"/>
        </w:rPr>
        <w:t>shp</w:t>
      </w:r>
      <w:proofErr w:type="spellEnd"/>
      <w:r w:rsidR="00745276" w:rsidRPr="007D2A17">
        <w:rPr>
          <w:lang w:val="lt-LT"/>
        </w:rPr>
        <w:t xml:space="preserve"> formatu  </w:t>
      </w:r>
      <w:r w:rsidRPr="007D2A17">
        <w:rPr>
          <w:lang w:val="lt-LT"/>
        </w:rPr>
        <w:t xml:space="preserve">įrašytose </w:t>
      </w:r>
      <w:r w:rsidR="00A05BDD">
        <w:rPr>
          <w:lang w:val="lt-LT"/>
        </w:rPr>
        <w:t xml:space="preserve">USB </w:t>
      </w:r>
      <w:r w:rsidRPr="007D2A17">
        <w:rPr>
          <w:lang w:val="lt-LT"/>
        </w:rPr>
        <w:t xml:space="preserve">laikmenose (2 </w:t>
      </w:r>
      <w:proofErr w:type="spellStart"/>
      <w:r w:rsidRPr="007D2A17">
        <w:rPr>
          <w:lang w:val="lt-LT"/>
        </w:rPr>
        <w:t>kompl</w:t>
      </w:r>
      <w:proofErr w:type="spellEnd"/>
      <w:r w:rsidRPr="007D2A17">
        <w:rPr>
          <w:lang w:val="lt-LT"/>
        </w:rPr>
        <w:t>.).</w:t>
      </w:r>
    </w:p>
    <w:p w14:paraId="3614E83D" w14:textId="77777777" w:rsidR="00095B11" w:rsidRPr="00095B11" w:rsidRDefault="00095B11" w:rsidP="007D2A17">
      <w:pPr>
        <w:shd w:val="clear" w:color="auto" w:fill="FFFFFF"/>
        <w:tabs>
          <w:tab w:val="left" w:pos="709"/>
        </w:tabs>
        <w:ind w:firstLine="720"/>
        <w:jc w:val="both"/>
        <w:rPr>
          <w:lang w:val="lt-LT"/>
        </w:rPr>
      </w:pPr>
    </w:p>
    <w:p w14:paraId="18CB6326" w14:textId="21BDD446" w:rsidR="00645036" w:rsidRPr="007D2A17" w:rsidRDefault="0030270F" w:rsidP="007D2A17">
      <w:pPr>
        <w:tabs>
          <w:tab w:val="left" w:pos="1560"/>
          <w:tab w:val="left" w:pos="1701"/>
        </w:tabs>
        <w:spacing w:line="276" w:lineRule="auto"/>
        <w:ind w:firstLine="720"/>
        <w:rPr>
          <w:lang w:val="lt-LT"/>
        </w:rPr>
      </w:pPr>
      <w:r w:rsidRPr="007D2A17">
        <w:rPr>
          <w:lang w:val="lt-LT"/>
        </w:rPr>
        <w:tab/>
      </w:r>
    </w:p>
    <w:p w14:paraId="4DA76532" w14:textId="100FCD18"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2. DARBŲ ATLIKIMO TERMINAI</w:t>
      </w:r>
    </w:p>
    <w:p w14:paraId="29E21871"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61D06264" w14:textId="5245AFD0" w:rsidR="00CE3C99"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2.1. Darbai turi būti atliekami nuo Sutarties įsigaliojimo dienos. </w:t>
      </w:r>
    </w:p>
    <w:p w14:paraId="125B9124" w14:textId="42CD98BF" w:rsidR="00CE3C99" w:rsidRPr="007D2A17" w:rsidRDefault="00E53ED9"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2.2. Techninis darbo projektas </w:t>
      </w:r>
      <w:r w:rsidR="00CE3C99" w:rsidRPr="007D2A17">
        <w:rPr>
          <w:rFonts w:cs="Times New Roman"/>
          <w:color w:val="auto"/>
          <w:sz w:val="24"/>
          <w:szCs w:val="24"/>
          <w:lang w:val="lt-LT"/>
        </w:rPr>
        <w:t>ir statybą leidžiantis dokumentas turi būti pateikti ne vėliau kaip</w:t>
      </w:r>
      <w:r w:rsidR="00702D24">
        <w:rPr>
          <w:rFonts w:cs="Times New Roman"/>
          <w:color w:val="auto"/>
          <w:sz w:val="24"/>
          <w:szCs w:val="24"/>
          <w:lang w:val="lt-LT"/>
        </w:rPr>
        <w:t xml:space="preserve"> per </w:t>
      </w:r>
      <w:r w:rsidR="00CF2FD6">
        <w:rPr>
          <w:rFonts w:cs="Times New Roman"/>
          <w:color w:val="auto"/>
          <w:sz w:val="24"/>
          <w:szCs w:val="24"/>
          <w:lang w:val="lt-LT"/>
        </w:rPr>
        <w:t>3 (</w:t>
      </w:r>
      <w:r w:rsidR="00702D24">
        <w:rPr>
          <w:rFonts w:cs="Times New Roman"/>
          <w:color w:val="auto"/>
          <w:sz w:val="24"/>
          <w:szCs w:val="24"/>
          <w:lang w:val="lt-LT"/>
        </w:rPr>
        <w:t>tris</w:t>
      </w:r>
      <w:r w:rsidR="00CF2FD6">
        <w:rPr>
          <w:rFonts w:cs="Times New Roman"/>
          <w:color w:val="auto"/>
          <w:sz w:val="24"/>
          <w:szCs w:val="24"/>
          <w:lang w:val="lt-LT"/>
        </w:rPr>
        <w:t>)</w:t>
      </w:r>
      <w:r w:rsidR="00702D24">
        <w:rPr>
          <w:rFonts w:cs="Times New Roman"/>
          <w:color w:val="auto"/>
          <w:sz w:val="24"/>
          <w:szCs w:val="24"/>
          <w:lang w:val="lt-LT"/>
        </w:rPr>
        <w:t xml:space="preserve"> mėnesius nuo sutarties įsigaliojimo dienos. </w:t>
      </w:r>
    </w:p>
    <w:p w14:paraId="5DDBBA63" w14:textId="045EEA83" w:rsidR="000775E8" w:rsidRDefault="00E53ED9"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2.3. Darbai turi būti baigti iki 202</w:t>
      </w:r>
      <w:r w:rsidR="00D317C0" w:rsidRPr="007D2A17">
        <w:rPr>
          <w:rFonts w:cs="Times New Roman"/>
          <w:color w:val="auto"/>
          <w:sz w:val="24"/>
          <w:szCs w:val="24"/>
          <w:lang w:val="lt-LT"/>
        </w:rPr>
        <w:t>6</w:t>
      </w:r>
      <w:r w:rsidRPr="007D2A17">
        <w:rPr>
          <w:rFonts w:cs="Times New Roman"/>
          <w:color w:val="auto"/>
          <w:sz w:val="24"/>
          <w:szCs w:val="24"/>
          <w:lang w:val="lt-LT"/>
        </w:rPr>
        <w:t xml:space="preserve"> m.</w:t>
      </w:r>
      <w:r w:rsidR="004C6F8B" w:rsidRPr="007D2A17">
        <w:rPr>
          <w:rFonts w:cs="Times New Roman"/>
          <w:color w:val="auto"/>
          <w:sz w:val="24"/>
          <w:szCs w:val="24"/>
          <w:lang w:val="lt-LT"/>
        </w:rPr>
        <w:t xml:space="preserve"> </w:t>
      </w:r>
      <w:r w:rsidR="00702D24">
        <w:rPr>
          <w:rFonts w:cs="Times New Roman"/>
          <w:color w:val="auto"/>
          <w:sz w:val="24"/>
          <w:szCs w:val="24"/>
          <w:lang w:val="lt-LT"/>
        </w:rPr>
        <w:t>lapkričio 15</w:t>
      </w:r>
      <w:r w:rsidRPr="007D2A17">
        <w:rPr>
          <w:rFonts w:cs="Times New Roman"/>
          <w:color w:val="auto"/>
          <w:sz w:val="24"/>
          <w:szCs w:val="24"/>
          <w:lang w:val="lt-LT"/>
        </w:rPr>
        <w:t xml:space="preserve"> d. Statybos darbų baigimo terminu laikoma melioracijos statinių pripažinimo tinkamais naudoti akto pasirašymo data. Iki šio termino turi būti </w:t>
      </w:r>
      <w:r w:rsidRPr="007D2A17">
        <w:rPr>
          <w:rFonts w:cs="Times New Roman"/>
          <w:color w:val="auto"/>
          <w:sz w:val="24"/>
          <w:szCs w:val="24"/>
          <w:lang w:val="lt-LT"/>
        </w:rPr>
        <w:lastRenderedPageBreak/>
        <w:t xml:space="preserve">užbaigti visi </w:t>
      </w:r>
      <w:r w:rsidR="00987DC4">
        <w:rPr>
          <w:rFonts w:cs="Times New Roman"/>
          <w:color w:val="auto"/>
          <w:sz w:val="24"/>
          <w:szCs w:val="24"/>
          <w:lang w:val="lt-LT"/>
        </w:rPr>
        <w:t>D</w:t>
      </w:r>
      <w:r w:rsidRPr="007D2A17">
        <w:rPr>
          <w:rFonts w:cs="Times New Roman"/>
          <w:color w:val="auto"/>
          <w:sz w:val="24"/>
          <w:szCs w:val="24"/>
          <w:lang w:val="lt-LT"/>
        </w:rPr>
        <w:t xml:space="preserve">arbai, ištaisyti defektai bei Užsakovui perduoti visi </w:t>
      </w:r>
      <w:r w:rsidR="00987DC4">
        <w:rPr>
          <w:rFonts w:cs="Times New Roman"/>
          <w:color w:val="auto"/>
          <w:sz w:val="24"/>
          <w:szCs w:val="24"/>
          <w:lang w:val="lt-LT"/>
        </w:rPr>
        <w:t>s</w:t>
      </w:r>
      <w:r w:rsidRPr="007D2A17">
        <w:rPr>
          <w:rFonts w:cs="Times New Roman"/>
          <w:color w:val="auto"/>
          <w:sz w:val="24"/>
          <w:szCs w:val="24"/>
          <w:lang w:val="lt-LT"/>
        </w:rPr>
        <w:t>tatybos užbaigimo ir su tuo susiję dokumentai. Rangovas turi teisę užbaigti Darbus anksčiau sutarto termino.</w:t>
      </w:r>
    </w:p>
    <w:p w14:paraId="293D9769" w14:textId="71B49FDE" w:rsidR="00095B11" w:rsidRPr="00095B11" w:rsidRDefault="00095B11" w:rsidP="00095B11">
      <w:pPr>
        <w:pStyle w:val="Body2"/>
        <w:spacing w:after="0"/>
        <w:ind w:firstLine="720"/>
        <w:rPr>
          <w:rFonts w:cs="Times New Roman"/>
          <w:color w:val="auto"/>
          <w:sz w:val="24"/>
          <w:szCs w:val="24"/>
          <w:lang w:val="lt-LT"/>
        </w:rPr>
      </w:pPr>
      <w:r>
        <w:rPr>
          <w:rFonts w:cs="Times New Roman"/>
          <w:color w:val="auto"/>
          <w:sz w:val="24"/>
          <w:szCs w:val="24"/>
          <w:lang w:val="lt-LT"/>
        </w:rPr>
        <w:t xml:space="preserve">2.4. </w:t>
      </w:r>
      <w:r w:rsidRPr="00095B11">
        <w:rPr>
          <w:rFonts w:cs="Times New Roman"/>
          <w:color w:val="auto"/>
          <w:sz w:val="24"/>
          <w:szCs w:val="24"/>
          <w:lang w:val="lt-LT"/>
        </w:rPr>
        <w:t>Darbų atlikimo terminas</w:t>
      </w:r>
      <w:r>
        <w:rPr>
          <w:rFonts w:cs="Times New Roman"/>
          <w:color w:val="auto"/>
          <w:sz w:val="24"/>
          <w:szCs w:val="24"/>
          <w:lang w:val="lt-LT"/>
        </w:rPr>
        <w:t xml:space="preserve"> g</w:t>
      </w:r>
      <w:r w:rsidRPr="00095B11">
        <w:rPr>
          <w:rFonts w:cs="Times New Roman"/>
          <w:color w:val="auto"/>
          <w:sz w:val="24"/>
          <w:szCs w:val="24"/>
          <w:lang w:val="lt-LT"/>
        </w:rPr>
        <w:t>ali būti pratęstas, jei Rangovas, darbų atlikimo terminui nepasibaigus, Užsakovui, NMA ir ŽŪM pateikia</w:t>
      </w:r>
      <w:r>
        <w:rPr>
          <w:rFonts w:cs="Times New Roman"/>
          <w:color w:val="auto"/>
          <w:sz w:val="24"/>
          <w:szCs w:val="24"/>
          <w:lang w:val="lt-LT"/>
        </w:rPr>
        <w:t xml:space="preserve"> </w:t>
      </w:r>
      <w:r w:rsidRPr="00095B11">
        <w:rPr>
          <w:rFonts w:cs="Times New Roman"/>
          <w:color w:val="auto"/>
          <w:sz w:val="24"/>
          <w:szCs w:val="24"/>
          <w:lang w:val="lt-LT"/>
        </w:rPr>
        <w:t>prašymą bei priežastis pagrindžiančius dokumentus, patvirtinančius, kad darbai negali (negalės) būti atlikti i</w:t>
      </w:r>
      <w:r>
        <w:rPr>
          <w:rFonts w:cs="Times New Roman"/>
          <w:color w:val="auto"/>
          <w:sz w:val="24"/>
          <w:szCs w:val="24"/>
          <w:lang w:val="lt-LT"/>
        </w:rPr>
        <w:t>k</w:t>
      </w:r>
      <w:r w:rsidRPr="00095B11">
        <w:rPr>
          <w:rFonts w:cs="Times New Roman"/>
          <w:color w:val="auto"/>
          <w:sz w:val="24"/>
          <w:szCs w:val="24"/>
          <w:lang w:val="lt-LT"/>
        </w:rPr>
        <w:t>i</w:t>
      </w:r>
      <w:r>
        <w:rPr>
          <w:rFonts w:cs="Times New Roman"/>
          <w:color w:val="auto"/>
          <w:sz w:val="24"/>
          <w:szCs w:val="24"/>
          <w:lang w:val="lt-LT"/>
        </w:rPr>
        <w:t xml:space="preserve"> </w:t>
      </w:r>
      <w:r w:rsidRPr="00095B11">
        <w:rPr>
          <w:rFonts w:cs="Times New Roman"/>
          <w:color w:val="auto"/>
          <w:sz w:val="24"/>
          <w:szCs w:val="24"/>
          <w:lang w:val="lt-LT"/>
        </w:rPr>
        <w:t>2026 m. lapkričio 15., dėl nuo Rangovo valios nepriklausančių aplinkybių. Užsakovas gavęs patvirtinimą iš</w:t>
      </w:r>
      <w:r>
        <w:rPr>
          <w:rFonts w:cs="Times New Roman"/>
          <w:color w:val="auto"/>
          <w:sz w:val="24"/>
          <w:szCs w:val="24"/>
          <w:lang w:val="lt-LT"/>
        </w:rPr>
        <w:t xml:space="preserve"> </w:t>
      </w:r>
      <w:r w:rsidRPr="00095B11">
        <w:rPr>
          <w:rFonts w:cs="Times New Roman"/>
          <w:color w:val="auto"/>
          <w:sz w:val="24"/>
          <w:szCs w:val="24"/>
          <w:lang w:val="lt-LT"/>
        </w:rPr>
        <w:t>NMA ir ŽŪM pratęsia rangovui darbų atlikimo terminą iki 2027</w:t>
      </w:r>
      <w:r w:rsidR="00F25976">
        <w:rPr>
          <w:rFonts w:cs="Times New Roman"/>
          <w:color w:val="auto"/>
          <w:sz w:val="24"/>
          <w:szCs w:val="24"/>
          <w:lang w:val="lt-LT"/>
        </w:rPr>
        <w:t xml:space="preserve"> spalio </w:t>
      </w:r>
      <w:r w:rsidR="00F25976" w:rsidRPr="00F25976">
        <w:rPr>
          <w:rFonts w:cs="Times New Roman"/>
          <w:color w:val="auto"/>
          <w:sz w:val="24"/>
          <w:szCs w:val="24"/>
          <w:lang w:val="lt-LT"/>
        </w:rPr>
        <w:t>1</w:t>
      </w:r>
      <w:r w:rsidRPr="00095B11">
        <w:rPr>
          <w:rFonts w:cs="Times New Roman"/>
          <w:color w:val="auto"/>
          <w:sz w:val="24"/>
          <w:szCs w:val="24"/>
          <w:lang w:val="lt-LT"/>
        </w:rPr>
        <w:t xml:space="preserve"> d.</w:t>
      </w:r>
    </w:p>
    <w:p w14:paraId="518A5D87" w14:textId="77777777" w:rsidR="00645036" w:rsidRPr="007D2A17" w:rsidRDefault="000775E8"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4432DDA8" w14:textId="66423D02"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3. DARBŲ KAINA</w:t>
      </w:r>
    </w:p>
    <w:p w14:paraId="6E6E5929"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1A5F5FA6" w14:textId="162B6719"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3.1. Šiai Sutarčiai taikoma fiksuotos kainos kainodara, patvirtinta Viešųjų pirkimų tarnybos direktoriaus 2017 m. birželio 28 d. įsakymu Nr. 1S-95 (aktualios redakcijos) „Dėl Kainodaros taisyklių nustatymo metodikos patvirtinimo“ (toliau - Metodika).</w:t>
      </w:r>
    </w:p>
    <w:p w14:paraId="57E5308E" w14:textId="15D2F51D" w:rsidR="00E53ED9" w:rsidRPr="007D2A17" w:rsidRDefault="00630E1E" w:rsidP="007D2A17">
      <w:pPr>
        <w:pStyle w:val="BodyText"/>
        <w:widowControl w:val="0"/>
        <w:tabs>
          <w:tab w:val="left" w:pos="720"/>
        </w:tabs>
        <w:ind w:right="0" w:firstLine="720"/>
        <w:rPr>
          <w:szCs w:val="24"/>
          <w:lang w:val="lt-LT"/>
        </w:rPr>
      </w:pPr>
      <w:r w:rsidRPr="007D2A17">
        <w:rPr>
          <w:szCs w:val="24"/>
          <w:lang w:val="lt-LT"/>
        </w:rPr>
        <w:t xml:space="preserve"> </w:t>
      </w:r>
      <w:r w:rsidR="0030270F" w:rsidRPr="007D2A17">
        <w:rPr>
          <w:szCs w:val="24"/>
          <w:lang w:val="lt-LT"/>
        </w:rPr>
        <w:t xml:space="preserve">3.2. Fiksuota darbų kaina </w:t>
      </w:r>
      <w:r w:rsidR="00E53ED9" w:rsidRPr="007D2A17">
        <w:rPr>
          <w:szCs w:val="24"/>
          <w:lang w:val="lt-LT"/>
        </w:rPr>
        <w:t>nustatyta 20</w:t>
      </w:r>
      <w:r w:rsidR="00F15869" w:rsidRPr="007D2A17">
        <w:rPr>
          <w:szCs w:val="24"/>
          <w:lang w:val="lt-LT"/>
        </w:rPr>
        <w:t>...</w:t>
      </w:r>
      <w:r w:rsidR="00E53ED9" w:rsidRPr="007D2A17">
        <w:rPr>
          <w:szCs w:val="24"/>
          <w:lang w:val="lt-LT"/>
        </w:rPr>
        <w:t xml:space="preserve"> m. ........................ d. supaprastinto atviro konkur</w:t>
      </w:r>
      <w:r w:rsidR="000C4699" w:rsidRPr="007D2A17">
        <w:rPr>
          <w:szCs w:val="24"/>
          <w:lang w:val="lt-LT"/>
        </w:rPr>
        <w:t>s</w:t>
      </w:r>
      <w:r w:rsidR="00E53ED9" w:rsidRPr="007D2A17">
        <w:rPr>
          <w:szCs w:val="24"/>
          <w:lang w:val="lt-LT"/>
        </w:rPr>
        <w:t>o būdu. Darbų fiksuota kaina be PVM yra  ....................  Eur. PVM (21%) ....................  Eur. Bendra sutarties kaina su PVM .................   Eur. [suma skaitmenimis ir žodžiais].</w:t>
      </w:r>
      <w:r w:rsidR="0012515C" w:rsidRPr="007D2A17">
        <w:rPr>
          <w:szCs w:val="24"/>
          <w:lang w:val="lt-LT"/>
        </w:rPr>
        <w:t xml:space="preserve"> Bendrą sutartinę kainą sudaro darbai, kurių vertė  ............................. Eur su PVM ir techninis darbo projektas, kurio vertė ............................. Eur su PVM.</w:t>
      </w:r>
    </w:p>
    <w:p w14:paraId="0E849BD8" w14:textId="1A1ED6BE"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3.3. Sutart</w:t>
      </w:r>
      <w:r w:rsidR="00E53ED9" w:rsidRPr="007D2A17">
        <w:rPr>
          <w:rFonts w:cs="Times New Roman"/>
          <w:color w:val="auto"/>
          <w:sz w:val="24"/>
          <w:szCs w:val="24"/>
          <w:lang w:val="lt-LT"/>
        </w:rPr>
        <w:t xml:space="preserve">yje </w:t>
      </w:r>
      <w:r w:rsidRPr="007D2A17">
        <w:rPr>
          <w:rFonts w:cs="Times New Roman"/>
          <w:color w:val="auto"/>
          <w:sz w:val="24"/>
          <w:szCs w:val="24"/>
          <w:lang w:val="lt-LT"/>
        </w:rPr>
        <w:t>nurodyta kaina apima:</w:t>
      </w:r>
    </w:p>
    <w:p w14:paraId="105B624C" w14:textId="2C20F464"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3.3.1. visus Rangovui privalomus mokėti mokesčius ir visas su darbų atlikimu susijusias išlaidas;</w:t>
      </w:r>
    </w:p>
    <w:p w14:paraId="1CD6B343" w14:textId="074C711B"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3.3.2. tuos darbus, kurie nors ir nebuvo tiesiogiai nustatyti pirkimo dokumentuose ir Sutartyje, bet yra būtini Sutarčiai įvykdyti, o Rangovas turėjo ir galėjo juos numatyti ir įvertinti dar iki pasiūlymų pateikimo termino pabaigos.</w:t>
      </w:r>
    </w:p>
    <w:p w14:paraId="689D1932" w14:textId="1A9BC4F2" w:rsidR="00570407"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3.</w:t>
      </w:r>
      <w:r w:rsidR="0002657D" w:rsidRPr="007D2A17">
        <w:rPr>
          <w:rFonts w:cs="Times New Roman"/>
          <w:color w:val="auto"/>
          <w:sz w:val="24"/>
          <w:szCs w:val="24"/>
          <w:lang w:val="lt-LT"/>
        </w:rPr>
        <w:t>4</w:t>
      </w:r>
      <w:r w:rsidRPr="007D2A17">
        <w:rPr>
          <w:rFonts w:cs="Times New Roman"/>
          <w:color w:val="auto"/>
          <w:sz w:val="24"/>
          <w:szCs w:val="24"/>
          <w:lang w:val="lt-LT"/>
        </w:rPr>
        <w:t xml:space="preserve">. </w:t>
      </w:r>
      <w:r w:rsidR="00570407" w:rsidRPr="007D2A17">
        <w:rPr>
          <w:rFonts w:cs="Times New Roman"/>
          <w:color w:val="auto"/>
          <w:sz w:val="24"/>
          <w:szCs w:val="24"/>
          <w:lang w:val="lt-LT"/>
        </w:rPr>
        <w:t>Sutarties kaina Sutarties galiojimo metu nekeičiama, išskyrus šiame punkte nurodytais atvejais:</w:t>
      </w:r>
    </w:p>
    <w:p w14:paraId="2C374A17" w14:textId="2813E0A1" w:rsidR="00570407" w:rsidRPr="007D2A17" w:rsidRDefault="00915D41"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3.4.1.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D7FD0C3" w14:textId="607C4DE7" w:rsidR="00E423B8" w:rsidRPr="007D2A17" w:rsidRDefault="00787F47" w:rsidP="007D2A17">
      <w:pPr>
        <w:tabs>
          <w:tab w:val="left" w:pos="252"/>
        </w:tabs>
        <w:ind w:firstLine="720"/>
        <w:jc w:val="both"/>
        <w:rPr>
          <w:lang w:val="lt-LT"/>
        </w:rPr>
      </w:pPr>
      <w:r w:rsidRPr="007D2A17">
        <w:rPr>
          <w:lang w:val="lt-LT"/>
        </w:rPr>
        <w:t>3.</w:t>
      </w:r>
      <w:r w:rsidR="00570407" w:rsidRPr="007D2A17">
        <w:rPr>
          <w:lang w:val="lt-LT"/>
        </w:rPr>
        <w:t>4</w:t>
      </w:r>
      <w:r w:rsidRPr="007D2A17">
        <w:rPr>
          <w:lang w:val="lt-LT"/>
        </w:rPr>
        <w:t>.</w:t>
      </w:r>
      <w:r w:rsidR="00570407" w:rsidRPr="007D2A17">
        <w:rPr>
          <w:lang w:val="lt-LT"/>
        </w:rPr>
        <w:t>2</w:t>
      </w:r>
      <w:r w:rsidRPr="007D2A17">
        <w:rPr>
          <w:lang w:val="lt-LT"/>
        </w:rPr>
        <w:t xml:space="preserve"> Sutarties Šalys, pagal žemiau nustatytas sąlygas, atlieka darbų įkainio/kainos peržiūrą, kai peržiūra iš esmės nepakeičia Sutarties pobūdžio </w:t>
      </w:r>
      <w:r w:rsidR="00E423B8" w:rsidRPr="007D2A17">
        <w:rPr>
          <w:lang w:val="lt-LT"/>
        </w:rPr>
        <w:t xml:space="preserve">. </w:t>
      </w:r>
    </w:p>
    <w:p w14:paraId="77D49694" w14:textId="04C50323" w:rsidR="00E423B8" w:rsidRPr="007D2A17" w:rsidRDefault="00E423B8" w:rsidP="007D2A17">
      <w:pPr>
        <w:tabs>
          <w:tab w:val="left" w:pos="252"/>
        </w:tabs>
        <w:ind w:firstLine="720"/>
        <w:jc w:val="both"/>
        <w:rPr>
          <w:lang w:val="lt-LT"/>
        </w:rPr>
      </w:pPr>
      <w:r w:rsidRPr="007D2A17">
        <w:rPr>
          <w:lang w:val="lt-LT"/>
        </w:rPr>
        <w:t xml:space="preserve">3.4.2.1.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 </w:t>
      </w:r>
    </w:p>
    <w:p w14:paraId="6F398A6A" w14:textId="77777777" w:rsidR="007D2A17" w:rsidRPr="007D2A17" w:rsidRDefault="007D2A17" w:rsidP="007D2A17">
      <w:pPr>
        <w:tabs>
          <w:tab w:val="left" w:pos="252"/>
        </w:tabs>
        <w:ind w:firstLine="720"/>
        <w:jc w:val="both"/>
        <w:rPr>
          <w:lang w:val="lt-LT"/>
        </w:rPr>
      </w:pPr>
    </w:p>
    <w:p w14:paraId="31A19531" w14:textId="77777777" w:rsidR="00E423B8" w:rsidRPr="007D2A17" w:rsidRDefault="00E423B8" w:rsidP="007D2A17">
      <w:pPr>
        <w:ind w:firstLine="720"/>
        <w:jc w:val="both"/>
        <w:rPr>
          <w:i/>
          <w:lang w:val="lt-LT"/>
        </w:rPr>
      </w:pPr>
      <w:r w:rsidRPr="007D2A17">
        <w:rPr>
          <w:i/>
          <w:lang w:val="lt-LT"/>
        </w:rPr>
        <w:t xml:space="preserve">K = </w:t>
      </w:r>
      <w:proofErr w:type="spellStart"/>
      <w:r w:rsidRPr="007D2A17">
        <w:rPr>
          <w:i/>
          <w:lang w:val="lt-LT"/>
        </w:rPr>
        <w:t>IPb</w:t>
      </w:r>
      <w:proofErr w:type="spellEnd"/>
      <w:r w:rsidRPr="007D2A17">
        <w:rPr>
          <w:i/>
          <w:lang w:val="lt-LT"/>
        </w:rPr>
        <w:t xml:space="preserve"> / </w:t>
      </w:r>
      <w:proofErr w:type="spellStart"/>
      <w:r w:rsidRPr="007D2A17">
        <w:rPr>
          <w:i/>
          <w:lang w:val="lt-LT"/>
        </w:rPr>
        <w:t>IPr</w:t>
      </w:r>
      <w:proofErr w:type="spellEnd"/>
      <w:r w:rsidRPr="007D2A17">
        <w:rPr>
          <w:i/>
          <w:lang w:val="lt-LT"/>
        </w:rPr>
        <w:t xml:space="preserve"> </w:t>
      </w:r>
    </w:p>
    <w:p w14:paraId="1EE54228" w14:textId="77777777" w:rsidR="00E423B8" w:rsidRPr="007D2A17" w:rsidRDefault="00E423B8" w:rsidP="007D2A17">
      <w:pPr>
        <w:ind w:firstLine="720"/>
        <w:jc w:val="both"/>
        <w:rPr>
          <w:lang w:val="lt-LT"/>
        </w:rPr>
      </w:pPr>
      <w:r w:rsidRPr="007D2A17">
        <w:rPr>
          <w:lang w:val="lt-LT"/>
        </w:rPr>
        <w:t xml:space="preserve">Kur: </w:t>
      </w:r>
    </w:p>
    <w:p w14:paraId="5C27CBB3" w14:textId="77777777" w:rsidR="00E423B8" w:rsidRPr="007D2A17" w:rsidRDefault="00E423B8" w:rsidP="007D2A17">
      <w:pPr>
        <w:ind w:firstLine="720"/>
        <w:jc w:val="both"/>
        <w:rPr>
          <w:lang w:val="lt-LT"/>
        </w:rPr>
      </w:pPr>
      <w:r w:rsidRPr="007D2A17">
        <w:rPr>
          <w:i/>
          <w:lang w:val="lt-LT"/>
        </w:rPr>
        <w:t>K</w:t>
      </w:r>
      <w:r w:rsidRPr="007D2A17">
        <w:rPr>
          <w:lang w:val="lt-LT"/>
        </w:rPr>
        <w:t xml:space="preserve"> – Indekso pokyčio koeficientas; </w:t>
      </w:r>
    </w:p>
    <w:p w14:paraId="7DBE83B1" w14:textId="77777777" w:rsidR="00E423B8" w:rsidRPr="007D2A17" w:rsidRDefault="00E423B8" w:rsidP="007D2A17">
      <w:pPr>
        <w:ind w:firstLine="720"/>
        <w:jc w:val="both"/>
        <w:rPr>
          <w:lang w:val="lt-LT"/>
        </w:rPr>
      </w:pPr>
      <w:proofErr w:type="spellStart"/>
      <w:r w:rsidRPr="007D2A17">
        <w:rPr>
          <w:i/>
          <w:lang w:val="lt-LT"/>
        </w:rPr>
        <w:t>IPr</w:t>
      </w:r>
      <w:proofErr w:type="spellEnd"/>
      <w:r w:rsidRPr="007D2A17">
        <w:rPr>
          <w:lang w:val="lt-LT"/>
        </w:rPr>
        <w:t xml:space="preserve"> – Indekso reikšmė laikotarpio pradžioje; </w:t>
      </w:r>
    </w:p>
    <w:p w14:paraId="10CF0C33" w14:textId="77777777" w:rsidR="00E423B8" w:rsidRPr="007D2A17" w:rsidRDefault="00E423B8" w:rsidP="007D2A17">
      <w:pPr>
        <w:ind w:firstLine="720"/>
        <w:jc w:val="both"/>
        <w:rPr>
          <w:lang w:val="lt-LT"/>
        </w:rPr>
      </w:pPr>
      <w:proofErr w:type="spellStart"/>
      <w:r w:rsidRPr="007D2A17">
        <w:rPr>
          <w:i/>
          <w:lang w:val="lt-LT"/>
        </w:rPr>
        <w:t>IPb</w:t>
      </w:r>
      <w:proofErr w:type="spellEnd"/>
      <w:r w:rsidRPr="007D2A17">
        <w:rPr>
          <w:lang w:val="lt-LT"/>
        </w:rPr>
        <w:t xml:space="preserve"> – Indekso reikšmė laikotarpio pabaigoje;</w:t>
      </w:r>
    </w:p>
    <w:p w14:paraId="7C65A0CD" w14:textId="77777777" w:rsidR="001537B2" w:rsidRPr="007D2A17" w:rsidRDefault="001537B2" w:rsidP="007D2A17">
      <w:pPr>
        <w:spacing w:line="276" w:lineRule="auto"/>
        <w:ind w:firstLine="720"/>
        <w:jc w:val="both"/>
        <w:rPr>
          <w:lang w:val="lt-LT"/>
        </w:rPr>
      </w:pPr>
    </w:p>
    <w:p w14:paraId="7213AD68" w14:textId="242A0DF1" w:rsidR="00E423B8" w:rsidRPr="007D2A17" w:rsidRDefault="00E423B8" w:rsidP="007D2A17">
      <w:pPr>
        <w:ind w:firstLine="720"/>
        <w:jc w:val="both"/>
        <w:rPr>
          <w:lang w:val="lt-LT"/>
        </w:rPr>
      </w:pPr>
      <w:r w:rsidRPr="007D2A17">
        <w:rPr>
          <w:lang w:val="lt-LT"/>
        </w:rPr>
        <w:lastRenderedPageBreak/>
        <w:t xml:space="preserve">Laikotarpis yra bet koks laikotarpis, kurio pradžia yra ne ankstesnė, negu pasiūlymų pateikimo pirkime termino pabaigos diena, pabaiga ne vėlesnė, negu paskutiniojo atliktų darbų akto pagal Sutartį sudarymo diena. </w:t>
      </w:r>
    </w:p>
    <w:p w14:paraId="6B3F9892" w14:textId="151613C2" w:rsidR="00E423B8" w:rsidRPr="007D2A17" w:rsidRDefault="00E423B8" w:rsidP="007D2A17">
      <w:pPr>
        <w:widowControl w:val="0"/>
        <w:pBdr>
          <w:bar w:val="none" w:sz="0" w:color="auto"/>
        </w:pBdr>
        <w:tabs>
          <w:tab w:val="left" w:pos="567"/>
          <w:tab w:val="left" w:pos="851"/>
          <w:tab w:val="left" w:pos="992"/>
          <w:tab w:val="left" w:pos="1134"/>
        </w:tabs>
        <w:ind w:firstLine="720"/>
        <w:jc w:val="both"/>
        <w:rPr>
          <w:lang w:val="lt-LT"/>
        </w:rPr>
      </w:pPr>
      <w:r w:rsidRPr="007D2A17">
        <w:rPr>
          <w:lang w:val="lt-LT"/>
        </w:rPr>
        <w:t xml:space="preserve">3.4.2.2. </w:t>
      </w:r>
      <w:r w:rsidR="00916A55" w:rsidRPr="007D2A17">
        <w:rPr>
          <w:lang w:val="lt-LT"/>
        </w:rPr>
        <w:t>Gali būti perskaičiuojamos Rangovui mokėtinos sumos tik už Statybos darbus, o už kitus, nei Statybos darbai, Darbus (Darbo projekto parengimą ir pan.) mokėtinos sumos negali būti perskaičiuojamos.</w:t>
      </w:r>
    </w:p>
    <w:p w14:paraId="6F210FD5" w14:textId="0B00BC3E" w:rsidR="00916A55" w:rsidRPr="007D2A17" w:rsidRDefault="00E423B8" w:rsidP="007D2A17">
      <w:pPr>
        <w:widowControl w:val="0"/>
        <w:pBdr>
          <w:bar w:val="none" w:sz="0" w:color="auto"/>
        </w:pBdr>
        <w:tabs>
          <w:tab w:val="left" w:pos="567"/>
          <w:tab w:val="left" w:pos="851"/>
          <w:tab w:val="left" w:pos="992"/>
          <w:tab w:val="left" w:pos="1134"/>
        </w:tabs>
        <w:ind w:firstLine="720"/>
        <w:jc w:val="both"/>
        <w:rPr>
          <w:lang w:val="lt-LT"/>
        </w:rPr>
      </w:pPr>
      <w:r w:rsidRPr="007D2A17">
        <w:rPr>
          <w:lang w:val="lt-LT"/>
        </w:rPr>
        <w:t>3.4.2.</w:t>
      </w:r>
      <w:r w:rsidR="0064527F" w:rsidRPr="007D2A17">
        <w:rPr>
          <w:lang w:val="lt-LT"/>
        </w:rPr>
        <w:t>3</w:t>
      </w:r>
      <w:r w:rsidRPr="007D2A17">
        <w:rPr>
          <w:lang w:val="lt-LT"/>
        </w:rPr>
        <w:t xml:space="preserve">. </w:t>
      </w:r>
      <w:r w:rsidR="00916A55" w:rsidRPr="007D2A17">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(ji turi būti didinama pagal </w:t>
      </w:r>
      <w:r w:rsidR="0051637F" w:rsidRPr="007D2A17">
        <w:rPr>
          <w:lang w:val="lt-LT"/>
        </w:rPr>
        <w:t>9.4</w:t>
      </w:r>
      <w:r w:rsidR="00916A55" w:rsidRPr="007D2A17">
        <w:rPr>
          <w:lang w:val="lt-LT"/>
        </w:rPr>
        <w:t xml:space="preserve"> punktą), perskaičiuotą Statybos darbų ir Rangovo civilinės atsakomybės privalomojo draudimo sumą (šios sumos turi būti padauginamos iš Indekso pokyčio koeficiento) bei kitą perskaičiavimui reikšmingą informaciją.</w:t>
      </w:r>
    </w:p>
    <w:p w14:paraId="0569B1FD" w14:textId="364243EE" w:rsidR="0064527F" w:rsidRPr="007D2A17" w:rsidRDefault="0064527F" w:rsidP="007D2A17">
      <w:pPr>
        <w:widowControl w:val="0"/>
        <w:pBdr>
          <w:bar w:val="none" w:sz="0" w:color="auto"/>
        </w:pBdr>
        <w:tabs>
          <w:tab w:val="left" w:pos="567"/>
          <w:tab w:val="left" w:pos="851"/>
          <w:tab w:val="left" w:pos="992"/>
          <w:tab w:val="left" w:pos="1134"/>
        </w:tabs>
        <w:ind w:firstLine="720"/>
        <w:jc w:val="both"/>
        <w:rPr>
          <w:lang w:val="lt-LT"/>
        </w:rPr>
      </w:pPr>
      <w:bookmarkStart w:id="0" w:name="_Hlk92369253"/>
      <w:r w:rsidRPr="007D2A17">
        <w:rPr>
          <w:lang w:val="lt-LT"/>
        </w:rPr>
        <w:t>3.4.2.4.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DA073B3" w14:textId="28C600CF" w:rsidR="004B6A09" w:rsidRPr="007D2A17" w:rsidRDefault="0064527F" w:rsidP="007D2A17">
      <w:pPr>
        <w:widowControl w:val="0"/>
        <w:pBdr>
          <w:bar w:val="none" w:sz="0" w:color="auto"/>
        </w:pBdr>
        <w:tabs>
          <w:tab w:val="left" w:pos="567"/>
          <w:tab w:val="left" w:pos="851"/>
          <w:tab w:val="left" w:pos="992"/>
          <w:tab w:val="left" w:pos="1134"/>
        </w:tabs>
        <w:ind w:firstLine="720"/>
        <w:jc w:val="both"/>
        <w:rPr>
          <w:lang w:val="lt-LT"/>
        </w:rPr>
      </w:pPr>
      <w:r w:rsidRPr="007D2A17">
        <w:rPr>
          <w:lang w:val="lt-LT"/>
        </w:rPr>
        <w:t xml:space="preserve">3.4.2.5. </w:t>
      </w:r>
      <w:r w:rsidR="00916A55" w:rsidRPr="007D2A17">
        <w:rPr>
          <w:lang w:val="lt-LT"/>
        </w:rPr>
        <w:t xml:space="preserve">Pirmoji Sutarties kainos peržiūra gali būti atliekama ne anksčiau nei po </w:t>
      </w:r>
      <w:r w:rsidR="00987DC4">
        <w:rPr>
          <w:lang w:val="lt-LT"/>
        </w:rPr>
        <w:t>6</w:t>
      </w:r>
      <w:r w:rsidR="00916A55" w:rsidRPr="007D2A17">
        <w:rPr>
          <w:lang w:val="lt-LT"/>
        </w:rPr>
        <w:t xml:space="preserve"> mėnesių po Sutarties įsigaliojimo ir po to Sutarties kaina gali būti peržiūrima ne dažniau negu kas </w:t>
      </w:r>
      <w:r w:rsidR="00987DC4">
        <w:rPr>
          <w:lang w:val="lt-LT"/>
        </w:rPr>
        <w:t>6</w:t>
      </w:r>
      <w:r w:rsidR="00916A55" w:rsidRPr="007D2A17">
        <w:rPr>
          <w:lang w:val="lt-LT"/>
        </w:rPr>
        <w:t xml:space="preserve"> mėnesi</w:t>
      </w:r>
      <w:r w:rsidR="00987DC4">
        <w:rPr>
          <w:lang w:val="lt-LT"/>
        </w:rPr>
        <w:t>us</w:t>
      </w:r>
      <w:r w:rsidR="00916A55" w:rsidRPr="007D2A17">
        <w:rPr>
          <w:lang w:val="lt-LT"/>
        </w:rPr>
        <w:t>.</w:t>
      </w:r>
      <w:bookmarkEnd w:id="0"/>
    </w:p>
    <w:p w14:paraId="4F0C7433" w14:textId="323B25BB" w:rsidR="00297C06" w:rsidRPr="007D2A17" w:rsidRDefault="004B6A09" w:rsidP="007D2A17">
      <w:pPr>
        <w:widowControl w:val="0"/>
        <w:pBdr>
          <w:bar w:val="none" w:sz="0" w:color="auto"/>
        </w:pBdr>
        <w:tabs>
          <w:tab w:val="left" w:pos="567"/>
          <w:tab w:val="left" w:pos="851"/>
          <w:tab w:val="left" w:pos="992"/>
          <w:tab w:val="left" w:pos="1134"/>
        </w:tabs>
        <w:ind w:firstLine="720"/>
        <w:jc w:val="both"/>
        <w:rPr>
          <w:lang w:val="lt-LT"/>
        </w:rPr>
      </w:pPr>
      <w:r w:rsidRPr="007D2A17">
        <w:rPr>
          <w:lang w:val="lt-LT"/>
        </w:rPr>
        <w:t xml:space="preserve">3.4.2.6. </w:t>
      </w:r>
      <w:r w:rsidR="00916A55" w:rsidRPr="007D2A17">
        <w:rPr>
          <w:lang w:val="lt-LT"/>
        </w:rPr>
        <w:t xml:space="preserve">Vėlesnis kainų arba įkainių perskaičiavimas negali apimti laikotarpio, už kurį jau buvo atliktas perskaičiavimas. </w:t>
      </w:r>
    </w:p>
    <w:p w14:paraId="1A26911D" w14:textId="22234D2E" w:rsidR="00297C06" w:rsidRPr="007D2A17" w:rsidRDefault="00297C06" w:rsidP="007D2A17">
      <w:pPr>
        <w:widowControl w:val="0"/>
        <w:pBdr>
          <w:bar w:val="none" w:sz="0" w:color="auto"/>
        </w:pBdr>
        <w:tabs>
          <w:tab w:val="left" w:pos="567"/>
          <w:tab w:val="left" w:pos="851"/>
          <w:tab w:val="left" w:pos="992"/>
          <w:tab w:val="left" w:pos="1134"/>
        </w:tabs>
        <w:ind w:firstLine="720"/>
        <w:jc w:val="both"/>
        <w:rPr>
          <w:lang w:val="lt-LT"/>
        </w:rPr>
      </w:pPr>
      <w:r w:rsidRPr="007D2A17">
        <w:rPr>
          <w:lang w:val="lt-LT"/>
        </w:rPr>
        <w:t xml:space="preserve">3.4.2.7. </w:t>
      </w:r>
      <w:r w:rsidR="00916A55" w:rsidRPr="007D2A17">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BAD8833" w14:textId="77777777" w:rsidR="001537B2" w:rsidRPr="007D2A17" w:rsidRDefault="001537B2" w:rsidP="007D2A17">
      <w:pPr>
        <w:widowControl w:val="0"/>
        <w:pBdr>
          <w:bar w:val="none" w:sz="0" w:color="auto"/>
        </w:pBdr>
        <w:tabs>
          <w:tab w:val="left" w:pos="567"/>
          <w:tab w:val="left" w:pos="851"/>
          <w:tab w:val="left" w:pos="992"/>
          <w:tab w:val="left" w:pos="1134"/>
        </w:tabs>
        <w:spacing w:line="276" w:lineRule="auto"/>
        <w:ind w:firstLine="720"/>
        <w:jc w:val="both"/>
        <w:rPr>
          <w:lang w:val="lt-LT"/>
        </w:rPr>
      </w:pPr>
    </w:p>
    <w:p w14:paraId="7D7EF70E" w14:textId="181A7230"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4. APMOKĖJIMO TVARKA</w:t>
      </w:r>
    </w:p>
    <w:p w14:paraId="0AD8E11B" w14:textId="77777777" w:rsidR="00645036" w:rsidRDefault="00645036" w:rsidP="007D2A17">
      <w:pPr>
        <w:pStyle w:val="Body2"/>
        <w:ind w:firstLine="720"/>
        <w:rPr>
          <w:rFonts w:cs="Times New Roman"/>
          <w:color w:val="auto"/>
          <w:sz w:val="24"/>
          <w:szCs w:val="24"/>
          <w:lang w:val="lt-LT"/>
        </w:rPr>
      </w:pPr>
    </w:p>
    <w:p w14:paraId="68E95538" w14:textId="2CED16D7" w:rsidR="006B78C3" w:rsidRPr="00CF2FD6" w:rsidRDefault="00702D24" w:rsidP="00CF2FD6">
      <w:pPr>
        <w:pStyle w:val="Body2"/>
        <w:spacing w:after="0"/>
        <w:ind w:firstLine="720"/>
        <w:rPr>
          <w:sz w:val="24"/>
          <w:szCs w:val="24"/>
          <w:lang w:val="lt-LT"/>
        </w:rPr>
      </w:pPr>
      <w:r w:rsidRPr="00CF2FD6">
        <w:rPr>
          <w:color w:val="auto"/>
          <w:sz w:val="24"/>
          <w:szCs w:val="24"/>
          <w:lang w:val="lt-LT"/>
        </w:rPr>
        <w:t>4.1.</w:t>
      </w:r>
      <w:r w:rsidR="006B78C3" w:rsidRPr="00CF2FD6">
        <w:rPr>
          <w:sz w:val="24"/>
          <w:szCs w:val="24"/>
          <w:lang w:val="lt-LT"/>
        </w:rPr>
        <w:t xml:space="preserve"> Šalys susitaria, kad apmokėjimas Rangovui vykdomas po to, kai Užsakovas gauna finansavimo lėšas iš Nacionalinės mokėjimo agentūros (NMA).</w:t>
      </w:r>
    </w:p>
    <w:p w14:paraId="7F41B491" w14:textId="2A3A8C7E" w:rsidR="006B78C3" w:rsidRPr="00CF2FD6" w:rsidRDefault="006B78C3" w:rsidP="00CF2FD6">
      <w:pPr>
        <w:pStyle w:val="Body2"/>
        <w:spacing w:after="0"/>
        <w:ind w:firstLine="720"/>
        <w:rPr>
          <w:color w:val="auto"/>
          <w:sz w:val="24"/>
          <w:szCs w:val="24"/>
          <w:lang w:val="lt-LT"/>
        </w:rPr>
      </w:pPr>
      <w:r w:rsidRPr="00CF2FD6">
        <w:rPr>
          <w:color w:val="auto"/>
          <w:sz w:val="24"/>
          <w:szCs w:val="24"/>
          <w:lang w:val="lt-LT"/>
        </w:rPr>
        <w:t xml:space="preserve">4.2.  Užsakovas įsipareigoja pervesti Rangovui priklausančią sumą per </w:t>
      </w:r>
      <w:r w:rsidRPr="00CF2FD6">
        <w:rPr>
          <w:b/>
          <w:bCs/>
          <w:color w:val="auto"/>
          <w:sz w:val="24"/>
          <w:szCs w:val="24"/>
          <w:lang w:val="lt-LT"/>
        </w:rPr>
        <w:t>5 (penkias) darbo dienas</w:t>
      </w:r>
      <w:r w:rsidRPr="00CF2FD6">
        <w:rPr>
          <w:color w:val="auto"/>
          <w:sz w:val="24"/>
          <w:szCs w:val="24"/>
          <w:lang w:val="lt-LT"/>
        </w:rPr>
        <w:t xml:space="preserve"> nuo to momento, kai NMA perveda lėšas į Užsakovo sąskaitą už faktiškai atliktus ir NMA patvirtintus darbus.</w:t>
      </w:r>
    </w:p>
    <w:p w14:paraId="7AB01436" w14:textId="188BCFDD" w:rsidR="00575E86" w:rsidRPr="00CF2FD6" w:rsidRDefault="00702D24" w:rsidP="00CF2FD6">
      <w:pPr>
        <w:pStyle w:val="Body2"/>
        <w:spacing w:after="0"/>
        <w:ind w:firstLine="720"/>
        <w:rPr>
          <w:color w:val="auto"/>
          <w:sz w:val="24"/>
          <w:szCs w:val="24"/>
          <w:lang w:val="lt-LT"/>
        </w:rPr>
      </w:pPr>
      <w:r w:rsidRPr="00CF2FD6">
        <w:rPr>
          <w:color w:val="auto"/>
          <w:sz w:val="24"/>
          <w:szCs w:val="24"/>
          <w:lang w:val="lt-LT"/>
        </w:rPr>
        <w:t>4.</w:t>
      </w:r>
      <w:r w:rsidR="006B78C3" w:rsidRPr="00CF2FD6">
        <w:rPr>
          <w:color w:val="auto"/>
          <w:sz w:val="24"/>
          <w:szCs w:val="24"/>
          <w:lang w:val="lt-LT"/>
        </w:rPr>
        <w:t>3</w:t>
      </w:r>
      <w:r w:rsidRPr="00CF2FD6">
        <w:rPr>
          <w:color w:val="auto"/>
          <w:sz w:val="24"/>
          <w:szCs w:val="24"/>
          <w:lang w:val="lt-LT"/>
        </w:rPr>
        <w:t xml:space="preserve">. </w:t>
      </w:r>
      <w:r w:rsidR="00575E86" w:rsidRPr="00CF2FD6">
        <w:rPr>
          <w:color w:val="auto"/>
          <w:sz w:val="24"/>
          <w:szCs w:val="24"/>
          <w:lang w:val="lt-LT"/>
        </w:rPr>
        <w:t>Mokėjimai gali būti atliekami dalimis ne dažniau kaip kas mėnesį, tačiau faktinis lėšų pervedimas Rangovui vykdomas tik Užsakovui gavus atitinkamą finansavimą iš NMA šios Sutarties 4.2 punkte nustatyta tvarka.</w:t>
      </w:r>
    </w:p>
    <w:p w14:paraId="3997B72B" w14:textId="46B21BB0" w:rsidR="00702D24" w:rsidRPr="00CF2FD6" w:rsidRDefault="00702D24" w:rsidP="00CF2FD6">
      <w:pPr>
        <w:pStyle w:val="Body2"/>
        <w:spacing w:after="0"/>
        <w:ind w:firstLine="720"/>
        <w:rPr>
          <w:sz w:val="24"/>
          <w:szCs w:val="24"/>
          <w:lang w:val="lt-LT"/>
        </w:rPr>
      </w:pPr>
      <w:r w:rsidRPr="00CF2FD6">
        <w:rPr>
          <w:sz w:val="24"/>
          <w:szCs w:val="24"/>
          <w:lang w:val="lt-LT"/>
        </w:rPr>
        <w:t>4.</w:t>
      </w:r>
      <w:r w:rsidR="006B78C3" w:rsidRPr="00CF2FD6">
        <w:rPr>
          <w:sz w:val="24"/>
          <w:szCs w:val="24"/>
          <w:lang w:val="lt-LT"/>
        </w:rPr>
        <w:t>4</w:t>
      </w:r>
      <w:r w:rsidRPr="00CF2FD6">
        <w:rPr>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(žr. </w:t>
      </w:r>
      <w:hyperlink r:id="rId7" w:history="1">
        <w:r w:rsidRPr="00CF2FD6">
          <w:rPr>
            <w:rStyle w:val="Hyperlink0"/>
            <w:sz w:val="24"/>
            <w:szCs w:val="24"/>
            <w:lang w:val="lt-LT"/>
          </w:rPr>
          <w:t>www.esaskaita.eu</w:t>
        </w:r>
      </w:hyperlink>
      <w:r w:rsidRPr="00CF2FD6">
        <w:rPr>
          <w:sz w:val="24"/>
          <w:szCs w:val="24"/>
          <w:lang w:val="lt-LT"/>
        </w:rPr>
        <w:t>). Paslauga yra apmokama Lietuvos Respublikos finansų ministro nustatyta tvarka. Elektroninės sąskaitos faktūros priimamos ir apdorojamos naudodamasi informacinės sistemos „SABIS“ priemonėmis.</w:t>
      </w:r>
    </w:p>
    <w:p w14:paraId="0C5AB8D4" w14:textId="3E661434" w:rsidR="00702D24" w:rsidRPr="00CF2FD6" w:rsidRDefault="00702D24" w:rsidP="00CF2FD6">
      <w:pPr>
        <w:pStyle w:val="Body2"/>
        <w:spacing w:after="0"/>
        <w:rPr>
          <w:sz w:val="24"/>
          <w:szCs w:val="24"/>
          <w:lang w:val="lt-LT"/>
        </w:rPr>
      </w:pPr>
      <w:r w:rsidRPr="00CF2FD6">
        <w:rPr>
          <w:sz w:val="24"/>
          <w:szCs w:val="24"/>
          <w:lang w:val="lt-LT"/>
        </w:rPr>
        <w:tab/>
        <w:t>4.</w:t>
      </w:r>
      <w:r w:rsidR="006B78C3" w:rsidRPr="00CF2FD6">
        <w:rPr>
          <w:sz w:val="24"/>
          <w:szCs w:val="24"/>
          <w:lang w:val="lt-LT"/>
        </w:rPr>
        <w:t>5</w:t>
      </w:r>
      <w:r w:rsidRPr="00CF2FD6">
        <w:rPr>
          <w:sz w:val="24"/>
          <w:szCs w:val="24"/>
          <w:lang w:val="lt-LT"/>
        </w:rPr>
        <w:t>. Užsakovas visas mokėtinas sumas moka pavedimu į Sutartyje nurodytą Rangovo banko sąskaitą.</w:t>
      </w:r>
    </w:p>
    <w:p w14:paraId="0F714614" w14:textId="49A4F733" w:rsidR="00702D24" w:rsidRPr="00CF2FD6" w:rsidRDefault="00702D24" w:rsidP="00CF2FD6">
      <w:pPr>
        <w:pStyle w:val="Body2"/>
        <w:spacing w:after="0"/>
        <w:rPr>
          <w:sz w:val="24"/>
          <w:szCs w:val="24"/>
          <w:lang w:val="lt-LT"/>
        </w:rPr>
      </w:pPr>
      <w:r w:rsidRPr="00CF2FD6">
        <w:rPr>
          <w:sz w:val="24"/>
          <w:szCs w:val="24"/>
          <w:lang w:val="lt-LT"/>
        </w:rPr>
        <w:tab/>
        <w:t>4.</w:t>
      </w:r>
      <w:r w:rsidR="006B78C3" w:rsidRPr="00CF2FD6">
        <w:rPr>
          <w:sz w:val="24"/>
          <w:szCs w:val="24"/>
          <w:lang w:val="lt-LT"/>
        </w:rPr>
        <w:t>6</w:t>
      </w:r>
      <w:r w:rsidRPr="00CF2FD6">
        <w:rPr>
          <w:sz w:val="24"/>
          <w:szCs w:val="24"/>
          <w:lang w:val="lt-LT"/>
        </w:rPr>
        <w:t xml:space="preserve">.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w:t>
      </w:r>
      <w:r w:rsidRPr="00CF2FD6">
        <w:rPr>
          <w:sz w:val="24"/>
          <w:szCs w:val="24"/>
          <w:lang w:val="lt-LT"/>
        </w:rPr>
        <w:lastRenderedPageBreak/>
        <w:t>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0811BE0" w14:textId="002007B8" w:rsidR="00575E86" w:rsidRPr="00CF2FD6" w:rsidRDefault="00575E86" w:rsidP="00575E86">
      <w:pPr>
        <w:pStyle w:val="Body2"/>
        <w:ind w:firstLine="720"/>
        <w:rPr>
          <w:color w:val="auto"/>
          <w:sz w:val="24"/>
          <w:szCs w:val="24"/>
          <w:lang w:val="lt-LT"/>
        </w:rPr>
      </w:pPr>
      <w:r w:rsidRPr="00CF2FD6">
        <w:rPr>
          <w:sz w:val="24"/>
          <w:szCs w:val="24"/>
          <w:lang w:val="lt-LT"/>
        </w:rPr>
        <w:t xml:space="preserve">4.7. </w:t>
      </w:r>
      <w:r w:rsidRPr="00CF2FD6">
        <w:rPr>
          <w:color w:val="auto"/>
          <w:sz w:val="24"/>
          <w:szCs w:val="24"/>
          <w:lang w:val="lt-LT"/>
        </w:rPr>
        <w:t xml:space="preserve">Užsakovas </w:t>
      </w:r>
      <w:r w:rsidR="004107A4" w:rsidRPr="00CF2FD6">
        <w:rPr>
          <w:color w:val="auto"/>
          <w:sz w:val="24"/>
          <w:szCs w:val="24"/>
          <w:lang w:val="lt-LT"/>
        </w:rPr>
        <w:t xml:space="preserve">sudaręs </w:t>
      </w:r>
      <w:r w:rsidR="004107A4" w:rsidRPr="00CF2FD6">
        <w:rPr>
          <w:sz w:val="24"/>
          <w:szCs w:val="24"/>
          <w:lang w:val="lt-LT"/>
        </w:rPr>
        <w:t xml:space="preserve">trišalę sutartį tarp Užsakovo, Rangovo ir jo subtiekėjo </w:t>
      </w:r>
      <w:r w:rsidRPr="00CF2FD6">
        <w:rPr>
          <w:color w:val="auto"/>
          <w:sz w:val="24"/>
          <w:szCs w:val="24"/>
          <w:lang w:val="lt-LT"/>
        </w:rPr>
        <w:t xml:space="preserve">įsipareigoja pervesti </w:t>
      </w:r>
      <w:r w:rsidR="004107A4" w:rsidRPr="00CF2FD6">
        <w:rPr>
          <w:color w:val="auto"/>
          <w:sz w:val="24"/>
          <w:szCs w:val="24"/>
          <w:lang w:val="lt-LT"/>
        </w:rPr>
        <w:t xml:space="preserve">subtiekėjui </w:t>
      </w:r>
      <w:r w:rsidRPr="00CF2FD6">
        <w:rPr>
          <w:color w:val="auto"/>
          <w:sz w:val="24"/>
          <w:szCs w:val="24"/>
          <w:lang w:val="lt-LT"/>
        </w:rPr>
        <w:t xml:space="preserve">priklausančią sumą per </w:t>
      </w:r>
      <w:r w:rsidRPr="00CF2FD6">
        <w:rPr>
          <w:b/>
          <w:bCs/>
          <w:color w:val="auto"/>
          <w:sz w:val="24"/>
          <w:szCs w:val="24"/>
          <w:lang w:val="lt-LT"/>
        </w:rPr>
        <w:t>5 (penkias) darbo dienas</w:t>
      </w:r>
      <w:r w:rsidRPr="00CF2FD6">
        <w:rPr>
          <w:color w:val="auto"/>
          <w:sz w:val="24"/>
          <w:szCs w:val="24"/>
          <w:lang w:val="lt-LT"/>
        </w:rPr>
        <w:t xml:space="preserve"> nuo to momento, kai NMA perveda lėšas į Užsakovo sąskaitą už faktiškai atliktus ir NMA patvirtintus darbus.</w:t>
      </w:r>
    </w:p>
    <w:p w14:paraId="321FC415" w14:textId="77777777" w:rsidR="00303CEA" w:rsidRPr="00CF2FD6" w:rsidRDefault="00303CEA" w:rsidP="00303CEA">
      <w:pPr>
        <w:pStyle w:val="Body2"/>
        <w:ind w:firstLine="720"/>
        <w:rPr>
          <w:sz w:val="24"/>
          <w:szCs w:val="24"/>
          <w:lang w:val="lt-LT"/>
        </w:rPr>
      </w:pPr>
      <w:r w:rsidRPr="00CF2FD6">
        <w:rPr>
          <w:sz w:val="24"/>
          <w:szCs w:val="24"/>
          <w:lang w:val="lt-LT"/>
        </w:rPr>
        <w:t>4.8. Rangovas įsipareigoja pateikti visus Užsakovo prašomus papildomus dokumentus, informaciją ar paaiškinimus, susijusius su atliktais darbais, kurių reikalauja NMA vertindama Tarpines ar Galutines suvestines, ne vėliau kaip per 3 (tris) darbo dienas nuo Užsakovo prašymo gavimo dienos. Rangovui laiku nepateikus prašomos informacijos, dėl ko NMA pripažįsta išlaidas netinkamomis finansuoti, atsakomybė už finansavimo praradimą tenka Rangovui.</w:t>
      </w:r>
    </w:p>
    <w:p w14:paraId="64866FD2" w14:textId="77777777" w:rsidR="00645036" w:rsidRPr="007D2A17" w:rsidRDefault="00645036" w:rsidP="007D2A17">
      <w:pPr>
        <w:pStyle w:val="Body2"/>
        <w:spacing w:after="0"/>
        <w:ind w:firstLine="720"/>
        <w:rPr>
          <w:rFonts w:cs="Times New Roman"/>
          <w:color w:val="auto"/>
          <w:sz w:val="24"/>
          <w:szCs w:val="24"/>
          <w:lang w:val="lt-LT"/>
        </w:rPr>
      </w:pPr>
    </w:p>
    <w:p w14:paraId="147CB3D1" w14:textId="7486234E"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5. SUSIRAŠINĖJIMAS</w:t>
      </w:r>
    </w:p>
    <w:p w14:paraId="0F0B1B51" w14:textId="77777777" w:rsidR="00645036" w:rsidRPr="007D2A17" w:rsidRDefault="00645036" w:rsidP="007D2A17">
      <w:pPr>
        <w:pStyle w:val="Body2"/>
        <w:spacing w:after="0"/>
        <w:ind w:firstLine="720"/>
        <w:rPr>
          <w:rFonts w:cs="Times New Roman"/>
          <w:color w:val="auto"/>
          <w:sz w:val="24"/>
          <w:szCs w:val="24"/>
          <w:lang w:val="lt-LT"/>
        </w:rPr>
      </w:pPr>
    </w:p>
    <w:p w14:paraId="3823A35B" w14:textId="59055AB9"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A3EA4FD" w14:textId="3D7660EB"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04C49F6" w14:textId="77777777" w:rsidR="00645036" w:rsidRPr="007D2A17" w:rsidRDefault="00645036" w:rsidP="007D2A17">
      <w:pPr>
        <w:pStyle w:val="Body2"/>
        <w:ind w:firstLine="720"/>
        <w:rPr>
          <w:rFonts w:cs="Times New Roman"/>
          <w:color w:val="auto"/>
          <w:sz w:val="24"/>
          <w:szCs w:val="24"/>
          <w:lang w:val="lt-LT"/>
        </w:rPr>
      </w:pPr>
    </w:p>
    <w:p w14:paraId="69BE4A37" w14:textId="0170FEED"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6. UŽSAKOVO TEISĖS IR PAREIGOS</w:t>
      </w:r>
    </w:p>
    <w:p w14:paraId="443216BE" w14:textId="77777777"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ab/>
      </w:r>
    </w:p>
    <w:p w14:paraId="509F4D0A" w14:textId="66F07E9F"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6.1. Užsakovas turi nedelsdamas suteikti Rangovui visą turimą informaciją kuri reikalingą Sutarčiai vykdyti.</w:t>
      </w:r>
    </w:p>
    <w:p w14:paraId="0A5B668E" w14:textId="33368044"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6.2. Užsakovas bendradarbiauja su Rangovu ir suteikia jam visą informaciją, kurios pastarasis pagrįstai prašo, kad galėtų vykdyti Sutartį.</w:t>
      </w:r>
    </w:p>
    <w:p w14:paraId="6F7A1AF8" w14:textId="4CE3823A"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6.3. Užsakovas turi teisę duoti nurodymus ar instrukcijas, siekdama užtikrinti tinkamą darbų atlikimą.</w:t>
      </w:r>
    </w:p>
    <w:p w14:paraId="3A697D93" w14:textId="4F07B686"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6.4. Užsakovas privalo Sutartyje nustatytomis sąlygomis ir tvarka laiku apmokėti Rangovo pateiktas sąskaitas.</w:t>
      </w:r>
    </w:p>
    <w:p w14:paraId="7C035660" w14:textId="77777777" w:rsidR="00645036" w:rsidRPr="007D2A17" w:rsidRDefault="00645036" w:rsidP="007D2A17">
      <w:pPr>
        <w:pStyle w:val="Body2"/>
        <w:ind w:firstLine="720"/>
        <w:rPr>
          <w:rFonts w:cs="Times New Roman"/>
          <w:color w:val="auto"/>
          <w:sz w:val="24"/>
          <w:szCs w:val="24"/>
          <w:lang w:val="lt-LT"/>
        </w:rPr>
      </w:pPr>
    </w:p>
    <w:p w14:paraId="2715A93F" w14:textId="75F20925"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7. RANGOVO TEISĖS IR PAREIGOS</w:t>
      </w:r>
    </w:p>
    <w:p w14:paraId="050A9FD8" w14:textId="77777777"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ab/>
      </w:r>
    </w:p>
    <w:p w14:paraId="03A2DFAA" w14:textId="6155C1CE"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A6B2718" w14:textId="31F8F54C"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1BC78F40" w14:textId="36E728F2"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1CF4152" w14:textId="5D1A9890"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7.4. Kai Rangovas nevykdo ar netinkamai vykdo savo sutartines prievoles, jis turi, Užsakovui pareikalavus, savo sąskaita ištaisyti bet kokius trūkumus, susijusius su darbų atlikimu.</w:t>
      </w:r>
    </w:p>
    <w:p w14:paraId="1709D40A" w14:textId="605BC58B" w:rsidR="004514CE"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lastRenderedPageBreak/>
        <w:t>7.5. Rangovas įsipareigoja kokybiškai atlikti darbus ir suteikti</w:t>
      </w:r>
      <w:r w:rsidR="004514CE" w:rsidRPr="007D2A17">
        <w:rPr>
          <w:rFonts w:cs="Times New Roman"/>
          <w:color w:val="auto"/>
          <w:sz w:val="24"/>
          <w:szCs w:val="24"/>
          <w:lang w:val="lt-LT"/>
        </w:rPr>
        <w:t>:</w:t>
      </w:r>
    </w:p>
    <w:p w14:paraId="6F1830AA" w14:textId="77777777" w:rsidR="00645036" w:rsidRPr="007D2A17" w:rsidRDefault="004514CE"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7.5.1. </w:t>
      </w:r>
      <w:r w:rsidR="0030270F" w:rsidRPr="007D2A17">
        <w:rPr>
          <w:rFonts w:cs="Times New Roman"/>
          <w:color w:val="auto"/>
          <w:sz w:val="24"/>
          <w:szCs w:val="24"/>
          <w:lang w:val="lt-LT"/>
        </w:rPr>
        <w:t>5 (penkių) metų garantiją</w:t>
      </w:r>
      <w:r w:rsidRPr="007D2A17">
        <w:rPr>
          <w:rFonts w:cs="Times New Roman"/>
          <w:color w:val="auto"/>
          <w:sz w:val="24"/>
          <w:szCs w:val="24"/>
          <w:lang w:val="lt-LT"/>
        </w:rPr>
        <w:t xml:space="preserve"> - Statinio atviroms konstrukcijoms ir kitiems darbams, nepaminėtiems 7.5.2.–</w:t>
      </w:r>
      <w:r w:rsidR="00872E49" w:rsidRPr="007D2A17">
        <w:rPr>
          <w:rFonts w:cs="Times New Roman"/>
          <w:color w:val="auto"/>
          <w:sz w:val="24"/>
          <w:szCs w:val="24"/>
          <w:lang w:val="lt-LT"/>
        </w:rPr>
        <w:t>7.5.4. punktuose</w:t>
      </w:r>
      <w:r w:rsidR="0030270F" w:rsidRPr="007D2A17">
        <w:rPr>
          <w:rFonts w:cs="Times New Roman"/>
          <w:color w:val="auto"/>
          <w:sz w:val="24"/>
          <w:szCs w:val="24"/>
          <w:lang w:val="lt-LT"/>
        </w:rPr>
        <w:t>, skaičiuoj</w:t>
      </w:r>
      <w:r w:rsidRPr="007D2A17">
        <w:rPr>
          <w:rFonts w:cs="Times New Roman"/>
          <w:color w:val="auto"/>
          <w:sz w:val="24"/>
          <w:szCs w:val="24"/>
          <w:lang w:val="lt-LT"/>
        </w:rPr>
        <w:t>ant nuo darbų atlikimo pabaigos;</w:t>
      </w:r>
    </w:p>
    <w:p w14:paraId="0E0FC9F8" w14:textId="77777777" w:rsidR="004514CE" w:rsidRPr="007D2A17" w:rsidRDefault="004514CE" w:rsidP="007D2A17">
      <w:pPr>
        <w:tabs>
          <w:tab w:val="left" w:pos="720"/>
        </w:tabs>
        <w:ind w:firstLine="720"/>
        <w:jc w:val="both"/>
        <w:rPr>
          <w:lang w:val="lt-LT"/>
        </w:rPr>
      </w:pPr>
      <w:r w:rsidRPr="007D2A17">
        <w:rPr>
          <w:lang w:val="lt-LT"/>
        </w:rPr>
        <w:t>7.5.2. 10 (dešimt) metų – paslėptiems Statinio elementams (konstrukcijom</w:t>
      </w:r>
      <w:r w:rsidR="00872E49" w:rsidRPr="007D2A17">
        <w:rPr>
          <w:lang w:val="lt-LT"/>
        </w:rPr>
        <w:t>s, laidams, vamzdynams ir pan.), skaičiuojant nuo darbų atlikimo pabaigos;</w:t>
      </w:r>
    </w:p>
    <w:p w14:paraId="0EC3EB44" w14:textId="77777777" w:rsidR="004514CE" w:rsidRPr="007D2A17" w:rsidRDefault="004514CE" w:rsidP="007D2A17">
      <w:pPr>
        <w:pStyle w:val="Body2"/>
        <w:ind w:firstLine="720"/>
        <w:rPr>
          <w:rFonts w:cs="Times New Roman"/>
          <w:color w:val="auto"/>
          <w:sz w:val="24"/>
          <w:szCs w:val="24"/>
          <w:lang w:val="lt-LT"/>
        </w:rPr>
      </w:pPr>
      <w:r w:rsidRPr="007D2A17">
        <w:rPr>
          <w:rFonts w:cs="Times New Roman"/>
          <w:color w:val="auto"/>
          <w:sz w:val="24"/>
          <w:szCs w:val="24"/>
          <w:lang w:val="lt-LT"/>
        </w:rPr>
        <w:t>7.5.3. 20 (dvidešimt metų) –  jeigu buvo nustatyta šiuose elementuose tyčia paslėptų defektų</w:t>
      </w:r>
      <w:r w:rsidR="00872E49" w:rsidRPr="007D2A17">
        <w:rPr>
          <w:rFonts w:cs="Times New Roman"/>
          <w:color w:val="auto"/>
          <w:sz w:val="24"/>
          <w:szCs w:val="24"/>
          <w:lang w:val="lt-LT"/>
        </w:rPr>
        <w:t>, skaičiuojant nuo darbų atlikimo pabaigos;</w:t>
      </w:r>
    </w:p>
    <w:p w14:paraId="0D253DB6" w14:textId="77777777" w:rsidR="004514CE" w:rsidRPr="007D2A17" w:rsidRDefault="004514CE" w:rsidP="007D2A17">
      <w:pPr>
        <w:pStyle w:val="Body2"/>
        <w:ind w:firstLine="720"/>
        <w:rPr>
          <w:rFonts w:cs="Times New Roman"/>
          <w:color w:val="auto"/>
          <w:sz w:val="24"/>
          <w:szCs w:val="24"/>
          <w:lang w:val="lt-LT"/>
        </w:rPr>
      </w:pPr>
      <w:r w:rsidRPr="007D2A17">
        <w:rPr>
          <w:rFonts w:cs="Times New Roman"/>
          <w:color w:val="auto"/>
          <w:sz w:val="24"/>
          <w:szCs w:val="24"/>
          <w:lang w:val="lt-LT"/>
        </w:rPr>
        <w:t xml:space="preserve">7.5.4. </w:t>
      </w:r>
      <w:r w:rsidR="00872E49" w:rsidRPr="007D2A17">
        <w:rPr>
          <w:rFonts w:cs="Times New Roman"/>
          <w:color w:val="auto"/>
          <w:sz w:val="24"/>
          <w:szCs w:val="24"/>
          <w:lang w:val="lt-LT"/>
        </w:rPr>
        <w:t xml:space="preserve">Statinio įrangai – pagal įrangos gamintojo garantiją. </w:t>
      </w:r>
    </w:p>
    <w:p w14:paraId="68BD36D2" w14:textId="3BB661A7"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7.6. Rangovas įsipareigoja užtikrinti ir atsakyti už darbų saugą ir priešgaisrinį saugumą darbų atlikimo metu.</w:t>
      </w:r>
    </w:p>
    <w:p w14:paraId="3DED0FF9" w14:textId="5ECD1CAE"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4A8A9CB2" w14:textId="7DD23751" w:rsidR="003F6976" w:rsidRPr="007D2A17" w:rsidRDefault="003F6976" w:rsidP="007D2A17">
      <w:pPr>
        <w:pStyle w:val="BodyText"/>
        <w:tabs>
          <w:tab w:val="left" w:pos="720"/>
        </w:tabs>
        <w:ind w:right="0" w:firstLine="720"/>
        <w:rPr>
          <w:bCs/>
          <w:szCs w:val="24"/>
          <w:lang w:val="lt-LT"/>
        </w:rPr>
      </w:pPr>
      <w:r w:rsidRPr="007D2A17">
        <w:rPr>
          <w:bCs/>
          <w:szCs w:val="24"/>
          <w:lang w:val="lt-LT"/>
        </w:rPr>
        <w:t>7.8. Statybos d</w:t>
      </w:r>
      <w:r w:rsidRPr="007D2A17">
        <w:rPr>
          <w:szCs w:val="24"/>
          <w:lang w:val="lt-LT"/>
        </w:rPr>
        <w:t>arbų vykdymui naudoti naujas medžiagas, atitinkančias Lietuvos Respublikos ir ES teisės aktų ir projektinėje dokumentacijoje nustatytus reikalavimus. Naudoti sertifikuotas medžiagas, dirbinius, gaminius ir įrenginius.</w:t>
      </w:r>
    </w:p>
    <w:p w14:paraId="42AA3F51" w14:textId="77777777" w:rsidR="003F6976" w:rsidRPr="007D2A17" w:rsidRDefault="003F6976" w:rsidP="007D2A17">
      <w:pPr>
        <w:pStyle w:val="BodyText"/>
        <w:tabs>
          <w:tab w:val="left" w:pos="720"/>
        </w:tabs>
        <w:ind w:right="0" w:firstLine="720"/>
        <w:rPr>
          <w:szCs w:val="24"/>
          <w:lang w:val="lt-LT"/>
        </w:rPr>
      </w:pPr>
      <w:r w:rsidRPr="007D2A17">
        <w:rPr>
          <w:szCs w:val="24"/>
          <w:lang w:val="lt-LT"/>
        </w:rPr>
        <w:t>7.9. Statybos darbų atlikimui, esant reikalui, gauti leidimus arba sutikimus atlikti darbus apsauginėse zonose (elektros tinklų, ryšių linijų, magistralinių vamzdynų), gatvių važiuojamoje dalyje, eksploatuojamuose kelių ruožuose, nutiestų požeminių komunikacijų vietose ir kt.</w:t>
      </w:r>
    </w:p>
    <w:p w14:paraId="184BDA6C" w14:textId="77777777" w:rsidR="003458EC" w:rsidRPr="007D2A17" w:rsidRDefault="003458EC" w:rsidP="007D2A17">
      <w:pPr>
        <w:pStyle w:val="BodyText"/>
        <w:tabs>
          <w:tab w:val="left" w:pos="720"/>
        </w:tabs>
        <w:ind w:right="0" w:firstLine="720"/>
        <w:rPr>
          <w:szCs w:val="24"/>
          <w:lang w:val="lt-LT"/>
        </w:rPr>
      </w:pPr>
      <w:r w:rsidRPr="007D2A17">
        <w:rPr>
          <w:szCs w:val="24"/>
          <w:lang w:val="lt-LT"/>
        </w:rPr>
        <w:t>7.10. Išvežti statybines atliekas ir statybinį laužą savo sąskaita.</w:t>
      </w:r>
    </w:p>
    <w:p w14:paraId="31072C77" w14:textId="77777777" w:rsidR="004514CE" w:rsidRPr="007D2A17" w:rsidRDefault="004514CE" w:rsidP="007D2A17">
      <w:pPr>
        <w:tabs>
          <w:tab w:val="left" w:pos="720"/>
          <w:tab w:val="left" w:pos="1620"/>
        </w:tabs>
        <w:ind w:firstLine="720"/>
        <w:jc w:val="both"/>
        <w:rPr>
          <w:lang w:val="lt-LT"/>
        </w:rPr>
      </w:pPr>
      <w:r w:rsidRPr="007D2A17">
        <w:rPr>
          <w:lang w:val="lt-LT"/>
        </w:rPr>
        <w:t>7.11. Keisti Užsakovo patvirtintus projektinius sprendinius tik gavęs išankstinį raštišką Užsakovo sutikimą.</w:t>
      </w:r>
    </w:p>
    <w:p w14:paraId="7B4192CA" w14:textId="77777777" w:rsidR="003458EC" w:rsidRPr="007D2A17" w:rsidRDefault="003458EC" w:rsidP="007D2A17">
      <w:pPr>
        <w:pStyle w:val="BodyText"/>
        <w:tabs>
          <w:tab w:val="left" w:pos="720"/>
        </w:tabs>
        <w:ind w:right="0" w:firstLine="720"/>
        <w:rPr>
          <w:bCs/>
          <w:szCs w:val="24"/>
          <w:lang w:val="lt-LT"/>
        </w:rPr>
      </w:pPr>
      <w:r w:rsidRPr="007D2A17">
        <w:rPr>
          <w:bCs/>
          <w:szCs w:val="24"/>
          <w:lang w:val="lt-LT"/>
        </w:rPr>
        <w:t>7</w:t>
      </w:r>
      <w:r w:rsidR="004514CE" w:rsidRPr="007D2A17">
        <w:rPr>
          <w:bCs/>
          <w:szCs w:val="24"/>
          <w:lang w:val="lt-LT"/>
        </w:rPr>
        <w:t>.12</w:t>
      </w:r>
      <w:r w:rsidRPr="007D2A17">
        <w:rPr>
          <w:bCs/>
          <w:szCs w:val="24"/>
          <w:lang w:val="lt-LT"/>
        </w:rPr>
        <w:t>. Statybos sutvarkymo d</w:t>
      </w:r>
      <w:r w:rsidRPr="007D2A17">
        <w:rPr>
          <w:szCs w:val="24"/>
          <w:lang w:val="lt-LT"/>
        </w:rPr>
        <w:t>arbus atlikti pagal projektinę dokumentaciją,  statybos techninių reglamentų  ir kitų teisės aktų,</w:t>
      </w:r>
      <w:r w:rsidRPr="007D2A17">
        <w:rPr>
          <w:b/>
          <w:szCs w:val="24"/>
          <w:lang w:val="lt-LT"/>
        </w:rPr>
        <w:t xml:space="preserve"> </w:t>
      </w:r>
      <w:r w:rsidRPr="007D2A17">
        <w:rPr>
          <w:bCs/>
          <w:szCs w:val="24"/>
          <w:lang w:val="lt-LT"/>
        </w:rPr>
        <w:t>reglamentuojančių statybos veiklą</w:t>
      </w:r>
      <w:r w:rsidRPr="007D2A17">
        <w:rPr>
          <w:b/>
          <w:szCs w:val="24"/>
          <w:lang w:val="lt-LT"/>
        </w:rPr>
        <w:t xml:space="preserve"> </w:t>
      </w:r>
      <w:r w:rsidRPr="007D2A17">
        <w:rPr>
          <w:szCs w:val="24"/>
          <w:lang w:val="lt-LT"/>
        </w:rPr>
        <w:t>(normų, taisyklių) reikalavimus</w:t>
      </w:r>
      <w:r w:rsidR="004514CE" w:rsidRPr="007D2A17">
        <w:rPr>
          <w:bCs/>
          <w:szCs w:val="24"/>
          <w:lang w:val="lt-LT"/>
        </w:rPr>
        <w:t>.</w:t>
      </w:r>
    </w:p>
    <w:p w14:paraId="1DA94D1D" w14:textId="77777777" w:rsidR="00645036" w:rsidRPr="007D2A17" w:rsidRDefault="00645036" w:rsidP="007D2A17">
      <w:pPr>
        <w:pStyle w:val="Body2"/>
        <w:ind w:firstLine="720"/>
        <w:rPr>
          <w:rFonts w:cs="Times New Roman"/>
          <w:color w:val="auto"/>
          <w:sz w:val="24"/>
          <w:szCs w:val="24"/>
          <w:lang w:val="lt-LT"/>
        </w:rPr>
      </w:pPr>
    </w:p>
    <w:p w14:paraId="03002396" w14:textId="04A12527"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8. SUBTIEKIMAS</w:t>
      </w:r>
    </w:p>
    <w:p w14:paraId="3761E0FF" w14:textId="77777777" w:rsidR="00645036" w:rsidRPr="007D2A17" w:rsidRDefault="00645036" w:rsidP="007D2A17">
      <w:pPr>
        <w:pStyle w:val="Body2"/>
        <w:ind w:firstLine="720"/>
        <w:rPr>
          <w:rFonts w:cs="Times New Roman"/>
          <w:color w:val="auto"/>
          <w:sz w:val="24"/>
          <w:szCs w:val="24"/>
          <w:lang w:val="lt-LT"/>
        </w:rPr>
      </w:pPr>
    </w:p>
    <w:p w14:paraId="4101769F" w14:textId="351AED0F"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70309663" w14:textId="65053283"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 xml:space="preserve">8.2. Rangovas gali keisti Sutarties priede nurodytus subtiekėjus ir/arba specialistus tik prieš tai raštu pranešęs Užsakovui apie tokio keitimo būtinybę ir gavęs jo raštišką sutikimą. </w:t>
      </w:r>
    </w:p>
    <w:p w14:paraId="130651FF" w14:textId="136FB22B"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8.3. Rangovas Sutarties vykdymo metu gali inicijuoti subtiekėjo ir/arba specialisto, numatyto Sutarties priede, pakeitimą, nurodydamas tokio keitimo motyvus.</w:t>
      </w:r>
    </w:p>
    <w:p w14:paraId="74846B31" w14:textId="3F12E8A6"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711228D" w14:textId="5373F7A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0767367F" w14:textId="77777777" w:rsidR="00645036" w:rsidRPr="007D2A17" w:rsidRDefault="00645036" w:rsidP="007D2A17">
      <w:pPr>
        <w:pStyle w:val="Body2"/>
        <w:spacing w:after="0"/>
        <w:ind w:firstLine="720"/>
        <w:rPr>
          <w:rFonts w:cs="Times New Roman"/>
          <w:color w:val="auto"/>
          <w:sz w:val="24"/>
          <w:szCs w:val="24"/>
          <w:lang w:val="lt-LT"/>
        </w:rPr>
      </w:pPr>
    </w:p>
    <w:p w14:paraId="1DA24D40" w14:textId="22F0A939"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9. ŠALIŲ ATSAKOMYBĖ</w:t>
      </w:r>
    </w:p>
    <w:p w14:paraId="767A630B" w14:textId="77777777" w:rsidR="00645036" w:rsidRPr="007D2A17" w:rsidRDefault="00645036" w:rsidP="007D2A17">
      <w:pPr>
        <w:pStyle w:val="Body2"/>
        <w:ind w:firstLine="720"/>
        <w:rPr>
          <w:rFonts w:cs="Times New Roman"/>
          <w:color w:val="auto"/>
          <w:sz w:val="24"/>
          <w:szCs w:val="24"/>
          <w:lang w:val="lt-LT"/>
        </w:rPr>
      </w:pPr>
    </w:p>
    <w:p w14:paraId="5036922F" w14:textId="398BB035"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lastRenderedPageBreak/>
        <w:t>9.1. Užsakovas, uždelsęs sumokėti Sutarties 4.</w:t>
      </w:r>
      <w:r w:rsidR="00303CEA">
        <w:rPr>
          <w:rFonts w:cs="Times New Roman"/>
          <w:color w:val="auto"/>
          <w:sz w:val="24"/>
          <w:szCs w:val="24"/>
          <w:lang w:val="lt-LT"/>
        </w:rPr>
        <w:t>2</w:t>
      </w:r>
      <w:r w:rsidRPr="007D2A17">
        <w:rPr>
          <w:rFonts w:cs="Times New Roman"/>
          <w:color w:val="auto"/>
          <w:sz w:val="24"/>
          <w:szCs w:val="24"/>
          <w:lang w:val="lt-LT"/>
        </w:rPr>
        <w:t xml:space="preserve"> punkte numatyta tvarka, įsipareigoja Rangovui pareikalavus mokėti Rangovui 0,</w:t>
      </w:r>
      <w:r w:rsidR="00872E49" w:rsidRPr="007D2A17">
        <w:rPr>
          <w:rFonts w:cs="Times New Roman"/>
          <w:color w:val="auto"/>
          <w:sz w:val="24"/>
          <w:szCs w:val="24"/>
          <w:lang w:val="lt-LT"/>
        </w:rPr>
        <w:t>0</w:t>
      </w:r>
      <w:r w:rsidR="008E1B43" w:rsidRPr="007D2A17">
        <w:rPr>
          <w:rFonts w:cs="Times New Roman"/>
          <w:color w:val="auto"/>
          <w:sz w:val="24"/>
          <w:szCs w:val="24"/>
          <w:lang w:val="lt-LT"/>
        </w:rPr>
        <w:t>2</w:t>
      </w:r>
      <w:r w:rsidRPr="007D2A17">
        <w:rPr>
          <w:rFonts w:cs="Times New Roman"/>
          <w:color w:val="auto"/>
          <w:sz w:val="24"/>
          <w:szCs w:val="24"/>
          <w:lang w:val="lt-LT"/>
        </w:rPr>
        <w:t xml:space="preserve"> % nuo neapmokėtos sąskaitos dydžio delspinigius, už kiekvieną uždelstą dieną.</w:t>
      </w:r>
    </w:p>
    <w:p w14:paraId="5892F235" w14:textId="4BE151EF"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9.2. Rangovas, uždelsęs atlikti darbus Sutartyje numatytais terminais, moka Užsakovui </w:t>
      </w:r>
      <w:r w:rsidR="004831C3" w:rsidRPr="007D2A17">
        <w:rPr>
          <w:rFonts w:cs="Times New Roman"/>
          <w:color w:val="auto"/>
          <w:sz w:val="24"/>
          <w:szCs w:val="24"/>
          <w:lang w:val="lt-LT"/>
        </w:rPr>
        <w:t>0,02</w:t>
      </w:r>
      <w:r w:rsidRPr="007D2A17">
        <w:rPr>
          <w:rFonts w:cs="Times New Roman"/>
          <w:color w:val="auto"/>
          <w:sz w:val="24"/>
          <w:szCs w:val="24"/>
          <w:lang w:val="lt-LT"/>
        </w:rPr>
        <w:t xml:space="preserve"> % nuo neatliktų darbų vertės delspinigius už kiekvieną uždelstą dieną.</w:t>
      </w:r>
    </w:p>
    <w:p w14:paraId="1862D2FE" w14:textId="1E112A3F"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9.3. Rangovas kartu su Rangovo atliktų statybos darbų perdavimo Užsakovui aktu turi pateikti dokumentą, kuriuo užtikrinamas garantinio laikotarpio prievolių įvykdymas pagal Sutartį. Šis dokumentas Rangovo nemokumo ar bankroto atveju turi užtikrinti dėl Rangovo kaltės atsiradusių defektų, nustatytų per pirmuosius 3 (trejus) statinio garantinio termino metus, šalinimo išlaidų apmokėjimą Užsakovui. Defektų šalinimo užtikrinimo suma statinio garantiniu 3 (trejų) metų laikotarpiu turi būti ne mažesnė kaip 5 % nuo bendros Sutarties ka</w:t>
      </w:r>
      <w:r w:rsidR="00795BB8" w:rsidRPr="007D2A17">
        <w:rPr>
          <w:rFonts w:cs="Times New Roman"/>
          <w:color w:val="auto"/>
          <w:sz w:val="24"/>
          <w:szCs w:val="24"/>
          <w:lang w:val="lt-LT"/>
        </w:rPr>
        <w:t>inos be PVM nurodytos Sutartyj</w:t>
      </w:r>
      <w:r w:rsidRPr="007D2A17">
        <w:rPr>
          <w:rFonts w:cs="Times New Roman"/>
          <w:color w:val="auto"/>
          <w:sz w:val="24"/>
          <w:szCs w:val="24"/>
          <w:lang w:val="lt-LT"/>
        </w:rPr>
        <w:t>e. Šis reikalavimas netaikomas griaunant statinius ir statant nesudėtinguosius statinius. Dokumentas, užtikrinantis garantinio laikotarpio prievolių įvykdymą pagal pasirašytą Sutartį, taip pat turi būti privalomai pateikiamas, kai norima gauti statybos užbaigimo aktą ar deklaracijos apie statybos užbaigimą patvirtinimą.</w:t>
      </w:r>
    </w:p>
    <w:p w14:paraId="224517CB" w14:textId="138E865C"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9.4. Rangovas per 5 darbo dienas nuo Sutarties pasirašymo dienos pateikia Užsakovui Sutarties įvykdymo užtikrinimą ne mažesnei sumai nei </w:t>
      </w:r>
      <w:r w:rsidR="00F82244" w:rsidRPr="007D2A17">
        <w:rPr>
          <w:rFonts w:cs="Times New Roman"/>
          <w:color w:val="auto"/>
          <w:sz w:val="24"/>
          <w:szCs w:val="24"/>
          <w:lang w:val="lt-LT"/>
        </w:rPr>
        <w:t>5</w:t>
      </w:r>
      <w:r w:rsidRPr="007D2A17">
        <w:rPr>
          <w:rFonts w:cs="Times New Roman"/>
          <w:color w:val="auto"/>
          <w:sz w:val="24"/>
          <w:szCs w:val="24"/>
          <w:lang w:val="lt-LT"/>
        </w:rPr>
        <w:t xml:space="preserve"> </w:t>
      </w:r>
      <w:r w:rsidR="008E1B43" w:rsidRPr="007D2A17">
        <w:rPr>
          <w:rFonts w:cs="Times New Roman"/>
          <w:color w:val="auto"/>
          <w:sz w:val="24"/>
          <w:szCs w:val="24"/>
          <w:lang w:val="lt-LT"/>
        </w:rPr>
        <w:t>% nuo Sutartyj</w:t>
      </w:r>
      <w:r w:rsidRPr="007D2A17">
        <w:rPr>
          <w:rFonts w:cs="Times New Roman"/>
          <w:color w:val="auto"/>
          <w:sz w:val="24"/>
          <w:szCs w:val="24"/>
          <w:lang w:val="lt-LT"/>
        </w:rPr>
        <w:t xml:space="preserve">e nurodytos bendros galutinės Sutarties kainos be PVM. </w:t>
      </w:r>
    </w:p>
    <w:p w14:paraId="4FAE7F17" w14:textId="056F16CA"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9.5. Sutarties įvykdymo užtikrinimui pateikiamas Lietuvos Respublikoje ar užsienyje registruoto banko išduoto banko garantijos rašto originalas arba draudimo bendrovės laidavimo draudimo rašto ir poliso originalas arba pervedama Sutarties įvykdymo užtikrinimo suma į Užsakovo </w:t>
      </w:r>
      <w:r w:rsidRPr="00A965D6">
        <w:rPr>
          <w:rFonts w:cs="Times New Roman"/>
          <w:color w:val="auto"/>
          <w:sz w:val="24"/>
          <w:szCs w:val="24"/>
          <w:lang w:val="lt-LT"/>
        </w:rPr>
        <w:t xml:space="preserve">banko sąskaitą </w:t>
      </w:r>
      <w:r w:rsidR="004D4844" w:rsidRPr="00A965D6">
        <w:rPr>
          <w:rFonts w:cs="Times New Roman"/>
          <w:color w:val="auto"/>
          <w:sz w:val="24"/>
          <w:szCs w:val="24"/>
          <w:lang w:val="lt-LT" w:eastAsia="lt-LT"/>
        </w:rPr>
        <w:t>LT</w:t>
      </w:r>
      <w:r w:rsidR="00A965D6" w:rsidRPr="00A965D6">
        <w:rPr>
          <w:rFonts w:cs="Times New Roman"/>
          <w:color w:val="auto"/>
          <w:sz w:val="24"/>
          <w:szCs w:val="24"/>
          <w:lang w:val="lt-LT" w:eastAsia="lt-LT"/>
        </w:rPr>
        <w:t>30</w:t>
      </w:r>
      <w:r w:rsidR="004D4844" w:rsidRPr="00A965D6">
        <w:rPr>
          <w:rFonts w:cs="Times New Roman"/>
          <w:color w:val="auto"/>
          <w:sz w:val="24"/>
          <w:szCs w:val="24"/>
          <w:lang w:val="lt-LT" w:eastAsia="lt-LT"/>
        </w:rPr>
        <w:t xml:space="preserve"> 4010 0401 004</w:t>
      </w:r>
      <w:r w:rsidR="00A965D6" w:rsidRPr="00A965D6">
        <w:rPr>
          <w:rFonts w:cs="Times New Roman"/>
          <w:color w:val="auto"/>
          <w:sz w:val="24"/>
          <w:szCs w:val="24"/>
          <w:lang w:val="lt-LT" w:eastAsia="lt-LT"/>
        </w:rPr>
        <w:t>4</w:t>
      </w:r>
      <w:r w:rsidR="004D4844" w:rsidRPr="00A965D6">
        <w:rPr>
          <w:rFonts w:cs="Times New Roman"/>
          <w:color w:val="auto"/>
          <w:sz w:val="24"/>
          <w:szCs w:val="24"/>
          <w:lang w:val="lt-LT" w:eastAsia="lt-LT"/>
        </w:rPr>
        <w:t xml:space="preserve"> </w:t>
      </w:r>
      <w:r w:rsidR="00A965D6" w:rsidRPr="00A965D6">
        <w:rPr>
          <w:rFonts w:cs="Times New Roman"/>
          <w:color w:val="auto"/>
          <w:sz w:val="24"/>
          <w:szCs w:val="24"/>
          <w:lang w:val="lt-LT" w:eastAsia="lt-LT"/>
        </w:rPr>
        <w:t>0723</w:t>
      </w:r>
      <w:r w:rsidRPr="00A965D6">
        <w:rPr>
          <w:rFonts w:cs="Times New Roman"/>
          <w:color w:val="auto"/>
          <w:sz w:val="24"/>
          <w:szCs w:val="24"/>
          <w:lang w:val="lt-LT"/>
        </w:rPr>
        <w:t>.</w:t>
      </w:r>
    </w:p>
    <w:p w14:paraId="744E85F8" w14:textId="720B3434" w:rsidR="00696464"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9.6. Sutarties įvykdymo užtikrinimas turi būti išduotas banko arba draudimo bendrovės bet kurioje šalyje Rangovo pasirinkimu. Jei pasiūlymą užtikrinanti institucija yra ne Lietuvos Respublikoje, Rangovas privalo įsitikinti, kad ji priimtina perkančiajai organizacijai.</w:t>
      </w:r>
    </w:p>
    <w:p w14:paraId="03767B86" w14:textId="77777777" w:rsidR="00C21102"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9.7. Sutarties įvykdymo užtikrinime turi būti numatyta, kad užtikrinimo suma turi būti išmokama Užsakovui ne vėliau, kaip per 15 (penkiolika) kalendorinių dienų nuo pirmo raštiško Užsakovo pranešimo </w:t>
      </w:r>
      <w:proofErr w:type="spellStart"/>
      <w:r w:rsidRPr="007D2A17">
        <w:rPr>
          <w:rFonts w:cs="Times New Roman"/>
          <w:color w:val="auto"/>
          <w:sz w:val="24"/>
          <w:szCs w:val="24"/>
          <w:lang w:val="lt-LT"/>
        </w:rPr>
        <w:t>užtikrintojui</w:t>
      </w:r>
      <w:proofErr w:type="spellEnd"/>
      <w:r w:rsidRPr="007D2A17">
        <w:rPr>
          <w:rFonts w:cs="Times New Roman"/>
          <w:color w:val="auto"/>
          <w:sz w:val="24"/>
          <w:szCs w:val="24"/>
          <w:lang w:val="lt-LT"/>
        </w:rPr>
        <w:t>, kad Rangovas nevykdo arba netinkamai vykdo Sutartyje numatytus s</w:t>
      </w:r>
      <w:r w:rsidR="00696464" w:rsidRPr="007D2A17">
        <w:rPr>
          <w:rFonts w:cs="Times New Roman"/>
          <w:color w:val="auto"/>
          <w:sz w:val="24"/>
          <w:szCs w:val="24"/>
          <w:lang w:val="lt-LT"/>
        </w:rPr>
        <w:t xml:space="preserve">avo įsipareigojimus ir Sutartis </w:t>
      </w:r>
      <w:r w:rsidRPr="007D2A17">
        <w:rPr>
          <w:rFonts w:cs="Times New Roman"/>
          <w:color w:val="auto"/>
          <w:sz w:val="24"/>
          <w:szCs w:val="24"/>
          <w:lang w:val="lt-LT"/>
        </w:rPr>
        <w:t>yra nutraukiama.</w:t>
      </w:r>
    </w:p>
    <w:p w14:paraId="736D840A"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9.8. Sutarties įvykdymo užtikrinime turi būti numatyta, kad </w:t>
      </w:r>
      <w:proofErr w:type="spellStart"/>
      <w:r w:rsidRPr="007D2A17">
        <w:rPr>
          <w:rFonts w:cs="Times New Roman"/>
          <w:color w:val="auto"/>
          <w:sz w:val="24"/>
          <w:szCs w:val="24"/>
          <w:lang w:val="lt-LT"/>
        </w:rPr>
        <w:t>užtikrintojas</w:t>
      </w:r>
      <w:proofErr w:type="spellEnd"/>
      <w:r w:rsidRPr="007D2A17">
        <w:rPr>
          <w:rFonts w:cs="Times New Roman"/>
          <w:color w:val="auto"/>
          <w:sz w:val="24"/>
          <w:szCs w:val="24"/>
          <w:lang w:val="lt-LT"/>
        </w:rPr>
        <w:t xml:space="preserve"> neturi teisės reikalauti, kad Užsakovas pagrįstų savo reikalavimą. Užsakovas pranešime </w:t>
      </w:r>
      <w:proofErr w:type="spellStart"/>
      <w:r w:rsidRPr="007D2A17">
        <w:rPr>
          <w:rFonts w:cs="Times New Roman"/>
          <w:color w:val="auto"/>
          <w:sz w:val="24"/>
          <w:szCs w:val="24"/>
          <w:lang w:val="lt-LT"/>
        </w:rPr>
        <w:t>užtikrintojui</w:t>
      </w:r>
      <w:proofErr w:type="spellEnd"/>
      <w:r w:rsidRPr="007D2A17">
        <w:rPr>
          <w:rFonts w:cs="Times New Roman"/>
          <w:color w:val="auto"/>
          <w:sz w:val="24"/>
          <w:szCs w:val="24"/>
          <w:lang w:val="lt-LT"/>
        </w:rPr>
        <w:t xml:space="preserve"> nurodys dėl kurios iš aukščiau išvardintų aplinkybių jai priklauso Sutarties įvykdymo užtikrinimo suma. </w:t>
      </w:r>
    </w:p>
    <w:p w14:paraId="4B6F74F5" w14:textId="32DEAA00"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9.9. Sutarties įvykdymo užtikrinimo trukmė turi būti tokia pat kaip ir Sutarties galiojimo trukmė. </w:t>
      </w:r>
      <w:r w:rsidR="00557830" w:rsidRPr="007D2A17">
        <w:rPr>
          <w:rFonts w:cs="Times New Roman"/>
          <w:color w:val="auto"/>
          <w:sz w:val="24"/>
          <w:szCs w:val="24"/>
          <w:lang w:val="lt-LT"/>
        </w:rPr>
        <w:t>Jei Darbų atlikimo terminas yra pratęsiamas</w:t>
      </w:r>
      <w:r w:rsidR="00D66410" w:rsidRPr="007D2A17">
        <w:rPr>
          <w:rFonts w:cs="Times New Roman"/>
          <w:color w:val="auto"/>
          <w:sz w:val="24"/>
          <w:szCs w:val="24"/>
          <w:lang w:val="lt-LT"/>
        </w:rPr>
        <w:t>,</w:t>
      </w:r>
      <w:r w:rsidR="00557830" w:rsidRPr="007D2A17">
        <w:rPr>
          <w:rFonts w:cs="Times New Roman"/>
          <w:color w:val="auto"/>
          <w:sz w:val="24"/>
          <w:szCs w:val="24"/>
          <w:lang w:val="lt-LT"/>
        </w:rPr>
        <w:t xml:space="preserve"> atitinkamai turi būti pratęstas ir Sutarties įvykdymo užtikrinimo galiojimas. </w:t>
      </w:r>
      <w:r w:rsidRPr="007D2A17">
        <w:rPr>
          <w:rFonts w:cs="Times New Roman"/>
          <w:color w:val="auto"/>
          <w:sz w:val="24"/>
          <w:szCs w:val="24"/>
          <w:lang w:val="lt-LT"/>
        </w:rPr>
        <w:t>Jei Sutarties galiojimo trukmė yra ilgesnė nei (vieneri) metai, Rangovas gali pateikti Sutarties įvykdymo užtikrinimą galiojantį 1 (vienerius) metus, jei likus ne mažiau, kaip 30 (trisdešimt) kalendorinių dienų iki pateikto Sutarties įvykdymo užtikrinimo galiojimo pabaigos bus pateikiamas naujas arba pratęstas Sutarties įvykdymo užtikrinimas sekantiems Sutarties galiojimo metams. Šiuo atveju Rangovui iki nurodyto termino nepateikus naujo arba pratęsto Sutarties įvykdymo užtikrinimo, Užsakovas pareikalauja užtikrintojo sumokėti pagal galiojantį Sutarties įvykdymo užtikrinimą, kadangi Rangovas laikomas neįvykdžiusiu šiame punkte nurodyto savo įsipareigojimo.</w:t>
      </w:r>
    </w:p>
    <w:p w14:paraId="0DE6C8A1" w14:textId="232C8643"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9.10. Sutarties įvykdymo užtikrinimas taikomas, jeigu Rangovas nevykdo arba netinkamai vykdo Sutartyje numatytus savo įsipareigojimus ir Sutartis yra nutraukiama. </w:t>
      </w:r>
    </w:p>
    <w:p w14:paraId="69AB71FF" w14:textId="7E277E05"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9.11. Sutarties įvykdymo užtikrinimas grąžinamas (arba atsisakoma teisių į jį), kai Rangovas įvykdo visus savo įsipareigojimus pagal Sutartį arba Sutarti</w:t>
      </w:r>
      <w:r w:rsidR="005C0DD2" w:rsidRPr="007D2A17">
        <w:rPr>
          <w:rFonts w:cs="Times New Roman"/>
          <w:color w:val="auto"/>
          <w:sz w:val="24"/>
          <w:szCs w:val="24"/>
          <w:lang w:val="lt-LT"/>
        </w:rPr>
        <w:t>s nutraukiama Šalių susitarimu.</w:t>
      </w:r>
    </w:p>
    <w:p w14:paraId="7141359A"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6DB23959" w14:textId="4C1A832C"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10. SUTARTIES GALIOJIMAS, SUSTABDYMAS IR NUTRAUKIMAS</w:t>
      </w:r>
    </w:p>
    <w:p w14:paraId="694EF474"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1505005A" w14:textId="487277FD" w:rsidR="00E703A3" w:rsidRPr="00CF2FD6"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10.1. Sutartis įsigalioja, kai Sutartį pasirašo abi Sutarties Šalys ir Rangovas pateikia Sutarties įvykdymo užtikrinimą bei galioja iki visiško Šalių įsipareigojimų įvykdymo</w:t>
      </w:r>
      <w:r w:rsidR="00CF2FD6">
        <w:rPr>
          <w:rFonts w:cs="Times New Roman"/>
          <w:color w:val="auto"/>
          <w:sz w:val="24"/>
          <w:szCs w:val="24"/>
          <w:lang w:val="lt-LT"/>
        </w:rPr>
        <w:t xml:space="preserve">, tačiau ne ilgiau kaip iki </w:t>
      </w:r>
      <w:r w:rsidR="00095B11">
        <w:rPr>
          <w:rFonts w:cs="Times New Roman"/>
          <w:color w:val="auto"/>
          <w:sz w:val="24"/>
          <w:szCs w:val="24"/>
          <w:lang w:val="lt-LT"/>
        </w:rPr>
        <w:t>2027 m. lapkri</w:t>
      </w:r>
      <w:r w:rsidR="00095B11" w:rsidRPr="00095B11">
        <w:rPr>
          <w:rFonts w:cs="Times New Roman"/>
          <w:color w:val="auto"/>
          <w:sz w:val="24"/>
          <w:szCs w:val="24"/>
          <w:lang w:val="lt-LT"/>
        </w:rPr>
        <w:t>čio</w:t>
      </w:r>
      <w:r w:rsidR="00CF2FD6">
        <w:rPr>
          <w:rFonts w:cs="Times New Roman"/>
          <w:color w:val="auto"/>
          <w:sz w:val="24"/>
          <w:szCs w:val="24"/>
          <w:lang w:val="lt-LT"/>
        </w:rPr>
        <w:t xml:space="preserve"> </w:t>
      </w:r>
      <w:r w:rsidR="00CF2FD6" w:rsidRPr="00CF2FD6">
        <w:rPr>
          <w:rFonts w:cs="Times New Roman"/>
          <w:color w:val="auto"/>
          <w:sz w:val="24"/>
          <w:szCs w:val="24"/>
          <w:lang w:val="lt-LT"/>
        </w:rPr>
        <w:t>3</w:t>
      </w:r>
      <w:r w:rsidR="00095B11">
        <w:rPr>
          <w:rFonts w:cs="Times New Roman"/>
          <w:color w:val="auto"/>
          <w:sz w:val="24"/>
          <w:szCs w:val="24"/>
          <w:lang w:val="lt-LT"/>
        </w:rPr>
        <w:t>0</w:t>
      </w:r>
      <w:r w:rsidR="00CF2FD6">
        <w:rPr>
          <w:rFonts w:cs="Times New Roman"/>
          <w:color w:val="auto"/>
          <w:sz w:val="24"/>
          <w:szCs w:val="24"/>
          <w:lang w:val="lt-LT"/>
        </w:rPr>
        <w:t xml:space="preserve"> d. </w:t>
      </w:r>
    </w:p>
    <w:p w14:paraId="7BEB39FC" w14:textId="63E39FD3"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lastRenderedPageBreak/>
        <w:t>10.2. Jei bet kuri Sutarties nuostata tampa ar pripažįstama visiškai ar iš dalies negaliojančia, tai neturi įtakos kitų Sutarties nuostatų galiojimui.</w:t>
      </w:r>
    </w:p>
    <w:p w14:paraId="0A1C68B8" w14:textId="2E7743E2"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 Sutartį galima nutraukti šiais atvejais:</w:t>
      </w:r>
    </w:p>
    <w:p w14:paraId="7EEA0B2B" w14:textId="307413F6"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10.3.1.  abiejų Šalių rašytiniu susitarimu. </w:t>
      </w:r>
    </w:p>
    <w:p w14:paraId="73BB76E4" w14:textId="702E9C8E"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10.3.2.  Užsakovo sprendimu prieš 10 kalendorinių dienų raštu įspėjus Rangovą Viešųjų pirkimų įstatymo 90 straipsnio 1 dalyje nurodytais atvejais.</w:t>
      </w:r>
    </w:p>
    <w:p w14:paraId="79CCF5D8" w14:textId="4738EBC5"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47006AC3" w14:textId="6DB9CBE4"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10.3.3.1. Subteikėjo / specialisto keitimo tvarkos numatytos Sutarties 8.4 punkte pažeidimas;</w:t>
      </w:r>
    </w:p>
    <w:p w14:paraId="760C8817" w14:textId="0BCFD62E"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10.3.3.2. vėlavimas atlikti bet kurį iš Sutart</w:t>
      </w:r>
      <w:r w:rsidR="004F651B" w:rsidRPr="007D2A17">
        <w:rPr>
          <w:rFonts w:cs="Times New Roman"/>
          <w:color w:val="auto"/>
          <w:sz w:val="24"/>
          <w:szCs w:val="24"/>
          <w:lang w:val="lt-LT"/>
        </w:rPr>
        <w:t xml:space="preserve">yje </w:t>
      </w:r>
      <w:r w:rsidRPr="007D2A17">
        <w:rPr>
          <w:rFonts w:cs="Times New Roman"/>
          <w:color w:val="auto"/>
          <w:sz w:val="24"/>
          <w:szCs w:val="24"/>
          <w:lang w:val="lt-LT"/>
        </w:rPr>
        <w:t>nurodytų darbų i</w:t>
      </w:r>
      <w:r w:rsidR="004F651B" w:rsidRPr="007D2A17">
        <w:rPr>
          <w:rFonts w:cs="Times New Roman"/>
          <w:color w:val="auto"/>
          <w:sz w:val="24"/>
          <w:szCs w:val="24"/>
          <w:lang w:val="lt-LT"/>
        </w:rPr>
        <w:t>lgiau nei 60 kalendorinių dienų</w:t>
      </w:r>
      <w:r w:rsidRPr="007D2A17">
        <w:rPr>
          <w:rFonts w:cs="Times New Roman"/>
          <w:color w:val="auto"/>
          <w:sz w:val="24"/>
          <w:szCs w:val="24"/>
          <w:lang w:val="lt-LT"/>
        </w:rPr>
        <w:t>;</w:t>
      </w:r>
    </w:p>
    <w:p w14:paraId="59CDBE9C" w14:textId="3F584900"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10.3.3.3. darbų neatitikimas Sutart</w:t>
      </w:r>
      <w:r w:rsidR="004F651B" w:rsidRPr="007D2A17">
        <w:rPr>
          <w:rFonts w:cs="Times New Roman"/>
          <w:color w:val="auto"/>
          <w:sz w:val="24"/>
          <w:szCs w:val="24"/>
          <w:lang w:val="lt-LT"/>
        </w:rPr>
        <w:t xml:space="preserve">yje </w:t>
      </w:r>
      <w:r w:rsidRPr="007D2A17">
        <w:rPr>
          <w:rFonts w:cs="Times New Roman"/>
          <w:color w:val="auto"/>
          <w:sz w:val="24"/>
          <w:szCs w:val="24"/>
          <w:lang w:val="lt-LT"/>
        </w:rPr>
        <w:t>pateiktiems reikalavimams ir jų neištaisymas per 14 kalendorinių die</w:t>
      </w:r>
      <w:r w:rsidR="004F651B" w:rsidRPr="007D2A17">
        <w:rPr>
          <w:rFonts w:cs="Times New Roman"/>
          <w:color w:val="auto"/>
          <w:sz w:val="24"/>
          <w:szCs w:val="24"/>
          <w:lang w:val="lt-LT"/>
        </w:rPr>
        <w:t>nų nuo Užsakovo įspėjimo</w:t>
      </w:r>
      <w:r w:rsidRPr="007D2A17">
        <w:rPr>
          <w:rFonts w:cs="Times New Roman"/>
          <w:color w:val="auto"/>
          <w:sz w:val="24"/>
          <w:szCs w:val="24"/>
          <w:lang w:val="lt-LT"/>
        </w:rPr>
        <w:t>.</w:t>
      </w:r>
    </w:p>
    <w:p w14:paraId="45164202" w14:textId="38F557DF"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1EF30AE" w14:textId="3738DBCE"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02B308B" w14:textId="1B5546DA"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3F21A38" w14:textId="77777777" w:rsidR="00645036" w:rsidRPr="007D2A17" w:rsidRDefault="00645036" w:rsidP="007D2A17">
      <w:pPr>
        <w:pStyle w:val="Body2"/>
        <w:spacing w:after="0"/>
        <w:ind w:firstLine="720"/>
        <w:rPr>
          <w:rFonts w:cs="Times New Roman"/>
          <w:color w:val="auto"/>
          <w:sz w:val="24"/>
          <w:szCs w:val="24"/>
          <w:lang w:val="lt-LT"/>
        </w:rPr>
      </w:pPr>
    </w:p>
    <w:p w14:paraId="19E49908" w14:textId="318BEAF1"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11. TAIKYTINA TEISĖ</w:t>
      </w:r>
    </w:p>
    <w:p w14:paraId="71CF94B4"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4388C490" w14:textId="5FC0FFE8"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11.1. Šiai Sutarčiai taikoma ir ji aiškinama pagal Lietuvos Respublikos teisę.</w:t>
      </w:r>
    </w:p>
    <w:p w14:paraId="70E995DC" w14:textId="77777777" w:rsidR="00645036" w:rsidRPr="007D2A17" w:rsidRDefault="00645036" w:rsidP="007D2A17">
      <w:pPr>
        <w:pStyle w:val="Body2"/>
        <w:spacing w:after="0"/>
        <w:ind w:firstLine="720"/>
        <w:rPr>
          <w:rFonts w:cs="Times New Roman"/>
          <w:color w:val="auto"/>
          <w:sz w:val="24"/>
          <w:szCs w:val="24"/>
          <w:lang w:val="lt-LT"/>
        </w:rPr>
      </w:pPr>
    </w:p>
    <w:p w14:paraId="4C27190D" w14:textId="0A2657C1"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12. GINČŲ SPRENDIMO TVARKA</w:t>
      </w:r>
    </w:p>
    <w:p w14:paraId="12F8D294"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6EB33CD9" w14:textId="7C012CE0" w:rsidR="00645036" w:rsidRPr="007D2A17" w:rsidRDefault="0030270F" w:rsidP="007D2A17">
      <w:pPr>
        <w:pStyle w:val="Body2"/>
        <w:ind w:firstLine="720"/>
        <w:rPr>
          <w:rFonts w:cs="Times New Roman"/>
          <w:color w:val="auto"/>
          <w:sz w:val="24"/>
          <w:szCs w:val="24"/>
          <w:lang w:val="lt-LT"/>
        </w:rPr>
      </w:pPr>
      <w:r w:rsidRPr="007D2A17">
        <w:rPr>
          <w:rFonts w:cs="Times New Roman"/>
          <w:color w:val="auto"/>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13EF50B" w14:textId="77777777" w:rsidR="003F460B" w:rsidRPr="007D2A17" w:rsidRDefault="003F460B" w:rsidP="007D2A17">
      <w:pPr>
        <w:pStyle w:val="Body2"/>
        <w:ind w:firstLine="720"/>
        <w:rPr>
          <w:rFonts w:cs="Times New Roman"/>
          <w:color w:val="auto"/>
          <w:sz w:val="24"/>
          <w:szCs w:val="24"/>
          <w:lang w:val="lt-LT"/>
        </w:rPr>
      </w:pPr>
    </w:p>
    <w:p w14:paraId="20AE2AC2" w14:textId="77777777" w:rsidR="003F460B" w:rsidRPr="007D2A17" w:rsidRDefault="003F460B" w:rsidP="007D2A17">
      <w:pPr>
        <w:pStyle w:val="Body2"/>
        <w:ind w:firstLine="720"/>
        <w:rPr>
          <w:rFonts w:cs="Times New Roman"/>
          <w:b/>
          <w:bCs/>
          <w:color w:val="auto"/>
          <w:sz w:val="24"/>
          <w:szCs w:val="24"/>
          <w:lang w:val="lt-LT"/>
        </w:rPr>
      </w:pPr>
      <w:r w:rsidRPr="007D2A17">
        <w:rPr>
          <w:rFonts w:cs="Times New Roman"/>
          <w:b/>
          <w:color w:val="auto"/>
          <w:sz w:val="24"/>
          <w:szCs w:val="24"/>
          <w:lang w:val="lt-LT"/>
        </w:rPr>
        <w:t xml:space="preserve">13. </w:t>
      </w:r>
      <w:r w:rsidRPr="007D2A17">
        <w:rPr>
          <w:rFonts w:cs="Times New Roman"/>
          <w:b/>
          <w:bCs/>
          <w:color w:val="auto"/>
          <w:sz w:val="24"/>
          <w:szCs w:val="24"/>
          <w:lang w:val="lt-LT"/>
        </w:rPr>
        <w:t>NENUGALIMA JĖGA</w:t>
      </w:r>
    </w:p>
    <w:p w14:paraId="54AB1A9C" w14:textId="77777777" w:rsidR="003F460B" w:rsidRPr="007D2A17" w:rsidRDefault="003F460B" w:rsidP="007D2A17">
      <w:pPr>
        <w:pStyle w:val="Body2"/>
        <w:ind w:firstLine="720"/>
        <w:rPr>
          <w:rFonts w:cs="Times New Roman"/>
          <w:b/>
          <w:bCs/>
          <w:color w:val="auto"/>
          <w:sz w:val="24"/>
          <w:szCs w:val="24"/>
          <w:lang w:val="lt-LT"/>
        </w:rPr>
      </w:pPr>
    </w:p>
    <w:p w14:paraId="4328AD1C" w14:textId="77777777" w:rsidR="003F460B" w:rsidRPr="007D2A17" w:rsidRDefault="003F460B"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13.1.</w:t>
      </w:r>
      <w:r w:rsidRPr="007D2A17">
        <w:rPr>
          <w:rFonts w:cs="Times New Roman"/>
          <w:color w:val="auto"/>
          <w:sz w:val="24"/>
          <w:szCs w:val="24"/>
          <w:lang w:val="lt-LT"/>
        </w:rPr>
        <w:tab/>
        <w:t xml:space="preserve">Šalys neatsako už visišką ar dalinį savo įsipareigojimų pagal šią Sutartį nevykdymą, jei tai įvyksta dėl nenugalimos jėgos aplinkybių. Šalys nenugalimos jėgos (force </w:t>
      </w:r>
      <w:proofErr w:type="spellStart"/>
      <w:r w:rsidRPr="007D2A17">
        <w:rPr>
          <w:rFonts w:cs="Times New Roman"/>
          <w:color w:val="auto"/>
          <w:sz w:val="24"/>
          <w:szCs w:val="24"/>
          <w:lang w:val="lt-LT"/>
        </w:rPr>
        <w:t>mąjeure</w:t>
      </w:r>
      <w:proofErr w:type="spellEnd"/>
      <w:r w:rsidRPr="007D2A17">
        <w:rPr>
          <w:rFonts w:cs="Times New Roman"/>
          <w:color w:val="auto"/>
          <w:sz w:val="24"/>
          <w:szCs w:val="24"/>
          <w:lang w:val="lt-LT"/>
        </w:rPr>
        <w:t>) aplinkybes supranta taip, kaip nustato Lietuvos Respublikos civilinis kodeksas.</w:t>
      </w:r>
    </w:p>
    <w:p w14:paraId="0A85EE3B" w14:textId="77777777" w:rsidR="003F460B" w:rsidRPr="007D2A17" w:rsidRDefault="003F460B"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13.2.</w:t>
      </w:r>
      <w:r w:rsidRPr="007D2A17">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F1105DB" w14:textId="77777777" w:rsidR="003F460B" w:rsidRPr="007D2A17" w:rsidRDefault="003F460B"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lastRenderedPageBreak/>
        <w:t>13.3.</w:t>
      </w:r>
      <w:r w:rsidRPr="007D2A17">
        <w:rPr>
          <w:rFonts w:cs="Times New Roman"/>
          <w:color w:val="auto"/>
          <w:sz w:val="24"/>
          <w:szCs w:val="24"/>
          <w:lang w:val="lt-LT"/>
        </w:rPr>
        <w:tab/>
        <w:t>Jei nurodytos aplinkybės trunka ilgiau kaip 1 (vieną) mėnesį, Šalys tarpusavio susitarimu gali nutraukti Sutartį. Tokiais atvejais, sutartį nutraukusi Šalis nemoka kitai Šaliai baudos už sutarties nutraukimą.</w:t>
      </w:r>
    </w:p>
    <w:p w14:paraId="6D323CCD" w14:textId="77777777" w:rsidR="00645036" w:rsidRPr="007D2A17" w:rsidRDefault="00645036" w:rsidP="007D2A17">
      <w:pPr>
        <w:pStyle w:val="Body2"/>
        <w:rPr>
          <w:rFonts w:cs="Times New Roman"/>
          <w:color w:val="auto"/>
          <w:sz w:val="24"/>
          <w:szCs w:val="24"/>
          <w:lang w:val="lt-LT"/>
        </w:rPr>
      </w:pPr>
    </w:p>
    <w:p w14:paraId="3B537AEF" w14:textId="54237C31"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 KITOS NUOSTATOS</w:t>
      </w:r>
    </w:p>
    <w:p w14:paraId="0CA00369" w14:textId="77777777" w:rsidR="00645036" w:rsidRPr="007D2A17" w:rsidRDefault="00645036" w:rsidP="007D2A17">
      <w:pPr>
        <w:pStyle w:val="Body2"/>
        <w:ind w:firstLine="720"/>
        <w:rPr>
          <w:rFonts w:cs="Times New Roman"/>
          <w:color w:val="auto"/>
          <w:sz w:val="24"/>
          <w:szCs w:val="24"/>
          <w:lang w:val="lt-LT"/>
        </w:rPr>
      </w:pPr>
    </w:p>
    <w:p w14:paraId="71AF8BCA" w14:textId="70605683"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.1. Sutarties sąlygos gali būti keičiamos tik vadovaujantis Viešųjų pirkimų įstatymo 89 straipsnio nuostatomis.</w:t>
      </w:r>
    </w:p>
    <w:p w14:paraId="7692AA82" w14:textId="3AE3E350"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.2. Sutarties sąlygų keitimu nebus laikomas Sutarties sąlygų koregavimas joje numatytomis aplinkybėmis, jeigu šios aplinkybės nustatytos aiškiai ir nedviprasmiškai bei buvo pateiktos pirkimo sąlygose.</w:t>
      </w:r>
    </w:p>
    <w:p w14:paraId="73A42D3E" w14:textId="53945A7D"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.3. Užsakovo paskirtas asmuo, atsakingas už Sutarties vykdymą yra [vardas, pavardė, pareigos]. Užsakovo paskirtas asmuo, atsakingas už Sutarties ir pakeitimų paskelbimą pagal Viešųjų pirkimų įstatymo 86 straipsnio 9 dalies nuostatas yra [vardas, pavardė, pareigos].</w:t>
      </w:r>
    </w:p>
    <w:p w14:paraId="7C6892A4" w14:textId="7D6052DC"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.4. Jeigu pirkimo vykdymo metu nebuvo tikrinama Rangovo kvalifikacija dėl teisės verstis atitinkama veikla arba buvo tikrinama ne visa apimtimi, Rangovas įsipareigoja Užsakovui, kad Sutartį vykdys tik tokią teisę turintys asmenys.</w:t>
      </w:r>
    </w:p>
    <w:p w14:paraId="52CE85CD" w14:textId="7357BFE0"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9D33264" w14:textId="37DB7D02" w:rsidR="003F460B" w:rsidRPr="007D2A17" w:rsidRDefault="003F460B"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14.6. Įgyvendinant Sutartį asmens duomenys tvarkomi vadovaujantis Bendrojo duomenų apsaugos reglamento (BDAR) ir kitų teisės aktų nuostatomis.</w:t>
      </w:r>
    </w:p>
    <w:p w14:paraId="57EFFCC9" w14:textId="39B00F3A"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w:t>
      </w:r>
      <w:r w:rsidR="00A25349" w:rsidRPr="007D2A17">
        <w:rPr>
          <w:rFonts w:cs="Times New Roman"/>
          <w:color w:val="auto"/>
          <w:sz w:val="24"/>
          <w:szCs w:val="24"/>
          <w:lang w:val="lt-LT"/>
        </w:rPr>
        <w:t>7</w:t>
      </w:r>
      <w:r w:rsidRPr="007D2A17">
        <w:rPr>
          <w:rFonts w:cs="Times New Roman"/>
          <w:color w:val="auto"/>
          <w:sz w:val="24"/>
          <w:szCs w:val="24"/>
          <w:lang w:val="lt-LT"/>
        </w:rPr>
        <w:t>. Sutartis sudaroma lietuvių kalba.</w:t>
      </w:r>
    </w:p>
    <w:p w14:paraId="2CC199C4" w14:textId="3244E9E8"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4</w:t>
      </w:r>
      <w:r w:rsidRPr="007D2A17">
        <w:rPr>
          <w:rFonts w:cs="Times New Roman"/>
          <w:color w:val="auto"/>
          <w:sz w:val="24"/>
          <w:szCs w:val="24"/>
          <w:lang w:val="lt-LT"/>
        </w:rPr>
        <w:t>.</w:t>
      </w:r>
      <w:r w:rsidR="00A25349" w:rsidRPr="007D2A17">
        <w:rPr>
          <w:rFonts w:cs="Times New Roman"/>
          <w:color w:val="auto"/>
          <w:sz w:val="24"/>
          <w:szCs w:val="24"/>
          <w:lang w:val="lt-LT"/>
        </w:rPr>
        <w:t>8</w:t>
      </w:r>
      <w:r w:rsidRPr="007D2A17">
        <w:rPr>
          <w:rFonts w:cs="Times New Roman"/>
          <w:color w:val="auto"/>
          <w:sz w:val="24"/>
          <w:szCs w:val="24"/>
          <w:lang w:val="lt-LT"/>
        </w:rPr>
        <w:t>. Sutartis surašoma dviem turinčiais vienodą juridinę galią egzemplioriais, kiekvienai Šaliai po vieną.</w:t>
      </w:r>
    </w:p>
    <w:p w14:paraId="1A34B984" w14:textId="77777777" w:rsidR="00645036"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ab/>
      </w:r>
    </w:p>
    <w:p w14:paraId="73BDB11A" w14:textId="7A579302" w:rsidR="00645036" w:rsidRPr="007D2A17" w:rsidRDefault="0030270F" w:rsidP="007D2A17">
      <w:pPr>
        <w:pStyle w:val="Heading"/>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5</w:t>
      </w:r>
      <w:r w:rsidRPr="007D2A17">
        <w:rPr>
          <w:rFonts w:cs="Times New Roman"/>
          <w:color w:val="auto"/>
          <w:sz w:val="24"/>
          <w:szCs w:val="24"/>
          <w:lang w:val="lt-LT"/>
        </w:rPr>
        <w:t>. SUTARTIES PRIEDA</w:t>
      </w:r>
      <w:r w:rsidR="00A25349" w:rsidRPr="007D2A17">
        <w:rPr>
          <w:rFonts w:cs="Times New Roman"/>
          <w:color w:val="auto"/>
          <w:sz w:val="24"/>
          <w:szCs w:val="24"/>
          <w:lang w:val="lt-LT"/>
        </w:rPr>
        <w:t>I</w:t>
      </w:r>
    </w:p>
    <w:p w14:paraId="4F401C78" w14:textId="77777777" w:rsidR="00645036" w:rsidRPr="007D2A17" w:rsidRDefault="00645036" w:rsidP="007D2A17">
      <w:pPr>
        <w:pStyle w:val="Body2"/>
        <w:spacing w:after="0"/>
        <w:ind w:firstLine="720"/>
        <w:rPr>
          <w:rFonts w:cs="Times New Roman"/>
          <w:color w:val="auto"/>
          <w:sz w:val="24"/>
          <w:szCs w:val="24"/>
          <w:lang w:val="lt-LT"/>
        </w:rPr>
      </w:pPr>
    </w:p>
    <w:p w14:paraId="4DAB0DD9" w14:textId="0CAFB967" w:rsidR="00A25349" w:rsidRPr="007D2A17" w:rsidRDefault="0030270F"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1</w:t>
      </w:r>
      <w:r w:rsidR="00A25349" w:rsidRPr="007D2A17">
        <w:rPr>
          <w:rFonts w:cs="Times New Roman"/>
          <w:color w:val="auto"/>
          <w:sz w:val="24"/>
          <w:szCs w:val="24"/>
          <w:lang w:val="lt-LT"/>
        </w:rPr>
        <w:t>5</w:t>
      </w:r>
      <w:r w:rsidRPr="007D2A17">
        <w:rPr>
          <w:rFonts w:cs="Times New Roman"/>
          <w:color w:val="auto"/>
          <w:sz w:val="24"/>
          <w:szCs w:val="24"/>
          <w:lang w:val="lt-LT"/>
        </w:rPr>
        <w:t xml:space="preserve">.1. </w:t>
      </w:r>
      <w:r w:rsidR="00A25349" w:rsidRPr="007D2A17">
        <w:rPr>
          <w:rFonts w:cs="Times New Roman"/>
          <w:color w:val="auto"/>
          <w:sz w:val="24"/>
          <w:szCs w:val="24"/>
          <w:lang w:val="lt-LT"/>
        </w:rPr>
        <w:t>Techninė</w:t>
      </w:r>
      <w:r w:rsidRPr="007D2A17">
        <w:rPr>
          <w:rFonts w:cs="Times New Roman"/>
          <w:color w:val="auto"/>
          <w:sz w:val="24"/>
          <w:szCs w:val="24"/>
          <w:lang w:val="lt-LT"/>
        </w:rPr>
        <w:t xml:space="preserve"> specifikacija</w:t>
      </w:r>
      <w:r w:rsidR="008E19D6" w:rsidRPr="007D2A17">
        <w:rPr>
          <w:rFonts w:cs="Times New Roman"/>
          <w:color w:val="auto"/>
          <w:sz w:val="24"/>
          <w:szCs w:val="24"/>
          <w:lang w:val="lt-LT"/>
        </w:rPr>
        <w:t>;</w:t>
      </w:r>
    </w:p>
    <w:p w14:paraId="69910254" w14:textId="4C6859B1" w:rsidR="00645036" w:rsidRPr="007D2A17" w:rsidRDefault="00A25349" w:rsidP="007D2A17">
      <w:pPr>
        <w:pStyle w:val="Body2"/>
        <w:spacing w:after="0"/>
        <w:ind w:firstLine="720"/>
        <w:rPr>
          <w:rFonts w:cs="Times New Roman"/>
          <w:color w:val="auto"/>
          <w:sz w:val="24"/>
          <w:szCs w:val="24"/>
          <w:lang w:val="lt-LT"/>
        </w:rPr>
      </w:pPr>
      <w:r w:rsidRPr="007D2A17">
        <w:rPr>
          <w:rFonts w:cs="Times New Roman"/>
          <w:color w:val="auto"/>
          <w:sz w:val="24"/>
          <w:szCs w:val="24"/>
          <w:lang w:val="lt-LT"/>
        </w:rPr>
        <w:t xml:space="preserve">15.2. </w:t>
      </w:r>
      <w:r w:rsidR="0030270F" w:rsidRPr="007D2A17">
        <w:rPr>
          <w:rFonts w:cs="Times New Roman"/>
          <w:color w:val="auto"/>
          <w:sz w:val="24"/>
          <w:szCs w:val="24"/>
          <w:lang w:val="lt-LT"/>
        </w:rPr>
        <w:t>Rangovo pasiūlymas.</w:t>
      </w:r>
    </w:p>
    <w:p w14:paraId="7B134F71" w14:textId="77777777" w:rsidR="00645036" w:rsidRPr="007D2A17" w:rsidRDefault="0030270F" w:rsidP="007D2A17">
      <w:pPr>
        <w:pStyle w:val="Body2"/>
        <w:spacing w:after="0"/>
        <w:rPr>
          <w:rFonts w:cs="Times New Roman"/>
          <w:color w:val="auto"/>
          <w:sz w:val="24"/>
          <w:szCs w:val="24"/>
          <w:lang w:val="lt-LT"/>
        </w:rPr>
      </w:pPr>
      <w:r w:rsidRPr="007D2A17">
        <w:rPr>
          <w:rFonts w:cs="Times New Roman"/>
          <w:color w:val="auto"/>
          <w:sz w:val="24"/>
          <w:szCs w:val="24"/>
          <w:lang w:val="lt-LT"/>
        </w:rPr>
        <w:tab/>
      </w:r>
    </w:p>
    <w:p w14:paraId="2EDB96B7" w14:textId="439B0D1F" w:rsidR="00645036" w:rsidRPr="007D2A17" w:rsidRDefault="0030270F" w:rsidP="007D2A17">
      <w:pPr>
        <w:pStyle w:val="Body2"/>
        <w:spacing w:after="0"/>
        <w:rPr>
          <w:rFonts w:cs="Times New Roman"/>
          <w:b/>
          <w:bCs/>
          <w:caps/>
          <w:color w:val="auto"/>
          <w:sz w:val="24"/>
          <w:szCs w:val="24"/>
          <w:lang w:val="lt-LT"/>
        </w:rPr>
      </w:pPr>
      <w:r w:rsidRPr="007D2A17">
        <w:rPr>
          <w:rFonts w:cs="Times New Roman"/>
          <w:b/>
          <w:bCs/>
          <w:color w:val="auto"/>
          <w:sz w:val="24"/>
          <w:szCs w:val="24"/>
          <w:lang w:val="lt-LT"/>
        </w:rPr>
        <w:tab/>
        <w:t>1</w:t>
      </w:r>
      <w:r w:rsidR="007D2A17" w:rsidRPr="007D2A17">
        <w:rPr>
          <w:rFonts w:cs="Times New Roman"/>
          <w:b/>
          <w:bCs/>
          <w:color w:val="auto"/>
          <w:sz w:val="24"/>
          <w:szCs w:val="24"/>
          <w:lang w:val="lt-LT"/>
        </w:rPr>
        <w:t>6</w:t>
      </w:r>
      <w:r w:rsidRPr="007D2A17">
        <w:rPr>
          <w:rFonts w:cs="Times New Roman"/>
          <w:b/>
          <w:bCs/>
          <w:color w:val="auto"/>
          <w:sz w:val="24"/>
          <w:szCs w:val="24"/>
          <w:lang w:val="lt-LT"/>
        </w:rPr>
        <w:t xml:space="preserve">. </w:t>
      </w:r>
      <w:r w:rsidRPr="007D2A17">
        <w:rPr>
          <w:rFonts w:cs="Times New Roman"/>
          <w:b/>
          <w:bCs/>
          <w:caps/>
          <w:color w:val="auto"/>
          <w:sz w:val="24"/>
          <w:szCs w:val="24"/>
          <w:lang w:val="lt-LT"/>
        </w:rPr>
        <w:t>Šalių juridiniai adresai, rekvizitai ir parašai</w:t>
      </w:r>
    </w:p>
    <w:p w14:paraId="3931BD47" w14:textId="77777777" w:rsidR="00645036" w:rsidRPr="007D2A17" w:rsidRDefault="00645036">
      <w:pPr>
        <w:pStyle w:val="Body2"/>
        <w:rPr>
          <w:rFonts w:cs="Times New Roman"/>
          <w:b/>
          <w:bCs/>
          <w:color w:val="auto"/>
          <w:sz w:val="24"/>
          <w:szCs w:val="24"/>
          <w:lang w:val="lt-LT"/>
        </w:rPr>
      </w:pPr>
    </w:p>
    <w:p w14:paraId="44371B9E" w14:textId="77777777" w:rsidR="00645036" w:rsidRPr="007D2A17" w:rsidRDefault="0030270F">
      <w:pPr>
        <w:pStyle w:val="Heading"/>
        <w:rPr>
          <w:rFonts w:cs="Times New Roman"/>
          <w:color w:val="auto"/>
          <w:sz w:val="24"/>
          <w:szCs w:val="24"/>
          <w:lang w:val="lt-LT"/>
        </w:rPr>
      </w:pPr>
      <w:r w:rsidRPr="007D2A17">
        <w:rPr>
          <w:rFonts w:cs="Times New Roman"/>
          <w:color w:val="auto"/>
          <w:sz w:val="24"/>
          <w:szCs w:val="24"/>
          <w:lang w:val="lt-LT"/>
        </w:rPr>
        <w:tab/>
        <w:t>RANGOVAS</w:t>
      </w:r>
      <w:r w:rsidRPr="007D2A17">
        <w:rPr>
          <w:rFonts w:cs="Times New Roman"/>
          <w:color w:val="auto"/>
          <w:sz w:val="24"/>
          <w:szCs w:val="24"/>
          <w:lang w:val="lt-LT"/>
        </w:rPr>
        <w:tab/>
      </w:r>
      <w:r w:rsidRPr="007D2A17">
        <w:rPr>
          <w:rFonts w:cs="Times New Roman"/>
          <w:color w:val="auto"/>
          <w:sz w:val="24"/>
          <w:szCs w:val="24"/>
          <w:lang w:val="lt-LT"/>
        </w:rPr>
        <w:tab/>
      </w:r>
      <w:r w:rsidRPr="007D2A17">
        <w:rPr>
          <w:rFonts w:cs="Times New Roman"/>
          <w:color w:val="auto"/>
          <w:sz w:val="24"/>
          <w:szCs w:val="24"/>
          <w:lang w:val="lt-LT"/>
        </w:rPr>
        <w:tab/>
      </w:r>
      <w:r w:rsidRPr="007D2A17">
        <w:rPr>
          <w:rFonts w:cs="Times New Roman"/>
          <w:color w:val="auto"/>
          <w:sz w:val="24"/>
          <w:szCs w:val="24"/>
          <w:lang w:val="lt-LT"/>
        </w:rPr>
        <w:tab/>
      </w:r>
      <w:r w:rsidRPr="007D2A17">
        <w:rPr>
          <w:rFonts w:cs="Times New Roman"/>
          <w:color w:val="auto"/>
          <w:sz w:val="24"/>
          <w:szCs w:val="24"/>
          <w:lang w:val="lt-LT"/>
        </w:rPr>
        <w:tab/>
      </w:r>
      <w:r w:rsidRPr="007D2A17">
        <w:rPr>
          <w:rFonts w:cs="Times New Roman"/>
          <w:color w:val="auto"/>
          <w:sz w:val="24"/>
          <w:szCs w:val="24"/>
          <w:lang w:val="lt-LT"/>
        </w:rPr>
        <w:tab/>
        <w:t>UŽSAKOVAS</w:t>
      </w:r>
    </w:p>
    <w:p w14:paraId="112B598A" w14:textId="77777777" w:rsidR="00E70091" w:rsidRPr="007D2A17" w:rsidRDefault="0030270F" w:rsidP="00E70091">
      <w:pPr>
        <w:rPr>
          <w:lang w:val="lt-LT"/>
        </w:rPr>
      </w:pPr>
      <w:r w:rsidRPr="007D2A17">
        <w:rPr>
          <w:lang w:val="lt-LT"/>
        </w:rPr>
        <w:tab/>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0"/>
      </w:tblGrid>
      <w:tr w:rsidR="00E70091" w:rsidRPr="007D2A17" w14:paraId="759D81CE" w14:textId="77777777">
        <w:tc>
          <w:tcPr>
            <w:tcW w:w="4678" w:type="dxa"/>
          </w:tcPr>
          <w:p w14:paraId="4716AE24" w14:textId="77777777" w:rsidR="00E70091" w:rsidRPr="007D2A17" w:rsidRDefault="0095290B">
            <w:pPr>
              <w:pStyle w:val="Body2"/>
              <w:rPr>
                <w:rFonts w:cs="Times New Roman"/>
                <w:color w:val="auto"/>
                <w:sz w:val="24"/>
                <w:szCs w:val="24"/>
              </w:rPr>
            </w:pPr>
            <w:r w:rsidRPr="007D2A17">
              <w:rPr>
                <w:rFonts w:cs="Times New Roman"/>
                <w:b/>
                <w:color w:val="auto"/>
                <w:sz w:val="24"/>
                <w:szCs w:val="24"/>
              </w:rPr>
              <w:t>___________________</w:t>
            </w:r>
          </w:p>
          <w:p w14:paraId="4C237EF5" w14:textId="77777777" w:rsidR="00E70091" w:rsidRPr="007D2A17" w:rsidRDefault="00E70091">
            <w:pPr>
              <w:pStyle w:val="Body2"/>
              <w:rPr>
                <w:rFonts w:cs="Times New Roman"/>
                <w:color w:val="auto"/>
                <w:sz w:val="24"/>
                <w:szCs w:val="24"/>
              </w:rPr>
            </w:pPr>
          </w:p>
          <w:p w14:paraId="08CA5BB8" w14:textId="77777777" w:rsidR="00E70091" w:rsidRPr="007D2A17" w:rsidRDefault="00E70091">
            <w:pPr>
              <w:pStyle w:val="Body2"/>
              <w:rPr>
                <w:rFonts w:cs="Times New Roman"/>
                <w:color w:val="auto"/>
                <w:sz w:val="24"/>
                <w:szCs w:val="24"/>
              </w:rPr>
            </w:pPr>
            <w:r w:rsidRPr="007D2A17">
              <w:rPr>
                <w:rFonts w:cs="Times New Roman"/>
                <w:color w:val="auto"/>
                <w:sz w:val="24"/>
                <w:szCs w:val="24"/>
              </w:rPr>
              <w:t>Adresas</w:t>
            </w:r>
            <w:r w:rsidRPr="007D2A17">
              <w:rPr>
                <w:rFonts w:cs="Times New Roman"/>
                <w:color w:val="auto"/>
                <w:sz w:val="24"/>
                <w:szCs w:val="24"/>
              </w:rPr>
              <w:tab/>
              <w:t xml:space="preserve"> </w:t>
            </w:r>
          </w:p>
          <w:p w14:paraId="562D45BC"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Juridinio asmens kodas </w:t>
            </w:r>
          </w:p>
          <w:p w14:paraId="21D9175D" w14:textId="77777777" w:rsidR="00E70091" w:rsidRPr="007D2A17" w:rsidRDefault="00E70091">
            <w:pPr>
              <w:pStyle w:val="Body2"/>
              <w:rPr>
                <w:rFonts w:cs="Times New Roman"/>
                <w:color w:val="auto"/>
                <w:sz w:val="24"/>
                <w:szCs w:val="24"/>
              </w:rPr>
            </w:pPr>
            <w:r w:rsidRPr="007D2A17">
              <w:rPr>
                <w:rFonts w:cs="Times New Roman"/>
                <w:color w:val="auto"/>
                <w:sz w:val="24"/>
                <w:szCs w:val="24"/>
              </w:rPr>
              <w:t>PVM mokėtojo kodas</w:t>
            </w:r>
            <w:r w:rsidRPr="007D2A17">
              <w:rPr>
                <w:rFonts w:cs="Times New Roman"/>
                <w:color w:val="auto"/>
                <w:sz w:val="24"/>
                <w:szCs w:val="24"/>
              </w:rPr>
              <w:tab/>
            </w:r>
          </w:p>
          <w:p w14:paraId="20620B00"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Banko sąskaitos Nr. </w:t>
            </w:r>
          </w:p>
          <w:p w14:paraId="6C4CCC06"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Bankas </w:t>
            </w:r>
          </w:p>
          <w:p w14:paraId="593BF7E4"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Banko kodas </w:t>
            </w:r>
          </w:p>
          <w:p w14:paraId="6CA1CD74" w14:textId="77777777" w:rsidR="00E70091" w:rsidRPr="007D2A17" w:rsidRDefault="00E70091">
            <w:pPr>
              <w:pStyle w:val="Body2"/>
              <w:rPr>
                <w:rFonts w:cs="Times New Roman"/>
                <w:color w:val="auto"/>
                <w:sz w:val="24"/>
                <w:szCs w:val="24"/>
              </w:rPr>
            </w:pPr>
            <w:r w:rsidRPr="007D2A17">
              <w:rPr>
                <w:rFonts w:cs="Times New Roman"/>
                <w:color w:val="auto"/>
                <w:sz w:val="24"/>
                <w:szCs w:val="24"/>
              </w:rPr>
              <w:t>Tel.</w:t>
            </w:r>
          </w:p>
          <w:p w14:paraId="2586652B" w14:textId="77777777" w:rsidR="00E70091" w:rsidRPr="007D2A17" w:rsidRDefault="00E70091">
            <w:pPr>
              <w:pStyle w:val="Body2"/>
              <w:rPr>
                <w:rFonts w:cs="Times New Roman"/>
                <w:color w:val="auto"/>
                <w:sz w:val="24"/>
                <w:szCs w:val="24"/>
                <w:u w:val="single"/>
              </w:rPr>
            </w:pPr>
            <w:r w:rsidRPr="007D2A17">
              <w:rPr>
                <w:rFonts w:cs="Times New Roman"/>
                <w:color w:val="auto"/>
                <w:sz w:val="24"/>
                <w:szCs w:val="24"/>
              </w:rPr>
              <w:t xml:space="preserve">El. p. </w:t>
            </w:r>
          </w:p>
          <w:p w14:paraId="578735FB" w14:textId="77777777" w:rsidR="008D547C" w:rsidRPr="007D2A17" w:rsidRDefault="008D547C">
            <w:pPr>
              <w:pStyle w:val="Body2"/>
              <w:rPr>
                <w:rFonts w:cs="Times New Roman"/>
                <w:color w:val="auto"/>
                <w:sz w:val="24"/>
                <w:szCs w:val="24"/>
              </w:rPr>
            </w:pPr>
          </w:p>
          <w:p w14:paraId="792EB180" w14:textId="77777777" w:rsidR="00E70091" w:rsidRPr="007D2A17" w:rsidRDefault="00E70091">
            <w:pPr>
              <w:pStyle w:val="Body2"/>
              <w:rPr>
                <w:rFonts w:cs="Times New Roman"/>
                <w:color w:val="auto"/>
                <w:sz w:val="24"/>
                <w:szCs w:val="24"/>
              </w:rPr>
            </w:pPr>
            <w:r w:rsidRPr="007D2A17">
              <w:rPr>
                <w:rFonts w:cs="Times New Roman"/>
                <w:color w:val="auto"/>
                <w:sz w:val="24"/>
                <w:szCs w:val="24"/>
              </w:rPr>
              <w:t>Atstovo pareigos</w:t>
            </w:r>
          </w:p>
          <w:p w14:paraId="0F5C7B1B"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Vardas, pavardė </w:t>
            </w:r>
          </w:p>
          <w:p w14:paraId="69EB7B2B" w14:textId="77777777" w:rsidR="00E70091" w:rsidRPr="007D2A17" w:rsidRDefault="00E70091">
            <w:pPr>
              <w:pStyle w:val="Body2"/>
              <w:rPr>
                <w:rFonts w:cs="Times New Roman"/>
                <w:color w:val="auto"/>
                <w:sz w:val="24"/>
                <w:szCs w:val="24"/>
              </w:rPr>
            </w:pPr>
            <w:r w:rsidRPr="007D2A17">
              <w:rPr>
                <w:rFonts w:cs="Times New Roman"/>
                <w:color w:val="auto"/>
                <w:sz w:val="24"/>
                <w:szCs w:val="24"/>
              </w:rPr>
              <w:t>_____________</w:t>
            </w:r>
          </w:p>
          <w:p w14:paraId="09E121F3" w14:textId="77777777" w:rsidR="00E70091" w:rsidRPr="007D2A17" w:rsidRDefault="00E70091">
            <w:pPr>
              <w:pStyle w:val="Body2"/>
              <w:rPr>
                <w:rFonts w:cs="Times New Roman"/>
                <w:i/>
                <w:iCs/>
                <w:color w:val="auto"/>
                <w:sz w:val="24"/>
                <w:szCs w:val="24"/>
              </w:rPr>
            </w:pPr>
            <w:r w:rsidRPr="007D2A17">
              <w:rPr>
                <w:rFonts w:cs="Times New Roman"/>
                <w:i/>
                <w:iCs/>
                <w:color w:val="auto"/>
                <w:sz w:val="24"/>
                <w:szCs w:val="24"/>
              </w:rPr>
              <w:t>(parašas)</w:t>
            </w:r>
          </w:p>
          <w:p w14:paraId="1CE02E63" w14:textId="77777777" w:rsidR="00E70091" w:rsidRPr="007D2A17" w:rsidRDefault="00E70091">
            <w:pPr>
              <w:pStyle w:val="Body2"/>
              <w:rPr>
                <w:rFonts w:cs="Times New Roman"/>
                <w:i/>
                <w:iCs/>
                <w:color w:val="auto"/>
                <w:sz w:val="24"/>
                <w:szCs w:val="24"/>
              </w:rPr>
            </w:pPr>
            <w:r w:rsidRPr="007D2A17">
              <w:rPr>
                <w:rFonts w:cs="Times New Roman"/>
                <w:color w:val="auto"/>
                <w:sz w:val="24"/>
                <w:szCs w:val="24"/>
              </w:rPr>
              <w:lastRenderedPageBreak/>
              <w:t>______________</w:t>
            </w:r>
          </w:p>
          <w:p w14:paraId="5F604DE6" w14:textId="77777777" w:rsidR="00E70091" w:rsidRPr="007D2A17" w:rsidRDefault="00E70091">
            <w:pPr>
              <w:pStyle w:val="Body2"/>
              <w:rPr>
                <w:rFonts w:cs="Times New Roman"/>
                <w:i/>
                <w:iCs/>
                <w:color w:val="auto"/>
                <w:sz w:val="24"/>
                <w:szCs w:val="24"/>
              </w:rPr>
            </w:pPr>
            <w:r w:rsidRPr="007D2A17">
              <w:rPr>
                <w:rFonts w:cs="Times New Roman"/>
                <w:i/>
                <w:iCs/>
                <w:color w:val="auto"/>
                <w:sz w:val="24"/>
                <w:szCs w:val="24"/>
              </w:rPr>
              <w:t>(data)</w:t>
            </w:r>
          </w:p>
          <w:p w14:paraId="0C996AC4" w14:textId="1AAE8BF3" w:rsidR="00E70091" w:rsidRPr="007D2A17" w:rsidRDefault="00E70091">
            <w:pPr>
              <w:pStyle w:val="Body2"/>
              <w:rPr>
                <w:rFonts w:cs="Times New Roman"/>
                <w:i/>
                <w:iCs/>
                <w:color w:val="auto"/>
                <w:sz w:val="24"/>
                <w:szCs w:val="24"/>
              </w:rPr>
            </w:pPr>
            <w:r w:rsidRPr="007D2A17">
              <w:rPr>
                <w:rFonts w:cs="Times New Roman"/>
                <w:color w:val="auto"/>
                <w:sz w:val="24"/>
                <w:szCs w:val="24"/>
              </w:rPr>
              <w:t xml:space="preserve">                                                                      </w:t>
            </w:r>
          </w:p>
        </w:tc>
        <w:tc>
          <w:tcPr>
            <w:tcW w:w="4250" w:type="dxa"/>
          </w:tcPr>
          <w:p w14:paraId="774A37F0" w14:textId="77777777" w:rsidR="00E70091" w:rsidRPr="007D2A17" w:rsidRDefault="00E70091" w:rsidP="0095290B">
            <w:pPr>
              <w:pStyle w:val="Body2"/>
              <w:jc w:val="left"/>
              <w:rPr>
                <w:rFonts w:cs="Times New Roman"/>
                <w:b/>
                <w:color w:val="auto"/>
                <w:sz w:val="24"/>
                <w:szCs w:val="24"/>
              </w:rPr>
            </w:pPr>
            <w:r w:rsidRPr="007D2A17">
              <w:rPr>
                <w:rFonts w:cs="Times New Roman"/>
                <w:b/>
                <w:color w:val="auto"/>
                <w:sz w:val="24"/>
                <w:szCs w:val="24"/>
              </w:rPr>
              <w:lastRenderedPageBreak/>
              <w:t>Vilkaviškio rajono savivaldybės administracija</w:t>
            </w:r>
          </w:p>
          <w:p w14:paraId="7550EF3D"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S. Nėries g. 1, 70147 Vilkaviškis </w:t>
            </w:r>
          </w:p>
          <w:p w14:paraId="3CF6FD82" w14:textId="77777777" w:rsidR="00E70091" w:rsidRPr="007D2A17" w:rsidRDefault="00E70091">
            <w:pPr>
              <w:pStyle w:val="Body2"/>
              <w:rPr>
                <w:rFonts w:cs="Times New Roman"/>
                <w:color w:val="auto"/>
                <w:sz w:val="24"/>
                <w:szCs w:val="24"/>
              </w:rPr>
            </w:pPr>
            <w:r w:rsidRPr="007D2A17">
              <w:rPr>
                <w:rFonts w:cs="Times New Roman"/>
                <w:color w:val="auto"/>
                <w:sz w:val="24"/>
                <w:szCs w:val="24"/>
              </w:rPr>
              <w:t>Juridinio asmens kodas 188774441</w:t>
            </w:r>
          </w:p>
          <w:p w14:paraId="6A6831ED"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PVM mokėtojo kodas –  </w:t>
            </w:r>
          </w:p>
          <w:p w14:paraId="3CBC4AB1" w14:textId="302624F4" w:rsidR="008E19D6" w:rsidRPr="007D2A17" w:rsidRDefault="00E70091" w:rsidP="008E19D6">
            <w:pPr>
              <w:pStyle w:val="Body2"/>
              <w:rPr>
                <w:rFonts w:cs="Times New Roman"/>
                <w:color w:val="auto"/>
                <w:sz w:val="24"/>
                <w:szCs w:val="24"/>
              </w:rPr>
            </w:pPr>
            <w:r w:rsidRPr="007D2A17">
              <w:rPr>
                <w:rFonts w:cs="Times New Roman"/>
                <w:color w:val="auto"/>
                <w:sz w:val="24"/>
                <w:szCs w:val="24"/>
              </w:rPr>
              <w:t xml:space="preserve">Banko sąskaitos Nr. </w:t>
            </w:r>
            <w:r w:rsidR="008E19D6" w:rsidRPr="007D2A17">
              <w:rPr>
                <w:rFonts w:cs="Times New Roman"/>
                <w:color w:val="auto"/>
                <w:sz w:val="24"/>
                <w:szCs w:val="24"/>
              </w:rPr>
              <w:t>LT</w:t>
            </w:r>
            <w:r w:rsidR="00A965D6">
              <w:rPr>
                <w:rFonts w:cs="Times New Roman"/>
                <w:color w:val="auto"/>
                <w:sz w:val="24"/>
                <w:szCs w:val="24"/>
              </w:rPr>
              <w:t>30</w:t>
            </w:r>
            <w:r w:rsidR="008E19D6" w:rsidRPr="007D2A17">
              <w:rPr>
                <w:rFonts w:cs="Times New Roman"/>
                <w:color w:val="auto"/>
                <w:sz w:val="24"/>
                <w:szCs w:val="24"/>
              </w:rPr>
              <w:t>40100401004</w:t>
            </w:r>
            <w:r w:rsidR="00A965D6">
              <w:rPr>
                <w:rFonts w:cs="Times New Roman"/>
                <w:color w:val="auto"/>
                <w:sz w:val="24"/>
                <w:szCs w:val="24"/>
              </w:rPr>
              <w:t>40723</w:t>
            </w:r>
          </w:p>
          <w:p w14:paraId="329FD2EF" w14:textId="77777777" w:rsidR="00E70091" w:rsidRPr="007D2A17" w:rsidRDefault="00E70091" w:rsidP="008D547C">
            <w:pPr>
              <w:pStyle w:val="Body2"/>
              <w:jc w:val="left"/>
              <w:rPr>
                <w:rFonts w:cs="Times New Roman"/>
                <w:color w:val="auto"/>
                <w:sz w:val="24"/>
                <w:szCs w:val="24"/>
              </w:rPr>
            </w:pPr>
            <w:r w:rsidRPr="007D2A17">
              <w:rPr>
                <w:rFonts w:cs="Times New Roman"/>
                <w:color w:val="auto"/>
                <w:sz w:val="24"/>
                <w:szCs w:val="24"/>
              </w:rPr>
              <w:t>Bankas</w:t>
            </w:r>
            <w:r w:rsidRPr="007D2A17">
              <w:rPr>
                <w:rFonts w:cs="Times New Roman"/>
                <w:color w:val="auto"/>
                <w:sz w:val="24"/>
                <w:szCs w:val="24"/>
              </w:rPr>
              <w:tab/>
              <w:t xml:space="preserve"> </w:t>
            </w:r>
            <w:proofErr w:type="spellStart"/>
            <w:r w:rsidR="008D547C" w:rsidRPr="007D2A17">
              <w:rPr>
                <w:rFonts w:cs="Times New Roman"/>
                <w:color w:val="auto"/>
                <w:sz w:val="24"/>
                <w:szCs w:val="24"/>
              </w:rPr>
              <w:t>Luminor</w:t>
            </w:r>
            <w:proofErr w:type="spellEnd"/>
            <w:r w:rsidR="008D547C" w:rsidRPr="007D2A17">
              <w:rPr>
                <w:rFonts w:cs="Times New Roman"/>
                <w:color w:val="auto"/>
                <w:sz w:val="24"/>
                <w:szCs w:val="24"/>
              </w:rPr>
              <w:t xml:space="preserve">  Bank AS, Lietuvos sk., </w:t>
            </w:r>
          </w:p>
          <w:p w14:paraId="386BF916" w14:textId="77777777" w:rsidR="00E70091" w:rsidRPr="007D2A17" w:rsidRDefault="00E70091">
            <w:pPr>
              <w:pStyle w:val="Body2"/>
              <w:rPr>
                <w:rFonts w:cs="Times New Roman"/>
                <w:color w:val="auto"/>
                <w:sz w:val="24"/>
                <w:szCs w:val="24"/>
              </w:rPr>
            </w:pPr>
            <w:r w:rsidRPr="007D2A17">
              <w:rPr>
                <w:rFonts w:cs="Times New Roman"/>
                <w:color w:val="auto"/>
                <w:sz w:val="24"/>
                <w:szCs w:val="24"/>
              </w:rPr>
              <w:t>Banko kodas 40100</w:t>
            </w:r>
          </w:p>
          <w:p w14:paraId="213F87CD" w14:textId="77777777" w:rsidR="00E70091" w:rsidRPr="007D2A17" w:rsidRDefault="00E70091">
            <w:pPr>
              <w:pStyle w:val="Body2"/>
              <w:rPr>
                <w:rFonts w:cs="Times New Roman"/>
                <w:color w:val="auto"/>
                <w:sz w:val="24"/>
                <w:szCs w:val="24"/>
              </w:rPr>
            </w:pPr>
            <w:r w:rsidRPr="007D2A17">
              <w:rPr>
                <w:rFonts w:cs="Times New Roman"/>
                <w:color w:val="auto"/>
                <w:sz w:val="24"/>
                <w:szCs w:val="24"/>
              </w:rPr>
              <w:t xml:space="preserve">Tel. </w:t>
            </w:r>
          </w:p>
          <w:p w14:paraId="01391643" w14:textId="0D8005CD" w:rsidR="008D547C" w:rsidRPr="007D2A17" w:rsidRDefault="00E70091" w:rsidP="0095290B">
            <w:pPr>
              <w:pStyle w:val="Body2"/>
              <w:rPr>
                <w:rFonts w:cs="Times New Roman"/>
                <w:color w:val="auto"/>
                <w:sz w:val="24"/>
                <w:szCs w:val="24"/>
              </w:rPr>
            </w:pPr>
            <w:r w:rsidRPr="007D2A17">
              <w:rPr>
                <w:rFonts w:cs="Times New Roman"/>
                <w:color w:val="auto"/>
                <w:sz w:val="24"/>
                <w:szCs w:val="24"/>
              </w:rPr>
              <w:t xml:space="preserve">El. p. </w:t>
            </w:r>
          </w:p>
          <w:p w14:paraId="0617B9DF" w14:textId="77777777" w:rsidR="0095290B" w:rsidRPr="007D2A17" w:rsidRDefault="0095290B" w:rsidP="0095290B">
            <w:pPr>
              <w:pStyle w:val="Body2"/>
              <w:rPr>
                <w:rFonts w:cs="Times New Roman"/>
                <w:color w:val="auto"/>
                <w:sz w:val="24"/>
                <w:szCs w:val="24"/>
              </w:rPr>
            </w:pPr>
            <w:r w:rsidRPr="007D2A17">
              <w:rPr>
                <w:rFonts w:cs="Times New Roman"/>
                <w:color w:val="auto"/>
                <w:sz w:val="24"/>
                <w:szCs w:val="24"/>
              </w:rPr>
              <w:t>Atstovo pareigos</w:t>
            </w:r>
          </w:p>
          <w:p w14:paraId="574255F6" w14:textId="77777777" w:rsidR="0095290B" w:rsidRPr="007D2A17" w:rsidRDefault="0095290B" w:rsidP="0095290B">
            <w:pPr>
              <w:pStyle w:val="Body2"/>
              <w:rPr>
                <w:rFonts w:cs="Times New Roman"/>
                <w:color w:val="auto"/>
                <w:sz w:val="24"/>
                <w:szCs w:val="24"/>
              </w:rPr>
            </w:pPr>
            <w:r w:rsidRPr="007D2A17">
              <w:rPr>
                <w:rFonts w:cs="Times New Roman"/>
                <w:color w:val="auto"/>
                <w:sz w:val="24"/>
                <w:szCs w:val="24"/>
              </w:rPr>
              <w:t xml:space="preserve">Vardas, pavardė </w:t>
            </w:r>
          </w:p>
          <w:p w14:paraId="26E89B50" w14:textId="77777777" w:rsidR="0095290B" w:rsidRPr="007D2A17" w:rsidRDefault="0095290B" w:rsidP="0095290B">
            <w:pPr>
              <w:pStyle w:val="Body2"/>
              <w:rPr>
                <w:rFonts w:cs="Times New Roman"/>
                <w:color w:val="auto"/>
                <w:sz w:val="24"/>
                <w:szCs w:val="24"/>
              </w:rPr>
            </w:pPr>
            <w:r w:rsidRPr="007D2A17">
              <w:rPr>
                <w:rFonts w:cs="Times New Roman"/>
                <w:color w:val="auto"/>
                <w:sz w:val="24"/>
                <w:szCs w:val="24"/>
              </w:rPr>
              <w:t>_____________</w:t>
            </w:r>
          </w:p>
          <w:p w14:paraId="449B1797" w14:textId="77777777" w:rsidR="0095290B" w:rsidRPr="007D2A17" w:rsidRDefault="0095290B" w:rsidP="0095290B">
            <w:pPr>
              <w:pStyle w:val="Body2"/>
              <w:rPr>
                <w:rFonts w:cs="Times New Roman"/>
                <w:i/>
                <w:iCs/>
                <w:color w:val="auto"/>
                <w:sz w:val="24"/>
                <w:szCs w:val="24"/>
              </w:rPr>
            </w:pPr>
            <w:r w:rsidRPr="007D2A17">
              <w:rPr>
                <w:rFonts w:cs="Times New Roman"/>
                <w:i/>
                <w:iCs/>
                <w:color w:val="auto"/>
                <w:sz w:val="24"/>
                <w:szCs w:val="24"/>
              </w:rPr>
              <w:t>(parašas)</w:t>
            </w:r>
          </w:p>
          <w:p w14:paraId="0CE4D94B" w14:textId="77777777" w:rsidR="0095290B" w:rsidRPr="007D2A17" w:rsidRDefault="0095290B" w:rsidP="0095290B">
            <w:pPr>
              <w:pStyle w:val="Body2"/>
              <w:rPr>
                <w:rFonts w:cs="Times New Roman"/>
                <w:i/>
                <w:iCs/>
                <w:color w:val="auto"/>
                <w:sz w:val="24"/>
                <w:szCs w:val="24"/>
              </w:rPr>
            </w:pPr>
            <w:r w:rsidRPr="007D2A17">
              <w:rPr>
                <w:rFonts w:cs="Times New Roman"/>
                <w:color w:val="auto"/>
                <w:sz w:val="24"/>
                <w:szCs w:val="24"/>
              </w:rPr>
              <w:lastRenderedPageBreak/>
              <w:t>______________</w:t>
            </w:r>
          </w:p>
          <w:p w14:paraId="4270D921" w14:textId="77777777" w:rsidR="0095290B" w:rsidRPr="007D2A17" w:rsidRDefault="0095290B" w:rsidP="0095290B">
            <w:pPr>
              <w:pStyle w:val="Body2"/>
              <w:rPr>
                <w:rFonts w:cs="Times New Roman"/>
                <w:i/>
                <w:iCs/>
                <w:color w:val="auto"/>
                <w:sz w:val="24"/>
                <w:szCs w:val="24"/>
              </w:rPr>
            </w:pPr>
            <w:r w:rsidRPr="007D2A17">
              <w:rPr>
                <w:rFonts w:cs="Times New Roman"/>
                <w:i/>
                <w:iCs/>
                <w:color w:val="auto"/>
                <w:sz w:val="24"/>
                <w:szCs w:val="24"/>
              </w:rPr>
              <w:t>(data)</w:t>
            </w:r>
          </w:p>
          <w:p w14:paraId="7E469A61" w14:textId="37336986" w:rsidR="00E70091" w:rsidRPr="007D2A17" w:rsidRDefault="0095290B" w:rsidP="0095290B">
            <w:pPr>
              <w:pStyle w:val="Body2"/>
              <w:rPr>
                <w:rFonts w:cs="Times New Roman"/>
                <w:b/>
                <w:bCs/>
                <w:color w:val="auto"/>
                <w:sz w:val="24"/>
                <w:szCs w:val="24"/>
              </w:rPr>
            </w:pPr>
            <w:r w:rsidRPr="007D2A17">
              <w:rPr>
                <w:rFonts w:cs="Times New Roman"/>
                <w:color w:val="auto"/>
                <w:sz w:val="24"/>
                <w:szCs w:val="24"/>
              </w:rPr>
              <w:t xml:space="preserve">                                                                </w:t>
            </w:r>
          </w:p>
        </w:tc>
      </w:tr>
    </w:tbl>
    <w:p w14:paraId="3689C4BB" w14:textId="77777777" w:rsidR="00E70091" w:rsidRPr="007D2A17" w:rsidRDefault="00E70091" w:rsidP="00E70091">
      <w:pPr>
        <w:jc w:val="right"/>
        <w:rPr>
          <w:b/>
          <w:lang w:val="lt-LT"/>
        </w:rPr>
      </w:pPr>
    </w:p>
    <w:p w14:paraId="5E4D0E60" w14:textId="77777777" w:rsidR="00E70091" w:rsidRPr="007D2A17" w:rsidRDefault="00E70091" w:rsidP="00E70091">
      <w:pPr>
        <w:jc w:val="right"/>
        <w:rPr>
          <w:b/>
          <w:lang w:val="lt-LT"/>
        </w:rPr>
      </w:pPr>
    </w:p>
    <w:p w14:paraId="4D2D6DEA" w14:textId="77777777" w:rsidR="00645036" w:rsidRPr="007D2A17" w:rsidRDefault="00645036">
      <w:pPr>
        <w:pStyle w:val="Body2"/>
        <w:rPr>
          <w:rFonts w:cs="Times New Roman"/>
          <w:color w:val="auto"/>
          <w:sz w:val="24"/>
          <w:szCs w:val="24"/>
          <w:lang w:val="lt-LT"/>
        </w:rPr>
      </w:pPr>
    </w:p>
    <w:sectPr w:rsidR="00645036" w:rsidRPr="007D2A17" w:rsidSect="00542E2A">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08BF" w14:textId="77777777" w:rsidR="00181C0E" w:rsidRDefault="00181C0E">
      <w:r>
        <w:separator/>
      </w:r>
    </w:p>
  </w:endnote>
  <w:endnote w:type="continuationSeparator" w:id="0">
    <w:p w14:paraId="10DA53CF" w14:textId="77777777" w:rsidR="00181C0E" w:rsidRDefault="0018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Batang">
    <w:panose1 w:val="02030600000101010101"/>
    <w:charset w:val="81"/>
    <w:family w:val="roman"/>
    <w:pitch w:val="variable"/>
    <w:sig w:usb0="B00002AF" w:usb1="69D77CFB" w:usb2="00000030" w:usb3="00000000" w:csb0="0008009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5B6" w14:textId="2F7611B9"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7277" w14:textId="77777777" w:rsidR="00181C0E" w:rsidRDefault="00181C0E">
      <w:r>
        <w:separator/>
      </w:r>
    </w:p>
  </w:footnote>
  <w:footnote w:type="continuationSeparator" w:id="0">
    <w:p w14:paraId="3BDF0B52" w14:textId="77777777" w:rsidR="00181C0E" w:rsidRDefault="0018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2ADE" w14:textId="77777777" w:rsidR="00645036" w:rsidRDefault="0030270F">
    <w:r>
      <w:rPr>
        <w:noProof/>
        <w:lang w:val="lt-LT" w:eastAsia="lt-LT"/>
      </w:rPr>
      <mc:AlternateContent>
        <mc:Choice Requires="wps">
          <w:drawing>
            <wp:anchor distT="152400" distB="152400" distL="152400" distR="152400" simplePos="0" relativeHeight="251658240" behindDoc="1" locked="0" layoutInCell="1" allowOverlap="1" wp14:anchorId="2C6053C8" wp14:editId="067AFA6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B9B3EB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400D"/>
    <w:multiLevelType w:val="hybridMultilevel"/>
    <w:tmpl w:val="EDCA1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CC73C6"/>
    <w:multiLevelType w:val="hybridMultilevel"/>
    <w:tmpl w:val="6A98D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155338"/>
    <w:multiLevelType w:val="hybridMultilevel"/>
    <w:tmpl w:val="8DC41F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E37E0E"/>
    <w:multiLevelType w:val="multilevel"/>
    <w:tmpl w:val="50C610A0"/>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37418230">
    <w:abstractNumId w:val="4"/>
  </w:num>
  <w:num w:numId="2" w16cid:durableId="1564245652">
    <w:abstractNumId w:val="3"/>
  </w:num>
  <w:num w:numId="3" w16cid:durableId="237792539">
    <w:abstractNumId w:val="1"/>
  </w:num>
  <w:num w:numId="4" w16cid:durableId="1089961841">
    <w:abstractNumId w:val="0"/>
  </w:num>
  <w:num w:numId="5" w16cid:durableId="113560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D46"/>
    <w:rsid w:val="00015D11"/>
    <w:rsid w:val="00020874"/>
    <w:rsid w:val="0002657D"/>
    <w:rsid w:val="00026A16"/>
    <w:rsid w:val="00030D07"/>
    <w:rsid w:val="00034229"/>
    <w:rsid w:val="0004347B"/>
    <w:rsid w:val="0006731B"/>
    <w:rsid w:val="00073FD0"/>
    <w:rsid w:val="000775E8"/>
    <w:rsid w:val="00085260"/>
    <w:rsid w:val="000933E8"/>
    <w:rsid w:val="00095B11"/>
    <w:rsid w:val="000C4699"/>
    <w:rsid w:val="000D4148"/>
    <w:rsid w:val="0011328D"/>
    <w:rsid w:val="001228D8"/>
    <w:rsid w:val="0012515C"/>
    <w:rsid w:val="00132E77"/>
    <w:rsid w:val="00150ECF"/>
    <w:rsid w:val="001537B2"/>
    <w:rsid w:val="0015419E"/>
    <w:rsid w:val="00161B8E"/>
    <w:rsid w:val="00165B6B"/>
    <w:rsid w:val="001726B2"/>
    <w:rsid w:val="00181C0E"/>
    <w:rsid w:val="001A7405"/>
    <w:rsid w:val="001C283A"/>
    <w:rsid w:val="001D59A8"/>
    <w:rsid w:val="001E389E"/>
    <w:rsid w:val="00225293"/>
    <w:rsid w:val="00234FCC"/>
    <w:rsid w:val="0024045F"/>
    <w:rsid w:val="002424D6"/>
    <w:rsid w:val="00272F5D"/>
    <w:rsid w:val="0028170C"/>
    <w:rsid w:val="00297C06"/>
    <w:rsid w:val="002C4BE1"/>
    <w:rsid w:val="002D3BCC"/>
    <w:rsid w:val="002E4B50"/>
    <w:rsid w:val="00301C8F"/>
    <w:rsid w:val="0030270F"/>
    <w:rsid w:val="00303CEA"/>
    <w:rsid w:val="00310485"/>
    <w:rsid w:val="00313BC8"/>
    <w:rsid w:val="0034311E"/>
    <w:rsid w:val="003458EC"/>
    <w:rsid w:val="00391DD5"/>
    <w:rsid w:val="003C51C6"/>
    <w:rsid w:val="003E01A2"/>
    <w:rsid w:val="003E7929"/>
    <w:rsid w:val="003F2C3A"/>
    <w:rsid w:val="003F4530"/>
    <w:rsid w:val="003F460B"/>
    <w:rsid w:val="003F6976"/>
    <w:rsid w:val="004107A4"/>
    <w:rsid w:val="004275CA"/>
    <w:rsid w:val="00444FC4"/>
    <w:rsid w:val="00446020"/>
    <w:rsid w:val="00447F0C"/>
    <w:rsid w:val="004514CE"/>
    <w:rsid w:val="0047320D"/>
    <w:rsid w:val="004831C3"/>
    <w:rsid w:val="0048645F"/>
    <w:rsid w:val="00493AFD"/>
    <w:rsid w:val="00493FC9"/>
    <w:rsid w:val="004B6A09"/>
    <w:rsid w:val="004C6F8B"/>
    <w:rsid w:val="004D4844"/>
    <w:rsid w:val="004E629F"/>
    <w:rsid w:val="004F651B"/>
    <w:rsid w:val="0051637F"/>
    <w:rsid w:val="00524439"/>
    <w:rsid w:val="00525033"/>
    <w:rsid w:val="005423E9"/>
    <w:rsid w:val="00542E2A"/>
    <w:rsid w:val="00557830"/>
    <w:rsid w:val="00567479"/>
    <w:rsid w:val="00570407"/>
    <w:rsid w:val="005755BC"/>
    <w:rsid w:val="00575E86"/>
    <w:rsid w:val="00596494"/>
    <w:rsid w:val="005A4E7B"/>
    <w:rsid w:val="005A70F6"/>
    <w:rsid w:val="005C0DD2"/>
    <w:rsid w:val="0060108D"/>
    <w:rsid w:val="00616161"/>
    <w:rsid w:val="00630E1E"/>
    <w:rsid w:val="00643F9A"/>
    <w:rsid w:val="00645036"/>
    <w:rsid w:val="0064527F"/>
    <w:rsid w:val="00675E74"/>
    <w:rsid w:val="00696464"/>
    <w:rsid w:val="006B4B2F"/>
    <w:rsid w:val="006B6FFF"/>
    <w:rsid w:val="006B78C3"/>
    <w:rsid w:val="006C38C2"/>
    <w:rsid w:val="006C6933"/>
    <w:rsid w:val="006E1850"/>
    <w:rsid w:val="006E5331"/>
    <w:rsid w:val="00702D24"/>
    <w:rsid w:val="00713468"/>
    <w:rsid w:val="00741CCC"/>
    <w:rsid w:val="00745276"/>
    <w:rsid w:val="00764AF4"/>
    <w:rsid w:val="007825AE"/>
    <w:rsid w:val="00786524"/>
    <w:rsid w:val="00787F47"/>
    <w:rsid w:val="00795BB8"/>
    <w:rsid w:val="007B31F6"/>
    <w:rsid w:val="007D2A17"/>
    <w:rsid w:val="007F621E"/>
    <w:rsid w:val="00853B7E"/>
    <w:rsid w:val="00862E83"/>
    <w:rsid w:val="00872E49"/>
    <w:rsid w:val="00892B59"/>
    <w:rsid w:val="008B57C2"/>
    <w:rsid w:val="008C05E4"/>
    <w:rsid w:val="008D547C"/>
    <w:rsid w:val="008E19D6"/>
    <w:rsid w:val="008E1B43"/>
    <w:rsid w:val="008E7F38"/>
    <w:rsid w:val="008F1BD0"/>
    <w:rsid w:val="008F6035"/>
    <w:rsid w:val="00915D41"/>
    <w:rsid w:val="00916A55"/>
    <w:rsid w:val="009174EF"/>
    <w:rsid w:val="0093212E"/>
    <w:rsid w:val="0095290B"/>
    <w:rsid w:val="00961AD1"/>
    <w:rsid w:val="00987DC4"/>
    <w:rsid w:val="00992165"/>
    <w:rsid w:val="009F35BA"/>
    <w:rsid w:val="00A05BDD"/>
    <w:rsid w:val="00A10888"/>
    <w:rsid w:val="00A16070"/>
    <w:rsid w:val="00A16A7B"/>
    <w:rsid w:val="00A25349"/>
    <w:rsid w:val="00A522E0"/>
    <w:rsid w:val="00A7049D"/>
    <w:rsid w:val="00A855C5"/>
    <w:rsid w:val="00A965D6"/>
    <w:rsid w:val="00AC2793"/>
    <w:rsid w:val="00AD2684"/>
    <w:rsid w:val="00AE54E3"/>
    <w:rsid w:val="00AF7C89"/>
    <w:rsid w:val="00B11668"/>
    <w:rsid w:val="00B53629"/>
    <w:rsid w:val="00B5593B"/>
    <w:rsid w:val="00B57F4D"/>
    <w:rsid w:val="00B7076E"/>
    <w:rsid w:val="00BA5B8E"/>
    <w:rsid w:val="00BE659D"/>
    <w:rsid w:val="00BF5F85"/>
    <w:rsid w:val="00C00A31"/>
    <w:rsid w:val="00C050B8"/>
    <w:rsid w:val="00C0747F"/>
    <w:rsid w:val="00C21102"/>
    <w:rsid w:val="00C71464"/>
    <w:rsid w:val="00CA5162"/>
    <w:rsid w:val="00CC3361"/>
    <w:rsid w:val="00CD051A"/>
    <w:rsid w:val="00CE3C99"/>
    <w:rsid w:val="00CE4490"/>
    <w:rsid w:val="00CE47AA"/>
    <w:rsid w:val="00CE4FBA"/>
    <w:rsid w:val="00CF2FD6"/>
    <w:rsid w:val="00D14F91"/>
    <w:rsid w:val="00D317C0"/>
    <w:rsid w:val="00D34D6F"/>
    <w:rsid w:val="00D4193D"/>
    <w:rsid w:val="00D60DBD"/>
    <w:rsid w:val="00D61C5A"/>
    <w:rsid w:val="00D66410"/>
    <w:rsid w:val="00D80017"/>
    <w:rsid w:val="00D82404"/>
    <w:rsid w:val="00DC1FB9"/>
    <w:rsid w:val="00DD4108"/>
    <w:rsid w:val="00DF74E2"/>
    <w:rsid w:val="00E261B3"/>
    <w:rsid w:val="00E310CA"/>
    <w:rsid w:val="00E3449B"/>
    <w:rsid w:val="00E423B8"/>
    <w:rsid w:val="00E473CC"/>
    <w:rsid w:val="00E52054"/>
    <w:rsid w:val="00E53ED9"/>
    <w:rsid w:val="00E70091"/>
    <w:rsid w:val="00E703A3"/>
    <w:rsid w:val="00E7301E"/>
    <w:rsid w:val="00E84B4E"/>
    <w:rsid w:val="00E90B45"/>
    <w:rsid w:val="00EA3E92"/>
    <w:rsid w:val="00EF0275"/>
    <w:rsid w:val="00EF3E67"/>
    <w:rsid w:val="00EF57B4"/>
    <w:rsid w:val="00F128E1"/>
    <w:rsid w:val="00F15869"/>
    <w:rsid w:val="00F25976"/>
    <w:rsid w:val="00F51268"/>
    <w:rsid w:val="00F571EC"/>
    <w:rsid w:val="00F74BF5"/>
    <w:rsid w:val="00F82244"/>
    <w:rsid w:val="00F8475F"/>
    <w:rsid w:val="00F84EAE"/>
    <w:rsid w:val="00FA4299"/>
    <w:rsid w:val="00FD3206"/>
    <w:rsid w:val="00FD6327"/>
    <w:rsid w:val="00FE25C4"/>
    <w:rsid w:val="00FF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16A55"/>
    <w:pPr>
      <w:keepNext/>
      <w:keepLines/>
      <w:numPr>
        <w:numId w:val="5"/>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Heading2">
    <w:name w:val="heading 2"/>
    <w:basedOn w:val="Normal"/>
    <w:next w:val="Normal"/>
    <w:link w:val="Heading2Char"/>
    <w:uiPriority w:val="9"/>
    <w:unhideWhenUsed/>
    <w:qFormat/>
    <w:rsid w:val="00916A55"/>
    <w:pPr>
      <w:keepNext/>
      <w:keepLines/>
      <w:numPr>
        <w:ilvl w:val="1"/>
        <w:numId w:val="5"/>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Heading3">
    <w:name w:val="heading 3"/>
    <w:basedOn w:val="Normal"/>
    <w:next w:val="Normal"/>
    <w:link w:val="Heading3Char"/>
    <w:uiPriority w:val="9"/>
    <w:unhideWhenUsed/>
    <w:qFormat/>
    <w:rsid w:val="00916A55"/>
    <w:pPr>
      <w:keepNext/>
      <w:keepLines/>
      <w:numPr>
        <w:ilvl w:val="2"/>
        <w:numId w:val="5"/>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F4530"/>
    <w:pPr>
      <w:tabs>
        <w:tab w:val="center" w:pos="4819"/>
        <w:tab w:val="right" w:pos="9638"/>
      </w:tabs>
    </w:pPr>
  </w:style>
  <w:style w:type="character" w:customStyle="1" w:styleId="HeaderChar">
    <w:name w:val="Header Char"/>
    <w:basedOn w:val="DefaultParagraphFont"/>
    <w:link w:val="Header"/>
    <w:uiPriority w:val="99"/>
    <w:rsid w:val="003F4530"/>
    <w:rPr>
      <w:sz w:val="24"/>
      <w:szCs w:val="24"/>
    </w:rPr>
  </w:style>
  <w:style w:type="paragraph" w:styleId="Footer">
    <w:name w:val="footer"/>
    <w:basedOn w:val="Normal"/>
    <w:link w:val="FooterChar"/>
    <w:uiPriority w:val="99"/>
    <w:unhideWhenUsed/>
    <w:rsid w:val="003F4530"/>
    <w:pPr>
      <w:tabs>
        <w:tab w:val="center" w:pos="4819"/>
        <w:tab w:val="right" w:pos="9638"/>
      </w:tabs>
    </w:pPr>
  </w:style>
  <w:style w:type="character" w:customStyle="1" w:styleId="FooterChar">
    <w:name w:val="Footer Char"/>
    <w:basedOn w:val="DefaultParagraphFont"/>
    <w:link w:val="Footer"/>
    <w:uiPriority w:val="99"/>
    <w:rsid w:val="003F4530"/>
    <w:rPr>
      <w:sz w:val="24"/>
      <w:szCs w:val="24"/>
    </w:rPr>
  </w:style>
  <w:style w:type="paragraph" w:customStyle="1" w:styleId="Style">
    <w:name w:val="Style"/>
    <w:rsid w:val="007F62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Batang"/>
      <w:sz w:val="24"/>
      <w:szCs w:val="24"/>
      <w:bdr w:val="none" w:sz="0" w:space="0" w:color="auto"/>
      <w:lang w:eastAsia="ko-KR"/>
    </w:rPr>
  </w:style>
  <w:style w:type="paragraph" w:styleId="BodyText">
    <w:name w:val="Body Text"/>
    <w:basedOn w:val="Normal"/>
    <w:link w:val="BodyTextChar"/>
    <w:rsid w:val="0012515C"/>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BodyTextChar">
    <w:name w:val="Body Text Char"/>
    <w:basedOn w:val="DefaultParagraphFont"/>
    <w:link w:val="BodyText"/>
    <w:rsid w:val="0012515C"/>
    <w:rPr>
      <w:rFonts w:eastAsia="Times New Roman"/>
      <w:sz w:val="24"/>
      <w:szCs w:val="22"/>
      <w:bdr w:val="none" w:sz="0" w:space="0" w:color="auto"/>
      <w:lang w:val="en-GB" w:eastAsia="ar-SA"/>
    </w:rPr>
  </w:style>
  <w:style w:type="table" w:styleId="TableGrid">
    <w:name w:val="Table Grid"/>
    <w:basedOn w:val="TableNormal"/>
    <w:uiPriority w:val="39"/>
    <w:rsid w:val="00E7009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6A55"/>
    <w:rPr>
      <w:rFonts w:ascii="Arial" w:eastAsia="Arial" w:hAnsi="Arial" w:cs="Arial"/>
      <w:b/>
      <w:caps/>
      <w:color w:val="000000"/>
      <w:sz w:val="18"/>
      <w:szCs w:val="18"/>
      <w:bdr w:val="none" w:sz="0" w:space="0" w:color="auto"/>
      <w:lang w:val="lt-LT"/>
    </w:rPr>
  </w:style>
  <w:style w:type="character" w:customStyle="1" w:styleId="Heading2Char">
    <w:name w:val="Heading 2 Char"/>
    <w:basedOn w:val="DefaultParagraphFont"/>
    <w:link w:val="Heading2"/>
    <w:uiPriority w:val="9"/>
    <w:rsid w:val="00916A55"/>
    <w:rPr>
      <w:rFonts w:ascii="Arial" w:eastAsia="Arial" w:hAnsi="Arial" w:cs="Arial"/>
      <w:b/>
      <w:color w:val="000000"/>
      <w:sz w:val="18"/>
      <w:szCs w:val="18"/>
      <w:bdr w:val="none" w:sz="0" w:space="0" w:color="auto"/>
      <w:lang w:val="lt-LT"/>
    </w:rPr>
  </w:style>
  <w:style w:type="character" w:customStyle="1" w:styleId="Heading3Char">
    <w:name w:val="Heading 3 Char"/>
    <w:basedOn w:val="DefaultParagraphFont"/>
    <w:link w:val="Heading3"/>
    <w:uiPriority w:val="9"/>
    <w:rsid w:val="00916A55"/>
    <w:rPr>
      <w:rFonts w:ascii="Arial" w:eastAsia="Arial" w:hAnsi="Arial" w:cs="Arial"/>
      <w:color w:val="000000"/>
      <w:sz w:val="18"/>
      <w:szCs w:val="18"/>
      <w:u w:val="single"/>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865">
      <w:bodyDiv w:val="1"/>
      <w:marLeft w:val="0"/>
      <w:marRight w:val="0"/>
      <w:marTop w:val="0"/>
      <w:marBottom w:val="0"/>
      <w:divBdr>
        <w:top w:val="none" w:sz="0" w:space="0" w:color="auto"/>
        <w:left w:val="none" w:sz="0" w:space="0" w:color="auto"/>
        <w:bottom w:val="none" w:sz="0" w:space="0" w:color="auto"/>
        <w:right w:val="none" w:sz="0" w:space="0" w:color="auto"/>
      </w:divBdr>
    </w:div>
    <w:div w:id="123840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4176</Words>
  <Characters>23807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2026-05-11T16:21:00Z</dcterms:created>
  <dcterms:modified xsi:type="dcterms:W3CDTF">2026-05-14T07:18:00Z</dcterms:modified>
</cp:coreProperties>
</file>