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FB4F37" w14:paraId="0C6F3F67" w14:textId="77777777" w:rsidTr="00CF0549">
        <w:tc>
          <w:tcPr>
            <w:tcW w:w="9854" w:type="dxa"/>
            <w:shd w:val="clear" w:color="auto" w:fill="1F497D" w:themeFill="text2"/>
          </w:tcPr>
          <w:p w14:paraId="73E3FD09" w14:textId="5A387DE9" w:rsidR="0026235A" w:rsidRPr="00FB4F37"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FB4F37">
              <w:rPr>
                <w:rFonts w:ascii="Calibri Light" w:hAnsi="Calibri Light" w:cs="Calibri Light"/>
                <w:b/>
                <w:color w:val="FFFFFF" w:themeColor="background1"/>
                <w:sz w:val="22"/>
              </w:rPr>
              <w:t xml:space="preserve">IŠTEKLIŲ AGENTŪRA </w:t>
            </w:r>
            <w:r w:rsidR="00953FBC" w:rsidRPr="00FB4F37">
              <w:rPr>
                <w:rFonts w:ascii="Calibri Light" w:hAnsi="Calibri Light" w:cs="Calibri Light"/>
                <w:b/>
                <w:color w:val="FFFFFF" w:themeColor="background1"/>
                <w:sz w:val="22"/>
              </w:rPr>
              <w:t xml:space="preserve">&gt; PIRKIMO DOKUMENTAI &gt; </w:t>
            </w:r>
            <w:r w:rsidR="0026235A" w:rsidRPr="00FB4F37">
              <w:rPr>
                <w:rFonts w:ascii="Calibri Light" w:hAnsi="Calibri Light" w:cs="Calibri Light"/>
                <w:b/>
                <w:color w:val="FFFFFF" w:themeColor="background1"/>
                <w:sz w:val="22"/>
              </w:rPr>
              <w:t>SPECIALIOSIOS SĄLYGOS</w:t>
            </w:r>
          </w:p>
        </w:tc>
      </w:tr>
    </w:tbl>
    <w:p w14:paraId="22E01315" w14:textId="77777777" w:rsidR="0026235A" w:rsidRPr="00FB4F37"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FB4F37"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4E4DF39B" w:rsidR="00B046D0" w:rsidRPr="00FB4F37"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F8B32CCEE2D2402BBA27A514EDBDD9BF"/>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F8B32CCEE2D2402BBA27A514EDBDD9BF"/>
                    </w:placeholder>
                    <w:text/>
                  </w:sdtPr>
                  <w:sdtContent>
                    <w:r w:rsidR="00CC4E89" w:rsidRPr="00FB4F37">
                      <w:rPr>
                        <w:rFonts w:ascii="Calibri Light" w:hAnsi="Calibri Light" w:cs="Calibri Light"/>
                        <w:b/>
                        <w:bCs/>
                        <w:color w:val="000000" w:themeColor="text1"/>
                        <w:sz w:val="22"/>
                      </w:rPr>
                      <w:t>Transporto priemonių stovėjimo paslaugos (PPR-337)</w:t>
                    </w:r>
                  </w:sdtContent>
                </w:sdt>
              </w:sdtContent>
            </w:sdt>
            <w:r w:rsidR="00B046D0" w:rsidRPr="00FB4F37">
              <w:rPr>
                <w:rFonts w:ascii="Calibri Light" w:hAnsi="Calibri Light" w:cs="Calibri Light"/>
                <w:b/>
                <w:bCs/>
                <w:sz w:val="22"/>
              </w:rPr>
              <w:t xml:space="preserve"> </w:t>
            </w:r>
          </w:p>
        </w:tc>
      </w:tr>
    </w:tbl>
    <w:p w14:paraId="655E64C2" w14:textId="77777777" w:rsidR="00B046D0" w:rsidRPr="00FB4F37" w:rsidRDefault="00B046D0" w:rsidP="00E21229">
      <w:pPr>
        <w:spacing w:after="0" w:line="120" w:lineRule="auto"/>
        <w:rPr>
          <w:rFonts w:ascii="Calibri Light" w:hAnsi="Calibri Light" w:cs="Calibri Light"/>
          <w:b/>
          <w:bCs/>
          <w:sz w:val="22"/>
        </w:rPr>
      </w:pPr>
    </w:p>
    <w:tbl>
      <w:tblPr>
        <w:tblStyle w:val="Lentelstinklelis"/>
        <w:tblW w:w="0" w:type="auto"/>
        <w:tblLook w:val="04A0" w:firstRow="1" w:lastRow="0" w:firstColumn="1" w:lastColumn="0" w:noHBand="0" w:noVBand="1"/>
      </w:tblPr>
      <w:tblGrid>
        <w:gridCol w:w="9628"/>
      </w:tblGrid>
      <w:tr w:rsidR="00BB1B33" w:rsidRPr="00FB4F37" w14:paraId="1809958B" w14:textId="77777777" w:rsidTr="00183102">
        <w:trPr>
          <w:trHeight w:val="109"/>
        </w:trPr>
        <w:tc>
          <w:tcPr>
            <w:tcW w:w="9628" w:type="dxa"/>
            <w:shd w:val="clear" w:color="auto" w:fill="FFFFCC"/>
          </w:tcPr>
          <w:p w14:paraId="714C5298" w14:textId="2A2A1E26" w:rsidR="00BB1B33" w:rsidRPr="00FB4F37" w:rsidRDefault="00267318" w:rsidP="00E21229">
            <w:pPr>
              <w:spacing w:after="0" w:line="240" w:lineRule="auto"/>
              <w:rPr>
                <w:rFonts w:ascii="Calibri Light" w:hAnsi="Calibri Light" w:cs="Calibri Light"/>
                <w:b/>
                <w:sz w:val="22"/>
              </w:rPr>
            </w:pPr>
            <w:r w:rsidRPr="00FB4F37">
              <w:rPr>
                <w:rFonts w:ascii="Calibri Light" w:hAnsi="Calibri Light" w:cs="Calibri Light"/>
                <w:sz w:val="22"/>
              </w:rPr>
              <w:t xml:space="preserve"> </w:t>
            </w:r>
            <w:r w:rsidR="00EB5B9E" w:rsidRPr="00FB4F37">
              <w:rPr>
                <w:rFonts w:ascii="Calibri Light" w:eastAsia="Calibri" w:hAnsi="Calibri Light" w:cs="Calibri Light"/>
                <w:sz w:val="22"/>
              </w:rPr>
              <w:t xml:space="preserve"> </w:t>
            </w:r>
            <w:r w:rsidR="00517BF5" w:rsidRPr="00FB4F37">
              <w:rPr>
                <w:rFonts w:ascii="Calibri Light" w:hAnsi="Calibri Light" w:cs="Calibri Light"/>
                <w:b/>
                <w:sz w:val="22"/>
              </w:rPr>
              <w:t xml:space="preserve">1. </w:t>
            </w:r>
            <w:r w:rsidR="00BB1B33" w:rsidRPr="00FB4F37">
              <w:rPr>
                <w:rFonts w:ascii="Calibri Light" w:hAnsi="Calibri Light" w:cs="Calibri Light"/>
                <w:b/>
                <w:sz w:val="22"/>
              </w:rPr>
              <w:t xml:space="preserve">Perkančioji organizacija </w:t>
            </w:r>
            <w:r w:rsidR="00BB1B33" w:rsidRPr="00FB4F37">
              <w:rPr>
                <w:rFonts w:ascii="Calibri Light" w:hAnsi="Calibri Light" w:cs="Calibri Light"/>
                <w:b/>
                <w:sz w:val="22"/>
                <w:vertAlign w:val="subscript"/>
              </w:rPr>
              <w:t>(PO)</w:t>
            </w:r>
          </w:p>
        </w:tc>
      </w:tr>
    </w:tbl>
    <w:p w14:paraId="42BAC6F1" w14:textId="69C00439" w:rsidR="00BB1B33" w:rsidRPr="00FB4F37"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FB4F37" w14:paraId="42875674" w14:textId="77777777" w:rsidTr="002415B7">
        <w:tc>
          <w:tcPr>
            <w:tcW w:w="3964" w:type="dxa"/>
            <w:shd w:val="clear" w:color="auto" w:fill="F2F2F2" w:themeFill="background1" w:themeFillShade="F2"/>
            <w:vAlign w:val="center"/>
          </w:tcPr>
          <w:p w14:paraId="55CF811B" w14:textId="77777777" w:rsidR="00E21229" w:rsidRPr="00FB4F37"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FB4F37">
              <w:rPr>
                <w:rFonts w:ascii="Calibri Light" w:hAnsi="Calibri Light" w:cs="Calibri Light"/>
                <w:sz w:val="22"/>
                <w:szCs w:val="22"/>
                <w:lang w:val="lt-LT"/>
              </w:rPr>
              <w:t>Perkančioji organizacija:</w:t>
            </w:r>
          </w:p>
        </w:tc>
        <w:tc>
          <w:tcPr>
            <w:tcW w:w="5670" w:type="dxa"/>
          </w:tcPr>
          <w:p w14:paraId="1498BC95" w14:textId="642517E6" w:rsidR="00E21229" w:rsidRPr="00FB4F37"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D24FD2" w:rsidRPr="00FB4F37">
                  <w:rPr>
                    <w:rFonts w:ascii="Calibri Light" w:hAnsi="Calibri Light" w:cs="Calibri Light"/>
                    <w:b/>
                    <w:bCs/>
                    <w:sz w:val="22"/>
                    <w:lang w:val="lt-LT"/>
                  </w:rPr>
                  <w:t>Lietuvos Respublikos vidaus reikalų ministerija (Šventaragio g. 2, LT-01510 Vilnius; kodas 188601464)</w:t>
                </w:r>
              </w:sdtContent>
            </w:sdt>
          </w:p>
        </w:tc>
      </w:tr>
    </w:tbl>
    <w:p w14:paraId="2E0A2238" w14:textId="77777777" w:rsidR="00E21229" w:rsidRPr="00FB4F37"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FB4F37" w14:paraId="45EF81A5" w14:textId="77777777" w:rsidTr="003B51CA">
        <w:trPr>
          <w:trHeight w:val="109"/>
        </w:trPr>
        <w:tc>
          <w:tcPr>
            <w:tcW w:w="9854" w:type="dxa"/>
            <w:shd w:val="clear" w:color="auto" w:fill="FFFFCC"/>
          </w:tcPr>
          <w:p w14:paraId="126EF667" w14:textId="77777777" w:rsidR="00D56749" w:rsidRPr="00FB4F37" w:rsidRDefault="00517BF5" w:rsidP="00E21229">
            <w:pPr>
              <w:spacing w:after="0" w:line="240" w:lineRule="auto"/>
              <w:rPr>
                <w:rFonts w:ascii="Calibri Light" w:hAnsi="Calibri Light" w:cs="Calibri Light"/>
                <w:b/>
                <w:sz w:val="22"/>
              </w:rPr>
            </w:pPr>
            <w:r w:rsidRPr="00FB4F37">
              <w:rPr>
                <w:rFonts w:ascii="Calibri Light" w:hAnsi="Calibri Light" w:cs="Calibri Light"/>
                <w:b/>
                <w:sz w:val="22"/>
              </w:rPr>
              <w:t xml:space="preserve">2. </w:t>
            </w:r>
            <w:r w:rsidR="00D56749" w:rsidRPr="00FB4F37">
              <w:rPr>
                <w:rFonts w:ascii="Calibri Light" w:hAnsi="Calibri Light" w:cs="Calibri Light"/>
                <w:b/>
                <w:sz w:val="22"/>
              </w:rPr>
              <w:t>Pirkimo vykdytojas</w:t>
            </w:r>
            <w:r w:rsidR="00042C6B" w:rsidRPr="00FB4F37">
              <w:rPr>
                <w:rFonts w:ascii="Calibri Light" w:hAnsi="Calibri Light" w:cs="Calibri Light"/>
                <w:b/>
                <w:sz w:val="22"/>
              </w:rPr>
              <w:t xml:space="preserve"> </w:t>
            </w:r>
          </w:p>
        </w:tc>
      </w:tr>
    </w:tbl>
    <w:p w14:paraId="03A4F496" w14:textId="26D0AEA4" w:rsidR="00F37B43" w:rsidRPr="00FB4F37"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FB4F37" w14:paraId="220CDB73" w14:textId="77777777" w:rsidTr="00B41839">
        <w:tc>
          <w:tcPr>
            <w:tcW w:w="3964" w:type="dxa"/>
            <w:shd w:val="clear" w:color="auto" w:fill="F2F2F2" w:themeFill="background1" w:themeFillShade="F2"/>
          </w:tcPr>
          <w:p w14:paraId="215EBDCF" w14:textId="77777777" w:rsidR="00E21229" w:rsidRPr="00FB4F37" w:rsidRDefault="00E21229" w:rsidP="00E21229">
            <w:pPr>
              <w:tabs>
                <w:tab w:val="left" w:pos="567"/>
              </w:tabs>
              <w:spacing w:after="0" w:line="240" w:lineRule="auto"/>
              <w:jc w:val="both"/>
              <w:rPr>
                <w:rFonts w:ascii="Calibri Light" w:hAnsi="Calibri Light" w:cs="Calibri Light"/>
                <w:sz w:val="22"/>
              </w:rPr>
            </w:pPr>
            <w:r w:rsidRPr="00FB4F37">
              <w:rPr>
                <w:rFonts w:ascii="Calibri Light" w:hAnsi="Calibri Light" w:cs="Calibri Light"/>
                <w:sz w:val="22"/>
              </w:rPr>
              <w:t>2.1. Pirkimo procedūras vykdo:</w:t>
            </w:r>
          </w:p>
        </w:tc>
        <w:tc>
          <w:tcPr>
            <w:tcW w:w="5783" w:type="dxa"/>
          </w:tcPr>
          <w:p w14:paraId="4AA47442" w14:textId="77777777" w:rsidR="00E21229" w:rsidRPr="00FB4F37" w:rsidRDefault="00E21229" w:rsidP="00E21229">
            <w:pPr>
              <w:tabs>
                <w:tab w:val="left" w:pos="567"/>
              </w:tabs>
              <w:spacing w:after="0" w:line="240" w:lineRule="auto"/>
              <w:jc w:val="both"/>
              <w:rPr>
                <w:rFonts w:ascii="Calibri Light" w:hAnsi="Calibri Light" w:cs="Calibri Light"/>
                <w:sz w:val="22"/>
              </w:rPr>
            </w:pPr>
            <w:r w:rsidRPr="00FB4F37">
              <w:rPr>
                <w:rFonts w:ascii="Calibri Light" w:hAnsi="Calibri Light" w:cs="Calibri Light"/>
                <w:sz w:val="22"/>
              </w:rPr>
              <w:t xml:space="preserve">Perkančiosios organizacijos </w:t>
            </w:r>
            <w:r w:rsidRPr="00FB4F37">
              <w:rPr>
                <w:rFonts w:ascii="Calibri Light" w:hAnsi="Calibri Light" w:cs="Calibri Light"/>
                <w:b/>
                <w:sz w:val="22"/>
              </w:rPr>
              <w:t>pirkimo organizatorius</w:t>
            </w:r>
          </w:p>
        </w:tc>
      </w:tr>
      <w:tr w:rsidR="00E21229" w:rsidRPr="00FB4F37" w14:paraId="63C54B72" w14:textId="77777777" w:rsidTr="00C53925">
        <w:trPr>
          <w:trHeight w:val="1464"/>
        </w:trPr>
        <w:tc>
          <w:tcPr>
            <w:tcW w:w="3964" w:type="dxa"/>
            <w:shd w:val="clear" w:color="auto" w:fill="F2F2F2" w:themeFill="background1" w:themeFillShade="F2"/>
          </w:tcPr>
          <w:p w14:paraId="624B8B97" w14:textId="77777777" w:rsidR="00E21229" w:rsidRPr="00FB4F37" w:rsidRDefault="00E21229" w:rsidP="00E21229">
            <w:pPr>
              <w:tabs>
                <w:tab w:val="left" w:pos="567"/>
              </w:tabs>
              <w:spacing w:after="0" w:line="240" w:lineRule="auto"/>
              <w:jc w:val="both"/>
              <w:rPr>
                <w:rFonts w:ascii="Calibri Light" w:hAnsi="Calibri Light" w:cs="Calibri Light"/>
                <w:sz w:val="22"/>
              </w:rPr>
            </w:pPr>
            <w:r w:rsidRPr="00FB4F37">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FB4F37" w:rsidRDefault="00E21229" w:rsidP="00E21229">
            <w:pPr>
              <w:tabs>
                <w:tab w:val="left" w:pos="567"/>
              </w:tabs>
              <w:spacing w:after="0" w:line="240" w:lineRule="auto"/>
              <w:jc w:val="both"/>
              <w:rPr>
                <w:rFonts w:ascii="Calibri Light" w:hAnsi="Calibri Light" w:cs="Calibri Light"/>
                <w:bCs/>
                <w:sz w:val="22"/>
              </w:rPr>
            </w:pPr>
            <w:r w:rsidRPr="00FB4F37">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FB4F37">
              <w:rPr>
                <w:rFonts w:ascii="Calibri Light" w:hAnsi="Calibri Light" w:cs="Calibri Light"/>
                <w:bCs/>
                <w:sz w:val="22"/>
              </w:rPr>
              <w:t xml:space="preserve">IA </w:t>
            </w:r>
            <w:r w:rsidRPr="00FB4F37">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FB4F37">
                  <w:rPr>
                    <w:rFonts w:ascii="Calibri Light" w:hAnsi="Calibri Light" w:cs="Calibri Light"/>
                    <w:b/>
                    <w:bCs/>
                    <w:sz w:val="22"/>
                  </w:rPr>
                  <w:t xml:space="preserve">specialistė Marina Sosnovskaja (Šventaragio g. 2, Vilnius, 234 kab., tel. +370 5271 8832, el. paštas: </w:t>
                </w:r>
                <w:proofErr w:type="spellStart"/>
                <w:r w:rsidR="007B5B8D" w:rsidRPr="00FB4F37">
                  <w:rPr>
                    <w:rFonts w:ascii="Calibri Light" w:hAnsi="Calibri Light" w:cs="Calibri Light"/>
                    <w:b/>
                    <w:bCs/>
                    <w:sz w:val="22"/>
                  </w:rPr>
                  <w:t>marina.sosnovskaja@vrm.lt</w:t>
                </w:r>
                <w:proofErr w:type="spellEnd"/>
                <w:r w:rsidR="007B5B8D" w:rsidRPr="00FB4F37">
                  <w:rPr>
                    <w:rFonts w:ascii="Calibri Light" w:hAnsi="Calibri Light" w:cs="Calibri Light"/>
                    <w:b/>
                    <w:bCs/>
                    <w:sz w:val="22"/>
                  </w:rPr>
                  <w:t>.</w:t>
                </w:r>
              </w:sdtContent>
            </w:sdt>
          </w:p>
        </w:tc>
      </w:tr>
    </w:tbl>
    <w:p w14:paraId="148B48AA" w14:textId="77777777" w:rsidR="00E21229" w:rsidRPr="00FB4F37"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FB4F37" w14:paraId="5F211658" w14:textId="77777777" w:rsidTr="00B41839">
        <w:trPr>
          <w:trHeight w:val="109"/>
        </w:trPr>
        <w:tc>
          <w:tcPr>
            <w:tcW w:w="9747" w:type="dxa"/>
            <w:shd w:val="clear" w:color="auto" w:fill="FFFFCC"/>
          </w:tcPr>
          <w:p w14:paraId="6A47CA19" w14:textId="77777777" w:rsidR="00042C6B" w:rsidRPr="00FB4F37" w:rsidRDefault="00517BF5" w:rsidP="00E21229">
            <w:pPr>
              <w:spacing w:after="0" w:line="240" w:lineRule="auto"/>
              <w:rPr>
                <w:rFonts w:ascii="Calibri Light" w:hAnsi="Calibri Light" w:cs="Calibri Light"/>
                <w:b/>
                <w:sz w:val="22"/>
              </w:rPr>
            </w:pPr>
            <w:r w:rsidRPr="00FB4F37">
              <w:rPr>
                <w:rFonts w:ascii="Calibri Light" w:hAnsi="Calibri Light" w:cs="Calibri Light"/>
                <w:b/>
                <w:sz w:val="22"/>
              </w:rPr>
              <w:t xml:space="preserve">3. </w:t>
            </w:r>
            <w:r w:rsidR="00042C6B" w:rsidRPr="00FB4F37">
              <w:rPr>
                <w:rFonts w:ascii="Calibri Light" w:hAnsi="Calibri Light" w:cs="Calibri Light"/>
                <w:b/>
                <w:sz w:val="22"/>
              </w:rPr>
              <w:t>Pirkimo objektas</w:t>
            </w:r>
          </w:p>
        </w:tc>
      </w:tr>
    </w:tbl>
    <w:p w14:paraId="375F5557" w14:textId="77777777" w:rsidR="00C40750" w:rsidRPr="00FB4F37"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FB4F37" w14:paraId="142C1466" w14:textId="77777777" w:rsidTr="008A0C62">
        <w:tc>
          <w:tcPr>
            <w:tcW w:w="3925" w:type="dxa"/>
            <w:shd w:val="clear" w:color="auto" w:fill="F2F2F2" w:themeFill="background1" w:themeFillShade="F2"/>
            <w:vAlign w:val="center"/>
          </w:tcPr>
          <w:p w14:paraId="61FA0021" w14:textId="77777777" w:rsidR="007E44B8" w:rsidRPr="00FB4F37"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FB4F37">
              <w:rPr>
                <w:rFonts w:ascii="Calibri Light" w:hAnsi="Calibri Light" w:cs="Calibri Light"/>
                <w:b/>
                <w:bCs/>
                <w:sz w:val="22"/>
                <w:szCs w:val="22"/>
                <w:lang w:val="lt-LT"/>
              </w:rPr>
              <w:t>Pirkimo objekto rūšis yra:</w:t>
            </w:r>
          </w:p>
        </w:tc>
        <w:tc>
          <w:tcPr>
            <w:tcW w:w="5703" w:type="dxa"/>
            <w:vAlign w:val="center"/>
          </w:tcPr>
          <w:p w14:paraId="4EE3CC93" w14:textId="26C900D2" w:rsidR="007E44B8" w:rsidRPr="00FB4F37" w:rsidRDefault="004041DE" w:rsidP="00DE5651">
            <w:pPr>
              <w:pStyle w:val="Sraopastraipa"/>
              <w:tabs>
                <w:tab w:val="left" w:pos="567"/>
              </w:tabs>
              <w:ind w:left="0"/>
              <w:contextualSpacing w:val="0"/>
              <w:jc w:val="both"/>
              <w:rPr>
                <w:rFonts w:ascii="Calibri Light" w:hAnsi="Calibri Light" w:cs="Calibri Light"/>
                <w:b/>
                <w:bCs/>
                <w:sz w:val="22"/>
                <w:szCs w:val="22"/>
                <w:lang w:val="lt-LT"/>
              </w:rPr>
            </w:pPr>
            <w:r w:rsidRPr="00FB4F37">
              <w:rPr>
                <w:rFonts w:ascii="Calibri Light" w:hAnsi="Calibri Light" w:cs="Calibri Light"/>
                <w:b/>
                <w:bCs/>
                <w:sz w:val="22"/>
                <w:szCs w:val="22"/>
                <w:lang w:val="lt-LT"/>
              </w:rPr>
              <w:t>Paslauga.</w:t>
            </w:r>
          </w:p>
        </w:tc>
      </w:tr>
      <w:tr w:rsidR="007E44B8" w:rsidRPr="00FB4F37" w14:paraId="36186C9E" w14:textId="77777777" w:rsidTr="008A0C62">
        <w:tc>
          <w:tcPr>
            <w:tcW w:w="3925" w:type="dxa"/>
            <w:shd w:val="clear" w:color="auto" w:fill="F2F2F2" w:themeFill="background1" w:themeFillShade="F2"/>
            <w:vAlign w:val="center"/>
          </w:tcPr>
          <w:p w14:paraId="7A173D3B" w14:textId="77777777" w:rsidR="007E44B8" w:rsidRPr="00FB4F37"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FB4F37">
              <w:rPr>
                <w:rFonts w:ascii="Calibri Light" w:hAnsi="Calibri Light" w:cs="Calibri Light"/>
                <w:b/>
                <w:bCs/>
                <w:sz w:val="22"/>
                <w:szCs w:val="22"/>
                <w:lang w:val="lt-LT"/>
              </w:rPr>
              <w:t xml:space="preserve">Pirkimo pavadinimas: </w:t>
            </w:r>
          </w:p>
        </w:tc>
        <w:tc>
          <w:tcPr>
            <w:tcW w:w="5703" w:type="dxa"/>
            <w:vAlign w:val="center"/>
          </w:tcPr>
          <w:p w14:paraId="6894F8C4" w14:textId="61136824" w:rsidR="007E44B8" w:rsidRPr="00FB4F37" w:rsidRDefault="002A12D7" w:rsidP="00DE5651">
            <w:pPr>
              <w:tabs>
                <w:tab w:val="left" w:pos="567"/>
              </w:tabs>
              <w:spacing w:after="0" w:line="240" w:lineRule="auto"/>
              <w:rPr>
                <w:rFonts w:ascii="Calibri Light" w:hAnsi="Calibri Light" w:cs="Calibri Light"/>
                <w:b/>
                <w:bCs/>
                <w:iCs/>
                <w:sz w:val="22"/>
              </w:rPr>
            </w:pPr>
            <w:r w:rsidRPr="00FB4F37">
              <w:rPr>
                <w:rFonts w:ascii="Calibri Light" w:hAnsi="Calibri Light" w:cs="Calibri Light"/>
                <w:b/>
                <w:bCs/>
                <w:iCs/>
                <w:sz w:val="22"/>
              </w:rPr>
              <w:t>Transporto priemonių stovėjimo vietų paslauga ne toliau kaip 800 m (pėsčiųjų maršrutu) nuo Lietuvos Respublikos vidaus reikalų ministerijos pastato (Šventaragio g. 2, Vilnius)</w:t>
            </w:r>
          </w:p>
        </w:tc>
      </w:tr>
      <w:tr w:rsidR="007E44B8" w:rsidRPr="00FB4F37" w14:paraId="39B96D58" w14:textId="77777777" w:rsidTr="008A0C62">
        <w:tc>
          <w:tcPr>
            <w:tcW w:w="3925" w:type="dxa"/>
            <w:shd w:val="clear" w:color="auto" w:fill="F2F2F2" w:themeFill="background1" w:themeFillShade="F2"/>
            <w:vAlign w:val="center"/>
          </w:tcPr>
          <w:p w14:paraId="620BB513" w14:textId="400CA757" w:rsidR="007E44B8" w:rsidRPr="00FB4F37"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 xml:space="preserve">Ar pirkimas skaidomas į </w:t>
            </w:r>
            <w:r w:rsidR="00D933AA" w:rsidRPr="00FB4F37">
              <w:rPr>
                <w:rFonts w:ascii="Calibri Light" w:hAnsi="Calibri Light" w:cs="Calibri Light"/>
                <w:sz w:val="22"/>
                <w:szCs w:val="22"/>
                <w:lang w:val="lt-LT"/>
              </w:rPr>
              <w:t>dalis</w:t>
            </w:r>
          </w:p>
        </w:tc>
        <w:tc>
          <w:tcPr>
            <w:tcW w:w="5703" w:type="dxa"/>
            <w:vAlign w:val="center"/>
          </w:tcPr>
          <w:p w14:paraId="762E8546" w14:textId="666730DD" w:rsidR="007E44B8" w:rsidRPr="00FB4F37"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FB4F37">
                  <w:rPr>
                    <w:rFonts w:ascii="Calibri Light" w:hAnsi="Calibri Light" w:cs="Calibri Light"/>
                    <w:b/>
                    <w:sz w:val="22"/>
                    <w:szCs w:val="22"/>
                    <w:lang w:val="lt-LT"/>
                  </w:rPr>
                  <w:t xml:space="preserve">Ne. </w:t>
                </w:r>
              </w:sdtContent>
            </w:sdt>
          </w:p>
          <w:p w14:paraId="2F25018E" w14:textId="144E693A" w:rsidR="007E44B8" w:rsidRPr="00FB4F37" w:rsidRDefault="008A0C62" w:rsidP="008A0C62">
            <w:pPr>
              <w:spacing w:after="0" w:line="360" w:lineRule="auto"/>
              <w:jc w:val="both"/>
              <w:outlineLvl w:val="0"/>
              <w:rPr>
                <w:rFonts w:ascii="Calibri Light" w:hAnsi="Calibri Light" w:cs="Calibri Light"/>
                <w:b/>
                <w:sz w:val="22"/>
              </w:rPr>
            </w:pPr>
            <w:r w:rsidRPr="00FB4F37">
              <w:rPr>
                <w:rFonts w:ascii="Calibri Light" w:hAnsi="Calibri Light" w:cs="Calibri Light"/>
                <w:b/>
                <w:sz w:val="22"/>
              </w:rPr>
              <w:t xml:space="preserve"> </w:t>
            </w:r>
          </w:p>
        </w:tc>
      </w:tr>
      <w:tr w:rsidR="007E44B8" w:rsidRPr="00FB4F37" w14:paraId="41716D80" w14:textId="77777777" w:rsidTr="008A0C62">
        <w:tc>
          <w:tcPr>
            <w:tcW w:w="3925" w:type="dxa"/>
            <w:shd w:val="clear" w:color="auto" w:fill="F2F2F2" w:themeFill="background1" w:themeFillShade="F2"/>
            <w:vAlign w:val="center"/>
          </w:tcPr>
          <w:p w14:paraId="19A48AC2" w14:textId="77777777" w:rsidR="007E44B8" w:rsidRPr="00FB4F37"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FB4F37"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FB4F37">
                  <w:rPr>
                    <w:rFonts w:ascii="Calibri Light" w:hAnsi="Calibri Light" w:cs="Calibri Light"/>
                    <w:b/>
                    <w:sz w:val="22"/>
                    <w:szCs w:val="22"/>
                    <w:lang w:val="lt-LT"/>
                  </w:rPr>
                  <w:t>Ne.</w:t>
                </w:r>
              </w:sdtContent>
            </w:sdt>
          </w:p>
        </w:tc>
      </w:tr>
      <w:tr w:rsidR="007E44B8" w:rsidRPr="00FB4F37" w14:paraId="71CECDAC" w14:textId="77777777" w:rsidTr="008A0C62">
        <w:tc>
          <w:tcPr>
            <w:tcW w:w="3925" w:type="dxa"/>
            <w:shd w:val="clear" w:color="auto" w:fill="F2F2F2" w:themeFill="background1" w:themeFillShade="F2"/>
            <w:vAlign w:val="center"/>
          </w:tcPr>
          <w:p w14:paraId="3782908E" w14:textId="77777777" w:rsidR="007E44B8" w:rsidRPr="00FB4F37"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28D08AC" w:rsidR="007E44B8" w:rsidRPr="00FB4F37" w:rsidRDefault="000B17FB" w:rsidP="00DE5651">
                <w:pPr>
                  <w:pStyle w:val="Sraopastraipa"/>
                  <w:tabs>
                    <w:tab w:val="left" w:pos="567"/>
                  </w:tabs>
                  <w:ind w:left="0"/>
                  <w:contextualSpacing w:val="0"/>
                  <w:jc w:val="both"/>
                  <w:rPr>
                    <w:rFonts w:ascii="Calibri Light" w:hAnsi="Calibri Light" w:cs="Calibri Light"/>
                    <w:sz w:val="22"/>
                    <w:szCs w:val="22"/>
                    <w:lang w:val="lt-LT"/>
                  </w:rPr>
                </w:pPr>
                <w:r w:rsidRPr="00FB4F37">
                  <w:rPr>
                    <w:rFonts w:ascii="Calibri Light" w:hAnsi="Calibri Light" w:cs="Calibri Light"/>
                    <w:b/>
                    <w:sz w:val="22"/>
                    <w:szCs w:val="22"/>
                    <w:lang w:val="lt-LT"/>
                  </w:rPr>
                  <w:t>Ne.</w:t>
                </w:r>
              </w:p>
            </w:sdtContent>
          </w:sdt>
          <w:p w14:paraId="7CD033D1" w14:textId="77777777" w:rsidR="00415B0E" w:rsidRPr="00FB4F37" w:rsidRDefault="00415B0E"/>
        </w:tc>
      </w:tr>
      <w:tr w:rsidR="007E44B8" w:rsidRPr="00FB4F37" w14:paraId="166EAB82" w14:textId="77777777" w:rsidTr="008A0C62">
        <w:tc>
          <w:tcPr>
            <w:tcW w:w="3925" w:type="dxa"/>
            <w:shd w:val="clear" w:color="auto" w:fill="F2F2F2" w:themeFill="background1" w:themeFillShade="F2"/>
            <w:vAlign w:val="center"/>
          </w:tcPr>
          <w:p w14:paraId="25B52CE2" w14:textId="77777777" w:rsidR="007E44B8" w:rsidRPr="00FB4F37"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FB4F37"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FB4F37">
                  <w:rPr>
                    <w:rFonts w:ascii="Calibri Light" w:hAnsi="Calibri Light" w:cs="Calibri Light"/>
                    <w:b/>
                    <w:sz w:val="22"/>
                    <w:szCs w:val="22"/>
                    <w:lang w:val="lt-LT"/>
                  </w:rPr>
                  <w:t xml:space="preserve">Ne. </w:t>
                </w:r>
              </w:sdtContent>
            </w:sdt>
          </w:p>
        </w:tc>
      </w:tr>
      <w:tr w:rsidR="00506C70" w:rsidRPr="00FB4F37" w14:paraId="5E49916D" w14:textId="77777777" w:rsidTr="008A0C62">
        <w:tc>
          <w:tcPr>
            <w:tcW w:w="3925" w:type="dxa"/>
            <w:shd w:val="clear" w:color="auto" w:fill="F2F2F2" w:themeFill="background1" w:themeFillShade="F2"/>
            <w:vAlign w:val="center"/>
          </w:tcPr>
          <w:p w14:paraId="2EB65725" w14:textId="77777777" w:rsidR="00506C70" w:rsidRPr="00FB4F37"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FB4F37"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FB4F37">
                  <w:rPr>
                    <w:rFonts w:ascii="Calibri Light" w:hAnsi="Calibri Light" w:cs="Calibri Light"/>
                    <w:b/>
                    <w:sz w:val="22"/>
                    <w:szCs w:val="22"/>
                    <w:lang w:val="lt-LT"/>
                  </w:rPr>
                  <w:t>Taip.</w:t>
                </w:r>
              </w:sdtContent>
            </w:sdt>
          </w:p>
          <w:p w14:paraId="2439F3C5" w14:textId="074EB8A3" w:rsidR="00506C70" w:rsidRPr="00FB4F37"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FB4F37">
              <w:rPr>
                <w:rFonts w:ascii="Calibri Light" w:hAnsi="Calibri Light" w:cs="Calibri Light"/>
                <w:sz w:val="22"/>
                <w:szCs w:val="22"/>
                <w:lang w:val="lt-LT"/>
              </w:rPr>
              <w:t>3.7.1 Organizatorius derybų atvej</w:t>
            </w:r>
            <w:r w:rsidR="00DB52E6">
              <w:rPr>
                <w:rFonts w:ascii="Calibri Light" w:hAnsi="Calibri Light" w:cs="Calibri Light"/>
                <w:sz w:val="22"/>
                <w:szCs w:val="22"/>
                <w:lang w:val="lt-LT"/>
              </w:rPr>
              <w:t>u</w:t>
            </w:r>
            <w:r w:rsidRPr="00FB4F37">
              <w:rPr>
                <w:rFonts w:ascii="Calibri Light" w:hAnsi="Calibri Light" w:cs="Calibri Light"/>
                <w:sz w:val="22"/>
                <w:szCs w:val="22"/>
                <w:lang w:val="lt-LT"/>
              </w:rPr>
              <w:t xml:space="preserve">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FB4F37" w14:paraId="23DF02DC" w14:textId="77777777" w:rsidTr="008A0C62">
        <w:tc>
          <w:tcPr>
            <w:tcW w:w="3925" w:type="dxa"/>
            <w:shd w:val="clear" w:color="auto" w:fill="F2F2F2" w:themeFill="background1" w:themeFillShade="F2"/>
            <w:vAlign w:val="center"/>
          </w:tcPr>
          <w:p w14:paraId="475CD9AA" w14:textId="6304860B" w:rsidR="00506C70" w:rsidRPr="00FB4F37"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0057112F" w14:textId="77777777" w:rsidR="00506C70" w:rsidRDefault="00506C70" w:rsidP="001F51C5">
            <w:pPr>
              <w:spacing w:after="0" w:line="240" w:lineRule="auto"/>
              <w:rPr>
                <w:rFonts w:ascii="Calibri Light" w:hAnsi="Calibri Light" w:cs="Calibri Light"/>
                <w:sz w:val="22"/>
              </w:rPr>
            </w:pPr>
            <w:r w:rsidRPr="00FB4F37">
              <w:rPr>
                <w:rFonts w:ascii="Calibri Light" w:hAnsi="Calibri Light" w:cs="Calibri Light"/>
                <w:b/>
                <w:sz w:val="22"/>
              </w:rPr>
              <w:t xml:space="preserve">Taip. </w:t>
            </w:r>
            <w:r w:rsidR="00730EED" w:rsidRPr="00FB4F37">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w:t>
            </w:r>
            <w:r w:rsidR="001F51C5">
              <w:rPr>
                <w:rFonts w:ascii="Calibri Light" w:hAnsi="Calibri Light" w:cs="Calibri Light"/>
                <w:sz w:val="22"/>
              </w:rPr>
              <w:t>4</w:t>
            </w:r>
            <w:r w:rsidR="00730EED" w:rsidRPr="00FB4F37">
              <w:rPr>
                <w:rFonts w:ascii="Calibri Light" w:hAnsi="Calibri Light" w:cs="Calibri Light"/>
                <w:sz w:val="22"/>
              </w:rPr>
              <w:t xml:space="preserve"> p</w:t>
            </w:r>
            <w:r w:rsidR="001F51C5">
              <w:rPr>
                <w:rFonts w:ascii="Calibri Light" w:hAnsi="Calibri Light" w:cs="Calibri Light"/>
                <w:sz w:val="22"/>
              </w:rPr>
              <w:t xml:space="preserve">. </w:t>
            </w:r>
          </w:p>
          <w:p w14:paraId="50172B25" w14:textId="1C3ED8F7" w:rsidR="001F51C5" w:rsidRPr="001F51C5" w:rsidRDefault="001F51C5" w:rsidP="001F51C5">
            <w:pPr>
              <w:spacing w:after="0" w:line="240" w:lineRule="auto"/>
            </w:pPr>
            <w:r w:rsidRPr="001938F3">
              <w:rPr>
                <w:rFonts w:ascii="Calibri Light" w:hAnsi="Calibri Light" w:cs="Calibri Light"/>
                <w:sz w:val="22"/>
              </w:rPr>
              <w:t>Technin</w:t>
            </w:r>
            <w:r>
              <w:rPr>
                <w:rFonts w:ascii="Calibri Light" w:hAnsi="Calibri Light" w:cs="Calibri Light"/>
                <w:sz w:val="22"/>
              </w:rPr>
              <w:t>ės</w:t>
            </w:r>
            <w:r w:rsidRPr="001938F3">
              <w:rPr>
                <w:rFonts w:ascii="Calibri Light" w:hAnsi="Calibri Light" w:cs="Calibri Light"/>
                <w:sz w:val="22"/>
              </w:rPr>
              <w:t xml:space="preserve"> specifikacij</w:t>
            </w:r>
            <w:r>
              <w:rPr>
                <w:rFonts w:ascii="Calibri Light" w:hAnsi="Calibri Light" w:cs="Calibri Light"/>
                <w:sz w:val="22"/>
              </w:rPr>
              <w:t xml:space="preserve">os </w:t>
            </w:r>
            <w:r w:rsidRPr="001938F3">
              <w:rPr>
                <w:rFonts w:ascii="Calibri Light" w:hAnsi="Calibri Light" w:cs="Calibri Light"/>
                <w:sz w:val="22"/>
              </w:rPr>
              <w:t>„3 IA PD TS“</w:t>
            </w:r>
            <w:r>
              <w:rPr>
                <w:rFonts w:ascii="Calibri Light" w:hAnsi="Calibri Light" w:cs="Calibri Light"/>
                <w:sz w:val="22"/>
              </w:rPr>
              <w:t xml:space="preserve"> 4.15 p. </w:t>
            </w:r>
          </w:p>
        </w:tc>
      </w:tr>
      <w:tr w:rsidR="00506C70" w:rsidRPr="00FB4F37" w14:paraId="6D8E9D27" w14:textId="77777777" w:rsidTr="008A0C62">
        <w:tc>
          <w:tcPr>
            <w:tcW w:w="3925" w:type="dxa"/>
            <w:shd w:val="clear" w:color="auto" w:fill="F2F2F2" w:themeFill="background1" w:themeFillShade="F2"/>
            <w:vAlign w:val="center"/>
          </w:tcPr>
          <w:p w14:paraId="3D7D7249" w14:textId="77777777" w:rsidR="00506C70" w:rsidRPr="00FB4F37"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1096357C" w14:textId="665DF21F" w:rsidR="00506C70" w:rsidRPr="00FB4F37" w:rsidRDefault="00000000" w:rsidP="00506C70">
            <w:pPr>
              <w:jc w:val="both"/>
              <w:rPr>
                <w:rFonts w:ascii="Calibri Light" w:hAnsi="Calibri Light" w:cs="Calibri Light"/>
                <w:b/>
                <w:sz w:val="22"/>
              </w:rPr>
            </w:pPr>
            <w:sdt>
              <w:sdtPr>
                <w:rPr>
                  <w:rFonts w:ascii="Calibri Light" w:hAnsi="Calibri Light" w:cs="Calibri Light"/>
                  <w:b/>
                  <w:sz w:val="22"/>
                </w:rPr>
                <w:id w:val="1961842914"/>
                <w:placeholder>
                  <w:docPart w:val="7305C8FDF3B3434899D7042A4D1B45F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66F92" w:rsidRPr="00FB4F37">
                  <w:rPr>
                    <w:rFonts w:ascii="Calibri Light" w:hAnsi="Calibri Light" w:cs="Calibri Light"/>
                    <w:b/>
                    <w:sz w:val="22"/>
                  </w:rPr>
                  <w:t>Pirkimo objekto negalima įsigyti iš centrinės perkančiosios organizacijos.</w:t>
                </w:r>
              </w:sdtContent>
            </w:sdt>
          </w:p>
        </w:tc>
      </w:tr>
      <w:tr w:rsidR="00506C70" w:rsidRPr="00FB4F37" w14:paraId="56F2B057" w14:textId="77777777" w:rsidTr="008A0C62">
        <w:tc>
          <w:tcPr>
            <w:tcW w:w="3925" w:type="dxa"/>
            <w:shd w:val="clear" w:color="auto" w:fill="F2F2F2" w:themeFill="background1" w:themeFillShade="F2"/>
            <w:vAlign w:val="center"/>
          </w:tcPr>
          <w:p w14:paraId="132FC979" w14:textId="77777777" w:rsidR="00506C70" w:rsidRPr="00FB4F37"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703" w:type="dxa"/>
            <w:vAlign w:val="center"/>
          </w:tcPr>
          <w:p w14:paraId="2F93DF40" w14:textId="2FA6A99F" w:rsidR="00506C70" w:rsidRPr="00FB4F37"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FB4F37">
                  <w:rPr>
                    <w:rFonts w:ascii="Calibri Light" w:hAnsi="Calibri Light" w:cs="Calibri Light"/>
                    <w:b/>
                    <w:sz w:val="22"/>
                    <w:szCs w:val="22"/>
                    <w:lang w:val="lt-LT"/>
                  </w:rPr>
                  <w:t>Ne.</w:t>
                </w:r>
              </w:sdtContent>
            </w:sdt>
          </w:p>
          <w:p w14:paraId="2B50D471" w14:textId="55339B4C" w:rsidR="00506C70" w:rsidRPr="00FB4F37"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FB4F37">
              <w:rPr>
                <w:rFonts w:ascii="Calibri Light" w:hAnsi="Calibri Light" w:cs="Calibri Light"/>
                <w:b/>
                <w:sz w:val="22"/>
                <w:szCs w:val="22"/>
                <w:lang w:val="lt-LT"/>
              </w:rPr>
              <w:t xml:space="preserve"> </w:t>
            </w:r>
          </w:p>
        </w:tc>
      </w:tr>
    </w:tbl>
    <w:p w14:paraId="04215112" w14:textId="77777777" w:rsidR="002865F2" w:rsidRPr="00FB4F37"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040A71" w:rsidRPr="00FB4F37" w14:paraId="07CB23A4" w14:textId="77777777" w:rsidTr="00040A71">
        <w:trPr>
          <w:trHeight w:val="109"/>
        </w:trPr>
        <w:tc>
          <w:tcPr>
            <w:tcW w:w="9628" w:type="dxa"/>
            <w:shd w:val="clear" w:color="auto" w:fill="FFFFCC"/>
          </w:tcPr>
          <w:p w14:paraId="75959D94" w14:textId="77777777" w:rsidR="00040A71" w:rsidRPr="00FB4F37" w:rsidRDefault="00040A71" w:rsidP="0084282E">
            <w:pPr>
              <w:spacing w:after="0" w:line="240" w:lineRule="auto"/>
              <w:rPr>
                <w:rFonts w:ascii="Calibri Light" w:hAnsi="Calibri Light" w:cs="Calibri Light"/>
                <w:b/>
                <w:sz w:val="22"/>
              </w:rPr>
            </w:pPr>
            <w:r w:rsidRPr="00FB4F37">
              <w:rPr>
                <w:rFonts w:ascii="Calibri Light" w:hAnsi="Calibri Light" w:cs="Calibri Light"/>
                <w:b/>
                <w:sz w:val="22"/>
              </w:rPr>
              <w:t>4. Pasiūlymų pateikimas</w:t>
            </w:r>
          </w:p>
        </w:tc>
      </w:tr>
    </w:tbl>
    <w:p w14:paraId="1722FB36" w14:textId="77777777" w:rsidR="00040A71" w:rsidRPr="00FB4F37" w:rsidRDefault="00040A71" w:rsidP="00040A71">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040A71" w:rsidRPr="00FB4F37" w14:paraId="308D3A2B" w14:textId="77777777" w:rsidTr="0084282E">
        <w:tc>
          <w:tcPr>
            <w:tcW w:w="3964" w:type="dxa"/>
            <w:shd w:val="clear" w:color="auto" w:fill="F2F2F2" w:themeFill="background1" w:themeFillShade="F2"/>
            <w:vAlign w:val="center"/>
          </w:tcPr>
          <w:p w14:paraId="340BF5AC" w14:textId="77777777" w:rsidR="00040A71" w:rsidRPr="00FB4F37" w:rsidRDefault="00040A71" w:rsidP="00040A71">
            <w:pPr>
              <w:pStyle w:val="Sraopastraipa"/>
              <w:numPr>
                <w:ilvl w:val="0"/>
                <w:numId w:val="5"/>
              </w:numPr>
              <w:tabs>
                <w:tab w:val="left" w:pos="567"/>
              </w:tabs>
              <w:ind w:left="0" w:firstLine="0"/>
              <w:rPr>
                <w:rFonts w:ascii="Calibri Light" w:hAnsi="Calibri Light" w:cs="Calibri Light"/>
                <w:sz w:val="22"/>
                <w:szCs w:val="22"/>
                <w:lang w:val="lt-LT"/>
              </w:rPr>
            </w:pPr>
            <w:r w:rsidRPr="00FB4F37">
              <w:rPr>
                <w:rFonts w:ascii="Calibri Light" w:hAnsi="Calibri Light" w:cs="Calibri Light"/>
                <w:sz w:val="22"/>
                <w:szCs w:val="22"/>
                <w:lang w:val="lt-LT"/>
              </w:rPr>
              <w:t>Pasiūlymų pateikimo terminas:</w:t>
            </w:r>
          </w:p>
        </w:tc>
        <w:tc>
          <w:tcPr>
            <w:tcW w:w="5664" w:type="dxa"/>
            <w:vAlign w:val="center"/>
          </w:tcPr>
          <w:p w14:paraId="49DCA405" w14:textId="77777777" w:rsidR="00040A71" w:rsidRPr="00FB4F37" w:rsidRDefault="00040A71" w:rsidP="0084282E">
            <w:pPr>
              <w:pStyle w:val="Sraopastraipa"/>
              <w:tabs>
                <w:tab w:val="left" w:pos="567"/>
              </w:tabs>
              <w:ind w:left="0"/>
              <w:rPr>
                <w:rFonts w:ascii="Calibri Light" w:hAnsi="Calibri Light" w:cs="Calibri Light"/>
                <w:b/>
                <w:sz w:val="22"/>
                <w:szCs w:val="22"/>
                <w:lang w:val="lt-LT"/>
              </w:rPr>
            </w:pPr>
            <w:r w:rsidRPr="00FB4F37">
              <w:rPr>
                <w:rFonts w:ascii="Calibri Light" w:hAnsi="Calibri Light" w:cs="Calibri Light"/>
                <w:b/>
                <w:sz w:val="22"/>
                <w:szCs w:val="22"/>
                <w:lang w:val="lt-LT"/>
              </w:rPr>
              <w:t>Nurodytas CVP IS</w:t>
            </w:r>
          </w:p>
        </w:tc>
      </w:tr>
      <w:tr w:rsidR="00040A71" w:rsidRPr="00FB4F37" w14:paraId="3CDAB1BE" w14:textId="77777777" w:rsidTr="0084282E">
        <w:tc>
          <w:tcPr>
            <w:tcW w:w="3964" w:type="dxa"/>
            <w:shd w:val="clear" w:color="auto" w:fill="F2F2F2" w:themeFill="background1" w:themeFillShade="F2"/>
            <w:vAlign w:val="center"/>
          </w:tcPr>
          <w:p w14:paraId="34FD621B" w14:textId="77777777" w:rsidR="00040A71" w:rsidRPr="00FB4F37" w:rsidRDefault="00040A71" w:rsidP="00040A71">
            <w:pPr>
              <w:pStyle w:val="Sraopastraipa"/>
              <w:numPr>
                <w:ilvl w:val="0"/>
                <w:numId w:val="5"/>
              </w:numPr>
              <w:tabs>
                <w:tab w:val="left" w:pos="567"/>
              </w:tabs>
              <w:ind w:left="0" w:firstLine="0"/>
              <w:rPr>
                <w:rFonts w:ascii="Calibri Light" w:hAnsi="Calibri Light" w:cs="Calibri Light"/>
                <w:sz w:val="22"/>
                <w:szCs w:val="22"/>
                <w:lang w:val="lt-LT"/>
              </w:rPr>
            </w:pPr>
            <w:r w:rsidRPr="00FB4F37">
              <w:rPr>
                <w:rFonts w:ascii="Calibri Light" w:hAnsi="Calibri Light" w:cs="Calibri Light"/>
                <w:sz w:val="22"/>
                <w:szCs w:val="22"/>
                <w:lang w:val="lt-LT"/>
              </w:rPr>
              <w:t>Paklausimų ir paaiškinimų pateikimo terminas:</w:t>
            </w:r>
          </w:p>
        </w:tc>
        <w:tc>
          <w:tcPr>
            <w:tcW w:w="5664" w:type="dxa"/>
            <w:vAlign w:val="center"/>
          </w:tcPr>
          <w:p w14:paraId="77A98185" w14:textId="77777777" w:rsidR="00040A71" w:rsidRPr="00FB4F37" w:rsidRDefault="00040A71" w:rsidP="0084282E">
            <w:pPr>
              <w:pStyle w:val="Sraopastraipa"/>
              <w:tabs>
                <w:tab w:val="left" w:pos="567"/>
              </w:tabs>
              <w:ind w:left="0"/>
              <w:rPr>
                <w:rFonts w:ascii="Calibri Light" w:hAnsi="Calibri Light" w:cs="Calibri Light"/>
                <w:sz w:val="22"/>
                <w:szCs w:val="22"/>
                <w:lang w:val="lt-LT"/>
              </w:rPr>
            </w:pPr>
            <w:r w:rsidRPr="00FB4F37">
              <w:rPr>
                <w:rFonts w:ascii="Calibri Light" w:hAnsi="Calibri Light" w:cs="Calibri Light"/>
                <w:b/>
                <w:sz w:val="22"/>
                <w:szCs w:val="22"/>
                <w:lang w:val="lt-LT"/>
              </w:rPr>
              <w:t>Nurodytas CVP IS</w:t>
            </w:r>
          </w:p>
        </w:tc>
      </w:tr>
      <w:tr w:rsidR="00040A71" w:rsidRPr="00FB4F37" w14:paraId="6FCCC156" w14:textId="77777777" w:rsidTr="0084282E">
        <w:tc>
          <w:tcPr>
            <w:tcW w:w="3964" w:type="dxa"/>
            <w:shd w:val="clear" w:color="auto" w:fill="F2F2F2" w:themeFill="background1" w:themeFillShade="F2"/>
            <w:vAlign w:val="center"/>
          </w:tcPr>
          <w:p w14:paraId="2CE1AB8E" w14:textId="77777777" w:rsidR="00040A71" w:rsidRPr="00FB4F37" w:rsidRDefault="00040A71" w:rsidP="00040A71">
            <w:pPr>
              <w:pStyle w:val="Sraopastraipa"/>
              <w:numPr>
                <w:ilvl w:val="0"/>
                <w:numId w:val="5"/>
              </w:numPr>
              <w:tabs>
                <w:tab w:val="left" w:pos="567"/>
              </w:tabs>
              <w:ind w:left="0" w:firstLine="0"/>
              <w:rPr>
                <w:rFonts w:ascii="Calibri Light" w:hAnsi="Calibri Light" w:cs="Calibri Light"/>
                <w:sz w:val="22"/>
                <w:szCs w:val="22"/>
                <w:lang w:val="lt-LT"/>
              </w:rPr>
            </w:pPr>
            <w:r w:rsidRPr="00FB4F37">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687F1EC8" w14:textId="77777777" w:rsidR="00040A71" w:rsidRPr="00FB4F37" w:rsidRDefault="00040A71" w:rsidP="0084282E">
            <w:pPr>
              <w:pStyle w:val="Sraopastraipa"/>
              <w:tabs>
                <w:tab w:val="left" w:pos="567"/>
              </w:tabs>
              <w:ind w:left="0"/>
              <w:rPr>
                <w:rFonts w:ascii="Calibri Light" w:hAnsi="Calibri Light" w:cs="Calibri Light"/>
                <w:b/>
                <w:sz w:val="22"/>
                <w:szCs w:val="22"/>
                <w:lang w:val="lt-LT"/>
              </w:rPr>
            </w:pPr>
            <w:r w:rsidRPr="00FB4F37">
              <w:rPr>
                <w:rFonts w:ascii="Calibri Light" w:hAnsi="Calibri Light" w:cs="Calibri Light"/>
                <w:b/>
                <w:sz w:val="22"/>
                <w:szCs w:val="22"/>
                <w:lang w:val="lt-LT"/>
              </w:rPr>
              <w:t>1 darbo dienai</w:t>
            </w:r>
            <w:r w:rsidRPr="00FB4F37">
              <w:rPr>
                <w:rFonts w:ascii="Calibri Light" w:hAnsi="Calibri Light" w:cs="Calibri Light"/>
                <w:sz w:val="22"/>
                <w:szCs w:val="22"/>
                <w:lang w:val="lt-LT"/>
              </w:rPr>
              <w:t xml:space="preserve"> iki pasiūlymų pateikimo termino pabaigos.</w:t>
            </w:r>
          </w:p>
        </w:tc>
      </w:tr>
    </w:tbl>
    <w:p w14:paraId="39D4DD9D" w14:textId="77777777" w:rsidR="00040A71" w:rsidRPr="00FB4F37" w:rsidRDefault="00040A71" w:rsidP="00040A71">
      <w:pPr>
        <w:tabs>
          <w:tab w:val="left" w:pos="567"/>
        </w:tabs>
        <w:spacing w:after="0" w:line="240" w:lineRule="auto"/>
        <w:jc w:val="both"/>
        <w:rPr>
          <w:rFonts w:ascii="Calibri Light" w:hAnsi="Calibri Light" w:cs="Calibri Light"/>
          <w:sz w:val="22"/>
        </w:rPr>
      </w:pPr>
    </w:p>
    <w:p w14:paraId="5F83125B" w14:textId="5FBFAA6B" w:rsidR="00152F84" w:rsidRPr="00FB4F37"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0A71" w:rsidRPr="00FB4F37" w14:paraId="5D47B3BA" w14:textId="77777777" w:rsidTr="0084282E">
        <w:trPr>
          <w:trHeight w:val="109"/>
        </w:trPr>
        <w:tc>
          <w:tcPr>
            <w:tcW w:w="9854" w:type="dxa"/>
            <w:shd w:val="clear" w:color="auto" w:fill="FFFFCC"/>
          </w:tcPr>
          <w:p w14:paraId="4864C789" w14:textId="77777777" w:rsidR="00040A71" w:rsidRPr="00FB4F37" w:rsidRDefault="00040A71" w:rsidP="0084282E">
            <w:pPr>
              <w:spacing w:after="0" w:line="240" w:lineRule="auto"/>
              <w:rPr>
                <w:rFonts w:ascii="Calibri Light" w:hAnsi="Calibri Light" w:cs="Calibri Light"/>
                <w:b/>
                <w:sz w:val="22"/>
              </w:rPr>
            </w:pPr>
            <w:r w:rsidRPr="00FB4F37">
              <w:rPr>
                <w:rFonts w:ascii="Calibri Light" w:hAnsi="Calibri Light" w:cs="Calibri Light"/>
                <w:b/>
                <w:sz w:val="22"/>
              </w:rPr>
              <w:t>5. Susipažinimas su pasiūlymais</w:t>
            </w:r>
          </w:p>
        </w:tc>
      </w:tr>
    </w:tbl>
    <w:p w14:paraId="22C6C20F" w14:textId="77777777" w:rsidR="00040A71" w:rsidRPr="00FB4F37" w:rsidRDefault="00040A71" w:rsidP="00040A71">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040A71" w:rsidRPr="00FB4F37" w14:paraId="157AEA1D" w14:textId="77777777" w:rsidTr="0084282E">
        <w:tc>
          <w:tcPr>
            <w:tcW w:w="3964" w:type="dxa"/>
            <w:shd w:val="clear" w:color="auto" w:fill="F2F2F2" w:themeFill="background1" w:themeFillShade="F2"/>
            <w:vAlign w:val="center"/>
          </w:tcPr>
          <w:p w14:paraId="3E0F8AF9" w14:textId="77777777" w:rsidR="00040A71" w:rsidRPr="00FB4F37" w:rsidRDefault="00040A71" w:rsidP="00040A71">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FB4F37">
              <w:rPr>
                <w:rFonts w:ascii="Calibri Light" w:eastAsia="Times New Roman" w:hAnsi="Calibri Light" w:cs="Calibri Light"/>
                <w:bCs/>
                <w:sz w:val="22"/>
                <w:szCs w:val="22"/>
                <w:lang w:val="lt-LT"/>
              </w:rPr>
              <w:t>Susipažinimas su gautais pasiūlymais vyks:</w:t>
            </w:r>
          </w:p>
        </w:tc>
        <w:tc>
          <w:tcPr>
            <w:tcW w:w="5664" w:type="dxa"/>
            <w:vAlign w:val="center"/>
          </w:tcPr>
          <w:p w14:paraId="75533DE8" w14:textId="77777777" w:rsidR="00040A71" w:rsidRPr="00FB4F37" w:rsidRDefault="00000000" w:rsidP="0084282E">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0F782FE5CA33477ABDA6055EA9E40C40"/>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040A71" w:rsidRPr="00FB4F37">
                  <w:rPr>
                    <w:rFonts w:ascii="Calibri Light" w:eastAsia="Times New Roman" w:hAnsi="Calibri Light" w:cs="Calibri Light"/>
                    <w:b/>
                    <w:bCs/>
                    <w:sz w:val="22"/>
                    <w:szCs w:val="22"/>
                    <w:lang w:val="lt-LT"/>
                  </w:rPr>
                  <w:t>Vienoje procedūroje.</w:t>
                </w:r>
              </w:sdtContent>
            </w:sdt>
          </w:p>
        </w:tc>
      </w:tr>
      <w:tr w:rsidR="00040A71" w:rsidRPr="00FB4F37" w14:paraId="207379AE" w14:textId="77777777" w:rsidTr="0084282E">
        <w:tc>
          <w:tcPr>
            <w:tcW w:w="3964" w:type="dxa"/>
            <w:shd w:val="clear" w:color="auto" w:fill="F2F2F2" w:themeFill="background1" w:themeFillShade="F2"/>
            <w:vAlign w:val="center"/>
          </w:tcPr>
          <w:p w14:paraId="277425B1" w14:textId="77777777" w:rsidR="00040A71" w:rsidRPr="00FB4F37" w:rsidRDefault="00040A71" w:rsidP="00040A71">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FB4F37">
              <w:rPr>
                <w:rFonts w:ascii="Calibri Light" w:hAnsi="Calibri Light" w:cs="Calibri Light"/>
                <w:sz w:val="22"/>
                <w:szCs w:val="22"/>
                <w:lang w:val="lt-LT"/>
              </w:rPr>
              <w:t>Susipažinimo su pateiktais pasiūlymais terminas:</w:t>
            </w:r>
          </w:p>
        </w:tc>
        <w:tc>
          <w:tcPr>
            <w:tcW w:w="5664" w:type="dxa"/>
            <w:vAlign w:val="center"/>
          </w:tcPr>
          <w:p w14:paraId="2DD6B1E5" w14:textId="77777777" w:rsidR="00040A71" w:rsidRPr="00FB4F37" w:rsidRDefault="00040A71" w:rsidP="0084282E">
            <w:pPr>
              <w:pStyle w:val="Sraopastraipa"/>
              <w:tabs>
                <w:tab w:val="left" w:pos="567"/>
              </w:tabs>
              <w:ind w:left="0"/>
              <w:contextualSpacing w:val="0"/>
              <w:rPr>
                <w:rFonts w:ascii="Calibri Light" w:eastAsia="Times New Roman" w:hAnsi="Calibri Light" w:cs="Calibri Light"/>
                <w:b/>
                <w:sz w:val="22"/>
                <w:szCs w:val="22"/>
                <w:lang w:val="lt-LT"/>
              </w:rPr>
            </w:pPr>
            <w:r w:rsidRPr="00FB4F37">
              <w:rPr>
                <w:rFonts w:ascii="Calibri Light" w:hAnsi="Calibri Light" w:cs="Calibri Light"/>
                <w:b/>
                <w:sz w:val="22"/>
                <w:szCs w:val="22"/>
                <w:lang w:val="lt-LT"/>
              </w:rPr>
              <w:t>30 min po nurodyto CVP IS pasiūlymo pateikimo termino</w:t>
            </w:r>
          </w:p>
        </w:tc>
      </w:tr>
    </w:tbl>
    <w:p w14:paraId="090FD9BD" w14:textId="77777777" w:rsidR="00040A71" w:rsidRPr="00FB4F37" w:rsidRDefault="00040A71" w:rsidP="00040A71">
      <w:pPr>
        <w:pStyle w:val="Sraopastraipa"/>
        <w:tabs>
          <w:tab w:val="left" w:pos="567"/>
        </w:tabs>
        <w:ind w:left="0"/>
        <w:contextualSpacing w:val="0"/>
        <w:jc w:val="both"/>
        <w:rPr>
          <w:rFonts w:ascii="Calibri Light" w:hAnsi="Calibri Light" w:cs="Calibri Light"/>
          <w:i/>
          <w:sz w:val="22"/>
          <w:szCs w:val="22"/>
          <w:lang w:val="lt-LT"/>
        </w:rPr>
      </w:pPr>
    </w:p>
    <w:p w14:paraId="4020CCC0" w14:textId="77777777" w:rsidR="00040A71" w:rsidRPr="00FB4F37" w:rsidRDefault="00040A71" w:rsidP="00040A71">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040A71" w:rsidRPr="00FB4F37" w14:paraId="6AB70758" w14:textId="77777777" w:rsidTr="0084282E">
        <w:trPr>
          <w:trHeight w:val="109"/>
        </w:trPr>
        <w:tc>
          <w:tcPr>
            <w:tcW w:w="9854" w:type="dxa"/>
            <w:shd w:val="clear" w:color="auto" w:fill="FFFFCC"/>
          </w:tcPr>
          <w:p w14:paraId="455BB838" w14:textId="77777777" w:rsidR="00040A71" w:rsidRPr="00FB4F37" w:rsidRDefault="00040A71" w:rsidP="0084282E">
            <w:pPr>
              <w:spacing w:after="0" w:line="240" w:lineRule="auto"/>
              <w:rPr>
                <w:rFonts w:ascii="Calibri Light" w:hAnsi="Calibri Light" w:cs="Calibri Light"/>
                <w:b/>
                <w:sz w:val="22"/>
              </w:rPr>
            </w:pPr>
            <w:r w:rsidRPr="00FB4F37">
              <w:rPr>
                <w:rFonts w:ascii="Calibri Light" w:hAnsi="Calibri Light" w:cs="Calibri Light"/>
                <w:b/>
                <w:sz w:val="22"/>
              </w:rPr>
              <w:t>6. Pasiūlymų vertinimas</w:t>
            </w:r>
          </w:p>
        </w:tc>
      </w:tr>
    </w:tbl>
    <w:p w14:paraId="0AA1B45B" w14:textId="77777777" w:rsidR="00040A71" w:rsidRPr="00FB4F37" w:rsidRDefault="00040A71" w:rsidP="00040A71">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040A71" w:rsidRPr="00FB4F37" w14:paraId="0EB3C129" w14:textId="77777777" w:rsidTr="0084282E">
        <w:tc>
          <w:tcPr>
            <w:tcW w:w="3964" w:type="dxa"/>
            <w:shd w:val="clear" w:color="auto" w:fill="F2F2F2" w:themeFill="background1" w:themeFillShade="F2"/>
          </w:tcPr>
          <w:p w14:paraId="7890C46C" w14:textId="77777777" w:rsidR="00040A71" w:rsidRPr="00FB4F37" w:rsidRDefault="00040A71" w:rsidP="0084282E">
            <w:pPr>
              <w:pStyle w:val="Sraopastraipa"/>
              <w:tabs>
                <w:tab w:val="left" w:pos="599"/>
              </w:tabs>
              <w:ind w:left="0"/>
              <w:contextualSpacing w:val="0"/>
              <w:jc w:val="both"/>
              <w:rPr>
                <w:rFonts w:ascii="Calibri Light" w:hAnsi="Calibri Light" w:cs="Calibri Light"/>
                <w:sz w:val="22"/>
                <w:szCs w:val="22"/>
                <w:lang w:val="lt-LT"/>
              </w:rPr>
            </w:pPr>
            <w:r w:rsidRPr="00FB4F37">
              <w:rPr>
                <w:rFonts w:ascii="Calibri Light" w:hAnsi="Calibri Light" w:cs="Calibri Light"/>
                <w:sz w:val="22"/>
                <w:szCs w:val="22"/>
                <w:lang w:val="lt-LT"/>
              </w:rPr>
              <w:t>6</w:t>
            </w:r>
            <w:r w:rsidRPr="00FB4F37">
              <w:rPr>
                <w:rFonts w:ascii="Calibri Light" w:hAnsi="Calibri Light" w:cs="Calibri Light"/>
                <w:sz w:val="22"/>
                <w:szCs w:val="22"/>
                <w:shd w:val="clear" w:color="auto" w:fill="F2F2F2" w:themeFill="background1" w:themeFillShade="F2"/>
                <w:lang w:val="lt-LT"/>
              </w:rPr>
              <w:t xml:space="preserve">.1. </w:t>
            </w:r>
            <w:r w:rsidRPr="00FB4F37">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64CC5A5E" w14:textId="77777777" w:rsidR="00040A71" w:rsidRPr="00FB4F37" w:rsidRDefault="00000000" w:rsidP="0084282E">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A04BC6C3B33148D9AC257F68EE3269DB"/>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40A71" w:rsidRPr="00FB4F37">
                  <w:rPr>
                    <w:rFonts w:ascii="Calibri Light" w:hAnsi="Calibri Light" w:cs="Calibri Light"/>
                    <w:b/>
                    <w:sz w:val="22"/>
                    <w:szCs w:val="22"/>
                    <w:lang w:val="lt-LT"/>
                  </w:rPr>
                  <w:t>Kainą.</w:t>
                </w:r>
              </w:sdtContent>
            </w:sdt>
          </w:p>
        </w:tc>
      </w:tr>
    </w:tbl>
    <w:p w14:paraId="5190BC9F" w14:textId="77777777" w:rsidR="004D2848" w:rsidRPr="00FB4F37"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FB4F37" w:rsidRDefault="004D2848" w:rsidP="00E21229">
      <w:pPr>
        <w:pStyle w:val="Sraopastraipa"/>
        <w:tabs>
          <w:tab w:val="left" w:pos="567"/>
        </w:tabs>
        <w:ind w:left="0"/>
        <w:jc w:val="both"/>
        <w:rPr>
          <w:rFonts w:ascii="Calibri Light" w:hAnsi="Calibri Light" w:cs="Calibri Light"/>
          <w:i/>
          <w:sz w:val="22"/>
          <w:szCs w:val="22"/>
          <w:lang w:val="lt-LT"/>
        </w:rPr>
      </w:pPr>
      <w:r w:rsidRPr="00FB4F37">
        <w:rPr>
          <w:rFonts w:ascii="Calibri Light" w:hAnsi="Calibri Light" w:cs="Calibri Light"/>
          <w:i/>
          <w:sz w:val="22"/>
          <w:szCs w:val="22"/>
          <w:highlight w:val="yellow"/>
          <w:lang w:val="lt-LT"/>
        </w:rPr>
        <w:t xml:space="preserve"> </w:t>
      </w:r>
      <w:r w:rsidR="007C3661" w:rsidRPr="00FB4F37">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FB4F37" w14:paraId="212BF995" w14:textId="77777777" w:rsidTr="00B41839">
        <w:trPr>
          <w:trHeight w:val="109"/>
        </w:trPr>
        <w:tc>
          <w:tcPr>
            <w:tcW w:w="9747" w:type="dxa"/>
            <w:shd w:val="clear" w:color="auto" w:fill="FFFFCC"/>
          </w:tcPr>
          <w:p w14:paraId="554DB52A" w14:textId="77777777" w:rsidR="00FB08DD" w:rsidRPr="00FB4F37" w:rsidRDefault="00FB08DD" w:rsidP="00E21229">
            <w:pPr>
              <w:spacing w:after="0" w:line="240" w:lineRule="auto"/>
              <w:contextualSpacing/>
              <w:rPr>
                <w:rFonts w:ascii="Calibri Light" w:hAnsi="Calibri Light" w:cs="Calibri Light"/>
                <w:b/>
                <w:sz w:val="22"/>
              </w:rPr>
            </w:pPr>
            <w:r w:rsidRPr="00FB4F37">
              <w:rPr>
                <w:rFonts w:ascii="Calibri Light" w:hAnsi="Calibri Light" w:cs="Calibri Light"/>
                <w:b/>
                <w:sz w:val="22"/>
              </w:rPr>
              <w:t xml:space="preserve">7. Dalyvavimo pirkime sąlygos </w:t>
            </w:r>
          </w:p>
        </w:tc>
      </w:tr>
    </w:tbl>
    <w:p w14:paraId="73573713" w14:textId="77777777" w:rsidR="00C71712" w:rsidRPr="00FB4F37" w:rsidRDefault="00C71712" w:rsidP="004D2848">
      <w:pPr>
        <w:pStyle w:val="Sraopastraipa"/>
        <w:ind w:left="0"/>
        <w:rPr>
          <w:rFonts w:ascii="Calibri Light" w:hAnsi="Calibri Light" w:cs="Calibri Light"/>
          <w:i/>
          <w:sz w:val="22"/>
          <w:szCs w:val="22"/>
          <w:lang w:val="lt-LT"/>
        </w:rPr>
      </w:pPr>
    </w:p>
    <w:p w14:paraId="1FAAEAB1" w14:textId="77777777" w:rsidR="004D2848" w:rsidRPr="00FB4F37" w:rsidRDefault="004D2848" w:rsidP="004D2848">
      <w:pPr>
        <w:tabs>
          <w:tab w:val="left" w:pos="567"/>
          <w:tab w:val="left" w:pos="1134"/>
        </w:tabs>
        <w:spacing w:after="0" w:line="240" w:lineRule="auto"/>
        <w:jc w:val="both"/>
        <w:rPr>
          <w:rFonts w:ascii="Calibri Light" w:hAnsi="Calibri Light" w:cs="Calibri Light"/>
          <w:sz w:val="22"/>
        </w:rPr>
      </w:pPr>
      <w:r w:rsidRPr="00FB4F37">
        <w:rPr>
          <w:rFonts w:ascii="Calibri Light" w:hAnsi="Calibri Light" w:cs="Calibri Light"/>
          <w:sz w:val="22"/>
        </w:rPr>
        <w:t>7.1. Dalyvavimo pirkime sąlygos:</w:t>
      </w:r>
    </w:p>
    <w:p w14:paraId="04296F98" w14:textId="51736605" w:rsidR="00E50F86" w:rsidRPr="00FB4F37" w:rsidRDefault="004D2848" w:rsidP="004D2848">
      <w:pPr>
        <w:tabs>
          <w:tab w:val="left" w:pos="567"/>
          <w:tab w:val="left" w:pos="1134"/>
        </w:tabs>
        <w:spacing w:after="0" w:line="240" w:lineRule="auto"/>
        <w:jc w:val="both"/>
        <w:rPr>
          <w:rFonts w:ascii="Calibri Light" w:hAnsi="Calibri Light" w:cs="Calibri Light"/>
          <w:b/>
          <w:sz w:val="22"/>
        </w:rPr>
      </w:pPr>
      <w:r w:rsidRPr="00FB4F37">
        <w:rPr>
          <w:rFonts w:ascii="Calibri Light" w:hAnsi="Calibri Light" w:cs="Calibri Light"/>
          <w:b/>
          <w:bCs/>
          <w:sz w:val="22"/>
        </w:rPr>
        <w:t>7.1.1</w:t>
      </w:r>
      <w:r w:rsidRPr="00FB4F37">
        <w:rPr>
          <w:rFonts w:ascii="Calibri Light" w:hAnsi="Calibri Light" w:cs="Calibri Light"/>
          <w:sz w:val="22"/>
        </w:rPr>
        <w:t xml:space="preserve">. </w:t>
      </w:r>
      <w:r w:rsidRPr="00FB4F37">
        <w:rPr>
          <w:rFonts w:ascii="Calibri Light" w:hAnsi="Calibri Light" w:cs="Calibri Light"/>
          <w:b/>
          <w:sz w:val="22"/>
        </w:rPr>
        <w:t>Pašalinimo pagrindai</w:t>
      </w:r>
      <w:r w:rsidR="00DE5651" w:rsidRPr="00FB4F37">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FB4F37">
            <w:rPr>
              <w:rFonts w:ascii="Calibri Light" w:hAnsi="Calibri Light" w:cs="Calibri Light"/>
              <w:b/>
              <w:sz w:val="22"/>
            </w:rPr>
            <w:t>taikomi ir tikrinami.</w:t>
          </w:r>
        </w:sdtContent>
      </w:sdt>
      <w:r w:rsidR="00DE5651" w:rsidRPr="00FB4F37">
        <w:rPr>
          <w:rFonts w:ascii="Calibri Light" w:hAnsi="Calibri Light" w:cs="Calibri Light"/>
          <w:b/>
          <w:sz w:val="22"/>
        </w:rPr>
        <w:t xml:space="preserve"> </w:t>
      </w:r>
      <w:r w:rsidRPr="00FB4F37">
        <w:rPr>
          <w:rFonts w:ascii="Calibri Light" w:hAnsi="Calibri Light" w:cs="Calibri Light"/>
          <w:b/>
          <w:sz w:val="22"/>
        </w:rPr>
        <w:t xml:space="preserve"> </w:t>
      </w:r>
    </w:p>
    <w:p w14:paraId="7F10D0A7" w14:textId="77777777" w:rsidR="009D2B5E" w:rsidRPr="00FB4F37"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FB4F37" w14:paraId="58BA2197" w14:textId="77777777" w:rsidTr="00D42E70">
        <w:tc>
          <w:tcPr>
            <w:tcW w:w="846" w:type="dxa"/>
            <w:shd w:val="clear" w:color="auto" w:fill="F2F2F2" w:themeFill="background1" w:themeFillShade="F2"/>
            <w:vAlign w:val="center"/>
          </w:tcPr>
          <w:p w14:paraId="381CC978" w14:textId="77777777" w:rsidR="00E50F86" w:rsidRPr="00FB4F37" w:rsidRDefault="00E50F86" w:rsidP="00EF31CC">
            <w:pPr>
              <w:tabs>
                <w:tab w:val="left" w:pos="567"/>
                <w:tab w:val="left" w:pos="1134"/>
              </w:tabs>
              <w:spacing w:after="0" w:line="240" w:lineRule="auto"/>
              <w:jc w:val="center"/>
              <w:rPr>
                <w:rFonts w:ascii="Calibri Light" w:hAnsi="Calibri Light" w:cs="Calibri Light"/>
                <w:b/>
                <w:sz w:val="22"/>
              </w:rPr>
            </w:pPr>
            <w:r w:rsidRPr="00FB4F37">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FB4F37" w:rsidRDefault="00E50F86" w:rsidP="00EF31CC">
            <w:pPr>
              <w:tabs>
                <w:tab w:val="left" w:pos="567"/>
                <w:tab w:val="left" w:pos="1134"/>
              </w:tabs>
              <w:spacing w:after="0" w:line="240" w:lineRule="auto"/>
              <w:jc w:val="center"/>
              <w:rPr>
                <w:rFonts w:ascii="Calibri Light" w:hAnsi="Calibri Light" w:cs="Calibri Light"/>
                <w:b/>
                <w:sz w:val="22"/>
              </w:rPr>
            </w:pPr>
            <w:r w:rsidRPr="00FB4F37">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FB4F37" w:rsidRDefault="00E50F86" w:rsidP="00EF31CC">
            <w:pPr>
              <w:tabs>
                <w:tab w:val="left" w:pos="567"/>
                <w:tab w:val="left" w:pos="1134"/>
              </w:tabs>
              <w:spacing w:after="0" w:line="240" w:lineRule="auto"/>
              <w:jc w:val="center"/>
              <w:rPr>
                <w:rFonts w:ascii="Calibri Light" w:hAnsi="Calibri Light" w:cs="Calibri Light"/>
                <w:b/>
                <w:sz w:val="22"/>
              </w:rPr>
            </w:pPr>
            <w:r w:rsidRPr="00FB4F37">
              <w:rPr>
                <w:rFonts w:ascii="Calibri Light" w:eastAsia="Calibri" w:hAnsi="Calibri Light" w:cs="Calibri Light"/>
                <w:b/>
                <w:sz w:val="22"/>
              </w:rPr>
              <w:t>Tiekėjo pašalinimo pagrindo buvimą ar nebuvimą įrodantys dokumentai</w:t>
            </w:r>
          </w:p>
        </w:tc>
      </w:tr>
      <w:tr w:rsidR="00E50F86" w:rsidRPr="00FB4F37" w14:paraId="6FC19093" w14:textId="77777777" w:rsidTr="00D42E70">
        <w:tc>
          <w:tcPr>
            <w:tcW w:w="846" w:type="dxa"/>
          </w:tcPr>
          <w:p w14:paraId="77A7858E" w14:textId="4CAA2775" w:rsidR="00E50F86" w:rsidRPr="00FB4F37" w:rsidRDefault="00E50F86" w:rsidP="00EF31CC">
            <w:pPr>
              <w:tabs>
                <w:tab w:val="left" w:pos="567"/>
                <w:tab w:val="left" w:pos="1134"/>
              </w:tabs>
              <w:spacing w:after="0" w:line="240" w:lineRule="auto"/>
              <w:jc w:val="both"/>
              <w:rPr>
                <w:rFonts w:ascii="Calibri Light" w:hAnsi="Calibri Light" w:cs="Calibri Light"/>
                <w:bCs/>
                <w:sz w:val="22"/>
              </w:rPr>
            </w:pPr>
            <w:r w:rsidRPr="00FB4F37">
              <w:rPr>
                <w:rFonts w:ascii="Calibri Light" w:hAnsi="Calibri Light" w:cs="Calibri Light"/>
                <w:bCs/>
                <w:sz w:val="22"/>
              </w:rPr>
              <w:t>7.1.1.1</w:t>
            </w:r>
            <w:r w:rsidR="00BD074B" w:rsidRPr="00FB4F37">
              <w:rPr>
                <w:rFonts w:ascii="Calibri Light" w:hAnsi="Calibri Light" w:cs="Calibri Light"/>
                <w:bCs/>
                <w:sz w:val="22"/>
              </w:rPr>
              <w:t>.</w:t>
            </w:r>
          </w:p>
        </w:tc>
        <w:tc>
          <w:tcPr>
            <w:tcW w:w="4111" w:type="dxa"/>
          </w:tcPr>
          <w:p w14:paraId="70BB8168" w14:textId="77777777" w:rsidR="00E50F86" w:rsidRPr="00FB4F37" w:rsidRDefault="00E50F86" w:rsidP="00EF31CC">
            <w:pPr>
              <w:tabs>
                <w:tab w:val="left" w:pos="567"/>
                <w:tab w:val="left" w:pos="1134"/>
              </w:tabs>
              <w:spacing w:after="0" w:line="240" w:lineRule="auto"/>
              <w:jc w:val="both"/>
              <w:rPr>
                <w:rFonts w:ascii="Calibri Light" w:hAnsi="Calibri Light" w:cs="Calibri Light"/>
                <w:bCs/>
                <w:sz w:val="22"/>
              </w:rPr>
            </w:pPr>
            <w:r w:rsidRPr="00FB4F37">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FB4F37" w:rsidRDefault="00E50F86" w:rsidP="00EF31CC">
            <w:pPr>
              <w:tabs>
                <w:tab w:val="left" w:pos="567"/>
                <w:tab w:val="left" w:pos="1134"/>
              </w:tabs>
              <w:spacing w:after="0" w:line="240" w:lineRule="auto"/>
              <w:jc w:val="both"/>
              <w:rPr>
                <w:rFonts w:ascii="Calibri Light" w:hAnsi="Calibri Light" w:cs="Calibri Light"/>
                <w:bCs/>
                <w:sz w:val="22"/>
              </w:rPr>
            </w:pPr>
            <w:r w:rsidRPr="00FB4F37">
              <w:rPr>
                <w:rFonts w:ascii="Calibri Light" w:hAnsi="Calibri Light" w:cs="Calibri Light"/>
                <w:bCs/>
                <w:sz w:val="22"/>
              </w:rPr>
              <w:t xml:space="preserve">Pasiūlymą teikiantis tiekėjas informaciją nurodo pasiūlymo formoje. </w:t>
            </w:r>
          </w:p>
          <w:p w14:paraId="68FA920B" w14:textId="77777777" w:rsidR="00E50F86" w:rsidRPr="00FB4F37" w:rsidRDefault="00E50F86" w:rsidP="00EF31CC">
            <w:pPr>
              <w:tabs>
                <w:tab w:val="left" w:pos="567"/>
                <w:tab w:val="left" w:pos="1134"/>
              </w:tabs>
              <w:spacing w:after="0" w:line="240" w:lineRule="auto"/>
              <w:jc w:val="both"/>
              <w:rPr>
                <w:rFonts w:ascii="Calibri Light" w:hAnsi="Calibri Light" w:cs="Calibri Light"/>
                <w:bCs/>
                <w:sz w:val="22"/>
              </w:rPr>
            </w:pPr>
            <w:r w:rsidRPr="00FB4F37">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FB4F37" w:rsidRDefault="00E50F86" w:rsidP="004D2848">
      <w:pPr>
        <w:tabs>
          <w:tab w:val="left" w:pos="567"/>
          <w:tab w:val="left" w:pos="1134"/>
        </w:tabs>
        <w:spacing w:after="0" w:line="240" w:lineRule="auto"/>
        <w:jc w:val="both"/>
        <w:rPr>
          <w:rFonts w:ascii="Calibri Light" w:hAnsi="Calibri Light" w:cs="Calibri Light"/>
          <w:b/>
          <w:sz w:val="22"/>
        </w:rPr>
      </w:pPr>
    </w:p>
    <w:p w14:paraId="24B52A8C" w14:textId="32DC26B7" w:rsidR="00883E5E" w:rsidRPr="00FB4F37" w:rsidRDefault="004D2848" w:rsidP="00883E5E">
      <w:pPr>
        <w:tabs>
          <w:tab w:val="left" w:pos="567"/>
          <w:tab w:val="left" w:pos="1134"/>
        </w:tabs>
        <w:spacing w:after="0" w:line="240" w:lineRule="auto"/>
        <w:jc w:val="both"/>
        <w:rPr>
          <w:rFonts w:ascii="Calibri Light" w:hAnsi="Calibri Light" w:cs="Calibri Light"/>
          <w:b/>
          <w:sz w:val="22"/>
        </w:rPr>
      </w:pPr>
      <w:r w:rsidRPr="00FB4F37">
        <w:rPr>
          <w:rFonts w:ascii="Calibri Light" w:hAnsi="Calibri Light" w:cs="Calibri Light"/>
          <w:b/>
          <w:bCs/>
          <w:sz w:val="22"/>
        </w:rPr>
        <w:t>7.</w:t>
      </w:r>
      <w:r w:rsidR="00ED5B75" w:rsidRPr="00FB4F37">
        <w:rPr>
          <w:rFonts w:ascii="Calibri Light" w:hAnsi="Calibri Light" w:cs="Calibri Light"/>
          <w:b/>
          <w:bCs/>
          <w:sz w:val="22"/>
        </w:rPr>
        <w:t>1</w:t>
      </w:r>
      <w:r w:rsidRPr="00FB4F37">
        <w:rPr>
          <w:rFonts w:ascii="Calibri Light" w:hAnsi="Calibri Light" w:cs="Calibri Light"/>
          <w:b/>
          <w:bCs/>
          <w:sz w:val="22"/>
        </w:rPr>
        <w:t>.</w:t>
      </w:r>
      <w:r w:rsidR="00ED5B75" w:rsidRPr="00FB4F37">
        <w:rPr>
          <w:rFonts w:ascii="Calibri Light" w:hAnsi="Calibri Light" w:cs="Calibri Light"/>
          <w:b/>
          <w:bCs/>
          <w:sz w:val="22"/>
        </w:rPr>
        <w:t>2</w:t>
      </w:r>
      <w:r w:rsidRPr="00FB4F37">
        <w:rPr>
          <w:rFonts w:ascii="Calibri Light" w:hAnsi="Calibri Light" w:cs="Calibri Light"/>
          <w:sz w:val="22"/>
        </w:rPr>
        <w:t xml:space="preserve">. </w:t>
      </w:r>
      <w:r w:rsidRPr="00FB4F37">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8411B3">
            <w:rPr>
              <w:rFonts w:ascii="Calibri Light" w:hAnsi="Calibri Light" w:cs="Calibri Light"/>
              <w:b/>
              <w:sz w:val="22"/>
            </w:rPr>
            <w:t>nekeliami ir netaikomi.</w:t>
          </w:r>
        </w:sdtContent>
      </w:sdt>
      <w:bookmarkStart w:id="1" w:name="_Hlk193354407"/>
      <w:bookmarkEnd w:id="0"/>
    </w:p>
    <w:p w14:paraId="1859EF42" w14:textId="11128CC3" w:rsidR="004D2848" w:rsidRPr="00FB4F37" w:rsidRDefault="004D2848" w:rsidP="004D2848">
      <w:pPr>
        <w:tabs>
          <w:tab w:val="left" w:pos="567"/>
          <w:tab w:val="left" w:pos="1134"/>
        </w:tabs>
        <w:spacing w:after="0" w:line="240" w:lineRule="auto"/>
        <w:jc w:val="both"/>
        <w:rPr>
          <w:rFonts w:ascii="Calibri Light" w:hAnsi="Calibri Light" w:cs="Calibri Light"/>
          <w:b/>
          <w:sz w:val="22"/>
        </w:rPr>
      </w:pPr>
      <w:r w:rsidRPr="00FB4F37">
        <w:rPr>
          <w:rFonts w:ascii="Calibri Light" w:hAnsi="Calibri Light" w:cs="Calibri Light"/>
          <w:b/>
          <w:bCs/>
          <w:sz w:val="22"/>
        </w:rPr>
        <w:t>7.1.3</w:t>
      </w:r>
      <w:r w:rsidRPr="00FB4F37">
        <w:rPr>
          <w:rFonts w:ascii="Calibri Light" w:hAnsi="Calibri Light" w:cs="Calibri Light"/>
          <w:sz w:val="22"/>
        </w:rPr>
        <w:t>.</w:t>
      </w:r>
      <w:r w:rsidRPr="00FB4F37">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8411B3">
            <w:rPr>
              <w:rFonts w:ascii="Calibri Light" w:hAnsi="Calibri Light" w:cs="Calibri Light"/>
              <w:b/>
              <w:sz w:val="22"/>
            </w:rPr>
            <w:t>nekeliami ir netaikomi.</w:t>
          </w:r>
        </w:sdtContent>
      </w:sdt>
    </w:p>
    <w:p w14:paraId="5159DF53" w14:textId="77777777" w:rsidR="00A972EE" w:rsidRPr="00FB4F37"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FB4F37" w14:paraId="2FE8CCC6" w14:textId="77777777" w:rsidTr="00B41839">
        <w:trPr>
          <w:trHeight w:val="109"/>
        </w:trPr>
        <w:tc>
          <w:tcPr>
            <w:tcW w:w="9747" w:type="dxa"/>
            <w:shd w:val="clear" w:color="auto" w:fill="FFFFCC"/>
          </w:tcPr>
          <w:p w14:paraId="1603EEB1" w14:textId="77777777" w:rsidR="00E569E7" w:rsidRPr="00FB4F37" w:rsidRDefault="00F80D6B" w:rsidP="00E21229">
            <w:pPr>
              <w:tabs>
                <w:tab w:val="left" w:pos="3331"/>
              </w:tabs>
              <w:spacing w:after="0" w:line="240" w:lineRule="auto"/>
              <w:rPr>
                <w:rFonts w:ascii="Calibri Light" w:hAnsi="Calibri Light" w:cs="Calibri Light"/>
                <w:sz w:val="22"/>
              </w:rPr>
            </w:pPr>
            <w:r w:rsidRPr="00FB4F37">
              <w:rPr>
                <w:rFonts w:ascii="Calibri Light" w:hAnsi="Calibri Light" w:cs="Calibri Light"/>
                <w:b/>
                <w:sz w:val="22"/>
              </w:rPr>
              <w:t>8</w:t>
            </w:r>
            <w:r w:rsidR="00517BF5" w:rsidRPr="00FB4F37">
              <w:rPr>
                <w:rFonts w:ascii="Calibri Light" w:hAnsi="Calibri Light" w:cs="Calibri Light"/>
                <w:b/>
                <w:sz w:val="22"/>
              </w:rPr>
              <w:t xml:space="preserve">. </w:t>
            </w:r>
            <w:r w:rsidR="00E569E7" w:rsidRPr="00FB4F37">
              <w:rPr>
                <w:rFonts w:ascii="Calibri Light" w:hAnsi="Calibri Light" w:cs="Calibri Light"/>
                <w:b/>
                <w:sz w:val="22"/>
              </w:rPr>
              <w:t>Kainodara</w:t>
            </w:r>
          </w:p>
        </w:tc>
      </w:tr>
    </w:tbl>
    <w:p w14:paraId="5CF0F39B" w14:textId="77777777" w:rsidR="00C917BD" w:rsidRPr="00FB4F37"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5"/>
        <w:gridCol w:w="5703"/>
      </w:tblGrid>
      <w:tr w:rsidR="00C917BD" w:rsidRPr="00FB4F37" w14:paraId="4BF69F78" w14:textId="77777777" w:rsidTr="00B41839">
        <w:tc>
          <w:tcPr>
            <w:tcW w:w="3964" w:type="dxa"/>
            <w:shd w:val="clear" w:color="auto" w:fill="F2F2F2" w:themeFill="background1" w:themeFillShade="F2"/>
            <w:vAlign w:val="center"/>
          </w:tcPr>
          <w:p w14:paraId="0283E1A8" w14:textId="77777777" w:rsidR="00C917BD" w:rsidRPr="00FB4F37"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FB4F37">
              <w:rPr>
                <w:rFonts w:ascii="Calibri Light" w:hAnsi="Calibri Light" w:cs="Calibri Light"/>
                <w:sz w:val="22"/>
                <w:szCs w:val="22"/>
                <w:lang w:val="lt-LT"/>
              </w:rPr>
              <w:t xml:space="preserve">Kainodaros būdas: </w:t>
            </w:r>
          </w:p>
        </w:tc>
        <w:tc>
          <w:tcPr>
            <w:tcW w:w="5783" w:type="dxa"/>
            <w:vAlign w:val="center"/>
          </w:tcPr>
          <w:p w14:paraId="187497F7" w14:textId="2622E880" w:rsidR="00C917BD" w:rsidRPr="00FB4F37"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0072A3" w:rsidRPr="00FB4F37">
                  <w:rPr>
                    <w:rFonts w:ascii="Calibri Light" w:hAnsi="Calibri Light" w:cs="Calibri Light"/>
                    <w:b/>
                    <w:sz w:val="22"/>
                    <w:szCs w:val="22"/>
                    <w:lang w:val="lt-LT"/>
                  </w:rPr>
                  <w:t>Fiksuoto įkainio.</w:t>
                </w:r>
              </w:sdtContent>
            </w:sdt>
          </w:p>
        </w:tc>
      </w:tr>
      <w:tr w:rsidR="00C917BD" w:rsidRPr="00FB4F37" w14:paraId="781AEEF5" w14:textId="77777777" w:rsidTr="00B41839">
        <w:tc>
          <w:tcPr>
            <w:tcW w:w="3964" w:type="dxa"/>
            <w:shd w:val="clear" w:color="auto" w:fill="F2F2F2" w:themeFill="background1" w:themeFillShade="F2"/>
            <w:vAlign w:val="center"/>
          </w:tcPr>
          <w:p w14:paraId="4F50AD0A" w14:textId="77777777" w:rsidR="00C917BD" w:rsidRPr="00FB4F37"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FB4F37">
              <w:rPr>
                <w:rFonts w:ascii="Calibri Light" w:eastAsia="Times New Roman" w:hAnsi="Calibri Light" w:cs="Calibri Light"/>
                <w:sz w:val="22"/>
                <w:szCs w:val="22"/>
                <w:lang w:val="lt-LT"/>
              </w:rPr>
              <w:lastRenderedPageBreak/>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C3FD7E2" w:rsidR="00C917BD" w:rsidRPr="00FB4F37" w:rsidRDefault="007902F3"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FB4F37">
                  <w:rPr>
                    <w:rFonts w:ascii="Calibri Light" w:eastAsia="Times New Roman" w:hAnsi="Calibri Light" w:cs="Calibri Light"/>
                    <w:b/>
                    <w:sz w:val="22"/>
                    <w:lang w:val="lt-LT"/>
                  </w:rPr>
                  <w:t>Pradinės sutarties vertė bus lygi laimėjusio tiekėjo pasiūlymo kainai be PVM, apskaičiuotai sudauginus maksimalų prekių ir (ar) paslaugų kiekį iš laimėjusio tiekėjo pasiūlyto įkainio (-</w:t>
                </w:r>
                <w:proofErr w:type="spellStart"/>
                <w:r w:rsidRPr="00FB4F37">
                  <w:rPr>
                    <w:rFonts w:ascii="Calibri Light" w:eastAsia="Times New Roman" w:hAnsi="Calibri Light" w:cs="Calibri Light"/>
                    <w:b/>
                    <w:sz w:val="22"/>
                    <w:lang w:val="lt-LT"/>
                  </w:rPr>
                  <w:t>ių</w:t>
                </w:r>
                <w:proofErr w:type="spellEnd"/>
                <w:r w:rsidRPr="00FB4F37">
                  <w:rPr>
                    <w:rFonts w:ascii="Calibri Light" w:eastAsia="Times New Roman" w:hAnsi="Calibri Light" w:cs="Calibri Light"/>
                    <w:b/>
                    <w:sz w:val="22"/>
                    <w:lang w:val="lt-LT"/>
                  </w:rPr>
                  <w:t xml:space="preserve">) be PVM. </w:t>
                </w:r>
              </w:p>
            </w:tc>
          </w:sdtContent>
        </w:sdt>
      </w:tr>
    </w:tbl>
    <w:p w14:paraId="3AC2552C" w14:textId="77777777" w:rsidR="00C917BD" w:rsidRPr="00FB4F37"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FB4F37" w14:paraId="658A7509" w14:textId="77777777" w:rsidTr="00B41839">
        <w:trPr>
          <w:trHeight w:val="109"/>
        </w:trPr>
        <w:tc>
          <w:tcPr>
            <w:tcW w:w="9747" w:type="dxa"/>
            <w:shd w:val="clear" w:color="auto" w:fill="FFFFCC"/>
          </w:tcPr>
          <w:p w14:paraId="406E60F5" w14:textId="77777777" w:rsidR="001F3CE8" w:rsidRPr="00FB4F37" w:rsidRDefault="00F80D6B" w:rsidP="00E21229">
            <w:pPr>
              <w:spacing w:after="0" w:line="240" w:lineRule="auto"/>
              <w:jc w:val="both"/>
              <w:rPr>
                <w:rFonts w:ascii="Calibri Light" w:hAnsi="Calibri Light" w:cs="Calibri Light"/>
                <w:bCs/>
                <w:i/>
                <w:sz w:val="22"/>
              </w:rPr>
            </w:pPr>
            <w:r w:rsidRPr="00FB4F37">
              <w:rPr>
                <w:rFonts w:ascii="Calibri Light" w:hAnsi="Calibri Light" w:cs="Calibri Light"/>
                <w:b/>
                <w:sz w:val="22"/>
              </w:rPr>
              <w:t>9</w:t>
            </w:r>
            <w:r w:rsidR="001F3CE8" w:rsidRPr="00FB4F37">
              <w:rPr>
                <w:rFonts w:ascii="Calibri Light" w:hAnsi="Calibri Light" w:cs="Calibri Light"/>
                <w:b/>
                <w:sz w:val="22"/>
              </w:rPr>
              <w:t xml:space="preserve">. </w:t>
            </w:r>
            <w:r w:rsidR="001F3CE8" w:rsidRPr="00FB4F37">
              <w:rPr>
                <w:rFonts w:ascii="Calibri Light" w:eastAsia="Calibri" w:hAnsi="Calibri Light" w:cs="Calibri Light"/>
                <w:b/>
                <w:sz w:val="22"/>
              </w:rPr>
              <w:t>Pasiūlymo galiojimo užtikrinimas</w:t>
            </w:r>
          </w:p>
        </w:tc>
      </w:tr>
    </w:tbl>
    <w:p w14:paraId="3216A78B" w14:textId="77777777" w:rsidR="009D2230" w:rsidRPr="00FB4F37"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FB4F37" w14:paraId="6C512E74" w14:textId="77777777" w:rsidTr="00B41839">
        <w:tc>
          <w:tcPr>
            <w:tcW w:w="3964" w:type="dxa"/>
            <w:shd w:val="clear" w:color="auto" w:fill="F2F2F2" w:themeFill="background1" w:themeFillShade="F2"/>
          </w:tcPr>
          <w:p w14:paraId="747361F9" w14:textId="77777777" w:rsidR="009D2230" w:rsidRPr="00FB4F37"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FB4F37">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FB4F37"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FB4F37">
              <w:rPr>
                <w:rFonts w:ascii="Calibri Light" w:hAnsi="Calibri Light" w:cs="Calibri Light"/>
                <w:b/>
                <w:sz w:val="22"/>
                <w:szCs w:val="22"/>
                <w:lang w:val="lt-LT"/>
              </w:rPr>
              <w:t>Netaikoma.</w:t>
            </w:r>
          </w:p>
        </w:tc>
      </w:tr>
    </w:tbl>
    <w:p w14:paraId="2D4914BB" w14:textId="77777777" w:rsidR="00EA71F7" w:rsidRPr="00FB4F37" w:rsidRDefault="00EA71F7" w:rsidP="00E21229">
      <w:pPr>
        <w:spacing w:after="0" w:line="120" w:lineRule="auto"/>
        <w:jc w:val="both"/>
        <w:rPr>
          <w:rFonts w:ascii="Calibri Light" w:hAnsi="Calibri Light" w:cs="Calibri Light"/>
          <w:sz w:val="22"/>
        </w:rPr>
      </w:pPr>
    </w:p>
    <w:p w14:paraId="75DBB3A4" w14:textId="77777777" w:rsidR="001578AE" w:rsidRPr="00FB4F37"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FB4F37" w14:paraId="7445C282" w14:textId="77777777" w:rsidTr="00B41839">
        <w:trPr>
          <w:trHeight w:val="109"/>
        </w:trPr>
        <w:tc>
          <w:tcPr>
            <w:tcW w:w="9747" w:type="dxa"/>
            <w:shd w:val="clear" w:color="auto" w:fill="FFFFCC"/>
          </w:tcPr>
          <w:p w14:paraId="67AD092C" w14:textId="590B08CB" w:rsidR="0099317D" w:rsidRPr="00FB4F37" w:rsidRDefault="009D2230">
            <w:pPr>
              <w:pStyle w:val="Sraopastraipa"/>
              <w:numPr>
                <w:ilvl w:val="0"/>
                <w:numId w:val="3"/>
              </w:numPr>
              <w:rPr>
                <w:rFonts w:ascii="Calibri Light" w:hAnsi="Calibri Light" w:cs="Calibri Light"/>
                <w:b/>
                <w:sz w:val="22"/>
                <w:szCs w:val="22"/>
                <w:lang w:val="lt-LT"/>
              </w:rPr>
            </w:pPr>
            <w:r w:rsidRPr="00FB4F37">
              <w:rPr>
                <w:rFonts w:ascii="Calibri Light" w:hAnsi="Calibri Light" w:cs="Calibri Light"/>
                <w:b/>
                <w:sz w:val="22"/>
                <w:szCs w:val="22"/>
                <w:lang w:val="lt-LT"/>
              </w:rPr>
              <w:t>Kiti pasiūlymo reikalavimai nenurodyti BS</w:t>
            </w:r>
          </w:p>
        </w:tc>
      </w:tr>
    </w:tbl>
    <w:p w14:paraId="3343FA27" w14:textId="77777777" w:rsidR="00022118" w:rsidRPr="00FB4F37" w:rsidRDefault="00022118" w:rsidP="00E21229">
      <w:pPr>
        <w:tabs>
          <w:tab w:val="left" w:pos="1089"/>
        </w:tabs>
        <w:spacing w:after="0" w:line="240" w:lineRule="auto"/>
        <w:rPr>
          <w:rFonts w:ascii="Calibri Light" w:hAnsi="Calibri Light" w:cs="Calibri Light"/>
          <w:sz w:val="22"/>
        </w:rPr>
      </w:pPr>
    </w:p>
    <w:p w14:paraId="4CBA5CBF" w14:textId="1C403E57" w:rsidR="00AC5D29" w:rsidRPr="00FB4F37" w:rsidRDefault="009D2230" w:rsidP="00AC5D29">
      <w:pPr>
        <w:tabs>
          <w:tab w:val="left" w:pos="426"/>
        </w:tabs>
        <w:spacing w:after="0" w:line="240" w:lineRule="auto"/>
        <w:jc w:val="both"/>
        <w:rPr>
          <w:rFonts w:ascii="Calibri Light" w:hAnsi="Calibri Light" w:cs="Calibri Light"/>
          <w:sz w:val="22"/>
        </w:rPr>
      </w:pPr>
      <w:r w:rsidRPr="00FB4F37">
        <w:rPr>
          <w:rFonts w:ascii="Calibri Light" w:hAnsi="Calibri Light" w:cs="Calibri Light"/>
          <w:sz w:val="22"/>
        </w:rPr>
        <w:t>10.1.</w:t>
      </w:r>
      <w:r w:rsidRPr="00FB4F37">
        <w:rPr>
          <w:rFonts w:ascii="Calibri Light" w:hAnsi="Calibri Light" w:cs="Calibri Light"/>
          <w:sz w:val="22"/>
        </w:rPr>
        <w:tab/>
        <w:t xml:space="preserve"> Šiame pirkime EBVPD nenaudojamas.</w:t>
      </w:r>
      <w:r w:rsidR="00453BBE" w:rsidRPr="00FB4F37">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FB4F37">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FB4F37">
        <w:rPr>
          <w:rFonts w:ascii="Calibri Light" w:hAnsi="Calibri Light" w:cs="Calibri Light"/>
          <w:sz w:val="22"/>
        </w:rPr>
        <w:t xml:space="preserve"> </w:t>
      </w:r>
      <w:r w:rsidR="00AC5D29" w:rsidRPr="00FB4F37">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FB4F37"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FB4F37" w14:paraId="03220B8E" w14:textId="77777777" w:rsidTr="00D04449">
        <w:trPr>
          <w:trHeight w:val="109"/>
        </w:trPr>
        <w:tc>
          <w:tcPr>
            <w:tcW w:w="9628" w:type="dxa"/>
            <w:shd w:val="clear" w:color="auto" w:fill="FFFFCC"/>
          </w:tcPr>
          <w:p w14:paraId="0FAD36F5" w14:textId="0036B83F" w:rsidR="009D2230" w:rsidRPr="00FB4F37" w:rsidRDefault="009D2230" w:rsidP="00221BE7">
            <w:pPr>
              <w:tabs>
                <w:tab w:val="left" w:pos="3331"/>
              </w:tabs>
              <w:spacing w:after="0" w:line="240" w:lineRule="auto"/>
              <w:rPr>
                <w:rFonts w:ascii="Calibri Light" w:hAnsi="Calibri Light" w:cs="Calibri Light"/>
                <w:sz w:val="22"/>
              </w:rPr>
            </w:pPr>
            <w:r w:rsidRPr="00FB4F37">
              <w:rPr>
                <w:rFonts w:ascii="Calibri Light" w:hAnsi="Calibri Light" w:cs="Calibri Light"/>
                <w:b/>
                <w:sz w:val="22"/>
              </w:rPr>
              <w:t>11. Sutarties projektas / Sutartinės nuostatos</w:t>
            </w:r>
          </w:p>
        </w:tc>
      </w:tr>
    </w:tbl>
    <w:bookmarkEnd w:id="1"/>
    <w:p w14:paraId="1E3351C8" w14:textId="77777777" w:rsidR="00611145" w:rsidRPr="00FB4F37" w:rsidRDefault="00611145" w:rsidP="00611145">
      <w:pPr>
        <w:pStyle w:val="Antrat1"/>
        <w:tabs>
          <w:tab w:val="left" w:pos="9630"/>
        </w:tabs>
        <w:ind w:right="8"/>
        <w:rPr>
          <w:rFonts w:eastAsia="Arial Unicode MS"/>
        </w:rPr>
      </w:pPr>
      <w:r w:rsidRPr="00FB4F37">
        <w:t>PASLAUGŲ VIEŠOJO PIRKIMO–PARDAVIMO SUTARTIS</w:t>
      </w:r>
    </w:p>
    <w:p w14:paraId="31D51E01" w14:textId="77777777" w:rsidR="00611145" w:rsidRPr="00FB4F37" w:rsidRDefault="00611145" w:rsidP="00611145">
      <w:pPr>
        <w:tabs>
          <w:tab w:val="left" w:pos="9630"/>
        </w:tabs>
        <w:ind w:right="8"/>
      </w:pPr>
    </w:p>
    <w:p w14:paraId="57ECD69E" w14:textId="77777777" w:rsidR="00611145" w:rsidRPr="00FB4F37" w:rsidRDefault="00611145" w:rsidP="00611145">
      <w:pPr>
        <w:pStyle w:val="Antrat5"/>
        <w:tabs>
          <w:tab w:val="left" w:pos="9630"/>
        </w:tabs>
        <w:ind w:right="8"/>
        <w:jc w:val="center"/>
        <w:rPr>
          <w:rFonts w:ascii="Times New Roman" w:hAnsi="Times New Roman" w:cs="Times New Roman"/>
          <w:color w:val="auto"/>
          <w:szCs w:val="24"/>
        </w:rPr>
      </w:pPr>
      <w:r w:rsidRPr="00FB4F37">
        <w:rPr>
          <w:rFonts w:ascii="Times New Roman" w:hAnsi="Times New Roman" w:cs="Times New Roman"/>
          <w:color w:val="auto"/>
          <w:szCs w:val="24"/>
        </w:rPr>
        <w:t>2026 m.                    d. Nr.</w:t>
      </w:r>
    </w:p>
    <w:p w14:paraId="33F24577" w14:textId="77777777" w:rsidR="00611145" w:rsidRPr="00FB4F37" w:rsidRDefault="00611145" w:rsidP="00611145">
      <w:pPr>
        <w:tabs>
          <w:tab w:val="left" w:pos="9630"/>
        </w:tabs>
        <w:ind w:right="8"/>
        <w:jc w:val="center"/>
      </w:pPr>
      <w:r w:rsidRPr="00FB4F37">
        <w:t>Vilnius</w:t>
      </w:r>
    </w:p>
    <w:p w14:paraId="705FA671" w14:textId="77777777" w:rsidR="00611145" w:rsidRPr="00FB4F37" w:rsidRDefault="00611145" w:rsidP="00611145">
      <w:pPr>
        <w:tabs>
          <w:tab w:val="left" w:pos="9630"/>
          <w:tab w:val="left" w:pos="9720"/>
        </w:tabs>
        <w:ind w:right="8" w:firstLine="360"/>
        <w:jc w:val="both"/>
        <w:rPr>
          <w:b/>
          <w:bCs/>
          <w:spacing w:val="-2"/>
        </w:rPr>
      </w:pPr>
    </w:p>
    <w:p w14:paraId="20813071" w14:textId="77777777" w:rsidR="00611145" w:rsidRPr="00FB4F37" w:rsidRDefault="00611145" w:rsidP="007366DB">
      <w:pPr>
        <w:tabs>
          <w:tab w:val="left" w:pos="9630"/>
          <w:tab w:val="left" w:pos="9720"/>
        </w:tabs>
        <w:ind w:right="6" w:firstLine="567"/>
        <w:jc w:val="both"/>
      </w:pPr>
      <w:r w:rsidRPr="00FB4F37">
        <w:rPr>
          <w:b/>
        </w:rPr>
        <w:t>Lietuvos Respublikos vidaus reikalų ministerija</w:t>
      </w:r>
      <w:r w:rsidRPr="00FB4F37">
        <w:t xml:space="preserve"> (toliau – </w:t>
      </w:r>
      <w:r w:rsidRPr="00FB4F37">
        <w:rPr>
          <w:b/>
        </w:rPr>
        <w:t>Klientas</w:t>
      </w:r>
      <w:r w:rsidRPr="00FB4F37">
        <w:t xml:space="preserve">), atstovaujama ministerijos kanclerio Daliaus Kuliešiaus, veikiančio pagal Lietuvos Respublikos vidaus reikalų ministerijos darbo reglamento, patvirtinto Lietuvos Respublikos vidaus reikalų ministro 2015 m. įsakymu Nr. 1V-558 ,,Dėl Lietuvos Respublikos vidaus reikalų ministerijos darbo reglamento patvirtinimo“, 29 punktą, ir </w:t>
      </w:r>
      <w:r w:rsidRPr="00FB4F37">
        <w:rPr>
          <w:b/>
        </w:rPr>
        <w:t xml:space="preserve">                                      </w:t>
      </w:r>
      <w:r w:rsidRPr="00FB4F37">
        <w:t xml:space="preserve"> (toliau – </w:t>
      </w:r>
      <w:r w:rsidRPr="00FB4F37">
        <w:rPr>
          <w:b/>
        </w:rPr>
        <w:t>Paslaugų teikėjas</w:t>
      </w:r>
      <w:r w:rsidRPr="00FB4F37">
        <w:t>), atstovaujama                         , toliau kartu ar atskirai vadinamos Šalimis, vadovaudamiesi Išteklių agentūros prie Lietuvos Respublikos vidaus reikalų ministerijos pirkimo organizatoriaus 2026 m.                         d. sprendimu dėl laimėtojo Nr.       , sudaro šią paslaugų viešojo pirkimo–pardavimo (paslaugų teikimo) sutartį (toliau – Sutartis).</w:t>
      </w:r>
    </w:p>
    <w:p w14:paraId="172C2E67" w14:textId="77777777" w:rsidR="00611145" w:rsidRPr="00FB4F37" w:rsidRDefault="00611145" w:rsidP="007366DB">
      <w:pPr>
        <w:tabs>
          <w:tab w:val="left" w:pos="9630"/>
          <w:tab w:val="left" w:pos="9720"/>
        </w:tabs>
        <w:ind w:right="8" w:firstLine="567"/>
        <w:jc w:val="both"/>
        <w:rPr>
          <w:color w:val="FF0000"/>
        </w:rPr>
      </w:pPr>
    </w:p>
    <w:p w14:paraId="4527A332" w14:textId="38908AC6" w:rsidR="00611145" w:rsidRPr="00074555" w:rsidRDefault="00611145" w:rsidP="00074555">
      <w:pPr>
        <w:pStyle w:val="Sraopastraipa"/>
        <w:numPr>
          <w:ilvl w:val="0"/>
          <w:numId w:val="18"/>
        </w:numPr>
        <w:tabs>
          <w:tab w:val="left" w:pos="9630"/>
        </w:tabs>
        <w:ind w:right="8"/>
        <w:jc w:val="both"/>
        <w:rPr>
          <w:b/>
          <w:lang w:val="lt-LT"/>
        </w:rPr>
      </w:pPr>
      <w:r w:rsidRPr="00FB4F37">
        <w:rPr>
          <w:b/>
          <w:lang w:val="lt-LT"/>
        </w:rPr>
        <w:t>SUTARTIES DALYKAS</w:t>
      </w:r>
    </w:p>
    <w:p w14:paraId="1CAC9BAB" w14:textId="77777777" w:rsidR="00611145" w:rsidRPr="00FB4F37" w:rsidRDefault="00611145" w:rsidP="007366DB">
      <w:pPr>
        <w:numPr>
          <w:ilvl w:val="1"/>
          <w:numId w:val="18"/>
        </w:numPr>
        <w:tabs>
          <w:tab w:val="left" w:pos="1134"/>
          <w:tab w:val="left" w:pos="9630"/>
          <w:tab w:val="left" w:pos="9720"/>
        </w:tabs>
        <w:spacing w:after="0" w:line="240" w:lineRule="auto"/>
        <w:ind w:left="0" w:right="8" w:firstLine="567"/>
        <w:jc w:val="both"/>
      </w:pPr>
      <w:r w:rsidRPr="00FB4F37">
        <w:t>Paslaugų teikėjas įsipareigoja Sutartyje nustatyta tvarka ir sąlygomis teikti transporto priemonių stovėjimo paslaugas (toliau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24DCB52E" w14:textId="77777777" w:rsidR="00611145" w:rsidRPr="00FB4F37" w:rsidRDefault="00611145" w:rsidP="007366DB">
      <w:pPr>
        <w:tabs>
          <w:tab w:val="left" w:pos="9630"/>
        </w:tabs>
        <w:ind w:right="8"/>
        <w:jc w:val="both"/>
      </w:pPr>
    </w:p>
    <w:p w14:paraId="4F8CA2E0" w14:textId="25B5F4DB" w:rsidR="00611145" w:rsidRPr="00074555" w:rsidRDefault="00611145" w:rsidP="00074555">
      <w:pPr>
        <w:pStyle w:val="Sraopastraipa"/>
        <w:numPr>
          <w:ilvl w:val="0"/>
          <w:numId w:val="18"/>
        </w:numPr>
        <w:tabs>
          <w:tab w:val="left" w:pos="9630"/>
        </w:tabs>
        <w:ind w:right="8"/>
        <w:jc w:val="both"/>
        <w:rPr>
          <w:b/>
          <w:lang w:val="lt-LT"/>
        </w:rPr>
      </w:pPr>
      <w:r w:rsidRPr="00FB4F37">
        <w:rPr>
          <w:b/>
          <w:lang w:val="lt-LT"/>
        </w:rPr>
        <w:t>SUTARTIES KAINA IR ATSISKAITYMO TVARKA</w:t>
      </w:r>
    </w:p>
    <w:p w14:paraId="6151401E" w14:textId="77777777" w:rsidR="00611145" w:rsidRPr="00FB4F37" w:rsidRDefault="00611145" w:rsidP="007366DB">
      <w:pPr>
        <w:numPr>
          <w:ilvl w:val="1"/>
          <w:numId w:val="18"/>
        </w:numPr>
        <w:tabs>
          <w:tab w:val="left" w:pos="1134"/>
          <w:tab w:val="left" w:pos="9630"/>
          <w:tab w:val="left" w:pos="9720"/>
        </w:tabs>
        <w:spacing w:after="0" w:line="240" w:lineRule="auto"/>
        <w:ind w:left="0" w:right="8" w:firstLine="567"/>
        <w:jc w:val="both"/>
      </w:pPr>
      <w:r w:rsidRPr="00FB4F37">
        <w:t xml:space="preserve">Sutarties kaina – iki </w:t>
      </w:r>
      <w:r w:rsidRPr="00FB4F37">
        <w:rPr>
          <w:b/>
        </w:rPr>
        <w:t xml:space="preserve">                            </w:t>
      </w:r>
      <w:r w:rsidRPr="00FB4F37">
        <w:t>Eur</w:t>
      </w:r>
      <w:r w:rsidRPr="00FB4F37">
        <w:rPr>
          <w:b/>
          <w:i/>
        </w:rPr>
        <w:t xml:space="preserve"> </w:t>
      </w:r>
      <w:r w:rsidRPr="00FB4F37">
        <w:t>(</w:t>
      </w:r>
      <w:r w:rsidRPr="00FB4F37">
        <w:rPr>
          <w:b/>
        </w:rPr>
        <w:t xml:space="preserve">                     </w:t>
      </w:r>
      <w:r w:rsidRPr="00FB4F37">
        <w:t xml:space="preserve">), įskaitant pridėtinės vertės mokestį (toliau – PVM). Sutarties kaina be PVM – iki                   Eur. </w:t>
      </w:r>
      <w:r w:rsidRPr="00FB4F37">
        <w:rPr>
          <w:bCs/>
        </w:rPr>
        <w:t xml:space="preserve">Klientas neįsipareigoja įsigyti </w:t>
      </w:r>
      <w:r w:rsidRPr="00FB4F37">
        <w:rPr>
          <w:bCs/>
        </w:rPr>
        <w:lastRenderedPageBreak/>
        <w:t xml:space="preserve">viso Sutarties 2.1 papunktyje nurodyto paslaugų kiekio. Paslaugos teikiamos pagal Kliento faktinę transporto priemonių parkavimo trukmę, tačiau neviršijant maksimalios Sutarties kainos. </w:t>
      </w:r>
    </w:p>
    <w:p w14:paraId="0515A973" w14:textId="77777777" w:rsidR="00611145" w:rsidRPr="00FB4F37" w:rsidRDefault="00611145" w:rsidP="007366DB">
      <w:pPr>
        <w:numPr>
          <w:ilvl w:val="1"/>
          <w:numId w:val="18"/>
        </w:numPr>
        <w:tabs>
          <w:tab w:val="left" w:pos="1134"/>
          <w:tab w:val="left" w:pos="9630"/>
          <w:tab w:val="left" w:pos="9720"/>
        </w:tabs>
        <w:spacing w:after="0" w:line="240" w:lineRule="auto"/>
        <w:ind w:left="0" w:right="8" w:firstLine="567"/>
        <w:jc w:val="both"/>
      </w:pPr>
      <w:r w:rsidRPr="00FB4F37">
        <w:t>Detalios paslaugų kainos (įkainiai):</w:t>
      </w:r>
    </w:p>
    <w:p w14:paraId="2B125F7E" w14:textId="77777777" w:rsidR="00611145" w:rsidRPr="00FB4F37" w:rsidRDefault="00611145" w:rsidP="007366DB">
      <w:pPr>
        <w:tabs>
          <w:tab w:val="left" w:pos="1134"/>
          <w:tab w:val="left" w:pos="9630"/>
          <w:tab w:val="left" w:pos="9720"/>
        </w:tabs>
        <w:ind w:left="567" w:right="8"/>
        <w:jc w:val="both"/>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570"/>
        <w:gridCol w:w="1843"/>
        <w:gridCol w:w="2399"/>
      </w:tblGrid>
      <w:tr w:rsidR="00611145" w:rsidRPr="00FB4F37" w14:paraId="669543B9" w14:textId="77777777" w:rsidTr="00897E36">
        <w:trPr>
          <w:trHeight w:val="1236"/>
          <w:jc w:val="center"/>
        </w:trPr>
        <w:tc>
          <w:tcPr>
            <w:tcW w:w="1418" w:type="dxa"/>
            <w:vAlign w:val="center"/>
          </w:tcPr>
          <w:p w14:paraId="7AE63FE2" w14:textId="77777777" w:rsidR="00611145" w:rsidRPr="00FB4F37" w:rsidRDefault="00611145" w:rsidP="007366DB">
            <w:pPr>
              <w:spacing w:after="120"/>
              <w:jc w:val="both"/>
              <w:rPr>
                <w:b/>
              </w:rPr>
            </w:pPr>
            <w:r w:rsidRPr="00FB4F37">
              <w:rPr>
                <w:b/>
              </w:rPr>
              <w:t>Eil. Nr.</w:t>
            </w:r>
          </w:p>
        </w:tc>
        <w:tc>
          <w:tcPr>
            <w:tcW w:w="2268" w:type="dxa"/>
            <w:vAlign w:val="center"/>
          </w:tcPr>
          <w:p w14:paraId="6E2DBC82" w14:textId="77777777" w:rsidR="00611145" w:rsidRPr="00FB4F37" w:rsidRDefault="00611145" w:rsidP="007366DB">
            <w:pPr>
              <w:spacing w:after="120"/>
              <w:jc w:val="both"/>
              <w:rPr>
                <w:b/>
              </w:rPr>
            </w:pPr>
            <w:r w:rsidRPr="00FB4F37">
              <w:rPr>
                <w:b/>
              </w:rPr>
              <w:t>Paslaugos pavadinimas ir vieta</w:t>
            </w:r>
          </w:p>
        </w:tc>
        <w:tc>
          <w:tcPr>
            <w:tcW w:w="1570" w:type="dxa"/>
            <w:vAlign w:val="center"/>
          </w:tcPr>
          <w:p w14:paraId="6BA5A75B" w14:textId="77777777" w:rsidR="00611145" w:rsidRPr="00FB4F37" w:rsidRDefault="00611145" w:rsidP="007366DB">
            <w:pPr>
              <w:spacing w:after="120"/>
              <w:jc w:val="both"/>
              <w:rPr>
                <w:b/>
              </w:rPr>
            </w:pPr>
            <w:r w:rsidRPr="00FB4F37">
              <w:rPr>
                <w:b/>
              </w:rPr>
              <w:t>Maksimalus valandų skaičius</w:t>
            </w:r>
          </w:p>
        </w:tc>
        <w:tc>
          <w:tcPr>
            <w:tcW w:w="1843" w:type="dxa"/>
            <w:vAlign w:val="center"/>
          </w:tcPr>
          <w:p w14:paraId="4D12500F" w14:textId="77777777" w:rsidR="00611145" w:rsidRPr="00FB4F37" w:rsidRDefault="00611145" w:rsidP="007366DB">
            <w:pPr>
              <w:spacing w:after="120"/>
              <w:jc w:val="both"/>
              <w:rPr>
                <w:b/>
              </w:rPr>
            </w:pPr>
            <w:r w:rsidRPr="00FB4F37">
              <w:rPr>
                <w:b/>
              </w:rPr>
              <w:t>Vienos valandos kaina darbo dienomis Eur be PVM</w:t>
            </w:r>
          </w:p>
        </w:tc>
        <w:tc>
          <w:tcPr>
            <w:tcW w:w="2399" w:type="dxa"/>
            <w:vAlign w:val="center"/>
          </w:tcPr>
          <w:p w14:paraId="52962EFB" w14:textId="5D63BCD9" w:rsidR="00611145" w:rsidRPr="00FB4F37" w:rsidRDefault="00611145" w:rsidP="007366DB">
            <w:pPr>
              <w:spacing w:after="120"/>
              <w:jc w:val="both"/>
              <w:rPr>
                <w:b/>
              </w:rPr>
            </w:pPr>
            <w:r w:rsidRPr="00FB4F37">
              <w:rPr>
                <w:b/>
              </w:rPr>
              <w:t>Iš viso kaina Eur be PVM (3x4x)</w:t>
            </w:r>
          </w:p>
        </w:tc>
      </w:tr>
      <w:tr w:rsidR="00611145" w:rsidRPr="00FB4F37" w14:paraId="3EA6BCB5" w14:textId="77777777" w:rsidTr="00897E36">
        <w:trPr>
          <w:trHeight w:val="156"/>
          <w:jc w:val="center"/>
        </w:trPr>
        <w:tc>
          <w:tcPr>
            <w:tcW w:w="1418" w:type="dxa"/>
            <w:vAlign w:val="center"/>
          </w:tcPr>
          <w:p w14:paraId="075409AB" w14:textId="77777777" w:rsidR="00611145" w:rsidRPr="00FB4F37" w:rsidRDefault="00611145" w:rsidP="007366DB">
            <w:pPr>
              <w:spacing w:after="120"/>
              <w:ind w:left="285"/>
              <w:jc w:val="both"/>
              <w:rPr>
                <w:b/>
              </w:rPr>
            </w:pPr>
            <w:r w:rsidRPr="00FB4F37">
              <w:rPr>
                <w:b/>
              </w:rPr>
              <w:t>1</w:t>
            </w:r>
          </w:p>
        </w:tc>
        <w:tc>
          <w:tcPr>
            <w:tcW w:w="2268" w:type="dxa"/>
            <w:vAlign w:val="center"/>
          </w:tcPr>
          <w:p w14:paraId="3E03A975" w14:textId="77777777" w:rsidR="00611145" w:rsidRPr="00FB4F37" w:rsidRDefault="00611145" w:rsidP="007366DB">
            <w:pPr>
              <w:spacing w:after="120"/>
              <w:ind w:left="285"/>
              <w:jc w:val="both"/>
              <w:rPr>
                <w:b/>
              </w:rPr>
            </w:pPr>
            <w:r w:rsidRPr="00FB4F37">
              <w:rPr>
                <w:b/>
              </w:rPr>
              <w:t>2</w:t>
            </w:r>
          </w:p>
        </w:tc>
        <w:tc>
          <w:tcPr>
            <w:tcW w:w="1570" w:type="dxa"/>
            <w:vAlign w:val="center"/>
          </w:tcPr>
          <w:p w14:paraId="2D88BA28" w14:textId="77777777" w:rsidR="00611145" w:rsidRPr="00FB4F37" w:rsidRDefault="00611145" w:rsidP="007366DB">
            <w:pPr>
              <w:spacing w:after="120"/>
              <w:ind w:left="285"/>
              <w:jc w:val="both"/>
              <w:rPr>
                <w:b/>
              </w:rPr>
            </w:pPr>
            <w:r w:rsidRPr="00FB4F37">
              <w:rPr>
                <w:b/>
              </w:rPr>
              <w:t>3</w:t>
            </w:r>
          </w:p>
        </w:tc>
        <w:tc>
          <w:tcPr>
            <w:tcW w:w="1843" w:type="dxa"/>
            <w:vAlign w:val="center"/>
          </w:tcPr>
          <w:p w14:paraId="715A6366" w14:textId="77777777" w:rsidR="00611145" w:rsidRPr="00FB4F37" w:rsidRDefault="00611145" w:rsidP="007366DB">
            <w:pPr>
              <w:spacing w:after="120"/>
              <w:ind w:left="285"/>
              <w:jc w:val="both"/>
              <w:rPr>
                <w:b/>
              </w:rPr>
            </w:pPr>
            <w:r w:rsidRPr="00FB4F37">
              <w:rPr>
                <w:b/>
              </w:rPr>
              <w:t>4</w:t>
            </w:r>
          </w:p>
        </w:tc>
        <w:tc>
          <w:tcPr>
            <w:tcW w:w="2399" w:type="dxa"/>
            <w:vAlign w:val="center"/>
          </w:tcPr>
          <w:p w14:paraId="33A43C36" w14:textId="77777777" w:rsidR="00611145" w:rsidRPr="00FB4F37" w:rsidRDefault="00611145" w:rsidP="007366DB">
            <w:pPr>
              <w:spacing w:after="120"/>
              <w:ind w:left="285"/>
              <w:jc w:val="both"/>
              <w:rPr>
                <w:b/>
              </w:rPr>
            </w:pPr>
            <w:r w:rsidRPr="00FB4F37">
              <w:rPr>
                <w:b/>
              </w:rPr>
              <w:t>5</w:t>
            </w:r>
          </w:p>
        </w:tc>
      </w:tr>
      <w:tr w:rsidR="00611145" w:rsidRPr="00FB4F37" w14:paraId="75298BD4" w14:textId="77777777" w:rsidTr="00897E36">
        <w:trPr>
          <w:trHeight w:val="156"/>
          <w:jc w:val="center"/>
        </w:trPr>
        <w:tc>
          <w:tcPr>
            <w:tcW w:w="9498" w:type="dxa"/>
            <w:gridSpan w:val="5"/>
            <w:vAlign w:val="center"/>
          </w:tcPr>
          <w:p w14:paraId="1DA24479" w14:textId="77777777" w:rsidR="00611145" w:rsidRPr="00FB4F37" w:rsidRDefault="00611145" w:rsidP="007366DB">
            <w:pPr>
              <w:spacing w:after="120"/>
              <w:ind w:left="-114" w:firstLine="142"/>
              <w:jc w:val="both"/>
              <w:rPr>
                <w:b/>
              </w:rPr>
            </w:pPr>
            <w:r w:rsidRPr="00FB4F37">
              <w:rPr>
                <w:b/>
              </w:rPr>
              <w:t>Transporto priemonių stovėjimo vietų paslauga ne toliau kaip 800 m (pėsčiųjų maršrutu) nuo Lietuvos Respublikos vidaus reikalų ministerijos pastato (Šventaragio g. 2, Vilnius)</w:t>
            </w:r>
          </w:p>
        </w:tc>
      </w:tr>
      <w:tr w:rsidR="00611145" w:rsidRPr="00FB4F37" w14:paraId="03A00B7F" w14:textId="77777777" w:rsidTr="00897E36">
        <w:trPr>
          <w:trHeight w:val="420"/>
          <w:jc w:val="center"/>
        </w:trPr>
        <w:tc>
          <w:tcPr>
            <w:tcW w:w="1418" w:type="dxa"/>
            <w:vAlign w:val="center"/>
          </w:tcPr>
          <w:p w14:paraId="55E634DB" w14:textId="77777777" w:rsidR="00611145" w:rsidRPr="00FB4F37" w:rsidRDefault="00611145" w:rsidP="007366DB">
            <w:pPr>
              <w:spacing w:after="120"/>
              <w:jc w:val="both"/>
            </w:pPr>
            <w:r w:rsidRPr="00FB4F37">
              <w:t>2.2.1.</w:t>
            </w:r>
          </w:p>
        </w:tc>
        <w:tc>
          <w:tcPr>
            <w:tcW w:w="2268" w:type="dxa"/>
            <w:vAlign w:val="center"/>
          </w:tcPr>
          <w:p w14:paraId="7B86A4AD" w14:textId="77777777" w:rsidR="00611145" w:rsidRPr="00FB4F37" w:rsidRDefault="00611145" w:rsidP="007366DB">
            <w:pPr>
              <w:spacing w:after="120"/>
              <w:jc w:val="both"/>
            </w:pPr>
          </w:p>
        </w:tc>
        <w:tc>
          <w:tcPr>
            <w:tcW w:w="1570" w:type="dxa"/>
            <w:vAlign w:val="center"/>
          </w:tcPr>
          <w:p w14:paraId="776868FF" w14:textId="77777777" w:rsidR="00611145" w:rsidRPr="00FB4F37" w:rsidRDefault="00611145" w:rsidP="007366DB">
            <w:pPr>
              <w:spacing w:after="120"/>
              <w:ind w:left="283"/>
              <w:jc w:val="both"/>
              <w:rPr>
                <w:bCs/>
              </w:rPr>
            </w:pPr>
            <w:r w:rsidRPr="00FB4F37">
              <w:rPr>
                <w:bCs/>
              </w:rPr>
              <w:t>15 000</w:t>
            </w:r>
          </w:p>
        </w:tc>
        <w:tc>
          <w:tcPr>
            <w:tcW w:w="1843" w:type="dxa"/>
            <w:vAlign w:val="center"/>
          </w:tcPr>
          <w:p w14:paraId="7B90EB0E" w14:textId="77777777" w:rsidR="00611145" w:rsidRPr="00FB4F37" w:rsidRDefault="00611145" w:rsidP="007366DB">
            <w:pPr>
              <w:spacing w:after="120"/>
              <w:ind w:left="283"/>
              <w:jc w:val="both"/>
            </w:pPr>
          </w:p>
        </w:tc>
        <w:tc>
          <w:tcPr>
            <w:tcW w:w="2399" w:type="dxa"/>
            <w:vAlign w:val="center"/>
          </w:tcPr>
          <w:p w14:paraId="01967200" w14:textId="77777777" w:rsidR="00611145" w:rsidRPr="00FB4F37" w:rsidRDefault="00611145" w:rsidP="007366DB">
            <w:pPr>
              <w:spacing w:after="120"/>
              <w:ind w:left="283"/>
              <w:jc w:val="both"/>
            </w:pPr>
          </w:p>
        </w:tc>
      </w:tr>
      <w:tr w:rsidR="00611145" w:rsidRPr="00FB4F37" w14:paraId="6D10FC76" w14:textId="77777777" w:rsidTr="00897E36">
        <w:trPr>
          <w:trHeight w:val="420"/>
          <w:jc w:val="center"/>
        </w:trPr>
        <w:tc>
          <w:tcPr>
            <w:tcW w:w="7099" w:type="dxa"/>
            <w:gridSpan w:val="4"/>
            <w:vAlign w:val="center"/>
          </w:tcPr>
          <w:p w14:paraId="2DE5C208" w14:textId="77777777" w:rsidR="00611145" w:rsidRPr="00FB4F37" w:rsidRDefault="00611145" w:rsidP="007366DB">
            <w:pPr>
              <w:spacing w:after="120"/>
              <w:ind w:left="283"/>
              <w:jc w:val="both"/>
              <w:rPr>
                <w:b/>
                <w:bCs/>
              </w:rPr>
            </w:pPr>
            <w:r w:rsidRPr="00FB4F37">
              <w:rPr>
                <w:b/>
                <w:bCs/>
              </w:rPr>
              <w:t>PVM, Eur</w:t>
            </w:r>
          </w:p>
        </w:tc>
        <w:tc>
          <w:tcPr>
            <w:tcW w:w="2399" w:type="dxa"/>
            <w:vAlign w:val="center"/>
          </w:tcPr>
          <w:p w14:paraId="62518966" w14:textId="77777777" w:rsidR="00611145" w:rsidRPr="00FB4F37" w:rsidRDefault="00611145" w:rsidP="007366DB">
            <w:pPr>
              <w:spacing w:after="120"/>
              <w:ind w:left="283"/>
              <w:jc w:val="both"/>
            </w:pPr>
          </w:p>
        </w:tc>
      </w:tr>
      <w:tr w:rsidR="00611145" w:rsidRPr="00FB4F37" w14:paraId="1CA23588" w14:textId="77777777" w:rsidTr="00897E36">
        <w:trPr>
          <w:trHeight w:val="420"/>
          <w:jc w:val="center"/>
        </w:trPr>
        <w:tc>
          <w:tcPr>
            <w:tcW w:w="7099" w:type="dxa"/>
            <w:gridSpan w:val="4"/>
            <w:vAlign w:val="center"/>
          </w:tcPr>
          <w:p w14:paraId="3FB21A54" w14:textId="77777777" w:rsidR="00611145" w:rsidRPr="00FB4F37" w:rsidRDefault="00611145" w:rsidP="007366DB">
            <w:pPr>
              <w:spacing w:after="120"/>
              <w:ind w:left="283"/>
              <w:jc w:val="both"/>
              <w:rPr>
                <w:b/>
                <w:bCs/>
              </w:rPr>
            </w:pPr>
            <w:r w:rsidRPr="00FB4F37">
              <w:rPr>
                <w:b/>
                <w:bCs/>
              </w:rPr>
              <w:t>Iš viso Sutarties kaina Eur su PVM:</w:t>
            </w:r>
          </w:p>
        </w:tc>
        <w:tc>
          <w:tcPr>
            <w:tcW w:w="2399" w:type="dxa"/>
            <w:vAlign w:val="center"/>
          </w:tcPr>
          <w:p w14:paraId="2EA8CBE1" w14:textId="77777777" w:rsidR="00611145" w:rsidRPr="00FB4F37" w:rsidRDefault="00611145" w:rsidP="007366DB">
            <w:pPr>
              <w:spacing w:after="120"/>
              <w:ind w:left="283"/>
              <w:jc w:val="both"/>
            </w:pPr>
          </w:p>
        </w:tc>
      </w:tr>
    </w:tbl>
    <w:p w14:paraId="15EC5E21" w14:textId="77777777" w:rsidR="00611145" w:rsidRPr="00FB4F37" w:rsidRDefault="00611145" w:rsidP="007366DB">
      <w:pPr>
        <w:tabs>
          <w:tab w:val="left" w:pos="1134"/>
          <w:tab w:val="left" w:pos="9630"/>
          <w:tab w:val="left" w:pos="9720"/>
        </w:tabs>
        <w:ind w:right="8"/>
        <w:jc w:val="both"/>
      </w:pPr>
    </w:p>
    <w:p w14:paraId="27E3C28D" w14:textId="77777777" w:rsidR="00611145" w:rsidRPr="00FB4F37" w:rsidRDefault="00611145" w:rsidP="007366DB">
      <w:pPr>
        <w:tabs>
          <w:tab w:val="left" w:pos="1134"/>
          <w:tab w:val="left" w:pos="9630"/>
          <w:tab w:val="left" w:pos="9720"/>
        </w:tabs>
        <w:ind w:right="8" w:firstLine="567"/>
        <w:jc w:val="both"/>
      </w:pPr>
      <w:r w:rsidRPr="00FB4F37">
        <w:t>2.3. Į Sutarties kainą/paslaugų kainas (įkainius) įskaitomi visi mokesčiai ir rinkliavos bei kitos išlaidos, susijusios su tinkamu Sutarties vykdymu (įskaitant ir PVM sąskaitų faktūrų / sąskaitų faktūrų teikimo elektroniniu būdu išlaidas).</w:t>
      </w:r>
    </w:p>
    <w:p w14:paraId="67AB554A" w14:textId="77777777" w:rsidR="00611145" w:rsidRPr="00FB4F37" w:rsidRDefault="00611145" w:rsidP="007366DB">
      <w:pPr>
        <w:tabs>
          <w:tab w:val="left" w:pos="1134"/>
          <w:tab w:val="left" w:pos="9630"/>
          <w:tab w:val="left" w:pos="9720"/>
        </w:tabs>
        <w:ind w:right="8" w:firstLine="567"/>
        <w:jc w:val="both"/>
      </w:pPr>
      <w:r w:rsidRPr="00FB4F37">
        <w:t>2.4. Sutarties kaina/paslaugų kainos (įkainiai) negali būti keičiami per visą Sutarties galiojimo laiką, išskyrus Sutartyje numatytus atvejus.</w:t>
      </w:r>
    </w:p>
    <w:p w14:paraId="32F3EF52" w14:textId="77777777" w:rsidR="00611145" w:rsidRPr="00FB4F37" w:rsidRDefault="00611145" w:rsidP="007366DB">
      <w:pPr>
        <w:tabs>
          <w:tab w:val="left" w:pos="1134"/>
          <w:tab w:val="left" w:pos="9630"/>
          <w:tab w:val="left" w:pos="9720"/>
        </w:tabs>
        <w:ind w:right="8" w:firstLine="567"/>
        <w:jc w:val="both"/>
      </w:pPr>
      <w:r w:rsidRPr="00FB4F37">
        <w:t>2.5. Paslaugų kaina apskaičiuojama:</w:t>
      </w:r>
    </w:p>
    <w:p w14:paraId="5330E4CB" w14:textId="77777777" w:rsidR="00611145" w:rsidRPr="00FB4F37" w:rsidRDefault="00611145" w:rsidP="007366DB">
      <w:pPr>
        <w:tabs>
          <w:tab w:val="left" w:pos="1134"/>
          <w:tab w:val="left" w:pos="9630"/>
          <w:tab w:val="left" w:pos="9720"/>
        </w:tabs>
        <w:ind w:right="8" w:firstLine="567"/>
        <w:jc w:val="both"/>
      </w:pPr>
      <w:r w:rsidRPr="00FB4F37">
        <w:t>2.5.1. Pagal faktinę transporto priemonių parkavimo trukmę valandomis.</w:t>
      </w:r>
    </w:p>
    <w:p w14:paraId="15C62EF1" w14:textId="07A52DDC" w:rsidR="00611145" w:rsidRPr="00FB4F37" w:rsidRDefault="00611145" w:rsidP="007366DB">
      <w:pPr>
        <w:pStyle w:val="Pavadinimas"/>
        <w:ind w:firstLine="567"/>
        <w:jc w:val="both"/>
        <w:rPr>
          <w:b w:val="0"/>
          <w:bCs w:val="0"/>
        </w:rPr>
      </w:pPr>
      <w:r w:rsidRPr="00FB4F37">
        <w:rPr>
          <w:b w:val="0"/>
          <w:bCs w:val="0"/>
        </w:rPr>
        <w:t>2.5.2</w:t>
      </w:r>
      <w:r w:rsidRPr="0055479C">
        <w:rPr>
          <w:b w:val="0"/>
          <w:bCs w:val="0"/>
        </w:rPr>
        <w:t>. Jeigu apskaičiuojant parkavimo trukmę nesusidaro pilna valanda (60 minučių), taikomas ne mažesnis kaip 12 minučių intervalas</w:t>
      </w:r>
      <w:r w:rsidR="0055479C" w:rsidRPr="0055479C">
        <w:rPr>
          <w:b w:val="0"/>
          <w:bCs w:val="0"/>
        </w:rPr>
        <w:t xml:space="preserve">, </w:t>
      </w:r>
      <w:r w:rsidR="0055479C" w:rsidRPr="0055479C">
        <w:t xml:space="preserve"> </w:t>
      </w:r>
      <w:proofErr w:type="spellStart"/>
      <w:r w:rsidR="0055479C" w:rsidRPr="0055479C">
        <w:rPr>
          <w:b w:val="0"/>
          <w:bCs w:val="0"/>
        </w:rPr>
        <w:t>t.y</w:t>
      </w:r>
      <w:proofErr w:type="spellEnd"/>
      <w:r w:rsidR="0055479C" w:rsidRPr="0055479C">
        <w:rPr>
          <w:b w:val="0"/>
          <w:bCs w:val="0"/>
        </w:rPr>
        <w:t>. apvalinama iki pilno 12 min intervalo į dide</w:t>
      </w:r>
      <w:r w:rsidR="0055479C" w:rsidRPr="0055479C">
        <w:rPr>
          <w:b w:val="0"/>
          <w:bCs w:val="0"/>
        </w:rPr>
        <w:t>s</w:t>
      </w:r>
      <w:r w:rsidR="0055479C" w:rsidRPr="0055479C">
        <w:rPr>
          <w:b w:val="0"/>
          <w:bCs w:val="0"/>
        </w:rPr>
        <w:t>nę pusę</w:t>
      </w:r>
      <w:r w:rsidR="0055479C" w:rsidRPr="0055479C">
        <w:rPr>
          <w:b w:val="0"/>
          <w:bCs w:val="0"/>
        </w:rPr>
        <w:t>.</w:t>
      </w:r>
      <w:r w:rsidR="0055479C" w:rsidRPr="0055479C">
        <w:rPr>
          <w:b w:val="0"/>
          <w:bCs w:val="0"/>
        </w:rPr>
        <w:t xml:space="preserve"> </w:t>
      </w:r>
      <w:r w:rsidRPr="0055479C">
        <w:rPr>
          <w:b w:val="0"/>
          <w:bCs w:val="0"/>
        </w:rPr>
        <w:t>Vieno 12 minučių parkavimo intervalo kaina proporcingai atitinka valandinį įkainį ir apskaičiuojama</w:t>
      </w:r>
      <w:r w:rsidRPr="00FB4F37">
        <w:rPr>
          <w:b w:val="0"/>
          <w:bCs w:val="0"/>
        </w:rPr>
        <w:t xml:space="preserve"> valandinį įkainį dalijant į 5 dalis.</w:t>
      </w:r>
    </w:p>
    <w:p w14:paraId="6F039C4E" w14:textId="77777777" w:rsidR="00611145" w:rsidRPr="00FB4F37" w:rsidRDefault="00611145" w:rsidP="007366DB">
      <w:pPr>
        <w:pStyle w:val="Pavadinimas"/>
        <w:ind w:firstLine="567"/>
        <w:jc w:val="both"/>
        <w:rPr>
          <w:b w:val="0"/>
          <w:bCs w:val="0"/>
        </w:rPr>
      </w:pPr>
      <w:r w:rsidRPr="00FB4F37">
        <w:rPr>
          <w:b w:val="0"/>
          <w:bCs w:val="0"/>
        </w:rPr>
        <w:t>2.5.3. Parkavimo mokestis apskaičiuojamas sumuojant visas transporto priemonių parkuotas valandas ir 12 minučių intervalus.</w:t>
      </w:r>
    </w:p>
    <w:p w14:paraId="7890447C" w14:textId="77777777" w:rsidR="00611145" w:rsidRPr="00FB4F37" w:rsidRDefault="00611145" w:rsidP="007366DB">
      <w:pPr>
        <w:pStyle w:val="Pavadinimas"/>
        <w:ind w:firstLine="567"/>
        <w:jc w:val="both"/>
        <w:rPr>
          <w:b w:val="0"/>
          <w:bCs w:val="0"/>
        </w:rPr>
      </w:pPr>
      <w:r w:rsidRPr="00FB4F37">
        <w:rPr>
          <w:b w:val="0"/>
          <w:bCs w:val="0"/>
        </w:rPr>
        <w:t>2.5.4. Paslaugos teikėjas kalendorinio mėnesio pabaigoje apskaičiuoja bendrą Kliento transporto priemonių parkavimo mokestį už praėjusį mėnesį.</w:t>
      </w:r>
    </w:p>
    <w:p w14:paraId="51A03578" w14:textId="77777777" w:rsidR="00611145" w:rsidRPr="00FB4F37" w:rsidRDefault="00611145" w:rsidP="007366DB">
      <w:pPr>
        <w:tabs>
          <w:tab w:val="left" w:pos="1134"/>
          <w:tab w:val="left" w:pos="9630"/>
          <w:tab w:val="left" w:pos="9720"/>
        </w:tabs>
        <w:ind w:right="8" w:firstLine="567"/>
        <w:jc w:val="both"/>
      </w:pPr>
      <w:r w:rsidRPr="00FB4F37">
        <w:t xml:space="preserve">2.6. Tinkamai ir faktiškai suteiktų paslaugų perdavimas ir priėmimas įforminamas priėmimą-perdavimą patvirtinančiu dokumentu – sąskaita-faktūra (toliau – paslaugų perdavimo-priėmimo dokumentas), kuris Sutartyje nustatyta tvarka pateikiamas Paslaugų teikėjo ir tik dėl tokių paslaugų, kurios atitinka Sutartyje ir Sutarties priede nurodytus reikalavimus. </w:t>
      </w:r>
    </w:p>
    <w:p w14:paraId="0A301024" w14:textId="77777777" w:rsidR="00611145" w:rsidRPr="00994416" w:rsidRDefault="00611145" w:rsidP="007366DB">
      <w:pPr>
        <w:ind w:firstLine="567"/>
        <w:jc w:val="both"/>
        <w:rPr>
          <w:rFonts w:cs="Times New Roman"/>
        </w:rPr>
      </w:pPr>
      <w:r w:rsidRPr="00FB4F37">
        <w:t xml:space="preserve">2.7. Už paslaugas Klientas su Paslaugų teikėju atsiskaito pinigus pervesdamas į Sutartyje nurodytą Paslaugų teikėjo atsiskaitomąją sąskaitą ne vėliau kaip per 30 (trisdešimt) dienų nuo </w:t>
      </w:r>
      <w:r w:rsidRPr="00994416">
        <w:rPr>
          <w:rFonts w:cs="Times New Roman"/>
        </w:rPr>
        <w:t>teisingos PVM sąskaitos faktūros / sąskaitos faktūros gavimo dienos.</w:t>
      </w:r>
    </w:p>
    <w:p w14:paraId="70E7FCDB" w14:textId="77777777" w:rsidR="00611145" w:rsidRPr="00994416" w:rsidRDefault="00611145" w:rsidP="007366DB">
      <w:pPr>
        <w:pStyle w:val="Pavadinimas"/>
        <w:ind w:firstLine="567"/>
        <w:jc w:val="both"/>
        <w:rPr>
          <w:b w:val="0"/>
          <w:bCs w:val="0"/>
        </w:rPr>
      </w:pPr>
      <w:r w:rsidRPr="00994416">
        <w:rPr>
          <w:b w:val="0"/>
          <w:bCs w:val="0"/>
        </w:rPr>
        <w:t>2.8. Kartu su sąskaita-faktūra Paslaugos teikėjas pateikia parkavimo ataskaitą, kurioje nurodoma:</w:t>
      </w:r>
    </w:p>
    <w:p w14:paraId="0EDC5E37" w14:textId="77777777" w:rsidR="00611145" w:rsidRPr="00994416" w:rsidRDefault="00611145" w:rsidP="007366DB">
      <w:pPr>
        <w:pStyle w:val="Pavadinimas"/>
        <w:ind w:firstLine="567"/>
        <w:jc w:val="both"/>
        <w:rPr>
          <w:b w:val="0"/>
          <w:bCs w:val="0"/>
        </w:rPr>
      </w:pPr>
      <w:r w:rsidRPr="00994416">
        <w:rPr>
          <w:b w:val="0"/>
          <w:bCs w:val="0"/>
        </w:rPr>
        <w:t>2.8.1.   Transporto priemonės valstybinis numeris.</w:t>
      </w:r>
    </w:p>
    <w:p w14:paraId="371712D0" w14:textId="77777777" w:rsidR="00611145" w:rsidRPr="00994416" w:rsidRDefault="00611145" w:rsidP="007366DB">
      <w:pPr>
        <w:pStyle w:val="Pavadinimas"/>
        <w:ind w:firstLine="567"/>
        <w:jc w:val="both"/>
        <w:rPr>
          <w:b w:val="0"/>
          <w:bCs w:val="0"/>
        </w:rPr>
      </w:pPr>
      <w:r w:rsidRPr="00994416">
        <w:rPr>
          <w:b w:val="0"/>
          <w:bCs w:val="0"/>
        </w:rPr>
        <w:t>2.8.2.   Parkavimo data.</w:t>
      </w:r>
    </w:p>
    <w:p w14:paraId="0B397D33" w14:textId="77777777" w:rsidR="00611145" w:rsidRPr="00994416" w:rsidRDefault="00611145" w:rsidP="007366DB">
      <w:pPr>
        <w:pStyle w:val="Sraopastraipa"/>
        <w:numPr>
          <w:ilvl w:val="2"/>
          <w:numId w:val="19"/>
        </w:numPr>
        <w:spacing w:after="160"/>
        <w:ind w:left="1276"/>
        <w:jc w:val="both"/>
        <w:rPr>
          <w:rFonts w:ascii="Times New Roman" w:hAnsi="Times New Roman"/>
          <w:lang w:val="lt-LT"/>
        </w:rPr>
      </w:pPr>
      <w:r w:rsidRPr="00994416">
        <w:rPr>
          <w:rFonts w:ascii="Times New Roman" w:hAnsi="Times New Roman"/>
          <w:lang w:val="lt-LT"/>
        </w:rPr>
        <w:t>Parkavimo pradžios ir pabaigos laikas.</w:t>
      </w:r>
    </w:p>
    <w:p w14:paraId="3784B384" w14:textId="77777777" w:rsidR="00611145" w:rsidRPr="00994416" w:rsidRDefault="00611145" w:rsidP="007366DB">
      <w:pPr>
        <w:pStyle w:val="Sraopastraipa"/>
        <w:numPr>
          <w:ilvl w:val="2"/>
          <w:numId w:val="19"/>
        </w:numPr>
        <w:spacing w:after="160"/>
        <w:ind w:left="1276"/>
        <w:jc w:val="both"/>
        <w:rPr>
          <w:rFonts w:ascii="Times New Roman" w:hAnsi="Times New Roman"/>
          <w:lang w:val="lt-LT"/>
        </w:rPr>
      </w:pPr>
      <w:r w:rsidRPr="00994416">
        <w:rPr>
          <w:rFonts w:ascii="Times New Roman" w:hAnsi="Times New Roman"/>
          <w:lang w:val="lt-LT"/>
        </w:rPr>
        <w:lastRenderedPageBreak/>
        <w:t>Parkavimo trukmė.</w:t>
      </w:r>
    </w:p>
    <w:p w14:paraId="78E7AC50" w14:textId="77777777" w:rsidR="00611145" w:rsidRPr="00FB4F37" w:rsidRDefault="00611145" w:rsidP="007366DB">
      <w:pPr>
        <w:pStyle w:val="Sraopastraipa"/>
        <w:numPr>
          <w:ilvl w:val="2"/>
          <w:numId w:val="19"/>
        </w:numPr>
        <w:ind w:left="1276"/>
        <w:jc w:val="both"/>
        <w:rPr>
          <w:lang w:val="lt-LT"/>
        </w:rPr>
      </w:pPr>
      <w:r w:rsidRPr="00FB4F37">
        <w:rPr>
          <w:lang w:val="lt-LT"/>
        </w:rPr>
        <w:t>Apskaičiuotas parkavimo mokestis.</w:t>
      </w:r>
    </w:p>
    <w:p w14:paraId="6ACA5F56" w14:textId="77777777" w:rsidR="00611145" w:rsidRPr="00FB4F37" w:rsidRDefault="00611145" w:rsidP="007366DB">
      <w:pPr>
        <w:ind w:left="567"/>
        <w:jc w:val="both"/>
      </w:pPr>
      <w:r w:rsidRPr="00FB4F37">
        <w:t>2.9. Sutartį numatoma dalinai finansuoti iš šių finansavimo šaltinių:</w:t>
      </w:r>
    </w:p>
    <w:p w14:paraId="70B86432" w14:textId="77777777" w:rsidR="00611145" w:rsidRPr="00FB4F37" w:rsidRDefault="00611145" w:rsidP="007366DB">
      <w:pPr>
        <w:ind w:firstLine="567"/>
        <w:jc w:val="both"/>
      </w:pPr>
      <w:r w:rsidRPr="00FB4F37">
        <w:t>2.9.1. Iš programos 01-010 „Vidaus reikalų ministerijos valdymo programa“ priemonės 01-010-11-01-03 „Administruoti 2021–2027 m. Europos Sąjungos struktūrinę paramą“, finansavimo šaltinio 1.3.2.8.2.</w:t>
      </w:r>
    </w:p>
    <w:p w14:paraId="6CE8B90A" w14:textId="77777777" w:rsidR="00611145" w:rsidRPr="00FB4F37" w:rsidRDefault="00611145" w:rsidP="007366DB">
      <w:pPr>
        <w:ind w:firstLine="567"/>
        <w:jc w:val="both"/>
      </w:pPr>
      <w:r w:rsidRPr="00FB4F37">
        <w:t xml:space="preserve">2.9.2. Iš programos 07-018 „Viešojo saugumo stiprinimas ir plėtra“ priemonės 07-018-11-01-01 „Valdyti Sienų valdymo ir vizų priemonės programos 2021–2027 m. įgyvendinimą ir kompensuoti negautus mokesčius už vizas“  finansavimo šaltinio 1.3.3.1.56. </w:t>
      </w:r>
    </w:p>
    <w:p w14:paraId="370F9D9C" w14:textId="77777777" w:rsidR="00611145" w:rsidRPr="00FB4F37" w:rsidRDefault="00611145" w:rsidP="007366DB">
      <w:pPr>
        <w:ind w:firstLine="567"/>
        <w:jc w:val="both"/>
      </w:pPr>
      <w:r w:rsidRPr="00FB4F37">
        <w:t>2.9.3. Iš programos 07-018 „Viešojo saugumo stiprinimas ir plėtra“ priemonės 07-018-11-01-02 „Valdyti Vidaus saugumo fondo 2021–2027 m. programą“ finansavimo šaltinio 1.3.3.1.55.</w:t>
      </w:r>
    </w:p>
    <w:p w14:paraId="6D1E2F94" w14:textId="77777777" w:rsidR="00611145" w:rsidRPr="00FB4F37" w:rsidRDefault="00611145" w:rsidP="007366DB">
      <w:pPr>
        <w:ind w:firstLine="567"/>
        <w:jc w:val="both"/>
      </w:pPr>
      <w:r w:rsidRPr="00FB4F37">
        <w:t>2.9.4. Iš programos 01-005 „Europos teritorinio bendradarbiavimo tikslo programa“ priemonės 01-005-11-01-05 (TP) „Administruoti 2021-2027 metų INTERREG programų įgyvendinimą”  finansavimo šaltinio 1.2.3.1.63.</w:t>
      </w:r>
    </w:p>
    <w:p w14:paraId="3A142CAA" w14:textId="77777777" w:rsidR="00611145" w:rsidRPr="00FB4F37" w:rsidRDefault="00611145" w:rsidP="007366DB">
      <w:pPr>
        <w:ind w:firstLine="567"/>
        <w:jc w:val="both"/>
      </w:pPr>
      <w:r w:rsidRPr="00FB4F37">
        <w:t>2.9.5. Iš programos 01-005 „Europos teritorinio bendradarbiavimo tikslo programa“ priemonės 01-005-11-01-03 (TP) „Vykdyti 2021-2027 m. INTERREG Lietuvos ir Lenkijos bendradarbiavimo per sieną programos vadovaujančiosios institucijos funkcijas”  finansavimo šaltinio 1.3.3.1.63.</w:t>
      </w:r>
    </w:p>
    <w:p w14:paraId="33023ED0" w14:textId="77777777" w:rsidR="00611145" w:rsidRPr="00FB4F37" w:rsidRDefault="00611145" w:rsidP="007366DB">
      <w:pPr>
        <w:ind w:firstLine="567"/>
        <w:jc w:val="both"/>
      </w:pPr>
      <w:r w:rsidRPr="00FB4F37">
        <w:t>2.9.6. Iš programos 01-010-11-01-01 finansavimo šaltinio 1.1.1.1.1 (valstybės biudžeto) lėšų.</w:t>
      </w:r>
    </w:p>
    <w:p w14:paraId="78308F38" w14:textId="77777777" w:rsidR="00611145" w:rsidRPr="00FB4F37" w:rsidRDefault="00611145" w:rsidP="007366DB">
      <w:pPr>
        <w:tabs>
          <w:tab w:val="left" w:pos="1134"/>
          <w:tab w:val="left" w:pos="9630"/>
          <w:tab w:val="left" w:pos="9720"/>
        </w:tabs>
        <w:ind w:right="8" w:firstLine="567"/>
        <w:jc w:val="both"/>
      </w:pPr>
      <w:r w:rsidRPr="00FB4F37">
        <w:t>2.10. Paslaugų teikėjas PVM sąskaitą faktūrą / sąskaitą faktūrą turi pateikti tokiu būdu:</w:t>
      </w:r>
    </w:p>
    <w:p w14:paraId="79F3597E" w14:textId="77777777" w:rsidR="00611145" w:rsidRPr="00FB4F37" w:rsidRDefault="00611145" w:rsidP="007366DB">
      <w:pPr>
        <w:tabs>
          <w:tab w:val="left" w:pos="1134"/>
          <w:tab w:val="left" w:pos="9630"/>
          <w:tab w:val="left" w:pos="9720"/>
        </w:tabs>
        <w:ind w:right="8" w:firstLine="567"/>
        <w:jc w:val="both"/>
      </w:pPr>
      <w:r w:rsidRPr="00FB4F37">
        <w:t>2.10.1.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w:t>
      </w:r>
    </w:p>
    <w:p w14:paraId="07BD243F" w14:textId="77777777" w:rsidR="00611145" w:rsidRPr="00FB4F37" w:rsidRDefault="00611145" w:rsidP="007366DB">
      <w:pPr>
        <w:tabs>
          <w:tab w:val="left" w:pos="1134"/>
          <w:tab w:val="left" w:pos="9630"/>
          <w:tab w:val="left" w:pos="9720"/>
        </w:tabs>
        <w:ind w:right="8" w:firstLine="567"/>
        <w:jc w:val="both"/>
      </w:pPr>
      <w:r w:rsidRPr="00FB4F37">
        <w:t>2.10.2. Europos elektroninių sąskaitų faktūrų standarto neatitinkančią elektroninę sąskaitą faktūrą Paslaugų teikėjas gali teikti tik naudodamasis Sąskaitų administravimo bendrosios informacinės sistemos (toliau – SABIS) priemonėmis.</w:t>
      </w:r>
    </w:p>
    <w:p w14:paraId="7E2446E5" w14:textId="77777777" w:rsidR="00611145" w:rsidRPr="00FB4F37" w:rsidRDefault="00611145" w:rsidP="007366DB">
      <w:pPr>
        <w:tabs>
          <w:tab w:val="left" w:pos="1134"/>
          <w:tab w:val="left" w:pos="9630"/>
          <w:tab w:val="left" w:pos="9720"/>
        </w:tabs>
        <w:ind w:right="8" w:firstLine="567"/>
        <w:jc w:val="both"/>
      </w:pPr>
      <w:r w:rsidRPr="00FB4F37">
        <w:t>2.10.3. Klientas elektronines sąskaitas faktūras priima ir apdoroja naudodamasi informacinės sistemos SABIS priemonėmis, išskyrus jeigu mobilizacijos, karo ar nepaprastosios padėties atveju yra informacinės sistemos SABIS pažeidimų, dėl kurių negalimas Kliento ir Paslaugų teikėjo bendravimas ir keitimasis informacija naudojantis SABIS.</w:t>
      </w:r>
    </w:p>
    <w:p w14:paraId="50C0C05E" w14:textId="77777777" w:rsidR="00611145" w:rsidRPr="00FB4F37" w:rsidRDefault="00611145" w:rsidP="007366DB">
      <w:pPr>
        <w:tabs>
          <w:tab w:val="left" w:pos="1134"/>
          <w:tab w:val="left" w:pos="9630"/>
          <w:tab w:val="left" w:pos="9720"/>
        </w:tabs>
        <w:ind w:right="8" w:firstLine="567"/>
        <w:jc w:val="both"/>
      </w:pPr>
      <w:r w:rsidRPr="00FB4F37">
        <w:t xml:space="preserve">2.11. Jei sąskaita faktūra pateikiama neteisinga, Klientas turi teisę nemokėti už paslaugas, kol bus ištaisyti netikslumai. Paslaugų teikėjas įsipareigoja ne vėliau kaip per 5 (penkias) darbo dienas nuo Kliento pranešimo SABIS priemonėmis apie sąskaitos faktūros netikslumus dienos pateikti ištaisytą sąskaitą faktūrą. Pavėluotas sąskaitos pateikimas laikomas pagrindu atidėti mokėjimą tiek dienų, kiek buvo praleista nuo nustatyto termino. </w:t>
      </w:r>
    </w:p>
    <w:p w14:paraId="0DA0B5AF" w14:textId="77777777" w:rsidR="00611145" w:rsidRPr="00FB4F37" w:rsidRDefault="00611145" w:rsidP="007366DB">
      <w:pPr>
        <w:tabs>
          <w:tab w:val="left" w:pos="1134"/>
          <w:tab w:val="left" w:pos="9630"/>
          <w:tab w:val="left" w:pos="9720"/>
        </w:tabs>
        <w:ind w:right="8" w:firstLine="567"/>
        <w:jc w:val="both"/>
      </w:pPr>
      <w:r w:rsidRPr="00FB4F37">
        <w:t>2.12. Sutarties kainai apskaičiuoti taikomas kainodaros būdas:</w:t>
      </w:r>
      <w:r w:rsidRPr="00FB4F37">
        <w:rPr>
          <w:i/>
        </w:rPr>
        <w:t xml:space="preserve"> </w:t>
      </w:r>
      <w:r w:rsidRPr="00FB4F37">
        <w:t>fiksuotas įkainis.</w:t>
      </w:r>
    </w:p>
    <w:p w14:paraId="6966C4C0" w14:textId="77777777" w:rsidR="00611145" w:rsidRPr="00FB4F37" w:rsidRDefault="00611145" w:rsidP="007366DB">
      <w:pPr>
        <w:tabs>
          <w:tab w:val="left" w:pos="1134"/>
          <w:tab w:val="left" w:pos="9630"/>
          <w:tab w:val="left" w:pos="9720"/>
        </w:tabs>
        <w:ind w:firstLine="567"/>
        <w:jc w:val="both"/>
      </w:pPr>
      <w:r w:rsidRPr="00FB4F37">
        <w:t>2.13. Sutarties kaina/paslaugų kainos (įkainiai) Sutarties galiojimo laikotarpiu gali būti perskaičiuojama (-</w:t>
      </w:r>
      <w:proofErr w:type="spellStart"/>
      <w:r w:rsidRPr="00FB4F37">
        <w:t>os</w:t>
      </w:r>
      <w:proofErr w:type="spellEnd"/>
      <w:r w:rsidRPr="00FB4F37">
        <w:t>) (didinama (-</w:t>
      </w:r>
      <w:proofErr w:type="spellStart"/>
      <w:r w:rsidRPr="00FB4F37">
        <w:t>os</w:t>
      </w:r>
      <w:proofErr w:type="spellEnd"/>
      <w:r w:rsidRPr="00FB4F37">
        <w:t>) ar mažinama (-</w:t>
      </w:r>
      <w:proofErr w:type="spellStart"/>
      <w:r w:rsidRPr="00FB4F37">
        <w:t>os</w:t>
      </w:r>
      <w:proofErr w:type="spellEnd"/>
      <w:r w:rsidRPr="00FB4F37">
        <w:t>):</w:t>
      </w:r>
    </w:p>
    <w:p w14:paraId="2696F336" w14:textId="77777777" w:rsidR="00611145" w:rsidRPr="00FB4F37" w:rsidRDefault="00611145" w:rsidP="007366DB">
      <w:pPr>
        <w:tabs>
          <w:tab w:val="left" w:pos="1134"/>
        </w:tabs>
        <w:ind w:firstLine="567"/>
        <w:jc w:val="both"/>
      </w:pPr>
      <w:r w:rsidRPr="00FB4F37">
        <w:lastRenderedPageBreak/>
        <w:t>2.13.1. Pasikeitus (padidėjus ar sumažėjus) PVM tarifui, kuris turėjo tiesioginės įtakos Sutarties kainai/paslaugų kainoms (įkainiams). Šalims raštu susitarus ir ne vėliau kaip iki paslaugų perdavimo–priėmimo dokumento pateikimo dienos, perskaičiuojama tik ta Sutarties kainos dalis/paslaugų kainų (įkainių) dalis, kuriai/</w:t>
      </w:r>
      <w:proofErr w:type="spellStart"/>
      <w:r w:rsidRPr="00FB4F37">
        <w:t>ioms</w:t>
      </w:r>
      <w:proofErr w:type="spellEnd"/>
      <w:r w:rsidRPr="00FB4F37">
        <w:t xml:space="preserve"> turėjo įtakos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w:t>
      </w:r>
      <w:proofErr w:type="spellStart"/>
      <w:r w:rsidRPr="00FB4F37">
        <w:t>os</w:t>
      </w:r>
      <w:proofErr w:type="spellEnd"/>
      <w:r w:rsidRPr="00FB4F37">
        <w:t xml:space="preserve"> perskaičiuota/</w:t>
      </w:r>
      <w:proofErr w:type="spellStart"/>
      <w:r w:rsidRPr="00FB4F37">
        <w:t>os</w:t>
      </w:r>
      <w:proofErr w:type="spellEnd"/>
      <w:r w:rsidRPr="00FB4F37">
        <w:t xml:space="preserve"> Sutarties kaina/paslaugų kainos (įkainiai) bei šio perskaičiavimo įsigaliojimo sąlygos.</w:t>
      </w:r>
    </w:p>
    <w:p w14:paraId="07FD22F5" w14:textId="77777777" w:rsidR="00611145" w:rsidRPr="00FB4F37" w:rsidRDefault="00611145" w:rsidP="007366DB">
      <w:pPr>
        <w:tabs>
          <w:tab w:val="left" w:pos="1134"/>
          <w:tab w:val="left" w:pos="9630"/>
          <w:tab w:val="left" w:pos="9720"/>
        </w:tabs>
        <w:ind w:firstLine="567"/>
        <w:jc w:val="both"/>
      </w:pPr>
      <w:r w:rsidRPr="00FB4F37">
        <w:t>2.13.2.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1532B74C" w14:textId="77777777" w:rsidR="00611145" w:rsidRPr="00FB4F37" w:rsidRDefault="00611145" w:rsidP="007366DB">
      <w:pPr>
        <w:tabs>
          <w:tab w:val="left" w:pos="1134"/>
          <w:tab w:val="left" w:pos="9630"/>
          <w:tab w:val="left" w:pos="9720"/>
        </w:tabs>
        <w:ind w:firstLine="567"/>
        <w:jc w:val="both"/>
      </w:pPr>
      <w:r w:rsidRPr="00FB4F37">
        <w:t>2.13.2.1. Šis Sutarties kainos / paslaugų kainos (įkainių)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55AE8B1E" w14:textId="77777777" w:rsidR="00611145" w:rsidRPr="00FB4F37" w:rsidRDefault="00611145" w:rsidP="007366DB">
      <w:pPr>
        <w:tabs>
          <w:tab w:val="left" w:pos="1134"/>
          <w:tab w:val="left" w:pos="9630"/>
          <w:tab w:val="left" w:pos="9720"/>
        </w:tabs>
        <w:ind w:firstLine="567"/>
        <w:jc w:val="both"/>
      </w:pPr>
      <w:r w:rsidRPr="00FB4F37">
        <w:t>2.13.2.2. Sutarties kaina / paslaugų kainos (įkainiai) gali būti perskaičiuojama (-</w:t>
      </w:r>
      <w:proofErr w:type="spellStart"/>
      <w:r w:rsidRPr="00FB4F37">
        <w:t>os</w:t>
      </w:r>
      <w:proofErr w:type="spellEnd"/>
      <w:r w:rsidRPr="00FB4F37">
        <w:t>) dėl teisės aktų pasikeitimo tik su sąlyga, kad teisės aktai arba jų pakeitimai buvo priimti po Sutarties sudarymo;</w:t>
      </w:r>
    </w:p>
    <w:p w14:paraId="241BD3B2" w14:textId="77777777" w:rsidR="00611145" w:rsidRPr="00FB4F37" w:rsidRDefault="00611145" w:rsidP="007366DB">
      <w:pPr>
        <w:tabs>
          <w:tab w:val="left" w:pos="1134"/>
          <w:tab w:val="left" w:pos="9630"/>
          <w:tab w:val="left" w:pos="9720"/>
        </w:tabs>
        <w:ind w:firstLine="567"/>
        <w:jc w:val="both"/>
      </w:pPr>
      <w:r w:rsidRPr="00FB4F37">
        <w:t>2.13.2.3.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5A950650" w14:textId="77777777" w:rsidR="00611145" w:rsidRPr="00FB4F37" w:rsidRDefault="00611145" w:rsidP="007366DB">
      <w:pPr>
        <w:tabs>
          <w:tab w:val="left" w:pos="1134"/>
          <w:tab w:val="left" w:pos="9630"/>
          <w:tab w:val="left" w:pos="9720"/>
        </w:tabs>
        <w:ind w:firstLine="567"/>
        <w:jc w:val="both"/>
      </w:pPr>
      <w:r w:rsidRPr="00FB4F37">
        <w:t>2.13.2.4. Po to, kai Paslaugų teikėjas pateikia Klientui šios Sutarties 2.13.2.3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2220232D" w14:textId="77777777" w:rsidR="00611145" w:rsidRPr="00FB4F37" w:rsidRDefault="00611145" w:rsidP="007366DB">
      <w:pPr>
        <w:tabs>
          <w:tab w:val="left" w:pos="1134"/>
          <w:tab w:val="left" w:pos="9630"/>
          <w:tab w:val="left" w:pos="9720"/>
        </w:tabs>
        <w:ind w:firstLine="567"/>
        <w:jc w:val="both"/>
      </w:pPr>
      <w:r w:rsidRPr="00FB4F37">
        <w:t>2.13.2.5. Paslaugų teikėjas turi teisę reikalauti atlyginti tik tokias išlaidas, dėl kurių atlyginimo sudarytas Susitarimas;</w:t>
      </w:r>
    </w:p>
    <w:p w14:paraId="45F22F58" w14:textId="77777777" w:rsidR="00611145" w:rsidRPr="00FB4F37" w:rsidRDefault="00611145" w:rsidP="007366DB">
      <w:pPr>
        <w:tabs>
          <w:tab w:val="left" w:pos="1134"/>
          <w:tab w:val="left" w:pos="9630"/>
          <w:tab w:val="left" w:pos="9720"/>
        </w:tabs>
        <w:ind w:firstLine="567"/>
        <w:jc w:val="both"/>
      </w:pPr>
      <w:r w:rsidRPr="00FB4F37">
        <w:t>2.13.2.6. Paslaugų teikėjas privalo imtis protingų priemonių galimoms išlaidoms sumažinti.</w:t>
      </w:r>
    </w:p>
    <w:p w14:paraId="770F0D12" w14:textId="77777777" w:rsidR="00611145" w:rsidRPr="00FB4F37" w:rsidRDefault="00611145" w:rsidP="007366DB">
      <w:pPr>
        <w:tabs>
          <w:tab w:val="left" w:pos="1134"/>
          <w:tab w:val="left" w:pos="9630"/>
          <w:tab w:val="left" w:pos="9720"/>
        </w:tabs>
        <w:ind w:firstLine="567"/>
        <w:jc w:val="both"/>
      </w:pPr>
      <w:r w:rsidRPr="00FB4F37">
        <w:t>2.13.3. jeigu po Sutarties sudarymo pasikeičia teisės aktai, dėl kurių mažėja Paslaugų teikėjo pareigų vykdant Sutartį apimtis ir dėl to sumažėja Paslaugų teikėjo tiesioginės išlaidos, tokio sumažėjimo apimtimi, Kliento prašymu, gali būti proporcingai mažinama Sutarties kaina. Tokiu atveju su atitinkamais pakeitimais (</w:t>
      </w:r>
      <w:proofErr w:type="spellStart"/>
      <w:r w:rsidRPr="00FB4F37">
        <w:rPr>
          <w:i/>
        </w:rPr>
        <w:t>mutatis</w:t>
      </w:r>
      <w:proofErr w:type="spellEnd"/>
      <w:r w:rsidRPr="00FB4F37">
        <w:rPr>
          <w:i/>
        </w:rPr>
        <w:t xml:space="preserve"> </w:t>
      </w:r>
      <w:proofErr w:type="spellStart"/>
      <w:r w:rsidRPr="00FB4F37">
        <w:rPr>
          <w:i/>
        </w:rPr>
        <w:t>mutandis</w:t>
      </w:r>
      <w:proofErr w:type="spellEnd"/>
      <w:r w:rsidRPr="00FB4F37">
        <w:t>) taikomos šios Sutarties 2.13.2 papunktyje įtvirtintos sąlygos.</w:t>
      </w:r>
    </w:p>
    <w:p w14:paraId="17755E08" w14:textId="77777777" w:rsidR="00611145" w:rsidRPr="00FB4F37" w:rsidRDefault="00611145" w:rsidP="007366DB">
      <w:pPr>
        <w:tabs>
          <w:tab w:val="left" w:pos="1134"/>
          <w:tab w:val="left" w:pos="9630"/>
          <w:tab w:val="left" w:pos="9720"/>
        </w:tabs>
        <w:ind w:firstLine="567"/>
        <w:jc w:val="both"/>
      </w:pPr>
      <w:r w:rsidRPr="00FB4F37">
        <w:lastRenderedPageBreak/>
        <w:t>2.14. Sutarties kainos/paslaugų kainų (įkainių) perskaičiavimas dėl kitų mokesčių pasikeitimo nebus atliekamas.</w:t>
      </w:r>
    </w:p>
    <w:p w14:paraId="0CA5215E" w14:textId="77777777" w:rsidR="00611145" w:rsidRPr="00FB4F37" w:rsidRDefault="00611145" w:rsidP="007366DB">
      <w:pPr>
        <w:tabs>
          <w:tab w:val="left" w:pos="1134"/>
          <w:tab w:val="left" w:pos="9630"/>
          <w:tab w:val="left" w:pos="9720"/>
        </w:tabs>
        <w:ind w:right="8" w:firstLine="567"/>
        <w:jc w:val="both"/>
        <w:rPr>
          <w:iCs/>
          <w:highlight w:val="lightGray"/>
        </w:rPr>
      </w:pPr>
    </w:p>
    <w:p w14:paraId="61B17134" w14:textId="689C174D" w:rsidR="00611145" w:rsidRPr="00074555" w:rsidRDefault="00611145" w:rsidP="00074555">
      <w:pPr>
        <w:tabs>
          <w:tab w:val="left" w:pos="9630"/>
        </w:tabs>
        <w:ind w:left="360" w:right="8"/>
        <w:jc w:val="both"/>
        <w:rPr>
          <w:b/>
        </w:rPr>
      </w:pPr>
      <w:r w:rsidRPr="00FB4F37">
        <w:rPr>
          <w:b/>
        </w:rPr>
        <w:t>3. ŠALIŲ ĮSIPAREIGOJIMAI</w:t>
      </w:r>
    </w:p>
    <w:p w14:paraId="6F50C249" w14:textId="77777777" w:rsidR="00611145" w:rsidRPr="00FB4F37" w:rsidRDefault="00611145" w:rsidP="007366DB">
      <w:pPr>
        <w:tabs>
          <w:tab w:val="left" w:pos="1134"/>
          <w:tab w:val="left" w:pos="9630"/>
          <w:tab w:val="left" w:pos="9720"/>
        </w:tabs>
        <w:ind w:right="8" w:firstLine="567"/>
        <w:jc w:val="both"/>
      </w:pPr>
      <w:r w:rsidRPr="00FB4F37">
        <w:t>3.1. Paslaugų teikėjas įsipareigoja:</w:t>
      </w:r>
    </w:p>
    <w:p w14:paraId="083A6807" w14:textId="77777777" w:rsidR="00611145" w:rsidRPr="00FB4F37" w:rsidRDefault="00611145" w:rsidP="007366DB">
      <w:pPr>
        <w:pStyle w:val="Pagrindinistekstas"/>
        <w:tabs>
          <w:tab w:val="left" w:pos="1044"/>
          <w:tab w:val="left" w:pos="1276"/>
          <w:tab w:val="left" w:pos="9630"/>
          <w:tab w:val="left" w:pos="9720"/>
        </w:tabs>
        <w:ind w:right="8" w:firstLine="567"/>
        <w:jc w:val="both"/>
      </w:pPr>
      <w:r w:rsidRPr="00FB4F37">
        <w:t>3.1.1. Sutartyje ir Sutarties priede nustatyta tvarka ir sąlygomis pagal Kliento faktinį poreikį teikti Sutarties ir Sutarties priedo reikalavimus atitinkančias paslaugas nuo Sutarties įsigaliojimo dienos</w:t>
      </w:r>
      <w:r w:rsidRPr="00FB4F37" w:rsidDel="00B63C49">
        <w:t xml:space="preserve"> </w:t>
      </w:r>
      <w:r w:rsidRPr="00FB4F37">
        <w:t>iki kol bus išnaudota Sutarties 2.1 papunktyje nurodyta kaina / maksimalus paslaugų kiekis, bet ne ilgiau kaip iki 2026 m. spalio 31 d.</w:t>
      </w:r>
    </w:p>
    <w:p w14:paraId="43B5919C" w14:textId="77777777" w:rsidR="00611145" w:rsidRPr="00FB4F37" w:rsidRDefault="00611145" w:rsidP="007366DB">
      <w:pPr>
        <w:pStyle w:val="Pagrindinistekstas"/>
        <w:tabs>
          <w:tab w:val="left" w:pos="1044"/>
          <w:tab w:val="left" w:pos="1276"/>
          <w:tab w:val="left" w:pos="9630"/>
          <w:tab w:val="left" w:pos="9720"/>
        </w:tabs>
        <w:ind w:right="8" w:firstLine="567"/>
        <w:jc w:val="both"/>
      </w:pPr>
      <w:r w:rsidRPr="00FB4F37">
        <w:t>3.1.2. tinkamai ir faktiškai suteikus paslaugas, per 10 (dešimt) dienų po kiekvieno paslaugų teikimo mėnesio, pateikti Klientui paslaugų perdavimo–priėmimo dokumentą už  praėjusį paslaugų teikimo mėnesį;</w:t>
      </w:r>
    </w:p>
    <w:p w14:paraId="279FE8F0" w14:textId="77777777" w:rsidR="00611145" w:rsidRPr="00FB4F37" w:rsidRDefault="00611145" w:rsidP="007366DB">
      <w:pPr>
        <w:pStyle w:val="Pagrindinistekstas"/>
        <w:tabs>
          <w:tab w:val="left" w:pos="1276"/>
          <w:tab w:val="left" w:pos="9630"/>
          <w:tab w:val="left" w:pos="9720"/>
        </w:tabs>
        <w:ind w:right="8" w:firstLine="567"/>
        <w:jc w:val="both"/>
      </w:pPr>
      <w:r w:rsidRPr="00FB4F37">
        <w:t>3.1.3. ne vėliau kaip per 3 (tris) darbo dienas nuo Sutarties įsigaliojimo dienos paskirti kompetentingą asmenį, kuris būtų atsakingas už ryšių su Kliento paskirtu atstovu palaikymą, ir apie jį raštu informuoti Klientą;</w:t>
      </w:r>
    </w:p>
    <w:p w14:paraId="3CB7FBCE" w14:textId="77777777" w:rsidR="00611145" w:rsidRPr="00FB4F37" w:rsidRDefault="00611145" w:rsidP="007366DB">
      <w:pPr>
        <w:pStyle w:val="Pagrindinistekstas"/>
        <w:tabs>
          <w:tab w:val="left" w:pos="1026"/>
          <w:tab w:val="left" w:pos="1276"/>
          <w:tab w:val="left" w:pos="9630"/>
          <w:tab w:val="left" w:pos="9720"/>
        </w:tabs>
        <w:ind w:right="8" w:firstLine="567"/>
        <w:jc w:val="both"/>
      </w:pPr>
      <w:r w:rsidRPr="00FB4F37">
        <w:t>3.1.4. nedelsdamas (ne vėliau kaip per 3 (tris) darbo dienas) raštu informuoti Klientą:</w:t>
      </w:r>
    </w:p>
    <w:p w14:paraId="7943E5A6" w14:textId="77777777" w:rsidR="00611145" w:rsidRPr="00FB4F37" w:rsidRDefault="00611145" w:rsidP="007366DB">
      <w:pPr>
        <w:pStyle w:val="Pagrindinistekstas"/>
        <w:tabs>
          <w:tab w:val="left" w:pos="1276"/>
          <w:tab w:val="left" w:pos="9630"/>
          <w:tab w:val="left" w:pos="9720"/>
        </w:tabs>
        <w:ind w:right="8" w:firstLine="567"/>
        <w:jc w:val="both"/>
      </w:pPr>
      <w:r w:rsidRPr="00FB4F37">
        <w:t>3.1.4.1. jei laiku negali suteikti paslaugų;</w:t>
      </w:r>
    </w:p>
    <w:p w14:paraId="3CCE0D03" w14:textId="77777777" w:rsidR="00611145" w:rsidRPr="00FB4F37" w:rsidRDefault="00611145" w:rsidP="007366DB">
      <w:pPr>
        <w:pStyle w:val="Pagrindinistekstas"/>
        <w:tabs>
          <w:tab w:val="left" w:pos="1276"/>
          <w:tab w:val="left" w:pos="9630"/>
          <w:tab w:val="left" w:pos="9720"/>
        </w:tabs>
        <w:ind w:right="8" w:firstLine="567"/>
        <w:jc w:val="both"/>
      </w:pPr>
      <w:r w:rsidRPr="00FB4F37">
        <w:t xml:space="preserve">3.1.4.2. apie pasikeitusius savo rekvizitus, teisinį statusą, paskirtą atstovą. </w:t>
      </w:r>
    </w:p>
    <w:p w14:paraId="47D601BC" w14:textId="77777777" w:rsidR="00611145" w:rsidRPr="00FB4F37" w:rsidRDefault="00611145" w:rsidP="007366DB">
      <w:pPr>
        <w:pStyle w:val="Pagrindinistekstas"/>
        <w:tabs>
          <w:tab w:val="left" w:pos="1276"/>
          <w:tab w:val="left" w:pos="9630"/>
          <w:tab w:val="left" w:pos="9720"/>
        </w:tabs>
        <w:ind w:right="8" w:firstLine="567"/>
        <w:jc w:val="both"/>
      </w:pPr>
      <w:r w:rsidRPr="00FB4F37">
        <w:t>3.1.5. kilus Šalių ginčui dėl Sutarties, ne vėliau kaip per 3 (tris) darbo dienas nuo ginčo kilimo dienos, deleguoti atstovą spręsti ginčo;</w:t>
      </w:r>
    </w:p>
    <w:p w14:paraId="780D545F" w14:textId="77777777" w:rsidR="00611145" w:rsidRPr="00FB4F37" w:rsidRDefault="00611145" w:rsidP="007366DB">
      <w:pPr>
        <w:pStyle w:val="Pagrindinistekstas"/>
        <w:tabs>
          <w:tab w:val="left" w:pos="1276"/>
          <w:tab w:val="left" w:pos="9630"/>
          <w:tab w:val="left" w:pos="9720"/>
        </w:tabs>
        <w:ind w:right="8" w:firstLine="567"/>
        <w:jc w:val="both"/>
      </w:pPr>
      <w:r w:rsidRPr="00FB4F37">
        <w:t>3.1.6. gavęs Sutarties 3.2.3 papunktyje numatytą Kliento raštišką atsisakymą priimti paslaugas, per Kliento nurodytą terminą įgyvendinti Kliento reikalavimą, nurodytą Sutarties 4.2.2 papunktyje;</w:t>
      </w:r>
    </w:p>
    <w:p w14:paraId="326AC0DD" w14:textId="77777777" w:rsidR="00611145" w:rsidRPr="00FB4F37" w:rsidRDefault="00611145" w:rsidP="007366DB">
      <w:pPr>
        <w:pStyle w:val="Pagrindinistekstas"/>
        <w:tabs>
          <w:tab w:val="left" w:pos="1276"/>
          <w:tab w:val="left" w:pos="9630"/>
          <w:tab w:val="left" w:pos="9720"/>
        </w:tabs>
        <w:ind w:right="8" w:firstLine="567"/>
        <w:jc w:val="both"/>
      </w:pPr>
      <w:r w:rsidRPr="00FB4F37">
        <w:t>3.1.7. laikytis konfidencialumo įsipareigojimų, asmens duomenų teisinės apsaugos reikalavimų,</w:t>
      </w:r>
      <w:r w:rsidRPr="00FB4F37">
        <w:rPr>
          <w:i/>
        </w:rPr>
        <w:t xml:space="preserve"> </w:t>
      </w:r>
      <w:r w:rsidRPr="00FB4F37">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4475BDF8" w14:textId="77777777" w:rsidR="00611145" w:rsidRPr="00FB4F37" w:rsidRDefault="00611145" w:rsidP="007366DB">
      <w:pPr>
        <w:tabs>
          <w:tab w:val="left" w:pos="1134"/>
          <w:tab w:val="left" w:pos="9630"/>
          <w:tab w:val="left" w:pos="9720"/>
        </w:tabs>
        <w:ind w:right="8" w:firstLine="567"/>
        <w:jc w:val="both"/>
      </w:pPr>
      <w:r w:rsidRPr="00FB4F37">
        <w:t>3.2. Klientas įsipareigoja:</w:t>
      </w:r>
    </w:p>
    <w:p w14:paraId="7405AB35" w14:textId="77777777" w:rsidR="00611145" w:rsidRPr="00FB4F37" w:rsidRDefault="00611145" w:rsidP="007366DB">
      <w:pPr>
        <w:pStyle w:val="Pagrindinistekstas"/>
        <w:tabs>
          <w:tab w:val="left" w:pos="1276"/>
          <w:tab w:val="left" w:pos="9630"/>
          <w:tab w:val="left" w:pos="9720"/>
        </w:tabs>
        <w:ind w:right="8" w:firstLine="567"/>
        <w:jc w:val="both"/>
      </w:pPr>
      <w:r w:rsidRPr="00FB4F37">
        <w:t>3.2.1. sumokėti Paslaugų teikėjui už paslaugas Sutartyje numatyta tvarka ir sąlygomis;</w:t>
      </w:r>
    </w:p>
    <w:p w14:paraId="18860179" w14:textId="77777777" w:rsidR="00611145" w:rsidRPr="00FB4F37" w:rsidRDefault="00611145" w:rsidP="007366DB">
      <w:pPr>
        <w:pStyle w:val="Pagrindinistekstas"/>
        <w:tabs>
          <w:tab w:val="left" w:pos="1276"/>
          <w:tab w:val="left" w:pos="9630"/>
          <w:tab w:val="left" w:pos="9720"/>
        </w:tabs>
        <w:ind w:right="8" w:firstLine="567"/>
        <w:jc w:val="both"/>
      </w:pPr>
      <w:r w:rsidRPr="00FB4F37">
        <w:t>3.2.2. teikti Paslaugų teikėjui Sutarčiai vykdyti pagrįstai reikalingą turimą informaciją;</w:t>
      </w:r>
    </w:p>
    <w:p w14:paraId="67F3441D" w14:textId="77777777" w:rsidR="00611145" w:rsidRPr="00FB4F37" w:rsidRDefault="00611145" w:rsidP="007366DB">
      <w:pPr>
        <w:pStyle w:val="Pagrindinistekstas"/>
        <w:tabs>
          <w:tab w:val="left" w:pos="1276"/>
          <w:tab w:val="left" w:pos="9630"/>
          <w:tab w:val="left" w:pos="9720"/>
        </w:tabs>
        <w:ind w:right="8" w:firstLine="567"/>
        <w:jc w:val="both"/>
      </w:pPr>
      <w:r w:rsidRPr="00FB4F37">
        <w:t>3.2.3. ne vėliau kaip per 5</w:t>
      </w:r>
      <w:r w:rsidRPr="00FB4F37">
        <w:rPr>
          <w:i/>
        </w:rPr>
        <w:t xml:space="preserve"> </w:t>
      </w:r>
      <w:r w:rsidRPr="00FB4F37">
        <w:t xml:space="preserve">(penkias) darbo dienas nuo paslaugų perdavimo–priėmimo dokumento gavimo dienos priimti faktiškai ir tinkamai suteiktas paslaugas arba raštu informuoti Paslaugų teikėją apie atsisakymą priimti paslaugas, nurodydamas suteiktų paslaugų trūkumus, ir sprendimą, nurodytą Sutarties 4.2.2 papunktyje;  </w:t>
      </w:r>
    </w:p>
    <w:p w14:paraId="7A88FF79" w14:textId="77777777" w:rsidR="00611145" w:rsidRPr="00FB4F37" w:rsidRDefault="00611145" w:rsidP="007366DB">
      <w:pPr>
        <w:pStyle w:val="Pagrindinistekstas"/>
        <w:tabs>
          <w:tab w:val="left" w:pos="1276"/>
          <w:tab w:val="left" w:pos="9630"/>
          <w:tab w:val="left" w:pos="9720"/>
        </w:tabs>
        <w:ind w:right="8" w:firstLine="567"/>
        <w:jc w:val="both"/>
      </w:pPr>
      <w:r w:rsidRPr="00FB4F37">
        <w:lastRenderedPageBreak/>
        <w:t>3.2.4. kilus Šalių ginčui dėl Sutarties, ne vėliau kaip per 3 (tris) darbo dienas nuo ginčo kilimo dienos deleguoti atstovą spręsti ginčo;</w:t>
      </w:r>
    </w:p>
    <w:p w14:paraId="74BDB738" w14:textId="77777777" w:rsidR="00611145" w:rsidRPr="00FB4F37" w:rsidRDefault="00611145" w:rsidP="007366DB">
      <w:pPr>
        <w:pStyle w:val="Pagrindinistekstas"/>
        <w:tabs>
          <w:tab w:val="left" w:pos="1276"/>
          <w:tab w:val="left" w:pos="9630"/>
          <w:tab w:val="left" w:pos="9720"/>
        </w:tabs>
        <w:ind w:right="8" w:firstLine="567"/>
        <w:jc w:val="both"/>
      </w:pPr>
      <w:r w:rsidRPr="00FB4F37">
        <w:t>3.2.5. nedelsdamas (ne vėliau kaip per 3 (tris) darbo dienas) raštu pranešti Paslaugų teikėjui apie savo pasikeitusius rekvizitus, teisinį statusą, paskirtą atstovą.</w:t>
      </w:r>
    </w:p>
    <w:p w14:paraId="2D2ADFB3" w14:textId="77777777" w:rsidR="00611145" w:rsidRPr="00FB4F37" w:rsidRDefault="00611145" w:rsidP="007366DB">
      <w:pPr>
        <w:pStyle w:val="Pagrindinistekstas"/>
        <w:tabs>
          <w:tab w:val="left" w:pos="1276"/>
          <w:tab w:val="left" w:pos="9630"/>
          <w:tab w:val="left" w:pos="9720"/>
        </w:tabs>
        <w:ind w:right="8" w:firstLine="567"/>
        <w:jc w:val="both"/>
      </w:pPr>
      <w:r w:rsidRPr="00FB4F37">
        <w:t xml:space="preserve">3.3. Jeigu Paslaugų teikėjo kvalifikacija dėl teisės verstis atitinkama veikla nebuvo tikrinama arba tikrinama ne visa apimtimi, Paslaugų teikėjas Klientui įsipareigoja, kad Sutartį vykdys tik tokią teisę turintys asmenys. </w:t>
      </w:r>
    </w:p>
    <w:p w14:paraId="60D48F59" w14:textId="77777777" w:rsidR="00611145" w:rsidRPr="00FB4F37" w:rsidRDefault="00611145" w:rsidP="007366DB">
      <w:pPr>
        <w:pStyle w:val="Pagrindinistekstas"/>
        <w:tabs>
          <w:tab w:val="left" w:pos="1170"/>
          <w:tab w:val="left" w:pos="9630"/>
          <w:tab w:val="left" w:pos="9720"/>
        </w:tabs>
        <w:ind w:right="8" w:firstLine="567"/>
        <w:jc w:val="both"/>
      </w:pPr>
      <w:r w:rsidRPr="00FB4F37">
        <w:t>3.4. Kiti Šalių įsipareigojimai nurodyti Sutarties priede.</w:t>
      </w:r>
    </w:p>
    <w:p w14:paraId="558C2172" w14:textId="77777777" w:rsidR="00611145" w:rsidRPr="00FB4F37" w:rsidRDefault="00611145" w:rsidP="007366DB">
      <w:pPr>
        <w:tabs>
          <w:tab w:val="left" w:pos="9630"/>
          <w:tab w:val="left" w:pos="9720"/>
        </w:tabs>
        <w:ind w:right="8"/>
        <w:jc w:val="both"/>
        <w:rPr>
          <w:highlight w:val="lightGray"/>
        </w:rPr>
      </w:pPr>
    </w:p>
    <w:p w14:paraId="285422F0" w14:textId="2043EB06" w:rsidR="00611145" w:rsidRPr="00074555" w:rsidRDefault="00611145" w:rsidP="00074555">
      <w:pPr>
        <w:pStyle w:val="Sraopastraipa"/>
        <w:tabs>
          <w:tab w:val="left" w:pos="9630"/>
        </w:tabs>
        <w:ind w:right="8"/>
        <w:jc w:val="both"/>
        <w:rPr>
          <w:b/>
          <w:lang w:val="lt-LT"/>
        </w:rPr>
      </w:pPr>
      <w:r w:rsidRPr="00FB4F37">
        <w:rPr>
          <w:b/>
          <w:lang w:val="lt-LT"/>
        </w:rPr>
        <w:t>4. ŠALIŲ TEISĖS</w:t>
      </w:r>
    </w:p>
    <w:p w14:paraId="3ECD16F2" w14:textId="77777777" w:rsidR="00611145" w:rsidRPr="00FB4F37" w:rsidRDefault="00611145" w:rsidP="007366DB">
      <w:pPr>
        <w:tabs>
          <w:tab w:val="left" w:pos="1134"/>
          <w:tab w:val="left" w:pos="9630"/>
          <w:tab w:val="left" w:pos="9720"/>
        </w:tabs>
        <w:ind w:right="8" w:firstLine="567"/>
        <w:jc w:val="both"/>
      </w:pPr>
      <w:r w:rsidRPr="00FB4F37">
        <w:t>4.1. Paslaugų teikėjas turi teisę:</w:t>
      </w:r>
    </w:p>
    <w:p w14:paraId="5CF61FDF" w14:textId="77777777" w:rsidR="00611145" w:rsidRPr="00FB4F37" w:rsidRDefault="00611145" w:rsidP="007366DB">
      <w:pPr>
        <w:pStyle w:val="Pagrindinistekstas"/>
        <w:tabs>
          <w:tab w:val="left" w:pos="1276"/>
          <w:tab w:val="left" w:pos="9630"/>
          <w:tab w:val="left" w:pos="9720"/>
        </w:tabs>
        <w:ind w:right="8" w:firstLine="567"/>
        <w:jc w:val="both"/>
      </w:pPr>
      <w:r w:rsidRPr="00FB4F37">
        <w:t>4.1.1. reikalauti, kad Klientas priimtų tinkamai ir faktiškai suteiktas paslaugas arba atsisakyti vykdyti Sutartį, jeigu Klientas, pažeisdamas savo įsipareigojimus, nepriima ar atsisako priimti tinkamai ir faktiškai suteiktas paslaugas;</w:t>
      </w:r>
    </w:p>
    <w:p w14:paraId="6931A5AC" w14:textId="77777777" w:rsidR="00611145" w:rsidRPr="00FB4F37" w:rsidRDefault="00611145" w:rsidP="007366DB">
      <w:pPr>
        <w:pStyle w:val="Pagrindinistekstas"/>
        <w:tabs>
          <w:tab w:val="left" w:pos="1276"/>
          <w:tab w:val="left" w:pos="9630"/>
          <w:tab w:val="left" w:pos="9720"/>
        </w:tabs>
        <w:ind w:right="8" w:firstLine="567"/>
        <w:jc w:val="both"/>
      </w:pPr>
      <w:r w:rsidRPr="00FB4F37">
        <w:t>4.1.2. reikalauti iš Kliento sumokėti už paslaugas Sutartyje nurodyta tvarka, sąlygomis ir terminais.</w:t>
      </w:r>
    </w:p>
    <w:p w14:paraId="30AD9466" w14:textId="77777777" w:rsidR="00611145" w:rsidRPr="00FB4F37" w:rsidRDefault="00611145" w:rsidP="007366DB">
      <w:pPr>
        <w:tabs>
          <w:tab w:val="left" w:pos="1134"/>
          <w:tab w:val="left" w:pos="9630"/>
          <w:tab w:val="left" w:pos="9720"/>
        </w:tabs>
        <w:ind w:right="8" w:firstLine="567"/>
        <w:jc w:val="both"/>
      </w:pPr>
      <w:r w:rsidRPr="00FB4F37">
        <w:t>4.2. Klientas turi teisę:</w:t>
      </w:r>
    </w:p>
    <w:p w14:paraId="0E22C986" w14:textId="77777777" w:rsidR="00611145" w:rsidRPr="00FB4F37" w:rsidRDefault="00611145" w:rsidP="007366DB">
      <w:pPr>
        <w:pStyle w:val="Pagrindinistekstas"/>
        <w:tabs>
          <w:tab w:val="left" w:pos="1276"/>
          <w:tab w:val="left" w:pos="9630"/>
          <w:tab w:val="left" w:pos="9720"/>
        </w:tabs>
        <w:ind w:right="8" w:firstLine="567"/>
        <w:jc w:val="both"/>
      </w:pPr>
      <w:r w:rsidRPr="00FB4F37">
        <w:t>4.2.1. nemokėti už paslaugas, jeigu pateikta neteisinga PVM sąskaita faktūra / sąskaita faktūra (kol bus išsiaiškinta su Paslaugų teikėju ir bus pateikta teisinga PVM sąskaita faktūra / sąskaita faktūra);</w:t>
      </w:r>
    </w:p>
    <w:p w14:paraId="6799E38F" w14:textId="77777777" w:rsidR="00611145" w:rsidRPr="00FB4F37" w:rsidRDefault="00611145" w:rsidP="007366DB">
      <w:pPr>
        <w:pStyle w:val="Pagrindinistekstas"/>
        <w:tabs>
          <w:tab w:val="left" w:pos="1276"/>
          <w:tab w:val="left" w:pos="9630"/>
          <w:tab w:val="left" w:pos="9720"/>
        </w:tabs>
        <w:ind w:right="8" w:firstLine="567"/>
        <w:jc w:val="both"/>
      </w:pPr>
      <w:r w:rsidRPr="00FB4F37">
        <w:t>4.2.2. nustatęs paslaugų trūkumus, reikalauti, kad Paslaugų teikėjas neatlygintinai pašalintų paslaugų trūkumus per Kliento nustatytą terminą ir (arba) atlygintų nuostolius, susijusius su netinkamu Sutarties vykdymu;</w:t>
      </w:r>
    </w:p>
    <w:p w14:paraId="15BBC28A" w14:textId="77777777" w:rsidR="00611145" w:rsidRPr="00FB4F37" w:rsidRDefault="00611145" w:rsidP="007366DB">
      <w:pPr>
        <w:pStyle w:val="Pagrindinistekstas"/>
        <w:tabs>
          <w:tab w:val="left" w:pos="1276"/>
          <w:tab w:val="left" w:pos="9630"/>
          <w:tab w:val="left" w:pos="9720"/>
        </w:tabs>
        <w:ind w:right="8" w:firstLine="567"/>
        <w:jc w:val="both"/>
      </w:pPr>
      <w:r w:rsidRPr="00FB4F37">
        <w:t>4.2.3. Paslaugų teikėjui neįvykdžius Kliento reikalavimų, nurodytų Sutarties 4.2.2 papunktyje, ar Paslaugų teikėjui nevykdant Sutarties, vienašališkai nutraukti Sutartį ir reikalauti nuostolių atlyginimo.</w:t>
      </w:r>
    </w:p>
    <w:p w14:paraId="5F22D696" w14:textId="77777777" w:rsidR="00611145" w:rsidRPr="00FB4F37" w:rsidRDefault="00611145" w:rsidP="007366DB">
      <w:pPr>
        <w:pStyle w:val="Pagrindinistekstas"/>
        <w:tabs>
          <w:tab w:val="left" w:pos="1276"/>
          <w:tab w:val="left" w:pos="9630"/>
          <w:tab w:val="left" w:pos="9720"/>
        </w:tabs>
        <w:ind w:right="8"/>
        <w:jc w:val="both"/>
        <w:rPr>
          <w:highlight w:val="lightGray"/>
        </w:rPr>
      </w:pPr>
    </w:p>
    <w:p w14:paraId="4D4B6FAF" w14:textId="31D3AA95" w:rsidR="00611145" w:rsidRPr="00074555" w:rsidRDefault="00611145" w:rsidP="00074555">
      <w:pPr>
        <w:pStyle w:val="Sraopastraipa"/>
        <w:tabs>
          <w:tab w:val="left" w:pos="9630"/>
        </w:tabs>
        <w:ind w:right="8"/>
        <w:jc w:val="both"/>
        <w:rPr>
          <w:b/>
          <w:lang w:val="lt-LT"/>
        </w:rPr>
      </w:pPr>
      <w:r w:rsidRPr="00FB4F37">
        <w:rPr>
          <w:b/>
          <w:lang w:val="lt-LT"/>
        </w:rPr>
        <w:t>5. ŠALIŲ ATSAKOMYBĖ</w:t>
      </w:r>
    </w:p>
    <w:p w14:paraId="6208680F" w14:textId="77777777" w:rsidR="00611145" w:rsidRPr="00FB4F37" w:rsidRDefault="00611145" w:rsidP="007366DB">
      <w:pPr>
        <w:tabs>
          <w:tab w:val="left" w:pos="1134"/>
          <w:tab w:val="left" w:pos="9630"/>
          <w:tab w:val="left" w:pos="9720"/>
        </w:tabs>
        <w:ind w:right="8" w:firstLine="567"/>
        <w:jc w:val="both"/>
      </w:pPr>
      <w:r w:rsidRPr="00FB4F37">
        <w:t>5.1. Už įsipareigojimų, prisiimtų Sutartimi, nevykdymą arba netinkamą vykdymą Šalys atsako įstatymų nustatyta tvarka, atsižvelgdamos į Sutartyje nustatytus ypatumus.</w:t>
      </w:r>
    </w:p>
    <w:p w14:paraId="778CFF55" w14:textId="77777777" w:rsidR="00611145" w:rsidRPr="00FB4F37" w:rsidRDefault="00611145" w:rsidP="007366DB">
      <w:pPr>
        <w:tabs>
          <w:tab w:val="left" w:pos="1134"/>
          <w:tab w:val="left" w:pos="9630"/>
          <w:tab w:val="left" w:pos="9720"/>
        </w:tabs>
        <w:ind w:right="8" w:firstLine="567"/>
        <w:jc w:val="both"/>
      </w:pPr>
      <w:r w:rsidRPr="00FB4F37">
        <w:t>5.2. Paslaugų teikėjas atsako už visus pagal Sutartį prisiimtus įsipareigojimus, nepaisant to, ar jiems vykdyti bus pasitelkti tretieji asmenys.</w:t>
      </w:r>
    </w:p>
    <w:p w14:paraId="772C51B1" w14:textId="77777777" w:rsidR="00611145" w:rsidRPr="00FB4F37" w:rsidRDefault="00611145" w:rsidP="007366DB">
      <w:pPr>
        <w:tabs>
          <w:tab w:val="left" w:pos="1134"/>
          <w:tab w:val="left" w:pos="9630"/>
          <w:tab w:val="left" w:pos="9720"/>
        </w:tabs>
        <w:ind w:right="8" w:firstLine="567"/>
        <w:jc w:val="both"/>
      </w:pPr>
      <w:r w:rsidRPr="00FB4F37">
        <w:t>5.3. Nei viena iš Šalių nėra atsakinga už įsipareigojimų nevykdymą ar netinkamą vykdymą, jeigu juos vykdyti trukdė nenugalima jėga (</w:t>
      </w:r>
      <w:r w:rsidRPr="00FB4F37">
        <w:rPr>
          <w:i/>
        </w:rPr>
        <w:t>force majeure</w:t>
      </w:r>
      <w:r w:rsidRPr="00FB4F37">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w:t>
      </w:r>
      <w:r w:rsidRPr="00FB4F37">
        <w:lastRenderedPageBreak/>
        <w:t>sužinojo ar turėjo sužinoti apie nenugalimą jėgą lemiančias aplinkybes, tai pastaroji Šalis privalo atlyginti kitai Šaliai dėl negauto pranešimo susidariusius nuostolius.</w:t>
      </w:r>
    </w:p>
    <w:p w14:paraId="7A46F034" w14:textId="77777777" w:rsidR="00611145" w:rsidRPr="00FB4F37" w:rsidRDefault="00611145" w:rsidP="007366DB">
      <w:pPr>
        <w:tabs>
          <w:tab w:val="left" w:pos="1134"/>
          <w:tab w:val="left" w:pos="9630"/>
          <w:tab w:val="left" w:pos="9720"/>
        </w:tabs>
        <w:ind w:right="8" w:firstLine="567"/>
        <w:jc w:val="both"/>
      </w:pPr>
      <w:r w:rsidRPr="00FB4F37">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0E79F34E" w14:textId="77777777" w:rsidR="00611145" w:rsidRPr="00FB4F37" w:rsidRDefault="00611145" w:rsidP="007366DB">
      <w:pPr>
        <w:pStyle w:val="Pagrindinistekstas"/>
        <w:tabs>
          <w:tab w:val="left" w:pos="1170"/>
          <w:tab w:val="left" w:pos="9630"/>
          <w:tab w:val="left" w:pos="9720"/>
        </w:tabs>
        <w:ind w:right="8"/>
        <w:jc w:val="both"/>
        <w:rPr>
          <w:i/>
          <w:highlight w:val="lightGray"/>
        </w:rPr>
      </w:pPr>
    </w:p>
    <w:p w14:paraId="444B45F6" w14:textId="7293525B" w:rsidR="00611145" w:rsidRPr="00FB4F37" w:rsidRDefault="00611145" w:rsidP="007366DB">
      <w:pPr>
        <w:pStyle w:val="Pagrindinistekstas"/>
        <w:tabs>
          <w:tab w:val="left" w:pos="1170"/>
          <w:tab w:val="left" w:pos="9630"/>
          <w:tab w:val="left" w:pos="9720"/>
        </w:tabs>
        <w:ind w:right="8"/>
        <w:jc w:val="both"/>
        <w:rPr>
          <w:b/>
        </w:rPr>
      </w:pPr>
      <w:r w:rsidRPr="00FB4F37">
        <w:rPr>
          <w:b/>
        </w:rPr>
        <w:t>6. PASLAUGŲ TEIKĖJO TEISĖ PASITELKTI TREČIUOSIUS ASMENIS (SUBTEIKIMAS)</w:t>
      </w:r>
    </w:p>
    <w:p w14:paraId="16C7B806" w14:textId="77777777" w:rsidR="00611145" w:rsidRPr="00FB4F37" w:rsidRDefault="00611145" w:rsidP="007366DB">
      <w:pPr>
        <w:pStyle w:val="Pagrindinistekstas"/>
        <w:tabs>
          <w:tab w:val="left" w:pos="1170"/>
          <w:tab w:val="left" w:pos="9630"/>
          <w:tab w:val="left" w:pos="9720"/>
        </w:tabs>
        <w:ind w:right="8" w:firstLine="567"/>
        <w:jc w:val="both"/>
        <w:rPr>
          <w:bCs/>
        </w:rPr>
      </w:pPr>
      <w:r w:rsidRPr="00FB4F37">
        <w:rPr>
          <w:bCs/>
        </w:rPr>
        <w:t>6.1. Paslaugų teikėjas Sutarties vykdymui gali pasitelkti:</w:t>
      </w:r>
    </w:p>
    <w:p w14:paraId="06EB86DD" w14:textId="77777777" w:rsidR="00611145" w:rsidRPr="00FB4F37" w:rsidRDefault="00611145" w:rsidP="007366DB">
      <w:pPr>
        <w:pStyle w:val="Pagrindinistekstas"/>
        <w:tabs>
          <w:tab w:val="left" w:pos="1170"/>
          <w:tab w:val="left" w:pos="9630"/>
          <w:tab w:val="left" w:pos="9720"/>
        </w:tabs>
        <w:ind w:right="8" w:firstLine="567"/>
        <w:jc w:val="both"/>
        <w:rPr>
          <w:bCs/>
        </w:rPr>
      </w:pPr>
      <w:r w:rsidRPr="00FB4F37">
        <w:rPr>
          <w:bCs/>
        </w:rPr>
        <w:t>6.1.1. savo pasiūlyme nurodytus subteikėjus;</w:t>
      </w:r>
    </w:p>
    <w:p w14:paraId="14A1871B" w14:textId="77777777" w:rsidR="00611145" w:rsidRPr="00FB4F37" w:rsidRDefault="00611145" w:rsidP="007366DB">
      <w:pPr>
        <w:pStyle w:val="Pagrindinistekstas"/>
        <w:tabs>
          <w:tab w:val="left" w:pos="1170"/>
          <w:tab w:val="left" w:pos="9630"/>
          <w:tab w:val="left" w:pos="9720"/>
        </w:tabs>
        <w:ind w:right="8" w:firstLine="567"/>
        <w:jc w:val="both"/>
        <w:rPr>
          <w:bCs/>
        </w:rPr>
      </w:pPr>
      <w:r w:rsidRPr="00FB4F37">
        <w:rPr>
          <w:bCs/>
        </w:rPr>
        <w:t xml:space="preserve">6.1.2. kitus subteikėjus, jeigu pasiūlymo pateikimo metu jie buvo žinomi. </w:t>
      </w:r>
    </w:p>
    <w:p w14:paraId="13C8E0D7" w14:textId="77777777" w:rsidR="00611145" w:rsidRPr="00FB4F37" w:rsidRDefault="00611145" w:rsidP="007366DB">
      <w:pPr>
        <w:pStyle w:val="Pagrindinistekstas"/>
        <w:tabs>
          <w:tab w:val="left" w:pos="1170"/>
          <w:tab w:val="left" w:pos="9630"/>
          <w:tab w:val="left" w:pos="9720"/>
        </w:tabs>
        <w:ind w:right="8" w:firstLine="567"/>
        <w:jc w:val="both"/>
      </w:pPr>
      <w:r w:rsidRPr="00FB4F37">
        <w:rPr>
          <w:bCs/>
        </w:rPr>
        <w:t>6.2. Tuo atveju, jei pasiūlymo pateikimo metu Paslaugų teikėjui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 gali pakeisti subteikėjus, jeigu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Prieš duodamas sutikimą keisti Paslaugų teikėjo pasiūlyme nurodytus subteikėjus, Klientas privalo patikrinti naujų, Paslaugų teikėjo pasiūlyme nenurodytų, subteikėjų pašalinimo pagrindų nebuvimą (jeigu pirkime taikomi pašalinimo pagrindai).</w:t>
      </w:r>
    </w:p>
    <w:p w14:paraId="1C665D44" w14:textId="77777777" w:rsidR="00611145" w:rsidRPr="00FB4F37" w:rsidRDefault="00611145" w:rsidP="007366DB">
      <w:pPr>
        <w:tabs>
          <w:tab w:val="left" w:pos="1170"/>
        </w:tabs>
        <w:jc w:val="both"/>
        <w:rPr>
          <w:highlight w:val="lightGray"/>
          <w:lang w:eastAsia="lt-LT"/>
        </w:rPr>
      </w:pPr>
    </w:p>
    <w:p w14:paraId="1E078410" w14:textId="678343FA" w:rsidR="00611145" w:rsidRPr="00FB4F37" w:rsidRDefault="00611145" w:rsidP="00074555">
      <w:pPr>
        <w:tabs>
          <w:tab w:val="left" w:pos="9630"/>
        </w:tabs>
        <w:ind w:left="360" w:right="8"/>
        <w:jc w:val="both"/>
        <w:rPr>
          <w:b/>
        </w:rPr>
      </w:pPr>
      <w:r w:rsidRPr="00FB4F37">
        <w:rPr>
          <w:b/>
        </w:rPr>
        <w:t>7. SUTARTIES GALIOJIMAS</w:t>
      </w:r>
    </w:p>
    <w:p w14:paraId="21620D5E" w14:textId="77777777" w:rsidR="00611145" w:rsidRPr="00FB4F37" w:rsidRDefault="00611145" w:rsidP="007366DB">
      <w:pPr>
        <w:tabs>
          <w:tab w:val="left" w:pos="1134"/>
          <w:tab w:val="left" w:pos="9630"/>
          <w:tab w:val="left" w:pos="9720"/>
        </w:tabs>
        <w:ind w:right="8" w:firstLine="567"/>
        <w:jc w:val="both"/>
      </w:pPr>
      <w:r w:rsidRPr="00FB4F37">
        <w:t>7.1. Sutartis įsigalioja nuo jos pasirašymo momento ir galioja iki visiško Šalių sutartinių įsipareigojimų įvykdymo arba iki tol, kol ji nėra nutraukiama teisės aktuose ar šioje Sutartyje nustatytais atvejais.</w:t>
      </w:r>
    </w:p>
    <w:p w14:paraId="49A7816D" w14:textId="77777777" w:rsidR="00611145" w:rsidRPr="00FB4F37" w:rsidRDefault="00611145" w:rsidP="007366DB">
      <w:pPr>
        <w:tabs>
          <w:tab w:val="left" w:pos="1134"/>
          <w:tab w:val="left" w:pos="9630"/>
          <w:tab w:val="left" w:pos="9720"/>
        </w:tabs>
        <w:ind w:right="8" w:firstLine="567"/>
        <w:jc w:val="both"/>
      </w:pPr>
      <w:r w:rsidRPr="00FB4F37">
        <w:t>7.2. Nutraukus Sutartį ar jai pasibaigus, lieka galioti Sutarties nuostatos, susijusios su atsakomybe, ginčų nagrinėjimo tvarka, taip pat visos kitos Sutarties nuostatos, jeigu šios nuostatos pagal savo esmę lieka galioti ir po Sutarties nutraukimo.</w:t>
      </w:r>
    </w:p>
    <w:p w14:paraId="3A1D07DE" w14:textId="77777777" w:rsidR="00611145" w:rsidRPr="00FB4F37" w:rsidRDefault="00611145" w:rsidP="007366DB">
      <w:pPr>
        <w:tabs>
          <w:tab w:val="left" w:pos="1134"/>
          <w:tab w:val="left" w:pos="9630"/>
          <w:tab w:val="left" w:pos="9720"/>
        </w:tabs>
        <w:ind w:right="8" w:firstLine="567"/>
        <w:jc w:val="both"/>
      </w:pPr>
      <w:r w:rsidRPr="00FB4F37">
        <w:t xml:space="preserve">7.3. </w:t>
      </w:r>
      <w:r w:rsidRPr="00FB4F37">
        <w:rPr>
          <w:bCs/>
        </w:rPr>
        <w:t xml:space="preserve">Jei viena iš Sutarties Šalių nevykdo sutartinių įsipareigojimų ar juos vykdo netinkamai ir tai yra esminis Sutarties pažeidimas, kita Šalis gali vienašališkai nutraukti Sutartį raštu įspėjusi kitą </w:t>
      </w:r>
      <w:r w:rsidRPr="00FB4F37">
        <w:rPr>
          <w:bCs/>
        </w:rPr>
        <w:lastRenderedPageBreak/>
        <w:t xml:space="preserve">Šalį prieš 10 (dešimt) darbo dienų ir pateikusi pagrįstus motyvus. Esminis Sutarties pažeidimas turi būti suprantamas ir pagal Lietuvos Respublikos civilinio kodekso 6.217 straipsnio 2 dalies kriterijus, ir pagal Sutartį (kai Šalys susitaria, ką laikys esminiu Sutarties pažeidimu). Esminiu Sutarties pažeidimu pagal Sutartį </w:t>
      </w:r>
      <w:r w:rsidRPr="00FB4F37">
        <w:t xml:space="preserve">laikomas </w:t>
      </w:r>
      <w:r w:rsidRPr="00FB4F37">
        <w:rPr>
          <w:rFonts w:eastAsia="Calibri"/>
          <w:bCs/>
          <w:lang w:bidi="en-US"/>
        </w:rPr>
        <w:t xml:space="preserve">netinkamos kokybės, t. y. Sutarties reikalavimų neatitinkančių, paslaugų teikimas, </w:t>
      </w:r>
      <w:r w:rsidRPr="00FB4F37">
        <w:t>kai paslaugų teikimo trūkumai neištaisomi per Kliento nustatytą protingą terminą.</w:t>
      </w:r>
    </w:p>
    <w:p w14:paraId="06C39E41" w14:textId="77777777" w:rsidR="00611145" w:rsidRPr="00FB4F37" w:rsidRDefault="00611145" w:rsidP="007366DB">
      <w:pPr>
        <w:tabs>
          <w:tab w:val="left" w:pos="1134"/>
          <w:tab w:val="left" w:pos="9630"/>
          <w:tab w:val="left" w:pos="9720"/>
        </w:tabs>
        <w:ind w:right="8" w:firstLine="567"/>
        <w:jc w:val="both"/>
      </w:pPr>
      <w:r w:rsidRPr="00FB4F37">
        <w:t xml:space="preserve">7.4. Klientas turi teisę vienašališkai nutraukti Sutartį pranešęs Paslaugų teikėjui prieš 20 (dvidešimt)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 </w:t>
      </w:r>
    </w:p>
    <w:p w14:paraId="199AC57C" w14:textId="77777777" w:rsidR="00611145" w:rsidRPr="00FB4F37" w:rsidRDefault="00611145" w:rsidP="007366DB">
      <w:pPr>
        <w:tabs>
          <w:tab w:val="left" w:pos="1134"/>
          <w:tab w:val="left" w:pos="9630"/>
          <w:tab w:val="left" w:pos="9720"/>
        </w:tabs>
        <w:ind w:right="8" w:firstLine="567"/>
        <w:jc w:val="both"/>
      </w:pPr>
      <w:r w:rsidRPr="00FB4F37">
        <w:t xml:space="preserve">7.5. Paslaugų teikėjas turi teisę vienašališkai nutraukti Sutartį tik dėl svarbių priežasčių ar jei keičiasi Paslaugų teikėjo taikomi paslaugų įkainiai, apie tai pranešęs Klientui raštu prieš 40 (keturiasdešimt) darbo dienų. </w:t>
      </w:r>
    </w:p>
    <w:p w14:paraId="6196DD6B" w14:textId="77777777" w:rsidR="00611145" w:rsidRPr="00FB4F37" w:rsidRDefault="00611145" w:rsidP="007366DB">
      <w:pPr>
        <w:tabs>
          <w:tab w:val="left" w:pos="1134"/>
          <w:tab w:val="left" w:pos="9630"/>
          <w:tab w:val="left" w:pos="9720"/>
        </w:tabs>
        <w:ind w:right="8" w:firstLine="567"/>
        <w:jc w:val="both"/>
      </w:pPr>
      <w:r w:rsidRPr="00FB4F37">
        <w:t>7.6. Sutartis bet kada gali būti nutraukta raštišku abiejų Šalių susitarimu, Lietuvos Respublikos viešųjų pirkimų įstatymo 90 straipsnio nustatytais atvejais ir tvarka bei kitų teisės aktų numatytais atvejais.</w:t>
      </w:r>
    </w:p>
    <w:p w14:paraId="73B934A0" w14:textId="77777777" w:rsidR="00611145" w:rsidRPr="00FB4F37" w:rsidRDefault="00611145" w:rsidP="007366DB">
      <w:pPr>
        <w:tabs>
          <w:tab w:val="left" w:pos="9630"/>
        </w:tabs>
        <w:ind w:right="8"/>
        <w:jc w:val="both"/>
        <w:rPr>
          <w:b/>
        </w:rPr>
      </w:pPr>
    </w:p>
    <w:p w14:paraId="550275D6" w14:textId="5CF614A7" w:rsidR="00611145" w:rsidRPr="00FB4F37" w:rsidRDefault="00611145" w:rsidP="00074555">
      <w:pPr>
        <w:tabs>
          <w:tab w:val="left" w:pos="9630"/>
        </w:tabs>
        <w:ind w:left="360" w:right="8"/>
        <w:jc w:val="both"/>
        <w:rPr>
          <w:b/>
        </w:rPr>
      </w:pPr>
      <w:r w:rsidRPr="00FB4F37">
        <w:rPr>
          <w:b/>
        </w:rPr>
        <w:t>8. KITOS SĄLYGOS</w:t>
      </w:r>
    </w:p>
    <w:p w14:paraId="5A6F6E27" w14:textId="77777777" w:rsidR="00611145" w:rsidRPr="00FB4F37" w:rsidRDefault="00611145" w:rsidP="007366DB">
      <w:pPr>
        <w:tabs>
          <w:tab w:val="left" w:pos="1134"/>
          <w:tab w:val="left" w:pos="9630"/>
          <w:tab w:val="left" w:pos="9720"/>
        </w:tabs>
        <w:ind w:right="8" w:firstLine="567"/>
        <w:jc w:val="both"/>
      </w:pPr>
      <w:r w:rsidRPr="00FB4F37">
        <w:t>8.1. Sutarties sąlygos galiojimo laikotarpiu gali būti keičiamos šioje Sutartyje ir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7FE1BF15" w14:textId="77777777" w:rsidR="00611145" w:rsidRPr="00FB4F37" w:rsidRDefault="00611145" w:rsidP="007366DB">
      <w:pPr>
        <w:pStyle w:val="Komentarotekstas"/>
        <w:ind w:firstLine="567"/>
        <w:jc w:val="both"/>
        <w:rPr>
          <w:sz w:val="24"/>
          <w:szCs w:val="24"/>
        </w:rPr>
      </w:pPr>
      <w:r w:rsidRPr="00FB4F37">
        <w:rPr>
          <w:sz w:val="24"/>
          <w:szCs w:val="24"/>
        </w:rPr>
        <w:t>8.2. Klientas atsakingu už Sutarties vykdymą asmeniu skiria</w:t>
      </w:r>
      <w:r w:rsidRPr="00FB4F37">
        <w:rPr>
          <w:i/>
          <w:sz w:val="24"/>
          <w:szCs w:val="24"/>
        </w:rPr>
        <w:t xml:space="preserve"> </w:t>
      </w:r>
      <w:proofErr w:type="spellStart"/>
      <w:r w:rsidRPr="00FB4F37">
        <w:rPr>
          <w:sz w:val="24"/>
          <w:szCs w:val="24"/>
        </w:rPr>
        <w:t>Lauritą</w:t>
      </w:r>
      <w:proofErr w:type="spellEnd"/>
      <w:r w:rsidRPr="00FB4F37">
        <w:rPr>
          <w:sz w:val="24"/>
          <w:szCs w:val="24"/>
        </w:rPr>
        <w:t xml:space="preserve"> Jančytę, </w:t>
      </w:r>
      <w:r w:rsidRPr="00FB4F37">
        <w:rPr>
          <w:rFonts w:eastAsia="Calibri"/>
          <w:sz w:val="24"/>
          <w:szCs w:val="24"/>
          <w:lang w:eastAsia="en-GB"/>
        </w:rPr>
        <w:t>Europos Sąjungos investicijų departamento vyriausiąją specialistę</w:t>
      </w:r>
      <w:r w:rsidRPr="00FB4F37">
        <w:rPr>
          <w:sz w:val="24"/>
          <w:szCs w:val="24"/>
        </w:rPr>
        <w:t xml:space="preserve"> (</w:t>
      </w:r>
      <w:proofErr w:type="spellStart"/>
      <w:r w:rsidRPr="00FB4F37">
        <w:rPr>
          <w:sz w:val="24"/>
          <w:szCs w:val="24"/>
        </w:rPr>
        <w:t>el.paštas</w:t>
      </w:r>
      <w:proofErr w:type="spellEnd"/>
      <w:r w:rsidRPr="00FB4F37">
        <w:rPr>
          <w:sz w:val="24"/>
          <w:szCs w:val="24"/>
        </w:rPr>
        <w:t xml:space="preserve">: </w:t>
      </w:r>
      <w:proofErr w:type="spellStart"/>
      <w:r w:rsidRPr="00FB4F37">
        <w:rPr>
          <w:sz w:val="24"/>
          <w:szCs w:val="24"/>
        </w:rPr>
        <w:t>laurita.jancyte@vrm.lt</w:t>
      </w:r>
      <w:proofErr w:type="spellEnd"/>
      <w:r w:rsidRPr="00FB4F37">
        <w:rPr>
          <w:sz w:val="24"/>
          <w:szCs w:val="24"/>
        </w:rPr>
        <w:t xml:space="preserve">, tel. (+370 5) </w:t>
      </w:r>
      <w:r w:rsidRPr="00FB4F37">
        <w:rPr>
          <w:sz w:val="24"/>
          <w:szCs w:val="24"/>
          <w:lang w:eastAsia="en-GB"/>
        </w:rPr>
        <w:t>271 8455</w:t>
      </w:r>
      <w:r w:rsidRPr="00FB4F37">
        <w:rPr>
          <w:sz w:val="24"/>
          <w:szCs w:val="24"/>
        </w:rPr>
        <w:t xml:space="preserve">). </w:t>
      </w:r>
    </w:p>
    <w:p w14:paraId="126C7E92" w14:textId="77777777" w:rsidR="00611145" w:rsidRPr="00FB4F37" w:rsidRDefault="00611145" w:rsidP="007366DB">
      <w:pPr>
        <w:tabs>
          <w:tab w:val="left" w:pos="1134"/>
          <w:tab w:val="left" w:pos="9630"/>
          <w:tab w:val="left" w:pos="9720"/>
        </w:tabs>
        <w:ind w:right="8" w:firstLine="567"/>
        <w:jc w:val="both"/>
      </w:pPr>
      <w:r w:rsidRPr="00FB4F37">
        <w:t>8.3. Šalių tarpusavio santykiai, neaptarti Sutartyje, reguliuojami Civilinio kodekso ir kitų teisės aktų nustatyta tvarka.</w:t>
      </w:r>
    </w:p>
    <w:p w14:paraId="674056EB" w14:textId="77777777" w:rsidR="00611145" w:rsidRPr="00FB4F37" w:rsidRDefault="00611145" w:rsidP="007366DB">
      <w:pPr>
        <w:tabs>
          <w:tab w:val="left" w:pos="993"/>
          <w:tab w:val="left" w:pos="9630"/>
          <w:tab w:val="left" w:pos="9720"/>
        </w:tabs>
        <w:ind w:right="8" w:firstLine="567"/>
        <w:jc w:val="both"/>
      </w:pPr>
      <w:r w:rsidRPr="00FB4F37">
        <w:t xml:space="preserve">8.4.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2A5351D6" w14:textId="77777777" w:rsidR="00611145" w:rsidRPr="00FB4F37" w:rsidRDefault="00611145" w:rsidP="007366DB">
      <w:pPr>
        <w:tabs>
          <w:tab w:val="left" w:pos="1134"/>
          <w:tab w:val="left" w:pos="9630"/>
          <w:tab w:val="left" w:pos="9720"/>
        </w:tabs>
        <w:ind w:right="8" w:firstLine="567"/>
        <w:jc w:val="both"/>
      </w:pPr>
      <w:r w:rsidRPr="00FB4F37">
        <w:t>8.5.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97737C3" w14:textId="77777777" w:rsidR="00611145" w:rsidRPr="00FB4F37" w:rsidRDefault="00611145" w:rsidP="007366DB">
      <w:pPr>
        <w:tabs>
          <w:tab w:val="left" w:pos="1134"/>
          <w:tab w:val="left" w:pos="9630"/>
          <w:tab w:val="left" w:pos="9720"/>
        </w:tabs>
        <w:ind w:right="8" w:firstLine="567"/>
        <w:jc w:val="both"/>
      </w:pPr>
      <w:r w:rsidRPr="00FB4F37">
        <w:t>8.6. Sutarčiai aiškinti bei ginčams spręsti taikoma Lietuvos Respublikos teisė.</w:t>
      </w:r>
    </w:p>
    <w:p w14:paraId="4DA31672" w14:textId="77777777" w:rsidR="00611145" w:rsidRPr="00FB4F37" w:rsidRDefault="00611145" w:rsidP="007366DB">
      <w:pPr>
        <w:tabs>
          <w:tab w:val="left" w:pos="1134"/>
          <w:tab w:val="left" w:pos="9630"/>
          <w:tab w:val="left" w:pos="9720"/>
        </w:tabs>
        <w:ind w:right="8" w:firstLine="567"/>
        <w:jc w:val="both"/>
      </w:pPr>
      <w:r w:rsidRPr="00FB4F37">
        <w:lastRenderedPageBreak/>
        <w:t xml:space="preserve">8.7. Sutartis sudaroma </w:t>
      </w:r>
      <w:r w:rsidRPr="00FB4F37">
        <w:rPr>
          <w:rFonts w:eastAsia="Calibri" w:cs="Calibri"/>
          <w:bCs/>
        </w:rPr>
        <w:t>vadovaujantis Civilinio kodekso ir Viešųjų pirkimų įstatymo nuostatomis.</w:t>
      </w:r>
    </w:p>
    <w:p w14:paraId="04A0EEC1" w14:textId="77777777" w:rsidR="00611145" w:rsidRPr="00FB4F37" w:rsidRDefault="00611145" w:rsidP="007366DB">
      <w:pPr>
        <w:tabs>
          <w:tab w:val="left" w:pos="1134"/>
          <w:tab w:val="left" w:pos="9630"/>
          <w:tab w:val="left" w:pos="9720"/>
        </w:tabs>
        <w:ind w:right="8" w:firstLine="567"/>
        <w:jc w:val="both"/>
      </w:pPr>
      <w:r w:rsidRPr="00FB4F37">
        <w:t>8.8.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CF425B3" w14:textId="77777777" w:rsidR="00611145" w:rsidRPr="00FB4F37" w:rsidRDefault="00611145" w:rsidP="007366DB">
      <w:pPr>
        <w:tabs>
          <w:tab w:val="left" w:pos="1134"/>
          <w:tab w:val="left" w:pos="9630"/>
          <w:tab w:val="left" w:pos="9720"/>
        </w:tabs>
        <w:ind w:right="8" w:firstLine="567"/>
        <w:jc w:val="both"/>
      </w:pPr>
      <w:r w:rsidRPr="00FB4F37">
        <w:t>8.9. Sutartis sudaroma lietuvių kalba elektroniniu formatu vienu egzemplioriumi, Šalių pasirašytu kvalifikuotais elektroniniais parašais.</w:t>
      </w:r>
    </w:p>
    <w:p w14:paraId="3B07D573" w14:textId="573AA5C3" w:rsidR="00611145" w:rsidRPr="00425D21" w:rsidRDefault="00611145" w:rsidP="00425D21">
      <w:pPr>
        <w:tabs>
          <w:tab w:val="left" w:pos="1134"/>
          <w:tab w:val="left" w:pos="9630"/>
          <w:tab w:val="left" w:pos="9720"/>
        </w:tabs>
        <w:ind w:right="8" w:firstLine="567"/>
        <w:jc w:val="both"/>
      </w:pPr>
      <w:r w:rsidRPr="00FB4F37">
        <w:t>8.10. Sutarties neatskiriamas priedas – Techninė specifikacija</w:t>
      </w:r>
    </w:p>
    <w:p w14:paraId="369464EF" w14:textId="77777777" w:rsidR="00611145" w:rsidRPr="00FB4F37" w:rsidRDefault="00611145" w:rsidP="00611145">
      <w:pPr>
        <w:tabs>
          <w:tab w:val="left" w:pos="9630"/>
        </w:tabs>
        <w:ind w:left="360" w:right="8"/>
        <w:jc w:val="center"/>
        <w:rPr>
          <w:b/>
        </w:rPr>
      </w:pPr>
      <w:r w:rsidRPr="00FB4F37">
        <w:rPr>
          <w:b/>
        </w:rPr>
        <w:t>9. ŠALIŲ REKVIZITAI</w:t>
      </w:r>
    </w:p>
    <w:tbl>
      <w:tblPr>
        <w:tblW w:w="9374" w:type="dxa"/>
        <w:tblInd w:w="165" w:type="dxa"/>
        <w:tblLook w:val="0000" w:firstRow="0" w:lastRow="0" w:firstColumn="0" w:lastColumn="0" w:noHBand="0" w:noVBand="0"/>
      </w:tblPr>
      <w:tblGrid>
        <w:gridCol w:w="4659"/>
        <w:gridCol w:w="4715"/>
      </w:tblGrid>
      <w:tr w:rsidR="00611145" w:rsidRPr="00FB4F37" w14:paraId="51C6B581" w14:textId="77777777" w:rsidTr="00897E36">
        <w:trPr>
          <w:trHeight w:val="4041"/>
        </w:trPr>
        <w:tc>
          <w:tcPr>
            <w:tcW w:w="4659" w:type="dxa"/>
          </w:tcPr>
          <w:p w14:paraId="75F0FB97" w14:textId="77777777" w:rsidR="00611145" w:rsidRPr="00FB4F37" w:rsidRDefault="00611145" w:rsidP="00897E36">
            <w:pPr>
              <w:tabs>
                <w:tab w:val="left" w:pos="9630"/>
              </w:tabs>
              <w:ind w:right="8"/>
              <w:rPr>
                <w:b/>
              </w:rPr>
            </w:pPr>
          </w:p>
          <w:p w14:paraId="38F0B6BC" w14:textId="77777777" w:rsidR="00611145" w:rsidRPr="00FB4F37" w:rsidRDefault="00611145" w:rsidP="00897E36">
            <w:pPr>
              <w:tabs>
                <w:tab w:val="left" w:pos="720"/>
                <w:tab w:val="left" w:pos="1008"/>
                <w:tab w:val="left" w:pos="9630"/>
              </w:tabs>
              <w:rPr>
                <w:b/>
              </w:rPr>
            </w:pPr>
            <w:r w:rsidRPr="00FB4F37">
              <w:rPr>
                <w:b/>
              </w:rPr>
              <w:t>KLIENTAS</w:t>
            </w:r>
          </w:p>
          <w:p w14:paraId="059F0CE9" w14:textId="77777777" w:rsidR="00611145" w:rsidRPr="00FB4F37" w:rsidRDefault="00611145" w:rsidP="00897E36">
            <w:pPr>
              <w:tabs>
                <w:tab w:val="left" w:pos="720"/>
                <w:tab w:val="left" w:pos="1008"/>
                <w:tab w:val="left" w:pos="9630"/>
              </w:tabs>
            </w:pPr>
          </w:p>
          <w:p w14:paraId="41BF0C7A" w14:textId="77777777" w:rsidR="00611145" w:rsidRPr="00FB4F37" w:rsidRDefault="00611145" w:rsidP="00897E36">
            <w:pPr>
              <w:jc w:val="both"/>
              <w:rPr>
                <w:b/>
                <w:bCs/>
              </w:rPr>
            </w:pPr>
            <w:r w:rsidRPr="00FB4F37">
              <w:rPr>
                <w:b/>
                <w:bCs/>
              </w:rPr>
              <w:t xml:space="preserve">Lietuvos Respublikos vidaus </w:t>
            </w:r>
          </w:p>
          <w:p w14:paraId="34F4296D" w14:textId="597FE62B" w:rsidR="00611145" w:rsidRPr="00FB4F37" w:rsidRDefault="00611145" w:rsidP="00897E36">
            <w:pPr>
              <w:jc w:val="both"/>
              <w:rPr>
                <w:b/>
                <w:bCs/>
              </w:rPr>
            </w:pPr>
            <w:r w:rsidRPr="00FB4F37">
              <w:rPr>
                <w:b/>
                <w:bCs/>
              </w:rPr>
              <w:t>reikalų ministerija</w:t>
            </w:r>
          </w:p>
          <w:p w14:paraId="15E617E3" w14:textId="77777777" w:rsidR="00611145" w:rsidRPr="00FB4F37" w:rsidRDefault="00611145" w:rsidP="00897E36">
            <w:r w:rsidRPr="00FB4F37">
              <w:t xml:space="preserve">Duomenys kaupiami ir saugomi Juridinių </w:t>
            </w:r>
          </w:p>
          <w:p w14:paraId="372F1869" w14:textId="77777777" w:rsidR="00611145" w:rsidRPr="00FB4F37" w:rsidRDefault="00611145" w:rsidP="00897E36">
            <w:r w:rsidRPr="00FB4F37">
              <w:t>asmenų registre, kodas 188601464</w:t>
            </w:r>
          </w:p>
          <w:p w14:paraId="24C84FC9" w14:textId="77777777" w:rsidR="00611145" w:rsidRPr="00FB4F37" w:rsidRDefault="00611145" w:rsidP="00897E36">
            <w:pPr>
              <w:rPr>
                <w:color w:val="000000"/>
              </w:rPr>
            </w:pPr>
            <w:r w:rsidRPr="00FB4F37">
              <w:rPr>
                <w:color w:val="000000"/>
              </w:rPr>
              <w:t>PVM mokėtojo kodas</w:t>
            </w:r>
            <w:r w:rsidRPr="00FB4F37">
              <w:t xml:space="preserve"> LT886014610</w:t>
            </w:r>
            <w:r w:rsidRPr="00FB4F37">
              <w:rPr>
                <w:color w:val="000000"/>
              </w:rPr>
              <w:t xml:space="preserve"> </w:t>
            </w:r>
          </w:p>
          <w:p w14:paraId="33A98B1E" w14:textId="77777777" w:rsidR="00611145" w:rsidRPr="00FB4F37" w:rsidRDefault="00611145" w:rsidP="00897E36">
            <w:r w:rsidRPr="00FB4F37">
              <w:t xml:space="preserve">Šventaragio g. 2, Vilnius                            </w:t>
            </w:r>
          </w:p>
          <w:p w14:paraId="0A4AC11D" w14:textId="77777777" w:rsidR="00611145" w:rsidRPr="00FB4F37" w:rsidRDefault="00611145" w:rsidP="00897E36">
            <w:r w:rsidRPr="00FB4F37">
              <w:t>Tel. (+370 5) 271 7130</w:t>
            </w:r>
          </w:p>
          <w:p w14:paraId="70DF2663" w14:textId="77777777" w:rsidR="00611145" w:rsidRPr="00FB4F37" w:rsidRDefault="00611145" w:rsidP="00897E36">
            <w:r w:rsidRPr="00FB4F37">
              <w:t xml:space="preserve">Faks. (+370 5) 271 8551 </w:t>
            </w:r>
          </w:p>
          <w:p w14:paraId="3BD08E4A" w14:textId="77777777" w:rsidR="00611145" w:rsidRPr="00FB4F37" w:rsidRDefault="00611145" w:rsidP="00897E36">
            <w:r w:rsidRPr="00FB4F37">
              <w:t>El. paštas: bendrasisd@vrm.lt</w:t>
            </w:r>
          </w:p>
          <w:p w14:paraId="4AEF7D21" w14:textId="77777777" w:rsidR="00611145" w:rsidRPr="00FB4F37" w:rsidRDefault="00611145" w:rsidP="00897E36">
            <w:r w:rsidRPr="00FB4F37">
              <w:t>A. s. LT03 4040 0636 1000 1073</w:t>
            </w:r>
          </w:p>
          <w:p w14:paraId="60A0496E" w14:textId="77777777" w:rsidR="00611145" w:rsidRPr="00FB4F37" w:rsidRDefault="00611145" w:rsidP="00897E36">
            <w:r w:rsidRPr="00FB4F37">
              <w:t xml:space="preserve">Mokėtojas – Lietuvos Respublikos finansų ministerija </w:t>
            </w:r>
          </w:p>
          <w:p w14:paraId="684A0B80" w14:textId="7FF62159" w:rsidR="00611145" w:rsidRPr="00FB4F37" w:rsidRDefault="00611145" w:rsidP="00425D21">
            <w:r w:rsidRPr="00FB4F37">
              <w:t>Finansų įstaigos kodas 40400</w:t>
            </w:r>
          </w:p>
          <w:p w14:paraId="7BA824B5" w14:textId="77777777" w:rsidR="00611145" w:rsidRPr="00FB4F37" w:rsidRDefault="00611145" w:rsidP="00897E36">
            <w:r w:rsidRPr="00FB4F37">
              <w:t xml:space="preserve">Ministerijos kancleris  </w:t>
            </w:r>
          </w:p>
          <w:p w14:paraId="7C953394" w14:textId="77777777" w:rsidR="00611145" w:rsidRPr="00FB4F37" w:rsidRDefault="00611145" w:rsidP="00897E36">
            <w:pPr>
              <w:pStyle w:val="Sraopastraipa"/>
              <w:ind w:left="0"/>
              <w:rPr>
                <w:lang w:val="lt-LT"/>
              </w:rPr>
            </w:pPr>
          </w:p>
          <w:p w14:paraId="02E8B07A" w14:textId="77777777" w:rsidR="00611145" w:rsidRPr="00FB4F37" w:rsidRDefault="00611145" w:rsidP="00897E36">
            <w:pPr>
              <w:pStyle w:val="Sraopastraipa"/>
              <w:ind w:left="0"/>
              <w:rPr>
                <w:lang w:val="lt-LT"/>
              </w:rPr>
            </w:pPr>
            <w:r w:rsidRPr="00FB4F37">
              <w:rPr>
                <w:lang w:val="lt-LT"/>
              </w:rPr>
              <w:t xml:space="preserve">                                     </w:t>
            </w:r>
          </w:p>
          <w:p w14:paraId="33C6E79A" w14:textId="77777777" w:rsidR="00611145" w:rsidRPr="00FB4F37" w:rsidRDefault="00611145" w:rsidP="00897E36">
            <w:pPr>
              <w:tabs>
                <w:tab w:val="left" w:pos="9630"/>
              </w:tabs>
            </w:pPr>
            <w:r w:rsidRPr="00FB4F37">
              <w:rPr>
                <w:rFonts w:eastAsia="Calibri"/>
              </w:rPr>
              <w:t>Dalius Kuliešius</w:t>
            </w:r>
          </w:p>
        </w:tc>
        <w:tc>
          <w:tcPr>
            <w:tcW w:w="4715" w:type="dxa"/>
          </w:tcPr>
          <w:p w14:paraId="70AFCA06" w14:textId="77777777" w:rsidR="00611145" w:rsidRPr="00FB4F37" w:rsidRDefault="00611145" w:rsidP="00425D21">
            <w:pPr>
              <w:pStyle w:val="Antrat1"/>
              <w:tabs>
                <w:tab w:val="left" w:pos="9630"/>
              </w:tabs>
              <w:jc w:val="left"/>
              <w:rPr>
                <w:rFonts w:eastAsia="Arial Unicode MS"/>
              </w:rPr>
            </w:pPr>
          </w:p>
          <w:p w14:paraId="107B9C81" w14:textId="584B3D6A" w:rsidR="00611145" w:rsidRPr="00074555" w:rsidRDefault="00611145" w:rsidP="00074555">
            <w:pPr>
              <w:pStyle w:val="Antrat1"/>
              <w:tabs>
                <w:tab w:val="left" w:pos="9630"/>
              </w:tabs>
              <w:rPr>
                <w:rFonts w:eastAsia="Arial Unicode MS"/>
              </w:rPr>
            </w:pPr>
            <w:r w:rsidRPr="00FB4F37">
              <w:rPr>
                <w:rFonts w:eastAsia="Arial Unicode MS"/>
              </w:rPr>
              <w:t>PASLAUGŲ TEIKĖJAS</w:t>
            </w:r>
          </w:p>
          <w:p w14:paraId="712FCC8A" w14:textId="77777777" w:rsidR="00611145" w:rsidRPr="00FB4F37" w:rsidRDefault="00611145" w:rsidP="00897E36">
            <w:pPr>
              <w:tabs>
                <w:tab w:val="left" w:pos="720"/>
                <w:tab w:val="left" w:pos="9630"/>
              </w:tabs>
            </w:pPr>
          </w:p>
        </w:tc>
      </w:tr>
    </w:tbl>
    <w:p w14:paraId="0C3D874F" w14:textId="1B5A7228" w:rsidR="006326C9" w:rsidRPr="00FB4F37" w:rsidRDefault="006326C9" w:rsidP="00074555">
      <w:pPr>
        <w:pStyle w:val="Antrat1"/>
        <w:tabs>
          <w:tab w:val="left" w:pos="9630"/>
        </w:tabs>
        <w:ind w:right="8"/>
        <w:jc w:val="left"/>
        <w:rPr>
          <w:rFonts w:ascii="Calibri Light" w:hAnsi="Calibri Light" w:cs="Calibri Light"/>
          <w:sz w:val="22"/>
        </w:rPr>
      </w:pPr>
    </w:p>
    <w:sectPr w:rsidR="006326C9" w:rsidRPr="00FB4F37" w:rsidSect="00074555">
      <w:headerReference w:type="default" r:id="rId8"/>
      <w:pgSz w:w="11906" w:h="16838"/>
      <w:pgMar w:top="426" w:right="567" w:bottom="709"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758E" w14:textId="77777777" w:rsidR="00ED50EF" w:rsidRDefault="00ED50EF">
      <w:pPr>
        <w:spacing w:after="0" w:line="240" w:lineRule="auto"/>
      </w:pPr>
      <w:r>
        <w:separator/>
      </w:r>
    </w:p>
  </w:endnote>
  <w:endnote w:type="continuationSeparator" w:id="0">
    <w:p w14:paraId="0E8ACE68" w14:textId="77777777" w:rsidR="00ED50EF" w:rsidRDefault="00ED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AAE9" w14:textId="77777777" w:rsidR="00ED50EF" w:rsidRDefault="00ED50EF">
      <w:pPr>
        <w:spacing w:after="0" w:line="240" w:lineRule="auto"/>
      </w:pPr>
      <w:r>
        <w:separator/>
      </w:r>
    </w:p>
  </w:footnote>
  <w:footnote w:type="continuationSeparator" w:id="0">
    <w:p w14:paraId="49CC2EA4" w14:textId="77777777" w:rsidR="00ED50EF" w:rsidRDefault="00ED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4931EF"/>
    <w:multiLevelType w:val="multilevel"/>
    <w:tmpl w:val="9000CC1E"/>
    <w:lvl w:ilvl="0">
      <w:start w:val="2"/>
      <w:numFmt w:val="decimal"/>
      <w:lvlText w:val="%1."/>
      <w:lvlJc w:val="left"/>
      <w:pPr>
        <w:ind w:left="540" w:hanging="540"/>
      </w:pPr>
      <w:rPr>
        <w:rFonts w:hint="default"/>
      </w:rPr>
    </w:lvl>
    <w:lvl w:ilvl="1">
      <w:start w:val="8"/>
      <w:numFmt w:val="decimal"/>
      <w:lvlText w:val="%1.%2."/>
      <w:lvlJc w:val="left"/>
      <w:pPr>
        <w:ind w:left="1107" w:hanging="54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8"/>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 w:numId="18" w16cid:durableId="1640843529">
    <w:abstractNumId w:val="16"/>
  </w:num>
  <w:num w:numId="19" w16cid:durableId="23894479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072A3"/>
    <w:rsid w:val="000100AD"/>
    <w:rsid w:val="00011ABC"/>
    <w:rsid w:val="000128A1"/>
    <w:rsid w:val="000148C7"/>
    <w:rsid w:val="00022118"/>
    <w:rsid w:val="000238D7"/>
    <w:rsid w:val="00026A0E"/>
    <w:rsid w:val="00027245"/>
    <w:rsid w:val="0003030E"/>
    <w:rsid w:val="00030C5E"/>
    <w:rsid w:val="00040A71"/>
    <w:rsid w:val="00042C6B"/>
    <w:rsid w:val="00044A6A"/>
    <w:rsid w:val="00046DCA"/>
    <w:rsid w:val="00047921"/>
    <w:rsid w:val="00047FF9"/>
    <w:rsid w:val="0005296A"/>
    <w:rsid w:val="00053414"/>
    <w:rsid w:val="00053B54"/>
    <w:rsid w:val="0005480F"/>
    <w:rsid w:val="00054A2C"/>
    <w:rsid w:val="00065990"/>
    <w:rsid w:val="00067166"/>
    <w:rsid w:val="00067A0A"/>
    <w:rsid w:val="00071BBE"/>
    <w:rsid w:val="00073EEF"/>
    <w:rsid w:val="00074555"/>
    <w:rsid w:val="000756B0"/>
    <w:rsid w:val="00077203"/>
    <w:rsid w:val="000777A0"/>
    <w:rsid w:val="000801D7"/>
    <w:rsid w:val="000827A9"/>
    <w:rsid w:val="00085E95"/>
    <w:rsid w:val="00086700"/>
    <w:rsid w:val="00092D06"/>
    <w:rsid w:val="00093C32"/>
    <w:rsid w:val="0009634C"/>
    <w:rsid w:val="000B17FB"/>
    <w:rsid w:val="000B3DB8"/>
    <w:rsid w:val="000B5038"/>
    <w:rsid w:val="000C2135"/>
    <w:rsid w:val="000C56AB"/>
    <w:rsid w:val="000C60AE"/>
    <w:rsid w:val="000C61CE"/>
    <w:rsid w:val="000C66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2746"/>
    <w:rsid w:val="00112B1F"/>
    <w:rsid w:val="00112CF5"/>
    <w:rsid w:val="001142E0"/>
    <w:rsid w:val="00117F34"/>
    <w:rsid w:val="00121C62"/>
    <w:rsid w:val="00121F78"/>
    <w:rsid w:val="001224EB"/>
    <w:rsid w:val="00123D27"/>
    <w:rsid w:val="00124D5E"/>
    <w:rsid w:val="001252DE"/>
    <w:rsid w:val="001316BE"/>
    <w:rsid w:val="001331F4"/>
    <w:rsid w:val="001420BB"/>
    <w:rsid w:val="00142892"/>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1E11"/>
    <w:rsid w:val="00176139"/>
    <w:rsid w:val="00176404"/>
    <w:rsid w:val="0017760B"/>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0D1"/>
    <w:rsid w:val="001A69BE"/>
    <w:rsid w:val="001B0028"/>
    <w:rsid w:val="001B3A22"/>
    <w:rsid w:val="001B3FC5"/>
    <w:rsid w:val="001B7E97"/>
    <w:rsid w:val="001C0E25"/>
    <w:rsid w:val="001C26CB"/>
    <w:rsid w:val="001C32B7"/>
    <w:rsid w:val="001C423E"/>
    <w:rsid w:val="001C5555"/>
    <w:rsid w:val="001D185A"/>
    <w:rsid w:val="001D284C"/>
    <w:rsid w:val="001D792E"/>
    <w:rsid w:val="001E0F6A"/>
    <w:rsid w:val="001E1490"/>
    <w:rsid w:val="001E2C4E"/>
    <w:rsid w:val="001E489B"/>
    <w:rsid w:val="001E6484"/>
    <w:rsid w:val="001E74F7"/>
    <w:rsid w:val="001F3CE8"/>
    <w:rsid w:val="001F51C5"/>
    <w:rsid w:val="001F57CF"/>
    <w:rsid w:val="001F7662"/>
    <w:rsid w:val="001F7BB0"/>
    <w:rsid w:val="00205184"/>
    <w:rsid w:val="002052B0"/>
    <w:rsid w:val="002057DC"/>
    <w:rsid w:val="002073AF"/>
    <w:rsid w:val="002104B4"/>
    <w:rsid w:val="002133D3"/>
    <w:rsid w:val="00214AA4"/>
    <w:rsid w:val="002150A4"/>
    <w:rsid w:val="002151B9"/>
    <w:rsid w:val="00217085"/>
    <w:rsid w:val="0021760C"/>
    <w:rsid w:val="002178A6"/>
    <w:rsid w:val="00221BE7"/>
    <w:rsid w:val="00227331"/>
    <w:rsid w:val="00227717"/>
    <w:rsid w:val="00236C04"/>
    <w:rsid w:val="002415B7"/>
    <w:rsid w:val="00243808"/>
    <w:rsid w:val="00243C3B"/>
    <w:rsid w:val="00250E21"/>
    <w:rsid w:val="002518D4"/>
    <w:rsid w:val="002525F6"/>
    <w:rsid w:val="0025284F"/>
    <w:rsid w:val="0026235A"/>
    <w:rsid w:val="0026702F"/>
    <w:rsid w:val="00267318"/>
    <w:rsid w:val="00272112"/>
    <w:rsid w:val="002733B3"/>
    <w:rsid w:val="0027593F"/>
    <w:rsid w:val="00276461"/>
    <w:rsid w:val="0027653C"/>
    <w:rsid w:val="00277524"/>
    <w:rsid w:val="0028329C"/>
    <w:rsid w:val="00283848"/>
    <w:rsid w:val="002865F2"/>
    <w:rsid w:val="00292D82"/>
    <w:rsid w:val="002949DB"/>
    <w:rsid w:val="00294B16"/>
    <w:rsid w:val="00295694"/>
    <w:rsid w:val="00296635"/>
    <w:rsid w:val="002A0210"/>
    <w:rsid w:val="002A07C8"/>
    <w:rsid w:val="002A12D7"/>
    <w:rsid w:val="002A322D"/>
    <w:rsid w:val="002A4E61"/>
    <w:rsid w:val="002A7C08"/>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1AA7"/>
    <w:rsid w:val="0031444A"/>
    <w:rsid w:val="0031693F"/>
    <w:rsid w:val="0032365E"/>
    <w:rsid w:val="003241A0"/>
    <w:rsid w:val="00325D2B"/>
    <w:rsid w:val="0032654D"/>
    <w:rsid w:val="00326A11"/>
    <w:rsid w:val="00330031"/>
    <w:rsid w:val="00330453"/>
    <w:rsid w:val="00333721"/>
    <w:rsid w:val="003344E3"/>
    <w:rsid w:val="00334A41"/>
    <w:rsid w:val="00335955"/>
    <w:rsid w:val="00337B22"/>
    <w:rsid w:val="0034128A"/>
    <w:rsid w:val="0034197D"/>
    <w:rsid w:val="0034209A"/>
    <w:rsid w:val="00343314"/>
    <w:rsid w:val="00343402"/>
    <w:rsid w:val="00345647"/>
    <w:rsid w:val="00354470"/>
    <w:rsid w:val="00355E3C"/>
    <w:rsid w:val="003646D5"/>
    <w:rsid w:val="00365883"/>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E7428"/>
    <w:rsid w:val="003F4D15"/>
    <w:rsid w:val="003F5573"/>
    <w:rsid w:val="00401FB1"/>
    <w:rsid w:val="004041DE"/>
    <w:rsid w:val="00407426"/>
    <w:rsid w:val="004129EF"/>
    <w:rsid w:val="00415590"/>
    <w:rsid w:val="00415B0E"/>
    <w:rsid w:val="00417F8F"/>
    <w:rsid w:val="00425D21"/>
    <w:rsid w:val="004315C0"/>
    <w:rsid w:val="00436001"/>
    <w:rsid w:val="004403A1"/>
    <w:rsid w:val="00440A79"/>
    <w:rsid w:val="00441687"/>
    <w:rsid w:val="0044170C"/>
    <w:rsid w:val="0044172D"/>
    <w:rsid w:val="0044290A"/>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3D85"/>
    <w:rsid w:val="004A7454"/>
    <w:rsid w:val="004B0017"/>
    <w:rsid w:val="004B403B"/>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3F60"/>
    <w:rsid w:val="004D489E"/>
    <w:rsid w:val="004E0E39"/>
    <w:rsid w:val="004E4B84"/>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79C"/>
    <w:rsid w:val="005548C0"/>
    <w:rsid w:val="00555291"/>
    <w:rsid w:val="005553C7"/>
    <w:rsid w:val="0055623B"/>
    <w:rsid w:val="005570D3"/>
    <w:rsid w:val="00562905"/>
    <w:rsid w:val="005673CA"/>
    <w:rsid w:val="00570B71"/>
    <w:rsid w:val="00572C3D"/>
    <w:rsid w:val="005751BD"/>
    <w:rsid w:val="00580DA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E018C"/>
    <w:rsid w:val="005F24B8"/>
    <w:rsid w:val="005F3BCF"/>
    <w:rsid w:val="00600E2C"/>
    <w:rsid w:val="00611145"/>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4138"/>
    <w:rsid w:val="006662A4"/>
    <w:rsid w:val="00666F92"/>
    <w:rsid w:val="006672B5"/>
    <w:rsid w:val="006721EB"/>
    <w:rsid w:val="006721EC"/>
    <w:rsid w:val="00673E00"/>
    <w:rsid w:val="00674580"/>
    <w:rsid w:val="00675465"/>
    <w:rsid w:val="006808CA"/>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60C"/>
    <w:rsid w:val="00711BF9"/>
    <w:rsid w:val="0071288B"/>
    <w:rsid w:val="00714455"/>
    <w:rsid w:val="00714BED"/>
    <w:rsid w:val="00714CFD"/>
    <w:rsid w:val="00715D99"/>
    <w:rsid w:val="00717A3F"/>
    <w:rsid w:val="00717E40"/>
    <w:rsid w:val="007205AD"/>
    <w:rsid w:val="00721AF3"/>
    <w:rsid w:val="00722FAF"/>
    <w:rsid w:val="00723C1A"/>
    <w:rsid w:val="00723C6D"/>
    <w:rsid w:val="00724804"/>
    <w:rsid w:val="00724B60"/>
    <w:rsid w:val="00730EED"/>
    <w:rsid w:val="007313F4"/>
    <w:rsid w:val="0073157E"/>
    <w:rsid w:val="00731F28"/>
    <w:rsid w:val="00732D62"/>
    <w:rsid w:val="00735050"/>
    <w:rsid w:val="00736041"/>
    <w:rsid w:val="007366DB"/>
    <w:rsid w:val="0073753C"/>
    <w:rsid w:val="00737B35"/>
    <w:rsid w:val="0074031D"/>
    <w:rsid w:val="0074190F"/>
    <w:rsid w:val="007436FB"/>
    <w:rsid w:val="00743751"/>
    <w:rsid w:val="00752B37"/>
    <w:rsid w:val="00753AE5"/>
    <w:rsid w:val="007556F5"/>
    <w:rsid w:val="00761953"/>
    <w:rsid w:val="007624C4"/>
    <w:rsid w:val="00767159"/>
    <w:rsid w:val="00767497"/>
    <w:rsid w:val="007722D0"/>
    <w:rsid w:val="00773EFA"/>
    <w:rsid w:val="00774B39"/>
    <w:rsid w:val="00777E1D"/>
    <w:rsid w:val="007803DA"/>
    <w:rsid w:val="007806FC"/>
    <w:rsid w:val="00784900"/>
    <w:rsid w:val="0078748B"/>
    <w:rsid w:val="007902F3"/>
    <w:rsid w:val="00796894"/>
    <w:rsid w:val="007A1B78"/>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4FB7"/>
    <w:rsid w:val="007E65D1"/>
    <w:rsid w:val="007F10C7"/>
    <w:rsid w:val="007F25F8"/>
    <w:rsid w:val="007F75BF"/>
    <w:rsid w:val="008020B1"/>
    <w:rsid w:val="00807F0F"/>
    <w:rsid w:val="00814142"/>
    <w:rsid w:val="00826425"/>
    <w:rsid w:val="00826F35"/>
    <w:rsid w:val="00827714"/>
    <w:rsid w:val="008312B0"/>
    <w:rsid w:val="0083202A"/>
    <w:rsid w:val="00833470"/>
    <w:rsid w:val="00833597"/>
    <w:rsid w:val="00835C1B"/>
    <w:rsid w:val="00835D4A"/>
    <w:rsid w:val="008411B3"/>
    <w:rsid w:val="00841F48"/>
    <w:rsid w:val="008421B3"/>
    <w:rsid w:val="00843A52"/>
    <w:rsid w:val="008453AC"/>
    <w:rsid w:val="00845EB1"/>
    <w:rsid w:val="0085121F"/>
    <w:rsid w:val="0085150E"/>
    <w:rsid w:val="0085186A"/>
    <w:rsid w:val="008535A4"/>
    <w:rsid w:val="008536E7"/>
    <w:rsid w:val="0086317D"/>
    <w:rsid w:val="00864065"/>
    <w:rsid w:val="0086565A"/>
    <w:rsid w:val="0086588C"/>
    <w:rsid w:val="008700E8"/>
    <w:rsid w:val="008721E8"/>
    <w:rsid w:val="0087239F"/>
    <w:rsid w:val="008726FC"/>
    <w:rsid w:val="00872B43"/>
    <w:rsid w:val="008735E6"/>
    <w:rsid w:val="00873CFD"/>
    <w:rsid w:val="00873F2B"/>
    <w:rsid w:val="00875ACA"/>
    <w:rsid w:val="00880647"/>
    <w:rsid w:val="00883E5E"/>
    <w:rsid w:val="00885887"/>
    <w:rsid w:val="00886C8F"/>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1DC7"/>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4416"/>
    <w:rsid w:val="00997D51"/>
    <w:rsid w:val="00997ED2"/>
    <w:rsid w:val="009A1632"/>
    <w:rsid w:val="009A16AC"/>
    <w:rsid w:val="009A49BD"/>
    <w:rsid w:val="009A7B32"/>
    <w:rsid w:val="009B3D76"/>
    <w:rsid w:val="009B564F"/>
    <w:rsid w:val="009B56F4"/>
    <w:rsid w:val="009B6BAB"/>
    <w:rsid w:val="009C2FE4"/>
    <w:rsid w:val="009C3D6D"/>
    <w:rsid w:val="009C5066"/>
    <w:rsid w:val="009C554C"/>
    <w:rsid w:val="009C64E4"/>
    <w:rsid w:val="009D0E95"/>
    <w:rsid w:val="009D2230"/>
    <w:rsid w:val="009D2B5E"/>
    <w:rsid w:val="009D69EE"/>
    <w:rsid w:val="009D7C5A"/>
    <w:rsid w:val="009E0B8C"/>
    <w:rsid w:val="009E1815"/>
    <w:rsid w:val="009E4EC9"/>
    <w:rsid w:val="009E7666"/>
    <w:rsid w:val="009F48F6"/>
    <w:rsid w:val="009F53AB"/>
    <w:rsid w:val="009F6DFC"/>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5FB8"/>
    <w:rsid w:val="00A7664A"/>
    <w:rsid w:val="00A76781"/>
    <w:rsid w:val="00A76BAD"/>
    <w:rsid w:val="00A77530"/>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016"/>
    <w:rsid w:val="00B01F96"/>
    <w:rsid w:val="00B0267C"/>
    <w:rsid w:val="00B044CE"/>
    <w:rsid w:val="00B046D0"/>
    <w:rsid w:val="00B05836"/>
    <w:rsid w:val="00B156C8"/>
    <w:rsid w:val="00B16B4D"/>
    <w:rsid w:val="00B1702A"/>
    <w:rsid w:val="00B26D38"/>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94636"/>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05BD9"/>
    <w:rsid w:val="00C1313F"/>
    <w:rsid w:val="00C133A0"/>
    <w:rsid w:val="00C218E5"/>
    <w:rsid w:val="00C236CB"/>
    <w:rsid w:val="00C23A66"/>
    <w:rsid w:val="00C26D17"/>
    <w:rsid w:val="00C31931"/>
    <w:rsid w:val="00C32B4F"/>
    <w:rsid w:val="00C355B5"/>
    <w:rsid w:val="00C40750"/>
    <w:rsid w:val="00C4156A"/>
    <w:rsid w:val="00C43972"/>
    <w:rsid w:val="00C455BF"/>
    <w:rsid w:val="00C50BA1"/>
    <w:rsid w:val="00C51179"/>
    <w:rsid w:val="00C52FDD"/>
    <w:rsid w:val="00C53925"/>
    <w:rsid w:val="00C53A62"/>
    <w:rsid w:val="00C562E9"/>
    <w:rsid w:val="00C5646B"/>
    <w:rsid w:val="00C60848"/>
    <w:rsid w:val="00C67079"/>
    <w:rsid w:val="00C702BB"/>
    <w:rsid w:val="00C71712"/>
    <w:rsid w:val="00C74958"/>
    <w:rsid w:val="00C80804"/>
    <w:rsid w:val="00C8098C"/>
    <w:rsid w:val="00C80BD1"/>
    <w:rsid w:val="00C82B03"/>
    <w:rsid w:val="00C873D5"/>
    <w:rsid w:val="00C90C30"/>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E89"/>
    <w:rsid w:val="00CC4F86"/>
    <w:rsid w:val="00CC5639"/>
    <w:rsid w:val="00CC5921"/>
    <w:rsid w:val="00CC65BC"/>
    <w:rsid w:val="00CD0703"/>
    <w:rsid w:val="00CD485E"/>
    <w:rsid w:val="00CE03C3"/>
    <w:rsid w:val="00CE2E15"/>
    <w:rsid w:val="00CE797C"/>
    <w:rsid w:val="00CF0549"/>
    <w:rsid w:val="00CF120B"/>
    <w:rsid w:val="00CF1C6F"/>
    <w:rsid w:val="00CF2341"/>
    <w:rsid w:val="00CF5DD2"/>
    <w:rsid w:val="00D016F2"/>
    <w:rsid w:val="00D02A2B"/>
    <w:rsid w:val="00D04449"/>
    <w:rsid w:val="00D05E23"/>
    <w:rsid w:val="00D1436E"/>
    <w:rsid w:val="00D174AA"/>
    <w:rsid w:val="00D24FD2"/>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2E6"/>
    <w:rsid w:val="00DB5704"/>
    <w:rsid w:val="00DC0233"/>
    <w:rsid w:val="00DD0B3A"/>
    <w:rsid w:val="00DD24BD"/>
    <w:rsid w:val="00DE0D90"/>
    <w:rsid w:val="00DE14C4"/>
    <w:rsid w:val="00DE5651"/>
    <w:rsid w:val="00DE5D10"/>
    <w:rsid w:val="00DE7721"/>
    <w:rsid w:val="00DF3ADE"/>
    <w:rsid w:val="00DF54DC"/>
    <w:rsid w:val="00DF6321"/>
    <w:rsid w:val="00DF7139"/>
    <w:rsid w:val="00E000ED"/>
    <w:rsid w:val="00E04D69"/>
    <w:rsid w:val="00E20D3F"/>
    <w:rsid w:val="00E21229"/>
    <w:rsid w:val="00E243FC"/>
    <w:rsid w:val="00E250E7"/>
    <w:rsid w:val="00E31328"/>
    <w:rsid w:val="00E31677"/>
    <w:rsid w:val="00E31B46"/>
    <w:rsid w:val="00E321A5"/>
    <w:rsid w:val="00E3222A"/>
    <w:rsid w:val="00E43B01"/>
    <w:rsid w:val="00E44F85"/>
    <w:rsid w:val="00E47DD7"/>
    <w:rsid w:val="00E50A5E"/>
    <w:rsid w:val="00E50F86"/>
    <w:rsid w:val="00E53D13"/>
    <w:rsid w:val="00E54064"/>
    <w:rsid w:val="00E569E7"/>
    <w:rsid w:val="00E602D0"/>
    <w:rsid w:val="00E62814"/>
    <w:rsid w:val="00E661C5"/>
    <w:rsid w:val="00E70B0F"/>
    <w:rsid w:val="00E70F4C"/>
    <w:rsid w:val="00E72C34"/>
    <w:rsid w:val="00E815F7"/>
    <w:rsid w:val="00E85665"/>
    <w:rsid w:val="00E86B08"/>
    <w:rsid w:val="00E86D4B"/>
    <w:rsid w:val="00E90D51"/>
    <w:rsid w:val="00E9155A"/>
    <w:rsid w:val="00E91B50"/>
    <w:rsid w:val="00E95B46"/>
    <w:rsid w:val="00E95BB7"/>
    <w:rsid w:val="00E97326"/>
    <w:rsid w:val="00EA49AC"/>
    <w:rsid w:val="00EA6E61"/>
    <w:rsid w:val="00EA71F7"/>
    <w:rsid w:val="00EA7FCA"/>
    <w:rsid w:val="00EB13B9"/>
    <w:rsid w:val="00EB4694"/>
    <w:rsid w:val="00EB56A9"/>
    <w:rsid w:val="00EB586B"/>
    <w:rsid w:val="00EB5872"/>
    <w:rsid w:val="00EB5B9E"/>
    <w:rsid w:val="00EB655C"/>
    <w:rsid w:val="00EB6A21"/>
    <w:rsid w:val="00EC0559"/>
    <w:rsid w:val="00EC1ED4"/>
    <w:rsid w:val="00EC24A8"/>
    <w:rsid w:val="00EC560E"/>
    <w:rsid w:val="00ED17ED"/>
    <w:rsid w:val="00ED1DCF"/>
    <w:rsid w:val="00ED2AF6"/>
    <w:rsid w:val="00ED309F"/>
    <w:rsid w:val="00ED477D"/>
    <w:rsid w:val="00ED50EF"/>
    <w:rsid w:val="00ED5B75"/>
    <w:rsid w:val="00ED7484"/>
    <w:rsid w:val="00EE2A56"/>
    <w:rsid w:val="00EE2EFD"/>
    <w:rsid w:val="00EE3E59"/>
    <w:rsid w:val="00EF0624"/>
    <w:rsid w:val="00EF31CC"/>
    <w:rsid w:val="00EF48B4"/>
    <w:rsid w:val="00F0094B"/>
    <w:rsid w:val="00F01D37"/>
    <w:rsid w:val="00F0331E"/>
    <w:rsid w:val="00F0799C"/>
    <w:rsid w:val="00F079AF"/>
    <w:rsid w:val="00F10C65"/>
    <w:rsid w:val="00F11349"/>
    <w:rsid w:val="00F14A59"/>
    <w:rsid w:val="00F15D34"/>
    <w:rsid w:val="00F23DD5"/>
    <w:rsid w:val="00F26216"/>
    <w:rsid w:val="00F30BC1"/>
    <w:rsid w:val="00F30CE7"/>
    <w:rsid w:val="00F33FB8"/>
    <w:rsid w:val="00F346A2"/>
    <w:rsid w:val="00F347A7"/>
    <w:rsid w:val="00F37B43"/>
    <w:rsid w:val="00F42744"/>
    <w:rsid w:val="00F50735"/>
    <w:rsid w:val="00F51334"/>
    <w:rsid w:val="00F5574F"/>
    <w:rsid w:val="00F57305"/>
    <w:rsid w:val="00F60B2F"/>
    <w:rsid w:val="00F610BE"/>
    <w:rsid w:val="00F618C3"/>
    <w:rsid w:val="00F645C1"/>
    <w:rsid w:val="00F65DC9"/>
    <w:rsid w:val="00F70BD0"/>
    <w:rsid w:val="00F73A22"/>
    <w:rsid w:val="00F7576E"/>
    <w:rsid w:val="00F76B8E"/>
    <w:rsid w:val="00F77F41"/>
    <w:rsid w:val="00F80D6B"/>
    <w:rsid w:val="00F81D3B"/>
    <w:rsid w:val="00F84CB3"/>
    <w:rsid w:val="00F93B2F"/>
    <w:rsid w:val="00F93E09"/>
    <w:rsid w:val="00F94F33"/>
    <w:rsid w:val="00F9765D"/>
    <w:rsid w:val="00F976B4"/>
    <w:rsid w:val="00FA11ED"/>
    <w:rsid w:val="00FA22D7"/>
    <w:rsid w:val="00FA5680"/>
    <w:rsid w:val="00FB08DD"/>
    <w:rsid w:val="00FB198E"/>
    <w:rsid w:val="00FB4F37"/>
    <w:rsid w:val="00FC0FF8"/>
    <w:rsid w:val="00FC1904"/>
    <w:rsid w:val="00FC2E31"/>
    <w:rsid w:val="00FC4BC8"/>
    <w:rsid w:val="00FC5385"/>
    <w:rsid w:val="00FC5684"/>
    <w:rsid w:val="00FC7335"/>
    <w:rsid w:val="00FD0B69"/>
    <w:rsid w:val="00FD23F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e-ZET">
    <w:name w:val="Lentele-ZET"/>
    <w:basedOn w:val="prastasis"/>
    <w:uiPriority w:val="99"/>
    <w:rsid w:val="004E4B84"/>
    <w:pPr>
      <w:spacing w:after="0" w:line="312" w:lineRule="auto"/>
    </w:pPr>
    <w:rPr>
      <w:rFonts w:ascii="Tahoma" w:eastAsia="Times New Roman" w:hAnsi="Tahoma" w:cs="Tahoma"/>
      <w:sz w:val="17"/>
      <w:szCs w:val="17"/>
      <w:lang w:eastAsia="lt-LT"/>
    </w:rPr>
  </w:style>
  <w:style w:type="paragraph" w:styleId="Pavadinimas">
    <w:name w:val="Title"/>
    <w:basedOn w:val="prastasis"/>
    <w:link w:val="PavadinimasDiagrama"/>
    <w:qFormat/>
    <w:rsid w:val="004E4B84"/>
    <w:pPr>
      <w:spacing w:after="0" w:line="240" w:lineRule="auto"/>
      <w:jc w:val="center"/>
    </w:pPr>
    <w:rPr>
      <w:rFonts w:eastAsia="Times New Roman" w:cs="Times New Roman"/>
      <w:b/>
      <w:bCs/>
      <w:szCs w:val="24"/>
    </w:rPr>
  </w:style>
  <w:style w:type="character" w:customStyle="1" w:styleId="PavadinimasDiagrama">
    <w:name w:val="Pavadinimas Diagrama"/>
    <w:basedOn w:val="Numatytasispastraiposriftas"/>
    <w:link w:val="Pavadinimas"/>
    <w:rsid w:val="004E4B8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7305C8FDF3B3434899D7042A4D1B45FA"/>
        <w:category>
          <w:name w:val="Bendrosios nuostatos"/>
          <w:gallery w:val="placeholder"/>
        </w:category>
        <w:types>
          <w:type w:val="bbPlcHdr"/>
        </w:types>
        <w:behaviors>
          <w:behavior w:val="content"/>
        </w:behaviors>
        <w:guid w:val="{FCE86266-C3F9-4855-A5D5-65E71935882F}"/>
      </w:docPartPr>
      <w:docPartBody>
        <w:p w:rsidR="005100F0" w:rsidRDefault="00C3222A" w:rsidP="00C3222A">
          <w:pPr>
            <w:pStyle w:val="7305C8FDF3B3434899D7042A4D1B45FA"/>
          </w:pPr>
          <w:r w:rsidRPr="00F645C1">
            <w:rPr>
              <w:rStyle w:val="Vietosrezervavimoenklotekstas"/>
              <w:rFonts w:ascii="Calibri Light" w:hAnsi="Calibri Light" w:cs="Calibri Light"/>
              <w:sz w:val="22"/>
              <w:szCs w:val="22"/>
              <w:highlight w:val="cyan"/>
            </w:rPr>
            <w:t>Pasirinkite elementą</w:t>
          </w:r>
        </w:p>
      </w:docPartBody>
    </w:docPart>
    <w:docPart>
      <w:docPartPr>
        <w:name w:val="0F782FE5CA33477ABDA6055EA9E40C40"/>
        <w:category>
          <w:name w:val="Bendrosios nuostatos"/>
          <w:gallery w:val="placeholder"/>
        </w:category>
        <w:types>
          <w:type w:val="bbPlcHdr"/>
        </w:types>
        <w:behaviors>
          <w:behavior w:val="content"/>
        </w:behaviors>
        <w:guid w:val="{77EF54B4-BF94-4C0C-88CD-F93202CE0EB7}"/>
      </w:docPartPr>
      <w:docPartBody>
        <w:p w:rsidR="00F976C1" w:rsidRDefault="002931A9" w:rsidP="002931A9">
          <w:pPr>
            <w:pStyle w:val="0F782FE5CA33477ABDA6055EA9E40C40"/>
          </w:pPr>
          <w:r w:rsidRPr="009F5753">
            <w:rPr>
              <w:rStyle w:val="Vietosrezervavimoenklotekstas"/>
              <w:rFonts w:ascii="Calibri Light" w:hAnsi="Calibri Light" w:cs="Calibri Light"/>
              <w:sz w:val="22"/>
              <w:szCs w:val="22"/>
              <w:highlight w:val="cyan"/>
            </w:rPr>
            <w:t>Pasirinkite elementą.</w:t>
          </w:r>
        </w:p>
      </w:docPartBody>
    </w:docPart>
    <w:docPart>
      <w:docPartPr>
        <w:name w:val="A04BC6C3B33148D9AC257F68EE3269DB"/>
        <w:category>
          <w:name w:val="Bendrosios nuostatos"/>
          <w:gallery w:val="placeholder"/>
        </w:category>
        <w:types>
          <w:type w:val="bbPlcHdr"/>
        </w:types>
        <w:behaviors>
          <w:behavior w:val="content"/>
        </w:behaviors>
        <w:guid w:val="{CFB80151-820A-4D9E-A1E4-38355244E64D}"/>
      </w:docPartPr>
      <w:docPartBody>
        <w:p w:rsidR="00F976C1" w:rsidRDefault="002931A9" w:rsidP="002931A9">
          <w:pPr>
            <w:pStyle w:val="A04BC6C3B33148D9AC257F68EE3269DB"/>
          </w:pPr>
          <w:r w:rsidRPr="00F645C1">
            <w:rPr>
              <w:rStyle w:val="Vietosrezervavimoenklotekstas"/>
              <w:rFonts w:ascii="Arial" w:hAnsi="Arial" w:cs="Arial"/>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777A0"/>
    <w:rsid w:val="000860B2"/>
    <w:rsid w:val="00093C6A"/>
    <w:rsid w:val="000A610F"/>
    <w:rsid w:val="000B1F75"/>
    <w:rsid w:val="000B5038"/>
    <w:rsid w:val="000C3D1C"/>
    <w:rsid w:val="000E5CFB"/>
    <w:rsid w:val="000E7CE1"/>
    <w:rsid w:val="000F7BD1"/>
    <w:rsid w:val="000F7D37"/>
    <w:rsid w:val="00106C26"/>
    <w:rsid w:val="001142E0"/>
    <w:rsid w:val="00123D27"/>
    <w:rsid w:val="001252DE"/>
    <w:rsid w:val="001434B7"/>
    <w:rsid w:val="0015061D"/>
    <w:rsid w:val="00150F61"/>
    <w:rsid w:val="0015746F"/>
    <w:rsid w:val="00161384"/>
    <w:rsid w:val="00163C17"/>
    <w:rsid w:val="001704A2"/>
    <w:rsid w:val="00170E31"/>
    <w:rsid w:val="00184CC6"/>
    <w:rsid w:val="00190AEC"/>
    <w:rsid w:val="00196662"/>
    <w:rsid w:val="001A5FED"/>
    <w:rsid w:val="001A60D1"/>
    <w:rsid w:val="001A713C"/>
    <w:rsid w:val="001B2B5B"/>
    <w:rsid w:val="001B456E"/>
    <w:rsid w:val="001C0E25"/>
    <w:rsid w:val="001C3DA3"/>
    <w:rsid w:val="001C723F"/>
    <w:rsid w:val="001F0F71"/>
    <w:rsid w:val="001F6DCD"/>
    <w:rsid w:val="001F7662"/>
    <w:rsid w:val="00201E30"/>
    <w:rsid w:val="00212C1C"/>
    <w:rsid w:val="00217456"/>
    <w:rsid w:val="00230E38"/>
    <w:rsid w:val="00241978"/>
    <w:rsid w:val="00250F36"/>
    <w:rsid w:val="0025284F"/>
    <w:rsid w:val="00255707"/>
    <w:rsid w:val="002558DE"/>
    <w:rsid w:val="002664A4"/>
    <w:rsid w:val="00281785"/>
    <w:rsid w:val="00283FAD"/>
    <w:rsid w:val="00286218"/>
    <w:rsid w:val="002931A9"/>
    <w:rsid w:val="00294913"/>
    <w:rsid w:val="002A4036"/>
    <w:rsid w:val="002A6480"/>
    <w:rsid w:val="002A71FD"/>
    <w:rsid w:val="002A7C08"/>
    <w:rsid w:val="002B336B"/>
    <w:rsid w:val="002C0DEC"/>
    <w:rsid w:val="002C4D7A"/>
    <w:rsid w:val="002E4F55"/>
    <w:rsid w:val="002E7D60"/>
    <w:rsid w:val="002F7209"/>
    <w:rsid w:val="003019D8"/>
    <w:rsid w:val="00310B9C"/>
    <w:rsid w:val="00311AA7"/>
    <w:rsid w:val="0031444A"/>
    <w:rsid w:val="00326A11"/>
    <w:rsid w:val="00330A0C"/>
    <w:rsid w:val="00334A81"/>
    <w:rsid w:val="00335D65"/>
    <w:rsid w:val="00340BDA"/>
    <w:rsid w:val="0034209A"/>
    <w:rsid w:val="00360D7F"/>
    <w:rsid w:val="003808C8"/>
    <w:rsid w:val="003830D5"/>
    <w:rsid w:val="003916D3"/>
    <w:rsid w:val="003B3B81"/>
    <w:rsid w:val="003B506C"/>
    <w:rsid w:val="003D4730"/>
    <w:rsid w:val="003E0B3E"/>
    <w:rsid w:val="003E1EC7"/>
    <w:rsid w:val="003E7428"/>
    <w:rsid w:val="003F5416"/>
    <w:rsid w:val="00403546"/>
    <w:rsid w:val="004129DB"/>
    <w:rsid w:val="00412C07"/>
    <w:rsid w:val="00422128"/>
    <w:rsid w:val="00461B8E"/>
    <w:rsid w:val="0048104B"/>
    <w:rsid w:val="00494751"/>
    <w:rsid w:val="004B403B"/>
    <w:rsid w:val="004B5BA9"/>
    <w:rsid w:val="004C1D48"/>
    <w:rsid w:val="004C5A78"/>
    <w:rsid w:val="004C6C09"/>
    <w:rsid w:val="004D11E8"/>
    <w:rsid w:val="004E4E5A"/>
    <w:rsid w:val="004F2493"/>
    <w:rsid w:val="005024CD"/>
    <w:rsid w:val="00504300"/>
    <w:rsid w:val="005059D1"/>
    <w:rsid w:val="00505DAC"/>
    <w:rsid w:val="005100F0"/>
    <w:rsid w:val="00517B3F"/>
    <w:rsid w:val="005352C4"/>
    <w:rsid w:val="00540128"/>
    <w:rsid w:val="0055012C"/>
    <w:rsid w:val="00550CDF"/>
    <w:rsid w:val="005550E6"/>
    <w:rsid w:val="00556DF1"/>
    <w:rsid w:val="00557AC4"/>
    <w:rsid w:val="005610A4"/>
    <w:rsid w:val="005631B4"/>
    <w:rsid w:val="00571358"/>
    <w:rsid w:val="00573044"/>
    <w:rsid w:val="00577F4A"/>
    <w:rsid w:val="0058776E"/>
    <w:rsid w:val="005B3F97"/>
    <w:rsid w:val="005B50CC"/>
    <w:rsid w:val="005D03EF"/>
    <w:rsid w:val="005E1FD5"/>
    <w:rsid w:val="005E58D1"/>
    <w:rsid w:val="006141B5"/>
    <w:rsid w:val="00631901"/>
    <w:rsid w:val="0064390B"/>
    <w:rsid w:val="0064559B"/>
    <w:rsid w:val="00652EC7"/>
    <w:rsid w:val="0065790E"/>
    <w:rsid w:val="00684D6B"/>
    <w:rsid w:val="00691FCF"/>
    <w:rsid w:val="00696987"/>
    <w:rsid w:val="006A082A"/>
    <w:rsid w:val="006A474D"/>
    <w:rsid w:val="006A5356"/>
    <w:rsid w:val="006B1B2C"/>
    <w:rsid w:val="006D2D38"/>
    <w:rsid w:val="006D5F69"/>
    <w:rsid w:val="006E7555"/>
    <w:rsid w:val="0070008F"/>
    <w:rsid w:val="00702116"/>
    <w:rsid w:val="00702DE9"/>
    <w:rsid w:val="00715D99"/>
    <w:rsid w:val="00717E40"/>
    <w:rsid w:val="00722FAF"/>
    <w:rsid w:val="00732D62"/>
    <w:rsid w:val="00733114"/>
    <w:rsid w:val="00751F1D"/>
    <w:rsid w:val="00752FD5"/>
    <w:rsid w:val="00766D03"/>
    <w:rsid w:val="00770215"/>
    <w:rsid w:val="00784635"/>
    <w:rsid w:val="00794877"/>
    <w:rsid w:val="007C2519"/>
    <w:rsid w:val="007C272B"/>
    <w:rsid w:val="007E21C0"/>
    <w:rsid w:val="007E4FB7"/>
    <w:rsid w:val="007E5BA5"/>
    <w:rsid w:val="007F0CD1"/>
    <w:rsid w:val="007F1727"/>
    <w:rsid w:val="007F21AD"/>
    <w:rsid w:val="007F67CD"/>
    <w:rsid w:val="007F75BF"/>
    <w:rsid w:val="00827714"/>
    <w:rsid w:val="00832C3D"/>
    <w:rsid w:val="0086096E"/>
    <w:rsid w:val="00862741"/>
    <w:rsid w:val="00864EA0"/>
    <w:rsid w:val="0086565A"/>
    <w:rsid w:val="008676ED"/>
    <w:rsid w:val="0087239F"/>
    <w:rsid w:val="008873A8"/>
    <w:rsid w:val="00892BFA"/>
    <w:rsid w:val="008A3EF5"/>
    <w:rsid w:val="008A6057"/>
    <w:rsid w:val="008A72EF"/>
    <w:rsid w:val="008A7652"/>
    <w:rsid w:val="008B11AB"/>
    <w:rsid w:val="008B2627"/>
    <w:rsid w:val="008C3CD9"/>
    <w:rsid w:val="008D37BE"/>
    <w:rsid w:val="008D77B6"/>
    <w:rsid w:val="008E0BAD"/>
    <w:rsid w:val="008E19F0"/>
    <w:rsid w:val="008F54CC"/>
    <w:rsid w:val="00903ACB"/>
    <w:rsid w:val="009053A1"/>
    <w:rsid w:val="009156AA"/>
    <w:rsid w:val="00916ADD"/>
    <w:rsid w:val="00917AED"/>
    <w:rsid w:val="009254DA"/>
    <w:rsid w:val="00936D24"/>
    <w:rsid w:val="00956F2D"/>
    <w:rsid w:val="009642E8"/>
    <w:rsid w:val="009660E1"/>
    <w:rsid w:val="00967CA0"/>
    <w:rsid w:val="009730DA"/>
    <w:rsid w:val="00980E52"/>
    <w:rsid w:val="00982680"/>
    <w:rsid w:val="00986E79"/>
    <w:rsid w:val="00994832"/>
    <w:rsid w:val="009B1C2A"/>
    <w:rsid w:val="009B3E69"/>
    <w:rsid w:val="009B4D22"/>
    <w:rsid w:val="009C344F"/>
    <w:rsid w:val="009D5D0C"/>
    <w:rsid w:val="009D7C5A"/>
    <w:rsid w:val="009F2CE8"/>
    <w:rsid w:val="009F42B6"/>
    <w:rsid w:val="009F48F6"/>
    <w:rsid w:val="00A14FC4"/>
    <w:rsid w:val="00A2375E"/>
    <w:rsid w:val="00A30A2C"/>
    <w:rsid w:val="00A37913"/>
    <w:rsid w:val="00A41E79"/>
    <w:rsid w:val="00A56441"/>
    <w:rsid w:val="00A60712"/>
    <w:rsid w:val="00A7466F"/>
    <w:rsid w:val="00A76BAD"/>
    <w:rsid w:val="00A954EC"/>
    <w:rsid w:val="00AB2574"/>
    <w:rsid w:val="00AB382C"/>
    <w:rsid w:val="00AD0B95"/>
    <w:rsid w:val="00AD304D"/>
    <w:rsid w:val="00AD488F"/>
    <w:rsid w:val="00AD6E10"/>
    <w:rsid w:val="00AF338A"/>
    <w:rsid w:val="00AF74C3"/>
    <w:rsid w:val="00AF7818"/>
    <w:rsid w:val="00B00059"/>
    <w:rsid w:val="00B01F87"/>
    <w:rsid w:val="00B03E6B"/>
    <w:rsid w:val="00B1702A"/>
    <w:rsid w:val="00B23A73"/>
    <w:rsid w:val="00B61290"/>
    <w:rsid w:val="00B7058B"/>
    <w:rsid w:val="00B83E94"/>
    <w:rsid w:val="00B921C4"/>
    <w:rsid w:val="00B92E39"/>
    <w:rsid w:val="00BA047C"/>
    <w:rsid w:val="00BA74D4"/>
    <w:rsid w:val="00BB59F9"/>
    <w:rsid w:val="00BC404F"/>
    <w:rsid w:val="00BE4818"/>
    <w:rsid w:val="00BF1573"/>
    <w:rsid w:val="00C040FD"/>
    <w:rsid w:val="00C061D0"/>
    <w:rsid w:val="00C07138"/>
    <w:rsid w:val="00C1225B"/>
    <w:rsid w:val="00C1526F"/>
    <w:rsid w:val="00C209E8"/>
    <w:rsid w:val="00C21A9F"/>
    <w:rsid w:val="00C31CE6"/>
    <w:rsid w:val="00C3222A"/>
    <w:rsid w:val="00C50BA1"/>
    <w:rsid w:val="00C50F91"/>
    <w:rsid w:val="00C55A22"/>
    <w:rsid w:val="00C8202F"/>
    <w:rsid w:val="00C9637B"/>
    <w:rsid w:val="00CC4C8B"/>
    <w:rsid w:val="00CD129F"/>
    <w:rsid w:val="00CD485E"/>
    <w:rsid w:val="00CD700D"/>
    <w:rsid w:val="00CE2987"/>
    <w:rsid w:val="00CE4796"/>
    <w:rsid w:val="00CE797C"/>
    <w:rsid w:val="00CF5DD2"/>
    <w:rsid w:val="00D1070C"/>
    <w:rsid w:val="00D11B2C"/>
    <w:rsid w:val="00D12411"/>
    <w:rsid w:val="00D1413C"/>
    <w:rsid w:val="00D177CB"/>
    <w:rsid w:val="00D24247"/>
    <w:rsid w:val="00D5573F"/>
    <w:rsid w:val="00D64331"/>
    <w:rsid w:val="00D7220F"/>
    <w:rsid w:val="00D820FF"/>
    <w:rsid w:val="00D868E8"/>
    <w:rsid w:val="00DA3A27"/>
    <w:rsid w:val="00DB0B72"/>
    <w:rsid w:val="00DB3F15"/>
    <w:rsid w:val="00DB4FFB"/>
    <w:rsid w:val="00DC0233"/>
    <w:rsid w:val="00DC09D8"/>
    <w:rsid w:val="00DC36EC"/>
    <w:rsid w:val="00DE41F8"/>
    <w:rsid w:val="00DE7789"/>
    <w:rsid w:val="00E026A9"/>
    <w:rsid w:val="00E142B2"/>
    <w:rsid w:val="00E243FC"/>
    <w:rsid w:val="00E31677"/>
    <w:rsid w:val="00E333B4"/>
    <w:rsid w:val="00E43B01"/>
    <w:rsid w:val="00E44908"/>
    <w:rsid w:val="00E62F9C"/>
    <w:rsid w:val="00E67B35"/>
    <w:rsid w:val="00E73A41"/>
    <w:rsid w:val="00E85665"/>
    <w:rsid w:val="00E862B2"/>
    <w:rsid w:val="00E91C75"/>
    <w:rsid w:val="00E9505C"/>
    <w:rsid w:val="00E95B46"/>
    <w:rsid w:val="00EA07FC"/>
    <w:rsid w:val="00EA3381"/>
    <w:rsid w:val="00EA6E61"/>
    <w:rsid w:val="00EB586B"/>
    <w:rsid w:val="00EC3F29"/>
    <w:rsid w:val="00EC5ECE"/>
    <w:rsid w:val="00EC636D"/>
    <w:rsid w:val="00ED00C9"/>
    <w:rsid w:val="00F0094B"/>
    <w:rsid w:val="00F05E80"/>
    <w:rsid w:val="00F15BBB"/>
    <w:rsid w:val="00F21881"/>
    <w:rsid w:val="00F30CE7"/>
    <w:rsid w:val="00F32B9B"/>
    <w:rsid w:val="00F42744"/>
    <w:rsid w:val="00F47920"/>
    <w:rsid w:val="00F5420D"/>
    <w:rsid w:val="00F64BA4"/>
    <w:rsid w:val="00F801E6"/>
    <w:rsid w:val="00F976C1"/>
    <w:rsid w:val="00F9780F"/>
    <w:rsid w:val="00FA11ED"/>
    <w:rsid w:val="00FB14CC"/>
    <w:rsid w:val="00FC5385"/>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931A9"/>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 w:type="paragraph" w:customStyle="1" w:styleId="7305C8FDF3B3434899D7042A4D1B45FA">
    <w:name w:val="7305C8FDF3B3434899D7042A4D1B45FA"/>
    <w:rsid w:val="00C3222A"/>
    <w:pPr>
      <w:spacing w:after="160" w:line="278" w:lineRule="auto"/>
    </w:pPr>
    <w:rPr>
      <w:kern w:val="2"/>
      <w:sz w:val="24"/>
      <w:szCs w:val="24"/>
      <w14:ligatures w14:val="standardContextual"/>
    </w:rPr>
  </w:style>
  <w:style w:type="paragraph" w:customStyle="1" w:styleId="0F782FE5CA33477ABDA6055EA9E40C40">
    <w:name w:val="0F782FE5CA33477ABDA6055EA9E40C40"/>
    <w:rsid w:val="002931A9"/>
    <w:pPr>
      <w:spacing w:after="160" w:line="278" w:lineRule="auto"/>
    </w:pPr>
    <w:rPr>
      <w:kern w:val="2"/>
      <w:sz w:val="24"/>
      <w:szCs w:val="24"/>
      <w14:ligatures w14:val="standardContextual"/>
    </w:rPr>
  </w:style>
  <w:style w:type="paragraph" w:customStyle="1" w:styleId="A04BC6C3B33148D9AC257F68EE3269DB">
    <w:name w:val="A04BC6C3B33148D9AC257F68EE3269DB"/>
    <w:rsid w:val="002931A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18717</Words>
  <Characters>10669</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18</cp:revision>
  <cp:lastPrinted>2017-07-19T11:49:00Z</cp:lastPrinted>
  <dcterms:created xsi:type="dcterms:W3CDTF">2026-05-05T10:23:00Z</dcterms:created>
  <dcterms:modified xsi:type="dcterms:W3CDTF">2026-05-06T11:26:00Z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