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D032" w14:textId="543C7917" w:rsidR="00023B38" w:rsidRDefault="009A6995" w:rsidP="009A6995">
      <w:pPr>
        <w:jc w:val="right"/>
      </w:pPr>
      <w:r>
        <w:t>Pirkimo sąlygų 2 priedas</w:t>
      </w:r>
    </w:p>
    <w:p w14:paraId="00BBC50F" w14:textId="23E378DE" w:rsidR="001B6897" w:rsidRPr="001B6897" w:rsidRDefault="001B6897" w:rsidP="001B6897">
      <w:pPr>
        <w:spacing w:before="100" w:beforeAutospacing="1" w:after="100" w:afterAutospacing="1"/>
        <w:jc w:val="center"/>
        <w:outlineLvl w:val="1"/>
        <w:rPr>
          <w:rFonts w:eastAsia="Times New Roman" w:cs="Times New Roman"/>
          <w:b/>
          <w:bCs/>
          <w:kern w:val="0"/>
          <w:sz w:val="28"/>
          <w:szCs w:val="28"/>
          <w:lang w:eastAsia="lt-LT"/>
          <w14:ligatures w14:val="none"/>
        </w:rPr>
      </w:pPr>
      <w:r w:rsidRPr="001B6897">
        <w:rPr>
          <w:rFonts w:eastAsia="Times New Roman" w:cs="Times New Roman"/>
          <w:b/>
          <w:bCs/>
          <w:kern w:val="0"/>
          <w:sz w:val="28"/>
          <w:szCs w:val="28"/>
          <w:lang w:eastAsia="lt-LT"/>
          <w14:ligatures w14:val="none"/>
        </w:rPr>
        <w:t>TECHNINĖ SPECIFIKACIJA</w:t>
      </w:r>
    </w:p>
    <w:p w14:paraId="4F75D053" w14:textId="040AADCC" w:rsidR="001B6897" w:rsidRPr="001B6897" w:rsidRDefault="001B6897" w:rsidP="001B59D4">
      <w:pPr>
        <w:jc w:val="both"/>
        <w:rPr>
          <w:rFonts w:eastAsia="Times New Roman" w:cs="Times New Roman"/>
          <w:kern w:val="0"/>
          <w:szCs w:val="24"/>
          <w:lang w:eastAsia="lt-LT"/>
          <w14:ligatures w14:val="none"/>
        </w:rPr>
      </w:pPr>
      <w:r w:rsidRPr="001B6897">
        <w:rPr>
          <w:rFonts w:eastAsia="Times New Roman" w:cs="Times New Roman"/>
          <w:b/>
          <w:bCs/>
          <w:kern w:val="0"/>
          <w:szCs w:val="24"/>
          <w:lang w:eastAsia="lt-LT"/>
          <w14:ligatures w14:val="none"/>
        </w:rPr>
        <w:t>1. Pirkimo objektas</w:t>
      </w:r>
      <w:r>
        <w:rPr>
          <w:rFonts w:eastAsia="Times New Roman" w:cs="Times New Roman"/>
          <w:b/>
          <w:bCs/>
          <w:kern w:val="0"/>
          <w:szCs w:val="24"/>
          <w:lang w:eastAsia="lt-LT"/>
          <w14:ligatures w14:val="none"/>
        </w:rPr>
        <w:t>.</w:t>
      </w:r>
      <w:r w:rsidR="001B59D4" w:rsidRPr="001B59D4">
        <w:rPr>
          <w:rFonts w:eastAsia="Times New Roman" w:cs="Times New Roman"/>
          <w:b/>
          <w:bCs/>
          <w:kern w:val="0"/>
          <w:szCs w:val="24"/>
          <w:lang w:eastAsia="lt-LT"/>
          <w14:ligatures w14:val="none"/>
        </w:rPr>
        <w:t xml:space="preserve"> </w:t>
      </w:r>
      <w:r w:rsidR="001B59D4">
        <w:rPr>
          <w:rFonts w:eastAsia="Times New Roman" w:cs="Times New Roman"/>
          <w:kern w:val="0"/>
          <w:szCs w:val="24"/>
          <w:lang w:eastAsia="lt-LT"/>
          <w14:ligatures w14:val="none"/>
        </w:rPr>
        <w:t>V</w:t>
      </w:r>
      <w:r w:rsidRPr="001B6897">
        <w:rPr>
          <w:rFonts w:eastAsia="Times New Roman" w:cs="Times New Roman"/>
          <w:kern w:val="0"/>
          <w:szCs w:val="24"/>
          <w:lang w:eastAsia="lt-LT"/>
          <w14:ligatures w14:val="none"/>
        </w:rPr>
        <w:t>aldomos (PTZ) vaizdo stebėjimo kameros su integruotu 4G ryšiu (SIM kortele), skirtos teritorijų stebėjimui realiu laiku ir įrašymui.</w:t>
      </w:r>
    </w:p>
    <w:p w14:paraId="75C5D87D" w14:textId="04BB2755" w:rsidR="001B6897" w:rsidRDefault="001B6897" w:rsidP="001B59D4">
      <w:pPr>
        <w:jc w:val="both"/>
        <w:rPr>
          <w:rFonts w:eastAsia="Times New Roman" w:cs="Times New Roman"/>
          <w:kern w:val="0"/>
          <w:szCs w:val="24"/>
          <w:lang w:eastAsia="lt-LT"/>
          <w14:ligatures w14:val="none"/>
        </w:rPr>
      </w:pPr>
      <w:r w:rsidRPr="001B6897">
        <w:rPr>
          <w:rFonts w:eastAsia="Times New Roman" w:cs="Times New Roman"/>
          <w:b/>
          <w:bCs/>
          <w:kern w:val="0"/>
          <w:szCs w:val="24"/>
          <w:lang w:eastAsia="lt-LT"/>
          <w14:ligatures w14:val="none"/>
        </w:rPr>
        <w:t>2. Prekių kiekis:</w:t>
      </w:r>
      <w:r w:rsidRPr="001B6897">
        <w:rPr>
          <w:rFonts w:eastAsia="Times New Roman" w:cs="Times New Roman"/>
          <w:kern w:val="0"/>
          <w:szCs w:val="24"/>
          <w:lang w:eastAsia="lt-LT"/>
          <w14:ligatures w14:val="none"/>
        </w:rPr>
        <w:t xml:space="preserve"> 4 vnt.</w:t>
      </w:r>
    </w:p>
    <w:p w14:paraId="3F126E2F" w14:textId="22C33CEB" w:rsidR="001B6897" w:rsidRPr="001B6897" w:rsidRDefault="001B6897" w:rsidP="001B59D4">
      <w:pPr>
        <w:jc w:val="both"/>
        <w:rPr>
          <w:rFonts w:eastAsia="Times New Roman" w:cs="Times New Roman"/>
          <w:kern w:val="0"/>
          <w:szCs w:val="24"/>
          <w:lang w:eastAsia="lt-LT"/>
          <w14:ligatures w14:val="none"/>
        </w:rPr>
      </w:pPr>
      <w:r w:rsidRPr="001B6897">
        <w:rPr>
          <w:rFonts w:eastAsia="Times New Roman" w:cs="Times New Roman"/>
          <w:b/>
          <w:bCs/>
          <w:kern w:val="0"/>
          <w:szCs w:val="24"/>
          <w:lang w:eastAsia="lt-LT"/>
          <w14:ligatures w14:val="none"/>
        </w:rPr>
        <w:t>3. Prekių pristatymo terminas</w:t>
      </w:r>
      <w:r>
        <w:rPr>
          <w:rFonts w:eastAsia="Times New Roman" w:cs="Times New Roman"/>
          <w:kern w:val="0"/>
          <w:szCs w:val="24"/>
          <w:lang w:eastAsia="lt-LT"/>
          <w14:ligatures w14:val="none"/>
        </w:rPr>
        <w:t>: 6 mėn.</w:t>
      </w:r>
    </w:p>
    <w:p w14:paraId="51F58F06" w14:textId="493D88E8" w:rsidR="001B6897" w:rsidRPr="001B6897" w:rsidRDefault="001B6897" w:rsidP="001B59D4">
      <w:pPr>
        <w:contextualSpacing/>
        <w:jc w:val="both"/>
        <w:rPr>
          <w:rFonts w:eastAsia="Calibri" w:cs="Times New Roman"/>
          <w:kern w:val="0"/>
          <w:szCs w:val="24"/>
          <w:lang w:eastAsia="lt-LT"/>
          <w14:ligatures w14:val="none"/>
        </w:rPr>
      </w:pPr>
      <w:r>
        <w:rPr>
          <w:rFonts w:eastAsia="Calibri" w:cs="Times New Roman"/>
          <w:b/>
          <w:bCs/>
          <w:kern w:val="0"/>
          <w:szCs w:val="24"/>
          <w:lang w:eastAsia="lt-LT"/>
          <w14:ligatures w14:val="none"/>
        </w:rPr>
        <w:t xml:space="preserve">4. </w:t>
      </w:r>
      <w:r w:rsidRPr="001B6897">
        <w:rPr>
          <w:rFonts w:eastAsia="Calibri" w:cs="Times New Roman"/>
          <w:b/>
          <w:bCs/>
          <w:kern w:val="0"/>
          <w:szCs w:val="24"/>
          <w:lang w:eastAsia="lt-LT"/>
          <w14:ligatures w14:val="none"/>
        </w:rPr>
        <w:t>Reikalavimai, susiję su nacionaliniu saugumu.</w:t>
      </w:r>
      <w:r w:rsidRPr="001B6897">
        <w:rPr>
          <w:rFonts w:eastAsia="Calibri" w:cs="Times New Roman"/>
          <w:b/>
          <w:bCs/>
          <w:kern w:val="0"/>
          <w:sz w:val="28"/>
          <w:szCs w:val="28"/>
          <w:lang w:eastAsia="lt-LT"/>
          <w14:ligatures w14:val="none"/>
        </w:rPr>
        <w:t xml:space="preserve"> </w:t>
      </w:r>
      <w:r w:rsidRPr="001B6897">
        <w:rPr>
          <w:rFonts w:eastAsia="Calibri" w:cs="Times New Roman"/>
          <w:kern w:val="0"/>
          <w:szCs w:val="24"/>
          <w:lang w:eastAsia="lt-LT"/>
          <w14:ligatures w14:val="none"/>
        </w:rPr>
        <w:t xml:space="preserve">Perkančioji organizacija laiko, kad </w:t>
      </w:r>
      <w:r w:rsidRPr="001B6897">
        <w:rPr>
          <w:rFonts w:eastAsia="Calibri" w:cs="Times New Roman"/>
          <w:color w:val="000000"/>
          <w:kern w:val="0"/>
          <w:szCs w:val="24"/>
          <w:shd w:val="clear" w:color="auto" w:fill="FFFFFF"/>
          <w:lang w:eastAsia="lt-LT"/>
          <w14:ligatures w14:val="none"/>
        </w:rPr>
        <w:t>pirkimo objektas kelia grėsmę nacionaliniam saugumui</w:t>
      </w:r>
      <w:r w:rsidRPr="001B6897">
        <w:rPr>
          <w:rFonts w:eastAsia="Calibri" w:cs="Times New Roman"/>
          <w:kern w:val="0"/>
          <w:szCs w:val="24"/>
          <w:lang w:eastAsia="lt-LT"/>
          <w14:ligatures w14:val="none"/>
        </w:rPr>
        <w:t>, jei jis atitinka VPĮ 37 straipsnio 9 dalies</w:t>
      </w:r>
      <w:r w:rsidRPr="001B6897">
        <w:rPr>
          <w:rFonts w:eastAsia="Calibri" w:cs="Times New Roman"/>
          <w:color w:val="EE0000"/>
          <w:kern w:val="0"/>
          <w:szCs w:val="24"/>
          <w:lang w:eastAsia="lt-LT"/>
          <w14:ligatures w14:val="none"/>
        </w:rPr>
        <w:t xml:space="preserve"> </w:t>
      </w:r>
      <w:r w:rsidR="004E0760">
        <w:rPr>
          <w:rFonts w:eastAsia="Calibri" w:cs="Times New Roman"/>
          <w:kern w:val="0"/>
          <w:szCs w:val="24"/>
          <w:lang w:eastAsia="lt-LT"/>
          <w14:ligatures w14:val="none"/>
        </w:rPr>
        <w:t>1</w:t>
      </w:r>
      <w:r w:rsidRPr="001B6897">
        <w:rPr>
          <w:rFonts w:eastAsia="Calibri" w:cs="Times New Roman"/>
          <w:kern w:val="0"/>
          <w:szCs w:val="24"/>
          <w:lang w:eastAsia="lt-LT"/>
          <w14:ligatures w14:val="none"/>
        </w:rPr>
        <w:t xml:space="preserve"> punkte numatytas sąlygas. </w:t>
      </w:r>
      <w:r w:rsidRPr="001B6897">
        <w:rPr>
          <w:rFonts w:eastAsia="Times New Roman" w:cs="Times New Roman"/>
          <w:color w:val="000000"/>
          <w:kern w:val="0"/>
          <w:szCs w:val="24"/>
          <w14:ligatures w14:val="none"/>
        </w:rPr>
        <w:t xml:space="preserve">Tiekėjai kartu su pasiūlymu turi pateikti Viešųjų pirkimų tarnybos nustatytos formos atitikties </w:t>
      </w:r>
      <w:r w:rsidRPr="00BD3D6F">
        <w:rPr>
          <w:rFonts w:eastAsia="Times New Roman" w:cs="Times New Roman"/>
          <w:color w:val="000000"/>
          <w:kern w:val="0"/>
          <w:szCs w:val="24"/>
          <w14:ligatures w14:val="none"/>
        </w:rPr>
        <w:t>deklaraciją (</w:t>
      </w:r>
      <w:r w:rsidRPr="00BD3D6F">
        <w:rPr>
          <w:rFonts w:eastAsia="Calibri" w:cs="Times New Roman"/>
          <w:b/>
          <w:bCs/>
          <w:i/>
          <w:kern w:val="0"/>
          <w:szCs w:val="24"/>
          <w:lang w:eastAsia="lt-LT"/>
          <w14:ligatures w14:val="none"/>
        </w:rPr>
        <w:t xml:space="preserve">pirkimo sąlygų </w:t>
      </w:r>
      <w:r w:rsidR="009A6995">
        <w:rPr>
          <w:rFonts w:eastAsia="Calibri" w:cs="Times New Roman"/>
          <w:b/>
          <w:bCs/>
          <w:i/>
          <w:kern w:val="0"/>
          <w:szCs w:val="24"/>
          <w:lang w:eastAsia="lt-LT"/>
          <w14:ligatures w14:val="none"/>
        </w:rPr>
        <w:t>4</w:t>
      </w:r>
      <w:r w:rsidRPr="00BD3D6F">
        <w:rPr>
          <w:rFonts w:eastAsia="Calibri" w:cs="Times New Roman"/>
          <w:b/>
          <w:bCs/>
          <w:i/>
          <w:kern w:val="0"/>
          <w:szCs w:val="24"/>
          <w:lang w:eastAsia="lt-LT"/>
          <w14:ligatures w14:val="none"/>
        </w:rPr>
        <w:t xml:space="preserve"> priedas</w:t>
      </w:r>
      <w:r w:rsidRPr="00BD3D6F">
        <w:rPr>
          <w:rFonts w:eastAsia="Calibri" w:cs="Times New Roman"/>
          <w:i/>
          <w:kern w:val="0"/>
          <w:szCs w:val="24"/>
          <w:lang w:eastAsia="lt-LT"/>
          <w14:ligatures w14:val="none"/>
        </w:rPr>
        <w:t>).</w:t>
      </w:r>
      <w:r w:rsidRPr="001B6897">
        <w:rPr>
          <w:rFonts w:eastAsia="Times New Roman" w:cs="Times New Roman"/>
          <w:color w:val="000000"/>
          <w:kern w:val="0"/>
          <w:szCs w:val="24"/>
          <w14:ligatures w14:val="none"/>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47CBE08" w14:textId="090370BF" w:rsidR="001B6897" w:rsidRPr="001B6897" w:rsidRDefault="001B6897" w:rsidP="001B6897">
      <w:pPr>
        <w:ind w:firstLine="567"/>
        <w:jc w:val="both"/>
        <w:rPr>
          <w:rFonts w:eastAsia="Calibri" w:cs="Times New Roman"/>
          <w:i/>
          <w:iCs/>
          <w:color w:val="7030A0"/>
          <w:kern w:val="0"/>
          <w:szCs w:val="24"/>
          <w:lang w:eastAsia="lt-LT"/>
          <w14:ligatures w14:val="none"/>
        </w:rPr>
      </w:pPr>
      <w:r w:rsidRPr="001B6897">
        <w:rPr>
          <w:rFonts w:eastAsia="Calibri" w:cs="Times New Roman"/>
          <w:i/>
          <w:iCs/>
          <w:kern w:val="0"/>
          <w:szCs w:val="24"/>
          <w:lang w:eastAsia="lt-LT"/>
          <w14:ligatures w14:val="none"/>
        </w:rPr>
        <w:t xml:space="preserve">Jeigu </w:t>
      </w:r>
      <w:r w:rsidR="004E0760">
        <w:rPr>
          <w:rFonts w:eastAsia="Calibri" w:cs="Times New Roman"/>
          <w:i/>
          <w:iCs/>
          <w:kern w:val="0"/>
          <w:szCs w:val="24"/>
          <w:lang w:eastAsia="lt-LT"/>
          <w14:ligatures w14:val="none"/>
        </w:rPr>
        <w:t>preki</w:t>
      </w:r>
      <w:r w:rsidRPr="001B6897">
        <w:rPr>
          <w:rFonts w:eastAsia="Calibri" w:cs="Times New Roman"/>
          <w:i/>
          <w:iCs/>
          <w:kern w:val="0"/>
          <w:szCs w:val="24"/>
          <w:lang w:eastAsia="lt-LT"/>
          <w14:ligatures w14:val="none"/>
        </w:rPr>
        <w:t xml:space="preserve">ų teikėjas </w:t>
      </w:r>
      <w:r w:rsidRPr="001B6897">
        <w:rPr>
          <w:rFonts w:eastAsia="Calibri" w:cs="Times New Roman"/>
          <w:i/>
          <w:iCs/>
          <w:color w:val="000000"/>
          <w:kern w:val="0"/>
          <w:szCs w:val="24"/>
          <w:lang w:eastAsia="lt-LT"/>
          <w14:ligatures w14:val="none"/>
        </w:rPr>
        <w:t xml:space="preserve">ar jį kontroliuojantis asmuo yra nacionaliniam </w:t>
      </w:r>
      <w:r w:rsidRPr="001B6897">
        <w:rPr>
          <w:rFonts w:eastAsia="Calibri" w:cs="Times New Roman"/>
          <w:i/>
          <w:iCs/>
          <w:kern w:val="0"/>
          <w:szCs w:val="24"/>
          <w:lang w:eastAsia="lt-LT"/>
          <w14:ligatures w14:val="none"/>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B6897">
        <w:rPr>
          <w:rFonts w:eastAsia="Calibri" w:cs="Times New Roman"/>
          <w:i/>
          <w:iCs/>
          <w:color w:val="7030A0"/>
          <w:kern w:val="0"/>
          <w:szCs w:val="24"/>
          <w:lang w:eastAsia="lt-LT"/>
          <w14:ligatures w14:val="none"/>
        </w:rPr>
        <w:t>.</w:t>
      </w:r>
    </w:p>
    <w:p w14:paraId="5093257A" w14:textId="603FD757" w:rsidR="001B6897" w:rsidRPr="001B6897" w:rsidRDefault="001B6897" w:rsidP="001B6897">
      <w:pPr>
        <w:ind w:firstLine="720"/>
        <w:jc w:val="both"/>
        <w:rPr>
          <w:rFonts w:eastAsia="Calibri" w:cs="Times New Roman"/>
          <w:b/>
          <w:i/>
          <w:iCs/>
          <w:kern w:val="0"/>
          <w:szCs w:val="24"/>
          <w:lang w:eastAsia="lt-LT"/>
          <w14:ligatures w14:val="none"/>
        </w:rPr>
      </w:pPr>
      <w:r w:rsidRPr="001B6897">
        <w:rPr>
          <w:rFonts w:eastAsia="Calibri" w:cs="Times New Roman"/>
          <w:i/>
          <w:iCs/>
          <w:kern w:val="0"/>
          <w:szCs w:val="24"/>
          <w:lang w:eastAsia="lt-LT"/>
          <w14:ligatures w14:val="none"/>
        </w:rPr>
        <w:t>Perkančioji organizacija, tikrindama pasiūlymo atitiktį šio įstatymo 37 straipsnio 9 dalies reikalavimams, iš tiekėjo reikalauja</w:t>
      </w:r>
      <w:r w:rsidRPr="001B6897">
        <w:rPr>
          <w:rFonts w:eastAsia="Calibri" w:cs="Times New Roman"/>
          <w:bCs/>
          <w:i/>
          <w:iCs/>
          <w:kern w:val="0"/>
          <w:szCs w:val="24"/>
          <w:lang w:eastAsia="lt-LT"/>
          <w14:ligatures w14:val="none"/>
        </w:rPr>
        <w:t xml:space="preserve"> </w:t>
      </w:r>
      <w:r w:rsidRPr="001B6897">
        <w:rPr>
          <w:rFonts w:eastAsia="Calibri" w:cs="Times New Roman"/>
          <w:b/>
          <w:i/>
          <w:iCs/>
          <w:kern w:val="0"/>
          <w:szCs w:val="24"/>
          <w:lang w:eastAsia="lt-LT"/>
          <w14:ligatures w14:val="none"/>
        </w:rPr>
        <w:t xml:space="preserve">pateikti Viešųjų pirkimų tarnybos nustatytos formos atitikties deklaraciją, o iš ekonomiškai naudingiausią pasiūlymą pateikusio tiekėjo – vieną ar kelis šiuos dokumentus: juridinio asmens vadovo patvirtintą juridinio asmens steigimo dokumentų kopiją arba Juridinių asmenų registro išplėstinį išrašą su istorija, Juridinių asmenų dalyvių informacinės sistemos išrašą arba asmens tapatybę patvirtinančio dokumento (tapatybės kortelės ar paso) kopiją arba leidimo verstis atitinkama ūkine veikla patvirtinančio dokumento (pavyzdžiui, verslo liudijimo, individualios veiklos pažymėjimo ir pan.) kopiją arba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0BC34291" w14:textId="77777777" w:rsidR="00AF5DDD" w:rsidRDefault="00AF5DDD"/>
    <w:tbl>
      <w:tblPr>
        <w:tblStyle w:val="Lentelstinklelis"/>
        <w:tblW w:w="0" w:type="auto"/>
        <w:tblLook w:val="04A0" w:firstRow="1" w:lastRow="0" w:firstColumn="1" w:lastColumn="0" w:noHBand="0" w:noVBand="1"/>
      </w:tblPr>
      <w:tblGrid>
        <w:gridCol w:w="704"/>
        <w:gridCol w:w="2977"/>
        <w:gridCol w:w="3118"/>
        <w:gridCol w:w="2829"/>
      </w:tblGrid>
      <w:tr w:rsidR="00AF5DDD" w:rsidRPr="001C03FD" w14:paraId="5103B854" w14:textId="77777777" w:rsidTr="001C03FD">
        <w:tc>
          <w:tcPr>
            <w:tcW w:w="704" w:type="dxa"/>
          </w:tcPr>
          <w:p w14:paraId="230DB775" w14:textId="49651261" w:rsidR="00AF5DDD" w:rsidRPr="001C03FD" w:rsidRDefault="00AF5DDD" w:rsidP="001C03FD">
            <w:pPr>
              <w:rPr>
                <w:rFonts w:cs="Times New Roman"/>
                <w:szCs w:val="24"/>
              </w:rPr>
            </w:pPr>
            <w:r w:rsidRPr="001C03FD">
              <w:rPr>
                <w:rFonts w:cs="Times New Roman"/>
                <w:szCs w:val="24"/>
              </w:rPr>
              <w:t>Eil. Nr.</w:t>
            </w:r>
          </w:p>
        </w:tc>
        <w:tc>
          <w:tcPr>
            <w:tcW w:w="2977" w:type="dxa"/>
          </w:tcPr>
          <w:p w14:paraId="6043B7A7" w14:textId="143502E5" w:rsidR="00AF5DDD" w:rsidRPr="001C03FD" w:rsidRDefault="00AF5DDD" w:rsidP="001C03FD">
            <w:pPr>
              <w:rPr>
                <w:rFonts w:cs="Times New Roman"/>
                <w:szCs w:val="24"/>
              </w:rPr>
            </w:pPr>
            <w:r w:rsidRPr="001C03FD">
              <w:rPr>
                <w:rFonts w:cs="Times New Roman"/>
                <w:szCs w:val="24"/>
              </w:rPr>
              <w:t>Parametro pavadinimas</w:t>
            </w:r>
          </w:p>
        </w:tc>
        <w:tc>
          <w:tcPr>
            <w:tcW w:w="3118" w:type="dxa"/>
          </w:tcPr>
          <w:p w14:paraId="20E96BB2" w14:textId="5B72AFF7" w:rsidR="00AF5DDD" w:rsidRPr="001C03FD" w:rsidRDefault="00AF5DDD" w:rsidP="001C03FD">
            <w:pPr>
              <w:rPr>
                <w:rFonts w:cs="Times New Roman"/>
                <w:szCs w:val="24"/>
              </w:rPr>
            </w:pPr>
            <w:r w:rsidRPr="001C03FD">
              <w:rPr>
                <w:rFonts w:cs="Times New Roman"/>
                <w:szCs w:val="24"/>
              </w:rPr>
              <w:t>Reikalaujami parametrai</w:t>
            </w:r>
          </w:p>
        </w:tc>
        <w:tc>
          <w:tcPr>
            <w:tcW w:w="2829" w:type="dxa"/>
          </w:tcPr>
          <w:p w14:paraId="64E530E8" w14:textId="77777777" w:rsidR="00AF5DDD" w:rsidRPr="001C03FD" w:rsidRDefault="00AF5DDD" w:rsidP="001C03FD">
            <w:pPr>
              <w:rPr>
                <w:rFonts w:cs="Times New Roman"/>
                <w:szCs w:val="24"/>
              </w:rPr>
            </w:pPr>
            <w:r w:rsidRPr="001C03FD">
              <w:rPr>
                <w:rFonts w:cs="Times New Roman"/>
                <w:szCs w:val="24"/>
              </w:rPr>
              <w:t>Siūlomi parametrai</w:t>
            </w:r>
          </w:p>
          <w:p w14:paraId="7CB00B3B" w14:textId="77777777" w:rsidR="00AF5DDD" w:rsidRPr="001C03FD" w:rsidRDefault="00AF5DDD" w:rsidP="001C03FD">
            <w:pPr>
              <w:rPr>
                <w:rFonts w:cs="Times New Roman"/>
                <w:szCs w:val="24"/>
              </w:rPr>
            </w:pPr>
          </w:p>
          <w:p w14:paraId="35D53FF7" w14:textId="27F2728C" w:rsidR="00AF5DDD" w:rsidRPr="001C03FD" w:rsidRDefault="00AF5DDD" w:rsidP="001C03FD">
            <w:pPr>
              <w:rPr>
                <w:rFonts w:cs="Times New Roman"/>
                <w:szCs w:val="24"/>
              </w:rPr>
            </w:pPr>
          </w:p>
        </w:tc>
      </w:tr>
      <w:tr w:rsidR="001B6897" w:rsidRPr="001C03FD" w14:paraId="788BB488" w14:textId="77777777" w:rsidTr="001C03FD">
        <w:tc>
          <w:tcPr>
            <w:tcW w:w="704" w:type="dxa"/>
          </w:tcPr>
          <w:p w14:paraId="16C340F1" w14:textId="7F3A069D" w:rsidR="001B6897" w:rsidRPr="001C03FD" w:rsidRDefault="001B6897" w:rsidP="001C03FD">
            <w:pPr>
              <w:rPr>
                <w:rFonts w:cs="Times New Roman"/>
                <w:szCs w:val="24"/>
              </w:rPr>
            </w:pPr>
            <w:r w:rsidRPr="001C03FD">
              <w:rPr>
                <w:rFonts w:cs="Times New Roman"/>
                <w:szCs w:val="24"/>
              </w:rPr>
              <w:t>1.</w:t>
            </w:r>
          </w:p>
        </w:tc>
        <w:tc>
          <w:tcPr>
            <w:tcW w:w="6095" w:type="dxa"/>
            <w:gridSpan w:val="2"/>
          </w:tcPr>
          <w:p w14:paraId="7F3D9825" w14:textId="5C452D88" w:rsidR="001B6897" w:rsidRPr="001C03FD" w:rsidRDefault="001B6897" w:rsidP="001C03FD">
            <w:pPr>
              <w:rPr>
                <w:rFonts w:cs="Times New Roman"/>
                <w:szCs w:val="24"/>
              </w:rPr>
            </w:pPr>
            <w:r w:rsidRPr="001C03FD">
              <w:rPr>
                <w:rFonts w:eastAsia="Times New Roman" w:cs="Times New Roman"/>
                <w:kern w:val="0"/>
                <w:szCs w:val="24"/>
                <w14:ligatures w14:val="none"/>
              </w:rPr>
              <w:t>Vaizdo stebėjimo kamera su saulės panele ir SIM kortele</w:t>
            </w:r>
          </w:p>
        </w:tc>
        <w:tc>
          <w:tcPr>
            <w:tcW w:w="2829" w:type="dxa"/>
          </w:tcPr>
          <w:p w14:paraId="7902B94D" w14:textId="21A786DF" w:rsidR="001B6897" w:rsidRPr="001C03FD" w:rsidRDefault="001B6897" w:rsidP="001C03FD">
            <w:pPr>
              <w:rPr>
                <w:rFonts w:cs="Times New Roman"/>
                <w:i/>
                <w:iCs/>
                <w:szCs w:val="24"/>
              </w:rPr>
            </w:pPr>
            <w:r w:rsidRPr="001C03FD">
              <w:rPr>
                <w:rFonts w:cs="Times New Roman"/>
                <w:i/>
                <w:iCs/>
                <w:szCs w:val="24"/>
              </w:rPr>
              <w:t>(Siūlomas modelis)</w:t>
            </w:r>
          </w:p>
        </w:tc>
      </w:tr>
      <w:tr w:rsidR="00AF5DDD" w:rsidRPr="001C03FD" w14:paraId="02638101" w14:textId="77777777" w:rsidTr="001C03FD">
        <w:tc>
          <w:tcPr>
            <w:tcW w:w="704" w:type="dxa"/>
          </w:tcPr>
          <w:p w14:paraId="0FDF9C18" w14:textId="153FBAEB" w:rsidR="00AF5DDD" w:rsidRPr="001C03FD" w:rsidRDefault="001B6897" w:rsidP="001C03FD">
            <w:pPr>
              <w:rPr>
                <w:rFonts w:cs="Times New Roman"/>
                <w:szCs w:val="24"/>
              </w:rPr>
            </w:pPr>
            <w:r w:rsidRPr="001C03FD">
              <w:rPr>
                <w:rFonts w:cs="Times New Roman"/>
                <w:szCs w:val="24"/>
              </w:rPr>
              <w:t>2</w:t>
            </w:r>
            <w:r w:rsidR="00AF5DDD" w:rsidRPr="001C03FD">
              <w:rPr>
                <w:rFonts w:cs="Times New Roman"/>
                <w:szCs w:val="24"/>
              </w:rPr>
              <w:t>.</w:t>
            </w:r>
          </w:p>
        </w:tc>
        <w:tc>
          <w:tcPr>
            <w:tcW w:w="2977" w:type="dxa"/>
          </w:tcPr>
          <w:p w14:paraId="10740E87" w14:textId="17D4D7E6" w:rsidR="00AF5DDD" w:rsidRPr="001C03FD" w:rsidRDefault="00AF5DDD" w:rsidP="001C03FD">
            <w:pPr>
              <w:jc w:val="both"/>
              <w:outlineLvl w:val="3"/>
              <w:rPr>
                <w:rFonts w:eastAsia="Times New Roman" w:cs="Times New Roman"/>
                <w:b/>
                <w:bCs/>
                <w:kern w:val="0"/>
                <w:szCs w:val="24"/>
                <w:lang w:eastAsia="lt-LT"/>
                <w14:ligatures w14:val="none"/>
              </w:rPr>
            </w:pPr>
            <w:r w:rsidRPr="001C03FD">
              <w:rPr>
                <w:rFonts w:eastAsia="Times New Roman" w:cs="Times New Roman"/>
                <w:b/>
                <w:bCs/>
                <w:kern w:val="0"/>
                <w:szCs w:val="24"/>
                <w:lang w:eastAsia="lt-LT"/>
                <w14:ligatures w14:val="none"/>
              </w:rPr>
              <w:t>Vaizdas ir garsas</w:t>
            </w:r>
          </w:p>
        </w:tc>
        <w:tc>
          <w:tcPr>
            <w:tcW w:w="3118" w:type="dxa"/>
          </w:tcPr>
          <w:p w14:paraId="62279636" w14:textId="1972E518" w:rsidR="00AF5DDD" w:rsidRPr="001C03FD" w:rsidRDefault="001B6897" w:rsidP="001C03FD">
            <w:pPr>
              <w:spacing w:line="278" w:lineRule="auto"/>
              <w:ind w:left="34"/>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.1. Raiška: ≥ 3840 × 2160 (8 MP);</w:t>
            </w:r>
          </w:p>
          <w:p w14:paraId="23BA7920" w14:textId="0557EFC9" w:rsidR="00AF5DDD" w:rsidRPr="001C03FD" w:rsidRDefault="001B6897" w:rsidP="001C03FD">
            <w:pPr>
              <w:spacing w:line="278" w:lineRule="auto"/>
              <w:ind w:left="34"/>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 xml:space="preserve">.2. Kadrų dažnis: ≥ 15 </w:t>
            </w:r>
            <w:proofErr w:type="spellStart"/>
            <w:r w:rsidR="00AF5DDD" w:rsidRPr="001C03FD">
              <w:rPr>
                <w:rFonts w:eastAsia="Times New Roman" w:cs="Times New Roman"/>
                <w:kern w:val="0"/>
                <w:szCs w:val="24"/>
                <w:lang w:eastAsia="lt-LT"/>
                <w14:ligatures w14:val="none"/>
              </w:rPr>
              <w:t>fps</w:t>
            </w:r>
            <w:proofErr w:type="spellEnd"/>
            <w:r w:rsidR="00AF5DDD" w:rsidRPr="001C03FD">
              <w:rPr>
                <w:rFonts w:eastAsia="Times New Roman" w:cs="Times New Roman"/>
                <w:kern w:val="0"/>
                <w:szCs w:val="24"/>
                <w:lang w:eastAsia="lt-LT"/>
                <w14:ligatures w14:val="none"/>
              </w:rPr>
              <w:t>;</w:t>
            </w:r>
          </w:p>
          <w:p w14:paraId="43C57C7E" w14:textId="4609ABC5" w:rsidR="00AF5DDD" w:rsidRPr="001C03FD" w:rsidRDefault="001B6897" w:rsidP="001C03FD">
            <w:pPr>
              <w:spacing w:line="278" w:lineRule="auto"/>
              <w:ind w:left="34"/>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.3. Suspaudimas: H.264 ir/ar H.265;</w:t>
            </w:r>
          </w:p>
          <w:p w14:paraId="0A45CCA3" w14:textId="7AA1DFBE" w:rsidR="00AF5DDD" w:rsidRPr="001C03FD" w:rsidRDefault="001B6897" w:rsidP="001C03FD">
            <w:pPr>
              <w:spacing w:line="278" w:lineRule="auto"/>
              <w:ind w:left="34"/>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.4. Naktinis matymas: ≥ 10 m;</w:t>
            </w:r>
          </w:p>
          <w:p w14:paraId="32C83B0B" w14:textId="44B586F3" w:rsidR="00AF5DDD" w:rsidRPr="001C03FD" w:rsidRDefault="001B6897" w:rsidP="001C03FD">
            <w:pPr>
              <w:spacing w:line="278" w:lineRule="auto"/>
              <w:ind w:left="34"/>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.5. Matymo kampas: ≥ 90° horizontalus</w:t>
            </w:r>
            <w:r w:rsidR="00C54B32">
              <w:rPr>
                <w:rFonts w:eastAsia="Times New Roman" w:cs="Times New Roman"/>
                <w:kern w:val="0"/>
                <w:szCs w:val="24"/>
                <w:lang w:eastAsia="lt-LT"/>
                <w14:ligatures w14:val="none"/>
              </w:rPr>
              <w:t xml:space="preserve">, vertikalus: </w:t>
            </w:r>
            <w:r w:rsidR="00C54B32" w:rsidRPr="001C03FD">
              <w:rPr>
                <w:rFonts w:eastAsia="Times New Roman" w:cs="Times New Roman"/>
                <w:kern w:val="0"/>
                <w:szCs w:val="24"/>
                <w:lang w:eastAsia="lt-LT"/>
                <w14:ligatures w14:val="none"/>
              </w:rPr>
              <w:t>≥</w:t>
            </w:r>
            <w:r w:rsidR="00C54B32">
              <w:rPr>
                <w:rFonts w:eastAsia="Times New Roman" w:cs="Times New Roman"/>
                <w:kern w:val="0"/>
                <w:szCs w:val="24"/>
                <w:lang w:eastAsia="lt-LT"/>
                <w14:ligatures w14:val="none"/>
              </w:rPr>
              <w:t> 45</w:t>
            </w:r>
            <w:r w:rsidR="00C54B32" w:rsidRPr="001C03FD">
              <w:rPr>
                <w:rFonts w:eastAsia="Times New Roman" w:cs="Times New Roman"/>
                <w:kern w:val="0"/>
                <w:szCs w:val="24"/>
                <w:lang w:eastAsia="lt-LT"/>
                <w14:ligatures w14:val="none"/>
              </w:rPr>
              <w:t>°</w:t>
            </w:r>
            <w:r w:rsidR="00AF5DDD" w:rsidRPr="001C03FD">
              <w:rPr>
                <w:rFonts w:eastAsia="Times New Roman" w:cs="Times New Roman"/>
                <w:kern w:val="0"/>
                <w:szCs w:val="24"/>
                <w:lang w:eastAsia="lt-LT"/>
                <w14:ligatures w14:val="none"/>
              </w:rPr>
              <w:t>;</w:t>
            </w:r>
          </w:p>
          <w:p w14:paraId="4F5E014C" w14:textId="53D67942" w:rsidR="00AF5DDD" w:rsidRPr="001C03FD" w:rsidRDefault="001B6897" w:rsidP="001C03FD">
            <w:pPr>
              <w:spacing w:line="278" w:lineRule="auto"/>
              <w:ind w:left="34"/>
              <w:rPr>
                <w:rFonts w:cs="Times New Roman"/>
                <w:szCs w:val="24"/>
              </w:rPr>
            </w:pPr>
            <w:r w:rsidRPr="001C03FD">
              <w:rPr>
                <w:rFonts w:eastAsia="Times New Roman" w:cs="Times New Roman"/>
                <w:kern w:val="0"/>
                <w:szCs w:val="24"/>
                <w:lang w:eastAsia="lt-LT"/>
                <w14:ligatures w14:val="none"/>
              </w:rPr>
              <w:t>2</w:t>
            </w:r>
            <w:r w:rsidR="00AF5DDD" w:rsidRPr="001C03FD">
              <w:rPr>
                <w:rFonts w:eastAsia="Times New Roman" w:cs="Times New Roman"/>
                <w:kern w:val="0"/>
                <w:szCs w:val="24"/>
                <w:lang w:eastAsia="lt-LT"/>
                <w14:ligatures w14:val="none"/>
              </w:rPr>
              <w:t>.6. Dvipusis garsas: privalomas.</w:t>
            </w:r>
          </w:p>
        </w:tc>
        <w:tc>
          <w:tcPr>
            <w:tcW w:w="2829" w:type="dxa"/>
          </w:tcPr>
          <w:p w14:paraId="6464998C" w14:textId="77777777" w:rsidR="00AF5DDD" w:rsidRPr="001C03FD" w:rsidRDefault="00AF5DDD" w:rsidP="001C03FD">
            <w:pPr>
              <w:rPr>
                <w:rFonts w:cs="Times New Roman"/>
                <w:szCs w:val="24"/>
              </w:rPr>
            </w:pPr>
          </w:p>
        </w:tc>
      </w:tr>
      <w:tr w:rsidR="00AF5DDD" w:rsidRPr="001C03FD" w14:paraId="4DAAB631" w14:textId="77777777" w:rsidTr="001C03FD">
        <w:tc>
          <w:tcPr>
            <w:tcW w:w="704" w:type="dxa"/>
          </w:tcPr>
          <w:p w14:paraId="4CA93691" w14:textId="46561528" w:rsidR="00AF5DDD" w:rsidRPr="001C03FD" w:rsidRDefault="001B6897" w:rsidP="001C03FD">
            <w:pPr>
              <w:rPr>
                <w:rFonts w:cs="Times New Roman"/>
                <w:szCs w:val="24"/>
              </w:rPr>
            </w:pPr>
            <w:r w:rsidRPr="001C03FD">
              <w:rPr>
                <w:rFonts w:cs="Times New Roman"/>
                <w:szCs w:val="24"/>
              </w:rPr>
              <w:lastRenderedPageBreak/>
              <w:t>3</w:t>
            </w:r>
            <w:r w:rsidR="00AF5DDD" w:rsidRPr="001C03FD">
              <w:rPr>
                <w:rFonts w:cs="Times New Roman"/>
                <w:szCs w:val="24"/>
              </w:rPr>
              <w:t>.</w:t>
            </w:r>
          </w:p>
        </w:tc>
        <w:tc>
          <w:tcPr>
            <w:tcW w:w="2977" w:type="dxa"/>
          </w:tcPr>
          <w:p w14:paraId="129F3D9B" w14:textId="3DAA8558" w:rsidR="00AF5DDD" w:rsidRPr="001C03FD" w:rsidRDefault="00AF5DDD" w:rsidP="001C03FD">
            <w:pPr>
              <w:rPr>
                <w:rFonts w:cs="Times New Roman"/>
                <w:szCs w:val="24"/>
              </w:rPr>
            </w:pPr>
            <w:r w:rsidRPr="001C03FD">
              <w:rPr>
                <w:rFonts w:eastAsia="Times New Roman" w:cs="Times New Roman"/>
                <w:b/>
                <w:bCs/>
                <w:kern w:val="0"/>
                <w:szCs w:val="24"/>
                <w:lang w:eastAsia="lt-LT"/>
                <w14:ligatures w14:val="none"/>
              </w:rPr>
              <w:t>Judesio aptikimas:</w:t>
            </w:r>
          </w:p>
        </w:tc>
        <w:tc>
          <w:tcPr>
            <w:tcW w:w="3118" w:type="dxa"/>
          </w:tcPr>
          <w:p w14:paraId="29A486B5" w14:textId="7CA141AD" w:rsidR="00AF5DDD" w:rsidRPr="001C03FD" w:rsidRDefault="001B6897" w:rsidP="001C03FD">
            <w:pPr>
              <w:spacing w:line="278" w:lineRule="auto"/>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3</w:t>
            </w:r>
            <w:r w:rsidR="00AF5DDD" w:rsidRPr="001C03FD">
              <w:rPr>
                <w:rFonts w:eastAsia="Times New Roman" w:cs="Times New Roman"/>
                <w:kern w:val="0"/>
                <w:szCs w:val="24"/>
                <w:lang w:eastAsia="lt-LT"/>
                <w14:ligatures w14:val="none"/>
              </w:rPr>
              <w:t>.1. PIR jutiklis: privalomas;</w:t>
            </w:r>
          </w:p>
          <w:p w14:paraId="27D09B3B" w14:textId="27BA524C" w:rsidR="00AF5DDD" w:rsidRPr="001C03FD" w:rsidRDefault="001B6897" w:rsidP="001C03FD">
            <w:pPr>
              <w:spacing w:line="278" w:lineRule="auto"/>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3</w:t>
            </w:r>
            <w:r w:rsidR="00AF5DDD" w:rsidRPr="001C03FD">
              <w:rPr>
                <w:rFonts w:eastAsia="Times New Roman" w:cs="Times New Roman"/>
                <w:kern w:val="0"/>
                <w:szCs w:val="24"/>
                <w:lang w:eastAsia="lt-LT"/>
                <w14:ligatures w14:val="none"/>
              </w:rPr>
              <w:t>.2. Aptikimo atstumas: ≥ 10 m ;</w:t>
            </w:r>
          </w:p>
          <w:p w14:paraId="08DFF93C" w14:textId="766D5F60" w:rsidR="00AF5DDD" w:rsidRPr="001C03FD" w:rsidRDefault="001B6897" w:rsidP="001C03FD">
            <w:pPr>
              <w:spacing w:line="278" w:lineRule="auto"/>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3</w:t>
            </w:r>
            <w:r w:rsidR="00AF5DDD" w:rsidRPr="001C03FD">
              <w:rPr>
                <w:rFonts w:eastAsia="Times New Roman" w:cs="Times New Roman"/>
                <w:kern w:val="0"/>
                <w:szCs w:val="24"/>
                <w:lang w:eastAsia="lt-LT"/>
                <w14:ligatures w14:val="none"/>
              </w:rPr>
              <w:t xml:space="preserve">.3. Funkcijos: </w:t>
            </w:r>
          </w:p>
          <w:p w14:paraId="13691B43" w14:textId="075C62C1" w:rsidR="00AF5DDD" w:rsidRPr="001C03FD" w:rsidRDefault="0044178C" w:rsidP="001C03FD">
            <w:pPr>
              <w:spacing w:line="278" w:lineRule="auto"/>
              <w:rPr>
                <w:rFonts w:eastAsia="Times New Roman" w:cs="Times New Roman"/>
                <w:kern w:val="0"/>
                <w:szCs w:val="24"/>
                <w:lang w:eastAsia="lt-LT"/>
                <w14:ligatures w14:val="none"/>
              </w:rPr>
            </w:pPr>
            <w:r w:rsidRPr="001C03FD">
              <w:rPr>
                <w:rFonts w:eastAsia="Times New Roman" w:cs="Times New Roman"/>
                <w:kern w:val="0"/>
                <w:szCs w:val="24"/>
                <w:lang w:eastAsia="lt-LT"/>
                <w14:ligatures w14:val="none"/>
              </w:rPr>
              <w:t xml:space="preserve">a) </w:t>
            </w:r>
            <w:r w:rsidR="00AF5DDD" w:rsidRPr="001C03FD">
              <w:rPr>
                <w:rFonts w:eastAsia="Times New Roman" w:cs="Times New Roman"/>
                <w:kern w:val="0"/>
                <w:szCs w:val="24"/>
                <w:lang w:eastAsia="lt-LT"/>
                <w14:ligatures w14:val="none"/>
              </w:rPr>
              <w:t>žmogaus aptikimas;</w:t>
            </w:r>
          </w:p>
          <w:p w14:paraId="020B307D" w14:textId="666B8788" w:rsidR="00AF5DDD" w:rsidRPr="001C03FD" w:rsidRDefault="0044178C" w:rsidP="001C03FD">
            <w:pPr>
              <w:spacing w:line="278" w:lineRule="auto"/>
              <w:rPr>
                <w:rFonts w:cs="Times New Roman"/>
                <w:szCs w:val="24"/>
              </w:rPr>
            </w:pPr>
            <w:r w:rsidRPr="001C03FD">
              <w:rPr>
                <w:rFonts w:eastAsia="Times New Roman" w:cs="Times New Roman"/>
                <w:kern w:val="0"/>
                <w:szCs w:val="24"/>
                <w:lang w:eastAsia="lt-LT"/>
                <w14:ligatures w14:val="none"/>
              </w:rPr>
              <w:t xml:space="preserve">b) </w:t>
            </w:r>
            <w:r w:rsidR="00AF5DDD" w:rsidRPr="001C03FD">
              <w:rPr>
                <w:rFonts w:eastAsia="Times New Roman" w:cs="Times New Roman"/>
                <w:kern w:val="0"/>
                <w:szCs w:val="24"/>
                <w:lang w:eastAsia="lt-LT"/>
                <w14:ligatures w14:val="none"/>
              </w:rPr>
              <w:t>transporto priemonių aptikimas.</w:t>
            </w:r>
          </w:p>
        </w:tc>
        <w:tc>
          <w:tcPr>
            <w:tcW w:w="2829" w:type="dxa"/>
          </w:tcPr>
          <w:p w14:paraId="024FE256" w14:textId="77777777" w:rsidR="00AF5DDD" w:rsidRPr="001C03FD" w:rsidRDefault="00AF5DDD" w:rsidP="001C03FD">
            <w:pPr>
              <w:rPr>
                <w:rFonts w:cs="Times New Roman"/>
                <w:szCs w:val="24"/>
              </w:rPr>
            </w:pPr>
          </w:p>
        </w:tc>
      </w:tr>
      <w:tr w:rsidR="00AF5DDD" w:rsidRPr="001C03FD" w14:paraId="76C8025F" w14:textId="77777777" w:rsidTr="001C03FD">
        <w:tc>
          <w:tcPr>
            <w:tcW w:w="704" w:type="dxa"/>
          </w:tcPr>
          <w:p w14:paraId="223BAD4E" w14:textId="2D4C3802" w:rsidR="00AF5DDD" w:rsidRPr="001C03FD" w:rsidRDefault="001B6897" w:rsidP="001C03FD">
            <w:pPr>
              <w:rPr>
                <w:rFonts w:cs="Times New Roman"/>
                <w:szCs w:val="24"/>
              </w:rPr>
            </w:pPr>
            <w:r w:rsidRPr="001C03FD">
              <w:rPr>
                <w:rFonts w:cs="Times New Roman"/>
                <w:szCs w:val="24"/>
              </w:rPr>
              <w:t>4</w:t>
            </w:r>
            <w:r w:rsidR="0044178C" w:rsidRPr="001C03FD">
              <w:rPr>
                <w:rFonts w:cs="Times New Roman"/>
                <w:szCs w:val="24"/>
              </w:rPr>
              <w:t>.</w:t>
            </w:r>
          </w:p>
        </w:tc>
        <w:tc>
          <w:tcPr>
            <w:tcW w:w="2977" w:type="dxa"/>
          </w:tcPr>
          <w:p w14:paraId="66744534" w14:textId="11D37A1B" w:rsidR="00AF5DDD" w:rsidRPr="001C03FD" w:rsidRDefault="0044178C" w:rsidP="001C03FD">
            <w:pPr>
              <w:rPr>
                <w:rFonts w:cs="Times New Roman"/>
                <w:szCs w:val="24"/>
              </w:rPr>
            </w:pPr>
            <w:r w:rsidRPr="001C03FD">
              <w:rPr>
                <w:rFonts w:eastAsia="Times New Roman" w:cs="Times New Roman"/>
                <w:b/>
                <w:bCs/>
                <w:kern w:val="0"/>
                <w:szCs w:val="24"/>
                <w:lang w:eastAsia="lt-LT"/>
                <w14:ligatures w14:val="none"/>
              </w:rPr>
              <w:t>Ryšys:</w:t>
            </w:r>
          </w:p>
        </w:tc>
        <w:tc>
          <w:tcPr>
            <w:tcW w:w="3118" w:type="dxa"/>
          </w:tcPr>
          <w:p w14:paraId="014B9966" w14:textId="5CECE298"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4.1. </w:t>
            </w:r>
            <w:r w:rsidR="0044178C" w:rsidRPr="001C03FD">
              <w:rPr>
                <w:rFonts w:eastAsia="Times New Roman" w:cs="Times New Roman"/>
                <w:kern w:val="0"/>
                <w:szCs w:val="24"/>
                <w:lang w:eastAsia="lt-LT"/>
                <w14:ligatures w14:val="none"/>
              </w:rPr>
              <w:t>4G LTE su lizdu SIM kortelei</w:t>
            </w:r>
            <w:r>
              <w:rPr>
                <w:rFonts w:eastAsia="Times New Roman" w:cs="Times New Roman"/>
                <w:kern w:val="0"/>
                <w:szCs w:val="24"/>
                <w:lang w:eastAsia="lt-LT"/>
                <w14:ligatures w14:val="none"/>
              </w:rPr>
              <w:t>;</w:t>
            </w:r>
          </w:p>
          <w:p w14:paraId="158FBAC1" w14:textId="54643FA2" w:rsidR="00AF5DDD" w:rsidRPr="001C03FD" w:rsidRDefault="001C03FD" w:rsidP="00C54B32">
            <w:pPr>
              <w:spacing w:line="278" w:lineRule="auto"/>
              <w:jc w:val="both"/>
              <w:rPr>
                <w:rFonts w:cs="Times New Roman"/>
                <w:szCs w:val="24"/>
              </w:rPr>
            </w:pPr>
            <w:r>
              <w:rPr>
                <w:rFonts w:eastAsia="Times New Roman" w:cs="Times New Roman"/>
                <w:kern w:val="0"/>
                <w:szCs w:val="24"/>
                <w:lang w:eastAsia="lt-LT"/>
                <w14:ligatures w14:val="none"/>
              </w:rPr>
              <w:t xml:space="preserve">4.2. </w:t>
            </w:r>
            <w:r w:rsidR="0044178C" w:rsidRPr="001C03FD">
              <w:rPr>
                <w:rFonts w:eastAsia="Times New Roman" w:cs="Times New Roman"/>
                <w:kern w:val="0"/>
                <w:szCs w:val="24"/>
                <w:lang w:eastAsia="lt-LT"/>
                <w14:ligatures w14:val="none"/>
              </w:rPr>
              <w:t>Palaikymas Europos dažniams (B1/B3/B7/B8/B20 arba ekvivalentas)</w:t>
            </w:r>
            <w:r>
              <w:rPr>
                <w:rFonts w:eastAsia="Times New Roman" w:cs="Times New Roman"/>
                <w:kern w:val="0"/>
                <w:szCs w:val="24"/>
                <w:lang w:eastAsia="lt-LT"/>
                <w14:ligatures w14:val="none"/>
              </w:rPr>
              <w:t>;</w:t>
            </w:r>
          </w:p>
        </w:tc>
        <w:tc>
          <w:tcPr>
            <w:tcW w:w="2829" w:type="dxa"/>
          </w:tcPr>
          <w:p w14:paraId="45FC2FF1" w14:textId="77777777" w:rsidR="00AF5DDD" w:rsidRPr="001C03FD" w:rsidRDefault="00AF5DDD" w:rsidP="001C03FD">
            <w:pPr>
              <w:rPr>
                <w:rFonts w:cs="Times New Roman"/>
                <w:szCs w:val="24"/>
              </w:rPr>
            </w:pPr>
          </w:p>
        </w:tc>
      </w:tr>
      <w:tr w:rsidR="00AF5DDD" w:rsidRPr="001C03FD" w14:paraId="3E8B9DA9" w14:textId="77777777" w:rsidTr="001C03FD">
        <w:tc>
          <w:tcPr>
            <w:tcW w:w="704" w:type="dxa"/>
          </w:tcPr>
          <w:p w14:paraId="5EFBC6AF" w14:textId="1CD1EBD1" w:rsidR="00AF5DDD" w:rsidRPr="00AE6CCC" w:rsidRDefault="001B6897" w:rsidP="001C03FD">
            <w:pPr>
              <w:rPr>
                <w:rFonts w:cs="Times New Roman"/>
                <w:szCs w:val="24"/>
              </w:rPr>
            </w:pPr>
            <w:r w:rsidRPr="00AE6CCC">
              <w:rPr>
                <w:rFonts w:cs="Times New Roman"/>
                <w:szCs w:val="24"/>
              </w:rPr>
              <w:t>5</w:t>
            </w:r>
            <w:r w:rsidR="0044178C" w:rsidRPr="00AE6CCC">
              <w:rPr>
                <w:rFonts w:cs="Times New Roman"/>
                <w:szCs w:val="24"/>
              </w:rPr>
              <w:t>.</w:t>
            </w:r>
          </w:p>
        </w:tc>
        <w:tc>
          <w:tcPr>
            <w:tcW w:w="2977" w:type="dxa"/>
          </w:tcPr>
          <w:p w14:paraId="7C02230D" w14:textId="6E200FE8" w:rsidR="00AF5DDD" w:rsidRPr="00AE6CCC" w:rsidRDefault="0044178C" w:rsidP="001C03FD">
            <w:pPr>
              <w:rPr>
                <w:rFonts w:cs="Times New Roman"/>
                <w:szCs w:val="24"/>
              </w:rPr>
            </w:pPr>
            <w:r w:rsidRPr="00AE6CCC">
              <w:rPr>
                <w:rFonts w:eastAsia="Times New Roman" w:cs="Times New Roman"/>
                <w:b/>
                <w:bCs/>
                <w:kern w:val="0"/>
                <w:szCs w:val="24"/>
                <w:lang w:eastAsia="lt-LT"/>
                <w14:ligatures w14:val="none"/>
              </w:rPr>
              <w:t>Saugojimas</w:t>
            </w:r>
          </w:p>
        </w:tc>
        <w:tc>
          <w:tcPr>
            <w:tcW w:w="3118" w:type="dxa"/>
          </w:tcPr>
          <w:p w14:paraId="11A28310" w14:textId="1145F8E5" w:rsidR="0044178C" w:rsidRPr="00AE6CCC" w:rsidRDefault="001C03FD" w:rsidP="001C03FD">
            <w:pPr>
              <w:spacing w:line="278" w:lineRule="auto"/>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 xml:space="preserve">5.1. </w:t>
            </w:r>
            <w:r w:rsidR="0044178C" w:rsidRPr="00AE6CCC">
              <w:rPr>
                <w:rFonts w:eastAsia="Times New Roman" w:cs="Times New Roman"/>
                <w:kern w:val="0"/>
                <w:szCs w:val="24"/>
                <w:lang w:eastAsia="lt-LT"/>
                <w14:ligatures w14:val="none"/>
              </w:rPr>
              <w:t xml:space="preserve">Palaikoma </w:t>
            </w:r>
            <w:proofErr w:type="spellStart"/>
            <w:r w:rsidR="0044178C" w:rsidRPr="00AE6CCC">
              <w:rPr>
                <w:rFonts w:eastAsia="Times New Roman" w:cs="Times New Roman"/>
                <w:kern w:val="0"/>
                <w:szCs w:val="24"/>
                <w:lang w:eastAsia="lt-LT"/>
                <w14:ligatures w14:val="none"/>
              </w:rPr>
              <w:t>MicroSD</w:t>
            </w:r>
            <w:proofErr w:type="spellEnd"/>
            <w:r w:rsidR="0044178C" w:rsidRPr="00AE6CCC">
              <w:rPr>
                <w:rFonts w:eastAsia="Times New Roman" w:cs="Times New Roman"/>
                <w:kern w:val="0"/>
                <w:szCs w:val="24"/>
                <w:lang w:eastAsia="lt-LT"/>
                <w14:ligatures w14:val="none"/>
              </w:rPr>
              <w:t xml:space="preserve"> kortelių talpa: ≥ 128 GB</w:t>
            </w:r>
            <w:r w:rsidRPr="00AE6CCC">
              <w:rPr>
                <w:rFonts w:eastAsia="Times New Roman" w:cs="Times New Roman"/>
                <w:kern w:val="0"/>
                <w:szCs w:val="24"/>
                <w:lang w:eastAsia="lt-LT"/>
                <w14:ligatures w14:val="none"/>
              </w:rPr>
              <w:t>;</w:t>
            </w:r>
          </w:p>
          <w:p w14:paraId="228AB66F" w14:textId="6525F941" w:rsidR="0044178C" w:rsidRPr="00AE6CCC" w:rsidRDefault="001C03FD" w:rsidP="001C03FD">
            <w:pPr>
              <w:spacing w:line="278" w:lineRule="auto"/>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 xml:space="preserve">5.2. </w:t>
            </w:r>
            <w:r w:rsidR="0044178C" w:rsidRPr="00AE6CCC">
              <w:rPr>
                <w:rFonts w:eastAsia="Times New Roman" w:cs="Times New Roman"/>
                <w:kern w:val="0"/>
                <w:szCs w:val="24"/>
                <w:lang w:eastAsia="lt-LT"/>
                <w14:ligatures w14:val="none"/>
              </w:rPr>
              <w:t>Vietinis įrašymas: privalomas</w:t>
            </w:r>
            <w:r w:rsidR="00EE4C4B" w:rsidRPr="00AE6CCC">
              <w:rPr>
                <w:rFonts w:eastAsia="Times New Roman" w:cs="Times New Roman"/>
                <w:kern w:val="0"/>
                <w:szCs w:val="24"/>
                <w:lang w:eastAsia="lt-LT"/>
                <w14:ligatures w14:val="none"/>
              </w:rPr>
              <w:t>;</w:t>
            </w:r>
          </w:p>
          <w:p w14:paraId="7907B71C" w14:textId="7A069339" w:rsidR="00AF5DDD" w:rsidRPr="001C03FD" w:rsidRDefault="001C03FD" w:rsidP="001C03FD">
            <w:pPr>
              <w:spacing w:line="278" w:lineRule="auto"/>
              <w:jc w:val="both"/>
              <w:rPr>
                <w:rFonts w:cs="Times New Roman"/>
                <w:szCs w:val="24"/>
              </w:rPr>
            </w:pPr>
            <w:r w:rsidRPr="00AE6CCC">
              <w:rPr>
                <w:rFonts w:eastAsia="Times New Roman" w:cs="Times New Roman"/>
                <w:kern w:val="0"/>
                <w:szCs w:val="24"/>
                <w:lang w:eastAsia="lt-LT"/>
                <w14:ligatures w14:val="none"/>
              </w:rPr>
              <w:t xml:space="preserve">5.3. </w:t>
            </w:r>
            <w:r w:rsidR="0044178C" w:rsidRPr="00AE6CCC">
              <w:rPr>
                <w:rFonts w:eastAsia="Times New Roman" w:cs="Times New Roman"/>
                <w:kern w:val="0"/>
                <w:szCs w:val="24"/>
                <w:lang w:eastAsia="lt-LT"/>
                <w14:ligatures w14:val="none"/>
              </w:rPr>
              <w:t xml:space="preserve">Debesijos funkcija: turi būti </w:t>
            </w:r>
            <w:r w:rsidR="00C54B32" w:rsidRPr="00AE6CCC">
              <w:rPr>
                <w:rFonts w:eastAsia="Times New Roman" w:cs="Times New Roman"/>
                <w:kern w:val="0"/>
                <w:szCs w:val="24"/>
                <w:lang w:eastAsia="lt-LT"/>
                <w14:ligatures w14:val="none"/>
              </w:rPr>
              <w:t xml:space="preserve">galimybė </w:t>
            </w:r>
            <w:r w:rsidR="0044178C" w:rsidRPr="00AE6CCC">
              <w:rPr>
                <w:rFonts w:eastAsia="Times New Roman" w:cs="Times New Roman"/>
                <w:kern w:val="0"/>
                <w:szCs w:val="24"/>
                <w:lang w:eastAsia="lt-LT"/>
                <w14:ligatures w14:val="none"/>
              </w:rPr>
              <w:t>išjung</w:t>
            </w:r>
            <w:r w:rsidR="00C54B32" w:rsidRPr="00AE6CCC">
              <w:rPr>
                <w:rFonts w:eastAsia="Times New Roman" w:cs="Times New Roman"/>
                <w:kern w:val="0"/>
                <w:szCs w:val="24"/>
                <w:lang w:eastAsia="lt-LT"/>
                <w14:ligatures w14:val="none"/>
              </w:rPr>
              <w:t>ti</w:t>
            </w:r>
          </w:p>
        </w:tc>
        <w:tc>
          <w:tcPr>
            <w:tcW w:w="2829" w:type="dxa"/>
          </w:tcPr>
          <w:p w14:paraId="3808A415" w14:textId="77777777" w:rsidR="00AF5DDD" w:rsidRPr="001C03FD" w:rsidRDefault="00AF5DDD" w:rsidP="001C03FD">
            <w:pPr>
              <w:rPr>
                <w:rFonts w:cs="Times New Roman"/>
                <w:szCs w:val="24"/>
              </w:rPr>
            </w:pPr>
          </w:p>
        </w:tc>
      </w:tr>
      <w:tr w:rsidR="0044178C" w:rsidRPr="001C03FD" w14:paraId="7392E9FB" w14:textId="77777777" w:rsidTr="001C03FD">
        <w:tc>
          <w:tcPr>
            <w:tcW w:w="704" w:type="dxa"/>
          </w:tcPr>
          <w:p w14:paraId="382339AC" w14:textId="74ACA3A1" w:rsidR="0044178C" w:rsidRPr="001C03FD" w:rsidRDefault="001B6897" w:rsidP="001C03FD">
            <w:pPr>
              <w:rPr>
                <w:rFonts w:cs="Times New Roman"/>
                <w:szCs w:val="24"/>
              </w:rPr>
            </w:pPr>
            <w:r w:rsidRPr="001C03FD">
              <w:rPr>
                <w:rFonts w:cs="Times New Roman"/>
                <w:szCs w:val="24"/>
              </w:rPr>
              <w:t>6</w:t>
            </w:r>
            <w:r w:rsidR="0044178C" w:rsidRPr="001C03FD">
              <w:rPr>
                <w:rFonts w:cs="Times New Roman"/>
                <w:szCs w:val="24"/>
              </w:rPr>
              <w:t>.</w:t>
            </w:r>
          </w:p>
        </w:tc>
        <w:tc>
          <w:tcPr>
            <w:tcW w:w="2977" w:type="dxa"/>
          </w:tcPr>
          <w:p w14:paraId="3A6859AB" w14:textId="44E93CD6" w:rsidR="0044178C" w:rsidRPr="001C03FD" w:rsidRDefault="0044178C" w:rsidP="001C03FD">
            <w:pPr>
              <w:rPr>
                <w:rFonts w:cs="Times New Roman"/>
                <w:szCs w:val="24"/>
              </w:rPr>
            </w:pPr>
            <w:r w:rsidRPr="001C03FD">
              <w:rPr>
                <w:rFonts w:eastAsia="Times New Roman" w:cs="Times New Roman"/>
                <w:b/>
                <w:bCs/>
                <w:kern w:val="0"/>
                <w:szCs w:val="24"/>
                <w:lang w:eastAsia="lt-LT"/>
                <w14:ligatures w14:val="none"/>
              </w:rPr>
              <w:t>Mechanika</w:t>
            </w:r>
          </w:p>
        </w:tc>
        <w:tc>
          <w:tcPr>
            <w:tcW w:w="3118" w:type="dxa"/>
          </w:tcPr>
          <w:p w14:paraId="6D18DFFF" w14:textId="187C3A45"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6.1. </w:t>
            </w:r>
            <w:r w:rsidR="0044178C" w:rsidRPr="001C03FD">
              <w:rPr>
                <w:rFonts w:eastAsia="Times New Roman" w:cs="Times New Roman"/>
                <w:kern w:val="0"/>
                <w:szCs w:val="24"/>
                <w:lang w:eastAsia="lt-LT"/>
                <w14:ligatures w14:val="none"/>
              </w:rPr>
              <w:t>Atsparumas: ≥ IP6</w:t>
            </w:r>
            <w:r w:rsidR="00391F5C">
              <w:rPr>
                <w:rFonts w:eastAsia="Times New Roman" w:cs="Times New Roman"/>
                <w:kern w:val="0"/>
                <w:szCs w:val="24"/>
                <w:lang w:eastAsia="lt-LT"/>
                <w14:ligatures w14:val="none"/>
              </w:rPr>
              <w:t>4</w:t>
            </w:r>
            <w:r>
              <w:rPr>
                <w:rFonts w:eastAsia="Times New Roman" w:cs="Times New Roman"/>
                <w:kern w:val="0"/>
                <w:szCs w:val="24"/>
                <w:lang w:eastAsia="lt-LT"/>
                <w14:ligatures w14:val="none"/>
              </w:rPr>
              <w:t>;</w:t>
            </w:r>
          </w:p>
          <w:p w14:paraId="5044DB53" w14:textId="5C257EDF" w:rsidR="0044178C" w:rsidRPr="001C03FD" w:rsidRDefault="001C03FD" w:rsidP="001C03FD">
            <w:pPr>
              <w:spacing w:line="278" w:lineRule="auto"/>
              <w:jc w:val="both"/>
              <w:rPr>
                <w:rFonts w:cs="Times New Roman"/>
                <w:szCs w:val="24"/>
              </w:rPr>
            </w:pPr>
            <w:r>
              <w:rPr>
                <w:rFonts w:eastAsia="Times New Roman" w:cs="Times New Roman"/>
                <w:kern w:val="0"/>
                <w:szCs w:val="24"/>
                <w:lang w:eastAsia="lt-LT"/>
                <w14:ligatures w14:val="none"/>
              </w:rPr>
              <w:t xml:space="preserve">6.2. </w:t>
            </w:r>
            <w:r w:rsidR="0044178C" w:rsidRPr="001C03FD">
              <w:rPr>
                <w:rFonts w:eastAsia="Times New Roman" w:cs="Times New Roman"/>
                <w:kern w:val="0"/>
                <w:szCs w:val="24"/>
                <w:lang w:eastAsia="lt-LT"/>
                <w14:ligatures w14:val="none"/>
              </w:rPr>
              <w:t>Temperatūros diapazonas ne mažesnis nei: nuo -10 °C iki +50 °C</w:t>
            </w:r>
            <w:r>
              <w:rPr>
                <w:rFonts w:eastAsia="Times New Roman" w:cs="Times New Roman"/>
                <w:kern w:val="0"/>
                <w:szCs w:val="24"/>
                <w:lang w:eastAsia="lt-LT"/>
                <w14:ligatures w14:val="none"/>
              </w:rPr>
              <w:t>.</w:t>
            </w:r>
          </w:p>
        </w:tc>
        <w:tc>
          <w:tcPr>
            <w:tcW w:w="2829" w:type="dxa"/>
          </w:tcPr>
          <w:p w14:paraId="7C9ECFB2" w14:textId="77777777" w:rsidR="0044178C" w:rsidRPr="001C03FD" w:rsidRDefault="0044178C" w:rsidP="001C03FD">
            <w:pPr>
              <w:rPr>
                <w:rFonts w:cs="Times New Roman"/>
                <w:szCs w:val="24"/>
              </w:rPr>
            </w:pPr>
          </w:p>
        </w:tc>
      </w:tr>
      <w:tr w:rsidR="0044178C" w:rsidRPr="001C03FD" w14:paraId="700CE31A" w14:textId="77777777" w:rsidTr="001C03FD">
        <w:tc>
          <w:tcPr>
            <w:tcW w:w="704" w:type="dxa"/>
          </w:tcPr>
          <w:p w14:paraId="7D791691" w14:textId="2452F4FD" w:rsidR="0044178C" w:rsidRPr="001C03FD" w:rsidRDefault="001B6897" w:rsidP="001C03FD">
            <w:pPr>
              <w:rPr>
                <w:rFonts w:cs="Times New Roman"/>
                <w:szCs w:val="24"/>
              </w:rPr>
            </w:pPr>
            <w:r w:rsidRPr="001C03FD">
              <w:rPr>
                <w:rFonts w:cs="Times New Roman"/>
                <w:szCs w:val="24"/>
              </w:rPr>
              <w:t>7</w:t>
            </w:r>
            <w:r w:rsidR="0044178C" w:rsidRPr="001C03FD">
              <w:rPr>
                <w:rFonts w:cs="Times New Roman"/>
                <w:szCs w:val="24"/>
              </w:rPr>
              <w:t>.</w:t>
            </w:r>
          </w:p>
        </w:tc>
        <w:tc>
          <w:tcPr>
            <w:tcW w:w="2977" w:type="dxa"/>
          </w:tcPr>
          <w:p w14:paraId="2963AA7E" w14:textId="47C5A883" w:rsidR="0044178C" w:rsidRPr="001C03FD" w:rsidRDefault="0044178C" w:rsidP="001C03FD">
            <w:pPr>
              <w:rPr>
                <w:rFonts w:cs="Times New Roman"/>
                <w:szCs w:val="24"/>
              </w:rPr>
            </w:pPr>
            <w:r w:rsidRPr="001C03FD">
              <w:rPr>
                <w:rFonts w:eastAsia="Times New Roman" w:cs="Times New Roman"/>
                <w:b/>
                <w:bCs/>
                <w:kern w:val="0"/>
                <w:szCs w:val="24"/>
                <w:lang w:eastAsia="lt-LT"/>
                <w14:ligatures w14:val="none"/>
              </w:rPr>
              <w:t>Maitinimas</w:t>
            </w:r>
          </w:p>
        </w:tc>
        <w:tc>
          <w:tcPr>
            <w:tcW w:w="3118" w:type="dxa"/>
          </w:tcPr>
          <w:p w14:paraId="7046C3DD" w14:textId="61D22724"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7.1. </w:t>
            </w:r>
            <w:r w:rsidR="0044178C" w:rsidRPr="001C03FD">
              <w:rPr>
                <w:rFonts w:eastAsia="Times New Roman" w:cs="Times New Roman"/>
                <w:kern w:val="0"/>
                <w:szCs w:val="24"/>
                <w:lang w:eastAsia="lt-LT"/>
                <w14:ligatures w14:val="none"/>
              </w:rPr>
              <w:t>Saulės panelė</w:t>
            </w:r>
            <w:r>
              <w:rPr>
                <w:rFonts w:eastAsia="Times New Roman" w:cs="Times New Roman"/>
                <w:kern w:val="0"/>
                <w:szCs w:val="24"/>
                <w:lang w:eastAsia="lt-LT"/>
                <w14:ligatures w14:val="none"/>
              </w:rPr>
              <w:t>;</w:t>
            </w:r>
          </w:p>
          <w:p w14:paraId="6F907A50" w14:textId="44502DA6"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7.2. </w:t>
            </w:r>
            <w:r w:rsidR="0044178C" w:rsidRPr="001C03FD">
              <w:rPr>
                <w:rFonts w:eastAsia="Times New Roman" w:cs="Times New Roman"/>
                <w:kern w:val="0"/>
                <w:szCs w:val="24"/>
                <w:lang w:eastAsia="lt-LT"/>
                <w14:ligatures w14:val="none"/>
              </w:rPr>
              <w:t>USB-C įkrovimas</w:t>
            </w:r>
            <w:r>
              <w:rPr>
                <w:rFonts w:eastAsia="Times New Roman" w:cs="Times New Roman"/>
                <w:kern w:val="0"/>
                <w:szCs w:val="24"/>
                <w:lang w:eastAsia="lt-LT"/>
                <w14:ligatures w14:val="none"/>
              </w:rPr>
              <w:t>.</w:t>
            </w:r>
          </w:p>
        </w:tc>
        <w:tc>
          <w:tcPr>
            <w:tcW w:w="2829" w:type="dxa"/>
          </w:tcPr>
          <w:p w14:paraId="14B14766" w14:textId="77777777" w:rsidR="0044178C" w:rsidRPr="001C03FD" w:rsidRDefault="0044178C" w:rsidP="001C03FD">
            <w:pPr>
              <w:rPr>
                <w:rFonts w:cs="Times New Roman"/>
                <w:szCs w:val="24"/>
              </w:rPr>
            </w:pPr>
          </w:p>
        </w:tc>
      </w:tr>
      <w:tr w:rsidR="0044178C" w:rsidRPr="001C03FD" w14:paraId="17C43635" w14:textId="77777777" w:rsidTr="001C03FD">
        <w:tc>
          <w:tcPr>
            <w:tcW w:w="704" w:type="dxa"/>
          </w:tcPr>
          <w:p w14:paraId="7E1B84D6" w14:textId="5073D4BB" w:rsidR="0044178C" w:rsidRPr="001C03FD" w:rsidRDefault="001B6897" w:rsidP="001C03FD">
            <w:pPr>
              <w:rPr>
                <w:rFonts w:cs="Times New Roman"/>
                <w:szCs w:val="24"/>
              </w:rPr>
            </w:pPr>
            <w:r w:rsidRPr="001C03FD">
              <w:rPr>
                <w:rFonts w:cs="Times New Roman"/>
                <w:szCs w:val="24"/>
              </w:rPr>
              <w:t>8</w:t>
            </w:r>
            <w:r w:rsidR="0044178C" w:rsidRPr="001C03FD">
              <w:rPr>
                <w:rFonts w:cs="Times New Roman"/>
                <w:szCs w:val="24"/>
              </w:rPr>
              <w:t>.</w:t>
            </w:r>
          </w:p>
        </w:tc>
        <w:tc>
          <w:tcPr>
            <w:tcW w:w="2977" w:type="dxa"/>
          </w:tcPr>
          <w:p w14:paraId="00C3F6F7" w14:textId="0D4CAD25" w:rsidR="0044178C" w:rsidRPr="001C03FD" w:rsidRDefault="0044178C" w:rsidP="001C03FD">
            <w:pPr>
              <w:rPr>
                <w:rFonts w:cs="Times New Roman"/>
                <w:szCs w:val="24"/>
              </w:rPr>
            </w:pPr>
            <w:r w:rsidRPr="001C03FD">
              <w:rPr>
                <w:rFonts w:eastAsia="Times New Roman" w:cs="Times New Roman"/>
                <w:b/>
                <w:bCs/>
                <w:kern w:val="0"/>
                <w:szCs w:val="24"/>
                <w:lang w:eastAsia="lt-LT"/>
                <w14:ligatures w14:val="none"/>
              </w:rPr>
              <w:t>PTZ funkcijos</w:t>
            </w:r>
          </w:p>
        </w:tc>
        <w:tc>
          <w:tcPr>
            <w:tcW w:w="3118" w:type="dxa"/>
          </w:tcPr>
          <w:p w14:paraId="05E3D653" w14:textId="79EDF455"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8.1. </w:t>
            </w:r>
            <w:r w:rsidR="0044178C" w:rsidRPr="001C03FD">
              <w:rPr>
                <w:rFonts w:eastAsia="Times New Roman" w:cs="Times New Roman"/>
                <w:kern w:val="0"/>
                <w:szCs w:val="24"/>
                <w:lang w:eastAsia="lt-LT"/>
                <w14:ligatures w14:val="none"/>
              </w:rPr>
              <w:t>Pasukimas: ≥ 350°</w:t>
            </w:r>
            <w:r>
              <w:rPr>
                <w:rFonts w:eastAsia="Times New Roman" w:cs="Times New Roman"/>
                <w:kern w:val="0"/>
                <w:szCs w:val="24"/>
                <w:lang w:eastAsia="lt-LT"/>
                <w14:ligatures w14:val="none"/>
              </w:rPr>
              <w:t>;</w:t>
            </w:r>
          </w:p>
          <w:p w14:paraId="10A1F4F6" w14:textId="39C3BC23" w:rsidR="0044178C" w:rsidRPr="001C03FD" w:rsidRDefault="001C03FD" w:rsidP="001C03FD">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8.2. </w:t>
            </w:r>
            <w:r w:rsidR="0044178C" w:rsidRPr="001C03FD">
              <w:rPr>
                <w:rFonts w:eastAsia="Times New Roman" w:cs="Times New Roman"/>
                <w:kern w:val="0"/>
                <w:szCs w:val="24"/>
                <w:lang w:eastAsia="lt-LT"/>
                <w14:ligatures w14:val="none"/>
              </w:rPr>
              <w:t>Pakreipimas: ≥ 135°</w:t>
            </w:r>
            <w:r>
              <w:rPr>
                <w:rFonts w:eastAsia="Times New Roman" w:cs="Times New Roman"/>
                <w:kern w:val="0"/>
                <w:szCs w:val="24"/>
                <w:lang w:eastAsia="lt-LT"/>
                <w14:ligatures w14:val="none"/>
              </w:rPr>
              <w:t>;</w:t>
            </w:r>
          </w:p>
          <w:p w14:paraId="78E60086" w14:textId="7C882FBC" w:rsidR="0044178C" w:rsidRPr="001C03FD" w:rsidRDefault="001C03FD" w:rsidP="001C03FD">
            <w:pPr>
              <w:rPr>
                <w:rFonts w:cs="Times New Roman"/>
                <w:szCs w:val="24"/>
              </w:rPr>
            </w:pPr>
            <w:r>
              <w:rPr>
                <w:rFonts w:eastAsia="Times New Roman" w:cs="Times New Roman"/>
                <w:kern w:val="0"/>
                <w:szCs w:val="24"/>
                <w:lang w:eastAsia="lt-LT"/>
                <w14:ligatures w14:val="none"/>
              </w:rPr>
              <w:t xml:space="preserve">8.3. </w:t>
            </w:r>
            <w:r w:rsidR="00391F5C">
              <w:rPr>
                <w:rFonts w:eastAsia="Times New Roman" w:cs="Times New Roman"/>
                <w:kern w:val="0"/>
                <w:szCs w:val="24"/>
                <w:lang w:eastAsia="lt-LT"/>
                <w14:ligatures w14:val="none"/>
              </w:rPr>
              <w:t xml:space="preserve">turi turėti galimybę įrašyti ne mažiau nei 30 kameros </w:t>
            </w:r>
            <w:proofErr w:type="spellStart"/>
            <w:r w:rsidR="00391F5C">
              <w:rPr>
                <w:rFonts w:eastAsia="Times New Roman" w:cs="Times New Roman"/>
                <w:kern w:val="0"/>
                <w:szCs w:val="24"/>
                <w:lang w:eastAsia="lt-LT"/>
                <w14:ligatures w14:val="none"/>
              </w:rPr>
              <w:t>pozisijų</w:t>
            </w:r>
            <w:proofErr w:type="spellEnd"/>
            <w:r w:rsidR="00391F5C">
              <w:rPr>
                <w:rFonts w:eastAsia="Times New Roman" w:cs="Times New Roman"/>
                <w:kern w:val="0"/>
                <w:szCs w:val="24"/>
                <w:lang w:eastAsia="lt-LT"/>
                <w14:ligatures w14:val="none"/>
              </w:rPr>
              <w:t>.</w:t>
            </w:r>
          </w:p>
        </w:tc>
        <w:tc>
          <w:tcPr>
            <w:tcW w:w="2829" w:type="dxa"/>
          </w:tcPr>
          <w:p w14:paraId="2AAF079F" w14:textId="77777777" w:rsidR="0044178C" w:rsidRPr="001C03FD" w:rsidRDefault="0044178C" w:rsidP="001C03FD">
            <w:pPr>
              <w:rPr>
                <w:rFonts w:cs="Times New Roman"/>
                <w:szCs w:val="24"/>
              </w:rPr>
            </w:pPr>
          </w:p>
        </w:tc>
      </w:tr>
      <w:tr w:rsidR="0044178C" w:rsidRPr="001C03FD" w14:paraId="568ED9B5" w14:textId="77777777" w:rsidTr="001C03FD">
        <w:tc>
          <w:tcPr>
            <w:tcW w:w="704" w:type="dxa"/>
          </w:tcPr>
          <w:p w14:paraId="62D03596" w14:textId="63486379" w:rsidR="0044178C" w:rsidRPr="00AE6CCC" w:rsidRDefault="001B6897" w:rsidP="001C03FD">
            <w:pPr>
              <w:rPr>
                <w:rFonts w:cs="Times New Roman"/>
                <w:szCs w:val="24"/>
              </w:rPr>
            </w:pPr>
            <w:r w:rsidRPr="00AE6CCC">
              <w:rPr>
                <w:rFonts w:cs="Times New Roman"/>
                <w:szCs w:val="24"/>
              </w:rPr>
              <w:t>9</w:t>
            </w:r>
            <w:r w:rsidR="0044178C" w:rsidRPr="00AE6CCC">
              <w:rPr>
                <w:rFonts w:cs="Times New Roman"/>
                <w:szCs w:val="24"/>
              </w:rPr>
              <w:t>.</w:t>
            </w:r>
          </w:p>
        </w:tc>
        <w:tc>
          <w:tcPr>
            <w:tcW w:w="2977" w:type="dxa"/>
          </w:tcPr>
          <w:p w14:paraId="68A4B71F" w14:textId="5C37D6E1" w:rsidR="0044178C" w:rsidRPr="00AE6CCC" w:rsidRDefault="0044178C" w:rsidP="001C03FD">
            <w:pPr>
              <w:rPr>
                <w:rFonts w:cs="Times New Roman"/>
                <w:szCs w:val="24"/>
              </w:rPr>
            </w:pPr>
            <w:r w:rsidRPr="00AE6CCC">
              <w:rPr>
                <w:rFonts w:eastAsia="Times New Roman" w:cs="Times New Roman"/>
                <w:b/>
                <w:bCs/>
                <w:kern w:val="0"/>
                <w:szCs w:val="24"/>
                <w:lang w:eastAsia="lt-LT"/>
                <w14:ligatures w14:val="none"/>
              </w:rPr>
              <w:t>Kibernetinio saugumo reikalavimai</w:t>
            </w:r>
          </w:p>
        </w:tc>
        <w:tc>
          <w:tcPr>
            <w:tcW w:w="3118" w:type="dxa"/>
          </w:tcPr>
          <w:p w14:paraId="04A5E125" w14:textId="76C84BBD" w:rsidR="0044178C" w:rsidRPr="00AE6CCC" w:rsidRDefault="001C03FD" w:rsidP="001C03FD">
            <w:pPr>
              <w:rPr>
                <w:rFonts w:eastAsia="Times New Roman" w:cs="Times New Roman"/>
                <w:b/>
                <w:bCs/>
                <w:kern w:val="0"/>
                <w:szCs w:val="24"/>
                <w:lang w:eastAsia="lt-LT"/>
                <w14:ligatures w14:val="none"/>
              </w:rPr>
            </w:pPr>
            <w:r w:rsidRPr="00AE6CCC">
              <w:rPr>
                <w:rFonts w:eastAsia="Times New Roman" w:cs="Times New Roman"/>
                <w:kern w:val="0"/>
                <w:szCs w:val="24"/>
                <w:lang w:eastAsia="lt-LT"/>
                <w14:ligatures w14:val="none"/>
              </w:rPr>
              <w:t>9.1.</w:t>
            </w:r>
            <w:r w:rsidRPr="00AE6CCC">
              <w:rPr>
                <w:rFonts w:eastAsia="Times New Roman" w:cs="Times New Roman"/>
                <w:b/>
                <w:bCs/>
                <w:kern w:val="0"/>
                <w:szCs w:val="24"/>
                <w:lang w:eastAsia="lt-LT"/>
                <w14:ligatures w14:val="none"/>
              </w:rPr>
              <w:t xml:space="preserve"> </w:t>
            </w:r>
            <w:r w:rsidR="0044178C" w:rsidRPr="00AE6CCC">
              <w:rPr>
                <w:rFonts w:eastAsia="Times New Roman" w:cs="Times New Roman"/>
                <w:b/>
                <w:bCs/>
                <w:kern w:val="0"/>
                <w:szCs w:val="24"/>
                <w:lang w:eastAsia="lt-LT"/>
                <w14:ligatures w14:val="none"/>
              </w:rPr>
              <w:t>Prieigos sauga:</w:t>
            </w:r>
          </w:p>
          <w:p w14:paraId="6ABAFE3D" w14:textId="3D5508C8" w:rsidR="0044178C" w:rsidRPr="00AE6CCC" w:rsidRDefault="001C03FD" w:rsidP="001C03FD">
            <w:pPr>
              <w:pStyle w:val="Sraopastraipa"/>
              <w:spacing w:line="278" w:lineRule="auto"/>
              <w:ind w:left="34"/>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 xml:space="preserve">a) </w:t>
            </w:r>
            <w:r w:rsidR="004B3F5F" w:rsidRPr="00AE6CCC">
              <w:rPr>
                <w:rFonts w:eastAsia="Times New Roman" w:cs="Times New Roman"/>
                <w:kern w:val="0"/>
                <w:szCs w:val="24"/>
                <w:lang w:eastAsia="lt-LT"/>
                <w14:ligatures w14:val="none"/>
              </w:rPr>
              <w:t>n</w:t>
            </w:r>
            <w:r w:rsidR="0044178C" w:rsidRPr="00AE6CCC">
              <w:rPr>
                <w:rFonts w:eastAsia="Times New Roman" w:cs="Times New Roman"/>
                <w:kern w:val="0"/>
                <w:szCs w:val="24"/>
                <w:lang w:eastAsia="lt-LT"/>
                <w14:ligatures w14:val="none"/>
              </w:rPr>
              <w:t>ėra gamyklinių (</w:t>
            </w:r>
            <w:proofErr w:type="spellStart"/>
            <w:r w:rsidR="0044178C" w:rsidRPr="00AE6CCC">
              <w:rPr>
                <w:rFonts w:eastAsia="Times New Roman" w:cs="Times New Roman"/>
                <w:kern w:val="0"/>
                <w:szCs w:val="24"/>
                <w:lang w:eastAsia="lt-LT"/>
                <w14:ligatures w14:val="none"/>
              </w:rPr>
              <w:t>default</w:t>
            </w:r>
            <w:proofErr w:type="spellEnd"/>
            <w:r w:rsidR="0044178C" w:rsidRPr="00AE6CCC">
              <w:rPr>
                <w:rFonts w:eastAsia="Times New Roman" w:cs="Times New Roman"/>
                <w:kern w:val="0"/>
                <w:szCs w:val="24"/>
                <w:lang w:eastAsia="lt-LT"/>
                <w14:ligatures w14:val="none"/>
              </w:rPr>
              <w:t>) slaptažodžių arba privalomas jų keitimas pirmo prisijungimo metu</w:t>
            </w:r>
            <w:r w:rsidRPr="00AE6CCC">
              <w:rPr>
                <w:rFonts w:eastAsia="Times New Roman" w:cs="Times New Roman"/>
                <w:kern w:val="0"/>
                <w:szCs w:val="24"/>
                <w:lang w:eastAsia="lt-LT"/>
                <w14:ligatures w14:val="none"/>
              </w:rPr>
              <w:t>;</w:t>
            </w:r>
          </w:p>
          <w:p w14:paraId="147CAA00" w14:textId="3AB75F1E" w:rsidR="0044178C" w:rsidRPr="00AE6CCC" w:rsidRDefault="00AE6CCC" w:rsidP="001C03FD">
            <w:pPr>
              <w:spacing w:line="278" w:lineRule="auto"/>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b</w:t>
            </w:r>
            <w:r w:rsidR="001C03FD" w:rsidRPr="00AE6CCC">
              <w:rPr>
                <w:rFonts w:eastAsia="Times New Roman" w:cs="Times New Roman"/>
                <w:kern w:val="0"/>
                <w:szCs w:val="24"/>
                <w:lang w:eastAsia="lt-LT"/>
                <w14:ligatures w14:val="none"/>
              </w:rPr>
              <w:t xml:space="preserve">) </w:t>
            </w:r>
            <w:r w:rsidR="004B3F5F" w:rsidRPr="00AE6CCC">
              <w:rPr>
                <w:rFonts w:eastAsia="Times New Roman" w:cs="Times New Roman"/>
                <w:kern w:val="0"/>
                <w:szCs w:val="24"/>
                <w:lang w:eastAsia="lt-LT"/>
                <w14:ligatures w14:val="none"/>
              </w:rPr>
              <w:t>g</w:t>
            </w:r>
            <w:r w:rsidR="0044178C" w:rsidRPr="00AE6CCC">
              <w:rPr>
                <w:rFonts w:eastAsia="Times New Roman" w:cs="Times New Roman"/>
                <w:kern w:val="0"/>
                <w:szCs w:val="24"/>
                <w:lang w:eastAsia="lt-LT"/>
                <w14:ligatures w14:val="none"/>
              </w:rPr>
              <w:t>alimybė naudoti 2FA</w:t>
            </w:r>
            <w:r w:rsidR="001C03FD" w:rsidRPr="00AE6CCC">
              <w:rPr>
                <w:rFonts w:eastAsia="Times New Roman" w:cs="Times New Roman"/>
                <w:kern w:val="0"/>
                <w:szCs w:val="24"/>
                <w:lang w:eastAsia="lt-LT"/>
                <w14:ligatures w14:val="none"/>
              </w:rPr>
              <w:t>.</w:t>
            </w:r>
          </w:p>
          <w:p w14:paraId="62CA7211" w14:textId="07A067BE" w:rsidR="0044178C" w:rsidRPr="00AE6CCC" w:rsidRDefault="001C03FD" w:rsidP="001C03FD">
            <w:pPr>
              <w:rPr>
                <w:rFonts w:eastAsia="Times New Roman" w:cs="Times New Roman"/>
                <w:b/>
                <w:bCs/>
                <w:kern w:val="0"/>
                <w:szCs w:val="24"/>
                <w:lang w:eastAsia="lt-LT"/>
                <w14:ligatures w14:val="none"/>
              </w:rPr>
            </w:pPr>
            <w:r w:rsidRPr="00AE6CCC">
              <w:rPr>
                <w:rFonts w:eastAsia="Times New Roman" w:cs="Times New Roman"/>
                <w:kern w:val="0"/>
                <w:szCs w:val="24"/>
                <w:lang w:eastAsia="lt-LT"/>
                <w14:ligatures w14:val="none"/>
              </w:rPr>
              <w:t>9.</w:t>
            </w:r>
            <w:r w:rsidR="00AE6CCC" w:rsidRPr="00AE6CCC">
              <w:rPr>
                <w:rFonts w:eastAsia="Times New Roman" w:cs="Times New Roman"/>
                <w:kern w:val="0"/>
                <w:szCs w:val="24"/>
                <w:lang w:eastAsia="lt-LT"/>
                <w14:ligatures w14:val="none"/>
              </w:rPr>
              <w:t>2</w:t>
            </w:r>
            <w:r w:rsidRPr="00AE6CCC">
              <w:rPr>
                <w:rFonts w:eastAsia="Times New Roman" w:cs="Times New Roman"/>
                <w:kern w:val="0"/>
                <w:szCs w:val="24"/>
                <w:lang w:eastAsia="lt-LT"/>
                <w14:ligatures w14:val="none"/>
              </w:rPr>
              <w:t>.</w:t>
            </w:r>
            <w:r w:rsidRPr="00AE6CCC">
              <w:rPr>
                <w:rFonts w:eastAsia="Times New Roman" w:cs="Times New Roman"/>
                <w:b/>
                <w:bCs/>
                <w:kern w:val="0"/>
                <w:szCs w:val="24"/>
                <w:lang w:eastAsia="lt-LT"/>
                <w14:ligatures w14:val="none"/>
              </w:rPr>
              <w:t xml:space="preserve"> </w:t>
            </w:r>
            <w:r w:rsidR="0044178C" w:rsidRPr="00AE6CCC">
              <w:rPr>
                <w:rFonts w:eastAsia="Times New Roman" w:cs="Times New Roman"/>
                <w:b/>
                <w:bCs/>
                <w:kern w:val="0"/>
                <w:szCs w:val="24"/>
                <w:lang w:eastAsia="lt-LT"/>
                <w14:ligatures w14:val="none"/>
              </w:rPr>
              <w:t>Programinės įrangos saugumas:</w:t>
            </w:r>
          </w:p>
          <w:p w14:paraId="334C2526" w14:textId="5012EE99" w:rsidR="0044178C" w:rsidRPr="00AE6CCC" w:rsidRDefault="001C03FD" w:rsidP="001C03FD">
            <w:pPr>
              <w:spacing w:line="278" w:lineRule="auto"/>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 xml:space="preserve">a) </w:t>
            </w:r>
            <w:proofErr w:type="spellStart"/>
            <w:r w:rsidR="004B3F5F" w:rsidRPr="00AE6CCC">
              <w:rPr>
                <w:rFonts w:eastAsia="Times New Roman" w:cs="Times New Roman"/>
                <w:kern w:val="0"/>
                <w:szCs w:val="24"/>
                <w:lang w:eastAsia="lt-LT"/>
                <w14:ligatures w14:val="none"/>
              </w:rPr>
              <w:t>f</w:t>
            </w:r>
            <w:r w:rsidR="0044178C" w:rsidRPr="00AE6CCC">
              <w:rPr>
                <w:rFonts w:eastAsia="Times New Roman" w:cs="Times New Roman"/>
                <w:kern w:val="0"/>
                <w:szCs w:val="24"/>
                <w:lang w:eastAsia="lt-LT"/>
                <w14:ligatures w14:val="none"/>
              </w:rPr>
              <w:t>irmware</w:t>
            </w:r>
            <w:proofErr w:type="spellEnd"/>
            <w:r w:rsidR="0044178C" w:rsidRPr="00AE6CCC">
              <w:rPr>
                <w:rFonts w:eastAsia="Times New Roman" w:cs="Times New Roman"/>
                <w:kern w:val="0"/>
                <w:szCs w:val="24"/>
                <w:lang w:eastAsia="lt-LT"/>
                <w14:ligatures w14:val="none"/>
              </w:rPr>
              <w:t xml:space="preserve"> atnaujinimai: privalomi</w:t>
            </w:r>
            <w:r w:rsidRPr="00AE6CCC">
              <w:rPr>
                <w:rFonts w:eastAsia="Times New Roman" w:cs="Times New Roman"/>
                <w:kern w:val="0"/>
                <w:szCs w:val="24"/>
                <w:lang w:eastAsia="lt-LT"/>
                <w14:ligatures w14:val="none"/>
              </w:rPr>
              <w:t>;</w:t>
            </w:r>
          </w:p>
          <w:p w14:paraId="577E5F4F" w14:textId="5FCC79E7" w:rsidR="0044178C" w:rsidRPr="00AE6CCC" w:rsidRDefault="004B3F5F" w:rsidP="001C03FD">
            <w:pPr>
              <w:rPr>
                <w:rFonts w:eastAsia="Times New Roman" w:cs="Times New Roman"/>
                <w:b/>
                <w:bCs/>
                <w:kern w:val="0"/>
                <w:szCs w:val="24"/>
                <w:lang w:eastAsia="lt-LT"/>
                <w14:ligatures w14:val="none"/>
              </w:rPr>
            </w:pPr>
            <w:r w:rsidRPr="00AE6CCC">
              <w:rPr>
                <w:rFonts w:eastAsia="Times New Roman" w:cs="Times New Roman"/>
                <w:kern w:val="0"/>
                <w:szCs w:val="24"/>
                <w:lang w:eastAsia="lt-LT"/>
                <w14:ligatures w14:val="none"/>
              </w:rPr>
              <w:t>9.</w:t>
            </w:r>
            <w:r w:rsidR="00AE6CCC" w:rsidRPr="00AE6CCC">
              <w:rPr>
                <w:rFonts w:eastAsia="Times New Roman" w:cs="Times New Roman"/>
                <w:kern w:val="0"/>
                <w:szCs w:val="24"/>
                <w:lang w:eastAsia="lt-LT"/>
                <w14:ligatures w14:val="none"/>
              </w:rPr>
              <w:t>3</w:t>
            </w:r>
            <w:r w:rsidRPr="00AE6CCC">
              <w:rPr>
                <w:rFonts w:eastAsia="Times New Roman" w:cs="Times New Roman"/>
                <w:kern w:val="0"/>
                <w:szCs w:val="24"/>
                <w:lang w:eastAsia="lt-LT"/>
                <w14:ligatures w14:val="none"/>
              </w:rPr>
              <w:t>.</w:t>
            </w:r>
            <w:r w:rsidRPr="00AE6CCC">
              <w:rPr>
                <w:rFonts w:eastAsia="Times New Roman" w:cs="Times New Roman"/>
                <w:b/>
                <w:bCs/>
                <w:kern w:val="0"/>
                <w:szCs w:val="24"/>
                <w:lang w:eastAsia="lt-LT"/>
                <w14:ligatures w14:val="none"/>
              </w:rPr>
              <w:t xml:space="preserve"> </w:t>
            </w:r>
            <w:r w:rsidR="0044178C" w:rsidRPr="00AE6CCC">
              <w:rPr>
                <w:rFonts w:eastAsia="Times New Roman" w:cs="Times New Roman"/>
                <w:b/>
                <w:bCs/>
                <w:kern w:val="0"/>
                <w:szCs w:val="24"/>
                <w:lang w:eastAsia="lt-LT"/>
                <w14:ligatures w14:val="none"/>
              </w:rPr>
              <w:t>Duomenų lokalizacija</w:t>
            </w:r>
          </w:p>
          <w:p w14:paraId="10517E18" w14:textId="4E0513A5" w:rsidR="0044178C" w:rsidRPr="00AE6CCC" w:rsidRDefault="004B3F5F" w:rsidP="00AE6CCC">
            <w:pPr>
              <w:spacing w:line="278" w:lineRule="auto"/>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a) j</w:t>
            </w:r>
            <w:r w:rsidR="0044178C" w:rsidRPr="00AE6CCC">
              <w:rPr>
                <w:rFonts w:eastAsia="Times New Roman" w:cs="Times New Roman"/>
                <w:kern w:val="0"/>
                <w:szCs w:val="24"/>
                <w:lang w:eastAsia="lt-LT"/>
                <w14:ligatures w14:val="none"/>
              </w:rPr>
              <w:t>ei naudojama debesij</w:t>
            </w:r>
            <w:r w:rsidR="00AE6CCC" w:rsidRPr="00AE6CCC">
              <w:rPr>
                <w:rFonts w:eastAsia="Times New Roman" w:cs="Times New Roman"/>
                <w:kern w:val="0"/>
                <w:szCs w:val="24"/>
                <w:lang w:eastAsia="lt-LT"/>
                <w14:ligatures w14:val="none"/>
              </w:rPr>
              <w:t>os paslaugos duomenų saugojimui</w:t>
            </w:r>
            <w:r w:rsidR="0044178C" w:rsidRPr="00AE6CCC">
              <w:rPr>
                <w:rFonts w:eastAsia="Times New Roman" w:cs="Times New Roman"/>
                <w:kern w:val="0"/>
                <w:szCs w:val="24"/>
                <w:lang w:eastAsia="lt-LT"/>
                <w14:ligatures w14:val="none"/>
              </w:rPr>
              <w:t xml:space="preserve">: </w:t>
            </w:r>
          </w:p>
          <w:p w14:paraId="1212153A" w14:textId="3B948616" w:rsidR="0044178C" w:rsidRPr="004B3F5F" w:rsidRDefault="0044178C" w:rsidP="00AE6CCC">
            <w:pPr>
              <w:spacing w:line="278" w:lineRule="auto"/>
              <w:jc w:val="both"/>
              <w:rPr>
                <w:rFonts w:eastAsia="Times New Roman" w:cs="Times New Roman"/>
                <w:kern w:val="0"/>
                <w:szCs w:val="24"/>
                <w:lang w:eastAsia="lt-LT"/>
                <w14:ligatures w14:val="none"/>
              </w:rPr>
            </w:pPr>
            <w:r w:rsidRPr="00AE6CCC">
              <w:rPr>
                <w:rFonts w:eastAsia="Times New Roman" w:cs="Times New Roman"/>
                <w:kern w:val="0"/>
                <w:szCs w:val="24"/>
                <w:lang w:eastAsia="lt-LT"/>
                <w14:ligatures w14:val="none"/>
              </w:rPr>
              <w:t>serveriai ES arba lygiaverčio saugumo jurisdikcijoje</w:t>
            </w:r>
            <w:r w:rsidR="004B3F5F" w:rsidRPr="00AE6CCC">
              <w:rPr>
                <w:rFonts w:eastAsia="Times New Roman" w:cs="Times New Roman"/>
                <w:kern w:val="0"/>
                <w:szCs w:val="24"/>
                <w:lang w:eastAsia="lt-LT"/>
                <w14:ligatures w14:val="none"/>
              </w:rPr>
              <w:t>;</w:t>
            </w:r>
          </w:p>
        </w:tc>
        <w:tc>
          <w:tcPr>
            <w:tcW w:w="2829" w:type="dxa"/>
          </w:tcPr>
          <w:p w14:paraId="5AC51A4D" w14:textId="77777777" w:rsidR="0044178C" w:rsidRPr="001C03FD" w:rsidRDefault="0044178C" w:rsidP="001C03FD">
            <w:pPr>
              <w:rPr>
                <w:rFonts w:cs="Times New Roman"/>
                <w:szCs w:val="24"/>
              </w:rPr>
            </w:pPr>
          </w:p>
        </w:tc>
      </w:tr>
      <w:tr w:rsidR="0044178C" w:rsidRPr="001C03FD" w14:paraId="1E2D61D2" w14:textId="77777777" w:rsidTr="001C03FD">
        <w:tc>
          <w:tcPr>
            <w:tcW w:w="704" w:type="dxa"/>
          </w:tcPr>
          <w:p w14:paraId="5B2F0E12" w14:textId="53262DFC" w:rsidR="0044178C" w:rsidRPr="001C03FD" w:rsidRDefault="001B6897" w:rsidP="001C03FD">
            <w:pPr>
              <w:rPr>
                <w:rFonts w:cs="Times New Roman"/>
                <w:szCs w:val="24"/>
              </w:rPr>
            </w:pPr>
            <w:r w:rsidRPr="001C03FD">
              <w:rPr>
                <w:rFonts w:cs="Times New Roman"/>
                <w:szCs w:val="24"/>
              </w:rPr>
              <w:t>10.</w:t>
            </w:r>
          </w:p>
        </w:tc>
        <w:tc>
          <w:tcPr>
            <w:tcW w:w="2977" w:type="dxa"/>
          </w:tcPr>
          <w:p w14:paraId="373BC0CD" w14:textId="34CD7431" w:rsidR="0044178C" w:rsidRPr="001C03FD" w:rsidRDefault="0044178C" w:rsidP="001C03FD">
            <w:pPr>
              <w:rPr>
                <w:rFonts w:cs="Times New Roman"/>
                <w:szCs w:val="24"/>
              </w:rPr>
            </w:pPr>
            <w:r w:rsidRPr="001C03FD">
              <w:rPr>
                <w:rFonts w:cs="Times New Roman"/>
                <w:szCs w:val="24"/>
              </w:rPr>
              <w:t>Garantija ir aptarnavimas</w:t>
            </w:r>
          </w:p>
        </w:tc>
        <w:tc>
          <w:tcPr>
            <w:tcW w:w="3118" w:type="dxa"/>
          </w:tcPr>
          <w:p w14:paraId="5CCEA36F" w14:textId="34EF9D36" w:rsidR="0044178C" w:rsidRPr="001C03FD"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10.1. </w:t>
            </w:r>
            <w:r w:rsidR="0044178C" w:rsidRPr="001C03FD">
              <w:rPr>
                <w:rFonts w:eastAsia="Times New Roman" w:cs="Times New Roman"/>
                <w:kern w:val="0"/>
                <w:szCs w:val="24"/>
                <w:lang w:eastAsia="lt-LT"/>
                <w14:ligatures w14:val="none"/>
              </w:rPr>
              <w:t>Garantija: ≥ 24 mėn.</w:t>
            </w:r>
            <w:r>
              <w:rPr>
                <w:rFonts w:eastAsia="Times New Roman" w:cs="Times New Roman"/>
                <w:kern w:val="0"/>
                <w:szCs w:val="24"/>
                <w:lang w:eastAsia="lt-LT"/>
                <w14:ligatures w14:val="none"/>
              </w:rPr>
              <w:t>;</w:t>
            </w:r>
          </w:p>
          <w:p w14:paraId="532B3BEF" w14:textId="28B05EFC" w:rsidR="0044178C" w:rsidRPr="001C03FD"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lastRenderedPageBreak/>
              <w:t xml:space="preserve">10.2. </w:t>
            </w:r>
            <w:r w:rsidR="0044178C" w:rsidRPr="001C03FD">
              <w:rPr>
                <w:rFonts w:eastAsia="Times New Roman" w:cs="Times New Roman"/>
                <w:kern w:val="0"/>
                <w:szCs w:val="24"/>
                <w:lang w:eastAsia="lt-LT"/>
                <w14:ligatures w14:val="none"/>
              </w:rPr>
              <w:t>Užtikrinti garantinį aptarnavimą Lietuvoje arba ES</w:t>
            </w:r>
            <w:r>
              <w:rPr>
                <w:rFonts w:eastAsia="Times New Roman" w:cs="Times New Roman"/>
                <w:kern w:val="0"/>
                <w:szCs w:val="24"/>
                <w:lang w:eastAsia="lt-LT"/>
                <w14:ligatures w14:val="none"/>
              </w:rPr>
              <w:t>;</w:t>
            </w:r>
          </w:p>
          <w:p w14:paraId="4675AF24" w14:textId="715CB583" w:rsidR="001B6897" w:rsidRPr="00AE6CCC" w:rsidRDefault="004B3F5F" w:rsidP="001C03FD">
            <w:pPr>
              <w:spacing w:line="278" w:lineRule="auto"/>
              <w:jc w:val="both"/>
              <w:rPr>
                <w:rFonts w:cs="Times New Roman"/>
                <w:szCs w:val="24"/>
              </w:rPr>
            </w:pPr>
            <w:r w:rsidRPr="00AE6CCC">
              <w:rPr>
                <w:rFonts w:cs="Times New Roman"/>
                <w:szCs w:val="24"/>
              </w:rPr>
              <w:t xml:space="preserve">10.3. </w:t>
            </w:r>
            <w:r w:rsidR="001B6897" w:rsidRPr="00AE6CCC">
              <w:rPr>
                <w:rFonts w:cs="Times New Roman"/>
                <w:szCs w:val="24"/>
              </w:rPr>
              <w:t>Reakcijos laikas gedimui: ≤ 5 darbo dienos</w:t>
            </w:r>
            <w:r w:rsidRPr="00AE6CCC">
              <w:rPr>
                <w:rFonts w:cs="Times New Roman"/>
                <w:szCs w:val="24"/>
              </w:rPr>
              <w:t>;</w:t>
            </w:r>
          </w:p>
          <w:p w14:paraId="0A604068" w14:textId="02827AED" w:rsidR="0044178C" w:rsidRPr="001C03FD" w:rsidRDefault="004B3F5F" w:rsidP="001C03FD">
            <w:pPr>
              <w:spacing w:line="278" w:lineRule="auto"/>
              <w:jc w:val="both"/>
              <w:rPr>
                <w:rFonts w:cs="Times New Roman"/>
                <w:szCs w:val="24"/>
              </w:rPr>
            </w:pPr>
            <w:r w:rsidRPr="00AE6CCC">
              <w:rPr>
                <w:rFonts w:cs="Times New Roman"/>
                <w:szCs w:val="24"/>
              </w:rPr>
              <w:t xml:space="preserve">10.4. </w:t>
            </w:r>
            <w:r w:rsidR="001B6897" w:rsidRPr="00AE6CCC">
              <w:rPr>
                <w:rFonts w:cs="Times New Roman"/>
                <w:szCs w:val="24"/>
              </w:rPr>
              <w:t>Programinės įrangos palaikymas: ≥ 5 metai</w:t>
            </w:r>
            <w:r w:rsidRPr="00AE6CCC">
              <w:rPr>
                <w:rFonts w:cs="Times New Roman"/>
                <w:szCs w:val="24"/>
              </w:rPr>
              <w:t>.</w:t>
            </w:r>
          </w:p>
        </w:tc>
        <w:tc>
          <w:tcPr>
            <w:tcW w:w="2829" w:type="dxa"/>
          </w:tcPr>
          <w:p w14:paraId="299397A5" w14:textId="77777777" w:rsidR="0044178C" w:rsidRPr="001C03FD" w:rsidRDefault="0044178C" w:rsidP="001C03FD">
            <w:pPr>
              <w:rPr>
                <w:rFonts w:cs="Times New Roman"/>
                <w:szCs w:val="24"/>
              </w:rPr>
            </w:pPr>
          </w:p>
        </w:tc>
      </w:tr>
      <w:tr w:rsidR="0044178C" w:rsidRPr="001C03FD" w14:paraId="6565DAF6" w14:textId="77777777" w:rsidTr="00BD3D6F">
        <w:trPr>
          <w:trHeight w:val="1857"/>
        </w:trPr>
        <w:tc>
          <w:tcPr>
            <w:tcW w:w="704" w:type="dxa"/>
          </w:tcPr>
          <w:p w14:paraId="3CC23DB4" w14:textId="0576C504" w:rsidR="0044178C" w:rsidRPr="001C03FD" w:rsidRDefault="001B6897" w:rsidP="001C03FD">
            <w:pPr>
              <w:rPr>
                <w:rFonts w:cs="Times New Roman"/>
                <w:szCs w:val="24"/>
              </w:rPr>
            </w:pPr>
            <w:r w:rsidRPr="001C03FD">
              <w:rPr>
                <w:rFonts w:cs="Times New Roman"/>
                <w:szCs w:val="24"/>
              </w:rPr>
              <w:t>1</w:t>
            </w:r>
            <w:r w:rsidR="004B3F5F">
              <w:rPr>
                <w:rFonts w:cs="Times New Roman"/>
                <w:szCs w:val="24"/>
              </w:rPr>
              <w:t>1</w:t>
            </w:r>
            <w:r w:rsidRPr="001C03FD">
              <w:rPr>
                <w:rFonts w:cs="Times New Roman"/>
                <w:szCs w:val="24"/>
              </w:rPr>
              <w:t>.</w:t>
            </w:r>
          </w:p>
        </w:tc>
        <w:tc>
          <w:tcPr>
            <w:tcW w:w="2977" w:type="dxa"/>
          </w:tcPr>
          <w:p w14:paraId="02C5F198" w14:textId="57BE23EF" w:rsidR="0044178C" w:rsidRPr="001C03FD" w:rsidRDefault="001B6897" w:rsidP="001C03FD">
            <w:pPr>
              <w:rPr>
                <w:rFonts w:cs="Times New Roman"/>
                <w:szCs w:val="24"/>
              </w:rPr>
            </w:pPr>
            <w:r w:rsidRPr="001C03FD">
              <w:rPr>
                <w:rFonts w:eastAsia="Times New Roman" w:cs="Times New Roman"/>
                <w:b/>
                <w:bCs/>
                <w:kern w:val="0"/>
                <w:szCs w:val="24"/>
                <w:lang w:eastAsia="lt-LT"/>
                <w14:ligatures w14:val="none"/>
              </w:rPr>
              <w:t>Komplektacija</w:t>
            </w:r>
          </w:p>
        </w:tc>
        <w:tc>
          <w:tcPr>
            <w:tcW w:w="3118" w:type="dxa"/>
          </w:tcPr>
          <w:p w14:paraId="5D1B1A69" w14:textId="113BC523" w:rsidR="004B3F5F"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11.1. </w:t>
            </w:r>
            <w:r w:rsidR="001B6897" w:rsidRPr="001C03FD">
              <w:rPr>
                <w:rFonts w:eastAsia="Times New Roman" w:cs="Times New Roman"/>
                <w:kern w:val="0"/>
                <w:szCs w:val="24"/>
                <w:lang w:eastAsia="lt-LT"/>
                <w14:ligatures w14:val="none"/>
              </w:rPr>
              <w:t>Kamera</w:t>
            </w:r>
            <w:r>
              <w:rPr>
                <w:rFonts w:eastAsia="Times New Roman" w:cs="Times New Roman"/>
                <w:kern w:val="0"/>
                <w:szCs w:val="24"/>
                <w:lang w:eastAsia="lt-LT"/>
                <w14:ligatures w14:val="none"/>
              </w:rPr>
              <w:t>;</w:t>
            </w:r>
          </w:p>
          <w:p w14:paraId="2F26E5DF" w14:textId="40172720" w:rsidR="001B6897" w:rsidRPr="001C03FD"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11.2. </w:t>
            </w:r>
            <w:r w:rsidR="001B6897" w:rsidRPr="001C03FD">
              <w:rPr>
                <w:rFonts w:eastAsia="Times New Roman" w:cs="Times New Roman"/>
                <w:kern w:val="0"/>
                <w:szCs w:val="24"/>
                <w:lang w:eastAsia="lt-LT"/>
                <w14:ligatures w14:val="none"/>
              </w:rPr>
              <w:t>Tvirtinimo elementai</w:t>
            </w:r>
            <w:r>
              <w:rPr>
                <w:rFonts w:eastAsia="Times New Roman" w:cs="Times New Roman"/>
                <w:kern w:val="0"/>
                <w:szCs w:val="24"/>
                <w:lang w:eastAsia="lt-LT"/>
                <w14:ligatures w14:val="none"/>
              </w:rPr>
              <w:t>;</w:t>
            </w:r>
          </w:p>
          <w:p w14:paraId="024D78B4" w14:textId="119C7B4D" w:rsidR="001B6897" w:rsidRPr="001C03FD"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11.3. </w:t>
            </w:r>
            <w:r w:rsidR="001B6897" w:rsidRPr="001C03FD">
              <w:rPr>
                <w:rFonts w:eastAsia="Times New Roman" w:cs="Times New Roman"/>
                <w:kern w:val="0"/>
                <w:szCs w:val="24"/>
                <w:lang w:eastAsia="lt-LT"/>
                <w14:ligatures w14:val="none"/>
              </w:rPr>
              <w:t>Maitinimo kabelis</w:t>
            </w:r>
            <w:r>
              <w:rPr>
                <w:rFonts w:eastAsia="Times New Roman" w:cs="Times New Roman"/>
                <w:kern w:val="0"/>
                <w:szCs w:val="24"/>
                <w:lang w:eastAsia="lt-LT"/>
                <w14:ligatures w14:val="none"/>
              </w:rPr>
              <w:t>;</w:t>
            </w:r>
          </w:p>
          <w:p w14:paraId="711C38F3" w14:textId="0B1354E8" w:rsidR="001B6897" w:rsidRPr="001C03FD" w:rsidRDefault="004B3F5F" w:rsidP="004B3F5F">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11.4. </w:t>
            </w:r>
            <w:r w:rsidR="00EE4C4B">
              <w:rPr>
                <w:rFonts w:eastAsia="Times New Roman" w:cs="Times New Roman"/>
                <w:kern w:val="0"/>
                <w:szCs w:val="24"/>
                <w:lang w:eastAsia="lt-LT"/>
                <w14:ligatures w14:val="none"/>
              </w:rPr>
              <w:t>S</w:t>
            </w:r>
            <w:r w:rsidR="001B6897" w:rsidRPr="001C03FD">
              <w:rPr>
                <w:rFonts w:eastAsia="Times New Roman" w:cs="Times New Roman"/>
                <w:kern w:val="0"/>
                <w:szCs w:val="24"/>
                <w:lang w:eastAsia="lt-LT"/>
                <w14:ligatures w14:val="none"/>
              </w:rPr>
              <w:t>aulės panelė</w:t>
            </w:r>
            <w:r w:rsidR="00EE4C4B">
              <w:rPr>
                <w:rFonts w:eastAsia="Times New Roman" w:cs="Times New Roman"/>
                <w:kern w:val="0"/>
                <w:szCs w:val="24"/>
                <w:lang w:eastAsia="lt-LT"/>
                <w14:ligatures w14:val="none"/>
              </w:rPr>
              <w:t>;</w:t>
            </w:r>
          </w:p>
          <w:p w14:paraId="7ED20777" w14:textId="18CE1286" w:rsidR="0044178C" w:rsidRPr="00EE4C4B" w:rsidRDefault="00EE4C4B" w:rsidP="00EE4C4B">
            <w:pPr>
              <w:spacing w:line="278" w:lineRule="auto"/>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11.5. </w:t>
            </w:r>
            <w:r w:rsidR="001B6897" w:rsidRPr="001C03FD">
              <w:rPr>
                <w:rFonts w:eastAsia="Times New Roman" w:cs="Times New Roman"/>
                <w:kern w:val="0"/>
                <w:szCs w:val="24"/>
                <w:lang w:eastAsia="lt-LT"/>
                <w14:ligatures w14:val="none"/>
              </w:rPr>
              <w:t>Atminties kortelė ≥ 32 GB</w:t>
            </w:r>
            <w:r>
              <w:rPr>
                <w:rFonts w:eastAsia="Times New Roman" w:cs="Times New Roman"/>
                <w:kern w:val="0"/>
                <w:szCs w:val="24"/>
                <w:lang w:eastAsia="lt-LT"/>
                <w14:ligatures w14:val="none"/>
              </w:rPr>
              <w:t>.</w:t>
            </w:r>
          </w:p>
        </w:tc>
        <w:tc>
          <w:tcPr>
            <w:tcW w:w="2829" w:type="dxa"/>
          </w:tcPr>
          <w:p w14:paraId="5A7569BA" w14:textId="77777777" w:rsidR="0044178C" w:rsidRPr="001C03FD" w:rsidRDefault="0044178C" w:rsidP="001C03FD">
            <w:pPr>
              <w:rPr>
                <w:rFonts w:cs="Times New Roman"/>
                <w:szCs w:val="24"/>
              </w:rPr>
            </w:pPr>
          </w:p>
        </w:tc>
      </w:tr>
    </w:tbl>
    <w:p w14:paraId="6ED6B432" w14:textId="77777777" w:rsidR="00AF5DDD" w:rsidRDefault="00AF5DDD"/>
    <w:p w14:paraId="4D45B51C" w14:textId="52D3D2A8" w:rsidR="00AF5DDD" w:rsidRDefault="004B3F5F" w:rsidP="004B3F5F">
      <w:pPr>
        <w:spacing w:line="278" w:lineRule="auto"/>
        <w:ind w:firstLine="567"/>
        <w:jc w:val="both"/>
        <w:rPr>
          <w:rFonts w:eastAsia="Times New Roman" w:cs="Times New Roman"/>
          <w:kern w:val="0"/>
          <w:szCs w:val="24"/>
          <w:lang w:eastAsia="lt-LT"/>
          <w14:ligatures w14:val="none"/>
        </w:rPr>
      </w:pPr>
      <w:r>
        <w:t xml:space="preserve">Tiekėjas kartu su pasiūlymu turi pateikti: </w:t>
      </w:r>
      <w:r w:rsidRPr="001C03FD">
        <w:rPr>
          <w:rFonts w:eastAsia="Times New Roman" w:cs="Times New Roman"/>
          <w:kern w:val="0"/>
          <w:szCs w:val="24"/>
          <w:lang w:eastAsia="lt-LT"/>
          <w14:ligatures w14:val="none"/>
        </w:rPr>
        <w:t>CE deklaraciją</w:t>
      </w:r>
      <w:r>
        <w:rPr>
          <w:rFonts w:eastAsia="Times New Roman" w:cs="Times New Roman"/>
          <w:kern w:val="0"/>
          <w:szCs w:val="24"/>
          <w:lang w:eastAsia="lt-LT"/>
          <w14:ligatures w14:val="none"/>
        </w:rPr>
        <w:t xml:space="preserve">, </w:t>
      </w:r>
      <w:r w:rsidRPr="001C03FD">
        <w:rPr>
          <w:rFonts w:eastAsia="Times New Roman" w:cs="Times New Roman"/>
          <w:kern w:val="0"/>
          <w:szCs w:val="24"/>
          <w:lang w:eastAsia="lt-LT"/>
          <w14:ligatures w14:val="none"/>
        </w:rPr>
        <w:t>techninę dokumentaciją</w:t>
      </w:r>
      <w:r>
        <w:rPr>
          <w:rFonts w:eastAsia="Times New Roman" w:cs="Times New Roman"/>
          <w:kern w:val="0"/>
          <w:szCs w:val="24"/>
          <w:lang w:eastAsia="lt-LT"/>
          <w14:ligatures w14:val="none"/>
        </w:rPr>
        <w:t>,</w:t>
      </w:r>
      <w:r w:rsidRPr="001C03FD">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 xml:space="preserve">prekės </w:t>
      </w:r>
      <w:r w:rsidRPr="001C03FD">
        <w:rPr>
          <w:rFonts w:eastAsia="Times New Roman" w:cs="Times New Roman"/>
          <w:kern w:val="0"/>
          <w:szCs w:val="24"/>
          <w:lang w:eastAsia="lt-LT"/>
          <w14:ligatures w14:val="none"/>
        </w:rPr>
        <w:t>aprašą (</w:t>
      </w:r>
      <w:r>
        <w:rPr>
          <w:rFonts w:eastAsia="Times New Roman" w:cs="Times New Roman"/>
          <w:kern w:val="0"/>
          <w:szCs w:val="24"/>
          <w:lang w:eastAsia="lt-LT"/>
          <w14:ligatures w14:val="none"/>
        </w:rPr>
        <w:t xml:space="preserve">dokumentai pateikiami </w:t>
      </w:r>
      <w:r w:rsidRPr="001C03FD">
        <w:rPr>
          <w:rFonts w:eastAsia="Times New Roman" w:cs="Times New Roman"/>
          <w:kern w:val="0"/>
          <w:szCs w:val="24"/>
          <w:lang w:eastAsia="lt-LT"/>
          <w14:ligatures w14:val="none"/>
        </w:rPr>
        <w:t>lietuvių kalba)</w:t>
      </w:r>
      <w:r>
        <w:rPr>
          <w:rFonts w:eastAsia="Times New Roman" w:cs="Times New Roman"/>
          <w:kern w:val="0"/>
          <w:szCs w:val="24"/>
          <w:lang w:eastAsia="lt-LT"/>
          <w14:ligatures w14:val="none"/>
        </w:rPr>
        <w:t>.</w:t>
      </w:r>
    </w:p>
    <w:p w14:paraId="42E54361" w14:textId="763D9FAF" w:rsidR="00606ABE" w:rsidRPr="004B3F5F" w:rsidRDefault="00606ABE" w:rsidP="00606ABE">
      <w:pPr>
        <w:spacing w:line="278" w:lineRule="auto"/>
        <w:ind w:firstLine="567"/>
        <w:jc w:val="center"/>
        <w:rPr>
          <w:rFonts w:eastAsia="Times New Roman" w:cs="Times New Roman"/>
          <w:kern w:val="0"/>
          <w:szCs w:val="24"/>
          <w:lang w:eastAsia="lt-LT"/>
          <w14:ligatures w14:val="none"/>
        </w:rPr>
      </w:pPr>
      <w:r>
        <w:rPr>
          <w:rFonts w:eastAsia="Times New Roman" w:cs="Times New Roman"/>
          <w:kern w:val="0"/>
          <w:szCs w:val="24"/>
          <w:lang w:eastAsia="lt-LT"/>
          <w14:ligatures w14:val="none"/>
        </w:rPr>
        <w:t>_________________________</w:t>
      </w:r>
    </w:p>
    <w:sectPr w:rsidR="00606ABE" w:rsidRPr="004B3F5F"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60A"/>
    <w:multiLevelType w:val="multilevel"/>
    <w:tmpl w:val="4308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55CE"/>
    <w:multiLevelType w:val="multilevel"/>
    <w:tmpl w:val="1356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6FB3"/>
    <w:multiLevelType w:val="multilevel"/>
    <w:tmpl w:val="09184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3FE6"/>
    <w:multiLevelType w:val="multilevel"/>
    <w:tmpl w:val="4C02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606F"/>
    <w:multiLevelType w:val="multilevel"/>
    <w:tmpl w:val="AAA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435E0"/>
    <w:multiLevelType w:val="multilevel"/>
    <w:tmpl w:val="3D5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B3BB0"/>
    <w:multiLevelType w:val="multilevel"/>
    <w:tmpl w:val="0AA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70057"/>
    <w:multiLevelType w:val="multilevel"/>
    <w:tmpl w:val="7A709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D20B1"/>
    <w:multiLevelType w:val="multilevel"/>
    <w:tmpl w:val="AFBC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14368"/>
    <w:multiLevelType w:val="multilevel"/>
    <w:tmpl w:val="78A4B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91186"/>
    <w:multiLevelType w:val="hybridMultilevel"/>
    <w:tmpl w:val="EEF4C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92914"/>
    <w:multiLevelType w:val="multilevel"/>
    <w:tmpl w:val="28C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A2282"/>
    <w:multiLevelType w:val="multilevel"/>
    <w:tmpl w:val="14D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01A5F"/>
    <w:multiLevelType w:val="multilevel"/>
    <w:tmpl w:val="E7D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832CA"/>
    <w:multiLevelType w:val="multilevel"/>
    <w:tmpl w:val="617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228E8"/>
    <w:multiLevelType w:val="multilevel"/>
    <w:tmpl w:val="13F04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57323"/>
    <w:multiLevelType w:val="multilevel"/>
    <w:tmpl w:val="87EC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40701">
    <w:abstractNumId w:val="1"/>
  </w:num>
  <w:num w:numId="2" w16cid:durableId="1920947439">
    <w:abstractNumId w:val="2"/>
  </w:num>
  <w:num w:numId="3" w16cid:durableId="1235555269">
    <w:abstractNumId w:val="5"/>
  </w:num>
  <w:num w:numId="4" w16cid:durableId="1259750184">
    <w:abstractNumId w:val="4"/>
  </w:num>
  <w:num w:numId="5" w16cid:durableId="61295327">
    <w:abstractNumId w:val="8"/>
  </w:num>
  <w:num w:numId="6" w16cid:durableId="1261644110">
    <w:abstractNumId w:val="3"/>
  </w:num>
  <w:num w:numId="7" w16cid:durableId="1910193104">
    <w:abstractNumId w:val="11"/>
  </w:num>
  <w:num w:numId="8" w16cid:durableId="1769344671">
    <w:abstractNumId w:val="13"/>
  </w:num>
  <w:num w:numId="9" w16cid:durableId="2105951225">
    <w:abstractNumId w:val="7"/>
  </w:num>
  <w:num w:numId="10" w16cid:durableId="459346544">
    <w:abstractNumId w:val="12"/>
  </w:num>
  <w:num w:numId="11" w16cid:durableId="56251786">
    <w:abstractNumId w:val="15"/>
  </w:num>
  <w:num w:numId="12" w16cid:durableId="1581014945">
    <w:abstractNumId w:val="9"/>
  </w:num>
  <w:num w:numId="13" w16cid:durableId="683481024">
    <w:abstractNumId w:val="16"/>
  </w:num>
  <w:num w:numId="14" w16cid:durableId="710763586">
    <w:abstractNumId w:val="6"/>
  </w:num>
  <w:num w:numId="15" w16cid:durableId="805855955">
    <w:abstractNumId w:val="14"/>
  </w:num>
  <w:num w:numId="16" w16cid:durableId="1343782004">
    <w:abstractNumId w:val="0"/>
  </w:num>
  <w:num w:numId="17" w16cid:durableId="2101827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7C"/>
    <w:rsid w:val="00023B38"/>
    <w:rsid w:val="001248B6"/>
    <w:rsid w:val="00167E8D"/>
    <w:rsid w:val="00171A04"/>
    <w:rsid w:val="001B59D4"/>
    <w:rsid w:val="001B6897"/>
    <w:rsid w:val="001C03FD"/>
    <w:rsid w:val="0031201E"/>
    <w:rsid w:val="00391F5C"/>
    <w:rsid w:val="0044178C"/>
    <w:rsid w:val="00474928"/>
    <w:rsid w:val="004B3F5F"/>
    <w:rsid w:val="004E0760"/>
    <w:rsid w:val="00580A9E"/>
    <w:rsid w:val="00606ABE"/>
    <w:rsid w:val="00764C60"/>
    <w:rsid w:val="00854C7C"/>
    <w:rsid w:val="009A6995"/>
    <w:rsid w:val="009E3A80"/>
    <w:rsid w:val="00AE6CCC"/>
    <w:rsid w:val="00AF5DDD"/>
    <w:rsid w:val="00B46D83"/>
    <w:rsid w:val="00BD3D6F"/>
    <w:rsid w:val="00C54B32"/>
    <w:rsid w:val="00D74E07"/>
    <w:rsid w:val="00EE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99A5"/>
  <w15:chartTrackingRefBased/>
  <w15:docId w15:val="{8680B253-807B-4363-84B1-9CC7D123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854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4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4C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4C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4C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54C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C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54C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C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C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4C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4C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4C7C"/>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854C7C"/>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854C7C"/>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854C7C"/>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854C7C"/>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854C7C"/>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854C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C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C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C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C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54C7C"/>
    <w:rPr>
      <w:rFonts w:ascii="Times New Roman" w:hAnsi="Times New Roman"/>
      <w:i/>
      <w:iCs/>
      <w:color w:val="404040" w:themeColor="text1" w:themeTint="BF"/>
      <w:sz w:val="24"/>
    </w:rPr>
  </w:style>
  <w:style w:type="paragraph" w:styleId="Sraopastraipa">
    <w:name w:val="List Paragraph"/>
    <w:basedOn w:val="prastasis"/>
    <w:uiPriority w:val="34"/>
    <w:qFormat/>
    <w:rsid w:val="00854C7C"/>
    <w:pPr>
      <w:ind w:left="720"/>
      <w:contextualSpacing/>
    </w:pPr>
  </w:style>
  <w:style w:type="character" w:styleId="Rykuspabraukimas">
    <w:name w:val="Intense Emphasis"/>
    <w:basedOn w:val="Numatytasispastraiposriftas"/>
    <w:uiPriority w:val="21"/>
    <w:qFormat/>
    <w:rsid w:val="00854C7C"/>
    <w:rPr>
      <w:i/>
      <w:iCs/>
      <w:color w:val="2F5496" w:themeColor="accent1" w:themeShade="BF"/>
    </w:rPr>
  </w:style>
  <w:style w:type="paragraph" w:styleId="Iskirtacitata">
    <w:name w:val="Intense Quote"/>
    <w:basedOn w:val="prastasis"/>
    <w:next w:val="prastasis"/>
    <w:link w:val="IskirtacitataDiagrama"/>
    <w:uiPriority w:val="30"/>
    <w:qFormat/>
    <w:rsid w:val="00854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4C7C"/>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854C7C"/>
    <w:rPr>
      <w:b/>
      <w:bCs/>
      <w:smallCaps/>
      <w:color w:val="2F5496" w:themeColor="accent1" w:themeShade="BF"/>
      <w:spacing w:val="5"/>
    </w:rPr>
  </w:style>
  <w:style w:type="table" w:styleId="Lentelstinklelis">
    <w:name w:val="Table Grid"/>
    <w:basedOn w:val="prastojilentel"/>
    <w:uiPriority w:val="39"/>
    <w:rsid w:val="00AF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2860</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3</cp:revision>
  <dcterms:created xsi:type="dcterms:W3CDTF">2026-05-12T13:35:00Z</dcterms:created>
  <dcterms:modified xsi:type="dcterms:W3CDTF">2026-05-13T06:31:00Z</dcterms:modified>
</cp:coreProperties>
</file>