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F541D" w14:textId="3503B5F7" w:rsidR="001B1E9B" w:rsidRDefault="001B1E9B" w:rsidP="001B1E9B">
      <w:pPr>
        <w:shd w:val="clear" w:color="auto" w:fill="FFFFFF"/>
        <w:spacing w:line="240" w:lineRule="auto"/>
        <w:jc w:val="right"/>
        <w:rPr>
          <w:rFonts w:ascii="Times New Roman" w:hAnsi="Times New Roman"/>
          <w:sz w:val="24"/>
          <w:szCs w:val="24"/>
        </w:rPr>
      </w:pPr>
      <w:r w:rsidRPr="001B1E9B">
        <w:rPr>
          <w:rFonts w:ascii="Times New Roman" w:hAnsi="Times New Roman"/>
          <w:sz w:val="24"/>
          <w:szCs w:val="24"/>
        </w:rPr>
        <w:t>Pirkimo sąlygų 3 priedas</w:t>
      </w:r>
    </w:p>
    <w:p w14:paraId="471FE0AC" w14:textId="6A649A64" w:rsidR="001B1E9B" w:rsidRPr="001B1E9B" w:rsidRDefault="001B1E9B" w:rsidP="001B1E9B">
      <w:pPr>
        <w:shd w:val="clear" w:color="auto" w:fill="FFFFFF"/>
        <w:spacing w:line="240" w:lineRule="auto"/>
        <w:jc w:val="right"/>
        <w:rPr>
          <w:rFonts w:ascii="Times New Roman" w:hAnsi="Times New Roman"/>
          <w:sz w:val="24"/>
          <w:szCs w:val="24"/>
        </w:rPr>
      </w:pPr>
      <w:r>
        <w:rPr>
          <w:rFonts w:ascii="Times New Roman" w:hAnsi="Times New Roman"/>
          <w:sz w:val="24"/>
          <w:szCs w:val="24"/>
        </w:rPr>
        <w:t>Sutarties projektas</w:t>
      </w:r>
    </w:p>
    <w:p w14:paraId="10C74A76" w14:textId="77777777" w:rsidR="001B1E9B" w:rsidRDefault="001B1E9B">
      <w:pPr>
        <w:shd w:val="clear" w:color="auto" w:fill="FFFFFF"/>
        <w:spacing w:line="240" w:lineRule="auto"/>
        <w:jc w:val="center"/>
        <w:rPr>
          <w:rFonts w:ascii="Times New Roman" w:hAnsi="Times New Roman"/>
          <w:b/>
          <w:bCs/>
          <w:sz w:val="24"/>
          <w:szCs w:val="24"/>
        </w:rPr>
      </w:pPr>
    </w:p>
    <w:p w14:paraId="75A6B489" w14:textId="5E8AE02F" w:rsidR="007C3E92" w:rsidRDefault="006E6B59">
      <w:pPr>
        <w:shd w:val="clear" w:color="auto" w:fill="FFFFFF"/>
        <w:spacing w:line="240" w:lineRule="auto"/>
        <w:jc w:val="center"/>
        <w:rPr>
          <w:rFonts w:ascii="Times New Roman" w:eastAsia="Times New Roman" w:hAnsi="Times New Roman"/>
          <w:b/>
          <w:bCs/>
          <w:color w:val="000000"/>
          <w:spacing w:val="-6"/>
          <w:sz w:val="24"/>
          <w:szCs w:val="24"/>
          <w:lang w:eastAsia="lt-LT"/>
        </w:rPr>
      </w:pPr>
      <w:r>
        <w:rPr>
          <w:rFonts w:ascii="Times New Roman" w:hAnsi="Times New Roman"/>
          <w:b/>
          <w:bCs/>
          <w:sz w:val="24"/>
          <w:szCs w:val="24"/>
        </w:rPr>
        <w:t xml:space="preserve">PIRKIMO-PARDAVIMO SUTARTIS </w:t>
      </w:r>
      <w:r>
        <w:rPr>
          <w:rFonts w:ascii="Times New Roman" w:eastAsia="Times New Roman" w:hAnsi="Times New Roman"/>
          <w:b/>
          <w:bCs/>
          <w:color w:val="000000"/>
          <w:spacing w:val="-6"/>
          <w:sz w:val="24"/>
          <w:szCs w:val="24"/>
          <w:lang w:eastAsia="lt-LT"/>
        </w:rPr>
        <w:t>Nr.</w:t>
      </w:r>
    </w:p>
    <w:p w14:paraId="4520E8B1" w14:textId="77777777" w:rsidR="006E6B59" w:rsidRPr="006E6B59" w:rsidRDefault="006E6B59" w:rsidP="00B055D5">
      <w:pPr>
        <w:suppressAutoHyphens w:val="0"/>
        <w:spacing w:before="100" w:beforeAutospacing="1" w:line="240" w:lineRule="auto"/>
        <w:jc w:val="center"/>
        <w:rPr>
          <w:rFonts w:ascii="Times New Roman" w:eastAsia="Times New Roman" w:hAnsi="Times New Roman"/>
          <w:sz w:val="24"/>
          <w:szCs w:val="24"/>
          <w:lang w:eastAsia="lt-LT"/>
        </w:rPr>
      </w:pPr>
      <w:r w:rsidRPr="006E6B59">
        <w:rPr>
          <w:rFonts w:ascii="Times New Roman" w:eastAsia="Times New Roman" w:hAnsi="Times New Roman"/>
          <w:sz w:val="24"/>
          <w:szCs w:val="24"/>
          <w:lang w:eastAsia="lt-LT"/>
        </w:rPr>
        <w:t>Dėl vaizdo stebėjimo kamerų įsigijimo</w:t>
      </w:r>
    </w:p>
    <w:p w14:paraId="7233CE1D" w14:textId="77777777" w:rsidR="007C3E92" w:rsidRDefault="007C3E92" w:rsidP="00B055D5">
      <w:pPr>
        <w:shd w:val="clear" w:color="auto" w:fill="FFFFFF"/>
        <w:spacing w:line="240" w:lineRule="auto"/>
        <w:jc w:val="center"/>
        <w:rPr>
          <w:rFonts w:ascii="Times New Roman" w:hAnsi="Times New Roman"/>
          <w:sz w:val="24"/>
          <w:szCs w:val="24"/>
        </w:rPr>
      </w:pPr>
    </w:p>
    <w:p w14:paraId="487720CD" w14:textId="4604B055" w:rsidR="007C3E92" w:rsidRDefault="00000000" w:rsidP="00B055D5">
      <w:pPr>
        <w:spacing w:line="240" w:lineRule="auto"/>
        <w:jc w:val="center"/>
        <w:rPr>
          <w:rFonts w:ascii="Times New Roman" w:hAnsi="Times New Roman"/>
          <w:sz w:val="24"/>
          <w:szCs w:val="24"/>
        </w:rPr>
      </w:pPr>
      <w:r>
        <w:rPr>
          <w:rFonts w:ascii="Times New Roman" w:hAnsi="Times New Roman"/>
          <w:sz w:val="24"/>
          <w:szCs w:val="24"/>
        </w:rPr>
        <w:t>202</w:t>
      </w:r>
      <w:r w:rsidR="00032FC4">
        <w:rPr>
          <w:rFonts w:ascii="Times New Roman" w:hAnsi="Times New Roman"/>
          <w:sz w:val="24"/>
          <w:szCs w:val="24"/>
        </w:rPr>
        <w:t>6</w:t>
      </w:r>
      <w:r>
        <w:rPr>
          <w:rFonts w:ascii="Times New Roman" w:hAnsi="Times New Roman"/>
          <w:sz w:val="24"/>
          <w:szCs w:val="24"/>
        </w:rPr>
        <w:t xml:space="preserve"> m.                    d.</w:t>
      </w:r>
    </w:p>
    <w:p w14:paraId="1D323277" w14:textId="77777777" w:rsidR="007C3E92" w:rsidRDefault="00000000" w:rsidP="00B055D5">
      <w:pPr>
        <w:spacing w:line="240" w:lineRule="auto"/>
        <w:jc w:val="center"/>
        <w:rPr>
          <w:rFonts w:ascii="Times New Roman" w:eastAsia="Times New Roman" w:hAnsi="Times New Roman"/>
          <w:color w:val="000000"/>
          <w:sz w:val="24"/>
          <w:szCs w:val="24"/>
          <w:lang w:eastAsia="lt-LT"/>
        </w:rPr>
      </w:pPr>
      <w:r>
        <w:rPr>
          <w:rFonts w:ascii="Times New Roman" w:hAnsi="Times New Roman"/>
          <w:sz w:val="24"/>
          <w:szCs w:val="24"/>
        </w:rPr>
        <w:t>Švenčionys</w:t>
      </w:r>
    </w:p>
    <w:p w14:paraId="29C6B87A" w14:textId="77777777" w:rsidR="007C3E92" w:rsidRDefault="007C3E92">
      <w:pPr>
        <w:spacing w:line="240" w:lineRule="auto"/>
        <w:jc w:val="both"/>
        <w:rPr>
          <w:rFonts w:ascii="Times New Roman" w:hAnsi="Times New Roman"/>
          <w:sz w:val="24"/>
          <w:szCs w:val="24"/>
        </w:rPr>
      </w:pPr>
    </w:p>
    <w:p w14:paraId="479FF178" w14:textId="77777777" w:rsidR="007C3E92" w:rsidRDefault="00000000">
      <w:pPr>
        <w:spacing w:line="240" w:lineRule="auto"/>
        <w:ind w:firstLine="567"/>
        <w:jc w:val="both"/>
        <w:rPr>
          <w:rFonts w:ascii="Times New Roman" w:hAnsi="Times New Roman"/>
          <w:color w:val="000000"/>
          <w:sz w:val="24"/>
          <w:szCs w:val="24"/>
        </w:rPr>
      </w:pPr>
      <w:r>
        <w:rPr>
          <w:rFonts w:ascii="Times New Roman" w:hAnsi="Times New Roman"/>
          <w:b/>
          <w:sz w:val="24"/>
          <w:szCs w:val="24"/>
        </w:rPr>
        <w:t>Švenčionių rajono savivaldybės administracija</w:t>
      </w:r>
      <w:r>
        <w:rPr>
          <w:rFonts w:ascii="Times New Roman" w:hAnsi="Times New Roman"/>
          <w:sz w:val="24"/>
          <w:szCs w:val="24"/>
        </w:rPr>
        <w:t>, juridinio asmens kodas 188766722,  atstovaujama administracijos direktorės Jo</w:t>
      </w:r>
      <w:r>
        <w:rPr>
          <w:rFonts w:ascii="Times New Roman" w:hAnsi="Times New Roman"/>
          <w:color w:val="000000"/>
          <w:sz w:val="24"/>
          <w:szCs w:val="24"/>
        </w:rPr>
        <w:t xml:space="preserve">vitos </w:t>
      </w:r>
      <w:proofErr w:type="spellStart"/>
      <w:r>
        <w:rPr>
          <w:rFonts w:ascii="Times New Roman" w:hAnsi="Times New Roman"/>
          <w:color w:val="000000"/>
          <w:sz w:val="24"/>
          <w:szCs w:val="24"/>
        </w:rPr>
        <w:t>Rudėnienės</w:t>
      </w:r>
      <w:proofErr w:type="spellEnd"/>
      <w:r>
        <w:rPr>
          <w:rFonts w:ascii="Times New Roman" w:hAnsi="Times New Roman"/>
          <w:color w:val="000000"/>
          <w:sz w:val="24"/>
          <w:szCs w:val="24"/>
        </w:rPr>
        <w:t xml:space="preserve">, veikiančios pagal administracijos veiklos nuostatus </w:t>
      </w:r>
      <w:r>
        <w:rPr>
          <w:rFonts w:ascii="Times New Roman" w:hAnsi="Times New Roman"/>
          <w:b/>
          <w:iCs/>
          <w:color w:val="000000"/>
          <w:sz w:val="24"/>
          <w:szCs w:val="24"/>
        </w:rPr>
        <w:t>(</w:t>
      </w:r>
      <w:r>
        <w:rPr>
          <w:rFonts w:ascii="Times New Roman" w:hAnsi="Times New Roman"/>
          <w:color w:val="000000"/>
          <w:sz w:val="24"/>
          <w:szCs w:val="24"/>
        </w:rPr>
        <w:t xml:space="preserve">toliau - </w:t>
      </w:r>
      <w:r>
        <w:rPr>
          <w:rFonts w:ascii="Times New Roman" w:hAnsi="Times New Roman"/>
          <w:b/>
          <w:bCs/>
          <w:color w:val="000000"/>
          <w:sz w:val="24"/>
          <w:szCs w:val="24"/>
        </w:rPr>
        <w:t>Užsakovas)</w:t>
      </w:r>
      <w:r>
        <w:rPr>
          <w:rFonts w:ascii="Times New Roman" w:hAnsi="Times New Roman"/>
          <w:color w:val="000000"/>
          <w:sz w:val="24"/>
          <w:szCs w:val="24"/>
        </w:rPr>
        <w:t xml:space="preserve">,  ir </w:t>
      </w:r>
    </w:p>
    <w:p w14:paraId="5DFF5791" w14:textId="18F68D26" w:rsidR="007C3E92" w:rsidRDefault="00000000">
      <w:pPr>
        <w:spacing w:line="240" w:lineRule="auto"/>
        <w:ind w:firstLine="567"/>
        <w:jc w:val="both"/>
        <w:rPr>
          <w:rFonts w:ascii="Times New Roman" w:hAnsi="Times New Roman"/>
          <w:b/>
          <w:bCs/>
          <w:iCs/>
          <w:color w:val="000000"/>
          <w:sz w:val="24"/>
          <w:szCs w:val="24"/>
        </w:rPr>
      </w:pPr>
      <w:r>
        <w:rPr>
          <w:rFonts w:ascii="Times New Roman" w:hAnsi="Times New Roman"/>
          <w:bCs/>
          <w:iCs/>
          <w:color w:val="000000"/>
          <w:sz w:val="24"/>
          <w:szCs w:val="24"/>
        </w:rPr>
        <w:t>____________________________ , juridinio asmens kodas ___________________,</w:t>
      </w:r>
      <w:r>
        <w:rPr>
          <w:rFonts w:ascii="Times New Roman" w:hAnsi="Times New Roman"/>
          <w:color w:val="000000"/>
          <w:sz w:val="24"/>
          <w:szCs w:val="24"/>
        </w:rPr>
        <w:t xml:space="preserve"> atstovaujama ___________________, veikiančio pagal __________________ (t</w:t>
      </w:r>
      <w:r>
        <w:rPr>
          <w:rFonts w:ascii="Times New Roman" w:hAnsi="Times New Roman"/>
          <w:iCs/>
          <w:color w:val="000000"/>
          <w:sz w:val="24"/>
          <w:szCs w:val="24"/>
        </w:rPr>
        <w:t xml:space="preserve">oliau – </w:t>
      </w:r>
      <w:r w:rsidR="0043051F">
        <w:rPr>
          <w:rFonts w:ascii="Times New Roman" w:hAnsi="Times New Roman"/>
          <w:b/>
          <w:bCs/>
          <w:iCs/>
          <w:color w:val="000000"/>
          <w:sz w:val="24"/>
          <w:szCs w:val="24"/>
        </w:rPr>
        <w:t>Tie</w:t>
      </w:r>
      <w:r>
        <w:rPr>
          <w:rFonts w:ascii="Times New Roman" w:hAnsi="Times New Roman"/>
          <w:b/>
          <w:bCs/>
          <w:iCs/>
          <w:color w:val="000000"/>
          <w:sz w:val="24"/>
          <w:szCs w:val="24"/>
        </w:rPr>
        <w:t xml:space="preserve">kėjas), </w:t>
      </w:r>
    </w:p>
    <w:p w14:paraId="27CF40C0" w14:textId="77777777" w:rsidR="007C3E92" w:rsidRDefault="00000000">
      <w:pPr>
        <w:spacing w:line="240" w:lineRule="auto"/>
        <w:ind w:firstLine="567"/>
        <w:jc w:val="both"/>
        <w:rPr>
          <w:rFonts w:ascii="Times New Roman" w:hAnsi="Times New Roman"/>
          <w:b/>
          <w:bCs/>
          <w:sz w:val="24"/>
          <w:szCs w:val="24"/>
        </w:rPr>
      </w:pPr>
      <w:r>
        <w:rPr>
          <w:rFonts w:ascii="Times New Roman" w:hAnsi="Times New Roman"/>
          <w:bCs/>
          <w:color w:val="000000"/>
          <w:sz w:val="24"/>
          <w:szCs w:val="24"/>
        </w:rPr>
        <w:t>kartu vadinami Šalimis, o kiekvienas atskirai</w:t>
      </w:r>
      <w:r>
        <w:rPr>
          <w:rFonts w:ascii="Times New Roman" w:hAnsi="Times New Roman"/>
          <w:bCs/>
          <w:sz w:val="24"/>
          <w:szCs w:val="24"/>
        </w:rPr>
        <w:t xml:space="preserve"> – </w:t>
      </w:r>
      <w:r>
        <w:rPr>
          <w:rFonts w:ascii="Times New Roman" w:hAnsi="Times New Roman"/>
          <w:sz w:val="24"/>
          <w:szCs w:val="24"/>
        </w:rPr>
        <w:t>„Šalimi“,</w:t>
      </w:r>
      <w:r>
        <w:rPr>
          <w:rFonts w:ascii="Times New Roman" w:hAnsi="Times New Roman"/>
          <w:b/>
          <w:bCs/>
          <w:sz w:val="24"/>
          <w:szCs w:val="24"/>
        </w:rPr>
        <w:t xml:space="preserve"> </w:t>
      </w:r>
    </w:p>
    <w:p w14:paraId="54F3CEE1" w14:textId="77777777" w:rsidR="007C3E92" w:rsidRDefault="007C3E92">
      <w:pPr>
        <w:spacing w:line="240" w:lineRule="auto"/>
        <w:ind w:firstLine="567"/>
        <w:jc w:val="both"/>
        <w:rPr>
          <w:rFonts w:ascii="Times New Roman" w:hAnsi="Times New Roman"/>
          <w:b/>
          <w:bCs/>
          <w:sz w:val="24"/>
          <w:szCs w:val="24"/>
        </w:rPr>
      </w:pPr>
    </w:p>
    <w:p w14:paraId="2854725E" w14:textId="77777777" w:rsidR="007C3E92" w:rsidRDefault="00000000">
      <w:pPr>
        <w:spacing w:line="240" w:lineRule="auto"/>
        <w:ind w:firstLine="567"/>
        <w:jc w:val="both"/>
        <w:rPr>
          <w:rFonts w:ascii="Times New Roman" w:hAnsi="Times New Roman"/>
          <w:sz w:val="24"/>
          <w:szCs w:val="24"/>
        </w:rPr>
      </w:pPr>
      <w:r>
        <w:rPr>
          <w:rFonts w:ascii="Times New Roman" w:hAnsi="Times New Roman"/>
          <w:sz w:val="24"/>
          <w:szCs w:val="24"/>
        </w:rPr>
        <w:t>sudarė šią Sutartį, kurioje susitaria:</w:t>
      </w:r>
    </w:p>
    <w:p w14:paraId="4AB457D0" w14:textId="77777777" w:rsidR="007C3E92" w:rsidRDefault="007C3E92">
      <w:pPr>
        <w:spacing w:line="240" w:lineRule="auto"/>
        <w:jc w:val="both"/>
        <w:rPr>
          <w:rFonts w:ascii="Times New Roman" w:eastAsia="Times New Roman" w:hAnsi="Times New Roman"/>
          <w:b/>
          <w:bCs/>
          <w:sz w:val="24"/>
          <w:szCs w:val="24"/>
          <w:lang w:eastAsia="lt-LT"/>
        </w:rPr>
      </w:pPr>
    </w:p>
    <w:p w14:paraId="0399B456" w14:textId="77777777" w:rsidR="007C3E92" w:rsidRDefault="00000000">
      <w:pPr>
        <w:spacing w:line="240" w:lineRule="auto"/>
        <w:jc w:val="center"/>
        <w:rPr>
          <w:rFonts w:ascii="Times New Roman" w:hAnsi="Times New Roman"/>
          <w:sz w:val="24"/>
          <w:szCs w:val="24"/>
        </w:rPr>
      </w:pPr>
      <w:r>
        <w:rPr>
          <w:rFonts w:ascii="Times New Roman" w:eastAsia="Times New Roman" w:hAnsi="Times New Roman"/>
          <w:b/>
          <w:bCs/>
          <w:sz w:val="24"/>
          <w:szCs w:val="24"/>
          <w:lang w:eastAsia="lt-LT"/>
        </w:rPr>
        <w:t>I. SUTARTIES OBJEKTAS</w:t>
      </w:r>
    </w:p>
    <w:p w14:paraId="3AA7FEB1" w14:textId="77777777" w:rsidR="007C3E92" w:rsidRDefault="00000000">
      <w:pPr>
        <w:spacing w:line="240" w:lineRule="auto"/>
        <w:jc w:val="both"/>
        <w:rPr>
          <w:rFonts w:ascii="Times New Roman" w:hAnsi="Times New Roman"/>
          <w:sz w:val="24"/>
          <w:szCs w:val="24"/>
        </w:rPr>
      </w:pPr>
      <w:r>
        <w:rPr>
          <w:rFonts w:ascii="Times New Roman" w:eastAsia="Times New Roman" w:hAnsi="Times New Roman"/>
          <w:b/>
          <w:bCs/>
          <w:sz w:val="24"/>
          <w:szCs w:val="24"/>
          <w:lang w:eastAsia="lt-LT"/>
        </w:rPr>
        <w:t> </w:t>
      </w:r>
    </w:p>
    <w:p w14:paraId="59E28FA9" w14:textId="156AC166" w:rsidR="007C3E92" w:rsidRDefault="00000000">
      <w:pPr>
        <w:shd w:val="clear" w:color="auto" w:fill="FFFFFF"/>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 xml:space="preserve">1. </w:t>
      </w:r>
      <w:r w:rsidR="0043051F">
        <w:rPr>
          <w:rFonts w:ascii="Times New Roman" w:eastAsia="Times New Roman" w:hAnsi="Times New Roman"/>
          <w:sz w:val="24"/>
          <w:szCs w:val="24"/>
          <w:lang w:eastAsia="lt-LT"/>
        </w:rPr>
        <w:t>Tie</w:t>
      </w:r>
      <w:r>
        <w:rPr>
          <w:rFonts w:ascii="Times New Roman" w:eastAsia="Times New Roman" w:hAnsi="Times New Roman"/>
          <w:sz w:val="24"/>
          <w:szCs w:val="24"/>
          <w:lang w:eastAsia="lt-LT"/>
        </w:rPr>
        <w:t xml:space="preserve">kėjas įsipareigoja </w:t>
      </w:r>
      <w:r w:rsidR="0043051F">
        <w:rPr>
          <w:rFonts w:ascii="Times New Roman" w:eastAsia="Times New Roman" w:hAnsi="Times New Roman"/>
          <w:sz w:val="24"/>
          <w:szCs w:val="24"/>
          <w:lang w:eastAsia="lt-LT"/>
        </w:rPr>
        <w:t>pateikti,</w:t>
      </w:r>
      <w:r w:rsidR="006E6B59" w:rsidRPr="006E6B59">
        <w:rPr>
          <w:rFonts w:ascii="Times New Roman" w:eastAsia="Times New Roman" w:hAnsi="Times New Roman"/>
          <w:sz w:val="24"/>
          <w:szCs w:val="24"/>
          <w:lang w:eastAsia="lt-LT"/>
        </w:rPr>
        <w:t xml:space="preserve">  vaizdo stebėjimo kameras su priedais (toliau – Prekės), pagal techninę specifikaciją (1 priedas). </w:t>
      </w:r>
      <w:r>
        <w:rPr>
          <w:rFonts w:ascii="Times New Roman" w:eastAsia="Times New Roman" w:hAnsi="Times New Roman"/>
          <w:sz w:val="24"/>
          <w:szCs w:val="24"/>
          <w:lang w:eastAsia="lt-LT"/>
        </w:rPr>
        <w:t xml:space="preserve"> Užsakovas  įsipareigoja sumokėti </w:t>
      </w:r>
      <w:r w:rsidR="006E6B59">
        <w:rPr>
          <w:rFonts w:ascii="Times New Roman" w:eastAsia="Times New Roman" w:hAnsi="Times New Roman"/>
          <w:sz w:val="24"/>
          <w:szCs w:val="24"/>
          <w:lang w:eastAsia="lt-LT"/>
        </w:rPr>
        <w:t>T</w:t>
      </w:r>
      <w:r w:rsidR="00C31F8F">
        <w:rPr>
          <w:rFonts w:ascii="Times New Roman" w:eastAsia="Times New Roman" w:hAnsi="Times New Roman"/>
          <w:sz w:val="24"/>
          <w:szCs w:val="24"/>
          <w:lang w:eastAsia="lt-LT"/>
        </w:rPr>
        <w:t>ie</w:t>
      </w:r>
      <w:r w:rsidR="006E6B59">
        <w:rPr>
          <w:rFonts w:ascii="Times New Roman" w:eastAsia="Times New Roman" w:hAnsi="Times New Roman"/>
          <w:sz w:val="24"/>
          <w:szCs w:val="24"/>
          <w:lang w:eastAsia="lt-LT"/>
        </w:rPr>
        <w:t>kėjui</w:t>
      </w:r>
      <w:r>
        <w:rPr>
          <w:rFonts w:ascii="Times New Roman" w:eastAsia="Times New Roman" w:hAnsi="Times New Roman"/>
          <w:sz w:val="24"/>
          <w:szCs w:val="24"/>
          <w:lang w:eastAsia="lt-LT"/>
        </w:rPr>
        <w:t xml:space="preserve"> už suteiktas P</w:t>
      </w:r>
      <w:r w:rsidR="006E6B59">
        <w:rPr>
          <w:rFonts w:ascii="Times New Roman" w:eastAsia="Times New Roman" w:hAnsi="Times New Roman"/>
          <w:sz w:val="24"/>
          <w:szCs w:val="24"/>
          <w:lang w:eastAsia="lt-LT"/>
        </w:rPr>
        <w:t>rekes</w:t>
      </w:r>
      <w:r>
        <w:rPr>
          <w:rFonts w:ascii="Times New Roman" w:eastAsia="Times New Roman" w:hAnsi="Times New Roman"/>
          <w:sz w:val="24"/>
          <w:szCs w:val="24"/>
          <w:lang w:eastAsia="lt-LT"/>
        </w:rPr>
        <w:t xml:space="preserve"> šioje Sutartyje nustatyta tvarka ir terminais.</w:t>
      </w:r>
    </w:p>
    <w:p w14:paraId="63AE2B8C" w14:textId="307441EB" w:rsidR="007C3E92" w:rsidRDefault="00000000">
      <w:pPr>
        <w:shd w:val="clear" w:color="auto" w:fill="FFFFFF"/>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2. P</w:t>
      </w:r>
      <w:r w:rsidR="006E6B59">
        <w:rPr>
          <w:rFonts w:ascii="Times New Roman" w:eastAsia="Times New Roman" w:hAnsi="Times New Roman"/>
          <w:sz w:val="24"/>
          <w:szCs w:val="24"/>
          <w:lang w:eastAsia="lt-LT"/>
        </w:rPr>
        <w:t xml:space="preserve">rekių kiekis – </w:t>
      </w:r>
      <w:r w:rsidR="00FA4E21">
        <w:rPr>
          <w:rFonts w:ascii="Times New Roman" w:eastAsia="Times New Roman" w:hAnsi="Times New Roman"/>
          <w:sz w:val="24"/>
          <w:szCs w:val="24"/>
          <w:lang w:eastAsia="lt-LT"/>
        </w:rPr>
        <w:t>4</w:t>
      </w:r>
      <w:r w:rsidR="006E6B59">
        <w:rPr>
          <w:rFonts w:ascii="Times New Roman" w:eastAsia="Times New Roman" w:hAnsi="Times New Roman"/>
          <w:sz w:val="24"/>
          <w:szCs w:val="24"/>
          <w:lang w:eastAsia="lt-LT"/>
        </w:rPr>
        <w:t xml:space="preserve"> vnt.</w:t>
      </w:r>
    </w:p>
    <w:p w14:paraId="2BC97BF1" w14:textId="6EC8E557" w:rsidR="007C3E92" w:rsidRDefault="00000000">
      <w:pPr>
        <w:shd w:val="clear" w:color="auto" w:fill="FFFFFF"/>
        <w:spacing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 </w:t>
      </w:r>
      <w:r w:rsidR="004E6690">
        <w:rPr>
          <w:rFonts w:ascii="Times New Roman" w:eastAsia="Times New Roman" w:hAnsi="Times New Roman"/>
          <w:sz w:val="24"/>
          <w:szCs w:val="24"/>
          <w:lang w:eastAsia="lt-LT"/>
        </w:rPr>
        <w:t>Tie</w:t>
      </w:r>
      <w:r>
        <w:rPr>
          <w:rFonts w:ascii="Times New Roman" w:eastAsia="Times New Roman" w:hAnsi="Times New Roman"/>
          <w:sz w:val="24"/>
          <w:szCs w:val="24"/>
          <w:lang w:eastAsia="lt-LT"/>
        </w:rPr>
        <w:t>kiam</w:t>
      </w:r>
      <w:r w:rsidR="004E6690">
        <w:rPr>
          <w:rFonts w:ascii="Times New Roman" w:eastAsia="Times New Roman" w:hAnsi="Times New Roman"/>
          <w:sz w:val="24"/>
          <w:szCs w:val="24"/>
          <w:lang w:eastAsia="lt-LT"/>
        </w:rPr>
        <w:t>os</w:t>
      </w:r>
      <w:r>
        <w:rPr>
          <w:rFonts w:ascii="Times New Roman" w:eastAsia="Times New Roman" w:hAnsi="Times New Roman"/>
          <w:sz w:val="24"/>
          <w:szCs w:val="24"/>
          <w:lang w:eastAsia="lt-LT"/>
        </w:rPr>
        <w:t xml:space="preserve"> P</w:t>
      </w:r>
      <w:r w:rsidR="004E6690">
        <w:rPr>
          <w:rFonts w:ascii="Times New Roman" w:eastAsia="Times New Roman" w:hAnsi="Times New Roman"/>
          <w:sz w:val="24"/>
          <w:szCs w:val="24"/>
          <w:lang w:eastAsia="lt-LT"/>
        </w:rPr>
        <w:t>rekės</w:t>
      </w:r>
      <w:r>
        <w:rPr>
          <w:rFonts w:ascii="Times New Roman" w:eastAsia="Times New Roman" w:hAnsi="Times New Roman"/>
          <w:sz w:val="24"/>
          <w:szCs w:val="24"/>
          <w:lang w:eastAsia="lt-LT"/>
        </w:rPr>
        <w:t xml:space="preserve"> nurodytos techninėje specifikacijoje </w:t>
      </w:r>
      <w:r>
        <w:rPr>
          <w:rFonts w:ascii="Times New Roman" w:eastAsia="Times New Roman" w:hAnsi="Times New Roman"/>
          <w:spacing w:val="9"/>
          <w:sz w:val="24"/>
          <w:szCs w:val="24"/>
          <w:lang w:eastAsia="lt-LT"/>
        </w:rPr>
        <w:t>(</w:t>
      </w:r>
      <w:r>
        <w:rPr>
          <w:rFonts w:ascii="Times New Roman" w:eastAsia="Times New Roman" w:hAnsi="Times New Roman"/>
          <w:sz w:val="24"/>
          <w:szCs w:val="24"/>
          <w:lang w:eastAsia="lt-LT"/>
        </w:rPr>
        <w:t>1 priedas).</w:t>
      </w:r>
    </w:p>
    <w:p w14:paraId="6BA49D79" w14:textId="77777777" w:rsidR="007C3E92" w:rsidRDefault="007C3E92">
      <w:pPr>
        <w:shd w:val="clear" w:color="auto" w:fill="FFFFFF"/>
        <w:spacing w:line="240" w:lineRule="auto"/>
        <w:ind w:firstLine="567"/>
        <w:jc w:val="both"/>
        <w:rPr>
          <w:rFonts w:ascii="Times New Roman" w:eastAsia="Times New Roman" w:hAnsi="Times New Roman"/>
          <w:sz w:val="24"/>
          <w:szCs w:val="24"/>
          <w:lang w:eastAsia="lt-LT"/>
        </w:rPr>
      </w:pPr>
    </w:p>
    <w:p w14:paraId="253A0B64" w14:textId="77777777" w:rsidR="007C3E92" w:rsidRDefault="00000000">
      <w:pPr>
        <w:shd w:val="clear" w:color="auto" w:fill="FFFFFF"/>
        <w:spacing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II. KAINOS IR APMOKĖJIMO SĄLYGOS</w:t>
      </w:r>
    </w:p>
    <w:p w14:paraId="3ED3CC7A" w14:textId="77777777" w:rsidR="007C3E92" w:rsidRDefault="007C3E92">
      <w:pPr>
        <w:spacing w:line="240" w:lineRule="auto"/>
        <w:jc w:val="both"/>
        <w:rPr>
          <w:rFonts w:ascii="Times New Roman" w:eastAsia="Times New Roman" w:hAnsi="Times New Roman"/>
          <w:sz w:val="24"/>
          <w:szCs w:val="24"/>
          <w:lang w:eastAsia="lt-LT"/>
        </w:rPr>
      </w:pPr>
    </w:p>
    <w:p w14:paraId="5E58334B" w14:textId="77777777" w:rsidR="007C3E92" w:rsidRDefault="00000000">
      <w:pPr>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4. Bendra sutarties kaina:</w:t>
      </w:r>
    </w:p>
    <w:tbl>
      <w:tblPr>
        <w:tblW w:w="9799" w:type="dxa"/>
        <w:tblInd w:w="10" w:type="dxa"/>
        <w:tblLayout w:type="fixed"/>
        <w:tblCellMar>
          <w:left w:w="10" w:type="dxa"/>
          <w:right w:w="0" w:type="dxa"/>
        </w:tblCellMar>
        <w:tblLook w:val="0000" w:firstRow="0" w:lastRow="0" w:firstColumn="0" w:lastColumn="0" w:noHBand="0" w:noVBand="0"/>
      </w:tblPr>
      <w:tblGrid>
        <w:gridCol w:w="3238"/>
        <w:gridCol w:w="6561"/>
      </w:tblGrid>
      <w:tr w:rsidR="007C3E92" w14:paraId="68080CFF" w14:textId="77777777">
        <w:tc>
          <w:tcPr>
            <w:tcW w:w="3238" w:type="dxa"/>
            <w:tcBorders>
              <w:top w:val="single" w:sz="8" w:space="0" w:color="000000"/>
              <w:left w:val="single" w:sz="8" w:space="0" w:color="000000"/>
              <w:bottom w:val="single" w:sz="8" w:space="0" w:color="000000"/>
            </w:tcBorders>
          </w:tcPr>
          <w:p w14:paraId="78B4AF51" w14:textId="77777777" w:rsidR="007C3E92" w:rsidRDefault="00000000">
            <w:pPr>
              <w:widowControl w:val="0"/>
              <w:spacing w:line="240" w:lineRule="auto"/>
              <w:jc w:val="both"/>
              <w:rPr>
                <w:rFonts w:ascii="Times New Roman" w:hAnsi="Times New Roman"/>
                <w:sz w:val="24"/>
                <w:szCs w:val="24"/>
              </w:rPr>
            </w:pPr>
            <w:r>
              <w:rPr>
                <w:rFonts w:ascii="Times New Roman" w:eastAsia="Times New Roman" w:hAnsi="Times New Roman"/>
                <w:sz w:val="24"/>
                <w:szCs w:val="24"/>
                <w:lang w:eastAsia="lt-LT"/>
              </w:rPr>
              <w:t>Sutarties kaina (be PVM)</w:t>
            </w:r>
          </w:p>
        </w:tc>
        <w:tc>
          <w:tcPr>
            <w:tcW w:w="6560" w:type="dxa"/>
            <w:tcBorders>
              <w:top w:val="single" w:sz="8" w:space="0" w:color="000000"/>
              <w:left w:val="single" w:sz="8" w:space="0" w:color="000000"/>
              <w:bottom w:val="single" w:sz="8" w:space="0" w:color="000000"/>
              <w:right w:val="single" w:sz="8" w:space="0" w:color="000000"/>
            </w:tcBorders>
          </w:tcPr>
          <w:p w14:paraId="46B6A5EB" w14:textId="77777777" w:rsidR="007C3E92" w:rsidRDefault="00000000">
            <w:pPr>
              <w:widowControl w:val="0"/>
              <w:spacing w:line="240" w:lineRule="auto"/>
              <w:jc w:val="both"/>
              <w:rPr>
                <w:rFonts w:ascii="Times New Roman" w:hAnsi="Times New Roman"/>
                <w:sz w:val="24"/>
                <w:szCs w:val="24"/>
              </w:rPr>
            </w:pPr>
            <w:r>
              <w:rPr>
                <w:rFonts w:ascii="Times New Roman" w:eastAsia="Times New Roman" w:hAnsi="Times New Roman"/>
                <w:sz w:val="24"/>
                <w:szCs w:val="24"/>
                <w:lang w:eastAsia="lt-LT"/>
              </w:rPr>
              <w:t> </w:t>
            </w:r>
          </w:p>
        </w:tc>
      </w:tr>
      <w:tr w:rsidR="007C3E92" w14:paraId="557E93DA" w14:textId="77777777">
        <w:tc>
          <w:tcPr>
            <w:tcW w:w="3238" w:type="dxa"/>
            <w:tcBorders>
              <w:left w:val="single" w:sz="8" w:space="0" w:color="000000"/>
              <w:bottom w:val="single" w:sz="8" w:space="0" w:color="000000"/>
            </w:tcBorders>
          </w:tcPr>
          <w:p w14:paraId="17E790AB" w14:textId="77777777" w:rsidR="007C3E92" w:rsidRDefault="00000000">
            <w:pPr>
              <w:widowControl w:val="0"/>
              <w:spacing w:line="240" w:lineRule="auto"/>
              <w:jc w:val="both"/>
              <w:rPr>
                <w:rFonts w:ascii="Times New Roman" w:hAnsi="Times New Roman"/>
                <w:sz w:val="24"/>
                <w:szCs w:val="24"/>
              </w:rPr>
            </w:pPr>
            <w:r>
              <w:rPr>
                <w:rFonts w:ascii="Times New Roman" w:eastAsia="Times New Roman" w:hAnsi="Times New Roman"/>
                <w:sz w:val="24"/>
                <w:szCs w:val="24"/>
                <w:lang w:eastAsia="lt-LT"/>
              </w:rPr>
              <w:t>PVM</w:t>
            </w:r>
          </w:p>
        </w:tc>
        <w:tc>
          <w:tcPr>
            <w:tcW w:w="6560" w:type="dxa"/>
            <w:tcBorders>
              <w:left w:val="single" w:sz="8" w:space="0" w:color="000000"/>
              <w:bottom w:val="single" w:sz="8" w:space="0" w:color="000000"/>
              <w:right w:val="single" w:sz="8" w:space="0" w:color="000000"/>
            </w:tcBorders>
          </w:tcPr>
          <w:p w14:paraId="29A5B788" w14:textId="77777777" w:rsidR="007C3E92" w:rsidRDefault="00000000">
            <w:pPr>
              <w:widowControl w:val="0"/>
              <w:spacing w:line="240" w:lineRule="auto"/>
              <w:jc w:val="both"/>
              <w:rPr>
                <w:rFonts w:ascii="Times New Roman" w:hAnsi="Times New Roman"/>
                <w:sz w:val="24"/>
                <w:szCs w:val="24"/>
              </w:rPr>
            </w:pPr>
            <w:r>
              <w:rPr>
                <w:rFonts w:ascii="Times New Roman" w:eastAsia="Times New Roman" w:hAnsi="Times New Roman"/>
                <w:sz w:val="24"/>
                <w:szCs w:val="24"/>
                <w:lang w:eastAsia="lt-LT"/>
              </w:rPr>
              <w:t> </w:t>
            </w:r>
          </w:p>
        </w:tc>
      </w:tr>
      <w:tr w:rsidR="007C3E92" w14:paraId="402135E9" w14:textId="77777777">
        <w:tc>
          <w:tcPr>
            <w:tcW w:w="3238" w:type="dxa"/>
            <w:tcBorders>
              <w:left w:val="single" w:sz="8" w:space="0" w:color="000000"/>
              <w:bottom w:val="single" w:sz="8" w:space="0" w:color="000000"/>
            </w:tcBorders>
          </w:tcPr>
          <w:p w14:paraId="73FAFBEB" w14:textId="77777777" w:rsidR="007C3E92" w:rsidRDefault="00000000">
            <w:pPr>
              <w:widowControl w:val="0"/>
              <w:spacing w:line="240" w:lineRule="auto"/>
              <w:jc w:val="both"/>
              <w:rPr>
                <w:rFonts w:ascii="Times New Roman" w:hAnsi="Times New Roman"/>
                <w:sz w:val="24"/>
                <w:szCs w:val="24"/>
              </w:rPr>
            </w:pPr>
            <w:r>
              <w:rPr>
                <w:rFonts w:ascii="Times New Roman" w:eastAsia="Times New Roman" w:hAnsi="Times New Roman"/>
                <w:sz w:val="24"/>
                <w:szCs w:val="24"/>
                <w:lang w:eastAsia="lt-LT"/>
              </w:rPr>
              <w:t>Sutarties kaina (su PVM)</w:t>
            </w:r>
          </w:p>
        </w:tc>
        <w:tc>
          <w:tcPr>
            <w:tcW w:w="6560" w:type="dxa"/>
            <w:tcBorders>
              <w:left w:val="single" w:sz="8" w:space="0" w:color="000000"/>
              <w:bottom w:val="single" w:sz="8" w:space="0" w:color="000000"/>
              <w:right w:val="single" w:sz="8" w:space="0" w:color="000000"/>
            </w:tcBorders>
          </w:tcPr>
          <w:p w14:paraId="7E9F4B85" w14:textId="77777777" w:rsidR="007C3E92" w:rsidRDefault="00000000">
            <w:pPr>
              <w:widowControl w:val="0"/>
              <w:spacing w:line="240" w:lineRule="auto"/>
              <w:jc w:val="both"/>
              <w:rPr>
                <w:rFonts w:ascii="Times New Roman" w:hAnsi="Times New Roman"/>
                <w:sz w:val="24"/>
                <w:szCs w:val="24"/>
              </w:rPr>
            </w:pPr>
            <w:r>
              <w:rPr>
                <w:rFonts w:ascii="Times New Roman" w:eastAsia="Times New Roman" w:hAnsi="Times New Roman"/>
                <w:sz w:val="24"/>
                <w:szCs w:val="24"/>
                <w:lang w:eastAsia="lt-LT"/>
              </w:rPr>
              <w:t> </w:t>
            </w:r>
          </w:p>
        </w:tc>
      </w:tr>
    </w:tbl>
    <w:p w14:paraId="551E0A94" w14:textId="78500E7C" w:rsidR="007C3E92" w:rsidRDefault="00000000">
      <w:pPr>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5. Mokestis už 1 kamer</w:t>
      </w:r>
      <w:r w:rsidR="004E6690">
        <w:rPr>
          <w:rFonts w:ascii="Times New Roman" w:eastAsia="Times New Roman" w:hAnsi="Times New Roman"/>
          <w:sz w:val="24"/>
          <w:szCs w:val="24"/>
          <w:lang w:eastAsia="lt-LT"/>
        </w:rPr>
        <w:t>ą</w:t>
      </w:r>
      <w:r>
        <w:rPr>
          <w:rFonts w:ascii="Times New Roman" w:eastAsia="Times New Roman" w:hAnsi="Times New Roman"/>
          <w:sz w:val="24"/>
          <w:szCs w:val="24"/>
          <w:lang w:eastAsia="lt-LT"/>
        </w:rPr>
        <w:t xml:space="preserve">:  __________ Eur (_______________ eurų) be </w:t>
      </w:r>
      <w:r>
        <w:rPr>
          <w:rFonts w:ascii="Times New Roman" w:eastAsia="Times New Roman" w:hAnsi="Times New Roman"/>
          <w:spacing w:val="-3"/>
          <w:sz w:val="24"/>
          <w:szCs w:val="24"/>
          <w:lang w:eastAsia="lt-LT"/>
        </w:rPr>
        <w:t>PVM, PVM sudaro __________ Eur. Viso: ______________________ su PVM.</w:t>
      </w:r>
    </w:p>
    <w:p w14:paraId="22AB87CD" w14:textId="074EB975" w:rsidR="007C3E92" w:rsidRDefault="004E6690">
      <w:pPr>
        <w:spacing w:line="240" w:lineRule="auto"/>
        <w:ind w:firstLine="567"/>
        <w:jc w:val="both"/>
        <w:rPr>
          <w:rFonts w:ascii="Times New Roman" w:hAnsi="Times New Roman"/>
          <w:sz w:val="24"/>
          <w:szCs w:val="24"/>
        </w:rPr>
      </w:pPr>
      <w:r>
        <w:rPr>
          <w:rFonts w:ascii="Times New Roman" w:eastAsia="Times New Roman" w:hAnsi="Times New Roman"/>
          <w:spacing w:val="-8"/>
          <w:sz w:val="24"/>
          <w:szCs w:val="24"/>
          <w:lang w:eastAsia="lt-LT"/>
        </w:rPr>
        <w:t xml:space="preserve">6. </w:t>
      </w:r>
      <w:r w:rsidR="00C31F8F">
        <w:rPr>
          <w:rFonts w:ascii="Times New Roman" w:eastAsia="Times New Roman" w:hAnsi="Times New Roman"/>
          <w:spacing w:val="-8"/>
          <w:sz w:val="24"/>
          <w:szCs w:val="24"/>
          <w:lang w:eastAsia="lt-LT"/>
        </w:rPr>
        <w:t>Tie</w:t>
      </w:r>
      <w:r>
        <w:rPr>
          <w:rFonts w:ascii="Times New Roman" w:eastAsia="Times New Roman" w:hAnsi="Times New Roman"/>
          <w:sz w:val="24"/>
          <w:szCs w:val="24"/>
          <w:lang w:eastAsia="lt-LT"/>
        </w:rPr>
        <w:t>kėjas</w:t>
      </w:r>
      <w:r>
        <w:rPr>
          <w:rFonts w:ascii="Times New Roman" w:eastAsia="Times New Roman" w:hAnsi="Times New Roman"/>
          <w:spacing w:val="-2"/>
          <w:sz w:val="24"/>
          <w:szCs w:val="24"/>
          <w:lang w:eastAsia="lt-LT"/>
        </w:rPr>
        <w:t xml:space="preserve"> išrašo </w:t>
      </w:r>
      <w:r>
        <w:rPr>
          <w:rFonts w:ascii="Times New Roman" w:eastAsia="Times New Roman" w:hAnsi="Times New Roman"/>
          <w:sz w:val="24"/>
          <w:szCs w:val="24"/>
          <w:lang w:eastAsia="lt-LT"/>
        </w:rPr>
        <w:t>Užsakovui</w:t>
      </w:r>
      <w:r>
        <w:rPr>
          <w:rFonts w:ascii="Times New Roman" w:eastAsia="Times New Roman" w:hAnsi="Times New Roman"/>
          <w:spacing w:val="-2"/>
          <w:sz w:val="24"/>
          <w:szCs w:val="24"/>
          <w:lang w:eastAsia="lt-LT"/>
        </w:rPr>
        <w:t xml:space="preserve"> sąskaitą – faktūrą už Prekes</w:t>
      </w:r>
      <w:r>
        <w:rPr>
          <w:rFonts w:ascii="Times New Roman" w:eastAsia="Times New Roman" w:hAnsi="Times New Roman"/>
          <w:spacing w:val="-1"/>
          <w:sz w:val="24"/>
          <w:szCs w:val="24"/>
          <w:lang w:eastAsia="lt-LT"/>
        </w:rPr>
        <w:t xml:space="preserve"> ir pateikia sąskaitą – faktūrą naudojantis informacinės sistemos </w:t>
      </w:r>
      <w:r w:rsidR="007C6837">
        <w:rPr>
          <w:rFonts w:ascii="Times New Roman" w:eastAsia="Times New Roman" w:hAnsi="Times New Roman"/>
          <w:spacing w:val="-1"/>
          <w:sz w:val="24"/>
          <w:szCs w:val="24"/>
          <w:lang w:eastAsia="lt-LT"/>
        </w:rPr>
        <w:t>SABIS</w:t>
      </w:r>
      <w:r>
        <w:rPr>
          <w:rFonts w:ascii="Times New Roman" w:eastAsia="Times New Roman" w:hAnsi="Times New Roman"/>
          <w:spacing w:val="-1"/>
          <w:sz w:val="24"/>
          <w:szCs w:val="24"/>
          <w:lang w:eastAsia="lt-LT"/>
        </w:rPr>
        <w:t xml:space="preserve"> </w:t>
      </w:r>
      <w:r w:rsidR="007C6837">
        <w:rPr>
          <w:rFonts w:ascii="Times New Roman" w:eastAsia="Times New Roman" w:hAnsi="Times New Roman"/>
          <w:spacing w:val="-1"/>
          <w:sz w:val="24"/>
          <w:szCs w:val="24"/>
          <w:lang w:eastAsia="lt-LT"/>
        </w:rPr>
        <w:t xml:space="preserve">(sąskaitų administravimo bendroji informacinė sistema) </w:t>
      </w:r>
      <w:r>
        <w:rPr>
          <w:rFonts w:ascii="Times New Roman" w:eastAsia="Times New Roman" w:hAnsi="Times New Roman"/>
          <w:spacing w:val="-1"/>
          <w:sz w:val="24"/>
          <w:szCs w:val="24"/>
          <w:lang w:eastAsia="lt-LT"/>
        </w:rPr>
        <w:t>priemonėmis.</w:t>
      </w:r>
    </w:p>
    <w:p w14:paraId="298584E3" w14:textId="432B6A4B" w:rsidR="007C3E92" w:rsidRDefault="00364684">
      <w:pPr>
        <w:spacing w:line="240" w:lineRule="auto"/>
        <w:ind w:firstLine="567"/>
        <w:jc w:val="both"/>
        <w:rPr>
          <w:rFonts w:ascii="Times New Roman" w:hAnsi="Times New Roman"/>
          <w:sz w:val="24"/>
          <w:szCs w:val="24"/>
        </w:rPr>
      </w:pPr>
      <w:r>
        <w:rPr>
          <w:rFonts w:ascii="Times New Roman" w:eastAsia="Times New Roman" w:hAnsi="Times New Roman"/>
          <w:spacing w:val="-8"/>
          <w:sz w:val="24"/>
          <w:szCs w:val="24"/>
          <w:lang w:eastAsia="lt-LT"/>
        </w:rPr>
        <w:t xml:space="preserve">7. </w:t>
      </w:r>
      <w:r>
        <w:rPr>
          <w:rFonts w:ascii="Times New Roman" w:eastAsia="Times New Roman" w:hAnsi="Times New Roman"/>
          <w:sz w:val="24"/>
          <w:szCs w:val="24"/>
          <w:lang w:eastAsia="lt-LT"/>
        </w:rPr>
        <w:t xml:space="preserve">Užsakovas </w:t>
      </w:r>
      <w:r>
        <w:rPr>
          <w:rFonts w:ascii="Times New Roman" w:eastAsia="Times New Roman" w:hAnsi="Times New Roman"/>
          <w:spacing w:val="-3"/>
          <w:sz w:val="24"/>
          <w:szCs w:val="24"/>
          <w:lang w:eastAsia="lt-LT"/>
        </w:rPr>
        <w:t>apmoka išrašytą sąskaitą – faktūrą per 30 dienų nuo sąskaitos – faktūros gavimo dienos.</w:t>
      </w:r>
    </w:p>
    <w:p w14:paraId="0247C1E6" w14:textId="664DB5C4" w:rsidR="007C3E92" w:rsidRDefault="00364684">
      <w:pPr>
        <w:spacing w:line="240" w:lineRule="auto"/>
        <w:ind w:firstLine="567"/>
        <w:jc w:val="both"/>
        <w:rPr>
          <w:rFonts w:ascii="Times New Roman" w:hAnsi="Times New Roman"/>
          <w:sz w:val="24"/>
          <w:szCs w:val="24"/>
        </w:rPr>
      </w:pPr>
      <w:r>
        <w:rPr>
          <w:rFonts w:ascii="Times New Roman" w:eastAsia="Times New Roman" w:hAnsi="Times New Roman"/>
          <w:spacing w:val="-8"/>
          <w:sz w:val="24"/>
          <w:szCs w:val="24"/>
          <w:lang w:eastAsia="lt-LT"/>
        </w:rPr>
        <w:t xml:space="preserve">8. </w:t>
      </w:r>
      <w:r>
        <w:rPr>
          <w:rFonts w:ascii="Times New Roman" w:eastAsia="Times New Roman" w:hAnsi="Times New Roman"/>
          <w:sz w:val="24"/>
          <w:szCs w:val="24"/>
          <w:lang w:eastAsia="lt-LT"/>
        </w:rPr>
        <w:t xml:space="preserve">Jeigu Sutarties galiojimo metu, pasikeitus Lietuvos Respublikos teisės aktams, pasikeistų pridėtinės vertės mokesčio (toliau – PVM) tarifas, likutinė Sutarties kaina (be PVM) dėl to nebus keičiama. Sutarties kainos (be PVM) ir jau suteiktų Paslaugų kainos (be PVM) skirtumui bus taikomas pasikeitęs PVM tarifas. </w:t>
      </w:r>
    </w:p>
    <w:p w14:paraId="15E64855" w14:textId="0E23A1E4" w:rsidR="007C3E92" w:rsidRDefault="00364684">
      <w:pPr>
        <w:spacing w:line="240" w:lineRule="auto"/>
        <w:ind w:firstLine="567"/>
        <w:jc w:val="both"/>
        <w:rPr>
          <w:rFonts w:ascii="Times New Roman" w:hAnsi="Times New Roman"/>
          <w:sz w:val="24"/>
          <w:szCs w:val="24"/>
        </w:rPr>
      </w:pPr>
      <w:r>
        <w:rPr>
          <w:rFonts w:ascii="Times New Roman" w:eastAsia="Times New Roman" w:hAnsi="Times New Roman"/>
          <w:spacing w:val="-8"/>
          <w:sz w:val="24"/>
          <w:szCs w:val="24"/>
          <w:lang w:eastAsia="lt-LT"/>
        </w:rPr>
        <w:t xml:space="preserve">9. </w:t>
      </w:r>
      <w:r>
        <w:rPr>
          <w:rFonts w:ascii="Times New Roman" w:eastAsia="Times New Roman" w:hAnsi="Times New Roman"/>
          <w:sz w:val="24"/>
          <w:szCs w:val="24"/>
          <w:lang w:eastAsia="lt-LT"/>
        </w:rPr>
        <w:t xml:space="preserve">Sutarties kainos ir PVM sumos perskaičiavimas įforminamas papildomu susitarimu tarp Užsakovo ir </w:t>
      </w:r>
      <w:r w:rsidR="00C31F8F">
        <w:rPr>
          <w:rFonts w:ascii="Times New Roman" w:eastAsia="Times New Roman" w:hAnsi="Times New Roman"/>
          <w:sz w:val="24"/>
          <w:szCs w:val="24"/>
          <w:lang w:eastAsia="lt-LT"/>
        </w:rPr>
        <w:t>Tiekėjo</w:t>
      </w:r>
      <w:r>
        <w:rPr>
          <w:rFonts w:ascii="Times New Roman" w:eastAsia="Times New Roman" w:hAnsi="Times New Roman"/>
          <w:sz w:val="24"/>
          <w:szCs w:val="24"/>
          <w:lang w:eastAsia="lt-LT"/>
        </w:rPr>
        <w:t>.</w:t>
      </w:r>
    </w:p>
    <w:p w14:paraId="7B2E9CDC" w14:textId="77777777" w:rsidR="007C3E92" w:rsidRDefault="007C3E92">
      <w:pPr>
        <w:spacing w:line="240" w:lineRule="auto"/>
        <w:jc w:val="both"/>
        <w:rPr>
          <w:rFonts w:ascii="Times New Roman" w:eastAsia="Times New Roman" w:hAnsi="Times New Roman"/>
          <w:b/>
          <w:bCs/>
          <w:spacing w:val="-8"/>
          <w:sz w:val="24"/>
          <w:szCs w:val="24"/>
          <w:lang w:eastAsia="lt-LT"/>
        </w:rPr>
      </w:pPr>
    </w:p>
    <w:p w14:paraId="4644AF23" w14:textId="77777777" w:rsidR="007C3E92" w:rsidRDefault="00000000">
      <w:pPr>
        <w:spacing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III. SUTARTIES GALIOJIMAS, </w:t>
      </w:r>
    </w:p>
    <w:p w14:paraId="53FFBE6F" w14:textId="77777777" w:rsidR="007C3E92" w:rsidRDefault="00000000">
      <w:pPr>
        <w:spacing w:line="240" w:lineRule="auto"/>
        <w:jc w:val="center"/>
        <w:rPr>
          <w:rFonts w:ascii="Times New Roman" w:hAnsi="Times New Roman"/>
          <w:sz w:val="24"/>
          <w:szCs w:val="24"/>
        </w:rPr>
      </w:pPr>
      <w:r>
        <w:rPr>
          <w:rFonts w:ascii="Times New Roman" w:eastAsia="Times New Roman" w:hAnsi="Times New Roman"/>
          <w:b/>
          <w:bCs/>
          <w:sz w:val="24"/>
          <w:szCs w:val="24"/>
          <w:lang w:eastAsia="lt-LT"/>
        </w:rPr>
        <w:t>VYKDYMO PRADŽIA, TRUKMĖ IR TERMINAI</w:t>
      </w:r>
    </w:p>
    <w:p w14:paraId="153997AC" w14:textId="77777777" w:rsidR="007C3E92" w:rsidRDefault="00000000">
      <w:pPr>
        <w:spacing w:line="240" w:lineRule="auto"/>
        <w:jc w:val="both"/>
        <w:rPr>
          <w:rFonts w:ascii="Times New Roman" w:hAnsi="Times New Roman"/>
          <w:sz w:val="24"/>
          <w:szCs w:val="24"/>
        </w:rPr>
      </w:pPr>
      <w:r>
        <w:rPr>
          <w:rFonts w:ascii="Times New Roman" w:eastAsia="Times New Roman" w:hAnsi="Times New Roman"/>
          <w:b/>
          <w:bCs/>
          <w:sz w:val="24"/>
          <w:szCs w:val="24"/>
          <w:lang w:eastAsia="lt-LT"/>
        </w:rPr>
        <w:t> </w:t>
      </w:r>
    </w:p>
    <w:p w14:paraId="055B787A" w14:textId="465C82C2" w:rsidR="007C3E92" w:rsidRDefault="00000000">
      <w:pPr>
        <w:spacing w:line="240" w:lineRule="auto"/>
        <w:ind w:firstLine="567"/>
        <w:jc w:val="both"/>
        <w:rPr>
          <w:rFonts w:ascii="Times New Roman" w:hAnsi="Times New Roman"/>
          <w:i/>
          <w:iCs/>
          <w:color w:val="0070C0"/>
          <w:sz w:val="24"/>
          <w:szCs w:val="24"/>
        </w:rPr>
      </w:pPr>
      <w:r>
        <w:rPr>
          <w:rFonts w:ascii="Times New Roman" w:eastAsia="Times New Roman" w:hAnsi="Times New Roman"/>
          <w:spacing w:val="1"/>
          <w:sz w:val="24"/>
          <w:szCs w:val="24"/>
          <w:lang w:eastAsia="lt-LT"/>
        </w:rPr>
        <w:t>1</w:t>
      </w:r>
      <w:r w:rsidR="00B055D5">
        <w:rPr>
          <w:rFonts w:ascii="Times New Roman" w:eastAsia="Times New Roman" w:hAnsi="Times New Roman"/>
          <w:spacing w:val="1"/>
          <w:sz w:val="24"/>
          <w:szCs w:val="24"/>
          <w:lang w:eastAsia="lt-LT"/>
        </w:rPr>
        <w:t>0</w:t>
      </w:r>
      <w:r>
        <w:rPr>
          <w:rFonts w:ascii="Times New Roman" w:eastAsia="Times New Roman" w:hAnsi="Times New Roman"/>
          <w:spacing w:val="1"/>
          <w:sz w:val="24"/>
          <w:szCs w:val="24"/>
          <w:lang w:eastAsia="lt-LT"/>
        </w:rPr>
        <w:t xml:space="preserve">. </w:t>
      </w:r>
      <w:r w:rsidR="00A94774">
        <w:rPr>
          <w:rFonts w:ascii="Times New Roman" w:eastAsia="Times New Roman" w:hAnsi="Times New Roman"/>
          <w:spacing w:val="2"/>
          <w:sz w:val="24"/>
          <w:szCs w:val="24"/>
          <w:lang w:eastAsia="lt-LT"/>
        </w:rPr>
        <w:t>P</w:t>
      </w:r>
      <w:r w:rsidR="004E6690">
        <w:rPr>
          <w:rFonts w:ascii="Times New Roman" w:eastAsia="Times New Roman" w:hAnsi="Times New Roman"/>
          <w:spacing w:val="2"/>
          <w:sz w:val="24"/>
          <w:szCs w:val="24"/>
          <w:lang w:eastAsia="lt-LT"/>
        </w:rPr>
        <w:t>rekės turi būti pristatytos per _ dienų nuo Sutarties pasirašymo</w:t>
      </w:r>
      <w:r w:rsidR="00364684">
        <w:rPr>
          <w:rFonts w:ascii="Times New Roman" w:eastAsia="Times New Roman" w:hAnsi="Times New Roman"/>
          <w:spacing w:val="2"/>
          <w:sz w:val="24"/>
          <w:szCs w:val="24"/>
          <w:lang w:eastAsia="lt-LT"/>
        </w:rPr>
        <w:t>.</w:t>
      </w:r>
    </w:p>
    <w:p w14:paraId="5037EBE3" w14:textId="3B92FC1D" w:rsidR="007C3E92" w:rsidRDefault="00000000">
      <w:pPr>
        <w:spacing w:line="240" w:lineRule="auto"/>
        <w:ind w:firstLine="567"/>
        <w:jc w:val="both"/>
        <w:rPr>
          <w:rFonts w:ascii="Times New Roman" w:hAnsi="Times New Roman"/>
          <w:sz w:val="24"/>
          <w:szCs w:val="24"/>
        </w:rPr>
      </w:pPr>
      <w:r>
        <w:rPr>
          <w:rFonts w:ascii="Times New Roman" w:eastAsia="Times New Roman" w:hAnsi="Times New Roman"/>
          <w:spacing w:val="2"/>
          <w:sz w:val="24"/>
          <w:szCs w:val="24"/>
          <w:lang w:eastAsia="lt-LT"/>
        </w:rPr>
        <w:t>1</w:t>
      </w:r>
      <w:r w:rsidR="00B055D5">
        <w:rPr>
          <w:rFonts w:ascii="Times New Roman" w:eastAsia="Times New Roman" w:hAnsi="Times New Roman"/>
          <w:spacing w:val="2"/>
          <w:sz w:val="24"/>
          <w:szCs w:val="24"/>
          <w:lang w:eastAsia="lt-LT"/>
        </w:rPr>
        <w:t>1</w:t>
      </w:r>
      <w:r>
        <w:rPr>
          <w:rFonts w:ascii="Times New Roman" w:eastAsia="Times New Roman" w:hAnsi="Times New Roman"/>
          <w:spacing w:val="2"/>
          <w:sz w:val="24"/>
          <w:szCs w:val="24"/>
          <w:lang w:eastAsia="lt-LT"/>
        </w:rPr>
        <w:t xml:space="preserve">. </w:t>
      </w:r>
      <w:r w:rsidR="00364684">
        <w:rPr>
          <w:rFonts w:ascii="Times New Roman" w:eastAsia="Times New Roman" w:hAnsi="Times New Roman"/>
          <w:spacing w:val="2"/>
          <w:sz w:val="24"/>
          <w:szCs w:val="24"/>
          <w:lang w:eastAsia="lt-LT"/>
        </w:rPr>
        <w:t>Prekių perdavimas įforminamas perdavimo – priėmimo aktu.</w:t>
      </w:r>
    </w:p>
    <w:p w14:paraId="0C61500A" w14:textId="4D4E2E22" w:rsidR="007C3E92" w:rsidRDefault="00000000">
      <w:pPr>
        <w:spacing w:line="240" w:lineRule="auto"/>
        <w:ind w:firstLine="567"/>
        <w:jc w:val="both"/>
        <w:rPr>
          <w:rFonts w:ascii="Times New Roman" w:hAnsi="Times New Roman"/>
          <w:sz w:val="24"/>
          <w:szCs w:val="24"/>
        </w:rPr>
      </w:pPr>
      <w:r>
        <w:rPr>
          <w:rFonts w:ascii="Times New Roman" w:eastAsia="Times New Roman" w:hAnsi="Times New Roman"/>
          <w:color w:val="000000"/>
          <w:sz w:val="24"/>
          <w:szCs w:val="24"/>
          <w:lang w:eastAsia="lt-LT"/>
        </w:rPr>
        <w:t>1</w:t>
      </w:r>
      <w:r w:rsidR="00B055D5">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 xml:space="preserve">. </w:t>
      </w:r>
      <w:r w:rsidR="00364684">
        <w:rPr>
          <w:rFonts w:ascii="Times New Roman" w:eastAsia="Times New Roman" w:hAnsi="Times New Roman"/>
          <w:color w:val="000000"/>
          <w:sz w:val="24"/>
          <w:szCs w:val="24"/>
          <w:lang w:eastAsia="lt-LT"/>
        </w:rPr>
        <w:t>Jei nustatomi trūkumai – Tiekėjas privalo juos pašalinti per 10 darbo dienų.</w:t>
      </w:r>
    </w:p>
    <w:p w14:paraId="73C8B0D0" w14:textId="1F2DA578" w:rsidR="007C3E92" w:rsidRDefault="00000000">
      <w:pPr>
        <w:spacing w:line="240" w:lineRule="auto"/>
        <w:jc w:val="center"/>
        <w:rPr>
          <w:rFonts w:ascii="Times New Roman" w:hAnsi="Times New Roman"/>
          <w:sz w:val="24"/>
          <w:szCs w:val="24"/>
        </w:rPr>
      </w:pPr>
      <w:r>
        <w:rPr>
          <w:rFonts w:ascii="Times New Roman" w:eastAsia="Times New Roman" w:hAnsi="Times New Roman"/>
          <w:b/>
          <w:bCs/>
          <w:sz w:val="24"/>
          <w:szCs w:val="24"/>
          <w:lang w:eastAsia="lt-LT"/>
        </w:rPr>
        <w:t>IV. SUTARTIES ĮVYKDYMO UŽTIKRINIMAS</w:t>
      </w:r>
    </w:p>
    <w:p w14:paraId="75340FA0" w14:textId="77777777" w:rsidR="007C3E92" w:rsidRDefault="007C3E92">
      <w:pPr>
        <w:spacing w:line="240" w:lineRule="auto"/>
        <w:jc w:val="both"/>
        <w:rPr>
          <w:rFonts w:ascii="Times New Roman" w:eastAsia="Times New Roman" w:hAnsi="Times New Roman"/>
          <w:b/>
          <w:bCs/>
          <w:sz w:val="24"/>
          <w:szCs w:val="24"/>
          <w:lang w:eastAsia="lt-LT"/>
        </w:rPr>
      </w:pPr>
    </w:p>
    <w:p w14:paraId="694854E6" w14:textId="550006F1" w:rsidR="007C3E92" w:rsidRDefault="003369A6">
      <w:pPr>
        <w:spacing w:line="240" w:lineRule="auto"/>
        <w:ind w:firstLine="567"/>
        <w:jc w:val="both"/>
        <w:rPr>
          <w:rFonts w:ascii="Times New Roman" w:hAnsi="Times New Roman"/>
          <w:sz w:val="24"/>
          <w:szCs w:val="24"/>
        </w:rPr>
      </w:pPr>
      <w:r>
        <w:rPr>
          <w:rFonts w:ascii="Times New Roman" w:eastAsia="Times New Roman" w:hAnsi="Times New Roman"/>
          <w:bCs/>
          <w:sz w:val="24"/>
          <w:szCs w:val="24"/>
          <w:lang w:eastAsia="lt-LT"/>
        </w:rPr>
        <w:t>1</w:t>
      </w:r>
      <w:r w:rsidR="00B055D5">
        <w:rPr>
          <w:rFonts w:ascii="Times New Roman" w:eastAsia="Times New Roman" w:hAnsi="Times New Roman"/>
          <w:bCs/>
          <w:sz w:val="24"/>
          <w:szCs w:val="24"/>
          <w:lang w:eastAsia="lt-LT"/>
        </w:rPr>
        <w:t>3</w:t>
      </w:r>
      <w:r>
        <w:rPr>
          <w:rFonts w:ascii="Times New Roman" w:eastAsia="Times New Roman" w:hAnsi="Times New Roman"/>
          <w:bCs/>
          <w:sz w:val="24"/>
          <w:szCs w:val="24"/>
          <w:lang w:eastAsia="lt-LT"/>
        </w:rPr>
        <w:t xml:space="preserve">. Sutarties įvykdymo užtikrinimo būdas: netesybos – 10% dydžio bauda nuo bendros Sutarties kainos (su PVM) mokama, kai </w:t>
      </w:r>
      <w:r>
        <w:rPr>
          <w:rFonts w:ascii="Times New Roman" w:eastAsia="Times New Roman" w:hAnsi="Times New Roman"/>
          <w:spacing w:val="6"/>
          <w:sz w:val="24"/>
          <w:szCs w:val="24"/>
          <w:lang w:eastAsia="lt-LT"/>
        </w:rPr>
        <w:t>P</w:t>
      </w:r>
      <w:r w:rsidR="00364684">
        <w:rPr>
          <w:rFonts w:ascii="Times New Roman" w:eastAsia="Times New Roman" w:hAnsi="Times New Roman"/>
          <w:spacing w:val="6"/>
          <w:sz w:val="24"/>
          <w:szCs w:val="24"/>
          <w:lang w:eastAsia="lt-LT"/>
        </w:rPr>
        <w:t>rekių</w:t>
      </w:r>
      <w:r>
        <w:rPr>
          <w:rFonts w:ascii="Times New Roman" w:eastAsia="Times New Roman" w:hAnsi="Times New Roman"/>
          <w:spacing w:val="6"/>
          <w:sz w:val="24"/>
          <w:szCs w:val="24"/>
          <w:lang w:eastAsia="lt-LT"/>
        </w:rPr>
        <w:t xml:space="preserve"> t</w:t>
      </w:r>
      <w:r w:rsidR="00364684">
        <w:rPr>
          <w:rFonts w:ascii="Times New Roman" w:eastAsia="Times New Roman" w:hAnsi="Times New Roman"/>
          <w:sz w:val="24"/>
          <w:szCs w:val="24"/>
          <w:lang w:eastAsia="lt-LT"/>
        </w:rPr>
        <w:t>ie</w:t>
      </w:r>
      <w:r>
        <w:rPr>
          <w:rFonts w:ascii="Times New Roman" w:eastAsia="Times New Roman" w:hAnsi="Times New Roman"/>
          <w:sz w:val="24"/>
          <w:szCs w:val="24"/>
          <w:lang w:eastAsia="lt-LT"/>
        </w:rPr>
        <w:t>kėjas</w:t>
      </w:r>
      <w:r>
        <w:rPr>
          <w:rFonts w:ascii="Times New Roman" w:eastAsia="Times New Roman" w:hAnsi="Times New Roman"/>
          <w:bCs/>
          <w:sz w:val="24"/>
          <w:szCs w:val="24"/>
          <w:lang w:eastAsia="lt-LT"/>
        </w:rPr>
        <w:t>:</w:t>
      </w:r>
    </w:p>
    <w:p w14:paraId="16EDEB6D" w14:textId="7C917C92" w:rsidR="007C3E92" w:rsidRDefault="003369A6">
      <w:pPr>
        <w:spacing w:line="240" w:lineRule="auto"/>
        <w:ind w:firstLine="567"/>
        <w:jc w:val="both"/>
        <w:rPr>
          <w:rFonts w:ascii="Times New Roman" w:hAnsi="Times New Roman"/>
          <w:sz w:val="24"/>
          <w:szCs w:val="24"/>
        </w:rPr>
      </w:pPr>
      <w:r>
        <w:rPr>
          <w:rFonts w:ascii="Times New Roman" w:eastAsia="Times New Roman" w:hAnsi="Times New Roman"/>
          <w:bCs/>
          <w:sz w:val="24"/>
          <w:szCs w:val="24"/>
          <w:lang w:eastAsia="lt-LT"/>
        </w:rPr>
        <w:t>1</w:t>
      </w:r>
      <w:r w:rsidR="00FA4E21">
        <w:rPr>
          <w:rFonts w:ascii="Times New Roman" w:eastAsia="Times New Roman" w:hAnsi="Times New Roman"/>
          <w:bCs/>
          <w:sz w:val="24"/>
          <w:szCs w:val="24"/>
          <w:lang w:eastAsia="lt-LT"/>
        </w:rPr>
        <w:t>3</w:t>
      </w:r>
      <w:r>
        <w:rPr>
          <w:rFonts w:ascii="Times New Roman" w:eastAsia="Times New Roman" w:hAnsi="Times New Roman"/>
          <w:bCs/>
          <w:sz w:val="24"/>
          <w:szCs w:val="24"/>
          <w:lang w:eastAsia="lt-LT"/>
        </w:rPr>
        <w:t>.1.  nevykdo prievolės (neteikia P</w:t>
      </w:r>
      <w:r w:rsidR="00364684">
        <w:rPr>
          <w:rFonts w:ascii="Times New Roman" w:eastAsia="Times New Roman" w:hAnsi="Times New Roman"/>
          <w:bCs/>
          <w:sz w:val="24"/>
          <w:szCs w:val="24"/>
          <w:lang w:eastAsia="lt-LT"/>
        </w:rPr>
        <w:t>rekių</w:t>
      </w:r>
      <w:r>
        <w:rPr>
          <w:rFonts w:ascii="Times New Roman" w:eastAsia="Times New Roman" w:hAnsi="Times New Roman"/>
          <w:bCs/>
          <w:sz w:val="24"/>
          <w:szCs w:val="24"/>
          <w:lang w:eastAsia="lt-LT"/>
        </w:rPr>
        <w:t xml:space="preserve">  ar atsisako jas teikti);</w:t>
      </w:r>
    </w:p>
    <w:p w14:paraId="41554608" w14:textId="77777777" w:rsidR="007C3E92" w:rsidRDefault="007C3E92">
      <w:pPr>
        <w:spacing w:line="240" w:lineRule="auto"/>
        <w:jc w:val="both"/>
        <w:rPr>
          <w:rFonts w:ascii="Times New Roman" w:eastAsia="Times New Roman" w:hAnsi="Times New Roman"/>
          <w:sz w:val="24"/>
          <w:szCs w:val="24"/>
          <w:lang w:eastAsia="lt-LT"/>
        </w:rPr>
      </w:pPr>
    </w:p>
    <w:p w14:paraId="7F6C6A2F" w14:textId="77777777" w:rsidR="007C3E92" w:rsidRDefault="00000000">
      <w:pPr>
        <w:keepNext/>
        <w:spacing w:line="240" w:lineRule="auto"/>
        <w:jc w:val="center"/>
        <w:rPr>
          <w:rFonts w:ascii="Times New Roman" w:hAnsi="Times New Roman"/>
          <w:sz w:val="24"/>
          <w:szCs w:val="24"/>
        </w:rPr>
      </w:pPr>
      <w:r>
        <w:rPr>
          <w:rFonts w:ascii="Times New Roman" w:eastAsia="Times New Roman" w:hAnsi="Times New Roman"/>
          <w:b/>
          <w:bCs/>
          <w:sz w:val="24"/>
          <w:szCs w:val="24"/>
          <w:lang w:eastAsia="lt-LT"/>
        </w:rPr>
        <w:t>V. ŠALIŲ ĮSIPAREIGOJIMAI</w:t>
      </w:r>
    </w:p>
    <w:p w14:paraId="7D327FA3" w14:textId="77777777" w:rsidR="007C3E92" w:rsidRDefault="007C3E92">
      <w:pPr>
        <w:spacing w:line="240" w:lineRule="auto"/>
        <w:jc w:val="both"/>
        <w:rPr>
          <w:rFonts w:ascii="Times New Roman" w:eastAsia="Times New Roman" w:hAnsi="Times New Roman"/>
          <w:spacing w:val="3"/>
          <w:sz w:val="24"/>
          <w:szCs w:val="24"/>
          <w:lang w:eastAsia="lt-LT"/>
        </w:rPr>
      </w:pPr>
    </w:p>
    <w:p w14:paraId="15578614" w14:textId="5D6746DB" w:rsidR="007C3E92" w:rsidRDefault="00B055D5">
      <w:pPr>
        <w:spacing w:line="240" w:lineRule="auto"/>
        <w:ind w:firstLine="567"/>
        <w:jc w:val="both"/>
        <w:rPr>
          <w:rFonts w:ascii="Times New Roman" w:hAnsi="Times New Roman"/>
          <w:sz w:val="24"/>
          <w:szCs w:val="24"/>
        </w:rPr>
      </w:pPr>
      <w:r>
        <w:rPr>
          <w:rFonts w:ascii="Times New Roman" w:eastAsia="Times New Roman" w:hAnsi="Times New Roman"/>
          <w:spacing w:val="3"/>
          <w:sz w:val="24"/>
          <w:szCs w:val="24"/>
          <w:lang w:eastAsia="lt-LT"/>
        </w:rPr>
        <w:t>1</w:t>
      </w:r>
      <w:r w:rsidR="00FA4E21">
        <w:rPr>
          <w:rFonts w:ascii="Times New Roman" w:eastAsia="Times New Roman" w:hAnsi="Times New Roman"/>
          <w:spacing w:val="3"/>
          <w:sz w:val="24"/>
          <w:szCs w:val="24"/>
          <w:lang w:eastAsia="lt-LT"/>
        </w:rPr>
        <w:t>4</w:t>
      </w:r>
      <w:r>
        <w:rPr>
          <w:rFonts w:ascii="Times New Roman" w:eastAsia="Times New Roman" w:hAnsi="Times New Roman"/>
          <w:spacing w:val="3"/>
          <w:sz w:val="24"/>
          <w:szCs w:val="24"/>
          <w:lang w:eastAsia="lt-LT"/>
        </w:rPr>
        <w:t xml:space="preserve">. </w:t>
      </w:r>
      <w:r w:rsidR="00364684">
        <w:rPr>
          <w:rFonts w:ascii="Times New Roman" w:eastAsia="Times New Roman" w:hAnsi="Times New Roman"/>
          <w:spacing w:val="6"/>
          <w:sz w:val="24"/>
          <w:szCs w:val="24"/>
          <w:lang w:eastAsia="lt-LT"/>
        </w:rPr>
        <w:t>Tiekė</w:t>
      </w:r>
      <w:r w:rsidR="00897F32">
        <w:rPr>
          <w:rFonts w:ascii="Times New Roman" w:eastAsia="Times New Roman" w:hAnsi="Times New Roman"/>
          <w:spacing w:val="6"/>
          <w:sz w:val="24"/>
          <w:szCs w:val="24"/>
          <w:lang w:eastAsia="lt-LT"/>
        </w:rPr>
        <w:t>j</w:t>
      </w:r>
      <w:r w:rsidR="00364684">
        <w:rPr>
          <w:rFonts w:ascii="Times New Roman" w:eastAsia="Times New Roman" w:hAnsi="Times New Roman"/>
          <w:spacing w:val="6"/>
          <w:sz w:val="24"/>
          <w:szCs w:val="24"/>
          <w:lang w:eastAsia="lt-LT"/>
        </w:rPr>
        <w:t>as</w:t>
      </w:r>
      <w:r>
        <w:rPr>
          <w:rFonts w:ascii="Times New Roman" w:eastAsia="Times New Roman" w:hAnsi="Times New Roman"/>
          <w:spacing w:val="3"/>
          <w:sz w:val="24"/>
          <w:szCs w:val="24"/>
          <w:lang w:eastAsia="lt-LT"/>
        </w:rPr>
        <w:t xml:space="preserve"> įsipareigoja:</w:t>
      </w:r>
    </w:p>
    <w:p w14:paraId="2ABA0545" w14:textId="1556FC00" w:rsidR="00364684" w:rsidRDefault="00B055D5">
      <w:pPr>
        <w:spacing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FA4E21">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.1. </w:t>
      </w:r>
      <w:r w:rsidR="00364684" w:rsidRPr="00364684">
        <w:rPr>
          <w:rFonts w:ascii="Times New Roman" w:eastAsia="Times New Roman" w:hAnsi="Times New Roman"/>
          <w:sz w:val="24"/>
          <w:szCs w:val="24"/>
          <w:lang w:eastAsia="lt-LT"/>
        </w:rPr>
        <w:t>pateikti Prekes, atitinkančias techninę specifikaciją.</w:t>
      </w:r>
    </w:p>
    <w:p w14:paraId="2216BAD9" w14:textId="3514EE17" w:rsidR="007C3E92" w:rsidRDefault="00FA4E21">
      <w:pPr>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14</w:t>
      </w:r>
      <w:r w:rsidR="00B055D5">
        <w:rPr>
          <w:rFonts w:ascii="Times New Roman" w:eastAsia="Times New Roman" w:hAnsi="Times New Roman"/>
          <w:sz w:val="24"/>
          <w:szCs w:val="24"/>
          <w:lang w:eastAsia="lt-LT"/>
        </w:rPr>
        <w:t xml:space="preserve">.2. </w:t>
      </w:r>
      <w:r w:rsidR="00364684" w:rsidRPr="00364684">
        <w:rPr>
          <w:rFonts w:ascii="Times New Roman" w:eastAsia="Times New Roman" w:hAnsi="Times New Roman"/>
          <w:sz w:val="24"/>
          <w:szCs w:val="24"/>
          <w:lang w:eastAsia="lt-LT"/>
        </w:rPr>
        <w:t>pateikti CE deklaracijas ir dokumentaciją.</w:t>
      </w:r>
    </w:p>
    <w:p w14:paraId="0F362420" w14:textId="0D95338A" w:rsidR="00364684" w:rsidRDefault="00B055D5">
      <w:pPr>
        <w:spacing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FA4E21">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.3. </w:t>
      </w:r>
      <w:r w:rsidR="00364684" w:rsidRPr="00364684">
        <w:rPr>
          <w:rFonts w:ascii="Times New Roman" w:eastAsia="Times New Roman" w:hAnsi="Times New Roman"/>
          <w:sz w:val="24"/>
          <w:szCs w:val="24"/>
          <w:lang w:eastAsia="lt-LT"/>
        </w:rPr>
        <w:t>užtikrinti BDAR ir kibernetinio saugumo reikalavimų laikymąsi.</w:t>
      </w:r>
    </w:p>
    <w:p w14:paraId="6D354CA7" w14:textId="48BB773D" w:rsidR="00897F32" w:rsidRDefault="00B055D5">
      <w:pPr>
        <w:spacing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FA4E21">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.4. </w:t>
      </w:r>
      <w:r w:rsidR="00897F32">
        <w:rPr>
          <w:rFonts w:ascii="Times New Roman" w:eastAsia="Times New Roman" w:hAnsi="Times New Roman"/>
          <w:sz w:val="24"/>
          <w:szCs w:val="24"/>
          <w:lang w:eastAsia="lt-LT"/>
        </w:rPr>
        <w:t>garantija – ne mažiau kaip 24 mėn.</w:t>
      </w:r>
    </w:p>
    <w:p w14:paraId="03647A57" w14:textId="03252B84" w:rsidR="007C3E92" w:rsidRDefault="00B055D5">
      <w:pPr>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1</w:t>
      </w:r>
      <w:r w:rsidR="00FA4E21">
        <w:rPr>
          <w:rFonts w:ascii="Times New Roman" w:eastAsia="Times New Roman" w:hAnsi="Times New Roman"/>
          <w:sz w:val="24"/>
          <w:szCs w:val="24"/>
          <w:lang w:eastAsia="lt-LT"/>
        </w:rPr>
        <w:t>4</w:t>
      </w:r>
      <w:r w:rsidR="00897F32">
        <w:rPr>
          <w:rFonts w:ascii="Times New Roman" w:eastAsia="Times New Roman" w:hAnsi="Times New Roman"/>
          <w:sz w:val="24"/>
          <w:szCs w:val="24"/>
          <w:lang w:eastAsia="lt-LT"/>
        </w:rPr>
        <w:t xml:space="preserve">.5 </w:t>
      </w:r>
      <w:r w:rsidR="00897F32" w:rsidRPr="00897F32">
        <w:rPr>
          <w:rFonts w:ascii="Times New Roman" w:eastAsia="Times New Roman" w:hAnsi="Times New Roman"/>
          <w:sz w:val="24"/>
          <w:szCs w:val="24"/>
          <w:lang w:eastAsia="lt-LT"/>
        </w:rPr>
        <w:t>garantiniu laikotarpiu visi gedimai šalinami Tiekėjo sąskaita.</w:t>
      </w:r>
    </w:p>
    <w:p w14:paraId="2184C04A" w14:textId="4892232F" w:rsidR="007C3E92" w:rsidRDefault="00B055D5">
      <w:pPr>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1</w:t>
      </w:r>
      <w:r w:rsidR="00FA4E21">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w:t>
      </w:r>
      <w:r>
        <w:rPr>
          <w:rFonts w:ascii="Times New Roman" w:eastAsia="Times New Roman" w:hAnsi="Times New Roman"/>
          <w:spacing w:val="1"/>
          <w:sz w:val="24"/>
          <w:szCs w:val="24"/>
          <w:lang w:eastAsia="lt-LT"/>
        </w:rPr>
        <w:t>Užsakovas  įsipareigoja:</w:t>
      </w:r>
    </w:p>
    <w:p w14:paraId="7CD193F2" w14:textId="609414A7" w:rsidR="007C3E92" w:rsidRDefault="00B055D5">
      <w:pPr>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1</w:t>
      </w:r>
      <w:r w:rsidR="00FA4E21">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.1. </w:t>
      </w:r>
      <w:r w:rsidR="00364684" w:rsidRPr="00364684">
        <w:rPr>
          <w:rFonts w:ascii="Times New Roman" w:eastAsia="Times New Roman" w:hAnsi="Times New Roman"/>
          <w:sz w:val="24"/>
          <w:szCs w:val="24"/>
          <w:lang w:eastAsia="lt-LT"/>
        </w:rPr>
        <w:t>priimti tinkamas Prekes.</w:t>
      </w:r>
    </w:p>
    <w:p w14:paraId="33590D44" w14:textId="0C7421CB" w:rsidR="007C3E92" w:rsidRDefault="00B055D5">
      <w:pPr>
        <w:spacing w:line="240" w:lineRule="auto"/>
        <w:ind w:firstLine="567"/>
        <w:jc w:val="both"/>
        <w:rPr>
          <w:rFonts w:ascii="Times New Roman" w:eastAsia="Times New Roman" w:hAnsi="Times New Roman"/>
          <w:color w:val="000000"/>
          <w:spacing w:val="-3"/>
          <w:sz w:val="24"/>
          <w:szCs w:val="24"/>
          <w:lang w:eastAsia="lt-LT"/>
        </w:rPr>
      </w:pPr>
      <w:r>
        <w:rPr>
          <w:rFonts w:ascii="Times New Roman" w:eastAsia="Times New Roman" w:hAnsi="Times New Roman"/>
          <w:sz w:val="24"/>
          <w:szCs w:val="24"/>
          <w:lang w:eastAsia="lt-LT"/>
        </w:rPr>
        <w:t>1</w:t>
      </w:r>
      <w:r w:rsidR="00FA4E21">
        <w:rPr>
          <w:rFonts w:ascii="Times New Roman" w:eastAsia="Times New Roman" w:hAnsi="Times New Roman"/>
          <w:sz w:val="24"/>
          <w:szCs w:val="24"/>
          <w:lang w:eastAsia="lt-LT"/>
        </w:rPr>
        <w:t>5</w:t>
      </w:r>
      <w:r w:rsidR="003369A6">
        <w:rPr>
          <w:rFonts w:ascii="Times New Roman" w:eastAsia="Times New Roman" w:hAnsi="Times New Roman"/>
          <w:sz w:val="24"/>
          <w:szCs w:val="24"/>
          <w:lang w:eastAsia="lt-LT"/>
        </w:rPr>
        <w:t>.</w:t>
      </w:r>
      <w:r>
        <w:rPr>
          <w:rFonts w:ascii="Times New Roman" w:eastAsia="Times New Roman" w:hAnsi="Times New Roman"/>
          <w:sz w:val="24"/>
          <w:szCs w:val="24"/>
          <w:lang w:eastAsia="lt-LT"/>
        </w:rPr>
        <w:t>2</w:t>
      </w:r>
      <w:r w:rsidR="003369A6">
        <w:rPr>
          <w:rFonts w:ascii="Times New Roman" w:eastAsia="Times New Roman" w:hAnsi="Times New Roman"/>
          <w:sz w:val="24"/>
          <w:szCs w:val="24"/>
          <w:lang w:eastAsia="lt-LT"/>
        </w:rPr>
        <w:t xml:space="preserve">. </w:t>
      </w:r>
      <w:r w:rsidR="00897F32">
        <w:rPr>
          <w:rFonts w:ascii="Times New Roman" w:eastAsia="Times New Roman" w:hAnsi="Times New Roman"/>
          <w:color w:val="000000"/>
          <w:spacing w:val="-3"/>
          <w:sz w:val="24"/>
          <w:szCs w:val="24"/>
          <w:lang w:eastAsia="lt-LT"/>
        </w:rPr>
        <w:t>s</w:t>
      </w:r>
      <w:r w:rsidR="003369A6">
        <w:rPr>
          <w:rFonts w:ascii="Times New Roman" w:eastAsia="Times New Roman" w:hAnsi="Times New Roman"/>
          <w:color w:val="000000"/>
          <w:spacing w:val="-3"/>
          <w:sz w:val="24"/>
          <w:szCs w:val="24"/>
          <w:lang w:eastAsia="lt-LT"/>
        </w:rPr>
        <w:t xml:space="preserve">utartyje nustatyta tvarka apmokėti </w:t>
      </w:r>
      <w:r w:rsidR="00364684">
        <w:rPr>
          <w:rFonts w:ascii="Times New Roman" w:eastAsia="Times New Roman" w:hAnsi="Times New Roman"/>
          <w:spacing w:val="6"/>
          <w:sz w:val="24"/>
          <w:szCs w:val="24"/>
          <w:lang w:eastAsia="lt-LT"/>
        </w:rPr>
        <w:t>Tiekėjo</w:t>
      </w:r>
      <w:r w:rsidR="003369A6">
        <w:rPr>
          <w:rFonts w:ascii="Times New Roman" w:eastAsia="Times New Roman" w:hAnsi="Times New Roman"/>
          <w:spacing w:val="6"/>
          <w:sz w:val="24"/>
          <w:szCs w:val="24"/>
          <w:lang w:eastAsia="lt-LT"/>
        </w:rPr>
        <w:t xml:space="preserve"> </w:t>
      </w:r>
      <w:r w:rsidR="003369A6">
        <w:rPr>
          <w:rFonts w:ascii="Times New Roman" w:eastAsia="Times New Roman" w:hAnsi="Times New Roman"/>
          <w:color w:val="000000"/>
          <w:spacing w:val="-3"/>
          <w:sz w:val="24"/>
          <w:szCs w:val="24"/>
          <w:lang w:eastAsia="lt-LT"/>
        </w:rPr>
        <w:t>pateiktas sąskaitas – faktūras;</w:t>
      </w:r>
    </w:p>
    <w:p w14:paraId="5D3F66A3" w14:textId="77777777" w:rsidR="00897F32" w:rsidRDefault="00897F32">
      <w:pPr>
        <w:spacing w:line="240" w:lineRule="auto"/>
        <w:ind w:firstLine="567"/>
        <w:jc w:val="both"/>
        <w:rPr>
          <w:rFonts w:ascii="Times New Roman" w:hAnsi="Times New Roman"/>
          <w:sz w:val="24"/>
          <w:szCs w:val="24"/>
        </w:rPr>
      </w:pPr>
    </w:p>
    <w:p w14:paraId="6D36B0AE" w14:textId="77777777" w:rsidR="007C3E92" w:rsidRDefault="00000000">
      <w:pPr>
        <w:keepNext/>
        <w:spacing w:line="240" w:lineRule="auto"/>
        <w:jc w:val="center"/>
        <w:rPr>
          <w:rFonts w:ascii="Times New Roman" w:hAnsi="Times New Roman"/>
          <w:sz w:val="24"/>
          <w:szCs w:val="24"/>
        </w:rPr>
      </w:pPr>
      <w:r>
        <w:rPr>
          <w:rFonts w:ascii="Times New Roman" w:eastAsia="Times New Roman" w:hAnsi="Times New Roman"/>
          <w:b/>
          <w:bCs/>
          <w:sz w:val="24"/>
          <w:szCs w:val="24"/>
          <w:lang w:eastAsia="lt-LT"/>
        </w:rPr>
        <w:t>VI. ŠALIŲ ATSAKOMYBĖ</w:t>
      </w:r>
    </w:p>
    <w:p w14:paraId="6624ED9B" w14:textId="77777777" w:rsidR="007C3E92" w:rsidRDefault="00000000">
      <w:pPr>
        <w:keepNext/>
        <w:spacing w:line="240" w:lineRule="auto"/>
        <w:jc w:val="both"/>
        <w:rPr>
          <w:rFonts w:ascii="Times New Roman" w:hAnsi="Times New Roman"/>
          <w:sz w:val="24"/>
          <w:szCs w:val="24"/>
        </w:rPr>
      </w:pPr>
      <w:r>
        <w:rPr>
          <w:rFonts w:ascii="Times New Roman" w:eastAsia="Times New Roman" w:hAnsi="Times New Roman"/>
          <w:b/>
          <w:bCs/>
          <w:sz w:val="24"/>
          <w:szCs w:val="24"/>
          <w:lang w:eastAsia="lt-LT"/>
        </w:rPr>
        <w:t> </w:t>
      </w:r>
    </w:p>
    <w:p w14:paraId="31BC50D1" w14:textId="0340843F" w:rsidR="007C3E92" w:rsidRDefault="00B055D5">
      <w:pPr>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1</w:t>
      </w:r>
      <w:r w:rsidR="00FA4E21">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 Neatlikus apmokėjimo nustatytais terminais, </w:t>
      </w:r>
      <w:r w:rsidR="00897F32">
        <w:rPr>
          <w:rFonts w:ascii="Times New Roman" w:eastAsia="Times New Roman" w:hAnsi="Times New Roman"/>
          <w:spacing w:val="6"/>
          <w:sz w:val="24"/>
          <w:szCs w:val="24"/>
          <w:lang w:eastAsia="lt-LT"/>
        </w:rPr>
        <w:t>T</w:t>
      </w:r>
      <w:r w:rsidR="00897F32">
        <w:rPr>
          <w:rFonts w:ascii="Times New Roman" w:eastAsia="Times New Roman" w:hAnsi="Times New Roman"/>
          <w:sz w:val="24"/>
          <w:szCs w:val="24"/>
          <w:lang w:eastAsia="lt-LT"/>
        </w:rPr>
        <w:t>ie</w:t>
      </w:r>
      <w:r>
        <w:rPr>
          <w:rFonts w:ascii="Times New Roman" w:eastAsia="Times New Roman" w:hAnsi="Times New Roman"/>
          <w:sz w:val="24"/>
          <w:szCs w:val="24"/>
          <w:lang w:eastAsia="lt-LT"/>
        </w:rPr>
        <w:t xml:space="preserve">kėjo pareikalavimu Užsakovas privalo sumokėti </w:t>
      </w:r>
      <w:r w:rsidR="00897F32">
        <w:rPr>
          <w:rFonts w:ascii="Times New Roman" w:eastAsia="Times New Roman" w:hAnsi="Times New Roman"/>
          <w:spacing w:val="6"/>
          <w:sz w:val="24"/>
          <w:szCs w:val="24"/>
          <w:lang w:eastAsia="lt-LT"/>
        </w:rPr>
        <w:t>Tie</w:t>
      </w:r>
      <w:r>
        <w:rPr>
          <w:rFonts w:ascii="Times New Roman" w:eastAsia="Times New Roman" w:hAnsi="Times New Roman"/>
          <w:sz w:val="24"/>
          <w:szCs w:val="24"/>
          <w:lang w:eastAsia="lt-LT"/>
        </w:rPr>
        <w:t xml:space="preserve">kėjui už kiekvieną uždelstą dieną 0,015 </w:t>
      </w:r>
      <w:r>
        <w:rPr>
          <w:rFonts w:ascii="Times New Roman" w:eastAsia="Times New Roman" w:hAnsi="Times New Roman"/>
          <w:i/>
          <w:iCs/>
          <w:sz w:val="24"/>
          <w:szCs w:val="24"/>
          <w:lang w:eastAsia="lt-LT"/>
        </w:rPr>
        <w:t>%</w:t>
      </w:r>
      <w:r>
        <w:rPr>
          <w:rFonts w:ascii="Times New Roman" w:eastAsia="Times New Roman" w:hAnsi="Times New Roman"/>
          <w:sz w:val="24"/>
          <w:szCs w:val="24"/>
          <w:lang w:eastAsia="lt-LT"/>
        </w:rPr>
        <w:t xml:space="preserve"> delspinigių nuo laiku neapmokėtos sumos</w:t>
      </w:r>
      <w:r>
        <w:rPr>
          <w:rFonts w:ascii="Times New Roman" w:eastAsia="Times New Roman" w:hAnsi="Times New Roman"/>
          <w:spacing w:val="-3"/>
          <w:sz w:val="24"/>
          <w:szCs w:val="24"/>
          <w:lang w:eastAsia="lt-LT"/>
        </w:rPr>
        <w:t xml:space="preserve">, bet ne daugiau kaip 10 % </w:t>
      </w:r>
      <w:r>
        <w:rPr>
          <w:rFonts w:ascii="Times New Roman" w:eastAsia="Times New Roman" w:hAnsi="Times New Roman"/>
          <w:sz w:val="24"/>
          <w:szCs w:val="24"/>
          <w:lang w:eastAsia="lt-LT"/>
        </w:rPr>
        <w:t>bendros Sutarties kainos</w:t>
      </w:r>
      <w:r>
        <w:rPr>
          <w:rFonts w:ascii="Times New Roman" w:eastAsia="Times New Roman" w:hAnsi="Times New Roman"/>
          <w:spacing w:val="-3"/>
          <w:sz w:val="24"/>
          <w:szCs w:val="24"/>
          <w:lang w:eastAsia="lt-LT"/>
        </w:rPr>
        <w:t>.</w:t>
      </w:r>
    </w:p>
    <w:p w14:paraId="20751EEB" w14:textId="64045734" w:rsidR="007C3E92" w:rsidRDefault="00B055D5">
      <w:pPr>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1</w:t>
      </w:r>
      <w:r w:rsidR="00FA4E21">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 Jei </w:t>
      </w:r>
      <w:r w:rsidR="00897F32">
        <w:rPr>
          <w:rFonts w:ascii="Times New Roman" w:eastAsia="Times New Roman" w:hAnsi="Times New Roman"/>
          <w:spacing w:val="6"/>
          <w:sz w:val="24"/>
          <w:szCs w:val="24"/>
          <w:lang w:eastAsia="lt-LT"/>
        </w:rPr>
        <w:t>Tie</w:t>
      </w:r>
      <w:r>
        <w:rPr>
          <w:rFonts w:ascii="Times New Roman" w:eastAsia="Times New Roman" w:hAnsi="Times New Roman"/>
          <w:sz w:val="24"/>
          <w:szCs w:val="24"/>
          <w:lang w:eastAsia="lt-LT"/>
        </w:rPr>
        <w:t>kėjas dėl savo kaltės ne</w:t>
      </w:r>
      <w:r w:rsidR="00897F32">
        <w:rPr>
          <w:rFonts w:ascii="Times New Roman" w:eastAsia="Times New Roman" w:hAnsi="Times New Roman"/>
          <w:sz w:val="24"/>
          <w:szCs w:val="24"/>
          <w:lang w:eastAsia="lt-LT"/>
        </w:rPr>
        <w:t>pa</w:t>
      </w:r>
      <w:r>
        <w:rPr>
          <w:rFonts w:ascii="Times New Roman" w:eastAsia="Times New Roman" w:hAnsi="Times New Roman"/>
          <w:sz w:val="24"/>
          <w:szCs w:val="24"/>
          <w:lang w:eastAsia="lt-LT"/>
        </w:rPr>
        <w:t>teik</w:t>
      </w:r>
      <w:r w:rsidR="00897F32">
        <w:rPr>
          <w:rFonts w:ascii="Times New Roman" w:eastAsia="Times New Roman" w:hAnsi="Times New Roman"/>
          <w:sz w:val="24"/>
          <w:szCs w:val="24"/>
          <w:lang w:eastAsia="lt-LT"/>
        </w:rPr>
        <w:t>ia</w:t>
      </w:r>
      <w:r>
        <w:rPr>
          <w:rFonts w:ascii="Times New Roman" w:eastAsia="Times New Roman" w:hAnsi="Times New Roman"/>
          <w:sz w:val="24"/>
          <w:szCs w:val="24"/>
          <w:lang w:eastAsia="lt-LT"/>
        </w:rPr>
        <w:t xml:space="preserve"> P</w:t>
      </w:r>
      <w:r w:rsidR="00897F32">
        <w:rPr>
          <w:rFonts w:ascii="Times New Roman" w:eastAsia="Times New Roman" w:hAnsi="Times New Roman"/>
          <w:sz w:val="24"/>
          <w:szCs w:val="24"/>
          <w:lang w:eastAsia="lt-LT"/>
        </w:rPr>
        <w:t>rekių per n</w:t>
      </w:r>
      <w:r>
        <w:rPr>
          <w:rFonts w:ascii="Times New Roman" w:eastAsia="Times New Roman" w:hAnsi="Times New Roman"/>
          <w:sz w:val="24"/>
          <w:szCs w:val="24"/>
          <w:lang w:eastAsia="lt-LT"/>
        </w:rPr>
        <w:t>ustatyt</w:t>
      </w:r>
      <w:r w:rsidR="00897F32">
        <w:rPr>
          <w:rFonts w:ascii="Times New Roman" w:eastAsia="Times New Roman" w:hAnsi="Times New Roman"/>
          <w:sz w:val="24"/>
          <w:szCs w:val="24"/>
          <w:lang w:eastAsia="lt-LT"/>
        </w:rPr>
        <w:t>us</w:t>
      </w:r>
      <w:r>
        <w:rPr>
          <w:rFonts w:ascii="Times New Roman" w:eastAsia="Times New Roman" w:hAnsi="Times New Roman"/>
          <w:sz w:val="24"/>
          <w:szCs w:val="24"/>
          <w:lang w:eastAsia="lt-LT"/>
        </w:rPr>
        <w:t xml:space="preserve"> termin</w:t>
      </w:r>
      <w:r w:rsidR="00897F32">
        <w:rPr>
          <w:rFonts w:ascii="Times New Roman" w:eastAsia="Times New Roman" w:hAnsi="Times New Roman"/>
          <w:sz w:val="24"/>
          <w:szCs w:val="24"/>
          <w:lang w:eastAsia="lt-LT"/>
        </w:rPr>
        <w:t>us</w:t>
      </w:r>
      <w:r>
        <w:rPr>
          <w:rFonts w:ascii="Times New Roman" w:eastAsia="Times New Roman" w:hAnsi="Times New Roman"/>
          <w:sz w:val="24"/>
          <w:szCs w:val="24"/>
          <w:lang w:eastAsia="lt-LT"/>
        </w:rPr>
        <w:t xml:space="preserve">, Užsakovas turi teisę be oficialaus įspėjimo ir nesumažindamas kitų savo teisių gynimo būdų pradėti skaičiuoti 0,015 </w:t>
      </w:r>
      <w:r>
        <w:rPr>
          <w:rFonts w:ascii="Times New Roman" w:eastAsia="Times New Roman" w:hAnsi="Times New Roman"/>
          <w:b/>
          <w:bCs/>
          <w:i/>
          <w:iCs/>
          <w:sz w:val="24"/>
          <w:szCs w:val="24"/>
          <w:lang w:eastAsia="lt-LT"/>
        </w:rPr>
        <w:t>%</w:t>
      </w:r>
      <w:r>
        <w:rPr>
          <w:rFonts w:ascii="Times New Roman" w:eastAsia="Times New Roman" w:hAnsi="Times New Roman"/>
          <w:sz w:val="24"/>
          <w:szCs w:val="24"/>
          <w:lang w:eastAsia="lt-LT"/>
        </w:rPr>
        <w:t xml:space="preserve"> dydžio delspinigius nuo </w:t>
      </w:r>
      <w:r w:rsidR="00034B3C">
        <w:rPr>
          <w:rFonts w:ascii="Times New Roman" w:eastAsia="Times New Roman" w:hAnsi="Times New Roman"/>
          <w:sz w:val="24"/>
          <w:szCs w:val="24"/>
          <w:lang w:eastAsia="lt-LT"/>
        </w:rPr>
        <w:t>nepristatytų</w:t>
      </w:r>
      <w:r>
        <w:rPr>
          <w:rFonts w:ascii="Times New Roman" w:eastAsia="Times New Roman" w:hAnsi="Times New Roman"/>
          <w:sz w:val="24"/>
          <w:szCs w:val="24"/>
          <w:lang w:eastAsia="lt-LT"/>
        </w:rPr>
        <w:t xml:space="preserve"> P</w:t>
      </w:r>
      <w:r w:rsidR="00C31F8F">
        <w:rPr>
          <w:rFonts w:ascii="Times New Roman" w:eastAsia="Times New Roman" w:hAnsi="Times New Roman"/>
          <w:sz w:val="24"/>
          <w:szCs w:val="24"/>
          <w:lang w:eastAsia="lt-LT"/>
        </w:rPr>
        <w:t>rekių</w:t>
      </w:r>
      <w:r>
        <w:rPr>
          <w:rFonts w:ascii="Times New Roman" w:eastAsia="Times New Roman" w:hAnsi="Times New Roman"/>
          <w:sz w:val="24"/>
          <w:szCs w:val="24"/>
          <w:lang w:eastAsia="lt-LT"/>
        </w:rPr>
        <w:t xml:space="preserve"> kainos už kiekvieną termino praleidimo dieną, neviršijant 10 % bendros Sutarties kainos. Užsakovas turi teisę išskaičiuoti delspinigių sumas iš Tiekėjui mokėtinų sumų.</w:t>
      </w:r>
    </w:p>
    <w:p w14:paraId="482FF1AA" w14:textId="2855C714" w:rsidR="007C3E92" w:rsidRDefault="00B055D5">
      <w:pPr>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1</w:t>
      </w:r>
      <w:r w:rsidR="00FA4E21">
        <w:rPr>
          <w:rFonts w:ascii="Times New Roman" w:eastAsia="Times New Roman" w:hAnsi="Times New Roman"/>
          <w:sz w:val="24"/>
          <w:szCs w:val="24"/>
          <w:lang w:eastAsia="lt-LT"/>
        </w:rPr>
        <w:t>8</w:t>
      </w:r>
      <w:r>
        <w:rPr>
          <w:rFonts w:ascii="Times New Roman" w:eastAsia="Times New Roman" w:hAnsi="Times New Roman"/>
          <w:sz w:val="24"/>
          <w:szCs w:val="24"/>
          <w:lang w:eastAsia="lt-LT"/>
        </w:rPr>
        <w:t>. Jei apskaičiuoti (išskaičiuoti) delspinigiai viršija 10 % bendros Sutarties kainos, Užsakovas gali, prieš tai raštu įspėjęs</w:t>
      </w:r>
      <w:r w:rsidR="00034B3C">
        <w:rPr>
          <w:rFonts w:ascii="Times New Roman" w:eastAsia="Times New Roman" w:hAnsi="Times New Roman"/>
          <w:sz w:val="24"/>
          <w:szCs w:val="24"/>
          <w:lang w:eastAsia="lt-LT"/>
        </w:rPr>
        <w:t xml:space="preserve"> Tiekėją</w:t>
      </w:r>
      <w:r>
        <w:rPr>
          <w:rFonts w:ascii="Times New Roman" w:eastAsia="Times New Roman" w:hAnsi="Times New Roman"/>
          <w:sz w:val="24"/>
          <w:szCs w:val="24"/>
          <w:lang w:eastAsia="lt-LT"/>
        </w:rPr>
        <w:t>:</w:t>
      </w:r>
    </w:p>
    <w:p w14:paraId="7256EDDB" w14:textId="40F6E0DF" w:rsidR="007C3E92" w:rsidRDefault="00B055D5">
      <w:pPr>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1</w:t>
      </w:r>
      <w:r w:rsidR="00FA4E21">
        <w:rPr>
          <w:rFonts w:ascii="Times New Roman" w:eastAsia="Times New Roman" w:hAnsi="Times New Roman"/>
          <w:sz w:val="24"/>
          <w:szCs w:val="24"/>
          <w:lang w:eastAsia="lt-LT"/>
        </w:rPr>
        <w:t>8</w:t>
      </w:r>
      <w:r>
        <w:rPr>
          <w:rFonts w:ascii="Times New Roman" w:eastAsia="Times New Roman" w:hAnsi="Times New Roman"/>
          <w:sz w:val="24"/>
          <w:szCs w:val="24"/>
          <w:lang w:eastAsia="lt-LT"/>
        </w:rPr>
        <w:t>.1. pasinaudoti Sutarties įvykdymo užtikrinimu;</w:t>
      </w:r>
    </w:p>
    <w:p w14:paraId="0BEFE85E" w14:textId="3CFC9FDF" w:rsidR="007C3E92" w:rsidRDefault="00B055D5">
      <w:pPr>
        <w:spacing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FA4E21">
        <w:rPr>
          <w:rFonts w:ascii="Times New Roman" w:eastAsia="Times New Roman" w:hAnsi="Times New Roman"/>
          <w:sz w:val="24"/>
          <w:szCs w:val="24"/>
          <w:lang w:eastAsia="lt-LT"/>
        </w:rPr>
        <w:t>8</w:t>
      </w:r>
      <w:r>
        <w:rPr>
          <w:rFonts w:ascii="Times New Roman" w:eastAsia="Times New Roman" w:hAnsi="Times New Roman"/>
          <w:sz w:val="24"/>
          <w:szCs w:val="24"/>
          <w:lang w:eastAsia="lt-LT"/>
        </w:rPr>
        <w:t>.2. prieš terminą nutraukti Sutartį</w:t>
      </w:r>
      <w:r w:rsidR="00CF5531">
        <w:rPr>
          <w:rFonts w:ascii="Times New Roman" w:eastAsia="Times New Roman" w:hAnsi="Times New Roman"/>
          <w:sz w:val="24"/>
          <w:szCs w:val="24"/>
          <w:lang w:eastAsia="lt-LT"/>
        </w:rPr>
        <w:t xml:space="preserve"> (nesikreipiant į teismą)</w:t>
      </w:r>
      <w:r>
        <w:rPr>
          <w:rFonts w:ascii="Times New Roman" w:eastAsia="Times New Roman" w:hAnsi="Times New Roman"/>
          <w:sz w:val="24"/>
          <w:szCs w:val="24"/>
          <w:lang w:eastAsia="lt-LT"/>
        </w:rPr>
        <w:t>.</w:t>
      </w:r>
    </w:p>
    <w:p w14:paraId="19CCDE28" w14:textId="77777777" w:rsidR="00034B3C" w:rsidRDefault="00034B3C">
      <w:pPr>
        <w:spacing w:line="240" w:lineRule="auto"/>
        <w:ind w:firstLine="567"/>
        <w:jc w:val="both"/>
        <w:rPr>
          <w:rFonts w:ascii="Times New Roman" w:hAnsi="Times New Roman"/>
          <w:sz w:val="24"/>
          <w:szCs w:val="24"/>
        </w:rPr>
      </w:pPr>
    </w:p>
    <w:p w14:paraId="03387A5A" w14:textId="1E72B933" w:rsidR="007C3E92" w:rsidRDefault="00034B3C">
      <w:pPr>
        <w:spacing w:line="240" w:lineRule="auto"/>
        <w:jc w:val="center"/>
        <w:rPr>
          <w:rFonts w:ascii="Times New Roman" w:hAnsi="Times New Roman"/>
          <w:sz w:val="24"/>
          <w:szCs w:val="24"/>
        </w:rPr>
      </w:pPr>
      <w:r>
        <w:rPr>
          <w:rFonts w:ascii="Times New Roman" w:eastAsia="Times New Roman" w:hAnsi="Times New Roman"/>
          <w:sz w:val="24"/>
          <w:szCs w:val="24"/>
          <w:lang w:eastAsia="lt-LT"/>
        </w:rPr>
        <w:t xml:space="preserve"> </w:t>
      </w:r>
      <w:r>
        <w:rPr>
          <w:rFonts w:ascii="Times New Roman" w:eastAsia="Times New Roman" w:hAnsi="Times New Roman"/>
          <w:b/>
          <w:bCs/>
          <w:sz w:val="24"/>
          <w:szCs w:val="24"/>
          <w:lang w:eastAsia="lt-LT"/>
        </w:rPr>
        <w:t xml:space="preserve">VIII. NENUGALIMOS JĖGOS </w:t>
      </w:r>
      <w:r>
        <w:rPr>
          <w:rFonts w:ascii="Times New Roman" w:eastAsia="Times New Roman" w:hAnsi="Times New Roman"/>
          <w:b/>
          <w:bCs/>
          <w:i/>
          <w:iCs/>
          <w:sz w:val="24"/>
          <w:szCs w:val="24"/>
          <w:lang w:eastAsia="lt-LT"/>
        </w:rPr>
        <w:t xml:space="preserve">(force majeure) </w:t>
      </w:r>
      <w:r>
        <w:rPr>
          <w:rFonts w:ascii="Times New Roman" w:eastAsia="Times New Roman" w:hAnsi="Times New Roman"/>
          <w:b/>
          <w:bCs/>
          <w:sz w:val="24"/>
          <w:szCs w:val="24"/>
          <w:lang w:eastAsia="lt-LT"/>
        </w:rPr>
        <w:t>APLINKYBĖS</w:t>
      </w:r>
    </w:p>
    <w:p w14:paraId="28BA8CD0" w14:textId="77777777" w:rsidR="007C3E92" w:rsidRDefault="00000000">
      <w:pPr>
        <w:spacing w:line="240" w:lineRule="auto"/>
        <w:jc w:val="both"/>
        <w:rPr>
          <w:rFonts w:ascii="Times New Roman" w:hAnsi="Times New Roman"/>
          <w:sz w:val="24"/>
          <w:szCs w:val="24"/>
        </w:rPr>
      </w:pPr>
      <w:r>
        <w:rPr>
          <w:rFonts w:ascii="Times New Roman" w:eastAsia="Times New Roman" w:hAnsi="Times New Roman"/>
          <w:b/>
          <w:bCs/>
          <w:sz w:val="24"/>
          <w:szCs w:val="24"/>
          <w:lang w:eastAsia="lt-LT"/>
        </w:rPr>
        <w:t> </w:t>
      </w:r>
    </w:p>
    <w:p w14:paraId="17B8D14C" w14:textId="27B359AE" w:rsidR="007C3E92" w:rsidRDefault="00FA4E21">
      <w:pPr>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19. Iškilus nenugalimos jėgos (</w:t>
      </w:r>
      <w:r>
        <w:rPr>
          <w:rFonts w:ascii="Times New Roman" w:eastAsia="Times New Roman" w:hAnsi="Times New Roman"/>
          <w:i/>
          <w:iCs/>
          <w:sz w:val="24"/>
          <w:szCs w:val="24"/>
          <w:lang w:eastAsia="lt-LT"/>
        </w:rPr>
        <w:t>force majeure</w:t>
      </w:r>
      <w:r>
        <w:rPr>
          <w:rFonts w:ascii="Times New Roman" w:eastAsia="Times New Roman" w:hAnsi="Times New Roman"/>
          <w:sz w:val="24"/>
          <w:szCs w:val="24"/>
          <w:lang w:eastAsia="lt-LT"/>
        </w:rPr>
        <w:t>) aplinkybėms, šalys vadovaujasi LR civilinio kodekso 6.212 straipsniu.</w:t>
      </w:r>
    </w:p>
    <w:p w14:paraId="284210E6" w14:textId="58FD569A" w:rsidR="007C3E92" w:rsidRDefault="00000000">
      <w:pPr>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2</w:t>
      </w:r>
      <w:r w:rsidR="00FA4E21">
        <w:rPr>
          <w:rFonts w:ascii="Times New Roman" w:eastAsia="Times New Roman" w:hAnsi="Times New Roman"/>
          <w:sz w:val="24"/>
          <w:szCs w:val="24"/>
          <w:lang w:eastAsia="lt-LT"/>
        </w:rPr>
        <w:t>0</w:t>
      </w:r>
      <w:r>
        <w:rPr>
          <w:rFonts w:ascii="Times New Roman" w:eastAsia="Times New Roman" w:hAnsi="Times New Roman"/>
          <w:sz w:val="24"/>
          <w:szCs w:val="24"/>
          <w:lang w:eastAsia="lt-LT"/>
        </w:rPr>
        <w:t xml:space="preserve">. Jei šios Sutarties </w:t>
      </w:r>
      <w:r w:rsidR="006F3BFD">
        <w:rPr>
          <w:rFonts w:ascii="Times New Roman" w:eastAsia="Times New Roman" w:hAnsi="Times New Roman"/>
          <w:sz w:val="24"/>
          <w:szCs w:val="24"/>
          <w:lang w:eastAsia="lt-LT"/>
        </w:rPr>
        <w:t>19</w:t>
      </w:r>
      <w:r>
        <w:rPr>
          <w:rFonts w:ascii="Times New Roman" w:eastAsia="Times New Roman" w:hAnsi="Times New Roman"/>
          <w:sz w:val="24"/>
          <w:szCs w:val="24"/>
          <w:lang w:eastAsia="lt-LT"/>
        </w:rPr>
        <w:t xml:space="preserve"> punkte nurodytos aplinkybės tęsiasi ilgiau nei du mėnesius, šalys turi teisę abipusiu raštišku susitarimu nutraukti  Sutartį.</w:t>
      </w:r>
    </w:p>
    <w:p w14:paraId="098F1B8E" w14:textId="77777777" w:rsidR="007C3E92" w:rsidRDefault="007C3E92">
      <w:pPr>
        <w:spacing w:line="240" w:lineRule="auto"/>
        <w:jc w:val="both"/>
        <w:rPr>
          <w:rFonts w:ascii="Times New Roman" w:eastAsia="Times New Roman" w:hAnsi="Times New Roman"/>
          <w:sz w:val="24"/>
          <w:szCs w:val="24"/>
          <w:lang w:eastAsia="lt-LT"/>
        </w:rPr>
      </w:pPr>
    </w:p>
    <w:p w14:paraId="5220BB73" w14:textId="77777777" w:rsidR="007C3E92" w:rsidRDefault="00000000">
      <w:pPr>
        <w:spacing w:line="240" w:lineRule="auto"/>
        <w:jc w:val="center"/>
        <w:rPr>
          <w:rFonts w:ascii="Times New Roman" w:hAnsi="Times New Roman"/>
          <w:sz w:val="24"/>
          <w:szCs w:val="24"/>
        </w:rPr>
      </w:pPr>
      <w:r>
        <w:rPr>
          <w:rFonts w:ascii="Times New Roman" w:eastAsia="Times New Roman" w:hAnsi="Times New Roman"/>
          <w:b/>
          <w:bCs/>
          <w:sz w:val="24"/>
          <w:szCs w:val="24"/>
          <w:lang w:eastAsia="lt-LT"/>
        </w:rPr>
        <w:t>IX. SUTARTIES NUTRAUKIMAS</w:t>
      </w:r>
    </w:p>
    <w:p w14:paraId="4CC412B4" w14:textId="77777777" w:rsidR="007C3E92" w:rsidRDefault="00000000">
      <w:pPr>
        <w:spacing w:line="240" w:lineRule="auto"/>
        <w:jc w:val="both"/>
        <w:rPr>
          <w:rFonts w:ascii="Times New Roman" w:hAnsi="Times New Roman"/>
          <w:sz w:val="24"/>
          <w:szCs w:val="24"/>
        </w:rPr>
      </w:pPr>
      <w:r>
        <w:rPr>
          <w:rFonts w:ascii="Times New Roman" w:eastAsia="Times New Roman" w:hAnsi="Times New Roman"/>
          <w:b/>
          <w:bCs/>
          <w:sz w:val="24"/>
          <w:szCs w:val="24"/>
          <w:lang w:eastAsia="lt-LT"/>
        </w:rPr>
        <w:t> </w:t>
      </w:r>
    </w:p>
    <w:p w14:paraId="190E5AC2" w14:textId="4BBE9BF9" w:rsidR="007C3E92" w:rsidRDefault="00000000">
      <w:pPr>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2</w:t>
      </w:r>
      <w:r w:rsidR="00FA4E21">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 Užsakovas turi teisę, įspėjęs </w:t>
      </w:r>
      <w:r w:rsidR="00B055D5">
        <w:rPr>
          <w:rFonts w:ascii="Times New Roman" w:eastAsia="Times New Roman" w:hAnsi="Times New Roman"/>
          <w:spacing w:val="6"/>
          <w:sz w:val="24"/>
          <w:szCs w:val="24"/>
          <w:lang w:eastAsia="lt-LT"/>
        </w:rPr>
        <w:t>Tiekėją</w:t>
      </w:r>
      <w:r>
        <w:rPr>
          <w:rFonts w:ascii="Times New Roman" w:eastAsia="Times New Roman" w:hAnsi="Times New Roman"/>
          <w:sz w:val="24"/>
          <w:szCs w:val="24"/>
          <w:lang w:eastAsia="lt-LT"/>
        </w:rPr>
        <w:t xml:space="preserve"> prieš 15 dienų, vienašališkai </w:t>
      </w:r>
      <w:r w:rsidRPr="00CF5531">
        <w:rPr>
          <w:rFonts w:ascii="Times New Roman" w:eastAsia="Times New Roman" w:hAnsi="Times New Roman"/>
          <w:sz w:val="24"/>
          <w:szCs w:val="24"/>
          <w:lang w:eastAsia="lt-LT"/>
        </w:rPr>
        <w:t>nutraukti</w:t>
      </w:r>
      <w:r w:rsidR="00CF5531" w:rsidRPr="00CF5531">
        <w:rPr>
          <w:rFonts w:ascii="Times New Roman" w:eastAsia="Times New Roman" w:hAnsi="Times New Roman"/>
          <w:sz w:val="24"/>
          <w:szCs w:val="24"/>
          <w:lang w:eastAsia="lt-LT"/>
        </w:rPr>
        <w:t xml:space="preserve"> </w:t>
      </w:r>
      <w:r w:rsidRPr="00CF5531">
        <w:rPr>
          <w:rFonts w:ascii="Times New Roman" w:eastAsia="Times New Roman" w:hAnsi="Times New Roman"/>
          <w:sz w:val="24"/>
          <w:szCs w:val="24"/>
          <w:lang w:eastAsia="lt-LT"/>
        </w:rPr>
        <w:t>sutartį</w:t>
      </w:r>
      <w:r w:rsidR="00CF5531" w:rsidRPr="00CF5531">
        <w:rPr>
          <w:rFonts w:ascii="Times New Roman" w:eastAsia="Times New Roman" w:hAnsi="Times New Roman"/>
          <w:sz w:val="24"/>
          <w:szCs w:val="24"/>
          <w:lang w:eastAsia="lt-LT"/>
        </w:rPr>
        <w:t xml:space="preserve"> prieš terminą</w:t>
      </w:r>
      <w:r w:rsidRPr="00CF5531">
        <w:rPr>
          <w:rFonts w:ascii="Times New Roman" w:eastAsia="Times New Roman" w:hAnsi="Times New Roman"/>
          <w:sz w:val="24"/>
          <w:szCs w:val="24"/>
          <w:lang w:eastAsia="lt-LT"/>
        </w:rPr>
        <w:t xml:space="preserve"> dėl esminio sutarties pažeidimo. Esminiu sutarties pažeidimu laikomas bet kuri</w:t>
      </w:r>
      <w:r>
        <w:rPr>
          <w:rFonts w:ascii="Times New Roman" w:eastAsia="Times New Roman" w:hAnsi="Times New Roman"/>
          <w:sz w:val="24"/>
          <w:szCs w:val="24"/>
          <w:lang w:eastAsia="lt-LT"/>
        </w:rPr>
        <w:t>o įsipareigojimo nevykdymas arba netinkamas vykdymas.</w:t>
      </w:r>
    </w:p>
    <w:p w14:paraId="56BC965F" w14:textId="45E05C0E" w:rsidR="007C3E92" w:rsidRDefault="003369A6">
      <w:pPr>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2</w:t>
      </w:r>
      <w:r w:rsidR="00FA4E21">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 Kitais atvejais Sutarties šalims Sutarties nutraukimas prieš terminą galimas tik tuo atveju, jeigu kita šalis bus tinkamai įspėta apie tai prieš </w:t>
      </w:r>
      <w:r w:rsidR="00CF5531">
        <w:rPr>
          <w:rFonts w:ascii="Times New Roman" w:eastAsia="Times New Roman" w:hAnsi="Times New Roman"/>
          <w:sz w:val="24"/>
          <w:szCs w:val="24"/>
          <w:lang w:eastAsia="lt-LT"/>
        </w:rPr>
        <w:t>6</w:t>
      </w:r>
      <w:r>
        <w:rPr>
          <w:rFonts w:ascii="Times New Roman" w:eastAsia="Times New Roman" w:hAnsi="Times New Roman"/>
          <w:sz w:val="24"/>
          <w:szCs w:val="24"/>
          <w:lang w:eastAsia="lt-LT"/>
        </w:rPr>
        <w:t>0 dienų iki numatomos sutarties nutraukimo datos.</w:t>
      </w:r>
    </w:p>
    <w:p w14:paraId="3B15CF10" w14:textId="77777777" w:rsidR="007C3E92" w:rsidRDefault="00000000">
      <w:pPr>
        <w:keepNext/>
        <w:spacing w:line="240" w:lineRule="auto"/>
        <w:jc w:val="both"/>
        <w:rPr>
          <w:rFonts w:ascii="Times New Roman" w:hAnsi="Times New Roman"/>
          <w:sz w:val="24"/>
          <w:szCs w:val="24"/>
        </w:rPr>
      </w:pPr>
      <w:r>
        <w:rPr>
          <w:rFonts w:ascii="Times New Roman" w:eastAsia="Times New Roman" w:hAnsi="Times New Roman"/>
          <w:sz w:val="24"/>
          <w:szCs w:val="24"/>
          <w:lang w:eastAsia="lt-LT"/>
        </w:rPr>
        <w:t> </w:t>
      </w:r>
    </w:p>
    <w:p w14:paraId="4EB565B0" w14:textId="77777777" w:rsidR="007C3E92" w:rsidRDefault="00000000">
      <w:pPr>
        <w:spacing w:line="240" w:lineRule="auto"/>
        <w:jc w:val="center"/>
        <w:rPr>
          <w:rFonts w:ascii="Times New Roman" w:hAnsi="Times New Roman"/>
          <w:sz w:val="24"/>
          <w:szCs w:val="24"/>
        </w:rPr>
      </w:pPr>
      <w:r>
        <w:rPr>
          <w:rFonts w:ascii="Times New Roman" w:eastAsia="Times New Roman" w:hAnsi="Times New Roman"/>
          <w:b/>
          <w:bCs/>
          <w:sz w:val="24"/>
          <w:szCs w:val="24"/>
          <w:lang w:eastAsia="lt-LT"/>
        </w:rPr>
        <w:t>X. GINČŲ SPRENDIMO TVARKA</w:t>
      </w:r>
    </w:p>
    <w:p w14:paraId="200AF8B7" w14:textId="77777777" w:rsidR="007C3E92" w:rsidRDefault="00000000">
      <w:pPr>
        <w:spacing w:line="240" w:lineRule="auto"/>
        <w:jc w:val="both"/>
        <w:rPr>
          <w:rFonts w:ascii="Times New Roman" w:hAnsi="Times New Roman"/>
          <w:sz w:val="24"/>
          <w:szCs w:val="24"/>
        </w:rPr>
      </w:pPr>
      <w:r>
        <w:rPr>
          <w:rFonts w:ascii="Times New Roman" w:eastAsia="Times New Roman" w:hAnsi="Times New Roman"/>
          <w:b/>
          <w:bCs/>
          <w:sz w:val="24"/>
          <w:szCs w:val="24"/>
          <w:lang w:eastAsia="lt-LT"/>
        </w:rPr>
        <w:t> </w:t>
      </w:r>
    </w:p>
    <w:p w14:paraId="5FF44DE9" w14:textId="4D9B7063" w:rsidR="007C3E92" w:rsidRDefault="00B055D5">
      <w:pPr>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2</w:t>
      </w:r>
      <w:r w:rsidR="00FA4E21">
        <w:rPr>
          <w:rFonts w:ascii="Times New Roman" w:eastAsia="Times New Roman" w:hAnsi="Times New Roman"/>
          <w:sz w:val="24"/>
          <w:szCs w:val="24"/>
          <w:lang w:eastAsia="lt-LT"/>
        </w:rPr>
        <w:t>3</w:t>
      </w:r>
      <w:r w:rsidR="003369A6">
        <w:rPr>
          <w:rFonts w:ascii="Times New Roman" w:eastAsia="Times New Roman" w:hAnsi="Times New Roman"/>
          <w:sz w:val="24"/>
          <w:szCs w:val="24"/>
          <w:lang w:eastAsia="lt-LT"/>
        </w:rPr>
        <w:t xml:space="preserve">. Kilę nesutarimai ar ginčai tarp Užsakovo ir </w:t>
      </w:r>
      <w:r>
        <w:rPr>
          <w:rFonts w:ascii="Times New Roman" w:eastAsia="Times New Roman" w:hAnsi="Times New Roman"/>
          <w:spacing w:val="6"/>
          <w:sz w:val="24"/>
          <w:szCs w:val="24"/>
          <w:lang w:eastAsia="lt-LT"/>
        </w:rPr>
        <w:t>Tiekėjo</w:t>
      </w:r>
      <w:r w:rsidR="003369A6">
        <w:rPr>
          <w:rFonts w:ascii="Times New Roman" w:eastAsia="Times New Roman" w:hAnsi="Times New Roman"/>
          <w:sz w:val="24"/>
          <w:szCs w:val="24"/>
          <w:lang w:eastAsia="lt-LT"/>
        </w:rPr>
        <w:t xml:space="preserve"> dėl Sutarties aiškinimo ar vykdymo sprendžiami šalių derybomis, vadovaujantis LR įstatymais ir kitais norminiais aktais. Jeigu derybomis nepavyksta išspręsti ginčo, jis nagrinėjamas Lietuvos Respublikos teismuose.</w:t>
      </w:r>
    </w:p>
    <w:p w14:paraId="3A5DBDC9" w14:textId="77777777" w:rsidR="007C3E92" w:rsidRDefault="007C3E92">
      <w:pPr>
        <w:spacing w:line="240" w:lineRule="auto"/>
        <w:jc w:val="both"/>
        <w:rPr>
          <w:rFonts w:ascii="Times New Roman" w:eastAsia="Times New Roman" w:hAnsi="Times New Roman"/>
          <w:sz w:val="24"/>
          <w:szCs w:val="24"/>
          <w:lang w:eastAsia="lt-LT"/>
        </w:rPr>
      </w:pPr>
    </w:p>
    <w:p w14:paraId="39468F34" w14:textId="77777777" w:rsidR="007C3E92" w:rsidRDefault="00000000">
      <w:pPr>
        <w:spacing w:line="240" w:lineRule="auto"/>
        <w:jc w:val="center"/>
        <w:rPr>
          <w:rFonts w:ascii="Times New Roman" w:hAnsi="Times New Roman"/>
          <w:sz w:val="24"/>
          <w:szCs w:val="24"/>
        </w:rPr>
      </w:pPr>
      <w:r>
        <w:rPr>
          <w:rFonts w:ascii="Times New Roman" w:eastAsia="Times New Roman" w:hAnsi="Times New Roman"/>
          <w:b/>
          <w:bCs/>
          <w:sz w:val="24"/>
          <w:szCs w:val="24"/>
          <w:lang w:eastAsia="lt-LT"/>
        </w:rPr>
        <w:lastRenderedPageBreak/>
        <w:t>XI. KITOS SUTARTIES SĄLYGOS</w:t>
      </w:r>
    </w:p>
    <w:p w14:paraId="62F086CB" w14:textId="77777777" w:rsidR="007C3E92" w:rsidRDefault="00000000">
      <w:pPr>
        <w:spacing w:line="240" w:lineRule="auto"/>
        <w:jc w:val="both"/>
        <w:rPr>
          <w:rFonts w:ascii="Times New Roman" w:hAnsi="Times New Roman"/>
          <w:sz w:val="24"/>
          <w:szCs w:val="24"/>
        </w:rPr>
      </w:pPr>
      <w:r>
        <w:rPr>
          <w:rFonts w:ascii="Times New Roman" w:eastAsia="Times New Roman" w:hAnsi="Times New Roman"/>
          <w:b/>
          <w:bCs/>
          <w:sz w:val="24"/>
          <w:szCs w:val="24"/>
          <w:lang w:eastAsia="lt-LT"/>
        </w:rPr>
        <w:t> </w:t>
      </w:r>
    </w:p>
    <w:p w14:paraId="40700FD5" w14:textId="5402D012" w:rsidR="007C3E92" w:rsidRDefault="00B055D5">
      <w:pPr>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2</w:t>
      </w:r>
      <w:r w:rsidR="00FA4E21">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 Sutartis įsigalioja nuo jos pasirašymo dienos ir galioja iki </w:t>
      </w:r>
      <w:r w:rsidR="00CF5531">
        <w:rPr>
          <w:rFonts w:ascii="Times New Roman" w:eastAsia="Times New Roman" w:hAnsi="Times New Roman"/>
          <w:sz w:val="24"/>
          <w:szCs w:val="24"/>
          <w:lang w:eastAsia="lt-LT"/>
        </w:rPr>
        <w:t>visiško</w:t>
      </w:r>
      <w:r>
        <w:rPr>
          <w:rFonts w:ascii="Times New Roman" w:eastAsia="Times New Roman" w:hAnsi="Times New Roman"/>
          <w:sz w:val="24"/>
          <w:szCs w:val="24"/>
          <w:lang w:eastAsia="lt-LT"/>
        </w:rPr>
        <w:t xml:space="preserve"> šalių įsipareigojimų įvykdymo.</w:t>
      </w:r>
    </w:p>
    <w:p w14:paraId="261C4269" w14:textId="7B7EE22E" w:rsidR="007C3E92" w:rsidRDefault="00B055D5">
      <w:pPr>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2</w:t>
      </w:r>
      <w:r w:rsidR="00FA4E21">
        <w:rPr>
          <w:rFonts w:ascii="Times New Roman" w:eastAsia="Times New Roman" w:hAnsi="Times New Roman"/>
          <w:sz w:val="24"/>
          <w:szCs w:val="24"/>
          <w:lang w:eastAsia="lt-LT"/>
        </w:rPr>
        <w:t>5</w:t>
      </w:r>
      <w:r>
        <w:rPr>
          <w:rFonts w:ascii="Times New Roman" w:eastAsia="Times New Roman" w:hAnsi="Times New Roman"/>
          <w:sz w:val="24"/>
          <w:szCs w:val="24"/>
          <w:lang w:eastAsia="lt-LT"/>
        </w:rPr>
        <w:t>. Sutarties galiojimo laikotarpiu Sutartis gali būti keičiama LR Viešųjų pirkimų įstatymo 89 straipsnio nustatyta tvarka.</w:t>
      </w:r>
    </w:p>
    <w:p w14:paraId="252C7C6E" w14:textId="23BE8B28" w:rsidR="007C3E92" w:rsidRDefault="00B055D5">
      <w:pPr>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2</w:t>
      </w:r>
      <w:r w:rsidR="00FA4E21">
        <w:rPr>
          <w:rFonts w:ascii="Times New Roman" w:eastAsia="Times New Roman" w:hAnsi="Times New Roman"/>
          <w:sz w:val="24"/>
          <w:szCs w:val="24"/>
          <w:lang w:eastAsia="lt-LT"/>
        </w:rPr>
        <w:t>6</w:t>
      </w:r>
      <w:r>
        <w:rPr>
          <w:rFonts w:ascii="Times New Roman" w:eastAsia="Times New Roman" w:hAnsi="Times New Roman"/>
          <w:sz w:val="24"/>
          <w:szCs w:val="24"/>
          <w:lang w:eastAsia="lt-LT"/>
        </w:rPr>
        <w:t>. Šalys įsipareigoja jokiu būdu neskleisti trečiosioms šalims informacijos, susijusios su šia Sutartimi bei jos vykdymu (konfidenciali informacija), prieš tai negavus kitos šalies rašytinio  sutikimo. Konfidenciali informacija gali būti atskleista trečiosioms šalims tik tais atvejais, kai to reikalauja įstatymai. Kiekviena šalis turi imtis priemonių, kad jos darbuotojai laikytųsi šios nuostatos.</w:t>
      </w:r>
    </w:p>
    <w:p w14:paraId="5758B045" w14:textId="77777777" w:rsidR="007C3E92" w:rsidRDefault="007C3E92">
      <w:pPr>
        <w:spacing w:line="240" w:lineRule="auto"/>
        <w:jc w:val="both"/>
        <w:rPr>
          <w:rFonts w:ascii="Times New Roman" w:eastAsia="Times New Roman" w:hAnsi="Times New Roman"/>
          <w:sz w:val="24"/>
          <w:szCs w:val="24"/>
          <w:lang w:eastAsia="lt-LT"/>
        </w:rPr>
      </w:pPr>
    </w:p>
    <w:p w14:paraId="006F269B" w14:textId="77777777" w:rsidR="007C3E92" w:rsidRDefault="00000000">
      <w:pPr>
        <w:spacing w:line="240" w:lineRule="auto"/>
        <w:jc w:val="center"/>
        <w:rPr>
          <w:rFonts w:ascii="Times New Roman" w:hAnsi="Times New Roman"/>
          <w:sz w:val="24"/>
          <w:szCs w:val="24"/>
        </w:rPr>
      </w:pPr>
      <w:r>
        <w:rPr>
          <w:rFonts w:ascii="Times New Roman" w:eastAsia="Times New Roman" w:hAnsi="Times New Roman"/>
          <w:b/>
          <w:bCs/>
          <w:sz w:val="24"/>
          <w:szCs w:val="24"/>
          <w:lang w:eastAsia="lt-LT"/>
        </w:rPr>
        <w:t>XII. BAIGIAMOSIOS NUOSTATOS</w:t>
      </w:r>
    </w:p>
    <w:p w14:paraId="4328AC20" w14:textId="77777777" w:rsidR="007C3E92" w:rsidRDefault="007C3E92">
      <w:pPr>
        <w:spacing w:line="240" w:lineRule="auto"/>
        <w:ind w:firstLine="567"/>
        <w:jc w:val="both"/>
        <w:rPr>
          <w:rFonts w:ascii="Times New Roman" w:eastAsia="Times New Roman" w:hAnsi="Times New Roman"/>
          <w:sz w:val="24"/>
          <w:szCs w:val="24"/>
          <w:lang w:eastAsia="lt-LT"/>
        </w:rPr>
      </w:pPr>
    </w:p>
    <w:p w14:paraId="0A601ABA" w14:textId="2DC51A20" w:rsidR="007C3E92" w:rsidRDefault="00B055D5">
      <w:pPr>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2</w:t>
      </w:r>
      <w:r w:rsidR="00FA4E21">
        <w:rPr>
          <w:rFonts w:ascii="Times New Roman" w:eastAsia="Times New Roman" w:hAnsi="Times New Roman"/>
          <w:sz w:val="24"/>
          <w:szCs w:val="24"/>
          <w:lang w:eastAsia="lt-LT"/>
        </w:rPr>
        <w:t>7</w:t>
      </w:r>
      <w:r>
        <w:rPr>
          <w:rFonts w:ascii="Times New Roman" w:eastAsia="Times New Roman" w:hAnsi="Times New Roman"/>
          <w:sz w:val="24"/>
          <w:szCs w:val="24"/>
          <w:lang w:eastAsia="lt-LT"/>
        </w:rPr>
        <w:t>.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23EDFB02" w14:textId="69521DE4" w:rsidR="007C3E92" w:rsidRDefault="00B055D5">
      <w:pPr>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2</w:t>
      </w:r>
      <w:r w:rsidR="00FA4E21">
        <w:rPr>
          <w:rFonts w:ascii="Times New Roman" w:eastAsia="Times New Roman" w:hAnsi="Times New Roman"/>
          <w:sz w:val="24"/>
          <w:szCs w:val="24"/>
          <w:lang w:eastAsia="lt-LT"/>
        </w:rPr>
        <w:t>8</w:t>
      </w:r>
      <w:r>
        <w:rPr>
          <w:rFonts w:ascii="Times New Roman" w:eastAsia="Times New Roman" w:hAnsi="Times New Roman"/>
          <w:sz w:val="24"/>
          <w:szCs w:val="24"/>
          <w:lang w:eastAsia="lt-LT"/>
        </w:rPr>
        <w:t>. Visi su šia Sutartimi susiję pranešimai, prašymai, kiti dokumentai ar susirašinėjimas yra siunčiami nurodytais elektroniniais paštais, jų originalus visais atvejais įteikiant kitai Šaliai Sutartyje nurodytu atitinkamu adresu. Siųstas pranešimas laikomas gautu jo išsiuntimo dieną.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7BC3405C" w14:textId="77257C8C" w:rsidR="007C3E92" w:rsidRDefault="00FA4E21">
      <w:pPr>
        <w:spacing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29</w:t>
      </w:r>
      <w:r w:rsidR="00B055D5">
        <w:rPr>
          <w:rFonts w:ascii="Times New Roman" w:eastAsia="Times New Roman" w:hAnsi="Times New Roman"/>
          <w:sz w:val="24"/>
          <w:szCs w:val="24"/>
          <w:lang w:eastAsia="lt-LT"/>
        </w:rPr>
        <w:t xml:space="preserve">. Sutartis šalių pasirašoma saugiu </w:t>
      </w:r>
      <w:r w:rsidR="00CF5531">
        <w:rPr>
          <w:rFonts w:ascii="Times New Roman" w:eastAsia="Times New Roman" w:hAnsi="Times New Roman"/>
          <w:sz w:val="24"/>
          <w:szCs w:val="24"/>
          <w:lang w:eastAsia="lt-LT"/>
        </w:rPr>
        <w:t>kvalifikuotu</w:t>
      </w:r>
      <w:r w:rsidR="004B33E3">
        <w:rPr>
          <w:rFonts w:ascii="Times New Roman" w:eastAsia="Times New Roman" w:hAnsi="Times New Roman"/>
          <w:sz w:val="24"/>
          <w:szCs w:val="24"/>
          <w:lang w:eastAsia="lt-LT"/>
        </w:rPr>
        <w:t xml:space="preserve"> e.</w:t>
      </w:r>
      <w:r w:rsidR="00B055D5">
        <w:rPr>
          <w:rFonts w:ascii="Times New Roman" w:eastAsia="Times New Roman" w:hAnsi="Times New Roman"/>
          <w:sz w:val="24"/>
          <w:szCs w:val="24"/>
          <w:lang w:eastAsia="lt-LT"/>
        </w:rPr>
        <w:t xml:space="preserve"> parašu, Sutartis sudaryta vienu egzemplioriumi.</w:t>
      </w:r>
    </w:p>
    <w:p w14:paraId="0C88F1F3" w14:textId="77777777" w:rsidR="007C3E92" w:rsidRDefault="00000000">
      <w:pPr>
        <w:spacing w:line="240" w:lineRule="auto"/>
        <w:jc w:val="center"/>
        <w:rPr>
          <w:rFonts w:ascii="Times New Roman" w:hAnsi="Times New Roman"/>
          <w:sz w:val="24"/>
          <w:szCs w:val="24"/>
        </w:rPr>
      </w:pPr>
      <w:r>
        <w:rPr>
          <w:rFonts w:ascii="Times New Roman" w:eastAsia="Times New Roman" w:hAnsi="Times New Roman"/>
          <w:b/>
          <w:bCs/>
          <w:sz w:val="24"/>
          <w:szCs w:val="24"/>
          <w:lang w:eastAsia="lt-LT"/>
        </w:rPr>
        <w:t>XIII. SUTARTIES PRIEDAI</w:t>
      </w:r>
    </w:p>
    <w:p w14:paraId="7CB6B9BC" w14:textId="77777777" w:rsidR="007C3E92" w:rsidRDefault="007C3E92">
      <w:pPr>
        <w:spacing w:line="240" w:lineRule="auto"/>
        <w:jc w:val="both"/>
        <w:rPr>
          <w:rFonts w:ascii="Times New Roman" w:eastAsia="Times New Roman" w:hAnsi="Times New Roman"/>
          <w:sz w:val="24"/>
          <w:szCs w:val="24"/>
          <w:lang w:eastAsia="lt-LT"/>
        </w:rPr>
      </w:pPr>
    </w:p>
    <w:p w14:paraId="090065EC" w14:textId="3D6D5087" w:rsidR="007C3E92" w:rsidRDefault="003369A6">
      <w:pPr>
        <w:spacing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FA4E21">
        <w:rPr>
          <w:rFonts w:ascii="Times New Roman" w:eastAsia="Times New Roman" w:hAnsi="Times New Roman"/>
          <w:sz w:val="24"/>
          <w:szCs w:val="24"/>
          <w:lang w:eastAsia="lt-LT"/>
        </w:rPr>
        <w:t>0</w:t>
      </w:r>
      <w:r>
        <w:rPr>
          <w:rFonts w:ascii="Times New Roman" w:eastAsia="Times New Roman" w:hAnsi="Times New Roman"/>
          <w:sz w:val="24"/>
          <w:szCs w:val="24"/>
          <w:lang w:eastAsia="lt-LT"/>
        </w:rPr>
        <w:t>. 1 priedas. Techninė specifikacija</w:t>
      </w:r>
    </w:p>
    <w:p w14:paraId="6DE2A6F3" w14:textId="77777777" w:rsidR="00B055D5" w:rsidRDefault="00B055D5">
      <w:pPr>
        <w:spacing w:line="240" w:lineRule="auto"/>
        <w:ind w:firstLine="567"/>
        <w:jc w:val="both"/>
        <w:rPr>
          <w:rFonts w:ascii="Times New Roman" w:eastAsia="Times New Roman" w:hAnsi="Times New Roman"/>
          <w:sz w:val="24"/>
          <w:szCs w:val="24"/>
          <w:lang w:eastAsia="lt-LT"/>
        </w:rPr>
      </w:pPr>
    </w:p>
    <w:p w14:paraId="217C9933" w14:textId="792D6C85" w:rsidR="00B055D5" w:rsidRPr="00B055D5" w:rsidRDefault="00B055D5" w:rsidP="00B055D5">
      <w:pPr>
        <w:pStyle w:val="Pagrindinistekstas"/>
        <w:widowControl w:val="0"/>
        <w:tabs>
          <w:tab w:val="left" w:pos="907"/>
        </w:tabs>
      </w:pPr>
      <w:r w:rsidRPr="00B055D5">
        <w:t>Užsakovas</w:t>
      </w:r>
      <w:r w:rsidR="00447C18">
        <w:t xml:space="preserve">                                                                                    Tiekėjas</w:t>
      </w:r>
    </w:p>
    <w:p w14:paraId="440DEEF4" w14:textId="77777777" w:rsidR="00B055D5" w:rsidRPr="00B055D5" w:rsidRDefault="00B055D5" w:rsidP="00B055D5">
      <w:pPr>
        <w:pStyle w:val="Pagrindinistekstas"/>
        <w:widowControl w:val="0"/>
        <w:tabs>
          <w:tab w:val="left" w:pos="907"/>
        </w:tabs>
      </w:pPr>
    </w:p>
    <w:p w14:paraId="6594CDAC" w14:textId="77777777" w:rsidR="00B055D5" w:rsidRPr="00B055D5" w:rsidRDefault="00B055D5" w:rsidP="00B055D5">
      <w:pPr>
        <w:widowControl w:val="0"/>
        <w:ind w:right="252"/>
        <w:rPr>
          <w:rFonts w:ascii="Times New Roman" w:hAnsi="Times New Roman"/>
          <w:sz w:val="24"/>
        </w:rPr>
      </w:pPr>
      <w:r w:rsidRPr="00B055D5">
        <w:rPr>
          <w:rFonts w:ascii="Times New Roman" w:hAnsi="Times New Roman"/>
          <w:sz w:val="24"/>
        </w:rPr>
        <w:t xml:space="preserve">Švenčionių rajono savivaldybės administracija </w:t>
      </w:r>
    </w:p>
    <w:p w14:paraId="18A320D2" w14:textId="77777777" w:rsidR="00B055D5" w:rsidRPr="00B055D5" w:rsidRDefault="00B055D5" w:rsidP="00B055D5">
      <w:pPr>
        <w:widowControl w:val="0"/>
        <w:ind w:right="252"/>
        <w:rPr>
          <w:rFonts w:ascii="Times New Roman" w:hAnsi="Times New Roman"/>
          <w:sz w:val="24"/>
        </w:rPr>
      </w:pPr>
    </w:p>
    <w:p w14:paraId="452EC9E4" w14:textId="77777777" w:rsidR="00B055D5" w:rsidRPr="00B055D5" w:rsidRDefault="00B055D5" w:rsidP="00B055D5">
      <w:pPr>
        <w:rPr>
          <w:rFonts w:ascii="Times New Roman" w:eastAsiaTheme="minorHAnsi" w:hAnsi="Times New Roman"/>
          <w:sz w:val="24"/>
          <w:szCs w:val="24"/>
          <w:lang w:eastAsia="en-US"/>
        </w:rPr>
      </w:pPr>
      <w:r w:rsidRPr="00B055D5">
        <w:rPr>
          <w:rFonts w:ascii="Times New Roman" w:hAnsi="Times New Roman"/>
          <w:sz w:val="24"/>
          <w:szCs w:val="24"/>
        </w:rPr>
        <w:t>Juridinio asmens kodas 188766722</w:t>
      </w:r>
    </w:p>
    <w:p w14:paraId="2F04131C" w14:textId="77777777" w:rsidR="00B055D5" w:rsidRPr="00B055D5" w:rsidRDefault="00B055D5" w:rsidP="00B055D5">
      <w:pPr>
        <w:widowControl w:val="0"/>
        <w:ind w:right="252"/>
      </w:pPr>
      <w:r w:rsidRPr="00B055D5">
        <w:rPr>
          <w:rFonts w:ascii="Times New Roman" w:hAnsi="Times New Roman"/>
          <w:sz w:val="24"/>
        </w:rPr>
        <w:t>Buveinė: Vilniaus g. 19, 18116 Švenčionys</w:t>
      </w:r>
    </w:p>
    <w:p w14:paraId="4A5DE67F" w14:textId="77777777" w:rsidR="00B055D5" w:rsidRPr="00B055D5" w:rsidRDefault="00B055D5" w:rsidP="00B055D5">
      <w:pPr>
        <w:rPr>
          <w:rFonts w:ascii="Times New Roman" w:hAnsi="Times New Roman"/>
          <w:sz w:val="24"/>
          <w:szCs w:val="24"/>
        </w:rPr>
      </w:pPr>
      <w:r w:rsidRPr="00B055D5">
        <w:rPr>
          <w:rFonts w:ascii="Times New Roman" w:hAnsi="Times New Roman"/>
          <w:sz w:val="24"/>
          <w:szCs w:val="24"/>
        </w:rPr>
        <w:t>A/S LT794010043200030027</w:t>
      </w:r>
    </w:p>
    <w:p w14:paraId="0F60815D" w14:textId="77777777" w:rsidR="00B055D5" w:rsidRPr="00B055D5" w:rsidRDefault="00B055D5" w:rsidP="00B055D5">
      <w:pPr>
        <w:rPr>
          <w:rFonts w:ascii="Times New Roman" w:hAnsi="Times New Roman"/>
          <w:sz w:val="24"/>
          <w:szCs w:val="24"/>
        </w:rPr>
      </w:pPr>
      <w:proofErr w:type="spellStart"/>
      <w:r w:rsidRPr="00B055D5">
        <w:rPr>
          <w:rFonts w:ascii="Times New Roman" w:hAnsi="Times New Roman"/>
          <w:sz w:val="24"/>
          <w:szCs w:val="24"/>
        </w:rPr>
        <w:t>Luminor</w:t>
      </w:r>
      <w:proofErr w:type="spellEnd"/>
      <w:r w:rsidRPr="00B055D5">
        <w:rPr>
          <w:rFonts w:ascii="Times New Roman" w:hAnsi="Times New Roman"/>
          <w:sz w:val="24"/>
          <w:szCs w:val="24"/>
        </w:rPr>
        <w:t xml:space="preserve"> Bank AS</w:t>
      </w:r>
    </w:p>
    <w:p w14:paraId="044F7D7E" w14:textId="77777777" w:rsidR="00B055D5" w:rsidRPr="00B055D5" w:rsidRDefault="00B055D5" w:rsidP="00B055D5">
      <w:pPr>
        <w:rPr>
          <w:rFonts w:ascii="Times New Roman" w:hAnsi="Times New Roman"/>
          <w:sz w:val="24"/>
          <w:szCs w:val="24"/>
        </w:rPr>
      </w:pPr>
      <w:r w:rsidRPr="00B055D5">
        <w:rPr>
          <w:rFonts w:ascii="Times New Roman" w:hAnsi="Times New Roman"/>
          <w:sz w:val="24"/>
          <w:szCs w:val="24"/>
        </w:rPr>
        <w:t>Tel. Nr. +370 387 66372</w:t>
      </w:r>
    </w:p>
    <w:p w14:paraId="788E00CB" w14:textId="77777777" w:rsidR="00B055D5" w:rsidRPr="00B055D5" w:rsidRDefault="00B055D5" w:rsidP="00B055D5">
      <w:pPr>
        <w:rPr>
          <w:rFonts w:ascii="Times New Roman" w:hAnsi="Times New Roman"/>
          <w:sz w:val="24"/>
          <w:szCs w:val="24"/>
        </w:rPr>
      </w:pPr>
      <w:r w:rsidRPr="00B055D5">
        <w:rPr>
          <w:rFonts w:ascii="Times New Roman" w:hAnsi="Times New Roman"/>
          <w:sz w:val="24"/>
          <w:szCs w:val="24"/>
        </w:rPr>
        <w:t>Faksas +370 387 66365</w:t>
      </w:r>
    </w:p>
    <w:p w14:paraId="7AC16A86" w14:textId="77777777" w:rsidR="00B055D5" w:rsidRPr="00B055D5" w:rsidRDefault="00B055D5" w:rsidP="00B055D5">
      <w:pPr>
        <w:widowControl w:val="0"/>
        <w:tabs>
          <w:tab w:val="left" w:pos="5130"/>
        </w:tabs>
        <w:rPr>
          <w:rFonts w:ascii="Times New Roman" w:hAnsi="Times New Roman"/>
          <w:sz w:val="24"/>
        </w:rPr>
      </w:pPr>
      <w:proofErr w:type="spellStart"/>
      <w:r w:rsidRPr="00B055D5">
        <w:rPr>
          <w:rFonts w:ascii="Times New Roman" w:hAnsi="Times New Roman"/>
          <w:sz w:val="24"/>
        </w:rPr>
        <w:t>el.p</w:t>
      </w:r>
      <w:proofErr w:type="spellEnd"/>
      <w:r w:rsidRPr="00B055D5">
        <w:rPr>
          <w:rFonts w:ascii="Times New Roman" w:hAnsi="Times New Roman"/>
          <w:sz w:val="24"/>
        </w:rPr>
        <w:t xml:space="preserve">.: </w:t>
      </w:r>
      <w:hyperlink r:id="rId6">
        <w:r w:rsidRPr="00B055D5">
          <w:rPr>
            <w:rStyle w:val="Internetosaitas"/>
            <w:rFonts w:ascii="Times New Roman" w:hAnsi="Times New Roman"/>
            <w:sz w:val="24"/>
          </w:rPr>
          <w:t>savivaldybe@svencionys.lt</w:t>
        </w:r>
      </w:hyperlink>
    </w:p>
    <w:p w14:paraId="69207D67" w14:textId="77777777" w:rsidR="00B055D5" w:rsidRPr="00B055D5" w:rsidRDefault="00B055D5" w:rsidP="00B055D5">
      <w:pPr>
        <w:widowControl w:val="0"/>
        <w:tabs>
          <w:tab w:val="left" w:pos="5130"/>
        </w:tabs>
        <w:rPr>
          <w:rFonts w:ascii="Times New Roman" w:hAnsi="Times New Roman"/>
          <w:sz w:val="24"/>
        </w:rPr>
      </w:pPr>
    </w:p>
    <w:p w14:paraId="1E77D9D2" w14:textId="4FA03FA5" w:rsidR="00B055D5" w:rsidRPr="00B055D5" w:rsidRDefault="00B055D5" w:rsidP="00B055D5">
      <w:pPr>
        <w:widowControl w:val="0"/>
      </w:pPr>
      <w:r w:rsidRPr="00B055D5">
        <w:rPr>
          <w:rFonts w:ascii="Times New Roman" w:hAnsi="Times New Roman"/>
          <w:sz w:val="24"/>
        </w:rPr>
        <w:t>Administracijos direktorė</w:t>
      </w:r>
      <w:r w:rsidR="00447C18">
        <w:rPr>
          <w:rFonts w:ascii="Times New Roman" w:hAnsi="Times New Roman"/>
          <w:sz w:val="24"/>
        </w:rPr>
        <w:t xml:space="preserve">                                                             Direktorius</w:t>
      </w:r>
    </w:p>
    <w:p w14:paraId="723B1124" w14:textId="76EC1B5C" w:rsidR="007C3E92" w:rsidRDefault="007C3E92" w:rsidP="00B055D5"/>
    <w:sectPr w:rsidR="007C3E92" w:rsidSect="00D30B5F">
      <w:pgSz w:w="11906" w:h="16838"/>
      <w:pgMar w:top="1134" w:right="567" w:bottom="851"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97F5C"/>
    <w:multiLevelType w:val="hybridMultilevel"/>
    <w:tmpl w:val="E4E26F1E"/>
    <w:lvl w:ilvl="0" w:tplc="240EB0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2220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92"/>
    <w:rsid w:val="00032FC4"/>
    <w:rsid w:val="00034B3C"/>
    <w:rsid w:val="00057656"/>
    <w:rsid w:val="001B1E9B"/>
    <w:rsid w:val="00232967"/>
    <w:rsid w:val="00275784"/>
    <w:rsid w:val="00326902"/>
    <w:rsid w:val="003369A6"/>
    <w:rsid w:val="00364684"/>
    <w:rsid w:val="0043051F"/>
    <w:rsid w:val="00447C18"/>
    <w:rsid w:val="00474928"/>
    <w:rsid w:val="004B33E3"/>
    <w:rsid w:val="004C2CAD"/>
    <w:rsid w:val="004E6690"/>
    <w:rsid w:val="005127E7"/>
    <w:rsid w:val="00663D3A"/>
    <w:rsid w:val="006E6B59"/>
    <w:rsid w:val="006F3BFD"/>
    <w:rsid w:val="00722E71"/>
    <w:rsid w:val="0079162F"/>
    <w:rsid w:val="007C3E92"/>
    <w:rsid w:val="007C6837"/>
    <w:rsid w:val="007D095F"/>
    <w:rsid w:val="00897F32"/>
    <w:rsid w:val="00A94774"/>
    <w:rsid w:val="00B055D5"/>
    <w:rsid w:val="00B4069A"/>
    <w:rsid w:val="00B61775"/>
    <w:rsid w:val="00C31F8F"/>
    <w:rsid w:val="00CF5531"/>
    <w:rsid w:val="00D156C7"/>
    <w:rsid w:val="00D30B5F"/>
    <w:rsid w:val="00EB7A44"/>
    <w:rsid w:val="00FA4E21"/>
    <w:rsid w:val="00FE0A6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10B2F"/>
  <w15:docId w15:val="{837F4BF0-5E12-4384-B3EB-D1C43C3D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76" w:lineRule="auto"/>
    </w:pPr>
    <w:rPr>
      <w:rFonts w:ascii="Calibri" w:eastAsia="Calibri" w:hAnsi="Calibri"/>
      <w:sz w:val="22"/>
      <w:szCs w:val="22"/>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qFormat/>
  </w:style>
  <w:style w:type="character" w:customStyle="1" w:styleId="BodyTextChar">
    <w:name w:val="Body Text Char"/>
    <w:qFormat/>
    <w:rPr>
      <w:rFonts w:ascii="Times New Roman" w:eastAsia="Times New Roman" w:hAnsi="Times New Roman" w:cs="Times New Roman"/>
      <w:sz w:val="24"/>
    </w:rPr>
  </w:style>
  <w:style w:type="character" w:customStyle="1" w:styleId="FooterChar">
    <w:name w:val="Footer Char"/>
    <w:qFormat/>
    <w:rPr>
      <w:rFonts w:ascii="Times New Roman" w:eastAsia="Times New Roman" w:hAnsi="Times New Roman" w:cs="Times New Roman"/>
      <w:sz w:val="24"/>
    </w:rPr>
  </w:style>
  <w:style w:type="character" w:customStyle="1" w:styleId="Internetosaitas">
    <w:name w:val="Interneto saitas"/>
    <w:rPr>
      <w:color w:val="0000FF"/>
      <w:u w:val="single"/>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line="240" w:lineRule="auto"/>
    </w:pPr>
    <w:rPr>
      <w:rFonts w:ascii="Times New Roman" w:eastAsia="Times New Roman" w:hAnsi="Times New Roman"/>
      <w:sz w:val="24"/>
      <w:szCs w:val="20"/>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Antrat1">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customStyle="1" w:styleId="Puslapinantratirporat">
    <w:name w:val="Puslapinė antraštė ir poraštė"/>
    <w:basedOn w:val="prastasis"/>
    <w:qFormat/>
  </w:style>
  <w:style w:type="paragraph" w:styleId="Porat">
    <w:name w:val="footer"/>
    <w:basedOn w:val="prastasis"/>
    <w:pPr>
      <w:tabs>
        <w:tab w:val="center" w:pos="4320"/>
        <w:tab w:val="right" w:pos="8640"/>
      </w:tabs>
      <w:spacing w:line="240" w:lineRule="auto"/>
    </w:pPr>
    <w:rPr>
      <w:rFonts w:ascii="Times New Roman" w:eastAsia="Times New Roman" w:hAnsi="Times New Roman"/>
      <w:sz w:val="24"/>
      <w:szCs w:val="20"/>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styleId="Sraopastraipa">
    <w:name w:val="List Paragraph"/>
    <w:basedOn w:val="prastasis"/>
    <w:uiPriority w:val="34"/>
    <w:qFormat/>
    <w:rsid w:val="006E6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vencio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54B2B-94B9-41EF-83CD-13E26E5D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5057</Words>
  <Characters>2883</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Grigorijus</dc:creator>
  <dc:description/>
  <cp:lastModifiedBy>Loreta Maminskienė</cp:lastModifiedBy>
  <cp:revision>5</cp:revision>
  <cp:lastPrinted>2023-12-14T10:20:00Z</cp:lastPrinted>
  <dcterms:created xsi:type="dcterms:W3CDTF">2026-05-12T13:34:00Z</dcterms:created>
  <dcterms:modified xsi:type="dcterms:W3CDTF">2026-05-13T06:54:00Z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