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CF29F2" w:rsidP="00D36602">
      <w:pPr>
        <w:jc w:val="center"/>
        <w:rPr>
          <w:rFonts w:ascii="Cambria" w:eastAsia="Times New Roman" w:hAnsi="Cambria" w:cs="Calibri"/>
          <w:b/>
          <w:color w:val="000000"/>
          <w:sz w:val="22"/>
          <w:szCs w:val="22"/>
          <w:bdr w:val="none" w:sz="0" w:space="0" w:color="auto"/>
          <w:lang w:val="lt-LT" w:eastAsia="lt-LT"/>
        </w:rPr>
      </w:pPr>
      <w:r w:rsidRPr="00CF29F2">
        <w:rPr>
          <w:rFonts w:ascii="Cambria" w:eastAsia="Times New Roman" w:hAnsi="Cambria" w:cs="Calibri"/>
          <w:b/>
          <w:color w:val="000000"/>
          <w:sz w:val="22"/>
          <w:szCs w:val="22"/>
          <w:bdr w:val="none" w:sz="0" w:space="0" w:color="auto"/>
          <w:lang w:val="lt-LT" w:eastAsia="lt-LT"/>
        </w:rPr>
        <w:t>ELEKTROCHIRURGINIAI PRIEDAI IR PRIEMONĖS OPERACINEI</w:t>
      </w:r>
    </w:p>
    <w:p w:rsidR="00B84139" w:rsidRPr="007750CB" w:rsidRDefault="00B84139"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Default="00765C76" w:rsidP="00ED4CEC">
      <w:pPr>
        <w:ind w:left="-907" w:firstLine="284"/>
        <w:rPr>
          <w:rFonts w:asciiTheme="majorHAnsi" w:hAnsiTheme="majorHAnsi"/>
          <w:sz w:val="22"/>
          <w:szCs w:val="22"/>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FA7C52">
        <w:rPr>
          <w:rFonts w:asciiTheme="majorHAnsi" w:hAnsiTheme="majorHAnsi"/>
          <w:sz w:val="22"/>
          <w:szCs w:val="22"/>
        </w:rPr>
        <w:t>;</w:t>
      </w:r>
    </w:p>
    <w:p w:rsidR="00FA7C52" w:rsidRPr="007750CB" w:rsidRDefault="00FA7C52" w:rsidP="00FA7C52">
      <w:pPr>
        <w:ind w:left="-907" w:firstLine="907"/>
        <w:rPr>
          <w:rFonts w:asciiTheme="majorHAnsi" w:hAnsiTheme="majorHAnsi"/>
          <w:sz w:val="22"/>
          <w:szCs w:val="22"/>
          <w:lang w:eastAsia="lt-LT"/>
        </w:rPr>
      </w:pPr>
      <w:r w:rsidRPr="00AE674D">
        <w:rPr>
          <w:rFonts w:asciiTheme="majorHAnsi" w:hAnsiTheme="majorHAnsi"/>
          <w:sz w:val="22"/>
          <w:szCs w:val="22"/>
          <w:lang w:eastAsia="lt-LT"/>
        </w:rPr>
        <w:t>6. Kainų pasiūlymo lentelė (6 priedas</w:t>
      </w:r>
      <w:r>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C459C" w:rsidRPr="00BC459C">
        <w:rPr>
          <w:rFonts w:asciiTheme="majorHAnsi" w:eastAsia="Calibri" w:hAnsiTheme="majorHAnsi"/>
          <w:b/>
          <w:color w:val="1F497D" w:themeColor="text2"/>
          <w:sz w:val="22"/>
          <w:szCs w:val="22"/>
          <w:bdr w:val="none" w:sz="0" w:space="0" w:color="auto"/>
          <w:lang w:val="lt-LT"/>
        </w:rPr>
        <w:t>e</w:t>
      </w:r>
      <w:r w:rsidR="00BC459C">
        <w:rPr>
          <w:rFonts w:asciiTheme="majorHAnsi" w:eastAsia="Calibri" w:hAnsiTheme="majorHAnsi"/>
          <w:b/>
          <w:color w:val="1F497D" w:themeColor="text2"/>
          <w:sz w:val="22"/>
          <w:szCs w:val="22"/>
          <w:bdr w:val="none" w:sz="0" w:space="0" w:color="auto"/>
          <w:lang w:val="lt-LT"/>
        </w:rPr>
        <w:t>lektrochirurginius priedus ir priemone</w:t>
      </w:r>
      <w:r w:rsidR="00BC459C" w:rsidRPr="00BC459C">
        <w:rPr>
          <w:rFonts w:asciiTheme="majorHAnsi" w:eastAsia="Calibri" w:hAnsiTheme="majorHAnsi"/>
          <w:b/>
          <w:color w:val="1F497D" w:themeColor="text2"/>
          <w:sz w:val="22"/>
          <w:szCs w:val="22"/>
          <w:bdr w:val="none" w:sz="0" w:space="0" w:color="auto"/>
          <w:lang w:val="lt-LT"/>
        </w:rPr>
        <w:t xml:space="preserve">s operacinei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2E2EF3">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E2EF3">
        <w:rPr>
          <w:rFonts w:asciiTheme="majorHAnsi" w:hAnsiTheme="majorHAnsi"/>
          <w:b/>
          <w:color w:val="1F497D" w:themeColor="text2"/>
        </w:rPr>
        <w:t>e</w:t>
      </w:r>
      <w:r w:rsidR="002E2EF3" w:rsidRPr="002E2EF3">
        <w:rPr>
          <w:rFonts w:asciiTheme="majorHAnsi" w:hAnsiTheme="majorHAnsi"/>
          <w:b/>
          <w:color w:val="1F497D" w:themeColor="text2"/>
        </w:rPr>
        <w:t>lektrochirurginiai priedai ir priemonės operacinei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1" w:history="1">
        <w:r w:rsidR="00A47CE3" w:rsidRPr="006A6F59">
          <w:rPr>
            <w:rStyle w:val="Hyperlink"/>
            <w:rFonts w:ascii="Cambria" w:hAnsi="Cambria"/>
          </w:rPr>
          <w:t>https://viesiejipirkimai.lt</w:t>
        </w:r>
      </w:hyperlink>
      <w:r w:rsidRPr="000B7CAD">
        <w:rPr>
          <w:rStyle w:val="Hyperlink"/>
          <w:rFonts w:ascii="Cambria" w:hAnsi="Cambria"/>
        </w:rPr>
        <w:t>)</w:t>
      </w:r>
      <w:r w:rsidRPr="007750CB">
        <w:rPr>
          <w:rFonts w:asciiTheme="majorHAnsi" w:hAnsiTheme="majorHAnsi"/>
          <w:shd w:val="clear" w:color="auto" w:fill="FFFFFF"/>
        </w:rPr>
        <w:t>, buvo viešai</w:t>
      </w:r>
      <w:r w:rsidR="00131617">
        <w:rPr>
          <w:rFonts w:asciiTheme="majorHAnsi" w:hAnsiTheme="majorHAnsi"/>
          <w:shd w:val="clear" w:color="auto" w:fill="FFFFFF"/>
        </w:rPr>
        <w:t xml:space="preserve"> 2026-04-03 </w:t>
      </w:r>
      <w:r w:rsidRPr="007750CB">
        <w:rPr>
          <w:rFonts w:asciiTheme="majorHAnsi" w:hAnsiTheme="majorHAnsi"/>
          <w:shd w:val="clear" w:color="auto" w:fill="FFFFFF"/>
        </w:rPr>
        <w:t xml:space="preserve"> skelbta išankstinė rinkos konsultacija dėl </w:t>
      </w:r>
      <w:r w:rsidR="00131617" w:rsidRPr="00131617">
        <w:rPr>
          <w:rFonts w:asciiTheme="majorHAnsi" w:hAnsiTheme="majorHAnsi"/>
          <w:i/>
          <w:color w:val="1F497D" w:themeColor="text2"/>
          <w:lang w:val="en-US"/>
        </w:rPr>
        <w:t>e</w:t>
      </w:r>
      <w:r w:rsidR="00131617">
        <w:rPr>
          <w:rFonts w:asciiTheme="majorHAnsi" w:hAnsiTheme="majorHAnsi"/>
          <w:i/>
          <w:color w:val="1F497D" w:themeColor="text2"/>
          <w:lang w:val="en-US"/>
        </w:rPr>
        <w:t>lektrochirurginių</w:t>
      </w:r>
      <w:r w:rsidR="00131617" w:rsidRPr="00131617">
        <w:rPr>
          <w:rFonts w:asciiTheme="majorHAnsi" w:hAnsiTheme="majorHAnsi"/>
          <w:i/>
          <w:color w:val="1F497D" w:themeColor="text2"/>
          <w:lang w:val="en-US"/>
        </w:rPr>
        <w:t xml:space="preserve"> pried</w:t>
      </w:r>
      <w:r w:rsidR="00131617">
        <w:rPr>
          <w:rFonts w:asciiTheme="majorHAnsi" w:hAnsiTheme="majorHAnsi"/>
          <w:i/>
          <w:color w:val="1F497D" w:themeColor="text2"/>
          <w:lang w:val="en-US"/>
        </w:rPr>
        <w:t>ų ir priemonų</w:t>
      </w:r>
      <w:r w:rsidR="00131617" w:rsidRPr="00131617">
        <w:rPr>
          <w:rFonts w:asciiTheme="majorHAnsi" w:hAnsiTheme="majorHAnsi"/>
          <w:i/>
          <w:color w:val="1F497D" w:themeColor="text2"/>
          <w:lang w:val="en-US"/>
        </w:rPr>
        <w:t xml:space="preserve"> operacinei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131617">
        <w:rPr>
          <w:rFonts w:asciiTheme="majorHAnsi" w:hAnsiTheme="majorHAnsi" w:cs="Calibri"/>
          <w:i/>
          <w:color w:val="1F497D" w:themeColor="text2"/>
          <w:shd w:val="clear" w:color="auto" w:fill="FFFFFF"/>
        </w:rPr>
        <w:t>7256109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422A31" w:rsidP="00422A3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firstLine="64"/>
        <w:jc w:val="both"/>
        <w:rPr>
          <w:rFonts w:asciiTheme="majorHAnsi" w:hAnsiTheme="majorHAnsi"/>
          <w:b/>
          <w:sz w:val="22"/>
          <w:szCs w:val="22"/>
          <w:u w:val="single"/>
          <w:lang w:eastAsia="ar-SA"/>
        </w:rPr>
      </w:pPr>
      <w:bookmarkStart w:id="9" w:name="_Toc60525484"/>
      <w:bookmarkStart w:id="10" w:name="_Toc47844930"/>
      <w:bookmarkStart w:id="11" w:name="_Toc227136939"/>
      <w:r w:rsidRPr="00422A31">
        <w:rPr>
          <w:rFonts w:asciiTheme="majorHAnsi" w:hAnsiTheme="majorHAnsi"/>
          <w:sz w:val="22"/>
          <w:szCs w:val="22"/>
        </w:rPr>
        <w:t xml:space="preserve">Šis pirkimas yra skirstomas </w:t>
      </w:r>
      <w:r>
        <w:rPr>
          <w:rFonts w:asciiTheme="majorHAnsi" w:hAnsiTheme="majorHAnsi"/>
          <w:sz w:val="22"/>
          <w:szCs w:val="22"/>
        </w:rPr>
        <w:t>į atskiras pirkimo dalis (</w:t>
      </w:r>
      <w:r w:rsidRPr="00C75346">
        <w:rPr>
          <w:rFonts w:asciiTheme="majorHAnsi" w:eastAsia="Calibri" w:hAnsiTheme="majorHAnsi"/>
          <w:i/>
          <w:color w:val="1F497D" w:themeColor="text2"/>
          <w:sz w:val="22"/>
          <w:szCs w:val="22"/>
          <w:bdr w:val="none" w:sz="0" w:space="0" w:color="auto"/>
        </w:rPr>
        <w:t>viso 2 pirkimo dalys</w:t>
      </w:r>
      <w:r w:rsidRPr="00422A31">
        <w:rPr>
          <w:rFonts w:asciiTheme="majorHAnsi" w:hAnsiTheme="majorHAnsi"/>
          <w:sz w:val="22"/>
          <w:szCs w:val="22"/>
        </w:rPr>
        <w:t>).</w:t>
      </w:r>
    </w:p>
    <w:p w:rsidR="008E62AA" w:rsidRPr="007750CB" w:rsidRDefault="00F51F71"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F51F71">
        <w:rPr>
          <w:rFonts w:asciiTheme="majorHAnsi" w:hAnsiTheme="majorHAnsi"/>
          <w:sz w:val="22"/>
          <w:szCs w:val="22"/>
          <w:lang w:eastAsia="lt-LT"/>
        </w:rPr>
        <w:t xml:space="preserve">Dalyvis gali pateikti pasiūlymą vienai pirkimo daliai, kelioms pirkimo dalims arba visoms pirkimo dalims. Kiekvienai pirkimo daliai bus sudaroma atskira pirkimo sutartis arba viena bendra sutartis vieno tiekėjo laimėtoms pirkimo dalims. Pasiūlymas turi būti pateiktas visai siūlomos pirkimo dalies </w:t>
      </w:r>
      <w:r w:rsidRPr="00F51F71">
        <w:rPr>
          <w:rFonts w:asciiTheme="majorHAnsi" w:hAnsiTheme="majorHAnsi"/>
          <w:sz w:val="22"/>
          <w:szCs w:val="22"/>
          <w:lang w:val="de-DE" w:eastAsia="lt-LT"/>
        </w:rPr>
        <w:t>technin</w:t>
      </w:r>
      <w:r w:rsidRPr="00F51F71">
        <w:rPr>
          <w:rFonts w:asciiTheme="majorHAnsi" w:hAnsiTheme="majorHAnsi"/>
          <w:sz w:val="22"/>
          <w:szCs w:val="22"/>
          <w:lang w:eastAsia="lt-LT"/>
        </w:rPr>
        <w:t xml:space="preserve">ėje specifikacijoje nurodytai apimčiai. </w:t>
      </w:r>
      <w:r w:rsidRPr="00F51F71">
        <w:rPr>
          <w:rFonts w:asciiTheme="majorHAnsi" w:hAnsiTheme="majorHAnsi"/>
          <w:iCs/>
          <w:sz w:val="22"/>
          <w:szCs w:val="22"/>
          <w:lang w:eastAsia="lt-LT"/>
        </w:rPr>
        <w:t>Konkurso dalyviui pateikus pasiūlymą, kuriame bus siūlomas nepilnas į pirkimo dalį patenkančių prekių asortimentas, pasiūlymas bus atmestas.</w:t>
      </w:r>
      <w:r w:rsidRPr="00F51F71">
        <w:rPr>
          <w:rFonts w:asciiTheme="majorHAnsi" w:hAnsiTheme="majorHAnsi"/>
          <w:sz w:val="22"/>
          <w:szCs w:val="22"/>
          <w:lang w:eastAsia="lt-LT"/>
        </w:rPr>
        <w:t xml:space="preserve"> Alternatyvūs pasiūlymai negalimi.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411EFE"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11EFE"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411EFE"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411EFE"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411EFE"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w:t>
      </w:r>
      <w:r w:rsidR="00E94C2D" w:rsidRPr="00E94C2D">
        <w:rPr>
          <w:rFonts w:asciiTheme="majorHAnsi" w:hAnsiTheme="majorHAnsi" w:cs="Times New Roman"/>
        </w:rPr>
        <w:t>Tiekėjas vienai pirkimo daliai gali pateikti tik vieną pasiūlymą. Jei tiekėjas pateikia daugiau kaip vieną pasiūlymą arba ūkio subjektų grupės dalyvis dalyvauja teikiant kelis pasiūlymus, visi tokie pasiūlymai bus atmesti</w:t>
      </w:r>
      <w:r w:rsidR="00E94C2D">
        <w:rPr>
          <w:rFonts w:asciiTheme="majorHAnsi" w:hAnsiTheme="majorHAnsi" w:cs="Times New Roman"/>
        </w:rPr>
        <w:t>.</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FA4068">
        <w:rPr>
          <w:rFonts w:asciiTheme="majorHAnsi" w:hAnsiTheme="majorHAnsi" w:cs="Times New Roman"/>
          <w:b/>
          <w:iCs/>
          <w:color w:val="548DD4" w:themeColor="text2" w:themeTint="99"/>
        </w:rPr>
        <w:t>25</w:t>
      </w:r>
      <w:r w:rsidR="00967FA2" w:rsidRPr="00196169">
        <w:rPr>
          <w:rFonts w:asciiTheme="majorHAnsi" w:hAnsiTheme="majorHAnsi" w:cs="Times New Roman"/>
          <w:b/>
          <w:iCs/>
          <w:color w:val="548DD4" w:themeColor="text2" w:themeTint="99"/>
        </w:rPr>
        <w:t xml:space="preserve"> </w:t>
      </w:r>
      <w:r w:rsidR="00767854">
        <w:rPr>
          <w:rFonts w:asciiTheme="majorHAnsi" w:hAnsiTheme="majorHAnsi" w:cs="Times New Roman"/>
          <w:b/>
          <w:iCs/>
          <w:color w:val="548DD4" w:themeColor="text2" w:themeTint="99"/>
        </w:rPr>
        <w:t>d. 09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lastRenderedPageBreak/>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w:t>
      </w:r>
      <w:r w:rsidR="00767854" w:rsidRPr="00767854">
        <w:rPr>
          <w:rFonts w:asciiTheme="majorHAnsi" w:hAnsiTheme="majorHAnsi" w:cs="Times New Roman"/>
          <w:color w:val="auto"/>
          <w:lang w:val="lt-LT"/>
        </w:rPr>
        <w:t xml:space="preserve">Kainų pasiūlymas turi būti pateiktas užpildant dokumentą </w:t>
      </w:r>
      <w:r w:rsidR="00767854" w:rsidRPr="00767854">
        <w:rPr>
          <w:rFonts w:asciiTheme="majorHAnsi" w:hAnsiTheme="majorHAnsi" w:cs="Times New Roman"/>
          <w:b/>
          <w:color w:val="auto"/>
          <w:lang w:val="lt-LT"/>
        </w:rPr>
        <w:t xml:space="preserve">„Kainų pasiūlymo lentelė“ (6 priedas). </w:t>
      </w:r>
      <w:r w:rsidR="00767854" w:rsidRPr="00767854">
        <w:rPr>
          <w:rFonts w:asciiTheme="majorHAnsi" w:hAnsiTheme="majorHAnsi" w:cs="Times New Roman"/>
          <w:color w:val="auto"/>
          <w:lang w:val="lt-LT"/>
        </w:rPr>
        <w:t xml:space="preserve">Dokumentas turi būti pateiktas ne skenuota forma, bet </w:t>
      </w:r>
      <w:r w:rsidR="00767854" w:rsidRPr="00767854">
        <w:rPr>
          <w:rFonts w:asciiTheme="majorHAnsi" w:hAnsiTheme="majorHAnsi" w:cs="Times New Roman"/>
          <w:bCs/>
          <w:color w:val="auto"/>
          <w:lang w:val="lt-LT"/>
        </w:rPr>
        <w:t xml:space="preserve">prisegant atskiru dokumentu Microsoft Excell ar kita visuotinai prieinama teksto redagavimo programa. Kainos privalo būti nurodytos </w:t>
      </w:r>
      <w:r w:rsidR="00767854" w:rsidRPr="00767854">
        <w:rPr>
          <w:rFonts w:asciiTheme="majorHAnsi" w:hAnsiTheme="majorHAnsi" w:cs="Times New Roman"/>
          <w:b/>
          <w:bCs/>
          <w:color w:val="auto"/>
          <w:lang w:val="lt-LT"/>
        </w:rPr>
        <w:t>eurais (EUR)</w:t>
      </w:r>
      <w:r w:rsidR="00767854" w:rsidRPr="00767854">
        <w:rPr>
          <w:rFonts w:asciiTheme="majorHAnsi" w:hAnsiTheme="majorHAnsi" w:cs="Times New Roman"/>
          <w:color w:val="auto"/>
          <w:lang w:val="lt-LT"/>
        </w:rPr>
        <w:t xml:space="preserve">. </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 xml:space="preserve">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w:t>
      </w:r>
      <w:r w:rsidRPr="007750CB">
        <w:rPr>
          <w:rFonts w:asciiTheme="majorHAnsi" w:hAnsiTheme="majorHAnsi"/>
          <w:color w:val="000000"/>
          <w:sz w:val="22"/>
          <w:szCs w:val="22"/>
        </w:rPr>
        <w:lastRenderedPageBreak/>
        <w:t>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34416" w:rsidRPr="00A84D34" w:rsidRDefault="00D34416" w:rsidP="00D34416">
      <w:pPr>
        <w:pStyle w:val="Body2"/>
        <w:ind w:firstLine="567"/>
        <w:rPr>
          <w:lang w:val="lt-LT"/>
        </w:rPr>
      </w:pPr>
      <w:r w:rsidRPr="00A84D34">
        <w:rPr>
          <w:lang w:val="pt-PT"/>
        </w:rPr>
        <w:lastRenderedPageBreak/>
        <w:t>8.1. Siūlomų prekių pavyzdžiai reikalaujami. P</w:t>
      </w:r>
      <w:r w:rsidRPr="00A84D34">
        <w:rPr>
          <w:lang w:val="lt-LT"/>
        </w:rPr>
        <w:t>erkančioji organizacija pasilieka sau teisę paprašyti siūlomų prekių pavydžių.</w:t>
      </w:r>
    </w:p>
    <w:p w:rsidR="00D34416" w:rsidRDefault="00D34416" w:rsidP="00D34416">
      <w:pPr>
        <w:pStyle w:val="Body2"/>
        <w:ind w:firstLine="567"/>
        <w:rPr>
          <w:lang w:val="pt-PT"/>
        </w:rPr>
      </w:pPr>
      <w:r w:rsidRPr="00A84D34">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411EFE">
        <w:rPr>
          <w:rFonts w:asciiTheme="majorHAnsi" w:hAnsiTheme="majorHAnsi"/>
          <w:b/>
          <w:iCs/>
          <w:color w:val="548DD4" w:themeColor="text2" w:themeTint="99"/>
          <w:sz w:val="22"/>
          <w:szCs w:val="22"/>
        </w:rPr>
        <w:t>25</w:t>
      </w:r>
      <w:r w:rsidR="00FF7B32" w:rsidRPr="00196169">
        <w:rPr>
          <w:rFonts w:asciiTheme="majorHAnsi" w:hAnsiTheme="majorHAnsi"/>
          <w:b/>
          <w:iCs/>
          <w:color w:val="548DD4" w:themeColor="text2" w:themeTint="99"/>
          <w:sz w:val="22"/>
          <w:szCs w:val="22"/>
        </w:rPr>
        <w:t xml:space="preserve"> </w:t>
      </w:r>
      <w:r w:rsidR="000F4E7B">
        <w:rPr>
          <w:rFonts w:asciiTheme="majorHAnsi" w:hAnsiTheme="majorHAnsi"/>
          <w:b/>
          <w:iCs/>
          <w:color w:val="548DD4" w:themeColor="text2" w:themeTint="99"/>
          <w:sz w:val="22"/>
          <w:szCs w:val="22"/>
        </w:rPr>
        <w:t>d. 09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411EFE">
        <w:rPr>
          <w:rFonts w:asciiTheme="majorHAnsi" w:hAnsiTheme="majorHAnsi"/>
          <w:b/>
          <w:iCs/>
          <w:color w:val="548DD4" w:themeColor="text2" w:themeTint="99"/>
          <w:sz w:val="22"/>
          <w:szCs w:val="22"/>
          <w:u w:val="single"/>
        </w:rPr>
        <w:t>25</w:t>
      </w:r>
      <w:bookmarkStart w:id="32" w:name="_GoBack"/>
      <w:bookmarkEnd w:id="32"/>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0F4E7B">
        <w:rPr>
          <w:rFonts w:asciiTheme="majorHAnsi" w:hAnsiTheme="majorHAnsi"/>
          <w:b/>
          <w:iCs/>
          <w:color w:val="548DD4" w:themeColor="text2" w:themeTint="99"/>
          <w:sz w:val="22"/>
          <w:szCs w:val="22"/>
          <w:u w:val="single"/>
        </w:rPr>
        <w:t>09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66696" w:rsidRPr="00196169">
        <w:rPr>
          <w:rFonts w:asciiTheme="majorHAnsi" w:hAnsiTheme="majorHAnsi"/>
          <w:b/>
          <w:iCs/>
          <w:color w:val="548DD4" w:themeColor="text2" w:themeTint="99"/>
          <w:sz w:val="22"/>
          <w:szCs w:val="22"/>
          <w:u w:val="single"/>
        </w:rPr>
        <w:t xml:space="preserve"> – 0</w:t>
      </w:r>
      <w:r w:rsidR="00196169" w:rsidRPr="00196169">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r w:rsidR="00DB30EC" w:rsidRPr="00DB30EC">
        <w:rPr>
          <w:rFonts w:asciiTheme="majorHAnsi" w:hAnsiTheme="majorHAnsi" w:cs="Times New Roman"/>
        </w:rPr>
        <w:t>Ekonomiškai naudingiausiu pasiūlymu laikomas mažiausios kainos pasiūlymas.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w:t>
      </w:r>
      <w:r w:rsidRPr="007750CB">
        <w:rPr>
          <w:rFonts w:asciiTheme="majorHAnsi" w:hAnsiTheme="majorHAnsi" w:cs="Times New Roman"/>
        </w:rPr>
        <w:lastRenderedPageBreak/>
        <w:t>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E62600" w:rsidRPr="00E62600">
        <w:rPr>
          <w:rFonts w:asciiTheme="majorHAnsi" w:hAnsiTheme="majorHAnsi"/>
          <w:bCs/>
          <w:color w:val="000000"/>
          <w:sz w:val="22"/>
          <w:szCs w:val="22"/>
          <w:lang w:val="lt-LT"/>
        </w:rPr>
        <w:t>fiksuotas įkainis</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headerReference w:type="first" r:id="rId21"/>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139" w:rsidRDefault="00B84139">
    <w:pPr>
      <w:pStyle w:val="Header"/>
    </w:pPr>
  </w:p>
  <w:p w:rsidR="00B84139" w:rsidRDefault="00B841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397E"/>
    <w:rsid w:val="000E41D4"/>
    <w:rsid w:val="000E5B38"/>
    <w:rsid w:val="000E7201"/>
    <w:rsid w:val="000F1D1A"/>
    <w:rsid w:val="000F2C05"/>
    <w:rsid w:val="000F2C80"/>
    <w:rsid w:val="000F48EC"/>
    <w:rsid w:val="000F4E7B"/>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161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671B"/>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2EF3"/>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EBE"/>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1EFE"/>
    <w:rsid w:val="00412257"/>
    <w:rsid w:val="00415035"/>
    <w:rsid w:val="0041680E"/>
    <w:rsid w:val="00420500"/>
    <w:rsid w:val="00421711"/>
    <w:rsid w:val="00422262"/>
    <w:rsid w:val="00422A31"/>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847"/>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8D3"/>
    <w:rsid w:val="00742B5F"/>
    <w:rsid w:val="0074525B"/>
    <w:rsid w:val="007471F6"/>
    <w:rsid w:val="00747480"/>
    <w:rsid w:val="00747A99"/>
    <w:rsid w:val="00747B89"/>
    <w:rsid w:val="007537D5"/>
    <w:rsid w:val="007555EC"/>
    <w:rsid w:val="00756780"/>
    <w:rsid w:val="0075772E"/>
    <w:rsid w:val="00757967"/>
    <w:rsid w:val="00760E44"/>
    <w:rsid w:val="00765B60"/>
    <w:rsid w:val="00765C76"/>
    <w:rsid w:val="00767854"/>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7F9"/>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139"/>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459C"/>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5346"/>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29F2"/>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30EC"/>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16F"/>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00"/>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C2D"/>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F71"/>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068"/>
    <w:rsid w:val="00FA4E81"/>
    <w:rsid w:val="00FA5219"/>
    <w:rsid w:val="00FA60D4"/>
    <w:rsid w:val="00FA610D"/>
    <w:rsid w:val="00FA7C52"/>
    <w:rsid w:val="00FA7FDF"/>
    <w:rsid w:val="00FB0CAB"/>
    <w:rsid w:val="00FB103E"/>
    <w:rsid w:val="00FB2317"/>
    <w:rsid w:val="00FB23A3"/>
    <w:rsid w:val="00FB4CC2"/>
    <w:rsid w:val="00FB6424"/>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1079EE-BF49-4F9E-9731-EDFCDA29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19</Pages>
  <Words>40280</Words>
  <Characters>22961</Characters>
  <Application>Microsoft Office Word</Application>
  <DocSecurity>0</DocSecurity>
  <Lines>191</Lines>
  <Paragraphs>126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46</cp:revision>
  <cp:lastPrinted>2026-04-03T07:06:00Z</cp:lastPrinted>
  <dcterms:created xsi:type="dcterms:W3CDTF">2026-04-22T08:00:00Z</dcterms:created>
  <dcterms:modified xsi:type="dcterms:W3CDTF">2026-05-13T09:54:00Z</dcterms:modified>
</cp:coreProperties>
</file>