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C07A" w14:textId="0C88B147" w:rsidR="00C239E8" w:rsidRPr="00981A6A" w:rsidRDefault="00C239E8" w:rsidP="00C239E8">
      <w:pPr>
        <w:autoSpaceDE w:val="0"/>
        <w:autoSpaceDN w:val="0"/>
        <w:adjustRightInd w:val="0"/>
        <w:spacing w:before="60" w:after="60"/>
        <w:jc w:val="right"/>
        <w:rPr>
          <w:rFonts w:cs="Arial"/>
          <w:i/>
          <w:iCs/>
          <w:sz w:val="20"/>
          <w:szCs w:val="20"/>
        </w:rPr>
      </w:pPr>
      <w:bookmarkStart w:id="0" w:name="TS3"/>
      <w:r w:rsidRPr="00981A6A">
        <w:rPr>
          <w:rFonts w:cs="Arial"/>
          <w:i/>
          <w:iCs/>
          <w:sz w:val="20"/>
          <w:szCs w:val="20"/>
        </w:rPr>
        <w:t xml:space="preserve">Pasiūlymo formos Priedas Nr. </w:t>
      </w:r>
      <w:r w:rsidR="003B55E4">
        <w:rPr>
          <w:rFonts w:cs="Arial"/>
          <w:i/>
          <w:iCs/>
          <w:sz w:val="20"/>
          <w:szCs w:val="20"/>
        </w:rPr>
        <w:t>3</w:t>
      </w:r>
    </w:p>
    <w:p w14:paraId="0FF666B6" w14:textId="77777777" w:rsidR="001C1D21" w:rsidRPr="00041673" w:rsidRDefault="001C1D21" w:rsidP="0065651A">
      <w:pPr>
        <w:pStyle w:val="Antrat21"/>
        <w:spacing w:after="240" w:line="240" w:lineRule="auto"/>
        <w:jc w:val="right"/>
        <w:rPr>
          <w:sz w:val="20"/>
          <w:szCs w:val="20"/>
        </w:rPr>
      </w:pPr>
    </w:p>
    <w:p w14:paraId="3E7DFC51" w14:textId="20D31D0D" w:rsidR="0065651A" w:rsidRPr="00041673" w:rsidRDefault="0065651A" w:rsidP="0065651A">
      <w:pPr>
        <w:jc w:val="center"/>
        <w:rPr>
          <w:rFonts w:cs="Arial"/>
          <w:b/>
          <w:bCs/>
          <w:sz w:val="20"/>
          <w:szCs w:val="20"/>
        </w:rPr>
      </w:pPr>
      <w:r w:rsidRPr="00041673">
        <w:rPr>
          <w:rFonts w:cs="Arial"/>
          <w:b/>
          <w:bCs/>
          <w:sz w:val="20"/>
          <w:szCs w:val="20"/>
        </w:rPr>
        <w:t>TECHNINIŲ REIKALAVIMŲ ATITIKTIES LENTELĖ</w:t>
      </w:r>
    </w:p>
    <w:p w14:paraId="0245812D" w14:textId="5E0E4C92" w:rsidR="0065651A" w:rsidRPr="00D50255" w:rsidRDefault="00014B54" w:rsidP="006565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cs="Arial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DFC43" wp14:editId="1E3ED45A">
                <wp:simplePos x="0" y="0"/>
                <wp:positionH relativeFrom="column">
                  <wp:posOffset>3175</wp:posOffset>
                </wp:positionH>
                <wp:positionV relativeFrom="paragraph">
                  <wp:posOffset>22667</wp:posOffset>
                </wp:positionV>
                <wp:extent cx="6170212" cy="0"/>
                <wp:effectExtent l="0" t="0" r="0" b="0"/>
                <wp:wrapNone/>
                <wp:docPr id="110008210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021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CC75F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.8pt" to="486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LnpgEAAKQDAAAOAAAAZHJzL2Uyb0RvYy54bWysU01v2zAMvQ/YfxB0X2S7WDcYcXpo0V2G&#10;rdjWH6DKVCxAX6C02Pn3o5TUKbYBBYZdaEnke+Qj6e3N4iw7ACYT/MDbTcMZeBVG4/cDf/xx/+4j&#10;ZylLP0obPAz8CInf7N6+2c6xhy5MwY6AjEh86uc48Cnn2AuR1AROpk2I4MmpAzqZ6Yp7MaKcid1Z&#10;0TXNtZgDjhGDgpTo9e7k5LvKrzWo/FXrBJnZgVNtuVqs9qlYsdvKfo8yTkady5D/UIWTxlPSlepO&#10;Zsl+ovmDyhmFIQWdNyo4EbQ2CqoGUtM2v6n5PskIVQs1J8W1Ten/0aovh1v/gNSGOaY+xQcsKhaN&#10;rnypPrbUZh3XZsGSmaLH6/ZD07UdZ+rZJy7AiCl/guBYOQzcGl90yF4ePqdMySj0OaQ8W89mYrx6&#10;XwciLqXUUz5aOEV9A83MSMm7yla3BG4tsoOk+UqlwOeuzJT4rafoAtPG2hXYvA48xxco1A1awe3r&#10;4BVRMwefV7AzPuDfCPLSnkvWp3gq/4XucnwK47EOqTpoFarC89qWXXt5r/DLz7X7BQAA//8DAFBL&#10;AwQUAAYACAAAACEAog1NidkAAAAEAQAADwAAAGRycy9kb3ducmV2LnhtbEyOwU7DMBBE70j9B2sr&#10;caNOgygQ4lRVEZXKjaaX3px4SaLau1HspuHvMVzgOJrRm5evJ2fFiIPvmBQsFwkIpJpNR42CY/l2&#10;9wTCB01GWyZU8IUe1sXsJteZ4St94HgIjYgQ8plW0IbQZ1L6ukWn/YJ7pNh98uB0iHFopBn0NcKd&#10;lWmSrKTTHcWHVve4bbE+Hy5OQfleWd6O/LpzJ7/fVbg/lueTUrfzafMCIuAU/sbwox/VoYhOFV/I&#10;eGEVPMSdgvsViFg+P6YpiOo3yyKX/+WLbwAAAP//AwBQSwECLQAUAAYACAAAACEAtoM4kv4AAADh&#10;AQAAEwAAAAAAAAAAAAAAAAAAAAAAW0NvbnRlbnRfVHlwZXNdLnhtbFBLAQItABQABgAIAAAAIQA4&#10;/SH/1gAAAJQBAAALAAAAAAAAAAAAAAAAAC8BAABfcmVscy8ucmVsc1BLAQItABQABgAIAAAAIQCt&#10;VxLnpgEAAKQDAAAOAAAAAAAAAAAAAAAAAC4CAABkcnMvZTJvRG9jLnhtbFBLAQItABQABgAIAAAA&#10;IQCiDU2J2QAAAAQBAAAPAAAAAAAAAAAAAAAAAAAEAABkcnMvZG93bnJldi54bWxQSwUGAAAAAAQA&#10;BADzAAAABgUAAAAA&#10;" strokecolor="#e97132 [3205]" strokeweight=".5pt">
                <v:stroke joinstyle="miter"/>
              </v:line>
            </w:pict>
          </mc:Fallback>
        </mc:AlternateConten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897"/>
        <w:gridCol w:w="5052"/>
        <w:gridCol w:w="2077"/>
        <w:gridCol w:w="2459"/>
      </w:tblGrid>
      <w:tr w:rsidR="00955305" w:rsidRPr="00041673" w14:paraId="576B57A8" w14:textId="77777777" w:rsidTr="004E191B">
        <w:trPr>
          <w:tblHeader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F795558" w14:textId="77777777" w:rsidR="00955305" w:rsidRPr="00041673" w:rsidRDefault="00955305" w:rsidP="00041673">
            <w:pPr>
              <w:ind w:firstLine="0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052" w:type="dxa"/>
            <w:shd w:val="clear" w:color="auto" w:fill="D9D9D9" w:themeFill="background1" w:themeFillShade="D9"/>
            <w:vAlign w:val="center"/>
          </w:tcPr>
          <w:p w14:paraId="2CCBDB14" w14:textId="77777777" w:rsidR="00955305" w:rsidRPr="00041673" w:rsidRDefault="00955305" w:rsidP="00041673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>Techniniai reikalavimai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76EF8BE0" w14:textId="40A6719B" w:rsidR="00955305" w:rsidRPr="00041673" w:rsidRDefault="001232C9" w:rsidP="00955305">
            <w:pPr>
              <w:ind w:hanging="5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Duomenys</w:t>
            </w:r>
          </w:p>
        </w:tc>
        <w:tc>
          <w:tcPr>
            <w:tcW w:w="2459" w:type="dxa"/>
            <w:shd w:val="clear" w:color="auto" w:fill="D9D9D9" w:themeFill="background1" w:themeFillShade="D9"/>
            <w:vAlign w:val="center"/>
          </w:tcPr>
          <w:p w14:paraId="31AACEF8" w14:textId="2E29069D" w:rsidR="00955305" w:rsidRDefault="00955305" w:rsidP="00041673">
            <w:pPr>
              <w:ind w:hanging="5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 xml:space="preserve">Tiekėjo siūlomi parametrai </w:t>
            </w:r>
          </w:p>
          <w:p w14:paraId="23A04B09" w14:textId="78536085" w:rsidR="00955305" w:rsidRPr="00041673" w:rsidRDefault="00955305" w:rsidP="00041673">
            <w:pPr>
              <w:ind w:hanging="59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041673">
              <w:rPr>
                <w:rFonts w:cs="Arial"/>
                <w:i/>
                <w:sz w:val="20"/>
                <w:szCs w:val="20"/>
                <w:u w:val="single"/>
              </w:rPr>
              <w:t>(tiekėjas turi nurodyti tikslius siūlomus parametrus, nepaliekant žodžių „ne mažiau“, ne daugiau“, „ne siauresnis“, „ne platesnis“,  „arba lygiavertis“  ar pan.)</w:t>
            </w:r>
          </w:p>
        </w:tc>
      </w:tr>
      <w:tr w:rsidR="00955305" w:rsidRPr="00041673" w14:paraId="6C3BCD74" w14:textId="77777777" w:rsidTr="004E191B">
        <w:trPr>
          <w:trHeight w:val="503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4C0EBB7F" w14:textId="596CBA34" w:rsidR="00955305" w:rsidRPr="00041673" w:rsidRDefault="005514DA" w:rsidP="00955305">
            <w:pPr>
              <w:contextualSpacing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Š</w:t>
            </w:r>
            <w:r w:rsidRPr="005514DA">
              <w:rPr>
                <w:rFonts w:cs="Arial"/>
                <w:b/>
                <w:bCs/>
                <w:i/>
                <w:iCs/>
                <w:sz w:val="20"/>
                <w:szCs w:val="20"/>
              </w:rPr>
              <w:t>ilumos apskaitos prietais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ai</w:t>
            </w:r>
            <w:r w:rsidRPr="005514DA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katilinėms</w:t>
            </w:r>
          </w:p>
        </w:tc>
      </w:tr>
      <w:tr w:rsidR="00D10059" w:rsidRPr="00041673" w14:paraId="513D6059" w14:textId="77777777" w:rsidTr="004E191B">
        <w:tc>
          <w:tcPr>
            <w:tcW w:w="897" w:type="dxa"/>
            <w:vAlign w:val="center"/>
          </w:tcPr>
          <w:p w14:paraId="4D45BE92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07ACC261" w14:textId="45870F0E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Srauto matavimo principas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4EC637D8" w14:textId="6959640D" w:rsidR="00D10059" w:rsidRPr="00CC48FA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Ultragarsinis</w:t>
            </w:r>
          </w:p>
        </w:tc>
        <w:tc>
          <w:tcPr>
            <w:tcW w:w="2459" w:type="dxa"/>
            <w:vAlign w:val="center"/>
          </w:tcPr>
          <w:p w14:paraId="09A9C6D4" w14:textId="2F0786AC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CC48FA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66ECB14E" w14:textId="77777777" w:rsidTr="004E191B">
        <w:tc>
          <w:tcPr>
            <w:tcW w:w="897" w:type="dxa"/>
            <w:vAlign w:val="center"/>
          </w:tcPr>
          <w:p w14:paraId="3AA60C0D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0F2920C6" w14:textId="753835B0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Prietaiso tikslumo klasė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312142C3" w14:textId="08708C2A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2459" w:type="dxa"/>
            <w:vAlign w:val="center"/>
          </w:tcPr>
          <w:p w14:paraId="37DAFB6F" w14:textId="62389E64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6A2EEE3E" w14:textId="77777777" w:rsidTr="004E191B">
        <w:tc>
          <w:tcPr>
            <w:tcW w:w="897" w:type="dxa"/>
            <w:vAlign w:val="center"/>
          </w:tcPr>
          <w:p w14:paraId="215AF154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38E8DDE3" w14:textId="6E15B49F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Srauto matuoklio korpuso medžiaga (nerūdijantis plienas) arba lygiavertis.</w:t>
            </w:r>
          </w:p>
        </w:tc>
        <w:tc>
          <w:tcPr>
            <w:tcW w:w="2077" w:type="dxa"/>
            <w:vAlign w:val="center"/>
          </w:tcPr>
          <w:p w14:paraId="05D5C347" w14:textId="6F0B49B8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Būtinas</w:t>
            </w:r>
          </w:p>
        </w:tc>
        <w:tc>
          <w:tcPr>
            <w:tcW w:w="2459" w:type="dxa"/>
            <w:vAlign w:val="center"/>
          </w:tcPr>
          <w:p w14:paraId="5895140C" w14:textId="0081924A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3EA97543" w14:textId="77777777" w:rsidTr="004E191B">
        <w:tc>
          <w:tcPr>
            <w:tcW w:w="897" w:type="dxa"/>
            <w:vAlign w:val="center"/>
          </w:tcPr>
          <w:p w14:paraId="2576B138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55796C03" w14:textId="653A1CC4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Darbinė srauto matuoklio slėgio klasė (</w:t>
            </w:r>
            <w:r>
              <w:rPr>
                <w:rFonts w:eastAsia="Times New Roman" w:cs="Arial"/>
                <w:sz w:val="20"/>
                <w:szCs w:val="20"/>
              </w:rPr>
              <w:t>bar</w:t>
            </w:r>
            <w:r w:rsidRPr="00EE58D3">
              <w:rPr>
                <w:rFonts w:eastAsia="Times New Roman" w:cs="Arial"/>
                <w:sz w:val="20"/>
                <w:szCs w:val="20"/>
              </w:rPr>
              <w:t>)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76EFBF1A" w14:textId="016E8650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16 arba 25</w:t>
            </w:r>
          </w:p>
        </w:tc>
        <w:tc>
          <w:tcPr>
            <w:tcW w:w="2459" w:type="dxa"/>
            <w:vAlign w:val="center"/>
          </w:tcPr>
          <w:p w14:paraId="2E31918C" w14:textId="6AD7E16B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077A8FBC" w14:textId="77777777" w:rsidTr="004E191B">
        <w:tc>
          <w:tcPr>
            <w:tcW w:w="897" w:type="dxa"/>
            <w:vAlign w:val="center"/>
          </w:tcPr>
          <w:p w14:paraId="0604572C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6F90DF90" w14:textId="526FA8F7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Srauto matuoklio jungtis.</w:t>
            </w:r>
          </w:p>
        </w:tc>
        <w:tc>
          <w:tcPr>
            <w:tcW w:w="2077" w:type="dxa"/>
            <w:vAlign w:val="center"/>
          </w:tcPr>
          <w:p w14:paraId="53177630" w14:textId="1F18095D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</w:rPr>
              <w:t>Flanšinė</w:t>
            </w:r>
            <w:proofErr w:type="spellEnd"/>
          </w:p>
        </w:tc>
        <w:tc>
          <w:tcPr>
            <w:tcW w:w="2459" w:type="dxa"/>
            <w:vAlign w:val="center"/>
          </w:tcPr>
          <w:p w14:paraId="23DD9A70" w14:textId="4B1A82C4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61540A4C" w14:textId="77777777" w:rsidTr="004E191B">
        <w:tc>
          <w:tcPr>
            <w:tcW w:w="897" w:type="dxa"/>
            <w:vAlign w:val="center"/>
          </w:tcPr>
          <w:p w14:paraId="03E8D8FF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16D95CDF" w14:textId="6BD0ACED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Srauto matuoklio DN</w:t>
            </w:r>
            <w:r>
              <w:rPr>
                <w:rFonts w:eastAsia="Times New Roman" w:cs="Arial"/>
                <w:sz w:val="20"/>
                <w:szCs w:val="20"/>
                <w:lang w:val="en-US" w:eastAsia="lt-LT"/>
              </w:rPr>
              <w:t xml:space="preserve">&lt;125mm 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darbinės temperatūros ribos </w:t>
            </w:r>
            <w:r w:rsidRPr="00EE58D3">
              <w:rPr>
                <w:rFonts w:eastAsia="Times New Roman" w:cs="Arial"/>
                <w:sz w:val="20"/>
                <w:szCs w:val="20"/>
              </w:rPr>
              <w:t>(°C)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6B05FD2C" w14:textId="3F86FD14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Nuo 2 iki 130</w:t>
            </w:r>
          </w:p>
        </w:tc>
        <w:tc>
          <w:tcPr>
            <w:tcW w:w="2459" w:type="dxa"/>
            <w:vAlign w:val="center"/>
          </w:tcPr>
          <w:p w14:paraId="2BCC8D43" w14:textId="28193B55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742C8235" w14:textId="77777777" w:rsidTr="004E191B">
        <w:tc>
          <w:tcPr>
            <w:tcW w:w="897" w:type="dxa"/>
            <w:vAlign w:val="center"/>
          </w:tcPr>
          <w:p w14:paraId="701BDFF8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786C2F8A" w14:textId="16ABD909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Srauto matuoklio DN</w:t>
            </w:r>
            <w:r>
              <w:rPr>
                <w:rFonts w:eastAsia="Times New Roman" w:cs="Arial"/>
                <w:sz w:val="20"/>
                <w:szCs w:val="20"/>
                <w:lang w:val="en-US" w:eastAsia="lt-LT"/>
              </w:rPr>
              <w:t xml:space="preserve">&gt;125mm 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darbinės temperatūros ribos </w:t>
            </w:r>
            <w:r w:rsidRPr="00EE58D3">
              <w:rPr>
                <w:rFonts w:eastAsia="Times New Roman" w:cs="Arial"/>
                <w:sz w:val="20"/>
                <w:szCs w:val="20"/>
              </w:rPr>
              <w:t>(°C)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4BEC19DA" w14:textId="59B1EC62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Nuo 2 iki 150</w:t>
            </w:r>
          </w:p>
        </w:tc>
        <w:tc>
          <w:tcPr>
            <w:tcW w:w="2459" w:type="dxa"/>
            <w:vAlign w:val="center"/>
          </w:tcPr>
          <w:p w14:paraId="6968CA79" w14:textId="006F6115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2722D394" w14:textId="77777777" w:rsidTr="004E191B">
        <w:tc>
          <w:tcPr>
            <w:tcW w:w="897" w:type="dxa"/>
            <w:vAlign w:val="center"/>
          </w:tcPr>
          <w:p w14:paraId="6A8C2DED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1ECAD4E9" w14:textId="69B88B50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Skaitiklio</w:t>
            </w:r>
            <w:r w:rsidRPr="00EE58D3">
              <w:rPr>
                <w:rFonts w:eastAsia="Times New Roman" w:cs="Arial"/>
                <w:sz w:val="20"/>
                <w:szCs w:val="20"/>
              </w:rPr>
              <w:t xml:space="preserve"> darbinė aplinkos temperatūra (°C)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25569177" w14:textId="67C5591F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Nuo 5 iki 55</w:t>
            </w:r>
          </w:p>
        </w:tc>
        <w:tc>
          <w:tcPr>
            <w:tcW w:w="2459" w:type="dxa"/>
            <w:vAlign w:val="center"/>
          </w:tcPr>
          <w:p w14:paraId="6656B321" w14:textId="65EF387A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7D610355" w14:textId="77777777" w:rsidTr="004E191B">
        <w:tc>
          <w:tcPr>
            <w:tcW w:w="897" w:type="dxa"/>
            <w:vAlign w:val="center"/>
          </w:tcPr>
          <w:p w14:paraId="7E1B9F64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04BEBC3D" w14:textId="205D538C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 xml:space="preserve">Mažiausia </w:t>
            </w:r>
            <w:r>
              <w:rPr>
                <w:rFonts w:eastAsia="Times New Roman" w:cs="Arial"/>
                <w:sz w:val="20"/>
                <w:szCs w:val="20"/>
              </w:rPr>
              <w:t xml:space="preserve">srauto matuoklio </w:t>
            </w:r>
            <w:r w:rsidRPr="00EE58D3">
              <w:rPr>
                <w:rFonts w:eastAsia="Times New Roman" w:cs="Arial"/>
                <w:sz w:val="20"/>
                <w:szCs w:val="20"/>
              </w:rPr>
              <w:t>korpuso</w:t>
            </w:r>
            <w:r>
              <w:rPr>
                <w:rFonts w:eastAsia="Times New Roman" w:cs="Arial"/>
                <w:sz w:val="20"/>
                <w:szCs w:val="20"/>
              </w:rPr>
              <w:t xml:space="preserve"> (elektroninės dalies)</w:t>
            </w:r>
            <w:r w:rsidRPr="00EE58D3">
              <w:rPr>
                <w:rFonts w:eastAsia="Times New Roman" w:cs="Arial"/>
                <w:sz w:val="20"/>
                <w:szCs w:val="20"/>
              </w:rPr>
              <w:t xml:space="preserve"> apsauga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261A2CEE" w14:textId="375AD9D5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IP 68</w:t>
            </w:r>
          </w:p>
        </w:tc>
        <w:tc>
          <w:tcPr>
            <w:tcW w:w="2459" w:type="dxa"/>
            <w:vAlign w:val="center"/>
          </w:tcPr>
          <w:p w14:paraId="24481BD8" w14:textId="3DCE1576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0ED5E288" w14:textId="77777777" w:rsidTr="004E191B">
        <w:tc>
          <w:tcPr>
            <w:tcW w:w="897" w:type="dxa"/>
            <w:vAlign w:val="center"/>
          </w:tcPr>
          <w:p w14:paraId="0DC9DA3B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13C5B0C6" w14:textId="0D515CD7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Temperatūros jutiklių matavimo ribos (°C)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689C5B55" w14:textId="05636273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Nuo 2 iki 150</w:t>
            </w:r>
          </w:p>
        </w:tc>
        <w:tc>
          <w:tcPr>
            <w:tcW w:w="2459" w:type="dxa"/>
            <w:vAlign w:val="center"/>
          </w:tcPr>
          <w:p w14:paraId="221B5D45" w14:textId="6F45ECDA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318B31FB" w14:textId="77777777" w:rsidTr="004E191B">
        <w:tc>
          <w:tcPr>
            <w:tcW w:w="897" w:type="dxa"/>
            <w:vAlign w:val="center"/>
          </w:tcPr>
          <w:p w14:paraId="3E60334E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0B9CFE26" w14:textId="1F8A4C03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Dvilaidžių temperatūros jutiklių pora PT500 (10 metrų).</w:t>
            </w:r>
          </w:p>
        </w:tc>
        <w:tc>
          <w:tcPr>
            <w:tcW w:w="2077" w:type="dxa"/>
            <w:vAlign w:val="center"/>
          </w:tcPr>
          <w:p w14:paraId="00CFF0F9" w14:textId="782BEF73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20CE9DDF" w14:textId="5CA353BA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15E89E69" w14:textId="77777777" w:rsidTr="004E191B">
        <w:tc>
          <w:tcPr>
            <w:tcW w:w="897" w:type="dxa"/>
            <w:vAlign w:val="center"/>
          </w:tcPr>
          <w:p w14:paraId="440925FA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2E02BFB6" w14:textId="2CD75B62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Srauto matuoklį ir skaičiuotuvą jungiantis kabelio ilgis (m).</w:t>
            </w:r>
          </w:p>
        </w:tc>
        <w:tc>
          <w:tcPr>
            <w:tcW w:w="2077" w:type="dxa"/>
            <w:vAlign w:val="center"/>
          </w:tcPr>
          <w:p w14:paraId="41867C2F" w14:textId="5CD97C44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Nuo 5 iki 30</w:t>
            </w:r>
          </w:p>
        </w:tc>
        <w:tc>
          <w:tcPr>
            <w:tcW w:w="2459" w:type="dxa"/>
            <w:vAlign w:val="center"/>
          </w:tcPr>
          <w:p w14:paraId="3A81856E" w14:textId="7CFAEDEC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3022BDBD" w14:textId="77777777" w:rsidTr="004E191B">
        <w:tc>
          <w:tcPr>
            <w:tcW w:w="897" w:type="dxa"/>
            <w:vAlign w:val="center"/>
          </w:tcPr>
          <w:p w14:paraId="1811E6A2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01C98915" w14:textId="5C1C23B5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 xml:space="preserve">Mažiausia </w:t>
            </w:r>
            <w:r>
              <w:rPr>
                <w:rFonts w:eastAsia="Times New Roman" w:cs="Arial"/>
                <w:sz w:val="20"/>
                <w:szCs w:val="20"/>
              </w:rPr>
              <w:t xml:space="preserve">skaičiuotuvo </w:t>
            </w:r>
            <w:r w:rsidRPr="00EE58D3">
              <w:rPr>
                <w:rFonts w:eastAsia="Times New Roman" w:cs="Arial"/>
                <w:sz w:val="20"/>
                <w:szCs w:val="20"/>
              </w:rPr>
              <w:t>korpuso apsauga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623D2CAB" w14:textId="3E92B191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IP 54</w:t>
            </w:r>
          </w:p>
        </w:tc>
        <w:tc>
          <w:tcPr>
            <w:tcW w:w="2459" w:type="dxa"/>
            <w:vAlign w:val="center"/>
          </w:tcPr>
          <w:p w14:paraId="2B9C8EE5" w14:textId="47AD665F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1E3D483F" w14:textId="77777777" w:rsidTr="004E191B">
        <w:tc>
          <w:tcPr>
            <w:tcW w:w="897" w:type="dxa"/>
            <w:vAlign w:val="center"/>
          </w:tcPr>
          <w:p w14:paraId="3FD5BE46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05F14944" w14:textId="165CCCCD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Tiesioginis informacinių kodų perdavimas iš srauto į skaičiuotuvą.</w:t>
            </w:r>
          </w:p>
        </w:tc>
        <w:tc>
          <w:tcPr>
            <w:tcW w:w="2077" w:type="dxa"/>
            <w:vAlign w:val="center"/>
          </w:tcPr>
          <w:p w14:paraId="75DC9421" w14:textId="488E1799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14947445" w14:textId="220A07DE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6E61CAD1" w14:textId="77777777" w:rsidTr="004E191B">
        <w:tc>
          <w:tcPr>
            <w:tcW w:w="897" w:type="dxa"/>
            <w:vAlign w:val="center"/>
          </w:tcPr>
          <w:p w14:paraId="30094FCF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70479781" w14:textId="515A7782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BE234F">
              <w:rPr>
                <w:rFonts w:cs="Arial"/>
                <w:bCs/>
                <w:sz w:val="20"/>
                <w:szCs w:val="20"/>
              </w:rPr>
              <w:t>Jungtis infraraudonųjų spindulių skaitytuvui</w:t>
            </w:r>
            <w:r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55029E79" w14:textId="0E2C1623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058C31DE" w14:textId="69FAC91F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1CC2E1A6" w14:textId="77777777" w:rsidTr="004E191B">
        <w:tc>
          <w:tcPr>
            <w:tcW w:w="897" w:type="dxa"/>
            <w:vAlign w:val="center"/>
          </w:tcPr>
          <w:p w14:paraId="38AEA478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1EE862D7" w14:textId="3612CDAC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Paros, valandinė bei mėnesio rodmenų nuskaitymo galimybė infraraudonųjų spindulių skaitytuvu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27F0BFD0" w14:textId="4C59F01D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5424A460" w14:textId="18CA677C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432C3497" w14:textId="77777777" w:rsidTr="004E191B">
        <w:tc>
          <w:tcPr>
            <w:tcW w:w="897" w:type="dxa"/>
            <w:vAlign w:val="center"/>
          </w:tcPr>
          <w:p w14:paraId="339B0F86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39B134E6" w14:textId="77777777" w:rsidR="00D10059" w:rsidRDefault="00D10059" w:rsidP="004E191B">
            <w:pPr>
              <w:ind w:right="-3455" w:firstLine="0"/>
              <w:rPr>
                <w:rFonts w:cs="Arial"/>
                <w:sz w:val="20"/>
                <w:szCs w:val="20"/>
                <w:lang w:eastAsia="lt-LT"/>
              </w:rPr>
            </w:pPr>
            <w:r w:rsidRPr="00BE234F">
              <w:rPr>
                <w:rFonts w:cs="Arial"/>
                <w:sz w:val="20"/>
                <w:szCs w:val="20"/>
                <w:lang w:eastAsia="lt-LT"/>
              </w:rPr>
              <w:t>Mygtukų pagalba be papildomos įrangos,</w:t>
            </w:r>
            <w:r>
              <w:rPr>
                <w:rFonts w:cs="Arial"/>
                <w:sz w:val="20"/>
                <w:szCs w:val="20"/>
                <w:lang w:eastAsia="lt-LT"/>
              </w:rPr>
              <w:t xml:space="preserve"> </w:t>
            </w:r>
            <w:r w:rsidRPr="00BE234F">
              <w:rPr>
                <w:rFonts w:cs="Arial"/>
                <w:sz w:val="20"/>
                <w:szCs w:val="20"/>
                <w:lang w:eastAsia="lt-LT"/>
              </w:rPr>
              <w:t>pasirinkti skaitiklio darbo režimą:</w:t>
            </w:r>
          </w:p>
          <w:p w14:paraId="5EAF518F" w14:textId="5E4731CC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P</w:t>
            </w:r>
            <w:r w:rsidRPr="00BE234F">
              <w:rPr>
                <w:rFonts w:cs="Arial"/>
                <w:sz w:val="20"/>
                <w:szCs w:val="20"/>
                <w:lang w:eastAsia="lt-LT"/>
              </w:rPr>
              <w:t>aduodama linija arba grįžtama linija</w:t>
            </w:r>
            <w:r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77" w:type="dxa"/>
            <w:vAlign w:val="center"/>
          </w:tcPr>
          <w:p w14:paraId="16DBC19D" w14:textId="315D799A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06D8B88A" w14:textId="0676CE7A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2804BD56" w14:textId="77777777" w:rsidTr="004E191B">
        <w:tc>
          <w:tcPr>
            <w:tcW w:w="897" w:type="dxa"/>
            <w:vAlign w:val="center"/>
          </w:tcPr>
          <w:p w14:paraId="11EA5003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650C3DAF" w14:textId="6F3824EA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proofErr w:type="spellStart"/>
            <w:r w:rsidRPr="00EE58D3">
              <w:rPr>
                <w:rFonts w:eastAsia="Times New Roman" w:cs="Arial"/>
                <w:sz w:val="20"/>
                <w:szCs w:val="20"/>
              </w:rPr>
              <w:t>Debitomatis</w:t>
            </w:r>
            <w:proofErr w:type="spellEnd"/>
            <w:r w:rsidRPr="00EE58D3">
              <w:rPr>
                <w:rFonts w:eastAsia="Times New Roman" w:cs="Arial"/>
                <w:sz w:val="20"/>
                <w:szCs w:val="20"/>
              </w:rPr>
              <w:t xml:space="preserve"> montuojamas taip, kad tiesi dalis būtų ne didesnė nei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077" w:type="dxa"/>
            <w:vAlign w:val="center"/>
          </w:tcPr>
          <w:p w14:paraId="62FDF28A" w14:textId="57ED0750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Prieš 5 už 3</w:t>
            </w:r>
            <w:r w:rsidRPr="00EE58D3">
              <w:rPr>
                <w:rFonts w:eastAsia="Times New Roman" w:cs="Arial"/>
                <w:sz w:val="20"/>
                <w:szCs w:val="20"/>
              </w:rPr>
              <w:t xml:space="preserve"> x DN</w:t>
            </w:r>
          </w:p>
        </w:tc>
        <w:tc>
          <w:tcPr>
            <w:tcW w:w="2459" w:type="dxa"/>
            <w:vAlign w:val="center"/>
          </w:tcPr>
          <w:p w14:paraId="21A73E10" w14:textId="372008CA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08627B15" w14:textId="77777777" w:rsidTr="004E191B">
        <w:tc>
          <w:tcPr>
            <w:tcW w:w="897" w:type="dxa"/>
            <w:vAlign w:val="center"/>
          </w:tcPr>
          <w:p w14:paraId="58E057B2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31911E22" w14:textId="650A97E5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</w:rPr>
              <w:t>Debitomatis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montuojamas horizontaliai arba vertikaliai.</w:t>
            </w:r>
          </w:p>
        </w:tc>
        <w:tc>
          <w:tcPr>
            <w:tcW w:w="2077" w:type="dxa"/>
            <w:vAlign w:val="center"/>
          </w:tcPr>
          <w:p w14:paraId="5CD7F164" w14:textId="6A0EE674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273DC95B" w14:textId="4C7C6FC0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7F9756E4" w14:textId="77777777" w:rsidTr="004E191B">
        <w:tc>
          <w:tcPr>
            <w:tcW w:w="897" w:type="dxa"/>
            <w:vAlign w:val="center"/>
          </w:tcPr>
          <w:p w14:paraId="451891FF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5AA5B468" w14:textId="148CC854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Atsarginis m</w:t>
            </w:r>
            <w:r w:rsidRPr="00EE58D3">
              <w:rPr>
                <w:rFonts w:eastAsia="Times New Roman" w:cs="Arial"/>
                <w:sz w:val="20"/>
                <w:szCs w:val="20"/>
              </w:rPr>
              <w:t xml:space="preserve">aitinimo šaltinis </w:t>
            </w:r>
            <w:r>
              <w:rPr>
                <w:rFonts w:eastAsia="Times New Roman" w:cs="Arial"/>
                <w:sz w:val="20"/>
                <w:szCs w:val="20"/>
              </w:rPr>
              <w:t xml:space="preserve">3,6V </w:t>
            </w:r>
            <w:r w:rsidRPr="00EE58D3">
              <w:rPr>
                <w:rFonts w:eastAsia="Times New Roman" w:cs="Arial"/>
                <w:sz w:val="20"/>
                <w:szCs w:val="20"/>
              </w:rPr>
              <w:t>(baterija)</w:t>
            </w:r>
            <w:r>
              <w:rPr>
                <w:rFonts w:eastAsia="Times New Roman" w:cs="Arial"/>
                <w:sz w:val="20"/>
                <w:szCs w:val="20"/>
              </w:rPr>
              <w:t>, kai srauto matuoklis DN</w:t>
            </w:r>
            <w:r>
              <w:rPr>
                <w:rFonts w:eastAsia="Times New Roman" w:cs="Arial"/>
                <w:sz w:val="20"/>
                <w:szCs w:val="20"/>
                <w:lang w:val="en-US"/>
              </w:rPr>
              <w:t>&gt;125.</w:t>
            </w:r>
          </w:p>
        </w:tc>
        <w:tc>
          <w:tcPr>
            <w:tcW w:w="2077" w:type="dxa"/>
            <w:vAlign w:val="center"/>
          </w:tcPr>
          <w:p w14:paraId="2B8EA713" w14:textId="58ABE45A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2206F2A5" w14:textId="2D9AED4E" w:rsidR="00D10059" w:rsidRPr="00041673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48C7906A" w14:textId="77777777" w:rsidTr="004E191B">
        <w:tc>
          <w:tcPr>
            <w:tcW w:w="897" w:type="dxa"/>
            <w:vAlign w:val="center"/>
          </w:tcPr>
          <w:p w14:paraId="00302EDC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53825808" w14:textId="02716085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Skaitiklio maitinimo modulis (230VAC).</w:t>
            </w:r>
          </w:p>
        </w:tc>
        <w:tc>
          <w:tcPr>
            <w:tcW w:w="2077" w:type="dxa"/>
            <w:vAlign w:val="center"/>
          </w:tcPr>
          <w:p w14:paraId="4A7807E5" w14:textId="55644655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79D3AE03" w14:textId="50080852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0E00E1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4CE93E42" w14:textId="77777777" w:rsidTr="004E191B">
        <w:tc>
          <w:tcPr>
            <w:tcW w:w="897" w:type="dxa"/>
            <w:vAlign w:val="center"/>
          </w:tcPr>
          <w:p w14:paraId="1C82D5DF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62539032" w14:textId="0701D30E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Skaitiklio maitinimo modulis įstatomas į lizdą ir keičiamas be specialių įrankių.</w:t>
            </w:r>
          </w:p>
        </w:tc>
        <w:tc>
          <w:tcPr>
            <w:tcW w:w="2077" w:type="dxa"/>
            <w:vAlign w:val="center"/>
          </w:tcPr>
          <w:p w14:paraId="3ACFB33E" w14:textId="0E88976E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4D1C2CA3" w14:textId="5F34178A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0E00E1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0EFB4417" w14:textId="77777777" w:rsidTr="004E191B">
        <w:tc>
          <w:tcPr>
            <w:tcW w:w="897" w:type="dxa"/>
            <w:vAlign w:val="center"/>
          </w:tcPr>
          <w:p w14:paraId="668096F4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6E2BEABA" w14:textId="29262111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Skaitiklio duomenų perdavimo modulis </w:t>
            </w:r>
            <w:proofErr w:type="spellStart"/>
            <w:r>
              <w:rPr>
                <w:rFonts w:eastAsia="Times New Roman" w:cs="Arial"/>
                <w:sz w:val="20"/>
                <w:szCs w:val="20"/>
              </w:rPr>
              <w:t>ModBus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TCP/IP.</w:t>
            </w:r>
          </w:p>
        </w:tc>
        <w:tc>
          <w:tcPr>
            <w:tcW w:w="2077" w:type="dxa"/>
            <w:vAlign w:val="center"/>
          </w:tcPr>
          <w:p w14:paraId="25D8C47A" w14:textId="02EB0B77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07F64D2C" w14:textId="6C77FC98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0E00E1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0BBEB3CA" w14:textId="77777777" w:rsidTr="004E191B">
        <w:tc>
          <w:tcPr>
            <w:tcW w:w="897" w:type="dxa"/>
            <w:vAlign w:val="center"/>
          </w:tcPr>
          <w:p w14:paraId="5675AFB7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7BE2D6FE" w14:textId="4B0859CB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Skaitiklio duomenų perdavimo modulis įstatomas į lizdą ir keičiamas be specialių įrankių.</w:t>
            </w:r>
          </w:p>
        </w:tc>
        <w:tc>
          <w:tcPr>
            <w:tcW w:w="2077" w:type="dxa"/>
            <w:vAlign w:val="center"/>
          </w:tcPr>
          <w:p w14:paraId="485ED478" w14:textId="1A698D07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7909E5B8" w14:textId="52224FE6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0E00E1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63FEE9F2" w14:textId="77777777" w:rsidTr="004E191B">
        <w:tc>
          <w:tcPr>
            <w:tcW w:w="897" w:type="dxa"/>
            <w:vAlign w:val="center"/>
          </w:tcPr>
          <w:p w14:paraId="4FAE1C06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6575FB9A" w14:textId="5E53F592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Galimybė į skaičiuotuvą įdėti ne mažiau nei du modulius kai srauto matuoklis DN&lt;125.</w:t>
            </w:r>
          </w:p>
        </w:tc>
        <w:tc>
          <w:tcPr>
            <w:tcW w:w="2077" w:type="dxa"/>
            <w:vAlign w:val="center"/>
          </w:tcPr>
          <w:p w14:paraId="7A423296" w14:textId="0E238CE1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589B970E" w14:textId="09600DFD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0E00E1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0FEA553C" w14:textId="77777777" w:rsidTr="004E191B">
        <w:tc>
          <w:tcPr>
            <w:tcW w:w="897" w:type="dxa"/>
            <w:vAlign w:val="center"/>
          </w:tcPr>
          <w:p w14:paraId="78F6646C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1F77852A" w14:textId="77AFBBD3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Galimybė į skaičiuotuvą įdėti ne mažiau nei keturis modulius kai srauto matuoklis DN</w:t>
            </w:r>
            <w:r>
              <w:rPr>
                <w:rFonts w:eastAsia="Times New Roman" w:cs="Arial"/>
                <w:sz w:val="20"/>
                <w:szCs w:val="20"/>
                <w:lang w:val="en-US"/>
              </w:rPr>
              <w:t>&gt;</w:t>
            </w:r>
            <w:r>
              <w:rPr>
                <w:rFonts w:eastAsia="Times New Roman" w:cs="Arial"/>
                <w:sz w:val="20"/>
                <w:szCs w:val="20"/>
              </w:rPr>
              <w:t>125.</w:t>
            </w:r>
          </w:p>
        </w:tc>
        <w:tc>
          <w:tcPr>
            <w:tcW w:w="2077" w:type="dxa"/>
            <w:vAlign w:val="center"/>
          </w:tcPr>
          <w:p w14:paraId="473C4E89" w14:textId="04E05382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6F9DB309" w14:textId="450557CF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0E00E1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D10059" w:rsidRPr="00041673" w14:paraId="309F0CFC" w14:textId="77777777" w:rsidTr="004E191B">
        <w:tc>
          <w:tcPr>
            <w:tcW w:w="897" w:type="dxa"/>
            <w:vAlign w:val="center"/>
          </w:tcPr>
          <w:p w14:paraId="1E23C494" w14:textId="77777777" w:rsidR="00D10059" w:rsidRPr="00041673" w:rsidRDefault="00D10059" w:rsidP="00F00E02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52" w:type="dxa"/>
            <w:vAlign w:val="center"/>
          </w:tcPr>
          <w:p w14:paraId="5D392F8A" w14:textId="564CEBF4" w:rsidR="00D10059" w:rsidRPr="001E7E61" w:rsidRDefault="00D10059" w:rsidP="004E191B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bCs/>
                <w:sz w:val="20"/>
                <w:szCs w:val="20"/>
              </w:rPr>
              <w:t>Galimybė prie skaičiuotuvo prijungti keturių laidų termometrus.</w:t>
            </w:r>
          </w:p>
        </w:tc>
        <w:tc>
          <w:tcPr>
            <w:tcW w:w="2077" w:type="dxa"/>
            <w:vAlign w:val="center"/>
          </w:tcPr>
          <w:p w14:paraId="75E1AFCD" w14:textId="2CF05C73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  <w:tc>
          <w:tcPr>
            <w:tcW w:w="2459" w:type="dxa"/>
            <w:vAlign w:val="center"/>
          </w:tcPr>
          <w:p w14:paraId="6E22302C" w14:textId="7906832D" w:rsidR="00D10059" w:rsidRPr="00895816" w:rsidRDefault="00D10059" w:rsidP="00F00E02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0E00E1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</w:tbl>
    <w:p w14:paraId="6BED5672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p w14:paraId="0B1A49BB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p w14:paraId="0A8B3738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5651A" w:rsidRPr="00D50255" w14:paraId="7D84444A" w14:textId="77777777" w:rsidTr="007D4E5E">
        <w:trPr>
          <w:trHeight w:val="28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2203C" w14:textId="77777777" w:rsidR="0065651A" w:rsidRPr="00D50255" w:rsidRDefault="0065651A" w:rsidP="007D4E5E">
            <w:pPr>
              <w:ind w:right="-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4" w:type="dxa"/>
          </w:tcPr>
          <w:p w14:paraId="2D2B5CD0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4682F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" w:type="dxa"/>
          </w:tcPr>
          <w:p w14:paraId="1F6DBE00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C145" w14:textId="77777777" w:rsidR="0065651A" w:rsidRPr="00D50255" w:rsidRDefault="0065651A" w:rsidP="007D4E5E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8" w:type="dxa"/>
          </w:tcPr>
          <w:p w14:paraId="46E9418B" w14:textId="77777777" w:rsidR="0065651A" w:rsidRPr="00D50255" w:rsidRDefault="0065651A" w:rsidP="007D4E5E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651A" w:rsidRPr="00D50255" w14:paraId="60E10718" w14:textId="77777777" w:rsidTr="007D4E5E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CC012" w14:textId="77777777" w:rsidR="0065651A" w:rsidRPr="00041673" w:rsidRDefault="0065651A" w:rsidP="00D334C7">
            <w:pPr>
              <w:snapToGrid w:val="0"/>
              <w:ind w:firstLine="0"/>
              <w:jc w:val="center"/>
              <w:rPr>
                <w:rFonts w:eastAsia="Times New Roman" w:cs="Arial"/>
                <w:position w:val="6"/>
                <w:sz w:val="20"/>
                <w:szCs w:val="20"/>
              </w:rPr>
            </w:pPr>
            <w:r w:rsidRPr="00041673">
              <w:rPr>
                <w:rFonts w:eastAsia="Times New Roman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3A14FAC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A713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(Parašas)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0A565560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60A2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(Vardas ir pavardė)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419088E8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66F03441" w14:textId="77777777" w:rsidR="001A41EA" w:rsidRDefault="001A41EA" w:rsidP="002224D7">
      <w:pPr>
        <w:pStyle w:val="Antrat21"/>
        <w:spacing w:after="240" w:line="240" w:lineRule="auto"/>
      </w:pPr>
    </w:p>
    <w:bookmarkEnd w:id="0"/>
    <w:p w14:paraId="5A4A518D" w14:textId="7661E944" w:rsidR="00E77E2D" w:rsidRPr="001C1D21" w:rsidRDefault="00E77E2D" w:rsidP="001A41EA">
      <w:pPr>
        <w:pStyle w:val="Sraopastraipa"/>
        <w:shd w:val="clear" w:color="auto" w:fill="FFFFFF"/>
        <w:ind w:left="426" w:firstLine="0"/>
        <w:jc w:val="both"/>
        <w:rPr>
          <w:rFonts w:eastAsia="Times New Roman" w:cs="Arial"/>
          <w:i/>
          <w:iCs/>
          <w:sz w:val="20"/>
          <w:szCs w:val="20"/>
          <w:highlight w:val="lightGray"/>
        </w:rPr>
      </w:pPr>
    </w:p>
    <w:sectPr w:rsidR="00E77E2D" w:rsidRPr="001C1D21" w:rsidSect="005517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2D4E" w14:textId="77777777" w:rsidR="00D41EEB" w:rsidRDefault="00D41EEB" w:rsidP="002D3D62">
      <w:r>
        <w:separator/>
      </w:r>
    </w:p>
  </w:endnote>
  <w:endnote w:type="continuationSeparator" w:id="0">
    <w:p w14:paraId="7B7A9613" w14:textId="77777777" w:rsidR="00D41EEB" w:rsidRDefault="00D41EEB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41673" w:rsidRPr="000D4EE7" w14:paraId="5EBF47FC" w14:textId="77777777" w:rsidTr="00041673">
      <w:tc>
        <w:tcPr>
          <w:tcW w:w="5000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041673" w:rsidRPr="000D4EE7" w:rsidRDefault="00041673" w:rsidP="00041673">
              <w:pPr>
                <w:pStyle w:val="Porat"/>
                <w:ind w:firstLine="321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B2C7" w14:textId="77777777" w:rsidR="00D41EEB" w:rsidRDefault="00D41EEB" w:rsidP="002D3D62">
      <w:r>
        <w:separator/>
      </w:r>
    </w:p>
  </w:footnote>
  <w:footnote w:type="continuationSeparator" w:id="0">
    <w:p w14:paraId="75544615" w14:textId="77777777" w:rsidR="00D41EEB" w:rsidRDefault="00D41EEB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1CD4CE49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1E3"/>
    <w:multiLevelType w:val="hybridMultilevel"/>
    <w:tmpl w:val="A7980B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3400C4"/>
    <w:multiLevelType w:val="hybridMultilevel"/>
    <w:tmpl w:val="09C2AC9A"/>
    <w:lvl w:ilvl="0" w:tplc="8C5E9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4"/>
  </w:num>
  <w:num w:numId="2" w16cid:durableId="390009096">
    <w:abstractNumId w:val="3"/>
  </w:num>
  <w:num w:numId="3" w16cid:durableId="288828410">
    <w:abstractNumId w:val="2"/>
  </w:num>
  <w:num w:numId="4" w16cid:durableId="1975020092">
    <w:abstractNumId w:val="8"/>
  </w:num>
  <w:num w:numId="5" w16cid:durableId="541359198">
    <w:abstractNumId w:val="7"/>
  </w:num>
  <w:num w:numId="6" w16cid:durableId="1317764691">
    <w:abstractNumId w:val="6"/>
  </w:num>
  <w:num w:numId="7" w16cid:durableId="610669460">
    <w:abstractNumId w:val="1"/>
  </w:num>
  <w:num w:numId="8" w16cid:durableId="447820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5"/>
  </w:num>
  <w:num w:numId="11" w16cid:durableId="365066284">
    <w:abstractNumId w:val="0"/>
  </w:num>
  <w:num w:numId="12" w16cid:durableId="191459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05723"/>
    <w:rsid w:val="00014B54"/>
    <w:rsid w:val="00015FD9"/>
    <w:rsid w:val="00021E89"/>
    <w:rsid w:val="00026CE7"/>
    <w:rsid w:val="0003080C"/>
    <w:rsid w:val="00031D79"/>
    <w:rsid w:val="00041673"/>
    <w:rsid w:val="00041E1A"/>
    <w:rsid w:val="00061697"/>
    <w:rsid w:val="000B23EE"/>
    <w:rsid w:val="000B2810"/>
    <w:rsid w:val="000C0DE4"/>
    <w:rsid w:val="000C3717"/>
    <w:rsid w:val="000E31DC"/>
    <w:rsid w:val="000E6F54"/>
    <w:rsid w:val="000F536D"/>
    <w:rsid w:val="001232C9"/>
    <w:rsid w:val="00142B95"/>
    <w:rsid w:val="00145812"/>
    <w:rsid w:val="00154F48"/>
    <w:rsid w:val="001552A2"/>
    <w:rsid w:val="00164D00"/>
    <w:rsid w:val="00166164"/>
    <w:rsid w:val="001671F3"/>
    <w:rsid w:val="001679E3"/>
    <w:rsid w:val="00170316"/>
    <w:rsid w:val="00191E09"/>
    <w:rsid w:val="001A3061"/>
    <w:rsid w:val="001A41EA"/>
    <w:rsid w:val="001A6475"/>
    <w:rsid w:val="001B0335"/>
    <w:rsid w:val="001B18DB"/>
    <w:rsid w:val="001C105E"/>
    <w:rsid w:val="001C1D21"/>
    <w:rsid w:val="001C2307"/>
    <w:rsid w:val="001D5791"/>
    <w:rsid w:val="001E3258"/>
    <w:rsid w:val="001E7E61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44D2B"/>
    <w:rsid w:val="002473B0"/>
    <w:rsid w:val="002509BE"/>
    <w:rsid w:val="00251719"/>
    <w:rsid w:val="00254842"/>
    <w:rsid w:val="0027086F"/>
    <w:rsid w:val="002775AA"/>
    <w:rsid w:val="002871B9"/>
    <w:rsid w:val="002875A2"/>
    <w:rsid w:val="00290FF8"/>
    <w:rsid w:val="002B1A96"/>
    <w:rsid w:val="002C5C47"/>
    <w:rsid w:val="002D3D62"/>
    <w:rsid w:val="002E3735"/>
    <w:rsid w:val="002F0833"/>
    <w:rsid w:val="002F5B41"/>
    <w:rsid w:val="00330B94"/>
    <w:rsid w:val="00331D62"/>
    <w:rsid w:val="00333E3C"/>
    <w:rsid w:val="00341DCE"/>
    <w:rsid w:val="00356874"/>
    <w:rsid w:val="00364EB4"/>
    <w:rsid w:val="0038091B"/>
    <w:rsid w:val="00383CEA"/>
    <w:rsid w:val="00395633"/>
    <w:rsid w:val="003A017B"/>
    <w:rsid w:val="003A3BC9"/>
    <w:rsid w:val="003B09D1"/>
    <w:rsid w:val="003B55E4"/>
    <w:rsid w:val="003C4BED"/>
    <w:rsid w:val="003C5276"/>
    <w:rsid w:val="003C731B"/>
    <w:rsid w:val="003D3BD3"/>
    <w:rsid w:val="003E14F6"/>
    <w:rsid w:val="004014B8"/>
    <w:rsid w:val="00402AE3"/>
    <w:rsid w:val="0042723C"/>
    <w:rsid w:val="00431C7E"/>
    <w:rsid w:val="004351F5"/>
    <w:rsid w:val="00437B26"/>
    <w:rsid w:val="00447B4E"/>
    <w:rsid w:val="00450FEB"/>
    <w:rsid w:val="00456ACE"/>
    <w:rsid w:val="0047704D"/>
    <w:rsid w:val="00487660"/>
    <w:rsid w:val="00492FF2"/>
    <w:rsid w:val="004A1F56"/>
    <w:rsid w:val="004B0F74"/>
    <w:rsid w:val="004B7029"/>
    <w:rsid w:val="004C0E80"/>
    <w:rsid w:val="004D7D92"/>
    <w:rsid w:val="004E191B"/>
    <w:rsid w:val="004E1E8C"/>
    <w:rsid w:val="004E3BAE"/>
    <w:rsid w:val="004E6E5E"/>
    <w:rsid w:val="004E707C"/>
    <w:rsid w:val="00502D2C"/>
    <w:rsid w:val="00505F28"/>
    <w:rsid w:val="005062ED"/>
    <w:rsid w:val="00510C8F"/>
    <w:rsid w:val="00510D4C"/>
    <w:rsid w:val="00537FFB"/>
    <w:rsid w:val="00545C45"/>
    <w:rsid w:val="00545DCE"/>
    <w:rsid w:val="00547F2B"/>
    <w:rsid w:val="005505EE"/>
    <w:rsid w:val="005514DA"/>
    <w:rsid w:val="005517EC"/>
    <w:rsid w:val="00552DEC"/>
    <w:rsid w:val="00552F98"/>
    <w:rsid w:val="0055637F"/>
    <w:rsid w:val="0057152C"/>
    <w:rsid w:val="00575CA6"/>
    <w:rsid w:val="00581AA9"/>
    <w:rsid w:val="00582E0B"/>
    <w:rsid w:val="00590263"/>
    <w:rsid w:val="005A638E"/>
    <w:rsid w:val="005B6317"/>
    <w:rsid w:val="005C0C61"/>
    <w:rsid w:val="005C7D5B"/>
    <w:rsid w:val="005D736F"/>
    <w:rsid w:val="005F6FCC"/>
    <w:rsid w:val="006177E9"/>
    <w:rsid w:val="00625F0D"/>
    <w:rsid w:val="006301C7"/>
    <w:rsid w:val="00635DB4"/>
    <w:rsid w:val="0064070D"/>
    <w:rsid w:val="00650D5D"/>
    <w:rsid w:val="00655491"/>
    <w:rsid w:val="00655FF0"/>
    <w:rsid w:val="0065651A"/>
    <w:rsid w:val="006565B6"/>
    <w:rsid w:val="00657E05"/>
    <w:rsid w:val="00670185"/>
    <w:rsid w:val="00674615"/>
    <w:rsid w:val="00684C1F"/>
    <w:rsid w:val="006A450A"/>
    <w:rsid w:val="006B6980"/>
    <w:rsid w:val="006C5114"/>
    <w:rsid w:val="006D0EB5"/>
    <w:rsid w:val="006D48ED"/>
    <w:rsid w:val="006F4495"/>
    <w:rsid w:val="00706479"/>
    <w:rsid w:val="00707824"/>
    <w:rsid w:val="0072512B"/>
    <w:rsid w:val="00742E85"/>
    <w:rsid w:val="00744A12"/>
    <w:rsid w:val="007571DA"/>
    <w:rsid w:val="00757E88"/>
    <w:rsid w:val="007713F1"/>
    <w:rsid w:val="00777BB7"/>
    <w:rsid w:val="00782074"/>
    <w:rsid w:val="00794E24"/>
    <w:rsid w:val="00796907"/>
    <w:rsid w:val="007A4EB7"/>
    <w:rsid w:val="007A78EC"/>
    <w:rsid w:val="007B2570"/>
    <w:rsid w:val="007B2AA5"/>
    <w:rsid w:val="007C01FD"/>
    <w:rsid w:val="007C71D9"/>
    <w:rsid w:val="007D2195"/>
    <w:rsid w:val="007D5E3B"/>
    <w:rsid w:val="007E22FD"/>
    <w:rsid w:val="007E394A"/>
    <w:rsid w:val="007F3202"/>
    <w:rsid w:val="008025B0"/>
    <w:rsid w:val="008039C4"/>
    <w:rsid w:val="0080613A"/>
    <w:rsid w:val="00832210"/>
    <w:rsid w:val="0084556B"/>
    <w:rsid w:val="00850AD8"/>
    <w:rsid w:val="00873C8B"/>
    <w:rsid w:val="00892226"/>
    <w:rsid w:val="00892C2F"/>
    <w:rsid w:val="008A224E"/>
    <w:rsid w:val="008A6D4A"/>
    <w:rsid w:val="008A71CE"/>
    <w:rsid w:val="008A7DC0"/>
    <w:rsid w:val="008B0F3F"/>
    <w:rsid w:val="008B3997"/>
    <w:rsid w:val="008B3E12"/>
    <w:rsid w:val="008B47D1"/>
    <w:rsid w:val="008B4ED0"/>
    <w:rsid w:val="008B7415"/>
    <w:rsid w:val="008C1DE3"/>
    <w:rsid w:val="008D5442"/>
    <w:rsid w:val="008E2D12"/>
    <w:rsid w:val="008E5B36"/>
    <w:rsid w:val="008F440B"/>
    <w:rsid w:val="008F7517"/>
    <w:rsid w:val="009148F5"/>
    <w:rsid w:val="009167AA"/>
    <w:rsid w:val="00927FB1"/>
    <w:rsid w:val="00931C4D"/>
    <w:rsid w:val="00944584"/>
    <w:rsid w:val="00945CFA"/>
    <w:rsid w:val="00955305"/>
    <w:rsid w:val="009650CD"/>
    <w:rsid w:val="00971961"/>
    <w:rsid w:val="00976CCE"/>
    <w:rsid w:val="00980A28"/>
    <w:rsid w:val="00985A94"/>
    <w:rsid w:val="009C0D37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B3B"/>
    <w:rsid w:val="00A56A32"/>
    <w:rsid w:val="00A70A30"/>
    <w:rsid w:val="00A71D56"/>
    <w:rsid w:val="00A76EF1"/>
    <w:rsid w:val="00A7713D"/>
    <w:rsid w:val="00A80D4A"/>
    <w:rsid w:val="00A8640A"/>
    <w:rsid w:val="00A90F89"/>
    <w:rsid w:val="00A92C3F"/>
    <w:rsid w:val="00A9367E"/>
    <w:rsid w:val="00AA3960"/>
    <w:rsid w:val="00AB6D90"/>
    <w:rsid w:val="00AC393B"/>
    <w:rsid w:val="00AF04E7"/>
    <w:rsid w:val="00AF399E"/>
    <w:rsid w:val="00AF45AB"/>
    <w:rsid w:val="00AF556D"/>
    <w:rsid w:val="00AF74A3"/>
    <w:rsid w:val="00B27E57"/>
    <w:rsid w:val="00B34BB2"/>
    <w:rsid w:val="00B430EC"/>
    <w:rsid w:val="00B446E7"/>
    <w:rsid w:val="00B45ED6"/>
    <w:rsid w:val="00B4614C"/>
    <w:rsid w:val="00B50284"/>
    <w:rsid w:val="00B60A06"/>
    <w:rsid w:val="00B63239"/>
    <w:rsid w:val="00B676D9"/>
    <w:rsid w:val="00B70432"/>
    <w:rsid w:val="00B70D8D"/>
    <w:rsid w:val="00B72545"/>
    <w:rsid w:val="00B81B8F"/>
    <w:rsid w:val="00B87C08"/>
    <w:rsid w:val="00B974E8"/>
    <w:rsid w:val="00BA6BD8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39E8"/>
    <w:rsid w:val="00C274E2"/>
    <w:rsid w:val="00C27C78"/>
    <w:rsid w:val="00C3397E"/>
    <w:rsid w:val="00C360D0"/>
    <w:rsid w:val="00C365EC"/>
    <w:rsid w:val="00C40678"/>
    <w:rsid w:val="00C653C2"/>
    <w:rsid w:val="00C67042"/>
    <w:rsid w:val="00C7457F"/>
    <w:rsid w:val="00C805CB"/>
    <w:rsid w:val="00C81803"/>
    <w:rsid w:val="00CA325A"/>
    <w:rsid w:val="00CB4FAA"/>
    <w:rsid w:val="00CC48FA"/>
    <w:rsid w:val="00CC5E01"/>
    <w:rsid w:val="00CC6A75"/>
    <w:rsid w:val="00CD4B55"/>
    <w:rsid w:val="00CD79FC"/>
    <w:rsid w:val="00CE0EA1"/>
    <w:rsid w:val="00D05DA9"/>
    <w:rsid w:val="00D10059"/>
    <w:rsid w:val="00D11130"/>
    <w:rsid w:val="00D334C7"/>
    <w:rsid w:val="00D3754B"/>
    <w:rsid w:val="00D41EEB"/>
    <w:rsid w:val="00D41F49"/>
    <w:rsid w:val="00D628F6"/>
    <w:rsid w:val="00D66579"/>
    <w:rsid w:val="00D72BB0"/>
    <w:rsid w:val="00D820CE"/>
    <w:rsid w:val="00D843D5"/>
    <w:rsid w:val="00D95DF8"/>
    <w:rsid w:val="00DC1C55"/>
    <w:rsid w:val="00DF7236"/>
    <w:rsid w:val="00E2345B"/>
    <w:rsid w:val="00E23B1E"/>
    <w:rsid w:val="00E2760B"/>
    <w:rsid w:val="00E30141"/>
    <w:rsid w:val="00E42025"/>
    <w:rsid w:val="00E45265"/>
    <w:rsid w:val="00E6481D"/>
    <w:rsid w:val="00E66F60"/>
    <w:rsid w:val="00E70821"/>
    <w:rsid w:val="00E71CF5"/>
    <w:rsid w:val="00E75116"/>
    <w:rsid w:val="00E77E2D"/>
    <w:rsid w:val="00E83809"/>
    <w:rsid w:val="00E86D12"/>
    <w:rsid w:val="00E87B79"/>
    <w:rsid w:val="00E917FA"/>
    <w:rsid w:val="00EA26D5"/>
    <w:rsid w:val="00EB0D32"/>
    <w:rsid w:val="00EB33DC"/>
    <w:rsid w:val="00ED3BFD"/>
    <w:rsid w:val="00ED71CD"/>
    <w:rsid w:val="00ED7DA9"/>
    <w:rsid w:val="00EE4F78"/>
    <w:rsid w:val="00F00E02"/>
    <w:rsid w:val="00F0709C"/>
    <w:rsid w:val="00F177F3"/>
    <w:rsid w:val="00F21548"/>
    <w:rsid w:val="00F368AC"/>
    <w:rsid w:val="00F42C51"/>
    <w:rsid w:val="00F45757"/>
    <w:rsid w:val="00F5543A"/>
    <w:rsid w:val="00F55BCB"/>
    <w:rsid w:val="00F55F91"/>
    <w:rsid w:val="00F62940"/>
    <w:rsid w:val="00F64FDB"/>
    <w:rsid w:val="00F766B5"/>
    <w:rsid w:val="00F82EBC"/>
    <w:rsid w:val="00FA6F95"/>
    <w:rsid w:val="00FB2EF8"/>
    <w:rsid w:val="00FB5F2E"/>
    <w:rsid w:val="00FB64FF"/>
    <w:rsid w:val="00FC1E11"/>
    <w:rsid w:val="00FD7B68"/>
    <w:rsid w:val="00FE6BFB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12E19-CE56-4035-BE1F-40E1B6785F21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F696EEFE-A55A-4E00-84CB-6A776C612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E93B6-9F75-4162-AD16-2ADF00D48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Sandra Bielinienė</cp:lastModifiedBy>
  <cp:revision>226</cp:revision>
  <dcterms:created xsi:type="dcterms:W3CDTF">2025-09-19T05:13:00Z</dcterms:created>
  <dcterms:modified xsi:type="dcterms:W3CDTF">2026-05-13T13:13:00Z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