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B298" w14:textId="77777777" w:rsidR="00C92BF5" w:rsidRPr="003812E4" w:rsidRDefault="00C92BF5" w:rsidP="00F12D09">
      <w:pPr>
        <w:tabs>
          <w:tab w:val="left" w:pos="993"/>
        </w:tabs>
        <w:jc w:val="center"/>
        <w:rPr>
          <w:b/>
        </w:rPr>
      </w:pPr>
      <w:r w:rsidRPr="003812E4">
        <w:rPr>
          <w:b/>
        </w:rPr>
        <w:t>TECHNINĖ SPECIFIKACIJA</w:t>
      </w:r>
    </w:p>
    <w:p w14:paraId="035A33ED" w14:textId="77777777" w:rsidR="00C24CE0" w:rsidRPr="00A022F6" w:rsidRDefault="00C24CE0" w:rsidP="00F12D09">
      <w:pPr>
        <w:tabs>
          <w:tab w:val="left" w:pos="993"/>
        </w:tabs>
        <w:ind w:firstLine="567"/>
        <w:rPr>
          <w:b/>
          <w:highlight w:val="yellow"/>
        </w:rPr>
      </w:pPr>
    </w:p>
    <w:p w14:paraId="3686B00A" w14:textId="77777777" w:rsidR="00C24CE0" w:rsidRDefault="00C24CE0" w:rsidP="00F12D09">
      <w:pPr>
        <w:tabs>
          <w:tab w:val="left" w:pos="993"/>
        </w:tabs>
        <w:jc w:val="center"/>
        <w:rPr>
          <w:b/>
        </w:rPr>
      </w:pPr>
      <w:r>
        <w:rPr>
          <w:b/>
        </w:rPr>
        <w:t>PIRKIMO OBJEKTAS</w:t>
      </w:r>
    </w:p>
    <w:p w14:paraId="3988DA19" w14:textId="77777777" w:rsidR="00F12D09" w:rsidRDefault="00F12D09" w:rsidP="00F12D09">
      <w:pPr>
        <w:tabs>
          <w:tab w:val="left" w:pos="993"/>
        </w:tabs>
        <w:ind w:firstLine="567"/>
        <w:jc w:val="center"/>
        <w:rPr>
          <w:b/>
        </w:rPr>
      </w:pPr>
    </w:p>
    <w:p w14:paraId="681C3829" w14:textId="11BD4BFF" w:rsidR="00C24CE0" w:rsidRPr="000C1988" w:rsidRDefault="00C24CE0" w:rsidP="00F12D09">
      <w:pPr>
        <w:pStyle w:val="Betarp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0C1988">
        <w:rPr>
          <w:lang w:eastAsia="lt-LT"/>
        </w:rPr>
        <w:t xml:space="preserve">Perkamos </w:t>
      </w:r>
      <w:r w:rsidRPr="000C1988">
        <w:rPr>
          <w:bCs/>
          <w:lang w:eastAsia="lt-LT"/>
        </w:rPr>
        <w:t>darbo užmokesčio apskaitos programos</w:t>
      </w:r>
      <w:r w:rsidRPr="000C1988">
        <w:rPr>
          <w:lang w:eastAsia="lt-LT"/>
        </w:rPr>
        <w:t xml:space="preserve"> </w:t>
      </w:r>
      <w:r w:rsidRPr="005B2FCF">
        <w:rPr>
          <w:lang w:eastAsia="lt-LT"/>
        </w:rPr>
        <w:t>„STEKAS-ALGA“</w:t>
      </w:r>
      <w:r w:rsidRPr="000C1988">
        <w:rPr>
          <w:lang w:eastAsia="lt-LT"/>
        </w:rPr>
        <w:t xml:space="preserve"> (toliau – Programa), susidedančios iš Darbo užmokesčio modulio, Darbo laiko apskaitos modulio, Personalo apskaitos modulio ir Atostogų apskaitos </w:t>
      </w:r>
      <w:r w:rsidRPr="00F03038">
        <w:rPr>
          <w:lang w:eastAsia="lt-LT"/>
        </w:rPr>
        <w:t>modulio, priežiūros ir atnaujinimo</w:t>
      </w:r>
      <w:r w:rsidRPr="000C1988">
        <w:rPr>
          <w:lang w:eastAsia="lt-LT"/>
        </w:rPr>
        <w:t>, taip pat Programos administratoriaus – Nacionalinės teismų administracijos (toliau – Administracija), Nacionalinės teismų administracijos mokymo centro (toliau – Mokymo centras) bei 2</w:t>
      </w:r>
      <w:r w:rsidR="00217127">
        <w:rPr>
          <w:lang w:eastAsia="lt-LT"/>
        </w:rPr>
        <w:t>0</w:t>
      </w:r>
      <w:r w:rsidRPr="000C1988">
        <w:rPr>
          <w:lang w:eastAsia="lt-LT"/>
        </w:rPr>
        <w:t xml:space="preserve"> Lietuvos Respublikos teismų darbuotojų, dirbančių su Programa (toliau Administracija, Mokymo centras ir 2</w:t>
      </w:r>
      <w:r w:rsidR="00217127">
        <w:rPr>
          <w:lang w:eastAsia="lt-LT"/>
        </w:rPr>
        <w:t>0</w:t>
      </w:r>
      <w:r w:rsidRPr="000C1988">
        <w:rPr>
          <w:lang w:eastAsia="lt-LT"/>
        </w:rPr>
        <w:t xml:space="preserve"> teismų darbuotojai kartu ir kiekvienas atskirai – Programos vartotojas) konsultavimo paslaugos (toliau – paslaugos). Programa yra įdiegta lokaliai Administracijoje, Mokymo centre ir kiekviename teisme.</w:t>
      </w:r>
    </w:p>
    <w:p w14:paraId="23060523" w14:textId="77777777" w:rsidR="00C24CE0" w:rsidRDefault="00C24CE0" w:rsidP="00F12D09">
      <w:pPr>
        <w:pStyle w:val="Betarp"/>
        <w:tabs>
          <w:tab w:val="left" w:pos="993"/>
        </w:tabs>
        <w:ind w:firstLine="567"/>
        <w:jc w:val="both"/>
      </w:pPr>
    </w:p>
    <w:p w14:paraId="38FFD420" w14:textId="77777777" w:rsidR="00C24CE0" w:rsidRDefault="00C24CE0" w:rsidP="00F12D09">
      <w:pPr>
        <w:tabs>
          <w:tab w:val="left" w:pos="993"/>
          <w:tab w:val="left" w:pos="3544"/>
        </w:tabs>
        <w:contextualSpacing/>
        <w:jc w:val="center"/>
        <w:outlineLvl w:val="1"/>
        <w:rPr>
          <w:b/>
          <w:color w:val="000000"/>
          <w:lang w:eastAsia="lt-LT"/>
        </w:rPr>
      </w:pPr>
      <w:r w:rsidRPr="00581155">
        <w:rPr>
          <w:b/>
          <w:color w:val="000000"/>
          <w:lang w:eastAsia="lt-LT"/>
        </w:rPr>
        <w:t>PROGRAMOS PRIEŽIŪROS PASLAUGOS</w:t>
      </w:r>
    </w:p>
    <w:p w14:paraId="4979A33F" w14:textId="77777777" w:rsidR="00C24CE0" w:rsidRPr="00581155" w:rsidRDefault="00C24CE0" w:rsidP="00F12D09">
      <w:pPr>
        <w:tabs>
          <w:tab w:val="left" w:pos="993"/>
          <w:tab w:val="left" w:pos="3544"/>
        </w:tabs>
        <w:ind w:firstLine="567"/>
        <w:contextualSpacing/>
        <w:jc w:val="center"/>
        <w:outlineLvl w:val="1"/>
        <w:rPr>
          <w:szCs w:val="20"/>
          <w:lang w:eastAsia="lt-LT"/>
        </w:rPr>
      </w:pPr>
      <w:r w:rsidRPr="00581155">
        <w:rPr>
          <w:szCs w:val="20"/>
          <w:lang w:eastAsia="lt-LT"/>
        </w:rPr>
        <w:tab/>
      </w:r>
    </w:p>
    <w:p w14:paraId="5A7876A3" w14:textId="77777777" w:rsidR="00C24CE0" w:rsidRPr="00581155" w:rsidRDefault="00C24CE0" w:rsidP="00F12D09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lang w:eastAsia="lt-LT"/>
        </w:rPr>
      </w:pPr>
      <w:r w:rsidRPr="00581155">
        <w:rPr>
          <w:color w:val="000000"/>
          <w:lang w:eastAsia="lt-LT"/>
        </w:rPr>
        <w:t>Programos priežiūros paslaugos</w:t>
      </w:r>
      <w:r w:rsidRPr="00581155">
        <w:rPr>
          <w:b/>
          <w:color w:val="000000"/>
          <w:lang w:eastAsia="lt-LT"/>
        </w:rPr>
        <w:t xml:space="preserve"> </w:t>
      </w:r>
      <w:r w:rsidRPr="00581155">
        <w:rPr>
          <w:color w:val="000000"/>
          <w:lang w:eastAsia="lt-LT"/>
        </w:rPr>
        <w:t xml:space="preserve">apima Programos eksploatavimo trikdžių šalinimą ir duomenų įvedimo klaidų taisymą. </w:t>
      </w:r>
    </w:p>
    <w:p w14:paraId="5A6C2162" w14:textId="77777777" w:rsidR="00C24CE0" w:rsidRPr="00581155" w:rsidRDefault="00C24CE0" w:rsidP="00F12D09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lang w:eastAsia="lt-LT"/>
        </w:rPr>
      </w:pPr>
      <w:r w:rsidRPr="00581155">
        <w:rPr>
          <w:color w:val="000000"/>
          <w:lang w:eastAsia="lt-LT"/>
        </w:rPr>
        <w:t>Šių paslaugų teikimą inicijuoja Programos vartotojai.</w:t>
      </w:r>
    </w:p>
    <w:p w14:paraId="01498219" w14:textId="77777777" w:rsidR="00C24CE0" w:rsidRPr="00EB35D0" w:rsidRDefault="00C24CE0" w:rsidP="00F12D09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contextualSpacing/>
        <w:jc w:val="both"/>
        <w:rPr>
          <w:color w:val="000000"/>
          <w:szCs w:val="24"/>
        </w:rPr>
      </w:pPr>
      <w:r>
        <w:rPr>
          <w:szCs w:val="24"/>
        </w:rPr>
        <w:t>S</w:t>
      </w:r>
      <w:r w:rsidRPr="00EB35D0">
        <w:rPr>
          <w:szCs w:val="24"/>
        </w:rPr>
        <w:t>prendžiant susidariusias problemines situacijas Pagalba Programos vartotojams teikiama nuotolinio prisijungimo prie sistemos būdu, telefonu, el. paštu</w:t>
      </w:r>
      <w:r>
        <w:rPr>
          <w:szCs w:val="24"/>
        </w:rPr>
        <w:t>.</w:t>
      </w:r>
    </w:p>
    <w:p w14:paraId="7C10B638" w14:textId="77777777" w:rsidR="00C24CE0" w:rsidRPr="00581155" w:rsidRDefault="00C24CE0" w:rsidP="00F12D09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lang w:eastAsia="lt-LT"/>
        </w:rPr>
      </w:pPr>
      <w:r w:rsidRPr="00581155">
        <w:rPr>
          <w:color w:val="000000"/>
          <w:lang w:eastAsia="lt-LT"/>
        </w:rPr>
        <w:t xml:space="preserve">Programos eksploatavimo trikdžių šalinimas, klaidų taisymas </w:t>
      </w:r>
      <w:r w:rsidRPr="00581155">
        <w:rPr>
          <w:lang w:eastAsia="lt-LT"/>
        </w:rPr>
        <w:t>atliekamas pagal jų registravimo tvarką, atsižvelgiant į jų kritiškumą ir eiliškumą (pirmiausia tenkinamos seniausiai užregistruotos paraiškos). Administracijos reikalavimu spręstinų problemų prioritetai turi būti pakeisti.</w:t>
      </w:r>
    </w:p>
    <w:p w14:paraId="282B8AF1" w14:textId="77777777" w:rsidR="00C24CE0" w:rsidRPr="00581155" w:rsidRDefault="00C24CE0" w:rsidP="00F12D0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lang w:eastAsia="lt-LT"/>
        </w:rPr>
      </w:pPr>
      <w:r w:rsidRPr="00581155">
        <w:rPr>
          <w:color w:val="000000"/>
          <w:lang w:eastAsia="lt-LT"/>
        </w:rPr>
        <w:t xml:space="preserve">Programos eksploatavimo trikdžiai, klaidos (toliau kartu – incidentai) klasifikuojami taip: </w:t>
      </w:r>
    </w:p>
    <w:p w14:paraId="297E03AA" w14:textId="77777777" w:rsidR="00C24CE0" w:rsidRPr="00581155" w:rsidRDefault="00C24CE0" w:rsidP="00F12D09">
      <w:pPr>
        <w:widowControl w:val="0"/>
        <w:numPr>
          <w:ilvl w:val="1"/>
          <w:numId w:val="1"/>
        </w:numPr>
        <w:tabs>
          <w:tab w:val="left" w:pos="0"/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00000"/>
          <w:lang w:eastAsia="lt-LT"/>
        </w:rPr>
      </w:pPr>
      <w:r w:rsidRPr="00581155">
        <w:rPr>
          <w:color w:val="000000"/>
          <w:lang w:eastAsia="lt-LT"/>
        </w:rPr>
        <w:t>kritinė klaida – kai nustatytas incidentas, dėl kurio Programos vartotojas negali vykdyti numatytų būtinų funkcijų ir nežinomas joks kitas alternatyvus šios funkcijos vykdymas;</w:t>
      </w:r>
    </w:p>
    <w:p w14:paraId="625F4881" w14:textId="77777777" w:rsidR="00C24CE0" w:rsidRPr="00581155" w:rsidRDefault="00C24CE0" w:rsidP="00F12D09">
      <w:pPr>
        <w:widowControl w:val="0"/>
        <w:numPr>
          <w:ilvl w:val="1"/>
          <w:numId w:val="1"/>
        </w:numPr>
        <w:tabs>
          <w:tab w:val="left" w:pos="0"/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00000"/>
          <w:lang w:eastAsia="lt-LT"/>
        </w:rPr>
      </w:pPr>
      <w:r w:rsidRPr="00581155">
        <w:rPr>
          <w:color w:val="000000"/>
          <w:lang w:eastAsia="lt-LT"/>
        </w:rPr>
        <w:t>didelė klaida – kai nustatytas incidentas, kuris kliudo vykdyti būtinas funkcijas, tačiau yra žinomas alternatyvus funkcijos vykdymas;</w:t>
      </w:r>
    </w:p>
    <w:p w14:paraId="7C6D5C18" w14:textId="77777777" w:rsidR="00C24CE0" w:rsidRPr="00FB1725" w:rsidRDefault="00C24CE0" w:rsidP="00F12D09">
      <w:pPr>
        <w:widowControl w:val="0"/>
        <w:numPr>
          <w:ilvl w:val="1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FB1725">
        <w:rPr>
          <w:color w:val="000000"/>
          <w:lang w:eastAsia="lt-LT"/>
        </w:rPr>
        <w:t>kita klaida – kai nustatytas incidentas, kuris sukelia sunkumus naudojantis Programa, bet neįtakoja programinės priemonės funkcijų veikimo ir nedaro jokio kito poveikio kitoms susijusioms informacinėms sistemoms ar programinėms priemonėms.</w:t>
      </w:r>
    </w:p>
    <w:p w14:paraId="0A72FFC1" w14:textId="77777777" w:rsidR="00C24CE0" w:rsidRPr="00FB1725" w:rsidRDefault="00C24CE0" w:rsidP="00F12D09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FB1725">
        <w:rPr>
          <w:color w:val="000000"/>
          <w:lang w:eastAsia="lt-LT"/>
        </w:rPr>
        <w:t>Tiekėjas privalo išanalizuoti incidentą bei apie tai informuoti Administraciją elektroniniu paštu tokiais terminais:</w:t>
      </w:r>
    </w:p>
    <w:p w14:paraId="78CA4C7A" w14:textId="77777777" w:rsidR="00C24CE0" w:rsidRPr="00581155" w:rsidRDefault="00C24CE0" w:rsidP="00F12D09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lang w:eastAsia="lt-LT"/>
        </w:rPr>
      </w:pPr>
      <w:r>
        <w:rPr>
          <w:lang w:eastAsia="lt-LT"/>
        </w:rPr>
        <w:t xml:space="preserve">7.1. </w:t>
      </w:r>
      <w:r w:rsidRPr="00581155">
        <w:rPr>
          <w:lang w:eastAsia="lt-LT"/>
        </w:rPr>
        <w:t xml:space="preserve">kritinės klaidos atveju – ne vėliau kaip per 4 darbo valandas nuo incidento užregistravimo; </w:t>
      </w:r>
    </w:p>
    <w:p w14:paraId="03E4DB76" w14:textId="77777777" w:rsidR="00C24CE0" w:rsidRPr="00581155" w:rsidRDefault="00C24CE0" w:rsidP="00F12D09">
      <w:pPr>
        <w:tabs>
          <w:tab w:val="left" w:pos="0"/>
          <w:tab w:val="left" w:pos="851"/>
          <w:tab w:val="left" w:pos="1134"/>
        </w:tabs>
        <w:suppressAutoHyphens/>
        <w:ind w:firstLine="567"/>
        <w:jc w:val="both"/>
        <w:rPr>
          <w:lang w:eastAsia="lt-LT"/>
        </w:rPr>
      </w:pPr>
      <w:r w:rsidRPr="00581155">
        <w:rPr>
          <w:lang w:eastAsia="lt-LT"/>
        </w:rPr>
        <w:t>7.2. didelės klaidos atveju – ne vėliau kaip per 8 darbo valandas nuo incidento užregistravimo;</w:t>
      </w:r>
    </w:p>
    <w:p w14:paraId="7DC3EA25" w14:textId="3B69B291" w:rsidR="00C24CE0" w:rsidRPr="00581155" w:rsidRDefault="00C24CE0" w:rsidP="00F12D09">
      <w:pPr>
        <w:widowControl w:val="0"/>
        <w:numPr>
          <w:ilvl w:val="1"/>
          <w:numId w:val="2"/>
        </w:numPr>
        <w:tabs>
          <w:tab w:val="left" w:pos="0"/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581155">
        <w:rPr>
          <w:lang w:eastAsia="lt-LT"/>
        </w:rPr>
        <w:t>kitos klaidos atveju – ne vėliau kaip per 24 darbo valandas nuo incidento užregistravimo.</w:t>
      </w:r>
    </w:p>
    <w:p w14:paraId="5FFA9B0E" w14:textId="77777777" w:rsidR="00C24CE0" w:rsidRPr="00581155" w:rsidRDefault="00C24CE0" w:rsidP="00F12D09">
      <w:pPr>
        <w:widowControl w:val="0"/>
        <w:numPr>
          <w:ilvl w:val="0"/>
          <w:numId w:val="2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  </w:t>
      </w:r>
      <w:r w:rsidRPr="00581155">
        <w:rPr>
          <w:color w:val="000000"/>
          <w:lang w:eastAsia="lt-LT"/>
        </w:rPr>
        <w:t>Tiekėjas privalo išspręsti incidentą tokiais terminais:</w:t>
      </w:r>
    </w:p>
    <w:p w14:paraId="2C1B4D9E" w14:textId="77777777" w:rsidR="00C24CE0" w:rsidRPr="00581155" w:rsidRDefault="00C24CE0" w:rsidP="00F12D09">
      <w:pPr>
        <w:widowControl w:val="0"/>
        <w:numPr>
          <w:ilvl w:val="1"/>
          <w:numId w:val="3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581155">
        <w:rPr>
          <w:lang w:eastAsia="lt-LT"/>
        </w:rPr>
        <w:t>kritinės klaidos atveju – ne vėliau kaip per 4 darbo valandas nuo incidento užregistravimo;</w:t>
      </w:r>
    </w:p>
    <w:p w14:paraId="2E7D5E99" w14:textId="77777777" w:rsidR="00C24CE0" w:rsidRPr="00581155" w:rsidRDefault="00C24CE0" w:rsidP="00F12D09">
      <w:pPr>
        <w:widowControl w:val="0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581155">
        <w:rPr>
          <w:lang w:eastAsia="lt-LT"/>
        </w:rPr>
        <w:t>didelės klaidos atveju – ne vėliau kaip per 8 darbo valandas nuo incidento užregistravimo;</w:t>
      </w:r>
    </w:p>
    <w:p w14:paraId="1AA2CFE7" w14:textId="77777777" w:rsidR="00C24CE0" w:rsidRPr="00581155" w:rsidRDefault="00C24CE0" w:rsidP="00F12D09">
      <w:pPr>
        <w:widowControl w:val="0"/>
        <w:numPr>
          <w:ilvl w:val="1"/>
          <w:numId w:val="3"/>
        </w:numPr>
        <w:tabs>
          <w:tab w:val="left" w:pos="0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581155">
        <w:rPr>
          <w:lang w:eastAsia="lt-LT"/>
        </w:rPr>
        <w:t>kitos klaidos atveju – ne vėliau kaip per 24 darbo valandas nuo incidento  užregistravimo.</w:t>
      </w:r>
    </w:p>
    <w:p w14:paraId="730E8CDC" w14:textId="77777777" w:rsidR="00C24CE0" w:rsidRPr="00581155" w:rsidRDefault="00C24CE0" w:rsidP="00F12D09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581155">
        <w:rPr>
          <w:lang w:eastAsia="lt-LT"/>
        </w:rPr>
        <w:t>Klaidas, kurios nepriklauso nuo Programos vartotojų atliktų veiksmų, tiekėjas šalina nemokamai.</w:t>
      </w:r>
    </w:p>
    <w:p w14:paraId="103EB9C1" w14:textId="77777777" w:rsidR="00C24CE0" w:rsidRPr="00581155" w:rsidRDefault="00C24CE0" w:rsidP="00F12D09">
      <w:pPr>
        <w:tabs>
          <w:tab w:val="left" w:pos="0"/>
          <w:tab w:val="left" w:pos="993"/>
        </w:tabs>
        <w:suppressAutoHyphens/>
        <w:ind w:firstLine="567"/>
        <w:jc w:val="both"/>
        <w:rPr>
          <w:lang w:eastAsia="lt-LT"/>
        </w:rPr>
      </w:pPr>
    </w:p>
    <w:p w14:paraId="5168CEE5" w14:textId="77777777" w:rsidR="00C24CE0" w:rsidRPr="00815A01" w:rsidRDefault="00C24CE0" w:rsidP="00F12D09">
      <w:pPr>
        <w:tabs>
          <w:tab w:val="left" w:pos="0"/>
          <w:tab w:val="left" w:pos="993"/>
        </w:tabs>
        <w:suppressAutoHyphens/>
        <w:jc w:val="center"/>
        <w:rPr>
          <w:lang w:eastAsia="lt-LT"/>
        </w:rPr>
      </w:pPr>
      <w:r w:rsidRPr="00815A01">
        <w:rPr>
          <w:b/>
          <w:lang w:eastAsia="lt-LT"/>
        </w:rPr>
        <w:t>PROGRAMOS ATNAUJINIMO PASLAUGOS</w:t>
      </w:r>
    </w:p>
    <w:p w14:paraId="3CD6005B" w14:textId="77777777" w:rsidR="00C24CE0" w:rsidRPr="00815A01" w:rsidRDefault="00C24CE0" w:rsidP="00F12D09">
      <w:pPr>
        <w:tabs>
          <w:tab w:val="left" w:pos="567"/>
          <w:tab w:val="left" w:pos="993"/>
        </w:tabs>
        <w:ind w:firstLine="567"/>
        <w:contextualSpacing/>
        <w:jc w:val="both"/>
        <w:rPr>
          <w:lang w:eastAsia="lt-LT"/>
        </w:rPr>
      </w:pPr>
    </w:p>
    <w:p w14:paraId="78D882BD" w14:textId="77777777" w:rsidR="00C24CE0" w:rsidRPr="00815A01" w:rsidRDefault="00C24CE0" w:rsidP="00F12D09">
      <w:pPr>
        <w:tabs>
          <w:tab w:val="left" w:pos="567"/>
          <w:tab w:val="left" w:pos="709"/>
          <w:tab w:val="left" w:pos="993"/>
        </w:tabs>
        <w:ind w:firstLine="567"/>
        <w:contextualSpacing/>
        <w:jc w:val="both"/>
        <w:rPr>
          <w:strike/>
          <w:lang w:eastAsia="lt-LT"/>
        </w:rPr>
      </w:pPr>
      <w:r w:rsidRPr="00815A01">
        <w:rPr>
          <w:lang w:eastAsia="lt-LT"/>
        </w:rPr>
        <w:t>10. Programos atnaujinimo paslaugos – pasikeitus Lietuvos Respublikos teisės aktams, reglamentuojantiems Programoje realizuotus darbo užmokesčio, darbo laiko apskaitos, personalo apskaitos ir atostogų apskaitos moduliuose tvarkomų duomenų procesus, ne vėliau kaip per 7 (septynias) kalendorines dienas nuo atitinkamų teisės aktų ar jų pakeitimų įsigaliojimo atliekamas Programos atnaujinimas.</w:t>
      </w:r>
    </w:p>
    <w:p w14:paraId="251C8B24" w14:textId="77777777" w:rsidR="00C24CE0" w:rsidRPr="00815A01" w:rsidRDefault="00C24CE0" w:rsidP="00F12D09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134"/>
          <w:tab w:val="left" w:pos="2268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815A01">
        <w:rPr>
          <w:lang w:eastAsia="lt-LT"/>
        </w:rPr>
        <w:t>Tiekėjas, teikdamas Programos atnaujinimo paslaugas, įsipareigoja:</w:t>
      </w:r>
    </w:p>
    <w:p w14:paraId="5312AEEE" w14:textId="77777777" w:rsidR="00C24CE0" w:rsidRPr="00815A01" w:rsidRDefault="00C24CE0" w:rsidP="00F12D09">
      <w:pPr>
        <w:widowControl w:val="0"/>
        <w:numPr>
          <w:ilvl w:val="1"/>
          <w:numId w:val="5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815A01">
        <w:rPr>
          <w:lang w:eastAsia="lt-LT"/>
        </w:rPr>
        <w:lastRenderedPageBreak/>
        <w:t xml:space="preserve">informuoti Administraciją apie planuojamus Programos pakeitimus ne vėliau kaip prieš 3 darbo dienas iki jų atlikimo pradžios el. paštu. Informacija apie planuojamus pakeitimus </w:t>
      </w:r>
      <w:r w:rsidRPr="00815A01">
        <w:rPr>
          <w:color w:val="000000"/>
          <w:lang w:eastAsia="lt-LT"/>
        </w:rPr>
        <w:t>taip pat turi būti skelbiama tiekėjo tinklapyje;</w:t>
      </w:r>
    </w:p>
    <w:p w14:paraId="0ECDCBE9" w14:textId="2D2D0C14" w:rsidR="00C24CE0" w:rsidRPr="00815A01" w:rsidRDefault="00C24CE0" w:rsidP="00F12D09">
      <w:pPr>
        <w:widowControl w:val="0"/>
        <w:numPr>
          <w:ilvl w:val="1"/>
          <w:numId w:val="6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815A01">
        <w:rPr>
          <w:color w:val="000000"/>
          <w:lang w:eastAsia="lt-LT"/>
        </w:rPr>
        <w:t>parengti, pateikti, perduoti bei įdiegti Programos pakeitimus ir naujas versijas visiems Programos vartotojams, t. y. Administracijoje, Mokymo centre ir 2</w:t>
      </w:r>
      <w:r w:rsidR="00217127">
        <w:rPr>
          <w:color w:val="000000"/>
          <w:lang w:eastAsia="lt-LT"/>
        </w:rPr>
        <w:t>0</w:t>
      </w:r>
      <w:r w:rsidRPr="00815A01">
        <w:rPr>
          <w:color w:val="000000"/>
          <w:lang w:eastAsia="lt-LT"/>
        </w:rPr>
        <w:t xml:space="preserve"> teismuose,  per Administracijos ir tiekėjo suderintą laiką;</w:t>
      </w:r>
    </w:p>
    <w:p w14:paraId="08146F42" w14:textId="77777777" w:rsidR="00C24CE0" w:rsidRPr="00815A01" w:rsidRDefault="00C24CE0" w:rsidP="00F12D09">
      <w:pPr>
        <w:widowControl w:val="0"/>
        <w:numPr>
          <w:ilvl w:val="1"/>
          <w:numId w:val="6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815A01">
        <w:rPr>
          <w:lang w:eastAsia="lt-LT"/>
        </w:rPr>
        <w:t>ne vėliau kaip prieš 3 darbo dienas iki Programos atnaujinimo darbų atlikimo Administracijai pateikti:</w:t>
      </w:r>
    </w:p>
    <w:p w14:paraId="12FCE0A4" w14:textId="77777777" w:rsidR="00C24CE0" w:rsidRPr="00815A01" w:rsidRDefault="00C24CE0" w:rsidP="00F12D09">
      <w:pPr>
        <w:widowControl w:val="0"/>
        <w:numPr>
          <w:ilvl w:val="2"/>
          <w:numId w:val="6"/>
        </w:numPr>
        <w:tabs>
          <w:tab w:val="left" w:pos="900"/>
          <w:tab w:val="left" w:pos="1080"/>
          <w:tab w:val="left" w:pos="1134"/>
          <w:tab w:val="left" w:pos="1276"/>
          <w:tab w:val="left" w:pos="2552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815A01">
        <w:rPr>
          <w:lang w:eastAsia="lt-LT"/>
        </w:rPr>
        <w:t>planuojamų atlikti darbų aprašymus;</w:t>
      </w:r>
    </w:p>
    <w:p w14:paraId="0A42A6C2" w14:textId="77777777" w:rsidR="00C24CE0" w:rsidRPr="00815A01" w:rsidRDefault="00C24CE0" w:rsidP="00F12D09">
      <w:pPr>
        <w:widowControl w:val="0"/>
        <w:numPr>
          <w:ilvl w:val="2"/>
          <w:numId w:val="6"/>
        </w:numPr>
        <w:tabs>
          <w:tab w:val="left" w:pos="900"/>
          <w:tab w:val="left" w:pos="1080"/>
          <w:tab w:val="left" w:pos="1134"/>
          <w:tab w:val="left" w:pos="1276"/>
          <w:tab w:val="left" w:pos="2552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815A01">
        <w:rPr>
          <w:lang w:eastAsia="lt-LT"/>
        </w:rPr>
        <w:t>darbų atlikimo pagrindą (pasikeitus teisės aktams, Programos vartotojui reikalaujant ir pan.)</w:t>
      </w:r>
    </w:p>
    <w:p w14:paraId="3A041647" w14:textId="77777777" w:rsidR="00C24CE0" w:rsidRPr="00815A01" w:rsidRDefault="00C24CE0" w:rsidP="00F12D09">
      <w:pPr>
        <w:widowControl w:val="0"/>
        <w:numPr>
          <w:ilvl w:val="2"/>
          <w:numId w:val="6"/>
        </w:numPr>
        <w:tabs>
          <w:tab w:val="left" w:pos="900"/>
          <w:tab w:val="left" w:pos="1080"/>
          <w:tab w:val="left" w:pos="1134"/>
          <w:tab w:val="left" w:pos="1276"/>
          <w:tab w:val="left" w:pos="2694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815A01">
        <w:rPr>
          <w:lang w:eastAsia="lt-LT"/>
        </w:rPr>
        <w:t>modulių aprašymus, jeigu keičiamas modulių funkcionalumas;</w:t>
      </w:r>
    </w:p>
    <w:p w14:paraId="49D7654E" w14:textId="77777777" w:rsidR="00C24CE0" w:rsidRPr="00815A01" w:rsidRDefault="00C24CE0" w:rsidP="00F12D09">
      <w:pPr>
        <w:widowControl w:val="0"/>
        <w:numPr>
          <w:ilvl w:val="2"/>
          <w:numId w:val="6"/>
        </w:numPr>
        <w:tabs>
          <w:tab w:val="left" w:pos="900"/>
          <w:tab w:val="left" w:pos="1080"/>
          <w:tab w:val="left" w:pos="1134"/>
          <w:tab w:val="left" w:pos="1276"/>
          <w:tab w:val="left" w:pos="2552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815A01">
        <w:rPr>
          <w:lang w:eastAsia="lt-LT"/>
        </w:rPr>
        <w:t>naudojimo instrukcijas, jeigu keičiami modulio funkcionalumai;</w:t>
      </w:r>
    </w:p>
    <w:p w14:paraId="67562E0F" w14:textId="77777777" w:rsidR="00C24CE0" w:rsidRPr="00815A01" w:rsidRDefault="00C24CE0" w:rsidP="00F12D09">
      <w:pPr>
        <w:widowControl w:val="0"/>
        <w:numPr>
          <w:ilvl w:val="2"/>
          <w:numId w:val="6"/>
        </w:numPr>
        <w:tabs>
          <w:tab w:val="left" w:pos="900"/>
          <w:tab w:val="left" w:pos="1080"/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815A01">
        <w:rPr>
          <w:lang w:eastAsia="lt-LT"/>
        </w:rPr>
        <w:t>kitus Administracijos su sistemos atnaujinimo darbais susijusius pagrįstai reikalaujamus dokumentus;</w:t>
      </w:r>
    </w:p>
    <w:p w14:paraId="7031F5A6" w14:textId="77777777" w:rsidR="00C24CE0" w:rsidRPr="00815A01" w:rsidRDefault="00C24CE0" w:rsidP="00F12D09">
      <w:pPr>
        <w:widowControl w:val="0"/>
        <w:numPr>
          <w:ilvl w:val="1"/>
          <w:numId w:val="6"/>
        </w:numPr>
        <w:tabs>
          <w:tab w:val="left" w:pos="900"/>
          <w:tab w:val="left" w:pos="993"/>
          <w:tab w:val="left" w:pos="1080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lt-LT"/>
        </w:rPr>
      </w:pPr>
      <w:r w:rsidRPr="00815A01">
        <w:rPr>
          <w:lang w:eastAsia="lt-LT"/>
        </w:rPr>
        <w:t>atnaujinimo darbus atlikti tik suderinus su Administracija ir jai leidus;</w:t>
      </w:r>
    </w:p>
    <w:p w14:paraId="47A9D957" w14:textId="77777777" w:rsidR="00C24CE0" w:rsidRPr="00815A01" w:rsidRDefault="00C24CE0" w:rsidP="00F12D09">
      <w:pPr>
        <w:widowControl w:val="0"/>
        <w:numPr>
          <w:ilvl w:val="1"/>
          <w:numId w:val="6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lang w:eastAsia="lt-LT"/>
        </w:rPr>
      </w:pPr>
      <w:r w:rsidRPr="00815A01">
        <w:rPr>
          <w:lang w:eastAsia="lt-LT"/>
        </w:rPr>
        <w:t>garantuoti, kad Programos atnaujinimai, įskaitant pakeitimus ir papildymus, nepakeis ir niekaip neįtakos Programos vartotojų kaupiamų ir naudojamų duomenų bei informacijos.</w:t>
      </w:r>
    </w:p>
    <w:p w14:paraId="5A03B825" w14:textId="77777777" w:rsidR="00C24CE0" w:rsidRPr="00581155" w:rsidRDefault="00C24CE0" w:rsidP="00F12D09">
      <w:pPr>
        <w:tabs>
          <w:tab w:val="left" w:pos="0"/>
          <w:tab w:val="left" w:pos="993"/>
        </w:tabs>
        <w:suppressAutoHyphens/>
        <w:ind w:firstLine="567"/>
        <w:jc w:val="both"/>
        <w:rPr>
          <w:lang w:eastAsia="lt-LT"/>
        </w:rPr>
      </w:pPr>
    </w:p>
    <w:p w14:paraId="5BBC3F9A" w14:textId="77777777" w:rsidR="00C24CE0" w:rsidRDefault="00C24CE0" w:rsidP="00F12D09">
      <w:pPr>
        <w:pStyle w:val="Betarp"/>
        <w:tabs>
          <w:tab w:val="left" w:pos="993"/>
        </w:tabs>
        <w:jc w:val="center"/>
        <w:rPr>
          <w:b/>
        </w:rPr>
      </w:pPr>
      <w:r>
        <w:rPr>
          <w:b/>
        </w:rPr>
        <w:t>PROGRAMOS VARTOTOJŲ KONSULTAVIMO PASLAUGOS</w:t>
      </w:r>
    </w:p>
    <w:p w14:paraId="5FE0E0D1" w14:textId="77777777" w:rsidR="00C24CE0" w:rsidRDefault="00C24CE0" w:rsidP="00F12D09">
      <w:pPr>
        <w:pStyle w:val="Betarp"/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 xml:space="preserve"> </w:t>
      </w:r>
    </w:p>
    <w:p w14:paraId="511DA504" w14:textId="4062CD4C" w:rsidR="00C24CE0" w:rsidRDefault="00C24CE0" w:rsidP="00F12D09">
      <w:pPr>
        <w:pStyle w:val="Betarp"/>
        <w:tabs>
          <w:tab w:val="left" w:pos="567"/>
          <w:tab w:val="left" w:pos="709"/>
          <w:tab w:val="left" w:pos="993"/>
          <w:tab w:val="left" w:pos="1134"/>
        </w:tabs>
        <w:ind w:firstLine="567"/>
        <w:jc w:val="both"/>
        <w:rPr>
          <w:color w:val="000000"/>
        </w:rPr>
      </w:pPr>
      <w:r>
        <w:t xml:space="preserve">12. </w:t>
      </w:r>
      <w:r>
        <w:rPr>
          <w:color w:val="000000"/>
        </w:rPr>
        <w:t>K</w:t>
      </w:r>
      <w:r w:rsidRPr="00EB35D0">
        <w:rPr>
          <w:color w:val="000000"/>
        </w:rPr>
        <w:t>onsultavimo paslaugos apima:</w:t>
      </w:r>
    </w:p>
    <w:p w14:paraId="7950644A" w14:textId="77777777" w:rsidR="00C24CE0" w:rsidRDefault="00C24CE0" w:rsidP="00F12D09">
      <w:pPr>
        <w:pStyle w:val="Sraopastraipa"/>
        <w:tabs>
          <w:tab w:val="left" w:pos="-2410"/>
          <w:tab w:val="left" w:pos="-567"/>
          <w:tab w:val="left" w:pos="709"/>
          <w:tab w:val="left" w:pos="993"/>
          <w:tab w:val="left" w:pos="1134"/>
          <w:tab w:val="left" w:pos="1276"/>
        </w:tabs>
        <w:ind w:left="0" w:firstLine="567"/>
        <w:contextualSpacing/>
        <w:jc w:val="both"/>
      </w:pPr>
      <w:r>
        <w:t xml:space="preserve">12.1 </w:t>
      </w:r>
      <w:r w:rsidRPr="000341E0">
        <w:t>Programos vartotojų konsultavimą Programos funkcionalumo ir jo tobulinimo, išplėtimo klausimais (telefonu, el. paštu), kai to negali padaryti Administracija;</w:t>
      </w:r>
    </w:p>
    <w:p w14:paraId="1C2462EC" w14:textId="77777777" w:rsidR="00C24CE0" w:rsidRPr="00A138DC" w:rsidRDefault="00C24CE0" w:rsidP="00F12D09">
      <w:pPr>
        <w:pStyle w:val="Sraopastraipa"/>
        <w:tabs>
          <w:tab w:val="left" w:pos="-567"/>
          <w:tab w:val="left" w:pos="709"/>
          <w:tab w:val="left" w:pos="993"/>
        </w:tabs>
        <w:ind w:left="0" w:firstLine="567"/>
        <w:contextualSpacing/>
        <w:jc w:val="both"/>
      </w:pPr>
      <w:r>
        <w:t xml:space="preserve">12.2 </w:t>
      </w:r>
      <w:r w:rsidRPr="00A138DC">
        <w:t>konsultacinę pagalbą Administracijos organizuojamuose tiksliniuose Programos vartotojų susitikimuose (Administracijos ar teismų patalpose).</w:t>
      </w:r>
    </w:p>
    <w:p w14:paraId="30F088CF" w14:textId="77777777" w:rsidR="00C24CE0" w:rsidRDefault="00C24CE0" w:rsidP="00F12D09">
      <w:pPr>
        <w:pStyle w:val="Betarp"/>
        <w:tabs>
          <w:tab w:val="left" w:pos="567"/>
          <w:tab w:val="left" w:pos="709"/>
          <w:tab w:val="left" w:pos="993"/>
          <w:tab w:val="left" w:pos="1134"/>
          <w:tab w:val="left" w:pos="1985"/>
        </w:tabs>
        <w:ind w:firstLine="567"/>
        <w:jc w:val="both"/>
      </w:pPr>
    </w:p>
    <w:p w14:paraId="16BD30B6" w14:textId="77777777" w:rsidR="00C24CE0" w:rsidRDefault="00C24CE0" w:rsidP="00F12D09">
      <w:pPr>
        <w:pStyle w:val="Betarp"/>
        <w:tabs>
          <w:tab w:val="left" w:pos="993"/>
        </w:tabs>
        <w:jc w:val="center"/>
        <w:rPr>
          <w:b/>
        </w:rPr>
      </w:pPr>
      <w:r>
        <w:rPr>
          <w:b/>
        </w:rPr>
        <w:t>PERKAMŲ PASLAUGŲ TEIKIMO BENDRIEJI REIKALAVIMAI</w:t>
      </w:r>
    </w:p>
    <w:p w14:paraId="730282D7" w14:textId="77777777" w:rsidR="00C24CE0" w:rsidRDefault="00C24CE0" w:rsidP="00F12D09">
      <w:pPr>
        <w:pStyle w:val="Betarp"/>
        <w:tabs>
          <w:tab w:val="left" w:pos="993"/>
        </w:tabs>
        <w:ind w:firstLine="567"/>
        <w:jc w:val="both"/>
      </w:pPr>
    </w:p>
    <w:p w14:paraId="4262724F" w14:textId="18E78A57" w:rsidR="00C24CE0" w:rsidRDefault="00C24CE0" w:rsidP="00F12D09">
      <w:pPr>
        <w:pStyle w:val="Betarp"/>
        <w:tabs>
          <w:tab w:val="left" w:pos="709"/>
          <w:tab w:val="left" w:pos="993"/>
        </w:tabs>
        <w:ind w:firstLine="567"/>
        <w:jc w:val="both"/>
      </w:pPr>
      <w:r>
        <w:t xml:space="preserve">13. Programos priežiūros, atnaujinimo ir konsultavimo paslaugos perkamos 3 (trims) metams. </w:t>
      </w:r>
    </w:p>
    <w:p w14:paraId="55C81272" w14:textId="3CC7B0D5" w:rsidR="00C24CE0" w:rsidRDefault="00C24CE0" w:rsidP="00F12D09">
      <w:pPr>
        <w:tabs>
          <w:tab w:val="left" w:pos="-567"/>
          <w:tab w:val="left" w:pos="993"/>
          <w:tab w:val="left" w:pos="1560"/>
        </w:tabs>
        <w:ind w:right="-1" w:firstLine="567"/>
        <w:contextualSpacing/>
        <w:jc w:val="both"/>
        <w:rPr>
          <w:strike/>
        </w:rPr>
      </w:pPr>
      <w:r>
        <w:t xml:space="preserve">14. Kartu su PVM sąskaita faktūra tiekėjas Administracijai pateikia faktiškai ir tinkamai </w:t>
      </w:r>
      <w:r w:rsidRPr="00DB51C4">
        <w:t>suteiktų Paslaugų perdavimo-priėmimo aktą, kuriame nurodomas sistemos vartotojams suteiktų konsultacijų</w:t>
      </w:r>
      <w:r>
        <w:t xml:space="preserve"> pobūdis (t. y. kokiu klausimu buvo teikiamos konsultacijos), kitų paslaugų (sistemos priežiūros darbų, atnaujinimo) turinys ir trukmė. </w:t>
      </w:r>
    </w:p>
    <w:p w14:paraId="77787FC5" w14:textId="137D5D54" w:rsidR="00C24CE0" w:rsidRDefault="00C24CE0" w:rsidP="00F12D09">
      <w:pPr>
        <w:tabs>
          <w:tab w:val="left" w:pos="993"/>
          <w:tab w:val="left" w:pos="1560"/>
        </w:tabs>
        <w:ind w:right="-1" w:firstLine="567"/>
        <w:contextualSpacing/>
        <w:jc w:val="both"/>
      </w:pPr>
      <w:r>
        <w:t>15. Jei teikdami paslaugas tiekėjo darbuotojai sukelia papildomus sistemos veikimo trikdžius ir sistemos funkcionalumo sutrikimus, jų šalinimas turi būti pradėtas nedelsiant. Tokių sutrikimų šalinimas  neįskaičiuojamas į perkamų paslaugų valandas.</w:t>
      </w:r>
    </w:p>
    <w:p w14:paraId="64CA9908" w14:textId="5AE91C40" w:rsidR="00C24CE0" w:rsidRDefault="00C24CE0" w:rsidP="00F12D09">
      <w:pPr>
        <w:pStyle w:val="Sraopastraipa"/>
        <w:widowControl w:val="0"/>
        <w:tabs>
          <w:tab w:val="left" w:pos="0"/>
          <w:tab w:val="left" w:pos="284"/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0" w:right="-1" w:firstLine="567"/>
        <w:contextualSpacing/>
        <w:jc w:val="both"/>
      </w:pPr>
      <w:r>
        <w:t>16.</w:t>
      </w:r>
      <w:r w:rsidRPr="005E4763">
        <w:t xml:space="preserve"> Atlikus esminius Programos pakeitimus, Paslaugų tiekėjas įsipareigoja nemokamai paruošti papildomus vartotojų vadovus.</w:t>
      </w:r>
    </w:p>
    <w:p w14:paraId="4B5DBA79" w14:textId="6181EFCB" w:rsidR="00C24CE0" w:rsidRDefault="00C24CE0" w:rsidP="00F12D09">
      <w:pPr>
        <w:pStyle w:val="Sraopastraipa"/>
        <w:tabs>
          <w:tab w:val="left" w:pos="284"/>
          <w:tab w:val="left" w:pos="426"/>
          <w:tab w:val="left" w:pos="709"/>
          <w:tab w:val="left" w:pos="993"/>
          <w:tab w:val="left" w:pos="1134"/>
          <w:tab w:val="left" w:pos="1276"/>
          <w:tab w:val="left" w:pos="1843"/>
          <w:tab w:val="left" w:pos="2694"/>
          <w:tab w:val="left" w:pos="2977"/>
        </w:tabs>
        <w:ind w:left="0" w:firstLine="567"/>
        <w:contextualSpacing/>
        <w:jc w:val="both"/>
        <w:rPr>
          <w:szCs w:val="24"/>
        </w:rPr>
      </w:pPr>
      <w:r>
        <w:rPr>
          <w:szCs w:val="24"/>
        </w:rPr>
        <w:t>17. Tiekėjas paslaugas teikia darbo dienomis sistemos vartotojų darbo valandomis, t. y. pirmadieniais – ketvirtadieniais nuo 8 val. iki 17 val., penktadieniais nuo 8 val. iki 15.45 val., jei darbo dienos nesutampa su Lietuvos Respublikos darbo kodekse numatytomis švenčių dienomis.</w:t>
      </w:r>
    </w:p>
    <w:p w14:paraId="65C78361" w14:textId="77777777" w:rsidR="00C24CE0" w:rsidRDefault="00C24CE0" w:rsidP="00F12D09">
      <w:pPr>
        <w:tabs>
          <w:tab w:val="left" w:pos="993"/>
        </w:tabs>
        <w:ind w:firstLine="567"/>
        <w:jc w:val="center"/>
        <w:rPr>
          <w:b/>
        </w:rPr>
      </w:pPr>
    </w:p>
    <w:p w14:paraId="4BCE5759" w14:textId="39BBF46B" w:rsidR="0001437D" w:rsidRPr="00F12D09" w:rsidRDefault="00F12D09" w:rsidP="00F12D09">
      <w:pPr>
        <w:tabs>
          <w:tab w:val="left" w:pos="993"/>
        </w:tabs>
        <w:jc w:val="center"/>
        <w:rPr>
          <w:bCs/>
        </w:rPr>
      </w:pPr>
      <w:r w:rsidRPr="00F12D09">
        <w:rPr>
          <w:bCs/>
        </w:rPr>
        <w:t>_____________________</w:t>
      </w:r>
    </w:p>
    <w:sectPr w:rsidR="0001437D" w:rsidRPr="00F12D09" w:rsidSect="00F12D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73E"/>
    <w:multiLevelType w:val="multilevel"/>
    <w:tmpl w:val="F93AEA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DC6733E"/>
    <w:multiLevelType w:val="multilevel"/>
    <w:tmpl w:val="A5C02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0662613"/>
    <w:multiLevelType w:val="multilevel"/>
    <w:tmpl w:val="C2F4C2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BD10C65"/>
    <w:multiLevelType w:val="hybridMultilevel"/>
    <w:tmpl w:val="AB5C5DA6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621"/>
    <w:multiLevelType w:val="multilevel"/>
    <w:tmpl w:val="6C321C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5" w15:restartNumberingAfterBreak="0">
    <w:nsid w:val="50E64F48"/>
    <w:multiLevelType w:val="multilevel"/>
    <w:tmpl w:val="0F90775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41102345">
    <w:abstractNumId w:val="5"/>
  </w:num>
  <w:num w:numId="2" w16cid:durableId="806556918">
    <w:abstractNumId w:val="1"/>
  </w:num>
  <w:num w:numId="3" w16cid:durableId="1286276607">
    <w:abstractNumId w:val="2"/>
  </w:num>
  <w:num w:numId="4" w16cid:durableId="1900052083">
    <w:abstractNumId w:val="3"/>
  </w:num>
  <w:num w:numId="5" w16cid:durableId="793908442">
    <w:abstractNumId w:val="0"/>
  </w:num>
  <w:num w:numId="6" w16cid:durableId="19982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E0"/>
    <w:rsid w:val="0001437D"/>
    <w:rsid w:val="00014956"/>
    <w:rsid w:val="00045C16"/>
    <w:rsid w:val="00217127"/>
    <w:rsid w:val="0030436A"/>
    <w:rsid w:val="00443576"/>
    <w:rsid w:val="005150F3"/>
    <w:rsid w:val="00921C1B"/>
    <w:rsid w:val="009E70D5"/>
    <w:rsid w:val="00C24CE0"/>
    <w:rsid w:val="00C92BF5"/>
    <w:rsid w:val="00F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7982"/>
  <w15:chartTrackingRefBased/>
  <w15:docId w15:val="{E58FD1BD-1AAA-4F61-9697-17481414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C24C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C24CE0"/>
    <w:pPr>
      <w:ind w:left="720"/>
    </w:pPr>
  </w:style>
  <w:style w:type="character" w:styleId="Komentaronuoroda">
    <w:name w:val="annotation reference"/>
    <w:basedOn w:val="Numatytasispastraiposriftas"/>
    <w:uiPriority w:val="99"/>
    <w:rsid w:val="00C24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24CE0"/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4CE0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C24C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C24CE0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4C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4C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Vita Puišienė</cp:lastModifiedBy>
  <cp:revision>4</cp:revision>
  <dcterms:created xsi:type="dcterms:W3CDTF">2026-05-14T11:48:00Z</dcterms:created>
  <dcterms:modified xsi:type="dcterms:W3CDTF">2026-05-14T11:54:00Z</dcterms:modified>
</cp:coreProperties>
</file>