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A8CF" w14:textId="502464CD" w:rsidR="00AD362C" w:rsidRPr="00B13AFE" w:rsidRDefault="00AD362C" w:rsidP="00E41A7D">
      <w:pPr>
        <w:spacing w:after="0" w:line="240" w:lineRule="auto"/>
        <w:ind w:left="3888"/>
        <w:jc w:val="center"/>
        <w:rPr>
          <w:rFonts w:ascii="Times New Roman" w:hAnsi="Times New Roman" w:cs="Times New Roman"/>
          <w:sz w:val="24"/>
          <w:szCs w:val="24"/>
        </w:rPr>
      </w:pPr>
      <w:r w:rsidRPr="00B13AFE">
        <w:rPr>
          <w:rFonts w:ascii="Times New Roman" w:hAnsi="Times New Roman" w:cs="Times New Roman"/>
          <w:sz w:val="24"/>
          <w:szCs w:val="24"/>
        </w:rPr>
        <w:t>202</w:t>
      </w:r>
      <w:r w:rsidR="003B4B32">
        <w:rPr>
          <w:rFonts w:ascii="Times New Roman" w:hAnsi="Times New Roman" w:cs="Times New Roman"/>
          <w:sz w:val="24"/>
          <w:szCs w:val="24"/>
        </w:rPr>
        <w:t>6</w:t>
      </w:r>
      <w:r w:rsidRPr="00B13AFE">
        <w:rPr>
          <w:rFonts w:ascii="Times New Roman" w:hAnsi="Times New Roman" w:cs="Times New Roman"/>
          <w:sz w:val="24"/>
          <w:szCs w:val="24"/>
        </w:rPr>
        <w:t>-</w:t>
      </w:r>
      <w:r w:rsidR="00A106BA" w:rsidRPr="00B13AFE">
        <w:rPr>
          <w:rFonts w:ascii="Times New Roman" w:hAnsi="Times New Roman" w:cs="Times New Roman"/>
          <w:sz w:val="24"/>
          <w:szCs w:val="24"/>
        </w:rPr>
        <w:t>0</w:t>
      </w:r>
      <w:r w:rsidR="00E41A7D">
        <w:rPr>
          <w:rFonts w:ascii="Times New Roman" w:hAnsi="Times New Roman" w:cs="Times New Roman"/>
          <w:sz w:val="24"/>
          <w:szCs w:val="24"/>
        </w:rPr>
        <w:t>5</w:t>
      </w:r>
      <w:r w:rsidRPr="00B13AFE">
        <w:rPr>
          <w:rFonts w:ascii="Times New Roman" w:hAnsi="Times New Roman" w:cs="Times New Roman"/>
          <w:sz w:val="24"/>
          <w:szCs w:val="24"/>
        </w:rPr>
        <w:t>-</w:t>
      </w:r>
      <w:r w:rsidR="00E41A7D">
        <w:rPr>
          <w:rFonts w:ascii="Times New Roman" w:hAnsi="Times New Roman" w:cs="Times New Roman"/>
          <w:sz w:val="24"/>
          <w:szCs w:val="24"/>
        </w:rPr>
        <w:t>1</w:t>
      </w:r>
      <w:r w:rsidR="00085B2D">
        <w:rPr>
          <w:rFonts w:ascii="Times New Roman" w:hAnsi="Times New Roman" w:cs="Times New Roman"/>
          <w:sz w:val="24"/>
          <w:szCs w:val="24"/>
        </w:rPr>
        <w:t>5</w:t>
      </w:r>
      <w:r w:rsidR="00A106BA" w:rsidRPr="00B13AFE">
        <w:rPr>
          <w:rFonts w:ascii="Times New Roman" w:hAnsi="Times New Roman" w:cs="Times New Roman"/>
          <w:sz w:val="24"/>
          <w:szCs w:val="24"/>
        </w:rPr>
        <w:t xml:space="preserve"> </w:t>
      </w:r>
      <w:r w:rsidRPr="00B13AFE">
        <w:rPr>
          <w:rFonts w:ascii="Times New Roman" w:hAnsi="Times New Roman" w:cs="Times New Roman"/>
          <w:sz w:val="24"/>
          <w:szCs w:val="24"/>
        </w:rPr>
        <w:t xml:space="preserve">Nuolatinės viešųjų pirkimų komisijos protokolo </w:t>
      </w:r>
      <w:r w:rsidR="003B4B32">
        <w:rPr>
          <w:rFonts w:ascii="Times New Roman" w:hAnsi="Times New Roman" w:cs="Times New Roman"/>
          <w:sz w:val="24"/>
          <w:szCs w:val="24"/>
        </w:rPr>
        <w:t xml:space="preserve">Nr. </w:t>
      </w:r>
      <w:r w:rsidR="00085B2D">
        <w:rPr>
          <w:rFonts w:ascii="Times New Roman" w:hAnsi="Times New Roman" w:cs="Times New Roman"/>
          <w:sz w:val="24"/>
          <w:szCs w:val="24"/>
        </w:rPr>
        <w:t>3</w:t>
      </w:r>
      <w:r w:rsidR="003B4B32">
        <w:rPr>
          <w:rFonts w:ascii="Times New Roman" w:hAnsi="Times New Roman" w:cs="Times New Roman"/>
          <w:sz w:val="24"/>
          <w:szCs w:val="24"/>
        </w:rPr>
        <w:t xml:space="preserve"> </w:t>
      </w:r>
      <w:r w:rsidRPr="00B13AFE">
        <w:rPr>
          <w:rFonts w:ascii="Times New Roman" w:hAnsi="Times New Roman" w:cs="Times New Roman"/>
          <w:sz w:val="24"/>
          <w:szCs w:val="24"/>
        </w:rPr>
        <w:t>priedas</w:t>
      </w:r>
    </w:p>
    <w:p w14:paraId="75B870A2" w14:textId="77777777" w:rsidR="00AD362C" w:rsidRPr="00B13AFE" w:rsidRDefault="00AD362C" w:rsidP="00E41A7D">
      <w:pPr>
        <w:spacing w:after="0" w:line="240" w:lineRule="auto"/>
        <w:ind w:left="3888"/>
        <w:jc w:val="center"/>
        <w:rPr>
          <w:rFonts w:ascii="Times New Roman" w:hAnsi="Times New Roman" w:cs="Times New Roman"/>
          <w:sz w:val="24"/>
          <w:szCs w:val="24"/>
        </w:rPr>
      </w:pPr>
    </w:p>
    <w:p w14:paraId="5CE90735" w14:textId="6D56AA12" w:rsidR="00AD362C" w:rsidRPr="00B13AFE" w:rsidRDefault="00AD362C" w:rsidP="00E41A7D">
      <w:pPr>
        <w:spacing w:after="0" w:line="240" w:lineRule="auto"/>
        <w:jc w:val="center"/>
        <w:rPr>
          <w:rFonts w:ascii="Times New Roman" w:eastAsia="Times New Roman" w:hAnsi="Times New Roman" w:cs="Times New Roman"/>
          <w:b/>
          <w:bCs/>
          <w:kern w:val="0"/>
          <w:sz w:val="24"/>
          <w:szCs w:val="24"/>
          <w:lang w:eastAsia="ar-SA"/>
          <w14:ligatures w14:val="none"/>
        </w:rPr>
      </w:pPr>
      <w:r w:rsidRPr="00B13AFE">
        <w:rPr>
          <w:rFonts w:ascii="Times New Roman" w:hAnsi="Times New Roman" w:cs="Times New Roman"/>
          <w:b/>
          <w:bCs/>
          <w:sz w:val="24"/>
          <w:szCs w:val="24"/>
        </w:rPr>
        <w:t xml:space="preserve">TIEKĖJŲ KLAUSIMAI IR ATSAKYMAI DĖL </w:t>
      </w:r>
      <w:r w:rsidR="00E41A7D" w:rsidRPr="00B13AFE">
        <w:rPr>
          <w:rFonts w:ascii="Times New Roman" w:hAnsi="Times New Roman" w:cs="Times New Roman"/>
          <w:b/>
          <w:bCs/>
          <w:sz w:val="24"/>
          <w:szCs w:val="24"/>
        </w:rPr>
        <w:t>PIRKIMO „</w:t>
      </w:r>
      <w:r w:rsidR="00E41A7D" w:rsidRPr="00E41A7D">
        <w:rPr>
          <w:rFonts w:ascii="Times New Roman" w:eastAsia="Times New Roman" w:hAnsi="Times New Roman" w:cs="Times New Roman"/>
          <w:b/>
          <w:bCs/>
          <w:kern w:val="0"/>
          <w:sz w:val="24"/>
          <w:szCs w:val="24"/>
          <w:lang w:eastAsia="ar-SA"/>
          <w14:ligatures w14:val="none"/>
        </w:rPr>
        <w:t>KAUNO RAJONO SAVIVALDYBĖS 2028-2035 M. STRATEGINIO PLĖTROS PLANO PARENGIMO PASLAUGŲ VIEŠASIS PIRKIMAS</w:t>
      </w:r>
      <w:r w:rsidR="00E41A7D" w:rsidRPr="00B13AFE">
        <w:rPr>
          <w:rFonts w:ascii="Times New Roman" w:hAnsi="Times New Roman" w:cs="Times New Roman"/>
          <w:b/>
          <w:bCs/>
          <w:sz w:val="24"/>
          <w:szCs w:val="24"/>
        </w:rPr>
        <w:t>“</w:t>
      </w:r>
    </w:p>
    <w:p w14:paraId="1AD538E1" w14:textId="72C6714A" w:rsidR="00AD362C" w:rsidRPr="00E7771E" w:rsidRDefault="00AD362C" w:rsidP="00E41A7D">
      <w:pPr>
        <w:spacing w:after="0" w:line="240" w:lineRule="auto"/>
        <w:jc w:val="center"/>
        <w:rPr>
          <w:rFonts w:ascii="Times New Roman" w:hAnsi="Times New Roman" w:cs="Times New Roman"/>
          <w:b/>
          <w:bCs/>
          <w:sz w:val="24"/>
          <w:szCs w:val="24"/>
        </w:rPr>
      </w:pPr>
    </w:p>
    <w:p w14:paraId="72640574" w14:textId="36AF8FA4" w:rsidR="00AD362C" w:rsidRPr="00287832" w:rsidRDefault="00AD362C" w:rsidP="00C56529">
      <w:pPr>
        <w:spacing w:after="0" w:line="240" w:lineRule="auto"/>
        <w:ind w:firstLine="567"/>
        <w:jc w:val="both"/>
        <w:rPr>
          <w:rFonts w:ascii="Times New Roman" w:hAnsi="Times New Roman" w:cs="Times New Roman"/>
          <w:b/>
          <w:bCs/>
          <w:sz w:val="24"/>
          <w:szCs w:val="24"/>
        </w:rPr>
      </w:pPr>
      <w:r w:rsidRPr="00287832">
        <w:rPr>
          <w:rFonts w:ascii="Times New Roman" w:hAnsi="Times New Roman" w:cs="Times New Roman"/>
          <w:b/>
          <w:bCs/>
          <w:sz w:val="24"/>
          <w:szCs w:val="24"/>
        </w:rPr>
        <w:t>Klausima</w:t>
      </w:r>
      <w:r w:rsidR="00A106BA" w:rsidRPr="00287832">
        <w:rPr>
          <w:rFonts w:ascii="Times New Roman" w:hAnsi="Times New Roman" w:cs="Times New Roman"/>
          <w:b/>
          <w:bCs/>
          <w:sz w:val="24"/>
          <w:szCs w:val="24"/>
        </w:rPr>
        <w:t>i</w:t>
      </w:r>
      <w:r w:rsidRPr="00287832">
        <w:rPr>
          <w:rFonts w:ascii="Times New Roman" w:hAnsi="Times New Roman" w:cs="Times New Roman"/>
          <w:b/>
          <w:bCs/>
          <w:sz w:val="24"/>
          <w:szCs w:val="24"/>
        </w:rPr>
        <w:t>:</w:t>
      </w:r>
    </w:p>
    <w:p w14:paraId="19A879AB" w14:textId="77777777" w:rsidR="00085B2D" w:rsidRPr="00287832" w:rsidRDefault="00085B2D" w:rsidP="00C56529">
      <w:pPr>
        <w:spacing w:after="0" w:line="240" w:lineRule="auto"/>
        <w:ind w:firstLine="567"/>
        <w:jc w:val="both"/>
        <w:rPr>
          <w:rFonts w:ascii="Times New Roman" w:hAnsi="Times New Roman" w:cs="Times New Roman"/>
          <w:sz w:val="24"/>
          <w:szCs w:val="24"/>
        </w:rPr>
      </w:pPr>
    </w:p>
    <w:p w14:paraId="5BCC60F1" w14:textId="0B1D3C58" w:rsidR="00085B2D" w:rsidRDefault="00085B2D" w:rsidP="00C56529">
      <w:pPr>
        <w:spacing w:after="0" w:line="240" w:lineRule="auto"/>
        <w:ind w:firstLine="567"/>
        <w:jc w:val="both"/>
        <w:rPr>
          <w:rFonts w:ascii="Times New Roman" w:hAnsi="Times New Roman" w:cs="Times New Roman"/>
          <w:sz w:val="24"/>
          <w:szCs w:val="24"/>
        </w:rPr>
      </w:pPr>
      <w:r w:rsidRPr="00287832">
        <w:rPr>
          <w:rFonts w:ascii="Times New Roman" w:hAnsi="Times New Roman" w:cs="Times New Roman"/>
          <w:sz w:val="24"/>
          <w:szCs w:val="24"/>
        </w:rPr>
        <w:t xml:space="preserve">1. </w:t>
      </w:r>
      <w:r w:rsidRPr="00085B2D">
        <w:rPr>
          <w:rFonts w:ascii="Times New Roman" w:hAnsi="Times New Roman" w:cs="Times New Roman"/>
          <w:sz w:val="24"/>
          <w:szCs w:val="24"/>
        </w:rPr>
        <w:t xml:space="preserve">Tiekėjas susipažinęs su Pirkimo sąlygomis, mano, jog 11.10.2.1., 11.10.2.2., 11.10.2.3., 11.10.2.4., 11.10.2.5 punktuose keliami reikalavimai specialistams neatitinka Viešųjų pirkimų tarnybos direktoriaus 2017 m. birželio 29 d. įsakymu Nr. 1S-105 patvirtintos Tiekėjo kvalifikacijos reikalavimų nustatymo metodikos (toliau – Metodika) nuostatų bei Viešųjų pirkimo įstatymo principų, remiantis šiais argumentais: </w:t>
      </w:r>
    </w:p>
    <w:p w14:paraId="1775444C" w14:textId="77777777" w:rsidR="00287832" w:rsidRPr="00085B2D" w:rsidRDefault="00287832" w:rsidP="00C56529">
      <w:pPr>
        <w:spacing w:after="0" w:line="240" w:lineRule="auto"/>
        <w:ind w:firstLine="567"/>
        <w:jc w:val="both"/>
        <w:rPr>
          <w:rFonts w:ascii="Times New Roman" w:hAnsi="Times New Roman" w:cs="Times New Roman"/>
          <w:sz w:val="24"/>
          <w:szCs w:val="24"/>
        </w:rPr>
      </w:pPr>
    </w:p>
    <w:p w14:paraId="4AAFDDAF" w14:textId="434BD431" w:rsidR="00085B2D" w:rsidRDefault="00085B2D" w:rsidP="00C56529">
      <w:pPr>
        <w:spacing w:after="0" w:line="240" w:lineRule="auto"/>
        <w:ind w:firstLine="567"/>
        <w:jc w:val="both"/>
        <w:rPr>
          <w:rFonts w:ascii="Times New Roman" w:hAnsi="Times New Roman" w:cs="Times New Roman"/>
          <w:sz w:val="24"/>
          <w:szCs w:val="24"/>
        </w:rPr>
      </w:pPr>
      <w:r w:rsidRPr="00085B2D">
        <w:rPr>
          <w:rFonts w:ascii="Times New Roman" w:hAnsi="Times New Roman" w:cs="Times New Roman"/>
          <w:sz w:val="24"/>
          <w:szCs w:val="24"/>
        </w:rPr>
        <w:t>1.</w:t>
      </w:r>
      <w:r w:rsidR="00287832">
        <w:rPr>
          <w:rFonts w:ascii="Times New Roman" w:hAnsi="Times New Roman" w:cs="Times New Roman"/>
          <w:sz w:val="24"/>
          <w:szCs w:val="24"/>
        </w:rPr>
        <w:t>1.</w:t>
      </w:r>
      <w:r w:rsidRPr="00085B2D">
        <w:rPr>
          <w:rFonts w:ascii="Times New Roman" w:hAnsi="Times New Roman" w:cs="Times New Roman"/>
          <w:sz w:val="24"/>
          <w:szCs w:val="24"/>
        </w:rPr>
        <w:t xml:space="preserve"> Metodikos 21 p. numato, kad: „Tiekėjo personalo profesinė kvalifikacija gali būti apibūdinama kaip įgyta patirtis. Tokiu atveju pirkimo vykdytojas turi nurodyti, kaip bus skaičiuojama patirtis: pavyzdžiui, trukme, įvykdytais projektais, suteiktomis paslaugomis, atliktais darbais ar kt. (pavyzdžiui, kai patirtis skaičiuojama metais, mėnesiais ar dienomis – kaip apvalinama atitinkamai nepilnų metų, nepilno mėnesio patirtis ir kt.).“ </w:t>
      </w:r>
    </w:p>
    <w:p w14:paraId="0CEC78EF" w14:textId="77777777" w:rsidR="00287832" w:rsidRPr="00085B2D" w:rsidRDefault="00287832" w:rsidP="00C56529">
      <w:pPr>
        <w:spacing w:after="0" w:line="240" w:lineRule="auto"/>
        <w:ind w:firstLine="567"/>
        <w:jc w:val="both"/>
        <w:rPr>
          <w:rFonts w:ascii="Times New Roman" w:hAnsi="Times New Roman" w:cs="Times New Roman"/>
          <w:sz w:val="24"/>
          <w:szCs w:val="24"/>
        </w:rPr>
      </w:pPr>
    </w:p>
    <w:p w14:paraId="57D85E23" w14:textId="6E2ACD9E" w:rsidR="00085B2D" w:rsidRDefault="00287832" w:rsidP="00C565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085B2D" w:rsidRPr="00085B2D">
        <w:rPr>
          <w:rFonts w:ascii="Times New Roman" w:hAnsi="Times New Roman" w:cs="Times New Roman"/>
          <w:sz w:val="24"/>
          <w:szCs w:val="24"/>
        </w:rPr>
        <w:t xml:space="preserve">2. Ši nuostata vertintina atsižvelgiant į Lietuvos Respublikos viešųjų pirkimų įstatymo (toliau -VPĮ) nuostatą, kad perkančioji organizacija vykdydama prievolę išsiaiškinti ar tiekėjas yra kompetentingas, patikimas ir pajėgus įvykdyti pirkimo sąlygas, turi teisę nustatyti tik būtinus kandidatų ar dalyvių kvalifikacijos reikalavimus (47 straipsnio 1 dalis), kurie negali pažeisti 17 straipsnio 1 dalyje įtvirtintos prievolės laikytis lygiateisiškumo, nediskriminavimo, abipusio pripažinimo, proporcingumo, skaidrumo principų. </w:t>
      </w:r>
    </w:p>
    <w:p w14:paraId="0EB0AA47" w14:textId="77777777" w:rsidR="00287832" w:rsidRPr="00085B2D" w:rsidRDefault="00287832" w:rsidP="00C56529">
      <w:pPr>
        <w:spacing w:after="0" w:line="240" w:lineRule="auto"/>
        <w:ind w:firstLine="567"/>
        <w:jc w:val="both"/>
        <w:rPr>
          <w:rFonts w:ascii="Times New Roman" w:hAnsi="Times New Roman" w:cs="Times New Roman"/>
          <w:sz w:val="24"/>
          <w:szCs w:val="24"/>
        </w:rPr>
      </w:pPr>
    </w:p>
    <w:p w14:paraId="22A03D35" w14:textId="75BC8C3E" w:rsidR="00085B2D" w:rsidRDefault="00287832" w:rsidP="00C565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085B2D" w:rsidRPr="00085B2D">
        <w:rPr>
          <w:rFonts w:ascii="Times New Roman" w:hAnsi="Times New Roman" w:cs="Times New Roman"/>
          <w:sz w:val="24"/>
          <w:szCs w:val="24"/>
        </w:rPr>
        <w:t xml:space="preserve">3. Metodikos 16 punkte nurodyta, kad „Kvalifikacijos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 </w:t>
      </w:r>
    </w:p>
    <w:p w14:paraId="388D5CE4" w14:textId="77777777" w:rsidR="00287832" w:rsidRPr="00085B2D" w:rsidRDefault="00287832" w:rsidP="00C56529">
      <w:pPr>
        <w:spacing w:after="0" w:line="240" w:lineRule="auto"/>
        <w:ind w:firstLine="567"/>
        <w:jc w:val="both"/>
        <w:rPr>
          <w:rFonts w:ascii="Times New Roman" w:hAnsi="Times New Roman" w:cs="Times New Roman"/>
          <w:sz w:val="24"/>
          <w:szCs w:val="24"/>
        </w:rPr>
      </w:pPr>
    </w:p>
    <w:p w14:paraId="7858E195" w14:textId="58E0081C" w:rsidR="00085B2D" w:rsidRPr="00085B2D" w:rsidRDefault="00287832" w:rsidP="00C565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085B2D" w:rsidRPr="00085B2D">
        <w:rPr>
          <w:rFonts w:ascii="Times New Roman" w:hAnsi="Times New Roman" w:cs="Times New Roman"/>
          <w:sz w:val="24"/>
          <w:szCs w:val="24"/>
        </w:rPr>
        <w:t xml:space="preserve">4. Vadovaujantis aukščiau nurodytomis nuostatomis, manytina, kad Pirkimo sąlygų 11.10.2.1., 11.10.2.2. , 11.10.2.3. , 11.10.2.4, 11.10.2.5 punktuose specialistams keliamų privalomų reikalavimų, susijusių su panašių projektų įgyvendinimu – strategijų, planų ir kt. parengimu, susiejimas su jų parengimo kaina, yra nepagrįstas. Reikalavimai dėl patirties rengiant nurodytus dokumentus tik už ne mažesnę nei nurodytą vertę, neturi įtakos specialisto kompetencijai, kadangi rengiant dokumentus ir už mažesnę kainą ekspertas įgyja tokio dokumento rengimo patirtį ir reikalingas kompetencijas, o kainos, už kurią parengtas dokumentas, dydis neapsprendžia rengiamo dokumento apimties, sudėtingumo ir eksperto įsitraukimo intensyvumo. Pagal analogiją vertintini ir Pirkimo sąlygų 8 priede nustatyti Ekonomiškai naudingiausiu pasiūlymų vertinimo kriterijų T2, T3 ir T4 reikalavimai, susiję su nurodytų dokumentų parengimo verte. </w:t>
      </w:r>
    </w:p>
    <w:p w14:paraId="208F6956" w14:textId="77777777" w:rsidR="00287832" w:rsidRDefault="00287832" w:rsidP="00C56529">
      <w:pPr>
        <w:spacing w:after="0" w:line="240" w:lineRule="auto"/>
        <w:ind w:firstLine="567"/>
        <w:jc w:val="both"/>
        <w:rPr>
          <w:rFonts w:ascii="Times New Roman" w:hAnsi="Times New Roman" w:cs="Times New Roman"/>
          <w:sz w:val="24"/>
          <w:szCs w:val="24"/>
        </w:rPr>
      </w:pPr>
    </w:p>
    <w:p w14:paraId="04D30E57" w14:textId="25A40638" w:rsidR="00085B2D" w:rsidRPr="00085B2D" w:rsidRDefault="00085B2D" w:rsidP="00C56529">
      <w:pPr>
        <w:spacing w:after="0" w:line="240" w:lineRule="auto"/>
        <w:ind w:firstLine="567"/>
        <w:jc w:val="both"/>
        <w:rPr>
          <w:rFonts w:ascii="Times New Roman" w:hAnsi="Times New Roman" w:cs="Times New Roman"/>
          <w:sz w:val="24"/>
          <w:szCs w:val="24"/>
        </w:rPr>
      </w:pPr>
      <w:r w:rsidRPr="00085B2D">
        <w:rPr>
          <w:rFonts w:ascii="Times New Roman" w:hAnsi="Times New Roman" w:cs="Times New Roman"/>
          <w:sz w:val="24"/>
          <w:szCs w:val="24"/>
        </w:rPr>
        <w:t>Atsižvelgiant į tai, prašome atsisakyti šiuo metu vertinant kvalifikaciją bei renkant naudingiausią pasiūlymą numatyto nurodytų dokumentų parengimo kainų vertinimo, įtvirtinto Pirkimo sąlygų 11.10.2.1., 11.10.2.2. , 11.10.2.3. , 11.10.2.4, 11.10.2.5 punktuose ir Pirkimo sąlygų 8 priede nustatytų kriterijų T2, T3 ir T4 reikalavimuose.</w:t>
      </w:r>
    </w:p>
    <w:p w14:paraId="4683789B" w14:textId="77777777" w:rsidR="00E41A7D" w:rsidRPr="00287832" w:rsidRDefault="00E41A7D" w:rsidP="00C56529">
      <w:pPr>
        <w:tabs>
          <w:tab w:val="left" w:pos="993"/>
        </w:tabs>
        <w:spacing w:after="0" w:line="240" w:lineRule="auto"/>
        <w:ind w:firstLine="567"/>
        <w:jc w:val="both"/>
        <w:rPr>
          <w:rFonts w:ascii="Times New Roman" w:eastAsia="Calibri" w:hAnsi="Times New Roman" w:cs="Times New Roman"/>
          <w:b/>
          <w:bCs/>
          <w:sz w:val="24"/>
          <w:szCs w:val="24"/>
        </w:rPr>
      </w:pPr>
    </w:p>
    <w:p w14:paraId="19DAB46F" w14:textId="38D46069" w:rsidR="00E7771E" w:rsidRPr="00287832" w:rsidRDefault="00E7771E" w:rsidP="00C56529">
      <w:pPr>
        <w:tabs>
          <w:tab w:val="left" w:pos="993"/>
        </w:tabs>
        <w:spacing w:after="0" w:line="240" w:lineRule="auto"/>
        <w:ind w:firstLine="567"/>
        <w:jc w:val="both"/>
        <w:rPr>
          <w:rFonts w:ascii="Times New Roman" w:eastAsia="Calibri" w:hAnsi="Times New Roman" w:cs="Times New Roman"/>
          <w:b/>
          <w:bCs/>
          <w:sz w:val="24"/>
          <w:szCs w:val="24"/>
        </w:rPr>
      </w:pPr>
      <w:r w:rsidRPr="00287832">
        <w:rPr>
          <w:rFonts w:ascii="Times New Roman" w:eastAsia="Calibri" w:hAnsi="Times New Roman" w:cs="Times New Roman"/>
          <w:b/>
          <w:bCs/>
          <w:sz w:val="24"/>
          <w:szCs w:val="24"/>
        </w:rPr>
        <w:t>Atsakymai:</w:t>
      </w:r>
    </w:p>
    <w:p w14:paraId="28192164" w14:textId="77777777" w:rsidR="00085B2D" w:rsidRPr="00287832" w:rsidRDefault="00085B2D" w:rsidP="00C56529">
      <w:pPr>
        <w:tabs>
          <w:tab w:val="left" w:pos="284"/>
          <w:tab w:val="left" w:pos="993"/>
        </w:tabs>
        <w:spacing w:after="0" w:line="240" w:lineRule="auto"/>
        <w:ind w:firstLine="567"/>
        <w:jc w:val="both"/>
        <w:rPr>
          <w:rFonts w:ascii="Times New Roman" w:eastAsia="Calibri" w:hAnsi="Times New Roman" w:cs="Times New Roman"/>
          <w:sz w:val="24"/>
          <w:szCs w:val="24"/>
        </w:rPr>
      </w:pPr>
    </w:p>
    <w:p w14:paraId="1C342F7F" w14:textId="60542B48" w:rsidR="00037DA6" w:rsidRPr="00287832" w:rsidRDefault="00085B2D" w:rsidP="007522B4">
      <w:pPr>
        <w:pStyle w:val="Sraopastraipa"/>
        <w:numPr>
          <w:ilvl w:val="0"/>
          <w:numId w:val="7"/>
        </w:numPr>
        <w:tabs>
          <w:tab w:val="left" w:pos="284"/>
          <w:tab w:val="left" w:pos="993"/>
        </w:tabs>
        <w:spacing w:after="0" w:line="240" w:lineRule="auto"/>
        <w:ind w:left="0" w:firstLine="567"/>
        <w:jc w:val="both"/>
        <w:rPr>
          <w:rFonts w:ascii="Times New Roman" w:eastAsia="Calibri" w:hAnsi="Times New Roman" w:cs="Times New Roman"/>
          <w:sz w:val="24"/>
          <w:szCs w:val="24"/>
        </w:rPr>
      </w:pPr>
      <w:r w:rsidRPr="00287832">
        <w:rPr>
          <w:rFonts w:ascii="Times New Roman" w:eastAsia="Calibri" w:hAnsi="Times New Roman" w:cs="Times New Roman"/>
          <w:sz w:val="24"/>
          <w:szCs w:val="24"/>
        </w:rPr>
        <w:t>Perkančioji organizacija susipažinusi ir įvertinusi Tiekėjo teiginius, prašymą nutarė netenkinti tiekėjo prašymo ir nekeisti pirkimo sąlygose nustatyt</w:t>
      </w:r>
      <w:r w:rsidR="00287832">
        <w:rPr>
          <w:rFonts w:ascii="Times New Roman" w:eastAsia="Calibri" w:hAnsi="Times New Roman" w:cs="Times New Roman"/>
          <w:sz w:val="24"/>
          <w:szCs w:val="24"/>
        </w:rPr>
        <w:t>ų</w:t>
      </w:r>
      <w:r w:rsidRPr="00287832">
        <w:rPr>
          <w:rFonts w:ascii="Times New Roman" w:eastAsia="Calibri" w:hAnsi="Times New Roman" w:cs="Times New Roman"/>
          <w:sz w:val="24"/>
          <w:szCs w:val="24"/>
        </w:rPr>
        <w:t xml:space="preserve"> kvalifikacijos </w:t>
      </w:r>
      <w:r w:rsidR="00287832">
        <w:rPr>
          <w:rFonts w:ascii="Times New Roman" w:eastAsia="Calibri" w:hAnsi="Times New Roman" w:cs="Times New Roman"/>
          <w:sz w:val="24"/>
          <w:szCs w:val="24"/>
        </w:rPr>
        <w:t xml:space="preserve">reikalavimų </w:t>
      </w:r>
      <w:r w:rsidRPr="00287832">
        <w:rPr>
          <w:rFonts w:ascii="Times New Roman" w:eastAsia="Calibri" w:hAnsi="Times New Roman" w:cs="Times New Roman"/>
          <w:sz w:val="24"/>
          <w:szCs w:val="24"/>
        </w:rPr>
        <w:t>dėl žemiau pateiktų argumentų:</w:t>
      </w:r>
    </w:p>
    <w:p w14:paraId="4BC8BC3C" w14:textId="77777777" w:rsidR="008D334C" w:rsidRDefault="008D334C" w:rsidP="007522B4">
      <w:pPr>
        <w:spacing w:after="0" w:line="240" w:lineRule="auto"/>
        <w:ind w:firstLine="567"/>
        <w:jc w:val="both"/>
        <w:rPr>
          <w:rFonts w:ascii="Times New Roman" w:eastAsia="Calibri" w:hAnsi="Times New Roman" w:cs="Times New Roman"/>
          <w:sz w:val="24"/>
          <w:szCs w:val="24"/>
        </w:rPr>
      </w:pPr>
    </w:p>
    <w:p w14:paraId="0DDE07E5" w14:textId="19BDC9C1" w:rsidR="008D334C" w:rsidRPr="00BE3124" w:rsidRDefault="008D334C" w:rsidP="007522B4">
      <w:pPr>
        <w:spacing w:after="0" w:line="240" w:lineRule="auto"/>
        <w:ind w:firstLine="567"/>
        <w:jc w:val="both"/>
        <w:rPr>
          <w:rFonts w:ascii="Times New Roman" w:eastAsia="Calibri" w:hAnsi="Times New Roman" w:cs="Times New Roman"/>
          <w:sz w:val="24"/>
          <w:szCs w:val="24"/>
        </w:rPr>
      </w:pPr>
      <w:r w:rsidRPr="00BE3124">
        <w:rPr>
          <w:rFonts w:ascii="Times New Roman" w:eastAsia="Calibri" w:hAnsi="Times New Roman" w:cs="Times New Roman"/>
          <w:sz w:val="24"/>
          <w:szCs w:val="24"/>
        </w:rPr>
        <w:t xml:space="preserve">Perkančioji organizacija, </w:t>
      </w:r>
      <w:r>
        <w:rPr>
          <w:rFonts w:ascii="Times New Roman" w:eastAsia="Calibri" w:hAnsi="Times New Roman" w:cs="Times New Roman"/>
          <w:sz w:val="24"/>
          <w:szCs w:val="24"/>
        </w:rPr>
        <w:t xml:space="preserve">įvertinusi perkamo objekto svarbą, didelę </w:t>
      </w:r>
      <w:r w:rsidR="00E77736">
        <w:rPr>
          <w:rFonts w:ascii="Times New Roman" w:eastAsia="Calibri" w:hAnsi="Times New Roman" w:cs="Times New Roman"/>
          <w:sz w:val="24"/>
          <w:szCs w:val="24"/>
        </w:rPr>
        <w:t>apimtį</w:t>
      </w:r>
      <w:r>
        <w:rPr>
          <w:rFonts w:ascii="Times New Roman" w:eastAsia="Calibri" w:hAnsi="Times New Roman" w:cs="Times New Roman"/>
          <w:sz w:val="24"/>
          <w:szCs w:val="24"/>
        </w:rPr>
        <w:t xml:space="preserve"> ir </w:t>
      </w:r>
      <w:r w:rsidR="00E77736" w:rsidRPr="00BE3124">
        <w:rPr>
          <w:rFonts w:ascii="Times New Roman" w:eastAsia="Calibri" w:hAnsi="Times New Roman" w:cs="Times New Roman"/>
          <w:sz w:val="24"/>
          <w:szCs w:val="24"/>
        </w:rPr>
        <w:t>vadovaudamasis</w:t>
      </w:r>
      <w:r w:rsidRPr="00BE3124">
        <w:rPr>
          <w:rFonts w:ascii="Times New Roman" w:eastAsia="Calibri" w:hAnsi="Times New Roman" w:cs="Times New Roman"/>
          <w:sz w:val="24"/>
          <w:szCs w:val="24"/>
        </w:rPr>
        <w:t xml:space="preserve"> Kvalifikacijos nustatymo metodika, nustatė kvalifikacijos reikalavimus proporcingus perkamam pirkimo objektui. Tiekėjas tik turintis atitinkamą patirtį bus pajėgus laiku, sėkmingai ir kokybiškai </w:t>
      </w:r>
      <w:r w:rsidRPr="00287832">
        <w:rPr>
          <w:rFonts w:ascii="Times New Roman" w:eastAsia="Calibri" w:hAnsi="Times New Roman" w:cs="Times New Roman"/>
          <w:sz w:val="24"/>
          <w:szCs w:val="24"/>
        </w:rPr>
        <w:t>sute</w:t>
      </w:r>
      <w:r w:rsidR="00C16400">
        <w:rPr>
          <w:rFonts w:ascii="Times New Roman" w:eastAsia="Calibri" w:hAnsi="Times New Roman" w:cs="Times New Roman"/>
          <w:sz w:val="24"/>
          <w:szCs w:val="24"/>
        </w:rPr>
        <w:t>i</w:t>
      </w:r>
      <w:r w:rsidRPr="00287832">
        <w:rPr>
          <w:rFonts w:ascii="Times New Roman" w:eastAsia="Calibri" w:hAnsi="Times New Roman" w:cs="Times New Roman"/>
          <w:sz w:val="24"/>
          <w:szCs w:val="24"/>
        </w:rPr>
        <w:t xml:space="preserve">kti paslaugas. </w:t>
      </w:r>
    </w:p>
    <w:p w14:paraId="3708C8F2" w14:textId="77777777" w:rsidR="003B1F0B" w:rsidRPr="00287832" w:rsidRDefault="003B1F0B" w:rsidP="00287832">
      <w:pPr>
        <w:tabs>
          <w:tab w:val="left" w:pos="284"/>
          <w:tab w:val="left" w:pos="709"/>
        </w:tabs>
        <w:spacing w:after="0" w:line="240" w:lineRule="auto"/>
        <w:jc w:val="both"/>
        <w:rPr>
          <w:rFonts w:ascii="Times New Roman" w:eastAsia="Calibri" w:hAnsi="Times New Roman" w:cs="Times New Roman"/>
          <w:sz w:val="24"/>
          <w:szCs w:val="24"/>
          <w:lang w:eastAsia="ar-SA"/>
        </w:rPr>
      </w:pPr>
    </w:p>
    <w:p w14:paraId="7CD9F624" w14:textId="43C3510A" w:rsidR="003B1F0B" w:rsidRPr="00BE3124" w:rsidRDefault="003B1F0B" w:rsidP="007522B4">
      <w:pPr>
        <w:tabs>
          <w:tab w:val="left" w:pos="284"/>
          <w:tab w:val="left" w:pos="709"/>
        </w:tabs>
        <w:spacing w:after="0" w:line="240" w:lineRule="auto"/>
        <w:ind w:firstLine="567"/>
        <w:jc w:val="both"/>
        <w:rPr>
          <w:rFonts w:ascii="Times New Roman" w:eastAsia="Calibri" w:hAnsi="Times New Roman" w:cs="Times New Roman"/>
          <w:i/>
          <w:iCs/>
          <w:sz w:val="24"/>
          <w:szCs w:val="24"/>
          <w:lang w:eastAsia="ar-SA"/>
        </w:rPr>
      </w:pPr>
      <w:r w:rsidRPr="00BE3124">
        <w:rPr>
          <w:rFonts w:ascii="Times New Roman" w:eastAsia="Calibri" w:hAnsi="Times New Roman" w:cs="Times New Roman"/>
          <w:sz w:val="24"/>
          <w:szCs w:val="24"/>
          <w:lang w:eastAsia="ar-SA"/>
        </w:rPr>
        <w:t xml:space="preserve">VPĮ 47 straipsnio 1 dalyje nustatyta, kad </w:t>
      </w:r>
      <w:r w:rsidRPr="00BE3124">
        <w:rPr>
          <w:rFonts w:ascii="Times New Roman" w:eastAsia="Calibri" w:hAnsi="Times New Roman" w:cs="Times New Roman"/>
          <w:i/>
          <w:iCs/>
          <w:sz w:val="24"/>
          <w:szCs w:val="24"/>
          <w:lang w:eastAsia="ar-SA"/>
        </w:rPr>
        <w:t xml:space="preserve">perkančioji organizacija privalo išsiaiškinti, ar tiekėjas yra kompetentingas, patikimas ir pajėgus įvykdyti pirkimo sąlygas, todėl ji turi teisę skelbime apie pirkimą ar kituose pirkimo </w:t>
      </w:r>
      <w:r w:rsidRPr="00BE3124">
        <w:rPr>
          <w:rFonts w:ascii="Times New Roman" w:eastAsia="Calibri" w:hAnsi="Times New Roman" w:cs="Times New Roman"/>
          <w:i/>
          <w:iCs/>
          <w:sz w:val="24"/>
          <w:szCs w:val="24"/>
          <w:lang w:eastAsia="ar-SA"/>
        </w:rPr>
        <w:lastRenderedPageBreak/>
        <w:t>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 1) teisę verstis atitinkama veikla; 2) finansinį ir ekonominį pajėgumą; 3) techninį ir profesinį pajėgumą. Tikrindama tiekėjo techninį ir profesinį pajėgumą, perkančioji organizacija gali reikalauti žmogiškųjų ir techninių išteklių bei patirties, kurie reikalingi pirkimo sutarčiai įvykdyti pagal pirkimo dokumentuose pirkimo objektui nustatytus kokybės reikalavimus. Reikiama tiekėjo patirtis visų pirma gali būti įrodoma užsakovų pažymomis apie tinkamai įvykdytas ankstesnes sutartis (VPĮ 47 straipsnio 6 dalis). Tiekėjo kvalifikacijos reikalavimai nustatomi pagal Viešųjų pirkimų tarnybos patvirtintą tiekėjo kvalifikacijos reikalavimų nustatymo metodiką (toliau - metodika) (VPĮ 47 straipsnio 7 dalis).</w:t>
      </w:r>
    </w:p>
    <w:p w14:paraId="50C4BC76" w14:textId="77777777" w:rsidR="003B1F0B" w:rsidRPr="00BE3124" w:rsidRDefault="003B1F0B" w:rsidP="007522B4">
      <w:pPr>
        <w:tabs>
          <w:tab w:val="left" w:pos="709"/>
        </w:tabs>
        <w:spacing w:after="0" w:line="240" w:lineRule="auto"/>
        <w:ind w:firstLine="567"/>
        <w:jc w:val="both"/>
        <w:rPr>
          <w:rFonts w:ascii="Times New Roman" w:eastAsia="Calibri" w:hAnsi="Times New Roman" w:cs="Times New Roman"/>
          <w:i/>
          <w:iCs/>
          <w:sz w:val="24"/>
          <w:szCs w:val="24"/>
          <w:lang w:eastAsia="ar-SA"/>
        </w:rPr>
      </w:pPr>
      <w:r w:rsidRPr="00BE3124">
        <w:rPr>
          <w:rFonts w:ascii="Times New Roman" w:eastAsia="Calibri" w:hAnsi="Times New Roman" w:cs="Times New Roman"/>
          <w:sz w:val="24"/>
          <w:szCs w:val="24"/>
          <w:lang w:eastAsia="ar-SA"/>
        </w:rPr>
        <w:t xml:space="preserve">Metodikos 15, 16 punktuose nustatyta, kad: </w:t>
      </w:r>
      <w:r w:rsidRPr="00BE3124">
        <w:rPr>
          <w:rFonts w:ascii="Times New Roman" w:eastAsia="Calibri" w:hAnsi="Times New Roman" w:cs="Times New Roman"/>
          <w:i/>
          <w:iCs/>
          <w:sz w:val="24"/>
          <w:szCs w:val="24"/>
          <w:lang w:eastAsia="ar-SA"/>
        </w:rPr>
        <w:t xml:space="preserve">techninio ir profesinio pajėgumo vertinimo tikslas – įsitikinti, jog tiekėjas turi numatomos sudaryti pirkimo sutarties vykdymui būtinus žmogiškuosius ir techninius išteklius bei patirtį. Nustatydamas techninio ir profesinio pajėgumo reikalavimus, pirkimo vykdytojas turi atsižvelgti į perkamų prekių, paslaugų ar darbų pobūdį, kiekį, svarbą, paskirtį, numatomos sudaryti pirkimo sutarties trukmę ir vertę. Reikalavimas gali būti apibrėžiamas pasiektu rezultatu (pavyzdžiui, pastatytas tam tikras inžinerinis įrenginys, suteiktos tam tikros paslaugos), pinigine verte ar kitais požymiais – pirkimo vykdytojas turi patirtį apibrėžti ne visais galimais, bet tik būtinais kriterijais. </w:t>
      </w:r>
    </w:p>
    <w:p w14:paraId="267EDE99" w14:textId="77777777" w:rsidR="003B1F0B" w:rsidRPr="00BE3124" w:rsidRDefault="003B1F0B" w:rsidP="007522B4">
      <w:pPr>
        <w:tabs>
          <w:tab w:val="left" w:pos="709"/>
        </w:tabs>
        <w:spacing w:after="0" w:line="240" w:lineRule="auto"/>
        <w:ind w:firstLine="567"/>
        <w:jc w:val="both"/>
        <w:rPr>
          <w:rFonts w:ascii="Times New Roman" w:eastAsia="Calibri" w:hAnsi="Times New Roman" w:cs="Times New Roman"/>
          <w:sz w:val="24"/>
          <w:szCs w:val="24"/>
          <w:lang w:eastAsia="ar-SA"/>
        </w:rPr>
      </w:pPr>
      <w:r w:rsidRPr="00BE3124">
        <w:rPr>
          <w:rFonts w:ascii="Times New Roman" w:eastAsia="Calibri" w:hAnsi="Times New Roman" w:cs="Times New Roman"/>
          <w:sz w:val="24"/>
          <w:szCs w:val="24"/>
          <w:lang w:eastAsia="ar-SA"/>
        </w:rPr>
        <w:t xml:space="preserve">Kasacinio teismo praktikoje tiekėjo kvalifikacija yra aiškinama kaip jo pajėgumas ir pasiruošimas tinkamai įvykdyti ketinamus prisiimti įsipareigojimus pagal viešojo pirkimo sutartį, kurie apima ar gali apimti ekonominį, techninį, profesinį pajėgumą, teisę verstis tam tikra veikla ar tam tikrų kokybės vadybos sistemų įdiegimą ir pan. </w:t>
      </w:r>
      <w:r w:rsidRPr="00BE3124">
        <w:rPr>
          <w:rFonts w:ascii="Times New Roman" w:eastAsia="Calibri" w:hAnsi="Times New Roman" w:cs="Times New Roman"/>
          <w:i/>
          <w:iCs/>
          <w:sz w:val="24"/>
          <w:szCs w:val="24"/>
          <w:lang w:eastAsia="ar-SA"/>
        </w:rPr>
        <w:t>(Lietuvos Aukščiausiojo Teismo 2022 m. gruodžio 7 d. nutarties civilinėje byloje Nr. e3K-3-264-378/2022 54 punktas).</w:t>
      </w:r>
      <w:r w:rsidRPr="00BE3124">
        <w:rPr>
          <w:rFonts w:ascii="Times New Roman" w:eastAsia="Calibri" w:hAnsi="Times New Roman" w:cs="Times New Roman"/>
          <w:sz w:val="24"/>
          <w:szCs w:val="24"/>
          <w:lang w:eastAsia="ar-SA"/>
        </w:rPr>
        <w:t xml:space="preserve"> </w:t>
      </w:r>
    </w:p>
    <w:p w14:paraId="6C2E645A" w14:textId="77777777" w:rsidR="003B1F0B" w:rsidRPr="00BE3124" w:rsidRDefault="003B1F0B" w:rsidP="007522B4">
      <w:pPr>
        <w:spacing w:after="0" w:line="240" w:lineRule="auto"/>
        <w:ind w:firstLine="567"/>
        <w:jc w:val="both"/>
        <w:rPr>
          <w:rFonts w:ascii="Times New Roman" w:eastAsia="Calibri" w:hAnsi="Times New Roman" w:cs="Times New Roman"/>
          <w:i/>
          <w:iCs/>
          <w:color w:val="000000"/>
          <w:sz w:val="24"/>
          <w:szCs w:val="24"/>
          <w:shd w:val="clear" w:color="auto" w:fill="FFFFFF"/>
        </w:rPr>
      </w:pPr>
      <w:r w:rsidRPr="00BE3124">
        <w:rPr>
          <w:rFonts w:ascii="Times New Roman" w:eastAsia="Calibri" w:hAnsi="Times New Roman" w:cs="Times New Roman"/>
          <w:color w:val="000000"/>
          <w:sz w:val="24"/>
          <w:szCs w:val="24"/>
          <w:shd w:val="clear" w:color="auto" w:fill="FFFFFF"/>
        </w:rPr>
        <w:t xml:space="preserve">Taip pat Kasacinio teismo praktikoje aiškinant įstatymo nuostatas dėl tiekėjų kvalifikacijos pažymima, jog VPĮ konkrečiai neįtvirtinta, kokius minimalius kvalifikacinius reikalavimus perkančioji organizacija turi nustatyti konkretaus pirkimo atveju – tai, įvertinusi pirkimo pobūdį ir kitas reikšmingas aplinkybes, sprendžia pati perkančioji organizacija, tačiau bet kokiu atveju pirkimo sąlygose nustatyti minimalūs reikalavimai tiekėjo kvalifikacijai turi atitikti esminį kriterijų – </w:t>
      </w:r>
      <w:r w:rsidRPr="00BE3124">
        <w:rPr>
          <w:rFonts w:ascii="Times New Roman" w:eastAsia="Calibri" w:hAnsi="Times New Roman" w:cs="Times New Roman"/>
          <w:b/>
          <w:bCs/>
          <w:color w:val="000000"/>
          <w:sz w:val="24"/>
          <w:szCs w:val="24"/>
          <w:shd w:val="clear" w:color="auto" w:fill="FFFFFF"/>
        </w:rPr>
        <w:t>jie turi būti pakankami tam, kad perkančioji organizacija galėtų būti užtikrinta tiekėjo pajėgumu įvykdyti pirkimo užduotį</w:t>
      </w:r>
      <w:r w:rsidRPr="00BE3124">
        <w:rPr>
          <w:rFonts w:ascii="Times New Roman" w:eastAsia="Calibri" w:hAnsi="Times New Roman" w:cs="Times New Roman"/>
          <w:color w:val="000000"/>
          <w:sz w:val="24"/>
          <w:szCs w:val="24"/>
          <w:shd w:val="clear" w:color="auto" w:fill="FFFFFF"/>
        </w:rPr>
        <w:t xml:space="preserve"> </w:t>
      </w:r>
      <w:r w:rsidRPr="00BE3124">
        <w:rPr>
          <w:rFonts w:ascii="Times New Roman" w:eastAsia="Calibri" w:hAnsi="Times New Roman" w:cs="Times New Roman"/>
          <w:i/>
          <w:iCs/>
          <w:color w:val="000000"/>
          <w:sz w:val="24"/>
          <w:szCs w:val="24"/>
          <w:shd w:val="clear" w:color="auto" w:fill="FFFFFF"/>
        </w:rPr>
        <w:t>(Lietuvos Aukščiausiojo Teismo 2018 m. spalio 31 d. nutartis civilinėje byloje Nr. 3K-3-398-469/2018, 30 punktas).</w:t>
      </w:r>
    </w:p>
    <w:p w14:paraId="4ACCC98E" w14:textId="77777777" w:rsidR="003B1F0B" w:rsidRPr="00BE3124" w:rsidRDefault="003B1F0B" w:rsidP="007522B4">
      <w:pPr>
        <w:spacing w:after="0" w:line="240" w:lineRule="auto"/>
        <w:ind w:firstLine="567"/>
        <w:jc w:val="both"/>
        <w:rPr>
          <w:rFonts w:ascii="Times New Roman" w:eastAsia="Calibri" w:hAnsi="Times New Roman" w:cs="Times New Roman"/>
          <w:b/>
          <w:bCs/>
          <w:sz w:val="24"/>
          <w:szCs w:val="24"/>
        </w:rPr>
      </w:pPr>
      <w:r w:rsidRPr="00BE3124">
        <w:rPr>
          <w:rFonts w:ascii="Times New Roman" w:eastAsia="Calibri" w:hAnsi="Times New Roman" w:cs="Times New Roman"/>
          <w:b/>
          <w:bCs/>
          <w:sz w:val="24"/>
          <w:szCs w:val="24"/>
        </w:rPr>
        <w:t xml:space="preserve">Kitaip tariant,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w:t>
      </w:r>
    </w:p>
    <w:sectPr w:rsidR="003B1F0B" w:rsidRPr="00BE3124" w:rsidSect="00F95216">
      <w:pgSz w:w="16701" w:h="16838"/>
      <w:pgMar w:top="1134" w:right="2569" w:bottom="1134" w:left="2569" w:header="567" w:footer="567" w:gutter="0"/>
      <w:paperSrc w:first="7" w:other="7"/>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AB3"/>
    <w:multiLevelType w:val="hybridMultilevel"/>
    <w:tmpl w:val="0F127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CF0"/>
    <w:multiLevelType w:val="hybridMultilevel"/>
    <w:tmpl w:val="24B80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F70CB6"/>
    <w:multiLevelType w:val="hybridMultilevel"/>
    <w:tmpl w:val="4E28E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1B90"/>
    <w:multiLevelType w:val="hybridMultilevel"/>
    <w:tmpl w:val="282A5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C2B5D"/>
    <w:multiLevelType w:val="multilevel"/>
    <w:tmpl w:val="B81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6406C7"/>
    <w:multiLevelType w:val="hybridMultilevel"/>
    <w:tmpl w:val="AF84E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7C5978"/>
    <w:multiLevelType w:val="hybridMultilevel"/>
    <w:tmpl w:val="0AFA6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859498">
    <w:abstractNumId w:val="6"/>
  </w:num>
  <w:num w:numId="2" w16cid:durableId="1602489484">
    <w:abstractNumId w:val="0"/>
  </w:num>
  <w:num w:numId="3" w16cid:durableId="400521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120794">
    <w:abstractNumId w:val="3"/>
  </w:num>
  <w:num w:numId="5" w16cid:durableId="238759325">
    <w:abstractNumId w:val="2"/>
  </w:num>
  <w:num w:numId="6" w16cid:durableId="733506824">
    <w:abstractNumId w:val="1"/>
  </w:num>
  <w:num w:numId="7" w16cid:durableId="9368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2C"/>
    <w:rsid w:val="00007B01"/>
    <w:rsid w:val="00024206"/>
    <w:rsid w:val="00037DA6"/>
    <w:rsid w:val="00085B2D"/>
    <w:rsid w:val="00251BED"/>
    <w:rsid w:val="00287832"/>
    <w:rsid w:val="002F479C"/>
    <w:rsid w:val="003B1F0B"/>
    <w:rsid w:val="003B4B32"/>
    <w:rsid w:val="00412A26"/>
    <w:rsid w:val="00414EE8"/>
    <w:rsid w:val="0056188E"/>
    <w:rsid w:val="0061784F"/>
    <w:rsid w:val="00666A7E"/>
    <w:rsid w:val="006C5A1B"/>
    <w:rsid w:val="00742B30"/>
    <w:rsid w:val="0074333F"/>
    <w:rsid w:val="007522B4"/>
    <w:rsid w:val="008D334C"/>
    <w:rsid w:val="009630B2"/>
    <w:rsid w:val="009A2441"/>
    <w:rsid w:val="009B54D5"/>
    <w:rsid w:val="009E251D"/>
    <w:rsid w:val="00A106BA"/>
    <w:rsid w:val="00A8097B"/>
    <w:rsid w:val="00A85914"/>
    <w:rsid w:val="00AA02E7"/>
    <w:rsid w:val="00AD362C"/>
    <w:rsid w:val="00AD728D"/>
    <w:rsid w:val="00B13AFE"/>
    <w:rsid w:val="00B56E9E"/>
    <w:rsid w:val="00C16400"/>
    <w:rsid w:val="00C56529"/>
    <w:rsid w:val="00C903C8"/>
    <w:rsid w:val="00CD0A1D"/>
    <w:rsid w:val="00D57D64"/>
    <w:rsid w:val="00E41A7D"/>
    <w:rsid w:val="00E7771E"/>
    <w:rsid w:val="00E77736"/>
    <w:rsid w:val="00F133B0"/>
    <w:rsid w:val="00F95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9075"/>
  <w15:chartTrackingRefBased/>
  <w15:docId w15:val="{9F111BDF-CCED-4D2C-80FB-58FD63CD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3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362C"/>
    <w:pPr>
      <w:ind w:left="720"/>
      <w:contextualSpacing/>
    </w:pPr>
  </w:style>
  <w:style w:type="character" w:customStyle="1" w:styleId="Antrat1Diagrama">
    <w:name w:val="Antraštė 1 Diagrama"/>
    <w:basedOn w:val="Numatytasispastraiposriftas"/>
    <w:link w:val="Antrat1"/>
    <w:uiPriority w:val="9"/>
    <w:rsid w:val="00AD36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677">
      <w:bodyDiv w:val="1"/>
      <w:marLeft w:val="0"/>
      <w:marRight w:val="0"/>
      <w:marTop w:val="0"/>
      <w:marBottom w:val="0"/>
      <w:divBdr>
        <w:top w:val="none" w:sz="0" w:space="0" w:color="auto"/>
        <w:left w:val="none" w:sz="0" w:space="0" w:color="auto"/>
        <w:bottom w:val="none" w:sz="0" w:space="0" w:color="auto"/>
        <w:right w:val="none" w:sz="0" w:space="0" w:color="auto"/>
      </w:divBdr>
    </w:div>
    <w:div w:id="39670639">
      <w:bodyDiv w:val="1"/>
      <w:marLeft w:val="0"/>
      <w:marRight w:val="0"/>
      <w:marTop w:val="0"/>
      <w:marBottom w:val="0"/>
      <w:divBdr>
        <w:top w:val="none" w:sz="0" w:space="0" w:color="auto"/>
        <w:left w:val="none" w:sz="0" w:space="0" w:color="auto"/>
        <w:bottom w:val="none" w:sz="0" w:space="0" w:color="auto"/>
        <w:right w:val="none" w:sz="0" w:space="0" w:color="auto"/>
      </w:divBdr>
    </w:div>
    <w:div w:id="181672689">
      <w:bodyDiv w:val="1"/>
      <w:marLeft w:val="0"/>
      <w:marRight w:val="0"/>
      <w:marTop w:val="0"/>
      <w:marBottom w:val="0"/>
      <w:divBdr>
        <w:top w:val="none" w:sz="0" w:space="0" w:color="auto"/>
        <w:left w:val="none" w:sz="0" w:space="0" w:color="auto"/>
        <w:bottom w:val="none" w:sz="0" w:space="0" w:color="auto"/>
        <w:right w:val="none" w:sz="0" w:space="0" w:color="auto"/>
      </w:divBdr>
    </w:div>
    <w:div w:id="493834335">
      <w:bodyDiv w:val="1"/>
      <w:marLeft w:val="0"/>
      <w:marRight w:val="0"/>
      <w:marTop w:val="0"/>
      <w:marBottom w:val="0"/>
      <w:divBdr>
        <w:top w:val="none" w:sz="0" w:space="0" w:color="auto"/>
        <w:left w:val="none" w:sz="0" w:space="0" w:color="auto"/>
        <w:bottom w:val="none" w:sz="0" w:space="0" w:color="auto"/>
        <w:right w:val="none" w:sz="0" w:space="0" w:color="auto"/>
      </w:divBdr>
    </w:div>
    <w:div w:id="505942663">
      <w:bodyDiv w:val="1"/>
      <w:marLeft w:val="0"/>
      <w:marRight w:val="0"/>
      <w:marTop w:val="0"/>
      <w:marBottom w:val="0"/>
      <w:divBdr>
        <w:top w:val="none" w:sz="0" w:space="0" w:color="auto"/>
        <w:left w:val="none" w:sz="0" w:space="0" w:color="auto"/>
        <w:bottom w:val="none" w:sz="0" w:space="0" w:color="auto"/>
        <w:right w:val="none" w:sz="0" w:space="0" w:color="auto"/>
      </w:divBdr>
    </w:div>
    <w:div w:id="583103256">
      <w:bodyDiv w:val="1"/>
      <w:marLeft w:val="0"/>
      <w:marRight w:val="0"/>
      <w:marTop w:val="0"/>
      <w:marBottom w:val="0"/>
      <w:divBdr>
        <w:top w:val="none" w:sz="0" w:space="0" w:color="auto"/>
        <w:left w:val="none" w:sz="0" w:space="0" w:color="auto"/>
        <w:bottom w:val="none" w:sz="0" w:space="0" w:color="auto"/>
        <w:right w:val="none" w:sz="0" w:space="0" w:color="auto"/>
      </w:divBdr>
    </w:div>
    <w:div w:id="1366952693">
      <w:bodyDiv w:val="1"/>
      <w:marLeft w:val="0"/>
      <w:marRight w:val="0"/>
      <w:marTop w:val="0"/>
      <w:marBottom w:val="0"/>
      <w:divBdr>
        <w:top w:val="none" w:sz="0" w:space="0" w:color="auto"/>
        <w:left w:val="none" w:sz="0" w:space="0" w:color="auto"/>
        <w:bottom w:val="none" w:sz="0" w:space="0" w:color="auto"/>
        <w:right w:val="none" w:sz="0" w:space="0" w:color="auto"/>
      </w:divBdr>
    </w:div>
    <w:div w:id="18196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724AE-6513-4CA5-A24F-7AD24ADF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4691</Words>
  <Characters>2674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Giedrė Zuzevičiūtė</cp:lastModifiedBy>
  <cp:revision>14</cp:revision>
  <cp:lastPrinted>2026-05-15T07:48:00Z</cp:lastPrinted>
  <dcterms:created xsi:type="dcterms:W3CDTF">2026-05-15T07:25:00Z</dcterms:created>
  <dcterms:modified xsi:type="dcterms:W3CDTF">2026-05-15T07:52:00Z</dcterms:modified>
</cp:coreProperties>
</file>