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E704" w14:textId="77777777" w:rsidR="005D799A" w:rsidRDefault="005D799A" w:rsidP="005D799A">
      <w:pPr>
        <w:pStyle w:val="Heading1"/>
      </w:pPr>
      <w:r w:rsidRPr="005D799A">
        <w:t>TECHNINĖ SPECIFIKACIJA</w:t>
      </w:r>
    </w:p>
    <w:p w14:paraId="0A17FCBB" w14:textId="77777777" w:rsidR="005D799A" w:rsidRPr="005D799A" w:rsidRDefault="005D799A" w:rsidP="005D799A">
      <w:pPr>
        <w:rPr>
          <w:rFonts w:cs="Tahoma"/>
          <w:b/>
          <w:bCs/>
        </w:rPr>
      </w:pPr>
    </w:p>
    <w:p w14:paraId="35B03E60" w14:textId="77777777" w:rsidR="005D799A" w:rsidRPr="005D799A" w:rsidRDefault="005D799A" w:rsidP="005D799A">
      <w:pPr>
        <w:rPr>
          <w:rFonts w:cs="Tahoma"/>
          <w:b/>
          <w:bCs/>
        </w:rPr>
      </w:pPr>
      <w:r w:rsidRPr="005D799A">
        <w:rPr>
          <w:rFonts w:cs="Tahoma"/>
          <w:b/>
          <w:bCs/>
        </w:rPr>
        <w:t>1. SĄVOKOS IR SUTRUMPINIMAI</w:t>
      </w:r>
    </w:p>
    <w:p w14:paraId="4555AC03" w14:textId="5C6FA932" w:rsidR="005D799A" w:rsidRPr="005D799A" w:rsidRDefault="005D799A" w:rsidP="009128AB">
      <w:pPr>
        <w:jc w:val="both"/>
        <w:rPr>
          <w:rFonts w:cs="Tahoma"/>
        </w:rPr>
      </w:pPr>
      <w:r w:rsidRPr="005D799A">
        <w:rPr>
          <w:rFonts w:cs="Tahoma"/>
        </w:rPr>
        <w:t xml:space="preserve">1.1. </w:t>
      </w:r>
      <w:r w:rsidRPr="005D799A">
        <w:rPr>
          <w:rFonts w:cs="Tahoma"/>
          <w:b/>
          <w:bCs/>
        </w:rPr>
        <w:t xml:space="preserve">Klientas </w:t>
      </w:r>
      <w:r w:rsidRPr="005D799A">
        <w:rPr>
          <w:rFonts w:cs="Tahoma"/>
        </w:rPr>
        <w:t xml:space="preserve">– </w:t>
      </w:r>
      <w:r>
        <w:rPr>
          <w:rFonts w:cs="Tahoma"/>
        </w:rPr>
        <w:t>VĮ Registrų centras</w:t>
      </w:r>
      <w:r w:rsidR="004B6BA2">
        <w:rPr>
          <w:rFonts w:cs="Tahoma"/>
        </w:rPr>
        <w:t>.</w:t>
      </w:r>
    </w:p>
    <w:p w14:paraId="6B1D34AF" w14:textId="28E40397" w:rsidR="005D799A" w:rsidRPr="005D799A" w:rsidRDefault="005D799A" w:rsidP="009128AB">
      <w:pPr>
        <w:jc w:val="both"/>
        <w:rPr>
          <w:rFonts w:cs="Tahoma"/>
        </w:rPr>
      </w:pPr>
      <w:r w:rsidRPr="005D799A">
        <w:rPr>
          <w:rFonts w:cs="Tahoma"/>
        </w:rPr>
        <w:t xml:space="preserve">1.2. </w:t>
      </w:r>
      <w:r w:rsidRPr="005D799A">
        <w:rPr>
          <w:rFonts w:cs="Tahoma"/>
          <w:b/>
          <w:bCs/>
        </w:rPr>
        <w:t xml:space="preserve">Paslaugų teikėjas </w:t>
      </w:r>
      <w:r w:rsidRPr="005D799A">
        <w:rPr>
          <w:rFonts w:cs="Tahoma"/>
        </w:rPr>
        <w:t>– ūkio subjektas – fizinis asmuo, privatusis juridinis asmuo, viešasis juridinis asmuo,</w:t>
      </w:r>
      <w:r w:rsidR="00EB6252">
        <w:rPr>
          <w:rFonts w:cs="Tahoma"/>
        </w:rPr>
        <w:t xml:space="preserve"> </w:t>
      </w:r>
      <w:r w:rsidRPr="005D799A">
        <w:rPr>
          <w:rFonts w:cs="Tahoma"/>
        </w:rPr>
        <w:t>kitos organizacijos ir jų padaliniai ar tokių asmenų grupė, su kuriuo Klientas sudaro Sutartį.</w:t>
      </w:r>
    </w:p>
    <w:p w14:paraId="5A7B13BD" w14:textId="77777777" w:rsidR="005D799A" w:rsidRPr="005D799A" w:rsidRDefault="005D799A" w:rsidP="009128AB">
      <w:pPr>
        <w:jc w:val="both"/>
        <w:rPr>
          <w:rFonts w:cs="Tahoma"/>
        </w:rPr>
      </w:pPr>
      <w:r w:rsidRPr="005D799A">
        <w:rPr>
          <w:rFonts w:cs="Tahoma"/>
        </w:rPr>
        <w:t xml:space="preserve">1.3. </w:t>
      </w:r>
      <w:r w:rsidRPr="005D799A">
        <w:rPr>
          <w:rFonts w:cs="Tahoma"/>
          <w:b/>
          <w:bCs/>
        </w:rPr>
        <w:t xml:space="preserve">Sutartis </w:t>
      </w:r>
      <w:r w:rsidRPr="005D799A">
        <w:rPr>
          <w:rFonts w:cs="Tahoma"/>
        </w:rPr>
        <w:t>– Sutartis, sudaroma tarp Kliento ir Paslaugų teikėjo dėl Pirkimo objekto.</w:t>
      </w:r>
    </w:p>
    <w:p w14:paraId="3EB1154C" w14:textId="77777777" w:rsidR="005D799A" w:rsidRPr="005D799A" w:rsidRDefault="005D799A" w:rsidP="009128AB">
      <w:pPr>
        <w:jc w:val="both"/>
        <w:rPr>
          <w:rFonts w:cs="Tahoma"/>
        </w:rPr>
      </w:pPr>
      <w:r w:rsidRPr="005D799A">
        <w:rPr>
          <w:rFonts w:cs="Tahoma"/>
        </w:rPr>
        <w:t xml:space="preserve">1.4. </w:t>
      </w:r>
      <w:r w:rsidRPr="005D799A">
        <w:rPr>
          <w:rFonts w:cs="Tahoma"/>
          <w:b/>
          <w:bCs/>
        </w:rPr>
        <w:t xml:space="preserve">Paslaugos </w:t>
      </w:r>
      <w:r w:rsidRPr="005D799A">
        <w:rPr>
          <w:rFonts w:cs="Tahoma"/>
        </w:rPr>
        <w:t>– Darbdavio įvaizdžio sertifikavimo paslaugos.</w:t>
      </w:r>
    </w:p>
    <w:p w14:paraId="488621F7" w14:textId="46322E37" w:rsidR="005D799A" w:rsidRDefault="005D799A" w:rsidP="009128AB">
      <w:pPr>
        <w:jc w:val="both"/>
        <w:rPr>
          <w:rFonts w:cs="Tahoma"/>
        </w:rPr>
      </w:pPr>
      <w:r w:rsidRPr="005D799A">
        <w:rPr>
          <w:rFonts w:cs="Tahoma"/>
        </w:rPr>
        <w:t xml:space="preserve">1.5. </w:t>
      </w:r>
      <w:r w:rsidRPr="005D799A">
        <w:rPr>
          <w:rFonts w:cs="Tahoma"/>
          <w:b/>
          <w:bCs/>
        </w:rPr>
        <w:t xml:space="preserve">Užsakymas </w:t>
      </w:r>
      <w:r w:rsidRPr="005D799A">
        <w:rPr>
          <w:rFonts w:cs="Tahoma"/>
        </w:rPr>
        <w:t>– Sutarties pagrindu Paslaugų teikėjui tekstiniu pranešimu, elektroniniu paštu ir/ar per</w:t>
      </w:r>
      <w:r>
        <w:rPr>
          <w:rFonts w:cs="Tahoma"/>
        </w:rPr>
        <w:t xml:space="preserve"> </w:t>
      </w:r>
      <w:r w:rsidRPr="005D799A">
        <w:rPr>
          <w:rFonts w:cs="Tahoma"/>
        </w:rPr>
        <w:t>Kliento nurodytą informacinę sistemą teikiamas rašytinis dokumentas, kuriame nurodomi Paslaugų kiekiai,</w:t>
      </w:r>
      <w:r>
        <w:rPr>
          <w:rFonts w:cs="Tahoma"/>
        </w:rPr>
        <w:t xml:space="preserve"> </w:t>
      </w:r>
      <w:r w:rsidRPr="005D799A">
        <w:rPr>
          <w:rFonts w:cs="Tahoma"/>
        </w:rPr>
        <w:t>pristatymo adresai ir terminas.</w:t>
      </w:r>
    </w:p>
    <w:p w14:paraId="2AEB170F" w14:textId="77777777" w:rsidR="005D799A" w:rsidRPr="005D799A" w:rsidRDefault="005D799A" w:rsidP="009128AB">
      <w:pPr>
        <w:jc w:val="both"/>
        <w:rPr>
          <w:rFonts w:cs="Tahoma"/>
        </w:rPr>
      </w:pPr>
    </w:p>
    <w:p w14:paraId="5CD1EB0D" w14:textId="77777777" w:rsidR="005D799A" w:rsidRPr="005D799A" w:rsidRDefault="005D799A" w:rsidP="009128AB">
      <w:pPr>
        <w:jc w:val="both"/>
        <w:rPr>
          <w:rFonts w:cs="Tahoma"/>
          <w:b/>
          <w:bCs/>
        </w:rPr>
      </w:pPr>
      <w:r w:rsidRPr="005D799A">
        <w:rPr>
          <w:rFonts w:cs="Tahoma"/>
          <w:b/>
          <w:bCs/>
        </w:rPr>
        <w:t>2. PIRKIMO OBJEKTAS</w:t>
      </w:r>
    </w:p>
    <w:p w14:paraId="7C334842" w14:textId="77777777" w:rsidR="005D799A" w:rsidRDefault="005D799A" w:rsidP="009128AB">
      <w:pPr>
        <w:jc w:val="both"/>
        <w:rPr>
          <w:rFonts w:cs="Tahoma"/>
          <w:i/>
          <w:iCs/>
        </w:rPr>
      </w:pPr>
      <w:r w:rsidRPr="005D799A">
        <w:rPr>
          <w:rFonts w:cs="Tahoma"/>
        </w:rPr>
        <w:t>2.1. Darbdavio įvaizdžio sertifikavimo paslaugos</w:t>
      </w:r>
      <w:r w:rsidRPr="005D799A">
        <w:rPr>
          <w:rFonts w:cs="Tahoma"/>
          <w:i/>
          <w:iCs/>
        </w:rPr>
        <w:t>.</w:t>
      </w:r>
    </w:p>
    <w:p w14:paraId="0C150010" w14:textId="77777777" w:rsidR="005D799A" w:rsidRPr="005D799A" w:rsidRDefault="005D799A" w:rsidP="009128AB">
      <w:pPr>
        <w:jc w:val="both"/>
        <w:rPr>
          <w:rFonts w:cs="Tahoma"/>
          <w:i/>
          <w:iCs/>
        </w:rPr>
      </w:pPr>
    </w:p>
    <w:p w14:paraId="5667F374" w14:textId="77777777" w:rsidR="005D799A" w:rsidRPr="005D799A" w:rsidRDefault="005D799A" w:rsidP="009128AB">
      <w:pPr>
        <w:jc w:val="both"/>
        <w:rPr>
          <w:rFonts w:cs="Tahoma"/>
          <w:b/>
          <w:bCs/>
        </w:rPr>
      </w:pPr>
      <w:r w:rsidRPr="005D799A">
        <w:rPr>
          <w:rFonts w:cs="Tahoma"/>
          <w:b/>
          <w:bCs/>
        </w:rPr>
        <w:t>3. PIRKIMO OBJEKTO APIMTYS</w:t>
      </w:r>
    </w:p>
    <w:p w14:paraId="2F8A6F7A" w14:textId="21D4E5EF" w:rsidR="005D799A" w:rsidRPr="005D799A" w:rsidRDefault="005D799A" w:rsidP="009128AB">
      <w:pPr>
        <w:jc w:val="both"/>
        <w:rPr>
          <w:rFonts w:cs="Tahoma"/>
        </w:rPr>
      </w:pPr>
      <w:r w:rsidRPr="005D799A">
        <w:rPr>
          <w:rFonts w:cs="Tahoma"/>
        </w:rPr>
        <w:t xml:space="preserve">3.1. Darbdavio įvaizdžio sertifikavimosi paslaugos, kurios perkamos </w:t>
      </w:r>
      <w:r>
        <w:rPr>
          <w:rFonts w:cs="Tahoma"/>
        </w:rPr>
        <w:t>1</w:t>
      </w:r>
      <w:r w:rsidRPr="005D799A">
        <w:rPr>
          <w:rFonts w:cs="Tahoma"/>
        </w:rPr>
        <w:t xml:space="preserve"> metų laikotarpiui</w:t>
      </w:r>
      <w:r>
        <w:rPr>
          <w:rFonts w:cs="Tahoma"/>
        </w:rPr>
        <w:t>.</w:t>
      </w:r>
      <w:r w:rsidRPr="005D799A">
        <w:rPr>
          <w:rFonts w:cs="Tahoma"/>
        </w:rPr>
        <w:t xml:space="preserve"> Sertifikavimosi paslaugos įtraukia</w:t>
      </w:r>
      <w:r>
        <w:rPr>
          <w:rFonts w:cs="Tahoma"/>
        </w:rPr>
        <w:t xml:space="preserve"> </w:t>
      </w:r>
      <w:r w:rsidRPr="005D799A">
        <w:rPr>
          <w:rFonts w:cs="Tahoma"/>
        </w:rPr>
        <w:t>apklausą,</w:t>
      </w:r>
      <w:r w:rsidR="00826E62">
        <w:rPr>
          <w:rFonts w:cs="Tahoma"/>
        </w:rPr>
        <w:t xml:space="preserve"> išorinį auditą,</w:t>
      </w:r>
      <w:r w:rsidRPr="005D799A">
        <w:rPr>
          <w:rFonts w:cs="Tahoma"/>
        </w:rPr>
        <w:t xml:space="preserve"> pasilyginimą su kitais sertifikavimosi programos dalyviais</w:t>
      </w:r>
      <w:r w:rsidR="00753553">
        <w:rPr>
          <w:rFonts w:cs="Tahoma"/>
        </w:rPr>
        <w:t xml:space="preserve"> </w:t>
      </w:r>
      <w:r w:rsidR="00753553" w:rsidRPr="00087A9C">
        <w:rPr>
          <w:rFonts w:cs="Tahoma"/>
          <w:b/>
          <w:bCs/>
        </w:rPr>
        <w:t>ir</w:t>
      </w:r>
      <w:r w:rsidR="00C94D37" w:rsidRPr="00087A9C">
        <w:rPr>
          <w:rFonts w:cs="Tahoma"/>
          <w:b/>
          <w:bCs/>
        </w:rPr>
        <w:t xml:space="preserve"> tarptautiniu mastu pripažįstamo sertifikato išdavimą</w:t>
      </w:r>
      <w:r w:rsidR="00087A9C">
        <w:rPr>
          <w:rFonts w:cs="Tahoma"/>
        </w:rPr>
        <w:t xml:space="preserve"> (atnaujinta 2026-05-15).</w:t>
      </w:r>
      <w:r>
        <w:rPr>
          <w:rFonts w:cs="Tahoma"/>
        </w:rPr>
        <w:t xml:space="preserve"> </w:t>
      </w:r>
    </w:p>
    <w:p w14:paraId="4E9E92D0" w14:textId="77777777" w:rsidR="005D799A" w:rsidRDefault="005D799A" w:rsidP="009128AB">
      <w:pPr>
        <w:jc w:val="both"/>
        <w:rPr>
          <w:rFonts w:cs="Tahoma"/>
          <w:b/>
          <w:bCs/>
        </w:rPr>
      </w:pPr>
    </w:p>
    <w:p w14:paraId="1610F316" w14:textId="77777777" w:rsidR="005D799A" w:rsidRPr="005D799A" w:rsidRDefault="005D799A" w:rsidP="009128AB">
      <w:pPr>
        <w:jc w:val="both"/>
        <w:rPr>
          <w:rFonts w:cs="Tahoma"/>
          <w:b/>
          <w:bCs/>
        </w:rPr>
      </w:pPr>
      <w:r w:rsidRPr="005D799A">
        <w:rPr>
          <w:rFonts w:cs="Tahoma"/>
          <w:b/>
          <w:bCs/>
        </w:rPr>
        <w:t>4. PASLAUGŲ TEIKIMO VIETA</w:t>
      </w:r>
    </w:p>
    <w:p w14:paraId="234A5D2C" w14:textId="77777777" w:rsidR="005D799A" w:rsidRDefault="005D799A" w:rsidP="005D799A">
      <w:pPr>
        <w:rPr>
          <w:rFonts w:cs="Tahoma"/>
        </w:rPr>
      </w:pPr>
      <w:r w:rsidRPr="005D799A">
        <w:rPr>
          <w:rFonts w:cs="Tahoma"/>
        </w:rPr>
        <w:t>4.1. Paslaugos teikiamos: paslaugų teikėjo internetinėje svetainėje.</w:t>
      </w:r>
    </w:p>
    <w:p w14:paraId="3EB521FC" w14:textId="77777777" w:rsidR="005D799A" w:rsidRPr="005D799A" w:rsidRDefault="005D799A" w:rsidP="009128AB">
      <w:pPr>
        <w:jc w:val="both"/>
        <w:rPr>
          <w:rFonts w:cs="Tahoma"/>
        </w:rPr>
      </w:pPr>
    </w:p>
    <w:p w14:paraId="76E53414" w14:textId="77777777" w:rsidR="005D799A" w:rsidRPr="005D799A" w:rsidRDefault="005D799A" w:rsidP="009128AB">
      <w:pPr>
        <w:jc w:val="both"/>
        <w:rPr>
          <w:rFonts w:cs="Tahoma"/>
          <w:b/>
          <w:bCs/>
        </w:rPr>
      </w:pPr>
      <w:r w:rsidRPr="005D799A">
        <w:rPr>
          <w:rFonts w:cs="Tahoma"/>
          <w:b/>
          <w:bCs/>
        </w:rPr>
        <w:t>5. REIKALAVIMAI PIRKIMO OBJEKTUI</w:t>
      </w:r>
    </w:p>
    <w:p w14:paraId="520BCDF6" w14:textId="77777777" w:rsidR="005D799A" w:rsidRPr="005D799A" w:rsidRDefault="005D799A" w:rsidP="009128AB">
      <w:pPr>
        <w:jc w:val="both"/>
        <w:rPr>
          <w:rFonts w:cs="Tahoma"/>
          <w:b/>
          <w:bCs/>
        </w:rPr>
      </w:pPr>
      <w:r w:rsidRPr="005D799A">
        <w:rPr>
          <w:rFonts w:cs="Tahoma"/>
          <w:b/>
          <w:bCs/>
        </w:rPr>
        <w:t>Pirkimo objekto aprašymas</w:t>
      </w:r>
    </w:p>
    <w:p w14:paraId="29E94962" w14:textId="174B3B35" w:rsidR="005D799A" w:rsidRPr="005D799A" w:rsidRDefault="005D799A" w:rsidP="009128AB">
      <w:pPr>
        <w:jc w:val="both"/>
        <w:rPr>
          <w:rFonts w:cs="Tahoma"/>
        </w:rPr>
      </w:pPr>
      <w:r w:rsidRPr="005D799A">
        <w:rPr>
          <w:rFonts w:cs="Tahoma"/>
        </w:rPr>
        <w:t>5.1.</w:t>
      </w:r>
      <w:r w:rsidR="00826E62">
        <w:rPr>
          <w:rFonts w:cs="Tahoma"/>
        </w:rPr>
        <w:t xml:space="preserve"> </w:t>
      </w:r>
      <w:r w:rsidRPr="005D799A">
        <w:rPr>
          <w:rFonts w:cs="Tahoma"/>
        </w:rPr>
        <w:t>Apklausa:</w:t>
      </w:r>
    </w:p>
    <w:p w14:paraId="7ACE0C64" w14:textId="393D8DD0" w:rsidR="00826E62" w:rsidRPr="005D799A" w:rsidRDefault="005D799A" w:rsidP="009128AB">
      <w:pPr>
        <w:jc w:val="both"/>
        <w:rPr>
          <w:rFonts w:cs="Tahoma"/>
        </w:rPr>
      </w:pPr>
      <w:r w:rsidRPr="005D799A">
        <w:rPr>
          <w:rFonts w:cs="Tahoma"/>
        </w:rPr>
        <w:t>5.1.1.</w:t>
      </w:r>
      <w:r w:rsidR="00826E62">
        <w:rPr>
          <w:rFonts w:cs="Tahoma"/>
        </w:rPr>
        <w:t xml:space="preserve"> </w:t>
      </w:r>
      <w:r w:rsidRPr="005D799A">
        <w:rPr>
          <w:rFonts w:cs="Tahoma"/>
        </w:rPr>
        <w:t xml:space="preserve">Paslaugų teikėjas turi pateikti standartinį klausimyną, pildomą Paslaugų teikėjo </w:t>
      </w:r>
      <w:r>
        <w:rPr>
          <w:rFonts w:cs="Tahoma"/>
        </w:rPr>
        <w:t>i</w:t>
      </w:r>
      <w:r w:rsidRPr="005D799A">
        <w:rPr>
          <w:rFonts w:cs="Tahoma"/>
        </w:rPr>
        <w:t>nternetinėje</w:t>
      </w:r>
      <w:r>
        <w:rPr>
          <w:rFonts w:cs="Tahoma"/>
        </w:rPr>
        <w:t xml:space="preserve"> </w:t>
      </w:r>
      <w:r w:rsidRPr="005D799A">
        <w:rPr>
          <w:rFonts w:cs="Tahoma"/>
        </w:rPr>
        <w:t>svetainėje, kurią Klientas galėtų atsakyti per 30 dienų nuo pateikimo.</w:t>
      </w:r>
    </w:p>
    <w:p w14:paraId="765788D1" w14:textId="521B674F" w:rsidR="005D799A" w:rsidRPr="005D799A" w:rsidRDefault="005D799A" w:rsidP="009128AB">
      <w:pPr>
        <w:jc w:val="both"/>
        <w:rPr>
          <w:rFonts w:cs="Tahoma"/>
        </w:rPr>
      </w:pPr>
      <w:r w:rsidRPr="005D799A">
        <w:rPr>
          <w:rFonts w:cs="Tahoma"/>
        </w:rPr>
        <w:t>5.1.</w:t>
      </w:r>
      <w:r w:rsidR="00826E62">
        <w:rPr>
          <w:rFonts w:cs="Tahoma"/>
        </w:rPr>
        <w:t xml:space="preserve">2. </w:t>
      </w:r>
      <w:r w:rsidRPr="005D799A">
        <w:rPr>
          <w:rFonts w:cs="Tahoma"/>
        </w:rPr>
        <w:t>Apklausoje pateikiami Kliento duomenys yra konfidencialūs ir nepateikiami kitiems sertifikavimosi</w:t>
      </w:r>
      <w:r>
        <w:rPr>
          <w:rFonts w:cs="Tahoma"/>
        </w:rPr>
        <w:t xml:space="preserve"> </w:t>
      </w:r>
      <w:r w:rsidRPr="005D799A">
        <w:rPr>
          <w:rFonts w:cs="Tahoma"/>
        </w:rPr>
        <w:t>projekto dalyviams be papildomo raštiško susitarimo.</w:t>
      </w:r>
    </w:p>
    <w:p w14:paraId="10D5519A" w14:textId="2E7125EF" w:rsidR="005D799A" w:rsidRDefault="005D799A" w:rsidP="009128AB">
      <w:pPr>
        <w:jc w:val="both"/>
        <w:rPr>
          <w:rFonts w:cs="Tahoma"/>
        </w:rPr>
      </w:pPr>
      <w:r w:rsidRPr="005D799A">
        <w:rPr>
          <w:rFonts w:cs="Tahoma"/>
        </w:rPr>
        <w:t>5.1.</w:t>
      </w:r>
      <w:r w:rsidR="00826E62">
        <w:rPr>
          <w:rFonts w:cs="Tahoma"/>
        </w:rPr>
        <w:t>3.</w:t>
      </w:r>
      <w:r w:rsidRPr="005D799A">
        <w:rPr>
          <w:rFonts w:cs="Tahoma"/>
        </w:rPr>
        <w:t xml:space="preserve"> Paslaugų teikėjas turi pateikti anketos ir audito balus pagal Paslaugų teikėjo parengt</w:t>
      </w:r>
      <w:r w:rsidR="00EB6252">
        <w:rPr>
          <w:rFonts w:cs="Tahoma"/>
        </w:rPr>
        <w:t>ą</w:t>
      </w:r>
      <w:r w:rsidR="00753553">
        <w:rPr>
          <w:rFonts w:cs="Tahoma"/>
        </w:rPr>
        <w:t xml:space="preserve"> </w:t>
      </w:r>
      <w:r w:rsidR="00753553" w:rsidRPr="00087A9C">
        <w:rPr>
          <w:rFonts w:cs="Tahoma"/>
          <w:b/>
          <w:bCs/>
        </w:rPr>
        <w:t xml:space="preserve">ir </w:t>
      </w:r>
      <w:r w:rsidR="00C94D37" w:rsidRPr="00087A9C">
        <w:rPr>
          <w:rFonts w:cs="Tahoma"/>
          <w:b/>
          <w:bCs/>
        </w:rPr>
        <w:t>tarptautiniu</w:t>
      </w:r>
      <w:r w:rsidR="00753553" w:rsidRPr="00087A9C">
        <w:rPr>
          <w:rFonts w:cs="Tahoma"/>
          <w:b/>
          <w:bCs/>
        </w:rPr>
        <w:t xml:space="preserve"> mastu pripažintą</w:t>
      </w:r>
      <w:r w:rsidRPr="005D799A">
        <w:rPr>
          <w:rFonts w:cs="Tahoma"/>
        </w:rPr>
        <w:t xml:space="preserve"> metodik</w:t>
      </w:r>
      <w:r w:rsidR="00EB6252">
        <w:rPr>
          <w:rFonts w:cs="Tahoma"/>
        </w:rPr>
        <w:t>ą</w:t>
      </w:r>
      <w:r w:rsidR="00087A9C">
        <w:rPr>
          <w:rFonts w:cs="Tahoma"/>
        </w:rPr>
        <w:t xml:space="preserve"> (atnaujinta 2026-05-15)</w:t>
      </w:r>
      <w:r w:rsidRPr="005D799A">
        <w:rPr>
          <w:rFonts w:cs="Tahoma"/>
        </w:rPr>
        <w:t>;</w:t>
      </w:r>
    </w:p>
    <w:p w14:paraId="6169C094" w14:textId="2D0C5CA5" w:rsidR="00826E62" w:rsidRPr="00826E62" w:rsidRDefault="00826E62" w:rsidP="009128AB">
      <w:pPr>
        <w:jc w:val="both"/>
        <w:rPr>
          <w:rFonts w:cs="Tahoma"/>
        </w:rPr>
      </w:pPr>
      <w:r>
        <w:rPr>
          <w:rFonts w:cs="Tahoma"/>
        </w:rPr>
        <w:t xml:space="preserve">5.1.4. </w:t>
      </w:r>
      <w:r w:rsidRPr="00826E62">
        <w:rPr>
          <w:rFonts w:cs="Tahoma"/>
        </w:rPr>
        <w:t xml:space="preserve">Apklausą </w:t>
      </w:r>
      <w:r>
        <w:rPr>
          <w:rFonts w:cs="Tahoma"/>
        </w:rPr>
        <w:t>t</w:t>
      </w:r>
      <w:r w:rsidRPr="00826E62">
        <w:rPr>
          <w:rFonts w:cs="Tahoma"/>
        </w:rPr>
        <w:t>uri sudaryti teminiai klausimai apie žmogiškųjų išteklių valdymo praktikas:</w:t>
      </w:r>
    </w:p>
    <w:p w14:paraId="310DD7F1" w14:textId="1EE156F5" w:rsidR="00826E62" w:rsidRPr="00826E62" w:rsidRDefault="00826E62" w:rsidP="009128AB">
      <w:pPr>
        <w:jc w:val="both"/>
        <w:rPr>
          <w:rFonts w:cs="Tahoma"/>
        </w:rPr>
      </w:pPr>
      <w:r>
        <w:rPr>
          <w:rFonts w:cs="Tahoma"/>
        </w:rPr>
        <w:t xml:space="preserve">5.1.4.1. </w:t>
      </w:r>
      <w:r w:rsidRPr="00826E62">
        <w:rPr>
          <w:rFonts w:cs="Tahoma"/>
        </w:rPr>
        <w:t>Strategija ir valdymas;</w:t>
      </w:r>
    </w:p>
    <w:p w14:paraId="7B21FAC9" w14:textId="45118ED4" w:rsidR="00826E62" w:rsidRPr="00826E62" w:rsidRDefault="00826E62" w:rsidP="009128AB">
      <w:pPr>
        <w:jc w:val="both"/>
        <w:rPr>
          <w:rFonts w:cs="Tahoma"/>
        </w:rPr>
      </w:pPr>
      <w:r>
        <w:rPr>
          <w:rFonts w:cs="Tahoma"/>
        </w:rPr>
        <w:t xml:space="preserve">5.1.4.2. </w:t>
      </w:r>
      <w:r w:rsidRPr="00826E62">
        <w:rPr>
          <w:rFonts w:cs="Tahoma"/>
        </w:rPr>
        <w:t>Pokyčių valdymas organizacijoje;</w:t>
      </w:r>
    </w:p>
    <w:p w14:paraId="619EE0BC" w14:textId="67419BC5" w:rsidR="00826E62" w:rsidRPr="00826E62" w:rsidRDefault="00826E62" w:rsidP="009128AB">
      <w:pPr>
        <w:jc w:val="both"/>
        <w:rPr>
          <w:rFonts w:cs="Tahoma"/>
        </w:rPr>
      </w:pPr>
      <w:r>
        <w:rPr>
          <w:rFonts w:cs="Tahoma"/>
        </w:rPr>
        <w:t xml:space="preserve">5.1.4.3. </w:t>
      </w:r>
      <w:r w:rsidRPr="00826E62">
        <w:rPr>
          <w:rFonts w:cs="Tahoma"/>
        </w:rPr>
        <w:t>Talentų pritraukimas ir atrankos;</w:t>
      </w:r>
    </w:p>
    <w:p w14:paraId="272085E8" w14:textId="6539C481" w:rsidR="00826E62" w:rsidRPr="00826E62" w:rsidRDefault="00826E62" w:rsidP="009128AB">
      <w:pPr>
        <w:jc w:val="both"/>
        <w:rPr>
          <w:rFonts w:cs="Tahoma"/>
        </w:rPr>
      </w:pPr>
      <w:r>
        <w:rPr>
          <w:rFonts w:cs="Tahoma"/>
        </w:rPr>
        <w:t xml:space="preserve">5.1.4.4. </w:t>
      </w:r>
      <w:r w:rsidRPr="00826E62">
        <w:rPr>
          <w:rFonts w:cs="Tahoma"/>
        </w:rPr>
        <w:t>Ugdymas ir talentų valdymas;</w:t>
      </w:r>
    </w:p>
    <w:p w14:paraId="25BDE78E" w14:textId="2FDDF59E" w:rsidR="00826E62" w:rsidRPr="00826E62" w:rsidRDefault="00826E62" w:rsidP="009128AB">
      <w:pPr>
        <w:jc w:val="both"/>
        <w:rPr>
          <w:rFonts w:cs="Tahoma"/>
        </w:rPr>
      </w:pPr>
      <w:r>
        <w:rPr>
          <w:rFonts w:cs="Tahoma"/>
        </w:rPr>
        <w:t xml:space="preserve">5.1.4.5. </w:t>
      </w:r>
      <w:r w:rsidRPr="00826E62">
        <w:rPr>
          <w:rFonts w:cs="Tahoma"/>
        </w:rPr>
        <w:t>Darbuotojų įsitraukimas ir vertinimas;</w:t>
      </w:r>
    </w:p>
    <w:p w14:paraId="3A847D5A" w14:textId="42BABE80" w:rsidR="00826E62" w:rsidRDefault="00826E62" w:rsidP="009128AB">
      <w:pPr>
        <w:jc w:val="both"/>
        <w:rPr>
          <w:rFonts w:cs="Tahoma"/>
        </w:rPr>
      </w:pPr>
      <w:r>
        <w:rPr>
          <w:rFonts w:cs="Tahoma"/>
        </w:rPr>
        <w:t xml:space="preserve">5.1.4.6. </w:t>
      </w:r>
      <w:r w:rsidRPr="00826E62">
        <w:rPr>
          <w:rFonts w:cs="Tahoma"/>
        </w:rPr>
        <w:t>Organizacinė kultūra (vertybės, etika)</w:t>
      </w:r>
      <w:r w:rsidR="004B6BA2">
        <w:rPr>
          <w:rFonts w:cs="Tahoma"/>
        </w:rPr>
        <w:t>.</w:t>
      </w:r>
    </w:p>
    <w:p w14:paraId="42E19E97" w14:textId="77777777" w:rsidR="00826E62" w:rsidRDefault="00826E62" w:rsidP="009128AB">
      <w:pPr>
        <w:jc w:val="both"/>
        <w:rPr>
          <w:rFonts w:cs="Tahoma"/>
        </w:rPr>
      </w:pPr>
    </w:p>
    <w:p w14:paraId="7BB6A83A" w14:textId="0F2DC783" w:rsidR="00826E62" w:rsidRPr="00826E62" w:rsidRDefault="00826E62" w:rsidP="009128AB">
      <w:pPr>
        <w:jc w:val="both"/>
        <w:rPr>
          <w:rFonts w:cs="Tahoma"/>
        </w:rPr>
      </w:pPr>
      <w:r w:rsidRPr="00826E62">
        <w:rPr>
          <w:rFonts w:cs="Tahoma"/>
        </w:rPr>
        <w:t>5.</w:t>
      </w:r>
      <w:r>
        <w:rPr>
          <w:rFonts w:cs="Tahoma"/>
        </w:rPr>
        <w:t xml:space="preserve">2. </w:t>
      </w:r>
      <w:r w:rsidRPr="00826E62">
        <w:rPr>
          <w:rFonts w:cs="Tahoma"/>
        </w:rPr>
        <w:t>Išorinis auditas:</w:t>
      </w:r>
    </w:p>
    <w:p w14:paraId="2960C0D8" w14:textId="159A2043" w:rsidR="00826E62" w:rsidRPr="00826E62" w:rsidRDefault="00826E62" w:rsidP="009128AB">
      <w:pPr>
        <w:jc w:val="both"/>
        <w:rPr>
          <w:rFonts w:cs="Tahoma"/>
        </w:rPr>
      </w:pPr>
      <w:r w:rsidRPr="00826E62">
        <w:rPr>
          <w:rFonts w:cs="Tahoma"/>
        </w:rPr>
        <w:t>5.</w:t>
      </w:r>
      <w:r w:rsidR="008057F6">
        <w:rPr>
          <w:rFonts w:cs="Tahoma"/>
        </w:rPr>
        <w:t>2</w:t>
      </w:r>
      <w:r w:rsidRPr="00826E62">
        <w:rPr>
          <w:rFonts w:cs="Tahoma"/>
        </w:rPr>
        <w:t>.1.</w:t>
      </w:r>
      <w:r w:rsidR="008057F6">
        <w:rPr>
          <w:rFonts w:cs="Tahoma"/>
        </w:rPr>
        <w:t xml:space="preserve"> </w:t>
      </w:r>
      <w:r w:rsidRPr="00826E62">
        <w:rPr>
          <w:rFonts w:cs="Tahoma"/>
        </w:rPr>
        <w:t>Paslaugos teikėjas, įvertinęs klausimyno atsakymus, gali pateikti užklausą Klientui dėl papildomų duomenų (su žmogiškųjų išteklių valdymo politika ir procesais susijusių dokumentų ar Grupėje vykusių darbuotojų apklausos duomenų), reikalingų išvadoms pateikti;</w:t>
      </w:r>
    </w:p>
    <w:p w14:paraId="31E93EBA" w14:textId="096857AE" w:rsidR="00826E62" w:rsidRDefault="00826E62" w:rsidP="009128AB">
      <w:pPr>
        <w:jc w:val="both"/>
        <w:rPr>
          <w:rFonts w:cs="Tahoma"/>
        </w:rPr>
      </w:pPr>
      <w:r w:rsidRPr="00826E62">
        <w:rPr>
          <w:rFonts w:cs="Tahoma"/>
        </w:rPr>
        <w:t>5.</w:t>
      </w:r>
      <w:r w:rsidR="008057F6">
        <w:rPr>
          <w:rFonts w:cs="Tahoma"/>
        </w:rPr>
        <w:t xml:space="preserve">2.2. </w:t>
      </w:r>
      <w:r w:rsidRPr="00826E62">
        <w:rPr>
          <w:rFonts w:cs="Tahoma"/>
        </w:rPr>
        <w:t>Pagal Kliento pateiktus apklausos duomenis bei papildomus dokumentus</w:t>
      </w:r>
      <w:r w:rsidR="00EB6252">
        <w:rPr>
          <w:rFonts w:cs="Tahoma"/>
        </w:rPr>
        <w:t>,</w:t>
      </w:r>
      <w:r w:rsidRPr="00826E62">
        <w:rPr>
          <w:rFonts w:cs="Tahoma"/>
        </w:rPr>
        <w:t xml:space="preserve"> Paslaugų teikėjas turi pateikti išvadas apie Kliento naudojamų žmogiškųjų išteklių valdymo praktikų atitikimą gerosioms </w:t>
      </w:r>
      <w:r w:rsidRPr="00826E62">
        <w:rPr>
          <w:rFonts w:cs="Tahoma"/>
        </w:rPr>
        <w:lastRenderedPageBreak/>
        <w:t>pasaulinėms praktikoms pagal Paslaugų teikėjo sudarytą metodiką ir sertifikavimo programos dalyvių pateiktą informaciją;</w:t>
      </w:r>
    </w:p>
    <w:p w14:paraId="5B74456E" w14:textId="77777777" w:rsidR="008057F6" w:rsidRDefault="008057F6" w:rsidP="005D799A">
      <w:pPr>
        <w:rPr>
          <w:rFonts w:cs="Tahoma"/>
        </w:rPr>
      </w:pPr>
    </w:p>
    <w:p w14:paraId="7D0A20C3" w14:textId="7FD53A04" w:rsidR="00826E62" w:rsidRPr="005D799A" w:rsidRDefault="005D799A" w:rsidP="009128AB">
      <w:pPr>
        <w:jc w:val="both"/>
        <w:rPr>
          <w:rFonts w:cs="Tahoma"/>
        </w:rPr>
      </w:pPr>
      <w:r w:rsidRPr="005D799A">
        <w:rPr>
          <w:rFonts w:cs="Tahoma"/>
        </w:rPr>
        <w:t>5.</w:t>
      </w:r>
      <w:r w:rsidR="008057F6">
        <w:rPr>
          <w:rFonts w:cs="Tahoma"/>
        </w:rPr>
        <w:t>3.</w:t>
      </w:r>
      <w:r w:rsidRPr="005D799A">
        <w:rPr>
          <w:rFonts w:cs="Tahoma"/>
        </w:rPr>
        <w:t xml:space="preserve"> Jei Klientas įvertinamas balu, vadovaujantis jo atsakymais į pateiktą klausimyną ir pateiktus</w:t>
      </w:r>
      <w:r>
        <w:rPr>
          <w:rFonts w:cs="Tahoma"/>
        </w:rPr>
        <w:t xml:space="preserve"> </w:t>
      </w:r>
      <w:r w:rsidRPr="005D799A">
        <w:rPr>
          <w:rFonts w:cs="Tahoma"/>
        </w:rPr>
        <w:t>papildomus dokumentus, kuris, atitinka nustatytą balų skaičių pagal sertifikavimo programos</w:t>
      </w:r>
      <w:r>
        <w:rPr>
          <w:rFonts w:cs="Tahoma"/>
        </w:rPr>
        <w:t xml:space="preserve"> </w:t>
      </w:r>
      <w:r w:rsidRPr="005D799A">
        <w:rPr>
          <w:rFonts w:cs="Tahoma"/>
        </w:rPr>
        <w:t>metodiką, kurią Paslaugų teikėjas vadovaujasi, Klientas turi gauti programos sertifikatą, kaip t</w:t>
      </w:r>
      <w:r>
        <w:rPr>
          <w:rFonts w:cs="Tahoma"/>
        </w:rPr>
        <w:t xml:space="preserve">o </w:t>
      </w:r>
      <w:r w:rsidRPr="005D799A">
        <w:rPr>
          <w:rFonts w:cs="Tahoma"/>
        </w:rPr>
        <w:t>įrodymą;</w:t>
      </w:r>
    </w:p>
    <w:p w14:paraId="66D911A1" w14:textId="4AC1EAA2" w:rsidR="005D799A" w:rsidRDefault="005D799A" w:rsidP="009128AB">
      <w:pPr>
        <w:jc w:val="both"/>
        <w:rPr>
          <w:rFonts w:cs="Tahoma"/>
        </w:rPr>
      </w:pPr>
      <w:r w:rsidRPr="005D799A">
        <w:rPr>
          <w:rFonts w:cs="Tahoma"/>
        </w:rPr>
        <w:t>5.</w:t>
      </w:r>
      <w:r w:rsidR="008057F6">
        <w:rPr>
          <w:rFonts w:cs="Tahoma"/>
        </w:rPr>
        <w:t>4.</w:t>
      </w:r>
      <w:r w:rsidRPr="005D799A">
        <w:rPr>
          <w:rFonts w:cs="Tahoma"/>
        </w:rPr>
        <w:t xml:space="preserve"> Jei Klientas įvertinamas balu, vadovaujantis jo atsakymais į pateiktą klausimyną ir pateiktus</w:t>
      </w:r>
      <w:r w:rsidR="008057F6">
        <w:rPr>
          <w:rFonts w:cs="Tahoma"/>
        </w:rPr>
        <w:t xml:space="preserve"> </w:t>
      </w:r>
      <w:r w:rsidRPr="005D799A">
        <w:rPr>
          <w:rFonts w:cs="Tahoma"/>
        </w:rPr>
        <w:t>papildomais dokumentais, remiantis metodika, mažesni už nustatytą balų skaičių, turi būti suteiktas grįžtamasis ryšys ir įžvalgos.</w:t>
      </w:r>
    </w:p>
    <w:p w14:paraId="512796CA" w14:textId="19FDBC35" w:rsidR="008057F6" w:rsidRPr="008057F6" w:rsidRDefault="008057F6" w:rsidP="009128AB">
      <w:pPr>
        <w:jc w:val="both"/>
        <w:rPr>
          <w:rFonts w:cs="Tahoma"/>
        </w:rPr>
      </w:pPr>
      <w:r w:rsidRPr="008057F6">
        <w:rPr>
          <w:rFonts w:cs="Tahoma"/>
        </w:rPr>
        <w:t>5.</w:t>
      </w:r>
      <w:r>
        <w:rPr>
          <w:rFonts w:cs="Tahoma"/>
        </w:rPr>
        <w:t>5</w:t>
      </w:r>
      <w:r w:rsidRPr="008057F6">
        <w:rPr>
          <w:rFonts w:cs="Tahoma"/>
        </w:rPr>
        <w:t>.</w:t>
      </w:r>
      <w:r>
        <w:rPr>
          <w:rFonts w:cs="Tahoma"/>
        </w:rPr>
        <w:t xml:space="preserve"> </w:t>
      </w:r>
      <w:r w:rsidRPr="008057F6">
        <w:rPr>
          <w:rFonts w:cs="Tahoma"/>
        </w:rPr>
        <w:t>Išvadose turi būti įtraukta:</w:t>
      </w:r>
    </w:p>
    <w:p w14:paraId="76D0A4B6" w14:textId="24A371A4" w:rsidR="008057F6" w:rsidRPr="008057F6" w:rsidRDefault="008057F6" w:rsidP="009128AB">
      <w:pPr>
        <w:jc w:val="both"/>
        <w:rPr>
          <w:rFonts w:cs="Tahoma"/>
        </w:rPr>
      </w:pPr>
      <w:r w:rsidRPr="008057F6">
        <w:rPr>
          <w:rFonts w:cs="Tahoma"/>
        </w:rPr>
        <w:t>5.</w:t>
      </w:r>
      <w:r>
        <w:rPr>
          <w:rFonts w:cs="Tahoma"/>
        </w:rPr>
        <w:t xml:space="preserve">5.1. </w:t>
      </w:r>
      <w:r w:rsidRPr="008057F6">
        <w:rPr>
          <w:rFonts w:cs="Tahoma"/>
        </w:rPr>
        <w:t>Palyginimas (angl. benchmark) su kitomis Europos įmonėmis, kurios dalyvavo šioje programoje, kur Klientas yra stipresnis ar silpnesnis pagal taikomas žmogiškųjų išteklių valdymo praktikas, pagal informaciją, gautą atsakius klausimyną bei pateikus papildomą informaciją;</w:t>
      </w:r>
    </w:p>
    <w:p w14:paraId="6CC58DB4" w14:textId="112B1E74" w:rsidR="008057F6" w:rsidRDefault="008057F6" w:rsidP="009128AB">
      <w:pPr>
        <w:jc w:val="both"/>
        <w:rPr>
          <w:rFonts w:cs="Tahoma"/>
        </w:rPr>
      </w:pPr>
      <w:r w:rsidRPr="008057F6">
        <w:rPr>
          <w:rFonts w:cs="Tahoma"/>
        </w:rPr>
        <w:t>5.</w:t>
      </w:r>
      <w:r>
        <w:rPr>
          <w:rFonts w:cs="Tahoma"/>
        </w:rPr>
        <w:t xml:space="preserve">5.2. </w:t>
      </w:r>
      <w:r w:rsidRPr="008057F6">
        <w:rPr>
          <w:rFonts w:cs="Tahoma"/>
        </w:rPr>
        <w:t>Palyginimas su kitomis įmonėmis, dalyvavusiomis Paslaugų teikėjo sertifikavimo programoje, kur Klientas yra stipresnis ar silpnesnis pagal taikomas žmogiškųjų išteklių valdymo praktikas, pagal informaciją, gautą atsakius klausimyną bei pateikus papildomą informaciją</w:t>
      </w:r>
      <w:r w:rsidR="004B6BA2">
        <w:rPr>
          <w:rFonts w:cs="Tahoma"/>
        </w:rPr>
        <w:t>.</w:t>
      </w:r>
    </w:p>
    <w:p w14:paraId="2FC37439" w14:textId="77777777" w:rsidR="005D799A" w:rsidRPr="005D799A" w:rsidRDefault="005D799A" w:rsidP="009128AB">
      <w:pPr>
        <w:jc w:val="both"/>
        <w:rPr>
          <w:rFonts w:cs="Tahoma"/>
        </w:rPr>
      </w:pPr>
    </w:p>
    <w:p w14:paraId="29E3E20C" w14:textId="77777777" w:rsidR="005D799A" w:rsidRPr="005D799A" w:rsidRDefault="005D799A" w:rsidP="009128AB">
      <w:pPr>
        <w:jc w:val="both"/>
        <w:rPr>
          <w:rFonts w:cs="Tahoma"/>
          <w:b/>
          <w:bCs/>
        </w:rPr>
      </w:pPr>
      <w:r w:rsidRPr="005D799A">
        <w:rPr>
          <w:rFonts w:cs="Tahoma"/>
          <w:b/>
          <w:bCs/>
        </w:rPr>
        <w:t>6. PASLAUGŲ VYKDYMO TVARKA IR TERMINAI</w:t>
      </w:r>
    </w:p>
    <w:p w14:paraId="5708AD4A" w14:textId="10521163" w:rsidR="005D799A" w:rsidRPr="005D799A" w:rsidRDefault="005D799A" w:rsidP="009128AB">
      <w:pPr>
        <w:jc w:val="both"/>
        <w:rPr>
          <w:rFonts w:cs="Tahoma"/>
        </w:rPr>
      </w:pPr>
      <w:r w:rsidRPr="005D799A">
        <w:rPr>
          <w:rFonts w:cs="Tahoma"/>
        </w:rPr>
        <w:t xml:space="preserve">6.1. Paslaugos turės būti suteiktos etapais, tačiau paslaugų teikimo pradžia turi būti ne vėliau kaip per </w:t>
      </w:r>
      <w:r>
        <w:rPr>
          <w:rFonts w:cs="Tahoma"/>
        </w:rPr>
        <w:t xml:space="preserve">3 </w:t>
      </w:r>
      <w:r w:rsidR="00EB6252" w:rsidRPr="004B6BA2">
        <w:rPr>
          <w:rFonts w:cs="Tahoma"/>
        </w:rPr>
        <w:t>(</w:t>
      </w:r>
      <w:r w:rsidRPr="009128AB">
        <w:rPr>
          <w:rFonts w:cs="Tahoma"/>
        </w:rPr>
        <w:t>tris</w:t>
      </w:r>
      <w:r w:rsidRPr="004B6BA2">
        <w:rPr>
          <w:rFonts w:cs="Tahoma"/>
        </w:rPr>
        <w:t>)</w:t>
      </w:r>
      <w:r w:rsidRPr="005D799A">
        <w:rPr>
          <w:rFonts w:cs="Tahoma"/>
        </w:rPr>
        <w:t xml:space="preserve"> mėnesius nuo Sutarties įsigaliojimo dienos.</w:t>
      </w:r>
    </w:p>
    <w:p w14:paraId="7A525A24" w14:textId="1D44F8AD" w:rsidR="005D799A" w:rsidRPr="005D799A" w:rsidRDefault="005D799A" w:rsidP="009128AB">
      <w:pPr>
        <w:jc w:val="both"/>
        <w:rPr>
          <w:rFonts w:cs="Tahoma"/>
        </w:rPr>
      </w:pPr>
      <w:r w:rsidRPr="005D799A">
        <w:rPr>
          <w:rFonts w:cs="Tahoma"/>
        </w:rPr>
        <w:t>6.2. Paslaugų teikėjas turės suteikti Paslaugas Kliento darbo laiku (I-IV 7.30-16.30 val. V 7.30-15.15 val.). Paslaugos bus teikiamos tik pagal atskirus Kliento</w:t>
      </w:r>
      <w:r>
        <w:rPr>
          <w:rFonts w:cs="Tahoma"/>
        </w:rPr>
        <w:t xml:space="preserve"> </w:t>
      </w:r>
      <w:r w:rsidRPr="005D799A">
        <w:rPr>
          <w:rFonts w:cs="Tahoma"/>
        </w:rPr>
        <w:t>pateiktus Užsakymus Sutarties galiojimo metu.</w:t>
      </w:r>
    </w:p>
    <w:p w14:paraId="28C44CB6" w14:textId="77777777" w:rsidR="005D799A" w:rsidRPr="005D799A" w:rsidRDefault="005D799A" w:rsidP="009128AB">
      <w:pPr>
        <w:jc w:val="both"/>
        <w:rPr>
          <w:rFonts w:cs="Tahoma"/>
        </w:rPr>
      </w:pPr>
    </w:p>
    <w:p w14:paraId="634CC9A6" w14:textId="77777777" w:rsidR="005D799A" w:rsidRPr="005D799A" w:rsidRDefault="005D799A" w:rsidP="009128AB">
      <w:pPr>
        <w:jc w:val="both"/>
        <w:rPr>
          <w:rFonts w:cs="Tahoma"/>
          <w:b/>
          <w:bCs/>
        </w:rPr>
      </w:pPr>
      <w:r w:rsidRPr="005D799A">
        <w:rPr>
          <w:rFonts w:cs="Tahoma"/>
          <w:b/>
          <w:bCs/>
        </w:rPr>
        <w:t>7. KOKYBĖ IR TRŪKUMŲ PAŠALINIMAS</w:t>
      </w:r>
    </w:p>
    <w:p w14:paraId="13E0DEC4" w14:textId="7A543FB0" w:rsidR="005D799A" w:rsidRDefault="005D799A" w:rsidP="009128AB">
      <w:pPr>
        <w:jc w:val="both"/>
        <w:rPr>
          <w:rFonts w:cs="Tahoma"/>
        </w:rPr>
      </w:pPr>
      <w:r>
        <w:rPr>
          <w:rFonts w:cs="Tahoma"/>
        </w:rPr>
        <w:t xml:space="preserve">7.1. </w:t>
      </w:r>
      <w:r w:rsidRPr="005D799A">
        <w:rPr>
          <w:rFonts w:cs="Tahoma"/>
        </w:rPr>
        <w:t>Paslaugų trūkumais laikomi neatitikimai Techninės specifikacijos reikalavimams Paslaugų kokyb</w:t>
      </w:r>
      <w:r w:rsidR="00CE47CE">
        <w:rPr>
          <w:rFonts w:cs="Tahoma"/>
        </w:rPr>
        <w:t>ei</w:t>
      </w:r>
      <w:r w:rsidRPr="005D799A">
        <w:rPr>
          <w:rFonts w:cs="Tahoma"/>
        </w:rPr>
        <w:t>.</w:t>
      </w:r>
    </w:p>
    <w:p w14:paraId="0ED70079" w14:textId="77777777" w:rsidR="005D799A" w:rsidRPr="005D799A" w:rsidRDefault="005D799A" w:rsidP="009128AB">
      <w:pPr>
        <w:jc w:val="both"/>
        <w:rPr>
          <w:rFonts w:cs="Tahoma"/>
        </w:rPr>
      </w:pPr>
    </w:p>
    <w:p w14:paraId="34CEC98A" w14:textId="77777777" w:rsidR="005D799A" w:rsidRPr="005D799A" w:rsidRDefault="005D799A" w:rsidP="009128AB">
      <w:pPr>
        <w:jc w:val="both"/>
        <w:rPr>
          <w:rFonts w:cs="Tahoma"/>
          <w:b/>
          <w:bCs/>
        </w:rPr>
      </w:pPr>
      <w:r w:rsidRPr="005D799A">
        <w:rPr>
          <w:rFonts w:cs="Tahoma"/>
          <w:b/>
          <w:bCs/>
        </w:rPr>
        <w:t>8. APMOKĖJIMO SĄLYGOS</w:t>
      </w:r>
    </w:p>
    <w:p w14:paraId="0202EA5F" w14:textId="0D1C41CB" w:rsidR="002A7375" w:rsidRPr="00F350AC" w:rsidRDefault="005D799A" w:rsidP="009128AB">
      <w:pPr>
        <w:jc w:val="both"/>
        <w:rPr>
          <w:rFonts w:cs="Tahoma"/>
        </w:rPr>
      </w:pPr>
      <w:r w:rsidRPr="005D799A">
        <w:rPr>
          <w:rFonts w:cs="Tahoma"/>
        </w:rPr>
        <w:t>8.</w:t>
      </w:r>
      <w:r>
        <w:rPr>
          <w:rFonts w:cs="Tahoma"/>
        </w:rPr>
        <w:t>1.</w:t>
      </w:r>
      <w:r w:rsidRPr="005D799A">
        <w:rPr>
          <w:rFonts w:cs="Tahoma"/>
        </w:rPr>
        <w:t xml:space="preserve"> Atsiskaitymo terminas pagal pateiktą sąskaitą-faktūrą per 30 (trisdešimt)</w:t>
      </w:r>
      <w:r>
        <w:rPr>
          <w:rFonts w:cs="Tahoma"/>
        </w:rPr>
        <w:t xml:space="preserve"> </w:t>
      </w:r>
      <w:r w:rsidRPr="005D799A">
        <w:rPr>
          <w:rFonts w:cs="Tahoma"/>
        </w:rPr>
        <w:t>kalendorinių dienų nuo sąskaitos gavimo dienos</w:t>
      </w:r>
      <w:r>
        <w:rPr>
          <w:rFonts w:cs="Tahoma"/>
        </w:rPr>
        <w:t>.</w:t>
      </w: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EED3" w14:textId="77777777" w:rsidR="00994FAF" w:rsidRDefault="00994FAF" w:rsidP="00DD3A79">
      <w:pPr>
        <w:spacing w:line="240" w:lineRule="auto"/>
      </w:pPr>
      <w:r>
        <w:separator/>
      </w:r>
    </w:p>
  </w:endnote>
  <w:endnote w:type="continuationSeparator" w:id="0">
    <w:p w14:paraId="2E99211D" w14:textId="77777777" w:rsidR="00994FAF" w:rsidRDefault="00994FA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A88F" w14:textId="77777777" w:rsidR="00994FAF" w:rsidRDefault="00994FAF" w:rsidP="00DD3A79">
      <w:pPr>
        <w:spacing w:line="240" w:lineRule="auto"/>
      </w:pPr>
      <w:r>
        <w:separator/>
      </w:r>
    </w:p>
  </w:footnote>
  <w:footnote w:type="continuationSeparator" w:id="0">
    <w:p w14:paraId="71D5E5FC" w14:textId="77777777" w:rsidR="00994FAF" w:rsidRDefault="00994FAF"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4E602FF"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70DCB3A"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715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1D"/>
    <w:rsid w:val="00085836"/>
    <w:rsid w:val="00087A9C"/>
    <w:rsid w:val="001C6EA9"/>
    <w:rsid w:val="00233463"/>
    <w:rsid w:val="002839BB"/>
    <w:rsid w:val="002A38A7"/>
    <w:rsid w:val="002A7375"/>
    <w:rsid w:val="00374132"/>
    <w:rsid w:val="003E48E6"/>
    <w:rsid w:val="003E7080"/>
    <w:rsid w:val="004B6BA2"/>
    <w:rsid w:val="005D799A"/>
    <w:rsid w:val="005E562B"/>
    <w:rsid w:val="00672D56"/>
    <w:rsid w:val="006C650A"/>
    <w:rsid w:val="00753553"/>
    <w:rsid w:val="0079278D"/>
    <w:rsid w:val="007A06D0"/>
    <w:rsid w:val="007A7736"/>
    <w:rsid w:val="008057F6"/>
    <w:rsid w:val="00810AAB"/>
    <w:rsid w:val="00826E62"/>
    <w:rsid w:val="008435F7"/>
    <w:rsid w:val="008B16AB"/>
    <w:rsid w:val="009128AB"/>
    <w:rsid w:val="009216B8"/>
    <w:rsid w:val="00994FAF"/>
    <w:rsid w:val="00A10B89"/>
    <w:rsid w:val="00A50571"/>
    <w:rsid w:val="00AB57A3"/>
    <w:rsid w:val="00B76466"/>
    <w:rsid w:val="00C85CB2"/>
    <w:rsid w:val="00C94D37"/>
    <w:rsid w:val="00CE47CE"/>
    <w:rsid w:val="00D1233F"/>
    <w:rsid w:val="00DC7AE9"/>
    <w:rsid w:val="00DD15EA"/>
    <w:rsid w:val="00DD3A79"/>
    <w:rsid w:val="00E10618"/>
    <w:rsid w:val="00E3671D"/>
    <w:rsid w:val="00E57414"/>
    <w:rsid w:val="00EB6252"/>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A457"/>
  <w15:chartTrackingRefBased/>
  <w15:docId w15:val="{C43FA357-CDA9-4328-A9BA-5A69FD8B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E367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67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671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671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671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367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67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67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67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E3671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671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671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671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3671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367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67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67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67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6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7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7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67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671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E3671D"/>
    <w:pPr>
      <w:ind w:left="720"/>
      <w:contextualSpacing/>
    </w:pPr>
  </w:style>
  <w:style w:type="character" w:styleId="IntenseEmphasis">
    <w:name w:val="Intense Emphasis"/>
    <w:basedOn w:val="DefaultParagraphFont"/>
    <w:uiPriority w:val="21"/>
    <w:qFormat/>
    <w:rsid w:val="00E3671D"/>
    <w:rPr>
      <w:i/>
      <w:iCs/>
      <w:color w:val="2E74B5" w:themeColor="accent1" w:themeShade="BF"/>
    </w:rPr>
  </w:style>
  <w:style w:type="paragraph" w:styleId="IntenseQuote">
    <w:name w:val="Intense Quote"/>
    <w:basedOn w:val="Normal"/>
    <w:next w:val="Normal"/>
    <w:link w:val="IntenseQuoteChar"/>
    <w:uiPriority w:val="30"/>
    <w:qFormat/>
    <w:rsid w:val="00E367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671D"/>
    <w:rPr>
      <w:i/>
      <w:iCs/>
      <w:color w:val="2E74B5" w:themeColor="accent1" w:themeShade="BF"/>
    </w:rPr>
  </w:style>
  <w:style w:type="character" w:styleId="IntenseReference">
    <w:name w:val="Intense Reference"/>
    <w:basedOn w:val="DefaultParagraphFont"/>
    <w:uiPriority w:val="32"/>
    <w:qFormat/>
    <w:rsid w:val="00E3671D"/>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26E62"/>
  </w:style>
  <w:style w:type="paragraph" w:styleId="Revision">
    <w:name w:val="Revision"/>
    <w:hidden/>
    <w:uiPriority w:val="99"/>
    <w:semiHidden/>
    <w:rsid w:val="004B6BA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2867</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Vanagė</dc:creator>
  <cp:keywords/>
  <dc:description/>
  <cp:lastModifiedBy>Aidas Gudavičius</cp:lastModifiedBy>
  <cp:revision>6</cp:revision>
  <dcterms:created xsi:type="dcterms:W3CDTF">2026-04-10T08:21:00Z</dcterms:created>
  <dcterms:modified xsi:type="dcterms:W3CDTF">2026-05-15T12:28:00Z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2024-11-13T09:20:17Z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628a4420-8c62-4978-8cbc-2e87796476f6</vt:lpwstr>
  </property>
  <property fmtid="{D5CDD505-2E9C-101B-9397-08002B2CF9AE}" pid="8" name="MSIP_Label_179ca552-b207-4d72-8d58-818aee87ca18_ContentBits">
    <vt:lpwstr>0</vt:lpwstr>
  </property>
</Properties>
</file>