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E704" w14:textId="77777777" w:rsidR="005D799A" w:rsidRPr="000C0D82" w:rsidRDefault="005D799A" w:rsidP="005D799A">
      <w:pPr>
        <w:pStyle w:val="Heading1"/>
      </w:pPr>
      <w:r w:rsidRPr="000C0D82">
        <w:t>TECHNICAL SPECIFICATION</w:t>
      </w:r>
    </w:p>
    <w:p w14:paraId="0A17FCBB" w14:textId="77777777" w:rsidR="005D799A" w:rsidRPr="000C0D82" w:rsidRDefault="005D799A" w:rsidP="005D799A">
      <w:pPr>
        <w:rPr>
          <w:rFonts w:cs="Tahoma"/>
          <w:b/>
          <w:bCs/>
        </w:rPr>
      </w:pPr>
    </w:p>
    <w:p w14:paraId="35B03E60" w14:textId="77777777" w:rsidR="005D799A" w:rsidRPr="000C0D82" w:rsidRDefault="005D799A" w:rsidP="005D799A">
      <w:pPr>
        <w:rPr>
          <w:rFonts w:cs="Tahoma"/>
          <w:b/>
          <w:bCs/>
        </w:rPr>
      </w:pPr>
      <w:r w:rsidRPr="000C0D82">
        <w:rPr>
          <w:b/>
        </w:rPr>
        <w:t>1. DEFINITIONS AND ABBREVIATIONS</w:t>
      </w:r>
    </w:p>
    <w:p w14:paraId="4555AC03" w14:textId="7E7E58FC" w:rsidR="005D799A" w:rsidRPr="000C0D82" w:rsidRDefault="005D799A" w:rsidP="005D799A">
      <w:pPr>
        <w:rPr>
          <w:rFonts w:cs="Tahoma"/>
        </w:rPr>
      </w:pPr>
      <w:r w:rsidRPr="000C0D82">
        <w:t xml:space="preserve">1.1. </w:t>
      </w:r>
      <w:r w:rsidRPr="000C0D82">
        <w:rPr>
          <w:b/>
          <w:bCs/>
        </w:rPr>
        <w:t>Customer</w:t>
      </w:r>
      <w:r w:rsidRPr="000C0D82">
        <w:t xml:space="preserve"> means the State Enterprise Centre of Registers.</w:t>
      </w:r>
    </w:p>
    <w:p w14:paraId="6B1D34AF" w14:textId="7918D68C" w:rsidR="005D799A" w:rsidRPr="000C0D82" w:rsidRDefault="005D799A" w:rsidP="005D799A">
      <w:pPr>
        <w:rPr>
          <w:rFonts w:cs="Tahoma"/>
        </w:rPr>
      </w:pPr>
      <w:r w:rsidRPr="000C0D82">
        <w:t xml:space="preserve">1.2. </w:t>
      </w:r>
      <w:r w:rsidRPr="000C0D82">
        <w:rPr>
          <w:b/>
        </w:rPr>
        <w:t>Service Provider</w:t>
      </w:r>
      <w:r w:rsidRPr="000C0D82">
        <w:t xml:space="preserve"> means an economic operator who is a natural person, a private legal entity, a public legal entity,</w:t>
      </w:r>
      <w:r w:rsidR="00B93529" w:rsidRPr="000C0D82">
        <w:t xml:space="preserve"> </w:t>
      </w:r>
      <w:r w:rsidRPr="000C0D82">
        <w:t>other organisations and their divisions</w:t>
      </w:r>
      <w:r w:rsidR="009924DF" w:rsidRPr="000C0D82">
        <w:t>,</w:t>
      </w:r>
      <w:r w:rsidRPr="000C0D82">
        <w:t xml:space="preserve"> or a group of such persons with whom the Customer </w:t>
      </w:r>
      <w:r w:rsidR="009924DF" w:rsidRPr="000C0D82">
        <w:t>concludes</w:t>
      </w:r>
      <w:r w:rsidRPr="000C0D82">
        <w:t xml:space="preserve"> a contract.</w:t>
      </w:r>
    </w:p>
    <w:p w14:paraId="5A7B13BD" w14:textId="1ADD160D" w:rsidR="005D799A" w:rsidRPr="000C0D82" w:rsidRDefault="005D799A" w:rsidP="005D799A">
      <w:pPr>
        <w:rPr>
          <w:rFonts w:cs="Tahoma"/>
        </w:rPr>
      </w:pPr>
      <w:r w:rsidRPr="000C0D82">
        <w:t xml:space="preserve">1.3. </w:t>
      </w:r>
      <w:r w:rsidRPr="000C0D82">
        <w:rPr>
          <w:b/>
        </w:rPr>
        <w:t xml:space="preserve">Contract </w:t>
      </w:r>
      <w:r w:rsidRPr="000C0D82">
        <w:t xml:space="preserve">means a </w:t>
      </w:r>
      <w:r w:rsidR="009924DF" w:rsidRPr="000C0D82">
        <w:t>C</w:t>
      </w:r>
      <w:r w:rsidRPr="000C0D82">
        <w:t xml:space="preserve">ontract concluded between the Customer and the Service Provider </w:t>
      </w:r>
      <w:r w:rsidR="009924DF" w:rsidRPr="000C0D82">
        <w:t>regarding</w:t>
      </w:r>
      <w:r w:rsidRPr="000C0D82">
        <w:t xml:space="preserve"> the </w:t>
      </w:r>
      <w:r w:rsidR="009924DF" w:rsidRPr="000C0D82">
        <w:t>p</w:t>
      </w:r>
      <w:r w:rsidRPr="000C0D82">
        <w:t>rocurement object.</w:t>
      </w:r>
    </w:p>
    <w:p w14:paraId="3EB1154C" w14:textId="77777777" w:rsidR="005D799A" w:rsidRPr="000C0D82" w:rsidRDefault="005D799A" w:rsidP="005D799A">
      <w:pPr>
        <w:rPr>
          <w:rFonts w:cs="Tahoma"/>
        </w:rPr>
      </w:pPr>
      <w:r w:rsidRPr="000C0D82">
        <w:t xml:space="preserve">1.4. </w:t>
      </w:r>
      <w:r w:rsidRPr="000C0D82">
        <w:rPr>
          <w:b/>
        </w:rPr>
        <w:t xml:space="preserve">Services </w:t>
      </w:r>
      <w:r w:rsidRPr="000C0D82">
        <w:t>mean employer brand certification services.</w:t>
      </w:r>
    </w:p>
    <w:p w14:paraId="488621F7" w14:textId="1987E05E" w:rsidR="005D799A" w:rsidRPr="000C0D82" w:rsidRDefault="005D799A" w:rsidP="005D799A">
      <w:pPr>
        <w:rPr>
          <w:rFonts w:cs="Tahoma"/>
        </w:rPr>
      </w:pPr>
      <w:r w:rsidRPr="000C0D82">
        <w:t xml:space="preserve">1.5. </w:t>
      </w:r>
      <w:r w:rsidRPr="000C0D82">
        <w:rPr>
          <w:b/>
        </w:rPr>
        <w:t xml:space="preserve">Order </w:t>
      </w:r>
      <w:r w:rsidRPr="000C0D82">
        <w:t xml:space="preserve">means a written document sent to the Service Provider under the Contract </w:t>
      </w:r>
      <w:r w:rsidR="009924DF" w:rsidRPr="000C0D82">
        <w:t>in</w:t>
      </w:r>
      <w:r w:rsidRPr="000C0D82">
        <w:t xml:space="preserve"> a text message, by e-mail and/or via the information system </w:t>
      </w:r>
      <w:r w:rsidR="009924DF" w:rsidRPr="000C0D82">
        <w:t>indicated</w:t>
      </w:r>
      <w:r w:rsidRPr="000C0D82">
        <w:t xml:space="preserve"> by the Customer, which specifies quantities of Services, delivery addresses and deadlines.</w:t>
      </w:r>
    </w:p>
    <w:p w14:paraId="2AEB170F" w14:textId="77777777" w:rsidR="005D799A" w:rsidRPr="000C0D82" w:rsidRDefault="005D799A" w:rsidP="005D799A">
      <w:pPr>
        <w:rPr>
          <w:rFonts w:cs="Tahoma"/>
        </w:rPr>
      </w:pPr>
    </w:p>
    <w:p w14:paraId="5CD1EB0D" w14:textId="77777777" w:rsidR="005D799A" w:rsidRPr="000C0D82" w:rsidRDefault="005D799A" w:rsidP="005D799A">
      <w:pPr>
        <w:rPr>
          <w:rFonts w:cs="Tahoma"/>
          <w:b/>
          <w:bCs/>
        </w:rPr>
      </w:pPr>
      <w:r w:rsidRPr="000C0D82">
        <w:rPr>
          <w:b/>
        </w:rPr>
        <w:t>2. PROCUREMENT OBJECT</w:t>
      </w:r>
    </w:p>
    <w:p w14:paraId="7C334842" w14:textId="77777777" w:rsidR="005D799A" w:rsidRPr="000C0D82" w:rsidRDefault="005D799A" w:rsidP="005D799A">
      <w:pPr>
        <w:rPr>
          <w:rFonts w:cs="Tahoma"/>
          <w:i/>
          <w:iCs/>
        </w:rPr>
      </w:pPr>
      <w:r w:rsidRPr="000C0D82">
        <w:t>2.1. Employer brand certification services</w:t>
      </w:r>
      <w:r w:rsidRPr="000C0D82">
        <w:rPr>
          <w:i/>
        </w:rPr>
        <w:t>.</w:t>
      </w:r>
    </w:p>
    <w:p w14:paraId="0C150010" w14:textId="77777777" w:rsidR="005D799A" w:rsidRPr="000C0D82" w:rsidRDefault="005D799A" w:rsidP="005D799A">
      <w:pPr>
        <w:rPr>
          <w:rFonts w:cs="Tahoma"/>
          <w:i/>
          <w:iCs/>
        </w:rPr>
      </w:pPr>
    </w:p>
    <w:p w14:paraId="5667F374" w14:textId="77777777" w:rsidR="005D799A" w:rsidRPr="000C0D82" w:rsidRDefault="005D799A" w:rsidP="005D799A">
      <w:pPr>
        <w:rPr>
          <w:rFonts w:cs="Tahoma"/>
          <w:b/>
          <w:bCs/>
        </w:rPr>
      </w:pPr>
      <w:r w:rsidRPr="000C0D82">
        <w:rPr>
          <w:b/>
        </w:rPr>
        <w:t>3. QUANTITIES OF PROCUREMENT OBJECT</w:t>
      </w:r>
    </w:p>
    <w:p w14:paraId="4E9E92D0" w14:textId="6DF7F93F" w:rsidR="005D799A" w:rsidRDefault="005D799A" w:rsidP="00395EA6">
      <w:pPr>
        <w:jc w:val="both"/>
      </w:pPr>
      <w:r w:rsidRPr="000C0D82">
        <w:t xml:space="preserve">3.1. Employer brand certification services, which are procured for a period of 1 year. Certification services </w:t>
      </w:r>
      <w:r w:rsidR="009924DF" w:rsidRPr="000C0D82">
        <w:t xml:space="preserve">shall </w:t>
      </w:r>
      <w:r w:rsidRPr="000C0D82">
        <w:t xml:space="preserve">include survey, external audit, </w:t>
      </w:r>
      <w:r w:rsidR="009924DF" w:rsidRPr="000C0D82">
        <w:t>benchmarking</w:t>
      </w:r>
      <w:r w:rsidRPr="000C0D82">
        <w:t xml:space="preserve"> with other participants in the certification program</w:t>
      </w:r>
      <w:r w:rsidR="00395EA6">
        <w:t xml:space="preserve"> </w:t>
      </w:r>
      <w:r w:rsidR="00395EA6" w:rsidRPr="00395EA6">
        <w:t xml:space="preserve">and the issuance of an internationally recognized certificate </w:t>
      </w:r>
      <w:r w:rsidR="00395EA6" w:rsidRPr="00395EA6">
        <w:rPr>
          <w:b/>
          <w:bCs/>
        </w:rPr>
        <w:t>(updated May 15, 2026).</w:t>
      </w:r>
    </w:p>
    <w:p w14:paraId="76A4C79F" w14:textId="77777777" w:rsidR="00395EA6" w:rsidRPr="000C0D82" w:rsidRDefault="00395EA6" w:rsidP="00395EA6">
      <w:pPr>
        <w:jc w:val="both"/>
        <w:rPr>
          <w:rFonts w:cs="Tahoma"/>
          <w:b/>
          <w:bCs/>
        </w:rPr>
      </w:pPr>
    </w:p>
    <w:p w14:paraId="1610F316" w14:textId="77777777" w:rsidR="005D799A" w:rsidRPr="000C0D82" w:rsidRDefault="005D799A" w:rsidP="00ED7098">
      <w:pPr>
        <w:jc w:val="both"/>
        <w:rPr>
          <w:rFonts w:cs="Tahoma"/>
          <w:b/>
          <w:bCs/>
        </w:rPr>
      </w:pPr>
      <w:r w:rsidRPr="000C0D82">
        <w:rPr>
          <w:b/>
        </w:rPr>
        <w:t>4. PLACE OF SERVICE PROVISION</w:t>
      </w:r>
    </w:p>
    <w:p w14:paraId="234A5D2C" w14:textId="4E050280" w:rsidR="005D799A" w:rsidRPr="000C0D82" w:rsidRDefault="005D799A" w:rsidP="00ED7098">
      <w:pPr>
        <w:jc w:val="both"/>
        <w:rPr>
          <w:rFonts w:cs="Tahoma"/>
        </w:rPr>
      </w:pPr>
      <w:r w:rsidRPr="000C0D82">
        <w:t>4.1. Services shall be provided on the website of the Service Provider.</w:t>
      </w:r>
    </w:p>
    <w:p w14:paraId="3EB521FC" w14:textId="77777777" w:rsidR="005D799A" w:rsidRPr="000C0D82" w:rsidRDefault="005D799A" w:rsidP="00ED7098">
      <w:pPr>
        <w:jc w:val="both"/>
        <w:rPr>
          <w:rFonts w:cs="Tahoma"/>
        </w:rPr>
      </w:pPr>
    </w:p>
    <w:p w14:paraId="76E53414" w14:textId="77777777" w:rsidR="005D799A" w:rsidRPr="000C0D82" w:rsidRDefault="005D799A" w:rsidP="00ED7098">
      <w:pPr>
        <w:jc w:val="both"/>
        <w:rPr>
          <w:rFonts w:cs="Tahoma"/>
          <w:b/>
          <w:bCs/>
        </w:rPr>
      </w:pPr>
      <w:r w:rsidRPr="000C0D82">
        <w:rPr>
          <w:b/>
        </w:rPr>
        <w:t>5. REQUIREMENTS FOR THE PROCUREMENT OBJECT</w:t>
      </w:r>
    </w:p>
    <w:p w14:paraId="520BCDF6" w14:textId="77777777" w:rsidR="005D799A" w:rsidRPr="000C0D82" w:rsidRDefault="005D799A" w:rsidP="00ED7098">
      <w:pPr>
        <w:jc w:val="both"/>
        <w:rPr>
          <w:rFonts w:cs="Tahoma"/>
          <w:b/>
          <w:bCs/>
        </w:rPr>
      </w:pPr>
      <w:r w:rsidRPr="000C0D82">
        <w:rPr>
          <w:b/>
        </w:rPr>
        <w:t>Description of the procurement object</w:t>
      </w:r>
    </w:p>
    <w:p w14:paraId="29E94962" w14:textId="174B3B35" w:rsidR="005D799A" w:rsidRPr="000C0D82" w:rsidRDefault="005D799A" w:rsidP="00ED7098">
      <w:pPr>
        <w:jc w:val="both"/>
        <w:rPr>
          <w:rFonts w:cs="Tahoma"/>
        </w:rPr>
      </w:pPr>
      <w:r w:rsidRPr="000C0D82">
        <w:t>5.1. Survey:</w:t>
      </w:r>
    </w:p>
    <w:p w14:paraId="7ACE0C64" w14:textId="2EF1D85E" w:rsidR="00826E62" w:rsidRPr="000C0D82" w:rsidRDefault="005D799A" w:rsidP="00ED7098">
      <w:pPr>
        <w:jc w:val="both"/>
        <w:rPr>
          <w:rFonts w:cs="Tahoma"/>
        </w:rPr>
      </w:pPr>
      <w:r w:rsidRPr="000C0D82">
        <w:t xml:space="preserve">5.1.1. The Service Provider </w:t>
      </w:r>
      <w:r w:rsidR="00A94B44" w:rsidRPr="000C0D82">
        <w:t>shall</w:t>
      </w:r>
      <w:r w:rsidRPr="000C0D82">
        <w:t xml:space="preserve"> </w:t>
      </w:r>
      <w:r w:rsidR="00A94B44" w:rsidRPr="000C0D82">
        <w:t>make</w:t>
      </w:r>
      <w:r w:rsidRPr="000C0D82">
        <w:t xml:space="preserve"> a standard survey </w:t>
      </w:r>
      <w:r w:rsidR="007643D0" w:rsidRPr="000C0D82">
        <w:t xml:space="preserve">available </w:t>
      </w:r>
      <w:r w:rsidRPr="000C0D82">
        <w:t xml:space="preserve">on the Service Provider’s website, which the Customer could complete within 30 days from </w:t>
      </w:r>
      <w:r w:rsidR="007643D0" w:rsidRPr="000C0D82">
        <w:t>making i</w:t>
      </w:r>
      <w:r w:rsidRPr="000C0D82">
        <w:t>t</w:t>
      </w:r>
      <w:r w:rsidR="007643D0" w:rsidRPr="000C0D82">
        <w:t xml:space="preserve"> available.</w:t>
      </w:r>
    </w:p>
    <w:p w14:paraId="765788D1" w14:textId="3BA1AFA7" w:rsidR="005D799A" w:rsidRPr="000C0D82" w:rsidRDefault="005D799A" w:rsidP="00ED7098">
      <w:pPr>
        <w:jc w:val="both"/>
        <w:rPr>
          <w:rFonts w:cs="Tahoma"/>
        </w:rPr>
      </w:pPr>
      <w:r w:rsidRPr="000C0D82">
        <w:t>5.1.2. The Customer’s data in the survey is confidential and shall not be provided to other participants of the certification project without additional written agreement.</w:t>
      </w:r>
    </w:p>
    <w:p w14:paraId="5B009A8B" w14:textId="562FE262" w:rsidR="00395EA6" w:rsidRDefault="005D799A" w:rsidP="00ED7098">
      <w:pPr>
        <w:jc w:val="both"/>
      </w:pPr>
      <w:r w:rsidRPr="000C0D82">
        <w:t xml:space="preserve">5.1.3. </w:t>
      </w:r>
      <w:r w:rsidR="00395EA6" w:rsidRPr="00395EA6">
        <w:t>The Service Provider shall provide survey and audit scores in accordance with the internationally recognized methodology developed by the Service Provider</w:t>
      </w:r>
      <w:r w:rsidR="00395EA6">
        <w:t xml:space="preserve"> </w:t>
      </w:r>
      <w:r w:rsidR="00395EA6" w:rsidRPr="00395EA6">
        <w:rPr>
          <w:b/>
          <w:bCs/>
        </w:rPr>
        <w:t>(updated May 15, 2026)</w:t>
      </w:r>
      <w:r w:rsidR="004B5751" w:rsidRPr="00395EA6">
        <w:rPr>
          <w:b/>
          <w:bCs/>
        </w:rPr>
        <w:t>.</w:t>
      </w:r>
    </w:p>
    <w:p w14:paraId="6169C094" w14:textId="2D0C5CA5" w:rsidR="00826E62" w:rsidRPr="000C0D82" w:rsidRDefault="00826E62" w:rsidP="00ED7098">
      <w:pPr>
        <w:jc w:val="both"/>
        <w:rPr>
          <w:rFonts w:cs="Tahoma"/>
        </w:rPr>
      </w:pPr>
      <w:r w:rsidRPr="000C0D82">
        <w:t>5.1.4. The survey should include thematic questions about human resource management practices:</w:t>
      </w:r>
    </w:p>
    <w:p w14:paraId="310DD7F1" w14:textId="5AC17C14" w:rsidR="00826E62" w:rsidRPr="000C0D82" w:rsidRDefault="00826E62" w:rsidP="00ED7098">
      <w:pPr>
        <w:jc w:val="both"/>
        <w:rPr>
          <w:rFonts w:cs="Tahoma"/>
        </w:rPr>
      </w:pPr>
      <w:r w:rsidRPr="000C0D82">
        <w:t>5.1.4.1. Strategy and management</w:t>
      </w:r>
    </w:p>
    <w:p w14:paraId="7B21FAC9" w14:textId="4BC1ED59" w:rsidR="00826E62" w:rsidRPr="000C0D82" w:rsidRDefault="00826E62" w:rsidP="00ED7098">
      <w:pPr>
        <w:jc w:val="both"/>
        <w:rPr>
          <w:rFonts w:cs="Tahoma"/>
        </w:rPr>
      </w:pPr>
      <w:r w:rsidRPr="000C0D82">
        <w:t>5.1.4.2. Managing changes in the organisation</w:t>
      </w:r>
    </w:p>
    <w:p w14:paraId="619EE0BC" w14:textId="69BB4041" w:rsidR="00826E62" w:rsidRPr="000C0D82" w:rsidRDefault="00826E62" w:rsidP="00ED7098">
      <w:pPr>
        <w:jc w:val="both"/>
        <w:rPr>
          <w:rFonts w:cs="Tahoma"/>
        </w:rPr>
      </w:pPr>
      <w:r w:rsidRPr="000C0D82">
        <w:t>5.1.4.3. Talent attraction and selection</w:t>
      </w:r>
    </w:p>
    <w:p w14:paraId="272085E8" w14:textId="4F9CDE0C" w:rsidR="00826E62" w:rsidRPr="000C0D82" w:rsidRDefault="00826E62" w:rsidP="00ED7098">
      <w:pPr>
        <w:jc w:val="both"/>
        <w:rPr>
          <w:rFonts w:cs="Tahoma"/>
        </w:rPr>
      </w:pPr>
      <w:r w:rsidRPr="000C0D82">
        <w:t>5.1.4.4. Education and talent management</w:t>
      </w:r>
    </w:p>
    <w:p w14:paraId="25BDE78E" w14:textId="4FFF436E" w:rsidR="00826E62" w:rsidRPr="000C0D82" w:rsidRDefault="00826E62" w:rsidP="00ED7098">
      <w:pPr>
        <w:jc w:val="both"/>
        <w:rPr>
          <w:rFonts w:cs="Tahoma"/>
        </w:rPr>
      </w:pPr>
      <w:r w:rsidRPr="000C0D82">
        <w:t>5.1.4.5. Employee involvement and assessment</w:t>
      </w:r>
    </w:p>
    <w:p w14:paraId="3A847D5A" w14:textId="0ECAC155" w:rsidR="00826E62" w:rsidRPr="000C0D82" w:rsidRDefault="00826E62" w:rsidP="00ED7098">
      <w:pPr>
        <w:jc w:val="both"/>
        <w:rPr>
          <w:rFonts w:cs="Tahoma"/>
        </w:rPr>
      </w:pPr>
      <w:r w:rsidRPr="000C0D82">
        <w:t>5.1.4.6. Organisational culture (values, ethics)</w:t>
      </w:r>
    </w:p>
    <w:p w14:paraId="42E19E97" w14:textId="77777777" w:rsidR="00826E62" w:rsidRPr="000C0D82" w:rsidRDefault="00826E62" w:rsidP="00ED7098">
      <w:pPr>
        <w:jc w:val="both"/>
        <w:rPr>
          <w:rFonts w:cs="Tahoma"/>
        </w:rPr>
      </w:pPr>
    </w:p>
    <w:p w14:paraId="7BB6A83A" w14:textId="0F2DC783" w:rsidR="00826E62" w:rsidRPr="000C0D82" w:rsidRDefault="00826E62" w:rsidP="00ED7098">
      <w:pPr>
        <w:jc w:val="both"/>
        <w:rPr>
          <w:rFonts w:cs="Tahoma"/>
        </w:rPr>
      </w:pPr>
      <w:r w:rsidRPr="000C0D82">
        <w:t>5.2. External audit:</w:t>
      </w:r>
    </w:p>
    <w:p w14:paraId="2960C0D8" w14:textId="28264E70" w:rsidR="00826E62" w:rsidRPr="000C0D82" w:rsidRDefault="00826E62" w:rsidP="00ED7098">
      <w:pPr>
        <w:jc w:val="both"/>
        <w:rPr>
          <w:rFonts w:cs="Tahoma"/>
        </w:rPr>
      </w:pPr>
      <w:r w:rsidRPr="000C0D82">
        <w:t>5.2.1. After evaluation of survey responses, the Service Provider may request the Customer for additional data (documents related to the HR management policy and processes, or survey data of employees in the Group) necessary for the pr</w:t>
      </w:r>
      <w:r w:rsidR="005140EE" w:rsidRPr="000C0D82">
        <w:t>eparation</w:t>
      </w:r>
      <w:r w:rsidRPr="000C0D82">
        <w:t xml:space="preserve"> of conclusions</w:t>
      </w:r>
      <w:r w:rsidR="005140EE" w:rsidRPr="000C0D82">
        <w:t>.</w:t>
      </w:r>
    </w:p>
    <w:p w14:paraId="31E93EBA" w14:textId="77959689" w:rsidR="00826E62" w:rsidRPr="000C0D82" w:rsidRDefault="00826E62" w:rsidP="00ED7098">
      <w:pPr>
        <w:jc w:val="both"/>
        <w:rPr>
          <w:rFonts w:cs="Tahoma"/>
        </w:rPr>
      </w:pPr>
      <w:r w:rsidRPr="000C0D82">
        <w:lastRenderedPageBreak/>
        <w:t xml:space="preserve">5.2.2. According to the survey data and additional documents provided by the Customer, the Service Provider must present conclusions </w:t>
      </w:r>
      <w:r w:rsidR="005140EE" w:rsidRPr="000C0D82">
        <w:t>on</w:t>
      </w:r>
      <w:r w:rsidRPr="000C0D82">
        <w:t xml:space="preserve"> the compliance of the Customer’s human resource management practices with the best global practices according to the methodology developed by the Service Provider and information provided by the participants of the certification program</w:t>
      </w:r>
      <w:r w:rsidR="005140EE" w:rsidRPr="000C0D82">
        <w:t>.</w:t>
      </w:r>
    </w:p>
    <w:p w14:paraId="7D0A20C3" w14:textId="455289ED" w:rsidR="00826E62" w:rsidRPr="000C0D82" w:rsidRDefault="005D799A" w:rsidP="00ED7098">
      <w:pPr>
        <w:jc w:val="both"/>
        <w:rPr>
          <w:rFonts w:cs="Tahoma"/>
        </w:rPr>
      </w:pPr>
      <w:r w:rsidRPr="000C0D82">
        <w:t>5.3. If the Customer obtains a score based on the responses to the survey and the additional documents submitted, achiev</w:t>
      </w:r>
      <w:r w:rsidR="00146373" w:rsidRPr="000C0D82">
        <w:t>ing</w:t>
      </w:r>
      <w:r w:rsidRPr="000C0D82">
        <w:t xml:space="preserve"> the threshold of the evaluation score identified according to the methodology of the certification program, which the Service Provider is guided by, the Customer shall receive the Program Certificate as proof of this</w:t>
      </w:r>
      <w:r w:rsidR="00146373" w:rsidRPr="000C0D82">
        <w:t>.</w:t>
      </w:r>
    </w:p>
    <w:p w14:paraId="66D911A1" w14:textId="4AC1EAA2" w:rsidR="005D799A" w:rsidRPr="000C0D82" w:rsidRDefault="005D799A" w:rsidP="00ED7098">
      <w:pPr>
        <w:jc w:val="both"/>
        <w:rPr>
          <w:rFonts w:cs="Tahoma"/>
        </w:rPr>
      </w:pPr>
      <w:r w:rsidRPr="000C0D82">
        <w:t>5.4. If the Customer obtains a score based on the responses to the survey and the additional documents submitted, which is below the threshold of the evaluation score identified, feedback and insights must be provided.</w:t>
      </w:r>
    </w:p>
    <w:p w14:paraId="512796CA" w14:textId="19FDBC35" w:rsidR="008057F6" w:rsidRPr="000C0D82" w:rsidRDefault="008057F6" w:rsidP="00ED7098">
      <w:pPr>
        <w:jc w:val="both"/>
        <w:rPr>
          <w:rFonts w:cs="Tahoma"/>
        </w:rPr>
      </w:pPr>
      <w:r w:rsidRPr="000C0D82">
        <w:t>5.5. The conclusions must include:</w:t>
      </w:r>
    </w:p>
    <w:p w14:paraId="76D0A4B6" w14:textId="28B6C8B7" w:rsidR="008057F6" w:rsidRPr="000C0D82" w:rsidRDefault="008057F6" w:rsidP="00ED7098">
      <w:pPr>
        <w:jc w:val="both"/>
        <w:rPr>
          <w:rFonts w:cs="Tahoma"/>
        </w:rPr>
      </w:pPr>
      <w:r w:rsidRPr="000C0D82">
        <w:t xml:space="preserve">5.5.1. Benchmarking with other European companies that have participated in this program, </w:t>
      </w:r>
      <w:r w:rsidR="00146373" w:rsidRPr="000C0D82">
        <w:t>whether</w:t>
      </w:r>
      <w:r w:rsidRPr="000C0D82">
        <w:t xml:space="preserve"> the Customer is stronger or weaker in accordance with applicable human resource management practices, based on the information received after the survey and provision of additional information</w:t>
      </w:r>
      <w:r w:rsidR="00146373" w:rsidRPr="000C0D82">
        <w:t>.</w:t>
      </w:r>
    </w:p>
    <w:p w14:paraId="6CC58DB4" w14:textId="72DB2A00" w:rsidR="008057F6" w:rsidRPr="000C0D82" w:rsidRDefault="008057F6" w:rsidP="00ED7098">
      <w:pPr>
        <w:jc w:val="both"/>
        <w:rPr>
          <w:rFonts w:cs="Tahoma"/>
        </w:rPr>
      </w:pPr>
      <w:r w:rsidRPr="000C0D82">
        <w:t xml:space="preserve">5.5.2. Benchmarking with other companies that have participated in the Service Provider’s certification program, </w:t>
      </w:r>
      <w:r w:rsidR="00146373" w:rsidRPr="000C0D82">
        <w:t>whether</w:t>
      </w:r>
      <w:r w:rsidRPr="000C0D82">
        <w:t xml:space="preserve"> the Customer is stronger or weaker in accordance with applicable human resource management practices, based on the information received after the survey and provision of additional information</w:t>
      </w:r>
      <w:r w:rsidR="00146373" w:rsidRPr="000C0D82">
        <w:t>.</w:t>
      </w:r>
    </w:p>
    <w:p w14:paraId="2FC37439" w14:textId="77777777" w:rsidR="005D799A" w:rsidRPr="000C0D82" w:rsidRDefault="005D799A" w:rsidP="005D799A">
      <w:pPr>
        <w:rPr>
          <w:rFonts w:cs="Tahoma"/>
        </w:rPr>
      </w:pPr>
    </w:p>
    <w:p w14:paraId="29E3E20C" w14:textId="2F661FDD" w:rsidR="005D799A" w:rsidRPr="000C0D82" w:rsidRDefault="005D799A" w:rsidP="005D799A">
      <w:pPr>
        <w:rPr>
          <w:rFonts w:cs="Tahoma"/>
          <w:b/>
          <w:bCs/>
        </w:rPr>
      </w:pPr>
      <w:r w:rsidRPr="000C0D82">
        <w:rPr>
          <w:b/>
        </w:rPr>
        <w:t>6. PROCEDURES AND DEADLINES FOR THE PRO</w:t>
      </w:r>
      <w:r w:rsidR="00146373" w:rsidRPr="000C0D82">
        <w:rPr>
          <w:b/>
        </w:rPr>
        <w:t>VISION</w:t>
      </w:r>
      <w:r w:rsidRPr="000C0D82">
        <w:rPr>
          <w:b/>
        </w:rPr>
        <w:t xml:space="preserve"> OF SERVICES</w:t>
      </w:r>
    </w:p>
    <w:p w14:paraId="5708AD4A" w14:textId="39798025" w:rsidR="005D799A" w:rsidRPr="000C0D82" w:rsidRDefault="005D799A" w:rsidP="005D799A">
      <w:pPr>
        <w:rPr>
          <w:rFonts w:cs="Tahoma"/>
        </w:rPr>
      </w:pPr>
      <w:r w:rsidRPr="000C0D82">
        <w:t xml:space="preserve">6.1. The Services </w:t>
      </w:r>
      <w:r w:rsidR="002F20ED" w:rsidRPr="000C0D82">
        <w:t>shall</w:t>
      </w:r>
      <w:r w:rsidRPr="000C0D82">
        <w:t xml:space="preserve"> be provided in phases; however, the starting date of </w:t>
      </w:r>
      <w:r w:rsidR="002F20ED" w:rsidRPr="000C0D82">
        <w:t>the S</w:t>
      </w:r>
      <w:r w:rsidRPr="000C0D82">
        <w:t>ervices must be not later than within 3 (</w:t>
      </w:r>
      <w:r w:rsidRPr="000C0D82">
        <w:rPr>
          <w:i/>
        </w:rPr>
        <w:t>three</w:t>
      </w:r>
      <w:r w:rsidRPr="000C0D82">
        <w:t>) months from the date of entry into force of the Contract.</w:t>
      </w:r>
    </w:p>
    <w:p w14:paraId="2923F3CD" w14:textId="3A655B26" w:rsidR="005D799A" w:rsidRPr="000C0D82" w:rsidRDefault="005D799A" w:rsidP="001666D6">
      <w:pPr>
        <w:jc w:val="both"/>
        <w:rPr>
          <w:rFonts w:cs="Tahoma"/>
        </w:rPr>
      </w:pPr>
      <w:r w:rsidRPr="000C0D82">
        <w:t>6.</w:t>
      </w:r>
      <w:r w:rsidR="00ED7098">
        <w:t>2</w:t>
      </w:r>
      <w:r w:rsidRPr="000C0D82">
        <w:t xml:space="preserve">. The Service Provider </w:t>
      </w:r>
      <w:r w:rsidR="002F20ED" w:rsidRPr="000C0D82">
        <w:t>shall</w:t>
      </w:r>
      <w:r w:rsidRPr="000C0D82">
        <w:t xml:space="preserve"> provide the Services </w:t>
      </w:r>
      <w:r w:rsidR="001666D6" w:rsidRPr="001666D6">
        <w:t>during the Client’s business hours (Monday through Thursday, 7:30 a.m. to 4:30 p.m.; Friday, 7:30 a.m. to 3:15 p.m.). The Services shall be provided only in accordance with individual Orders submitted by the Client during the term of the Agreement.</w:t>
      </w:r>
    </w:p>
    <w:p w14:paraId="28C44CB6" w14:textId="77777777" w:rsidR="005D799A" w:rsidRPr="000C0D82" w:rsidRDefault="005D799A" w:rsidP="005D799A">
      <w:pPr>
        <w:rPr>
          <w:rFonts w:cs="Tahoma"/>
        </w:rPr>
      </w:pPr>
    </w:p>
    <w:p w14:paraId="634CC9A6" w14:textId="77777777" w:rsidR="005D799A" w:rsidRPr="000C0D82" w:rsidRDefault="005D799A" w:rsidP="005D799A">
      <w:pPr>
        <w:rPr>
          <w:rFonts w:cs="Tahoma"/>
          <w:b/>
          <w:bCs/>
        </w:rPr>
      </w:pPr>
      <w:r w:rsidRPr="000C0D82">
        <w:rPr>
          <w:b/>
        </w:rPr>
        <w:t>7. QUALITY AND ELIMINATION OF DEFECTS</w:t>
      </w:r>
    </w:p>
    <w:p w14:paraId="13E0DEC4" w14:textId="67D53531" w:rsidR="005D799A" w:rsidRPr="000C0D82" w:rsidRDefault="005D799A" w:rsidP="005D799A">
      <w:pPr>
        <w:rPr>
          <w:rFonts w:cs="Tahoma"/>
        </w:rPr>
      </w:pPr>
      <w:r w:rsidRPr="000C0D82">
        <w:t xml:space="preserve">7.1. Non-compliance with requirements of the Technical Specification for the quality of </w:t>
      </w:r>
      <w:r w:rsidR="0058180B" w:rsidRPr="000C0D82">
        <w:t xml:space="preserve">the </w:t>
      </w:r>
      <w:r w:rsidRPr="000C0D82">
        <w:t>Services shall be considered as defects in the performance of the Services.</w:t>
      </w:r>
    </w:p>
    <w:p w14:paraId="0ED70079" w14:textId="77777777" w:rsidR="005D799A" w:rsidRPr="000C0D82" w:rsidRDefault="005D799A" w:rsidP="005D799A">
      <w:pPr>
        <w:rPr>
          <w:rFonts w:cs="Tahoma"/>
        </w:rPr>
      </w:pPr>
    </w:p>
    <w:p w14:paraId="34CEC98A" w14:textId="77777777" w:rsidR="005D799A" w:rsidRPr="000C0D82" w:rsidRDefault="005D799A" w:rsidP="005D799A">
      <w:pPr>
        <w:rPr>
          <w:rFonts w:cs="Tahoma"/>
          <w:b/>
          <w:bCs/>
        </w:rPr>
      </w:pPr>
      <w:r w:rsidRPr="000C0D82">
        <w:rPr>
          <w:b/>
        </w:rPr>
        <w:t>8. TERMS OF PAYMENT</w:t>
      </w:r>
    </w:p>
    <w:p w14:paraId="0202EA5F" w14:textId="5B47AE9F" w:rsidR="002A7375" w:rsidRPr="000C0D82" w:rsidRDefault="005D799A" w:rsidP="005D799A">
      <w:pPr>
        <w:rPr>
          <w:rFonts w:cs="Tahoma"/>
        </w:rPr>
      </w:pPr>
      <w:r w:rsidRPr="000C0D82">
        <w:t>8.1. Payment shall be made according to the invoice within 30 (thirty) calendar days from the date of receipt of the invoice.</w:t>
      </w:r>
    </w:p>
    <w:sectPr w:rsidR="002A7375" w:rsidRPr="000C0D82"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7F3A" w14:textId="77777777" w:rsidR="00A1015A" w:rsidRDefault="00A1015A" w:rsidP="00DD3A79">
      <w:pPr>
        <w:spacing w:line="240" w:lineRule="auto"/>
      </w:pPr>
      <w:r>
        <w:separator/>
      </w:r>
    </w:p>
  </w:endnote>
  <w:endnote w:type="continuationSeparator" w:id="0">
    <w:p w14:paraId="426C5E7B" w14:textId="77777777" w:rsidR="00A1015A" w:rsidRDefault="00A1015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F5B0" w14:textId="77777777" w:rsidR="00A1015A" w:rsidRDefault="00A1015A" w:rsidP="00DD3A79">
      <w:pPr>
        <w:spacing w:line="240" w:lineRule="auto"/>
      </w:pPr>
      <w:r>
        <w:separator/>
      </w:r>
    </w:p>
  </w:footnote>
  <w:footnote w:type="continuationSeparator" w:id="0">
    <w:p w14:paraId="4D4176F4" w14:textId="77777777" w:rsidR="00A1015A" w:rsidRDefault="00A1015A"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4E602FF"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470DCB3A"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715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1D"/>
    <w:rsid w:val="000826A1"/>
    <w:rsid w:val="00085836"/>
    <w:rsid w:val="000C0D82"/>
    <w:rsid w:val="000D6A91"/>
    <w:rsid w:val="001026A7"/>
    <w:rsid w:val="00146373"/>
    <w:rsid w:val="001666D6"/>
    <w:rsid w:val="001C6EA9"/>
    <w:rsid w:val="001E7929"/>
    <w:rsid w:val="00223503"/>
    <w:rsid w:val="0022371B"/>
    <w:rsid w:val="002839BB"/>
    <w:rsid w:val="002A38A7"/>
    <w:rsid w:val="002A7375"/>
    <w:rsid w:val="002F20ED"/>
    <w:rsid w:val="002F3B09"/>
    <w:rsid w:val="00307690"/>
    <w:rsid w:val="00395EA6"/>
    <w:rsid w:val="003E48E6"/>
    <w:rsid w:val="004B5751"/>
    <w:rsid w:val="005140EE"/>
    <w:rsid w:val="0058180B"/>
    <w:rsid w:val="005C796E"/>
    <w:rsid w:val="005D799A"/>
    <w:rsid w:val="00672D56"/>
    <w:rsid w:val="007643D0"/>
    <w:rsid w:val="0079278D"/>
    <w:rsid w:val="007A06D0"/>
    <w:rsid w:val="008045FB"/>
    <w:rsid w:val="008057F6"/>
    <w:rsid w:val="00810AAB"/>
    <w:rsid w:val="00826E62"/>
    <w:rsid w:val="008435F7"/>
    <w:rsid w:val="00873F86"/>
    <w:rsid w:val="008D49D1"/>
    <w:rsid w:val="009216B8"/>
    <w:rsid w:val="009924DF"/>
    <w:rsid w:val="009A22A7"/>
    <w:rsid w:val="009C6F4E"/>
    <w:rsid w:val="00A1015A"/>
    <w:rsid w:val="00A14928"/>
    <w:rsid w:val="00A94B44"/>
    <w:rsid w:val="00AB4388"/>
    <w:rsid w:val="00AB57A3"/>
    <w:rsid w:val="00AF04F8"/>
    <w:rsid w:val="00B76466"/>
    <w:rsid w:val="00B93529"/>
    <w:rsid w:val="00CA0993"/>
    <w:rsid w:val="00CF68A5"/>
    <w:rsid w:val="00D1233F"/>
    <w:rsid w:val="00D53DBC"/>
    <w:rsid w:val="00DD3A79"/>
    <w:rsid w:val="00E3671D"/>
    <w:rsid w:val="00E84459"/>
    <w:rsid w:val="00EB3E6A"/>
    <w:rsid w:val="00ED7098"/>
    <w:rsid w:val="00F1659E"/>
    <w:rsid w:val="00F350AC"/>
    <w:rsid w:val="00F94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CA457"/>
  <w15:chartTrackingRefBased/>
  <w15:docId w15:val="{C43FA357-CDA9-4328-A9BA-5A69FD8B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E367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67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671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671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671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367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67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67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67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E3671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671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671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671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3671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367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67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67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67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6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7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7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67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671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E3671D"/>
    <w:pPr>
      <w:ind w:left="720"/>
      <w:contextualSpacing/>
    </w:pPr>
  </w:style>
  <w:style w:type="character" w:styleId="IntenseEmphasis">
    <w:name w:val="Intense Emphasis"/>
    <w:basedOn w:val="DefaultParagraphFont"/>
    <w:uiPriority w:val="21"/>
    <w:qFormat/>
    <w:rsid w:val="00E3671D"/>
    <w:rPr>
      <w:i/>
      <w:iCs/>
      <w:color w:val="2E74B5" w:themeColor="accent1" w:themeShade="BF"/>
    </w:rPr>
  </w:style>
  <w:style w:type="paragraph" w:styleId="IntenseQuote">
    <w:name w:val="Intense Quote"/>
    <w:basedOn w:val="Normal"/>
    <w:next w:val="Normal"/>
    <w:link w:val="IntenseQuoteChar"/>
    <w:uiPriority w:val="30"/>
    <w:qFormat/>
    <w:rsid w:val="00E367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671D"/>
    <w:rPr>
      <w:i/>
      <w:iCs/>
      <w:color w:val="2E74B5" w:themeColor="accent1" w:themeShade="BF"/>
    </w:rPr>
  </w:style>
  <w:style w:type="character" w:styleId="IntenseReference">
    <w:name w:val="Intense Reference"/>
    <w:basedOn w:val="DefaultParagraphFont"/>
    <w:uiPriority w:val="32"/>
    <w:qFormat/>
    <w:rsid w:val="00E3671D"/>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26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3204</Words>
  <Characters>1827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Vanagė</dc:creator>
  <cp:keywords/>
  <dc:description/>
  <cp:lastModifiedBy>Aidas Gudavičius</cp:lastModifiedBy>
  <cp:revision>17</cp:revision>
  <dcterms:created xsi:type="dcterms:W3CDTF">2024-11-25T06:48:00Z</dcterms:created>
  <dcterms:modified xsi:type="dcterms:W3CDTF">2026-05-15T12:28:00Z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2024-11-13T09:20:17Z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628a4420-8c62-4978-8cbc-2e87796476f6</vt:lpwstr>
  </property>
  <property fmtid="{D5CDD505-2E9C-101B-9397-08002B2CF9AE}" pid="8" name="MSIP_Label_179ca552-b207-4d72-8d58-818aee87ca18_ContentBits">
    <vt:lpwstr>0</vt:lpwstr>
  </property>
</Properties>
</file>