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1CE793D9" w:rsidR="00424A05" w:rsidRPr="00EF5AFE" w:rsidRDefault="00096C15" w:rsidP="00843925">
      <w:pPr>
        <w:spacing w:line="276" w:lineRule="auto"/>
        <w:jc w:val="center"/>
        <w:rPr>
          <w:b/>
          <w:bCs/>
          <w:lang w:val="lt-LT"/>
        </w:rPr>
      </w:pPr>
      <w:r w:rsidRPr="00EF5AFE">
        <w:rPr>
          <w:b/>
          <w:bCs/>
          <w:lang w:val="lt-LT"/>
        </w:rPr>
        <w:t xml:space="preserve"> </w:t>
      </w:r>
      <w:r w:rsidR="004C57FA" w:rsidRPr="00EF5AFE">
        <w:rPr>
          <w:b/>
          <w:bCs/>
          <w:lang w:val="lt-LT"/>
        </w:rPr>
        <w:t>PRIEDAS „TECHNINĖ SPECIFIKACIJA“</w:t>
      </w:r>
    </w:p>
    <w:p w14:paraId="575F99CF" w14:textId="099C7B03" w:rsidR="0077763A" w:rsidRPr="00EF5AFE" w:rsidRDefault="0077763A" w:rsidP="00843925">
      <w:pPr>
        <w:spacing w:line="276" w:lineRule="auto"/>
        <w:jc w:val="center"/>
        <w:rPr>
          <w:b/>
          <w:bCs/>
          <w:lang w:val="lt-LT"/>
        </w:rPr>
      </w:pPr>
    </w:p>
    <w:p w14:paraId="55E0C316" w14:textId="140D397B" w:rsidR="0077763A" w:rsidRPr="00EF5AFE" w:rsidRDefault="004C57FA" w:rsidP="00843925">
      <w:pPr>
        <w:spacing w:line="276" w:lineRule="auto"/>
        <w:jc w:val="center"/>
        <w:rPr>
          <w:b/>
          <w:bCs/>
          <w:lang w:val="lt-LT"/>
        </w:rPr>
      </w:pPr>
      <w:r w:rsidRPr="00EF5AFE">
        <w:rPr>
          <w:b/>
          <w:bCs/>
          <w:lang w:val="lt-LT"/>
        </w:rPr>
        <w:t>STATYBOS RANGOS SUTARTIES PRIEDAS NR. 2 „UŽSAKOVO UŽDUOTIS“</w:t>
      </w:r>
    </w:p>
    <w:p w14:paraId="14A300ED" w14:textId="77777777" w:rsidR="00ED1637" w:rsidRPr="00EF5AFE" w:rsidRDefault="00ED1637" w:rsidP="00843925">
      <w:pPr>
        <w:spacing w:line="276" w:lineRule="auto"/>
        <w:rPr>
          <w:rFonts w:eastAsia="Times New Roman"/>
          <w:lang w:val="lt-LT"/>
        </w:rPr>
      </w:pPr>
    </w:p>
    <w:p w14:paraId="4F7178A8" w14:textId="6A19F7A5" w:rsidR="00ED1637" w:rsidRPr="00EF5AFE" w:rsidRDefault="00ED1637" w:rsidP="00843925">
      <w:pPr>
        <w:pStyle w:val="Heading1"/>
        <w:ind w:left="1134"/>
      </w:pPr>
      <w:bookmarkStart w:id="0" w:name="_Toc198115269"/>
      <w:r w:rsidRPr="00EF5AFE">
        <w:t>Įvadinė dalis</w:t>
      </w:r>
      <w:r w:rsidR="00B77887" w:rsidRPr="00EF5AFE">
        <w:t xml:space="preserve"> ir p</w:t>
      </w:r>
      <w:r w:rsidR="00B107C0" w:rsidRPr="00EF5AFE">
        <w:t>irkimo objektas</w:t>
      </w:r>
      <w:r w:rsidRPr="00EF5AFE">
        <w:t>.</w:t>
      </w:r>
      <w:bookmarkEnd w:id="0"/>
    </w:p>
    <w:p w14:paraId="565432EF" w14:textId="2E19597A" w:rsidR="00A431D1" w:rsidRPr="00EF5AFE" w:rsidRDefault="00ED1637" w:rsidP="00843925">
      <w:pPr>
        <w:spacing w:before="80" w:after="80" w:line="276" w:lineRule="auto"/>
        <w:jc w:val="both"/>
        <w:rPr>
          <w:rFonts w:eastAsia="Times New Roman"/>
          <w:lang w:val="lt-LT"/>
        </w:rPr>
      </w:pPr>
      <w:r w:rsidRPr="00EF5AFE">
        <w:rPr>
          <w:rFonts w:eastAsia="Times New Roman"/>
          <w:lang w:val="lt-LT"/>
        </w:rPr>
        <w:t>Šis dokumentas yra Užsakovo techninė specifikacija arba Užsakovo užduotis, kaip ji apibrėžta Sutarties Bendrųjų sąlygų 1.1.52 punkte.</w:t>
      </w:r>
    </w:p>
    <w:p w14:paraId="240A2AD9" w14:textId="6C9CA789" w:rsidR="009B7C0C" w:rsidRPr="00E60CBF" w:rsidRDefault="00A431D1" w:rsidP="0003089E">
      <w:pPr>
        <w:numPr>
          <w:ilvl w:val="0"/>
          <w:numId w:val="1"/>
        </w:numPr>
        <w:spacing w:before="80" w:after="80" w:line="276" w:lineRule="auto"/>
        <w:jc w:val="both"/>
        <w:rPr>
          <w:lang w:val="lt-LT"/>
        </w:rPr>
      </w:pPr>
      <w:r w:rsidRPr="00065DB7">
        <w:rPr>
          <w:rFonts w:eastAsia="Times New Roman"/>
          <w:lang w:val="lt-LT"/>
        </w:rPr>
        <w:t>Pirkimo objektas:</w:t>
      </w:r>
      <w:r w:rsidR="00B107C0" w:rsidRPr="00065DB7">
        <w:rPr>
          <w:rFonts w:eastAsia="Times New Roman"/>
          <w:lang w:val="lt-LT"/>
        </w:rPr>
        <w:t xml:space="preserve"> </w:t>
      </w:r>
      <w:r w:rsidR="0003089E">
        <w:rPr>
          <w:rFonts w:eastAsia="Times New Roman"/>
          <w:lang w:val="lt-LT"/>
        </w:rPr>
        <w:t xml:space="preserve">II etapo darbai </w:t>
      </w:r>
      <w:r w:rsidRPr="00065DB7">
        <w:rPr>
          <w:rFonts w:eastAsia="Times New Roman"/>
          <w:lang w:val="lt-LT"/>
        </w:rPr>
        <w:t>nurodyt</w:t>
      </w:r>
      <w:r w:rsidR="0003089E">
        <w:rPr>
          <w:rFonts w:eastAsia="Times New Roman"/>
          <w:lang w:val="lt-LT"/>
        </w:rPr>
        <w:t>i</w:t>
      </w:r>
      <w:r w:rsidRPr="00065DB7">
        <w:rPr>
          <w:rFonts w:eastAsia="Times New Roman"/>
          <w:lang w:val="lt-LT"/>
        </w:rPr>
        <w:t xml:space="preserve"> </w:t>
      </w:r>
      <w:r w:rsidR="00757D7D" w:rsidRPr="00065DB7">
        <w:rPr>
          <w:rFonts w:eastAsia="Times New Roman"/>
          <w:lang w:val="lt-LT"/>
        </w:rPr>
        <w:t xml:space="preserve">techniniame projekte </w:t>
      </w:r>
      <w:r w:rsidR="00CE7EC9" w:rsidRPr="00065DB7">
        <w:rPr>
          <w:rFonts w:eastAsia="Times New Roman"/>
          <w:lang w:val="lt-LT"/>
        </w:rPr>
        <w:t xml:space="preserve">ir tvarkybos darbų projekte </w:t>
      </w:r>
      <w:r w:rsidRPr="00065DB7">
        <w:rPr>
          <w:rFonts w:eastAsia="Times New Roman"/>
          <w:lang w:val="lt-LT"/>
        </w:rPr>
        <w:t>(</w:t>
      </w:r>
      <w:r w:rsidR="000921FF" w:rsidRPr="00065DB7">
        <w:rPr>
          <w:rFonts w:eastAsia="Times New Roman"/>
          <w:lang w:val="lt-LT"/>
        </w:rPr>
        <w:t xml:space="preserve">paskelbta CVP IS </w:t>
      </w:r>
      <w:hyperlink r:id="rId7" w:history="1">
        <w:r w:rsidR="00065DB7" w:rsidRPr="00065DB7">
          <w:rPr>
            <w:rStyle w:val="Hyperlink"/>
            <w:rFonts w:eastAsia="Times New Roman"/>
            <w:lang w:val="lt-LT"/>
          </w:rPr>
          <w:t>https://viesiejipirkimai.lt/epps/cft/listContractDocuments.do?resourceId=3337692</w:t>
        </w:r>
      </w:hyperlink>
      <w:r w:rsidR="00065DB7" w:rsidRPr="00065DB7">
        <w:rPr>
          <w:rFonts w:eastAsia="Times New Roman"/>
          <w:lang w:val="lt-LT"/>
        </w:rPr>
        <w:t xml:space="preserve"> </w:t>
      </w:r>
      <w:r w:rsidRPr="00065DB7">
        <w:rPr>
          <w:rFonts w:eastAsia="Times New Roman"/>
          <w:lang w:val="lt-LT"/>
        </w:rPr>
        <w:t>)</w:t>
      </w:r>
      <w:r w:rsidR="0003089E">
        <w:rPr>
          <w:rFonts w:eastAsia="Times New Roman"/>
          <w:lang w:val="lt-LT"/>
        </w:rPr>
        <w:t>.</w:t>
      </w:r>
    </w:p>
    <w:p w14:paraId="5AFC1CD1" w14:textId="3BB6C1AC" w:rsidR="00E60CBF" w:rsidRPr="00EF5AFE" w:rsidRDefault="00EC2F5D" w:rsidP="0003089E">
      <w:pPr>
        <w:numPr>
          <w:ilvl w:val="0"/>
          <w:numId w:val="1"/>
        </w:numPr>
        <w:spacing w:before="80" w:after="80" w:line="276" w:lineRule="auto"/>
        <w:jc w:val="both"/>
        <w:rPr>
          <w:lang w:val="lt-LT"/>
        </w:rPr>
      </w:pPr>
      <w:r>
        <w:rPr>
          <w:rFonts w:eastAsia="Times New Roman"/>
          <w:lang w:val="lt-LT"/>
        </w:rPr>
        <w:t xml:space="preserve">Rangovo pasiūlyme nurodytuose darbų įkainiuose turi būti įvertinti visi II etapo darbai, nepriklausomai nuo to, ar jie yra aiškiai įvardinti konkrečiame įkainyje. </w:t>
      </w:r>
    </w:p>
    <w:p w14:paraId="2643B7BC" w14:textId="36471C08" w:rsidR="00B77887" w:rsidRPr="00EF5AFE" w:rsidRDefault="00A431D1" w:rsidP="00843925">
      <w:pPr>
        <w:numPr>
          <w:ilvl w:val="0"/>
          <w:numId w:val="1"/>
        </w:numPr>
        <w:spacing w:before="80" w:after="80" w:line="276" w:lineRule="auto"/>
        <w:jc w:val="both"/>
        <w:rPr>
          <w:rFonts w:eastAsia="Times New Roman"/>
          <w:b/>
          <w:bCs/>
          <w:lang w:val="lt-LT"/>
        </w:rPr>
      </w:pPr>
      <w:r w:rsidRPr="00EF5AFE">
        <w:rPr>
          <w:rFonts w:eastAsia="Times New Roman"/>
          <w:b/>
          <w:bCs/>
          <w:lang w:val="lt-LT"/>
        </w:rPr>
        <w:t>Darbų atlikimo termin</w:t>
      </w:r>
      <w:r w:rsidR="00CE7EC9" w:rsidRPr="00EF5AFE">
        <w:rPr>
          <w:rFonts w:eastAsia="Times New Roman"/>
          <w:b/>
          <w:bCs/>
          <w:lang w:val="lt-LT"/>
        </w:rPr>
        <w:t>as</w:t>
      </w:r>
      <w:r w:rsidR="008F263D" w:rsidRPr="00EF5AFE">
        <w:rPr>
          <w:rFonts w:eastAsia="Times New Roman"/>
          <w:b/>
          <w:bCs/>
          <w:lang w:val="lt-LT"/>
        </w:rPr>
        <w:t xml:space="preserve"> </w:t>
      </w:r>
      <w:r w:rsidRPr="00EF5AFE">
        <w:rPr>
          <w:rFonts w:eastAsia="Times New Roman"/>
          <w:b/>
          <w:bCs/>
          <w:lang w:val="lt-LT"/>
        </w:rPr>
        <w:t>nurodyta</w:t>
      </w:r>
      <w:r w:rsidR="00CE7EC9" w:rsidRPr="00EF5AFE">
        <w:rPr>
          <w:rFonts w:eastAsia="Times New Roman"/>
          <w:b/>
          <w:bCs/>
          <w:lang w:val="lt-LT"/>
        </w:rPr>
        <w:t>s</w:t>
      </w:r>
      <w:r w:rsidRPr="00EF5AFE">
        <w:rPr>
          <w:rFonts w:eastAsia="Times New Roman"/>
          <w:b/>
          <w:bCs/>
          <w:lang w:val="lt-LT"/>
        </w:rPr>
        <w:t xml:space="preserve"> Pirkimo sutarties projekto Specialiųjų sąlygų 11.1 punkte.</w:t>
      </w:r>
    </w:p>
    <w:p w14:paraId="7D8D01ED" w14:textId="70B0500C" w:rsidR="00ED1637" w:rsidRPr="00EF5AFE" w:rsidRDefault="00ED1637" w:rsidP="00843925">
      <w:pPr>
        <w:pStyle w:val="Heading1"/>
        <w:ind w:left="720"/>
      </w:pPr>
      <w:bookmarkStart w:id="1" w:name="_Toc198115270"/>
      <w:r w:rsidRPr="00EF5AFE">
        <w:t xml:space="preserve">Kitų </w:t>
      </w:r>
      <w:r w:rsidR="00CE7EC9" w:rsidRPr="00EF5AFE">
        <w:t>tiekėjų (</w:t>
      </w:r>
      <w:r w:rsidRPr="00EF5AFE">
        <w:t>rangovų</w:t>
      </w:r>
      <w:r w:rsidR="00CE7EC9" w:rsidRPr="00EF5AFE">
        <w:t>)</w:t>
      </w:r>
      <w:r w:rsidRPr="00EF5AFE">
        <w:t xml:space="preserve"> darbų apimtis</w:t>
      </w:r>
      <w:bookmarkEnd w:id="1"/>
      <w:r w:rsidRPr="00EF5AFE">
        <w:t xml:space="preserve"> </w:t>
      </w:r>
    </w:p>
    <w:p w14:paraId="258FDD55" w14:textId="2D9122A6" w:rsidR="00ED1637" w:rsidRPr="00EF5AFE" w:rsidRDefault="000A0B42" w:rsidP="00843925">
      <w:pPr>
        <w:spacing w:before="80" w:after="80" w:line="276" w:lineRule="auto"/>
        <w:jc w:val="both"/>
        <w:rPr>
          <w:rFonts w:eastAsia="Times New Roman"/>
          <w:lang w:val="lt-LT"/>
        </w:rPr>
      </w:pPr>
      <w:r>
        <w:rPr>
          <w:rFonts w:eastAsia="Times New Roman"/>
          <w:lang w:val="lt-LT"/>
        </w:rPr>
        <w:t xml:space="preserve">I etapo darbus atlieka žemiau lentelėje nurodytas rangovas. </w:t>
      </w:r>
    </w:p>
    <w:p w14:paraId="7F415EFD" w14:textId="33EAFB58" w:rsidR="009F5D00" w:rsidRPr="00EF5AFE" w:rsidRDefault="009F5D00" w:rsidP="009F5D00">
      <w:pPr>
        <w:spacing w:before="80" w:after="80" w:line="276" w:lineRule="auto"/>
        <w:jc w:val="both"/>
        <w:rPr>
          <w:rFonts w:eastAsia="Times New Roman"/>
          <w:lang w:val="lt-LT"/>
        </w:rPr>
      </w:pPr>
      <w:r w:rsidRPr="00EF5AFE">
        <w:rPr>
          <w:rFonts w:eastAsia="Times New Roman"/>
          <w:lang w:val="lt-LT"/>
        </w:rPr>
        <w:t>Šiuo pirkimu nėra perkama:</w:t>
      </w:r>
      <w:r w:rsidR="007F56BE">
        <w:rPr>
          <w:rFonts w:eastAsia="Times New Roman"/>
          <w:lang w:val="lt-LT"/>
        </w:rPr>
        <w:t xml:space="preserve"> </w:t>
      </w:r>
      <w:r w:rsidRPr="00EF5AFE">
        <w:rPr>
          <w:rFonts w:eastAsia="Times New Roman"/>
          <w:lang w:val="lt-LT"/>
        </w:rPr>
        <w:t>baldai, įranga, kuri nėra nurodyta projekto darbų kiekių žiniaraščiuose.</w:t>
      </w:r>
    </w:p>
    <w:p w14:paraId="52015F20" w14:textId="77777777" w:rsidR="00ED1637" w:rsidRPr="00EF5AFE" w:rsidRDefault="00ED1637" w:rsidP="00843925">
      <w:pPr>
        <w:spacing w:line="276" w:lineRule="auto"/>
        <w:jc w:val="both"/>
        <w:rPr>
          <w:rFonts w:eastAsia="Times New Roman"/>
          <w:lang w:val="lt-LT"/>
        </w:rPr>
      </w:pPr>
      <w:r w:rsidRPr="00EF5AFE">
        <w:rPr>
          <w:rFonts w:eastAsia="Times New Roman"/>
          <w:lang w:val="lt-LT"/>
        </w:rPr>
        <w:t>Lentelė Nr. 1</w:t>
      </w:r>
    </w:p>
    <w:tbl>
      <w:tblPr>
        <w:tblW w:w="9243" w:type="dxa"/>
        <w:tblInd w:w="250" w:type="dxa"/>
        <w:tblLook w:val="04A0" w:firstRow="1" w:lastRow="0" w:firstColumn="1" w:lastColumn="0" w:noHBand="0" w:noVBand="1"/>
      </w:tblPr>
      <w:tblGrid>
        <w:gridCol w:w="855"/>
        <w:gridCol w:w="5190"/>
        <w:gridCol w:w="3198"/>
      </w:tblGrid>
      <w:tr w:rsidR="00ED1637" w:rsidRPr="00EF5AFE" w14:paraId="2BA3D095" w14:textId="77777777" w:rsidTr="00CE7EC9">
        <w:trPr>
          <w:trHeight w:val="907"/>
        </w:trPr>
        <w:tc>
          <w:tcPr>
            <w:tcW w:w="855" w:type="dxa"/>
            <w:tcBorders>
              <w:top w:val="single" w:sz="4" w:space="0" w:color="auto"/>
              <w:left w:val="single" w:sz="4" w:space="0" w:color="auto"/>
              <w:bottom w:val="single" w:sz="4" w:space="0" w:color="auto"/>
              <w:right w:val="single" w:sz="4" w:space="0" w:color="auto"/>
            </w:tcBorders>
            <w:noWrap/>
            <w:vAlign w:val="center"/>
            <w:hideMark/>
          </w:tcPr>
          <w:p w14:paraId="19AB2F5C" w14:textId="77777777" w:rsidR="00ED1637" w:rsidRPr="00EF5AFE" w:rsidRDefault="00ED1637" w:rsidP="00843925">
            <w:pPr>
              <w:spacing w:line="276" w:lineRule="auto"/>
              <w:jc w:val="center"/>
              <w:rPr>
                <w:rFonts w:eastAsia="Times New Roman"/>
                <w:b/>
                <w:bCs/>
                <w:lang w:val="lt-LT" w:eastAsia="lt-LT"/>
              </w:rPr>
            </w:pPr>
            <w:proofErr w:type="spellStart"/>
            <w:r w:rsidRPr="00EF5AFE">
              <w:rPr>
                <w:rFonts w:eastAsia="Times New Roman"/>
                <w:b/>
                <w:bCs/>
                <w:lang w:val="lt-LT" w:eastAsia="lt-LT"/>
              </w:rPr>
              <w:t>Eil</w:t>
            </w:r>
            <w:proofErr w:type="spellEnd"/>
            <w:r w:rsidRPr="00EF5AFE">
              <w:rPr>
                <w:rFonts w:eastAsia="Times New Roman"/>
                <w:b/>
                <w:bCs/>
                <w:lang w:val="lt-LT" w:eastAsia="lt-LT"/>
              </w:rPr>
              <w:t xml:space="preserve"> Nr.</w:t>
            </w:r>
          </w:p>
        </w:tc>
        <w:tc>
          <w:tcPr>
            <w:tcW w:w="5190" w:type="dxa"/>
            <w:tcBorders>
              <w:top w:val="single" w:sz="4" w:space="0" w:color="auto"/>
              <w:left w:val="nil"/>
              <w:bottom w:val="single" w:sz="4" w:space="0" w:color="auto"/>
              <w:right w:val="single" w:sz="4" w:space="0" w:color="auto"/>
            </w:tcBorders>
            <w:vAlign w:val="center"/>
            <w:hideMark/>
          </w:tcPr>
          <w:p w14:paraId="5744A301" w14:textId="29E6E64B" w:rsidR="00ED1637" w:rsidRPr="00EF5AFE" w:rsidRDefault="000B1693" w:rsidP="00843925">
            <w:pPr>
              <w:spacing w:line="276" w:lineRule="auto"/>
              <w:jc w:val="center"/>
              <w:rPr>
                <w:rFonts w:eastAsia="Times New Roman"/>
                <w:b/>
                <w:bCs/>
                <w:lang w:val="lt-LT" w:eastAsia="lt-LT"/>
              </w:rPr>
            </w:pPr>
            <w:r w:rsidRPr="00EF5AFE">
              <w:rPr>
                <w:rFonts w:eastAsia="Times New Roman"/>
                <w:b/>
                <w:bCs/>
                <w:lang w:val="lt-LT" w:eastAsia="lt-LT"/>
              </w:rPr>
              <w:t>Neperkamo objekto</w:t>
            </w:r>
            <w:r w:rsidR="00ED1637" w:rsidRPr="00EF5AFE">
              <w:rPr>
                <w:rFonts w:eastAsia="Times New Roman"/>
                <w:b/>
                <w:bCs/>
                <w:lang w:val="lt-LT" w:eastAsia="lt-LT"/>
              </w:rPr>
              <w:t xml:space="preserve"> pavadinimas</w:t>
            </w:r>
          </w:p>
        </w:tc>
        <w:tc>
          <w:tcPr>
            <w:tcW w:w="3198" w:type="dxa"/>
            <w:tcBorders>
              <w:top w:val="single" w:sz="4" w:space="0" w:color="auto"/>
              <w:left w:val="nil"/>
              <w:bottom w:val="single" w:sz="4" w:space="0" w:color="auto"/>
              <w:right w:val="single" w:sz="4" w:space="0" w:color="auto"/>
            </w:tcBorders>
            <w:vAlign w:val="center"/>
          </w:tcPr>
          <w:p w14:paraId="7F2E3B3F" w14:textId="40831118" w:rsidR="00ED1637" w:rsidRPr="00EF5AFE" w:rsidRDefault="00345BF3" w:rsidP="00843925">
            <w:pPr>
              <w:spacing w:line="276" w:lineRule="auto"/>
              <w:jc w:val="center"/>
              <w:rPr>
                <w:rFonts w:eastAsia="Times New Roman"/>
                <w:b/>
                <w:bCs/>
                <w:lang w:val="lt-LT" w:eastAsia="lt-LT"/>
              </w:rPr>
            </w:pPr>
            <w:r w:rsidRPr="00EF5AFE">
              <w:rPr>
                <w:rFonts w:eastAsia="Times New Roman"/>
                <w:b/>
                <w:bCs/>
                <w:lang w:val="lt-LT" w:eastAsia="lt-LT"/>
              </w:rPr>
              <w:t>M</w:t>
            </w:r>
            <w:r w:rsidR="00ED1637" w:rsidRPr="00EF5AFE">
              <w:rPr>
                <w:rFonts w:eastAsia="Times New Roman"/>
                <w:b/>
                <w:bCs/>
                <w:lang w:val="lt-LT" w:eastAsia="lt-LT"/>
              </w:rPr>
              <w:t>ontuoja</w:t>
            </w:r>
            <w:r w:rsidR="009F5D00" w:rsidRPr="00EF5AFE">
              <w:rPr>
                <w:rFonts w:eastAsia="Times New Roman"/>
                <w:b/>
                <w:bCs/>
                <w:lang w:val="lt-LT" w:eastAsia="lt-LT"/>
              </w:rPr>
              <w:t xml:space="preserve"> / darbus atlieka</w:t>
            </w:r>
          </w:p>
        </w:tc>
      </w:tr>
      <w:tr w:rsidR="009F5D00" w:rsidRPr="00EF5AFE" w14:paraId="00C8F718" w14:textId="77777777" w:rsidTr="00713DC1">
        <w:trPr>
          <w:trHeight w:val="427"/>
        </w:trPr>
        <w:tc>
          <w:tcPr>
            <w:tcW w:w="855" w:type="dxa"/>
            <w:tcBorders>
              <w:top w:val="nil"/>
              <w:left w:val="single" w:sz="4" w:space="0" w:color="auto"/>
              <w:bottom w:val="single" w:sz="4" w:space="0" w:color="auto"/>
              <w:right w:val="single" w:sz="4" w:space="0" w:color="auto"/>
            </w:tcBorders>
            <w:noWrap/>
            <w:vAlign w:val="center"/>
          </w:tcPr>
          <w:p w14:paraId="45C1796D" w14:textId="47CF9597" w:rsidR="009F5D00" w:rsidRPr="00EF5AFE" w:rsidRDefault="009F5D00" w:rsidP="0004508C">
            <w:pPr>
              <w:pStyle w:val="ListParagraph"/>
              <w:numPr>
                <w:ilvl w:val="0"/>
                <w:numId w:val="23"/>
              </w:numPr>
              <w:spacing w:line="276" w:lineRule="auto"/>
              <w:jc w:val="center"/>
              <w:rPr>
                <w:rFonts w:ascii="Times New Roman" w:eastAsia="Times New Roman" w:hAnsi="Times New Roman" w:cs="Times New Roman"/>
                <w:lang w:val="lt-LT" w:eastAsia="lt-LT"/>
              </w:rPr>
            </w:pPr>
          </w:p>
        </w:tc>
        <w:tc>
          <w:tcPr>
            <w:tcW w:w="5190" w:type="dxa"/>
            <w:tcBorders>
              <w:top w:val="nil"/>
              <w:left w:val="nil"/>
              <w:bottom w:val="single" w:sz="4" w:space="0" w:color="auto"/>
              <w:right w:val="single" w:sz="4" w:space="0" w:color="auto"/>
            </w:tcBorders>
            <w:shd w:val="clear" w:color="auto" w:fill="FFFFFF" w:themeFill="background1"/>
            <w:vAlign w:val="center"/>
          </w:tcPr>
          <w:p w14:paraId="2A5C1D65" w14:textId="4A5ACCA2" w:rsidR="009F5D00" w:rsidRPr="00EF5AFE" w:rsidRDefault="009F5D00" w:rsidP="00713DC1">
            <w:pPr>
              <w:spacing w:line="276" w:lineRule="auto"/>
              <w:rPr>
                <w:lang w:val="lt-LT"/>
              </w:rPr>
            </w:pPr>
            <w:r w:rsidRPr="00EF5AFE">
              <w:rPr>
                <w:rFonts w:eastAsia="Times New Roman"/>
                <w:lang w:val="lt-LT"/>
              </w:rPr>
              <w:t>I etapo darbai</w:t>
            </w:r>
          </w:p>
        </w:tc>
        <w:tc>
          <w:tcPr>
            <w:tcW w:w="3198" w:type="dxa"/>
            <w:tcBorders>
              <w:top w:val="nil"/>
              <w:left w:val="nil"/>
              <w:bottom w:val="single" w:sz="4" w:space="0" w:color="auto"/>
              <w:right w:val="single" w:sz="4" w:space="0" w:color="auto"/>
            </w:tcBorders>
            <w:shd w:val="clear" w:color="auto" w:fill="FFFFFF" w:themeFill="background1"/>
            <w:vAlign w:val="center"/>
          </w:tcPr>
          <w:p w14:paraId="2AE07A85" w14:textId="0677856C" w:rsidR="009F5D00" w:rsidRPr="00EF5AFE" w:rsidRDefault="00C842AE" w:rsidP="00713DC1">
            <w:pPr>
              <w:spacing w:line="276" w:lineRule="auto"/>
              <w:rPr>
                <w:lang w:val="lt-LT"/>
              </w:rPr>
            </w:pPr>
            <w:r w:rsidRPr="00C842AE">
              <w:rPr>
                <w:lang w:val="lt-LT"/>
              </w:rPr>
              <w:t>Ūkio subjektų grupė, kurią sudaro UAB „Ekstra statyba“ ir UAB „Rekreacinė statyba“, veikianti jungtinės veiklos sutarties pagrindu</w:t>
            </w:r>
          </w:p>
        </w:tc>
      </w:tr>
      <w:tr w:rsidR="00ED1637" w:rsidRPr="00EF5AFE" w14:paraId="230F4ABE" w14:textId="77777777" w:rsidTr="00CE7EC9">
        <w:trPr>
          <w:trHeight w:val="427"/>
        </w:trPr>
        <w:tc>
          <w:tcPr>
            <w:tcW w:w="855" w:type="dxa"/>
            <w:tcBorders>
              <w:top w:val="nil"/>
              <w:left w:val="single" w:sz="4" w:space="0" w:color="auto"/>
              <w:bottom w:val="single" w:sz="4" w:space="0" w:color="auto"/>
              <w:right w:val="single" w:sz="4" w:space="0" w:color="auto"/>
            </w:tcBorders>
            <w:noWrap/>
            <w:vAlign w:val="center"/>
          </w:tcPr>
          <w:p w14:paraId="389534AA" w14:textId="01AA9F26" w:rsidR="00ED1637" w:rsidRPr="00EF5AFE" w:rsidRDefault="00ED1637" w:rsidP="0004508C">
            <w:pPr>
              <w:pStyle w:val="ListParagraph"/>
              <w:numPr>
                <w:ilvl w:val="0"/>
                <w:numId w:val="23"/>
              </w:numPr>
              <w:spacing w:line="276" w:lineRule="auto"/>
              <w:jc w:val="center"/>
              <w:rPr>
                <w:rFonts w:ascii="Times New Roman" w:eastAsia="Times New Roman" w:hAnsi="Times New Roman" w:cs="Times New Roman"/>
                <w:lang w:val="lt-LT" w:eastAsia="lt-LT"/>
              </w:rPr>
            </w:pPr>
          </w:p>
        </w:tc>
        <w:tc>
          <w:tcPr>
            <w:tcW w:w="5190" w:type="dxa"/>
            <w:tcBorders>
              <w:top w:val="nil"/>
              <w:left w:val="nil"/>
              <w:bottom w:val="single" w:sz="4" w:space="0" w:color="auto"/>
              <w:right w:val="single" w:sz="4" w:space="0" w:color="auto"/>
            </w:tcBorders>
            <w:shd w:val="clear" w:color="auto" w:fill="FFFFFF" w:themeFill="background1"/>
            <w:vAlign w:val="center"/>
          </w:tcPr>
          <w:p w14:paraId="4F123A85" w14:textId="3A0A7567" w:rsidR="00ED1637" w:rsidRPr="00EF5AFE" w:rsidRDefault="009F5D00" w:rsidP="00843925">
            <w:pPr>
              <w:spacing w:line="276" w:lineRule="auto"/>
              <w:rPr>
                <w:lang w:val="lt-LT"/>
              </w:rPr>
            </w:pPr>
            <w:r w:rsidRPr="00EF5AFE">
              <w:rPr>
                <w:rFonts w:eastAsia="Times New Roman"/>
                <w:lang w:val="lt-LT"/>
              </w:rPr>
              <w:t>Baldai</w:t>
            </w:r>
          </w:p>
        </w:tc>
        <w:tc>
          <w:tcPr>
            <w:tcW w:w="3198" w:type="dxa"/>
            <w:tcBorders>
              <w:top w:val="nil"/>
              <w:left w:val="nil"/>
              <w:bottom w:val="single" w:sz="4" w:space="0" w:color="auto"/>
              <w:right w:val="single" w:sz="4" w:space="0" w:color="auto"/>
            </w:tcBorders>
            <w:shd w:val="clear" w:color="auto" w:fill="FFFFFF" w:themeFill="background1"/>
            <w:vAlign w:val="center"/>
          </w:tcPr>
          <w:p w14:paraId="095BD537" w14:textId="78430A2F" w:rsidR="00ED1637" w:rsidRPr="00EF5AFE" w:rsidRDefault="00B87C6B" w:rsidP="00843925">
            <w:pPr>
              <w:spacing w:line="276" w:lineRule="auto"/>
              <w:rPr>
                <w:lang w:val="lt-LT"/>
              </w:rPr>
            </w:pPr>
            <w:r w:rsidRPr="00EF5AFE">
              <w:rPr>
                <w:lang w:val="lt-LT"/>
              </w:rPr>
              <w:t>Užsakovo parinktas tiekėjas</w:t>
            </w:r>
          </w:p>
        </w:tc>
      </w:tr>
      <w:tr w:rsidR="00ED1637" w:rsidRPr="00EF5AFE" w14:paraId="406D0C36" w14:textId="77777777" w:rsidTr="00CE7EC9">
        <w:trPr>
          <w:trHeight w:val="340"/>
        </w:trPr>
        <w:tc>
          <w:tcPr>
            <w:tcW w:w="855" w:type="dxa"/>
            <w:tcBorders>
              <w:top w:val="single" w:sz="4" w:space="0" w:color="auto"/>
              <w:left w:val="single" w:sz="4" w:space="0" w:color="auto"/>
              <w:bottom w:val="single" w:sz="4" w:space="0" w:color="auto"/>
              <w:right w:val="single" w:sz="4" w:space="0" w:color="auto"/>
            </w:tcBorders>
            <w:noWrap/>
            <w:vAlign w:val="center"/>
          </w:tcPr>
          <w:p w14:paraId="1CB31180" w14:textId="09A812DB" w:rsidR="00ED1637" w:rsidRPr="00EF5AFE" w:rsidRDefault="00ED1637" w:rsidP="0004508C">
            <w:pPr>
              <w:pStyle w:val="ListParagraph"/>
              <w:numPr>
                <w:ilvl w:val="0"/>
                <w:numId w:val="23"/>
              </w:numPr>
              <w:spacing w:line="276" w:lineRule="auto"/>
              <w:jc w:val="center"/>
              <w:rPr>
                <w:rFonts w:ascii="Times New Roman" w:eastAsia="Times New Roman" w:hAnsi="Times New Roman" w:cs="Times New Roman"/>
                <w:lang w:val="lt-LT" w:eastAsia="lt-LT"/>
              </w:rPr>
            </w:pPr>
          </w:p>
        </w:tc>
        <w:tc>
          <w:tcPr>
            <w:tcW w:w="5190" w:type="dxa"/>
            <w:tcBorders>
              <w:top w:val="single" w:sz="4" w:space="0" w:color="auto"/>
              <w:left w:val="nil"/>
              <w:bottom w:val="single" w:sz="4" w:space="0" w:color="auto"/>
              <w:right w:val="single" w:sz="4" w:space="0" w:color="auto"/>
            </w:tcBorders>
            <w:shd w:val="clear" w:color="auto" w:fill="FFFFFF" w:themeFill="background1"/>
            <w:vAlign w:val="center"/>
          </w:tcPr>
          <w:p w14:paraId="1CB31100" w14:textId="6316E363" w:rsidR="00ED1637" w:rsidRPr="00EF5AFE" w:rsidRDefault="009F5D00" w:rsidP="00843925">
            <w:pPr>
              <w:spacing w:line="276" w:lineRule="auto"/>
              <w:rPr>
                <w:highlight w:val="yellow"/>
                <w:lang w:val="lt-LT"/>
              </w:rPr>
            </w:pPr>
            <w:r w:rsidRPr="00EF5AFE">
              <w:rPr>
                <w:rFonts w:eastAsia="Times New Roman"/>
                <w:lang w:val="lt-LT"/>
              </w:rPr>
              <w:t>Įranga, kuri nėra nurodyta projekto darbų kiekių žiniaraščiuose</w:t>
            </w:r>
          </w:p>
        </w:tc>
        <w:tc>
          <w:tcPr>
            <w:tcW w:w="3198" w:type="dxa"/>
            <w:tcBorders>
              <w:top w:val="single" w:sz="4" w:space="0" w:color="auto"/>
              <w:left w:val="nil"/>
              <w:bottom w:val="single" w:sz="4" w:space="0" w:color="auto"/>
              <w:right w:val="single" w:sz="4" w:space="0" w:color="auto"/>
            </w:tcBorders>
            <w:shd w:val="clear" w:color="auto" w:fill="FFFFFF" w:themeFill="background1"/>
            <w:vAlign w:val="center"/>
          </w:tcPr>
          <w:p w14:paraId="1C9FFB01" w14:textId="4EEAFD57" w:rsidR="00ED1637" w:rsidRPr="00EF5AFE" w:rsidRDefault="00B87C6B" w:rsidP="00843925">
            <w:pPr>
              <w:spacing w:line="276" w:lineRule="auto"/>
              <w:rPr>
                <w:lang w:val="lt-LT"/>
              </w:rPr>
            </w:pPr>
            <w:r w:rsidRPr="00EF5AFE">
              <w:rPr>
                <w:lang w:val="lt-LT"/>
              </w:rPr>
              <w:t>Užsakovo parinktas tiekėjas</w:t>
            </w:r>
          </w:p>
        </w:tc>
      </w:tr>
      <w:tr w:rsidR="00ED1637" w:rsidRPr="00EF5AFE" w14:paraId="708CE2D4" w14:textId="77777777" w:rsidTr="00CE7EC9">
        <w:trPr>
          <w:trHeight w:val="340"/>
        </w:trPr>
        <w:tc>
          <w:tcPr>
            <w:tcW w:w="855" w:type="dxa"/>
            <w:tcBorders>
              <w:top w:val="single" w:sz="4" w:space="0" w:color="auto"/>
              <w:left w:val="single" w:sz="4" w:space="0" w:color="auto"/>
              <w:bottom w:val="single" w:sz="4" w:space="0" w:color="auto"/>
              <w:right w:val="single" w:sz="4" w:space="0" w:color="auto"/>
            </w:tcBorders>
            <w:noWrap/>
            <w:vAlign w:val="center"/>
          </w:tcPr>
          <w:p w14:paraId="327A4BF5" w14:textId="0FE808D2" w:rsidR="00ED1637" w:rsidRPr="00EF5AFE" w:rsidRDefault="00ED1637" w:rsidP="0004508C">
            <w:pPr>
              <w:pStyle w:val="ListParagraph"/>
              <w:numPr>
                <w:ilvl w:val="0"/>
                <w:numId w:val="23"/>
              </w:numPr>
              <w:spacing w:line="276" w:lineRule="auto"/>
              <w:jc w:val="center"/>
              <w:rPr>
                <w:rFonts w:ascii="Times New Roman" w:eastAsia="Times New Roman" w:hAnsi="Times New Roman" w:cs="Times New Roman"/>
                <w:lang w:val="lt-LT" w:eastAsia="lt-LT"/>
              </w:rPr>
            </w:pPr>
          </w:p>
        </w:tc>
        <w:tc>
          <w:tcPr>
            <w:tcW w:w="5190" w:type="dxa"/>
            <w:tcBorders>
              <w:top w:val="single" w:sz="4" w:space="0" w:color="auto"/>
              <w:left w:val="nil"/>
              <w:bottom w:val="single" w:sz="4" w:space="0" w:color="auto"/>
              <w:right w:val="single" w:sz="4" w:space="0" w:color="auto"/>
            </w:tcBorders>
            <w:shd w:val="clear" w:color="auto" w:fill="FFFFFF" w:themeFill="background1"/>
            <w:vAlign w:val="center"/>
          </w:tcPr>
          <w:p w14:paraId="18C0D5C4" w14:textId="17CCE2AC" w:rsidR="00ED1637" w:rsidRPr="00EF5AFE" w:rsidRDefault="009F12E7" w:rsidP="00843925">
            <w:pPr>
              <w:spacing w:line="276" w:lineRule="auto"/>
              <w:rPr>
                <w:lang w:val="lt-LT"/>
              </w:rPr>
            </w:pPr>
            <w:r w:rsidRPr="00EF5AFE">
              <w:rPr>
                <w:lang w:val="lt-LT"/>
              </w:rPr>
              <w:t>Elektromobilių įkrovimo stotelė</w:t>
            </w:r>
          </w:p>
        </w:tc>
        <w:tc>
          <w:tcPr>
            <w:tcW w:w="3198" w:type="dxa"/>
            <w:tcBorders>
              <w:top w:val="single" w:sz="4" w:space="0" w:color="auto"/>
              <w:left w:val="nil"/>
              <w:bottom w:val="single" w:sz="4" w:space="0" w:color="auto"/>
              <w:right w:val="single" w:sz="4" w:space="0" w:color="auto"/>
            </w:tcBorders>
            <w:shd w:val="clear" w:color="auto" w:fill="FFFFFF" w:themeFill="background1"/>
            <w:vAlign w:val="center"/>
          </w:tcPr>
          <w:p w14:paraId="38D578ED" w14:textId="4AD54011" w:rsidR="00ED1637" w:rsidRPr="00EF5AFE" w:rsidRDefault="00B87C6B" w:rsidP="00843925">
            <w:pPr>
              <w:spacing w:line="276" w:lineRule="auto"/>
              <w:rPr>
                <w:lang w:val="lt-LT"/>
              </w:rPr>
            </w:pPr>
            <w:r w:rsidRPr="00EF5AFE">
              <w:rPr>
                <w:lang w:val="lt-LT"/>
              </w:rPr>
              <w:t xml:space="preserve">Užsakovo parinktas </w:t>
            </w:r>
            <w:r w:rsidR="009F5D00" w:rsidRPr="00EF5AFE">
              <w:rPr>
                <w:lang w:val="lt-LT"/>
              </w:rPr>
              <w:t>rangovas</w:t>
            </w:r>
          </w:p>
        </w:tc>
      </w:tr>
    </w:tbl>
    <w:p w14:paraId="67E6CAD6" w14:textId="77777777" w:rsidR="00ED1637" w:rsidRPr="00EF5AFE" w:rsidRDefault="00ED1637" w:rsidP="00843925">
      <w:pPr>
        <w:spacing w:before="80" w:after="80" w:line="276" w:lineRule="auto"/>
        <w:jc w:val="both"/>
        <w:rPr>
          <w:rFonts w:eastAsia="Times New Roman"/>
          <w:lang w:val="lt-LT"/>
        </w:rPr>
      </w:pPr>
    </w:p>
    <w:p w14:paraId="4B938AA4" w14:textId="011AE62A" w:rsidR="00011516" w:rsidRPr="00EF5AFE" w:rsidRDefault="00ED1637" w:rsidP="00843925">
      <w:pPr>
        <w:spacing w:before="80" w:after="80" w:line="276" w:lineRule="auto"/>
        <w:jc w:val="both"/>
        <w:rPr>
          <w:rFonts w:eastAsia="Times New Roman"/>
          <w:lang w:val="lt-LT"/>
        </w:rPr>
      </w:pPr>
      <w:r w:rsidRPr="00EF5AFE">
        <w:rPr>
          <w:rFonts w:eastAsia="Times New Roman"/>
          <w:lang w:val="lt-LT"/>
        </w:rPr>
        <w:t xml:space="preserve">Rangovas privalės bendradarbiauti su Užsakovo </w:t>
      </w:r>
      <w:r w:rsidR="00011516" w:rsidRPr="00EF5AFE">
        <w:rPr>
          <w:rFonts w:eastAsia="Times New Roman"/>
          <w:lang w:val="lt-LT"/>
        </w:rPr>
        <w:t>pasirinktais tiekėjais dėl šių tiekėjų atliekamo prekių pristatymo ir montavimo</w:t>
      </w:r>
      <w:r w:rsidR="0046571F">
        <w:rPr>
          <w:rFonts w:eastAsia="Times New Roman"/>
          <w:lang w:val="lt-LT"/>
        </w:rPr>
        <w:t xml:space="preserve"> (jei bus toks poreikis)</w:t>
      </w:r>
      <w:r w:rsidR="00011516" w:rsidRPr="00EF5AFE">
        <w:rPr>
          <w:rFonts w:eastAsia="Times New Roman"/>
          <w:lang w:val="lt-LT"/>
        </w:rPr>
        <w:t>.</w:t>
      </w:r>
    </w:p>
    <w:p w14:paraId="3EC3AB9F" w14:textId="520D8338" w:rsidR="001E48AE" w:rsidRPr="00EF5AFE" w:rsidRDefault="001E48AE" w:rsidP="00843925">
      <w:pPr>
        <w:spacing w:before="80" w:after="80" w:line="276" w:lineRule="auto"/>
        <w:jc w:val="both"/>
        <w:rPr>
          <w:rFonts w:eastAsia="Times New Roman"/>
          <w:lang w:val="lt-LT"/>
        </w:rPr>
      </w:pPr>
      <w:r w:rsidRPr="00EF5AFE">
        <w:rPr>
          <w:rFonts w:eastAsia="Times New Roman"/>
          <w:lang w:val="lt-LT"/>
        </w:rPr>
        <w:t>Rangovas įsipareigoja įleisti į statybvietę Užsakovo paskirtus kitus rangovus ir (ar) tiekėjus</w:t>
      </w:r>
      <w:r w:rsidR="00F34A12" w:rsidRPr="00EF5AFE">
        <w:rPr>
          <w:rFonts w:eastAsia="Times New Roman"/>
          <w:lang w:val="lt-LT"/>
        </w:rPr>
        <w:t xml:space="preserve"> (toliau – tiekėjus arba rangovus)</w:t>
      </w:r>
      <w:r w:rsidRPr="00EF5AFE">
        <w:rPr>
          <w:rFonts w:eastAsia="Times New Roman"/>
          <w:lang w:val="lt-LT"/>
        </w:rPr>
        <w:t>, sudaryti jiems sąlygas vykdyti darbus ar tiekti įrangą, nepažeidžiant darbų saugos ir statybos techninio reglamento reikalavimų.</w:t>
      </w:r>
    </w:p>
    <w:p w14:paraId="13078F41" w14:textId="791937B9" w:rsidR="00ED1637" w:rsidRPr="00EF5AFE" w:rsidRDefault="00ED1637" w:rsidP="00843925">
      <w:pPr>
        <w:spacing w:before="80" w:after="80" w:line="276" w:lineRule="auto"/>
        <w:jc w:val="both"/>
        <w:rPr>
          <w:rFonts w:eastAsia="Times New Roman"/>
          <w:lang w:val="lt-LT"/>
        </w:rPr>
      </w:pPr>
      <w:r w:rsidRPr="00EF5AFE">
        <w:rPr>
          <w:rFonts w:eastAsia="Times New Roman"/>
          <w:lang w:val="lt-LT"/>
        </w:rPr>
        <w:t xml:space="preserve">Rangovas turės užtikrinti sklandų ir efektyvų objekto įrengimą, darbų eigos planavimą ir valdymą. Rangovas privalės pateikti šiems </w:t>
      </w:r>
      <w:r w:rsidR="00946AAB" w:rsidRPr="00EF5AFE">
        <w:rPr>
          <w:rFonts w:eastAsia="Times New Roman"/>
          <w:lang w:val="lt-LT"/>
        </w:rPr>
        <w:t>tiekėjams</w:t>
      </w:r>
      <w:r w:rsidRPr="00EF5AFE">
        <w:rPr>
          <w:rFonts w:eastAsia="Times New Roman"/>
          <w:lang w:val="lt-LT"/>
        </w:rPr>
        <w:t xml:space="preserve"> visą reikiamą informaciją apie suprojektuotus ir </w:t>
      </w:r>
      <w:r w:rsidRPr="00EF5AFE">
        <w:rPr>
          <w:rFonts w:eastAsia="Times New Roman"/>
          <w:lang w:val="lt-LT"/>
        </w:rPr>
        <w:lastRenderedPageBreak/>
        <w:t>įvykdytus statybos darbus, kurie yra susiję su šių dalių įrengimo darbais. Tai apima darbo brėžinius, išpildomąją dokumentaciją ir susijusios įrangos duomenis.</w:t>
      </w:r>
    </w:p>
    <w:p w14:paraId="240F7CAB" w14:textId="5047EB84" w:rsidR="00ED1637" w:rsidRPr="00EF5AFE" w:rsidRDefault="00ED1637" w:rsidP="00843925">
      <w:pPr>
        <w:spacing w:before="80" w:after="80" w:line="276" w:lineRule="auto"/>
        <w:jc w:val="both"/>
        <w:rPr>
          <w:rFonts w:eastAsia="Times New Roman"/>
          <w:lang w:val="lt-LT"/>
        </w:rPr>
      </w:pPr>
      <w:r w:rsidRPr="00EF5AFE">
        <w:rPr>
          <w:rFonts w:eastAsia="Times New Roman"/>
          <w:lang w:val="lt-LT"/>
        </w:rPr>
        <w:t xml:space="preserve">Rangovas turi užtikrinti nuolatinį komunikavimą, norint išspręsti bet kokius kylančius klausimus, susijusius su darbų sąveikomis, ir laiku pranešti apie galimas problemas arba keitimus, kurie gali turėti įtakos Užsakovo </w:t>
      </w:r>
      <w:r w:rsidR="00D833AA" w:rsidRPr="00EF5AFE">
        <w:rPr>
          <w:rFonts w:eastAsia="Times New Roman"/>
          <w:lang w:val="lt-LT"/>
        </w:rPr>
        <w:t>tiekėjų</w:t>
      </w:r>
      <w:r w:rsidRPr="00EF5AFE">
        <w:rPr>
          <w:rFonts w:eastAsia="Times New Roman"/>
          <w:lang w:val="lt-LT"/>
        </w:rPr>
        <w:t xml:space="preserve"> vykdomų darbų kokybei arba terminams. Visais atvejais pranešimai siunčiami  Užsakovui.</w:t>
      </w:r>
    </w:p>
    <w:p w14:paraId="012E6D9D" w14:textId="6CF03D0D" w:rsidR="00ED1637" w:rsidRPr="00EF5AFE" w:rsidRDefault="00ED1637" w:rsidP="00843925">
      <w:pPr>
        <w:spacing w:before="80" w:after="80" w:line="276" w:lineRule="auto"/>
        <w:jc w:val="both"/>
        <w:rPr>
          <w:rFonts w:eastAsia="Times New Roman"/>
          <w:lang w:val="lt-LT"/>
        </w:rPr>
      </w:pPr>
      <w:r w:rsidRPr="00EF5AFE">
        <w:rPr>
          <w:rFonts w:eastAsia="Times New Roman"/>
          <w:lang w:val="lt-LT"/>
        </w:rPr>
        <w:t xml:space="preserve">Užsakovas turi užtikrinti, kad visi Užsakovo </w:t>
      </w:r>
      <w:r w:rsidR="00E51C6C" w:rsidRPr="00EF5AFE">
        <w:rPr>
          <w:rFonts w:eastAsia="Times New Roman"/>
          <w:lang w:val="lt-LT"/>
        </w:rPr>
        <w:t>tiekėjai</w:t>
      </w:r>
      <w:r w:rsidRPr="00EF5AFE">
        <w:rPr>
          <w:rFonts w:eastAsia="Times New Roman"/>
          <w:lang w:val="lt-LT"/>
        </w:rPr>
        <w:t xml:space="preserve"> turėtų galimybę susitikti ir bendrauti tiesiogiai, kad būtų išspręstos galimos techninės ar organizacinės problemos, kurios gali atsirasti vykdant darbus visuose etapuose. </w:t>
      </w:r>
    </w:p>
    <w:p w14:paraId="6D2FCA11" w14:textId="07CD891B" w:rsidR="00ED1637" w:rsidRPr="00EF5AFE" w:rsidRDefault="00ED1637" w:rsidP="00843925">
      <w:pPr>
        <w:spacing w:before="80" w:after="80" w:line="276" w:lineRule="auto"/>
        <w:jc w:val="both"/>
        <w:rPr>
          <w:rFonts w:eastAsia="Times New Roman"/>
          <w:lang w:val="lt-LT"/>
        </w:rPr>
      </w:pPr>
      <w:r w:rsidRPr="00EF5AFE">
        <w:rPr>
          <w:rFonts w:eastAsia="Times New Roman"/>
          <w:lang w:val="lt-LT"/>
        </w:rPr>
        <w:t xml:space="preserve">Rangovas privalo bendradarbiauti ir koordinuoti savo šiame punkte minimų Užsakovo </w:t>
      </w:r>
      <w:r w:rsidR="000731D3" w:rsidRPr="00EF5AFE">
        <w:rPr>
          <w:rFonts w:eastAsia="Times New Roman"/>
          <w:lang w:val="lt-LT"/>
        </w:rPr>
        <w:t>tiekėjų</w:t>
      </w:r>
      <w:r w:rsidRPr="00EF5AFE">
        <w:rPr>
          <w:rFonts w:eastAsia="Times New Roman"/>
          <w:lang w:val="lt-LT"/>
        </w:rPr>
        <w:t xml:space="preserve"> veiksmus, siekiant užtikrinti saugų ir efektyvų statybų procesą, kuris atitiktų visus techninius, saugos ir kokybės reikalavimus. Šioje specifikacijoje pateikiami reikalavimai skirti siekiant užtikrinti, kad visuose etapuose </w:t>
      </w:r>
      <w:r w:rsidR="000731D3" w:rsidRPr="00EF5AFE">
        <w:rPr>
          <w:rFonts w:eastAsia="Times New Roman"/>
          <w:lang w:val="lt-LT"/>
        </w:rPr>
        <w:t>tiekėjai</w:t>
      </w:r>
      <w:r w:rsidRPr="00EF5AFE">
        <w:rPr>
          <w:rFonts w:eastAsia="Times New Roman"/>
          <w:lang w:val="lt-LT"/>
        </w:rPr>
        <w:t xml:space="preserve"> bendradarbiautų veiksmingai, kad būtų pasiektas darnus ir sėkmingas projektas, kuriame būtų atsižvelgta į skirtingus darbų aspektus ir reikalavimus. </w:t>
      </w:r>
    </w:p>
    <w:p w14:paraId="79E3450A" w14:textId="77777777" w:rsidR="00ED1637" w:rsidRPr="00EF5AFE" w:rsidRDefault="00ED1637" w:rsidP="000651B0">
      <w:pPr>
        <w:pStyle w:val="Heading1"/>
      </w:pPr>
      <w:bookmarkStart w:id="2" w:name="_Toc198115271"/>
      <w:r w:rsidRPr="00EF5AFE">
        <w:t>Rangovo administravimo darbuotojai</w:t>
      </w:r>
      <w:bookmarkEnd w:id="2"/>
    </w:p>
    <w:p w14:paraId="2E70E6D8" w14:textId="4D272A66" w:rsidR="00ED1637" w:rsidRPr="00EF5AFE" w:rsidRDefault="00ED1637" w:rsidP="00843925">
      <w:pPr>
        <w:spacing w:before="80" w:after="80" w:line="276" w:lineRule="auto"/>
        <w:jc w:val="both"/>
        <w:rPr>
          <w:rFonts w:eastAsia="Times New Roman"/>
          <w:color w:val="000000"/>
          <w:lang w:val="lt-LT" w:eastAsia="en-GB"/>
        </w:rPr>
      </w:pPr>
      <w:r w:rsidRPr="00EF5AFE">
        <w:rPr>
          <w:rFonts w:eastAsia="Times New Roman"/>
          <w:lang w:val="lt-LT"/>
        </w:rPr>
        <w:t>Rangovas darbų vykdymo metu privalo paskirti pakankamą skaičių statybos administravimo personalo</w:t>
      </w:r>
      <w:r w:rsidR="00637193" w:rsidRPr="00EF5AFE">
        <w:rPr>
          <w:rFonts w:eastAsia="Times New Roman"/>
          <w:lang w:val="lt-LT"/>
        </w:rPr>
        <w:t>, kaip tai apibrėžta pagal Sutarties Bendrųjų sąlygų 1.1.32 punktą,</w:t>
      </w:r>
      <w:r w:rsidRPr="00EF5AFE">
        <w:rPr>
          <w:rFonts w:eastAsia="Times New Roman"/>
          <w:lang w:val="lt-LT"/>
        </w:rPr>
        <w:t xml:space="preserve"> tam, kad būtų tinkamai ir laiku organizuojamas statybos darbų planavimas, pasiruošimas, vykdymas, projektavim</w:t>
      </w:r>
      <w:r w:rsidR="00A27B6D" w:rsidRPr="00EF5AFE">
        <w:rPr>
          <w:rFonts w:eastAsia="Times New Roman"/>
          <w:lang w:val="lt-LT"/>
        </w:rPr>
        <w:t>ui reikiama</w:t>
      </w:r>
      <w:r w:rsidRPr="00EF5AFE">
        <w:rPr>
          <w:rFonts w:eastAsia="Times New Roman"/>
          <w:lang w:val="lt-LT"/>
        </w:rPr>
        <w:t xml:space="preserve"> </w:t>
      </w:r>
      <w:r w:rsidR="00A27B6D" w:rsidRPr="00EF5AFE">
        <w:rPr>
          <w:rFonts w:eastAsia="Times New Roman"/>
          <w:lang w:val="lt-LT"/>
        </w:rPr>
        <w:t>informacija</w:t>
      </w:r>
      <w:r w:rsidRPr="00EF5AFE">
        <w:rPr>
          <w:rFonts w:eastAsia="Times New Roman"/>
          <w:lang w:val="lt-LT"/>
        </w:rPr>
        <w:t>, medžiagų ir įrangos užsakymai, kokybės ir darbų eigos kontrolė, pranešimų Užsakovu</w:t>
      </w:r>
      <w:r w:rsidR="003423F8" w:rsidRPr="00EF5AFE">
        <w:rPr>
          <w:rFonts w:eastAsia="Times New Roman"/>
          <w:lang w:val="lt-LT"/>
        </w:rPr>
        <w:t>i</w:t>
      </w:r>
      <w:r w:rsidRPr="00EF5AFE">
        <w:rPr>
          <w:rFonts w:eastAsia="Times New Roman"/>
          <w:lang w:val="lt-LT"/>
        </w:rPr>
        <w:t xml:space="preserve"> įteikimas, pasiūlymų dėl pakeitimų teikimas bei būtų tinkamai pasirūpinta kitais sutarties administravimo klausimais. </w:t>
      </w:r>
    </w:p>
    <w:p w14:paraId="3C54ABB5" w14:textId="16F2B224" w:rsidR="00ED1637" w:rsidRPr="00EF5AFE" w:rsidRDefault="00CC6262" w:rsidP="000651B0">
      <w:pPr>
        <w:pStyle w:val="Heading1"/>
      </w:pPr>
      <w:bookmarkStart w:id="3" w:name="_Toc198115272"/>
      <w:r w:rsidRPr="00EF5AFE">
        <w:t>Užsakovo atstov</w:t>
      </w:r>
      <w:r w:rsidR="00F20FF4" w:rsidRPr="00EF5AFE">
        <w:t>o</w:t>
      </w:r>
      <w:r w:rsidR="00ED1637" w:rsidRPr="00EF5AFE">
        <w:t xml:space="preserve"> įgaliojimai</w:t>
      </w:r>
      <w:bookmarkEnd w:id="3"/>
    </w:p>
    <w:p w14:paraId="174C2449" w14:textId="4B690507" w:rsidR="00ED1637" w:rsidRPr="00EF5AFE" w:rsidRDefault="00ED1637" w:rsidP="00843925">
      <w:pPr>
        <w:spacing w:before="80" w:after="80" w:line="276" w:lineRule="auto"/>
        <w:jc w:val="both"/>
        <w:rPr>
          <w:rFonts w:eastAsia="Times New Roman"/>
          <w:lang w:val="lt-LT"/>
        </w:rPr>
      </w:pPr>
      <w:r w:rsidRPr="00EF5AFE">
        <w:rPr>
          <w:rFonts w:eastAsia="Times New Roman"/>
          <w:lang w:val="lt-LT"/>
        </w:rPr>
        <w:t xml:space="preserve">Užsakovas numato paskirti </w:t>
      </w:r>
      <w:r w:rsidR="00F77DED" w:rsidRPr="00EF5AFE">
        <w:rPr>
          <w:rFonts w:eastAsia="Times New Roman"/>
          <w:lang w:val="lt-LT"/>
        </w:rPr>
        <w:t>Užsakovo atstovą</w:t>
      </w:r>
      <w:r w:rsidRPr="00EF5AFE">
        <w:rPr>
          <w:rFonts w:eastAsia="Times New Roman"/>
          <w:lang w:val="lt-LT"/>
        </w:rPr>
        <w:t xml:space="preserve"> (Sutarties Bendrųjų sąlygų 1.1.51 punktas). Užsakovas aiškaus ir sklandaus bendravimo su Rangovu tikslais per 14 dienų po sutarties pasirašymo pateiks Rangovui </w:t>
      </w:r>
      <w:r w:rsidR="00CA2535" w:rsidRPr="00EF5AFE">
        <w:rPr>
          <w:rFonts w:eastAsia="Times New Roman"/>
          <w:lang w:val="lt-LT"/>
        </w:rPr>
        <w:t>Užsakovo atstovo</w:t>
      </w:r>
      <w:r w:rsidRPr="00EF5AFE">
        <w:rPr>
          <w:rFonts w:eastAsia="Times New Roman"/>
          <w:lang w:val="lt-LT"/>
        </w:rPr>
        <w:t xml:space="preserve"> įgaliojimų sąrašą veikti Užsakovo vardu. Bendruoju atveju įgalioto </w:t>
      </w:r>
      <w:r w:rsidR="00CA2535" w:rsidRPr="00EF5AFE">
        <w:rPr>
          <w:rFonts w:eastAsia="Times New Roman"/>
          <w:lang w:val="lt-LT"/>
        </w:rPr>
        <w:t>Užsakovo atstovo</w:t>
      </w:r>
      <w:r w:rsidRPr="00EF5AFE">
        <w:rPr>
          <w:rFonts w:eastAsia="Times New Roman"/>
          <w:lang w:val="lt-LT"/>
        </w:rPr>
        <w:t xml:space="preserve"> atsakomybė sutarties vykdymo metu yra Užsakovo vardu:</w:t>
      </w:r>
    </w:p>
    <w:p w14:paraId="5F18BCB7" w14:textId="77777777" w:rsidR="00ED1637" w:rsidRPr="00EF5AFE" w:rsidRDefault="00ED1637" w:rsidP="00843925">
      <w:pPr>
        <w:pStyle w:val="ListParagraph"/>
        <w:numPr>
          <w:ilvl w:val="0"/>
          <w:numId w:val="10"/>
        </w:numPr>
        <w:spacing w:after="200" w:line="276" w:lineRule="auto"/>
        <w:jc w:val="both"/>
        <w:rPr>
          <w:rFonts w:ascii="Times New Roman" w:hAnsi="Times New Roman" w:cs="Times New Roman"/>
          <w:color w:val="211D1E"/>
          <w:lang w:val="lt-LT"/>
        </w:rPr>
      </w:pPr>
      <w:r w:rsidRPr="00EF5AFE">
        <w:rPr>
          <w:rFonts w:ascii="Times New Roman" w:hAnsi="Times New Roman" w:cs="Times New Roman"/>
          <w:color w:val="211D1E"/>
          <w:lang w:val="lt-LT"/>
        </w:rPr>
        <w:t>priimti iš rangovo visus Užsakovui skirtus sutarčių vykdymo dokumentus (aktus, mokėjimo dokumentus ir kita), teikti užsakovo vardu pastabas dėl šių dokumentų turinio, esant pagrindui – gražinti tokius dokumentus rangovui, jei jie neatitinka sutarties reikalavimų;</w:t>
      </w:r>
    </w:p>
    <w:p w14:paraId="530C9B29" w14:textId="77777777" w:rsidR="00ED1637" w:rsidRPr="00EF5AFE" w:rsidRDefault="00ED1637" w:rsidP="00843925">
      <w:pPr>
        <w:pStyle w:val="ListParagraph"/>
        <w:numPr>
          <w:ilvl w:val="0"/>
          <w:numId w:val="10"/>
        </w:numPr>
        <w:spacing w:after="200" w:line="276" w:lineRule="auto"/>
        <w:jc w:val="both"/>
        <w:rPr>
          <w:rFonts w:ascii="Times New Roman" w:hAnsi="Times New Roman" w:cs="Times New Roman"/>
          <w:color w:val="211D1E"/>
          <w:lang w:val="lt-LT"/>
        </w:rPr>
      </w:pPr>
      <w:r w:rsidRPr="00EF5AFE">
        <w:rPr>
          <w:rFonts w:ascii="Times New Roman" w:hAnsi="Times New Roman" w:cs="Times New Roman"/>
          <w:color w:val="211D1E"/>
          <w:lang w:val="lt-LT"/>
        </w:rPr>
        <w:t>nustatyti mokėtinas sumas Rangovui.</w:t>
      </w:r>
    </w:p>
    <w:p w14:paraId="25A95634" w14:textId="77777777" w:rsidR="00ED1637" w:rsidRPr="00EF5AFE" w:rsidRDefault="00ED1637" w:rsidP="000651B0">
      <w:pPr>
        <w:pStyle w:val="Heading1"/>
      </w:pPr>
      <w:bookmarkStart w:id="4" w:name="_Toc198115273"/>
      <w:r w:rsidRPr="00EF5AFE">
        <w:t>Darbų grafikas</w:t>
      </w:r>
      <w:bookmarkEnd w:id="4"/>
    </w:p>
    <w:p w14:paraId="6C5CC85A" w14:textId="77777777" w:rsidR="00ED1637" w:rsidRPr="00EF5AFE" w:rsidRDefault="00ED1637" w:rsidP="00843925">
      <w:pPr>
        <w:spacing w:line="276" w:lineRule="auto"/>
        <w:rPr>
          <w:lang w:val="lt-LT"/>
        </w:rPr>
      </w:pPr>
      <w:r w:rsidRPr="00EF5AFE">
        <w:rPr>
          <w:lang w:val="lt-LT"/>
        </w:rPr>
        <w:t>Rangovas Grafiką teikia vadovaudamasis Sutarties Bendrųjų sąlygų 11.1.2 punkto reikalavimais.</w:t>
      </w:r>
    </w:p>
    <w:p w14:paraId="2C948C28" w14:textId="711F77B7" w:rsidR="00ED3AD6" w:rsidRPr="00EF5AFE" w:rsidRDefault="00ED3AD6" w:rsidP="00843925">
      <w:pPr>
        <w:spacing w:line="276" w:lineRule="auto"/>
        <w:rPr>
          <w:lang w:val="lt-LT"/>
        </w:rPr>
      </w:pPr>
      <w:r w:rsidRPr="00EF5AFE">
        <w:rPr>
          <w:lang w:val="lt-LT"/>
        </w:rPr>
        <w:t xml:space="preserve">Rangovas </w:t>
      </w:r>
      <w:r w:rsidR="00827691" w:rsidRPr="00EF5AFE">
        <w:rPr>
          <w:lang w:val="lt-LT"/>
        </w:rPr>
        <w:t>automobilių</w:t>
      </w:r>
      <w:r w:rsidRPr="00EF5AFE">
        <w:rPr>
          <w:lang w:val="lt-LT"/>
        </w:rPr>
        <w:t xml:space="preserve"> statymui turės parkavimo vietas turi išpirkti miesto teritorijoje.</w:t>
      </w:r>
    </w:p>
    <w:p w14:paraId="5AAB8D15" w14:textId="77777777" w:rsidR="00ED3AD6" w:rsidRPr="00EF5AFE" w:rsidRDefault="00ED3AD6" w:rsidP="00843925">
      <w:pPr>
        <w:spacing w:line="276" w:lineRule="auto"/>
        <w:rPr>
          <w:lang w:val="lt-LT"/>
        </w:rPr>
      </w:pPr>
    </w:p>
    <w:p w14:paraId="73B2C2D7" w14:textId="35E25EED" w:rsidR="00ED1637" w:rsidRPr="00EF5AFE" w:rsidRDefault="00273C84" w:rsidP="000651B0">
      <w:pPr>
        <w:pStyle w:val="Heading1"/>
      </w:pPr>
      <w:r w:rsidRPr="00EF5AFE">
        <w:t>Techninio darbo projekto teikimas rangovui</w:t>
      </w:r>
    </w:p>
    <w:p w14:paraId="2BE9A7F8" w14:textId="19030B09" w:rsidR="00ED1637" w:rsidRPr="00EF5AFE" w:rsidRDefault="00273C84" w:rsidP="000651B0">
      <w:pPr>
        <w:pStyle w:val="ListParagraph"/>
        <w:numPr>
          <w:ilvl w:val="6"/>
          <w:numId w:val="4"/>
        </w:numPr>
        <w:spacing w:before="80" w:after="80" w:line="276" w:lineRule="auto"/>
        <w:jc w:val="both"/>
        <w:rPr>
          <w:rFonts w:ascii="Times New Roman" w:eastAsia="Times New Roman" w:hAnsi="Times New Roman" w:cs="Times New Roman"/>
          <w:b/>
          <w:bCs/>
          <w:lang w:val="lt-LT"/>
        </w:rPr>
      </w:pPr>
      <w:r w:rsidRPr="00EF5AFE">
        <w:rPr>
          <w:rFonts w:ascii="Times New Roman" w:eastAsia="Times New Roman" w:hAnsi="Times New Roman" w:cs="Times New Roman"/>
          <w:b/>
          <w:bCs/>
          <w:lang w:val="lt-LT"/>
        </w:rPr>
        <w:t>P</w:t>
      </w:r>
      <w:r w:rsidR="00ED1637" w:rsidRPr="00EF5AFE">
        <w:rPr>
          <w:rFonts w:ascii="Times New Roman" w:eastAsia="Times New Roman" w:hAnsi="Times New Roman" w:cs="Times New Roman"/>
          <w:b/>
          <w:bCs/>
          <w:lang w:val="lt-LT"/>
        </w:rPr>
        <w:t xml:space="preserve">rojekto </w:t>
      </w:r>
      <w:r w:rsidRPr="00EF5AFE">
        <w:rPr>
          <w:rFonts w:ascii="Times New Roman" w:eastAsia="Times New Roman" w:hAnsi="Times New Roman" w:cs="Times New Roman"/>
          <w:b/>
          <w:bCs/>
          <w:lang w:val="lt-LT"/>
        </w:rPr>
        <w:t>dokumentų teikimo</w:t>
      </w:r>
      <w:r w:rsidR="00ED1637" w:rsidRPr="00EF5AFE">
        <w:rPr>
          <w:rFonts w:ascii="Times New Roman" w:eastAsia="Times New Roman" w:hAnsi="Times New Roman" w:cs="Times New Roman"/>
          <w:b/>
          <w:bCs/>
          <w:lang w:val="lt-LT"/>
        </w:rPr>
        <w:t xml:space="preserve"> tvarka</w:t>
      </w:r>
    </w:p>
    <w:p w14:paraId="3DDDA44B" w14:textId="0FB000F8" w:rsidR="00ED1637" w:rsidRPr="00EF5AFE" w:rsidRDefault="00ED1637" w:rsidP="00843925">
      <w:pPr>
        <w:spacing w:line="276" w:lineRule="auto"/>
        <w:jc w:val="both"/>
        <w:rPr>
          <w:lang w:val="lt-LT"/>
        </w:rPr>
      </w:pPr>
      <w:r w:rsidRPr="00EF5AFE">
        <w:rPr>
          <w:lang w:val="lt-LT"/>
        </w:rPr>
        <w:lastRenderedPageBreak/>
        <w:t>Rangovui darbų vykdymui darbo projekto brėžinius teiks Užsakovas. Rangovas privalo pradėti darbus gavęs tinkamai patvirtintus ir jeigu reikia ekspertų patikrintus darbo projekto brėžinius</w:t>
      </w:r>
      <w:r w:rsidR="000B2935" w:rsidRPr="00EF5AFE">
        <w:rPr>
          <w:lang w:val="lt-LT"/>
        </w:rPr>
        <w:t xml:space="preserve"> (darbo projekto Statybos konstrukcijų dalis)</w:t>
      </w:r>
      <w:r w:rsidRPr="00EF5AFE">
        <w:rPr>
          <w:lang w:val="lt-LT"/>
        </w:rPr>
        <w:t>.</w:t>
      </w:r>
    </w:p>
    <w:p w14:paraId="7AF4AADB" w14:textId="77777777" w:rsidR="00ED1637" w:rsidRPr="00EF5AFE" w:rsidRDefault="00ED1637" w:rsidP="00843925">
      <w:pPr>
        <w:spacing w:line="276" w:lineRule="auto"/>
        <w:rPr>
          <w:lang w:val="lt-LT"/>
        </w:rPr>
      </w:pPr>
    </w:p>
    <w:p w14:paraId="174B9D0E" w14:textId="398A038D" w:rsidR="00ED1637" w:rsidRPr="00EF5AFE" w:rsidRDefault="00ED1637" w:rsidP="00843925">
      <w:pPr>
        <w:spacing w:line="276" w:lineRule="auto"/>
        <w:jc w:val="both"/>
        <w:rPr>
          <w:lang w:val="lt-LT"/>
        </w:rPr>
      </w:pPr>
      <w:r w:rsidRPr="00EF5AFE">
        <w:rPr>
          <w:lang w:val="lt-LT"/>
        </w:rPr>
        <w:t>Darbo projektą</w:t>
      </w:r>
      <w:r w:rsidR="006A6832" w:rsidRPr="00EF5AFE">
        <w:rPr>
          <w:lang w:val="lt-LT"/>
        </w:rPr>
        <w:t xml:space="preserve"> </w:t>
      </w:r>
      <w:r w:rsidRPr="00EF5AFE">
        <w:rPr>
          <w:lang w:val="lt-LT"/>
        </w:rPr>
        <w:t xml:space="preserve">Užsakovas įsipareigoja pateikti atsižvelgiant į </w:t>
      </w:r>
      <w:r w:rsidR="00E15FE2" w:rsidRPr="00EF5AFE">
        <w:rPr>
          <w:lang w:val="lt-LT"/>
        </w:rPr>
        <w:t>suderintą</w:t>
      </w:r>
      <w:r w:rsidRPr="00EF5AFE">
        <w:rPr>
          <w:lang w:val="lt-LT"/>
        </w:rPr>
        <w:t xml:space="preserve"> statybos darbų grafiką</w:t>
      </w:r>
      <w:r w:rsidR="00E15FE2" w:rsidRPr="00EF5AFE">
        <w:rPr>
          <w:lang w:val="lt-LT"/>
        </w:rPr>
        <w:t xml:space="preserve"> (toliau – Grafikas)</w:t>
      </w:r>
      <w:r w:rsidRPr="00EF5AFE">
        <w:rPr>
          <w:lang w:val="lt-LT"/>
        </w:rPr>
        <w:t xml:space="preserve">. Užsakovo projektuotojo rengiami darbo brėžiniai statybos produktų užsakymams ir darbų vykdymui turi būti pateikiami </w:t>
      </w:r>
      <w:r w:rsidR="00F77DED" w:rsidRPr="00EF5AFE">
        <w:rPr>
          <w:lang w:val="lt-LT"/>
        </w:rPr>
        <w:t>Užsakovo atstovui</w:t>
      </w:r>
      <w:r w:rsidRPr="00EF5AFE">
        <w:rPr>
          <w:lang w:val="lt-LT"/>
        </w:rPr>
        <w:t>, kuris organizuos darbo projekto sprendinių suderinimą su Užsakovu (arba tai atliks pats pagal Užsakovo įgaliojimą) nesukeliant uždelsimo bet kokio darbo pradžiai.  Darbo projekto rengimo tvarka:</w:t>
      </w:r>
    </w:p>
    <w:p w14:paraId="4AD4E18D" w14:textId="7EBEFDC3" w:rsidR="00ED1637" w:rsidRPr="00EF5AFE" w:rsidRDefault="00ED1637" w:rsidP="0084392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jc w:val="both"/>
        <w:rPr>
          <w:lang w:val="lt-LT"/>
        </w:rPr>
      </w:pPr>
      <w:r w:rsidRPr="00EF5AFE">
        <w:rPr>
          <w:lang w:val="lt-LT"/>
        </w:rPr>
        <w:t>Vadovaujantis techninio projekto techninėmis specifikacijomis statybos darbų Rangovas privalo suderinti su Užsakovu siūlomus statybos produktų gamintojus, tiekėjus arba konkrečius statybos produktus, kurie turi būti įtraukti į darbo projekto sprendinius arba pagal kuriuos reikia parengti darbo brėžinius. Siekiant savalaikio darbo projekto parengimo Rangovas Grafike privalo išskirti darbo projekto parengimo terminus nurodydamas sekančius terminus:</w:t>
      </w:r>
    </w:p>
    <w:p w14:paraId="63DDB24A" w14:textId="23B7F27D" w:rsidR="00ED1637" w:rsidRPr="00EF5AFE" w:rsidRDefault="00ED1637" w:rsidP="00843925">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ind w:left="1418"/>
        <w:jc w:val="both"/>
        <w:rPr>
          <w:lang w:val="lt-LT"/>
        </w:rPr>
      </w:pPr>
      <w:r w:rsidRPr="00EF5AFE">
        <w:rPr>
          <w:lang w:val="lt-LT"/>
        </w:rPr>
        <w:t xml:space="preserve">„Rangovo detalus susipažinimas su projekto reikalavimais ir diskusija su </w:t>
      </w:r>
      <w:r w:rsidR="00F77DED" w:rsidRPr="00EF5AFE">
        <w:rPr>
          <w:lang w:val="lt-LT"/>
        </w:rPr>
        <w:t>Užsakovo atstovu</w:t>
      </w:r>
      <w:r w:rsidRPr="00EF5AFE">
        <w:rPr>
          <w:lang w:val="lt-LT"/>
        </w:rPr>
        <w:t xml:space="preserve"> dėl būtinų patikslinimų, pastabų, pasiūlymų“ – 21 dienų terminas </w:t>
      </w:r>
      <w:r w:rsidR="0040251F" w:rsidRPr="00EF5AFE">
        <w:rPr>
          <w:lang w:val="lt-LT"/>
        </w:rPr>
        <w:t xml:space="preserve">nuo Sutarties įsigaliojimo </w:t>
      </w:r>
      <w:r w:rsidRPr="00EF5AFE">
        <w:rPr>
          <w:lang w:val="lt-LT"/>
        </w:rPr>
        <w:t>(atsakingas Rangovas);</w:t>
      </w:r>
    </w:p>
    <w:p w14:paraId="4B0DB971" w14:textId="3B7199B0" w:rsidR="00ED1637" w:rsidRPr="00EF5AFE" w:rsidRDefault="00ED1637" w:rsidP="00843925">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ind w:left="1418"/>
        <w:jc w:val="both"/>
        <w:rPr>
          <w:lang w:val="lt-LT"/>
        </w:rPr>
      </w:pPr>
      <w:r w:rsidRPr="00EF5AFE">
        <w:rPr>
          <w:lang w:val="lt-LT"/>
        </w:rPr>
        <w:t xml:space="preserve">„Rangovo pasirinktų Medžiagų ir Įrenginių (gamintojų, tipų, konkrečių produktų ir tiekėjų – toliau „techniniai duomenys“) pristatymas </w:t>
      </w:r>
      <w:r w:rsidR="00F77DED" w:rsidRPr="00EF5AFE">
        <w:rPr>
          <w:lang w:val="lt-LT"/>
        </w:rPr>
        <w:t>Užsakovo atstovui</w:t>
      </w:r>
      <w:r w:rsidRPr="00EF5AFE">
        <w:rPr>
          <w:lang w:val="lt-LT"/>
        </w:rPr>
        <w:t xml:space="preserve"> pateikiant Sutartyje numatytą dokumentaciją arba pavyzdžius“ – ne vėliau kaip likus 14 dienų iki atitinkamos Darbų dalies darbo projekto parengimo pradžios (atsakingas Rangovas);</w:t>
      </w:r>
    </w:p>
    <w:p w14:paraId="689007DA" w14:textId="390BB5F6" w:rsidR="00ED1637" w:rsidRPr="00EF5AFE" w:rsidRDefault="00ED1637" w:rsidP="00843925">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ind w:left="1418"/>
        <w:jc w:val="both"/>
        <w:rPr>
          <w:lang w:val="lt-LT"/>
        </w:rPr>
      </w:pPr>
      <w:r w:rsidRPr="00EF5AFE">
        <w:rPr>
          <w:lang w:val="lt-LT"/>
        </w:rPr>
        <w:t>„</w:t>
      </w:r>
      <w:r w:rsidR="00CA2535" w:rsidRPr="00EF5AFE">
        <w:rPr>
          <w:lang w:val="lt-LT"/>
        </w:rPr>
        <w:t>Užsakovo atstovo</w:t>
      </w:r>
      <w:r w:rsidRPr="00EF5AFE">
        <w:rPr>
          <w:lang w:val="lt-LT"/>
        </w:rPr>
        <w:t xml:space="preserve"> atliekama pateiktos dokumentacijos/pavyzdžių Peržiūra“ – pagrįstas terminas (atsakingas </w:t>
      </w:r>
      <w:r w:rsidR="00CA2535" w:rsidRPr="00EF5AFE">
        <w:rPr>
          <w:lang w:val="lt-LT"/>
        </w:rPr>
        <w:t>Užsakovo atstovas</w:t>
      </w:r>
      <w:r w:rsidRPr="00EF5AFE">
        <w:rPr>
          <w:lang w:val="lt-LT"/>
        </w:rPr>
        <w:t>);</w:t>
      </w:r>
    </w:p>
    <w:p w14:paraId="788A344C" w14:textId="7B8E006B" w:rsidR="00ED1637" w:rsidRPr="00EF5AFE" w:rsidRDefault="00ED1637" w:rsidP="00843925">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ind w:left="1418"/>
        <w:jc w:val="both"/>
        <w:rPr>
          <w:lang w:val="lt-LT"/>
        </w:rPr>
      </w:pPr>
      <w:r w:rsidRPr="00EF5AFE">
        <w:rPr>
          <w:lang w:val="lt-LT"/>
        </w:rPr>
        <w:t xml:space="preserve">„Atitinkamos Darbų dalies darbo brėžinių parengimas ir pateikimas </w:t>
      </w:r>
      <w:r w:rsidR="00F77DED" w:rsidRPr="00EF5AFE">
        <w:rPr>
          <w:lang w:val="lt-LT"/>
        </w:rPr>
        <w:t>Užsakovo atstovui</w:t>
      </w:r>
      <w:r w:rsidRPr="00EF5AFE">
        <w:rPr>
          <w:lang w:val="lt-LT"/>
        </w:rPr>
        <w:t xml:space="preserve">“ – ne mažiau kaip 42 dienos arba kitas terminas, </w:t>
      </w:r>
      <w:r w:rsidR="004F007D" w:rsidRPr="00EF5AFE">
        <w:rPr>
          <w:lang w:val="lt-LT"/>
        </w:rPr>
        <w:t>išskyrus konstrukcinę dalį, kuriai dėl ekspertizės poreikio gali būti taikomas ilgesnis terminas</w:t>
      </w:r>
      <w:r w:rsidRPr="00EF5AFE">
        <w:rPr>
          <w:lang w:val="lt-LT"/>
        </w:rPr>
        <w:t xml:space="preserve"> (atsakingas Užsakovas);</w:t>
      </w:r>
    </w:p>
    <w:p w14:paraId="69053C58" w14:textId="77777777" w:rsidR="00ED1637" w:rsidRPr="00EF5AFE" w:rsidRDefault="00ED1637" w:rsidP="00843925">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ind w:left="1418"/>
        <w:jc w:val="both"/>
        <w:rPr>
          <w:lang w:val="lt-LT"/>
        </w:rPr>
      </w:pPr>
      <w:r w:rsidRPr="00EF5AFE">
        <w:rPr>
          <w:lang w:val="lt-LT"/>
        </w:rPr>
        <w:t xml:space="preserve">“Susipažinimas su Užsakovo parengtais darbo brėžiniais, pastabos, pasiūlymai” – mažiausiai 7 dienos (atsakingas Rangovas) </w:t>
      </w:r>
      <w:r w:rsidRPr="00EF5AFE">
        <w:rPr>
          <w:b/>
          <w:bCs/>
          <w:u w:val="single"/>
          <w:lang w:val="lt-LT"/>
        </w:rPr>
        <w:t>arba</w:t>
      </w:r>
    </w:p>
    <w:p w14:paraId="08E8FC06" w14:textId="77777777" w:rsidR="00ED1637" w:rsidRPr="00EF5AFE" w:rsidRDefault="00ED1637" w:rsidP="00843925">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ind w:left="1418"/>
        <w:jc w:val="both"/>
        <w:rPr>
          <w:lang w:val="lt-LT"/>
        </w:rPr>
      </w:pPr>
      <w:r w:rsidRPr="00EF5AFE">
        <w:rPr>
          <w:lang w:val="lt-LT"/>
        </w:rPr>
        <w:t>„Užsakymo, gamybos, tiekimo, statybos-montavimo darbų dalies pradžia“ – pagal Grafiką (atsakingas Rangovas).</w:t>
      </w:r>
    </w:p>
    <w:p w14:paraId="6D1935EA" w14:textId="24E0FF0D" w:rsidR="00ED1637" w:rsidRPr="00EF5AFE" w:rsidRDefault="00ED1637" w:rsidP="0084392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jc w:val="both"/>
        <w:rPr>
          <w:rFonts w:eastAsia="Times New Roman"/>
          <w:color w:val="000000" w:themeColor="text1"/>
          <w:lang w:val="lt-LT"/>
        </w:rPr>
      </w:pPr>
      <w:r w:rsidRPr="00EF5AFE">
        <w:rPr>
          <w:rFonts w:eastAsia="Times New Roman"/>
          <w:color w:val="000000" w:themeColor="text1"/>
          <w:lang w:val="lt-LT"/>
        </w:rPr>
        <w:t>Darbo projektas rengiamas betarpiškai dalyvaujant Rangovui, kuris privalės teikti būtiną informaciją, pastabas bei iš anksto pateiktas reikiamas užduotis Užsakovo projektuotojui. Ši informacija, įskaitant, bet neapsiribojant, apims – užduotis montažinėms bei inžinerinių tinklų angoms įrengti, technologinės inžinerinės įrangos ir sistemų apkrovos bei reikalavimai, užduotis fasadinės sistemos tvirtinimui, rangovo pasirinktos statybos darbų technologijos, ir kiti statybos darbų organizavimo bei vykdymo ypatumus, įtakojančius Darbo  projekto dalių rengimą.</w:t>
      </w:r>
    </w:p>
    <w:p w14:paraId="7B3633A3" w14:textId="505F3FEF" w:rsidR="00ED1637" w:rsidRPr="00EF5AFE" w:rsidRDefault="00ED1637" w:rsidP="0084392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jc w:val="both"/>
        <w:rPr>
          <w:rFonts w:eastAsia="Times New Roman"/>
          <w:color w:val="000000" w:themeColor="text1"/>
          <w:lang w:val="lt-LT"/>
        </w:rPr>
      </w:pPr>
      <w:r w:rsidRPr="00EF5AFE">
        <w:rPr>
          <w:rFonts w:eastAsia="Times New Roman"/>
          <w:color w:val="000000" w:themeColor="text1"/>
          <w:lang w:val="lt-LT"/>
        </w:rPr>
        <w:t xml:space="preserve">Darbo projekto (kiekvienos projekto dalies bei kiekvienos darbų dalies pagal darbų sritis) rengimo pradžioje Rangovas privalo išsamiai išnagrinėti tos dalies Techninio projekto </w:t>
      </w:r>
      <w:r w:rsidRPr="00EF5AFE">
        <w:rPr>
          <w:rFonts w:eastAsia="Times New Roman"/>
          <w:color w:val="000000" w:themeColor="text1"/>
          <w:lang w:val="lt-LT"/>
        </w:rPr>
        <w:lastRenderedPageBreak/>
        <w:t xml:space="preserve">sprendinius pateikti pastabas/pasiūlymus, į kuriuos Užsakovo projektuotojas gali atsižvelgti Darbo projekto rengimo metu. Jeigu Rangovas per </w:t>
      </w:r>
      <w:r w:rsidR="00E15FE2" w:rsidRPr="00EF5AFE">
        <w:rPr>
          <w:rFonts w:eastAsia="Times New Roman"/>
          <w:color w:val="000000" w:themeColor="text1"/>
          <w:lang w:val="lt-LT"/>
        </w:rPr>
        <w:t>G</w:t>
      </w:r>
      <w:r w:rsidRPr="00EF5AFE">
        <w:rPr>
          <w:rFonts w:eastAsia="Times New Roman"/>
          <w:color w:val="000000" w:themeColor="text1"/>
          <w:lang w:val="lt-LT"/>
        </w:rPr>
        <w:t>rafike nustatytą terminą tokių pastabų nepateikia, turi būti laikoma, kad Rangovas galės įgyvendinti Darbo projekte detalizuotus Techninio projekto sprendinius. Rangovui nepateikus pastabų, pasiūlymų dėl būtinų patikslinimų bus laikoma, kad Rangovas gali įgyvendinti projekto sprendinius pagal savo pasirinktą darbų vykdymo technologiją ir Techninio projekto reikalavimus.</w:t>
      </w:r>
    </w:p>
    <w:p w14:paraId="6967E820" w14:textId="77777777" w:rsidR="00ED1637" w:rsidRPr="00EF5AFE" w:rsidRDefault="00ED1637" w:rsidP="0084392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jc w:val="both"/>
        <w:rPr>
          <w:lang w:val="lt-LT"/>
        </w:rPr>
      </w:pPr>
      <w:r w:rsidRPr="00EF5AFE">
        <w:rPr>
          <w:lang w:val="lt-LT"/>
        </w:rPr>
        <w:t>Užsakovo projektuotojas turi teisę nesutikti su statybos darbų Rangovo siūlomais statybos produktais tik tuo atveju, jeigu nustatomas neatitikimas techninio projekto specifikacijoms arba Užsakovo projektuotojas pateikia pranešimą apie techniniame projekte nustatytas klaidas ar kitus trūkumus bei inicijuoja techninio projekto keitimą;</w:t>
      </w:r>
    </w:p>
    <w:p w14:paraId="524113D4" w14:textId="15A36AEA" w:rsidR="00ED1637" w:rsidRPr="00EF5AFE" w:rsidRDefault="00ED1637" w:rsidP="0084392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jc w:val="both"/>
        <w:rPr>
          <w:lang w:val="lt-LT"/>
        </w:rPr>
      </w:pPr>
      <w:r w:rsidRPr="00EF5AFE">
        <w:rPr>
          <w:lang w:val="lt-LT"/>
        </w:rPr>
        <w:t xml:space="preserve">Tuo atveju, jeigu pagal galiojančią Darbo projekto parengimo Programą Rangovas nepateikia konkrečių statybos produktų, Medžiagų ar Įrenginių techninių duomenų, kurių nežinant atitinkamos statinio dalies ar elementų darbo projekto parengimas yra neįmanomas, </w:t>
      </w:r>
      <w:r w:rsidR="00CA2535" w:rsidRPr="00EF5AFE">
        <w:rPr>
          <w:lang w:val="lt-LT"/>
        </w:rPr>
        <w:t>Užsakovo atstovas</w:t>
      </w:r>
      <w:r w:rsidRPr="00EF5AFE">
        <w:rPr>
          <w:lang w:val="lt-LT"/>
        </w:rPr>
        <w:t xml:space="preserve"> pateiks </w:t>
      </w:r>
      <w:r w:rsidR="00237A6A" w:rsidRPr="00EF5AFE">
        <w:rPr>
          <w:lang w:val="lt-LT"/>
        </w:rPr>
        <w:t>p</w:t>
      </w:r>
      <w:r w:rsidRPr="00EF5AFE">
        <w:rPr>
          <w:lang w:val="lt-LT"/>
        </w:rPr>
        <w:t>ranešimą Rangovui nustatydamas ne didesnį kaip 14 dienų terminą prašomai informacijai pateikti. Rangovui nepateikus reikalaujamos informacijos per nurodytą terminą Užsakovo projektuotojas įgyja teisę parinkti bet kurį rinkoje esantį statybos produktą ar įrangą vadovaudamasis techninio projekto sprendiniais bei techninių specifikacijų reikalavimais ir perduoti atitinkamus darbo brėžinius vykdymui. Rangovas toliau bus atsakingas už tinkamą ir savalaikį darbų vykdymą bei reikiamų gamybos montavimo brėžinių parengimą. Medžiagų ir Įrenginių derinimo procedūros laikymasis yra vienas iš esminių sklandžią statybos proceso eigą nulemiančių aspektų, todėl statybos proceso dalyviai darbų pradžioje privalo aptarti, detalizuoti ir nustatyti konkrečiai atsakingus asmenis bei procedūrą;</w:t>
      </w:r>
    </w:p>
    <w:p w14:paraId="1C430046" w14:textId="77777777" w:rsidR="00ED1637" w:rsidRPr="00EF5AFE" w:rsidRDefault="00ED1637" w:rsidP="0084392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jc w:val="both"/>
        <w:rPr>
          <w:lang w:val="lt-LT"/>
        </w:rPr>
      </w:pPr>
      <w:r w:rsidRPr="00EF5AFE">
        <w:rPr>
          <w:lang w:val="lt-LT"/>
        </w:rPr>
        <w:t>Statinio projekto vykdymo priežiūrą vykdo Užsakovo projektuotojas.</w:t>
      </w:r>
    </w:p>
    <w:p w14:paraId="516E37F3" w14:textId="77777777" w:rsidR="00ED1637" w:rsidRPr="00EF5AFE" w:rsidRDefault="00ED1637" w:rsidP="00C41D8F">
      <w:pPr>
        <w:pStyle w:val="Heading1"/>
      </w:pPr>
      <w:bookmarkStart w:id="5" w:name="_Toc141881577"/>
      <w:bookmarkStart w:id="6" w:name="_Toc198115278"/>
      <w:r w:rsidRPr="00EF5AFE">
        <w:t>Įrangos ir medžiagų derinimas</w:t>
      </w:r>
      <w:bookmarkEnd w:id="5"/>
      <w:bookmarkEnd w:id="6"/>
    </w:p>
    <w:p w14:paraId="0C6539CD" w14:textId="5C76E6C2" w:rsidR="00ED1637" w:rsidRPr="00EF5AFE" w:rsidRDefault="00ED1637" w:rsidP="00843925">
      <w:pPr>
        <w:spacing w:before="80" w:after="80" w:line="276" w:lineRule="auto"/>
        <w:jc w:val="both"/>
        <w:rPr>
          <w:rFonts w:eastAsia="Times New Roman"/>
          <w:lang w:val="lt-LT"/>
        </w:rPr>
      </w:pPr>
      <w:r w:rsidRPr="00EF5AFE">
        <w:rPr>
          <w:rFonts w:eastAsia="Times New Roman"/>
          <w:lang w:val="lt-LT"/>
        </w:rPr>
        <w:t xml:space="preserve">Rangovas, prieš užsakydamas įrangą, medžiagas ar gaminius, privalo pateikti </w:t>
      </w:r>
      <w:r w:rsidR="00F77DED" w:rsidRPr="00EF5AFE">
        <w:rPr>
          <w:rFonts w:eastAsia="Times New Roman"/>
          <w:lang w:val="lt-LT"/>
        </w:rPr>
        <w:t>Užsakovo atstovui</w:t>
      </w:r>
      <w:r w:rsidRPr="00EF5AFE">
        <w:rPr>
          <w:rFonts w:eastAsia="Times New Roman"/>
          <w:lang w:val="lt-LT"/>
        </w:rPr>
        <w:t xml:space="preserve"> numatomų naudoti medžiagų, gaminių ir įrenginių dokumentaciją, kurioje turi būti nurodytas: medžiagos/įrenginio pavadinimas, gamintojas, modelis, pagrindiniai techniniai duomenys ir jų atitikimo projekto techninėms specifikacijoms apibūdinimas, tiekėjo pavadinimas ir adresas. </w:t>
      </w:r>
    </w:p>
    <w:p w14:paraId="0E2C7F6E" w14:textId="765CAB77" w:rsidR="00ED1637" w:rsidRPr="00EF5AFE" w:rsidRDefault="00ED1637" w:rsidP="00843925">
      <w:pPr>
        <w:spacing w:before="80" w:after="80" w:line="276" w:lineRule="auto"/>
        <w:jc w:val="both"/>
        <w:rPr>
          <w:rFonts w:eastAsia="Times New Roman"/>
          <w:lang w:val="lt-LT"/>
        </w:rPr>
      </w:pPr>
      <w:r w:rsidRPr="00EF5AFE">
        <w:rPr>
          <w:rFonts w:eastAsia="Times New Roman"/>
          <w:lang w:val="lt-LT"/>
        </w:rPr>
        <w:t xml:space="preserve">Rangovas turi pateikti siūlomų medžiagų, gaminių ir įrenginių pavyzdžius </w:t>
      </w:r>
      <w:r w:rsidR="00F77DED" w:rsidRPr="00EF5AFE">
        <w:rPr>
          <w:rFonts w:eastAsia="Times New Roman"/>
          <w:lang w:val="lt-LT"/>
        </w:rPr>
        <w:t>Užsakovo atstovui</w:t>
      </w:r>
      <w:r w:rsidRPr="00EF5AFE">
        <w:rPr>
          <w:rFonts w:eastAsia="Times New Roman"/>
          <w:lang w:val="lt-LT"/>
        </w:rPr>
        <w:t xml:space="preserve"> priimtina forma. Rangovo pateikiami pavyzdžiai yra numatyti Techninio projekto dokumentacijoje. Bet kuriuo atveju Rangovas privalo pateikti Užsakovo projektuotojo bei statinio architekto pritarimui gauti visų interjere ir eksterjere matomų gaminių bei statybos produktų bei įrenginių pavyzdžius. Tokie pavyzdžiai pateikiami pritarimui prieš juos užsakant. Suderinti medžiagų pavyzdžiai turi būti tinkamai laikomi statybvietėje iki darbų užbaigimo. </w:t>
      </w:r>
    </w:p>
    <w:p w14:paraId="5C21458D" w14:textId="2524852A" w:rsidR="00ED1637" w:rsidRPr="00EF5AFE" w:rsidRDefault="00ED1637" w:rsidP="00843925">
      <w:pPr>
        <w:spacing w:before="80" w:after="80" w:line="276" w:lineRule="auto"/>
        <w:jc w:val="both"/>
        <w:rPr>
          <w:rFonts w:eastAsia="Times New Roman"/>
          <w:lang w:val="lt-LT"/>
        </w:rPr>
      </w:pPr>
      <w:r w:rsidRPr="00EF5AFE">
        <w:rPr>
          <w:rFonts w:eastAsia="Times New Roman"/>
          <w:lang w:val="lt-LT"/>
        </w:rPr>
        <w:t xml:space="preserve">Jeigu Rangovas naudoja medžiagas, gaminius ir įrangą be pritarimo ir jų techniniai duomenys netenkina projekto techninių specifikacijų reikalavimų, </w:t>
      </w:r>
      <w:r w:rsidR="00CA2535" w:rsidRPr="00EF5AFE">
        <w:rPr>
          <w:rFonts w:eastAsia="Times New Roman"/>
          <w:lang w:val="lt-LT"/>
        </w:rPr>
        <w:t>Užsakovo atstovas</w:t>
      </w:r>
      <w:r w:rsidRPr="00EF5AFE">
        <w:rPr>
          <w:rFonts w:eastAsia="Times New Roman"/>
          <w:lang w:val="lt-LT"/>
        </w:rPr>
        <w:t xml:space="preserve"> turi teisę bet kuriuo metu pareikalauti Rangovą juos pakeisti tinkamais, visa tai Rangovo sąskaita.</w:t>
      </w:r>
    </w:p>
    <w:p w14:paraId="0376119C" w14:textId="77777777" w:rsidR="00ED1637" w:rsidRPr="00EF5AFE" w:rsidRDefault="00ED1637" w:rsidP="00843925">
      <w:pPr>
        <w:spacing w:before="80" w:after="80" w:line="276" w:lineRule="auto"/>
        <w:jc w:val="both"/>
        <w:rPr>
          <w:rFonts w:eastAsia="Times New Roman"/>
          <w:lang w:val="lt-LT"/>
        </w:rPr>
      </w:pPr>
      <w:r w:rsidRPr="00EF5AFE">
        <w:rPr>
          <w:rFonts w:eastAsia="Times New Roman"/>
          <w:lang w:val="lt-LT"/>
        </w:rPr>
        <w:t>Rangovas neturi įsigyti jokių medžiagų ar pradėti statybos darbų, kol negauna aukščiau minėto pritarimo; visi tokie Rangovo veiksmai yra Rangovo rizika. Rangovas neturi teisės laikyti Užsakovą atsakingu už medžiagų tiekimo ir (arba) statybos darbų vėlavimą, susijusį su vėlyvu dokumentų ar pavyzdžių pritarimu dėl to, kad jie buvo atmesti.</w:t>
      </w:r>
    </w:p>
    <w:p w14:paraId="722B8D29" w14:textId="0F7E66DD" w:rsidR="00ED1637" w:rsidRPr="00EF5AFE" w:rsidRDefault="00ED1637" w:rsidP="00843925">
      <w:pPr>
        <w:spacing w:before="80" w:after="80" w:line="276" w:lineRule="auto"/>
        <w:jc w:val="both"/>
        <w:rPr>
          <w:rFonts w:eastAsia="Times New Roman"/>
          <w:lang w:val="lt-LT"/>
        </w:rPr>
      </w:pPr>
      <w:r w:rsidRPr="00EF5AFE">
        <w:rPr>
          <w:rFonts w:eastAsia="Times New Roman"/>
          <w:lang w:val="lt-LT"/>
        </w:rPr>
        <w:lastRenderedPageBreak/>
        <w:t xml:space="preserve">Užsakovo, </w:t>
      </w:r>
      <w:r w:rsidR="00CA2535" w:rsidRPr="00EF5AFE">
        <w:rPr>
          <w:rFonts w:eastAsia="Times New Roman"/>
          <w:lang w:val="lt-LT"/>
        </w:rPr>
        <w:t>Užsakovo atstovo</w:t>
      </w:r>
      <w:r w:rsidRPr="00EF5AFE">
        <w:rPr>
          <w:rFonts w:eastAsia="Times New Roman"/>
          <w:lang w:val="lt-LT"/>
        </w:rPr>
        <w:t>, Užsakovo projektuotojų ar statinio architekto pritarimas neatleidžia Rangovo nuo atsakomybės vadovautis techninio projekto sprendiniais.</w:t>
      </w:r>
    </w:p>
    <w:p w14:paraId="0BD34094" w14:textId="77777777" w:rsidR="00ED1637" w:rsidRPr="00EF5AFE" w:rsidRDefault="00ED1637" w:rsidP="00C41D8F">
      <w:pPr>
        <w:pStyle w:val="Heading1"/>
      </w:pPr>
      <w:bookmarkStart w:id="7" w:name="_Toc198115282"/>
      <w:r w:rsidRPr="00EF5AFE">
        <w:t>Statybos darbų žurnalas</w:t>
      </w:r>
      <w:bookmarkEnd w:id="7"/>
    </w:p>
    <w:p w14:paraId="426129C9" w14:textId="77777777" w:rsidR="00ED1637" w:rsidRPr="00EF5AFE" w:rsidRDefault="00ED1637" w:rsidP="00843925">
      <w:pPr>
        <w:spacing w:line="276" w:lineRule="auto"/>
        <w:jc w:val="both"/>
        <w:rPr>
          <w:rFonts w:eastAsia="Times New Roman"/>
          <w:lang w:val="lt-LT"/>
        </w:rPr>
      </w:pPr>
      <w:r w:rsidRPr="00EF5AFE">
        <w:rPr>
          <w:rFonts w:eastAsia="Times New Roman"/>
          <w:lang w:val="lt-LT"/>
        </w:rPr>
        <w:t xml:space="preserve">Rangovas privalo paruošti elektroninį Statybos darbų žurnalą (toliau – SDŽ) darbui įvesdamas darbus ir darbų kiekius pagal įkainuotą darbų kiekių žiniaraštį. Įrašų pozicijų numeracija turi sutapti su pozicijų numeracija žiniaraštyje. Šis principas galioja ir pakeitimų atvejų įvedant į SDŽ naujas darbų pozicijas. </w:t>
      </w:r>
    </w:p>
    <w:p w14:paraId="248CCA74" w14:textId="77777777" w:rsidR="00ED1637" w:rsidRPr="00EF5AFE" w:rsidRDefault="00ED1637" w:rsidP="00843925">
      <w:pPr>
        <w:spacing w:line="276" w:lineRule="auto"/>
        <w:jc w:val="both"/>
        <w:rPr>
          <w:rFonts w:eastAsia="Times New Roman"/>
          <w:lang w:val="lt-LT"/>
        </w:rPr>
      </w:pPr>
    </w:p>
    <w:p w14:paraId="2A39756A" w14:textId="12ABB532" w:rsidR="00424A05" w:rsidRDefault="00ED1637" w:rsidP="00722CC8">
      <w:pPr>
        <w:spacing w:line="276" w:lineRule="auto"/>
        <w:jc w:val="both"/>
        <w:rPr>
          <w:rFonts w:eastAsia="Times New Roman"/>
          <w:lang w:val="lt-LT"/>
        </w:rPr>
      </w:pPr>
      <w:r w:rsidRPr="00EF5AFE">
        <w:rPr>
          <w:rFonts w:eastAsia="Times New Roman"/>
          <w:lang w:val="lt-LT"/>
        </w:rPr>
        <w:t>Rangovas kviesdamas techninės priežiūros vadovus priimti darbus į SDŽ privalo įkelti darbų kiekių nustatymui skirtus dokumentus (išpildomuosius brėžinius, nuotraukas ar kitą dokumentaciją) priimti prašomų darbu kiekiams pagrįsti. Techninės priežiūros vadovas atitinkamoje SDŽ nurodo jo vertinimu teisingus priimtų darbų kiekius, kuriuo Rangovas gali įtraukti į atliktų darbų aktą kreipiantis dėl tarpinio mokėjimo.</w:t>
      </w:r>
    </w:p>
    <w:p w14:paraId="6E4DD190" w14:textId="77777777" w:rsidR="004C5E71" w:rsidRDefault="004C5E71" w:rsidP="00722CC8">
      <w:pPr>
        <w:spacing w:line="276" w:lineRule="auto"/>
        <w:jc w:val="both"/>
        <w:rPr>
          <w:rFonts w:eastAsia="Times New Roman"/>
          <w:lang w:val="lt-LT"/>
        </w:rPr>
      </w:pPr>
    </w:p>
    <w:p w14:paraId="573DBFCB" w14:textId="5A882978" w:rsidR="00C41D8F" w:rsidRPr="00EF5AFE" w:rsidRDefault="002350EF" w:rsidP="00C41D8F">
      <w:pPr>
        <w:pStyle w:val="Heading1"/>
      </w:pPr>
      <w:r>
        <w:t xml:space="preserve">Projekto dokumentų </w:t>
      </w:r>
      <w:r w:rsidR="006C06DB">
        <w:t>tikslinimas</w:t>
      </w:r>
    </w:p>
    <w:p w14:paraId="549AF1DE" w14:textId="77777777" w:rsidR="00C41D8F" w:rsidRDefault="00C41D8F" w:rsidP="00722CC8">
      <w:pPr>
        <w:spacing w:line="276" w:lineRule="auto"/>
        <w:jc w:val="both"/>
        <w:rPr>
          <w:rFonts w:eastAsia="Times New Roman"/>
          <w:lang w:val="lt-LT"/>
        </w:rPr>
      </w:pPr>
    </w:p>
    <w:tbl>
      <w:tblPr>
        <w:tblStyle w:val="TableGrid"/>
        <w:tblW w:w="10007" w:type="dxa"/>
        <w:tblLook w:val="04A0" w:firstRow="1" w:lastRow="0" w:firstColumn="1" w:lastColumn="0" w:noHBand="0" w:noVBand="1"/>
      </w:tblPr>
      <w:tblGrid>
        <w:gridCol w:w="794"/>
        <w:gridCol w:w="2126"/>
        <w:gridCol w:w="2835"/>
        <w:gridCol w:w="2126"/>
        <w:gridCol w:w="2126"/>
      </w:tblGrid>
      <w:tr w:rsidR="00C41D8F" w:rsidRPr="00C41D8F" w14:paraId="6C54C131" w14:textId="77777777" w:rsidTr="00463CD8">
        <w:tc>
          <w:tcPr>
            <w:tcW w:w="794" w:type="dxa"/>
            <w:vAlign w:val="center"/>
          </w:tcPr>
          <w:p w14:paraId="5F8D6C8E"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Eil. Nr.</w:t>
            </w:r>
          </w:p>
        </w:tc>
        <w:tc>
          <w:tcPr>
            <w:tcW w:w="2126" w:type="dxa"/>
          </w:tcPr>
          <w:p w14:paraId="4F8A61FF"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Projekto vieta</w:t>
            </w:r>
          </w:p>
        </w:tc>
        <w:tc>
          <w:tcPr>
            <w:tcW w:w="2835" w:type="dxa"/>
          </w:tcPr>
          <w:p w14:paraId="0ADE4862"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Reikalavimas</w:t>
            </w:r>
          </w:p>
        </w:tc>
        <w:tc>
          <w:tcPr>
            <w:tcW w:w="2126" w:type="dxa"/>
          </w:tcPr>
          <w:p w14:paraId="0C8B9BCA"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 xml:space="preserve">Patikslinimas (Pakeitimas) </w:t>
            </w:r>
          </w:p>
        </w:tc>
        <w:tc>
          <w:tcPr>
            <w:tcW w:w="2126" w:type="dxa"/>
          </w:tcPr>
          <w:p w14:paraId="62E45319"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Pastabos</w:t>
            </w:r>
          </w:p>
        </w:tc>
      </w:tr>
      <w:tr w:rsidR="00C41D8F" w:rsidRPr="00C41D8F" w14:paraId="427FC432" w14:textId="77777777" w:rsidTr="00463CD8">
        <w:tc>
          <w:tcPr>
            <w:tcW w:w="794" w:type="dxa"/>
            <w:vAlign w:val="center"/>
          </w:tcPr>
          <w:p w14:paraId="0A847036" w14:textId="77777777" w:rsidR="00C41D8F" w:rsidRPr="00C41D8F" w:rsidRDefault="00C41D8F" w:rsidP="00C41D8F">
            <w:pPr>
              <w:numPr>
                <w:ilvl w:val="0"/>
                <w:numId w:val="24"/>
              </w:numPr>
              <w:spacing w:line="276" w:lineRule="auto"/>
              <w:jc w:val="both"/>
              <w:rPr>
                <w:rFonts w:eastAsia="Times New Roman"/>
                <w:lang w:val="lt-LT"/>
              </w:rPr>
            </w:pPr>
          </w:p>
        </w:tc>
        <w:tc>
          <w:tcPr>
            <w:tcW w:w="2126" w:type="dxa"/>
          </w:tcPr>
          <w:p w14:paraId="15D18164"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PRI.24-12-PTDP-SA.1</w:t>
            </w:r>
          </w:p>
          <w:p w14:paraId="215D8E88" w14:textId="77777777" w:rsidR="00C41D8F" w:rsidRPr="00C41D8F" w:rsidRDefault="00C41D8F" w:rsidP="00C41D8F">
            <w:pPr>
              <w:spacing w:line="276" w:lineRule="auto"/>
              <w:jc w:val="both"/>
              <w:rPr>
                <w:rFonts w:eastAsia="Times New Roman"/>
                <w:lang w:val="lt-LT"/>
              </w:rPr>
            </w:pPr>
          </w:p>
          <w:p w14:paraId="1D31A989"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PRI.24-12-PTDP-SK</w:t>
            </w:r>
          </w:p>
        </w:tc>
        <w:tc>
          <w:tcPr>
            <w:tcW w:w="2835" w:type="dxa"/>
          </w:tcPr>
          <w:p w14:paraId="1541B41B"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Stogo, parapetų, kaminų, traukių skardinimas. Lietaus nuvedimo sistema.</w:t>
            </w:r>
          </w:p>
          <w:p w14:paraId="14A7204A"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 xml:space="preserve">Skarda, analogas RHEINZINK, spalva – </w:t>
            </w:r>
            <w:proofErr w:type="spellStart"/>
            <w:r w:rsidRPr="00C41D8F">
              <w:rPr>
                <w:rFonts w:eastAsia="Times New Roman"/>
                <w:lang w:val="lt-LT"/>
              </w:rPr>
              <w:t>schiefergrau</w:t>
            </w:r>
            <w:proofErr w:type="spellEnd"/>
            <w:r w:rsidRPr="00C41D8F">
              <w:rPr>
                <w:rFonts w:eastAsia="Times New Roman"/>
                <w:lang w:val="lt-LT"/>
              </w:rPr>
              <w:t>.</w:t>
            </w:r>
          </w:p>
        </w:tc>
        <w:tc>
          <w:tcPr>
            <w:tcW w:w="2126" w:type="dxa"/>
          </w:tcPr>
          <w:p w14:paraId="6A8E7E5D" w14:textId="0E0D699A" w:rsidR="00C41D8F" w:rsidRPr="00C41D8F" w:rsidRDefault="00572FA0" w:rsidP="00C41D8F">
            <w:pPr>
              <w:spacing w:line="276" w:lineRule="auto"/>
              <w:jc w:val="both"/>
              <w:rPr>
                <w:rFonts w:eastAsia="Times New Roman"/>
                <w:lang w:val="lt-LT"/>
              </w:rPr>
            </w:pPr>
            <w:r>
              <w:rPr>
                <w:rFonts w:eastAsia="Times New Roman"/>
                <w:lang w:val="lt-LT"/>
              </w:rPr>
              <w:t>S</w:t>
            </w:r>
            <w:r w:rsidR="00C41D8F" w:rsidRPr="00C41D8F">
              <w:rPr>
                <w:rFonts w:eastAsia="Times New Roman"/>
                <w:lang w:val="lt-LT"/>
              </w:rPr>
              <w:t>kaitytina kaip</w:t>
            </w:r>
            <w:r w:rsidR="009948D0">
              <w:rPr>
                <w:rFonts w:eastAsia="Times New Roman"/>
                <w:lang w:val="lt-LT"/>
              </w:rPr>
              <w:t>:</w:t>
            </w:r>
            <w:r w:rsidR="00C41D8F" w:rsidRPr="00C41D8F">
              <w:rPr>
                <w:rFonts w:eastAsia="Times New Roman"/>
                <w:lang w:val="lt-LT"/>
              </w:rPr>
              <w:t xml:space="preserve"> </w:t>
            </w:r>
          </w:p>
          <w:p w14:paraId="77929A90" w14:textId="77777777" w:rsidR="00C41D8F" w:rsidRPr="00C41D8F" w:rsidRDefault="00C41D8F" w:rsidP="00C41D8F">
            <w:pPr>
              <w:spacing w:line="276" w:lineRule="auto"/>
              <w:jc w:val="both"/>
              <w:rPr>
                <w:rFonts w:eastAsia="Times New Roman"/>
              </w:rPr>
            </w:pPr>
            <w:r w:rsidRPr="00C41D8F">
              <w:rPr>
                <w:rFonts w:eastAsia="Times New Roman"/>
              </w:rPr>
              <w:t>titano-</w:t>
            </w:r>
            <w:proofErr w:type="spellStart"/>
            <w:r w:rsidRPr="00C41D8F">
              <w:rPr>
                <w:rFonts w:eastAsia="Times New Roman"/>
              </w:rPr>
              <w:t>cinko</w:t>
            </w:r>
            <w:proofErr w:type="spellEnd"/>
            <w:r w:rsidRPr="00C41D8F">
              <w:rPr>
                <w:rFonts w:eastAsia="Times New Roman"/>
              </w:rPr>
              <w:t xml:space="preserve"> </w:t>
            </w:r>
            <w:proofErr w:type="spellStart"/>
            <w:r w:rsidRPr="00C41D8F">
              <w:rPr>
                <w:rFonts w:eastAsia="Times New Roman"/>
              </w:rPr>
              <w:t>skarda</w:t>
            </w:r>
            <w:proofErr w:type="spellEnd"/>
            <w:r w:rsidRPr="00C41D8F">
              <w:rPr>
                <w:rFonts w:eastAsia="Times New Roman"/>
              </w:rPr>
              <w:t xml:space="preserve">. </w:t>
            </w:r>
          </w:p>
          <w:p w14:paraId="1878D58A" w14:textId="36F927B8" w:rsidR="00C41D8F" w:rsidRPr="00C41D8F" w:rsidRDefault="00C41D8F" w:rsidP="00C41D8F">
            <w:pPr>
              <w:spacing w:line="276" w:lineRule="auto"/>
              <w:jc w:val="both"/>
              <w:rPr>
                <w:rFonts w:eastAsia="Times New Roman"/>
                <w:lang w:val="lt-LT"/>
              </w:rPr>
            </w:pPr>
            <w:r w:rsidRPr="00C41D8F">
              <w:rPr>
                <w:rFonts w:eastAsia="Times New Roman"/>
              </w:rPr>
              <w:t>V</w:t>
            </w:r>
            <w:proofErr w:type="spellStart"/>
            <w:r w:rsidRPr="00C41D8F">
              <w:rPr>
                <w:rFonts w:eastAsia="Times New Roman"/>
                <w:lang w:val="lt-LT"/>
              </w:rPr>
              <w:t>ertinamos</w:t>
            </w:r>
            <w:proofErr w:type="spellEnd"/>
            <w:r w:rsidRPr="00C41D8F">
              <w:rPr>
                <w:rFonts w:eastAsia="Times New Roman"/>
                <w:lang w:val="lt-LT"/>
              </w:rPr>
              <w:t xml:space="preserve"> techninės charakteristikos</w:t>
            </w:r>
            <w:r w:rsidR="009E6FFF">
              <w:rPr>
                <w:rFonts w:eastAsia="Times New Roman"/>
                <w:lang w:val="lt-LT"/>
              </w:rPr>
              <w:t>, derinama su Užsakovu.</w:t>
            </w:r>
          </w:p>
        </w:tc>
        <w:tc>
          <w:tcPr>
            <w:tcW w:w="2126" w:type="dxa"/>
          </w:tcPr>
          <w:p w14:paraId="6EA4C754" w14:textId="459E6FAE" w:rsidR="00C41D8F" w:rsidRPr="00590724" w:rsidRDefault="00C41D8F" w:rsidP="00C41D8F">
            <w:pPr>
              <w:spacing w:line="276" w:lineRule="auto"/>
              <w:jc w:val="both"/>
              <w:rPr>
                <w:rFonts w:eastAsia="Times New Roman"/>
                <w:lang w:val="lt-LT"/>
              </w:rPr>
            </w:pPr>
            <w:r w:rsidRPr="00C41D8F">
              <w:rPr>
                <w:rFonts w:eastAsia="Times New Roman"/>
                <w:lang w:val="lt-LT"/>
              </w:rPr>
              <w:t xml:space="preserve">Projekte nuoroda į paletę, pagal kurią parinktas siektinas atspalvis ir </w:t>
            </w:r>
            <w:proofErr w:type="spellStart"/>
            <w:r w:rsidRPr="00C41D8F">
              <w:rPr>
                <w:rFonts w:eastAsia="Times New Roman"/>
                <w:lang w:val="lt-LT"/>
              </w:rPr>
              <w:t>matiškumas</w:t>
            </w:r>
            <w:proofErr w:type="spellEnd"/>
            <w:r w:rsidRPr="00C41D8F">
              <w:rPr>
                <w:rFonts w:eastAsia="Times New Roman"/>
                <w:lang w:val="lt-LT"/>
              </w:rPr>
              <w:t>.</w:t>
            </w:r>
            <w:r w:rsidR="00FD2E5D">
              <w:rPr>
                <w:rFonts w:eastAsia="Times New Roman"/>
                <w:lang w:val="lt-LT"/>
              </w:rPr>
              <w:t xml:space="preserve"> </w:t>
            </w:r>
            <w:r w:rsidR="00590724">
              <w:rPr>
                <w:rFonts w:eastAsia="Times New Roman"/>
                <w:lang w:val="lt-LT"/>
              </w:rPr>
              <w:t xml:space="preserve">Konkrečią spalvą Rangovas turi suderinti šios užduoties </w:t>
            </w:r>
            <w:r w:rsidR="00590724">
              <w:rPr>
                <w:rFonts w:eastAsia="Times New Roman"/>
              </w:rPr>
              <w:t xml:space="preserve">7 </w:t>
            </w:r>
            <w:r w:rsidR="00590724">
              <w:rPr>
                <w:rFonts w:eastAsia="Times New Roman"/>
                <w:lang w:val="lt-LT"/>
              </w:rPr>
              <w:t>punkte nustatyta tvarka.</w:t>
            </w:r>
          </w:p>
        </w:tc>
      </w:tr>
      <w:tr w:rsidR="00C41D8F" w:rsidRPr="00C41D8F" w14:paraId="53D2A36E" w14:textId="77777777" w:rsidTr="00463CD8">
        <w:tc>
          <w:tcPr>
            <w:tcW w:w="794" w:type="dxa"/>
            <w:vAlign w:val="center"/>
          </w:tcPr>
          <w:p w14:paraId="3A96948C" w14:textId="77777777" w:rsidR="00C41D8F" w:rsidRPr="00C41D8F" w:rsidRDefault="00C41D8F" w:rsidP="00C41D8F">
            <w:pPr>
              <w:numPr>
                <w:ilvl w:val="0"/>
                <w:numId w:val="24"/>
              </w:numPr>
              <w:spacing w:line="276" w:lineRule="auto"/>
              <w:jc w:val="both"/>
              <w:rPr>
                <w:rFonts w:eastAsia="Times New Roman"/>
                <w:lang w:val="lt-LT"/>
              </w:rPr>
            </w:pPr>
          </w:p>
        </w:tc>
        <w:tc>
          <w:tcPr>
            <w:tcW w:w="2126" w:type="dxa"/>
          </w:tcPr>
          <w:p w14:paraId="3DCD854B"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PRI.24-12-TP-SA.SŽ-Š-2.1</w:t>
            </w:r>
          </w:p>
        </w:tc>
        <w:tc>
          <w:tcPr>
            <w:tcW w:w="2835" w:type="dxa"/>
          </w:tcPr>
          <w:p w14:paraId="107F5E33"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Lietaus nuvedimo sistema.</w:t>
            </w:r>
          </w:p>
          <w:p w14:paraId="014D76BD"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 xml:space="preserve">RHEINZINK </w:t>
            </w:r>
            <w:proofErr w:type="spellStart"/>
            <w:r w:rsidRPr="00C41D8F">
              <w:rPr>
                <w:rFonts w:eastAsia="Times New Roman"/>
                <w:lang w:val="lt-LT"/>
              </w:rPr>
              <w:t>lietlovių</w:t>
            </w:r>
            <w:proofErr w:type="spellEnd"/>
            <w:r w:rsidRPr="00C41D8F">
              <w:rPr>
                <w:rFonts w:eastAsia="Times New Roman"/>
                <w:lang w:val="lt-LT"/>
              </w:rPr>
              <w:t xml:space="preserve"> įrengimas.</w:t>
            </w:r>
          </w:p>
          <w:p w14:paraId="13D0EA95"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 xml:space="preserve">RHEINZINK </w:t>
            </w:r>
            <w:proofErr w:type="spellStart"/>
            <w:r w:rsidRPr="00C41D8F">
              <w:rPr>
                <w:rFonts w:eastAsia="Times New Roman"/>
                <w:lang w:val="lt-LT"/>
              </w:rPr>
              <w:t>lietvamdžių</w:t>
            </w:r>
            <w:proofErr w:type="spellEnd"/>
            <w:r w:rsidRPr="00C41D8F">
              <w:rPr>
                <w:rFonts w:eastAsia="Times New Roman"/>
                <w:lang w:val="lt-LT"/>
              </w:rPr>
              <w:t xml:space="preserve"> įrengimas.</w:t>
            </w:r>
          </w:p>
          <w:p w14:paraId="50C41944"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 xml:space="preserve">Pastabose rašoma „Lietaus nuvedimo sistemai naudojamas RHEINZINK. Spalva </w:t>
            </w:r>
            <w:proofErr w:type="spellStart"/>
            <w:r w:rsidRPr="00C41D8F">
              <w:rPr>
                <w:rFonts w:eastAsia="Times New Roman"/>
                <w:lang w:val="lt-LT"/>
              </w:rPr>
              <w:t>schiefergrau</w:t>
            </w:r>
            <w:proofErr w:type="spellEnd"/>
            <w:r w:rsidRPr="00C41D8F">
              <w:rPr>
                <w:rFonts w:eastAsia="Times New Roman"/>
                <w:lang w:val="lt-LT"/>
              </w:rPr>
              <w:t>“.</w:t>
            </w:r>
          </w:p>
          <w:p w14:paraId="0E0A2175" w14:textId="77777777" w:rsidR="00C41D8F" w:rsidRPr="00C41D8F" w:rsidRDefault="00C41D8F" w:rsidP="00C41D8F">
            <w:pPr>
              <w:spacing w:line="276" w:lineRule="auto"/>
              <w:jc w:val="both"/>
              <w:rPr>
                <w:rFonts w:eastAsia="Times New Roman"/>
                <w:lang w:val="lt-LT"/>
              </w:rPr>
            </w:pPr>
          </w:p>
        </w:tc>
        <w:tc>
          <w:tcPr>
            <w:tcW w:w="2126" w:type="dxa"/>
            <w:vAlign w:val="center"/>
          </w:tcPr>
          <w:p w14:paraId="35B235E9"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w:t>
            </w:r>
          </w:p>
        </w:tc>
        <w:tc>
          <w:tcPr>
            <w:tcW w:w="2126" w:type="dxa"/>
            <w:vAlign w:val="center"/>
          </w:tcPr>
          <w:p w14:paraId="10CAEC29"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w:t>
            </w:r>
          </w:p>
        </w:tc>
      </w:tr>
      <w:tr w:rsidR="00C41D8F" w:rsidRPr="00C41D8F" w14:paraId="09A1A98A" w14:textId="77777777" w:rsidTr="00463CD8">
        <w:tc>
          <w:tcPr>
            <w:tcW w:w="794" w:type="dxa"/>
            <w:vAlign w:val="center"/>
          </w:tcPr>
          <w:p w14:paraId="52D49830" w14:textId="77777777" w:rsidR="00C41D8F" w:rsidRPr="00C41D8F" w:rsidRDefault="00C41D8F" w:rsidP="00C41D8F">
            <w:pPr>
              <w:numPr>
                <w:ilvl w:val="0"/>
                <w:numId w:val="24"/>
              </w:numPr>
              <w:spacing w:line="276" w:lineRule="auto"/>
              <w:jc w:val="both"/>
              <w:rPr>
                <w:rFonts w:eastAsia="Times New Roman"/>
                <w:lang w:val="lt-LT"/>
              </w:rPr>
            </w:pPr>
          </w:p>
        </w:tc>
        <w:tc>
          <w:tcPr>
            <w:tcW w:w="2126" w:type="dxa"/>
          </w:tcPr>
          <w:p w14:paraId="40DF527D"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PRI.24-12-PTDP-SA.1</w:t>
            </w:r>
          </w:p>
          <w:p w14:paraId="526C5236" w14:textId="77777777" w:rsidR="00C41D8F" w:rsidRPr="00C41D8F" w:rsidRDefault="00C41D8F" w:rsidP="00C41D8F">
            <w:pPr>
              <w:spacing w:line="276" w:lineRule="auto"/>
              <w:jc w:val="both"/>
              <w:rPr>
                <w:rFonts w:eastAsia="Times New Roman"/>
                <w:lang w:val="lt-LT"/>
              </w:rPr>
            </w:pPr>
          </w:p>
          <w:p w14:paraId="209AC26D"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lastRenderedPageBreak/>
              <w:t>PRI.24-12-PTDP-SK</w:t>
            </w:r>
          </w:p>
        </w:tc>
        <w:tc>
          <w:tcPr>
            <w:tcW w:w="2835" w:type="dxa"/>
          </w:tcPr>
          <w:p w14:paraId="6C219D25"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lastRenderedPageBreak/>
              <w:t xml:space="preserve">Palangių skardinimas, naudojant juodos spalvos skardą, derančią prie langų spalvos. Analogas </w:t>
            </w:r>
            <w:r w:rsidRPr="00C41D8F">
              <w:rPr>
                <w:rFonts w:eastAsia="Times New Roman"/>
                <w:lang w:val="lt-LT"/>
              </w:rPr>
              <w:lastRenderedPageBreak/>
              <w:t xml:space="preserve">ANTHRA-ZINC iš </w:t>
            </w:r>
            <w:proofErr w:type="spellStart"/>
            <w:r w:rsidRPr="00C41D8F">
              <w:rPr>
                <w:rFonts w:eastAsia="Times New Roman"/>
                <w:lang w:val="lt-LT"/>
              </w:rPr>
              <w:t>Vmzinc</w:t>
            </w:r>
            <w:proofErr w:type="spellEnd"/>
            <w:r w:rsidRPr="00C41D8F">
              <w:rPr>
                <w:rFonts w:eastAsia="Times New Roman"/>
                <w:lang w:val="lt-LT"/>
              </w:rPr>
              <w:t xml:space="preserve"> katalogo</w:t>
            </w:r>
          </w:p>
        </w:tc>
        <w:tc>
          <w:tcPr>
            <w:tcW w:w="2126" w:type="dxa"/>
            <w:vAlign w:val="center"/>
          </w:tcPr>
          <w:p w14:paraId="60969491"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lastRenderedPageBreak/>
              <w:t>-„-</w:t>
            </w:r>
          </w:p>
        </w:tc>
        <w:tc>
          <w:tcPr>
            <w:tcW w:w="2126" w:type="dxa"/>
            <w:vAlign w:val="center"/>
          </w:tcPr>
          <w:p w14:paraId="0BCE6FBF"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w:t>
            </w:r>
          </w:p>
        </w:tc>
      </w:tr>
      <w:tr w:rsidR="00C41D8F" w:rsidRPr="00C41D8F" w14:paraId="3B548D10" w14:textId="77777777" w:rsidTr="00463CD8">
        <w:tc>
          <w:tcPr>
            <w:tcW w:w="794" w:type="dxa"/>
            <w:vAlign w:val="center"/>
          </w:tcPr>
          <w:p w14:paraId="19F1BA9F" w14:textId="77777777" w:rsidR="00C41D8F" w:rsidRPr="00C41D8F" w:rsidRDefault="00C41D8F" w:rsidP="00C41D8F">
            <w:pPr>
              <w:numPr>
                <w:ilvl w:val="0"/>
                <w:numId w:val="24"/>
              </w:numPr>
              <w:spacing w:line="276" w:lineRule="auto"/>
              <w:jc w:val="both"/>
              <w:rPr>
                <w:rFonts w:eastAsia="Times New Roman"/>
                <w:lang w:val="lt-LT"/>
              </w:rPr>
            </w:pPr>
          </w:p>
        </w:tc>
        <w:tc>
          <w:tcPr>
            <w:tcW w:w="2126" w:type="dxa"/>
          </w:tcPr>
          <w:p w14:paraId="69913509"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PRI.24-12-PTDP-SA.1</w:t>
            </w:r>
          </w:p>
        </w:tc>
        <w:tc>
          <w:tcPr>
            <w:tcW w:w="2835" w:type="dxa"/>
          </w:tcPr>
          <w:p w14:paraId="02AC7ADB"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Restauruotų tinko paviršių dažymas 2 k. silikatiniais dažais, naudojant mineralinius pigmentus. Spalva parenkama kuo artimesnė esamai. Analogas: S 3020-Y30R (</w:t>
            </w:r>
          </w:p>
          <w:p w14:paraId="2DF1DC35"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SADOLIN FACADE spalvų paletė)</w:t>
            </w:r>
          </w:p>
        </w:tc>
        <w:tc>
          <w:tcPr>
            <w:tcW w:w="2126" w:type="dxa"/>
          </w:tcPr>
          <w:p w14:paraId="32999D05" w14:textId="482B0ACA" w:rsidR="00C41D8F" w:rsidRPr="00C41D8F" w:rsidRDefault="00C41D8F" w:rsidP="00C41D8F">
            <w:pPr>
              <w:spacing w:line="276" w:lineRule="auto"/>
              <w:jc w:val="both"/>
              <w:rPr>
                <w:rFonts w:eastAsia="Times New Roman"/>
                <w:lang w:val="lt-LT"/>
              </w:rPr>
            </w:pPr>
            <w:r w:rsidRPr="00C41D8F">
              <w:rPr>
                <w:rFonts w:eastAsia="Times New Roman"/>
                <w:lang w:val="lt-LT"/>
              </w:rPr>
              <w:t>Naudotini  lygiaverčiai arba geresni silikatiniai dažai, spalv</w:t>
            </w:r>
            <w:r w:rsidR="00881B64">
              <w:rPr>
                <w:rFonts w:eastAsia="Times New Roman"/>
                <w:lang w:val="lt-LT"/>
              </w:rPr>
              <w:t>a</w:t>
            </w:r>
            <w:r w:rsidRPr="00C41D8F">
              <w:rPr>
                <w:rFonts w:eastAsia="Times New Roman"/>
                <w:lang w:val="lt-LT"/>
              </w:rPr>
              <w:t xml:space="preserve"> </w:t>
            </w:r>
            <w:r w:rsidR="00881B64">
              <w:rPr>
                <w:rFonts w:eastAsia="Times New Roman"/>
                <w:lang w:val="lt-LT"/>
              </w:rPr>
              <w:t>derinama su Užsakovu</w:t>
            </w:r>
          </w:p>
        </w:tc>
        <w:tc>
          <w:tcPr>
            <w:tcW w:w="2126" w:type="dxa"/>
          </w:tcPr>
          <w:p w14:paraId="4A29A966" w14:textId="2A713F3A" w:rsidR="00C41D8F" w:rsidRPr="00C41D8F" w:rsidRDefault="000738A8" w:rsidP="00C41D8F">
            <w:pPr>
              <w:spacing w:line="276" w:lineRule="auto"/>
              <w:jc w:val="both"/>
              <w:rPr>
                <w:rFonts w:eastAsia="Times New Roman"/>
                <w:lang w:val="lt-LT"/>
              </w:rPr>
            </w:pPr>
            <w:r>
              <w:rPr>
                <w:rFonts w:eastAsia="Times New Roman"/>
                <w:lang w:val="lt-LT"/>
              </w:rPr>
              <w:t xml:space="preserve">Konkrečią spalvą Rangovas turi suderinti šios užduoties </w:t>
            </w:r>
            <w:r>
              <w:rPr>
                <w:rFonts w:eastAsia="Times New Roman"/>
              </w:rPr>
              <w:t xml:space="preserve">7 </w:t>
            </w:r>
            <w:r>
              <w:rPr>
                <w:rFonts w:eastAsia="Times New Roman"/>
                <w:lang w:val="lt-LT"/>
              </w:rPr>
              <w:t>punkte nustatyta tvarka.</w:t>
            </w:r>
          </w:p>
        </w:tc>
      </w:tr>
      <w:tr w:rsidR="00C41D8F" w:rsidRPr="00C41D8F" w14:paraId="680F2844" w14:textId="77777777" w:rsidTr="00463CD8">
        <w:tc>
          <w:tcPr>
            <w:tcW w:w="794" w:type="dxa"/>
            <w:vAlign w:val="center"/>
          </w:tcPr>
          <w:p w14:paraId="35B484F1" w14:textId="77777777" w:rsidR="00C41D8F" w:rsidRPr="00C41D8F" w:rsidRDefault="00C41D8F" w:rsidP="00C41D8F">
            <w:pPr>
              <w:numPr>
                <w:ilvl w:val="0"/>
                <w:numId w:val="24"/>
              </w:numPr>
              <w:spacing w:line="276" w:lineRule="auto"/>
              <w:jc w:val="both"/>
              <w:rPr>
                <w:rFonts w:eastAsia="Times New Roman"/>
                <w:lang w:val="lt-LT"/>
              </w:rPr>
            </w:pPr>
          </w:p>
        </w:tc>
        <w:tc>
          <w:tcPr>
            <w:tcW w:w="2126" w:type="dxa"/>
          </w:tcPr>
          <w:p w14:paraId="695CDB21"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PRI.24-12-PTDP-SA.1</w:t>
            </w:r>
          </w:p>
        </w:tc>
        <w:tc>
          <w:tcPr>
            <w:tcW w:w="2835" w:type="dxa"/>
          </w:tcPr>
          <w:p w14:paraId="2A4F6911"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 xml:space="preserve">Restauruotų lipdinių dažymas 2 k. silikatiniais dažais, naudojant mineralinius pigmentus. Dažymo darbai atliekami pagal polichromijos tyrimų duomenis. Spalva parenkama kuo artimesnė esamai. Analogas: 23-0 </w:t>
            </w:r>
            <w:proofErr w:type="spellStart"/>
            <w:r w:rsidRPr="00C41D8F">
              <w:rPr>
                <w:rFonts w:eastAsia="Times New Roman"/>
                <w:lang w:val="lt-LT"/>
              </w:rPr>
              <w:t>Anthrazit</w:t>
            </w:r>
            <w:proofErr w:type="spellEnd"/>
            <w:r w:rsidRPr="00C41D8F">
              <w:rPr>
                <w:rFonts w:eastAsia="Times New Roman"/>
                <w:lang w:val="lt-LT"/>
              </w:rPr>
              <w:t xml:space="preserve"> (REMMERS </w:t>
            </w:r>
            <w:proofErr w:type="spellStart"/>
            <w:r w:rsidRPr="00C41D8F">
              <w:rPr>
                <w:rFonts w:eastAsia="Times New Roman"/>
                <w:lang w:val="lt-LT"/>
              </w:rPr>
              <w:t>Farbtonkollektion</w:t>
            </w:r>
            <w:proofErr w:type="spellEnd"/>
            <w:r w:rsidRPr="00C41D8F">
              <w:rPr>
                <w:rFonts w:eastAsia="Times New Roman"/>
                <w:lang w:val="lt-LT"/>
              </w:rPr>
              <w:t xml:space="preserve"> spalvų katalogas)</w:t>
            </w:r>
          </w:p>
        </w:tc>
        <w:tc>
          <w:tcPr>
            <w:tcW w:w="2126" w:type="dxa"/>
            <w:vAlign w:val="center"/>
          </w:tcPr>
          <w:p w14:paraId="437E701E"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w:t>
            </w:r>
          </w:p>
        </w:tc>
        <w:tc>
          <w:tcPr>
            <w:tcW w:w="2126" w:type="dxa"/>
            <w:vAlign w:val="center"/>
          </w:tcPr>
          <w:p w14:paraId="649FF88D"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w:t>
            </w:r>
          </w:p>
        </w:tc>
      </w:tr>
      <w:tr w:rsidR="00C41D8F" w:rsidRPr="00C41D8F" w14:paraId="4C095085" w14:textId="77777777" w:rsidTr="00463CD8">
        <w:trPr>
          <w:trHeight w:val="1862"/>
        </w:trPr>
        <w:tc>
          <w:tcPr>
            <w:tcW w:w="794" w:type="dxa"/>
            <w:vAlign w:val="center"/>
          </w:tcPr>
          <w:p w14:paraId="288899E3" w14:textId="77777777" w:rsidR="00C41D8F" w:rsidRPr="00C41D8F" w:rsidRDefault="00C41D8F" w:rsidP="00C41D8F">
            <w:pPr>
              <w:numPr>
                <w:ilvl w:val="0"/>
                <w:numId w:val="24"/>
              </w:numPr>
              <w:spacing w:line="276" w:lineRule="auto"/>
              <w:jc w:val="both"/>
              <w:rPr>
                <w:rFonts w:eastAsia="Times New Roman"/>
                <w:lang w:val="lt-LT"/>
              </w:rPr>
            </w:pPr>
          </w:p>
        </w:tc>
        <w:tc>
          <w:tcPr>
            <w:tcW w:w="2126" w:type="dxa"/>
          </w:tcPr>
          <w:p w14:paraId="1B84637F"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PRI.24-12-PTDP-SA.1</w:t>
            </w:r>
          </w:p>
        </w:tc>
        <w:tc>
          <w:tcPr>
            <w:tcW w:w="2835" w:type="dxa"/>
          </w:tcPr>
          <w:p w14:paraId="40E9C44C"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 xml:space="preserve">Cokolio dažymas. Spalva pilka. Analogas: 24-1 </w:t>
            </w:r>
            <w:proofErr w:type="spellStart"/>
            <w:r w:rsidRPr="00C41D8F">
              <w:rPr>
                <w:rFonts w:eastAsia="Times New Roman"/>
                <w:lang w:val="lt-LT"/>
              </w:rPr>
              <w:t>Schiefer</w:t>
            </w:r>
            <w:proofErr w:type="spellEnd"/>
            <w:r w:rsidRPr="00C41D8F">
              <w:rPr>
                <w:rFonts w:eastAsia="Times New Roman"/>
                <w:lang w:val="lt-LT"/>
              </w:rPr>
              <w:t xml:space="preserve">. Cokolio spalva parinkta iš REMMERS </w:t>
            </w:r>
            <w:proofErr w:type="spellStart"/>
            <w:r w:rsidRPr="00C41D8F">
              <w:rPr>
                <w:rFonts w:eastAsia="Times New Roman"/>
                <w:lang w:val="lt-LT"/>
              </w:rPr>
              <w:t>Farbtonkollektion</w:t>
            </w:r>
            <w:proofErr w:type="spellEnd"/>
            <w:r w:rsidRPr="00C41D8F">
              <w:rPr>
                <w:rFonts w:eastAsia="Times New Roman"/>
                <w:lang w:val="lt-LT"/>
              </w:rPr>
              <w:t xml:space="preserve"> spalvų katalogo</w:t>
            </w:r>
          </w:p>
        </w:tc>
        <w:tc>
          <w:tcPr>
            <w:tcW w:w="2126" w:type="dxa"/>
          </w:tcPr>
          <w:p w14:paraId="631C642F" w14:textId="061371DF" w:rsidR="00C41D8F" w:rsidRPr="00C41D8F" w:rsidRDefault="00F4259D" w:rsidP="00C41D8F">
            <w:pPr>
              <w:spacing w:line="276" w:lineRule="auto"/>
              <w:jc w:val="both"/>
              <w:rPr>
                <w:rFonts w:eastAsia="Times New Roman"/>
                <w:lang w:val="lt-LT"/>
              </w:rPr>
            </w:pPr>
            <w:r w:rsidRPr="00C41D8F">
              <w:rPr>
                <w:rFonts w:eastAsia="Times New Roman"/>
                <w:lang w:val="lt-LT"/>
              </w:rPr>
              <w:t>Naudotini  lygiaverčiai arba geresni silikatiniai dažai, spalv</w:t>
            </w:r>
            <w:r>
              <w:rPr>
                <w:rFonts w:eastAsia="Times New Roman"/>
                <w:lang w:val="lt-LT"/>
              </w:rPr>
              <w:t>a</w:t>
            </w:r>
            <w:r w:rsidRPr="00C41D8F">
              <w:rPr>
                <w:rFonts w:eastAsia="Times New Roman"/>
                <w:lang w:val="lt-LT"/>
              </w:rPr>
              <w:t xml:space="preserve"> </w:t>
            </w:r>
            <w:r>
              <w:rPr>
                <w:rFonts w:eastAsia="Times New Roman"/>
                <w:lang w:val="lt-LT"/>
              </w:rPr>
              <w:t>derinama su Užsakovu</w:t>
            </w:r>
          </w:p>
        </w:tc>
        <w:tc>
          <w:tcPr>
            <w:tcW w:w="2126" w:type="dxa"/>
            <w:vAlign w:val="center"/>
          </w:tcPr>
          <w:p w14:paraId="533C5157"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w:t>
            </w:r>
          </w:p>
        </w:tc>
      </w:tr>
      <w:tr w:rsidR="00C41D8F" w:rsidRPr="00C41D8F" w14:paraId="4867439C" w14:textId="77777777" w:rsidTr="00463CD8">
        <w:tc>
          <w:tcPr>
            <w:tcW w:w="794" w:type="dxa"/>
            <w:vAlign w:val="center"/>
          </w:tcPr>
          <w:p w14:paraId="1C62D6F6" w14:textId="77777777" w:rsidR="00C41D8F" w:rsidRPr="00C41D8F" w:rsidRDefault="00C41D8F" w:rsidP="00C41D8F">
            <w:pPr>
              <w:numPr>
                <w:ilvl w:val="0"/>
                <w:numId w:val="24"/>
              </w:numPr>
              <w:spacing w:line="276" w:lineRule="auto"/>
              <w:jc w:val="both"/>
              <w:rPr>
                <w:rFonts w:eastAsia="Times New Roman"/>
                <w:lang w:val="lt-LT"/>
              </w:rPr>
            </w:pPr>
          </w:p>
        </w:tc>
        <w:tc>
          <w:tcPr>
            <w:tcW w:w="2126" w:type="dxa"/>
          </w:tcPr>
          <w:p w14:paraId="16DD4A46"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PRI.24-12-PTDP-SK</w:t>
            </w:r>
          </w:p>
        </w:tc>
        <w:tc>
          <w:tcPr>
            <w:tcW w:w="2835" w:type="dxa"/>
          </w:tcPr>
          <w:p w14:paraId="42772E08" w14:textId="77777777" w:rsidR="00C41D8F" w:rsidRPr="00C41D8F" w:rsidRDefault="00C41D8F" w:rsidP="00C41D8F">
            <w:pPr>
              <w:spacing w:line="276" w:lineRule="auto"/>
              <w:jc w:val="both"/>
              <w:rPr>
                <w:rFonts w:eastAsia="Times New Roman"/>
                <w:lang w:val="lt-LT"/>
              </w:rPr>
            </w:pPr>
            <w:proofErr w:type="spellStart"/>
            <w:r w:rsidRPr="00C41D8F">
              <w:rPr>
                <w:rFonts w:eastAsia="Times New Roman"/>
                <w:lang w:val="lt-LT"/>
              </w:rPr>
              <w:t>Dvikomponenčiai</w:t>
            </w:r>
            <w:proofErr w:type="spellEnd"/>
            <w:r w:rsidRPr="00C41D8F">
              <w:rPr>
                <w:rFonts w:eastAsia="Times New Roman"/>
                <w:lang w:val="lt-LT"/>
              </w:rPr>
              <w:t xml:space="preserve"> epoksidiniai klijai </w:t>
            </w:r>
            <w:proofErr w:type="spellStart"/>
            <w:r w:rsidRPr="00C41D8F">
              <w:rPr>
                <w:rFonts w:eastAsia="Times New Roman"/>
                <w:lang w:val="lt-LT"/>
              </w:rPr>
              <w:t>Elastorapid</w:t>
            </w:r>
            <w:proofErr w:type="spellEnd"/>
            <w:r w:rsidRPr="00C41D8F">
              <w:rPr>
                <w:rFonts w:eastAsia="Times New Roman"/>
                <w:lang w:val="lt-LT"/>
              </w:rPr>
              <w:t xml:space="preserve"> (arba </w:t>
            </w:r>
            <w:proofErr w:type="spellStart"/>
            <w:r w:rsidRPr="00C41D8F">
              <w:rPr>
                <w:rFonts w:eastAsia="Times New Roman"/>
                <w:lang w:val="lt-LT"/>
              </w:rPr>
              <w:t>dvikomponenčiai</w:t>
            </w:r>
            <w:proofErr w:type="spellEnd"/>
            <w:r w:rsidRPr="00C41D8F">
              <w:rPr>
                <w:rFonts w:eastAsia="Times New Roman"/>
                <w:lang w:val="lt-LT"/>
              </w:rPr>
              <w:t xml:space="preserve"> </w:t>
            </w:r>
            <w:proofErr w:type="spellStart"/>
            <w:r w:rsidRPr="00C41D8F">
              <w:rPr>
                <w:rFonts w:eastAsia="Times New Roman"/>
                <w:lang w:val="lt-LT"/>
              </w:rPr>
              <w:t>Ultrabond</w:t>
            </w:r>
            <w:proofErr w:type="spellEnd"/>
            <w:r w:rsidRPr="00C41D8F">
              <w:rPr>
                <w:rFonts w:eastAsia="Times New Roman"/>
                <w:lang w:val="lt-LT"/>
              </w:rPr>
              <w:t xml:space="preserve"> </w:t>
            </w:r>
            <w:proofErr w:type="spellStart"/>
            <w:r w:rsidRPr="00C41D8F">
              <w:rPr>
                <w:rFonts w:eastAsia="Times New Roman"/>
                <w:lang w:val="lt-LT"/>
              </w:rPr>
              <w:t>Eco</w:t>
            </w:r>
            <w:proofErr w:type="spellEnd"/>
            <w:r w:rsidRPr="00C41D8F">
              <w:rPr>
                <w:rFonts w:eastAsia="Times New Roman"/>
                <w:lang w:val="lt-LT"/>
              </w:rPr>
              <w:t xml:space="preserve"> 2 k klijai)</w:t>
            </w:r>
          </w:p>
        </w:tc>
        <w:tc>
          <w:tcPr>
            <w:tcW w:w="2126" w:type="dxa"/>
          </w:tcPr>
          <w:p w14:paraId="712DB122" w14:textId="77777777" w:rsidR="00C41D8F" w:rsidRPr="00C41D8F" w:rsidRDefault="00C41D8F" w:rsidP="00C41D8F">
            <w:pPr>
              <w:spacing w:line="276" w:lineRule="auto"/>
              <w:jc w:val="both"/>
              <w:rPr>
                <w:rFonts w:eastAsia="Times New Roman"/>
                <w:lang w:val="lt-LT"/>
              </w:rPr>
            </w:pPr>
            <w:r w:rsidRPr="00C41D8F">
              <w:rPr>
                <w:rFonts w:eastAsia="Times New Roman"/>
              </w:rPr>
              <w:t>V</w:t>
            </w:r>
            <w:proofErr w:type="spellStart"/>
            <w:r w:rsidRPr="00C41D8F">
              <w:rPr>
                <w:rFonts w:eastAsia="Times New Roman"/>
                <w:lang w:val="lt-LT"/>
              </w:rPr>
              <w:t>ertinamos</w:t>
            </w:r>
            <w:proofErr w:type="spellEnd"/>
            <w:r w:rsidRPr="00C41D8F">
              <w:rPr>
                <w:rFonts w:eastAsia="Times New Roman"/>
                <w:lang w:val="lt-LT"/>
              </w:rPr>
              <w:t xml:space="preserve"> techninės charakteristikos. Gali būti keičiama į lygiavertę arba geresnę.</w:t>
            </w:r>
          </w:p>
        </w:tc>
        <w:tc>
          <w:tcPr>
            <w:tcW w:w="2126" w:type="dxa"/>
          </w:tcPr>
          <w:p w14:paraId="00F16974" w14:textId="77777777" w:rsidR="00C41D8F" w:rsidRPr="00C41D8F" w:rsidRDefault="00C41D8F" w:rsidP="00C41D8F">
            <w:pPr>
              <w:spacing w:line="276" w:lineRule="auto"/>
              <w:jc w:val="both"/>
              <w:rPr>
                <w:rFonts w:eastAsia="Times New Roman"/>
                <w:lang w:val="lt-LT"/>
              </w:rPr>
            </w:pPr>
            <w:r w:rsidRPr="00C41D8F">
              <w:rPr>
                <w:rFonts w:eastAsia="Times New Roman"/>
              </w:rPr>
              <w:t xml:space="preserve">PVP </w:t>
            </w:r>
            <w:proofErr w:type="spellStart"/>
            <w:r w:rsidRPr="00C41D8F">
              <w:rPr>
                <w:rFonts w:eastAsia="Times New Roman"/>
              </w:rPr>
              <w:t>metu</w:t>
            </w:r>
            <w:proofErr w:type="spellEnd"/>
            <w:r w:rsidRPr="00C41D8F">
              <w:rPr>
                <w:rFonts w:eastAsia="Times New Roman"/>
              </w:rPr>
              <w:t xml:space="preserve"> </w:t>
            </w:r>
            <w:proofErr w:type="spellStart"/>
            <w:r w:rsidRPr="00C41D8F">
              <w:rPr>
                <w:rFonts w:eastAsia="Times New Roman"/>
              </w:rPr>
              <w:t>pateikiama</w:t>
            </w:r>
            <w:proofErr w:type="spellEnd"/>
            <w:r w:rsidRPr="00C41D8F">
              <w:rPr>
                <w:rFonts w:eastAsia="Times New Roman"/>
              </w:rPr>
              <w:t xml:space="preserve"> </w:t>
            </w:r>
            <w:proofErr w:type="spellStart"/>
            <w:r w:rsidRPr="00C41D8F">
              <w:rPr>
                <w:rFonts w:eastAsia="Times New Roman"/>
              </w:rPr>
              <w:t>technologinė</w:t>
            </w:r>
            <w:proofErr w:type="spellEnd"/>
            <w:r w:rsidRPr="00C41D8F">
              <w:rPr>
                <w:rFonts w:eastAsia="Times New Roman"/>
              </w:rPr>
              <w:t xml:space="preserve"> </w:t>
            </w:r>
            <w:proofErr w:type="spellStart"/>
            <w:r w:rsidRPr="00C41D8F">
              <w:rPr>
                <w:rFonts w:eastAsia="Times New Roman"/>
              </w:rPr>
              <w:t>kortelė</w:t>
            </w:r>
            <w:proofErr w:type="spellEnd"/>
          </w:p>
        </w:tc>
      </w:tr>
      <w:tr w:rsidR="00C41D8F" w:rsidRPr="00C41D8F" w14:paraId="36F5C9D3" w14:textId="77777777" w:rsidTr="00463CD8">
        <w:tc>
          <w:tcPr>
            <w:tcW w:w="794" w:type="dxa"/>
            <w:vAlign w:val="center"/>
          </w:tcPr>
          <w:p w14:paraId="3C99818E" w14:textId="77777777" w:rsidR="00C41D8F" w:rsidRPr="00C41D8F" w:rsidRDefault="00C41D8F" w:rsidP="00C41D8F">
            <w:pPr>
              <w:numPr>
                <w:ilvl w:val="0"/>
                <w:numId w:val="24"/>
              </w:numPr>
              <w:spacing w:line="276" w:lineRule="auto"/>
              <w:jc w:val="both"/>
              <w:rPr>
                <w:rFonts w:eastAsia="Times New Roman"/>
                <w:lang w:val="lt-LT"/>
              </w:rPr>
            </w:pPr>
          </w:p>
        </w:tc>
        <w:tc>
          <w:tcPr>
            <w:tcW w:w="2126" w:type="dxa"/>
          </w:tcPr>
          <w:p w14:paraId="680BE745"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PRI.24-12-PTDP-SK</w:t>
            </w:r>
          </w:p>
        </w:tc>
        <w:tc>
          <w:tcPr>
            <w:tcW w:w="2835" w:type="dxa"/>
          </w:tcPr>
          <w:p w14:paraId="2BB4353C"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 xml:space="preserve">Greitai kietėjantys </w:t>
            </w:r>
            <w:proofErr w:type="spellStart"/>
            <w:r w:rsidRPr="00C41D8F">
              <w:rPr>
                <w:rFonts w:eastAsia="Times New Roman"/>
                <w:lang w:val="lt-LT"/>
              </w:rPr>
              <w:t>Sika</w:t>
            </w:r>
            <w:proofErr w:type="spellEnd"/>
            <w:r w:rsidRPr="00C41D8F">
              <w:rPr>
                <w:rFonts w:eastAsia="Times New Roman"/>
                <w:lang w:val="lt-LT"/>
              </w:rPr>
              <w:t xml:space="preserve"> AnchorFix-1 (arba analogiški) klijai</w:t>
            </w:r>
          </w:p>
        </w:tc>
        <w:tc>
          <w:tcPr>
            <w:tcW w:w="2126" w:type="dxa"/>
          </w:tcPr>
          <w:p w14:paraId="11E88D14" w14:textId="77777777" w:rsidR="00C41D8F" w:rsidRPr="00C41D8F" w:rsidRDefault="00C41D8F" w:rsidP="00C41D8F">
            <w:pPr>
              <w:spacing w:line="276" w:lineRule="auto"/>
              <w:jc w:val="both"/>
              <w:rPr>
                <w:rFonts w:eastAsia="Times New Roman"/>
                <w:lang w:val="lt-LT"/>
              </w:rPr>
            </w:pPr>
            <w:r w:rsidRPr="00C41D8F">
              <w:rPr>
                <w:rFonts w:eastAsia="Times New Roman"/>
              </w:rPr>
              <w:t>V</w:t>
            </w:r>
            <w:proofErr w:type="spellStart"/>
            <w:r w:rsidRPr="00C41D8F">
              <w:rPr>
                <w:rFonts w:eastAsia="Times New Roman"/>
                <w:lang w:val="lt-LT"/>
              </w:rPr>
              <w:t>ertinamos</w:t>
            </w:r>
            <w:proofErr w:type="spellEnd"/>
            <w:r w:rsidRPr="00C41D8F">
              <w:rPr>
                <w:rFonts w:eastAsia="Times New Roman"/>
                <w:lang w:val="lt-LT"/>
              </w:rPr>
              <w:t xml:space="preserve"> techninės charakteristikos. Gali būti keičiama į lygiavertę arba geresnę.</w:t>
            </w:r>
          </w:p>
        </w:tc>
        <w:tc>
          <w:tcPr>
            <w:tcW w:w="2126" w:type="dxa"/>
          </w:tcPr>
          <w:p w14:paraId="2178EBAB" w14:textId="77777777" w:rsidR="00C41D8F" w:rsidRPr="00C41D8F" w:rsidRDefault="00C41D8F" w:rsidP="00C41D8F">
            <w:pPr>
              <w:spacing w:line="276" w:lineRule="auto"/>
              <w:jc w:val="both"/>
              <w:rPr>
                <w:rFonts w:eastAsia="Times New Roman"/>
                <w:lang w:val="lt-LT"/>
              </w:rPr>
            </w:pPr>
            <w:r w:rsidRPr="00C41D8F">
              <w:rPr>
                <w:rFonts w:eastAsia="Times New Roman"/>
              </w:rPr>
              <w:t xml:space="preserve">PVP </w:t>
            </w:r>
            <w:proofErr w:type="spellStart"/>
            <w:r w:rsidRPr="00C41D8F">
              <w:rPr>
                <w:rFonts w:eastAsia="Times New Roman"/>
              </w:rPr>
              <w:t>metu</w:t>
            </w:r>
            <w:proofErr w:type="spellEnd"/>
            <w:r w:rsidRPr="00C41D8F">
              <w:rPr>
                <w:rFonts w:eastAsia="Times New Roman"/>
              </w:rPr>
              <w:t xml:space="preserve"> </w:t>
            </w:r>
            <w:proofErr w:type="spellStart"/>
            <w:r w:rsidRPr="00C41D8F">
              <w:rPr>
                <w:rFonts w:eastAsia="Times New Roman"/>
              </w:rPr>
              <w:t>pateikiama</w:t>
            </w:r>
            <w:proofErr w:type="spellEnd"/>
            <w:r w:rsidRPr="00C41D8F">
              <w:rPr>
                <w:rFonts w:eastAsia="Times New Roman"/>
              </w:rPr>
              <w:t xml:space="preserve"> </w:t>
            </w:r>
            <w:proofErr w:type="spellStart"/>
            <w:r w:rsidRPr="00C41D8F">
              <w:rPr>
                <w:rFonts w:eastAsia="Times New Roman"/>
              </w:rPr>
              <w:t>technologinė</w:t>
            </w:r>
            <w:proofErr w:type="spellEnd"/>
            <w:r w:rsidRPr="00C41D8F">
              <w:rPr>
                <w:rFonts w:eastAsia="Times New Roman"/>
              </w:rPr>
              <w:t xml:space="preserve"> </w:t>
            </w:r>
            <w:proofErr w:type="spellStart"/>
            <w:r w:rsidRPr="00C41D8F">
              <w:rPr>
                <w:rFonts w:eastAsia="Times New Roman"/>
              </w:rPr>
              <w:t>kortelė</w:t>
            </w:r>
            <w:proofErr w:type="spellEnd"/>
          </w:p>
        </w:tc>
      </w:tr>
      <w:tr w:rsidR="00C41D8F" w:rsidRPr="00C41D8F" w14:paraId="6B8B7911" w14:textId="77777777" w:rsidTr="00463CD8">
        <w:tc>
          <w:tcPr>
            <w:tcW w:w="794" w:type="dxa"/>
            <w:vAlign w:val="center"/>
          </w:tcPr>
          <w:p w14:paraId="0E4C812B" w14:textId="77777777" w:rsidR="00C41D8F" w:rsidRPr="00C41D8F" w:rsidRDefault="00C41D8F" w:rsidP="00C41D8F">
            <w:pPr>
              <w:numPr>
                <w:ilvl w:val="0"/>
                <w:numId w:val="24"/>
              </w:numPr>
              <w:spacing w:line="276" w:lineRule="auto"/>
              <w:jc w:val="both"/>
              <w:rPr>
                <w:rFonts w:eastAsia="Times New Roman"/>
                <w:lang w:val="lt-LT"/>
              </w:rPr>
            </w:pPr>
          </w:p>
        </w:tc>
        <w:tc>
          <w:tcPr>
            <w:tcW w:w="2126" w:type="dxa"/>
          </w:tcPr>
          <w:p w14:paraId="2803F61C"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PRI.24-12-PTDP-SK</w:t>
            </w:r>
          </w:p>
        </w:tc>
        <w:tc>
          <w:tcPr>
            <w:tcW w:w="2835" w:type="dxa"/>
          </w:tcPr>
          <w:p w14:paraId="3B055F72"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 xml:space="preserve">Elastinga mastika </w:t>
            </w:r>
            <w:proofErr w:type="spellStart"/>
            <w:r w:rsidRPr="00C41D8F">
              <w:rPr>
                <w:rFonts w:eastAsia="Times New Roman"/>
                <w:lang w:val="lt-LT"/>
              </w:rPr>
              <w:t>Drizoro</w:t>
            </w:r>
            <w:proofErr w:type="spellEnd"/>
            <w:r w:rsidRPr="00C41D8F">
              <w:rPr>
                <w:rFonts w:eastAsia="Times New Roman"/>
                <w:lang w:val="lt-LT"/>
              </w:rPr>
              <w:t xml:space="preserve"> </w:t>
            </w:r>
            <w:proofErr w:type="spellStart"/>
            <w:r w:rsidRPr="00C41D8F">
              <w:rPr>
                <w:rFonts w:eastAsia="Times New Roman"/>
                <w:lang w:val="lt-LT"/>
              </w:rPr>
              <w:t>Maxjoint</w:t>
            </w:r>
            <w:proofErr w:type="spellEnd"/>
            <w:r w:rsidRPr="00C41D8F">
              <w:rPr>
                <w:rFonts w:eastAsia="Times New Roman"/>
                <w:lang w:val="lt-LT"/>
              </w:rPr>
              <w:t xml:space="preserve"> </w:t>
            </w:r>
            <w:proofErr w:type="spellStart"/>
            <w:r w:rsidRPr="00C41D8F">
              <w:rPr>
                <w:rFonts w:eastAsia="Times New Roman"/>
                <w:lang w:val="lt-LT"/>
              </w:rPr>
              <w:t>Elastic</w:t>
            </w:r>
            <w:proofErr w:type="spellEnd"/>
            <w:r w:rsidRPr="00C41D8F">
              <w:rPr>
                <w:rFonts w:eastAsia="Times New Roman"/>
                <w:lang w:val="lt-LT"/>
              </w:rPr>
              <w:t xml:space="preserve"> (arba analogiška)</w:t>
            </w:r>
          </w:p>
        </w:tc>
        <w:tc>
          <w:tcPr>
            <w:tcW w:w="2126" w:type="dxa"/>
            <w:vAlign w:val="center"/>
          </w:tcPr>
          <w:p w14:paraId="582B78FF"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w:t>
            </w:r>
          </w:p>
        </w:tc>
        <w:tc>
          <w:tcPr>
            <w:tcW w:w="2126" w:type="dxa"/>
            <w:vAlign w:val="center"/>
          </w:tcPr>
          <w:p w14:paraId="16CDADA6"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w:t>
            </w:r>
          </w:p>
        </w:tc>
      </w:tr>
      <w:tr w:rsidR="00C41D8F" w:rsidRPr="00C41D8F" w14:paraId="3206581B" w14:textId="77777777" w:rsidTr="00463CD8">
        <w:tc>
          <w:tcPr>
            <w:tcW w:w="794" w:type="dxa"/>
            <w:vAlign w:val="center"/>
          </w:tcPr>
          <w:p w14:paraId="60B0711E" w14:textId="77777777" w:rsidR="00C41D8F" w:rsidRPr="00C41D8F" w:rsidRDefault="00C41D8F" w:rsidP="00C41D8F">
            <w:pPr>
              <w:numPr>
                <w:ilvl w:val="0"/>
                <w:numId w:val="24"/>
              </w:numPr>
              <w:spacing w:line="276" w:lineRule="auto"/>
              <w:jc w:val="both"/>
              <w:rPr>
                <w:rFonts w:eastAsia="Times New Roman"/>
                <w:lang w:val="lt-LT"/>
              </w:rPr>
            </w:pPr>
          </w:p>
        </w:tc>
        <w:tc>
          <w:tcPr>
            <w:tcW w:w="2126" w:type="dxa"/>
          </w:tcPr>
          <w:p w14:paraId="6BF073F9"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PRI.24-12-PTDP-SK</w:t>
            </w:r>
          </w:p>
        </w:tc>
        <w:tc>
          <w:tcPr>
            <w:tcW w:w="2835" w:type="dxa"/>
          </w:tcPr>
          <w:p w14:paraId="029DFCC4"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 xml:space="preserve">Plėvelė </w:t>
            </w:r>
            <w:proofErr w:type="spellStart"/>
            <w:r w:rsidRPr="00C41D8F">
              <w:rPr>
                <w:rFonts w:eastAsia="Times New Roman"/>
                <w:lang w:val="lt-LT"/>
              </w:rPr>
              <w:t>Permo</w:t>
            </w:r>
            <w:proofErr w:type="spellEnd"/>
            <w:r w:rsidRPr="00C41D8F">
              <w:rPr>
                <w:rFonts w:eastAsia="Times New Roman"/>
                <w:lang w:val="lt-LT"/>
              </w:rPr>
              <w:t xml:space="preserve"> </w:t>
            </w:r>
            <w:proofErr w:type="spellStart"/>
            <w:r w:rsidRPr="00C41D8F">
              <w:rPr>
                <w:rFonts w:eastAsia="Times New Roman"/>
                <w:lang w:val="lt-LT"/>
              </w:rPr>
              <w:t>Sec</w:t>
            </w:r>
            <w:proofErr w:type="spellEnd"/>
          </w:p>
        </w:tc>
        <w:tc>
          <w:tcPr>
            <w:tcW w:w="2126" w:type="dxa"/>
            <w:vAlign w:val="center"/>
          </w:tcPr>
          <w:p w14:paraId="01F68E80"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w:t>
            </w:r>
          </w:p>
        </w:tc>
        <w:tc>
          <w:tcPr>
            <w:tcW w:w="2126" w:type="dxa"/>
            <w:vAlign w:val="center"/>
          </w:tcPr>
          <w:p w14:paraId="6AC566D1"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w:t>
            </w:r>
          </w:p>
        </w:tc>
      </w:tr>
      <w:tr w:rsidR="00C41D8F" w:rsidRPr="00C41D8F" w14:paraId="79354606" w14:textId="77777777" w:rsidTr="00463CD8">
        <w:tc>
          <w:tcPr>
            <w:tcW w:w="794" w:type="dxa"/>
            <w:vAlign w:val="center"/>
          </w:tcPr>
          <w:p w14:paraId="386EE37E" w14:textId="77777777" w:rsidR="00C41D8F" w:rsidRPr="00C41D8F" w:rsidRDefault="00C41D8F" w:rsidP="00C41D8F">
            <w:pPr>
              <w:numPr>
                <w:ilvl w:val="0"/>
                <w:numId w:val="24"/>
              </w:numPr>
              <w:spacing w:line="276" w:lineRule="auto"/>
              <w:jc w:val="both"/>
              <w:rPr>
                <w:rFonts w:eastAsia="Times New Roman"/>
                <w:lang w:val="lt-LT"/>
              </w:rPr>
            </w:pPr>
          </w:p>
        </w:tc>
        <w:tc>
          <w:tcPr>
            <w:tcW w:w="2126" w:type="dxa"/>
          </w:tcPr>
          <w:p w14:paraId="111A30E4"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PRI.24-12-TP-SK</w:t>
            </w:r>
          </w:p>
        </w:tc>
        <w:tc>
          <w:tcPr>
            <w:tcW w:w="2835" w:type="dxa"/>
          </w:tcPr>
          <w:p w14:paraId="34D265AF"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 xml:space="preserve">Profilis </w:t>
            </w:r>
            <w:proofErr w:type="spellStart"/>
            <w:r w:rsidRPr="00C41D8F">
              <w:rPr>
                <w:rFonts w:eastAsia="Times New Roman"/>
                <w:lang w:val="lt-LT"/>
              </w:rPr>
              <w:t>Drizoro</w:t>
            </w:r>
            <w:proofErr w:type="spellEnd"/>
            <w:r w:rsidRPr="00C41D8F">
              <w:rPr>
                <w:rFonts w:eastAsia="Times New Roman"/>
                <w:lang w:val="lt-LT"/>
              </w:rPr>
              <w:t xml:space="preserve"> MAXCEL</w:t>
            </w:r>
          </w:p>
          <w:p w14:paraId="0693AFA9"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 xml:space="preserve">Gruntas </w:t>
            </w:r>
            <w:proofErr w:type="spellStart"/>
            <w:r w:rsidRPr="00C41D8F">
              <w:rPr>
                <w:rFonts w:eastAsia="Times New Roman"/>
                <w:lang w:val="lt-LT"/>
              </w:rPr>
              <w:t>Drizoro</w:t>
            </w:r>
            <w:proofErr w:type="spellEnd"/>
            <w:r w:rsidRPr="00C41D8F">
              <w:rPr>
                <w:rFonts w:eastAsia="Times New Roman"/>
                <w:lang w:val="lt-LT"/>
              </w:rPr>
              <w:t xml:space="preserve"> PRIMER</w:t>
            </w:r>
          </w:p>
          <w:p w14:paraId="6AC6AC00"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 xml:space="preserve">Hermetikas </w:t>
            </w:r>
            <w:proofErr w:type="spellStart"/>
            <w:r w:rsidRPr="00C41D8F">
              <w:rPr>
                <w:rFonts w:eastAsia="Times New Roman"/>
                <w:lang w:val="lt-LT"/>
              </w:rPr>
              <w:t>Drizoro</w:t>
            </w:r>
            <w:proofErr w:type="spellEnd"/>
            <w:r w:rsidRPr="00C41D8F">
              <w:rPr>
                <w:rFonts w:eastAsia="Times New Roman"/>
                <w:lang w:val="lt-LT"/>
              </w:rPr>
              <w:t xml:space="preserve"> MAXFLEX</w:t>
            </w:r>
          </w:p>
        </w:tc>
        <w:tc>
          <w:tcPr>
            <w:tcW w:w="2126" w:type="dxa"/>
            <w:vAlign w:val="center"/>
          </w:tcPr>
          <w:p w14:paraId="62C17263"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w:t>
            </w:r>
          </w:p>
        </w:tc>
        <w:tc>
          <w:tcPr>
            <w:tcW w:w="2126" w:type="dxa"/>
            <w:vAlign w:val="center"/>
          </w:tcPr>
          <w:p w14:paraId="324E1981"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w:t>
            </w:r>
          </w:p>
        </w:tc>
      </w:tr>
      <w:tr w:rsidR="00C41D8F" w:rsidRPr="00C41D8F" w14:paraId="53B3E0ED" w14:textId="77777777" w:rsidTr="00463CD8">
        <w:tc>
          <w:tcPr>
            <w:tcW w:w="794" w:type="dxa"/>
            <w:vAlign w:val="center"/>
          </w:tcPr>
          <w:p w14:paraId="0BCC3E0F" w14:textId="77777777" w:rsidR="00C41D8F" w:rsidRPr="00C41D8F" w:rsidRDefault="00C41D8F" w:rsidP="00C41D8F">
            <w:pPr>
              <w:numPr>
                <w:ilvl w:val="0"/>
                <w:numId w:val="24"/>
              </w:numPr>
              <w:spacing w:line="276" w:lineRule="auto"/>
              <w:jc w:val="both"/>
              <w:rPr>
                <w:rFonts w:eastAsia="Times New Roman"/>
                <w:lang w:val="lt-LT"/>
              </w:rPr>
            </w:pPr>
          </w:p>
        </w:tc>
        <w:tc>
          <w:tcPr>
            <w:tcW w:w="2126" w:type="dxa"/>
          </w:tcPr>
          <w:p w14:paraId="35756BE3"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PRI.24-12-TP-SK</w:t>
            </w:r>
          </w:p>
        </w:tc>
        <w:tc>
          <w:tcPr>
            <w:tcW w:w="2835" w:type="dxa"/>
          </w:tcPr>
          <w:p w14:paraId="74B8C445"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 xml:space="preserve">Monolitinis pagrindas lietaus latakams ACO </w:t>
            </w:r>
            <w:proofErr w:type="spellStart"/>
            <w:r w:rsidRPr="00C41D8F">
              <w:rPr>
                <w:rFonts w:eastAsia="Times New Roman"/>
                <w:lang w:val="lt-LT"/>
              </w:rPr>
              <w:t>Drain</w:t>
            </w:r>
            <w:proofErr w:type="spellEnd"/>
            <w:r w:rsidRPr="00C41D8F">
              <w:rPr>
                <w:rFonts w:eastAsia="Times New Roman"/>
                <w:lang w:val="lt-LT"/>
              </w:rPr>
              <w:t xml:space="preserve"> </w:t>
            </w:r>
            <w:proofErr w:type="spellStart"/>
            <w:r w:rsidRPr="00C41D8F">
              <w:rPr>
                <w:rFonts w:eastAsia="Times New Roman"/>
                <w:lang w:val="lt-LT"/>
              </w:rPr>
              <w:t>Multiline</w:t>
            </w:r>
            <w:proofErr w:type="spellEnd"/>
            <w:r w:rsidRPr="00C41D8F">
              <w:rPr>
                <w:rFonts w:eastAsia="Times New Roman"/>
                <w:lang w:val="lt-LT"/>
              </w:rPr>
              <w:t xml:space="preserve"> </w:t>
            </w:r>
            <w:proofErr w:type="spellStart"/>
            <w:r w:rsidRPr="00C41D8F">
              <w:rPr>
                <w:rFonts w:eastAsia="Times New Roman"/>
                <w:lang w:val="lt-LT"/>
              </w:rPr>
              <w:t>Seal</w:t>
            </w:r>
            <w:proofErr w:type="spellEnd"/>
          </w:p>
        </w:tc>
        <w:tc>
          <w:tcPr>
            <w:tcW w:w="2126" w:type="dxa"/>
            <w:vAlign w:val="center"/>
          </w:tcPr>
          <w:p w14:paraId="6F4E7EFA"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w:t>
            </w:r>
          </w:p>
        </w:tc>
        <w:tc>
          <w:tcPr>
            <w:tcW w:w="2126" w:type="dxa"/>
            <w:vAlign w:val="center"/>
          </w:tcPr>
          <w:p w14:paraId="316A3D06"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w:t>
            </w:r>
          </w:p>
        </w:tc>
      </w:tr>
      <w:tr w:rsidR="00C41D8F" w:rsidRPr="00C41D8F" w14:paraId="2493A8ED" w14:textId="77777777" w:rsidTr="00463CD8">
        <w:tc>
          <w:tcPr>
            <w:tcW w:w="794" w:type="dxa"/>
            <w:vAlign w:val="center"/>
          </w:tcPr>
          <w:p w14:paraId="36C8C475" w14:textId="77777777" w:rsidR="00C41D8F" w:rsidRPr="00C41D8F" w:rsidRDefault="00C41D8F" w:rsidP="00C41D8F">
            <w:pPr>
              <w:numPr>
                <w:ilvl w:val="0"/>
                <w:numId w:val="24"/>
              </w:numPr>
              <w:spacing w:line="276" w:lineRule="auto"/>
              <w:jc w:val="both"/>
              <w:rPr>
                <w:rFonts w:eastAsia="Times New Roman"/>
                <w:lang w:val="lt-LT"/>
              </w:rPr>
            </w:pPr>
          </w:p>
        </w:tc>
        <w:tc>
          <w:tcPr>
            <w:tcW w:w="2126" w:type="dxa"/>
          </w:tcPr>
          <w:p w14:paraId="4F25869B"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PRI.24-12-TP-SK</w:t>
            </w:r>
          </w:p>
        </w:tc>
        <w:tc>
          <w:tcPr>
            <w:tcW w:w="2835" w:type="dxa"/>
          </w:tcPr>
          <w:p w14:paraId="6DA9DACC"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Aprūdijusios armatūros nuvalymas, nuplovimas švariu vandeniu, nudžiovinimas, paviršiaus padengimas MAXREST PASSIVE danga</w:t>
            </w:r>
          </w:p>
        </w:tc>
        <w:tc>
          <w:tcPr>
            <w:tcW w:w="2126" w:type="dxa"/>
            <w:vAlign w:val="center"/>
          </w:tcPr>
          <w:p w14:paraId="283BB2EE"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w:t>
            </w:r>
          </w:p>
        </w:tc>
        <w:tc>
          <w:tcPr>
            <w:tcW w:w="2126" w:type="dxa"/>
            <w:vAlign w:val="center"/>
          </w:tcPr>
          <w:p w14:paraId="154C20D1"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w:t>
            </w:r>
          </w:p>
        </w:tc>
      </w:tr>
      <w:tr w:rsidR="00C41D8F" w:rsidRPr="00C41D8F" w14:paraId="4FF42690" w14:textId="77777777" w:rsidTr="00463CD8">
        <w:tc>
          <w:tcPr>
            <w:tcW w:w="794" w:type="dxa"/>
            <w:vAlign w:val="center"/>
          </w:tcPr>
          <w:p w14:paraId="4FC44C03" w14:textId="77777777" w:rsidR="00C41D8F" w:rsidRPr="00C41D8F" w:rsidRDefault="00C41D8F" w:rsidP="00C41D8F">
            <w:pPr>
              <w:numPr>
                <w:ilvl w:val="0"/>
                <w:numId w:val="24"/>
              </w:numPr>
              <w:spacing w:line="276" w:lineRule="auto"/>
              <w:jc w:val="both"/>
              <w:rPr>
                <w:rFonts w:eastAsia="Times New Roman"/>
                <w:lang w:val="lt-LT"/>
              </w:rPr>
            </w:pPr>
          </w:p>
        </w:tc>
        <w:tc>
          <w:tcPr>
            <w:tcW w:w="2126" w:type="dxa"/>
          </w:tcPr>
          <w:p w14:paraId="38A4E69B"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PRI.24-12-TP-SK.B-Š.03</w:t>
            </w:r>
          </w:p>
        </w:tc>
        <w:tc>
          <w:tcPr>
            <w:tcW w:w="2835" w:type="dxa"/>
          </w:tcPr>
          <w:p w14:paraId="292FA825" w14:textId="77777777" w:rsidR="00C41D8F" w:rsidRPr="00C41D8F" w:rsidRDefault="00C41D8F" w:rsidP="00C41D8F">
            <w:pPr>
              <w:spacing w:line="276" w:lineRule="auto"/>
              <w:jc w:val="both"/>
              <w:rPr>
                <w:rFonts w:eastAsia="Times New Roman"/>
                <w:lang w:val="lt-LT"/>
              </w:rPr>
            </w:pPr>
            <w:proofErr w:type="spellStart"/>
            <w:r w:rsidRPr="00C41D8F">
              <w:rPr>
                <w:rFonts w:eastAsia="Times New Roman"/>
                <w:lang w:val="lt-LT"/>
              </w:rPr>
              <w:t>Hilti</w:t>
            </w:r>
            <w:proofErr w:type="spellEnd"/>
            <w:r w:rsidRPr="00C41D8F">
              <w:rPr>
                <w:rFonts w:eastAsia="Times New Roman"/>
                <w:lang w:val="lt-LT"/>
              </w:rPr>
              <w:t xml:space="preserve"> </w:t>
            </w:r>
            <w:proofErr w:type="spellStart"/>
            <w:r w:rsidRPr="00C41D8F">
              <w:rPr>
                <w:rFonts w:eastAsia="Times New Roman"/>
                <w:lang w:val="lt-LT"/>
              </w:rPr>
              <w:t>sist.cheminiai</w:t>
            </w:r>
            <w:proofErr w:type="spellEnd"/>
            <w:r w:rsidRPr="00C41D8F">
              <w:rPr>
                <w:rFonts w:eastAsia="Times New Roman"/>
                <w:lang w:val="lt-LT"/>
              </w:rPr>
              <w:t xml:space="preserve"> ink. Varžtai (tiekėjas UAB „</w:t>
            </w:r>
            <w:proofErr w:type="spellStart"/>
            <w:r w:rsidRPr="00C41D8F">
              <w:rPr>
                <w:rFonts w:eastAsia="Times New Roman"/>
                <w:lang w:val="lt-LT"/>
              </w:rPr>
              <w:t>Serfas</w:t>
            </w:r>
            <w:proofErr w:type="spellEnd"/>
            <w:r w:rsidRPr="00C41D8F">
              <w:rPr>
                <w:rFonts w:eastAsia="Times New Roman"/>
                <w:lang w:val="lt-LT"/>
              </w:rPr>
              <w:t>“)</w:t>
            </w:r>
          </w:p>
        </w:tc>
        <w:tc>
          <w:tcPr>
            <w:tcW w:w="2126" w:type="dxa"/>
            <w:vAlign w:val="center"/>
          </w:tcPr>
          <w:p w14:paraId="24525322" w14:textId="403B3C46" w:rsidR="00C41D8F" w:rsidRPr="00C41D8F" w:rsidRDefault="00C41D8F" w:rsidP="00C41D8F">
            <w:pPr>
              <w:spacing w:line="276" w:lineRule="auto"/>
              <w:jc w:val="both"/>
              <w:rPr>
                <w:rFonts w:eastAsia="Times New Roman"/>
                <w:lang w:val="lt-LT"/>
              </w:rPr>
            </w:pPr>
            <w:r w:rsidRPr="00C41D8F">
              <w:rPr>
                <w:rFonts w:eastAsia="Times New Roman"/>
                <w:lang w:val="lt-LT"/>
              </w:rPr>
              <w:t xml:space="preserve">Tiekėjo nuoroda </w:t>
            </w:r>
            <w:r w:rsidR="004B0F8E">
              <w:rPr>
                <w:rFonts w:eastAsia="Times New Roman"/>
                <w:lang w:val="lt-LT"/>
              </w:rPr>
              <w:t>nesivadovauti</w:t>
            </w:r>
          </w:p>
        </w:tc>
        <w:tc>
          <w:tcPr>
            <w:tcW w:w="2126" w:type="dxa"/>
            <w:vAlign w:val="center"/>
          </w:tcPr>
          <w:p w14:paraId="054C01F7" w14:textId="77777777" w:rsidR="00C41D8F" w:rsidRPr="00C41D8F" w:rsidRDefault="00C41D8F" w:rsidP="00C41D8F">
            <w:pPr>
              <w:spacing w:line="276" w:lineRule="auto"/>
              <w:jc w:val="both"/>
              <w:rPr>
                <w:rFonts w:eastAsia="Times New Roman"/>
                <w:lang w:val="lt-LT"/>
              </w:rPr>
            </w:pPr>
          </w:p>
        </w:tc>
      </w:tr>
      <w:tr w:rsidR="00C41D8F" w:rsidRPr="00C41D8F" w14:paraId="3FBF6128" w14:textId="77777777" w:rsidTr="00463CD8">
        <w:tc>
          <w:tcPr>
            <w:tcW w:w="794" w:type="dxa"/>
            <w:vAlign w:val="center"/>
          </w:tcPr>
          <w:p w14:paraId="6478473D" w14:textId="77777777" w:rsidR="00C41D8F" w:rsidRPr="00C41D8F" w:rsidRDefault="00C41D8F" w:rsidP="00C41D8F">
            <w:pPr>
              <w:numPr>
                <w:ilvl w:val="0"/>
                <w:numId w:val="24"/>
              </w:numPr>
              <w:spacing w:line="276" w:lineRule="auto"/>
              <w:jc w:val="both"/>
              <w:rPr>
                <w:rFonts w:eastAsia="Times New Roman"/>
                <w:lang w:val="lt-LT"/>
              </w:rPr>
            </w:pPr>
          </w:p>
        </w:tc>
        <w:tc>
          <w:tcPr>
            <w:tcW w:w="2126" w:type="dxa"/>
          </w:tcPr>
          <w:p w14:paraId="7551E2B2"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PRI.24-12-TP-SK.B-Š.03</w:t>
            </w:r>
          </w:p>
        </w:tc>
        <w:tc>
          <w:tcPr>
            <w:tcW w:w="2835" w:type="dxa"/>
          </w:tcPr>
          <w:p w14:paraId="6172CA50" w14:textId="77777777" w:rsidR="00C41D8F" w:rsidRPr="00C41D8F" w:rsidRDefault="00C41D8F" w:rsidP="00C41D8F">
            <w:pPr>
              <w:spacing w:line="276" w:lineRule="auto"/>
              <w:jc w:val="both"/>
              <w:rPr>
                <w:rFonts w:eastAsia="Times New Roman"/>
                <w:lang w:val="lt-LT"/>
              </w:rPr>
            </w:pPr>
            <w:r w:rsidRPr="00C41D8F">
              <w:rPr>
                <w:rFonts w:eastAsia="Times New Roman"/>
                <w:lang w:val="lt-LT"/>
              </w:rPr>
              <w:t>UAB „</w:t>
            </w:r>
            <w:proofErr w:type="spellStart"/>
            <w:r w:rsidRPr="00C41D8F">
              <w:rPr>
                <w:rFonts w:eastAsia="Times New Roman"/>
                <w:lang w:val="lt-LT"/>
              </w:rPr>
              <w:t>Peiko</w:t>
            </w:r>
            <w:proofErr w:type="spellEnd"/>
            <w:r w:rsidRPr="00C41D8F">
              <w:rPr>
                <w:rFonts w:eastAsia="Times New Roman"/>
                <w:lang w:val="lt-LT"/>
              </w:rPr>
              <w:t>“</w:t>
            </w:r>
          </w:p>
        </w:tc>
        <w:tc>
          <w:tcPr>
            <w:tcW w:w="2126" w:type="dxa"/>
            <w:vAlign w:val="center"/>
          </w:tcPr>
          <w:p w14:paraId="0BC83E73" w14:textId="5A8D71DD" w:rsidR="00C41D8F" w:rsidRPr="00C41D8F" w:rsidRDefault="004B0F8E" w:rsidP="00C41D8F">
            <w:pPr>
              <w:spacing w:line="276" w:lineRule="auto"/>
              <w:jc w:val="both"/>
              <w:rPr>
                <w:rFonts w:eastAsia="Times New Roman"/>
                <w:lang w:val="lt-LT"/>
              </w:rPr>
            </w:pPr>
            <w:r w:rsidRPr="00C41D8F">
              <w:rPr>
                <w:rFonts w:eastAsia="Times New Roman"/>
                <w:lang w:val="lt-LT"/>
              </w:rPr>
              <w:t xml:space="preserve">Tiekėjo nuoroda </w:t>
            </w:r>
            <w:r>
              <w:rPr>
                <w:rFonts w:eastAsia="Times New Roman"/>
                <w:lang w:val="lt-LT"/>
              </w:rPr>
              <w:t>nesivadovauti</w:t>
            </w:r>
          </w:p>
        </w:tc>
        <w:tc>
          <w:tcPr>
            <w:tcW w:w="2126" w:type="dxa"/>
            <w:vAlign w:val="center"/>
          </w:tcPr>
          <w:p w14:paraId="1C107E06" w14:textId="77777777" w:rsidR="00C41D8F" w:rsidRPr="00C41D8F" w:rsidRDefault="00C41D8F" w:rsidP="00C41D8F">
            <w:pPr>
              <w:spacing w:line="276" w:lineRule="auto"/>
              <w:jc w:val="both"/>
              <w:rPr>
                <w:rFonts w:eastAsia="Times New Roman"/>
                <w:lang w:val="lt-LT"/>
              </w:rPr>
            </w:pPr>
          </w:p>
        </w:tc>
      </w:tr>
    </w:tbl>
    <w:p w14:paraId="11D5A754" w14:textId="77777777" w:rsidR="004C5E71" w:rsidRPr="00EF5AFE" w:rsidRDefault="004C5E71" w:rsidP="00722CC8">
      <w:pPr>
        <w:spacing w:line="276" w:lineRule="auto"/>
        <w:jc w:val="both"/>
        <w:rPr>
          <w:rFonts w:eastAsia="Times New Roman"/>
          <w:lang w:val="lt-LT"/>
        </w:rPr>
      </w:pPr>
    </w:p>
    <w:sectPr w:rsidR="004C5E71" w:rsidRPr="00EF5AFE">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FC88" w14:textId="77777777" w:rsidR="004E35FC" w:rsidRDefault="004E35FC">
      <w:r>
        <w:separator/>
      </w:r>
    </w:p>
    <w:p w14:paraId="61C5B6FC" w14:textId="77777777" w:rsidR="004E35FC" w:rsidRDefault="004E35FC"/>
  </w:endnote>
  <w:endnote w:type="continuationSeparator" w:id="0">
    <w:p w14:paraId="0788BE12" w14:textId="77777777" w:rsidR="004E35FC" w:rsidRDefault="004E35FC">
      <w:r>
        <w:continuationSeparator/>
      </w:r>
    </w:p>
    <w:p w14:paraId="23F05BD5" w14:textId="77777777" w:rsidR="004E35FC" w:rsidRDefault="004E3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6A056B31"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p w14:paraId="4029D762" w14:textId="77777777" w:rsidR="00093895" w:rsidRDefault="000938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5FB9" w14:textId="77777777" w:rsidR="004E35FC" w:rsidRDefault="004E35FC">
      <w:r>
        <w:separator/>
      </w:r>
    </w:p>
    <w:p w14:paraId="09A219B9" w14:textId="77777777" w:rsidR="004E35FC" w:rsidRDefault="004E35FC"/>
  </w:footnote>
  <w:footnote w:type="continuationSeparator" w:id="0">
    <w:p w14:paraId="5ACCFCF0" w14:textId="77777777" w:rsidR="004E35FC" w:rsidRDefault="004E35FC">
      <w:r>
        <w:continuationSeparator/>
      </w:r>
    </w:p>
    <w:p w14:paraId="051063C6" w14:textId="77777777" w:rsidR="004E35FC" w:rsidRDefault="004E3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p w14:paraId="403D1493" w14:textId="77777777" w:rsidR="00093895" w:rsidRDefault="00093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041"/>
    <w:multiLevelType w:val="multilevel"/>
    <w:tmpl w:val="5E0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D3A"/>
    <w:multiLevelType w:val="multilevel"/>
    <w:tmpl w:val="6F7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E496D"/>
    <w:multiLevelType w:val="hybridMultilevel"/>
    <w:tmpl w:val="1D5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16EBF"/>
    <w:multiLevelType w:val="multilevel"/>
    <w:tmpl w:val="C9928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55D51"/>
    <w:multiLevelType w:val="multilevel"/>
    <w:tmpl w:val="5C36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4211D"/>
    <w:multiLevelType w:val="hybridMultilevel"/>
    <w:tmpl w:val="25883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97C02"/>
    <w:multiLevelType w:val="hybridMultilevel"/>
    <w:tmpl w:val="6C9E6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85679"/>
    <w:multiLevelType w:val="hybridMultilevel"/>
    <w:tmpl w:val="4EB85B7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8" w15:restartNumberingAfterBreak="0">
    <w:nsid w:val="26391EE7"/>
    <w:multiLevelType w:val="multilevel"/>
    <w:tmpl w:val="803E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A1734"/>
    <w:multiLevelType w:val="hybridMultilevel"/>
    <w:tmpl w:val="D1D6B4F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0" w15:restartNumberingAfterBreak="0">
    <w:nsid w:val="360942C4"/>
    <w:multiLevelType w:val="hybridMultilevel"/>
    <w:tmpl w:val="5150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B58F9"/>
    <w:multiLevelType w:val="hybridMultilevel"/>
    <w:tmpl w:val="019E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34388"/>
    <w:multiLevelType w:val="hybridMultilevel"/>
    <w:tmpl w:val="E2B02270"/>
    <w:lvl w:ilvl="0" w:tplc="04270003">
      <w:start w:val="1"/>
      <w:numFmt w:val="bullet"/>
      <w:lvlText w:val="o"/>
      <w:lvlJc w:val="left"/>
      <w:pPr>
        <w:ind w:left="2160" w:hanging="360"/>
      </w:pPr>
      <w:rPr>
        <w:rFonts w:ascii="Courier New" w:hAnsi="Courier New" w:cs="Courier New"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3" w15:restartNumberingAfterBreak="0">
    <w:nsid w:val="47053C67"/>
    <w:multiLevelType w:val="hybridMultilevel"/>
    <w:tmpl w:val="D864ED0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4EB132AB"/>
    <w:multiLevelType w:val="hybridMultilevel"/>
    <w:tmpl w:val="0ABC1B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7A38F0"/>
    <w:multiLevelType w:val="hybridMultilevel"/>
    <w:tmpl w:val="1898E718"/>
    <w:lvl w:ilvl="0" w:tplc="D19E53EE">
      <w:start w:val="1"/>
      <w:numFmt w:val="lowerLetter"/>
      <w:lvlText w:val="%1)"/>
      <w:lvlJc w:val="left"/>
      <w:pPr>
        <w:ind w:left="644" w:hanging="360"/>
      </w:pPr>
      <w:rPr>
        <w:rFonts w:hint="default"/>
        <w:color w:val="auto"/>
      </w:rPr>
    </w:lvl>
    <w:lvl w:ilvl="1" w:tplc="08090001">
      <w:start w:val="1"/>
      <w:numFmt w:val="bullet"/>
      <w:lvlText w:val=""/>
      <w:lvlJc w:val="left"/>
      <w:pPr>
        <w:ind w:left="72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B11888"/>
    <w:multiLevelType w:val="hybridMultilevel"/>
    <w:tmpl w:val="B34C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A4C8B"/>
    <w:multiLevelType w:val="hybridMultilevel"/>
    <w:tmpl w:val="4F5010C6"/>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8" w15:restartNumberingAfterBreak="0">
    <w:nsid w:val="6958147D"/>
    <w:multiLevelType w:val="hybridMultilevel"/>
    <w:tmpl w:val="4A62E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F23C63"/>
    <w:multiLevelType w:val="hybridMultilevel"/>
    <w:tmpl w:val="AEC686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555295"/>
    <w:multiLevelType w:val="multilevel"/>
    <w:tmpl w:val="74C8B6C8"/>
    <w:lvl w:ilvl="0">
      <w:start w:val="1"/>
      <w:numFmt w:val="decimal"/>
      <w:pStyle w:val="Heading1"/>
      <w:lvlText w:val="%1."/>
      <w:lvlJc w:val="left"/>
      <w:pPr>
        <w:ind w:left="198" w:hanging="360"/>
      </w:pPr>
    </w:lvl>
    <w:lvl w:ilvl="1">
      <w:start w:val="1"/>
      <w:numFmt w:val="decimal"/>
      <w:isLgl/>
      <w:lvlText w:val="%1.%2."/>
      <w:lvlJc w:val="left"/>
      <w:pPr>
        <w:ind w:left="-1165" w:hanging="480"/>
      </w:pPr>
      <w:rPr>
        <w:rFonts w:hint="default"/>
      </w:rPr>
    </w:lvl>
    <w:lvl w:ilvl="2">
      <w:start w:val="1"/>
      <w:numFmt w:val="decimal"/>
      <w:isLgl/>
      <w:lvlText w:val="%1.%2.%3."/>
      <w:lvlJc w:val="left"/>
      <w:pPr>
        <w:ind w:left="-565" w:hanging="720"/>
      </w:pPr>
      <w:rPr>
        <w:rFonts w:hint="default"/>
      </w:rPr>
    </w:lvl>
    <w:lvl w:ilvl="3">
      <w:start w:val="1"/>
      <w:numFmt w:val="decimal"/>
      <w:isLgl/>
      <w:lvlText w:val="%1.%2.%3.%4."/>
      <w:lvlJc w:val="left"/>
      <w:pPr>
        <w:ind w:left="-205" w:hanging="720"/>
      </w:pPr>
      <w:rPr>
        <w:rFonts w:hint="default"/>
      </w:rPr>
    </w:lvl>
    <w:lvl w:ilvl="4">
      <w:start w:val="1"/>
      <w:numFmt w:val="decimal"/>
      <w:isLgl/>
      <w:lvlText w:val="%1.%2.%3.%4.%5."/>
      <w:lvlJc w:val="left"/>
      <w:pPr>
        <w:ind w:left="515" w:hanging="1080"/>
      </w:pPr>
      <w:rPr>
        <w:rFonts w:hint="default"/>
      </w:rPr>
    </w:lvl>
    <w:lvl w:ilvl="5">
      <w:start w:val="1"/>
      <w:numFmt w:val="decimal"/>
      <w:isLgl/>
      <w:lvlText w:val="%1.%2.%3.%4.%5.%6."/>
      <w:lvlJc w:val="left"/>
      <w:pPr>
        <w:ind w:left="875" w:hanging="1080"/>
      </w:pPr>
      <w:rPr>
        <w:rFonts w:hint="default"/>
      </w:rPr>
    </w:lvl>
    <w:lvl w:ilvl="6">
      <w:start w:val="1"/>
      <w:numFmt w:val="decimal"/>
      <w:isLgl/>
      <w:lvlText w:val="%1.%2.%3.%4.%5.%6.%7."/>
      <w:lvlJc w:val="left"/>
      <w:pPr>
        <w:ind w:left="1595" w:hanging="1440"/>
      </w:pPr>
      <w:rPr>
        <w:rFonts w:hint="default"/>
      </w:rPr>
    </w:lvl>
    <w:lvl w:ilvl="7">
      <w:start w:val="1"/>
      <w:numFmt w:val="decimal"/>
      <w:isLgl/>
      <w:lvlText w:val="%1.%2.%3.%4.%5.%6.%7.%8."/>
      <w:lvlJc w:val="left"/>
      <w:pPr>
        <w:ind w:left="1955" w:hanging="1440"/>
      </w:pPr>
      <w:rPr>
        <w:rFonts w:hint="default"/>
      </w:rPr>
    </w:lvl>
    <w:lvl w:ilvl="8">
      <w:start w:val="1"/>
      <w:numFmt w:val="decimal"/>
      <w:isLgl/>
      <w:lvlText w:val="%1.%2.%3.%4.%5.%6.%7.%8.%9."/>
      <w:lvlJc w:val="left"/>
      <w:pPr>
        <w:ind w:left="2675" w:hanging="1800"/>
      </w:pPr>
      <w:rPr>
        <w:rFonts w:hint="default"/>
      </w:rPr>
    </w:lvl>
  </w:abstractNum>
  <w:abstractNum w:abstractNumId="21" w15:restartNumberingAfterBreak="0">
    <w:nsid w:val="7BDA242E"/>
    <w:multiLevelType w:val="hybridMultilevel"/>
    <w:tmpl w:val="5D22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1C19D9"/>
    <w:multiLevelType w:val="hybridMultilevel"/>
    <w:tmpl w:val="968C0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814B5E"/>
    <w:multiLevelType w:val="hybridMultilevel"/>
    <w:tmpl w:val="1098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893737">
    <w:abstractNumId w:val="6"/>
  </w:num>
  <w:num w:numId="2" w16cid:durableId="2144082185">
    <w:abstractNumId w:val="3"/>
  </w:num>
  <w:num w:numId="3" w16cid:durableId="1881820198">
    <w:abstractNumId w:val="17"/>
  </w:num>
  <w:num w:numId="4" w16cid:durableId="1062606370">
    <w:abstractNumId w:val="20"/>
  </w:num>
  <w:num w:numId="5" w16cid:durableId="1262185088">
    <w:abstractNumId w:val="14"/>
  </w:num>
  <w:num w:numId="6" w16cid:durableId="1082070946">
    <w:abstractNumId w:val="12"/>
  </w:num>
  <w:num w:numId="7" w16cid:durableId="389811284">
    <w:abstractNumId w:val="19"/>
  </w:num>
  <w:num w:numId="8" w16cid:durableId="2135100906">
    <w:abstractNumId w:val="18"/>
  </w:num>
  <w:num w:numId="9" w16cid:durableId="643848408">
    <w:abstractNumId w:val="15"/>
  </w:num>
  <w:num w:numId="10" w16cid:durableId="665980866">
    <w:abstractNumId w:val="9"/>
  </w:num>
  <w:num w:numId="11" w16cid:durableId="899638656">
    <w:abstractNumId w:val="10"/>
  </w:num>
  <w:num w:numId="12" w16cid:durableId="586814923">
    <w:abstractNumId w:val="2"/>
  </w:num>
  <w:num w:numId="13" w16cid:durableId="1570799462">
    <w:abstractNumId w:val="21"/>
  </w:num>
  <w:num w:numId="14" w16cid:durableId="859783537">
    <w:abstractNumId w:val="23"/>
  </w:num>
  <w:num w:numId="15" w16cid:durableId="1314992302">
    <w:abstractNumId w:val="13"/>
  </w:num>
  <w:num w:numId="16" w16cid:durableId="1735352937">
    <w:abstractNumId w:val="5"/>
  </w:num>
  <w:num w:numId="17" w16cid:durableId="580257532">
    <w:abstractNumId w:val="16"/>
  </w:num>
  <w:num w:numId="18" w16cid:durableId="1212378235">
    <w:abstractNumId w:val="7"/>
  </w:num>
  <w:num w:numId="19" w16cid:durableId="724990707">
    <w:abstractNumId w:val="8"/>
  </w:num>
  <w:num w:numId="20" w16cid:durableId="1483041652">
    <w:abstractNumId w:val="1"/>
  </w:num>
  <w:num w:numId="21" w16cid:durableId="1634798093">
    <w:abstractNumId w:val="0"/>
  </w:num>
  <w:num w:numId="22" w16cid:durableId="524100768">
    <w:abstractNumId w:val="4"/>
  </w:num>
  <w:num w:numId="23" w16cid:durableId="179903887">
    <w:abstractNumId w:val="11"/>
  </w:num>
  <w:num w:numId="24" w16cid:durableId="951286865">
    <w:abstractNumId w:val="22"/>
  </w:num>
  <w:num w:numId="25" w16cid:durableId="4750324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BCD"/>
    <w:rsid w:val="00011516"/>
    <w:rsid w:val="000247DD"/>
    <w:rsid w:val="0003089E"/>
    <w:rsid w:val="0004508C"/>
    <w:rsid w:val="00052307"/>
    <w:rsid w:val="000651B0"/>
    <w:rsid w:val="00065DB7"/>
    <w:rsid w:val="000731D3"/>
    <w:rsid w:val="000738A8"/>
    <w:rsid w:val="000871DB"/>
    <w:rsid w:val="000921FF"/>
    <w:rsid w:val="00093895"/>
    <w:rsid w:val="00096C15"/>
    <w:rsid w:val="000A0B42"/>
    <w:rsid w:val="000B1693"/>
    <w:rsid w:val="000B2935"/>
    <w:rsid w:val="000C0A7D"/>
    <w:rsid w:val="000D526B"/>
    <w:rsid w:val="000F102B"/>
    <w:rsid w:val="000F5D9D"/>
    <w:rsid w:val="00117A7B"/>
    <w:rsid w:val="00121295"/>
    <w:rsid w:val="00134467"/>
    <w:rsid w:val="00140E5E"/>
    <w:rsid w:val="00145BFF"/>
    <w:rsid w:val="0016771A"/>
    <w:rsid w:val="00170D16"/>
    <w:rsid w:val="001824E3"/>
    <w:rsid w:val="00185606"/>
    <w:rsid w:val="00193687"/>
    <w:rsid w:val="001A4252"/>
    <w:rsid w:val="001A54BF"/>
    <w:rsid w:val="001A6A5A"/>
    <w:rsid w:val="001C5912"/>
    <w:rsid w:val="001D4442"/>
    <w:rsid w:val="001E40E9"/>
    <w:rsid w:val="001E48AE"/>
    <w:rsid w:val="001F47F0"/>
    <w:rsid w:val="002139D8"/>
    <w:rsid w:val="00221B22"/>
    <w:rsid w:val="00221F56"/>
    <w:rsid w:val="00224B1B"/>
    <w:rsid w:val="002350EF"/>
    <w:rsid w:val="00237A6A"/>
    <w:rsid w:val="00267D2B"/>
    <w:rsid w:val="00273C84"/>
    <w:rsid w:val="00283E6E"/>
    <w:rsid w:val="002A60CC"/>
    <w:rsid w:val="002A6F44"/>
    <w:rsid w:val="002B0DB5"/>
    <w:rsid w:val="002B3167"/>
    <w:rsid w:val="002D1B9A"/>
    <w:rsid w:val="002D62C1"/>
    <w:rsid w:val="002E33A2"/>
    <w:rsid w:val="002F4DC1"/>
    <w:rsid w:val="00305A75"/>
    <w:rsid w:val="00325637"/>
    <w:rsid w:val="00325F63"/>
    <w:rsid w:val="003423F8"/>
    <w:rsid w:val="00345BF3"/>
    <w:rsid w:val="00354BC0"/>
    <w:rsid w:val="0036317D"/>
    <w:rsid w:val="003A2EBD"/>
    <w:rsid w:val="003B1EA5"/>
    <w:rsid w:val="003B7244"/>
    <w:rsid w:val="003C6ABF"/>
    <w:rsid w:val="003D25F3"/>
    <w:rsid w:val="0040251F"/>
    <w:rsid w:val="0041516F"/>
    <w:rsid w:val="00424A05"/>
    <w:rsid w:val="0043044F"/>
    <w:rsid w:val="0043263A"/>
    <w:rsid w:val="004355F1"/>
    <w:rsid w:val="004612AA"/>
    <w:rsid w:val="0046571F"/>
    <w:rsid w:val="00473BC2"/>
    <w:rsid w:val="0049022B"/>
    <w:rsid w:val="004B0F8E"/>
    <w:rsid w:val="004C3B2B"/>
    <w:rsid w:val="004C57FA"/>
    <w:rsid w:val="004C5E71"/>
    <w:rsid w:val="004E35FC"/>
    <w:rsid w:val="004E65CD"/>
    <w:rsid w:val="004F007D"/>
    <w:rsid w:val="00503C68"/>
    <w:rsid w:val="00526697"/>
    <w:rsid w:val="00527569"/>
    <w:rsid w:val="00527961"/>
    <w:rsid w:val="00532B5A"/>
    <w:rsid w:val="00532CCE"/>
    <w:rsid w:val="0053697E"/>
    <w:rsid w:val="00552BF9"/>
    <w:rsid w:val="00572FA0"/>
    <w:rsid w:val="00590724"/>
    <w:rsid w:val="005A7DB8"/>
    <w:rsid w:val="005C23AD"/>
    <w:rsid w:val="005C3E7C"/>
    <w:rsid w:val="005D083E"/>
    <w:rsid w:val="005E1148"/>
    <w:rsid w:val="006045DB"/>
    <w:rsid w:val="00611C88"/>
    <w:rsid w:val="00637193"/>
    <w:rsid w:val="00642516"/>
    <w:rsid w:val="00643835"/>
    <w:rsid w:val="00671A1E"/>
    <w:rsid w:val="0067672F"/>
    <w:rsid w:val="00681403"/>
    <w:rsid w:val="00681EF9"/>
    <w:rsid w:val="0069351C"/>
    <w:rsid w:val="006A6832"/>
    <w:rsid w:val="006A7A2B"/>
    <w:rsid w:val="006C06DB"/>
    <w:rsid w:val="006D4B23"/>
    <w:rsid w:val="006E52CB"/>
    <w:rsid w:val="00722CC8"/>
    <w:rsid w:val="007400CF"/>
    <w:rsid w:val="00757D7D"/>
    <w:rsid w:val="00760CED"/>
    <w:rsid w:val="00761E48"/>
    <w:rsid w:val="00767C0F"/>
    <w:rsid w:val="00767C67"/>
    <w:rsid w:val="00770F68"/>
    <w:rsid w:val="0077763A"/>
    <w:rsid w:val="00782AF2"/>
    <w:rsid w:val="00785E16"/>
    <w:rsid w:val="0079346F"/>
    <w:rsid w:val="007A4EC7"/>
    <w:rsid w:val="007A599C"/>
    <w:rsid w:val="007A6801"/>
    <w:rsid w:val="007B2240"/>
    <w:rsid w:val="007B456C"/>
    <w:rsid w:val="007C5148"/>
    <w:rsid w:val="007C7898"/>
    <w:rsid w:val="007D6CBD"/>
    <w:rsid w:val="007E166F"/>
    <w:rsid w:val="007E7CD7"/>
    <w:rsid w:val="007F56BE"/>
    <w:rsid w:val="00815CF1"/>
    <w:rsid w:val="00827691"/>
    <w:rsid w:val="00843224"/>
    <w:rsid w:val="00843925"/>
    <w:rsid w:val="00881B64"/>
    <w:rsid w:val="008821A9"/>
    <w:rsid w:val="008A29B8"/>
    <w:rsid w:val="008A4022"/>
    <w:rsid w:val="008A5307"/>
    <w:rsid w:val="008A741F"/>
    <w:rsid w:val="008F263D"/>
    <w:rsid w:val="008F59A1"/>
    <w:rsid w:val="00940FE4"/>
    <w:rsid w:val="00946AAB"/>
    <w:rsid w:val="009558C7"/>
    <w:rsid w:val="00956A39"/>
    <w:rsid w:val="009948D0"/>
    <w:rsid w:val="009B7C0C"/>
    <w:rsid w:val="009D44EC"/>
    <w:rsid w:val="009E6FFF"/>
    <w:rsid w:val="009F12E7"/>
    <w:rsid w:val="009F5D00"/>
    <w:rsid w:val="009F5DB4"/>
    <w:rsid w:val="00A02D6A"/>
    <w:rsid w:val="00A27B6D"/>
    <w:rsid w:val="00A31D03"/>
    <w:rsid w:val="00A431D1"/>
    <w:rsid w:val="00A656ED"/>
    <w:rsid w:val="00A85C59"/>
    <w:rsid w:val="00A93600"/>
    <w:rsid w:val="00A953F4"/>
    <w:rsid w:val="00AA5DF5"/>
    <w:rsid w:val="00AB7E84"/>
    <w:rsid w:val="00AC2BFB"/>
    <w:rsid w:val="00AD5AF7"/>
    <w:rsid w:val="00AD5D8A"/>
    <w:rsid w:val="00AE3995"/>
    <w:rsid w:val="00AE735B"/>
    <w:rsid w:val="00B107C0"/>
    <w:rsid w:val="00B10C9A"/>
    <w:rsid w:val="00B12B79"/>
    <w:rsid w:val="00B26938"/>
    <w:rsid w:val="00B346EA"/>
    <w:rsid w:val="00B66592"/>
    <w:rsid w:val="00B66816"/>
    <w:rsid w:val="00B66B0B"/>
    <w:rsid w:val="00B67B38"/>
    <w:rsid w:val="00B77887"/>
    <w:rsid w:val="00B8443D"/>
    <w:rsid w:val="00B87C6B"/>
    <w:rsid w:val="00B87DDE"/>
    <w:rsid w:val="00B94EC8"/>
    <w:rsid w:val="00BB0781"/>
    <w:rsid w:val="00BB2983"/>
    <w:rsid w:val="00BD4810"/>
    <w:rsid w:val="00BF2FF2"/>
    <w:rsid w:val="00C01769"/>
    <w:rsid w:val="00C0463A"/>
    <w:rsid w:val="00C3132D"/>
    <w:rsid w:val="00C32AD3"/>
    <w:rsid w:val="00C41D8F"/>
    <w:rsid w:val="00C555EB"/>
    <w:rsid w:val="00C60F5B"/>
    <w:rsid w:val="00C62595"/>
    <w:rsid w:val="00C80FED"/>
    <w:rsid w:val="00C842AE"/>
    <w:rsid w:val="00C87E1D"/>
    <w:rsid w:val="00CA2535"/>
    <w:rsid w:val="00CA2783"/>
    <w:rsid w:val="00CA6CED"/>
    <w:rsid w:val="00CC3D96"/>
    <w:rsid w:val="00CC6262"/>
    <w:rsid w:val="00CE38E3"/>
    <w:rsid w:val="00CE7EC9"/>
    <w:rsid w:val="00D4505C"/>
    <w:rsid w:val="00D47346"/>
    <w:rsid w:val="00D833AA"/>
    <w:rsid w:val="00DA6295"/>
    <w:rsid w:val="00DD59BF"/>
    <w:rsid w:val="00DF0804"/>
    <w:rsid w:val="00E07980"/>
    <w:rsid w:val="00E15FE2"/>
    <w:rsid w:val="00E300B6"/>
    <w:rsid w:val="00E4504E"/>
    <w:rsid w:val="00E51C6C"/>
    <w:rsid w:val="00E60CBF"/>
    <w:rsid w:val="00E75548"/>
    <w:rsid w:val="00E913EB"/>
    <w:rsid w:val="00E971B0"/>
    <w:rsid w:val="00EA1F55"/>
    <w:rsid w:val="00EB6560"/>
    <w:rsid w:val="00EC2F5D"/>
    <w:rsid w:val="00EC33E8"/>
    <w:rsid w:val="00ED1637"/>
    <w:rsid w:val="00ED3AD6"/>
    <w:rsid w:val="00EE76CA"/>
    <w:rsid w:val="00EF21CF"/>
    <w:rsid w:val="00EF5AFE"/>
    <w:rsid w:val="00F00570"/>
    <w:rsid w:val="00F04191"/>
    <w:rsid w:val="00F129E6"/>
    <w:rsid w:val="00F20FF4"/>
    <w:rsid w:val="00F34A12"/>
    <w:rsid w:val="00F4259D"/>
    <w:rsid w:val="00F52A3D"/>
    <w:rsid w:val="00F56F43"/>
    <w:rsid w:val="00F657C5"/>
    <w:rsid w:val="00F77DED"/>
    <w:rsid w:val="00F929D9"/>
    <w:rsid w:val="00F92C9C"/>
    <w:rsid w:val="00FA540C"/>
    <w:rsid w:val="00FB4AEA"/>
    <w:rsid w:val="00FB4EE7"/>
    <w:rsid w:val="00FD07BA"/>
    <w:rsid w:val="00FD2E5D"/>
    <w:rsid w:val="00FD2F03"/>
    <w:rsid w:val="00FF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ED1637"/>
    <w:pPr>
      <w:keepNext/>
      <w:keepLines/>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pPr>
    <w:rPr>
      <w:rFonts w:eastAsiaTheme="majorEastAsia" w:cstheme="majorBidi"/>
      <w:b/>
      <w:bCs/>
      <w:szCs w:val="28"/>
      <w:bdr w:val="none" w:sz="0" w:space="0" w:color="auto"/>
      <w:lang w:val="lt-LT"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NormalWeb">
    <w:name w:val="Normal (Web)"/>
    <w:basedOn w:val="Normal"/>
    <w:uiPriority w:val="99"/>
    <w:unhideWhenUsed/>
    <w:rsid w:val="001D44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Header">
    <w:name w:val="header"/>
    <w:basedOn w:val="Normal"/>
    <w:link w:val="HeaderChar"/>
    <w:uiPriority w:val="99"/>
    <w:unhideWhenUsed/>
    <w:rsid w:val="00193687"/>
    <w:pPr>
      <w:tabs>
        <w:tab w:val="center" w:pos="4513"/>
        <w:tab w:val="right" w:pos="9026"/>
      </w:tabs>
    </w:pPr>
  </w:style>
  <w:style w:type="character" w:customStyle="1" w:styleId="HeaderChar">
    <w:name w:val="Header Char"/>
    <w:basedOn w:val="DefaultParagraphFont"/>
    <w:link w:val="Header"/>
    <w:uiPriority w:val="99"/>
    <w:rsid w:val="00193687"/>
    <w:rPr>
      <w:sz w:val="24"/>
      <w:szCs w:val="24"/>
      <w:lang w:eastAsia="en-US"/>
    </w:rPr>
  </w:style>
  <w:style w:type="paragraph" w:styleId="Footer">
    <w:name w:val="footer"/>
    <w:basedOn w:val="Normal"/>
    <w:link w:val="FooterChar"/>
    <w:uiPriority w:val="99"/>
    <w:unhideWhenUsed/>
    <w:rsid w:val="00193687"/>
    <w:pPr>
      <w:tabs>
        <w:tab w:val="center" w:pos="4513"/>
        <w:tab w:val="right" w:pos="9026"/>
      </w:tabs>
    </w:pPr>
  </w:style>
  <w:style w:type="character" w:customStyle="1" w:styleId="FooterChar">
    <w:name w:val="Footer Char"/>
    <w:basedOn w:val="DefaultParagraphFont"/>
    <w:link w:val="Footer"/>
    <w:uiPriority w:val="99"/>
    <w:rsid w:val="00193687"/>
    <w:rPr>
      <w:sz w:val="24"/>
      <w:szCs w:val="24"/>
      <w:lang w:eastAsia="en-US"/>
    </w:rPr>
  </w:style>
  <w:style w:type="paragraph" w:styleId="Revision">
    <w:name w:val="Revision"/>
    <w:hidden/>
    <w:uiPriority w:val="99"/>
    <w:semiHidden/>
    <w:rsid w:val="00532CC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117A7B"/>
    <w:rPr>
      <w:sz w:val="16"/>
      <w:szCs w:val="16"/>
    </w:rPr>
  </w:style>
  <w:style w:type="paragraph" w:styleId="CommentText">
    <w:name w:val="annotation text"/>
    <w:basedOn w:val="Normal"/>
    <w:link w:val="CommentTextChar"/>
    <w:uiPriority w:val="99"/>
    <w:unhideWhenUsed/>
    <w:rsid w:val="00117A7B"/>
    <w:rPr>
      <w:sz w:val="20"/>
      <w:szCs w:val="20"/>
    </w:rPr>
  </w:style>
  <w:style w:type="character" w:customStyle="1" w:styleId="CommentTextChar">
    <w:name w:val="Comment Text Char"/>
    <w:basedOn w:val="DefaultParagraphFont"/>
    <w:link w:val="CommentText"/>
    <w:uiPriority w:val="99"/>
    <w:rsid w:val="00117A7B"/>
    <w:rPr>
      <w:lang w:eastAsia="en-US"/>
    </w:rPr>
  </w:style>
  <w:style w:type="paragraph" w:styleId="CommentSubject">
    <w:name w:val="annotation subject"/>
    <w:basedOn w:val="CommentText"/>
    <w:next w:val="CommentText"/>
    <w:link w:val="CommentSubjectChar"/>
    <w:uiPriority w:val="99"/>
    <w:semiHidden/>
    <w:unhideWhenUsed/>
    <w:rsid w:val="00117A7B"/>
    <w:rPr>
      <w:b/>
      <w:bCs/>
    </w:rPr>
  </w:style>
  <w:style w:type="character" w:customStyle="1" w:styleId="CommentSubjectChar">
    <w:name w:val="Comment Subject Char"/>
    <w:basedOn w:val="CommentTextChar"/>
    <w:link w:val="CommentSubject"/>
    <w:uiPriority w:val="99"/>
    <w:semiHidden/>
    <w:rsid w:val="00117A7B"/>
    <w:rPr>
      <w:b/>
      <w:bCs/>
      <w:lang w:eastAsia="en-US"/>
    </w:rPr>
  </w:style>
  <w:style w:type="table" w:styleId="TableGrid">
    <w:name w:val="Table Grid"/>
    <w:basedOn w:val="TableNormal"/>
    <w:uiPriority w:val="39"/>
    <w:rsid w:val="0022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1637"/>
    <w:rPr>
      <w:rFonts w:eastAsiaTheme="majorEastAsia" w:cstheme="majorBidi"/>
      <w:b/>
      <w:bCs/>
      <w:sz w:val="24"/>
      <w:szCs w:val="28"/>
      <w:bdr w:val="none" w:sz="0" w:space="0" w:color="auto"/>
      <w:lang w:val="lt-LT" w:eastAsia="zh-TW"/>
    </w:rPr>
  </w:style>
  <w:style w:type="paragraph" w:styleId="ListParagraph">
    <w:name w:val="List Paragraph"/>
    <w:basedOn w:val="Normal"/>
    <w:link w:val="ListParagraphChar"/>
    <w:uiPriority w:val="34"/>
    <w:qFormat/>
    <w:rsid w:val="00ED163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customStyle="1" w:styleId="ListParagraphChar">
    <w:name w:val="List Paragraph Char"/>
    <w:link w:val="ListParagraph"/>
    <w:uiPriority w:val="34"/>
    <w:rsid w:val="00ED1637"/>
    <w:rPr>
      <w:rFonts w:asciiTheme="minorHAnsi" w:eastAsiaTheme="minorHAnsi" w:hAnsiTheme="minorHAnsi" w:cstheme="minorBidi"/>
      <w:sz w:val="24"/>
      <w:szCs w:val="24"/>
      <w:bdr w:val="none" w:sz="0" w:space="0" w:color="auto"/>
      <w:lang w:eastAsia="en-US"/>
    </w:rPr>
  </w:style>
  <w:style w:type="paragraph" w:customStyle="1" w:styleId="Style14">
    <w:name w:val="Style14"/>
    <w:basedOn w:val="Normal"/>
    <w:uiPriority w:val="99"/>
    <w:rsid w:val="00ED16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character" w:customStyle="1" w:styleId="FontStyle23">
    <w:name w:val="Font Style23"/>
    <w:uiPriority w:val="99"/>
    <w:rsid w:val="00ED1637"/>
    <w:rPr>
      <w:rFonts w:ascii="Times New Roman" w:hAnsi="Times New Roman" w:cs="Times New Roman"/>
      <w:sz w:val="20"/>
      <w:szCs w:val="20"/>
    </w:rPr>
  </w:style>
  <w:style w:type="paragraph" w:styleId="TOCHeading">
    <w:name w:val="TOC Heading"/>
    <w:basedOn w:val="Heading1"/>
    <w:next w:val="Normal"/>
    <w:uiPriority w:val="39"/>
    <w:unhideWhenUsed/>
    <w:qFormat/>
    <w:rsid w:val="00ED1637"/>
    <w:pPr>
      <w:numPr>
        <w:numId w:val="0"/>
      </w:numPr>
      <w:spacing w:before="480" w:after="0"/>
      <w:outlineLvl w:val="9"/>
    </w:pPr>
    <w:rPr>
      <w:rFonts w:asciiTheme="majorHAnsi" w:hAnsiTheme="majorHAnsi"/>
      <w:color w:val="4C96AD" w:themeColor="accent1" w:themeShade="BF"/>
      <w:sz w:val="28"/>
      <w:lang w:val="en-US" w:eastAsia="en-US"/>
    </w:rPr>
  </w:style>
  <w:style w:type="paragraph" w:styleId="TOC1">
    <w:name w:val="toc 1"/>
    <w:basedOn w:val="Normal"/>
    <w:next w:val="Normal"/>
    <w:autoRedefine/>
    <w:uiPriority w:val="39"/>
    <w:unhideWhenUsed/>
    <w:rsid w:val="0049022B"/>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right" w:leader="dot" w:pos="9510"/>
      </w:tabs>
      <w:spacing w:before="120"/>
    </w:pPr>
    <w:rPr>
      <w:rFonts w:asciiTheme="minorHAnsi" w:eastAsiaTheme="minorHAnsi" w:hAnsiTheme="minorHAnsi" w:cstheme="minorHAnsi"/>
      <w:b/>
      <w:bCs/>
      <w:i/>
      <w:iCs/>
      <w:noProof/>
      <w:bdr w:val="none" w:sz="0" w:space="0" w:color="auto"/>
    </w:rPr>
  </w:style>
  <w:style w:type="paragraph" w:styleId="TOC2">
    <w:name w:val="toc 2"/>
    <w:basedOn w:val="Normal"/>
    <w:next w:val="Normal"/>
    <w:autoRedefine/>
    <w:uiPriority w:val="39"/>
    <w:unhideWhenUsed/>
    <w:rsid w:val="004C57FA"/>
    <w:pPr>
      <w:spacing w:after="100"/>
      <w:ind w:left="240"/>
    </w:pPr>
  </w:style>
  <w:style w:type="paragraph" w:customStyle="1" w:styleId="p1">
    <w:name w:val="p1"/>
    <w:basedOn w:val="Normal"/>
    <w:rsid w:val="0064251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color w:val="000000"/>
      <w:sz w:val="15"/>
      <w:szCs w:val="15"/>
      <w:bdr w:val="none" w:sz="0" w:space="0" w:color="auto"/>
    </w:rPr>
  </w:style>
  <w:style w:type="character" w:styleId="UnresolvedMention">
    <w:name w:val="Unresolved Mention"/>
    <w:basedOn w:val="DefaultParagraphFont"/>
    <w:uiPriority w:val="99"/>
    <w:semiHidden/>
    <w:unhideWhenUsed/>
    <w:rsid w:val="00065DB7"/>
    <w:rPr>
      <w:color w:val="605E5C"/>
      <w:shd w:val="clear" w:color="auto" w:fill="E1DFDD"/>
    </w:rPr>
  </w:style>
  <w:style w:type="character" w:styleId="FollowedHyperlink">
    <w:name w:val="FollowedHyperlink"/>
    <w:basedOn w:val="DefaultParagraphFont"/>
    <w:uiPriority w:val="99"/>
    <w:semiHidden/>
    <w:unhideWhenUsed/>
    <w:rsid w:val="00F0419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926">
      <w:bodyDiv w:val="1"/>
      <w:marLeft w:val="0"/>
      <w:marRight w:val="0"/>
      <w:marTop w:val="0"/>
      <w:marBottom w:val="0"/>
      <w:divBdr>
        <w:top w:val="none" w:sz="0" w:space="0" w:color="auto"/>
        <w:left w:val="none" w:sz="0" w:space="0" w:color="auto"/>
        <w:bottom w:val="none" w:sz="0" w:space="0" w:color="auto"/>
        <w:right w:val="none" w:sz="0" w:space="0" w:color="auto"/>
      </w:divBdr>
      <w:divsChild>
        <w:div w:id="259724736">
          <w:marLeft w:val="0"/>
          <w:marRight w:val="0"/>
          <w:marTop w:val="0"/>
          <w:marBottom w:val="0"/>
          <w:divBdr>
            <w:top w:val="none" w:sz="0" w:space="0" w:color="auto"/>
            <w:left w:val="none" w:sz="0" w:space="0" w:color="auto"/>
            <w:bottom w:val="none" w:sz="0" w:space="0" w:color="auto"/>
            <w:right w:val="none" w:sz="0" w:space="0" w:color="auto"/>
          </w:divBdr>
          <w:divsChild>
            <w:div w:id="1178538609">
              <w:marLeft w:val="0"/>
              <w:marRight w:val="0"/>
              <w:marTop w:val="0"/>
              <w:marBottom w:val="0"/>
              <w:divBdr>
                <w:top w:val="none" w:sz="0" w:space="0" w:color="auto"/>
                <w:left w:val="none" w:sz="0" w:space="0" w:color="auto"/>
                <w:bottom w:val="none" w:sz="0" w:space="0" w:color="auto"/>
                <w:right w:val="none" w:sz="0" w:space="0" w:color="auto"/>
              </w:divBdr>
              <w:divsChild>
                <w:div w:id="79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7503">
      <w:bodyDiv w:val="1"/>
      <w:marLeft w:val="0"/>
      <w:marRight w:val="0"/>
      <w:marTop w:val="0"/>
      <w:marBottom w:val="0"/>
      <w:divBdr>
        <w:top w:val="none" w:sz="0" w:space="0" w:color="auto"/>
        <w:left w:val="none" w:sz="0" w:space="0" w:color="auto"/>
        <w:bottom w:val="none" w:sz="0" w:space="0" w:color="auto"/>
        <w:right w:val="none" w:sz="0" w:space="0" w:color="auto"/>
      </w:divBdr>
    </w:div>
    <w:div w:id="233440291">
      <w:bodyDiv w:val="1"/>
      <w:marLeft w:val="0"/>
      <w:marRight w:val="0"/>
      <w:marTop w:val="0"/>
      <w:marBottom w:val="0"/>
      <w:divBdr>
        <w:top w:val="none" w:sz="0" w:space="0" w:color="auto"/>
        <w:left w:val="none" w:sz="0" w:space="0" w:color="auto"/>
        <w:bottom w:val="none" w:sz="0" w:space="0" w:color="auto"/>
        <w:right w:val="none" w:sz="0" w:space="0" w:color="auto"/>
      </w:divBdr>
    </w:div>
    <w:div w:id="279726117">
      <w:bodyDiv w:val="1"/>
      <w:marLeft w:val="0"/>
      <w:marRight w:val="0"/>
      <w:marTop w:val="0"/>
      <w:marBottom w:val="0"/>
      <w:divBdr>
        <w:top w:val="none" w:sz="0" w:space="0" w:color="auto"/>
        <w:left w:val="none" w:sz="0" w:space="0" w:color="auto"/>
        <w:bottom w:val="none" w:sz="0" w:space="0" w:color="auto"/>
        <w:right w:val="none" w:sz="0" w:space="0" w:color="auto"/>
      </w:divBdr>
    </w:div>
    <w:div w:id="380401053">
      <w:bodyDiv w:val="1"/>
      <w:marLeft w:val="0"/>
      <w:marRight w:val="0"/>
      <w:marTop w:val="0"/>
      <w:marBottom w:val="0"/>
      <w:divBdr>
        <w:top w:val="none" w:sz="0" w:space="0" w:color="auto"/>
        <w:left w:val="none" w:sz="0" w:space="0" w:color="auto"/>
        <w:bottom w:val="none" w:sz="0" w:space="0" w:color="auto"/>
        <w:right w:val="none" w:sz="0" w:space="0" w:color="auto"/>
      </w:divBdr>
      <w:divsChild>
        <w:div w:id="1000351457">
          <w:marLeft w:val="0"/>
          <w:marRight w:val="0"/>
          <w:marTop w:val="0"/>
          <w:marBottom w:val="0"/>
          <w:divBdr>
            <w:top w:val="none" w:sz="0" w:space="0" w:color="auto"/>
            <w:left w:val="none" w:sz="0" w:space="0" w:color="auto"/>
            <w:bottom w:val="none" w:sz="0" w:space="0" w:color="auto"/>
            <w:right w:val="none" w:sz="0" w:space="0" w:color="auto"/>
          </w:divBdr>
          <w:divsChild>
            <w:div w:id="519971901">
              <w:marLeft w:val="0"/>
              <w:marRight w:val="0"/>
              <w:marTop w:val="0"/>
              <w:marBottom w:val="0"/>
              <w:divBdr>
                <w:top w:val="none" w:sz="0" w:space="0" w:color="auto"/>
                <w:left w:val="none" w:sz="0" w:space="0" w:color="auto"/>
                <w:bottom w:val="none" w:sz="0" w:space="0" w:color="auto"/>
                <w:right w:val="none" w:sz="0" w:space="0" w:color="auto"/>
              </w:divBdr>
              <w:divsChild>
                <w:div w:id="1359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758">
      <w:bodyDiv w:val="1"/>
      <w:marLeft w:val="0"/>
      <w:marRight w:val="0"/>
      <w:marTop w:val="0"/>
      <w:marBottom w:val="0"/>
      <w:divBdr>
        <w:top w:val="none" w:sz="0" w:space="0" w:color="auto"/>
        <w:left w:val="none" w:sz="0" w:space="0" w:color="auto"/>
        <w:bottom w:val="none" w:sz="0" w:space="0" w:color="auto"/>
        <w:right w:val="none" w:sz="0" w:space="0" w:color="auto"/>
      </w:divBdr>
    </w:div>
    <w:div w:id="450519589">
      <w:bodyDiv w:val="1"/>
      <w:marLeft w:val="0"/>
      <w:marRight w:val="0"/>
      <w:marTop w:val="0"/>
      <w:marBottom w:val="0"/>
      <w:divBdr>
        <w:top w:val="none" w:sz="0" w:space="0" w:color="auto"/>
        <w:left w:val="none" w:sz="0" w:space="0" w:color="auto"/>
        <w:bottom w:val="none" w:sz="0" w:space="0" w:color="auto"/>
        <w:right w:val="none" w:sz="0" w:space="0" w:color="auto"/>
      </w:divBdr>
      <w:divsChild>
        <w:div w:id="2041857013">
          <w:marLeft w:val="0"/>
          <w:marRight w:val="0"/>
          <w:marTop w:val="0"/>
          <w:marBottom w:val="0"/>
          <w:divBdr>
            <w:top w:val="none" w:sz="0" w:space="0" w:color="auto"/>
            <w:left w:val="none" w:sz="0" w:space="0" w:color="auto"/>
            <w:bottom w:val="none" w:sz="0" w:space="0" w:color="auto"/>
            <w:right w:val="none" w:sz="0" w:space="0" w:color="auto"/>
          </w:divBdr>
          <w:divsChild>
            <w:div w:id="199902469">
              <w:marLeft w:val="0"/>
              <w:marRight w:val="0"/>
              <w:marTop w:val="0"/>
              <w:marBottom w:val="0"/>
              <w:divBdr>
                <w:top w:val="none" w:sz="0" w:space="0" w:color="auto"/>
                <w:left w:val="none" w:sz="0" w:space="0" w:color="auto"/>
                <w:bottom w:val="none" w:sz="0" w:space="0" w:color="auto"/>
                <w:right w:val="none" w:sz="0" w:space="0" w:color="auto"/>
              </w:divBdr>
              <w:divsChild>
                <w:div w:id="1664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26520">
      <w:bodyDiv w:val="1"/>
      <w:marLeft w:val="0"/>
      <w:marRight w:val="0"/>
      <w:marTop w:val="0"/>
      <w:marBottom w:val="0"/>
      <w:divBdr>
        <w:top w:val="none" w:sz="0" w:space="0" w:color="auto"/>
        <w:left w:val="none" w:sz="0" w:space="0" w:color="auto"/>
        <w:bottom w:val="none" w:sz="0" w:space="0" w:color="auto"/>
        <w:right w:val="none" w:sz="0" w:space="0" w:color="auto"/>
      </w:divBdr>
      <w:divsChild>
        <w:div w:id="156851651">
          <w:marLeft w:val="0"/>
          <w:marRight w:val="0"/>
          <w:marTop w:val="0"/>
          <w:marBottom w:val="0"/>
          <w:divBdr>
            <w:top w:val="none" w:sz="0" w:space="0" w:color="auto"/>
            <w:left w:val="none" w:sz="0" w:space="0" w:color="auto"/>
            <w:bottom w:val="none" w:sz="0" w:space="0" w:color="auto"/>
            <w:right w:val="none" w:sz="0" w:space="0" w:color="auto"/>
          </w:divBdr>
          <w:divsChild>
            <w:div w:id="1307198836">
              <w:marLeft w:val="0"/>
              <w:marRight w:val="0"/>
              <w:marTop w:val="0"/>
              <w:marBottom w:val="0"/>
              <w:divBdr>
                <w:top w:val="none" w:sz="0" w:space="0" w:color="auto"/>
                <w:left w:val="none" w:sz="0" w:space="0" w:color="auto"/>
                <w:bottom w:val="none" w:sz="0" w:space="0" w:color="auto"/>
                <w:right w:val="none" w:sz="0" w:space="0" w:color="auto"/>
              </w:divBdr>
              <w:divsChild>
                <w:div w:id="190325362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8494">
      <w:bodyDiv w:val="1"/>
      <w:marLeft w:val="0"/>
      <w:marRight w:val="0"/>
      <w:marTop w:val="0"/>
      <w:marBottom w:val="0"/>
      <w:divBdr>
        <w:top w:val="none" w:sz="0" w:space="0" w:color="auto"/>
        <w:left w:val="none" w:sz="0" w:space="0" w:color="auto"/>
        <w:bottom w:val="none" w:sz="0" w:space="0" w:color="auto"/>
        <w:right w:val="none" w:sz="0" w:space="0" w:color="auto"/>
      </w:divBdr>
      <w:divsChild>
        <w:div w:id="154147212">
          <w:marLeft w:val="0"/>
          <w:marRight w:val="0"/>
          <w:marTop w:val="0"/>
          <w:marBottom w:val="0"/>
          <w:divBdr>
            <w:top w:val="none" w:sz="0" w:space="0" w:color="auto"/>
            <w:left w:val="none" w:sz="0" w:space="0" w:color="auto"/>
            <w:bottom w:val="none" w:sz="0" w:space="0" w:color="auto"/>
            <w:right w:val="none" w:sz="0" w:space="0" w:color="auto"/>
          </w:divBdr>
          <w:divsChild>
            <w:div w:id="1329947281">
              <w:marLeft w:val="0"/>
              <w:marRight w:val="0"/>
              <w:marTop w:val="0"/>
              <w:marBottom w:val="0"/>
              <w:divBdr>
                <w:top w:val="none" w:sz="0" w:space="0" w:color="auto"/>
                <w:left w:val="none" w:sz="0" w:space="0" w:color="auto"/>
                <w:bottom w:val="none" w:sz="0" w:space="0" w:color="auto"/>
                <w:right w:val="none" w:sz="0" w:space="0" w:color="auto"/>
              </w:divBdr>
              <w:divsChild>
                <w:div w:id="15831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871">
      <w:bodyDiv w:val="1"/>
      <w:marLeft w:val="0"/>
      <w:marRight w:val="0"/>
      <w:marTop w:val="0"/>
      <w:marBottom w:val="0"/>
      <w:divBdr>
        <w:top w:val="none" w:sz="0" w:space="0" w:color="auto"/>
        <w:left w:val="none" w:sz="0" w:space="0" w:color="auto"/>
        <w:bottom w:val="none" w:sz="0" w:space="0" w:color="auto"/>
        <w:right w:val="none" w:sz="0" w:space="0" w:color="auto"/>
      </w:divBdr>
      <w:divsChild>
        <w:div w:id="1126508441">
          <w:marLeft w:val="0"/>
          <w:marRight w:val="0"/>
          <w:marTop w:val="0"/>
          <w:marBottom w:val="0"/>
          <w:divBdr>
            <w:top w:val="none" w:sz="0" w:space="0" w:color="auto"/>
            <w:left w:val="none" w:sz="0" w:space="0" w:color="auto"/>
            <w:bottom w:val="none" w:sz="0" w:space="0" w:color="auto"/>
            <w:right w:val="none" w:sz="0" w:space="0" w:color="auto"/>
          </w:divBdr>
          <w:divsChild>
            <w:div w:id="1311792690">
              <w:marLeft w:val="0"/>
              <w:marRight w:val="0"/>
              <w:marTop w:val="0"/>
              <w:marBottom w:val="0"/>
              <w:divBdr>
                <w:top w:val="none" w:sz="0" w:space="0" w:color="auto"/>
                <w:left w:val="none" w:sz="0" w:space="0" w:color="auto"/>
                <w:bottom w:val="none" w:sz="0" w:space="0" w:color="auto"/>
                <w:right w:val="none" w:sz="0" w:space="0" w:color="auto"/>
              </w:divBdr>
              <w:divsChild>
                <w:div w:id="889151640">
                  <w:marLeft w:val="0"/>
                  <w:marRight w:val="0"/>
                  <w:marTop w:val="0"/>
                  <w:marBottom w:val="0"/>
                  <w:divBdr>
                    <w:top w:val="none" w:sz="0" w:space="0" w:color="auto"/>
                    <w:left w:val="none" w:sz="0" w:space="0" w:color="auto"/>
                    <w:bottom w:val="none" w:sz="0" w:space="0" w:color="auto"/>
                    <w:right w:val="none" w:sz="0" w:space="0" w:color="auto"/>
                  </w:divBdr>
                  <w:divsChild>
                    <w:div w:id="4051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7748">
      <w:bodyDiv w:val="1"/>
      <w:marLeft w:val="0"/>
      <w:marRight w:val="0"/>
      <w:marTop w:val="0"/>
      <w:marBottom w:val="0"/>
      <w:divBdr>
        <w:top w:val="none" w:sz="0" w:space="0" w:color="auto"/>
        <w:left w:val="none" w:sz="0" w:space="0" w:color="auto"/>
        <w:bottom w:val="none" w:sz="0" w:space="0" w:color="auto"/>
        <w:right w:val="none" w:sz="0" w:space="0" w:color="auto"/>
      </w:divBdr>
    </w:div>
    <w:div w:id="622663083">
      <w:bodyDiv w:val="1"/>
      <w:marLeft w:val="0"/>
      <w:marRight w:val="0"/>
      <w:marTop w:val="0"/>
      <w:marBottom w:val="0"/>
      <w:divBdr>
        <w:top w:val="none" w:sz="0" w:space="0" w:color="auto"/>
        <w:left w:val="none" w:sz="0" w:space="0" w:color="auto"/>
        <w:bottom w:val="none" w:sz="0" w:space="0" w:color="auto"/>
        <w:right w:val="none" w:sz="0" w:space="0" w:color="auto"/>
      </w:divBdr>
    </w:div>
    <w:div w:id="624237973">
      <w:bodyDiv w:val="1"/>
      <w:marLeft w:val="0"/>
      <w:marRight w:val="0"/>
      <w:marTop w:val="0"/>
      <w:marBottom w:val="0"/>
      <w:divBdr>
        <w:top w:val="none" w:sz="0" w:space="0" w:color="auto"/>
        <w:left w:val="none" w:sz="0" w:space="0" w:color="auto"/>
        <w:bottom w:val="none" w:sz="0" w:space="0" w:color="auto"/>
        <w:right w:val="none" w:sz="0" w:space="0" w:color="auto"/>
      </w:divBdr>
      <w:divsChild>
        <w:div w:id="573130611">
          <w:marLeft w:val="0"/>
          <w:marRight w:val="0"/>
          <w:marTop w:val="0"/>
          <w:marBottom w:val="0"/>
          <w:divBdr>
            <w:top w:val="none" w:sz="0" w:space="0" w:color="auto"/>
            <w:left w:val="none" w:sz="0" w:space="0" w:color="auto"/>
            <w:bottom w:val="none" w:sz="0" w:space="0" w:color="auto"/>
            <w:right w:val="none" w:sz="0" w:space="0" w:color="auto"/>
          </w:divBdr>
          <w:divsChild>
            <w:div w:id="436486016">
              <w:marLeft w:val="0"/>
              <w:marRight w:val="0"/>
              <w:marTop w:val="0"/>
              <w:marBottom w:val="0"/>
              <w:divBdr>
                <w:top w:val="none" w:sz="0" w:space="0" w:color="auto"/>
                <w:left w:val="none" w:sz="0" w:space="0" w:color="auto"/>
                <w:bottom w:val="none" w:sz="0" w:space="0" w:color="auto"/>
                <w:right w:val="none" w:sz="0" w:space="0" w:color="auto"/>
              </w:divBdr>
              <w:divsChild>
                <w:div w:id="16234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5663">
      <w:bodyDiv w:val="1"/>
      <w:marLeft w:val="0"/>
      <w:marRight w:val="0"/>
      <w:marTop w:val="0"/>
      <w:marBottom w:val="0"/>
      <w:divBdr>
        <w:top w:val="none" w:sz="0" w:space="0" w:color="auto"/>
        <w:left w:val="none" w:sz="0" w:space="0" w:color="auto"/>
        <w:bottom w:val="none" w:sz="0" w:space="0" w:color="auto"/>
        <w:right w:val="none" w:sz="0" w:space="0" w:color="auto"/>
      </w:divBdr>
    </w:div>
    <w:div w:id="823014182">
      <w:bodyDiv w:val="1"/>
      <w:marLeft w:val="0"/>
      <w:marRight w:val="0"/>
      <w:marTop w:val="0"/>
      <w:marBottom w:val="0"/>
      <w:divBdr>
        <w:top w:val="none" w:sz="0" w:space="0" w:color="auto"/>
        <w:left w:val="none" w:sz="0" w:space="0" w:color="auto"/>
        <w:bottom w:val="none" w:sz="0" w:space="0" w:color="auto"/>
        <w:right w:val="none" w:sz="0" w:space="0" w:color="auto"/>
      </w:divBdr>
      <w:divsChild>
        <w:div w:id="819269651">
          <w:marLeft w:val="0"/>
          <w:marRight w:val="0"/>
          <w:marTop w:val="0"/>
          <w:marBottom w:val="0"/>
          <w:divBdr>
            <w:top w:val="none" w:sz="0" w:space="0" w:color="auto"/>
            <w:left w:val="none" w:sz="0" w:space="0" w:color="auto"/>
            <w:bottom w:val="none" w:sz="0" w:space="0" w:color="auto"/>
            <w:right w:val="none" w:sz="0" w:space="0" w:color="auto"/>
          </w:divBdr>
          <w:divsChild>
            <w:div w:id="148787557">
              <w:marLeft w:val="0"/>
              <w:marRight w:val="0"/>
              <w:marTop w:val="0"/>
              <w:marBottom w:val="0"/>
              <w:divBdr>
                <w:top w:val="none" w:sz="0" w:space="0" w:color="auto"/>
                <w:left w:val="none" w:sz="0" w:space="0" w:color="auto"/>
                <w:bottom w:val="none" w:sz="0" w:space="0" w:color="auto"/>
                <w:right w:val="none" w:sz="0" w:space="0" w:color="auto"/>
              </w:divBdr>
              <w:divsChild>
                <w:div w:id="6104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6031">
      <w:bodyDiv w:val="1"/>
      <w:marLeft w:val="0"/>
      <w:marRight w:val="0"/>
      <w:marTop w:val="0"/>
      <w:marBottom w:val="0"/>
      <w:divBdr>
        <w:top w:val="none" w:sz="0" w:space="0" w:color="auto"/>
        <w:left w:val="none" w:sz="0" w:space="0" w:color="auto"/>
        <w:bottom w:val="none" w:sz="0" w:space="0" w:color="auto"/>
        <w:right w:val="none" w:sz="0" w:space="0" w:color="auto"/>
      </w:divBdr>
      <w:divsChild>
        <w:div w:id="580337706">
          <w:marLeft w:val="0"/>
          <w:marRight w:val="0"/>
          <w:marTop w:val="0"/>
          <w:marBottom w:val="0"/>
          <w:divBdr>
            <w:top w:val="none" w:sz="0" w:space="0" w:color="auto"/>
            <w:left w:val="none" w:sz="0" w:space="0" w:color="auto"/>
            <w:bottom w:val="none" w:sz="0" w:space="0" w:color="auto"/>
            <w:right w:val="none" w:sz="0" w:space="0" w:color="auto"/>
          </w:divBdr>
          <w:divsChild>
            <w:div w:id="240994580">
              <w:marLeft w:val="0"/>
              <w:marRight w:val="0"/>
              <w:marTop w:val="0"/>
              <w:marBottom w:val="0"/>
              <w:divBdr>
                <w:top w:val="none" w:sz="0" w:space="0" w:color="auto"/>
                <w:left w:val="none" w:sz="0" w:space="0" w:color="auto"/>
                <w:bottom w:val="none" w:sz="0" w:space="0" w:color="auto"/>
                <w:right w:val="none" w:sz="0" w:space="0" w:color="auto"/>
              </w:divBdr>
              <w:divsChild>
                <w:div w:id="13289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1459">
      <w:bodyDiv w:val="1"/>
      <w:marLeft w:val="0"/>
      <w:marRight w:val="0"/>
      <w:marTop w:val="0"/>
      <w:marBottom w:val="0"/>
      <w:divBdr>
        <w:top w:val="none" w:sz="0" w:space="0" w:color="auto"/>
        <w:left w:val="none" w:sz="0" w:space="0" w:color="auto"/>
        <w:bottom w:val="none" w:sz="0" w:space="0" w:color="auto"/>
        <w:right w:val="none" w:sz="0" w:space="0" w:color="auto"/>
      </w:divBdr>
      <w:divsChild>
        <w:div w:id="1262378649">
          <w:marLeft w:val="0"/>
          <w:marRight w:val="0"/>
          <w:marTop w:val="0"/>
          <w:marBottom w:val="0"/>
          <w:divBdr>
            <w:top w:val="none" w:sz="0" w:space="0" w:color="auto"/>
            <w:left w:val="none" w:sz="0" w:space="0" w:color="auto"/>
            <w:bottom w:val="none" w:sz="0" w:space="0" w:color="auto"/>
            <w:right w:val="none" w:sz="0" w:space="0" w:color="auto"/>
          </w:divBdr>
          <w:divsChild>
            <w:div w:id="1149323685">
              <w:marLeft w:val="0"/>
              <w:marRight w:val="0"/>
              <w:marTop w:val="0"/>
              <w:marBottom w:val="0"/>
              <w:divBdr>
                <w:top w:val="none" w:sz="0" w:space="0" w:color="auto"/>
                <w:left w:val="none" w:sz="0" w:space="0" w:color="auto"/>
                <w:bottom w:val="none" w:sz="0" w:space="0" w:color="auto"/>
                <w:right w:val="none" w:sz="0" w:space="0" w:color="auto"/>
              </w:divBdr>
              <w:divsChild>
                <w:div w:id="18876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653">
      <w:bodyDiv w:val="1"/>
      <w:marLeft w:val="0"/>
      <w:marRight w:val="0"/>
      <w:marTop w:val="0"/>
      <w:marBottom w:val="0"/>
      <w:divBdr>
        <w:top w:val="none" w:sz="0" w:space="0" w:color="auto"/>
        <w:left w:val="none" w:sz="0" w:space="0" w:color="auto"/>
        <w:bottom w:val="none" w:sz="0" w:space="0" w:color="auto"/>
        <w:right w:val="none" w:sz="0" w:space="0" w:color="auto"/>
      </w:divBdr>
      <w:divsChild>
        <w:div w:id="482502551">
          <w:marLeft w:val="0"/>
          <w:marRight w:val="0"/>
          <w:marTop w:val="0"/>
          <w:marBottom w:val="0"/>
          <w:divBdr>
            <w:top w:val="none" w:sz="0" w:space="0" w:color="auto"/>
            <w:left w:val="none" w:sz="0" w:space="0" w:color="auto"/>
            <w:bottom w:val="none" w:sz="0" w:space="0" w:color="auto"/>
            <w:right w:val="none" w:sz="0" w:space="0" w:color="auto"/>
          </w:divBdr>
          <w:divsChild>
            <w:div w:id="1853836451">
              <w:marLeft w:val="0"/>
              <w:marRight w:val="0"/>
              <w:marTop w:val="0"/>
              <w:marBottom w:val="0"/>
              <w:divBdr>
                <w:top w:val="none" w:sz="0" w:space="0" w:color="auto"/>
                <w:left w:val="none" w:sz="0" w:space="0" w:color="auto"/>
                <w:bottom w:val="none" w:sz="0" w:space="0" w:color="auto"/>
                <w:right w:val="none" w:sz="0" w:space="0" w:color="auto"/>
              </w:divBdr>
              <w:divsChild>
                <w:div w:id="17617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07086">
      <w:bodyDiv w:val="1"/>
      <w:marLeft w:val="0"/>
      <w:marRight w:val="0"/>
      <w:marTop w:val="0"/>
      <w:marBottom w:val="0"/>
      <w:divBdr>
        <w:top w:val="none" w:sz="0" w:space="0" w:color="auto"/>
        <w:left w:val="none" w:sz="0" w:space="0" w:color="auto"/>
        <w:bottom w:val="none" w:sz="0" w:space="0" w:color="auto"/>
        <w:right w:val="none" w:sz="0" w:space="0" w:color="auto"/>
      </w:divBdr>
    </w:div>
    <w:div w:id="928005379">
      <w:bodyDiv w:val="1"/>
      <w:marLeft w:val="0"/>
      <w:marRight w:val="0"/>
      <w:marTop w:val="0"/>
      <w:marBottom w:val="0"/>
      <w:divBdr>
        <w:top w:val="none" w:sz="0" w:space="0" w:color="auto"/>
        <w:left w:val="none" w:sz="0" w:space="0" w:color="auto"/>
        <w:bottom w:val="none" w:sz="0" w:space="0" w:color="auto"/>
        <w:right w:val="none" w:sz="0" w:space="0" w:color="auto"/>
      </w:divBdr>
      <w:divsChild>
        <w:div w:id="45304645">
          <w:marLeft w:val="0"/>
          <w:marRight w:val="0"/>
          <w:marTop w:val="0"/>
          <w:marBottom w:val="0"/>
          <w:divBdr>
            <w:top w:val="none" w:sz="0" w:space="0" w:color="auto"/>
            <w:left w:val="none" w:sz="0" w:space="0" w:color="auto"/>
            <w:bottom w:val="none" w:sz="0" w:space="0" w:color="auto"/>
            <w:right w:val="none" w:sz="0" w:space="0" w:color="auto"/>
          </w:divBdr>
          <w:divsChild>
            <w:div w:id="801578823">
              <w:marLeft w:val="0"/>
              <w:marRight w:val="0"/>
              <w:marTop w:val="0"/>
              <w:marBottom w:val="0"/>
              <w:divBdr>
                <w:top w:val="none" w:sz="0" w:space="0" w:color="auto"/>
                <w:left w:val="none" w:sz="0" w:space="0" w:color="auto"/>
                <w:bottom w:val="none" w:sz="0" w:space="0" w:color="auto"/>
                <w:right w:val="none" w:sz="0" w:space="0" w:color="auto"/>
              </w:divBdr>
              <w:divsChild>
                <w:div w:id="7643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9388">
      <w:bodyDiv w:val="1"/>
      <w:marLeft w:val="0"/>
      <w:marRight w:val="0"/>
      <w:marTop w:val="0"/>
      <w:marBottom w:val="0"/>
      <w:divBdr>
        <w:top w:val="none" w:sz="0" w:space="0" w:color="auto"/>
        <w:left w:val="none" w:sz="0" w:space="0" w:color="auto"/>
        <w:bottom w:val="none" w:sz="0" w:space="0" w:color="auto"/>
        <w:right w:val="none" w:sz="0" w:space="0" w:color="auto"/>
      </w:divBdr>
    </w:div>
    <w:div w:id="976305129">
      <w:bodyDiv w:val="1"/>
      <w:marLeft w:val="0"/>
      <w:marRight w:val="0"/>
      <w:marTop w:val="0"/>
      <w:marBottom w:val="0"/>
      <w:divBdr>
        <w:top w:val="none" w:sz="0" w:space="0" w:color="auto"/>
        <w:left w:val="none" w:sz="0" w:space="0" w:color="auto"/>
        <w:bottom w:val="none" w:sz="0" w:space="0" w:color="auto"/>
        <w:right w:val="none" w:sz="0" w:space="0" w:color="auto"/>
      </w:divBdr>
    </w:div>
    <w:div w:id="984553997">
      <w:bodyDiv w:val="1"/>
      <w:marLeft w:val="0"/>
      <w:marRight w:val="0"/>
      <w:marTop w:val="0"/>
      <w:marBottom w:val="0"/>
      <w:divBdr>
        <w:top w:val="none" w:sz="0" w:space="0" w:color="auto"/>
        <w:left w:val="none" w:sz="0" w:space="0" w:color="auto"/>
        <w:bottom w:val="none" w:sz="0" w:space="0" w:color="auto"/>
        <w:right w:val="none" w:sz="0" w:space="0" w:color="auto"/>
      </w:divBdr>
      <w:divsChild>
        <w:div w:id="1489128318">
          <w:marLeft w:val="0"/>
          <w:marRight w:val="0"/>
          <w:marTop w:val="0"/>
          <w:marBottom w:val="0"/>
          <w:divBdr>
            <w:top w:val="none" w:sz="0" w:space="0" w:color="auto"/>
            <w:left w:val="none" w:sz="0" w:space="0" w:color="auto"/>
            <w:bottom w:val="none" w:sz="0" w:space="0" w:color="auto"/>
            <w:right w:val="none" w:sz="0" w:space="0" w:color="auto"/>
          </w:divBdr>
          <w:divsChild>
            <w:div w:id="1342314877">
              <w:marLeft w:val="0"/>
              <w:marRight w:val="0"/>
              <w:marTop w:val="0"/>
              <w:marBottom w:val="0"/>
              <w:divBdr>
                <w:top w:val="none" w:sz="0" w:space="0" w:color="auto"/>
                <w:left w:val="none" w:sz="0" w:space="0" w:color="auto"/>
                <w:bottom w:val="none" w:sz="0" w:space="0" w:color="auto"/>
                <w:right w:val="none" w:sz="0" w:space="0" w:color="auto"/>
              </w:divBdr>
              <w:divsChild>
                <w:div w:id="9040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961">
      <w:bodyDiv w:val="1"/>
      <w:marLeft w:val="0"/>
      <w:marRight w:val="0"/>
      <w:marTop w:val="0"/>
      <w:marBottom w:val="0"/>
      <w:divBdr>
        <w:top w:val="none" w:sz="0" w:space="0" w:color="auto"/>
        <w:left w:val="none" w:sz="0" w:space="0" w:color="auto"/>
        <w:bottom w:val="none" w:sz="0" w:space="0" w:color="auto"/>
        <w:right w:val="none" w:sz="0" w:space="0" w:color="auto"/>
      </w:divBdr>
      <w:divsChild>
        <w:div w:id="402606537">
          <w:marLeft w:val="0"/>
          <w:marRight w:val="0"/>
          <w:marTop w:val="0"/>
          <w:marBottom w:val="0"/>
          <w:divBdr>
            <w:top w:val="none" w:sz="0" w:space="0" w:color="auto"/>
            <w:left w:val="none" w:sz="0" w:space="0" w:color="auto"/>
            <w:bottom w:val="none" w:sz="0" w:space="0" w:color="auto"/>
            <w:right w:val="none" w:sz="0" w:space="0" w:color="auto"/>
          </w:divBdr>
          <w:divsChild>
            <w:div w:id="971057736">
              <w:marLeft w:val="0"/>
              <w:marRight w:val="0"/>
              <w:marTop w:val="0"/>
              <w:marBottom w:val="0"/>
              <w:divBdr>
                <w:top w:val="none" w:sz="0" w:space="0" w:color="auto"/>
                <w:left w:val="none" w:sz="0" w:space="0" w:color="auto"/>
                <w:bottom w:val="none" w:sz="0" w:space="0" w:color="auto"/>
                <w:right w:val="none" w:sz="0" w:space="0" w:color="auto"/>
              </w:divBdr>
              <w:divsChild>
                <w:div w:id="20351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1178">
      <w:bodyDiv w:val="1"/>
      <w:marLeft w:val="0"/>
      <w:marRight w:val="0"/>
      <w:marTop w:val="0"/>
      <w:marBottom w:val="0"/>
      <w:divBdr>
        <w:top w:val="none" w:sz="0" w:space="0" w:color="auto"/>
        <w:left w:val="none" w:sz="0" w:space="0" w:color="auto"/>
        <w:bottom w:val="none" w:sz="0" w:space="0" w:color="auto"/>
        <w:right w:val="none" w:sz="0" w:space="0" w:color="auto"/>
      </w:divBdr>
      <w:divsChild>
        <w:div w:id="471563958">
          <w:marLeft w:val="0"/>
          <w:marRight w:val="0"/>
          <w:marTop w:val="0"/>
          <w:marBottom w:val="0"/>
          <w:divBdr>
            <w:top w:val="none" w:sz="0" w:space="0" w:color="auto"/>
            <w:left w:val="none" w:sz="0" w:space="0" w:color="auto"/>
            <w:bottom w:val="none" w:sz="0" w:space="0" w:color="auto"/>
            <w:right w:val="none" w:sz="0" w:space="0" w:color="auto"/>
          </w:divBdr>
          <w:divsChild>
            <w:div w:id="648364100">
              <w:marLeft w:val="0"/>
              <w:marRight w:val="0"/>
              <w:marTop w:val="0"/>
              <w:marBottom w:val="0"/>
              <w:divBdr>
                <w:top w:val="none" w:sz="0" w:space="0" w:color="auto"/>
                <w:left w:val="none" w:sz="0" w:space="0" w:color="auto"/>
                <w:bottom w:val="none" w:sz="0" w:space="0" w:color="auto"/>
                <w:right w:val="none" w:sz="0" w:space="0" w:color="auto"/>
              </w:divBdr>
              <w:divsChild>
                <w:div w:id="19254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31213">
      <w:bodyDiv w:val="1"/>
      <w:marLeft w:val="0"/>
      <w:marRight w:val="0"/>
      <w:marTop w:val="0"/>
      <w:marBottom w:val="0"/>
      <w:divBdr>
        <w:top w:val="none" w:sz="0" w:space="0" w:color="auto"/>
        <w:left w:val="none" w:sz="0" w:space="0" w:color="auto"/>
        <w:bottom w:val="none" w:sz="0" w:space="0" w:color="auto"/>
        <w:right w:val="none" w:sz="0" w:space="0" w:color="auto"/>
      </w:divBdr>
    </w:div>
    <w:div w:id="1156797681">
      <w:bodyDiv w:val="1"/>
      <w:marLeft w:val="0"/>
      <w:marRight w:val="0"/>
      <w:marTop w:val="0"/>
      <w:marBottom w:val="0"/>
      <w:divBdr>
        <w:top w:val="none" w:sz="0" w:space="0" w:color="auto"/>
        <w:left w:val="none" w:sz="0" w:space="0" w:color="auto"/>
        <w:bottom w:val="none" w:sz="0" w:space="0" w:color="auto"/>
        <w:right w:val="none" w:sz="0" w:space="0" w:color="auto"/>
      </w:divBdr>
      <w:divsChild>
        <w:div w:id="2038237546">
          <w:marLeft w:val="0"/>
          <w:marRight w:val="0"/>
          <w:marTop w:val="0"/>
          <w:marBottom w:val="0"/>
          <w:divBdr>
            <w:top w:val="none" w:sz="0" w:space="0" w:color="auto"/>
            <w:left w:val="none" w:sz="0" w:space="0" w:color="auto"/>
            <w:bottom w:val="none" w:sz="0" w:space="0" w:color="auto"/>
            <w:right w:val="none" w:sz="0" w:space="0" w:color="auto"/>
          </w:divBdr>
          <w:divsChild>
            <w:div w:id="1044213234">
              <w:marLeft w:val="0"/>
              <w:marRight w:val="0"/>
              <w:marTop w:val="0"/>
              <w:marBottom w:val="0"/>
              <w:divBdr>
                <w:top w:val="none" w:sz="0" w:space="0" w:color="auto"/>
                <w:left w:val="none" w:sz="0" w:space="0" w:color="auto"/>
                <w:bottom w:val="none" w:sz="0" w:space="0" w:color="auto"/>
                <w:right w:val="none" w:sz="0" w:space="0" w:color="auto"/>
              </w:divBdr>
              <w:divsChild>
                <w:div w:id="1945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0564">
      <w:bodyDiv w:val="1"/>
      <w:marLeft w:val="0"/>
      <w:marRight w:val="0"/>
      <w:marTop w:val="0"/>
      <w:marBottom w:val="0"/>
      <w:divBdr>
        <w:top w:val="none" w:sz="0" w:space="0" w:color="auto"/>
        <w:left w:val="none" w:sz="0" w:space="0" w:color="auto"/>
        <w:bottom w:val="none" w:sz="0" w:space="0" w:color="auto"/>
        <w:right w:val="none" w:sz="0" w:space="0" w:color="auto"/>
      </w:divBdr>
      <w:divsChild>
        <w:div w:id="1899391122">
          <w:marLeft w:val="0"/>
          <w:marRight w:val="0"/>
          <w:marTop w:val="0"/>
          <w:marBottom w:val="0"/>
          <w:divBdr>
            <w:top w:val="none" w:sz="0" w:space="0" w:color="auto"/>
            <w:left w:val="none" w:sz="0" w:space="0" w:color="auto"/>
            <w:bottom w:val="none" w:sz="0" w:space="0" w:color="auto"/>
            <w:right w:val="none" w:sz="0" w:space="0" w:color="auto"/>
          </w:divBdr>
          <w:divsChild>
            <w:div w:id="1922326254">
              <w:marLeft w:val="0"/>
              <w:marRight w:val="0"/>
              <w:marTop w:val="0"/>
              <w:marBottom w:val="0"/>
              <w:divBdr>
                <w:top w:val="none" w:sz="0" w:space="0" w:color="auto"/>
                <w:left w:val="none" w:sz="0" w:space="0" w:color="auto"/>
                <w:bottom w:val="none" w:sz="0" w:space="0" w:color="auto"/>
                <w:right w:val="none" w:sz="0" w:space="0" w:color="auto"/>
              </w:divBdr>
              <w:divsChild>
                <w:div w:id="11702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5958">
      <w:bodyDiv w:val="1"/>
      <w:marLeft w:val="0"/>
      <w:marRight w:val="0"/>
      <w:marTop w:val="0"/>
      <w:marBottom w:val="0"/>
      <w:divBdr>
        <w:top w:val="none" w:sz="0" w:space="0" w:color="auto"/>
        <w:left w:val="none" w:sz="0" w:space="0" w:color="auto"/>
        <w:bottom w:val="none" w:sz="0" w:space="0" w:color="auto"/>
        <w:right w:val="none" w:sz="0" w:space="0" w:color="auto"/>
      </w:divBdr>
      <w:divsChild>
        <w:div w:id="145052686">
          <w:marLeft w:val="0"/>
          <w:marRight w:val="0"/>
          <w:marTop w:val="0"/>
          <w:marBottom w:val="0"/>
          <w:divBdr>
            <w:top w:val="none" w:sz="0" w:space="0" w:color="auto"/>
            <w:left w:val="none" w:sz="0" w:space="0" w:color="auto"/>
            <w:bottom w:val="none" w:sz="0" w:space="0" w:color="auto"/>
            <w:right w:val="none" w:sz="0" w:space="0" w:color="auto"/>
          </w:divBdr>
          <w:divsChild>
            <w:div w:id="223873392">
              <w:marLeft w:val="0"/>
              <w:marRight w:val="0"/>
              <w:marTop w:val="0"/>
              <w:marBottom w:val="0"/>
              <w:divBdr>
                <w:top w:val="none" w:sz="0" w:space="0" w:color="auto"/>
                <w:left w:val="none" w:sz="0" w:space="0" w:color="auto"/>
                <w:bottom w:val="none" w:sz="0" w:space="0" w:color="auto"/>
                <w:right w:val="none" w:sz="0" w:space="0" w:color="auto"/>
              </w:divBdr>
              <w:divsChild>
                <w:div w:id="14213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4840">
      <w:bodyDiv w:val="1"/>
      <w:marLeft w:val="0"/>
      <w:marRight w:val="0"/>
      <w:marTop w:val="0"/>
      <w:marBottom w:val="0"/>
      <w:divBdr>
        <w:top w:val="none" w:sz="0" w:space="0" w:color="auto"/>
        <w:left w:val="none" w:sz="0" w:space="0" w:color="auto"/>
        <w:bottom w:val="none" w:sz="0" w:space="0" w:color="auto"/>
        <w:right w:val="none" w:sz="0" w:space="0" w:color="auto"/>
      </w:divBdr>
      <w:divsChild>
        <w:div w:id="1329865872">
          <w:marLeft w:val="0"/>
          <w:marRight w:val="0"/>
          <w:marTop w:val="0"/>
          <w:marBottom w:val="0"/>
          <w:divBdr>
            <w:top w:val="none" w:sz="0" w:space="0" w:color="auto"/>
            <w:left w:val="none" w:sz="0" w:space="0" w:color="auto"/>
            <w:bottom w:val="none" w:sz="0" w:space="0" w:color="auto"/>
            <w:right w:val="none" w:sz="0" w:space="0" w:color="auto"/>
          </w:divBdr>
          <w:divsChild>
            <w:div w:id="763913849">
              <w:marLeft w:val="0"/>
              <w:marRight w:val="0"/>
              <w:marTop w:val="0"/>
              <w:marBottom w:val="0"/>
              <w:divBdr>
                <w:top w:val="none" w:sz="0" w:space="0" w:color="auto"/>
                <w:left w:val="none" w:sz="0" w:space="0" w:color="auto"/>
                <w:bottom w:val="none" w:sz="0" w:space="0" w:color="auto"/>
                <w:right w:val="none" w:sz="0" w:space="0" w:color="auto"/>
              </w:divBdr>
              <w:divsChild>
                <w:div w:id="7626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1948">
      <w:bodyDiv w:val="1"/>
      <w:marLeft w:val="0"/>
      <w:marRight w:val="0"/>
      <w:marTop w:val="0"/>
      <w:marBottom w:val="0"/>
      <w:divBdr>
        <w:top w:val="none" w:sz="0" w:space="0" w:color="auto"/>
        <w:left w:val="none" w:sz="0" w:space="0" w:color="auto"/>
        <w:bottom w:val="none" w:sz="0" w:space="0" w:color="auto"/>
        <w:right w:val="none" w:sz="0" w:space="0" w:color="auto"/>
      </w:divBdr>
      <w:divsChild>
        <w:div w:id="1579711472">
          <w:marLeft w:val="0"/>
          <w:marRight w:val="0"/>
          <w:marTop w:val="0"/>
          <w:marBottom w:val="0"/>
          <w:divBdr>
            <w:top w:val="none" w:sz="0" w:space="0" w:color="auto"/>
            <w:left w:val="none" w:sz="0" w:space="0" w:color="auto"/>
            <w:bottom w:val="none" w:sz="0" w:space="0" w:color="auto"/>
            <w:right w:val="none" w:sz="0" w:space="0" w:color="auto"/>
          </w:divBdr>
          <w:divsChild>
            <w:div w:id="311102911">
              <w:marLeft w:val="0"/>
              <w:marRight w:val="0"/>
              <w:marTop w:val="0"/>
              <w:marBottom w:val="0"/>
              <w:divBdr>
                <w:top w:val="none" w:sz="0" w:space="0" w:color="auto"/>
                <w:left w:val="none" w:sz="0" w:space="0" w:color="auto"/>
                <w:bottom w:val="none" w:sz="0" w:space="0" w:color="auto"/>
                <w:right w:val="none" w:sz="0" w:space="0" w:color="auto"/>
              </w:divBdr>
              <w:divsChild>
                <w:div w:id="20744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926">
      <w:bodyDiv w:val="1"/>
      <w:marLeft w:val="0"/>
      <w:marRight w:val="0"/>
      <w:marTop w:val="0"/>
      <w:marBottom w:val="0"/>
      <w:divBdr>
        <w:top w:val="none" w:sz="0" w:space="0" w:color="auto"/>
        <w:left w:val="none" w:sz="0" w:space="0" w:color="auto"/>
        <w:bottom w:val="none" w:sz="0" w:space="0" w:color="auto"/>
        <w:right w:val="none" w:sz="0" w:space="0" w:color="auto"/>
      </w:divBdr>
      <w:divsChild>
        <w:div w:id="101800782">
          <w:marLeft w:val="0"/>
          <w:marRight w:val="0"/>
          <w:marTop w:val="0"/>
          <w:marBottom w:val="0"/>
          <w:divBdr>
            <w:top w:val="none" w:sz="0" w:space="0" w:color="auto"/>
            <w:left w:val="none" w:sz="0" w:space="0" w:color="auto"/>
            <w:bottom w:val="none" w:sz="0" w:space="0" w:color="auto"/>
            <w:right w:val="none" w:sz="0" w:space="0" w:color="auto"/>
          </w:divBdr>
          <w:divsChild>
            <w:div w:id="1711148697">
              <w:marLeft w:val="0"/>
              <w:marRight w:val="0"/>
              <w:marTop w:val="0"/>
              <w:marBottom w:val="0"/>
              <w:divBdr>
                <w:top w:val="none" w:sz="0" w:space="0" w:color="auto"/>
                <w:left w:val="none" w:sz="0" w:space="0" w:color="auto"/>
                <w:bottom w:val="none" w:sz="0" w:space="0" w:color="auto"/>
                <w:right w:val="none" w:sz="0" w:space="0" w:color="auto"/>
              </w:divBdr>
              <w:divsChild>
                <w:div w:id="149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4649">
      <w:bodyDiv w:val="1"/>
      <w:marLeft w:val="0"/>
      <w:marRight w:val="0"/>
      <w:marTop w:val="0"/>
      <w:marBottom w:val="0"/>
      <w:divBdr>
        <w:top w:val="none" w:sz="0" w:space="0" w:color="auto"/>
        <w:left w:val="none" w:sz="0" w:space="0" w:color="auto"/>
        <w:bottom w:val="none" w:sz="0" w:space="0" w:color="auto"/>
        <w:right w:val="none" w:sz="0" w:space="0" w:color="auto"/>
      </w:divBdr>
      <w:divsChild>
        <w:div w:id="1081560849">
          <w:marLeft w:val="0"/>
          <w:marRight w:val="0"/>
          <w:marTop w:val="0"/>
          <w:marBottom w:val="0"/>
          <w:divBdr>
            <w:top w:val="none" w:sz="0" w:space="0" w:color="auto"/>
            <w:left w:val="none" w:sz="0" w:space="0" w:color="auto"/>
            <w:bottom w:val="none" w:sz="0" w:space="0" w:color="auto"/>
            <w:right w:val="none" w:sz="0" w:space="0" w:color="auto"/>
          </w:divBdr>
          <w:divsChild>
            <w:div w:id="859972879">
              <w:marLeft w:val="0"/>
              <w:marRight w:val="0"/>
              <w:marTop w:val="0"/>
              <w:marBottom w:val="0"/>
              <w:divBdr>
                <w:top w:val="none" w:sz="0" w:space="0" w:color="auto"/>
                <w:left w:val="none" w:sz="0" w:space="0" w:color="auto"/>
                <w:bottom w:val="none" w:sz="0" w:space="0" w:color="auto"/>
                <w:right w:val="none" w:sz="0" w:space="0" w:color="auto"/>
              </w:divBdr>
              <w:divsChild>
                <w:div w:id="986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07036">
      <w:bodyDiv w:val="1"/>
      <w:marLeft w:val="0"/>
      <w:marRight w:val="0"/>
      <w:marTop w:val="0"/>
      <w:marBottom w:val="0"/>
      <w:divBdr>
        <w:top w:val="none" w:sz="0" w:space="0" w:color="auto"/>
        <w:left w:val="none" w:sz="0" w:space="0" w:color="auto"/>
        <w:bottom w:val="none" w:sz="0" w:space="0" w:color="auto"/>
        <w:right w:val="none" w:sz="0" w:space="0" w:color="auto"/>
      </w:divBdr>
    </w:div>
    <w:div w:id="1525896557">
      <w:bodyDiv w:val="1"/>
      <w:marLeft w:val="0"/>
      <w:marRight w:val="0"/>
      <w:marTop w:val="0"/>
      <w:marBottom w:val="0"/>
      <w:divBdr>
        <w:top w:val="none" w:sz="0" w:space="0" w:color="auto"/>
        <w:left w:val="none" w:sz="0" w:space="0" w:color="auto"/>
        <w:bottom w:val="none" w:sz="0" w:space="0" w:color="auto"/>
        <w:right w:val="none" w:sz="0" w:space="0" w:color="auto"/>
      </w:divBdr>
      <w:divsChild>
        <w:div w:id="979768404">
          <w:marLeft w:val="0"/>
          <w:marRight w:val="0"/>
          <w:marTop w:val="0"/>
          <w:marBottom w:val="0"/>
          <w:divBdr>
            <w:top w:val="none" w:sz="0" w:space="0" w:color="auto"/>
            <w:left w:val="none" w:sz="0" w:space="0" w:color="auto"/>
            <w:bottom w:val="none" w:sz="0" w:space="0" w:color="auto"/>
            <w:right w:val="none" w:sz="0" w:space="0" w:color="auto"/>
          </w:divBdr>
          <w:divsChild>
            <w:div w:id="2086174200">
              <w:marLeft w:val="0"/>
              <w:marRight w:val="0"/>
              <w:marTop w:val="0"/>
              <w:marBottom w:val="0"/>
              <w:divBdr>
                <w:top w:val="none" w:sz="0" w:space="0" w:color="auto"/>
                <w:left w:val="none" w:sz="0" w:space="0" w:color="auto"/>
                <w:bottom w:val="none" w:sz="0" w:space="0" w:color="auto"/>
                <w:right w:val="none" w:sz="0" w:space="0" w:color="auto"/>
              </w:divBdr>
              <w:divsChild>
                <w:div w:id="4457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5964">
      <w:bodyDiv w:val="1"/>
      <w:marLeft w:val="0"/>
      <w:marRight w:val="0"/>
      <w:marTop w:val="0"/>
      <w:marBottom w:val="0"/>
      <w:divBdr>
        <w:top w:val="none" w:sz="0" w:space="0" w:color="auto"/>
        <w:left w:val="none" w:sz="0" w:space="0" w:color="auto"/>
        <w:bottom w:val="none" w:sz="0" w:space="0" w:color="auto"/>
        <w:right w:val="none" w:sz="0" w:space="0" w:color="auto"/>
      </w:divBdr>
      <w:divsChild>
        <w:div w:id="1366177925">
          <w:marLeft w:val="0"/>
          <w:marRight w:val="0"/>
          <w:marTop w:val="0"/>
          <w:marBottom w:val="0"/>
          <w:divBdr>
            <w:top w:val="none" w:sz="0" w:space="0" w:color="auto"/>
            <w:left w:val="none" w:sz="0" w:space="0" w:color="auto"/>
            <w:bottom w:val="none" w:sz="0" w:space="0" w:color="auto"/>
            <w:right w:val="none" w:sz="0" w:space="0" w:color="auto"/>
          </w:divBdr>
          <w:divsChild>
            <w:div w:id="824054294">
              <w:marLeft w:val="0"/>
              <w:marRight w:val="0"/>
              <w:marTop w:val="0"/>
              <w:marBottom w:val="0"/>
              <w:divBdr>
                <w:top w:val="none" w:sz="0" w:space="0" w:color="auto"/>
                <w:left w:val="none" w:sz="0" w:space="0" w:color="auto"/>
                <w:bottom w:val="none" w:sz="0" w:space="0" w:color="auto"/>
                <w:right w:val="none" w:sz="0" w:space="0" w:color="auto"/>
              </w:divBdr>
              <w:divsChild>
                <w:div w:id="17651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2861">
      <w:bodyDiv w:val="1"/>
      <w:marLeft w:val="0"/>
      <w:marRight w:val="0"/>
      <w:marTop w:val="0"/>
      <w:marBottom w:val="0"/>
      <w:divBdr>
        <w:top w:val="none" w:sz="0" w:space="0" w:color="auto"/>
        <w:left w:val="none" w:sz="0" w:space="0" w:color="auto"/>
        <w:bottom w:val="none" w:sz="0" w:space="0" w:color="auto"/>
        <w:right w:val="none" w:sz="0" w:space="0" w:color="auto"/>
      </w:divBdr>
      <w:divsChild>
        <w:div w:id="1507162520">
          <w:marLeft w:val="0"/>
          <w:marRight w:val="0"/>
          <w:marTop w:val="0"/>
          <w:marBottom w:val="0"/>
          <w:divBdr>
            <w:top w:val="none" w:sz="0" w:space="0" w:color="auto"/>
            <w:left w:val="none" w:sz="0" w:space="0" w:color="auto"/>
            <w:bottom w:val="none" w:sz="0" w:space="0" w:color="auto"/>
            <w:right w:val="none" w:sz="0" w:space="0" w:color="auto"/>
          </w:divBdr>
          <w:divsChild>
            <w:div w:id="823544826">
              <w:marLeft w:val="0"/>
              <w:marRight w:val="0"/>
              <w:marTop w:val="0"/>
              <w:marBottom w:val="0"/>
              <w:divBdr>
                <w:top w:val="none" w:sz="0" w:space="0" w:color="auto"/>
                <w:left w:val="none" w:sz="0" w:space="0" w:color="auto"/>
                <w:bottom w:val="none" w:sz="0" w:space="0" w:color="auto"/>
                <w:right w:val="none" w:sz="0" w:space="0" w:color="auto"/>
              </w:divBdr>
              <w:divsChild>
                <w:div w:id="2820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4541">
      <w:bodyDiv w:val="1"/>
      <w:marLeft w:val="0"/>
      <w:marRight w:val="0"/>
      <w:marTop w:val="0"/>
      <w:marBottom w:val="0"/>
      <w:divBdr>
        <w:top w:val="none" w:sz="0" w:space="0" w:color="auto"/>
        <w:left w:val="none" w:sz="0" w:space="0" w:color="auto"/>
        <w:bottom w:val="none" w:sz="0" w:space="0" w:color="auto"/>
        <w:right w:val="none" w:sz="0" w:space="0" w:color="auto"/>
      </w:divBdr>
      <w:divsChild>
        <w:div w:id="1776561558">
          <w:marLeft w:val="0"/>
          <w:marRight w:val="0"/>
          <w:marTop w:val="0"/>
          <w:marBottom w:val="0"/>
          <w:divBdr>
            <w:top w:val="none" w:sz="0" w:space="0" w:color="auto"/>
            <w:left w:val="none" w:sz="0" w:space="0" w:color="auto"/>
            <w:bottom w:val="none" w:sz="0" w:space="0" w:color="auto"/>
            <w:right w:val="none" w:sz="0" w:space="0" w:color="auto"/>
          </w:divBdr>
          <w:divsChild>
            <w:div w:id="1502117499">
              <w:marLeft w:val="0"/>
              <w:marRight w:val="0"/>
              <w:marTop w:val="0"/>
              <w:marBottom w:val="0"/>
              <w:divBdr>
                <w:top w:val="none" w:sz="0" w:space="0" w:color="auto"/>
                <w:left w:val="none" w:sz="0" w:space="0" w:color="auto"/>
                <w:bottom w:val="none" w:sz="0" w:space="0" w:color="auto"/>
                <w:right w:val="none" w:sz="0" w:space="0" w:color="auto"/>
              </w:divBdr>
              <w:divsChild>
                <w:div w:id="4090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0441">
      <w:bodyDiv w:val="1"/>
      <w:marLeft w:val="0"/>
      <w:marRight w:val="0"/>
      <w:marTop w:val="0"/>
      <w:marBottom w:val="0"/>
      <w:divBdr>
        <w:top w:val="none" w:sz="0" w:space="0" w:color="auto"/>
        <w:left w:val="none" w:sz="0" w:space="0" w:color="auto"/>
        <w:bottom w:val="none" w:sz="0" w:space="0" w:color="auto"/>
        <w:right w:val="none" w:sz="0" w:space="0" w:color="auto"/>
      </w:divBdr>
    </w:div>
    <w:div w:id="1714697126">
      <w:bodyDiv w:val="1"/>
      <w:marLeft w:val="0"/>
      <w:marRight w:val="0"/>
      <w:marTop w:val="0"/>
      <w:marBottom w:val="0"/>
      <w:divBdr>
        <w:top w:val="none" w:sz="0" w:space="0" w:color="auto"/>
        <w:left w:val="none" w:sz="0" w:space="0" w:color="auto"/>
        <w:bottom w:val="none" w:sz="0" w:space="0" w:color="auto"/>
        <w:right w:val="none" w:sz="0" w:space="0" w:color="auto"/>
      </w:divBdr>
      <w:divsChild>
        <w:div w:id="1618023511">
          <w:marLeft w:val="0"/>
          <w:marRight w:val="0"/>
          <w:marTop w:val="0"/>
          <w:marBottom w:val="0"/>
          <w:divBdr>
            <w:top w:val="none" w:sz="0" w:space="0" w:color="auto"/>
            <w:left w:val="none" w:sz="0" w:space="0" w:color="auto"/>
            <w:bottom w:val="none" w:sz="0" w:space="0" w:color="auto"/>
            <w:right w:val="none" w:sz="0" w:space="0" w:color="auto"/>
          </w:divBdr>
          <w:divsChild>
            <w:div w:id="311756523">
              <w:marLeft w:val="0"/>
              <w:marRight w:val="0"/>
              <w:marTop w:val="0"/>
              <w:marBottom w:val="0"/>
              <w:divBdr>
                <w:top w:val="none" w:sz="0" w:space="0" w:color="auto"/>
                <w:left w:val="none" w:sz="0" w:space="0" w:color="auto"/>
                <w:bottom w:val="none" w:sz="0" w:space="0" w:color="auto"/>
                <w:right w:val="none" w:sz="0" w:space="0" w:color="auto"/>
              </w:divBdr>
              <w:divsChild>
                <w:div w:id="19276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0948">
      <w:bodyDiv w:val="1"/>
      <w:marLeft w:val="0"/>
      <w:marRight w:val="0"/>
      <w:marTop w:val="0"/>
      <w:marBottom w:val="0"/>
      <w:divBdr>
        <w:top w:val="none" w:sz="0" w:space="0" w:color="auto"/>
        <w:left w:val="none" w:sz="0" w:space="0" w:color="auto"/>
        <w:bottom w:val="none" w:sz="0" w:space="0" w:color="auto"/>
        <w:right w:val="none" w:sz="0" w:space="0" w:color="auto"/>
      </w:divBdr>
      <w:divsChild>
        <w:div w:id="211041514">
          <w:marLeft w:val="0"/>
          <w:marRight w:val="0"/>
          <w:marTop w:val="0"/>
          <w:marBottom w:val="0"/>
          <w:divBdr>
            <w:top w:val="none" w:sz="0" w:space="0" w:color="auto"/>
            <w:left w:val="none" w:sz="0" w:space="0" w:color="auto"/>
            <w:bottom w:val="none" w:sz="0" w:space="0" w:color="auto"/>
            <w:right w:val="none" w:sz="0" w:space="0" w:color="auto"/>
          </w:divBdr>
          <w:divsChild>
            <w:div w:id="1079332029">
              <w:marLeft w:val="0"/>
              <w:marRight w:val="0"/>
              <w:marTop w:val="0"/>
              <w:marBottom w:val="0"/>
              <w:divBdr>
                <w:top w:val="none" w:sz="0" w:space="0" w:color="auto"/>
                <w:left w:val="none" w:sz="0" w:space="0" w:color="auto"/>
                <w:bottom w:val="none" w:sz="0" w:space="0" w:color="auto"/>
                <w:right w:val="none" w:sz="0" w:space="0" w:color="auto"/>
              </w:divBdr>
              <w:divsChild>
                <w:div w:id="2037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0057">
      <w:bodyDiv w:val="1"/>
      <w:marLeft w:val="0"/>
      <w:marRight w:val="0"/>
      <w:marTop w:val="0"/>
      <w:marBottom w:val="0"/>
      <w:divBdr>
        <w:top w:val="none" w:sz="0" w:space="0" w:color="auto"/>
        <w:left w:val="none" w:sz="0" w:space="0" w:color="auto"/>
        <w:bottom w:val="none" w:sz="0" w:space="0" w:color="auto"/>
        <w:right w:val="none" w:sz="0" w:space="0" w:color="auto"/>
      </w:divBdr>
      <w:divsChild>
        <w:div w:id="1067916199">
          <w:marLeft w:val="0"/>
          <w:marRight w:val="0"/>
          <w:marTop w:val="0"/>
          <w:marBottom w:val="0"/>
          <w:divBdr>
            <w:top w:val="none" w:sz="0" w:space="0" w:color="auto"/>
            <w:left w:val="none" w:sz="0" w:space="0" w:color="auto"/>
            <w:bottom w:val="none" w:sz="0" w:space="0" w:color="auto"/>
            <w:right w:val="none" w:sz="0" w:space="0" w:color="auto"/>
          </w:divBdr>
          <w:divsChild>
            <w:div w:id="750466066">
              <w:marLeft w:val="0"/>
              <w:marRight w:val="0"/>
              <w:marTop w:val="0"/>
              <w:marBottom w:val="0"/>
              <w:divBdr>
                <w:top w:val="none" w:sz="0" w:space="0" w:color="auto"/>
                <w:left w:val="none" w:sz="0" w:space="0" w:color="auto"/>
                <w:bottom w:val="none" w:sz="0" w:space="0" w:color="auto"/>
                <w:right w:val="none" w:sz="0" w:space="0" w:color="auto"/>
              </w:divBdr>
              <w:divsChild>
                <w:div w:id="8715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51564">
      <w:bodyDiv w:val="1"/>
      <w:marLeft w:val="0"/>
      <w:marRight w:val="0"/>
      <w:marTop w:val="0"/>
      <w:marBottom w:val="0"/>
      <w:divBdr>
        <w:top w:val="none" w:sz="0" w:space="0" w:color="auto"/>
        <w:left w:val="none" w:sz="0" w:space="0" w:color="auto"/>
        <w:bottom w:val="none" w:sz="0" w:space="0" w:color="auto"/>
        <w:right w:val="none" w:sz="0" w:space="0" w:color="auto"/>
      </w:divBdr>
      <w:divsChild>
        <w:div w:id="463040442">
          <w:marLeft w:val="0"/>
          <w:marRight w:val="0"/>
          <w:marTop w:val="0"/>
          <w:marBottom w:val="0"/>
          <w:divBdr>
            <w:top w:val="none" w:sz="0" w:space="0" w:color="auto"/>
            <w:left w:val="none" w:sz="0" w:space="0" w:color="auto"/>
            <w:bottom w:val="none" w:sz="0" w:space="0" w:color="auto"/>
            <w:right w:val="none" w:sz="0" w:space="0" w:color="auto"/>
          </w:divBdr>
          <w:divsChild>
            <w:div w:id="1742408815">
              <w:marLeft w:val="0"/>
              <w:marRight w:val="0"/>
              <w:marTop w:val="0"/>
              <w:marBottom w:val="0"/>
              <w:divBdr>
                <w:top w:val="none" w:sz="0" w:space="0" w:color="auto"/>
                <w:left w:val="none" w:sz="0" w:space="0" w:color="auto"/>
                <w:bottom w:val="none" w:sz="0" w:space="0" w:color="auto"/>
                <w:right w:val="none" w:sz="0" w:space="0" w:color="auto"/>
              </w:divBdr>
              <w:divsChild>
                <w:div w:id="1462919798">
                  <w:marLeft w:val="0"/>
                  <w:marRight w:val="0"/>
                  <w:marTop w:val="0"/>
                  <w:marBottom w:val="0"/>
                  <w:divBdr>
                    <w:top w:val="none" w:sz="0" w:space="0" w:color="auto"/>
                    <w:left w:val="none" w:sz="0" w:space="0" w:color="auto"/>
                    <w:bottom w:val="none" w:sz="0" w:space="0" w:color="auto"/>
                    <w:right w:val="none" w:sz="0" w:space="0" w:color="auto"/>
                  </w:divBdr>
                  <w:divsChild>
                    <w:div w:id="18046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25802">
      <w:bodyDiv w:val="1"/>
      <w:marLeft w:val="0"/>
      <w:marRight w:val="0"/>
      <w:marTop w:val="0"/>
      <w:marBottom w:val="0"/>
      <w:divBdr>
        <w:top w:val="none" w:sz="0" w:space="0" w:color="auto"/>
        <w:left w:val="none" w:sz="0" w:space="0" w:color="auto"/>
        <w:bottom w:val="none" w:sz="0" w:space="0" w:color="auto"/>
        <w:right w:val="none" w:sz="0" w:space="0" w:color="auto"/>
      </w:divBdr>
      <w:divsChild>
        <w:div w:id="1248880547">
          <w:marLeft w:val="0"/>
          <w:marRight w:val="0"/>
          <w:marTop w:val="0"/>
          <w:marBottom w:val="0"/>
          <w:divBdr>
            <w:top w:val="none" w:sz="0" w:space="0" w:color="auto"/>
            <w:left w:val="none" w:sz="0" w:space="0" w:color="auto"/>
            <w:bottom w:val="none" w:sz="0" w:space="0" w:color="auto"/>
            <w:right w:val="none" w:sz="0" w:space="0" w:color="auto"/>
          </w:divBdr>
          <w:divsChild>
            <w:div w:id="2086299844">
              <w:marLeft w:val="0"/>
              <w:marRight w:val="0"/>
              <w:marTop w:val="0"/>
              <w:marBottom w:val="0"/>
              <w:divBdr>
                <w:top w:val="none" w:sz="0" w:space="0" w:color="auto"/>
                <w:left w:val="none" w:sz="0" w:space="0" w:color="auto"/>
                <w:bottom w:val="none" w:sz="0" w:space="0" w:color="auto"/>
                <w:right w:val="none" w:sz="0" w:space="0" w:color="auto"/>
              </w:divBdr>
              <w:divsChild>
                <w:div w:id="1073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9570">
      <w:bodyDiv w:val="1"/>
      <w:marLeft w:val="0"/>
      <w:marRight w:val="0"/>
      <w:marTop w:val="0"/>
      <w:marBottom w:val="0"/>
      <w:divBdr>
        <w:top w:val="none" w:sz="0" w:space="0" w:color="auto"/>
        <w:left w:val="none" w:sz="0" w:space="0" w:color="auto"/>
        <w:bottom w:val="none" w:sz="0" w:space="0" w:color="auto"/>
        <w:right w:val="none" w:sz="0" w:space="0" w:color="auto"/>
      </w:divBdr>
      <w:divsChild>
        <w:div w:id="1602487616">
          <w:marLeft w:val="0"/>
          <w:marRight w:val="0"/>
          <w:marTop w:val="0"/>
          <w:marBottom w:val="0"/>
          <w:divBdr>
            <w:top w:val="none" w:sz="0" w:space="0" w:color="auto"/>
            <w:left w:val="none" w:sz="0" w:space="0" w:color="auto"/>
            <w:bottom w:val="none" w:sz="0" w:space="0" w:color="auto"/>
            <w:right w:val="none" w:sz="0" w:space="0" w:color="auto"/>
          </w:divBdr>
          <w:divsChild>
            <w:div w:id="462502451">
              <w:marLeft w:val="0"/>
              <w:marRight w:val="0"/>
              <w:marTop w:val="0"/>
              <w:marBottom w:val="0"/>
              <w:divBdr>
                <w:top w:val="none" w:sz="0" w:space="0" w:color="auto"/>
                <w:left w:val="none" w:sz="0" w:space="0" w:color="auto"/>
                <w:bottom w:val="none" w:sz="0" w:space="0" w:color="auto"/>
                <w:right w:val="none" w:sz="0" w:space="0" w:color="auto"/>
              </w:divBdr>
              <w:divsChild>
                <w:div w:id="6608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3941">
      <w:bodyDiv w:val="1"/>
      <w:marLeft w:val="0"/>
      <w:marRight w:val="0"/>
      <w:marTop w:val="0"/>
      <w:marBottom w:val="0"/>
      <w:divBdr>
        <w:top w:val="none" w:sz="0" w:space="0" w:color="auto"/>
        <w:left w:val="none" w:sz="0" w:space="0" w:color="auto"/>
        <w:bottom w:val="none" w:sz="0" w:space="0" w:color="auto"/>
        <w:right w:val="none" w:sz="0" w:space="0" w:color="auto"/>
      </w:divBdr>
      <w:divsChild>
        <w:div w:id="774906611">
          <w:marLeft w:val="0"/>
          <w:marRight w:val="0"/>
          <w:marTop w:val="0"/>
          <w:marBottom w:val="0"/>
          <w:divBdr>
            <w:top w:val="none" w:sz="0" w:space="0" w:color="auto"/>
            <w:left w:val="none" w:sz="0" w:space="0" w:color="auto"/>
            <w:bottom w:val="none" w:sz="0" w:space="0" w:color="auto"/>
            <w:right w:val="none" w:sz="0" w:space="0" w:color="auto"/>
          </w:divBdr>
        </w:div>
        <w:div w:id="1742756073">
          <w:marLeft w:val="0"/>
          <w:marRight w:val="0"/>
          <w:marTop w:val="0"/>
          <w:marBottom w:val="0"/>
          <w:divBdr>
            <w:top w:val="none" w:sz="0" w:space="0" w:color="auto"/>
            <w:left w:val="none" w:sz="0" w:space="0" w:color="auto"/>
            <w:bottom w:val="none" w:sz="0" w:space="0" w:color="auto"/>
            <w:right w:val="none" w:sz="0" w:space="0" w:color="auto"/>
          </w:divBdr>
        </w:div>
        <w:div w:id="1053574685">
          <w:marLeft w:val="0"/>
          <w:marRight w:val="0"/>
          <w:marTop w:val="0"/>
          <w:marBottom w:val="0"/>
          <w:divBdr>
            <w:top w:val="none" w:sz="0" w:space="0" w:color="auto"/>
            <w:left w:val="none" w:sz="0" w:space="0" w:color="auto"/>
            <w:bottom w:val="none" w:sz="0" w:space="0" w:color="auto"/>
            <w:right w:val="none" w:sz="0" w:space="0" w:color="auto"/>
          </w:divBdr>
          <w:divsChild>
            <w:div w:id="163326098">
              <w:marLeft w:val="0"/>
              <w:marRight w:val="0"/>
              <w:marTop w:val="0"/>
              <w:marBottom w:val="0"/>
              <w:divBdr>
                <w:top w:val="none" w:sz="0" w:space="0" w:color="auto"/>
                <w:left w:val="none" w:sz="0" w:space="0" w:color="auto"/>
                <w:bottom w:val="none" w:sz="0" w:space="0" w:color="auto"/>
                <w:right w:val="none" w:sz="0" w:space="0" w:color="auto"/>
              </w:divBdr>
            </w:div>
            <w:div w:id="2023319092">
              <w:marLeft w:val="0"/>
              <w:marRight w:val="0"/>
              <w:marTop w:val="0"/>
              <w:marBottom w:val="0"/>
              <w:divBdr>
                <w:top w:val="none" w:sz="0" w:space="0" w:color="auto"/>
                <w:left w:val="none" w:sz="0" w:space="0" w:color="auto"/>
                <w:bottom w:val="none" w:sz="0" w:space="0" w:color="auto"/>
                <w:right w:val="none" w:sz="0" w:space="0" w:color="auto"/>
              </w:divBdr>
            </w:div>
            <w:div w:id="1936131990">
              <w:marLeft w:val="0"/>
              <w:marRight w:val="0"/>
              <w:marTop w:val="0"/>
              <w:marBottom w:val="0"/>
              <w:divBdr>
                <w:top w:val="none" w:sz="0" w:space="0" w:color="auto"/>
                <w:left w:val="none" w:sz="0" w:space="0" w:color="auto"/>
                <w:bottom w:val="none" w:sz="0" w:space="0" w:color="auto"/>
                <w:right w:val="none" w:sz="0" w:space="0" w:color="auto"/>
              </w:divBdr>
            </w:div>
            <w:div w:id="298531826">
              <w:marLeft w:val="0"/>
              <w:marRight w:val="0"/>
              <w:marTop w:val="0"/>
              <w:marBottom w:val="0"/>
              <w:divBdr>
                <w:top w:val="none" w:sz="0" w:space="0" w:color="auto"/>
                <w:left w:val="none" w:sz="0" w:space="0" w:color="auto"/>
                <w:bottom w:val="none" w:sz="0" w:space="0" w:color="auto"/>
                <w:right w:val="none" w:sz="0" w:space="0" w:color="auto"/>
              </w:divBdr>
            </w:div>
          </w:divsChild>
        </w:div>
        <w:div w:id="1347560506">
          <w:marLeft w:val="0"/>
          <w:marRight w:val="0"/>
          <w:marTop w:val="0"/>
          <w:marBottom w:val="0"/>
          <w:divBdr>
            <w:top w:val="none" w:sz="0" w:space="0" w:color="auto"/>
            <w:left w:val="none" w:sz="0" w:space="0" w:color="auto"/>
            <w:bottom w:val="none" w:sz="0" w:space="0" w:color="auto"/>
            <w:right w:val="none" w:sz="0" w:space="0" w:color="auto"/>
          </w:divBdr>
        </w:div>
        <w:div w:id="1535533333">
          <w:marLeft w:val="0"/>
          <w:marRight w:val="0"/>
          <w:marTop w:val="0"/>
          <w:marBottom w:val="0"/>
          <w:divBdr>
            <w:top w:val="none" w:sz="0" w:space="0" w:color="auto"/>
            <w:left w:val="none" w:sz="0" w:space="0" w:color="auto"/>
            <w:bottom w:val="none" w:sz="0" w:space="0" w:color="auto"/>
            <w:right w:val="none" w:sz="0" w:space="0" w:color="auto"/>
          </w:divBdr>
        </w:div>
      </w:divsChild>
    </w:div>
    <w:div w:id="1999648613">
      <w:bodyDiv w:val="1"/>
      <w:marLeft w:val="0"/>
      <w:marRight w:val="0"/>
      <w:marTop w:val="0"/>
      <w:marBottom w:val="0"/>
      <w:divBdr>
        <w:top w:val="none" w:sz="0" w:space="0" w:color="auto"/>
        <w:left w:val="none" w:sz="0" w:space="0" w:color="auto"/>
        <w:bottom w:val="none" w:sz="0" w:space="0" w:color="auto"/>
        <w:right w:val="none" w:sz="0" w:space="0" w:color="auto"/>
      </w:divBdr>
      <w:divsChild>
        <w:div w:id="1897623016">
          <w:marLeft w:val="0"/>
          <w:marRight w:val="0"/>
          <w:marTop w:val="0"/>
          <w:marBottom w:val="0"/>
          <w:divBdr>
            <w:top w:val="none" w:sz="0" w:space="0" w:color="auto"/>
            <w:left w:val="none" w:sz="0" w:space="0" w:color="auto"/>
            <w:bottom w:val="none" w:sz="0" w:space="0" w:color="auto"/>
            <w:right w:val="none" w:sz="0" w:space="0" w:color="auto"/>
          </w:divBdr>
          <w:divsChild>
            <w:div w:id="1339308819">
              <w:marLeft w:val="0"/>
              <w:marRight w:val="0"/>
              <w:marTop w:val="0"/>
              <w:marBottom w:val="0"/>
              <w:divBdr>
                <w:top w:val="none" w:sz="0" w:space="0" w:color="auto"/>
                <w:left w:val="none" w:sz="0" w:space="0" w:color="auto"/>
                <w:bottom w:val="none" w:sz="0" w:space="0" w:color="auto"/>
                <w:right w:val="none" w:sz="0" w:space="0" w:color="auto"/>
              </w:divBdr>
              <w:divsChild>
                <w:div w:id="21305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32677">
      <w:bodyDiv w:val="1"/>
      <w:marLeft w:val="0"/>
      <w:marRight w:val="0"/>
      <w:marTop w:val="0"/>
      <w:marBottom w:val="0"/>
      <w:divBdr>
        <w:top w:val="none" w:sz="0" w:space="0" w:color="auto"/>
        <w:left w:val="none" w:sz="0" w:space="0" w:color="auto"/>
        <w:bottom w:val="none" w:sz="0" w:space="0" w:color="auto"/>
        <w:right w:val="none" w:sz="0" w:space="0" w:color="auto"/>
      </w:divBdr>
      <w:divsChild>
        <w:div w:id="349338833">
          <w:marLeft w:val="0"/>
          <w:marRight w:val="0"/>
          <w:marTop w:val="0"/>
          <w:marBottom w:val="0"/>
          <w:divBdr>
            <w:top w:val="none" w:sz="0" w:space="0" w:color="auto"/>
            <w:left w:val="none" w:sz="0" w:space="0" w:color="auto"/>
            <w:bottom w:val="none" w:sz="0" w:space="0" w:color="auto"/>
            <w:right w:val="none" w:sz="0" w:space="0" w:color="auto"/>
          </w:divBdr>
          <w:divsChild>
            <w:div w:id="287513272">
              <w:marLeft w:val="0"/>
              <w:marRight w:val="0"/>
              <w:marTop w:val="0"/>
              <w:marBottom w:val="0"/>
              <w:divBdr>
                <w:top w:val="none" w:sz="0" w:space="0" w:color="auto"/>
                <w:left w:val="none" w:sz="0" w:space="0" w:color="auto"/>
                <w:bottom w:val="none" w:sz="0" w:space="0" w:color="auto"/>
                <w:right w:val="none" w:sz="0" w:space="0" w:color="auto"/>
              </w:divBdr>
              <w:divsChild>
                <w:div w:id="11190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7837">
      <w:bodyDiv w:val="1"/>
      <w:marLeft w:val="0"/>
      <w:marRight w:val="0"/>
      <w:marTop w:val="0"/>
      <w:marBottom w:val="0"/>
      <w:divBdr>
        <w:top w:val="none" w:sz="0" w:space="0" w:color="auto"/>
        <w:left w:val="none" w:sz="0" w:space="0" w:color="auto"/>
        <w:bottom w:val="none" w:sz="0" w:space="0" w:color="auto"/>
        <w:right w:val="none" w:sz="0" w:space="0" w:color="auto"/>
      </w:divBdr>
      <w:divsChild>
        <w:div w:id="1228608913">
          <w:marLeft w:val="0"/>
          <w:marRight w:val="0"/>
          <w:marTop w:val="0"/>
          <w:marBottom w:val="0"/>
          <w:divBdr>
            <w:top w:val="none" w:sz="0" w:space="0" w:color="auto"/>
            <w:left w:val="none" w:sz="0" w:space="0" w:color="auto"/>
            <w:bottom w:val="none" w:sz="0" w:space="0" w:color="auto"/>
            <w:right w:val="none" w:sz="0" w:space="0" w:color="auto"/>
          </w:divBdr>
          <w:divsChild>
            <w:div w:id="812217090">
              <w:marLeft w:val="0"/>
              <w:marRight w:val="0"/>
              <w:marTop w:val="0"/>
              <w:marBottom w:val="0"/>
              <w:divBdr>
                <w:top w:val="none" w:sz="0" w:space="0" w:color="auto"/>
                <w:left w:val="none" w:sz="0" w:space="0" w:color="auto"/>
                <w:bottom w:val="none" w:sz="0" w:space="0" w:color="auto"/>
                <w:right w:val="none" w:sz="0" w:space="0" w:color="auto"/>
              </w:divBdr>
              <w:divsChild>
                <w:div w:id="956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4662">
      <w:bodyDiv w:val="1"/>
      <w:marLeft w:val="0"/>
      <w:marRight w:val="0"/>
      <w:marTop w:val="0"/>
      <w:marBottom w:val="0"/>
      <w:divBdr>
        <w:top w:val="none" w:sz="0" w:space="0" w:color="auto"/>
        <w:left w:val="none" w:sz="0" w:space="0" w:color="auto"/>
        <w:bottom w:val="none" w:sz="0" w:space="0" w:color="auto"/>
        <w:right w:val="none" w:sz="0" w:space="0" w:color="auto"/>
      </w:divBdr>
      <w:divsChild>
        <w:div w:id="603340544">
          <w:marLeft w:val="0"/>
          <w:marRight w:val="0"/>
          <w:marTop w:val="0"/>
          <w:marBottom w:val="0"/>
          <w:divBdr>
            <w:top w:val="none" w:sz="0" w:space="0" w:color="auto"/>
            <w:left w:val="none" w:sz="0" w:space="0" w:color="auto"/>
            <w:bottom w:val="none" w:sz="0" w:space="0" w:color="auto"/>
            <w:right w:val="none" w:sz="0" w:space="0" w:color="auto"/>
          </w:divBdr>
          <w:divsChild>
            <w:div w:id="163202587">
              <w:marLeft w:val="0"/>
              <w:marRight w:val="0"/>
              <w:marTop w:val="0"/>
              <w:marBottom w:val="0"/>
              <w:divBdr>
                <w:top w:val="none" w:sz="0" w:space="0" w:color="auto"/>
                <w:left w:val="none" w:sz="0" w:space="0" w:color="auto"/>
                <w:bottom w:val="none" w:sz="0" w:space="0" w:color="auto"/>
                <w:right w:val="none" w:sz="0" w:space="0" w:color="auto"/>
              </w:divBdr>
              <w:divsChild>
                <w:div w:id="16068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2734">
      <w:bodyDiv w:val="1"/>
      <w:marLeft w:val="0"/>
      <w:marRight w:val="0"/>
      <w:marTop w:val="0"/>
      <w:marBottom w:val="0"/>
      <w:divBdr>
        <w:top w:val="none" w:sz="0" w:space="0" w:color="auto"/>
        <w:left w:val="none" w:sz="0" w:space="0" w:color="auto"/>
        <w:bottom w:val="none" w:sz="0" w:space="0" w:color="auto"/>
        <w:right w:val="none" w:sz="0" w:space="0" w:color="auto"/>
      </w:divBdr>
      <w:divsChild>
        <w:div w:id="1271085867">
          <w:marLeft w:val="0"/>
          <w:marRight w:val="0"/>
          <w:marTop w:val="0"/>
          <w:marBottom w:val="0"/>
          <w:divBdr>
            <w:top w:val="none" w:sz="0" w:space="0" w:color="auto"/>
            <w:left w:val="none" w:sz="0" w:space="0" w:color="auto"/>
            <w:bottom w:val="none" w:sz="0" w:space="0" w:color="auto"/>
            <w:right w:val="none" w:sz="0" w:space="0" w:color="auto"/>
          </w:divBdr>
          <w:divsChild>
            <w:div w:id="305009133">
              <w:marLeft w:val="0"/>
              <w:marRight w:val="0"/>
              <w:marTop w:val="0"/>
              <w:marBottom w:val="0"/>
              <w:divBdr>
                <w:top w:val="none" w:sz="0" w:space="0" w:color="auto"/>
                <w:left w:val="none" w:sz="0" w:space="0" w:color="auto"/>
                <w:bottom w:val="none" w:sz="0" w:space="0" w:color="auto"/>
                <w:right w:val="none" w:sz="0" w:space="0" w:color="auto"/>
              </w:divBdr>
              <w:divsChild>
                <w:div w:id="13547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epps/cft/listContractDocuments.do?resourceId=33376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42</cp:revision>
  <cp:lastPrinted>2023-03-13T12:24:00Z</cp:lastPrinted>
  <dcterms:created xsi:type="dcterms:W3CDTF">2026-03-06T09:02:00Z</dcterms:created>
  <dcterms:modified xsi:type="dcterms:W3CDTF">2026-05-08T09:04:00Z</dcterms:modified>
</cp:coreProperties>
</file>