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9F3409" w:rsidP="009F3409">
      <w:pPr>
        <w:spacing w:after="120" w:line="240" w:lineRule="auto"/>
        <w:rPr>
          <w:szCs w:val="24"/>
        </w:rPr>
      </w:pPr>
      <w:r>
        <w:rPr>
          <w:szCs w:val="24"/>
        </w:rPr>
        <w:t xml:space="preserve">Klaipėdos </w:t>
      </w:r>
      <w:r w:rsidR="00D11909">
        <w:rPr>
          <w:szCs w:val="24"/>
        </w:rPr>
        <w:t>GPMC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D11909">
        <w:t>6</w:t>
      </w:r>
      <w:bookmarkStart w:id="0" w:name="_GoBack"/>
      <w:bookmarkEnd w:id="0"/>
      <w:r>
        <w:t>-</w:t>
      </w:r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 xml:space="preserve">) patvirtinu kad Prekės atitinka aplinkosaugos reikalavimus, nurodytus Techninėje specifikacijoje ir </w:t>
      </w:r>
      <w:r w:rsidR="00E72274">
        <w:t>Pasiūlymo pateikimo</w:t>
      </w:r>
      <w:r>
        <w:t xml:space="preserve"> metu bus pateikti šie aplinkosaugos reikalavimus įrodantys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841"/>
        <w:gridCol w:w="1417"/>
        <w:gridCol w:w="2552"/>
      </w:tblGrid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 w:rsidRPr="00D81885">
              <w:rPr>
                <w:b/>
              </w:rPr>
              <w:t>Eil. Nr.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rPr>
                <w:b/>
              </w:rPr>
              <w:t>Aplinkos apsaugos reikalavimai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B06C65" w:rsidRDefault="009F3409" w:rsidP="006C5F99">
            <w:pPr>
              <w:jc w:val="center"/>
              <w:rPr>
                <w:sz w:val="20"/>
                <w:szCs w:val="20"/>
              </w:rPr>
            </w:pPr>
            <w:r w:rsidRPr="00B06C65">
              <w:rPr>
                <w:sz w:val="20"/>
                <w:szCs w:val="20"/>
              </w:rPr>
              <w:t>Ar atitinka reikalavimą (Taip/Ne), nurodoma reikšmė, jei taikoma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t>Reikalavimo atitikimą patvirtinančio dokumento pavadinimas</w:t>
            </w:r>
          </w:p>
        </w:tc>
      </w:tr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9F3409" w:rsidRDefault="009F3409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 w:rsidRPr="009F3409">
              <w:rPr>
                <w:sz w:val="22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9F3409" w:rsidRPr="009F3409" w:rsidRDefault="00555869" w:rsidP="00B205B4">
            <w:pPr>
              <w:spacing w:after="0" w:line="240" w:lineRule="auto"/>
              <w:rPr>
                <w:sz w:val="22"/>
              </w:rPr>
            </w:pPr>
            <w:r w:rsidRPr="00555869">
              <w:rPr>
                <w:sz w:val="22"/>
              </w:rPr>
              <w:t xml:space="preserve">Jeigu Prekė tiekiama ar perduodama antrinėje pakuotėje, ji turi atitikti pakuotėms nustatytus minimalius aplinkos apsaugos kriterijus </w:t>
            </w:r>
            <w:hyperlink r:id="rId5" w:history="1">
              <w:r w:rsidRPr="00555869">
                <w:rPr>
                  <w:rStyle w:val="Hyperlink"/>
                  <w:b/>
                  <w:bCs/>
                  <w:sz w:val="22"/>
                </w:rPr>
                <w:t>(2 priedo II skyrius „Pakuotės“),</w:t>
              </w:r>
            </w:hyperlink>
            <w:r w:rsidRPr="00555869">
              <w:rPr>
                <w:sz w:val="22"/>
              </w:rPr>
              <w:t xml:space="preserve"> nebent tai prieštarauja higienos normoms.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</w:tr>
      <w:tr w:rsidR="009D5738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D5738" w:rsidRPr="009F3409" w:rsidRDefault="009D5738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41" w:type="dxa"/>
            <w:shd w:val="clear" w:color="auto" w:fill="auto"/>
          </w:tcPr>
          <w:p w:rsidR="009D5738" w:rsidRPr="009D5738" w:rsidRDefault="009D5738" w:rsidP="009D57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</w:t>
            </w:r>
            <w:r w:rsidRPr="009D5738">
              <w:rPr>
                <w:sz w:val="22"/>
              </w:rPr>
              <w:t>e mažiau kaip 30 proc. perkamų maisto produktų kiekio (kilogramais, litrais, vienetais) turi atitikti vieną iš minimalių aplinkos apsaugos kriterijų:</w:t>
            </w:r>
          </w:p>
          <w:p w:rsidR="009D5738" w:rsidRPr="009D5738" w:rsidRDefault="009D5738" w:rsidP="009D5738">
            <w:pPr>
              <w:spacing w:after="0" w:line="240" w:lineRule="auto"/>
              <w:rPr>
                <w:sz w:val="22"/>
              </w:rPr>
            </w:pPr>
            <w:bookmarkStart w:id="1" w:name="part_522f8579f1cd49708b8fd0fb957de640"/>
            <w:bookmarkEnd w:id="1"/>
            <w:r>
              <w:rPr>
                <w:sz w:val="22"/>
              </w:rPr>
              <w:t xml:space="preserve">* </w:t>
            </w:r>
            <w:r w:rsidRPr="009D5738">
              <w:rPr>
                <w:sz w:val="22"/>
              </w:rPr>
              <w:t>produktai turi turėti ekologiškam produktui išduotą sertifikatą pagal 2018 m. gegužės 30 d. Europos Parlamento ir Tarybos reglamento (ES) 2018/848 dėl ekologinės gamybos ir ekologiškų produktų ženklinimo, kuriuo panaikinamas Tarybos reglamentas (EB) Nr. 834/2007 su visais pakeitimais ir papildymais, reikalavimus;</w:t>
            </w:r>
          </w:p>
          <w:p w:rsidR="009D5738" w:rsidRPr="00185DD1" w:rsidRDefault="009D5738" w:rsidP="004310C3">
            <w:pPr>
              <w:spacing w:after="0" w:line="240" w:lineRule="auto"/>
              <w:rPr>
                <w:sz w:val="22"/>
              </w:rPr>
            </w:pPr>
            <w:bookmarkStart w:id="2" w:name="part_f9230c59c52b4f5ca7ba9a881e89cdec"/>
            <w:bookmarkEnd w:id="2"/>
          </w:p>
        </w:tc>
        <w:tc>
          <w:tcPr>
            <w:tcW w:w="1417" w:type="dxa"/>
            <w:shd w:val="clear" w:color="auto" w:fill="auto"/>
            <w:vAlign w:val="center"/>
          </w:tcPr>
          <w:p w:rsidR="009D5738" w:rsidRPr="009F3409" w:rsidRDefault="009D5738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5738" w:rsidRPr="009F3409" w:rsidRDefault="009D5738" w:rsidP="009F3409">
            <w:pPr>
              <w:jc w:val="center"/>
              <w:rPr>
                <w:sz w:val="22"/>
              </w:rPr>
            </w:pPr>
          </w:p>
        </w:tc>
      </w:tr>
    </w:tbl>
    <w:p w:rsidR="009F3409" w:rsidRPr="00784390" w:rsidRDefault="009F3409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09"/>
    <w:rsid w:val="00023B61"/>
    <w:rsid w:val="00066EC6"/>
    <w:rsid w:val="000779F2"/>
    <w:rsid w:val="00185DD1"/>
    <w:rsid w:val="004310C3"/>
    <w:rsid w:val="004C3202"/>
    <w:rsid w:val="004F6C6C"/>
    <w:rsid w:val="00555869"/>
    <w:rsid w:val="008B2062"/>
    <w:rsid w:val="009D5738"/>
    <w:rsid w:val="009F3409"/>
    <w:rsid w:val="00A30509"/>
    <w:rsid w:val="00B205B4"/>
    <w:rsid w:val="00C7450C"/>
    <w:rsid w:val="00CC3225"/>
    <w:rsid w:val="00D04E29"/>
    <w:rsid w:val="00D11909"/>
    <w:rsid w:val="00DD6CC7"/>
    <w:rsid w:val="00E72274"/>
    <w:rsid w:val="00E87743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ED3A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4B60A8C9678B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2</cp:revision>
  <dcterms:created xsi:type="dcterms:W3CDTF">2026-05-15T13:04:00Z</dcterms:created>
  <dcterms:modified xsi:type="dcterms:W3CDTF">2026-05-15T13:04:00Z</dcterms:modified>
</cp:coreProperties>
</file>