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96BA" w14:textId="0C88559C" w:rsidR="00CD70FA" w:rsidRPr="005200B4" w:rsidRDefault="00CD70FA" w:rsidP="00CD70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59AF9FC3">
        <w:rPr>
          <w:rFonts w:ascii="Times New Roman" w:eastAsia="Calibri" w:hAnsi="Times New Roman" w:cs="Times New Roman"/>
          <w:sz w:val="24"/>
          <w:szCs w:val="24"/>
        </w:rPr>
        <w:t>2 priedas „Techninė specifikacija“</w:t>
      </w:r>
    </w:p>
    <w:p w14:paraId="4035C767" w14:textId="5E4A7D12" w:rsidR="00CD70FA" w:rsidRPr="006075D9" w:rsidRDefault="00CD70FA" w:rsidP="00CD70F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0F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23A27CE" w14:textId="64D38DB7" w:rsidR="00DA6E32" w:rsidRPr="00714135" w:rsidRDefault="00CD70FA" w:rsidP="00DA6E3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Biudžetinė</w:t>
      </w:r>
      <w:r w:rsidR="00D14B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įstaig</w:t>
      </w:r>
      <w:r w:rsidR="00D14B67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Lietuvos geologijos tarnyb</w:t>
      </w:r>
      <w:r w:rsidR="001B1E03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prie Apli</w:t>
      </w:r>
      <w:r w:rsidR="002105C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kos ministerijos </w:t>
      </w:r>
      <w:r w:rsidR="00650262">
        <w:rPr>
          <w:rFonts w:ascii="Times New Roman" w:hAnsi="Times New Roman" w:cs="Times New Roman"/>
          <w:sz w:val="24"/>
          <w:szCs w:val="24"/>
        </w:rPr>
        <w:t xml:space="preserve">(toliau – LGT) </w:t>
      </w:r>
      <w:r w:rsidR="00DA6E32" w:rsidRPr="00714135">
        <w:rPr>
          <w:rFonts w:ascii="Times New Roman" w:hAnsi="Times New Roman" w:cs="Times New Roman"/>
          <w:sz w:val="24"/>
          <w:szCs w:val="24"/>
        </w:rPr>
        <w:t xml:space="preserve">laboratorija yra akredituota standarto LST EN ISO/IEC 17025:2018 atitikčiai atlikti gruntų fizikinius ir mechaninius bandymus. </w:t>
      </w:r>
      <w:r w:rsidR="00650262">
        <w:rPr>
          <w:rFonts w:ascii="Times New Roman" w:hAnsi="Times New Roman" w:cs="Times New Roman"/>
          <w:sz w:val="24"/>
          <w:szCs w:val="24"/>
        </w:rPr>
        <w:t xml:space="preserve">LGT </w:t>
      </w:r>
      <w:r>
        <w:rPr>
          <w:rFonts w:ascii="Times New Roman" w:hAnsi="Times New Roman" w:cs="Times New Roman"/>
          <w:sz w:val="24"/>
          <w:szCs w:val="24"/>
        </w:rPr>
        <w:t xml:space="preserve">šiuo pirkimu </w:t>
      </w:r>
      <w:r w:rsidR="00DA6E32" w:rsidRPr="00714135">
        <w:rPr>
          <w:rFonts w:ascii="Times New Roman" w:hAnsi="Times New Roman" w:cs="Times New Roman"/>
          <w:sz w:val="24"/>
          <w:szCs w:val="24"/>
        </w:rPr>
        <w:t>siekia įsigyti modernesnę laboratori</w:t>
      </w:r>
      <w:r w:rsidR="00140550">
        <w:rPr>
          <w:rFonts w:ascii="Times New Roman" w:hAnsi="Times New Roman" w:cs="Times New Roman"/>
          <w:sz w:val="24"/>
          <w:szCs w:val="24"/>
        </w:rPr>
        <w:t>nę įrangą</w:t>
      </w:r>
      <w:r w:rsidR="0018545C">
        <w:rPr>
          <w:rFonts w:ascii="Times New Roman" w:hAnsi="Times New Roman" w:cs="Times New Roman"/>
          <w:sz w:val="24"/>
          <w:szCs w:val="24"/>
        </w:rPr>
        <w:t>, kad galėtų</w:t>
      </w:r>
      <w:r w:rsidR="006F109A">
        <w:rPr>
          <w:rFonts w:ascii="Times New Roman" w:hAnsi="Times New Roman" w:cs="Times New Roman"/>
          <w:sz w:val="24"/>
          <w:szCs w:val="24"/>
        </w:rPr>
        <w:t xml:space="preserve"> </w:t>
      </w:r>
      <w:r w:rsidR="00DA6E32" w:rsidRPr="00714135">
        <w:rPr>
          <w:rFonts w:ascii="Times New Roman" w:hAnsi="Times New Roman" w:cs="Times New Roman"/>
          <w:sz w:val="24"/>
          <w:szCs w:val="24"/>
        </w:rPr>
        <w:t>plėsti akreditavimo sritį užtikrin</w:t>
      </w:r>
      <w:r w:rsidR="009123FB">
        <w:rPr>
          <w:rFonts w:ascii="Times New Roman" w:hAnsi="Times New Roman" w:cs="Times New Roman"/>
          <w:sz w:val="24"/>
          <w:szCs w:val="24"/>
        </w:rPr>
        <w:t>ant</w:t>
      </w:r>
      <w:r w:rsidR="00DA6E32" w:rsidRPr="00714135">
        <w:rPr>
          <w:rFonts w:ascii="Times New Roman" w:hAnsi="Times New Roman" w:cs="Times New Roman"/>
          <w:sz w:val="24"/>
          <w:szCs w:val="24"/>
        </w:rPr>
        <w:t xml:space="preserve"> atliekamų bandymų kokybę</w:t>
      </w:r>
      <w:r w:rsidR="00500DA5">
        <w:rPr>
          <w:rFonts w:ascii="Times New Roman" w:hAnsi="Times New Roman" w:cs="Times New Roman"/>
          <w:sz w:val="24"/>
          <w:szCs w:val="24"/>
        </w:rPr>
        <w:t xml:space="preserve">, todėl </w:t>
      </w:r>
      <w:r w:rsidR="00F46D54">
        <w:rPr>
          <w:rFonts w:ascii="Times New Roman" w:hAnsi="Times New Roman" w:cs="Times New Roman"/>
          <w:sz w:val="24"/>
          <w:szCs w:val="24"/>
        </w:rPr>
        <w:t>įsigija</w:t>
      </w:r>
      <w:r w:rsidR="00DA6E32" w:rsidRPr="00714135">
        <w:rPr>
          <w:rFonts w:ascii="Times New Roman" w:hAnsi="Times New Roman" w:cs="Times New Roman"/>
          <w:sz w:val="24"/>
          <w:szCs w:val="24"/>
        </w:rPr>
        <w:t xml:space="preserve"> gruntams tirti naują laboratorinę įrangą.</w:t>
      </w:r>
    </w:p>
    <w:p w14:paraId="1C15DB83" w14:textId="6CB2D8F0" w:rsidR="00DA6E32" w:rsidRPr="00714135" w:rsidRDefault="00DA6E32" w:rsidP="2241F9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241F965">
        <w:rPr>
          <w:rFonts w:ascii="Times New Roman" w:hAnsi="Times New Roman" w:cs="Times New Roman"/>
          <w:b/>
          <w:bCs/>
          <w:sz w:val="24"/>
          <w:szCs w:val="24"/>
        </w:rPr>
        <w:t>Visa naujai perkama laboratorinė įranga</w:t>
      </w:r>
      <w:r w:rsidR="00A044B6" w:rsidRPr="2241F965">
        <w:rPr>
          <w:rFonts w:ascii="Times New Roman" w:hAnsi="Times New Roman" w:cs="Times New Roman"/>
          <w:b/>
          <w:bCs/>
          <w:sz w:val="24"/>
          <w:szCs w:val="24"/>
        </w:rPr>
        <w:t xml:space="preserve"> skaidoma į </w:t>
      </w:r>
      <w:r w:rsidR="7ED8798E" w:rsidRPr="2241F9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044B6" w:rsidRPr="2241F96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6FE4BFC7" w:rsidRPr="2241F965">
        <w:rPr>
          <w:rFonts w:ascii="Times New Roman" w:hAnsi="Times New Roman" w:cs="Times New Roman"/>
          <w:b/>
          <w:bCs/>
          <w:sz w:val="24"/>
          <w:szCs w:val="24"/>
        </w:rPr>
        <w:t>tris</w:t>
      </w:r>
      <w:r w:rsidR="00A044B6" w:rsidRPr="2241F965">
        <w:rPr>
          <w:rFonts w:ascii="Times New Roman" w:hAnsi="Times New Roman" w:cs="Times New Roman"/>
          <w:b/>
          <w:bCs/>
          <w:sz w:val="24"/>
          <w:szCs w:val="24"/>
        </w:rPr>
        <w:t>) atskiras pirkimo dalis</w:t>
      </w:r>
      <w:r w:rsidR="00CC07B5" w:rsidRPr="2241F9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92E39F" w14:textId="0FCD4203" w:rsidR="00DA6E32" w:rsidRPr="007904FB" w:rsidRDefault="00DA6E32" w:rsidP="2241F9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6C">
        <w:rPr>
          <w:rFonts w:ascii="Times New Roman" w:hAnsi="Times New Roman"/>
          <w:b/>
          <w:bCs/>
          <w:sz w:val="24"/>
          <w:szCs w:val="24"/>
        </w:rPr>
        <w:t xml:space="preserve">1. Automatizuotas kirpimų aparatas </w:t>
      </w:r>
      <w:r w:rsidR="626CDFDD" w:rsidRPr="2705D5D0">
        <w:rPr>
          <w:rFonts w:ascii="Times New Roman" w:hAnsi="Times New Roman"/>
          <w:b/>
          <w:bCs/>
          <w:sz w:val="24"/>
          <w:szCs w:val="24"/>
        </w:rPr>
        <w:t xml:space="preserve">ir </w:t>
      </w:r>
      <w:r w:rsidR="4F5E5AAA" w:rsidRPr="2705D5D0">
        <w:rPr>
          <w:rFonts w:ascii="Times New Roman" w:hAnsi="Times New Roman"/>
          <w:b/>
          <w:bCs/>
          <w:sz w:val="24"/>
          <w:szCs w:val="24"/>
        </w:rPr>
        <w:t>automatizu</w:t>
      </w:r>
      <w:r w:rsidR="1C4E6D1D" w:rsidRPr="2705D5D0">
        <w:rPr>
          <w:rFonts w:ascii="Times New Roman" w:hAnsi="Times New Roman"/>
          <w:b/>
          <w:bCs/>
          <w:sz w:val="24"/>
          <w:szCs w:val="24"/>
        </w:rPr>
        <w:t>o</w:t>
      </w:r>
      <w:r w:rsidR="4F5E5AAA" w:rsidRPr="2705D5D0">
        <w:rPr>
          <w:rFonts w:ascii="Times New Roman" w:hAnsi="Times New Roman"/>
          <w:b/>
          <w:bCs/>
          <w:sz w:val="24"/>
          <w:szCs w:val="24"/>
        </w:rPr>
        <w:t xml:space="preserve">tas </w:t>
      </w:r>
      <w:r w:rsidR="626CDFDD" w:rsidRPr="2705D5D0">
        <w:rPr>
          <w:rFonts w:ascii="Times New Roman" w:hAnsi="Times New Roman"/>
          <w:b/>
          <w:bCs/>
          <w:sz w:val="24"/>
          <w:szCs w:val="24"/>
        </w:rPr>
        <w:t xml:space="preserve">odometras </w:t>
      </w:r>
      <w:r w:rsidRPr="00F4776C">
        <w:rPr>
          <w:rFonts w:ascii="Times New Roman" w:hAnsi="Times New Roman"/>
          <w:b/>
          <w:bCs/>
          <w:sz w:val="24"/>
          <w:szCs w:val="24"/>
        </w:rPr>
        <w:t xml:space="preserve">su </w:t>
      </w:r>
      <w:r w:rsidR="00FA1C5A" w:rsidRPr="2705D5D0">
        <w:rPr>
          <w:rFonts w:ascii="Times New Roman" w:hAnsi="Times New Roman" w:cs="Times New Roman"/>
          <w:b/>
          <w:bCs/>
          <w:sz w:val="24"/>
          <w:szCs w:val="24"/>
        </w:rPr>
        <w:t xml:space="preserve">kompiuteriu bei </w:t>
      </w:r>
      <w:r w:rsidRPr="00F4776C">
        <w:rPr>
          <w:rFonts w:ascii="Times New Roman" w:hAnsi="Times New Roman"/>
          <w:b/>
          <w:bCs/>
          <w:sz w:val="24"/>
          <w:szCs w:val="24"/>
        </w:rPr>
        <w:t>programin</w:t>
      </w:r>
      <w:r w:rsidR="00FB49F6">
        <w:rPr>
          <w:rFonts w:ascii="Times New Roman" w:hAnsi="Times New Roman"/>
          <w:b/>
          <w:bCs/>
          <w:sz w:val="24"/>
          <w:szCs w:val="24"/>
        </w:rPr>
        <w:t>ėmis</w:t>
      </w:r>
      <w:r w:rsidRPr="00F4776C">
        <w:rPr>
          <w:rFonts w:ascii="Times New Roman" w:hAnsi="Times New Roman"/>
          <w:b/>
          <w:bCs/>
          <w:sz w:val="24"/>
          <w:szCs w:val="24"/>
        </w:rPr>
        <w:t xml:space="preserve"> įrang</w:t>
      </w:r>
      <w:r w:rsidR="00FB49F6">
        <w:rPr>
          <w:rFonts w:ascii="Times New Roman" w:hAnsi="Times New Roman"/>
          <w:b/>
          <w:bCs/>
          <w:sz w:val="24"/>
          <w:szCs w:val="24"/>
        </w:rPr>
        <w:t>omis</w:t>
      </w:r>
      <w:r w:rsidRPr="2705D5D0">
        <w:rPr>
          <w:rFonts w:ascii="Times New Roman" w:hAnsi="Times New Roman" w:cs="Times New Roman"/>
          <w:sz w:val="24"/>
          <w:szCs w:val="24"/>
        </w:rPr>
        <w:t xml:space="preserve"> –</w:t>
      </w:r>
      <w:r w:rsidR="00AC68A9" w:rsidRPr="2705D5D0">
        <w:rPr>
          <w:rFonts w:ascii="Times New Roman" w:hAnsi="Times New Roman" w:cs="Times New Roman"/>
          <w:sz w:val="24"/>
          <w:szCs w:val="24"/>
        </w:rPr>
        <w:t xml:space="preserve"> </w:t>
      </w:r>
      <w:r w:rsidR="000159E4" w:rsidRPr="2705D5D0">
        <w:rPr>
          <w:rFonts w:ascii="Times New Roman" w:hAnsi="Times New Roman" w:cs="Times New Roman"/>
          <w:sz w:val="24"/>
          <w:szCs w:val="24"/>
        </w:rPr>
        <w:t>įranga turi būti tinkama atlikti bandymus ir parengti rezultatus</w:t>
      </w:r>
      <w:r w:rsidR="00A92F05">
        <w:rPr>
          <w:rFonts w:ascii="Times New Roman" w:hAnsi="Times New Roman" w:cs="Times New Roman"/>
          <w:sz w:val="24"/>
          <w:szCs w:val="24"/>
        </w:rPr>
        <w:t xml:space="preserve">: </w:t>
      </w:r>
      <w:r w:rsidR="631532EB" w:rsidRPr="2705D5D0">
        <w:rPr>
          <w:rFonts w:ascii="Times New Roman" w:hAnsi="Times New Roman" w:cs="Times New Roman"/>
          <w:sz w:val="24"/>
          <w:szCs w:val="24"/>
        </w:rPr>
        <w:t xml:space="preserve">kirpimų aparatas </w:t>
      </w:r>
      <w:r w:rsidR="000159E4" w:rsidRPr="2705D5D0">
        <w:rPr>
          <w:rFonts w:ascii="Times New Roman" w:hAnsi="Times New Roman" w:cs="Times New Roman"/>
          <w:sz w:val="24"/>
          <w:szCs w:val="24"/>
        </w:rPr>
        <w:t xml:space="preserve">pagal </w:t>
      </w:r>
      <w:r w:rsidRPr="2705D5D0">
        <w:rPr>
          <w:rFonts w:ascii="Times New Roman" w:hAnsi="Times New Roman" w:cs="Times New Roman"/>
          <w:sz w:val="24"/>
          <w:szCs w:val="24"/>
        </w:rPr>
        <w:t>ISO 17892-10:2018</w:t>
      </w:r>
      <w:r w:rsidR="00466657">
        <w:rPr>
          <w:rFonts w:ascii="Times New Roman" w:hAnsi="Times New Roman" w:cs="Times New Roman"/>
          <w:sz w:val="24"/>
          <w:szCs w:val="24"/>
        </w:rPr>
        <w:t xml:space="preserve"> </w:t>
      </w:r>
      <w:r w:rsidR="00466657" w:rsidRPr="2705D5D0">
        <w:rPr>
          <w:rFonts w:ascii="Times New Roman" w:hAnsi="Times New Roman" w:cs="Times New Roman"/>
          <w:sz w:val="24"/>
          <w:szCs w:val="24"/>
        </w:rPr>
        <w:t>arba lygiaver</w:t>
      </w:r>
      <w:r w:rsidR="00466657">
        <w:rPr>
          <w:rFonts w:ascii="Times New Roman" w:hAnsi="Times New Roman" w:cs="Times New Roman"/>
          <w:sz w:val="24"/>
          <w:szCs w:val="24"/>
        </w:rPr>
        <w:t>tį</w:t>
      </w:r>
      <w:r w:rsidR="5E59E9E9" w:rsidRPr="2705D5D0">
        <w:rPr>
          <w:rFonts w:ascii="Times New Roman" w:hAnsi="Times New Roman" w:cs="Times New Roman"/>
          <w:sz w:val="24"/>
          <w:szCs w:val="24"/>
        </w:rPr>
        <w:t>, o odometras pagal ISO 17892-5:2017</w:t>
      </w:r>
      <w:r w:rsidR="003F7311" w:rsidRPr="2705D5D0">
        <w:rPr>
          <w:rFonts w:ascii="Times New Roman" w:hAnsi="Times New Roman" w:cs="Times New Roman"/>
          <w:sz w:val="24"/>
          <w:szCs w:val="24"/>
        </w:rPr>
        <w:t xml:space="preserve"> </w:t>
      </w:r>
      <w:r w:rsidR="00437DEB" w:rsidRPr="2705D5D0">
        <w:rPr>
          <w:rFonts w:ascii="Times New Roman" w:hAnsi="Times New Roman" w:cs="Times New Roman"/>
          <w:sz w:val="24"/>
          <w:szCs w:val="24"/>
        </w:rPr>
        <w:t>arba lygiaver</w:t>
      </w:r>
      <w:r w:rsidR="00822D88">
        <w:rPr>
          <w:rFonts w:ascii="Times New Roman" w:hAnsi="Times New Roman" w:cs="Times New Roman"/>
          <w:sz w:val="24"/>
          <w:szCs w:val="24"/>
        </w:rPr>
        <w:t>tį</w:t>
      </w:r>
      <w:r w:rsidR="00CC2C30" w:rsidRPr="2705D5D0">
        <w:rPr>
          <w:rFonts w:ascii="Times New Roman" w:hAnsi="Times New Roman" w:cs="Times New Roman"/>
          <w:sz w:val="24"/>
          <w:szCs w:val="24"/>
        </w:rPr>
        <w:t>.</w:t>
      </w:r>
      <w:r w:rsidR="00D0758B" w:rsidRPr="2705D5D0">
        <w:rPr>
          <w:rFonts w:ascii="Times New Roman" w:hAnsi="Times New Roman" w:cs="Times New Roman"/>
          <w:sz w:val="24"/>
          <w:szCs w:val="24"/>
        </w:rPr>
        <w:t xml:space="preserve"> Tiekėjas</w:t>
      </w:r>
      <w:r w:rsidR="00EC3A56" w:rsidRPr="2705D5D0">
        <w:rPr>
          <w:rFonts w:ascii="Times New Roman" w:hAnsi="Times New Roman" w:cs="Times New Roman"/>
          <w:sz w:val="24"/>
          <w:szCs w:val="24"/>
        </w:rPr>
        <w:t xml:space="preserve"> lygiavertiškumą </w:t>
      </w:r>
      <w:r w:rsidR="00854691">
        <w:rPr>
          <w:rFonts w:ascii="Times New Roman" w:hAnsi="Times New Roman" w:cs="Times New Roman"/>
          <w:sz w:val="24"/>
          <w:szCs w:val="24"/>
        </w:rPr>
        <w:t>turi įrodyti</w:t>
      </w:r>
      <w:r w:rsidR="00EC3A56" w:rsidRPr="2705D5D0">
        <w:rPr>
          <w:rFonts w:ascii="Times New Roman" w:hAnsi="Times New Roman" w:cs="Times New Roman"/>
          <w:sz w:val="24"/>
          <w:szCs w:val="24"/>
        </w:rPr>
        <w:t xml:space="preserve"> gamintojo </w:t>
      </w:r>
      <w:r w:rsidR="009F21D0" w:rsidRPr="2705D5D0">
        <w:rPr>
          <w:rFonts w:ascii="Times New Roman" w:hAnsi="Times New Roman" w:cs="Times New Roman"/>
          <w:sz w:val="24"/>
          <w:szCs w:val="24"/>
        </w:rPr>
        <w:t>techniniais aprašymais, katalogais, deklaracijomis, bandymų protokolais ar kitais tai įrodan</w:t>
      </w:r>
      <w:r w:rsidR="00E67607" w:rsidRPr="2705D5D0">
        <w:rPr>
          <w:rFonts w:ascii="Times New Roman" w:hAnsi="Times New Roman" w:cs="Times New Roman"/>
          <w:sz w:val="24"/>
          <w:szCs w:val="24"/>
        </w:rPr>
        <w:t xml:space="preserve">čiais dokumentais. </w:t>
      </w:r>
      <w:r w:rsidR="00CC2C30" w:rsidRPr="2705D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2946A" w14:textId="6DB7B744" w:rsidR="00DD7C54" w:rsidRPr="00605A59" w:rsidRDefault="323B676F" w:rsidP="2705D5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05D5D0">
        <w:rPr>
          <w:rFonts w:ascii="Times New Roman" w:hAnsi="Times New Roman"/>
          <w:b/>
          <w:bCs/>
          <w:sz w:val="24"/>
          <w:szCs w:val="24"/>
        </w:rPr>
        <w:t>2</w:t>
      </w:r>
      <w:r w:rsidR="00DA6E32" w:rsidRPr="00F4776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D796A" w:rsidRPr="00F4776C">
        <w:rPr>
          <w:rFonts w:ascii="Times New Roman" w:hAnsi="Times New Roman"/>
          <w:b/>
          <w:bCs/>
          <w:sz w:val="24"/>
          <w:szCs w:val="24"/>
        </w:rPr>
        <w:t>Bandymų mašina vienaašio gniuždymo bandyma</w:t>
      </w:r>
      <w:r w:rsidR="00BE3628" w:rsidRPr="00F4776C">
        <w:rPr>
          <w:rFonts w:ascii="Times New Roman" w:hAnsi="Times New Roman"/>
          <w:b/>
          <w:bCs/>
          <w:sz w:val="24"/>
          <w:szCs w:val="24"/>
        </w:rPr>
        <w:t>m</w:t>
      </w:r>
      <w:r w:rsidR="003D796A" w:rsidRPr="00F4776C">
        <w:rPr>
          <w:rFonts w:ascii="Times New Roman" w:hAnsi="Times New Roman"/>
          <w:b/>
          <w:bCs/>
          <w:sz w:val="24"/>
          <w:szCs w:val="24"/>
        </w:rPr>
        <w:t>s</w:t>
      </w:r>
      <w:r w:rsidR="003D796A" w:rsidRPr="2705D5D0">
        <w:rPr>
          <w:rFonts w:ascii="Times New Roman" w:hAnsi="Times New Roman" w:cs="Times New Roman"/>
          <w:sz w:val="24"/>
          <w:szCs w:val="24"/>
        </w:rPr>
        <w:t xml:space="preserve"> </w:t>
      </w:r>
      <w:r w:rsidR="00DA6E32" w:rsidRPr="2705D5D0">
        <w:rPr>
          <w:rFonts w:ascii="Times New Roman" w:hAnsi="Times New Roman" w:cs="Times New Roman"/>
          <w:sz w:val="24"/>
          <w:szCs w:val="24"/>
        </w:rPr>
        <w:t>–</w:t>
      </w:r>
      <w:r w:rsidR="00AC68A9" w:rsidRPr="2705D5D0">
        <w:rPr>
          <w:rFonts w:ascii="Times New Roman" w:hAnsi="Times New Roman" w:cs="Times New Roman"/>
          <w:sz w:val="24"/>
          <w:szCs w:val="24"/>
        </w:rPr>
        <w:t xml:space="preserve"> </w:t>
      </w:r>
      <w:r w:rsidR="00DD7C54" w:rsidRPr="2705D5D0">
        <w:rPr>
          <w:rFonts w:ascii="Times New Roman" w:hAnsi="Times New Roman" w:cs="Times New Roman"/>
          <w:sz w:val="24"/>
          <w:szCs w:val="24"/>
        </w:rPr>
        <w:t xml:space="preserve">įranga turi būti tinkama atlikti bandymus ir parengti rezultatus pagal </w:t>
      </w:r>
      <w:r w:rsidR="00DA6E32" w:rsidRPr="2705D5D0">
        <w:rPr>
          <w:rFonts w:ascii="Times New Roman" w:hAnsi="Times New Roman" w:cs="Times New Roman"/>
          <w:sz w:val="24"/>
          <w:szCs w:val="24"/>
        </w:rPr>
        <w:t>ISO 17892-7:2017</w:t>
      </w:r>
      <w:r w:rsidR="00427554" w:rsidRPr="2705D5D0">
        <w:rPr>
          <w:rFonts w:ascii="Times New Roman" w:hAnsi="Times New Roman" w:cs="Times New Roman"/>
          <w:sz w:val="24"/>
          <w:szCs w:val="24"/>
        </w:rPr>
        <w:t xml:space="preserve"> </w:t>
      </w:r>
      <w:r w:rsidR="00DD7C54" w:rsidRPr="2705D5D0">
        <w:rPr>
          <w:rFonts w:ascii="Times New Roman" w:hAnsi="Times New Roman" w:cs="Times New Roman"/>
          <w:sz w:val="24"/>
          <w:szCs w:val="24"/>
        </w:rPr>
        <w:t>arba lygiaver</w:t>
      </w:r>
      <w:r w:rsidR="00822D88">
        <w:rPr>
          <w:rFonts w:ascii="Times New Roman" w:hAnsi="Times New Roman" w:cs="Times New Roman"/>
          <w:sz w:val="24"/>
          <w:szCs w:val="24"/>
        </w:rPr>
        <w:t>tį</w:t>
      </w:r>
      <w:r w:rsidR="00DD7C54" w:rsidRPr="2705D5D0">
        <w:rPr>
          <w:rFonts w:ascii="Times New Roman" w:hAnsi="Times New Roman" w:cs="Times New Roman"/>
          <w:sz w:val="24"/>
          <w:szCs w:val="24"/>
        </w:rPr>
        <w:t xml:space="preserve">. </w:t>
      </w:r>
      <w:r w:rsidR="00E67607" w:rsidRPr="2705D5D0">
        <w:rPr>
          <w:rFonts w:ascii="Times New Roman" w:hAnsi="Times New Roman" w:cs="Times New Roman"/>
          <w:sz w:val="24"/>
          <w:szCs w:val="24"/>
        </w:rPr>
        <w:t xml:space="preserve">Tiekėjas lygiavertiškumą </w:t>
      </w:r>
      <w:r w:rsidR="00854691">
        <w:rPr>
          <w:rFonts w:ascii="Times New Roman" w:hAnsi="Times New Roman" w:cs="Times New Roman"/>
          <w:sz w:val="24"/>
          <w:szCs w:val="24"/>
        </w:rPr>
        <w:t>turi įrodyti</w:t>
      </w:r>
      <w:r w:rsidR="00E67607" w:rsidRPr="2705D5D0">
        <w:rPr>
          <w:rFonts w:ascii="Times New Roman" w:hAnsi="Times New Roman" w:cs="Times New Roman"/>
          <w:sz w:val="24"/>
          <w:szCs w:val="24"/>
        </w:rPr>
        <w:t xml:space="preserve"> gamintojo techniniais aprašymais, katalogais, deklaracijomis, bandymų protokolais ar kitais tai įrodančiais dokumentais.  </w:t>
      </w:r>
    </w:p>
    <w:p w14:paraId="4C26D0B3" w14:textId="46B7C5DC" w:rsidR="008067B9" w:rsidRPr="00605A59" w:rsidRDefault="0C6A5F78" w:rsidP="2705D5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05D5D0">
        <w:rPr>
          <w:rFonts w:ascii="Times New Roman" w:hAnsi="Times New Roman"/>
          <w:b/>
          <w:bCs/>
          <w:sz w:val="24"/>
          <w:szCs w:val="24"/>
        </w:rPr>
        <w:t>3</w:t>
      </w:r>
      <w:r w:rsidR="008067B9" w:rsidRPr="00F4776C">
        <w:rPr>
          <w:rFonts w:ascii="Times New Roman" w:hAnsi="Times New Roman"/>
          <w:b/>
          <w:bCs/>
          <w:sz w:val="24"/>
          <w:szCs w:val="24"/>
        </w:rPr>
        <w:t>.</w:t>
      </w:r>
      <w:r w:rsidR="008067B9" w:rsidRPr="2705D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67B9" w:rsidRPr="00F4776C">
        <w:rPr>
          <w:rFonts w:ascii="Times New Roman" w:hAnsi="Times New Roman"/>
          <w:b/>
          <w:bCs/>
          <w:sz w:val="24"/>
          <w:szCs w:val="24"/>
        </w:rPr>
        <w:t>Lazerinis gruntų dalelių difrakcinis analizatorius</w:t>
      </w:r>
      <w:r w:rsidR="00FA1C5A" w:rsidRPr="00F477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1C5A" w:rsidRPr="2705D5D0">
        <w:rPr>
          <w:rFonts w:ascii="Times New Roman" w:hAnsi="Times New Roman" w:cs="Times New Roman"/>
          <w:b/>
          <w:bCs/>
          <w:sz w:val="24"/>
          <w:szCs w:val="24"/>
        </w:rPr>
        <w:t xml:space="preserve">su </w:t>
      </w:r>
      <w:r w:rsidR="000D2B74">
        <w:rPr>
          <w:rFonts w:ascii="Times New Roman" w:hAnsi="Times New Roman" w:cs="Times New Roman"/>
          <w:b/>
          <w:bCs/>
          <w:sz w:val="24"/>
          <w:szCs w:val="24"/>
        </w:rPr>
        <w:t xml:space="preserve">kompiuteriu ir </w:t>
      </w:r>
      <w:r w:rsidR="00FA1C5A" w:rsidRPr="2705D5D0">
        <w:rPr>
          <w:rFonts w:ascii="Times New Roman" w:hAnsi="Times New Roman" w:cs="Times New Roman"/>
          <w:b/>
          <w:bCs/>
          <w:sz w:val="24"/>
          <w:szCs w:val="24"/>
        </w:rPr>
        <w:t>programine įranga</w:t>
      </w:r>
      <w:r w:rsidR="008067B9" w:rsidRPr="2705D5D0">
        <w:rPr>
          <w:rFonts w:ascii="Times New Roman" w:hAnsi="Times New Roman" w:cs="Times New Roman"/>
          <w:sz w:val="24"/>
          <w:szCs w:val="24"/>
        </w:rPr>
        <w:t xml:space="preserve"> –</w:t>
      </w:r>
      <w:r w:rsidR="00AC68A9" w:rsidRPr="2705D5D0">
        <w:rPr>
          <w:rFonts w:ascii="Times New Roman" w:hAnsi="Times New Roman" w:cs="Times New Roman"/>
          <w:sz w:val="24"/>
          <w:szCs w:val="24"/>
        </w:rPr>
        <w:t xml:space="preserve"> </w:t>
      </w:r>
      <w:r w:rsidR="00DD7C54" w:rsidRPr="2705D5D0">
        <w:rPr>
          <w:rFonts w:ascii="Times New Roman" w:hAnsi="Times New Roman" w:cs="Times New Roman"/>
          <w:sz w:val="24"/>
          <w:szCs w:val="24"/>
        </w:rPr>
        <w:t xml:space="preserve">įranga turi būti tinkama atlikti bandymus ir parengti rezultatus pagal </w:t>
      </w:r>
      <w:r w:rsidR="008067B9" w:rsidRPr="2705D5D0">
        <w:rPr>
          <w:rFonts w:ascii="Times New Roman" w:hAnsi="Times New Roman" w:cs="Times New Roman"/>
          <w:sz w:val="24"/>
          <w:szCs w:val="24"/>
        </w:rPr>
        <w:t>ISO 13320:2020</w:t>
      </w:r>
      <w:r w:rsidR="00427554" w:rsidRPr="2705D5D0">
        <w:rPr>
          <w:rFonts w:ascii="Times New Roman" w:hAnsi="Times New Roman" w:cs="Times New Roman"/>
          <w:sz w:val="24"/>
          <w:szCs w:val="24"/>
        </w:rPr>
        <w:t xml:space="preserve"> </w:t>
      </w:r>
      <w:r w:rsidR="00DD7C54" w:rsidRPr="2705D5D0">
        <w:rPr>
          <w:rFonts w:ascii="Times New Roman" w:hAnsi="Times New Roman" w:cs="Times New Roman"/>
          <w:sz w:val="24"/>
          <w:szCs w:val="24"/>
        </w:rPr>
        <w:t>arba lygiaver</w:t>
      </w:r>
      <w:r w:rsidR="00822D88">
        <w:rPr>
          <w:rFonts w:ascii="Times New Roman" w:hAnsi="Times New Roman" w:cs="Times New Roman"/>
          <w:sz w:val="24"/>
          <w:szCs w:val="24"/>
        </w:rPr>
        <w:t>tį</w:t>
      </w:r>
      <w:r w:rsidR="00DD7C54" w:rsidRPr="2705D5D0">
        <w:rPr>
          <w:rFonts w:ascii="Times New Roman" w:hAnsi="Times New Roman" w:cs="Times New Roman"/>
          <w:sz w:val="24"/>
          <w:szCs w:val="24"/>
        </w:rPr>
        <w:t xml:space="preserve">. </w:t>
      </w:r>
      <w:r w:rsidR="00E67607" w:rsidRPr="2705D5D0">
        <w:rPr>
          <w:rFonts w:ascii="Times New Roman" w:hAnsi="Times New Roman" w:cs="Times New Roman"/>
          <w:sz w:val="24"/>
          <w:szCs w:val="24"/>
        </w:rPr>
        <w:t xml:space="preserve">Tiekėjas lygiavertiškumą </w:t>
      </w:r>
      <w:r w:rsidR="00854691">
        <w:rPr>
          <w:rFonts w:ascii="Times New Roman" w:hAnsi="Times New Roman" w:cs="Times New Roman"/>
          <w:sz w:val="24"/>
          <w:szCs w:val="24"/>
        </w:rPr>
        <w:t>turi įrodyti</w:t>
      </w:r>
      <w:r w:rsidR="00E67607" w:rsidRPr="2705D5D0">
        <w:rPr>
          <w:rFonts w:ascii="Times New Roman" w:hAnsi="Times New Roman" w:cs="Times New Roman"/>
          <w:sz w:val="24"/>
          <w:szCs w:val="24"/>
        </w:rPr>
        <w:t xml:space="preserve"> gamintojo techniniais aprašymais, katalogais, deklaracijomis, bandymų protokolais ar kitais tai įrodančiais dokumentais.  </w:t>
      </w:r>
    </w:p>
    <w:p w14:paraId="2D4C0206" w14:textId="77777777" w:rsidR="00B46756" w:rsidRDefault="001C4511" w:rsidP="00B4675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C2E17">
        <w:rPr>
          <w:rFonts w:ascii="Times New Roman" w:hAnsi="Times New Roman" w:cs="Times New Roman"/>
          <w:b/>
          <w:bCs/>
          <w:caps/>
          <w:sz w:val="24"/>
          <w:szCs w:val="24"/>
        </w:rPr>
        <w:t>I pirkimo dalis</w:t>
      </w:r>
    </w:p>
    <w:p w14:paraId="4DE25F50" w14:textId="3C14FC3F" w:rsidR="00DA6E32" w:rsidRPr="00F4776C" w:rsidRDefault="00DA6E32" w:rsidP="00F4776C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2705D5D0">
        <w:rPr>
          <w:rFonts w:ascii="Times New Roman" w:hAnsi="Times New Roman" w:cs="Times New Roman"/>
          <w:b/>
          <w:bCs/>
          <w:sz w:val="24"/>
          <w:szCs w:val="24"/>
        </w:rPr>
        <w:t xml:space="preserve">Automatizuotas kirpimų aparatas </w:t>
      </w:r>
      <w:r w:rsidR="24C0C5F8" w:rsidRPr="2705D5D0">
        <w:rPr>
          <w:rFonts w:ascii="Times New Roman" w:hAnsi="Times New Roman" w:cs="Times New Roman"/>
          <w:b/>
          <w:bCs/>
          <w:sz w:val="24"/>
          <w:szCs w:val="24"/>
        </w:rPr>
        <w:t xml:space="preserve">ir automatizuotas odometras </w:t>
      </w:r>
      <w:r w:rsidRPr="003B1FF6">
        <w:rPr>
          <w:rFonts w:ascii="Times New Roman" w:hAnsi="Times New Roman"/>
          <w:b/>
          <w:bCs/>
          <w:sz w:val="24"/>
          <w:szCs w:val="24"/>
        </w:rPr>
        <w:t>su kompiuteriu</w:t>
      </w:r>
      <w:r w:rsidRPr="003B1FF6">
        <w:rPr>
          <w:rFonts w:ascii="Times New Roman" w:hAnsi="Times New Roman" w:cs="Times New Roman"/>
          <w:b/>
          <w:bCs/>
          <w:sz w:val="24"/>
          <w:szCs w:val="24"/>
        </w:rPr>
        <w:t xml:space="preserve"> bei</w:t>
      </w:r>
      <w:r w:rsidRPr="2705D5D0">
        <w:rPr>
          <w:rFonts w:ascii="Times New Roman" w:hAnsi="Times New Roman" w:cs="Times New Roman"/>
          <w:b/>
          <w:bCs/>
          <w:sz w:val="24"/>
          <w:szCs w:val="24"/>
        </w:rPr>
        <w:t xml:space="preserve"> programin</w:t>
      </w:r>
      <w:r w:rsidR="00FB49F6">
        <w:rPr>
          <w:rFonts w:ascii="Times New Roman" w:hAnsi="Times New Roman" w:cs="Times New Roman"/>
          <w:b/>
          <w:bCs/>
          <w:sz w:val="24"/>
          <w:szCs w:val="24"/>
        </w:rPr>
        <w:t>ėmis</w:t>
      </w:r>
      <w:r w:rsidRPr="2705D5D0">
        <w:rPr>
          <w:rFonts w:ascii="Times New Roman" w:hAnsi="Times New Roman" w:cs="Times New Roman"/>
          <w:b/>
          <w:bCs/>
          <w:sz w:val="24"/>
          <w:szCs w:val="24"/>
        </w:rPr>
        <w:t xml:space="preserve"> įrang</w:t>
      </w:r>
      <w:r w:rsidR="00FB49F6">
        <w:rPr>
          <w:rFonts w:ascii="Times New Roman" w:hAnsi="Times New Roman" w:cs="Times New Roman"/>
          <w:b/>
          <w:bCs/>
          <w:sz w:val="24"/>
          <w:szCs w:val="24"/>
        </w:rPr>
        <w:t>omis</w:t>
      </w:r>
    </w:p>
    <w:p w14:paraId="4E25DE91" w14:textId="2EA29BBF" w:rsidR="00DA6E32" w:rsidRDefault="00F5548D" w:rsidP="00DA6E3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Automatizuoto kirpimų aparato specialieji reikalavimai</w:t>
      </w:r>
      <w:r w:rsidR="00DA6E32" w:rsidRPr="00F4776C">
        <w:rPr>
          <w:rFonts w:ascii="Times New Roman" w:hAnsi="Times New Roman"/>
          <w:b/>
          <w:sz w:val="24"/>
        </w:rPr>
        <w:t>:</w:t>
      </w:r>
    </w:p>
    <w:p w14:paraId="0A998297" w14:textId="15E81D8E" w:rsidR="001E1223" w:rsidRPr="00714135" w:rsidRDefault="001E1223" w:rsidP="001E12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Įrangos n</w:t>
      </w:r>
      <w:r w:rsidRPr="00714135">
        <w:rPr>
          <w:rFonts w:ascii="Times New Roman" w:hAnsi="Times New Roman" w:cs="Times New Roman"/>
          <w:sz w:val="24"/>
          <w:szCs w:val="24"/>
        </w:rPr>
        <w:t>audojimo sritis: Gruntų stiprumo bei deformacinių savybių įvertinimui, surasti molingų bei smėlingų gruntų stiprumo rodiklius – šlyties įtempį, sankibos koeficientą bei vidinės trinties kampą.</w:t>
      </w:r>
    </w:p>
    <w:p w14:paraId="1DD84A1A" w14:textId="4A9FA3B2" w:rsidR="00DA6E32" w:rsidRPr="00714135" w:rsidRDefault="00DA6E32" w:rsidP="00C1169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135">
        <w:rPr>
          <w:rFonts w:ascii="Times New Roman" w:hAnsi="Times New Roman" w:cs="Times New Roman"/>
          <w:sz w:val="24"/>
          <w:szCs w:val="24"/>
        </w:rPr>
        <w:t xml:space="preserve">Kirpimo </w:t>
      </w:r>
      <w:r w:rsidRPr="00A6125E">
        <w:rPr>
          <w:rFonts w:ascii="Times New Roman" w:hAnsi="Times New Roman" w:cs="Times New Roman"/>
          <w:sz w:val="24"/>
          <w:szCs w:val="24"/>
        </w:rPr>
        <w:t xml:space="preserve">žiedo aukštis (h) </w:t>
      </w:r>
      <w:r w:rsidR="00A6125E" w:rsidRPr="00A6125E">
        <w:rPr>
          <w:rFonts w:ascii="Times New Roman" w:hAnsi="Times New Roman" w:cs="Times New Roman"/>
          <w:sz w:val="24"/>
          <w:szCs w:val="24"/>
        </w:rPr>
        <w:t>19-21 mm, skersmuo (D) 50-71,4 mm, skerspjūvio plotas (A) ne daugiau nei 40 cm</w:t>
      </w:r>
      <w:r w:rsidR="00A6125E" w:rsidRPr="00A612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05A7">
        <w:rPr>
          <w:rFonts w:ascii="Times New Roman" w:hAnsi="Times New Roman" w:cs="Times New Roman"/>
          <w:sz w:val="24"/>
          <w:szCs w:val="24"/>
        </w:rPr>
        <w:t>;</w:t>
      </w:r>
    </w:p>
    <w:p w14:paraId="0D9F9C31" w14:textId="2B97418D" w:rsidR="00DA6E32" w:rsidRPr="00714135" w:rsidRDefault="00DA6E32" w:rsidP="00C1169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135">
        <w:rPr>
          <w:rFonts w:ascii="Times New Roman" w:hAnsi="Times New Roman" w:cs="Times New Roman"/>
          <w:sz w:val="24"/>
          <w:szCs w:val="24"/>
        </w:rPr>
        <w:t>Štampo, kuriuo gruntas įspaudžiamas iki nejudančios apkabos, plotas 40 cm</w:t>
      </w:r>
      <w:r w:rsidRPr="007141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42FA3">
        <w:rPr>
          <w:rFonts w:ascii="Times New Roman" w:hAnsi="Times New Roman" w:cs="Times New Roman"/>
          <w:sz w:val="24"/>
          <w:szCs w:val="24"/>
        </w:rPr>
        <w:t xml:space="preserve"> </w:t>
      </w:r>
      <w:r w:rsidR="00B42FA3" w:rsidRPr="00B42FA3">
        <w:rPr>
          <w:rFonts w:ascii="Times New Roman" w:hAnsi="Times New Roman" w:cs="Times New Roman"/>
          <w:sz w:val="24"/>
          <w:szCs w:val="24"/>
        </w:rPr>
        <w:t>arba lygiaver</w:t>
      </w:r>
      <w:r w:rsidR="00AB0E1F">
        <w:rPr>
          <w:rFonts w:ascii="Times New Roman" w:hAnsi="Times New Roman" w:cs="Times New Roman"/>
          <w:sz w:val="24"/>
          <w:szCs w:val="24"/>
        </w:rPr>
        <w:t>tis</w:t>
      </w:r>
      <w:r w:rsidR="00B42FA3" w:rsidRPr="00B42FA3">
        <w:rPr>
          <w:rFonts w:ascii="Times New Roman" w:hAnsi="Times New Roman" w:cs="Times New Roman"/>
          <w:sz w:val="24"/>
          <w:szCs w:val="24"/>
        </w:rPr>
        <w:t xml:space="preserve">. Tiekėjas lygiavertiškumą </w:t>
      </w:r>
      <w:r w:rsidR="001C61A3">
        <w:rPr>
          <w:rFonts w:ascii="Times New Roman" w:hAnsi="Times New Roman" w:cs="Times New Roman"/>
          <w:sz w:val="24"/>
          <w:szCs w:val="24"/>
        </w:rPr>
        <w:t>turi įrodyti</w:t>
      </w:r>
      <w:r w:rsidR="00B42FA3" w:rsidRPr="00B42FA3">
        <w:rPr>
          <w:rFonts w:ascii="Times New Roman" w:hAnsi="Times New Roman" w:cs="Times New Roman"/>
          <w:sz w:val="24"/>
          <w:szCs w:val="24"/>
        </w:rPr>
        <w:t xml:space="preserve"> gamintojo techniniais aprašymais, katalogais, deklaracijomis, bandymų protokolais ar kitais tai įrodančiais dokumentais</w:t>
      </w:r>
      <w:r w:rsidR="00B42FA3">
        <w:rPr>
          <w:rFonts w:ascii="Times New Roman" w:hAnsi="Times New Roman" w:cs="Times New Roman"/>
          <w:sz w:val="24"/>
          <w:szCs w:val="24"/>
        </w:rPr>
        <w:t>;</w:t>
      </w:r>
    </w:p>
    <w:p w14:paraId="3F37C7FC" w14:textId="77777777" w:rsidR="00DA6E32" w:rsidRPr="00714135" w:rsidRDefault="00DA6E32" w:rsidP="00C1169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135">
        <w:rPr>
          <w:rFonts w:ascii="Times New Roman" w:hAnsi="Times New Roman" w:cs="Times New Roman"/>
          <w:sz w:val="24"/>
          <w:szCs w:val="24"/>
        </w:rPr>
        <w:t>Ne mažiau kaip 0,01 mm tikslumo deformacijų matavimo mechanizmas;</w:t>
      </w:r>
    </w:p>
    <w:p w14:paraId="59FFF3A0" w14:textId="77777777" w:rsidR="00DA6E32" w:rsidRPr="00714135" w:rsidRDefault="00DA6E32" w:rsidP="00C1169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135">
        <w:rPr>
          <w:rFonts w:ascii="Times New Roman" w:hAnsi="Times New Roman" w:cs="Times New Roman"/>
          <w:sz w:val="24"/>
          <w:szCs w:val="24"/>
        </w:rPr>
        <w:t>Maksimali kirpimo galia ne mažesnė kaip 500 kPa;</w:t>
      </w:r>
    </w:p>
    <w:p w14:paraId="0CBE3592" w14:textId="254BFAA8" w:rsidR="00F5548D" w:rsidRDefault="00DA6E32" w:rsidP="00F5548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135">
        <w:rPr>
          <w:rFonts w:ascii="Times New Roman" w:hAnsi="Times New Roman" w:cs="Times New Roman"/>
          <w:sz w:val="24"/>
          <w:szCs w:val="24"/>
        </w:rPr>
        <w:t xml:space="preserve">Vertikali apkrova reguliuojama </w:t>
      </w:r>
      <w:r w:rsidR="00AD6CF6">
        <w:rPr>
          <w:rFonts w:ascii="Times New Roman" w:hAnsi="Times New Roman" w:cs="Times New Roman"/>
          <w:sz w:val="24"/>
          <w:szCs w:val="24"/>
        </w:rPr>
        <w:t xml:space="preserve">ir </w:t>
      </w:r>
      <w:r w:rsidRPr="00714135">
        <w:rPr>
          <w:rFonts w:ascii="Times New Roman" w:hAnsi="Times New Roman" w:cs="Times New Roman"/>
          <w:sz w:val="24"/>
          <w:szCs w:val="24"/>
        </w:rPr>
        <w:t>ne mažesnė kaip 1000 kPa; apkrovos būdas hidraulinis</w:t>
      </w:r>
      <w:r w:rsidR="002F6622">
        <w:rPr>
          <w:rFonts w:ascii="Times New Roman" w:hAnsi="Times New Roman" w:cs="Times New Roman"/>
          <w:sz w:val="24"/>
          <w:szCs w:val="24"/>
        </w:rPr>
        <w:t xml:space="preserve"> arba lygiavertis. </w:t>
      </w:r>
      <w:r w:rsidR="002F6622" w:rsidRPr="00DA598B">
        <w:rPr>
          <w:rFonts w:ascii="Times New Roman" w:hAnsi="Times New Roman" w:cs="Times New Roman"/>
          <w:sz w:val="24"/>
          <w:szCs w:val="24"/>
        </w:rPr>
        <w:t xml:space="preserve">Tiekėjas lygiavertiškumą </w:t>
      </w:r>
      <w:r w:rsidR="002F6622">
        <w:rPr>
          <w:rFonts w:ascii="Times New Roman" w:hAnsi="Times New Roman" w:cs="Times New Roman"/>
          <w:sz w:val="24"/>
          <w:szCs w:val="24"/>
        </w:rPr>
        <w:t>turi įrodyti</w:t>
      </w:r>
      <w:r w:rsidR="002F6622" w:rsidRPr="00DA598B">
        <w:rPr>
          <w:rFonts w:ascii="Times New Roman" w:hAnsi="Times New Roman" w:cs="Times New Roman"/>
          <w:sz w:val="24"/>
          <w:szCs w:val="24"/>
        </w:rPr>
        <w:t xml:space="preserve"> gamintojo techniniais aprašymais, katalogais, deklaracijomis, bandymų protokolais ar kitais tai įrodančiais dokumentais</w:t>
      </w:r>
      <w:r w:rsidR="00B403DA">
        <w:rPr>
          <w:rFonts w:ascii="Times New Roman" w:hAnsi="Times New Roman" w:cs="Times New Roman"/>
          <w:sz w:val="24"/>
          <w:szCs w:val="24"/>
        </w:rPr>
        <w:t>;</w:t>
      </w:r>
    </w:p>
    <w:p w14:paraId="399258AD" w14:textId="0EF1988B" w:rsidR="00F5548D" w:rsidRDefault="0074635F" w:rsidP="00F5548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 būti g</w:t>
      </w:r>
      <w:r w:rsidR="00DA6E32" w:rsidRPr="00F5548D">
        <w:rPr>
          <w:rFonts w:ascii="Times New Roman" w:hAnsi="Times New Roman" w:cs="Times New Roman"/>
          <w:sz w:val="24"/>
          <w:szCs w:val="24"/>
        </w:rPr>
        <w:t>alimybė tiriamo grunto mėginius konsoliduoti bei drenuoti;</w:t>
      </w:r>
    </w:p>
    <w:p w14:paraId="7F11F086" w14:textId="2CEA1A80" w:rsidR="009838FD" w:rsidRDefault="00185AB5" w:rsidP="00F5548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48D">
        <w:rPr>
          <w:rFonts w:ascii="Times New Roman" w:hAnsi="Times New Roman" w:cs="Times New Roman"/>
          <w:sz w:val="24"/>
          <w:szCs w:val="24"/>
        </w:rPr>
        <w:t>Įranga pateikiama kartu su a</w:t>
      </w:r>
      <w:r w:rsidR="00DA6E32" w:rsidRPr="00F5548D">
        <w:rPr>
          <w:rFonts w:ascii="Times New Roman" w:hAnsi="Times New Roman" w:cs="Times New Roman"/>
          <w:sz w:val="24"/>
          <w:szCs w:val="24"/>
        </w:rPr>
        <w:t>utomatini</w:t>
      </w:r>
      <w:r w:rsidRPr="00F5548D">
        <w:rPr>
          <w:rFonts w:ascii="Times New Roman" w:hAnsi="Times New Roman" w:cs="Times New Roman"/>
          <w:sz w:val="24"/>
          <w:szCs w:val="24"/>
        </w:rPr>
        <w:t>o</w:t>
      </w:r>
      <w:r w:rsidR="00DA6E32" w:rsidRPr="00F5548D">
        <w:rPr>
          <w:rFonts w:ascii="Times New Roman" w:hAnsi="Times New Roman" w:cs="Times New Roman"/>
          <w:sz w:val="24"/>
          <w:szCs w:val="24"/>
        </w:rPr>
        <w:t xml:space="preserve"> duomenų nuskaitym</w:t>
      </w:r>
      <w:r w:rsidRPr="00F5548D">
        <w:rPr>
          <w:rFonts w:ascii="Times New Roman" w:hAnsi="Times New Roman" w:cs="Times New Roman"/>
          <w:sz w:val="24"/>
          <w:szCs w:val="24"/>
        </w:rPr>
        <w:t>o</w:t>
      </w:r>
      <w:r w:rsidR="00DA6E32" w:rsidRPr="00F5548D">
        <w:rPr>
          <w:rFonts w:ascii="Times New Roman" w:hAnsi="Times New Roman" w:cs="Times New Roman"/>
          <w:sz w:val="24"/>
          <w:szCs w:val="24"/>
        </w:rPr>
        <w:t xml:space="preserve"> ir rezultatų pateikim</w:t>
      </w:r>
      <w:r w:rsidRPr="00F5548D">
        <w:rPr>
          <w:rFonts w:ascii="Times New Roman" w:hAnsi="Times New Roman" w:cs="Times New Roman"/>
          <w:sz w:val="24"/>
          <w:szCs w:val="24"/>
        </w:rPr>
        <w:t xml:space="preserve">o </w:t>
      </w:r>
      <w:r w:rsidR="00DA6E32" w:rsidRPr="00F5548D">
        <w:rPr>
          <w:rFonts w:ascii="Times New Roman" w:hAnsi="Times New Roman" w:cs="Times New Roman"/>
          <w:sz w:val="24"/>
          <w:szCs w:val="24"/>
        </w:rPr>
        <w:t>programin</w:t>
      </w:r>
      <w:r w:rsidRPr="00F5548D">
        <w:rPr>
          <w:rFonts w:ascii="Times New Roman" w:hAnsi="Times New Roman" w:cs="Times New Roman"/>
          <w:sz w:val="24"/>
          <w:szCs w:val="24"/>
        </w:rPr>
        <w:t>e</w:t>
      </w:r>
      <w:r w:rsidR="00DA6E32" w:rsidRPr="00F5548D">
        <w:rPr>
          <w:rFonts w:ascii="Times New Roman" w:hAnsi="Times New Roman" w:cs="Times New Roman"/>
          <w:sz w:val="24"/>
          <w:szCs w:val="24"/>
        </w:rPr>
        <w:t xml:space="preserve"> įranga</w:t>
      </w:r>
      <w:r w:rsidR="00402929">
        <w:rPr>
          <w:rFonts w:ascii="Times New Roman" w:hAnsi="Times New Roman" w:cs="Times New Roman"/>
          <w:sz w:val="24"/>
          <w:szCs w:val="24"/>
        </w:rPr>
        <w:t>.</w:t>
      </w:r>
    </w:p>
    <w:p w14:paraId="530A5F36" w14:textId="48198839" w:rsidR="00402929" w:rsidRDefault="00402929" w:rsidP="0040292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Automatizuoto odometro s</w:t>
      </w:r>
      <w:r w:rsidR="0004765E">
        <w:rPr>
          <w:rFonts w:ascii="Times New Roman" w:hAnsi="Times New Roman"/>
          <w:b/>
          <w:sz w:val="24"/>
        </w:rPr>
        <w:t>p</w:t>
      </w:r>
      <w:r>
        <w:rPr>
          <w:rFonts w:ascii="Times New Roman" w:hAnsi="Times New Roman"/>
          <w:b/>
          <w:sz w:val="24"/>
        </w:rPr>
        <w:t xml:space="preserve">ecialieji </w:t>
      </w:r>
      <w:r w:rsidRPr="00F4776C">
        <w:rPr>
          <w:rFonts w:ascii="Times New Roman" w:hAnsi="Times New Roman"/>
          <w:b/>
          <w:sz w:val="24"/>
        </w:rPr>
        <w:t>reikalavimai:</w:t>
      </w:r>
    </w:p>
    <w:p w14:paraId="77ACC8C2" w14:textId="2149CCBD" w:rsidR="001E1223" w:rsidRPr="00714135" w:rsidRDefault="001E1223" w:rsidP="001E12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Įrangos n</w:t>
      </w:r>
      <w:r w:rsidRPr="00714135">
        <w:rPr>
          <w:rFonts w:ascii="Times New Roman" w:hAnsi="Times New Roman" w:cs="Times New Roman"/>
          <w:sz w:val="24"/>
          <w:szCs w:val="24"/>
        </w:rPr>
        <w:t>audojimo sritis: Gruntų stiprumo bei deformacinių savybių įvertinimui</w:t>
      </w:r>
      <w:r>
        <w:rPr>
          <w:rFonts w:ascii="Times New Roman" w:hAnsi="Times New Roman" w:cs="Times New Roman"/>
          <w:sz w:val="24"/>
          <w:szCs w:val="24"/>
        </w:rPr>
        <w:t xml:space="preserve"> reikia</w:t>
      </w:r>
      <w:r w:rsidRPr="00714135">
        <w:rPr>
          <w:rFonts w:ascii="Times New Roman" w:hAnsi="Times New Roman" w:cs="Times New Roman"/>
          <w:sz w:val="24"/>
          <w:szCs w:val="24"/>
        </w:rPr>
        <w:t xml:space="preserve"> tiriamą gruntą vertikaliai spau</w:t>
      </w:r>
      <w:r>
        <w:rPr>
          <w:rFonts w:ascii="Times New Roman" w:hAnsi="Times New Roman" w:cs="Times New Roman"/>
          <w:sz w:val="24"/>
          <w:szCs w:val="24"/>
        </w:rPr>
        <w:t>sti</w:t>
      </w:r>
      <w:r w:rsidRPr="00714135">
        <w:rPr>
          <w:rFonts w:ascii="Times New Roman" w:hAnsi="Times New Roman" w:cs="Times New Roman"/>
          <w:sz w:val="24"/>
          <w:szCs w:val="24"/>
        </w:rPr>
        <w:t xml:space="preserve"> be galimybės jam plėstis į šonus. </w:t>
      </w:r>
    </w:p>
    <w:p w14:paraId="4FF36F5C" w14:textId="4B9B01B6" w:rsidR="00402929" w:rsidRPr="00C570B1" w:rsidRDefault="00402929" w:rsidP="0040292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B1">
        <w:rPr>
          <w:rFonts w:ascii="Times New Roman" w:hAnsi="Times New Roman" w:cs="Times New Roman"/>
          <w:sz w:val="24"/>
          <w:szCs w:val="24"/>
        </w:rPr>
        <w:t xml:space="preserve">Kompresijos </w:t>
      </w:r>
      <w:r w:rsidR="00C570B1" w:rsidRPr="00C570B1">
        <w:rPr>
          <w:rFonts w:ascii="Times New Roman" w:hAnsi="Times New Roman" w:cs="Times New Roman"/>
          <w:sz w:val="24"/>
          <w:szCs w:val="24"/>
        </w:rPr>
        <w:t>žiedo skersmuo (D) 70-90 mm, aukštis (h) 20-30 mm, skerspjūvio plotas (A) ne mažiau 40 cm</w:t>
      </w:r>
      <w:r w:rsidR="00C570B1" w:rsidRPr="00C570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014E">
        <w:rPr>
          <w:rFonts w:ascii="Times New Roman" w:hAnsi="Times New Roman" w:cs="Times New Roman"/>
          <w:sz w:val="24"/>
          <w:szCs w:val="24"/>
        </w:rPr>
        <w:t>;</w:t>
      </w:r>
    </w:p>
    <w:p w14:paraId="490406F8" w14:textId="77777777" w:rsidR="00402929" w:rsidRPr="00710138" w:rsidRDefault="00402929" w:rsidP="0040292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B1">
        <w:rPr>
          <w:rFonts w:ascii="Times New Roman" w:hAnsi="Times New Roman" w:cs="Times New Roman"/>
          <w:sz w:val="24"/>
          <w:szCs w:val="24"/>
        </w:rPr>
        <w:t xml:space="preserve">Ne mažiau </w:t>
      </w:r>
      <w:r w:rsidRPr="00710138">
        <w:rPr>
          <w:rFonts w:ascii="Times New Roman" w:hAnsi="Times New Roman" w:cs="Times New Roman"/>
          <w:sz w:val="24"/>
          <w:szCs w:val="24"/>
        </w:rPr>
        <w:t>kaip 0,01 mm tikslumo deformacijų matavimo mechanizmas;</w:t>
      </w:r>
    </w:p>
    <w:p w14:paraId="3A8C3D2C" w14:textId="34DF462E" w:rsidR="00402929" w:rsidRPr="00710138" w:rsidRDefault="00402929" w:rsidP="0040292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138">
        <w:rPr>
          <w:rFonts w:ascii="Times New Roman" w:hAnsi="Times New Roman" w:cs="Times New Roman"/>
          <w:sz w:val="24"/>
          <w:szCs w:val="24"/>
        </w:rPr>
        <w:t xml:space="preserve">Vertikalios </w:t>
      </w:r>
      <w:r w:rsidR="00710138" w:rsidRPr="00710138">
        <w:rPr>
          <w:rFonts w:ascii="Times New Roman" w:hAnsi="Times New Roman" w:cs="Times New Roman"/>
          <w:sz w:val="24"/>
          <w:szCs w:val="24"/>
        </w:rPr>
        <w:t>apkrovos mechanizmas, leidžiantis apkrovas tolygiai didinti ne siauresnėse ribose kaip nuo 0,005 iki 1,0 MPa, apkrovimo jėga kuriama elektromechaninės pavaros pagalba. Perdavimo santykis 1:1.</w:t>
      </w:r>
    </w:p>
    <w:p w14:paraId="3DB2805B" w14:textId="1FAD76F7" w:rsidR="00F5548D" w:rsidRPr="003052DF" w:rsidRDefault="00F5548D" w:rsidP="00E50C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2DF">
        <w:rPr>
          <w:rFonts w:ascii="Times New Roman" w:hAnsi="Times New Roman" w:cs="Times New Roman"/>
          <w:b/>
          <w:bCs/>
          <w:sz w:val="24"/>
          <w:szCs w:val="24"/>
        </w:rPr>
        <w:t xml:space="preserve">Bendrieji reikalavimai: </w:t>
      </w:r>
    </w:p>
    <w:p w14:paraId="3DA37EE7" w14:textId="14271D54" w:rsidR="00125C0E" w:rsidRPr="003052DF" w:rsidRDefault="00E50C92" w:rsidP="00125C0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DF">
        <w:rPr>
          <w:rFonts w:ascii="Times New Roman" w:hAnsi="Times New Roman" w:cs="Times New Roman"/>
          <w:sz w:val="24"/>
          <w:szCs w:val="24"/>
        </w:rPr>
        <w:t xml:space="preserve">Perkamų </w:t>
      </w:r>
      <w:r w:rsidR="00125C0E" w:rsidRPr="003052DF">
        <w:rPr>
          <w:rFonts w:ascii="Times New Roman" w:hAnsi="Times New Roman" w:cs="Times New Roman"/>
          <w:sz w:val="24"/>
          <w:szCs w:val="24"/>
        </w:rPr>
        <w:t>įrangų programinės įrangos turi būti tarpusavyje suderintos arba tarpusavyje turi keistis duomenimis, siekiant atlikti bendrą rezultatų analizę ir interpretaciją.</w:t>
      </w:r>
    </w:p>
    <w:p w14:paraId="4A7C0192" w14:textId="16F3564F" w:rsidR="00A67A38" w:rsidRPr="003052DF" w:rsidRDefault="00F5548D" w:rsidP="1AB3A8D1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 w:rsidRPr="397E66CE">
        <w:rPr>
          <w:rFonts w:ascii="Times New Roman" w:hAnsi="Times New Roman" w:cs="Times New Roman"/>
          <w:sz w:val="24"/>
          <w:szCs w:val="24"/>
        </w:rPr>
        <w:t>Su įrang</w:t>
      </w:r>
      <w:r w:rsidR="001E1223" w:rsidRPr="397E66CE">
        <w:rPr>
          <w:rFonts w:ascii="Times New Roman" w:hAnsi="Times New Roman" w:cs="Times New Roman"/>
          <w:sz w:val="24"/>
          <w:szCs w:val="24"/>
        </w:rPr>
        <w:t>omis</w:t>
      </w:r>
      <w:r w:rsidR="00D20C40" w:rsidRPr="397E66CE">
        <w:rPr>
          <w:rFonts w:ascii="Times New Roman" w:hAnsi="Times New Roman" w:cs="Times New Roman"/>
          <w:sz w:val="24"/>
          <w:szCs w:val="24"/>
        </w:rPr>
        <w:t xml:space="preserve"> ir</w:t>
      </w:r>
      <w:r w:rsidRPr="397E66CE">
        <w:rPr>
          <w:rFonts w:ascii="Times New Roman" w:hAnsi="Times New Roman" w:cs="Times New Roman"/>
          <w:sz w:val="24"/>
          <w:szCs w:val="24"/>
        </w:rPr>
        <w:t xml:space="preserve"> </w:t>
      </w:r>
      <w:r w:rsidR="00D20C40" w:rsidRPr="397E66CE">
        <w:rPr>
          <w:rFonts w:ascii="Times New Roman" w:hAnsi="Times New Roman" w:cs="Times New Roman"/>
          <w:sz w:val="24"/>
          <w:szCs w:val="24"/>
        </w:rPr>
        <w:t>įrangų</w:t>
      </w:r>
      <w:r w:rsidRPr="397E66CE">
        <w:rPr>
          <w:rFonts w:ascii="Times New Roman" w:hAnsi="Times New Roman" w:cs="Times New Roman"/>
          <w:sz w:val="24"/>
          <w:szCs w:val="24"/>
        </w:rPr>
        <w:t xml:space="preserve"> programinėmis įrangomis turi būti pristatytas </w:t>
      </w:r>
      <w:r w:rsidR="00BD39A1" w:rsidRPr="397E66CE">
        <w:rPr>
          <w:rFonts w:ascii="Times New Roman" w:hAnsi="Times New Roman" w:cs="Times New Roman"/>
          <w:sz w:val="24"/>
          <w:szCs w:val="24"/>
        </w:rPr>
        <w:t xml:space="preserve">ir paruoštas darbui pilnos komplektacijos </w:t>
      </w:r>
      <w:r w:rsidR="06450764" w:rsidRPr="397E66CE">
        <w:rPr>
          <w:rFonts w:ascii="Times New Roman" w:hAnsi="Times New Roman" w:cs="Times New Roman"/>
          <w:sz w:val="24"/>
          <w:szCs w:val="24"/>
        </w:rPr>
        <w:t xml:space="preserve">naujas </w:t>
      </w:r>
      <w:r w:rsidRPr="397E66CE">
        <w:rPr>
          <w:rFonts w:ascii="Times New Roman" w:hAnsi="Times New Roman" w:cs="Times New Roman"/>
          <w:sz w:val="24"/>
          <w:szCs w:val="24"/>
        </w:rPr>
        <w:t>k</w:t>
      </w:r>
      <w:r w:rsidR="00FA3633" w:rsidRPr="397E66CE">
        <w:rPr>
          <w:rFonts w:ascii="Times New Roman" w:hAnsi="Times New Roman" w:cs="Times New Roman"/>
          <w:sz w:val="24"/>
          <w:szCs w:val="24"/>
        </w:rPr>
        <w:t>ompiuteris</w:t>
      </w:r>
      <w:r w:rsidR="02BA45D3" w:rsidRPr="397E66CE">
        <w:rPr>
          <w:rFonts w:ascii="Times New Roman" w:hAnsi="Times New Roman" w:cs="Times New Roman"/>
          <w:sz w:val="24"/>
          <w:szCs w:val="24"/>
        </w:rPr>
        <w:t xml:space="preserve"> (tinka tiek stacionarus, tiek nešiojamas kompiuteris)</w:t>
      </w:r>
      <w:r w:rsidR="00BD39A1" w:rsidRPr="397E66CE">
        <w:rPr>
          <w:rFonts w:ascii="Times New Roman" w:hAnsi="Times New Roman" w:cs="Times New Roman"/>
          <w:sz w:val="24"/>
          <w:szCs w:val="24"/>
        </w:rPr>
        <w:t>.</w:t>
      </w:r>
      <w:r w:rsidR="008F269D" w:rsidRPr="397E66CE">
        <w:rPr>
          <w:rFonts w:ascii="Times New Roman" w:hAnsi="Times New Roman" w:cs="Times New Roman"/>
          <w:sz w:val="24"/>
          <w:szCs w:val="24"/>
        </w:rPr>
        <w:t xml:space="preserve"> Į kompiuterį turi būti instaliuotos abiejų įrangų programinės įrangos</w:t>
      </w:r>
      <w:r w:rsidR="00A67A38" w:rsidRPr="397E66CE">
        <w:rPr>
          <w:rFonts w:ascii="Times New Roman" w:hAnsi="Times New Roman" w:cs="Times New Roman"/>
          <w:sz w:val="24"/>
          <w:szCs w:val="24"/>
        </w:rPr>
        <w:t>.</w:t>
      </w:r>
      <w:r w:rsidR="5DFC6ABA" w:rsidRPr="397E66CE">
        <w:rPr>
          <w:rFonts w:ascii="Times New Roman" w:hAnsi="Times New Roman" w:cs="Times New Roman"/>
          <w:sz w:val="24"/>
          <w:szCs w:val="24"/>
        </w:rPr>
        <w:t xml:space="preserve"> </w:t>
      </w:r>
      <w:r w:rsidR="2D49D32F" w:rsidRPr="397E66CE">
        <w:rPr>
          <w:rFonts w:ascii="Times New Roman" w:hAnsi="Times New Roman" w:cs="Times New Roman"/>
          <w:sz w:val="24"/>
          <w:szCs w:val="24"/>
        </w:rPr>
        <w:t>Kompiuteryje įrašytos</w:t>
      </w:r>
      <w:r w:rsidR="5DFC6ABA" w:rsidRPr="397E66CE">
        <w:rPr>
          <w:rFonts w:ascii="Times New Roman" w:hAnsi="Times New Roman" w:cs="Times New Roman"/>
          <w:sz w:val="24"/>
          <w:szCs w:val="24"/>
        </w:rPr>
        <w:t xml:space="preserve"> programinės įrangos privalo būti tarpusavyje suderintos arba privalo kitais Tiekėjo parinktais būdais tarpusavyje keistis duomenimis, siekiant atlikti bendrą gautų rezultatų analizę ir int</w:t>
      </w:r>
      <w:r w:rsidR="5149471E" w:rsidRPr="397E66CE">
        <w:rPr>
          <w:rFonts w:ascii="Times New Roman" w:hAnsi="Times New Roman" w:cs="Times New Roman"/>
          <w:sz w:val="24"/>
          <w:szCs w:val="24"/>
        </w:rPr>
        <w:t>erpretaciją.</w:t>
      </w:r>
    </w:p>
    <w:p w14:paraId="3D8F68E8" w14:textId="7B68A828" w:rsidR="001E1FEA" w:rsidRPr="003052DF" w:rsidRDefault="00BD39A1" w:rsidP="008C7577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DF">
        <w:rPr>
          <w:rFonts w:ascii="Times New Roman" w:hAnsi="Times New Roman" w:cs="Times New Roman"/>
          <w:sz w:val="24"/>
          <w:szCs w:val="24"/>
        </w:rPr>
        <w:t>Jeigu teikiamas</w:t>
      </w:r>
      <w:r w:rsidR="00FA3633" w:rsidRPr="003052DF">
        <w:rPr>
          <w:rFonts w:ascii="Times New Roman" w:hAnsi="Times New Roman" w:cs="Times New Roman"/>
          <w:sz w:val="24"/>
          <w:szCs w:val="24"/>
        </w:rPr>
        <w:t xml:space="preserve"> stacionarus</w:t>
      </w:r>
      <w:r w:rsidRPr="003052DF">
        <w:rPr>
          <w:rFonts w:ascii="Times New Roman" w:hAnsi="Times New Roman" w:cs="Times New Roman"/>
          <w:sz w:val="24"/>
          <w:szCs w:val="24"/>
        </w:rPr>
        <w:t xml:space="preserve"> kompiuteris, jis turi būti </w:t>
      </w:r>
      <w:r w:rsidR="00FA3633" w:rsidRPr="003052DF">
        <w:rPr>
          <w:rFonts w:ascii="Times New Roman" w:hAnsi="Times New Roman" w:cs="Times New Roman"/>
          <w:sz w:val="24"/>
          <w:szCs w:val="24"/>
        </w:rPr>
        <w:t>su monitoriumi, klaviatūra, pele</w:t>
      </w:r>
      <w:r w:rsidR="00636A15" w:rsidRPr="003052DF">
        <w:rPr>
          <w:rFonts w:ascii="Times New Roman" w:hAnsi="Times New Roman" w:cs="Times New Roman"/>
          <w:sz w:val="24"/>
          <w:szCs w:val="24"/>
        </w:rPr>
        <w:t>.</w:t>
      </w:r>
    </w:p>
    <w:p w14:paraId="1B5683A0" w14:textId="77777777" w:rsidR="00CE3FB2" w:rsidRDefault="008C7577" w:rsidP="00CE3FB2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DF">
        <w:rPr>
          <w:rFonts w:ascii="Times New Roman" w:hAnsi="Times New Roman" w:cs="Times New Roman"/>
          <w:sz w:val="24"/>
          <w:szCs w:val="24"/>
        </w:rPr>
        <w:t xml:space="preserve">Kompiuteris turi atitikti: </w:t>
      </w:r>
    </w:p>
    <w:p w14:paraId="42360665" w14:textId="77777777" w:rsidR="00CE3FB2" w:rsidRPr="00CE3FB2" w:rsidRDefault="00CE3FB2" w:rsidP="00CE3FB2">
      <w:pPr>
        <w:pStyle w:val="ListParagraph"/>
        <w:numPr>
          <w:ilvl w:val="0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22270E1" w14:textId="77777777" w:rsidR="00CE3FB2" w:rsidRPr="00CE3FB2" w:rsidRDefault="00CE3FB2" w:rsidP="00CE3FB2">
      <w:pPr>
        <w:pStyle w:val="ListParagraph"/>
        <w:numPr>
          <w:ilvl w:val="0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488F4D1" w14:textId="77777777" w:rsidR="00CE3FB2" w:rsidRPr="00CE3FB2" w:rsidRDefault="00CE3FB2" w:rsidP="00CE3FB2">
      <w:pPr>
        <w:pStyle w:val="ListParagraph"/>
        <w:numPr>
          <w:ilvl w:val="0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8F9D7CF" w14:textId="77777777" w:rsidR="00CE3FB2" w:rsidRPr="00CE3FB2" w:rsidRDefault="00CE3FB2" w:rsidP="00CE3FB2">
      <w:pPr>
        <w:pStyle w:val="ListParagraph"/>
        <w:numPr>
          <w:ilvl w:val="0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B64F5CE" w14:textId="15249F24" w:rsidR="00FA3633" w:rsidRPr="00CE3FB2" w:rsidRDefault="00FA3633" w:rsidP="00CE3FB2">
      <w:pPr>
        <w:pStyle w:val="ListParagraph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B2">
        <w:rPr>
          <w:rFonts w:ascii="Times New Roman" w:hAnsi="Times New Roman" w:cs="Times New Roman"/>
          <w:sz w:val="24"/>
          <w:szCs w:val="24"/>
        </w:rPr>
        <w:t>Ekranas – ne mažesnis kaip 15 colių;</w:t>
      </w:r>
    </w:p>
    <w:p w14:paraId="0B36B376" w14:textId="17AB33D4" w:rsidR="00FA3633" w:rsidRPr="008113CB" w:rsidRDefault="00FA3633" w:rsidP="00CE3FB2">
      <w:pPr>
        <w:pStyle w:val="ListParagraph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65E839">
        <w:rPr>
          <w:rFonts w:ascii="Times New Roman" w:hAnsi="Times New Roman" w:cs="Times New Roman"/>
          <w:sz w:val="24"/>
          <w:szCs w:val="24"/>
        </w:rPr>
        <w:t xml:space="preserve">Jungtys – </w:t>
      </w:r>
      <w:r w:rsidR="7E49F3AF" w:rsidRPr="397E66CE">
        <w:rPr>
          <w:rFonts w:ascii="Times New Roman" w:eastAsia="Times New Roman" w:hAnsi="Times New Roman" w:cs="Times New Roman"/>
          <w:sz w:val="24"/>
          <w:szCs w:val="24"/>
        </w:rPr>
        <w:t>turi turėti bent vieną standartinį USB C™ tipo lizdą (prievadą), skirtą keistis duomenimis ir pasižymintį atgaliniu suderinamumu su USB 2.0, atsižvelgiant į IEC 62680-1-3:2018 arba lygiavertį standartą</w:t>
      </w:r>
      <w:r w:rsidRPr="7B65E83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066C97" w:rsidRPr="7B65E839">
        <w:rPr>
          <w:rFonts w:ascii="Times New Roman" w:hAnsi="Times New Roman" w:cs="Times New Roman"/>
          <w:sz w:val="24"/>
          <w:szCs w:val="24"/>
        </w:rPr>
        <w:t>;</w:t>
      </w:r>
    </w:p>
    <w:p w14:paraId="331FB9C8" w14:textId="1C8EC1A4" w:rsidR="00FA3633" w:rsidRPr="008113CB" w:rsidRDefault="00FA3633" w:rsidP="00CE3FB2">
      <w:pPr>
        <w:pStyle w:val="ListParagraph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Siūlant nešiojamą kompiuterį, </w:t>
      </w:r>
      <w:r w:rsidR="000443FC">
        <w:rPr>
          <w:rFonts w:ascii="Times New Roman" w:hAnsi="Times New Roman" w:cs="Times New Roman"/>
          <w:sz w:val="24"/>
          <w:szCs w:val="24"/>
        </w:rPr>
        <w:t xml:space="preserve">nešiojamo kompiuterio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113CB">
        <w:rPr>
          <w:rFonts w:ascii="Times New Roman" w:hAnsi="Times New Roman" w:cs="Times New Roman"/>
          <w:sz w:val="24"/>
          <w:szCs w:val="24"/>
        </w:rPr>
        <w:t xml:space="preserve">aterijos būklė po 300 ciklų turi būti ≥ 80 proc. Bandymai </w:t>
      </w:r>
      <w:r w:rsidR="000443FC">
        <w:rPr>
          <w:rFonts w:ascii="Times New Roman" w:hAnsi="Times New Roman" w:cs="Times New Roman"/>
          <w:sz w:val="24"/>
          <w:szCs w:val="24"/>
        </w:rPr>
        <w:t xml:space="preserve">turi būti atlikti </w:t>
      </w:r>
      <w:r w:rsidRPr="008113CB">
        <w:rPr>
          <w:rFonts w:ascii="Times New Roman" w:hAnsi="Times New Roman" w:cs="Times New Roman"/>
          <w:sz w:val="24"/>
          <w:szCs w:val="24"/>
        </w:rPr>
        <w:t>pagal LST EN 61960-3 „Akumuliatoriai ir jų baterijos su šarminiais arba kitokiais nerūgštiniais elektrolitais. Ličio akumuliatoriai ir baterijos, skirti nešiojamajai įrangai. 3 dalis. Prizminiai ir cilindriniai ličio akumuliatoriai ir jų baterijos“ arba lygiavertį standartą</w:t>
      </w:r>
      <w:r w:rsidRPr="008113CB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066C97">
        <w:rPr>
          <w:rFonts w:ascii="Times New Roman" w:hAnsi="Times New Roman" w:cs="Times New Roman"/>
          <w:sz w:val="24"/>
          <w:szCs w:val="24"/>
        </w:rPr>
        <w:t>;</w:t>
      </w:r>
    </w:p>
    <w:p w14:paraId="63270326" w14:textId="1CDAF2C2" w:rsidR="00FA3633" w:rsidRPr="008113CB" w:rsidRDefault="00FA3633" w:rsidP="00CE3FB2">
      <w:pPr>
        <w:pStyle w:val="ListParagraph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lang w:val="en-US"/>
        </w:rPr>
      </w:pPr>
      <w:r w:rsidRPr="008113CB">
        <w:rPr>
          <w:rFonts w:ascii="Times New Roman" w:hAnsi="Times New Roman" w:cs="Times New Roman"/>
          <w:sz w:val="24"/>
          <w:szCs w:val="24"/>
        </w:rPr>
        <w:t xml:space="preserve">Kompiuteris turi atitikti </w:t>
      </w:r>
      <w:r w:rsidR="6655FED0" w:rsidRPr="397E66CE">
        <w:rPr>
          <w:rFonts w:ascii="Times New Roman" w:hAnsi="Times New Roman" w:cs="Times New Roman"/>
          <w:sz w:val="24"/>
          <w:szCs w:val="24"/>
        </w:rPr>
        <w:t>vieną iš dviejų</w:t>
      </w:r>
      <w:r w:rsidR="6655FED0" w:rsidRPr="008113CB">
        <w:rPr>
          <w:rFonts w:ascii="Times New Roman" w:hAnsi="Times New Roman" w:cs="Times New Roman"/>
          <w:sz w:val="24"/>
          <w:szCs w:val="24"/>
        </w:rPr>
        <w:t xml:space="preserve"> </w:t>
      </w:r>
      <w:r w:rsidRPr="008113CB">
        <w:rPr>
          <w:rFonts w:ascii="Times New Roman" w:hAnsi="Times New Roman" w:cs="Times New Roman"/>
          <w:sz w:val="24"/>
          <w:szCs w:val="24"/>
        </w:rPr>
        <w:t>aukščiausio energinio efektyvumo klas</w:t>
      </w:r>
      <w:r w:rsidR="7AE7D297" w:rsidRPr="397E66CE">
        <w:rPr>
          <w:rFonts w:ascii="Times New Roman" w:hAnsi="Times New Roman" w:cs="Times New Roman"/>
          <w:sz w:val="24"/>
          <w:szCs w:val="24"/>
        </w:rPr>
        <w:t>ių</w:t>
      </w:r>
      <w:r w:rsidRPr="008113CB">
        <w:rPr>
          <w:rFonts w:ascii="Times New Roman" w:hAnsi="Times New Roman" w:cs="Times New Roman"/>
          <w:sz w:val="24"/>
          <w:szCs w:val="24"/>
        </w:rPr>
        <w:t xml:space="preserve"> (prieinam</w:t>
      </w:r>
      <w:r w:rsidR="580BDB96" w:rsidRPr="397E66CE">
        <w:rPr>
          <w:rFonts w:ascii="Times New Roman" w:hAnsi="Times New Roman" w:cs="Times New Roman"/>
          <w:sz w:val="24"/>
          <w:szCs w:val="24"/>
        </w:rPr>
        <w:t>ų</w:t>
      </w:r>
      <w:r w:rsidRPr="008113CB">
        <w:rPr>
          <w:rFonts w:ascii="Times New Roman" w:hAnsi="Times New Roman" w:cs="Times New Roman"/>
          <w:sz w:val="24"/>
          <w:szCs w:val="24"/>
        </w:rPr>
        <w:t xml:space="preserve"> Lietuvos Respublikos rinkoje), nustatyt</w:t>
      </w:r>
      <w:r w:rsidR="3119244F" w:rsidRPr="397E66CE">
        <w:rPr>
          <w:rFonts w:ascii="Times New Roman" w:hAnsi="Times New Roman" w:cs="Times New Roman"/>
          <w:sz w:val="24"/>
          <w:szCs w:val="24"/>
        </w:rPr>
        <w:t>ų</w:t>
      </w:r>
      <w:r w:rsidRPr="008113CB">
        <w:rPr>
          <w:rFonts w:ascii="Times New Roman" w:hAnsi="Times New Roman" w:cs="Times New Roman"/>
          <w:sz w:val="24"/>
          <w:szCs w:val="24"/>
        </w:rPr>
        <w:t xml:space="preserve"> Europos Komisijos reglamentuose dėl gaminių energijos vartojimo efektyvumo ženklinimo reikalavimų. Jeigu minėti reikalavimai prekėms netaikomi, prekės turi atitikti Europos Komisijos reglamentuose dėl gaminių ekologinio projektavimo nustatytus efektyvaus energijos vartojimo kriterijus</w:t>
      </w:r>
      <w:r w:rsidRPr="008113CB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"/>
      </w:r>
      <w:r w:rsidRPr="008113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6B0C14E1" w:rsidRPr="00811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6B0C14E1" w:rsidRPr="67F40AE1">
        <w:rPr>
          <w:rFonts w:ascii="Times New Roman" w:eastAsia="Times New Roman" w:hAnsi="Times New Roman" w:cs="Times New Roman"/>
          <w:sz w:val="24"/>
          <w:szCs w:val="24"/>
        </w:rPr>
        <w:t>Kartu su pasiūlymu turi būti pateikta gaminio (-ių) atitikties deklaracija (-os), patvirtinanti (-čios), kad kompiuteris (-ės) atitinka Europos Komisijos reglamente dėl gaminių ekologinio projektavimo nurodytus reikalavimus, arba gamintojo techniniai dokumentai, arba kiti lygiaverčiai įrodymai.</w:t>
      </w:r>
    </w:p>
    <w:p w14:paraId="2EF74833" w14:textId="60B19CA1" w:rsidR="00E6612D" w:rsidRPr="008B11CF" w:rsidRDefault="003D1BEA" w:rsidP="004D66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6C">
        <w:rPr>
          <w:rFonts w:ascii="Times New Roman" w:hAnsi="Times New Roman"/>
          <w:sz w:val="24"/>
        </w:rPr>
        <w:t xml:space="preserve">Tiekėjas privalo </w:t>
      </w:r>
      <w:r w:rsidRPr="008B11CF">
        <w:rPr>
          <w:rFonts w:ascii="Times New Roman" w:hAnsi="Times New Roman" w:cs="Times New Roman"/>
          <w:sz w:val="24"/>
          <w:szCs w:val="24"/>
        </w:rPr>
        <w:t>užtikrinti</w:t>
      </w:r>
      <w:r w:rsidR="008C0144">
        <w:rPr>
          <w:rFonts w:ascii="Times New Roman" w:hAnsi="Times New Roman" w:cs="Times New Roman"/>
          <w:sz w:val="24"/>
          <w:szCs w:val="24"/>
        </w:rPr>
        <w:t>, kad</w:t>
      </w:r>
      <w:r w:rsidRPr="008B11CF">
        <w:rPr>
          <w:rFonts w:ascii="Times New Roman" w:hAnsi="Times New Roman" w:cs="Times New Roman"/>
          <w:sz w:val="24"/>
          <w:szCs w:val="24"/>
        </w:rPr>
        <w:t>:</w:t>
      </w:r>
    </w:p>
    <w:p w14:paraId="57B0B6CF" w14:textId="5F288E45" w:rsidR="00E6612D" w:rsidRPr="00F4776C" w:rsidRDefault="003D1BEA" w:rsidP="00F4776C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</w:rPr>
      </w:pPr>
      <w:r w:rsidRPr="008B11CF">
        <w:rPr>
          <w:rFonts w:ascii="Times New Roman" w:hAnsi="Times New Roman" w:cs="Times New Roman"/>
          <w:sz w:val="24"/>
          <w:szCs w:val="24"/>
        </w:rPr>
        <w:t>a) tiekiama</w:t>
      </w:r>
      <w:r w:rsidR="000443FC">
        <w:rPr>
          <w:rFonts w:ascii="Times New Roman" w:hAnsi="Times New Roman" w:cs="Times New Roman"/>
          <w:sz w:val="24"/>
          <w:szCs w:val="24"/>
        </w:rPr>
        <w:t xml:space="preserve"> (-os)</w:t>
      </w:r>
      <w:r w:rsidRPr="008B11CF">
        <w:rPr>
          <w:rFonts w:ascii="Times New Roman" w:hAnsi="Times New Roman" w:cs="Times New Roman"/>
          <w:sz w:val="24"/>
          <w:szCs w:val="24"/>
        </w:rPr>
        <w:t xml:space="preserve"> įranga</w:t>
      </w:r>
      <w:r w:rsidR="000443FC">
        <w:rPr>
          <w:rFonts w:ascii="Times New Roman" w:hAnsi="Times New Roman" w:cs="Times New Roman"/>
          <w:sz w:val="24"/>
          <w:szCs w:val="24"/>
        </w:rPr>
        <w:t xml:space="preserve"> (-os)</w:t>
      </w:r>
      <w:r w:rsidRPr="008B11CF">
        <w:rPr>
          <w:rFonts w:ascii="Times New Roman" w:hAnsi="Times New Roman" w:cs="Times New Roman"/>
          <w:sz w:val="24"/>
          <w:szCs w:val="24"/>
        </w:rPr>
        <w:t xml:space="preserve"> yra nauja</w:t>
      </w:r>
      <w:r w:rsidR="000443FC">
        <w:rPr>
          <w:rFonts w:ascii="Times New Roman" w:hAnsi="Times New Roman" w:cs="Times New Roman"/>
          <w:sz w:val="24"/>
          <w:szCs w:val="24"/>
        </w:rPr>
        <w:t xml:space="preserve"> (-os)</w:t>
      </w:r>
      <w:r w:rsidRPr="008B11CF">
        <w:rPr>
          <w:rFonts w:ascii="Times New Roman" w:hAnsi="Times New Roman" w:cs="Times New Roman"/>
          <w:sz w:val="24"/>
          <w:szCs w:val="24"/>
        </w:rPr>
        <w:t>, originali</w:t>
      </w:r>
      <w:r w:rsidR="000443FC">
        <w:rPr>
          <w:rFonts w:ascii="Times New Roman" w:hAnsi="Times New Roman" w:cs="Times New Roman"/>
          <w:sz w:val="24"/>
          <w:szCs w:val="24"/>
        </w:rPr>
        <w:t xml:space="preserve"> (-ios)</w:t>
      </w:r>
      <w:r w:rsidRPr="00F4776C">
        <w:rPr>
          <w:rFonts w:ascii="Times New Roman" w:hAnsi="Times New Roman"/>
          <w:sz w:val="24"/>
        </w:rPr>
        <w:t xml:space="preserve"> ir </w:t>
      </w:r>
      <w:r w:rsidRPr="008B11CF">
        <w:rPr>
          <w:rFonts w:ascii="Times New Roman" w:hAnsi="Times New Roman" w:cs="Times New Roman"/>
          <w:sz w:val="24"/>
          <w:szCs w:val="24"/>
        </w:rPr>
        <w:t xml:space="preserve">teisėtai pateikiama </w:t>
      </w:r>
      <w:r w:rsidR="000443FC">
        <w:rPr>
          <w:rFonts w:ascii="Times New Roman" w:hAnsi="Times New Roman" w:cs="Times New Roman"/>
          <w:sz w:val="24"/>
          <w:szCs w:val="24"/>
        </w:rPr>
        <w:t xml:space="preserve">(-os) </w:t>
      </w:r>
      <w:r w:rsidRPr="008B11CF">
        <w:rPr>
          <w:rFonts w:ascii="Times New Roman" w:hAnsi="Times New Roman" w:cs="Times New Roman"/>
          <w:sz w:val="24"/>
          <w:szCs w:val="24"/>
        </w:rPr>
        <w:t>ES rinkai;</w:t>
      </w:r>
    </w:p>
    <w:p w14:paraId="0F338B64" w14:textId="099A80E9" w:rsidR="00E6612D" w:rsidRPr="008B11CF" w:rsidRDefault="003D1BEA" w:rsidP="00015D79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11CF">
        <w:rPr>
          <w:rFonts w:ascii="Times New Roman" w:hAnsi="Times New Roman" w:cs="Times New Roman"/>
          <w:sz w:val="24"/>
          <w:szCs w:val="24"/>
        </w:rPr>
        <w:t xml:space="preserve">b) </w:t>
      </w:r>
      <w:r w:rsidR="00176989">
        <w:rPr>
          <w:rFonts w:ascii="Times New Roman" w:hAnsi="Times New Roman" w:cs="Times New Roman"/>
          <w:sz w:val="24"/>
          <w:szCs w:val="24"/>
        </w:rPr>
        <w:t xml:space="preserve">abejoms </w:t>
      </w:r>
      <w:r w:rsidRPr="008B11CF">
        <w:rPr>
          <w:rFonts w:ascii="Times New Roman" w:hAnsi="Times New Roman" w:cs="Times New Roman"/>
          <w:sz w:val="24"/>
          <w:szCs w:val="24"/>
        </w:rPr>
        <w:t>įrang</w:t>
      </w:r>
      <w:r w:rsidR="00176989">
        <w:rPr>
          <w:rFonts w:ascii="Times New Roman" w:hAnsi="Times New Roman" w:cs="Times New Roman"/>
          <w:sz w:val="24"/>
          <w:szCs w:val="24"/>
        </w:rPr>
        <w:t>oms turi būti</w:t>
      </w:r>
      <w:r w:rsidRPr="008B11CF">
        <w:rPr>
          <w:rFonts w:ascii="Times New Roman" w:hAnsi="Times New Roman" w:cs="Times New Roman"/>
          <w:sz w:val="24"/>
          <w:szCs w:val="24"/>
        </w:rPr>
        <w:t xml:space="preserve"> taikoma ne trumpesnė </w:t>
      </w:r>
      <w:r w:rsidRPr="003C7E4E">
        <w:rPr>
          <w:rFonts w:ascii="Times New Roman" w:hAnsi="Times New Roman" w:cs="Times New Roman"/>
          <w:sz w:val="24"/>
          <w:szCs w:val="24"/>
        </w:rPr>
        <w:t xml:space="preserve">kaip </w:t>
      </w:r>
      <w:r w:rsidRPr="00F4776C">
        <w:rPr>
          <w:rFonts w:ascii="Times New Roman" w:hAnsi="Times New Roman"/>
          <w:sz w:val="24"/>
          <w:lang w:val="en-US"/>
        </w:rPr>
        <w:t>24 m</w:t>
      </w:r>
      <w:r w:rsidRPr="003C7E4E">
        <w:rPr>
          <w:rFonts w:ascii="Times New Roman" w:hAnsi="Times New Roman" w:cs="Times New Roman"/>
          <w:sz w:val="24"/>
          <w:szCs w:val="24"/>
        </w:rPr>
        <w:t>ėn. garantija</w:t>
      </w:r>
      <w:r w:rsidRPr="008B11CF">
        <w:rPr>
          <w:rFonts w:ascii="Times New Roman" w:hAnsi="Times New Roman" w:cs="Times New Roman"/>
          <w:sz w:val="24"/>
          <w:szCs w:val="24"/>
        </w:rPr>
        <w:t>, galiojanti Lietuvos Respublikoje;</w:t>
      </w:r>
    </w:p>
    <w:p w14:paraId="6949236A" w14:textId="219F3547" w:rsidR="003D1BEA" w:rsidRPr="008B11CF" w:rsidRDefault="003D1BEA" w:rsidP="00F4776C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11CF">
        <w:rPr>
          <w:rFonts w:ascii="Times New Roman" w:hAnsi="Times New Roman" w:cs="Times New Roman"/>
          <w:sz w:val="24"/>
          <w:szCs w:val="24"/>
        </w:rPr>
        <w:lastRenderedPageBreak/>
        <w:t xml:space="preserve">c) bus užtikrintas </w:t>
      </w:r>
      <w:r w:rsidR="00176989">
        <w:rPr>
          <w:rFonts w:ascii="Times New Roman" w:hAnsi="Times New Roman" w:cs="Times New Roman"/>
          <w:sz w:val="24"/>
          <w:szCs w:val="24"/>
        </w:rPr>
        <w:t xml:space="preserve">abiejų </w:t>
      </w:r>
      <w:r w:rsidR="003C1D8A">
        <w:rPr>
          <w:rFonts w:ascii="Times New Roman" w:hAnsi="Times New Roman" w:cs="Times New Roman"/>
          <w:sz w:val="24"/>
          <w:szCs w:val="24"/>
        </w:rPr>
        <w:t>įrang</w:t>
      </w:r>
      <w:r w:rsidR="00176989">
        <w:rPr>
          <w:rFonts w:ascii="Times New Roman" w:hAnsi="Times New Roman" w:cs="Times New Roman"/>
          <w:sz w:val="24"/>
          <w:szCs w:val="24"/>
        </w:rPr>
        <w:t>ų</w:t>
      </w:r>
      <w:r w:rsidR="003C1D8A">
        <w:rPr>
          <w:rFonts w:ascii="Times New Roman" w:hAnsi="Times New Roman" w:cs="Times New Roman"/>
          <w:sz w:val="24"/>
          <w:szCs w:val="24"/>
        </w:rPr>
        <w:t xml:space="preserve"> </w:t>
      </w:r>
      <w:r w:rsidRPr="008B11CF">
        <w:rPr>
          <w:rFonts w:ascii="Times New Roman" w:hAnsi="Times New Roman" w:cs="Times New Roman"/>
          <w:sz w:val="24"/>
          <w:szCs w:val="24"/>
        </w:rPr>
        <w:t>garantinis aptarnavimas.</w:t>
      </w:r>
    </w:p>
    <w:p w14:paraId="44460AAF" w14:textId="36F9BFDB" w:rsidR="00DB2DE0" w:rsidRDefault="001B164B" w:rsidP="004D66B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Kompiuteris su įrangomis</w:t>
      </w:r>
      <w:r w:rsidR="00DB2DE0" w:rsidRPr="008B11CF">
        <w:rPr>
          <w:rFonts w:ascii="Times New Roman" w:hAnsi="Times New Roman" w:cs="Times New Roman"/>
          <w:sz w:val="24"/>
          <w:szCs w:val="24"/>
        </w:rPr>
        <w:t xml:space="preserve"> </w:t>
      </w:r>
      <w:r w:rsidR="008113CB" w:rsidRPr="008B11CF">
        <w:rPr>
          <w:rFonts w:ascii="Times New Roman" w:hAnsi="Times New Roman" w:cs="Times New Roman"/>
          <w:sz w:val="24"/>
          <w:szCs w:val="24"/>
        </w:rPr>
        <w:t>turi būti pristatyt</w:t>
      </w:r>
      <w:r w:rsidR="003C1D8A">
        <w:rPr>
          <w:rFonts w:ascii="Times New Roman" w:hAnsi="Times New Roman" w:cs="Times New Roman"/>
          <w:sz w:val="24"/>
          <w:szCs w:val="24"/>
        </w:rPr>
        <w:t>os</w:t>
      </w:r>
      <w:r w:rsidR="008113CB" w:rsidRPr="008B11CF">
        <w:rPr>
          <w:rFonts w:ascii="Times New Roman" w:hAnsi="Times New Roman" w:cs="Times New Roman"/>
          <w:sz w:val="24"/>
          <w:szCs w:val="24"/>
        </w:rPr>
        <w:t xml:space="preserve"> ir parengt</w:t>
      </w:r>
      <w:r w:rsidR="003C1D8A">
        <w:rPr>
          <w:rFonts w:ascii="Times New Roman" w:hAnsi="Times New Roman" w:cs="Times New Roman"/>
          <w:sz w:val="24"/>
          <w:szCs w:val="24"/>
        </w:rPr>
        <w:t>os</w:t>
      </w:r>
      <w:r w:rsidR="008113CB" w:rsidRPr="008B11CF">
        <w:rPr>
          <w:rFonts w:ascii="Times New Roman" w:hAnsi="Times New Roman" w:cs="Times New Roman"/>
          <w:sz w:val="24"/>
          <w:szCs w:val="24"/>
        </w:rPr>
        <w:t xml:space="preserve"> darbui </w:t>
      </w:r>
      <w:r w:rsidR="008113CB">
        <w:rPr>
          <w:rFonts w:ascii="Times New Roman" w:hAnsi="Times New Roman" w:cs="Times New Roman"/>
          <w:sz w:val="24"/>
          <w:szCs w:val="24"/>
        </w:rPr>
        <w:t>LGT</w:t>
      </w:r>
      <w:r w:rsidR="008113CB" w:rsidRPr="008B11CF">
        <w:rPr>
          <w:rFonts w:ascii="Times New Roman" w:hAnsi="Times New Roman" w:cs="Times New Roman"/>
          <w:sz w:val="24"/>
          <w:szCs w:val="24"/>
        </w:rPr>
        <w:t xml:space="preserve"> nurodytoje vietoje ir patikrintas funkcionalumas. Kartu su </w:t>
      </w:r>
      <w:r w:rsidR="007A5792">
        <w:rPr>
          <w:rFonts w:ascii="Times New Roman" w:hAnsi="Times New Roman" w:cs="Times New Roman"/>
          <w:sz w:val="24"/>
          <w:szCs w:val="24"/>
        </w:rPr>
        <w:t>įrangomis</w:t>
      </w:r>
      <w:r w:rsidR="008113CB" w:rsidRPr="008B11CF">
        <w:rPr>
          <w:rFonts w:ascii="Times New Roman" w:hAnsi="Times New Roman" w:cs="Times New Roman"/>
          <w:sz w:val="24"/>
          <w:szCs w:val="24"/>
        </w:rPr>
        <w:t xml:space="preserve"> turės būti pateiktas ir naudotojo vadovas lietuvių kalba (popierinis arba elektroninis).</w:t>
      </w:r>
    </w:p>
    <w:p w14:paraId="2B98A10C" w14:textId="77777777" w:rsidR="00124AA0" w:rsidRDefault="00124AA0" w:rsidP="00124AA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5E1836" w14:textId="25965601" w:rsidR="00713641" w:rsidRDefault="009A49F0" w:rsidP="2705D5D0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2705D5D0">
        <w:rPr>
          <w:rFonts w:ascii="Times New Roman" w:hAnsi="Times New Roman" w:cs="Times New Roman"/>
          <w:b/>
          <w:bCs/>
          <w:caps/>
          <w:sz w:val="24"/>
          <w:szCs w:val="24"/>
        </w:rPr>
        <w:t>II pirkimo dalis</w:t>
      </w:r>
    </w:p>
    <w:p w14:paraId="2A3F924D" w14:textId="3E1E1024" w:rsidR="00DA6E32" w:rsidRPr="00F4776C" w:rsidRDefault="003D796A" w:rsidP="00F4776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aps/>
          <w:sz w:val="24"/>
        </w:rPr>
      </w:pPr>
      <w:r w:rsidRPr="003D79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Bandymų mašina vienaašio gniuždymo bandyma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</w:t>
      </w:r>
      <w:r w:rsidRPr="003D79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</w:t>
      </w:r>
    </w:p>
    <w:p w14:paraId="33AFE9DB" w14:textId="357F6489" w:rsidR="008C354F" w:rsidRPr="008C354F" w:rsidRDefault="00FF5FA4" w:rsidP="008C35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Įrangos</w:t>
      </w:r>
      <w:r w:rsidR="001C0F7C">
        <w:rPr>
          <w:rFonts w:ascii="Times New Roman" w:hAnsi="Times New Roman" w:cs="Times New Roman"/>
          <w:sz w:val="24"/>
          <w:szCs w:val="24"/>
        </w:rPr>
        <w:t xml:space="preserve"> n</w:t>
      </w:r>
      <w:r w:rsidR="001C0F7C" w:rsidRPr="00714135">
        <w:rPr>
          <w:rFonts w:ascii="Times New Roman" w:hAnsi="Times New Roman" w:cs="Times New Roman"/>
          <w:sz w:val="24"/>
          <w:szCs w:val="24"/>
        </w:rPr>
        <w:t>audojimo</w:t>
      </w:r>
      <w:r w:rsidR="00DA6E32" w:rsidRPr="00714135">
        <w:rPr>
          <w:rFonts w:ascii="Times New Roman" w:hAnsi="Times New Roman" w:cs="Times New Roman"/>
          <w:sz w:val="24"/>
          <w:szCs w:val="24"/>
        </w:rPr>
        <w:t xml:space="preserve"> sritis: </w:t>
      </w:r>
      <w:r w:rsidR="00E6554B">
        <w:rPr>
          <w:rFonts w:ascii="Times New Roman" w:hAnsi="Times New Roman" w:cs="Times New Roman"/>
          <w:sz w:val="24"/>
          <w:szCs w:val="24"/>
        </w:rPr>
        <w:t>M</w:t>
      </w:r>
      <w:r w:rsidR="008C354F" w:rsidRPr="008C354F">
        <w:rPr>
          <w:rFonts w:ascii="Times New Roman" w:hAnsi="Times New Roman" w:cs="Times New Roman"/>
          <w:sz w:val="24"/>
          <w:szCs w:val="24"/>
        </w:rPr>
        <w:t xml:space="preserve">olingų gruntų stiprumo bei deformacinių savybių įvertinimui bei fizikinių mechaninių rodiklių nustatymui </w:t>
      </w:r>
      <w:r w:rsidR="000B4F21">
        <w:rPr>
          <w:rFonts w:ascii="Times New Roman" w:hAnsi="Times New Roman" w:cs="Times New Roman"/>
          <w:sz w:val="24"/>
          <w:szCs w:val="24"/>
        </w:rPr>
        <w:t xml:space="preserve">reikia </w:t>
      </w:r>
      <w:r w:rsidR="008C354F" w:rsidRPr="008C354F">
        <w:rPr>
          <w:rFonts w:ascii="Times New Roman" w:hAnsi="Times New Roman" w:cs="Times New Roman"/>
          <w:sz w:val="24"/>
          <w:szCs w:val="24"/>
        </w:rPr>
        <w:t>tiriamą bandinį vertikaliai spau</w:t>
      </w:r>
      <w:r w:rsidR="000B4F21">
        <w:rPr>
          <w:rFonts w:ascii="Times New Roman" w:hAnsi="Times New Roman" w:cs="Times New Roman"/>
          <w:sz w:val="24"/>
          <w:szCs w:val="24"/>
        </w:rPr>
        <w:t>sti</w:t>
      </w:r>
      <w:r w:rsidR="008C354F" w:rsidRPr="008C354F">
        <w:rPr>
          <w:rFonts w:ascii="Times New Roman" w:hAnsi="Times New Roman" w:cs="Times New Roman"/>
          <w:sz w:val="24"/>
          <w:szCs w:val="24"/>
        </w:rPr>
        <w:t xml:space="preserve"> iki jis suirs.</w:t>
      </w:r>
    </w:p>
    <w:p w14:paraId="1637A6BC" w14:textId="0F3675AE" w:rsidR="00DA6E32" w:rsidRPr="00F4776C" w:rsidRDefault="00B6103C" w:rsidP="00DA6E3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Specialieji</w:t>
      </w:r>
      <w:r w:rsidR="00DA6E32" w:rsidRPr="00F4776C">
        <w:rPr>
          <w:rFonts w:ascii="Times New Roman" w:hAnsi="Times New Roman"/>
          <w:b/>
          <w:sz w:val="24"/>
        </w:rPr>
        <w:t xml:space="preserve"> reikalavimai:</w:t>
      </w:r>
    </w:p>
    <w:p w14:paraId="371179DE" w14:textId="77777777" w:rsidR="00464790" w:rsidRPr="00464790" w:rsidRDefault="00464790" w:rsidP="00F477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790">
        <w:rPr>
          <w:rFonts w:ascii="Times New Roman" w:hAnsi="Times New Roman" w:cs="Times New Roman"/>
          <w:sz w:val="24"/>
          <w:szCs w:val="24"/>
        </w:rPr>
        <w:t>Pastovi ir tolygi preso plokščių eiga didinant spaudimo jėgą iki bandinio suirimo;</w:t>
      </w:r>
    </w:p>
    <w:p w14:paraId="740C81EA" w14:textId="63AED114" w:rsidR="0036725D" w:rsidRDefault="0036725D" w:rsidP="00F477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8D">
        <w:rPr>
          <w:rFonts w:ascii="Times New Roman" w:hAnsi="Times New Roman" w:cs="Times New Roman"/>
          <w:sz w:val="24"/>
          <w:szCs w:val="24"/>
        </w:rPr>
        <w:t>Ne prasčiau kaip apkrovos greičio kontrolė pagal apkrovą arba eigą;</w:t>
      </w:r>
    </w:p>
    <w:p w14:paraId="5FE682D8" w14:textId="662B5FEA" w:rsidR="000346B3" w:rsidRDefault="00116D2C" w:rsidP="00F477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2C">
        <w:rPr>
          <w:rFonts w:ascii="Times New Roman" w:hAnsi="Times New Roman" w:cs="Times New Roman"/>
          <w:sz w:val="24"/>
          <w:szCs w:val="24"/>
        </w:rPr>
        <w:t>Apkrova ne siauresnėse ribose kaip nuo 1 kN iki 100 kN</w:t>
      </w:r>
      <w:r w:rsidR="006E20FE">
        <w:rPr>
          <w:rFonts w:ascii="Times New Roman" w:hAnsi="Times New Roman" w:cs="Times New Roman"/>
          <w:sz w:val="24"/>
          <w:szCs w:val="24"/>
        </w:rPr>
        <w:t>;</w:t>
      </w:r>
    </w:p>
    <w:p w14:paraId="3AE2C428" w14:textId="6D567645" w:rsidR="00AD008D" w:rsidRDefault="1A2058BB" w:rsidP="00F477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B04322C">
        <w:rPr>
          <w:rFonts w:ascii="Times New Roman" w:hAnsi="Times New Roman" w:cs="Times New Roman"/>
          <w:sz w:val="24"/>
          <w:szCs w:val="24"/>
        </w:rPr>
        <w:t>G</w:t>
      </w:r>
      <w:r w:rsidR="7A4F06B5" w:rsidRPr="4B04322C">
        <w:rPr>
          <w:rFonts w:ascii="Times New Roman" w:hAnsi="Times New Roman" w:cs="Times New Roman"/>
          <w:sz w:val="24"/>
          <w:szCs w:val="24"/>
        </w:rPr>
        <w:t xml:space="preserve">niuždymo jėgos padalos nuskaitymo vertė </w:t>
      </w:r>
      <w:r w:rsidR="35BD34BF" w:rsidRPr="4B04322C">
        <w:rPr>
          <w:rFonts w:ascii="Times New Roman" w:hAnsi="Times New Roman" w:cs="Times New Roman"/>
          <w:sz w:val="24"/>
          <w:szCs w:val="24"/>
        </w:rPr>
        <w:t>ne mažesnė nei</w:t>
      </w:r>
      <w:r w:rsidR="7A4F06B5" w:rsidRPr="4B04322C">
        <w:rPr>
          <w:rFonts w:ascii="Times New Roman" w:hAnsi="Times New Roman" w:cs="Times New Roman"/>
          <w:sz w:val="24"/>
          <w:szCs w:val="24"/>
        </w:rPr>
        <w:t xml:space="preserve"> 0,01 kN;</w:t>
      </w:r>
    </w:p>
    <w:p w14:paraId="288C09C0" w14:textId="7621010F" w:rsidR="00AD008D" w:rsidRDefault="00AD008D" w:rsidP="00F477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5D">
        <w:rPr>
          <w:rFonts w:ascii="Times New Roman" w:hAnsi="Times New Roman" w:cs="Times New Roman"/>
          <w:sz w:val="24"/>
          <w:szCs w:val="24"/>
        </w:rPr>
        <w:t>Ne prasčiau kaip 1 tikslumo klasė nuo 1 iki 100kN matuojamų jėgų ribose</w:t>
      </w:r>
      <w:r w:rsidR="0036725D" w:rsidRPr="0036725D">
        <w:rPr>
          <w:rFonts w:ascii="Times New Roman" w:hAnsi="Times New Roman" w:cs="Times New Roman"/>
          <w:sz w:val="24"/>
          <w:szCs w:val="24"/>
        </w:rPr>
        <w:t>;</w:t>
      </w:r>
    </w:p>
    <w:p w14:paraId="1F5EDA2D" w14:textId="3C38E3C2" w:rsidR="00AD008D" w:rsidRDefault="00AD008D" w:rsidP="00F477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25D">
        <w:rPr>
          <w:rFonts w:ascii="Times New Roman" w:hAnsi="Times New Roman" w:cs="Times New Roman"/>
          <w:sz w:val="24"/>
          <w:szCs w:val="24"/>
        </w:rPr>
        <w:t>Preso plokščių eiga atliekant bandymą turi būti ne mažesnė kaip 10 cm;</w:t>
      </w:r>
    </w:p>
    <w:p w14:paraId="7AFBA6AC" w14:textId="4A34FE62" w:rsidR="008C1D23" w:rsidRDefault="008C1D23" w:rsidP="00F477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Poslinkio matavimo įtaisas. Eiga ne mažiau 50 mm;</w:t>
      </w:r>
    </w:p>
    <w:p w14:paraId="14E4B882" w14:textId="0CA44D7C" w:rsidR="00AD008D" w:rsidRDefault="00AD008D" w:rsidP="00F477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1C">
        <w:rPr>
          <w:rFonts w:ascii="Times New Roman" w:hAnsi="Times New Roman" w:cs="Times New Roman"/>
          <w:sz w:val="24"/>
          <w:szCs w:val="24"/>
        </w:rPr>
        <w:t>Įtaisas, skirtas bandinio aukščio pokyčiui matuoti, turi būti tikslus iki 0,1 mm arba iki 0,1 % pradinio bandinio aukščio – priklausomai nuo to, kuri vertė yra didesnė</w:t>
      </w:r>
      <w:r w:rsidR="00E36E1C">
        <w:rPr>
          <w:rFonts w:ascii="Times New Roman" w:hAnsi="Times New Roman" w:cs="Times New Roman"/>
          <w:sz w:val="24"/>
          <w:szCs w:val="24"/>
        </w:rPr>
        <w:t>;</w:t>
      </w:r>
    </w:p>
    <w:p w14:paraId="258703A2" w14:textId="10589883" w:rsidR="00AD008D" w:rsidRPr="00E36E1C" w:rsidRDefault="00084EB1" w:rsidP="00F477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B1">
        <w:rPr>
          <w:rFonts w:ascii="Times New Roman" w:hAnsi="Times New Roman" w:cs="Times New Roman"/>
          <w:sz w:val="24"/>
          <w:szCs w:val="24"/>
        </w:rPr>
        <w:t>Bandymų erdvės aukštis turi būti ne mažesnis kaip 1000 mm.</w:t>
      </w:r>
    </w:p>
    <w:p w14:paraId="40A1CBEE" w14:textId="0848B52C" w:rsidR="0090474D" w:rsidRDefault="0090474D" w:rsidP="0090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1C3B6" w14:textId="4E8A429B" w:rsidR="0090474D" w:rsidRPr="00F4776C" w:rsidRDefault="00B6103C" w:rsidP="0090474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Bendrieji</w:t>
      </w:r>
      <w:r w:rsidR="0090474D" w:rsidRPr="00F4776C">
        <w:rPr>
          <w:rFonts w:ascii="Times New Roman" w:hAnsi="Times New Roman"/>
          <w:b/>
          <w:sz w:val="24"/>
        </w:rPr>
        <w:t xml:space="preserve"> reikal</w:t>
      </w:r>
      <w:r w:rsidR="00D70D5F" w:rsidRPr="00F4776C">
        <w:rPr>
          <w:rFonts w:ascii="Times New Roman" w:hAnsi="Times New Roman"/>
          <w:b/>
          <w:sz w:val="24"/>
        </w:rPr>
        <w:t>avimai:</w:t>
      </w:r>
    </w:p>
    <w:p w14:paraId="796FAD39" w14:textId="3A4AA7E0" w:rsidR="00CF1029" w:rsidRPr="002426FE" w:rsidRDefault="003D1BEA" w:rsidP="003D1BE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6C">
        <w:rPr>
          <w:rFonts w:ascii="Times New Roman" w:hAnsi="Times New Roman"/>
          <w:sz w:val="24"/>
        </w:rPr>
        <w:t xml:space="preserve">Tiekėjas privalo </w:t>
      </w:r>
      <w:r w:rsidRPr="002426FE">
        <w:rPr>
          <w:rFonts w:ascii="Times New Roman" w:hAnsi="Times New Roman" w:cs="Times New Roman"/>
          <w:sz w:val="24"/>
          <w:szCs w:val="24"/>
        </w:rPr>
        <w:t>užtikrinti</w:t>
      </w:r>
      <w:r w:rsidR="002A027F">
        <w:rPr>
          <w:rFonts w:ascii="Times New Roman" w:hAnsi="Times New Roman" w:cs="Times New Roman"/>
          <w:sz w:val="24"/>
          <w:szCs w:val="24"/>
        </w:rPr>
        <w:t>, kad</w:t>
      </w:r>
      <w:r w:rsidRPr="002426FE">
        <w:rPr>
          <w:rFonts w:ascii="Times New Roman" w:hAnsi="Times New Roman" w:cs="Times New Roman"/>
          <w:sz w:val="24"/>
          <w:szCs w:val="24"/>
        </w:rPr>
        <w:t>:</w:t>
      </w:r>
    </w:p>
    <w:p w14:paraId="4362E17E" w14:textId="5A854499" w:rsidR="00CF1029" w:rsidRPr="00F4776C" w:rsidRDefault="003D1BEA" w:rsidP="00F4776C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</w:rPr>
      </w:pPr>
      <w:r w:rsidRPr="002426FE">
        <w:rPr>
          <w:rFonts w:ascii="Times New Roman" w:hAnsi="Times New Roman" w:cs="Times New Roman"/>
          <w:sz w:val="24"/>
          <w:szCs w:val="24"/>
        </w:rPr>
        <w:t>a) tiekiama įranga yra nauja, originali</w:t>
      </w:r>
      <w:r w:rsidRPr="00F4776C">
        <w:rPr>
          <w:rFonts w:ascii="Times New Roman" w:hAnsi="Times New Roman"/>
          <w:sz w:val="24"/>
        </w:rPr>
        <w:t xml:space="preserve"> ir </w:t>
      </w:r>
      <w:r w:rsidRPr="002426FE">
        <w:rPr>
          <w:rFonts w:ascii="Times New Roman" w:hAnsi="Times New Roman" w:cs="Times New Roman"/>
          <w:sz w:val="24"/>
          <w:szCs w:val="24"/>
        </w:rPr>
        <w:t>teisėtai pateikiama ES rinkai;</w:t>
      </w:r>
    </w:p>
    <w:p w14:paraId="54D17837" w14:textId="03204B12" w:rsidR="00CF1029" w:rsidRPr="002426FE" w:rsidRDefault="003D1BEA" w:rsidP="00CF1029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26FE">
        <w:rPr>
          <w:rFonts w:ascii="Times New Roman" w:hAnsi="Times New Roman" w:cs="Times New Roman"/>
          <w:sz w:val="24"/>
          <w:szCs w:val="24"/>
        </w:rPr>
        <w:t xml:space="preserve">b) visai įrangai taikoma ne trumpesnė </w:t>
      </w:r>
      <w:r w:rsidRPr="003C7E4E">
        <w:rPr>
          <w:rFonts w:ascii="Times New Roman" w:hAnsi="Times New Roman" w:cs="Times New Roman"/>
          <w:sz w:val="24"/>
          <w:szCs w:val="24"/>
        </w:rPr>
        <w:t xml:space="preserve">kaip </w:t>
      </w:r>
      <w:r w:rsidRPr="00F4776C">
        <w:rPr>
          <w:rFonts w:ascii="Times New Roman" w:hAnsi="Times New Roman"/>
          <w:sz w:val="24"/>
          <w:lang w:val="en-US"/>
        </w:rPr>
        <w:t>24 m</w:t>
      </w:r>
      <w:r w:rsidRPr="003C7E4E">
        <w:rPr>
          <w:rFonts w:ascii="Times New Roman" w:hAnsi="Times New Roman" w:cs="Times New Roman"/>
          <w:sz w:val="24"/>
          <w:szCs w:val="24"/>
        </w:rPr>
        <w:t>ėn. garantija</w:t>
      </w:r>
      <w:r w:rsidRPr="002426FE">
        <w:rPr>
          <w:rFonts w:ascii="Times New Roman" w:hAnsi="Times New Roman" w:cs="Times New Roman"/>
          <w:sz w:val="24"/>
          <w:szCs w:val="24"/>
        </w:rPr>
        <w:t>, galiojanti Lietuvos Respublikoje;</w:t>
      </w:r>
    </w:p>
    <w:p w14:paraId="6E98BDF8" w14:textId="3DC3FB45" w:rsidR="003D1BEA" w:rsidRPr="002426FE" w:rsidRDefault="003D1BEA" w:rsidP="00F4776C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26FE">
        <w:rPr>
          <w:rFonts w:ascii="Times New Roman" w:hAnsi="Times New Roman" w:cs="Times New Roman"/>
          <w:sz w:val="24"/>
          <w:szCs w:val="24"/>
        </w:rPr>
        <w:t>c) bus užtikrintas garantinis aptarnavimas.</w:t>
      </w:r>
    </w:p>
    <w:p w14:paraId="2F3BEEA5" w14:textId="0500F84F" w:rsidR="000C08BE" w:rsidRDefault="00DB2DE0" w:rsidP="000C08B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6FE">
        <w:rPr>
          <w:rFonts w:ascii="Times New Roman" w:hAnsi="Times New Roman" w:cs="Times New Roman"/>
          <w:sz w:val="24"/>
          <w:szCs w:val="24"/>
        </w:rPr>
        <w:t xml:space="preserve">Prekė </w:t>
      </w:r>
      <w:r w:rsidR="008113CB" w:rsidRPr="008B11CF">
        <w:rPr>
          <w:rFonts w:ascii="Times New Roman" w:hAnsi="Times New Roman" w:cs="Times New Roman"/>
          <w:sz w:val="24"/>
          <w:szCs w:val="24"/>
        </w:rPr>
        <w:t xml:space="preserve">turi būti pastatyta </w:t>
      </w:r>
      <w:r w:rsidR="008113CB">
        <w:rPr>
          <w:rFonts w:ascii="Times New Roman" w:hAnsi="Times New Roman" w:cs="Times New Roman"/>
          <w:sz w:val="24"/>
          <w:szCs w:val="24"/>
        </w:rPr>
        <w:t>LGT</w:t>
      </w:r>
      <w:r w:rsidR="008113CB" w:rsidRPr="008B11CF">
        <w:rPr>
          <w:rFonts w:ascii="Times New Roman" w:hAnsi="Times New Roman" w:cs="Times New Roman"/>
          <w:sz w:val="24"/>
          <w:szCs w:val="24"/>
        </w:rPr>
        <w:t xml:space="preserve"> nurodytoje vietoje ir patikrintas funkcionalumas. Kartu su preke turės būti pateiktas ir naudotojo vadovas lietuvių kalba (popierinis arba elektroninis).</w:t>
      </w:r>
    </w:p>
    <w:p w14:paraId="251C8B86" w14:textId="77777777" w:rsidR="009A49F0" w:rsidRDefault="009A49F0" w:rsidP="009A49F0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BB6EE" w14:textId="0BE1923E" w:rsidR="00C362A3" w:rsidRDefault="009A49F0" w:rsidP="2705D5D0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2705D5D0">
        <w:rPr>
          <w:rFonts w:ascii="Times New Roman" w:hAnsi="Times New Roman" w:cs="Times New Roman"/>
          <w:b/>
          <w:bCs/>
          <w:caps/>
          <w:sz w:val="24"/>
          <w:szCs w:val="24"/>
        </w:rPr>
        <w:t>I</w:t>
      </w:r>
      <w:r w:rsidR="31EF8A59" w:rsidRPr="2705D5D0">
        <w:rPr>
          <w:rFonts w:ascii="Times New Roman" w:hAnsi="Times New Roman" w:cs="Times New Roman"/>
          <w:b/>
          <w:bCs/>
          <w:caps/>
          <w:sz w:val="24"/>
          <w:szCs w:val="24"/>
        </w:rPr>
        <w:t>II</w:t>
      </w:r>
      <w:r w:rsidRPr="2705D5D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pirkimo dalis</w:t>
      </w:r>
    </w:p>
    <w:p w14:paraId="26B5C08D" w14:textId="26897491" w:rsidR="00833D2C" w:rsidRPr="00F4776C" w:rsidRDefault="00833D2C" w:rsidP="00F4776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2705D5D0">
        <w:rPr>
          <w:rFonts w:ascii="Times New Roman" w:hAnsi="Times New Roman" w:cs="Times New Roman"/>
          <w:b/>
          <w:bCs/>
          <w:sz w:val="24"/>
          <w:szCs w:val="24"/>
        </w:rPr>
        <w:t>Lazerinis gruntų dalelių difrakcinis analizatorius</w:t>
      </w:r>
      <w:r w:rsidR="006F7A04" w:rsidRPr="2705D5D0">
        <w:rPr>
          <w:rFonts w:ascii="Times New Roman" w:hAnsi="Times New Roman" w:cs="Times New Roman"/>
          <w:b/>
          <w:bCs/>
          <w:sz w:val="24"/>
          <w:szCs w:val="24"/>
        </w:rPr>
        <w:t xml:space="preserve"> su </w:t>
      </w:r>
      <w:r w:rsidR="008B6AAB">
        <w:rPr>
          <w:rFonts w:ascii="Times New Roman" w:hAnsi="Times New Roman" w:cs="Times New Roman"/>
          <w:b/>
          <w:bCs/>
          <w:sz w:val="24"/>
          <w:szCs w:val="24"/>
        </w:rPr>
        <w:t xml:space="preserve">kompiuteriu ir </w:t>
      </w:r>
      <w:r w:rsidR="006F7A04" w:rsidRPr="2705D5D0">
        <w:rPr>
          <w:rFonts w:ascii="Times New Roman" w:hAnsi="Times New Roman" w:cs="Times New Roman"/>
          <w:b/>
          <w:bCs/>
          <w:sz w:val="24"/>
          <w:szCs w:val="24"/>
        </w:rPr>
        <w:t>programine įranga</w:t>
      </w:r>
    </w:p>
    <w:p w14:paraId="4CFFEB39" w14:textId="30ECCE52" w:rsidR="00833D2C" w:rsidRPr="00714135" w:rsidRDefault="00FF5FA4" w:rsidP="00833D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Įrangos</w:t>
      </w:r>
      <w:r w:rsidR="001C0F7C">
        <w:rPr>
          <w:rFonts w:ascii="Times New Roman" w:hAnsi="Times New Roman" w:cs="Times New Roman"/>
          <w:sz w:val="24"/>
          <w:szCs w:val="24"/>
        </w:rPr>
        <w:t xml:space="preserve"> n</w:t>
      </w:r>
      <w:r w:rsidR="001C0F7C" w:rsidRPr="00714135">
        <w:rPr>
          <w:rFonts w:ascii="Times New Roman" w:hAnsi="Times New Roman" w:cs="Times New Roman"/>
          <w:sz w:val="24"/>
          <w:szCs w:val="24"/>
        </w:rPr>
        <w:t>audojimo</w:t>
      </w:r>
      <w:r w:rsidR="00833D2C" w:rsidRPr="00714135">
        <w:rPr>
          <w:rFonts w:ascii="Times New Roman" w:hAnsi="Times New Roman" w:cs="Times New Roman"/>
          <w:sz w:val="24"/>
          <w:szCs w:val="24"/>
        </w:rPr>
        <w:t xml:space="preserve"> sritis: Molingų gruntų granuliometrinės sudėties analizės metu surasti grunto dalelių, mažesnių už 0,1 mm, kiekio pasiskirstym</w:t>
      </w:r>
      <w:r w:rsidR="009A1266">
        <w:rPr>
          <w:rFonts w:ascii="Times New Roman" w:hAnsi="Times New Roman" w:cs="Times New Roman"/>
          <w:sz w:val="24"/>
          <w:szCs w:val="24"/>
        </w:rPr>
        <w:t>ą</w:t>
      </w:r>
      <w:r w:rsidR="00833D2C" w:rsidRPr="00714135">
        <w:rPr>
          <w:rFonts w:ascii="Times New Roman" w:hAnsi="Times New Roman" w:cs="Times New Roman"/>
          <w:sz w:val="24"/>
          <w:szCs w:val="24"/>
        </w:rPr>
        <w:t xml:space="preserve"> pagal frakcijas suspensijose, emulsijose bei milteliuose.</w:t>
      </w:r>
    </w:p>
    <w:p w14:paraId="0D9B172C" w14:textId="77777777" w:rsidR="00AB4430" w:rsidRPr="00AB4430" w:rsidRDefault="00AB4430" w:rsidP="00AB4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430">
        <w:rPr>
          <w:rFonts w:ascii="Times New Roman" w:hAnsi="Times New Roman" w:cs="Times New Roman"/>
          <w:b/>
          <w:bCs/>
          <w:sz w:val="24"/>
          <w:szCs w:val="24"/>
        </w:rPr>
        <w:t xml:space="preserve">Specialieji reikalavimai: </w:t>
      </w:r>
    </w:p>
    <w:p w14:paraId="11D4BB25" w14:textId="77777777" w:rsidR="00AB4430" w:rsidRPr="00AB4430" w:rsidRDefault="00AB4430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30">
        <w:rPr>
          <w:rFonts w:ascii="Times New Roman" w:hAnsi="Times New Roman" w:cs="Times New Roman"/>
          <w:sz w:val="24"/>
          <w:szCs w:val="24"/>
        </w:rPr>
        <w:t>1. Matavimo diapazonas – ne siauresnėse ribose kaip nuo 0.5 iki 1500 µm;</w:t>
      </w:r>
    </w:p>
    <w:p w14:paraId="291C2AD9" w14:textId="77777777" w:rsidR="00AB4430" w:rsidRPr="00AB4430" w:rsidRDefault="00AB4430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30">
        <w:rPr>
          <w:rFonts w:ascii="Times New Roman" w:hAnsi="Times New Roman" w:cs="Times New Roman"/>
          <w:sz w:val="24"/>
          <w:szCs w:val="24"/>
        </w:rPr>
        <w:t xml:space="preserve">2. Analizės metodas – statinė šviesos sklaida (lazerinė difrakcija) arba lygiavertė. Tiekėjas lygiavertiškumą turi įrodyti gamintojo techniniais aprašymais, katalogais, deklaracijomis, bandymų protokolais ar kitais tai įrodančiais dokumentais;  </w:t>
      </w:r>
    </w:p>
    <w:p w14:paraId="38A48759" w14:textId="77777777" w:rsidR="00AB4430" w:rsidRPr="00AB4430" w:rsidRDefault="00AB4430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30">
        <w:rPr>
          <w:rFonts w:ascii="Times New Roman" w:hAnsi="Times New Roman" w:cs="Times New Roman"/>
          <w:sz w:val="24"/>
          <w:szCs w:val="24"/>
        </w:rPr>
        <w:t xml:space="preserve">3. Analizės tipas – kietųjų dalelių, suspensijų ir emulsijų dalelių dydžio matavimas drėgnuoju būdu; </w:t>
      </w:r>
    </w:p>
    <w:p w14:paraId="091D5B20" w14:textId="77777777" w:rsidR="00A01C0D" w:rsidRDefault="00AB4430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8F65C72">
        <w:rPr>
          <w:rFonts w:ascii="Times New Roman" w:hAnsi="Times New Roman" w:cs="Times New Roman"/>
          <w:sz w:val="24"/>
          <w:szCs w:val="24"/>
        </w:rPr>
        <w:t xml:space="preserve">4. Pritaikytas rutininiams darbams; </w:t>
      </w:r>
    </w:p>
    <w:p w14:paraId="1AE923DF" w14:textId="00ADEECE" w:rsidR="00AB4430" w:rsidRPr="00AB4430" w:rsidRDefault="00A01C0D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8F65C72">
        <w:rPr>
          <w:rFonts w:ascii="Times New Roman" w:hAnsi="Times New Roman" w:cs="Times New Roman"/>
          <w:sz w:val="24"/>
          <w:szCs w:val="24"/>
        </w:rPr>
        <w:t xml:space="preserve">5. </w:t>
      </w:r>
      <w:r w:rsidR="00AB4430" w:rsidRPr="68F65C72">
        <w:rPr>
          <w:rFonts w:ascii="Times New Roman" w:hAnsi="Times New Roman" w:cs="Times New Roman"/>
          <w:sz w:val="24"/>
          <w:szCs w:val="24"/>
        </w:rPr>
        <w:t xml:space="preserve">Matavimo greitis ne </w:t>
      </w:r>
      <w:r w:rsidR="683FC727" w:rsidRPr="68F65C72">
        <w:rPr>
          <w:rFonts w:ascii="Times New Roman" w:hAnsi="Times New Roman" w:cs="Times New Roman"/>
          <w:sz w:val="24"/>
          <w:szCs w:val="24"/>
        </w:rPr>
        <w:t>ilg</w:t>
      </w:r>
      <w:r w:rsidR="00AB4430" w:rsidRPr="68F65C72">
        <w:rPr>
          <w:rFonts w:ascii="Times New Roman" w:hAnsi="Times New Roman" w:cs="Times New Roman"/>
          <w:sz w:val="24"/>
          <w:szCs w:val="24"/>
        </w:rPr>
        <w:t>esnis kaip 11s;</w:t>
      </w:r>
    </w:p>
    <w:p w14:paraId="7D11E0E0" w14:textId="16892C33" w:rsidR="00AB4430" w:rsidRPr="00AB4430" w:rsidRDefault="00A01C0D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4430" w:rsidRPr="00AB4430">
        <w:rPr>
          <w:rFonts w:ascii="Times New Roman" w:hAnsi="Times New Roman" w:cs="Times New Roman"/>
          <w:sz w:val="24"/>
          <w:szCs w:val="24"/>
        </w:rPr>
        <w:t>. Paprastas valymas</w:t>
      </w:r>
      <w:r w:rsidR="0034210D">
        <w:rPr>
          <w:rFonts w:ascii="Times New Roman" w:hAnsi="Times New Roman" w:cs="Times New Roman"/>
          <w:sz w:val="24"/>
          <w:szCs w:val="24"/>
        </w:rPr>
        <w:t xml:space="preserve"> –</w:t>
      </w:r>
      <w:r w:rsidR="00AB4430" w:rsidRPr="00AB4430">
        <w:rPr>
          <w:rFonts w:ascii="Times New Roman" w:hAnsi="Times New Roman" w:cs="Times New Roman"/>
          <w:sz w:val="24"/>
          <w:szCs w:val="24"/>
        </w:rPr>
        <w:t xml:space="preserve"> greitas automatinis praplovimas; </w:t>
      </w:r>
    </w:p>
    <w:p w14:paraId="31ECDA6D" w14:textId="1AF7AC86" w:rsidR="00AB4430" w:rsidRPr="00AB4430" w:rsidRDefault="00A01C0D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B4430" w:rsidRPr="00AB4430">
        <w:rPr>
          <w:rFonts w:ascii="Times New Roman" w:hAnsi="Times New Roman" w:cs="Times New Roman"/>
          <w:sz w:val="24"/>
          <w:szCs w:val="24"/>
        </w:rPr>
        <w:t>. Matavimo vertė – dalelių dydis (µm);</w:t>
      </w:r>
    </w:p>
    <w:p w14:paraId="6684548C" w14:textId="2D48CDC6" w:rsidR="00AB4430" w:rsidRPr="00AB4430" w:rsidRDefault="00A01C0D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B4430" w:rsidRPr="00AB4430">
        <w:rPr>
          <w:rFonts w:ascii="Times New Roman" w:hAnsi="Times New Roman" w:cs="Times New Roman"/>
          <w:sz w:val="24"/>
          <w:szCs w:val="24"/>
        </w:rPr>
        <w:t>. Metodikos tipas – Fraunhoferio ir/ar Mie;</w:t>
      </w:r>
    </w:p>
    <w:p w14:paraId="7DAC6D9A" w14:textId="0980A161" w:rsidR="00AB4430" w:rsidRPr="00AB4430" w:rsidRDefault="00A01C0D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4430" w:rsidRPr="00AB4430">
        <w:rPr>
          <w:rFonts w:ascii="Times New Roman" w:hAnsi="Times New Roman" w:cs="Times New Roman"/>
          <w:sz w:val="24"/>
          <w:szCs w:val="24"/>
        </w:rPr>
        <w:t xml:space="preserve">. Optinė sistema – Atvirkštinė Furjė (Reverse Fourier), </w:t>
      </w:r>
      <w:r w:rsidR="00AB4430" w:rsidRPr="00AB4430">
        <w:rPr>
          <w:rFonts w:ascii="Times New Roman" w:hAnsi="Times New Roman" w:cs="Times New Roman"/>
          <w:b/>
          <w:bCs/>
          <w:sz w:val="24"/>
          <w:szCs w:val="24"/>
        </w:rPr>
        <w:t>be papildomų lęšių, užtikrinanti greitą matavimą didelį mėginių skaičių</w:t>
      </w:r>
      <w:r w:rsidR="00AB4430" w:rsidRPr="00AB4430">
        <w:rPr>
          <w:rFonts w:ascii="Times New Roman" w:hAnsi="Times New Roman" w:cs="Times New Roman"/>
          <w:sz w:val="24"/>
          <w:szCs w:val="24"/>
        </w:rPr>
        <w:t xml:space="preserve"> arba lygiavertė. Tiekėjas lygiavertiškumą turi įrodyti gamintojo techniniais aprašymais, katalogais, deklaracijomis, bandymų protokolais ar kitais tai įrodančiais dokumentais;</w:t>
      </w:r>
    </w:p>
    <w:p w14:paraId="5AF5989E" w14:textId="61D4A4B8" w:rsidR="00AB4430" w:rsidRPr="00AB4430" w:rsidRDefault="00A01C0D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B4430" w:rsidRPr="00AB4430">
        <w:rPr>
          <w:rFonts w:ascii="Times New Roman" w:hAnsi="Times New Roman" w:cs="Times New Roman"/>
          <w:sz w:val="24"/>
          <w:szCs w:val="24"/>
        </w:rPr>
        <w:t xml:space="preserve">. Lazerio saugos klasė – ne mažesnė kaip 1 klasė pagal IEC 60825-1 </w:t>
      </w:r>
      <w:r w:rsidR="00AB4430" w:rsidRPr="00AB4430">
        <w:rPr>
          <w:rFonts w:ascii="Times New Roman" w:hAnsi="Times New Roman" w:cs="Times New Roman"/>
          <w:b/>
          <w:bCs/>
          <w:sz w:val="24"/>
          <w:szCs w:val="24"/>
        </w:rPr>
        <w:t>arba aukštesnė</w:t>
      </w:r>
      <w:r w:rsidR="00AB4430" w:rsidRPr="00AB4430">
        <w:rPr>
          <w:rFonts w:ascii="Times New Roman" w:hAnsi="Times New Roman" w:cs="Times New Roman"/>
          <w:sz w:val="24"/>
          <w:szCs w:val="24"/>
        </w:rPr>
        <w:t>;</w:t>
      </w:r>
    </w:p>
    <w:p w14:paraId="1AECBFFD" w14:textId="26A6F48B" w:rsidR="00AB4430" w:rsidRPr="00AB4430" w:rsidRDefault="00AB4430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30">
        <w:rPr>
          <w:rFonts w:ascii="Times New Roman" w:hAnsi="Times New Roman" w:cs="Times New Roman"/>
          <w:sz w:val="24"/>
          <w:szCs w:val="24"/>
        </w:rPr>
        <w:t>1</w:t>
      </w:r>
      <w:r w:rsidR="00A01C0D">
        <w:rPr>
          <w:rFonts w:ascii="Times New Roman" w:hAnsi="Times New Roman" w:cs="Times New Roman"/>
          <w:sz w:val="24"/>
          <w:szCs w:val="24"/>
        </w:rPr>
        <w:t>1</w:t>
      </w:r>
      <w:r w:rsidRPr="00AB4430">
        <w:rPr>
          <w:rFonts w:ascii="Times New Roman" w:hAnsi="Times New Roman" w:cs="Times New Roman"/>
          <w:sz w:val="24"/>
          <w:szCs w:val="24"/>
        </w:rPr>
        <w:t>. Lazerinio spindulio sureguliavimas – Automatinis arba lygiavertis. Tiekėjas lygiavertiškumą turi įrodyti gamintojo techniniais aprašymais, katalogais, deklaracijomis, bandymų protokolais ar kitais tai įrodančiais dokumentais;</w:t>
      </w:r>
    </w:p>
    <w:p w14:paraId="078E178B" w14:textId="1ACB7CCA" w:rsidR="00AB4430" w:rsidRPr="00AB4430" w:rsidRDefault="00AB4430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30">
        <w:rPr>
          <w:rFonts w:ascii="Times New Roman" w:hAnsi="Times New Roman" w:cs="Times New Roman"/>
          <w:sz w:val="24"/>
          <w:szCs w:val="24"/>
        </w:rPr>
        <w:t>1</w:t>
      </w:r>
      <w:r w:rsidR="00A01C0D">
        <w:rPr>
          <w:rFonts w:ascii="Times New Roman" w:hAnsi="Times New Roman" w:cs="Times New Roman"/>
          <w:sz w:val="24"/>
          <w:szCs w:val="24"/>
        </w:rPr>
        <w:t>2</w:t>
      </w:r>
      <w:r w:rsidRPr="00AB4430">
        <w:rPr>
          <w:rFonts w:ascii="Times New Roman" w:hAnsi="Times New Roman" w:cs="Times New Roman"/>
          <w:sz w:val="24"/>
          <w:szCs w:val="24"/>
        </w:rPr>
        <w:t>. Detektorius – specialiai suprojektuotas puslaidininkinis detektorius</w:t>
      </w:r>
      <w:r w:rsidRPr="00AB4430">
        <w:rPr>
          <w:rFonts w:ascii="Times New Roman" w:hAnsi="Times New Roman" w:cs="Times New Roman"/>
          <w:b/>
          <w:bCs/>
          <w:sz w:val="24"/>
          <w:szCs w:val="24"/>
        </w:rPr>
        <w:t>, užtikrinantis vienodą matavimo tikslumą visame intervale</w:t>
      </w:r>
      <w:r w:rsidRPr="00AB4430">
        <w:rPr>
          <w:rFonts w:ascii="Times New Roman" w:hAnsi="Times New Roman" w:cs="Times New Roman"/>
          <w:sz w:val="24"/>
          <w:szCs w:val="24"/>
        </w:rPr>
        <w:t xml:space="preserve"> arba lygiavertis. Tiekėjas lygiavertiškumą turi įrodyti gamintojo techniniais aprašymais, katalogais, deklaracijomis, bandymų protokolais ar kitais tai įrodančiais dokumentais;</w:t>
      </w:r>
    </w:p>
    <w:p w14:paraId="7129DFAC" w14:textId="278A8850" w:rsidR="00AB4430" w:rsidRPr="00AB4430" w:rsidRDefault="00AB4430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30">
        <w:rPr>
          <w:rFonts w:ascii="Times New Roman" w:hAnsi="Times New Roman" w:cs="Times New Roman"/>
          <w:sz w:val="24"/>
          <w:szCs w:val="24"/>
        </w:rPr>
        <w:t>1</w:t>
      </w:r>
      <w:r w:rsidR="00A01C0D">
        <w:rPr>
          <w:rFonts w:ascii="Times New Roman" w:hAnsi="Times New Roman" w:cs="Times New Roman"/>
          <w:sz w:val="24"/>
          <w:szCs w:val="24"/>
        </w:rPr>
        <w:t>3</w:t>
      </w:r>
      <w:r w:rsidRPr="00AB4430">
        <w:rPr>
          <w:rFonts w:ascii="Times New Roman" w:hAnsi="Times New Roman" w:cs="Times New Roman"/>
          <w:sz w:val="24"/>
          <w:szCs w:val="24"/>
        </w:rPr>
        <w:t>. Rezultatų pateikimas – dalelių dydžio pasiskirstymas kaip bendra kreivė, stulpelinė diagrama; tam tikrų dalelių dydžių vertės procentais arba/ir lentelės forma;</w:t>
      </w:r>
    </w:p>
    <w:p w14:paraId="0ECDA66A" w14:textId="50A6E2C1" w:rsidR="00BA2B32" w:rsidRDefault="00AB4430" w:rsidP="004D4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97E66CE">
        <w:rPr>
          <w:rFonts w:ascii="Times New Roman" w:hAnsi="Times New Roman" w:cs="Times New Roman"/>
          <w:sz w:val="24"/>
          <w:szCs w:val="24"/>
        </w:rPr>
        <w:t>1</w:t>
      </w:r>
      <w:r w:rsidR="00A01C0D" w:rsidRPr="397E66CE">
        <w:rPr>
          <w:rFonts w:ascii="Times New Roman" w:hAnsi="Times New Roman" w:cs="Times New Roman"/>
          <w:sz w:val="24"/>
          <w:szCs w:val="24"/>
        </w:rPr>
        <w:t>4</w:t>
      </w:r>
      <w:r w:rsidRPr="397E66CE">
        <w:rPr>
          <w:rFonts w:ascii="Times New Roman" w:hAnsi="Times New Roman" w:cs="Times New Roman"/>
          <w:sz w:val="24"/>
          <w:szCs w:val="24"/>
        </w:rPr>
        <w:t xml:space="preserve">. Programinė įranga – matavimo valdymo, duomenų registravimo ir analizės programinė įranga </w:t>
      </w:r>
      <w:r w:rsidR="00D87AC2" w:rsidRPr="397E66CE">
        <w:rPr>
          <w:rFonts w:ascii="Times New Roman" w:hAnsi="Times New Roman" w:cs="Times New Roman"/>
          <w:sz w:val="24"/>
          <w:szCs w:val="24"/>
        </w:rPr>
        <w:t xml:space="preserve">turi būti </w:t>
      </w:r>
      <w:r w:rsidRPr="397E66CE">
        <w:rPr>
          <w:rFonts w:ascii="Times New Roman" w:hAnsi="Times New Roman" w:cs="Times New Roman"/>
          <w:sz w:val="24"/>
          <w:szCs w:val="24"/>
        </w:rPr>
        <w:t xml:space="preserve">iš anksto įdiegta tiekiamame </w:t>
      </w:r>
      <w:r w:rsidR="00D95684" w:rsidRPr="397E66CE">
        <w:rPr>
          <w:rFonts w:ascii="Times New Roman" w:hAnsi="Times New Roman" w:cs="Times New Roman"/>
          <w:sz w:val="24"/>
          <w:szCs w:val="24"/>
        </w:rPr>
        <w:t xml:space="preserve">pilnos komplektacijos </w:t>
      </w:r>
      <w:r w:rsidR="00710ED2" w:rsidRPr="397E66CE">
        <w:rPr>
          <w:rFonts w:ascii="Times New Roman" w:hAnsi="Times New Roman" w:cs="Times New Roman"/>
          <w:sz w:val="24"/>
          <w:szCs w:val="24"/>
        </w:rPr>
        <w:t xml:space="preserve">paruoštame darbui </w:t>
      </w:r>
      <w:r w:rsidR="3C95D766" w:rsidRPr="397E66CE">
        <w:rPr>
          <w:rFonts w:ascii="Times New Roman" w:hAnsi="Times New Roman" w:cs="Times New Roman"/>
          <w:sz w:val="24"/>
          <w:szCs w:val="24"/>
        </w:rPr>
        <w:t xml:space="preserve">naujame </w:t>
      </w:r>
      <w:r w:rsidRPr="397E66CE">
        <w:rPr>
          <w:rFonts w:ascii="Times New Roman" w:hAnsi="Times New Roman" w:cs="Times New Roman"/>
          <w:sz w:val="24"/>
          <w:szCs w:val="24"/>
        </w:rPr>
        <w:t>kompiuteryje</w:t>
      </w:r>
      <w:r w:rsidR="00D95684" w:rsidRPr="397E66CE">
        <w:rPr>
          <w:rFonts w:ascii="Times New Roman" w:hAnsi="Times New Roman" w:cs="Times New Roman"/>
          <w:sz w:val="24"/>
          <w:szCs w:val="24"/>
        </w:rPr>
        <w:t xml:space="preserve"> (tinka tiek stacionarus, tiek nešiojamas kompiuteris)</w:t>
      </w:r>
      <w:r w:rsidR="00763119" w:rsidRPr="397E66CE">
        <w:rPr>
          <w:rFonts w:ascii="Times New Roman" w:hAnsi="Times New Roman" w:cs="Times New Roman"/>
          <w:sz w:val="24"/>
          <w:szCs w:val="24"/>
        </w:rPr>
        <w:t>:</w:t>
      </w:r>
    </w:p>
    <w:p w14:paraId="60BC8FA6" w14:textId="20BFCA52" w:rsidR="004D4790" w:rsidRDefault="00BA2B32" w:rsidP="6742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65E839">
        <w:rPr>
          <w:rFonts w:ascii="Times New Roman" w:hAnsi="Times New Roman" w:cs="Times New Roman"/>
          <w:sz w:val="24"/>
          <w:szCs w:val="24"/>
        </w:rPr>
        <w:t xml:space="preserve">14.1. </w:t>
      </w:r>
      <w:r w:rsidR="00D87AC2" w:rsidRPr="7B65E839">
        <w:rPr>
          <w:rFonts w:ascii="Times New Roman" w:hAnsi="Times New Roman" w:cs="Times New Roman"/>
          <w:sz w:val="24"/>
          <w:szCs w:val="24"/>
        </w:rPr>
        <w:t>Kompiuteris</w:t>
      </w:r>
      <w:r w:rsidR="00AB4430" w:rsidRPr="7B65E839">
        <w:rPr>
          <w:rFonts w:ascii="Times New Roman" w:hAnsi="Times New Roman" w:cs="Times New Roman"/>
          <w:sz w:val="24"/>
          <w:szCs w:val="24"/>
        </w:rPr>
        <w:t xml:space="preserve"> </w:t>
      </w:r>
      <w:r w:rsidR="008318E3" w:rsidRPr="7B65E839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AB4430" w:rsidRPr="7B65E839">
        <w:rPr>
          <w:rFonts w:ascii="Times New Roman" w:hAnsi="Times New Roman" w:cs="Times New Roman"/>
          <w:sz w:val="24"/>
          <w:szCs w:val="24"/>
        </w:rPr>
        <w:t>su Windows OS (ne senesne nei Windows 10)</w:t>
      </w:r>
      <w:r w:rsidR="008318E3" w:rsidRPr="7B65E839">
        <w:rPr>
          <w:rFonts w:ascii="Times New Roman" w:hAnsi="Times New Roman" w:cs="Times New Roman"/>
          <w:sz w:val="24"/>
          <w:szCs w:val="24"/>
        </w:rPr>
        <w:t xml:space="preserve"> arba lygiaverte</w:t>
      </w:r>
      <w:r w:rsidR="00AB4430" w:rsidRPr="7B65E839">
        <w:rPr>
          <w:rFonts w:ascii="Times New Roman" w:hAnsi="Times New Roman" w:cs="Times New Roman"/>
          <w:sz w:val="24"/>
          <w:szCs w:val="24"/>
        </w:rPr>
        <w:t>, ≥4 GB RAM</w:t>
      </w:r>
      <w:r w:rsidR="008318E3" w:rsidRPr="7B65E839">
        <w:rPr>
          <w:rFonts w:ascii="Times New Roman" w:hAnsi="Times New Roman" w:cs="Times New Roman"/>
          <w:sz w:val="24"/>
          <w:szCs w:val="24"/>
        </w:rPr>
        <w:t xml:space="preserve"> ir </w:t>
      </w:r>
      <w:r w:rsidR="0AC3BC5E" w:rsidRPr="397E66CE">
        <w:rPr>
          <w:rFonts w:ascii="Times New Roman" w:eastAsia="Times New Roman" w:hAnsi="Times New Roman" w:cs="Times New Roman"/>
          <w:sz w:val="24"/>
          <w:szCs w:val="24"/>
        </w:rPr>
        <w:t>turi turėti bent vieną standartinį USB C™ tipo lizdą (prievadą), skirtą keistis duomenimis ir pasižymintį atgaliniu suderinamumu su USB 2.0, atsižvelgiant į IEC 62680-1-3:2018 arba lygiavertį standartą</w:t>
      </w:r>
      <w:r w:rsidRPr="7B65E839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133E6B" w:rsidRPr="7B65E839">
        <w:rPr>
          <w:rFonts w:ascii="Times New Roman" w:hAnsi="Times New Roman" w:cs="Times New Roman"/>
          <w:sz w:val="24"/>
          <w:szCs w:val="24"/>
        </w:rPr>
        <w:t>;</w:t>
      </w:r>
    </w:p>
    <w:p w14:paraId="54C6ABE9" w14:textId="5CBF8D03" w:rsidR="004D4790" w:rsidRDefault="004D4790" w:rsidP="004D4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="00BA2B32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7D56" w:rsidRPr="007F7D56">
        <w:rPr>
          <w:rFonts w:ascii="Times New Roman" w:hAnsi="Times New Roman" w:cs="Times New Roman"/>
          <w:sz w:val="24"/>
          <w:szCs w:val="24"/>
        </w:rPr>
        <w:t>Siūlant nešiojamą kompiuterį, nešiojamo kompiuterio baterijos būklė po 300 ciklų turi būti ≥ 80 proc. Bandymai turi būti atlikti pagal LST EN 61960-3 „Akumuliatoriai ir jų baterijos su šarminiais arba kitokiais nerūgštiniais elektrolitais. Ličio akumuliatoriai ir baterijos, skirti nešiojamajai įrangai. 3 dalis. Prizminiai ir cilindriniai ličio akumuliatoriai ir jų baterijos“ arba lygiavertį standartą</w:t>
      </w:r>
      <w:r w:rsidR="007F7D56" w:rsidRPr="00CE3FB2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C24A6C">
        <w:rPr>
          <w:rFonts w:ascii="Times New Roman" w:hAnsi="Times New Roman" w:cs="Times New Roman"/>
          <w:sz w:val="24"/>
          <w:szCs w:val="24"/>
        </w:rPr>
        <w:t>;</w:t>
      </w:r>
    </w:p>
    <w:p w14:paraId="55311F05" w14:textId="08214675" w:rsidR="007F7D56" w:rsidRPr="007F7D56" w:rsidRDefault="004D4790" w:rsidP="004D4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B65E839">
        <w:rPr>
          <w:rFonts w:ascii="Times New Roman" w:hAnsi="Times New Roman" w:cs="Times New Roman"/>
          <w:sz w:val="24"/>
          <w:szCs w:val="24"/>
        </w:rPr>
        <w:t>14.</w:t>
      </w:r>
      <w:r w:rsidR="00BA2B32" w:rsidRPr="7B65E839">
        <w:rPr>
          <w:rFonts w:ascii="Times New Roman" w:hAnsi="Times New Roman" w:cs="Times New Roman"/>
          <w:sz w:val="24"/>
          <w:szCs w:val="24"/>
        </w:rPr>
        <w:t>3</w:t>
      </w:r>
      <w:r w:rsidRPr="7B65E839">
        <w:rPr>
          <w:rFonts w:ascii="Times New Roman" w:hAnsi="Times New Roman" w:cs="Times New Roman"/>
          <w:sz w:val="24"/>
          <w:szCs w:val="24"/>
        </w:rPr>
        <w:t xml:space="preserve">. </w:t>
      </w:r>
      <w:r w:rsidR="007F7D56" w:rsidRPr="7B65E839">
        <w:rPr>
          <w:rFonts w:ascii="Times New Roman" w:hAnsi="Times New Roman" w:cs="Times New Roman"/>
          <w:sz w:val="24"/>
          <w:szCs w:val="24"/>
        </w:rPr>
        <w:t xml:space="preserve">Kompiuteris turi atitikti </w:t>
      </w:r>
      <w:r w:rsidR="08325512" w:rsidRPr="397E66CE">
        <w:rPr>
          <w:rFonts w:ascii="Times New Roman" w:hAnsi="Times New Roman" w:cs="Times New Roman"/>
          <w:sz w:val="24"/>
          <w:szCs w:val="24"/>
        </w:rPr>
        <w:t>vieną iš dviejų</w:t>
      </w:r>
      <w:r w:rsidR="08325512" w:rsidRPr="7B65E839">
        <w:rPr>
          <w:rFonts w:ascii="Times New Roman" w:hAnsi="Times New Roman" w:cs="Times New Roman"/>
          <w:sz w:val="24"/>
          <w:szCs w:val="24"/>
        </w:rPr>
        <w:t xml:space="preserve"> </w:t>
      </w:r>
      <w:r w:rsidR="007F7D56" w:rsidRPr="7B65E839">
        <w:rPr>
          <w:rFonts w:ascii="Times New Roman" w:hAnsi="Times New Roman" w:cs="Times New Roman"/>
          <w:sz w:val="24"/>
          <w:szCs w:val="24"/>
        </w:rPr>
        <w:t>aukščiausio energinio efektyvumo klas</w:t>
      </w:r>
      <w:r w:rsidR="7DF4E029" w:rsidRPr="397E66CE">
        <w:rPr>
          <w:rFonts w:ascii="Times New Roman" w:hAnsi="Times New Roman" w:cs="Times New Roman"/>
          <w:sz w:val="24"/>
          <w:szCs w:val="24"/>
        </w:rPr>
        <w:t>ių</w:t>
      </w:r>
      <w:r w:rsidR="007F7D56" w:rsidRPr="7B65E839">
        <w:rPr>
          <w:rFonts w:ascii="Times New Roman" w:hAnsi="Times New Roman" w:cs="Times New Roman"/>
          <w:sz w:val="24"/>
          <w:szCs w:val="24"/>
        </w:rPr>
        <w:t xml:space="preserve"> (prieinam</w:t>
      </w:r>
      <w:r w:rsidR="5B080748" w:rsidRPr="397E66CE">
        <w:rPr>
          <w:rFonts w:ascii="Times New Roman" w:hAnsi="Times New Roman" w:cs="Times New Roman"/>
          <w:sz w:val="24"/>
          <w:szCs w:val="24"/>
        </w:rPr>
        <w:t>ų</w:t>
      </w:r>
      <w:r w:rsidR="007F7D56" w:rsidRPr="7B65E839">
        <w:rPr>
          <w:rFonts w:ascii="Times New Roman" w:hAnsi="Times New Roman" w:cs="Times New Roman"/>
          <w:sz w:val="24"/>
          <w:szCs w:val="24"/>
        </w:rPr>
        <w:t xml:space="preserve"> Lietuvos Respublikos rinkoje), nustatyt</w:t>
      </w:r>
      <w:r w:rsidR="7239E2A8" w:rsidRPr="397E66CE">
        <w:rPr>
          <w:rFonts w:ascii="Times New Roman" w:hAnsi="Times New Roman" w:cs="Times New Roman"/>
          <w:sz w:val="24"/>
          <w:szCs w:val="24"/>
        </w:rPr>
        <w:t>ų</w:t>
      </w:r>
      <w:r w:rsidR="007F7D56" w:rsidRPr="7B65E839">
        <w:rPr>
          <w:rFonts w:ascii="Times New Roman" w:hAnsi="Times New Roman" w:cs="Times New Roman"/>
          <w:sz w:val="24"/>
          <w:szCs w:val="24"/>
        </w:rPr>
        <w:t xml:space="preserve"> Europos Komisijos reglamentuose dėl gaminių energijos vartojimo efektyvumo ženklinimo reikalavimų. Jeigu minėti reikalavimai prekėms netaikomi, prekės turi atitikti Europos Komisijos reglamentuose dėl gaminių ekologinio projektavimo nustatytus efektyvaus energijos vartojimo kriterijus</w:t>
      </w:r>
      <w:r w:rsidRPr="7B65E839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7F7D56" w:rsidRPr="7B65E839">
        <w:rPr>
          <w:rFonts w:ascii="Times New Roman" w:hAnsi="Times New Roman" w:cs="Times New Roman"/>
          <w:sz w:val="24"/>
          <w:szCs w:val="24"/>
        </w:rPr>
        <w:t>. Kartu su pasiūlymu turi būti pateikta gaminio (-ių) atitikties deklaracija (-os), patvirtinanti (-čios), kad kompiuteris (-ės) atitinka Europos Komisijos reglamente dėl gaminių ekologinio projektavimo nurodytus reikalavimus, arba gamintojo techniniai dokumentai, arba kiti lygiaverčiai įrodymai.</w:t>
      </w:r>
    </w:p>
    <w:p w14:paraId="5CF66456" w14:textId="77A0B234" w:rsidR="00AB4430" w:rsidRPr="00CE3FB2" w:rsidRDefault="00AB4430" w:rsidP="00181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B2">
        <w:rPr>
          <w:rFonts w:ascii="Times New Roman" w:hAnsi="Times New Roman" w:cs="Times New Roman"/>
          <w:sz w:val="24"/>
          <w:szCs w:val="24"/>
        </w:rPr>
        <w:t>1</w:t>
      </w:r>
      <w:r w:rsidR="00A01C0D" w:rsidRPr="00CE3FB2">
        <w:rPr>
          <w:rFonts w:ascii="Times New Roman" w:hAnsi="Times New Roman" w:cs="Times New Roman"/>
          <w:sz w:val="24"/>
          <w:szCs w:val="24"/>
        </w:rPr>
        <w:t>5</w:t>
      </w:r>
      <w:r w:rsidRPr="00CE3FB2">
        <w:rPr>
          <w:rFonts w:ascii="Times New Roman" w:hAnsi="Times New Roman" w:cs="Times New Roman"/>
          <w:sz w:val="24"/>
          <w:szCs w:val="24"/>
        </w:rPr>
        <w:t>. Drėgnos dispersijos matavimo modulis – uždara skysčių cirkuliacijos sistema</w:t>
      </w:r>
      <w:r w:rsidR="003548DE" w:rsidRPr="00CE3FB2">
        <w:rPr>
          <w:rFonts w:ascii="Times New Roman" w:hAnsi="Times New Roman" w:cs="Times New Roman"/>
          <w:sz w:val="24"/>
          <w:szCs w:val="24"/>
        </w:rPr>
        <w:t>,</w:t>
      </w:r>
      <w:r w:rsidRPr="00CE3FB2">
        <w:rPr>
          <w:rFonts w:ascii="Times New Roman" w:hAnsi="Times New Roman" w:cs="Times New Roman"/>
          <w:sz w:val="24"/>
          <w:szCs w:val="24"/>
        </w:rPr>
        <w:t xml:space="preserve"> kurios tūris ne mažesnis kaip 150-500 ml;</w:t>
      </w:r>
    </w:p>
    <w:p w14:paraId="7374295B" w14:textId="635F0D9B" w:rsidR="00AB4430" w:rsidRPr="00AB4430" w:rsidRDefault="00AB4430" w:rsidP="001812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430">
        <w:rPr>
          <w:rFonts w:ascii="Times New Roman" w:hAnsi="Times New Roman" w:cs="Times New Roman"/>
          <w:sz w:val="24"/>
          <w:szCs w:val="24"/>
        </w:rPr>
        <w:t>1</w:t>
      </w:r>
      <w:r w:rsidR="00A01C0D">
        <w:rPr>
          <w:rFonts w:ascii="Times New Roman" w:hAnsi="Times New Roman" w:cs="Times New Roman"/>
          <w:sz w:val="24"/>
          <w:szCs w:val="24"/>
        </w:rPr>
        <w:t>6</w:t>
      </w:r>
      <w:r w:rsidRPr="00AB4430">
        <w:rPr>
          <w:rFonts w:ascii="Times New Roman" w:hAnsi="Times New Roman" w:cs="Times New Roman"/>
          <w:sz w:val="24"/>
          <w:szCs w:val="24"/>
        </w:rPr>
        <w:t xml:space="preserve">. </w:t>
      </w:r>
      <w:r w:rsidRPr="00AB4430">
        <w:rPr>
          <w:rFonts w:ascii="Times New Roman" w:hAnsi="Times New Roman" w:cs="Times New Roman"/>
          <w:b/>
          <w:bCs/>
          <w:sz w:val="24"/>
          <w:szCs w:val="24"/>
        </w:rPr>
        <w:t>Radialinis siurblys – užtikrinantis efektyvų  dalelių ir aglomeratų  dispersiją, homogenišką mėginio pasiskirstymą. Siurblio srauto greitis reguliuojamas ne siauresniame intervale kaip   nuo 0 iki 3,5 l/min.</w:t>
      </w:r>
    </w:p>
    <w:p w14:paraId="072AED0F" w14:textId="77777777" w:rsidR="001812CF" w:rsidRDefault="001812CF" w:rsidP="000025C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DDC9C11" w14:textId="3A0FB1F6" w:rsidR="000025C1" w:rsidRPr="00F4776C" w:rsidRDefault="000025C1" w:rsidP="000025C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Bendrieji</w:t>
      </w:r>
      <w:r w:rsidRPr="00F4776C">
        <w:rPr>
          <w:rFonts w:ascii="Times New Roman" w:hAnsi="Times New Roman"/>
          <w:b/>
          <w:sz w:val="24"/>
        </w:rPr>
        <w:t xml:space="preserve"> reikalavimai:</w:t>
      </w:r>
    </w:p>
    <w:p w14:paraId="435C23A0" w14:textId="77777777" w:rsidR="000025C1" w:rsidRPr="002426FE" w:rsidRDefault="000025C1" w:rsidP="000025C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6C">
        <w:rPr>
          <w:rFonts w:ascii="Times New Roman" w:hAnsi="Times New Roman"/>
          <w:sz w:val="24"/>
        </w:rPr>
        <w:t xml:space="preserve">Tiekėjas privalo </w:t>
      </w:r>
      <w:r w:rsidRPr="002426FE">
        <w:rPr>
          <w:rFonts w:ascii="Times New Roman" w:hAnsi="Times New Roman" w:cs="Times New Roman"/>
          <w:sz w:val="24"/>
          <w:szCs w:val="24"/>
        </w:rPr>
        <w:t>užtikrinti</w:t>
      </w:r>
      <w:r>
        <w:rPr>
          <w:rFonts w:ascii="Times New Roman" w:hAnsi="Times New Roman" w:cs="Times New Roman"/>
          <w:sz w:val="24"/>
          <w:szCs w:val="24"/>
        </w:rPr>
        <w:t>, kad</w:t>
      </w:r>
      <w:r w:rsidRPr="002426FE">
        <w:rPr>
          <w:rFonts w:ascii="Times New Roman" w:hAnsi="Times New Roman" w:cs="Times New Roman"/>
          <w:sz w:val="24"/>
          <w:szCs w:val="24"/>
        </w:rPr>
        <w:t>:</w:t>
      </w:r>
    </w:p>
    <w:p w14:paraId="40CF76E2" w14:textId="77777777" w:rsidR="000025C1" w:rsidRPr="00F4776C" w:rsidRDefault="000025C1" w:rsidP="000025C1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</w:rPr>
      </w:pPr>
      <w:r w:rsidRPr="002426FE">
        <w:rPr>
          <w:rFonts w:ascii="Times New Roman" w:hAnsi="Times New Roman" w:cs="Times New Roman"/>
          <w:sz w:val="24"/>
          <w:szCs w:val="24"/>
        </w:rPr>
        <w:t>a) tiekiama įranga yra nauja, originali</w:t>
      </w:r>
      <w:r w:rsidRPr="00F4776C">
        <w:rPr>
          <w:rFonts w:ascii="Times New Roman" w:hAnsi="Times New Roman"/>
          <w:sz w:val="24"/>
        </w:rPr>
        <w:t xml:space="preserve"> ir </w:t>
      </w:r>
      <w:r w:rsidRPr="002426FE">
        <w:rPr>
          <w:rFonts w:ascii="Times New Roman" w:hAnsi="Times New Roman" w:cs="Times New Roman"/>
          <w:sz w:val="24"/>
          <w:szCs w:val="24"/>
        </w:rPr>
        <w:t>teisėtai pateikiama ES rinkai;</w:t>
      </w:r>
    </w:p>
    <w:p w14:paraId="72109A0F" w14:textId="77777777" w:rsidR="000025C1" w:rsidRPr="002426FE" w:rsidRDefault="000025C1" w:rsidP="000025C1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26FE">
        <w:rPr>
          <w:rFonts w:ascii="Times New Roman" w:hAnsi="Times New Roman" w:cs="Times New Roman"/>
          <w:sz w:val="24"/>
          <w:szCs w:val="24"/>
        </w:rPr>
        <w:t xml:space="preserve">b) visai įrangai taikoma ne trumpesnė </w:t>
      </w:r>
      <w:r w:rsidRPr="003C7E4E">
        <w:rPr>
          <w:rFonts w:ascii="Times New Roman" w:hAnsi="Times New Roman" w:cs="Times New Roman"/>
          <w:sz w:val="24"/>
          <w:szCs w:val="24"/>
        </w:rPr>
        <w:t xml:space="preserve">kaip </w:t>
      </w:r>
      <w:r w:rsidRPr="00F4776C">
        <w:rPr>
          <w:rFonts w:ascii="Times New Roman" w:hAnsi="Times New Roman"/>
          <w:sz w:val="24"/>
          <w:lang w:val="en-US"/>
        </w:rPr>
        <w:t>24 m</w:t>
      </w:r>
      <w:r w:rsidRPr="003C7E4E">
        <w:rPr>
          <w:rFonts w:ascii="Times New Roman" w:hAnsi="Times New Roman" w:cs="Times New Roman"/>
          <w:sz w:val="24"/>
          <w:szCs w:val="24"/>
        </w:rPr>
        <w:t>ėn. garantija</w:t>
      </w:r>
      <w:r w:rsidRPr="002426FE">
        <w:rPr>
          <w:rFonts w:ascii="Times New Roman" w:hAnsi="Times New Roman" w:cs="Times New Roman"/>
          <w:sz w:val="24"/>
          <w:szCs w:val="24"/>
        </w:rPr>
        <w:t>, galiojanti Lietuvos Respublikoje;</w:t>
      </w:r>
    </w:p>
    <w:p w14:paraId="01F3291D" w14:textId="77777777" w:rsidR="000025C1" w:rsidRPr="002426FE" w:rsidRDefault="000025C1" w:rsidP="000025C1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26FE">
        <w:rPr>
          <w:rFonts w:ascii="Times New Roman" w:hAnsi="Times New Roman" w:cs="Times New Roman"/>
          <w:sz w:val="24"/>
          <w:szCs w:val="24"/>
        </w:rPr>
        <w:lastRenderedPageBreak/>
        <w:t>c) bus užtikrintas garantinis aptarnavimas.</w:t>
      </w:r>
    </w:p>
    <w:p w14:paraId="687CF428" w14:textId="2BAB440F" w:rsidR="000025C1" w:rsidRDefault="000025C1" w:rsidP="000025C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6FE">
        <w:rPr>
          <w:rFonts w:ascii="Times New Roman" w:hAnsi="Times New Roman" w:cs="Times New Roman"/>
          <w:sz w:val="24"/>
          <w:szCs w:val="24"/>
        </w:rPr>
        <w:t xml:space="preserve">Prekė </w:t>
      </w:r>
      <w:r w:rsidRPr="008B11CF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CE1EFB" w:rsidRPr="008B11CF">
        <w:rPr>
          <w:rFonts w:ascii="Times New Roman" w:hAnsi="Times New Roman" w:cs="Times New Roman"/>
          <w:sz w:val="24"/>
          <w:szCs w:val="24"/>
        </w:rPr>
        <w:t>pristatyt</w:t>
      </w:r>
      <w:r w:rsidR="002979B5">
        <w:rPr>
          <w:rFonts w:ascii="Times New Roman" w:hAnsi="Times New Roman" w:cs="Times New Roman"/>
          <w:sz w:val="24"/>
          <w:szCs w:val="24"/>
        </w:rPr>
        <w:t>a</w:t>
      </w:r>
      <w:r w:rsidR="00CE1EFB" w:rsidRPr="008B11CF">
        <w:rPr>
          <w:rFonts w:ascii="Times New Roman" w:hAnsi="Times New Roman" w:cs="Times New Roman"/>
          <w:sz w:val="24"/>
          <w:szCs w:val="24"/>
        </w:rPr>
        <w:t xml:space="preserve"> ir parengt</w:t>
      </w:r>
      <w:r w:rsidR="002979B5">
        <w:rPr>
          <w:rFonts w:ascii="Times New Roman" w:hAnsi="Times New Roman" w:cs="Times New Roman"/>
          <w:sz w:val="24"/>
          <w:szCs w:val="24"/>
        </w:rPr>
        <w:t>a</w:t>
      </w:r>
      <w:r w:rsidR="00CE1EFB" w:rsidRPr="008B11CF">
        <w:rPr>
          <w:rFonts w:ascii="Times New Roman" w:hAnsi="Times New Roman" w:cs="Times New Roman"/>
          <w:sz w:val="24"/>
          <w:szCs w:val="24"/>
        </w:rPr>
        <w:t xml:space="preserve"> darbui </w:t>
      </w:r>
      <w:r w:rsidR="00CE1EFB">
        <w:rPr>
          <w:rFonts w:ascii="Times New Roman" w:hAnsi="Times New Roman" w:cs="Times New Roman"/>
          <w:sz w:val="24"/>
          <w:szCs w:val="24"/>
        </w:rPr>
        <w:t>LGT</w:t>
      </w:r>
      <w:r w:rsidR="00CE1EFB" w:rsidRPr="008B11CF">
        <w:rPr>
          <w:rFonts w:ascii="Times New Roman" w:hAnsi="Times New Roman" w:cs="Times New Roman"/>
          <w:sz w:val="24"/>
          <w:szCs w:val="24"/>
        </w:rPr>
        <w:t xml:space="preserve"> nurodytoje vietoje ir patikrintas funkcionalumas</w:t>
      </w:r>
      <w:r w:rsidRPr="008B11CF">
        <w:rPr>
          <w:rFonts w:ascii="Times New Roman" w:hAnsi="Times New Roman" w:cs="Times New Roman"/>
          <w:sz w:val="24"/>
          <w:szCs w:val="24"/>
        </w:rPr>
        <w:t>. Kartu su preke turės būti pateiktas ir naudotojo vadovas lietuvių kalba (popierinis arba elektroninis).</w:t>
      </w:r>
    </w:p>
    <w:p w14:paraId="2A92D0AD" w14:textId="5ED6B4A2" w:rsidR="0038402C" w:rsidRPr="00AB4430" w:rsidRDefault="0038402C" w:rsidP="000025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402C" w:rsidRPr="00AB4430" w:rsidSect="00AC76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17D6" w14:textId="77777777" w:rsidR="00D46899" w:rsidRDefault="00D46899" w:rsidP="005A3A4F">
      <w:pPr>
        <w:spacing w:after="0" w:line="240" w:lineRule="auto"/>
      </w:pPr>
      <w:r>
        <w:separator/>
      </w:r>
    </w:p>
  </w:endnote>
  <w:endnote w:type="continuationSeparator" w:id="0">
    <w:p w14:paraId="463620AD" w14:textId="77777777" w:rsidR="00D46899" w:rsidRDefault="00D46899" w:rsidP="005A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A424" w14:textId="77777777" w:rsidR="00D46899" w:rsidRDefault="00D46899" w:rsidP="005A3A4F">
      <w:pPr>
        <w:spacing w:after="0" w:line="240" w:lineRule="auto"/>
      </w:pPr>
      <w:r>
        <w:separator/>
      </w:r>
    </w:p>
  </w:footnote>
  <w:footnote w:type="continuationSeparator" w:id="0">
    <w:p w14:paraId="44395D98" w14:textId="77777777" w:rsidR="00D46899" w:rsidRDefault="00D46899" w:rsidP="005A3A4F">
      <w:pPr>
        <w:spacing w:after="0" w:line="240" w:lineRule="auto"/>
      </w:pPr>
      <w:r>
        <w:continuationSeparator/>
      </w:r>
    </w:p>
  </w:footnote>
  <w:footnote w:id="1">
    <w:p w14:paraId="4081A43E" w14:textId="7D9BE964" w:rsidR="7B65E839" w:rsidRDefault="7B65E839" w:rsidP="7B65E839">
      <w:pPr>
        <w:pStyle w:val="FootnoteText"/>
      </w:pPr>
      <w:r w:rsidRPr="7B65E839">
        <w:rPr>
          <w:rStyle w:val="FootnoteReference"/>
        </w:rPr>
        <w:footnoteRef/>
      </w:r>
      <w:r>
        <w:t xml:space="preserve"> </w:t>
      </w:r>
      <w:r w:rsidRPr="7B65E839">
        <w:rPr>
          <w:rFonts w:ascii="Calibri" w:eastAsia="Calibri" w:hAnsi="Calibri" w:cs="Calibri"/>
          <w:sz w:val="22"/>
          <w:szCs w:val="22"/>
        </w:rPr>
        <w:t>Vadovaujantis Lietuvos Respublikos aplinkos ministro 2011 m. birželio 28 d. įsakymo Nr. D1-508 „</w:t>
      </w:r>
      <w:hyperlink r:id="rId1">
        <w:r w:rsidRPr="7B65E839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Dėl Aplinkos apsaugos kriterijų taikymo, vykdant žaliuosius pirkimus, tvarkos aprašo patvirtinimo</w:t>
        </w:r>
      </w:hyperlink>
      <w:r w:rsidRPr="7B65E839">
        <w:rPr>
          <w:rFonts w:ascii="Calibri" w:eastAsia="Calibri" w:hAnsi="Calibri" w:cs="Calibri"/>
          <w:sz w:val="22"/>
          <w:szCs w:val="22"/>
        </w:rPr>
        <w:t>“ 2 priedo IV skyriumi.</w:t>
      </w:r>
    </w:p>
  </w:footnote>
  <w:footnote w:id="2">
    <w:p w14:paraId="16CF34EF" w14:textId="77777777" w:rsidR="00FA3633" w:rsidRPr="00957F35" w:rsidRDefault="00FA3633" w:rsidP="00FA3633">
      <w:pPr>
        <w:pStyle w:val="FootnoteText"/>
      </w:pPr>
      <w:r w:rsidRPr="00957F35">
        <w:rPr>
          <w:rStyle w:val="FootnoteReference"/>
        </w:rPr>
        <w:footnoteRef/>
      </w:r>
      <w:r w:rsidRPr="00957F35">
        <w:t xml:space="preserve"> </w:t>
      </w:r>
      <w:r w:rsidRPr="00957F35">
        <w:t xml:space="preserve">(žr. </w:t>
      </w:r>
      <w:r w:rsidRPr="00957F35">
        <w:t>1 išnašą)</w:t>
      </w:r>
    </w:p>
  </w:footnote>
  <w:footnote w:id="3">
    <w:p w14:paraId="262E6D52" w14:textId="77777777" w:rsidR="00FA3633" w:rsidRPr="003D4C71" w:rsidRDefault="00FA3633" w:rsidP="00FA3633">
      <w:pPr>
        <w:pStyle w:val="FootnoteText"/>
      </w:pPr>
      <w:r w:rsidRPr="00957F35">
        <w:rPr>
          <w:rStyle w:val="FootnoteReference"/>
        </w:rPr>
        <w:footnoteRef/>
      </w:r>
      <w:r w:rsidRPr="00957F35">
        <w:t xml:space="preserve"> </w:t>
      </w:r>
      <w:r w:rsidRPr="00957F35">
        <w:t xml:space="preserve">(žr. </w:t>
      </w:r>
      <w:r w:rsidRPr="00957F35">
        <w:t>1 išnašą)</w:t>
      </w:r>
    </w:p>
  </w:footnote>
  <w:footnote w:id="4">
    <w:p w14:paraId="5379D27A" w14:textId="50CB6286" w:rsidR="7B65E839" w:rsidRDefault="7B65E839" w:rsidP="7B65E839">
      <w:pPr>
        <w:pStyle w:val="FootnoteText"/>
      </w:pPr>
      <w:r w:rsidRPr="7B65E839">
        <w:rPr>
          <w:rStyle w:val="FootnoteReference"/>
        </w:rPr>
        <w:footnoteRef/>
      </w:r>
      <w:r>
        <w:t xml:space="preserve"> </w:t>
      </w:r>
      <w:r>
        <w:t xml:space="preserve">(žr. </w:t>
      </w:r>
      <w:r>
        <w:t>1 išnašą)</w:t>
      </w:r>
    </w:p>
  </w:footnote>
  <w:footnote w:id="5">
    <w:p w14:paraId="05835ABA" w14:textId="10E63A17" w:rsidR="007F7D56" w:rsidRPr="007F7D56" w:rsidRDefault="007F7D5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57F35">
        <w:t xml:space="preserve">(žr. </w:t>
      </w:r>
      <w:r w:rsidRPr="00957F35">
        <w:t>1 išnašą)</w:t>
      </w:r>
    </w:p>
  </w:footnote>
  <w:footnote w:id="6">
    <w:p w14:paraId="17BE2504" w14:textId="6D488F09" w:rsidR="7B65E839" w:rsidRDefault="7B65E839" w:rsidP="7B65E839">
      <w:pPr>
        <w:pStyle w:val="FootnoteText"/>
      </w:pPr>
      <w:r w:rsidRPr="7B65E839">
        <w:rPr>
          <w:rStyle w:val="FootnoteReference"/>
        </w:rPr>
        <w:footnoteRef/>
      </w:r>
      <w:r>
        <w:t xml:space="preserve"> </w:t>
      </w:r>
      <w:r>
        <w:t xml:space="preserve">(žr. </w:t>
      </w:r>
      <w:r>
        <w:t>1 išnašą)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1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D6B69"/>
    <w:multiLevelType w:val="hybridMultilevel"/>
    <w:tmpl w:val="D65E6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2FF2"/>
    <w:multiLevelType w:val="hybridMultilevel"/>
    <w:tmpl w:val="208AD0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6DBA"/>
    <w:multiLevelType w:val="hybridMultilevel"/>
    <w:tmpl w:val="8F623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63237"/>
    <w:multiLevelType w:val="multilevel"/>
    <w:tmpl w:val="5D864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AD64A9A"/>
    <w:multiLevelType w:val="multilevel"/>
    <w:tmpl w:val="1EFE5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6D0A6F"/>
    <w:multiLevelType w:val="multilevel"/>
    <w:tmpl w:val="FCCCD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7" w15:restartNumberingAfterBreak="0">
    <w:nsid w:val="30283AE5"/>
    <w:multiLevelType w:val="hybridMultilevel"/>
    <w:tmpl w:val="39DAC7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F2FFC"/>
    <w:multiLevelType w:val="multilevel"/>
    <w:tmpl w:val="5A2CCA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E352C2A"/>
    <w:multiLevelType w:val="multilevel"/>
    <w:tmpl w:val="5D864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04A2A94"/>
    <w:multiLevelType w:val="multilevel"/>
    <w:tmpl w:val="5D864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4A238FF"/>
    <w:multiLevelType w:val="hybridMultilevel"/>
    <w:tmpl w:val="766EB5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D54B3"/>
    <w:multiLevelType w:val="hybridMultilevel"/>
    <w:tmpl w:val="22FC8E64"/>
    <w:lvl w:ilvl="0" w:tplc="D62253E2">
      <w:start w:val="1"/>
      <w:numFmt w:val="decimal"/>
      <w:lvlText w:val="%1."/>
      <w:lvlJc w:val="left"/>
      <w:pPr>
        <w:ind w:left="720" w:hanging="360"/>
      </w:pPr>
    </w:lvl>
    <w:lvl w:ilvl="1" w:tplc="0598D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709A58">
      <w:start w:val="1"/>
      <w:numFmt w:val="decimal"/>
      <w:lvlText w:val="%3."/>
      <w:lvlJc w:val="left"/>
      <w:pPr>
        <w:ind w:left="720" w:hanging="360"/>
      </w:pPr>
    </w:lvl>
    <w:lvl w:ilvl="3" w:tplc="BC5CAA0E">
      <w:start w:val="1"/>
      <w:numFmt w:val="decimal"/>
      <w:lvlText w:val="%4."/>
      <w:lvlJc w:val="left"/>
      <w:pPr>
        <w:ind w:left="720" w:hanging="360"/>
      </w:pPr>
    </w:lvl>
    <w:lvl w:ilvl="4" w:tplc="8E92DD00">
      <w:start w:val="1"/>
      <w:numFmt w:val="decimal"/>
      <w:lvlText w:val="%5."/>
      <w:lvlJc w:val="left"/>
      <w:pPr>
        <w:ind w:left="720" w:hanging="360"/>
      </w:pPr>
    </w:lvl>
    <w:lvl w:ilvl="5" w:tplc="F508E7A2">
      <w:start w:val="1"/>
      <w:numFmt w:val="decimal"/>
      <w:lvlText w:val="%6."/>
      <w:lvlJc w:val="left"/>
      <w:pPr>
        <w:ind w:left="720" w:hanging="360"/>
      </w:pPr>
    </w:lvl>
    <w:lvl w:ilvl="6" w:tplc="BF3C01EA">
      <w:start w:val="1"/>
      <w:numFmt w:val="decimal"/>
      <w:lvlText w:val="%7."/>
      <w:lvlJc w:val="left"/>
      <w:pPr>
        <w:ind w:left="720" w:hanging="360"/>
      </w:pPr>
    </w:lvl>
    <w:lvl w:ilvl="7" w:tplc="D4E62AFA">
      <w:start w:val="1"/>
      <w:numFmt w:val="decimal"/>
      <w:lvlText w:val="%8."/>
      <w:lvlJc w:val="left"/>
      <w:pPr>
        <w:ind w:left="720" w:hanging="360"/>
      </w:pPr>
    </w:lvl>
    <w:lvl w:ilvl="8" w:tplc="0EFC3290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4CA469DA"/>
    <w:multiLevelType w:val="multilevel"/>
    <w:tmpl w:val="5D864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85216E5"/>
    <w:multiLevelType w:val="multilevel"/>
    <w:tmpl w:val="5D864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2FA64E2"/>
    <w:multiLevelType w:val="multilevel"/>
    <w:tmpl w:val="FCCCD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36498E"/>
    <w:multiLevelType w:val="hybridMultilevel"/>
    <w:tmpl w:val="3F3086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2568D"/>
    <w:multiLevelType w:val="hybridMultilevel"/>
    <w:tmpl w:val="72884F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84FFD"/>
    <w:multiLevelType w:val="multilevel"/>
    <w:tmpl w:val="C5E8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4C492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B8D3542"/>
    <w:multiLevelType w:val="hybridMultilevel"/>
    <w:tmpl w:val="D2102C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47191"/>
    <w:multiLevelType w:val="multilevel"/>
    <w:tmpl w:val="5D864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D2845E4"/>
    <w:multiLevelType w:val="hybridMultilevel"/>
    <w:tmpl w:val="CAF81E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11522">
    <w:abstractNumId w:val="22"/>
  </w:num>
  <w:num w:numId="2" w16cid:durableId="1178498784">
    <w:abstractNumId w:val="13"/>
  </w:num>
  <w:num w:numId="3" w16cid:durableId="1746956360">
    <w:abstractNumId w:val="8"/>
  </w:num>
  <w:num w:numId="4" w16cid:durableId="1165391668">
    <w:abstractNumId w:val="16"/>
  </w:num>
  <w:num w:numId="5" w16cid:durableId="1400513969">
    <w:abstractNumId w:val="7"/>
  </w:num>
  <w:num w:numId="6" w16cid:durableId="857888180">
    <w:abstractNumId w:val="3"/>
  </w:num>
  <w:num w:numId="7" w16cid:durableId="1645815181">
    <w:abstractNumId w:val="11"/>
  </w:num>
  <w:num w:numId="8" w16cid:durableId="553321175">
    <w:abstractNumId w:val="2"/>
  </w:num>
  <w:num w:numId="9" w16cid:durableId="940143875">
    <w:abstractNumId w:val="18"/>
  </w:num>
  <w:num w:numId="10" w16cid:durableId="111050529">
    <w:abstractNumId w:val="20"/>
  </w:num>
  <w:num w:numId="11" w16cid:durableId="1404529093">
    <w:abstractNumId w:val="1"/>
  </w:num>
  <w:num w:numId="12" w16cid:durableId="464813434">
    <w:abstractNumId w:val="21"/>
  </w:num>
  <w:num w:numId="13" w16cid:durableId="222640824">
    <w:abstractNumId w:val="14"/>
  </w:num>
  <w:num w:numId="14" w16cid:durableId="1347638718">
    <w:abstractNumId w:val="4"/>
  </w:num>
  <w:num w:numId="15" w16cid:durableId="12149757">
    <w:abstractNumId w:val="9"/>
  </w:num>
  <w:num w:numId="16" w16cid:durableId="597254890">
    <w:abstractNumId w:val="19"/>
  </w:num>
  <w:num w:numId="17" w16cid:durableId="213739171">
    <w:abstractNumId w:val="10"/>
  </w:num>
  <w:num w:numId="18" w16cid:durableId="1806311151">
    <w:abstractNumId w:val="17"/>
  </w:num>
  <w:num w:numId="19" w16cid:durableId="821196317">
    <w:abstractNumId w:val="5"/>
  </w:num>
  <w:num w:numId="20" w16cid:durableId="123349349">
    <w:abstractNumId w:val="12"/>
  </w:num>
  <w:num w:numId="21" w16cid:durableId="1884318895">
    <w:abstractNumId w:val="6"/>
  </w:num>
  <w:num w:numId="22" w16cid:durableId="560794183">
    <w:abstractNumId w:val="0"/>
  </w:num>
  <w:num w:numId="23" w16cid:durableId="770320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32"/>
    <w:rsid w:val="0000105B"/>
    <w:rsid w:val="000025C1"/>
    <w:rsid w:val="00003101"/>
    <w:rsid w:val="00011DDA"/>
    <w:rsid w:val="00013349"/>
    <w:rsid w:val="000139EB"/>
    <w:rsid w:val="000159E4"/>
    <w:rsid w:val="00015D79"/>
    <w:rsid w:val="00016416"/>
    <w:rsid w:val="00020C96"/>
    <w:rsid w:val="000235EF"/>
    <w:rsid w:val="000252AB"/>
    <w:rsid w:val="0003238B"/>
    <w:rsid w:val="000346B3"/>
    <w:rsid w:val="00035181"/>
    <w:rsid w:val="000406F2"/>
    <w:rsid w:val="00041549"/>
    <w:rsid w:val="000443FC"/>
    <w:rsid w:val="0004765E"/>
    <w:rsid w:val="00064797"/>
    <w:rsid w:val="00066C97"/>
    <w:rsid w:val="0007287B"/>
    <w:rsid w:val="00072AF4"/>
    <w:rsid w:val="000804CB"/>
    <w:rsid w:val="000807DD"/>
    <w:rsid w:val="000816C1"/>
    <w:rsid w:val="00081E29"/>
    <w:rsid w:val="00081F3B"/>
    <w:rsid w:val="00084EB1"/>
    <w:rsid w:val="00087353"/>
    <w:rsid w:val="00091190"/>
    <w:rsid w:val="00094136"/>
    <w:rsid w:val="000977F7"/>
    <w:rsid w:val="000A61A9"/>
    <w:rsid w:val="000B0D5F"/>
    <w:rsid w:val="000B3BAE"/>
    <w:rsid w:val="000B4F21"/>
    <w:rsid w:val="000B62D5"/>
    <w:rsid w:val="000C0025"/>
    <w:rsid w:val="000C08BE"/>
    <w:rsid w:val="000C716C"/>
    <w:rsid w:val="000D2B74"/>
    <w:rsid w:val="000D438D"/>
    <w:rsid w:val="000D7014"/>
    <w:rsid w:val="000E0983"/>
    <w:rsid w:val="000E2431"/>
    <w:rsid w:val="000E2D14"/>
    <w:rsid w:val="000E4300"/>
    <w:rsid w:val="000E48FC"/>
    <w:rsid w:val="000E629B"/>
    <w:rsid w:val="000E6E04"/>
    <w:rsid w:val="000E72F5"/>
    <w:rsid w:val="000E7619"/>
    <w:rsid w:val="001038CF"/>
    <w:rsid w:val="00114F9E"/>
    <w:rsid w:val="00115E1F"/>
    <w:rsid w:val="0011618D"/>
    <w:rsid w:val="00116D2C"/>
    <w:rsid w:val="00124AA0"/>
    <w:rsid w:val="001250CF"/>
    <w:rsid w:val="00125C0E"/>
    <w:rsid w:val="001336FE"/>
    <w:rsid w:val="00133E6B"/>
    <w:rsid w:val="00140550"/>
    <w:rsid w:val="001414CA"/>
    <w:rsid w:val="00147DF2"/>
    <w:rsid w:val="0015008A"/>
    <w:rsid w:val="001538ED"/>
    <w:rsid w:val="001557B0"/>
    <w:rsid w:val="001568B6"/>
    <w:rsid w:val="001570D7"/>
    <w:rsid w:val="001573F0"/>
    <w:rsid w:val="0016057B"/>
    <w:rsid w:val="00162F25"/>
    <w:rsid w:val="00163A99"/>
    <w:rsid w:val="00163AF5"/>
    <w:rsid w:val="001644DA"/>
    <w:rsid w:val="001728CA"/>
    <w:rsid w:val="00174F53"/>
    <w:rsid w:val="00176989"/>
    <w:rsid w:val="0018023E"/>
    <w:rsid w:val="001812CF"/>
    <w:rsid w:val="0018545C"/>
    <w:rsid w:val="00185AB5"/>
    <w:rsid w:val="001931D2"/>
    <w:rsid w:val="001A095B"/>
    <w:rsid w:val="001A787E"/>
    <w:rsid w:val="001B164B"/>
    <w:rsid w:val="001B1BC2"/>
    <w:rsid w:val="001B1E03"/>
    <w:rsid w:val="001B576F"/>
    <w:rsid w:val="001B7193"/>
    <w:rsid w:val="001C0F7C"/>
    <w:rsid w:val="001C1B12"/>
    <w:rsid w:val="001C4511"/>
    <w:rsid w:val="001C4BE9"/>
    <w:rsid w:val="001C4FFA"/>
    <w:rsid w:val="001C61A3"/>
    <w:rsid w:val="001C6C8F"/>
    <w:rsid w:val="001D4D20"/>
    <w:rsid w:val="001D69BE"/>
    <w:rsid w:val="001E09F5"/>
    <w:rsid w:val="001E1223"/>
    <w:rsid w:val="001E126B"/>
    <w:rsid w:val="001E1FEA"/>
    <w:rsid w:val="001E2947"/>
    <w:rsid w:val="001E45E4"/>
    <w:rsid w:val="001F014E"/>
    <w:rsid w:val="002105C7"/>
    <w:rsid w:val="00212790"/>
    <w:rsid w:val="002136E1"/>
    <w:rsid w:val="002167E0"/>
    <w:rsid w:val="0021758B"/>
    <w:rsid w:val="00222289"/>
    <w:rsid w:val="00227601"/>
    <w:rsid w:val="00236EA3"/>
    <w:rsid w:val="002426FE"/>
    <w:rsid w:val="00245D0A"/>
    <w:rsid w:val="00250990"/>
    <w:rsid w:val="00250EE2"/>
    <w:rsid w:val="0025103F"/>
    <w:rsid w:val="00252356"/>
    <w:rsid w:val="002527D4"/>
    <w:rsid w:val="00254109"/>
    <w:rsid w:val="00263606"/>
    <w:rsid w:val="00271E8F"/>
    <w:rsid w:val="00272F41"/>
    <w:rsid w:val="0027401B"/>
    <w:rsid w:val="002741F0"/>
    <w:rsid w:val="0027682C"/>
    <w:rsid w:val="00277804"/>
    <w:rsid w:val="00280825"/>
    <w:rsid w:val="0028544E"/>
    <w:rsid w:val="00292280"/>
    <w:rsid w:val="00294AE9"/>
    <w:rsid w:val="002979B5"/>
    <w:rsid w:val="002A027F"/>
    <w:rsid w:val="002A1199"/>
    <w:rsid w:val="002B5502"/>
    <w:rsid w:val="002C7FF8"/>
    <w:rsid w:val="002D0829"/>
    <w:rsid w:val="002D4583"/>
    <w:rsid w:val="002D5518"/>
    <w:rsid w:val="002E1089"/>
    <w:rsid w:val="002E5681"/>
    <w:rsid w:val="002F4824"/>
    <w:rsid w:val="002F4E56"/>
    <w:rsid w:val="002F6622"/>
    <w:rsid w:val="00300AA0"/>
    <w:rsid w:val="003052DF"/>
    <w:rsid w:val="0031133E"/>
    <w:rsid w:val="00315333"/>
    <w:rsid w:val="00324196"/>
    <w:rsid w:val="003267D9"/>
    <w:rsid w:val="00337720"/>
    <w:rsid w:val="0034210D"/>
    <w:rsid w:val="00345B7B"/>
    <w:rsid w:val="00346777"/>
    <w:rsid w:val="00347688"/>
    <w:rsid w:val="00352C30"/>
    <w:rsid w:val="003548DE"/>
    <w:rsid w:val="00356F7A"/>
    <w:rsid w:val="0036179F"/>
    <w:rsid w:val="00361E62"/>
    <w:rsid w:val="00362000"/>
    <w:rsid w:val="00364468"/>
    <w:rsid w:val="0036474E"/>
    <w:rsid w:val="00366D4C"/>
    <w:rsid w:val="0036725D"/>
    <w:rsid w:val="0036786E"/>
    <w:rsid w:val="00371C3C"/>
    <w:rsid w:val="0037502B"/>
    <w:rsid w:val="00382F40"/>
    <w:rsid w:val="003838B5"/>
    <w:rsid w:val="0038402C"/>
    <w:rsid w:val="00390098"/>
    <w:rsid w:val="0039013F"/>
    <w:rsid w:val="003912AE"/>
    <w:rsid w:val="00394A35"/>
    <w:rsid w:val="003957C9"/>
    <w:rsid w:val="003A4E80"/>
    <w:rsid w:val="003A70C2"/>
    <w:rsid w:val="003A7870"/>
    <w:rsid w:val="003B118A"/>
    <w:rsid w:val="003B1FF6"/>
    <w:rsid w:val="003B2AFC"/>
    <w:rsid w:val="003C1D8A"/>
    <w:rsid w:val="003C3CA4"/>
    <w:rsid w:val="003C7E4E"/>
    <w:rsid w:val="003D19FD"/>
    <w:rsid w:val="003D1BEA"/>
    <w:rsid w:val="003D1EF9"/>
    <w:rsid w:val="003D4C71"/>
    <w:rsid w:val="003D5379"/>
    <w:rsid w:val="003D59C9"/>
    <w:rsid w:val="003D796A"/>
    <w:rsid w:val="003D7993"/>
    <w:rsid w:val="003E65BE"/>
    <w:rsid w:val="003E6956"/>
    <w:rsid w:val="003F4A81"/>
    <w:rsid w:val="003F57BB"/>
    <w:rsid w:val="003F7311"/>
    <w:rsid w:val="003F737E"/>
    <w:rsid w:val="00402929"/>
    <w:rsid w:val="00405731"/>
    <w:rsid w:val="00405B13"/>
    <w:rsid w:val="004116C7"/>
    <w:rsid w:val="00420E02"/>
    <w:rsid w:val="004213BB"/>
    <w:rsid w:val="00425DEE"/>
    <w:rsid w:val="00427554"/>
    <w:rsid w:val="00427C16"/>
    <w:rsid w:val="00430621"/>
    <w:rsid w:val="00432718"/>
    <w:rsid w:val="0043650D"/>
    <w:rsid w:val="00436A1C"/>
    <w:rsid w:val="00437DEB"/>
    <w:rsid w:val="004570BE"/>
    <w:rsid w:val="00461075"/>
    <w:rsid w:val="00462954"/>
    <w:rsid w:val="00464790"/>
    <w:rsid w:val="00464BC4"/>
    <w:rsid w:val="00466657"/>
    <w:rsid w:val="00470D90"/>
    <w:rsid w:val="00472C92"/>
    <w:rsid w:val="00480BF5"/>
    <w:rsid w:val="00483C0E"/>
    <w:rsid w:val="00490257"/>
    <w:rsid w:val="004B07BF"/>
    <w:rsid w:val="004C3D4C"/>
    <w:rsid w:val="004D4790"/>
    <w:rsid w:val="004D53DF"/>
    <w:rsid w:val="004D66B2"/>
    <w:rsid w:val="004F0BF2"/>
    <w:rsid w:val="004F46E8"/>
    <w:rsid w:val="004F58C3"/>
    <w:rsid w:val="004F5FF2"/>
    <w:rsid w:val="004F7F94"/>
    <w:rsid w:val="00500DA5"/>
    <w:rsid w:val="0050220C"/>
    <w:rsid w:val="00502490"/>
    <w:rsid w:val="005127DA"/>
    <w:rsid w:val="005130B9"/>
    <w:rsid w:val="005200B4"/>
    <w:rsid w:val="005235EC"/>
    <w:rsid w:val="00525349"/>
    <w:rsid w:val="005253CD"/>
    <w:rsid w:val="005343D1"/>
    <w:rsid w:val="00535462"/>
    <w:rsid w:val="00541ECE"/>
    <w:rsid w:val="0054627E"/>
    <w:rsid w:val="005500E3"/>
    <w:rsid w:val="00554B87"/>
    <w:rsid w:val="0056050D"/>
    <w:rsid w:val="0056529E"/>
    <w:rsid w:val="005661C8"/>
    <w:rsid w:val="00567899"/>
    <w:rsid w:val="0057410A"/>
    <w:rsid w:val="00574D27"/>
    <w:rsid w:val="00576FB3"/>
    <w:rsid w:val="005778E1"/>
    <w:rsid w:val="00583101"/>
    <w:rsid w:val="00591814"/>
    <w:rsid w:val="00592281"/>
    <w:rsid w:val="0059629D"/>
    <w:rsid w:val="00596CAF"/>
    <w:rsid w:val="00596ED6"/>
    <w:rsid w:val="005A1C9E"/>
    <w:rsid w:val="005A3A4F"/>
    <w:rsid w:val="005A7884"/>
    <w:rsid w:val="005B1C38"/>
    <w:rsid w:val="005B1DD5"/>
    <w:rsid w:val="005B2C05"/>
    <w:rsid w:val="005B2DA1"/>
    <w:rsid w:val="005B34FA"/>
    <w:rsid w:val="005B3B59"/>
    <w:rsid w:val="005C08A5"/>
    <w:rsid w:val="005D2F47"/>
    <w:rsid w:val="005D2F8C"/>
    <w:rsid w:val="005D3B69"/>
    <w:rsid w:val="005D3E96"/>
    <w:rsid w:val="005D40B3"/>
    <w:rsid w:val="005E486E"/>
    <w:rsid w:val="005F08B9"/>
    <w:rsid w:val="005F1C80"/>
    <w:rsid w:val="005F5089"/>
    <w:rsid w:val="006014AE"/>
    <w:rsid w:val="00605A59"/>
    <w:rsid w:val="006075D9"/>
    <w:rsid w:val="00612546"/>
    <w:rsid w:val="00620650"/>
    <w:rsid w:val="0062109A"/>
    <w:rsid w:val="00622163"/>
    <w:rsid w:val="006309C3"/>
    <w:rsid w:val="006333C8"/>
    <w:rsid w:val="00633B30"/>
    <w:rsid w:val="0063414D"/>
    <w:rsid w:val="0063636F"/>
    <w:rsid w:val="00636A15"/>
    <w:rsid w:val="00636E48"/>
    <w:rsid w:val="00640A3D"/>
    <w:rsid w:val="00641072"/>
    <w:rsid w:val="00642AE9"/>
    <w:rsid w:val="00642B45"/>
    <w:rsid w:val="00650262"/>
    <w:rsid w:val="00650A7B"/>
    <w:rsid w:val="006629EE"/>
    <w:rsid w:val="00662DDD"/>
    <w:rsid w:val="006634B7"/>
    <w:rsid w:val="00664F8A"/>
    <w:rsid w:val="00665748"/>
    <w:rsid w:val="00665860"/>
    <w:rsid w:val="00667706"/>
    <w:rsid w:val="00676838"/>
    <w:rsid w:val="006804B6"/>
    <w:rsid w:val="00680B4E"/>
    <w:rsid w:val="00684F09"/>
    <w:rsid w:val="00684FFA"/>
    <w:rsid w:val="006852FB"/>
    <w:rsid w:val="0068667C"/>
    <w:rsid w:val="006A4366"/>
    <w:rsid w:val="006A7D76"/>
    <w:rsid w:val="006B71BA"/>
    <w:rsid w:val="006C0BBE"/>
    <w:rsid w:val="006C647D"/>
    <w:rsid w:val="006D069A"/>
    <w:rsid w:val="006D30A8"/>
    <w:rsid w:val="006E20FE"/>
    <w:rsid w:val="006E51C8"/>
    <w:rsid w:val="006E79B5"/>
    <w:rsid w:val="006F109A"/>
    <w:rsid w:val="006F2791"/>
    <w:rsid w:val="006F7A04"/>
    <w:rsid w:val="00700E4D"/>
    <w:rsid w:val="00701ED7"/>
    <w:rsid w:val="00704C0E"/>
    <w:rsid w:val="00705D6C"/>
    <w:rsid w:val="00705F33"/>
    <w:rsid w:val="00710138"/>
    <w:rsid w:val="00710ED2"/>
    <w:rsid w:val="00713555"/>
    <w:rsid w:val="00713641"/>
    <w:rsid w:val="007137D9"/>
    <w:rsid w:val="00724554"/>
    <w:rsid w:val="00724D71"/>
    <w:rsid w:val="0072600C"/>
    <w:rsid w:val="0073079F"/>
    <w:rsid w:val="0073783F"/>
    <w:rsid w:val="0074635F"/>
    <w:rsid w:val="007464DC"/>
    <w:rsid w:val="00763119"/>
    <w:rsid w:val="0076389F"/>
    <w:rsid w:val="007760C4"/>
    <w:rsid w:val="007904FB"/>
    <w:rsid w:val="0079093C"/>
    <w:rsid w:val="007936D9"/>
    <w:rsid w:val="007A5792"/>
    <w:rsid w:val="007A59CD"/>
    <w:rsid w:val="007A59F2"/>
    <w:rsid w:val="007A5D34"/>
    <w:rsid w:val="007A722A"/>
    <w:rsid w:val="007A7268"/>
    <w:rsid w:val="007C0E69"/>
    <w:rsid w:val="007C3696"/>
    <w:rsid w:val="007C4BC7"/>
    <w:rsid w:val="007C6180"/>
    <w:rsid w:val="007D1E94"/>
    <w:rsid w:val="007F6573"/>
    <w:rsid w:val="007F7D56"/>
    <w:rsid w:val="00803525"/>
    <w:rsid w:val="008067B9"/>
    <w:rsid w:val="00806BD0"/>
    <w:rsid w:val="008113CB"/>
    <w:rsid w:val="008135D5"/>
    <w:rsid w:val="008141B1"/>
    <w:rsid w:val="00815CD4"/>
    <w:rsid w:val="00820621"/>
    <w:rsid w:val="008206F5"/>
    <w:rsid w:val="00822D88"/>
    <w:rsid w:val="008318E3"/>
    <w:rsid w:val="008330E1"/>
    <w:rsid w:val="00833D2C"/>
    <w:rsid w:val="00842521"/>
    <w:rsid w:val="008425CA"/>
    <w:rsid w:val="008466F0"/>
    <w:rsid w:val="00850560"/>
    <w:rsid w:val="00854691"/>
    <w:rsid w:val="00855B49"/>
    <w:rsid w:val="00862A0D"/>
    <w:rsid w:val="00876FB6"/>
    <w:rsid w:val="00877586"/>
    <w:rsid w:val="0088753D"/>
    <w:rsid w:val="0089128F"/>
    <w:rsid w:val="008934C9"/>
    <w:rsid w:val="008954EC"/>
    <w:rsid w:val="0089559D"/>
    <w:rsid w:val="008959AC"/>
    <w:rsid w:val="00897A3F"/>
    <w:rsid w:val="008A016F"/>
    <w:rsid w:val="008B11CF"/>
    <w:rsid w:val="008B6AAB"/>
    <w:rsid w:val="008C0144"/>
    <w:rsid w:val="008C1D23"/>
    <w:rsid w:val="008C354F"/>
    <w:rsid w:val="008C7577"/>
    <w:rsid w:val="008D5702"/>
    <w:rsid w:val="008E33B3"/>
    <w:rsid w:val="008E6E93"/>
    <w:rsid w:val="008F1BB9"/>
    <w:rsid w:val="008F269D"/>
    <w:rsid w:val="008F4BD9"/>
    <w:rsid w:val="008F6288"/>
    <w:rsid w:val="0090474D"/>
    <w:rsid w:val="0090559E"/>
    <w:rsid w:val="00905622"/>
    <w:rsid w:val="0091221B"/>
    <w:rsid w:val="009123FB"/>
    <w:rsid w:val="00912A2C"/>
    <w:rsid w:val="00912D54"/>
    <w:rsid w:val="00913D1C"/>
    <w:rsid w:val="00917A89"/>
    <w:rsid w:val="00917E9B"/>
    <w:rsid w:val="00920C70"/>
    <w:rsid w:val="00925A75"/>
    <w:rsid w:val="00930F3B"/>
    <w:rsid w:val="009360B1"/>
    <w:rsid w:val="00936577"/>
    <w:rsid w:val="00937EC0"/>
    <w:rsid w:val="00941F48"/>
    <w:rsid w:val="009508C9"/>
    <w:rsid w:val="009529B1"/>
    <w:rsid w:val="009534DC"/>
    <w:rsid w:val="00957F35"/>
    <w:rsid w:val="00962D09"/>
    <w:rsid w:val="00962EE3"/>
    <w:rsid w:val="00963FCA"/>
    <w:rsid w:val="00972EBF"/>
    <w:rsid w:val="00973E60"/>
    <w:rsid w:val="0097600A"/>
    <w:rsid w:val="00980D74"/>
    <w:rsid w:val="009838FD"/>
    <w:rsid w:val="00987C9E"/>
    <w:rsid w:val="00991A45"/>
    <w:rsid w:val="00993146"/>
    <w:rsid w:val="009A1266"/>
    <w:rsid w:val="009A49F0"/>
    <w:rsid w:val="009A5429"/>
    <w:rsid w:val="009A754E"/>
    <w:rsid w:val="009B171C"/>
    <w:rsid w:val="009B1A50"/>
    <w:rsid w:val="009B2640"/>
    <w:rsid w:val="009B4BBD"/>
    <w:rsid w:val="009C4879"/>
    <w:rsid w:val="009C5EFE"/>
    <w:rsid w:val="009C7E52"/>
    <w:rsid w:val="009C7EC8"/>
    <w:rsid w:val="009D33EB"/>
    <w:rsid w:val="009D5FBD"/>
    <w:rsid w:val="009D6BF0"/>
    <w:rsid w:val="009D757B"/>
    <w:rsid w:val="009D788B"/>
    <w:rsid w:val="009E40DA"/>
    <w:rsid w:val="009F21D0"/>
    <w:rsid w:val="009F6979"/>
    <w:rsid w:val="009F6E32"/>
    <w:rsid w:val="00A01C0D"/>
    <w:rsid w:val="00A030B3"/>
    <w:rsid w:val="00A040CE"/>
    <w:rsid w:val="00A044B6"/>
    <w:rsid w:val="00A153DE"/>
    <w:rsid w:val="00A245FE"/>
    <w:rsid w:val="00A278A7"/>
    <w:rsid w:val="00A335B6"/>
    <w:rsid w:val="00A34F40"/>
    <w:rsid w:val="00A3627E"/>
    <w:rsid w:val="00A37AD1"/>
    <w:rsid w:val="00A45BCD"/>
    <w:rsid w:val="00A52C6E"/>
    <w:rsid w:val="00A53B62"/>
    <w:rsid w:val="00A54AC5"/>
    <w:rsid w:val="00A5580D"/>
    <w:rsid w:val="00A6125E"/>
    <w:rsid w:val="00A6728C"/>
    <w:rsid w:val="00A67A38"/>
    <w:rsid w:val="00A7272E"/>
    <w:rsid w:val="00A72A15"/>
    <w:rsid w:val="00A83384"/>
    <w:rsid w:val="00A86E08"/>
    <w:rsid w:val="00A9021C"/>
    <w:rsid w:val="00A92F05"/>
    <w:rsid w:val="00A95696"/>
    <w:rsid w:val="00A966CF"/>
    <w:rsid w:val="00AA1370"/>
    <w:rsid w:val="00AA72C3"/>
    <w:rsid w:val="00AA7DBD"/>
    <w:rsid w:val="00AB0E1F"/>
    <w:rsid w:val="00AB4383"/>
    <w:rsid w:val="00AB4430"/>
    <w:rsid w:val="00AB5F5D"/>
    <w:rsid w:val="00AB67DC"/>
    <w:rsid w:val="00AC269C"/>
    <w:rsid w:val="00AC68A9"/>
    <w:rsid w:val="00AC766E"/>
    <w:rsid w:val="00AC7854"/>
    <w:rsid w:val="00AD008D"/>
    <w:rsid w:val="00AD17EE"/>
    <w:rsid w:val="00AD6CF6"/>
    <w:rsid w:val="00AD79FA"/>
    <w:rsid w:val="00AE1BCD"/>
    <w:rsid w:val="00AE271F"/>
    <w:rsid w:val="00AE2A74"/>
    <w:rsid w:val="00AE31FD"/>
    <w:rsid w:val="00AE333D"/>
    <w:rsid w:val="00AE4C45"/>
    <w:rsid w:val="00AE4C66"/>
    <w:rsid w:val="00AF1D72"/>
    <w:rsid w:val="00AF4D4D"/>
    <w:rsid w:val="00AF5DC8"/>
    <w:rsid w:val="00AF600C"/>
    <w:rsid w:val="00B05B7A"/>
    <w:rsid w:val="00B05F3A"/>
    <w:rsid w:val="00B06372"/>
    <w:rsid w:val="00B166C5"/>
    <w:rsid w:val="00B20785"/>
    <w:rsid w:val="00B20D63"/>
    <w:rsid w:val="00B21EF3"/>
    <w:rsid w:val="00B26082"/>
    <w:rsid w:val="00B403DA"/>
    <w:rsid w:val="00B42FA3"/>
    <w:rsid w:val="00B46756"/>
    <w:rsid w:val="00B6103C"/>
    <w:rsid w:val="00B66B5C"/>
    <w:rsid w:val="00B67CE0"/>
    <w:rsid w:val="00B71F3C"/>
    <w:rsid w:val="00B729AB"/>
    <w:rsid w:val="00B76F6D"/>
    <w:rsid w:val="00B84C40"/>
    <w:rsid w:val="00B84D52"/>
    <w:rsid w:val="00B8571D"/>
    <w:rsid w:val="00B87246"/>
    <w:rsid w:val="00B94946"/>
    <w:rsid w:val="00B97BBA"/>
    <w:rsid w:val="00BA06BA"/>
    <w:rsid w:val="00BA1BD7"/>
    <w:rsid w:val="00BA2B32"/>
    <w:rsid w:val="00BA42FE"/>
    <w:rsid w:val="00BC0271"/>
    <w:rsid w:val="00BC136B"/>
    <w:rsid w:val="00BC4094"/>
    <w:rsid w:val="00BC7757"/>
    <w:rsid w:val="00BD0487"/>
    <w:rsid w:val="00BD2D10"/>
    <w:rsid w:val="00BD39A1"/>
    <w:rsid w:val="00BD40E2"/>
    <w:rsid w:val="00BE3628"/>
    <w:rsid w:val="00BE3656"/>
    <w:rsid w:val="00BF5377"/>
    <w:rsid w:val="00BF57F5"/>
    <w:rsid w:val="00BF6B77"/>
    <w:rsid w:val="00C021D0"/>
    <w:rsid w:val="00C10DA7"/>
    <w:rsid w:val="00C11693"/>
    <w:rsid w:val="00C13AB2"/>
    <w:rsid w:val="00C154E3"/>
    <w:rsid w:val="00C17F1D"/>
    <w:rsid w:val="00C24A6C"/>
    <w:rsid w:val="00C26807"/>
    <w:rsid w:val="00C26E3A"/>
    <w:rsid w:val="00C358CA"/>
    <w:rsid w:val="00C362A3"/>
    <w:rsid w:val="00C414B1"/>
    <w:rsid w:val="00C4176D"/>
    <w:rsid w:val="00C47223"/>
    <w:rsid w:val="00C50813"/>
    <w:rsid w:val="00C51A92"/>
    <w:rsid w:val="00C565F6"/>
    <w:rsid w:val="00C56B4E"/>
    <w:rsid w:val="00C570B1"/>
    <w:rsid w:val="00C61D04"/>
    <w:rsid w:val="00C6504A"/>
    <w:rsid w:val="00C66DED"/>
    <w:rsid w:val="00C67C66"/>
    <w:rsid w:val="00C67F71"/>
    <w:rsid w:val="00C74E1B"/>
    <w:rsid w:val="00C76ABA"/>
    <w:rsid w:val="00C81CA6"/>
    <w:rsid w:val="00C84CF7"/>
    <w:rsid w:val="00C8655B"/>
    <w:rsid w:val="00C91ACC"/>
    <w:rsid w:val="00C92C8B"/>
    <w:rsid w:val="00CA2FFB"/>
    <w:rsid w:val="00CA3F7B"/>
    <w:rsid w:val="00CB04A9"/>
    <w:rsid w:val="00CB69A9"/>
    <w:rsid w:val="00CB7B73"/>
    <w:rsid w:val="00CC07B5"/>
    <w:rsid w:val="00CC1E26"/>
    <w:rsid w:val="00CC2C30"/>
    <w:rsid w:val="00CC2E17"/>
    <w:rsid w:val="00CD01A8"/>
    <w:rsid w:val="00CD4F2B"/>
    <w:rsid w:val="00CD5170"/>
    <w:rsid w:val="00CD70FA"/>
    <w:rsid w:val="00CE15C5"/>
    <w:rsid w:val="00CE1EFB"/>
    <w:rsid w:val="00CE3FB2"/>
    <w:rsid w:val="00CE64DF"/>
    <w:rsid w:val="00CF1029"/>
    <w:rsid w:val="00CF1899"/>
    <w:rsid w:val="00CF62EF"/>
    <w:rsid w:val="00CF7CFD"/>
    <w:rsid w:val="00D005A7"/>
    <w:rsid w:val="00D0758B"/>
    <w:rsid w:val="00D11920"/>
    <w:rsid w:val="00D14B67"/>
    <w:rsid w:val="00D159E5"/>
    <w:rsid w:val="00D16AE2"/>
    <w:rsid w:val="00D201CA"/>
    <w:rsid w:val="00D20C40"/>
    <w:rsid w:val="00D24841"/>
    <w:rsid w:val="00D26457"/>
    <w:rsid w:val="00D26A97"/>
    <w:rsid w:val="00D34E57"/>
    <w:rsid w:val="00D41769"/>
    <w:rsid w:val="00D43581"/>
    <w:rsid w:val="00D45626"/>
    <w:rsid w:val="00D45643"/>
    <w:rsid w:val="00D46899"/>
    <w:rsid w:val="00D47821"/>
    <w:rsid w:val="00D5046D"/>
    <w:rsid w:val="00D52196"/>
    <w:rsid w:val="00D5625B"/>
    <w:rsid w:val="00D70D5F"/>
    <w:rsid w:val="00D744C8"/>
    <w:rsid w:val="00D76F24"/>
    <w:rsid w:val="00D810A3"/>
    <w:rsid w:val="00D81927"/>
    <w:rsid w:val="00D83B8D"/>
    <w:rsid w:val="00D87AC2"/>
    <w:rsid w:val="00D87C34"/>
    <w:rsid w:val="00D9417D"/>
    <w:rsid w:val="00D95684"/>
    <w:rsid w:val="00D96ED2"/>
    <w:rsid w:val="00DA3D33"/>
    <w:rsid w:val="00DA598B"/>
    <w:rsid w:val="00DA6527"/>
    <w:rsid w:val="00DA6E32"/>
    <w:rsid w:val="00DA7F4D"/>
    <w:rsid w:val="00DB0AAA"/>
    <w:rsid w:val="00DB0F55"/>
    <w:rsid w:val="00DB2DE0"/>
    <w:rsid w:val="00DB4AD6"/>
    <w:rsid w:val="00DB5B51"/>
    <w:rsid w:val="00DC14F2"/>
    <w:rsid w:val="00DC284F"/>
    <w:rsid w:val="00DC4FF3"/>
    <w:rsid w:val="00DC759B"/>
    <w:rsid w:val="00DD5F72"/>
    <w:rsid w:val="00DD7C54"/>
    <w:rsid w:val="00E0002B"/>
    <w:rsid w:val="00E01AE7"/>
    <w:rsid w:val="00E060F8"/>
    <w:rsid w:val="00E10059"/>
    <w:rsid w:val="00E13991"/>
    <w:rsid w:val="00E15592"/>
    <w:rsid w:val="00E176F3"/>
    <w:rsid w:val="00E216F3"/>
    <w:rsid w:val="00E238E3"/>
    <w:rsid w:val="00E25752"/>
    <w:rsid w:val="00E36888"/>
    <w:rsid w:val="00E36E1C"/>
    <w:rsid w:val="00E370AC"/>
    <w:rsid w:val="00E40ABE"/>
    <w:rsid w:val="00E44436"/>
    <w:rsid w:val="00E50C92"/>
    <w:rsid w:val="00E532D3"/>
    <w:rsid w:val="00E5377F"/>
    <w:rsid w:val="00E57710"/>
    <w:rsid w:val="00E60D0E"/>
    <w:rsid w:val="00E6162B"/>
    <w:rsid w:val="00E61DF1"/>
    <w:rsid w:val="00E6554B"/>
    <w:rsid w:val="00E6612D"/>
    <w:rsid w:val="00E67607"/>
    <w:rsid w:val="00E702C3"/>
    <w:rsid w:val="00E7067C"/>
    <w:rsid w:val="00E71631"/>
    <w:rsid w:val="00E74904"/>
    <w:rsid w:val="00E75B07"/>
    <w:rsid w:val="00E83409"/>
    <w:rsid w:val="00E8471A"/>
    <w:rsid w:val="00E86624"/>
    <w:rsid w:val="00E8681C"/>
    <w:rsid w:val="00E87A7F"/>
    <w:rsid w:val="00E87F63"/>
    <w:rsid w:val="00E95195"/>
    <w:rsid w:val="00E968B2"/>
    <w:rsid w:val="00E97979"/>
    <w:rsid w:val="00E97DEA"/>
    <w:rsid w:val="00EA0A16"/>
    <w:rsid w:val="00EA1B09"/>
    <w:rsid w:val="00EB5C36"/>
    <w:rsid w:val="00EB7426"/>
    <w:rsid w:val="00EC2A9D"/>
    <w:rsid w:val="00EC3A56"/>
    <w:rsid w:val="00EC586A"/>
    <w:rsid w:val="00EC66A8"/>
    <w:rsid w:val="00ED3A51"/>
    <w:rsid w:val="00ED70B9"/>
    <w:rsid w:val="00ED719C"/>
    <w:rsid w:val="00EE3FAE"/>
    <w:rsid w:val="00EE76CC"/>
    <w:rsid w:val="00EE7AC6"/>
    <w:rsid w:val="00EE7EED"/>
    <w:rsid w:val="00EF6136"/>
    <w:rsid w:val="00F03612"/>
    <w:rsid w:val="00F05940"/>
    <w:rsid w:val="00F0701A"/>
    <w:rsid w:val="00F12E27"/>
    <w:rsid w:val="00F31973"/>
    <w:rsid w:val="00F36042"/>
    <w:rsid w:val="00F3655A"/>
    <w:rsid w:val="00F367A0"/>
    <w:rsid w:val="00F4282B"/>
    <w:rsid w:val="00F45A0C"/>
    <w:rsid w:val="00F46D54"/>
    <w:rsid w:val="00F4776C"/>
    <w:rsid w:val="00F50F32"/>
    <w:rsid w:val="00F51D8B"/>
    <w:rsid w:val="00F526F6"/>
    <w:rsid w:val="00F540A6"/>
    <w:rsid w:val="00F5548D"/>
    <w:rsid w:val="00F55D9F"/>
    <w:rsid w:val="00F6420E"/>
    <w:rsid w:val="00F64595"/>
    <w:rsid w:val="00F66E68"/>
    <w:rsid w:val="00F67226"/>
    <w:rsid w:val="00F70853"/>
    <w:rsid w:val="00F71050"/>
    <w:rsid w:val="00F72AA9"/>
    <w:rsid w:val="00F85159"/>
    <w:rsid w:val="00F94A6F"/>
    <w:rsid w:val="00FA1C5A"/>
    <w:rsid w:val="00FA3633"/>
    <w:rsid w:val="00FB49F6"/>
    <w:rsid w:val="00FB7688"/>
    <w:rsid w:val="00FC334D"/>
    <w:rsid w:val="00FC36C1"/>
    <w:rsid w:val="00FC57A3"/>
    <w:rsid w:val="00FD4296"/>
    <w:rsid w:val="00FD4EC9"/>
    <w:rsid w:val="00FE6253"/>
    <w:rsid w:val="00FE76CA"/>
    <w:rsid w:val="00FE7CA5"/>
    <w:rsid w:val="00FF337E"/>
    <w:rsid w:val="00FF3903"/>
    <w:rsid w:val="00FF5DE0"/>
    <w:rsid w:val="00FF5FA4"/>
    <w:rsid w:val="02BA45D3"/>
    <w:rsid w:val="0308C511"/>
    <w:rsid w:val="0312188B"/>
    <w:rsid w:val="04452960"/>
    <w:rsid w:val="04E6CCEF"/>
    <w:rsid w:val="055C56C2"/>
    <w:rsid w:val="060BE7D2"/>
    <w:rsid w:val="06450764"/>
    <w:rsid w:val="06F20D24"/>
    <w:rsid w:val="08325512"/>
    <w:rsid w:val="0AC3BC5E"/>
    <w:rsid w:val="0C6A5F78"/>
    <w:rsid w:val="0D6A7C8C"/>
    <w:rsid w:val="152BA96C"/>
    <w:rsid w:val="18F46307"/>
    <w:rsid w:val="194D3A6B"/>
    <w:rsid w:val="1A2058BB"/>
    <w:rsid w:val="1AB3A8D1"/>
    <w:rsid w:val="1C4E6D1D"/>
    <w:rsid w:val="1E1C915D"/>
    <w:rsid w:val="1F2B9338"/>
    <w:rsid w:val="21B9E9C7"/>
    <w:rsid w:val="2241F965"/>
    <w:rsid w:val="23563A5E"/>
    <w:rsid w:val="24C0C5F8"/>
    <w:rsid w:val="2705D5D0"/>
    <w:rsid w:val="28439DED"/>
    <w:rsid w:val="287EBCA2"/>
    <w:rsid w:val="2D49D32F"/>
    <w:rsid w:val="2F761D9B"/>
    <w:rsid w:val="3119244F"/>
    <w:rsid w:val="31EF8A59"/>
    <w:rsid w:val="32219724"/>
    <w:rsid w:val="323B676F"/>
    <w:rsid w:val="32E48A3F"/>
    <w:rsid w:val="32F9FFA3"/>
    <w:rsid w:val="35A0F5AF"/>
    <w:rsid w:val="35BD34BF"/>
    <w:rsid w:val="360D96B4"/>
    <w:rsid w:val="397E66CE"/>
    <w:rsid w:val="3B24F1FF"/>
    <w:rsid w:val="3B6EAA8E"/>
    <w:rsid w:val="3C95D766"/>
    <w:rsid w:val="3DCCAFE1"/>
    <w:rsid w:val="439A4D8E"/>
    <w:rsid w:val="43A09DCC"/>
    <w:rsid w:val="43DD6418"/>
    <w:rsid w:val="4946D6EF"/>
    <w:rsid w:val="4A0E5043"/>
    <w:rsid w:val="4B04322C"/>
    <w:rsid w:val="4D79C7B4"/>
    <w:rsid w:val="4E72A223"/>
    <w:rsid w:val="4F5E5AAA"/>
    <w:rsid w:val="506708C4"/>
    <w:rsid w:val="5087D078"/>
    <w:rsid w:val="5149471E"/>
    <w:rsid w:val="580BDB96"/>
    <w:rsid w:val="59AF9FC3"/>
    <w:rsid w:val="5A726462"/>
    <w:rsid w:val="5B080748"/>
    <w:rsid w:val="5C1095F4"/>
    <w:rsid w:val="5DFC6ABA"/>
    <w:rsid w:val="5E59E9E9"/>
    <w:rsid w:val="5EDDEE1A"/>
    <w:rsid w:val="60D7DEFF"/>
    <w:rsid w:val="610E746A"/>
    <w:rsid w:val="61560AAC"/>
    <w:rsid w:val="626CDFDD"/>
    <w:rsid w:val="631532EB"/>
    <w:rsid w:val="64BAC2B3"/>
    <w:rsid w:val="6655FED0"/>
    <w:rsid w:val="674220E3"/>
    <w:rsid w:val="67F40AE1"/>
    <w:rsid w:val="683FC727"/>
    <w:rsid w:val="68F65C72"/>
    <w:rsid w:val="6B0C14E1"/>
    <w:rsid w:val="6F1B1216"/>
    <w:rsid w:val="6FE4BFC7"/>
    <w:rsid w:val="6FFE87BA"/>
    <w:rsid w:val="71D55650"/>
    <w:rsid w:val="7239E2A8"/>
    <w:rsid w:val="74B54674"/>
    <w:rsid w:val="75315682"/>
    <w:rsid w:val="7A4F06B5"/>
    <w:rsid w:val="7AE7D297"/>
    <w:rsid w:val="7B65E839"/>
    <w:rsid w:val="7DF4E029"/>
    <w:rsid w:val="7E49F3AF"/>
    <w:rsid w:val="7E5044A4"/>
    <w:rsid w:val="7E88F46D"/>
    <w:rsid w:val="7E9622B8"/>
    <w:rsid w:val="7ED8798E"/>
    <w:rsid w:val="7F2B20EB"/>
    <w:rsid w:val="7F31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E0C8"/>
  <w15:chartTrackingRefBased/>
  <w15:docId w15:val="{D800F9FC-AD74-49A0-ACA3-93F28DE3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32"/>
  </w:style>
  <w:style w:type="paragraph" w:styleId="Heading1">
    <w:name w:val="heading 1"/>
    <w:basedOn w:val="Normal"/>
    <w:next w:val="Normal"/>
    <w:link w:val="Heading1Char"/>
    <w:uiPriority w:val="9"/>
    <w:qFormat/>
    <w:rsid w:val="00DA6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E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E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E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E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E3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DA6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E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E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E3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A6E32"/>
  </w:style>
  <w:style w:type="paragraph" w:styleId="NormalWeb">
    <w:name w:val="Normal (Web)"/>
    <w:basedOn w:val="Normal"/>
    <w:uiPriority w:val="99"/>
    <w:semiHidden/>
    <w:unhideWhenUsed/>
    <w:rsid w:val="00F3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76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F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2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79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A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A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A4F"/>
    <w:rPr>
      <w:vertAlign w:val="superscript"/>
    </w:rPr>
  </w:style>
  <w:style w:type="paragraph" w:customStyle="1" w:styleId="pf0">
    <w:name w:val="pf0"/>
    <w:basedOn w:val="Normal"/>
    <w:rsid w:val="00AC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cf01">
    <w:name w:val="cf01"/>
    <w:basedOn w:val="DefaultParagraphFont"/>
    <w:rsid w:val="00AC785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C785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C28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6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FB3"/>
  </w:style>
  <w:style w:type="paragraph" w:styleId="Footer">
    <w:name w:val="footer"/>
    <w:basedOn w:val="Normal"/>
    <w:link w:val="FooterChar"/>
    <w:uiPriority w:val="99"/>
    <w:unhideWhenUsed/>
    <w:rsid w:val="00576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03a8ec8df9d76c78b1d4140fbb9685fa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637e4ed3878421495bc0a5bb788a7266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094E6-572C-481C-BC07-8C27BBB6A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9D355-71DD-40DB-A3F0-39A257030D02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customXml/itemProps3.xml><?xml version="1.0" encoding="utf-8"?>
<ds:datastoreItem xmlns:ds="http://schemas.openxmlformats.org/officeDocument/2006/customXml" ds:itemID="{90AEFEC9-46B0-4B90-9E3B-7454AAE0D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AE789-666B-4806-B6DD-A520DA571A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7800</Words>
  <Characters>4446</Characters>
  <Application>Microsoft Office Word</Application>
  <DocSecurity>0</DocSecurity>
  <Lines>37</Lines>
  <Paragraphs>24</Paragraphs>
  <ScaleCrop>false</ScaleCrop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Jankovska</dc:creator>
  <cp:lastModifiedBy>Šarūnė Vaikasienė</cp:lastModifiedBy>
  <cp:revision>101</cp:revision>
  <dcterms:created xsi:type="dcterms:W3CDTF">2026-03-30T08:35:00Z</dcterms:created>
  <dcterms:modified xsi:type="dcterms:W3CDTF">2026-05-18T06:14:00Z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