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4F879" w14:textId="77777777" w:rsidR="00ED1E7F" w:rsidRPr="001361FD" w:rsidRDefault="00ED1E7F" w:rsidP="00F0468A">
      <w:pPr>
        <w:pStyle w:val="Header"/>
        <w:tabs>
          <w:tab w:val="clear" w:pos="4153"/>
          <w:tab w:val="clear" w:pos="8306"/>
          <w:tab w:val="left" w:pos="5529"/>
          <w:tab w:val="left" w:pos="7938"/>
        </w:tabs>
        <w:jc w:val="right"/>
        <w:rPr>
          <w:bCs/>
          <w:sz w:val="24"/>
          <w:szCs w:val="24"/>
        </w:rPr>
      </w:pPr>
    </w:p>
    <w:p w14:paraId="763F1C17" w14:textId="220682DF" w:rsidR="001935C7" w:rsidRPr="001361FD" w:rsidRDefault="00F0468A" w:rsidP="00F0468A">
      <w:pPr>
        <w:pStyle w:val="Header"/>
        <w:tabs>
          <w:tab w:val="clear" w:pos="4153"/>
          <w:tab w:val="clear" w:pos="8306"/>
          <w:tab w:val="left" w:pos="5529"/>
          <w:tab w:val="left" w:pos="7938"/>
        </w:tabs>
        <w:jc w:val="right"/>
        <w:rPr>
          <w:noProof/>
          <w:sz w:val="24"/>
          <w:szCs w:val="24"/>
        </w:rPr>
      </w:pPr>
      <w:r w:rsidRPr="001361FD">
        <w:rPr>
          <w:bCs/>
          <w:sz w:val="24"/>
          <w:szCs w:val="24"/>
        </w:rPr>
        <w:t>2026-05-</w:t>
      </w:r>
      <w:r w:rsidR="00C73030">
        <w:rPr>
          <w:bCs/>
          <w:sz w:val="24"/>
          <w:szCs w:val="24"/>
        </w:rPr>
        <w:t>18</w:t>
      </w:r>
      <w:r w:rsidR="00BC4038" w:rsidRPr="001361FD">
        <w:rPr>
          <w:bCs/>
          <w:sz w:val="24"/>
          <w:szCs w:val="24"/>
        </w:rPr>
        <w:t xml:space="preserve"> </w:t>
      </w:r>
      <w:r w:rsidR="00C73030">
        <w:rPr>
          <w:bCs/>
          <w:sz w:val="24"/>
          <w:szCs w:val="24"/>
        </w:rPr>
        <w:t xml:space="preserve">   </w:t>
      </w:r>
      <w:r w:rsidR="00BC4038" w:rsidRPr="001361FD">
        <w:rPr>
          <w:bCs/>
          <w:sz w:val="24"/>
          <w:szCs w:val="24"/>
        </w:rPr>
        <w:t xml:space="preserve"> </w:t>
      </w:r>
      <w:r w:rsidRPr="001361FD">
        <w:rPr>
          <w:bCs/>
          <w:sz w:val="24"/>
          <w:szCs w:val="24"/>
        </w:rPr>
        <w:t>Nr.</w:t>
      </w:r>
      <w:r w:rsidRPr="001361FD">
        <w:rPr>
          <w:sz w:val="24"/>
          <w:szCs w:val="24"/>
        </w:rPr>
        <w:t>(22.10Mr)3BE-</w:t>
      </w:r>
      <w:r w:rsidR="00C73030">
        <w:rPr>
          <w:sz w:val="24"/>
          <w:szCs w:val="24"/>
        </w:rPr>
        <w:t>2941</w:t>
      </w:r>
    </w:p>
    <w:p w14:paraId="3F9340E1" w14:textId="18350BA5" w:rsidR="00A07B4A" w:rsidRPr="001361FD" w:rsidRDefault="00113841" w:rsidP="00F80DFB">
      <w:pPr>
        <w:tabs>
          <w:tab w:val="left" w:pos="2104"/>
        </w:tabs>
        <w:rPr>
          <w:b/>
          <w:sz w:val="24"/>
          <w:szCs w:val="24"/>
        </w:rPr>
      </w:pPr>
      <w:r w:rsidRPr="001361FD">
        <w:rPr>
          <w:b/>
          <w:sz w:val="24"/>
          <w:szCs w:val="24"/>
        </w:rPr>
        <w:t>TIEKĖJAMS</w:t>
      </w:r>
      <w:r w:rsidR="00F80DFB" w:rsidRPr="001361FD">
        <w:rPr>
          <w:b/>
          <w:sz w:val="24"/>
          <w:szCs w:val="24"/>
        </w:rPr>
        <w:tab/>
      </w:r>
    </w:p>
    <w:p w14:paraId="56AF16D5" w14:textId="77777777" w:rsidR="00113841" w:rsidRPr="001361FD" w:rsidRDefault="00113841" w:rsidP="00C75A91">
      <w:pPr>
        <w:jc w:val="center"/>
        <w:rPr>
          <w:b/>
          <w:sz w:val="24"/>
          <w:szCs w:val="24"/>
        </w:rPr>
      </w:pPr>
    </w:p>
    <w:p w14:paraId="54DF5174" w14:textId="77777777" w:rsidR="00113841" w:rsidRPr="001361FD" w:rsidRDefault="00113841" w:rsidP="00C75A91">
      <w:pPr>
        <w:jc w:val="center"/>
        <w:rPr>
          <w:b/>
          <w:sz w:val="24"/>
          <w:szCs w:val="24"/>
        </w:rPr>
      </w:pPr>
    </w:p>
    <w:p w14:paraId="2B09824C" w14:textId="06E68740" w:rsidR="00C75A91" w:rsidRPr="001361FD" w:rsidRDefault="00C75A91" w:rsidP="00C75A91">
      <w:pPr>
        <w:jc w:val="center"/>
        <w:rPr>
          <w:b/>
          <w:sz w:val="24"/>
          <w:szCs w:val="24"/>
        </w:rPr>
      </w:pPr>
      <w:r w:rsidRPr="001361FD">
        <w:rPr>
          <w:b/>
          <w:sz w:val="24"/>
          <w:szCs w:val="24"/>
        </w:rPr>
        <w:t>MAŽOS VERTĖS SKELBIAMOS APKLAUSOS SĄLYGOS</w:t>
      </w:r>
    </w:p>
    <w:p w14:paraId="32A7E4C5" w14:textId="77777777" w:rsidR="00754DE6" w:rsidRPr="001361FD" w:rsidRDefault="00754DE6" w:rsidP="00C75A91">
      <w:pPr>
        <w:jc w:val="center"/>
        <w:rPr>
          <w:b/>
          <w:sz w:val="24"/>
          <w:szCs w:val="24"/>
        </w:rPr>
      </w:pPr>
    </w:p>
    <w:p w14:paraId="13C65690" w14:textId="3E004657" w:rsidR="001935C7" w:rsidRPr="001361FD" w:rsidRDefault="002E3231" w:rsidP="00B231A2">
      <w:pPr>
        <w:jc w:val="center"/>
        <w:rPr>
          <w:b/>
          <w:sz w:val="24"/>
          <w:szCs w:val="24"/>
        </w:rPr>
      </w:pPr>
      <w:r w:rsidRPr="001361FD">
        <w:rPr>
          <w:b/>
          <w:sz w:val="24"/>
          <w:szCs w:val="24"/>
        </w:rPr>
        <w:t>STALINIŲ KOMPIUTERIŲ</w:t>
      </w:r>
      <w:r w:rsidR="00987A22" w:rsidRPr="001361FD">
        <w:rPr>
          <w:b/>
          <w:sz w:val="24"/>
          <w:szCs w:val="24"/>
        </w:rPr>
        <w:t xml:space="preserve"> VIEŠASIS PIRKIM</w:t>
      </w:r>
      <w:r w:rsidR="00CE7CAA" w:rsidRPr="001361FD">
        <w:rPr>
          <w:b/>
          <w:sz w:val="24"/>
          <w:szCs w:val="24"/>
        </w:rPr>
        <w:t>AS</w:t>
      </w:r>
    </w:p>
    <w:p w14:paraId="3AF39F0A" w14:textId="77777777" w:rsidR="001935C7" w:rsidRPr="001361FD" w:rsidRDefault="001935C7" w:rsidP="001935C7">
      <w:pPr>
        <w:jc w:val="center"/>
        <w:rPr>
          <w:sz w:val="24"/>
          <w:szCs w:val="24"/>
        </w:rPr>
      </w:pPr>
    </w:p>
    <w:p w14:paraId="57361FA1" w14:textId="09532886" w:rsidR="001935C7" w:rsidRPr="001361FD" w:rsidRDefault="00A07B4A" w:rsidP="00A07B4A">
      <w:pPr>
        <w:jc w:val="center"/>
        <w:rPr>
          <w:b/>
          <w:sz w:val="24"/>
          <w:szCs w:val="24"/>
          <w:lang w:val="en-US"/>
        </w:rPr>
      </w:pPr>
      <w:r w:rsidRPr="001361FD">
        <w:rPr>
          <w:b/>
          <w:sz w:val="24"/>
          <w:szCs w:val="24"/>
        </w:rPr>
        <w:t xml:space="preserve">I. </w:t>
      </w:r>
      <w:r w:rsidR="001935C7" w:rsidRPr="001361FD">
        <w:rPr>
          <w:b/>
          <w:sz w:val="24"/>
          <w:szCs w:val="24"/>
        </w:rPr>
        <w:t>BENDROSIOS NUOSTATOS</w:t>
      </w:r>
    </w:p>
    <w:p w14:paraId="4A2072B3" w14:textId="77777777" w:rsidR="00A07B4A" w:rsidRPr="001361FD" w:rsidRDefault="00A07B4A" w:rsidP="00A07B4A">
      <w:pPr>
        <w:rPr>
          <w:sz w:val="24"/>
          <w:szCs w:val="24"/>
        </w:rPr>
      </w:pPr>
    </w:p>
    <w:p w14:paraId="52683CE0" w14:textId="36EEC98A" w:rsidR="001935C7" w:rsidRPr="001361FD" w:rsidRDefault="001935C7" w:rsidP="00D46906">
      <w:pPr>
        <w:ind w:firstLine="567"/>
        <w:jc w:val="both"/>
        <w:rPr>
          <w:bCs/>
          <w:sz w:val="24"/>
          <w:szCs w:val="24"/>
        </w:rPr>
      </w:pPr>
      <w:r w:rsidRPr="001361FD">
        <w:rPr>
          <w:sz w:val="24"/>
          <w:szCs w:val="24"/>
        </w:rPr>
        <w:t>1.1. Muitinės departamentas prie Lietuvos Respublikos finansų ministerijos (toliau – Perkančioji</w:t>
      </w:r>
      <w:r w:rsidR="000B5514" w:rsidRPr="001361FD">
        <w:rPr>
          <w:sz w:val="24"/>
          <w:szCs w:val="24"/>
        </w:rPr>
        <w:t xml:space="preserve"> </w:t>
      </w:r>
      <w:r w:rsidRPr="001361FD">
        <w:rPr>
          <w:sz w:val="24"/>
          <w:szCs w:val="24"/>
        </w:rPr>
        <w:t xml:space="preserve">organizacija) vykdo </w:t>
      </w:r>
      <w:r w:rsidR="002E3231" w:rsidRPr="001361FD">
        <w:rPr>
          <w:b/>
          <w:sz w:val="24"/>
          <w:szCs w:val="24"/>
        </w:rPr>
        <w:t>Stalinių kompiuterių</w:t>
      </w:r>
      <w:r w:rsidR="002412F9" w:rsidRPr="001361FD">
        <w:rPr>
          <w:b/>
          <w:sz w:val="24"/>
          <w:szCs w:val="24"/>
        </w:rPr>
        <w:t xml:space="preserve"> </w:t>
      </w:r>
      <w:r w:rsidR="002412F9" w:rsidRPr="001361FD">
        <w:rPr>
          <w:bCs/>
          <w:sz w:val="24"/>
          <w:szCs w:val="24"/>
        </w:rPr>
        <w:t>vieš</w:t>
      </w:r>
      <w:r w:rsidR="000B5514" w:rsidRPr="001361FD">
        <w:rPr>
          <w:bCs/>
          <w:sz w:val="24"/>
          <w:szCs w:val="24"/>
        </w:rPr>
        <w:t>ąjį</w:t>
      </w:r>
      <w:r w:rsidR="002412F9" w:rsidRPr="001361FD">
        <w:rPr>
          <w:bCs/>
          <w:sz w:val="24"/>
          <w:szCs w:val="24"/>
        </w:rPr>
        <w:t xml:space="preserve"> pirkim</w:t>
      </w:r>
      <w:r w:rsidR="000B5514" w:rsidRPr="001361FD">
        <w:rPr>
          <w:bCs/>
          <w:sz w:val="24"/>
          <w:szCs w:val="24"/>
        </w:rPr>
        <w:t>ą</w:t>
      </w:r>
      <w:r w:rsidR="008B2F1C" w:rsidRPr="001361FD">
        <w:rPr>
          <w:bCs/>
          <w:sz w:val="24"/>
          <w:szCs w:val="24"/>
        </w:rPr>
        <w:t xml:space="preserve"> </w:t>
      </w:r>
      <w:r w:rsidRPr="001361FD">
        <w:rPr>
          <w:bCs/>
          <w:sz w:val="24"/>
          <w:szCs w:val="24"/>
        </w:rPr>
        <w:t>mažos vertės skelbiam</w:t>
      </w:r>
      <w:r w:rsidR="008B2F1C" w:rsidRPr="001361FD">
        <w:rPr>
          <w:bCs/>
          <w:sz w:val="24"/>
          <w:szCs w:val="24"/>
        </w:rPr>
        <w:t>os</w:t>
      </w:r>
      <w:r w:rsidRPr="001361FD">
        <w:rPr>
          <w:bCs/>
          <w:sz w:val="24"/>
          <w:szCs w:val="24"/>
        </w:rPr>
        <w:t xml:space="preserve"> apklaus</w:t>
      </w:r>
      <w:r w:rsidR="008B2F1C" w:rsidRPr="001361FD">
        <w:rPr>
          <w:bCs/>
          <w:sz w:val="24"/>
          <w:szCs w:val="24"/>
        </w:rPr>
        <w:t xml:space="preserve">os būdu </w:t>
      </w:r>
      <w:r w:rsidRPr="001361FD">
        <w:rPr>
          <w:sz w:val="24"/>
          <w:szCs w:val="24"/>
        </w:rPr>
        <w:t xml:space="preserve">(toliau – </w:t>
      </w:r>
      <w:r w:rsidRPr="001361FD">
        <w:rPr>
          <w:b/>
          <w:bCs/>
          <w:sz w:val="24"/>
          <w:szCs w:val="24"/>
        </w:rPr>
        <w:t>Apklausa</w:t>
      </w:r>
      <w:r w:rsidRPr="001361FD">
        <w:rPr>
          <w:sz w:val="24"/>
          <w:szCs w:val="24"/>
        </w:rPr>
        <w:t xml:space="preserve">). </w:t>
      </w:r>
    </w:p>
    <w:p w14:paraId="182C83D5" w14:textId="10671E1A" w:rsidR="00F12D05" w:rsidRPr="001361FD" w:rsidRDefault="001935C7" w:rsidP="00EF53C6">
      <w:pPr>
        <w:tabs>
          <w:tab w:val="left" w:pos="0"/>
        </w:tabs>
        <w:ind w:firstLine="567"/>
        <w:jc w:val="both"/>
        <w:rPr>
          <w:sz w:val="24"/>
          <w:szCs w:val="24"/>
        </w:rPr>
      </w:pPr>
      <w:r w:rsidRPr="001361FD">
        <w:rPr>
          <w:sz w:val="24"/>
          <w:szCs w:val="24"/>
        </w:rPr>
        <w:t xml:space="preserve">1.2. Pirkimas vykdomas </w:t>
      </w:r>
      <w:r w:rsidRPr="001361FD">
        <w:rPr>
          <w:color w:val="000000" w:themeColor="text1"/>
          <w:sz w:val="24"/>
          <w:szCs w:val="24"/>
        </w:rPr>
        <w:t xml:space="preserve">vadovaujantis </w:t>
      </w:r>
      <w:r w:rsidR="0009138A" w:rsidRPr="001361FD">
        <w:rPr>
          <w:sz w:val="24"/>
          <w:szCs w:val="24"/>
        </w:rPr>
        <w:t>Lietuvos Respublikos viešųjų pirkimų, atliekamų gynybos ir saugumo srityje, įstatymu</w:t>
      </w:r>
      <w:r w:rsidR="004F51AF" w:rsidRPr="001361FD">
        <w:rPr>
          <w:sz w:val="24"/>
          <w:szCs w:val="24"/>
        </w:rPr>
        <w:t xml:space="preserve"> (toliau – Įstatymas), Muitinės departamento prie Lietuvos Respublikos finansų ministerijos mažos vertės viešųjų pirkimų, atliekamų gynybos ir saugumo srityje, taisyklėmis (toliau – Taisyklės), Lietuvos Respublikos civiliniu kodeksu bei kitais viešuosius pirkimus reglamentuojančiais teisės aktais ir šiomis Apklausos sąlygomis.</w:t>
      </w:r>
    </w:p>
    <w:p w14:paraId="20AC30C6" w14:textId="5AD69F64" w:rsidR="00AF3754" w:rsidRPr="001361FD" w:rsidRDefault="00AF3754" w:rsidP="00EF53C6">
      <w:pPr>
        <w:ind w:firstLine="567"/>
        <w:jc w:val="both"/>
        <w:rPr>
          <w:rFonts w:eastAsia="Calibri"/>
          <w:sz w:val="24"/>
          <w:szCs w:val="24"/>
        </w:rPr>
      </w:pPr>
      <w:r w:rsidRPr="001361FD">
        <w:rPr>
          <w:rFonts w:eastAsia="Calibri"/>
          <w:sz w:val="24"/>
          <w:szCs w:val="24"/>
        </w:rPr>
        <w:t>1.3. Apklausoje gali dalyvauti juridiniai ir fiziniai asmenys ar bendrai veiklai susivienijusių asmenų grupės (toliau – ti</w:t>
      </w:r>
      <w:r w:rsidR="00404D37" w:rsidRPr="001361FD">
        <w:rPr>
          <w:rFonts w:eastAsia="Calibri"/>
          <w:sz w:val="24"/>
          <w:szCs w:val="24"/>
        </w:rPr>
        <w:t>e</w:t>
      </w:r>
      <w:r w:rsidRPr="001361FD">
        <w:rPr>
          <w:rFonts w:eastAsia="Calibri"/>
          <w:sz w:val="24"/>
          <w:szCs w:val="24"/>
        </w:rPr>
        <w:t>kėjas).</w:t>
      </w:r>
    </w:p>
    <w:p w14:paraId="00D840C3" w14:textId="29FA8F97" w:rsidR="008C13EF" w:rsidRPr="001361FD" w:rsidRDefault="00ED1FCD" w:rsidP="00EF53C6">
      <w:pPr>
        <w:ind w:firstLine="567"/>
        <w:jc w:val="both"/>
        <w:rPr>
          <w:rFonts w:eastAsia="Calibri"/>
          <w:sz w:val="24"/>
          <w:szCs w:val="24"/>
        </w:rPr>
      </w:pPr>
      <w:r w:rsidRPr="001361FD">
        <w:rPr>
          <w:sz w:val="24"/>
          <w:szCs w:val="24"/>
        </w:rPr>
        <w:t xml:space="preserve">1.4. </w:t>
      </w:r>
      <w:r w:rsidR="0062273D" w:rsidRPr="001361FD">
        <w:rPr>
          <w:sz w:val="24"/>
          <w:szCs w:val="24"/>
        </w:rPr>
        <w:t>Perkančioji organizacija, vadovaudamasi Įstatymo</w:t>
      </w:r>
      <w:r w:rsidR="0062273D" w:rsidRPr="001361FD" w:rsidDel="00191AE2">
        <w:rPr>
          <w:sz w:val="24"/>
          <w:szCs w:val="24"/>
        </w:rPr>
        <w:t xml:space="preserve"> </w:t>
      </w:r>
      <w:r w:rsidR="0062273D" w:rsidRPr="001361FD">
        <w:rPr>
          <w:sz w:val="24"/>
          <w:szCs w:val="24"/>
        </w:rPr>
        <w:t xml:space="preserve">6 straipsnio 2 dalimi </w:t>
      </w:r>
      <w:r w:rsidR="0062273D" w:rsidRPr="001361FD">
        <w:rPr>
          <w:bCs/>
          <w:sz w:val="24"/>
          <w:szCs w:val="24"/>
        </w:rPr>
        <w:t xml:space="preserve">pirkime neleidžia dalyvauti </w:t>
      </w:r>
      <w:r w:rsidR="0062273D" w:rsidRPr="001361FD">
        <w:rPr>
          <w:sz w:val="24"/>
          <w:szCs w:val="24"/>
        </w:rPr>
        <w:t xml:space="preserve">tiekėjams, kurie nėra registruoti (jeigu tiekėjas yra fizinis asmuo – nuolat gyvenantis ar turintis pilietybę) valstybėje narėje ir tiekėjams neleidžia pasitelkti tokių subrangovų, prekių subtiekėjų, paslaugų subteikėjų (toliau – subrangovai) ar ūkio subjektų, kurių pajėgumais remiamasi. </w:t>
      </w:r>
    </w:p>
    <w:p w14:paraId="79B42FAB" w14:textId="7E9421DE" w:rsidR="00E03575" w:rsidRPr="001361FD" w:rsidRDefault="00451E80" w:rsidP="004E316F">
      <w:pPr>
        <w:ind w:firstLine="567"/>
        <w:jc w:val="both"/>
        <w:rPr>
          <w:color w:val="000000" w:themeColor="text1"/>
          <w:sz w:val="24"/>
          <w:szCs w:val="24"/>
        </w:rPr>
      </w:pPr>
      <w:r w:rsidRPr="001361FD">
        <w:rPr>
          <w:color w:val="000000" w:themeColor="text1"/>
          <w:sz w:val="24"/>
          <w:szCs w:val="24"/>
        </w:rPr>
        <w:t>1.</w:t>
      </w:r>
      <w:r w:rsidR="00ED1FCD" w:rsidRPr="001361FD">
        <w:rPr>
          <w:color w:val="000000" w:themeColor="text1"/>
          <w:sz w:val="24"/>
          <w:szCs w:val="24"/>
        </w:rPr>
        <w:t>5</w:t>
      </w:r>
      <w:r w:rsidR="00E03575" w:rsidRPr="001361FD">
        <w:rPr>
          <w:color w:val="000000" w:themeColor="text1"/>
          <w:sz w:val="24"/>
          <w:szCs w:val="24"/>
        </w:rPr>
        <w:t>.</w:t>
      </w:r>
      <w:r w:rsidR="00FA3832" w:rsidRPr="001361FD">
        <w:rPr>
          <w:color w:val="000000" w:themeColor="text1"/>
          <w:sz w:val="24"/>
          <w:szCs w:val="24"/>
        </w:rPr>
        <w:t xml:space="preserve"> </w:t>
      </w:r>
      <w:r w:rsidR="004E316F" w:rsidRPr="001361FD">
        <w:rPr>
          <w:color w:val="000000" w:themeColor="text1"/>
          <w:sz w:val="24"/>
          <w:szCs w:val="24"/>
        </w:rPr>
        <w:t xml:space="preserve">Pirkimą organizuoja ir vykdo perkančiosios organizacijos generalinio direktoriaus </w:t>
      </w:r>
      <w:r w:rsidR="000F272F" w:rsidRPr="001361FD">
        <w:rPr>
          <w:color w:val="000000" w:themeColor="text1"/>
          <w:sz w:val="24"/>
          <w:szCs w:val="24"/>
        </w:rPr>
        <w:t xml:space="preserve">     </w:t>
      </w:r>
      <w:r w:rsidR="004E316F" w:rsidRPr="001361FD">
        <w:rPr>
          <w:color w:val="000000" w:themeColor="text1"/>
          <w:sz w:val="24"/>
          <w:szCs w:val="24"/>
        </w:rPr>
        <w:t>2026 m. balandžio 29 d. įsakymu Nr. 1BE-</w:t>
      </w:r>
      <w:r w:rsidR="00404D37" w:rsidRPr="001361FD">
        <w:rPr>
          <w:color w:val="000000" w:themeColor="text1"/>
          <w:sz w:val="24"/>
          <w:szCs w:val="24"/>
        </w:rPr>
        <w:t>285</w:t>
      </w:r>
      <w:r w:rsidR="004E316F" w:rsidRPr="001361FD">
        <w:rPr>
          <w:color w:val="000000" w:themeColor="text1"/>
          <w:sz w:val="24"/>
          <w:szCs w:val="24"/>
        </w:rPr>
        <w:t xml:space="preserve">  sudaryta Viešojo pirkimo komisija (toliau – </w:t>
      </w:r>
      <w:r w:rsidR="00960AB7" w:rsidRPr="001361FD">
        <w:rPr>
          <w:color w:val="000000" w:themeColor="text1"/>
          <w:sz w:val="24"/>
          <w:szCs w:val="24"/>
        </w:rPr>
        <w:t>K</w:t>
      </w:r>
      <w:r w:rsidR="004E316F" w:rsidRPr="001361FD">
        <w:rPr>
          <w:color w:val="000000" w:themeColor="text1"/>
          <w:sz w:val="24"/>
          <w:szCs w:val="24"/>
        </w:rPr>
        <w:t>omisija).</w:t>
      </w:r>
    </w:p>
    <w:p w14:paraId="18C99354" w14:textId="13E43424" w:rsidR="001241A8" w:rsidRPr="001361FD" w:rsidRDefault="001241A8" w:rsidP="00EF53C6">
      <w:pPr>
        <w:ind w:firstLine="567"/>
        <w:jc w:val="both"/>
        <w:rPr>
          <w:sz w:val="24"/>
          <w:szCs w:val="24"/>
        </w:rPr>
      </w:pPr>
      <w:r w:rsidRPr="001361FD">
        <w:rPr>
          <w:sz w:val="24"/>
          <w:szCs w:val="24"/>
        </w:rPr>
        <w:t>1.</w:t>
      </w:r>
      <w:r w:rsidR="00ED1FCD" w:rsidRPr="001361FD">
        <w:rPr>
          <w:sz w:val="24"/>
          <w:szCs w:val="24"/>
        </w:rPr>
        <w:t>6</w:t>
      </w:r>
      <w:r w:rsidRPr="001361FD">
        <w:rPr>
          <w:sz w:val="24"/>
          <w:szCs w:val="24"/>
        </w:rPr>
        <w:t xml:space="preserve">. Išankstinis informacinis pranešimas apie pirkimą </w:t>
      </w:r>
      <w:r w:rsidRPr="001361FD">
        <w:rPr>
          <w:iCs/>
          <w:sz w:val="24"/>
          <w:szCs w:val="24"/>
        </w:rPr>
        <w:t>nebuvo</w:t>
      </w:r>
      <w:r w:rsidRPr="001361FD">
        <w:rPr>
          <w:sz w:val="24"/>
          <w:szCs w:val="24"/>
        </w:rPr>
        <w:t xml:space="preserve"> </w:t>
      </w:r>
      <w:r w:rsidR="009D787F" w:rsidRPr="001361FD">
        <w:rPr>
          <w:sz w:val="24"/>
          <w:szCs w:val="24"/>
        </w:rPr>
        <w:t>pa</w:t>
      </w:r>
      <w:r w:rsidRPr="001361FD">
        <w:rPr>
          <w:sz w:val="24"/>
          <w:szCs w:val="24"/>
        </w:rPr>
        <w:t>skelbtas Įstatymo nustatyta</w:t>
      </w:r>
      <w:r w:rsidR="009D787F" w:rsidRPr="001361FD">
        <w:rPr>
          <w:sz w:val="24"/>
          <w:szCs w:val="24"/>
        </w:rPr>
        <w:t xml:space="preserve"> </w:t>
      </w:r>
      <w:r w:rsidRPr="001361FD">
        <w:rPr>
          <w:sz w:val="24"/>
          <w:szCs w:val="24"/>
        </w:rPr>
        <w:t>tvarka.</w:t>
      </w:r>
    </w:p>
    <w:p w14:paraId="7138E1D4" w14:textId="34B11189" w:rsidR="00F45867" w:rsidRPr="001361FD" w:rsidRDefault="008312FB" w:rsidP="00EF53C6">
      <w:pPr>
        <w:ind w:firstLine="567"/>
        <w:jc w:val="both"/>
        <w:rPr>
          <w:sz w:val="24"/>
          <w:szCs w:val="24"/>
        </w:rPr>
      </w:pPr>
      <w:r w:rsidRPr="001361FD">
        <w:rPr>
          <w:sz w:val="24"/>
          <w:szCs w:val="24"/>
        </w:rPr>
        <w:t>1.</w:t>
      </w:r>
      <w:r w:rsidR="005C4A1D" w:rsidRPr="001361FD">
        <w:rPr>
          <w:sz w:val="24"/>
          <w:szCs w:val="24"/>
        </w:rPr>
        <w:t>7</w:t>
      </w:r>
      <w:r w:rsidRPr="001361FD">
        <w:rPr>
          <w:sz w:val="24"/>
          <w:szCs w:val="24"/>
        </w:rPr>
        <w:t xml:space="preserve">. </w:t>
      </w:r>
      <w:r w:rsidRPr="001361FD">
        <w:rPr>
          <w:rFonts w:eastAsia="Calibri"/>
          <w:sz w:val="24"/>
          <w:szCs w:val="24"/>
        </w:rPr>
        <w:t xml:space="preserve">Pirkimo dokumentai skelbiami </w:t>
      </w:r>
      <w:r w:rsidR="00B3561D" w:rsidRPr="001361FD">
        <w:rPr>
          <w:rFonts w:eastAsia="Calibri"/>
          <w:sz w:val="24"/>
          <w:szCs w:val="24"/>
        </w:rPr>
        <w:t xml:space="preserve">ir pasiūlymai teikiami </w:t>
      </w:r>
      <w:r w:rsidRPr="001361FD">
        <w:rPr>
          <w:rFonts w:eastAsia="Calibri"/>
          <w:sz w:val="24"/>
          <w:szCs w:val="24"/>
        </w:rPr>
        <w:t xml:space="preserve">Centrinėje viešųjų pirkimų informacinėje sistemoje (toliau – CVP IS). Perkančiosios organizacijos ir </w:t>
      </w:r>
      <w:r w:rsidR="003C79CF" w:rsidRPr="001361FD">
        <w:rPr>
          <w:rFonts w:eastAsia="Calibri"/>
          <w:sz w:val="24"/>
          <w:szCs w:val="24"/>
        </w:rPr>
        <w:t>tiekėjo</w:t>
      </w:r>
      <w:r w:rsidRPr="001361FD">
        <w:rPr>
          <w:rFonts w:eastAsia="Calibri"/>
          <w:sz w:val="24"/>
          <w:szCs w:val="24"/>
        </w:rPr>
        <w:t xml:space="preserve"> bendravimas ir keitimasis informacija vyksta naudojantis CVP IS priemonėmis. Elektroninėmis priemonėmis pasiūlymus gali teikti tik tie </w:t>
      </w:r>
      <w:r w:rsidR="00627C0E" w:rsidRPr="001361FD">
        <w:rPr>
          <w:rFonts w:eastAsia="Calibri"/>
          <w:sz w:val="24"/>
          <w:szCs w:val="24"/>
        </w:rPr>
        <w:t>tiekėjai</w:t>
      </w:r>
      <w:r w:rsidRPr="001361FD">
        <w:rPr>
          <w:rFonts w:eastAsia="Calibri"/>
          <w:sz w:val="24"/>
          <w:szCs w:val="24"/>
        </w:rPr>
        <w:t xml:space="preserve">, kurie yra registruoti CVP IS, adresu </w:t>
      </w:r>
      <w:r w:rsidRPr="001361FD">
        <w:rPr>
          <w:sz w:val="24"/>
          <w:szCs w:val="24"/>
        </w:rPr>
        <w:t> </w:t>
      </w:r>
      <w:hyperlink r:id="rId8" w:history="1">
        <w:r w:rsidRPr="001361FD">
          <w:rPr>
            <w:rStyle w:val="Hyperlink"/>
            <w:sz w:val="24"/>
            <w:szCs w:val="24"/>
          </w:rPr>
          <w:t>https://viesiejipirkimai.lt</w:t>
        </w:r>
      </w:hyperlink>
      <w:r w:rsidRPr="001361FD">
        <w:rPr>
          <w:sz w:val="24"/>
          <w:szCs w:val="24"/>
        </w:rPr>
        <w:t>.</w:t>
      </w:r>
    </w:p>
    <w:p w14:paraId="7F5003BE" w14:textId="07FA810D" w:rsidR="009A3080" w:rsidRPr="001361FD" w:rsidRDefault="009A3080" w:rsidP="00EF53C6">
      <w:pPr>
        <w:ind w:firstLine="567"/>
        <w:jc w:val="both"/>
        <w:rPr>
          <w:rFonts w:eastAsia="Calibri"/>
          <w:sz w:val="24"/>
          <w:szCs w:val="24"/>
          <w:lang w:eastAsia="lt-LT"/>
        </w:rPr>
      </w:pPr>
      <w:r w:rsidRPr="001361FD">
        <w:rPr>
          <w:rFonts w:eastAsia="Calibri"/>
          <w:sz w:val="24"/>
          <w:szCs w:val="24"/>
          <w:lang w:eastAsia="lt-LT"/>
        </w:rPr>
        <w:t>1.</w:t>
      </w:r>
      <w:r w:rsidR="005C4A1D" w:rsidRPr="001361FD">
        <w:rPr>
          <w:rFonts w:eastAsia="Calibri"/>
          <w:sz w:val="24"/>
          <w:szCs w:val="24"/>
          <w:lang w:eastAsia="lt-LT"/>
        </w:rPr>
        <w:t>8</w:t>
      </w:r>
      <w:r w:rsidRPr="001361FD">
        <w:rPr>
          <w:rFonts w:eastAsia="Calibri"/>
          <w:sz w:val="24"/>
          <w:szCs w:val="24"/>
          <w:lang w:eastAsia="lt-LT"/>
        </w:rPr>
        <w:t xml:space="preserve">. Perkančiosios organizacijos ir </w:t>
      </w:r>
      <w:r w:rsidR="003C79CF" w:rsidRPr="001361FD">
        <w:rPr>
          <w:rFonts w:eastAsia="Calibri"/>
          <w:sz w:val="24"/>
          <w:szCs w:val="24"/>
          <w:lang w:eastAsia="lt-LT"/>
        </w:rPr>
        <w:t>tiekėjo</w:t>
      </w:r>
      <w:r w:rsidRPr="001361FD">
        <w:rPr>
          <w:rFonts w:eastAsia="Calibri"/>
          <w:sz w:val="24"/>
          <w:szCs w:val="24"/>
          <w:lang w:eastAsia="lt-LT"/>
        </w:rPr>
        <w:t xml:space="preserve"> pranešimai vienas kitam, atliekant Įstatymo reglamentuotas pirkimo procedūras, teikiami lietuvių kalba.</w:t>
      </w:r>
    </w:p>
    <w:p w14:paraId="42E355BC" w14:textId="30357FC1" w:rsidR="00A02466" w:rsidRPr="001361FD" w:rsidRDefault="00A02466" w:rsidP="00EF53C6">
      <w:pPr>
        <w:ind w:firstLine="567"/>
        <w:jc w:val="both"/>
        <w:rPr>
          <w:rFonts w:eastAsia="Calibri"/>
          <w:sz w:val="24"/>
          <w:szCs w:val="24"/>
        </w:rPr>
      </w:pPr>
      <w:r w:rsidRPr="001361FD">
        <w:rPr>
          <w:sz w:val="24"/>
          <w:szCs w:val="24"/>
        </w:rPr>
        <w:t>1.</w:t>
      </w:r>
      <w:r w:rsidR="005C4A1D" w:rsidRPr="001361FD">
        <w:rPr>
          <w:sz w:val="24"/>
          <w:szCs w:val="24"/>
        </w:rPr>
        <w:t>9</w:t>
      </w:r>
      <w:r w:rsidRPr="001361FD">
        <w:rPr>
          <w:sz w:val="24"/>
          <w:szCs w:val="24"/>
        </w:rPr>
        <w:t xml:space="preserve">. </w:t>
      </w:r>
      <w:r w:rsidRPr="001361FD">
        <w:rPr>
          <w:rFonts w:eastAsia="Calibri"/>
          <w:sz w:val="24"/>
          <w:szCs w:val="24"/>
        </w:rPr>
        <w:t>Pirkimas atliekamas laikantis sąžiningumo, lygiateisiškumo, nediskriminavimo, skaidrumo principų ir abipusio pripažinimo, proporcingumo ir konfidencialumo bei nešališkumo reikalavimų. Priimant sprendimus dėl Apklausos sąlygų vadovaujamasi racionalumo principu.</w:t>
      </w:r>
    </w:p>
    <w:p w14:paraId="3D5BFE35" w14:textId="0F72D327" w:rsidR="007C2DFA" w:rsidRPr="001361FD" w:rsidRDefault="001935C7" w:rsidP="00EF53C6">
      <w:pPr>
        <w:ind w:firstLine="567"/>
        <w:jc w:val="both"/>
        <w:rPr>
          <w:rFonts w:eastAsia="Calibri"/>
          <w:sz w:val="24"/>
          <w:szCs w:val="24"/>
        </w:rPr>
      </w:pPr>
      <w:r w:rsidRPr="001361FD">
        <w:rPr>
          <w:sz w:val="24"/>
          <w:szCs w:val="24"/>
        </w:rPr>
        <w:t>1.</w:t>
      </w:r>
      <w:r w:rsidR="005C4A1D" w:rsidRPr="001361FD">
        <w:rPr>
          <w:sz w:val="24"/>
          <w:szCs w:val="24"/>
        </w:rPr>
        <w:t>10</w:t>
      </w:r>
      <w:r w:rsidRPr="001361FD">
        <w:rPr>
          <w:sz w:val="24"/>
          <w:szCs w:val="24"/>
        </w:rPr>
        <w:t xml:space="preserve">. </w:t>
      </w:r>
      <w:r w:rsidR="007C2DFA" w:rsidRPr="001361FD">
        <w:rPr>
          <w:rFonts w:eastAsia="Calibri"/>
          <w:sz w:val="24"/>
          <w:szCs w:val="24"/>
        </w:rPr>
        <w:t xml:space="preserve">Perkančiosios organizacijos kontaktinis asmuo – </w:t>
      </w:r>
      <w:r w:rsidR="00865626" w:rsidRPr="001361FD">
        <w:rPr>
          <w:rFonts w:eastAsia="Calibri"/>
          <w:sz w:val="24"/>
          <w:szCs w:val="24"/>
        </w:rPr>
        <w:t>Augustė Lelienė</w:t>
      </w:r>
      <w:r w:rsidR="007C2DFA" w:rsidRPr="001361FD">
        <w:rPr>
          <w:rFonts w:eastAsia="Calibri"/>
          <w:sz w:val="24"/>
          <w:szCs w:val="24"/>
        </w:rPr>
        <w:t xml:space="preserve">, Muitinės departamento Viešųjų pirkimų skyriaus vyriausioji specialistė, el. paštas </w:t>
      </w:r>
      <w:hyperlink r:id="rId9" w:history="1">
        <w:r w:rsidR="00865626" w:rsidRPr="001361FD">
          <w:rPr>
            <w:rStyle w:val="Hyperlink"/>
            <w:rFonts w:eastAsia="Calibri"/>
            <w:sz w:val="24"/>
            <w:szCs w:val="24"/>
          </w:rPr>
          <w:t>auguste.leliene@lrmuitine.lt</w:t>
        </w:r>
      </w:hyperlink>
      <w:r w:rsidR="007C2DFA" w:rsidRPr="001361FD">
        <w:rPr>
          <w:rFonts w:eastAsia="Calibri"/>
          <w:sz w:val="24"/>
          <w:szCs w:val="24"/>
        </w:rPr>
        <w:t>.</w:t>
      </w:r>
    </w:p>
    <w:p w14:paraId="53BEE602" w14:textId="431B2FF2" w:rsidR="00571A96" w:rsidRPr="001361FD" w:rsidRDefault="00571A96" w:rsidP="00EF53C6">
      <w:pPr>
        <w:tabs>
          <w:tab w:val="num" w:pos="840"/>
        </w:tabs>
        <w:ind w:firstLine="567"/>
        <w:jc w:val="both"/>
        <w:rPr>
          <w:rFonts w:eastAsia="Calibri"/>
          <w:sz w:val="24"/>
          <w:szCs w:val="24"/>
        </w:rPr>
      </w:pPr>
      <w:r w:rsidRPr="001361FD">
        <w:rPr>
          <w:rFonts w:eastAsia="Calibri"/>
          <w:sz w:val="24"/>
          <w:szCs w:val="24"/>
        </w:rPr>
        <w:t>1.</w:t>
      </w:r>
      <w:r w:rsidR="00451E80" w:rsidRPr="001361FD">
        <w:rPr>
          <w:rFonts w:eastAsia="Calibri"/>
          <w:sz w:val="24"/>
          <w:szCs w:val="24"/>
        </w:rPr>
        <w:t>1</w:t>
      </w:r>
      <w:r w:rsidR="005C4A1D" w:rsidRPr="001361FD">
        <w:rPr>
          <w:rFonts w:eastAsia="Calibri"/>
          <w:sz w:val="24"/>
          <w:szCs w:val="24"/>
        </w:rPr>
        <w:t>1</w:t>
      </w:r>
      <w:r w:rsidRPr="001361FD">
        <w:rPr>
          <w:rFonts w:eastAsia="Calibri"/>
          <w:sz w:val="24"/>
          <w:szCs w:val="24"/>
        </w:rPr>
        <w:t xml:space="preserve">. </w:t>
      </w:r>
      <w:r w:rsidR="003C79CF" w:rsidRPr="001361FD">
        <w:rPr>
          <w:rFonts w:eastAsia="Calibri"/>
          <w:sz w:val="24"/>
          <w:szCs w:val="24"/>
        </w:rPr>
        <w:t>Tiekėjas</w:t>
      </w:r>
      <w:r w:rsidRPr="001361FD">
        <w:rPr>
          <w:rFonts w:eastAsia="Calibri"/>
          <w:sz w:val="24"/>
          <w:szCs w:val="24"/>
        </w:rPr>
        <w:t xml:space="preserve"> pats padengia visas pasiūlymo rengimo ir pateikimo išlaidas. Perkančioji organizacija nėra atsakinga ar įpareigota šias išlaidas atlyginti, įskaitant išlaidas, patiriamas dėl to, kad vadovaujantis Įstatymo nuostatomis perkančioji organizacija privalėjo nutraukti ar Viešųjų pirkimų tarnybos buvo įpareigota nutraukti pirkimo procedūras.</w:t>
      </w:r>
    </w:p>
    <w:p w14:paraId="230C13C3" w14:textId="050B3A46" w:rsidR="001935C7" w:rsidRPr="001361FD" w:rsidRDefault="001935C7" w:rsidP="00EF53C6">
      <w:pPr>
        <w:ind w:firstLine="567"/>
        <w:jc w:val="both"/>
        <w:rPr>
          <w:sz w:val="24"/>
          <w:szCs w:val="24"/>
        </w:rPr>
      </w:pPr>
      <w:r w:rsidRPr="001361FD">
        <w:rPr>
          <w:sz w:val="24"/>
          <w:szCs w:val="24"/>
        </w:rPr>
        <w:t>1.</w:t>
      </w:r>
      <w:r w:rsidR="00451E80" w:rsidRPr="001361FD">
        <w:rPr>
          <w:sz w:val="24"/>
          <w:szCs w:val="24"/>
        </w:rPr>
        <w:t>1</w:t>
      </w:r>
      <w:r w:rsidR="005C4A1D" w:rsidRPr="001361FD">
        <w:rPr>
          <w:sz w:val="24"/>
          <w:szCs w:val="24"/>
        </w:rPr>
        <w:t>2</w:t>
      </w:r>
      <w:r w:rsidRPr="001361FD">
        <w:rPr>
          <w:sz w:val="24"/>
          <w:szCs w:val="24"/>
        </w:rPr>
        <w:t>. </w:t>
      </w:r>
      <w:r w:rsidR="00262990" w:rsidRPr="001361FD">
        <w:rPr>
          <w:sz w:val="24"/>
          <w:szCs w:val="24"/>
        </w:rPr>
        <w:t>Perkančioji organizacija yra pridėtinės vertės mokesčio (toliau – PVM) mokėtoja.</w:t>
      </w:r>
    </w:p>
    <w:p w14:paraId="60313414" w14:textId="1AC73D5D" w:rsidR="006344D9" w:rsidRPr="001361FD" w:rsidRDefault="006344D9" w:rsidP="00EF53C6">
      <w:pPr>
        <w:ind w:firstLine="567"/>
        <w:jc w:val="both"/>
        <w:rPr>
          <w:sz w:val="24"/>
          <w:szCs w:val="24"/>
        </w:rPr>
      </w:pPr>
      <w:r w:rsidRPr="001361FD">
        <w:rPr>
          <w:sz w:val="24"/>
          <w:szCs w:val="24"/>
          <w:lang w:eastAsia="lt-LT"/>
        </w:rPr>
        <w:lastRenderedPageBreak/>
        <w:t>1.</w:t>
      </w:r>
      <w:r w:rsidR="00451E80" w:rsidRPr="001361FD">
        <w:rPr>
          <w:sz w:val="24"/>
          <w:szCs w:val="24"/>
          <w:lang w:eastAsia="lt-LT"/>
        </w:rPr>
        <w:t>1</w:t>
      </w:r>
      <w:r w:rsidR="005C4A1D" w:rsidRPr="001361FD">
        <w:rPr>
          <w:sz w:val="24"/>
          <w:szCs w:val="24"/>
          <w:lang w:eastAsia="lt-LT"/>
        </w:rPr>
        <w:t>3</w:t>
      </w:r>
      <w:r w:rsidRPr="001361FD">
        <w:rPr>
          <w:sz w:val="24"/>
          <w:szCs w:val="24"/>
          <w:lang w:eastAsia="lt-LT"/>
        </w:rPr>
        <w:t xml:space="preserve">. </w:t>
      </w:r>
      <w:r w:rsidRPr="001361FD">
        <w:rPr>
          <w:sz w:val="24"/>
          <w:szCs w:val="24"/>
        </w:rPr>
        <w:t>Pirkimo procedūrų ir sutarties vykdymo metu asmens duomenys bus tvarkomi vadovaujantis 2016 m. balandžio 27 d. Europos Parlamento ir Tarybos reglamento (ES) 2016/679 dėl fizinių asmenų apsaugos tvarkant asmens duomenis ir dėl laisvo tokių duomenų judėjimo ir kuriuo panaikinama Direktyva 95/46/EB (Bendrasis duomenų apsaugos reglamentas) nuostatomis.</w:t>
      </w:r>
    </w:p>
    <w:p w14:paraId="1C9B0C74" w14:textId="6889D985" w:rsidR="008D6497" w:rsidRPr="001361FD" w:rsidRDefault="008D6497" w:rsidP="00EF53C6">
      <w:pPr>
        <w:ind w:firstLine="567"/>
        <w:jc w:val="both"/>
        <w:rPr>
          <w:rFonts w:eastAsia="Calibri"/>
          <w:sz w:val="24"/>
          <w:szCs w:val="24"/>
        </w:rPr>
      </w:pPr>
      <w:r w:rsidRPr="001361FD">
        <w:rPr>
          <w:rFonts w:eastAsia="Calibri"/>
          <w:sz w:val="24"/>
          <w:szCs w:val="24"/>
        </w:rPr>
        <w:t>1.</w:t>
      </w:r>
      <w:r w:rsidR="00451E80" w:rsidRPr="001361FD">
        <w:rPr>
          <w:rFonts w:eastAsia="Calibri"/>
          <w:sz w:val="24"/>
          <w:szCs w:val="24"/>
        </w:rPr>
        <w:t>1</w:t>
      </w:r>
      <w:r w:rsidR="005C4A1D" w:rsidRPr="001361FD">
        <w:rPr>
          <w:rFonts w:eastAsia="Calibri"/>
          <w:sz w:val="24"/>
          <w:szCs w:val="24"/>
        </w:rPr>
        <w:t>4</w:t>
      </w:r>
      <w:r w:rsidRPr="001361FD">
        <w:rPr>
          <w:rFonts w:eastAsia="Calibri"/>
          <w:sz w:val="24"/>
          <w:szCs w:val="24"/>
        </w:rPr>
        <w:t>. Perkančioji organizacija:</w:t>
      </w:r>
    </w:p>
    <w:p w14:paraId="03398B6F" w14:textId="0B6AC120" w:rsidR="008D6497" w:rsidRPr="001361FD" w:rsidRDefault="008D6497" w:rsidP="00EF53C6">
      <w:pPr>
        <w:ind w:firstLine="567"/>
        <w:jc w:val="both"/>
        <w:rPr>
          <w:rFonts w:eastAsia="Calibri"/>
          <w:sz w:val="24"/>
          <w:szCs w:val="24"/>
        </w:rPr>
      </w:pPr>
      <w:r w:rsidRPr="001361FD">
        <w:rPr>
          <w:rFonts w:eastAsia="Calibri"/>
          <w:sz w:val="24"/>
          <w:szCs w:val="24"/>
        </w:rPr>
        <w:t>1.</w:t>
      </w:r>
      <w:r w:rsidR="00451E80" w:rsidRPr="001361FD">
        <w:rPr>
          <w:rFonts w:eastAsia="Calibri"/>
          <w:sz w:val="24"/>
          <w:szCs w:val="24"/>
        </w:rPr>
        <w:t>1</w:t>
      </w:r>
      <w:r w:rsidR="00BB11B2" w:rsidRPr="001361FD">
        <w:rPr>
          <w:rFonts w:eastAsia="Calibri"/>
          <w:sz w:val="24"/>
          <w:szCs w:val="24"/>
        </w:rPr>
        <w:t>4</w:t>
      </w:r>
      <w:r w:rsidRPr="001361FD">
        <w:rPr>
          <w:rFonts w:eastAsia="Calibri"/>
          <w:sz w:val="24"/>
          <w:szCs w:val="24"/>
        </w:rPr>
        <w:t xml:space="preserve">.1 privalo nutraukti pradėtas pirkimo procedūras, jeigu buvo pažeisti </w:t>
      </w:r>
      <w:r w:rsidR="00D106E9" w:rsidRPr="001361FD">
        <w:rPr>
          <w:rFonts w:eastAsia="Calibri"/>
          <w:sz w:val="24"/>
          <w:szCs w:val="24"/>
        </w:rPr>
        <w:t>Į</w:t>
      </w:r>
      <w:r w:rsidRPr="001361FD">
        <w:rPr>
          <w:rFonts w:eastAsia="Calibri"/>
          <w:sz w:val="24"/>
          <w:szCs w:val="24"/>
        </w:rPr>
        <w:t xml:space="preserve">statymo </w:t>
      </w:r>
      <w:r w:rsidR="005E039C" w:rsidRPr="001361FD">
        <w:rPr>
          <w:rFonts w:eastAsia="Calibri"/>
          <w:sz w:val="24"/>
          <w:szCs w:val="24"/>
        </w:rPr>
        <w:t>6</w:t>
      </w:r>
      <w:r w:rsidRPr="001361FD">
        <w:rPr>
          <w:rFonts w:eastAsia="Calibri"/>
          <w:sz w:val="24"/>
          <w:szCs w:val="24"/>
        </w:rPr>
        <w:t xml:space="preserve"> straipsnio </w:t>
      </w:r>
      <w:r w:rsidR="005E039C" w:rsidRPr="001361FD">
        <w:rPr>
          <w:rFonts w:eastAsia="Calibri"/>
          <w:sz w:val="24"/>
          <w:szCs w:val="24"/>
        </w:rPr>
        <w:t>1</w:t>
      </w:r>
      <w:r w:rsidRPr="001361FD">
        <w:rPr>
          <w:rFonts w:eastAsia="Calibri"/>
          <w:sz w:val="24"/>
          <w:szCs w:val="24"/>
        </w:rPr>
        <w:t xml:space="preserve"> dalyje nustatyti principai ir atitinkamos padėties negalima ištaisyti;</w:t>
      </w:r>
    </w:p>
    <w:p w14:paraId="51A6CF84" w14:textId="197F9B21" w:rsidR="008D6497" w:rsidRPr="001361FD" w:rsidRDefault="008D6497" w:rsidP="00EF53C6">
      <w:pPr>
        <w:ind w:firstLine="567"/>
        <w:jc w:val="both"/>
        <w:rPr>
          <w:rFonts w:eastAsia="Calibri"/>
          <w:sz w:val="24"/>
          <w:szCs w:val="24"/>
        </w:rPr>
      </w:pPr>
      <w:r w:rsidRPr="001361FD">
        <w:rPr>
          <w:rFonts w:eastAsia="Calibri"/>
          <w:sz w:val="24"/>
          <w:szCs w:val="24"/>
        </w:rPr>
        <w:t>1.</w:t>
      </w:r>
      <w:r w:rsidR="00451E80" w:rsidRPr="001361FD">
        <w:rPr>
          <w:rFonts w:eastAsia="Calibri"/>
          <w:sz w:val="24"/>
          <w:szCs w:val="24"/>
        </w:rPr>
        <w:t>1</w:t>
      </w:r>
      <w:r w:rsidR="00BB11B2" w:rsidRPr="001361FD">
        <w:rPr>
          <w:rFonts w:eastAsia="Calibri"/>
          <w:sz w:val="24"/>
          <w:szCs w:val="24"/>
        </w:rPr>
        <w:t>4</w:t>
      </w:r>
      <w:r w:rsidRPr="001361FD">
        <w:rPr>
          <w:rFonts w:eastAsia="Calibri"/>
          <w:sz w:val="24"/>
          <w:szCs w:val="24"/>
        </w:rPr>
        <w:t>.2. turi teisę savo iniciatyva nutraukti pradėtas pirkimo procedūras, jeigu atsirado aplinkybių, kurių negalima buvo numatyti, arba pirkimo dokumentuose padaryta esminių klaidų, dėl kurių pirkimas tampa nebetikslingas ar jį įvykdžius būtų įsigytas perkančiosios organizacijos poreikių neatitinkantis pirkimo objektas.</w:t>
      </w:r>
    </w:p>
    <w:p w14:paraId="0773E745" w14:textId="4F6F04CC" w:rsidR="008D6497" w:rsidRPr="001361FD" w:rsidRDefault="008D6497" w:rsidP="00EF53C6">
      <w:pPr>
        <w:ind w:firstLine="567"/>
        <w:jc w:val="both"/>
        <w:rPr>
          <w:rFonts w:eastAsia="Calibri"/>
          <w:sz w:val="24"/>
          <w:szCs w:val="24"/>
        </w:rPr>
      </w:pPr>
      <w:r w:rsidRPr="001361FD">
        <w:rPr>
          <w:rFonts w:eastAsia="Calibri"/>
          <w:sz w:val="24"/>
          <w:szCs w:val="24"/>
          <w:lang w:eastAsia="lt-LT"/>
        </w:rPr>
        <w:t>1.</w:t>
      </w:r>
      <w:r w:rsidR="00451E80" w:rsidRPr="001361FD">
        <w:rPr>
          <w:rFonts w:eastAsia="Calibri"/>
          <w:sz w:val="24"/>
          <w:szCs w:val="24"/>
          <w:lang w:eastAsia="lt-LT"/>
        </w:rPr>
        <w:t>1</w:t>
      </w:r>
      <w:r w:rsidR="00BB11B2" w:rsidRPr="001361FD">
        <w:rPr>
          <w:rFonts w:eastAsia="Calibri"/>
          <w:sz w:val="24"/>
          <w:szCs w:val="24"/>
          <w:lang w:eastAsia="lt-LT"/>
        </w:rPr>
        <w:t>5</w:t>
      </w:r>
      <w:r w:rsidRPr="001361FD">
        <w:rPr>
          <w:rFonts w:eastAsia="Calibri"/>
          <w:sz w:val="24"/>
          <w:szCs w:val="24"/>
          <w:lang w:eastAsia="lt-LT"/>
        </w:rPr>
        <w:t xml:space="preserve">. Jeigu perkančioji organizacija patikslina pirkimo dokumentus, naujesni pakeitimai turi pirmenybę prieš senesnius pakeitimus. </w:t>
      </w:r>
      <w:r w:rsidR="00627C0E" w:rsidRPr="001361FD">
        <w:rPr>
          <w:rFonts w:eastAsia="Calibri"/>
          <w:sz w:val="24"/>
          <w:szCs w:val="24"/>
          <w:lang w:eastAsia="lt-LT"/>
        </w:rPr>
        <w:t>Tiekėjai</w:t>
      </w:r>
      <w:r w:rsidRPr="001361FD">
        <w:rPr>
          <w:rFonts w:eastAsia="Calibri"/>
          <w:sz w:val="24"/>
          <w:szCs w:val="24"/>
          <w:lang w:eastAsia="lt-LT"/>
        </w:rPr>
        <w:t xml:space="preserve"> turi vadovautis naujausia paskelbta pirkimo dokumentų versija.</w:t>
      </w:r>
    </w:p>
    <w:p w14:paraId="107A4497" w14:textId="5D9C09FB" w:rsidR="001935C7" w:rsidRPr="001361FD" w:rsidRDefault="001935C7" w:rsidP="00456FFE">
      <w:pPr>
        <w:jc w:val="center"/>
        <w:rPr>
          <w:b/>
          <w:sz w:val="24"/>
          <w:szCs w:val="24"/>
        </w:rPr>
      </w:pPr>
      <w:bookmarkStart w:id="0" w:name="part_e468b878be8441eb88773feb865286c7"/>
      <w:bookmarkEnd w:id="0"/>
      <w:r w:rsidRPr="001361FD">
        <w:rPr>
          <w:b/>
          <w:sz w:val="24"/>
          <w:szCs w:val="24"/>
        </w:rPr>
        <w:t>II. PIRKIMO OBJEKTAS</w:t>
      </w:r>
    </w:p>
    <w:p w14:paraId="25AAB0E6" w14:textId="77777777" w:rsidR="0097271F" w:rsidRPr="001361FD" w:rsidRDefault="0097271F" w:rsidP="00456FFE">
      <w:pPr>
        <w:jc w:val="center"/>
        <w:rPr>
          <w:b/>
          <w:sz w:val="24"/>
          <w:szCs w:val="24"/>
        </w:rPr>
      </w:pPr>
    </w:p>
    <w:p w14:paraId="3DA61991" w14:textId="4EC8A092" w:rsidR="001935C7" w:rsidRPr="001361FD" w:rsidRDefault="001935C7" w:rsidP="00914A51">
      <w:pPr>
        <w:pStyle w:val="ListParagraph"/>
        <w:numPr>
          <w:ilvl w:val="0"/>
          <w:numId w:val="0"/>
        </w:numPr>
        <w:tabs>
          <w:tab w:val="left" w:pos="993"/>
        </w:tabs>
        <w:ind w:firstLine="567"/>
        <w:rPr>
          <w:rFonts w:eastAsia="Calibri" w:cs="Times New Roman"/>
          <w:color w:val="000000"/>
        </w:rPr>
      </w:pPr>
      <w:r w:rsidRPr="001361FD">
        <w:rPr>
          <w:rFonts w:cs="Times New Roman"/>
        </w:rPr>
        <w:t xml:space="preserve">2.1. </w:t>
      </w:r>
      <w:r w:rsidRPr="001361FD">
        <w:rPr>
          <w:rFonts w:cs="Times New Roman"/>
          <w:b/>
          <w:bCs/>
        </w:rPr>
        <w:t>Pirkimo objektas</w:t>
      </w:r>
      <w:r w:rsidRPr="001361FD">
        <w:rPr>
          <w:rFonts w:cs="Times New Roman"/>
        </w:rPr>
        <w:t xml:space="preserve"> –</w:t>
      </w:r>
      <w:r w:rsidR="00232AE2" w:rsidRPr="001361FD">
        <w:rPr>
          <w:rFonts w:cs="Times New Roman"/>
        </w:rPr>
        <w:t xml:space="preserve"> </w:t>
      </w:r>
      <w:r w:rsidR="00CA7A42" w:rsidRPr="001361FD">
        <w:rPr>
          <w:rFonts w:cs="Times New Roman"/>
        </w:rPr>
        <w:t>staliniai kompiuteriai</w:t>
      </w:r>
      <w:r w:rsidR="00AD1E4D" w:rsidRPr="001361FD">
        <w:rPr>
          <w:rFonts w:cs="Times New Roman"/>
        </w:rPr>
        <w:t xml:space="preserve"> (toliau – </w:t>
      </w:r>
      <w:r w:rsidR="003351B1" w:rsidRPr="001361FD">
        <w:rPr>
          <w:rFonts w:cs="Times New Roman"/>
          <w:b/>
          <w:bCs/>
        </w:rPr>
        <w:t>p</w:t>
      </w:r>
      <w:r w:rsidR="005B1305" w:rsidRPr="001361FD">
        <w:rPr>
          <w:rFonts w:cs="Times New Roman"/>
          <w:b/>
          <w:bCs/>
        </w:rPr>
        <w:t>rekės</w:t>
      </w:r>
      <w:r w:rsidR="00AD1E4D" w:rsidRPr="001361FD">
        <w:rPr>
          <w:rFonts w:cs="Times New Roman"/>
        </w:rPr>
        <w:t>).</w:t>
      </w:r>
      <w:r w:rsidR="002B7C58" w:rsidRPr="001361FD">
        <w:rPr>
          <w:rFonts w:cs="Times New Roman"/>
        </w:rPr>
        <w:t xml:space="preserve"> P</w:t>
      </w:r>
      <w:r w:rsidR="005B1305" w:rsidRPr="001361FD">
        <w:rPr>
          <w:rFonts w:cs="Times New Roman"/>
        </w:rPr>
        <w:t>rekių</w:t>
      </w:r>
      <w:r w:rsidR="002B7C58" w:rsidRPr="001361FD">
        <w:rPr>
          <w:rFonts w:cs="Times New Roman"/>
        </w:rPr>
        <w:t xml:space="preserve"> savybės ir reikalavimai nustatyti pateiktoje techninėje specifikacijoje (Apklausos sąlygų 1 priedas).</w:t>
      </w:r>
      <w:r w:rsidR="00A04D67" w:rsidRPr="001361FD">
        <w:rPr>
          <w:rFonts w:cs="Times New Roman"/>
        </w:rPr>
        <w:t xml:space="preserve"> </w:t>
      </w:r>
      <w:r w:rsidR="00232AE2" w:rsidRPr="001361FD">
        <w:rPr>
          <w:rFonts w:eastAsia="Calibri" w:cs="Times New Roman"/>
          <w:color w:val="000000"/>
        </w:rPr>
        <w:t xml:space="preserve">BVPŽ kodas – </w:t>
      </w:r>
      <w:r w:rsidR="005B1305" w:rsidRPr="001361FD">
        <w:rPr>
          <w:rFonts w:eastAsia="Calibri" w:cs="Times New Roman"/>
          <w:color w:val="000000"/>
        </w:rPr>
        <w:t>302</w:t>
      </w:r>
      <w:r w:rsidR="004953D0" w:rsidRPr="001361FD">
        <w:rPr>
          <w:rFonts w:eastAsia="Calibri" w:cs="Times New Roman"/>
          <w:color w:val="000000"/>
        </w:rPr>
        <w:t>13300-8</w:t>
      </w:r>
      <w:r w:rsidR="00494543" w:rsidRPr="001361FD">
        <w:rPr>
          <w:rFonts w:eastAsia="Calibri" w:cs="Times New Roman"/>
          <w:color w:val="000000"/>
        </w:rPr>
        <w:t>.</w:t>
      </w:r>
    </w:p>
    <w:p w14:paraId="15AF904C" w14:textId="020CB456" w:rsidR="00EF53C6" w:rsidRPr="001361FD" w:rsidRDefault="009D1B44" w:rsidP="00914A51">
      <w:pPr>
        <w:ind w:firstLine="567"/>
        <w:jc w:val="both"/>
        <w:rPr>
          <w:rFonts w:eastAsia="Calibri"/>
          <w:sz w:val="24"/>
          <w:szCs w:val="24"/>
        </w:rPr>
      </w:pPr>
      <w:r w:rsidRPr="001361FD">
        <w:rPr>
          <w:rFonts w:eastAsia="Calibri"/>
          <w:sz w:val="24"/>
          <w:szCs w:val="24"/>
        </w:rPr>
        <w:t>2.</w:t>
      </w:r>
      <w:r w:rsidR="004D2DEA" w:rsidRPr="001361FD">
        <w:rPr>
          <w:rFonts w:eastAsia="Calibri"/>
          <w:sz w:val="24"/>
          <w:szCs w:val="24"/>
        </w:rPr>
        <w:t>2</w:t>
      </w:r>
      <w:r w:rsidRPr="001361FD">
        <w:rPr>
          <w:rFonts w:eastAsia="Calibri"/>
          <w:sz w:val="24"/>
          <w:szCs w:val="24"/>
        </w:rPr>
        <w:t xml:space="preserve">. </w:t>
      </w:r>
      <w:r w:rsidR="00CC067A" w:rsidRPr="001361FD">
        <w:rPr>
          <w:rFonts w:eastAsia="Calibri"/>
          <w:sz w:val="24"/>
          <w:szCs w:val="24"/>
        </w:rPr>
        <w:t>Prekės</w:t>
      </w:r>
      <w:r w:rsidRPr="001361FD">
        <w:rPr>
          <w:rFonts w:eastAsia="Calibri"/>
          <w:sz w:val="24"/>
          <w:szCs w:val="24"/>
        </w:rPr>
        <w:t xml:space="preserve"> neperkamos per Centrinę perkančiąją organizaciją, kadangi šio objekto nėra kataloge.</w:t>
      </w:r>
      <w:r w:rsidR="00387776" w:rsidRPr="001361FD">
        <w:rPr>
          <w:rFonts w:eastAsia="Calibri"/>
          <w:sz w:val="24"/>
          <w:szCs w:val="24"/>
        </w:rPr>
        <w:t xml:space="preserve"> </w:t>
      </w:r>
      <w:r w:rsidR="00FF4EBD" w:rsidRPr="001361FD">
        <w:rPr>
          <w:rFonts w:eastAsia="Calibri"/>
          <w:sz w:val="24"/>
          <w:szCs w:val="24"/>
        </w:rPr>
        <w:t xml:space="preserve">Perkami staliniai kompiuteriai bus </w:t>
      </w:r>
      <w:r w:rsidR="00294F4A" w:rsidRPr="001361FD">
        <w:rPr>
          <w:rFonts w:eastAsia="Calibri"/>
          <w:sz w:val="24"/>
          <w:szCs w:val="24"/>
        </w:rPr>
        <w:t>skirti</w:t>
      </w:r>
      <w:r w:rsidR="008E00AB" w:rsidRPr="001361FD">
        <w:rPr>
          <w:rFonts w:eastAsia="Calibri"/>
          <w:sz w:val="24"/>
          <w:szCs w:val="24"/>
        </w:rPr>
        <w:t xml:space="preserve"> </w:t>
      </w:r>
      <w:r w:rsidR="00387776" w:rsidRPr="001361FD">
        <w:rPr>
          <w:rFonts w:eastAsia="Calibri"/>
          <w:sz w:val="24"/>
          <w:szCs w:val="24"/>
        </w:rPr>
        <w:t>tinkl</w:t>
      </w:r>
      <w:r w:rsidR="00F76007" w:rsidRPr="001361FD">
        <w:rPr>
          <w:rFonts w:eastAsia="Calibri"/>
          <w:sz w:val="24"/>
          <w:szCs w:val="24"/>
        </w:rPr>
        <w:t xml:space="preserve">ui, </w:t>
      </w:r>
      <w:r w:rsidR="003F310F" w:rsidRPr="001361FD">
        <w:rPr>
          <w:rFonts w:eastAsia="Calibri"/>
          <w:sz w:val="24"/>
          <w:szCs w:val="24"/>
        </w:rPr>
        <w:t>kuriame</w:t>
      </w:r>
      <w:r w:rsidR="00387776" w:rsidRPr="001361FD">
        <w:rPr>
          <w:rFonts w:eastAsia="Calibri"/>
          <w:sz w:val="24"/>
          <w:szCs w:val="24"/>
        </w:rPr>
        <w:t xml:space="preserve"> bus naudojama specializuota programinė įranga, reikalaujanti stalinių kompiuterių su padidinto našumo vaizdo plokštėmis. CPO siūlomos vaizdo plokštės netenkina specializuotos programinės įrangos keliamų minimalių reikalavimų</w:t>
      </w:r>
      <w:r w:rsidR="00220B71" w:rsidRPr="001361FD">
        <w:rPr>
          <w:rFonts w:eastAsia="Calibri"/>
          <w:sz w:val="24"/>
          <w:szCs w:val="24"/>
        </w:rPr>
        <w:t>.</w:t>
      </w:r>
    </w:p>
    <w:p w14:paraId="4A2B0E30" w14:textId="0920B4C5" w:rsidR="00EF53C6" w:rsidRPr="001361FD" w:rsidRDefault="001935C7" w:rsidP="00914A51">
      <w:pPr>
        <w:ind w:firstLine="567"/>
        <w:jc w:val="both"/>
        <w:rPr>
          <w:rFonts w:eastAsia="Calibri"/>
          <w:sz w:val="24"/>
          <w:szCs w:val="24"/>
        </w:rPr>
      </w:pPr>
      <w:r w:rsidRPr="001361FD">
        <w:rPr>
          <w:sz w:val="24"/>
          <w:szCs w:val="24"/>
        </w:rPr>
        <w:t>2.</w:t>
      </w:r>
      <w:r w:rsidR="004D2DEA" w:rsidRPr="001361FD">
        <w:rPr>
          <w:sz w:val="24"/>
          <w:szCs w:val="24"/>
        </w:rPr>
        <w:t>3</w:t>
      </w:r>
      <w:r w:rsidRPr="001361FD">
        <w:rPr>
          <w:sz w:val="24"/>
          <w:szCs w:val="24"/>
        </w:rPr>
        <w:t xml:space="preserve">. Pirkimas į dalis neskaidomas. </w:t>
      </w:r>
      <w:r w:rsidR="003C79CF" w:rsidRPr="001361FD">
        <w:rPr>
          <w:sz w:val="24"/>
          <w:szCs w:val="24"/>
        </w:rPr>
        <w:t>Tiekėjas</w:t>
      </w:r>
      <w:r w:rsidRPr="001361FD">
        <w:rPr>
          <w:sz w:val="24"/>
          <w:szCs w:val="24"/>
        </w:rPr>
        <w:t xml:space="preserve"> gali pateikti tik vieną pasiūlymą visa</w:t>
      </w:r>
      <w:r w:rsidR="00A9736D" w:rsidRPr="001361FD">
        <w:rPr>
          <w:sz w:val="24"/>
          <w:szCs w:val="24"/>
        </w:rPr>
        <w:t>i</w:t>
      </w:r>
      <w:r w:rsidRPr="001361FD">
        <w:rPr>
          <w:sz w:val="24"/>
          <w:szCs w:val="24"/>
        </w:rPr>
        <w:t xml:space="preserve"> nurodyta</w:t>
      </w:r>
      <w:r w:rsidR="00A9736D" w:rsidRPr="001361FD">
        <w:rPr>
          <w:sz w:val="24"/>
          <w:szCs w:val="24"/>
        </w:rPr>
        <w:t>i</w:t>
      </w:r>
      <w:r w:rsidR="00F40B5A" w:rsidRPr="001361FD">
        <w:rPr>
          <w:sz w:val="24"/>
          <w:szCs w:val="24"/>
        </w:rPr>
        <w:t xml:space="preserve"> numatomai</w:t>
      </w:r>
      <w:r w:rsidRPr="001361FD">
        <w:rPr>
          <w:sz w:val="24"/>
          <w:szCs w:val="24"/>
        </w:rPr>
        <w:t xml:space="preserve"> </w:t>
      </w:r>
      <w:r w:rsidR="00A9736D" w:rsidRPr="001361FD">
        <w:rPr>
          <w:sz w:val="24"/>
          <w:szCs w:val="24"/>
        </w:rPr>
        <w:t>sutarties vertei</w:t>
      </w:r>
      <w:r w:rsidRPr="001361FD">
        <w:rPr>
          <w:sz w:val="24"/>
          <w:szCs w:val="24"/>
        </w:rPr>
        <w:t>.</w:t>
      </w:r>
    </w:p>
    <w:p w14:paraId="4265A30C" w14:textId="5B886C58" w:rsidR="009D1B44" w:rsidRPr="001361FD" w:rsidRDefault="001935C7" w:rsidP="00914A51">
      <w:pPr>
        <w:ind w:firstLine="567"/>
        <w:jc w:val="both"/>
        <w:rPr>
          <w:rFonts w:eastAsia="Calibri"/>
          <w:sz w:val="24"/>
          <w:szCs w:val="24"/>
        </w:rPr>
      </w:pPr>
      <w:r w:rsidRPr="001361FD">
        <w:rPr>
          <w:sz w:val="24"/>
          <w:szCs w:val="24"/>
        </w:rPr>
        <w:t>2.</w:t>
      </w:r>
      <w:r w:rsidR="004D2DEA" w:rsidRPr="001361FD">
        <w:rPr>
          <w:sz w:val="24"/>
          <w:szCs w:val="24"/>
        </w:rPr>
        <w:t>4</w:t>
      </w:r>
      <w:r w:rsidRPr="001361FD">
        <w:rPr>
          <w:sz w:val="24"/>
          <w:szCs w:val="24"/>
        </w:rPr>
        <w:t xml:space="preserve">. </w:t>
      </w:r>
      <w:r w:rsidR="00627C0E" w:rsidRPr="001361FD">
        <w:rPr>
          <w:sz w:val="24"/>
          <w:szCs w:val="24"/>
        </w:rPr>
        <w:t>Tiekėjams</w:t>
      </w:r>
      <w:r w:rsidRPr="001361FD">
        <w:rPr>
          <w:sz w:val="24"/>
          <w:szCs w:val="24"/>
        </w:rPr>
        <w:t xml:space="preserve"> neleidžiama pateikti alternatyvių pasiūlymų.</w:t>
      </w:r>
    </w:p>
    <w:p w14:paraId="062090AA" w14:textId="6FF5A173" w:rsidR="001935C7" w:rsidRPr="001361FD" w:rsidRDefault="001935C7" w:rsidP="00914A51">
      <w:pPr>
        <w:tabs>
          <w:tab w:val="left" w:pos="993"/>
        </w:tabs>
        <w:ind w:firstLine="567"/>
        <w:rPr>
          <w:b/>
          <w:sz w:val="24"/>
          <w:szCs w:val="24"/>
        </w:rPr>
      </w:pPr>
      <w:r w:rsidRPr="001361FD">
        <w:rPr>
          <w:sz w:val="24"/>
          <w:szCs w:val="24"/>
        </w:rPr>
        <w:t>2.</w:t>
      </w:r>
      <w:r w:rsidR="004D2DEA" w:rsidRPr="001361FD">
        <w:rPr>
          <w:sz w:val="24"/>
          <w:szCs w:val="24"/>
        </w:rPr>
        <w:t>5</w:t>
      </w:r>
      <w:r w:rsidRPr="001361FD">
        <w:rPr>
          <w:sz w:val="24"/>
          <w:szCs w:val="24"/>
        </w:rPr>
        <w:t>. Pirkimo metu nebus deramasi.</w:t>
      </w:r>
    </w:p>
    <w:p w14:paraId="642DBB0E" w14:textId="126BA439" w:rsidR="00EF53C6" w:rsidRPr="001361FD" w:rsidRDefault="001935C7" w:rsidP="00914A51">
      <w:pPr>
        <w:tabs>
          <w:tab w:val="left" w:pos="993"/>
        </w:tabs>
        <w:spacing w:line="276" w:lineRule="auto"/>
        <w:ind w:firstLine="567"/>
        <w:rPr>
          <w:b/>
          <w:bCs/>
          <w:sz w:val="24"/>
          <w:szCs w:val="24"/>
        </w:rPr>
      </w:pPr>
      <w:r w:rsidRPr="001361FD">
        <w:rPr>
          <w:sz w:val="24"/>
          <w:szCs w:val="24"/>
        </w:rPr>
        <w:t>2.</w:t>
      </w:r>
      <w:r w:rsidR="004D2DEA" w:rsidRPr="001361FD">
        <w:rPr>
          <w:sz w:val="24"/>
          <w:szCs w:val="24"/>
        </w:rPr>
        <w:t>6</w:t>
      </w:r>
      <w:r w:rsidRPr="001361FD">
        <w:rPr>
          <w:sz w:val="24"/>
          <w:szCs w:val="24"/>
        </w:rPr>
        <w:t xml:space="preserve">. </w:t>
      </w:r>
      <w:r w:rsidR="002966E8" w:rsidRPr="001361FD">
        <w:rPr>
          <w:sz w:val="24"/>
          <w:szCs w:val="24"/>
        </w:rPr>
        <w:t>Pirkimui skirta lėšų suma</w:t>
      </w:r>
      <w:r w:rsidR="00160042" w:rsidRPr="001361FD">
        <w:rPr>
          <w:sz w:val="24"/>
          <w:szCs w:val="24"/>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3256"/>
      </w:tblGrid>
      <w:tr w:rsidR="001935C7" w:rsidRPr="001361FD" w14:paraId="74681669" w14:textId="77777777" w:rsidTr="00EA64B4">
        <w:tc>
          <w:tcPr>
            <w:tcW w:w="6237" w:type="dxa"/>
            <w:tcBorders>
              <w:top w:val="single" w:sz="4" w:space="0" w:color="auto"/>
              <w:left w:val="single" w:sz="4" w:space="0" w:color="auto"/>
              <w:bottom w:val="single" w:sz="4" w:space="0" w:color="auto"/>
              <w:right w:val="single" w:sz="4" w:space="0" w:color="auto"/>
            </w:tcBorders>
            <w:hideMark/>
          </w:tcPr>
          <w:p w14:paraId="28995B8C" w14:textId="7C7C053F" w:rsidR="001935C7" w:rsidRPr="001361FD" w:rsidRDefault="004953D0" w:rsidP="00FB4C3C">
            <w:pPr>
              <w:pStyle w:val="ListParagraph"/>
              <w:numPr>
                <w:ilvl w:val="0"/>
                <w:numId w:val="0"/>
              </w:numPr>
              <w:tabs>
                <w:tab w:val="left" w:pos="993"/>
              </w:tabs>
              <w:ind w:left="29"/>
              <w:rPr>
                <w:rFonts w:cs="Times New Roman"/>
              </w:rPr>
            </w:pPr>
            <w:r w:rsidRPr="001361FD">
              <w:rPr>
                <w:rFonts w:cs="Times New Roman"/>
                <w:b/>
                <w:bCs/>
              </w:rPr>
              <w:t>52 586,78</w:t>
            </w:r>
            <w:r w:rsidR="00764CAE" w:rsidRPr="001361FD">
              <w:rPr>
                <w:rFonts w:cs="Times New Roman"/>
                <w:b/>
                <w:bCs/>
              </w:rPr>
              <w:t xml:space="preserve"> </w:t>
            </w:r>
            <w:r w:rsidR="001935C7" w:rsidRPr="001361FD">
              <w:rPr>
                <w:rFonts w:cs="Times New Roman"/>
                <w:b/>
              </w:rPr>
              <w:t>Eur</w:t>
            </w:r>
            <w:r w:rsidR="001935C7" w:rsidRPr="001361FD">
              <w:rPr>
                <w:rFonts w:cs="Times New Roman"/>
                <w:bCs/>
              </w:rPr>
              <w:t xml:space="preserve"> (</w:t>
            </w:r>
            <w:r w:rsidR="00186FDA" w:rsidRPr="001361FD">
              <w:rPr>
                <w:rFonts w:cs="Times New Roman"/>
                <w:bCs/>
              </w:rPr>
              <w:t xml:space="preserve">penkiasdešimt du tūkstančiai </w:t>
            </w:r>
            <w:r w:rsidR="00CA7A42" w:rsidRPr="001361FD">
              <w:rPr>
                <w:rFonts w:cs="Times New Roman"/>
                <w:bCs/>
              </w:rPr>
              <w:t xml:space="preserve">penki šimtai aštuoniasdešimt šeši </w:t>
            </w:r>
            <w:r w:rsidR="00764CAE" w:rsidRPr="001361FD">
              <w:rPr>
                <w:rFonts w:cs="Times New Roman"/>
                <w:bCs/>
              </w:rPr>
              <w:t>eur</w:t>
            </w:r>
            <w:r w:rsidR="00186FDA" w:rsidRPr="001361FD">
              <w:rPr>
                <w:rFonts w:cs="Times New Roman"/>
                <w:bCs/>
              </w:rPr>
              <w:t>ai</w:t>
            </w:r>
            <w:r w:rsidR="00764CAE" w:rsidRPr="001361FD">
              <w:rPr>
                <w:rFonts w:cs="Times New Roman"/>
                <w:bCs/>
              </w:rPr>
              <w:t xml:space="preserve"> 7</w:t>
            </w:r>
            <w:r w:rsidR="00CA7A42" w:rsidRPr="001361FD">
              <w:rPr>
                <w:rFonts w:cs="Times New Roman"/>
                <w:bCs/>
              </w:rPr>
              <w:t>8</w:t>
            </w:r>
            <w:r w:rsidR="00764CAE" w:rsidRPr="001361FD">
              <w:rPr>
                <w:rFonts w:cs="Times New Roman"/>
                <w:bCs/>
              </w:rPr>
              <w:t xml:space="preserve"> ct</w:t>
            </w:r>
            <w:r w:rsidR="001935C7" w:rsidRPr="001361FD">
              <w:rPr>
                <w:rFonts w:cs="Times New Roman"/>
                <w:bCs/>
              </w:rPr>
              <w:t>)</w:t>
            </w:r>
          </w:p>
        </w:tc>
        <w:tc>
          <w:tcPr>
            <w:tcW w:w="3256" w:type="dxa"/>
            <w:tcBorders>
              <w:top w:val="single" w:sz="4" w:space="0" w:color="auto"/>
              <w:left w:val="single" w:sz="4" w:space="0" w:color="auto"/>
              <w:bottom w:val="single" w:sz="4" w:space="0" w:color="auto"/>
              <w:right w:val="single" w:sz="4" w:space="0" w:color="auto"/>
            </w:tcBorders>
            <w:hideMark/>
          </w:tcPr>
          <w:p w14:paraId="1E59C1AF" w14:textId="60F7B02B" w:rsidR="001935C7" w:rsidRPr="001361FD" w:rsidRDefault="001935C7" w:rsidP="00C20D37">
            <w:pPr>
              <w:tabs>
                <w:tab w:val="left" w:pos="993"/>
              </w:tabs>
              <w:jc w:val="both"/>
              <w:rPr>
                <w:sz w:val="24"/>
                <w:szCs w:val="24"/>
              </w:rPr>
            </w:pPr>
            <w:r w:rsidRPr="001361FD">
              <w:rPr>
                <w:sz w:val="24"/>
                <w:szCs w:val="24"/>
              </w:rPr>
              <w:t>Be PVM, Eur</w:t>
            </w:r>
          </w:p>
        </w:tc>
      </w:tr>
      <w:tr w:rsidR="001935C7" w:rsidRPr="001361FD" w14:paraId="68F9272E" w14:textId="77777777" w:rsidTr="00EA64B4">
        <w:tc>
          <w:tcPr>
            <w:tcW w:w="6237" w:type="dxa"/>
            <w:tcBorders>
              <w:top w:val="single" w:sz="4" w:space="0" w:color="auto"/>
              <w:left w:val="single" w:sz="4" w:space="0" w:color="auto"/>
              <w:bottom w:val="single" w:sz="4" w:space="0" w:color="auto"/>
              <w:right w:val="single" w:sz="4" w:space="0" w:color="auto"/>
            </w:tcBorders>
            <w:hideMark/>
          </w:tcPr>
          <w:p w14:paraId="5830B10E" w14:textId="53AD3CAE" w:rsidR="001935C7" w:rsidRPr="001361FD" w:rsidRDefault="004953D0" w:rsidP="00FB4C3C">
            <w:pPr>
              <w:tabs>
                <w:tab w:val="left" w:pos="993"/>
              </w:tabs>
              <w:ind w:left="29"/>
              <w:jc w:val="both"/>
              <w:rPr>
                <w:bCs/>
                <w:sz w:val="24"/>
                <w:szCs w:val="24"/>
              </w:rPr>
            </w:pPr>
            <w:r w:rsidRPr="001361FD">
              <w:rPr>
                <w:b/>
                <w:sz w:val="24"/>
                <w:szCs w:val="24"/>
              </w:rPr>
              <w:t>63</w:t>
            </w:r>
            <w:r w:rsidR="00186FDA" w:rsidRPr="001361FD">
              <w:rPr>
                <w:b/>
                <w:sz w:val="24"/>
                <w:szCs w:val="24"/>
              </w:rPr>
              <w:t> </w:t>
            </w:r>
            <w:r w:rsidRPr="001361FD">
              <w:rPr>
                <w:b/>
                <w:sz w:val="24"/>
                <w:szCs w:val="24"/>
              </w:rPr>
              <w:t>630</w:t>
            </w:r>
            <w:r w:rsidR="00186FDA" w:rsidRPr="001361FD">
              <w:rPr>
                <w:b/>
                <w:sz w:val="24"/>
                <w:szCs w:val="24"/>
              </w:rPr>
              <w:t>,00</w:t>
            </w:r>
            <w:r w:rsidR="00645884" w:rsidRPr="001361FD">
              <w:rPr>
                <w:b/>
                <w:sz w:val="24"/>
                <w:szCs w:val="24"/>
              </w:rPr>
              <w:t xml:space="preserve"> </w:t>
            </w:r>
            <w:r w:rsidR="001935C7" w:rsidRPr="001361FD">
              <w:rPr>
                <w:b/>
                <w:sz w:val="24"/>
                <w:szCs w:val="24"/>
              </w:rPr>
              <w:t xml:space="preserve">Eur </w:t>
            </w:r>
            <w:r w:rsidR="001935C7" w:rsidRPr="001361FD">
              <w:rPr>
                <w:bCs/>
                <w:sz w:val="24"/>
                <w:szCs w:val="24"/>
              </w:rPr>
              <w:t>(</w:t>
            </w:r>
            <w:r w:rsidR="00186FDA" w:rsidRPr="001361FD">
              <w:rPr>
                <w:bCs/>
                <w:sz w:val="24"/>
                <w:szCs w:val="24"/>
              </w:rPr>
              <w:t>šešiasdešimt trys tūkstančiai šeši šimtai trisdešimt</w:t>
            </w:r>
            <w:r w:rsidR="00645884" w:rsidRPr="001361FD">
              <w:rPr>
                <w:bCs/>
                <w:sz w:val="24"/>
                <w:szCs w:val="24"/>
              </w:rPr>
              <w:t xml:space="preserve"> eurų</w:t>
            </w:r>
            <w:r w:rsidR="00B36CBD" w:rsidRPr="001361FD">
              <w:rPr>
                <w:bCs/>
                <w:sz w:val="24"/>
                <w:szCs w:val="24"/>
              </w:rPr>
              <w:t xml:space="preserve"> </w:t>
            </w:r>
            <w:r w:rsidR="001935C7" w:rsidRPr="001361FD">
              <w:rPr>
                <w:bCs/>
                <w:sz w:val="24"/>
                <w:szCs w:val="24"/>
              </w:rPr>
              <w:t>00 ct)</w:t>
            </w:r>
          </w:p>
        </w:tc>
        <w:tc>
          <w:tcPr>
            <w:tcW w:w="3256" w:type="dxa"/>
            <w:tcBorders>
              <w:top w:val="single" w:sz="4" w:space="0" w:color="auto"/>
              <w:left w:val="single" w:sz="4" w:space="0" w:color="auto"/>
              <w:bottom w:val="single" w:sz="4" w:space="0" w:color="auto"/>
              <w:right w:val="single" w:sz="4" w:space="0" w:color="auto"/>
            </w:tcBorders>
            <w:hideMark/>
          </w:tcPr>
          <w:p w14:paraId="5F054A1D" w14:textId="3BF5680F" w:rsidR="001935C7" w:rsidRPr="001361FD" w:rsidRDefault="001935C7" w:rsidP="00C20D37">
            <w:pPr>
              <w:tabs>
                <w:tab w:val="left" w:pos="993"/>
              </w:tabs>
              <w:jc w:val="both"/>
              <w:rPr>
                <w:sz w:val="24"/>
                <w:szCs w:val="24"/>
              </w:rPr>
            </w:pPr>
            <w:r w:rsidRPr="001361FD">
              <w:rPr>
                <w:sz w:val="24"/>
                <w:szCs w:val="24"/>
              </w:rPr>
              <w:t>Su 21 proc. PVM, Eur</w:t>
            </w:r>
          </w:p>
        </w:tc>
      </w:tr>
    </w:tbl>
    <w:p w14:paraId="334AB346" w14:textId="07EEB86B" w:rsidR="00787AD4" w:rsidRPr="001361FD" w:rsidRDefault="001935C7" w:rsidP="00914A51">
      <w:pPr>
        <w:ind w:firstLine="567"/>
        <w:jc w:val="both"/>
        <w:rPr>
          <w:sz w:val="24"/>
          <w:szCs w:val="24"/>
        </w:rPr>
      </w:pPr>
      <w:r w:rsidRPr="001361FD">
        <w:rPr>
          <w:sz w:val="24"/>
          <w:szCs w:val="24"/>
        </w:rPr>
        <w:t>2.</w:t>
      </w:r>
      <w:r w:rsidR="004D2DEA" w:rsidRPr="001361FD">
        <w:rPr>
          <w:sz w:val="24"/>
          <w:szCs w:val="24"/>
        </w:rPr>
        <w:t>7</w:t>
      </w:r>
      <w:r w:rsidRPr="001361FD">
        <w:rPr>
          <w:sz w:val="24"/>
          <w:szCs w:val="24"/>
        </w:rPr>
        <w:t xml:space="preserve">. </w:t>
      </w:r>
      <w:r w:rsidR="002D0F93" w:rsidRPr="001361FD">
        <w:rPr>
          <w:b/>
          <w:bCs/>
          <w:sz w:val="24"/>
          <w:szCs w:val="24"/>
        </w:rPr>
        <w:t>Prekių pristatymo</w:t>
      </w:r>
      <w:r w:rsidR="00787AD4" w:rsidRPr="001361FD">
        <w:rPr>
          <w:b/>
          <w:bCs/>
          <w:sz w:val="24"/>
          <w:szCs w:val="24"/>
        </w:rPr>
        <w:t xml:space="preserve"> terminas</w:t>
      </w:r>
      <w:r w:rsidR="00787AD4" w:rsidRPr="001361FD">
        <w:rPr>
          <w:sz w:val="24"/>
          <w:szCs w:val="24"/>
        </w:rPr>
        <w:t xml:space="preserve"> </w:t>
      </w:r>
      <w:r w:rsidR="00601F80" w:rsidRPr="001361FD">
        <w:rPr>
          <w:sz w:val="24"/>
          <w:szCs w:val="24"/>
        </w:rPr>
        <w:t>–</w:t>
      </w:r>
      <w:r w:rsidR="00787AD4" w:rsidRPr="001361FD">
        <w:rPr>
          <w:sz w:val="24"/>
          <w:szCs w:val="24"/>
        </w:rPr>
        <w:t xml:space="preserve"> </w:t>
      </w:r>
      <w:r w:rsidR="005B1305" w:rsidRPr="001361FD">
        <w:rPr>
          <w:sz w:val="24"/>
          <w:szCs w:val="24"/>
        </w:rPr>
        <w:t>45</w:t>
      </w:r>
      <w:r w:rsidR="00787AD4" w:rsidRPr="001361FD">
        <w:rPr>
          <w:sz w:val="24"/>
          <w:szCs w:val="24"/>
        </w:rPr>
        <w:t xml:space="preserve"> (</w:t>
      </w:r>
      <w:r w:rsidR="005B1305" w:rsidRPr="001361FD">
        <w:rPr>
          <w:sz w:val="24"/>
          <w:szCs w:val="24"/>
        </w:rPr>
        <w:t>keturiasdešimt penkios</w:t>
      </w:r>
      <w:r w:rsidR="00787AD4" w:rsidRPr="001361FD">
        <w:rPr>
          <w:sz w:val="24"/>
          <w:szCs w:val="24"/>
        </w:rPr>
        <w:t>) kalendorin</w:t>
      </w:r>
      <w:r w:rsidR="005B1305" w:rsidRPr="001361FD">
        <w:rPr>
          <w:sz w:val="24"/>
          <w:szCs w:val="24"/>
        </w:rPr>
        <w:t>ės</w:t>
      </w:r>
      <w:r w:rsidR="00787AD4" w:rsidRPr="001361FD">
        <w:rPr>
          <w:sz w:val="24"/>
          <w:szCs w:val="24"/>
        </w:rPr>
        <w:t xml:space="preserve"> dien</w:t>
      </w:r>
      <w:r w:rsidR="005B1305" w:rsidRPr="001361FD">
        <w:rPr>
          <w:sz w:val="24"/>
          <w:szCs w:val="24"/>
        </w:rPr>
        <w:t>os</w:t>
      </w:r>
      <w:r w:rsidR="00787AD4" w:rsidRPr="001361FD">
        <w:rPr>
          <w:sz w:val="24"/>
          <w:szCs w:val="24"/>
        </w:rPr>
        <w:t xml:space="preserve"> nuo </w:t>
      </w:r>
      <w:r w:rsidR="005B1305" w:rsidRPr="001361FD">
        <w:rPr>
          <w:sz w:val="24"/>
          <w:szCs w:val="24"/>
        </w:rPr>
        <w:t>sutarties pasirašymo</w:t>
      </w:r>
      <w:r w:rsidR="00787AD4" w:rsidRPr="001361FD">
        <w:rPr>
          <w:sz w:val="24"/>
          <w:szCs w:val="24"/>
        </w:rPr>
        <w:t xml:space="preserve"> dienos.</w:t>
      </w:r>
      <w:r w:rsidR="00BA2EDA" w:rsidRPr="001361FD">
        <w:rPr>
          <w:sz w:val="24"/>
          <w:szCs w:val="24"/>
        </w:rPr>
        <w:t xml:space="preserve"> </w:t>
      </w:r>
      <w:r w:rsidR="00E16421" w:rsidRPr="001361FD">
        <w:rPr>
          <w:sz w:val="24"/>
          <w:szCs w:val="24"/>
        </w:rPr>
        <w:t>Prekių pristatymo vieta: Žalgirio g. 127, Vilnius.</w:t>
      </w:r>
    </w:p>
    <w:p w14:paraId="6CD8A69F" w14:textId="3D1C2E38" w:rsidR="000E2C6D" w:rsidRPr="001361FD" w:rsidRDefault="0084296E" w:rsidP="00AC7B17">
      <w:pPr>
        <w:ind w:firstLine="567"/>
        <w:jc w:val="both"/>
        <w:rPr>
          <w:sz w:val="24"/>
          <w:szCs w:val="24"/>
        </w:rPr>
      </w:pPr>
      <w:r w:rsidRPr="001361FD">
        <w:rPr>
          <w:rFonts w:eastAsia="Calibri"/>
          <w:sz w:val="24"/>
          <w:szCs w:val="24"/>
        </w:rPr>
        <w:t xml:space="preserve">2.8. </w:t>
      </w:r>
      <w:r w:rsidRPr="001361FD">
        <w:rPr>
          <w:rFonts w:eastAsia="Calibri"/>
          <w:b/>
          <w:bCs/>
          <w:kern w:val="2"/>
          <w:sz w:val="24"/>
          <w:szCs w:val="24"/>
          <w:u w:val="single"/>
          <w14:ligatures w14:val="standardContextual"/>
        </w:rPr>
        <w:t>Ti</w:t>
      </w:r>
      <w:r w:rsidR="00FD6CB1" w:rsidRPr="001361FD">
        <w:rPr>
          <w:rFonts w:eastAsia="Calibri"/>
          <w:b/>
          <w:bCs/>
          <w:kern w:val="2"/>
          <w:sz w:val="24"/>
          <w:szCs w:val="24"/>
          <w:u w:val="single"/>
          <w14:ligatures w14:val="standardContextual"/>
        </w:rPr>
        <w:t>e</w:t>
      </w:r>
      <w:r w:rsidRPr="001361FD">
        <w:rPr>
          <w:rFonts w:eastAsia="Calibri"/>
          <w:b/>
          <w:bCs/>
          <w:kern w:val="2"/>
          <w:sz w:val="24"/>
          <w:szCs w:val="24"/>
          <w:u w:val="single"/>
          <w14:ligatures w14:val="standardContextual"/>
        </w:rPr>
        <w:t>kėjo siūlomos prekės</w:t>
      </w:r>
      <w:r w:rsidRPr="001361FD">
        <w:rPr>
          <w:rFonts w:eastAsia="Calibri"/>
          <w:kern w:val="2"/>
          <w:sz w:val="24"/>
          <w:szCs w:val="24"/>
          <w:u w:val="single"/>
          <w14:ligatures w14:val="standardContextual"/>
        </w:rPr>
        <w:t xml:space="preserve"> </w:t>
      </w:r>
      <w:r w:rsidRPr="001361FD">
        <w:rPr>
          <w:rFonts w:eastAsia="Calibri"/>
          <w:b/>
          <w:bCs/>
          <w:kern w:val="2"/>
          <w:sz w:val="24"/>
          <w:szCs w:val="24"/>
          <w:u w:val="single"/>
          <w14:ligatures w14:val="standardContextual"/>
        </w:rPr>
        <w:t>neturi kelti grėsmės nacionaliniam saugumui</w:t>
      </w:r>
      <w:r w:rsidR="00272943" w:rsidRPr="001361FD">
        <w:rPr>
          <w:rFonts w:eastAsia="Calibri"/>
          <w:kern w:val="2"/>
          <w:sz w:val="24"/>
          <w:szCs w:val="24"/>
          <w:u w:val="single"/>
          <w14:ligatures w14:val="standardContextual"/>
        </w:rPr>
        <w:t>:</w:t>
      </w:r>
      <w:r w:rsidR="000E2C6D" w:rsidRPr="001361FD">
        <w:rPr>
          <w:sz w:val="24"/>
          <w:szCs w:val="24"/>
        </w:rPr>
        <w:t xml:space="preserve"> vadovaujantis </w:t>
      </w:r>
      <w:r w:rsidR="000E2C6D" w:rsidRPr="001361FD">
        <w:rPr>
          <w:color w:val="000000"/>
          <w:sz w:val="24"/>
          <w:szCs w:val="24"/>
        </w:rPr>
        <w:t>Į</w:t>
      </w:r>
      <w:r w:rsidR="00C949F9" w:rsidRPr="001361FD">
        <w:rPr>
          <w:color w:val="000000"/>
          <w:sz w:val="24"/>
          <w:szCs w:val="24"/>
        </w:rPr>
        <w:t>statymo</w:t>
      </w:r>
      <w:r w:rsidR="000E2C6D" w:rsidRPr="001361FD">
        <w:rPr>
          <w:sz w:val="24"/>
          <w:szCs w:val="24"/>
        </w:rPr>
        <w:t xml:space="preserve"> 40 straipsnio 9 dalies 1 punktu, prekių tiekėjas, jo subtiekėjas ir, ūkio subjektas, kurio pajėgumais  remiasi, ar gamintojas bei juos kontroliuojantis asmuo neturi būti registruoti (jeigu gamintojas ar jį kontroliuojantis asmuo yra fizinis asmuo – nuolat gyvenantis ar turintis pilietybę) V</w:t>
      </w:r>
      <w:r w:rsidR="00C949F9" w:rsidRPr="001361FD">
        <w:rPr>
          <w:sz w:val="24"/>
          <w:szCs w:val="24"/>
        </w:rPr>
        <w:t>iešųjų pirkimų įstatymo</w:t>
      </w:r>
      <w:r w:rsidR="000E2C6D" w:rsidRPr="001361FD">
        <w:rPr>
          <w:sz w:val="24"/>
          <w:szCs w:val="24"/>
        </w:rPr>
        <w:t xml:space="preserve"> 92 straipsnio 14 dalyje numatytame sąraše nurodytose valstybėse ar teritorijos</w:t>
      </w:r>
      <w:r w:rsidR="005C682C" w:rsidRPr="001361FD">
        <w:rPr>
          <w:sz w:val="24"/>
          <w:szCs w:val="24"/>
        </w:rPr>
        <w:t>e</w:t>
      </w:r>
      <w:r w:rsidR="000E2C6D" w:rsidRPr="001361FD">
        <w:rPr>
          <w:sz w:val="24"/>
          <w:szCs w:val="24"/>
        </w:rPr>
        <w:t>.</w:t>
      </w:r>
    </w:p>
    <w:p w14:paraId="4E7D12FA" w14:textId="5CF5BC8A" w:rsidR="000E2C6D" w:rsidRPr="001361FD" w:rsidRDefault="00BC5218" w:rsidP="00AC7B17">
      <w:pPr>
        <w:tabs>
          <w:tab w:val="left" w:pos="0"/>
        </w:tabs>
        <w:ind w:firstLine="567"/>
        <w:jc w:val="both"/>
        <w:rPr>
          <w:b/>
          <w:bCs/>
          <w:sz w:val="24"/>
          <w:szCs w:val="24"/>
        </w:rPr>
      </w:pPr>
      <w:r w:rsidRPr="001361FD">
        <w:rPr>
          <w:sz w:val="24"/>
          <w:szCs w:val="24"/>
        </w:rPr>
        <w:t>2.9</w:t>
      </w:r>
      <w:r w:rsidR="000E2C6D" w:rsidRPr="001361FD">
        <w:rPr>
          <w:sz w:val="24"/>
          <w:szCs w:val="24"/>
        </w:rPr>
        <w:t>. Perkančioji organizacija reikalauja, kad tiekėjas, teikdamas pasiūlymą, pateiktų užpildyt</w:t>
      </w:r>
      <w:r w:rsidR="00C97F91" w:rsidRPr="001361FD">
        <w:rPr>
          <w:sz w:val="24"/>
          <w:szCs w:val="24"/>
        </w:rPr>
        <w:t>ą</w:t>
      </w:r>
      <w:r w:rsidR="000E2C6D" w:rsidRPr="001361FD">
        <w:rPr>
          <w:sz w:val="24"/>
          <w:szCs w:val="24"/>
        </w:rPr>
        <w:t xml:space="preserve"> Nacionalinio saugumo reikalavimų atitikties deklaraciją (Apklausos sąlygų 3 priedas), o </w:t>
      </w:r>
      <w:r w:rsidR="000E2C6D" w:rsidRPr="001361FD">
        <w:rPr>
          <w:b/>
          <w:bCs/>
          <w:sz w:val="24"/>
          <w:szCs w:val="24"/>
        </w:rPr>
        <w:t>patvirtinantys dokumentai bus reikalaujami tik iš ekonomiškai naudingiausią pasiūlymą pateikusio tiekėjo prieš nustatant laimėjusį pasiūlymą.</w:t>
      </w:r>
    </w:p>
    <w:p w14:paraId="5D8FF24A" w14:textId="6653DE4D" w:rsidR="0084296E" w:rsidRPr="001361FD" w:rsidRDefault="0084296E" w:rsidP="0084296E">
      <w:pPr>
        <w:suppressAutoHyphens/>
        <w:ind w:firstLine="567"/>
        <w:jc w:val="both"/>
        <w:rPr>
          <w:sz w:val="24"/>
          <w:szCs w:val="24"/>
          <w:lang w:eastAsia="lt-LT"/>
        </w:rPr>
      </w:pPr>
      <w:r w:rsidRPr="001361FD">
        <w:rPr>
          <w:sz w:val="24"/>
          <w:szCs w:val="24"/>
          <w:lang w:eastAsia="lt-LT"/>
        </w:rPr>
        <w:t>2.1</w:t>
      </w:r>
      <w:r w:rsidR="00BC5218" w:rsidRPr="001361FD">
        <w:rPr>
          <w:sz w:val="24"/>
          <w:szCs w:val="24"/>
          <w:lang w:eastAsia="lt-LT"/>
        </w:rPr>
        <w:t>0</w:t>
      </w:r>
      <w:r w:rsidRPr="001361FD">
        <w:rPr>
          <w:sz w:val="24"/>
          <w:szCs w:val="24"/>
          <w:lang w:eastAsia="lt-LT"/>
        </w:rPr>
        <w:t>. 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10D09067" w14:textId="4B1DD269" w:rsidR="00FC076B" w:rsidRPr="001361FD" w:rsidRDefault="004C4DDB" w:rsidP="00FC076B">
      <w:pPr>
        <w:tabs>
          <w:tab w:val="left" w:pos="0"/>
        </w:tabs>
        <w:ind w:firstLine="567"/>
        <w:jc w:val="both"/>
        <w:rPr>
          <w:b/>
          <w:bCs/>
          <w:sz w:val="24"/>
          <w:szCs w:val="24"/>
        </w:rPr>
      </w:pPr>
      <w:r w:rsidRPr="001361FD">
        <w:rPr>
          <w:sz w:val="24"/>
          <w:szCs w:val="24"/>
        </w:rPr>
        <w:t>2.1</w:t>
      </w:r>
      <w:r w:rsidR="00BC5218" w:rsidRPr="001361FD">
        <w:rPr>
          <w:sz w:val="24"/>
          <w:szCs w:val="24"/>
        </w:rPr>
        <w:t>1</w:t>
      </w:r>
      <w:r w:rsidRPr="001361FD">
        <w:rPr>
          <w:sz w:val="24"/>
          <w:szCs w:val="24"/>
        </w:rPr>
        <w:t xml:space="preserve">. </w:t>
      </w:r>
      <w:r w:rsidR="008575A6" w:rsidRPr="001361FD">
        <w:rPr>
          <w:sz w:val="24"/>
          <w:szCs w:val="24"/>
        </w:rPr>
        <w:t>Pirkim</w:t>
      </w:r>
      <w:r w:rsidR="00310313" w:rsidRPr="001361FD">
        <w:rPr>
          <w:sz w:val="24"/>
          <w:szCs w:val="24"/>
        </w:rPr>
        <w:t>as yra vykdomas kaip žaliasis</w:t>
      </w:r>
      <w:r w:rsidR="008575A6" w:rsidRPr="001361FD">
        <w:rPr>
          <w:sz w:val="24"/>
          <w:szCs w:val="24"/>
        </w:rPr>
        <w:t>.</w:t>
      </w:r>
      <w:r w:rsidR="00821620" w:rsidRPr="001361FD">
        <w:rPr>
          <w:sz w:val="24"/>
          <w:szCs w:val="24"/>
        </w:rPr>
        <w:t xml:space="preserve"> </w:t>
      </w:r>
      <w:r w:rsidR="00821620" w:rsidRPr="001361FD">
        <w:rPr>
          <w:rFonts w:eastAsia="Calibri"/>
          <w:kern w:val="2"/>
          <w:sz w:val="24"/>
          <w:szCs w:val="24"/>
          <w:lang w:eastAsia="zh-CN"/>
          <w14:ligatures w14:val="standardContextual"/>
        </w:rPr>
        <w:t xml:space="preserve">Perkami kompiuteriai turi atitikti minimalius aplinkos apsaugos kriterijus, nustatytus Aplinkos apsaugos kriterijų taikymo, vykdant žaliuosius pirkimus, tvarkos aprašo, patvirtinto Lietuvos Respublikos aplinkos ministro 2011 m. birželio 28 d. įsakymu Nr. D1-508 „Dėl Aplinkos apsaugos kriterijų taikymo, vykdant žaliuosius pirkimus,  </w:t>
      </w:r>
      <w:r w:rsidR="00821620" w:rsidRPr="001361FD">
        <w:rPr>
          <w:rFonts w:eastAsia="Calibri"/>
          <w:kern w:val="2"/>
          <w:sz w:val="24"/>
          <w:szCs w:val="24"/>
          <w:lang w:eastAsia="zh-CN"/>
          <w14:ligatures w14:val="standardContextual"/>
        </w:rPr>
        <w:lastRenderedPageBreak/>
        <w:t>tvarkos aprašo patvirtinimo“, 2 priedo IV skyriuje</w:t>
      </w:r>
      <w:r w:rsidR="000B129B" w:rsidRPr="001361FD">
        <w:rPr>
          <w:rFonts w:eastAsia="Calibri"/>
          <w:kern w:val="2"/>
          <w:sz w:val="24"/>
          <w:szCs w:val="24"/>
          <w:lang w:eastAsia="zh-CN"/>
          <w14:ligatures w14:val="standardContextual"/>
        </w:rPr>
        <w:t>.</w:t>
      </w:r>
      <w:r w:rsidR="008575A6" w:rsidRPr="001361FD">
        <w:rPr>
          <w:sz w:val="24"/>
          <w:szCs w:val="24"/>
        </w:rPr>
        <w:t xml:space="preserve"> </w:t>
      </w:r>
      <w:r w:rsidR="00FC076B" w:rsidRPr="001361FD">
        <w:rPr>
          <w:sz w:val="24"/>
          <w:szCs w:val="24"/>
        </w:rPr>
        <w:t>Perkančioji organizacija reikalauja, kad tiekėjas, teikdamas pasiūlymą, pateiktų užpildyt</w:t>
      </w:r>
      <w:r w:rsidR="00B1241D" w:rsidRPr="001361FD">
        <w:rPr>
          <w:sz w:val="24"/>
          <w:szCs w:val="24"/>
        </w:rPr>
        <w:t>ą</w:t>
      </w:r>
      <w:r w:rsidR="00FC076B" w:rsidRPr="001361FD">
        <w:rPr>
          <w:sz w:val="24"/>
          <w:szCs w:val="24"/>
        </w:rPr>
        <w:t xml:space="preserve"> </w:t>
      </w:r>
      <w:r w:rsidR="00833BB0" w:rsidRPr="001361FD">
        <w:rPr>
          <w:rFonts w:eastAsia="Aptos"/>
          <w:sz w:val="24"/>
          <w:szCs w:val="24"/>
        </w:rPr>
        <w:t>Deklaracij</w:t>
      </w:r>
      <w:r w:rsidR="00B1241D" w:rsidRPr="001361FD">
        <w:rPr>
          <w:rFonts w:eastAsia="Aptos"/>
          <w:sz w:val="24"/>
          <w:szCs w:val="24"/>
        </w:rPr>
        <w:t>ą</w:t>
      </w:r>
      <w:r w:rsidR="00833BB0" w:rsidRPr="001361FD">
        <w:rPr>
          <w:rFonts w:eastAsia="Aptos"/>
          <w:sz w:val="24"/>
          <w:szCs w:val="24"/>
        </w:rPr>
        <w:t xml:space="preserve"> dėl prekių atitikimo aplinkos apsaugos reikalavimams</w:t>
      </w:r>
      <w:r w:rsidR="00833BB0" w:rsidRPr="001361FD">
        <w:rPr>
          <w:sz w:val="24"/>
          <w:szCs w:val="24"/>
        </w:rPr>
        <w:t xml:space="preserve"> </w:t>
      </w:r>
      <w:r w:rsidR="00FC076B" w:rsidRPr="001361FD">
        <w:rPr>
          <w:sz w:val="24"/>
          <w:szCs w:val="24"/>
        </w:rPr>
        <w:t xml:space="preserve">(Apklausos sąlygų 4 priedas), o </w:t>
      </w:r>
      <w:r w:rsidR="00FC076B" w:rsidRPr="001361FD">
        <w:rPr>
          <w:b/>
          <w:bCs/>
          <w:sz w:val="24"/>
          <w:szCs w:val="24"/>
        </w:rPr>
        <w:t>patvirtinantys dokumentai bus reikalaujami tik iš ekonomiškai naudingiausią pasiūlymą pateikusio tiekėjo prieš nustatant laimėjusį pasiūlymą.</w:t>
      </w:r>
    </w:p>
    <w:p w14:paraId="25875139" w14:textId="77777777" w:rsidR="001346A7" w:rsidRPr="001361FD" w:rsidRDefault="001346A7" w:rsidP="00456FFE">
      <w:pPr>
        <w:jc w:val="center"/>
        <w:rPr>
          <w:b/>
          <w:sz w:val="24"/>
          <w:szCs w:val="24"/>
        </w:rPr>
      </w:pPr>
    </w:p>
    <w:p w14:paraId="0FEC8365" w14:textId="4124380E" w:rsidR="001935C7" w:rsidRPr="001361FD" w:rsidRDefault="001935C7" w:rsidP="00456FFE">
      <w:pPr>
        <w:jc w:val="center"/>
        <w:rPr>
          <w:b/>
          <w:sz w:val="24"/>
          <w:szCs w:val="24"/>
        </w:rPr>
      </w:pPr>
      <w:r w:rsidRPr="001361FD">
        <w:rPr>
          <w:b/>
          <w:sz w:val="24"/>
          <w:szCs w:val="24"/>
        </w:rPr>
        <w:t xml:space="preserve">III. </w:t>
      </w:r>
      <w:r w:rsidR="00EA504A" w:rsidRPr="001361FD">
        <w:rPr>
          <w:b/>
          <w:sz w:val="24"/>
          <w:szCs w:val="24"/>
        </w:rPr>
        <w:t>TI</w:t>
      </w:r>
      <w:r w:rsidR="000814C3" w:rsidRPr="001361FD">
        <w:rPr>
          <w:b/>
          <w:sz w:val="24"/>
          <w:szCs w:val="24"/>
        </w:rPr>
        <w:t>E</w:t>
      </w:r>
      <w:r w:rsidR="00EA504A" w:rsidRPr="001361FD">
        <w:rPr>
          <w:b/>
          <w:sz w:val="24"/>
          <w:szCs w:val="24"/>
        </w:rPr>
        <w:t>KĖJ</w:t>
      </w:r>
      <w:r w:rsidR="00F13604" w:rsidRPr="001361FD">
        <w:rPr>
          <w:b/>
          <w:sz w:val="24"/>
          <w:szCs w:val="24"/>
        </w:rPr>
        <w:t xml:space="preserve">Ų </w:t>
      </w:r>
      <w:r w:rsidR="009B4E3A" w:rsidRPr="001361FD">
        <w:rPr>
          <w:rFonts w:eastAsia="Calibri"/>
          <w:b/>
          <w:sz w:val="24"/>
          <w:szCs w:val="24"/>
          <w:lang w:eastAsia="lt-LT"/>
        </w:rPr>
        <w:t xml:space="preserve"> </w:t>
      </w:r>
      <w:r w:rsidRPr="001361FD">
        <w:rPr>
          <w:b/>
          <w:sz w:val="24"/>
          <w:szCs w:val="24"/>
        </w:rPr>
        <w:t>REIKALAVIMAI</w:t>
      </w:r>
    </w:p>
    <w:p w14:paraId="6364299E" w14:textId="77777777" w:rsidR="0097271F" w:rsidRPr="001361FD" w:rsidRDefault="0097271F" w:rsidP="00456FFE">
      <w:pPr>
        <w:jc w:val="center"/>
        <w:rPr>
          <w:b/>
          <w:sz w:val="24"/>
          <w:szCs w:val="24"/>
        </w:rPr>
      </w:pPr>
    </w:p>
    <w:p w14:paraId="44341C74" w14:textId="25EA5EAD" w:rsidR="00ED0428" w:rsidRPr="001361FD" w:rsidRDefault="001935C7" w:rsidP="00DF6A74">
      <w:pPr>
        <w:tabs>
          <w:tab w:val="left" w:pos="567"/>
        </w:tabs>
        <w:ind w:firstLine="567"/>
        <w:jc w:val="both"/>
        <w:rPr>
          <w:rFonts w:eastAsia="Calibri"/>
          <w:sz w:val="24"/>
          <w:szCs w:val="24"/>
          <w:lang w:eastAsia="lt-LT"/>
        </w:rPr>
      </w:pPr>
      <w:r w:rsidRPr="001361FD">
        <w:rPr>
          <w:sz w:val="24"/>
          <w:szCs w:val="24"/>
        </w:rPr>
        <w:t xml:space="preserve">3.1. </w:t>
      </w:r>
      <w:r w:rsidR="00F5143C" w:rsidRPr="001361FD">
        <w:rPr>
          <w:sz w:val="24"/>
          <w:szCs w:val="24"/>
        </w:rPr>
        <w:t>Perkančioji organizacija nenustato ti</w:t>
      </w:r>
      <w:r w:rsidR="000814C3" w:rsidRPr="001361FD">
        <w:rPr>
          <w:sz w:val="24"/>
          <w:szCs w:val="24"/>
        </w:rPr>
        <w:t>e</w:t>
      </w:r>
      <w:r w:rsidR="00F5143C" w:rsidRPr="001361FD">
        <w:rPr>
          <w:sz w:val="24"/>
          <w:szCs w:val="24"/>
        </w:rPr>
        <w:t xml:space="preserve">kėjų pašalinimo pagrindų </w:t>
      </w:r>
      <w:r w:rsidR="00ED0428" w:rsidRPr="001361FD">
        <w:rPr>
          <w:rFonts w:eastAsia="Calibri"/>
          <w:sz w:val="24"/>
          <w:szCs w:val="24"/>
          <w:lang w:eastAsia="lt-LT"/>
        </w:rPr>
        <w:t xml:space="preserve">ir reikalavimų kvalifikacijai, nereikalauja kokybės vadybos sistemos ir (arba) aplinkos apsaugos vadybos sistemos standartų. </w:t>
      </w:r>
    </w:p>
    <w:p w14:paraId="2B77E5E5" w14:textId="1E345C4B" w:rsidR="00346278" w:rsidRPr="001361FD" w:rsidRDefault="00346278" w:rsidP="00ED0428">
      <w:pPr>
        <w:ind w:firstLine="567"/>
        <w:rPr>
          <w:sz w:val="24"/>
          <w:szCs w:val="24"/>
        </w:rPr>
      </w:pPr>
    </w:p>
    <w:p w14:paraId="399D678C" w14:textId="56430B64" w:rsidR="001935C7" w:rsidRPr="001361FD" w:rsidRDefault="001935C7" w:rsidP="00456FFE">
      <w:pPr>
        <w:jc w:val="center"/>
        <w:rPr>
          <w:b/>
          <w:sz w:val="24"/>
          <w:szCs w:val="24"/>
        </w:rPr>
      </w:pPr>
      <w:r w:rsidRPr="001361FD">
        <w:rPr>
          <w:b/>
          <w:sz w:val="24"/>
          <w:szCs w:val="24"/>
        </w:rPr>
        <w:t>IV. DALYVAVIMAS PIRKIMO PROCEDŪROSE</w:t>
      </w:r>
    </w:p>
    <w:p w14:paraId="7A6D225E" w14:textId="77777777" w:rsidR="0097271F" w:rsidRPr="001361FD" w:rsidRDefault="0097271F" w:rsidP="00456FFE">
      <w:pPr>
        <w:jc w:val="center"/>
        <w:rPr>
          <w:b/>
          <w:sz w:val="24"/>
          <w:szCs w:val="24"/>
        </w:rPr>
      </w:pPr>
    </w:p>
    <w:p w14:paraId="4F4D68B1" w14:textId="1A695196" w:rsidR="00C41034" w:rsidRPr="001361FD" w:rsidRDefault="001935C7" w:rsidP="00FE7585">
      <w:pPr>
        <w:ind w:firstLine="567"/>
        <w:jc w:val="both"/>
        <w:rPr>
          <w:bCs/>
          <w:sz w:val="24"/>
          <w:szCs w:val="24"/>
          <w:lang w:eastAsia="lt-LT"/>
        </w:rPr>
      </w:pPr>
      <w:r w:rsidRPr="001361FD">
        <w:rPr>
          <w:sz w:val="24"/>
          <w:szCs w:val="24"/>
        </w:rPr>
        <w:t>4.1.</w:t>
      </w:r>
      <w:r w:rsidR="00B25207" w:rsidRPr="001361FD">
        <w:rPr>
          <w:color w:val="000000"/>
          <w:sz w:val="24"/>
          <w:szCs w:val="24"/>
        </w:rPr>
        <w:t xml:space="preserve"> </w:t>
      </w:r>
      <w:r w:rsidR="003C79CF" w:rsidRPr="001361FD">
        <w:rPr>
          <w:color w:val="000000"/>
          <w:sz w:val="24"/>
          <w:szCs w:val="24"/>
        </w:rPr>
        <w:t>Tiekėjas</w:t>
      </w:r>
      <w:r w:rsidR="00CA79FB" w:rsidRPr="001361FD">
        <w:rPr>
          <w:color w:val="000000"/>
          <w:sz w:val="24"/>
          <w:szCs w:val="24"/>
        </w:rPr>
        <w:t xml:space="preserve"> </w:t>
      </w:r>
      <w:r w:rsidR="00B25207" w:rsidRPr="001361FD">
        <w:rPr>
          <w:color w:val="000000"/>
          <w:sz w:val="24"/>
          <w:szCs w:val="24"/>
        </w:rPr>
        <w:t xml:space="preserve">gali remtis kitų ūkio subjektų ekonominiais, finansiniais, techniniais ir profesiniais pajėgumais, neatsižvelgiant į tai, kokio teisinio pobūdžio būtų jo ryšiai su jais. Šiuo atveju </w:t>
      </w:r>
      <w:r w:rsidR="003C79CF" w:rsidRPr="001361FD">
        <w:rPr>
          <w:color w:val="000000"/>
          <w:sz w:val="24"/>
          <w:szCs w:val="24"/>
        </w:rPr>
        <w:t>Tiekėjas</w:t>
      </w:r>
      <w:r w:rsidR="00B25207" w:rsidRPr="001361FD">
        <w:rPr>
          <w:color w:val="000000"/>
          <w:sz w:val="24"/>
          <w:szCs w:val="24"/>
        </w:rPr>
        <w:t xml:space="preserve"> privalo įrodyti perkančiajai organizacijai, kad vykdant sutartį tie ištekliai jam bus prieinami.</w:t>
      </w:r>
      <w:r w:rsidR="00B25207" w:rsidRPr="001361FD">
        <w:rPr>
          <w:i/>
          <w:iCs/>
          <w:color w:val="000000"/>
          <w:sz w:val="24"/>
          <w:szCs w:val="24"/>
        </w:rPr>
        <w:t xml:space="preserve"> </w:t>
      </w:r>
      <w:r w:rsidR="003C79CF" w:rsidRPr="001361FD">
        <w:rPr>
          <w:sz w:val="24"/>
          <w:szCs w:val="24"/>
          <w:lang w:eastAsia="lt-LT"/>
        </w:rPr>
        <w:t>Tiekėjas</w:t>
      </w:r>
      <w:r w:rsidR="00B25207" w:rsidRPr="001361FD">
        <w:rPr>
          <w:sz w:val="24"/>
          <w:szCs w:val="24"/>
          <w:lang w:eastAsia="lt-LT"/>
        </w:rPr>
        <w:t xml:space="preserve"> gali remtis kitų ūkio subjektų pajėgumais, jeigu šie ūkio subjektai atitinka perkančiosios organizacijos nustatytus su patikimumu susijusius reikalavimus. </w:t>
      </w:r>
      <w:r w:rsidR="00B25207" w:rsidRPr="001361FD">
        <w:rPr>
          <w:color w:val="000000"/>
          <w:sz w:val="24"/>
          <w:szCs w:val="24"/>
        </w:rPr>
        <w:t>Tokiomis pačiomis sąlygomis ūkio subjektų grupė gali remtis ūkio subjektų grupės narių arba kitų ūkio subjektų pajėgumais.</w:t>
      </w:r>
    </w:p>
    <w:p w14:paraId="44B9E411" w14:textId="77777777" w:rsidR="007E73C4" w:rsidRPr="001361FD" w:rsidRDefault="00EC7E3A" w:rsidP="00FE7585">
      <w:pPr>
        <w:ind w:firstLine="567"/>
        <w:jc w:val="both"/>
        <w:rPr>
          <w:sz w:val="24"/>
          <w:szCs w:val="24"/>
        </w:rPr>
      </w:pPr>
      <w:r w:rsidRPr="001361FD">
        <w:rPr>
          <w:spacing w:val="2"/>
          <w:sz w:val="24"/>
          <w:szCs w:val="24"/>
          <w:lang w:eastAsia="lt-LT"/>
        </w:rPr>
        <w:t xml:space="preserve">4.2. Jungtinės veiklos sutartyje turi būti nurodyti kiekvienos šios sutarties šalies įsipareigojimai vykdant </w:t>
      </w:r>
      <w:r w:rsidRPr="001361FD">
        <w:rPr>
          <w:spacing w:val="3"/>
          <w:sz w:val="24"/>
          <w:szCs w:val="24"/>
          <w:lang w:eastAsia="lt-LT"/>
        </w:rPr>
        <w:t>numatomą su perkančiąja organizacija sudaryti pirkimo sutartį bei</w:t>
      </w:r>
      <w:r w:rsidRPr="001361FD">
        <w:rPr>
          <w:spacing w:val="4"/>
          <w:sz w:val="24"/>
          <w:szCs w:val="24"/>
          <w:lang w:eastAsia="lt-LT"/>
        </w:rPr>
        <w:t xml:space="preserve"> numatyta, kuris iš šios sutarties dalyvių įgaliojamas </w:t>
      </w:r>
      <w:r w:rsidRPr="001361FD">
        <w:rPr>
          <w:spacing w:val="2"/>
          <w:sz w:val="24"/>
          <w:szCs w:val="24"/>
          <w:lang w:eastAsia="lt-LT"/>
        </w:rPr>
        <w:t xml:space="preserve">jungtinės veiklos sutarties dalyvių vardu teikti pasiūlymą, o laimėjus pirkimą, ir pasirašyti pirkimo sutartį su perkančiąja organizacija, </w:t>
      </w:r>
      <w:r w:rsidRPr="001361FD">
        <w:rPr>
          <w:spacing w:val="4"/>
          <w:sz w:val="24"/>
          <w:szCs w:val="24"/>
          <w:lang w:eastAsia="lt-LT"/>
        </w:rPr>
        <w:t xml:space="preserve">teikti PVM sąskaitas - faktūras atsiskaitymams (mokėjimai bus atliekami tik vienam iš jungtinės </w:t>
      </w:r>
      <w:r w:rsidRPr="001361FD">
        <w:rPr>
          <w:spacing w:val="2"/>
          <w:sz w:val="24"/>
          <w:szCs w:val="24"/>
          <w:lang w:eastAsia="lt-LT"/>
        </w:rPr>
        <w:t>veiklos sutarties partnerių), pasirašyti su pirkimo sutarties vykdymu susijusius dokumentus (įgaliotas dalyvis). Taip pat šia jungtinės veiklos sutartimi turi būti užtikrinta solidari visų jos šalių atsakomybė už prievolių perkančiajai organizacijai nevykdymą (nepriklausomai nuo jų įnašo pagal jungtinės veiklos sutartį).</w:t>
      </w:r>
      <w:r w:rsidR="007E73C4" w:rsidRPr="001361FD">
        <w:rPr>
          <w:sz w:val="24"/>
          <w:szCs w:val="24"/>
        </w:rPr>
        <w:t xml:space="preserve"> </w:t>
      </w:r>
    </w:p>
    <w:p w14:paraId="4576941D" w14:textId="536CEDDE" w:rsidR="001935C7" w:rsidRPr="001361FD" w:rsidRDefault="001935C7" w:rsidP="00FE7585">
      <w:pPr>
        <w:ind w:firstLine="567"/>
        <w:jc w:val="both"/>
        <w:rPr>
          <w:sz w:val="24"/>
          <w:szCs w:val="24"/>
        </w:rPr>
      </w:pPr>
      <w:r w:rsidRPr="001361FD">
        <w:rPr>
          <w:sz w:val="24"/>
          <w:szCs w:val="24"/>
        </w:rPr>
        <w:t>4.</w:t>
      </w:r>
      <w:r w:rsidR="00895DE4" w:rsidRPr="001361FD">
        <w:rPr>
          <w:sz w:val="24"/>
          <w:szCs w:val="24"/>
        </w:rPr>
        <w:t>3</w:t>
      </w:r>
      <w:r w:rsidRPr="001361FD">
        <w:rPr>
          <w:sz w:val="24"/>
          <w:szCs w:val="24"/>
        </w:rPr>
        <w:t xml:space="preserve">. Perkančioji organizacija nereikalauja, kad ūkio subjektų grupės pateiktą pasiūlymą pripažinus geriausiu ir perkančiajai organizacijai pasiūlius sudaryti pirkimo sutartį, ši ūkio subjektų grupė įgautų tam tikrą teisinę formą. </w:t>
      </w:r>
    </w:p>
    <w:p w14:paraId="5925FA77" w14:textId="251B623B" w:rsidR="007E73C4" w:rsidRPr="001361FD" w:rsidRDefault="007E73C4" w:rsidP="00FE7585">
      <w:pPr>
        <w:tabs>
          <w:tab w:val="left" w:pos="993"/>
        </w:tabs>
        <w:ind w:firstLine="567"/>
        <w:jc w:val="both"/>
        <w:rPr>
          <w:sz w:val="24"/>
          <w:szCs w:val="24"/>
          <w:lang w:eastAsia="lt-LT"/>
        </w:rPr>
      </w:pPr>
      <w:r w:rsidRPr="001361FD">
        <w:rPr>
          <w:sz w:val="24"/>
          <w:szCs w:val="24"/>
          <w:lang w:eastAsia="lt-LT"/>
        </w:rPr>
        <w:t>4.</w:t>
      </w:r>
      <w:r w:rsidR="00594625" w:rsidRPr="001361FD">
        <w:rPr>
          <w:sz w:val="24"/>
          <w:szCs w:val="24"/>
          <w:lang w:eastAsia="lt-LT"/>
        </w:rPr>
        <w:t>4</w:t>
      </w:r>
      <w:r w:rsidRPr="001361FD">
        <w:rPr>
          <w:sz w:val="24"/>
          <w:szCs w:val="24"/>
          <w:lang w:eastAsia="lt-LT"/>
        </w:rPr>
        <w:t xml:space="preserve">. </w:t>
      </w:r>
      <w:r w:rsidR="003C79CF" w:rsidRPr="001361FD">
        <w:rPr>
          <w:sz w:val="24"/>
          <w:szCs w:val="24"/>
          <w:lang w:eastAsia="lt-LT"/>
        </w:rPr>
        <w:t>Tiekėjas</w:t>
      </w:r>
      <w:r w:rsidRPr="001361FD">
        <w:rPr>
          <w:sz w:val="24"/>
          <w:szCs w:val="24"/>
          <w:lang w:eastAsia="lt-LT"/>
        </w:rPr>
        <w:t xml:space="preserve"> gali pasitelkti </w:t>
      </w:r>
      <w:r w:rsidR="000814C3" w:rsidRPr="001361FD">
        <w:rPr>
          <w:sz w:val="24"/>
          <w:szCs w:val="24"/>
          <w:lang w:eastAsia="lt-LT"/>
        </w:rPr>
        <w:t>subtiekėjus</w:t>
      </w:r>
      <w:r w:rsidRPr="001361FD">
        <w:rPr>
          <w:sz w:val="24"/>
          <w:szCs w:val="24"/>
          <w:lang w:eastAsia="lt-LT"/>
        </w:rPr>
        <w:t>.</w:t>
      </w:r>
    </w:p>
    <w:p w14:paraId="0DBC99F0" w14:textId="1D4A4575" w:rsidR="000D37F2" w:rsidRPr="001361FD" w:rsidRDefault="007E73C4" w:rsidP="00FE7585">
      <w:pPr>
        <w:tabs>
          <w:tab w:val="left" w:pos="993"/>
        </w:tabs>
        <w:ind w:firstLine="567"/>
        <w:jc w:val="both"/>
        <w:rPr>
          <w:sz w:val="24"/>
          <w:szCs w:val="24"/>
          <w:lang w:eastAsia="lt-LT"/>
        </w:rPr>
      </w:pPr>
      <w:r w:rsidRPr="001361FD">
        <w:rPr>
          <w:sz w:val="24"/>
          <w:szCs w:val="24"/>
          <w:lang w:eastAsia="lt-LT"/>
        </w:rPr>
        <w:t>4.</w:t>
      </w:r>
      <w:r w:rsidR="00594625" w:rsidRPr="001361FD">
        <w:rPr>
          <w:sz w:val="24"/>
          <w:szCs w:val="24"/>
          <w:lang w:eastAsia="lt-LT"/>
        </w:rPr>
        <w:t>5</w:t>
      </w:r>
      <w:r w:rsidRPr="001361FD">
        <w:rPr>
          <w:sz w:val="24"/>
          <w:szCs w:val="24"/>
          <w:lang w:eastAsia="lt-LT"/>
        </w:rPr>
        <w:t xml:space="preserve">. Jeigu </w:t>
      </w:r>
      <w:r w:rsidR="003C79CF" w:rsidRPr="001361FD">
        <w:rPr>
          <w:sz w:val="24"/>
          <w:szCs w:val="24"/>
          <w:lang w:eastAsia="lt-LT"/>
        </w:rPr>
        <w:t>tiekėjas</w:t>
      </w:r>
      <w:r w:rsidRPr="001361FD">
        <w:rPr>
          <w:sz w:val="24"/>
          <w:szCs w:val="24"/>
          <w:lang w:eastAsia="lt-LT"/>
        </w:rPr>
        <w:t xml:space="preserve"> pirkimo sutarčiai vykdyti numato pasitelkti </w:t>
      </w:r>
      <w:r w:rsidR="000814C3" w:rsidRPr="001361FD">
        <w:rPr>
          <w:sz w:val="24"/>
          <w:szCs w:val="24"/>
          <w:lang w:eastAsia="lt-LT"/>
        </w:rPr>
        <w:t>subtiekėjus</w:t>
      </w:r>
      <w:r w:rsidRPr="001361FD">
        <w:rPr>
          <w:sz w:val="24"/>
          <w:szCs w:val="24"/>
          <w:lang w:eastAsia="lt-LT"/>
        </w:rPr>
        <w:t>, jų dalyvavimas nepriklausomai nuo pirkimo objektą sudarančių prekių/</w:t>
      </w:r>
      <w:r w:rsidR="00CC067A" w:rsidRPr="001361FD">
        <w:rPr>
          <w:sz w:val="24"/>
          <w:szCs w:val="24"/>
          <w:lang w:eastAsia="lt-LT"/>
        </w:rPr>
        <w:t>prekių</w:t>
      </w:r>
      <w:r w:rsidRPr="001361FD">
        <w:rPr>
          <w:sz w:val="24"/>
          <w:szCs w:val="24"/>
          <w:lang w:eastAsia="lt-LT"/>
        </w:rPr>
        <w:t xml:space="preserve"> vertės turi būti patvirtintas ketinimų protokolu arba preliminaria sutartimi ar kitu dokumentu. Šie dokumentai turi būti pateikti kartu su pasiūlymu. </w:t>
      </w:r>
    </w:p>
    <w:p w14:paraId="6FD6313A" w14:textId="40FD4D2F" w:rsidR="00594625" w:rsidRPr="001361FD" w:rsidRDefault="00594625" w:rsidP="00FE7585">
      <w:pPr>
        <w:tabs>
          <w:tab w:val="left" w:pos="993"/>
        </w:tabs>
        <w:ind w:firstLine="567"/>
        <w:jc w:val="both"/>
        <w:rPr>
          <w:sz w:val="24"/>
          <w:szCs w:val="24"/>
        </w:rPr>
      </w:pPr>
      <w:r w:rsidRPr="001361FD">
        <w:rPr>
          <w:sz w:val="24"/>
          <w:szCs w:val="24"/>
        </w:rPr>
        <w:t>4.</w:t>
      </w:r>
      <w:r w:rsidR="000D37F2" w:rsidRPr="001361FD">
        <w:rPr>
          <w:sz w:val="24"/>
          <w:szCs w:val="24"/>
        </w:rPr>
        <w:t>6</w:t>
      </w:r>
      <w:r w:rsidRPr="001361FD">
        <w:rPr>
          <w:sz w:val="24"/>
          <w:szCs w:val="24"/>
        </w:rPr>
        <w:t xml:space="preserve">. </w:t>
      </w:r>
      <w:r w:rsidRPr="001361FD">
        <w:rPr>
          <w:bCs/>
          <w:sz w:val="24"/>
          <w:szCs w:val="24"/>
        </w:rPr>
        <w:t xml:space="preserve">Skirtingi </w:t>
      </w:r>
      <w:r w:rsidR="00627C0E" w:rsidRPr="001361FD">
        <w:rPr>
          <w:bCs/>
          <w:sz w:val="24"/>
          <w:szCs w:val="24"/>
        </w:rPr>
        <w:t>tiekėjai</w:t>
      </w:r>
      <w:r w:rsidRPr="001361FD">
        <w:rPr>
          <w:bCs/>
          <w:sz w:val="24"/>
          <w:szCs w:val="24"/>
        </w:rPr>
        <w:t xml:space="preserve"> gali pasitelkti tuos pačius </w:t>
      </w:r>
      <w:r w:rsidR="000814C3" w:rsidRPr="001361FD">
        <w:rPr>
          <w:bCs/>
          <w:sz w:val="24"/>
          <w:szCs w:val="24"/>
        </w:rPr>
        <w:t>subtiekėjus</w:t>
      </w:r>
      <w:r w:rsidRPr="001361FD">
        <w:rPr>
          <w:bCs/>
          <w:sz w:val="24"/>
          <w:szCs w:val="24"/>
        </w:rPr>
        <w:t>, tačiau tai negali sąlygoti draudžiamų susitarimų</w:t>
      </w:r>
      <w:r w:rsidRPr="001361FD">
        <w:rPr>
          <w:sz w:val="24"/>
          <w:szCs w:val="24"/>
        </w:rPr>
        <w:t xml:space="preserve">. </w:t>
      </w:r>
    </w:p>
    <w:p w14:paraId="1310B003" w14:textId="719C205F" w:rsidR="007E73C4" w:rsidRPr="001361FD" w:rsidRDefault="007E73C4" w:rsidP="007E73C4">
      <w:pPr>
        <w:tabs>
          <w:tab w:val="left" w:pos="993"/>
        </w:tabs>
        <w:ind w:firstLine="709"/>
        <w:jc w:val="both"/>
        <w:rPr>
          <w:rFonts w:eastAsia="Calibri"/>
          <w:sz w:val="24"/>
          <w:szCs w:val="24"/>
        </w:rPr>
      </w:pPr>
    </w:p>
    <w:p w14:paraId="00DF3EA3" w14:textId="77777777" w:rsidR="001935C7" w:rsidRPr="001361FD" w:rsidRDefault="001935C7" w:rsidP="001935C7">
      <w:pPr>
        <w:jc w:val="center"/>
        <w:rPr>
          <w:b/>
          <w:sz w:val="24"/>
          <w:szCs w:val="24"/>
        </w:rPr>
      </w:pPr>
      <w:r w:rsidRPr="001361FD">
        <w:rPr>
          <w:b/>
          <w:sz w:val="24"/>
          <w:szCs w:val="24"/>
        </w:rPr>
        <w:t>V. PASIŪLYMŲ RENGIMAS, PATEIKIMAS, KEITIMAS</w:t>
      </w:r>
    </w:p>
    <w:p w14:paraId="067DFB36" w14:textId="77777777" w:rsidR="0097271F" w:rsidRPr="001361FD" w:rsidRDefault="0097271F" w:rsidP="001935C7">
      <w:pPr>
        <w:jc w:val="center"/>
        <w:rPr>
          <w:b/>
          <w:sz w:val="24"/>
          <w:szCs w:val="24"/>
        </w:rPr>
      </w:pPr>
    </w:p>
    <w:p w14:paraId="39414AB4" w14:textId="35EC0C8F" w:rsidR="001935C7" w:rsidRPr="001361FD" w:rsidRDefault="001935C7" w:rsidP="00D414C3">
      <w:pPr>
        <w:ind w:firstLine="567"/>
        <w:jc w:val="both"/>
        <w:rPr>
          <w:sz w:val="24"/>
          <w:szCs w:val="24"/>
        </w:rPr>
      </w:pPr>
      <w:r w:rsidRPr="001361FD">
        <w:rPr>
          <w:sz w:val="24"/>
          <w:szCs w:val="24"/>
        </w:rPr>
        <w:t>5.1. Pateikdamas</w:t>
      </w:r>
      <w:r w:rsidRPr="001361FD">
        <w:rPr>
          <w:b/>
          <w:sz w:val="24"/>
          <w:szCs w:val="24"/>
        </w:rPr>
        <w:t xml:space="preserve"> </w:t>
      </w:r>
      <w:r w:rsidRPr="001361FD">
        <w:rPr>
          <w:sz w:val="24"/>
          <w:szCs w:val="24"/>
        </w:rPr>
        <w:t xml:space="preserve">pasiūlymą </w:t>
      </w:r>
      <w:r w:rsidR="003C79CF" w:rsidRPr="001361FD">
        <w:rPr>
          <w:sz w:val="24"/>
          <w:szCs w:val="24"/>
        </w:rPr>
        <w:t>tiekėjas</w:t>
      </w:r>
      <w:r w:rsidRPr="001361FD">
        <w:rPr>
          <w:sz w:val="24"/>
          <w:szCs w:val="24"/>
        </w:rPr>
        <w:t xml:space="preserve"> sutinka su šiomis sąlygomis ir patvirtina, kad jo pasiūlyme pateikta informacija yra teisinga ir apima visą ko reikia tinkamam pirkimo įvykdymui. Į pasiūlymo kainą (kaina turi būti pateikiama dviejų skaičių po kablelio tikslumu) turi būti įskaičiuotos visos išlaidos</w:t>
      </w:r>
      <w:r w:rsidR="00F10001" w:rsidRPr="001361FD">
        <w:rPr>
          <w:sz w:val="24"/>
          <w:szCs w:val="24"/>
        </w:rPr>
        <w:t>,</w:t>
      </w:r>
      <w:r w:rsidRPr="001361FD">
        <w:rPr>
          <w:sz w:val="24"/>
          <w:szCs w:val="24"/>
        </w:rPr>
        <w:t xml:space="preserve"> reikalingos tinkamam sutarties įvykdymui.</w:t>
      </w:r>
    </w:p>
    <w:p w14:paraId="5FAC9EAF" w14:textId="035DE791" w:rsidR="00045601" w:rsidRPr="001361FD" w:rsidRDefault="00045601" w:rsidP="00D414C3">
      <w:pPr>
        <w:tabs>
          <w:tab w:val="left" w:pos="709"/>
        </w:tabs>
        <w:ind w:firstLine="567"/>
        <w:jc w:val="both"/>
        <w:rPr>
          <w:rFonts w:eastAsia="Calibri"/>
          <w:sz w:val="24"/>
          <w:szCs w:val="24"/>
          <w:lang w:eastAsia="lt-LT"/>
        </w:rPr>
      </w:pPr>
      <w:r w:rsidRPr="001361FD">
        <w:rPr>
          <w:rFonts w:eastAsia="Calibri"/>
          <w:sz w:val="24"/>
          <w:szCs w:val="24"/>
          <w:lang w:eastAsia="lt-LT"/>
        </w:rPr>
        <w:t xml:space="preserve">5.2. Perkančioji organizacija laikys, kad visi </w:t>
      </w:r>
      <w:r w:rsidR="00627C0E" w:rsidRPr="001361FD">
        <w:rPr>
          <w:rFonts w:eastAsia="Calibri"/>
          <w:sz w:val="24"/>
          <w:szCs w:val="24"/>
          <w:lang w:eastAsia="lt-LT"/>
        </w:rPr>
        <w:t>tiekėjai</w:t>
      </w:r>
      <w:r w:rsidRPr="001361FD">
        <w:rPr>
          <w:rFonts w:eastAsia="Calibri"/>
          <w:sz w:val="24"/>
          <w:szCs w:val="24"/>
          <w:lang w:eastAsia="lt-LT"/>
        </w:rPr>
        <w:t>, pateikę pasiūlymus, yra susipažinę su Lietuvos Respublikos teisės aktais, reglamentuojančiais viešuosius pirkimus, viešojo pirkimo sutarčių sudarymą ir vykdymą, ir kitais teisės aktais, kurių nuostatos gali liesti bet kokius tarp perkančiosios organizacijos ir ti</w:t>
      </w:r>
      <w:r w:rsidR="00281F9E" w:rsidRPr="001361FD">
        <w:rPr>
          <w:rFonts w:eastAsia="Calibri"/>
          <w:sz w:val="24"/>
          <w:szCs w:val="24"/>
          <w:lang w:eastAsia="lt-LT"/>
        </w:rPr>
        <w:t>e</w:t>
      </w:r>
      <w:r w:rsidRPr="001361FD">
        <w:rPr>
          <w:rFonts w:eastAsia="Calibri"/>
          <w:sz w:val="24"/>
          <w:szCs w:val="24"/>
          <w:lang w:eastAsia="lt-LT"/>
        </w:rPr>
        <w:t>kėjų susiklostančius santykius, kylančius iš, ar susijusius su šio pirkimo procedūromis.</w:t>
      </w:r>
    </w:p>
    <w:p w14:paraId="40195E57" w14:textId="198E8E42" w:rsidR="00595DB5" w:rsidRPr="001361FD" w:rsidRDefault="00595DB5" w:rsidP="00D414C3">
      <w:pPr>
        <w:tabs>
          <w:tab w:val="left" w:pos="709"/>
          <w:tab w:val="left" w:pos="851"/>
        </w:tabs>
        <w:ind w:firstLine="567"/>
        <w:jc w:val="both"/>
        <w:rPr>
          <w:rFonts w:eastAsia="Calibri"/>
          <w:sz w:val="24"/>
          <w:szCs w:val="24"/>
        </w:rPr>
      </w:pPr>
      <w:r w:rsidRPr="001361FD">
        <w:rPr>
          <w:rFonts w:eastAsia="Calibri"/>
          <w:sz w:val="24"/>
          <w:szCs w:val="24"/>
          <w:lang w:eastAsia="lt-LT"/>
        </w:rPr>
        <w:t xml:space="preserve">5.3. </w:t>
      </w:r>
      <w:r w:rsidRPr="001361FD">
        <w:rPr>
          <w:rFonts w:eastAsia="Calibri"/>
          <w:sz w:val="24"/>
          <w:szCs w:val="24"/>
        </w:rPr>
        <w:t xml:space="preserve">Pateikdamas savo pasiūlymą, </w:t>
      </w:r>
      <w:r w:rsidR="003C79CF" w:rsidRPr="001361FD">
        <w:rPr>
          <w:rFonts w:eastAsia="Calibri"/>
          <w:sz w:val="24"/>
          <w:szCs w:val="24"/>
        </w:rPr>
        <w:t>tiekėjas</w:t>
      </w:r>
      <w:r w:rsidRPr="001361FD">
        <w:rPr>
          <w:rFonts w:eastAsia="Calibri"/>
          <w:sz w:val="24"/>
          <w:szCs w:val="24"/>
        </w:rPr>
        <w:t xml:space="preserve"> pareiškia ir garantuoja, kad susipažino su visomis šio pirkimo dokumentų nuostatomis. </w:t>
      </w:r>
    </w:p>
    <w:p w14:paraId="37F27C29" w14:textId="2FC92363" w:rsidR="001E680E" w:rsidRPr="001361FD" w:rsidRDefault="001935C7" w:rsidP="00D414C3">
      <w:pPr>
        <w:ind w:firstLine="567"/>
        <w:jc w:val="both"/>
        <w:rPr>
          <w:b/>
          <w:bCs/>
          <w:sz w:val="24"/>
          <w:szCs w:val="24"/>
        </w:rPr>
      </w:pPr>
      <w:r w:rsidRPr="001361FD">
        <w:rPr>
          <w:sz w:val="24"/>
          <w:szCs w:val="24"/>
        </w:rPr>
        <w:lastRenderedPageBreak/>
        <w:t>5.</w:t>
      </w:r>
      <w:r w:rsidR="00D820FC" w:rsidRPr="001361FD">
        <w:rPr>
          <w:sz w:val="24"/>
          <w:szCs w:val="24"/>
        </w:rPr>
        <w:t>4</w:t>
      </w:r>
      <w:r w:rsidRPr="001361FD">
        <w:rPr>
          <w:sz w:val="24"/>
          <w:szCs w:val="24"/>
        </w:rPr>
        <w:t>. Pasiūlymas ir visi dokumentai turi būti</w:t>
      </w:r>
      <w:r w:rsidRPr="001361FD">
        <w:rPr>
          <w:b/>
          <w:bCs/>
          <w:sz w:val="24"/>
          <w:szCs w:val="24"/>
        </w:rPr>
        <w:t xml:space="preserve"> </w:t>
      </w:r>
      <w:r w:rsidRPr="001361FD">
        <w:rPr>
          <w:sz w:val="24"/>
          <w:szCs w:val="24"/>
        </w:rPr>
        <w:t>pateikti</w:t>
      </w:r>
      <w:r w:rsidRPr="001361FD">
        <w:rPr>
          <w:b/>
          <w:bCs/>
          <w:sz w:val="24"/>
          <w:szCs w:val="24"/>
        </w:rPr>
        <w:t xml:space="preserve"> CVP IS priemonėmis</w:t>
      </w:r>
      <w:r w:rsidR="000A4C27" w:rsidRPr="001361FD">
        <w:rPr>
          <w:b/>
          <w:bCs/>
          <w:sz w:val="24"/>
          <w:szCs w:val="24"/>
        </w:rPr>
        <w:t>.</w:t>
      </w:r>
      <w:r w:rsidR="00F5288D" w:rsidRPr="001361FD">
        <w:rPr>
          <w:b/>
          <w:bCs/>
          <w:sz w:val="24"/>
          <w:szCs w:val="24"/>
        </w:rPr>
        <w:t xml:space="preserve"> </w:t>
      </w:r>
      <w:r w:rsidR="00F5288D" w:rsidRPr="001361FD">
        <w:rPr>
          <w:color w:val="000000"/>
          <w:sz w:val="24"/>
          <w:szCs w:val="24"/>
        </w:rPr>
        <w:t>Pasiūlymai, pateikti popierinėje formoje arba ne perkančiosios organizacijos nurodytomis elektroninėmis priemonėmis, bus atmesti kaip neatitinkantys pirkimo sąlygų reikalavimų.</w:t>
      </w:r>
    </w:p>
    <w:p w14:paraId="18DBAD67" w14:textId="00460C4B" w:rsidR="001935C7" w:rsidRPr="001361FD" w:rsidRDefault="001E680E" w:rsidP="00D414C3">
      <w:pPr>
        <w:tabs>
          <w:tab w:val="left" w:pos="1134"/>
        </w:tabs>
        <w:ind w:firstLine="567"/>
        <w:jc w:val="both"/>
        <w:rPr>
          <w:sz w:val="24"/>
          <w:szCs w:val="24"/>
        </w:rPr>
      </w:pPr>
      <w:r w:rsidRPr="001361FD">
        <w:rPr>
          <w:rFonts w:eastAsia="Calibri"/>
          <w:sz w:val="24"/>
          <w:szCs w:val="24"/>
          <w:lang w:eastAsia="lt-LT"/>
        </w:rPr>
        <w:t xml:space="preserve">5.5. </w:t>
      </w:r>
      <w:r w:rsidRPr="001361FD">
        <w:rPr>
          <w:rFonts w:eastAsia="Calibri"/>
          <w:sz w:val="24"/>
          <w:szCs w:val="24"/>
        </w:rPr>
        <w:t>Visi pasiūlyme pateikiami dokumentai turi būti</w:t>
      </w:r>
      <w:r w:rsidRPr="001361FD">
        <w:rPr>
          <w:rFonts w:eastAsia="Calibri"/>
          <w:b/>
          <w:bCs/>
          <w:sz w:val="24"/>
          <w:szCs w:val="24"/>
        </w:rPr>
        <w:t xml:space="preserve"> pasirašyti vadovo ar jo įgalioto asmens</w:t>
      </w:r>
      <w:r w:rsidRPr="001361FD">
        <w:rPr>
          <w:rFonts w:eastAsia="Calibri"/>
          <w:sz w:val="24"/>
          <w:szCs w:val="24"/>
        </w:rPr>
        <w:t xml:space="preserve"> ir pateikti elektronine forma, t. y. tiesiogiai suformuoti elektroninėmis priemonėmis arba pateikti kaip skaitmeninės dokumentų kopijos (pvz., jungtinės veiklos sutartis, leidimai, licencijos, ir pan.). Pateikiami dokumentai ar skaitmeninės dokumentų kopijos turi būti prieinami naudojant nediskriminuojančius, visuotinai prieinamus duomenų failų formatus (pvz., </w:t>
      </w:r>
      <w:proofErr w:type="spellStart"/>
      <w:r w:rsidRPr="001361FD">
        <w:rPr>
          <w:rFonts w:eastAsia="Calibri"/>
          <w:sz w:val="24"/>
          <w:szCs w:val="24"/>
        </w:rPr>
        <w:t>pdf</w:t>
      </w:r>
      <w:proofErr w:type="spellEnd"/>
      <w:r w:rsidRPr="001361FD">
        <w:rPr>
          <w:rFonts w:eastAsia="Calibri"/>
          <w:sz w:val="24"/>
          <w:szCs w:val="24"/>
        </w:rPr>
        <w:t xml:space="preserve">, jpg, </w:t>
      </w:r>
      <w:proofErr w:type="spellStart"/>
      <w:r w:rsidRPr="001361FD">
        <w:rPr>
          <w:rFonts w:eastAsia="Calibri"/>
          <w:sz w:val="24"/>
          <w:szCs w:val="24"/>
        </w:rPr>
        <w:t>doc</w:t>
      </w:r>
      <w:proofErr w:type="spellEnd"/>
      <w:r w:rsidRPr="001361FD">
        <w:rPr>
          <w:rFonts w:eastAsia="Calibri"/>
          <w:sz w:val="24"/>
          <w:szCs w:val="24"/>
        </w:rPr>
        <w:t xml:space="preserve"> ir kt.).</w:t>
      </w:r>
      <w:r w:rsidRPr="001361FD">
        <w:rPr>
          <w:sz w:val="24"/>
          <w:szCs w:val="24"/>
          <w:lang w:eastAsia="ar-SA"/>
        </w:rPr>
        <w:t xml:space="preserve"> Pateikus dokumentų kopijas, perkančioji organizacija turi teisę paprašyti </w:t>
      </w:r>
      <w:r w:rsidR="003C79CF" w:rsidRPr="001361FD">
        <w:rPr>
          <w:sz w:val="24"/>
          <w:szCs w:val="24"/>
          <w:lang w:eastAsia="ar-SA"/>
        </w:rPr>
        <w:t>tiekėjo</w:t>
      </w:r>
      <w:r w:rsidRPr="001361FD">
        <w:rPr>
          <w:sz w:val="24"/>
          <w:szCs w:val="24"/>
          <w:lang w:eastAsia="ar-SA"/>
        </w:rPr>
        <w:t>, kad jis pristatytų pateiktų dokumentų originalus, jei abejoja dėl pateiktų dokumentų autentiškumo.</w:t>
      </w:r>
      <w:r w:rsidR="0055741A" w:rsidRPr="001361FD">
        <w:rPr>
          <w:sz w:val="24"/>
          <w:szCs w:val="24"/>
          <w:lang w:eastAsia="ar-SA"/>
        </w:rPr>
        <w:t xml:space="preserve"> </w:t>
      </w:r>
      <w:r w:rsidR="001935C7" w:rsidRPr="001361FD">
        <w:rPr>
          <w:sz w:val="24"/>
          <w:szCs w:val="24"/>
        </w:rPr>
        <w:t>Popierine forma pateikti pasiūlymai nebus priimami.</w:t>
      </w:r>
    </w:p>
    <w:p w14:paraId="203D98A4" w14:textId="117F44CA" w:rsidR="001B0629" w:rsidRPr="001361FD" w:rsidRDefault="001B0629" w:rsidP="00D414C3">
      <w:pPr>
        <w:tabs>
          <w:tab w:val="left" w:pos="851"/>
        </w:tabs>
        <w:ind w:firstLine="567"/>
        <w:jc w:val="both"/>
        <w:rPr>
          <w:rFonts w:eastAsia="Calibri"/>
          <w:bCs/>
          <w:color w:val="000000"/>
          <w:sz w:val="24"/>
          <w:szCs w:val="24"/>
        </w:rPr>
      </w:pPr>
      <w:r w:rsidRPr="001361FD">
        <w:rPr>
          <w:rFonts w:eastAsia="Calibri"/>
          <w:bCs/>
          <w:sz w:val="24"/>
          <w:szCs w:val="24"/>
        </w:rPr>
        <w:t xml:space="preserve">5.6. </w:t>
      </w:r>
      <w:r w:rsidR="003C79CF" w:rsidRPr="001361FD">
        <w:rPr>
          <w:rFonts w:eastAsia="Calibri"/>
          <w:bCs/>
          <w:sz w:val="24"/>
          <w:szCs w:val="24"/>
        </w:rPr>
        <w:t>Tiekėjo</w:t>
      </w:r>
      <w:r w:rsidRPr="001361FD">
        <w:rPr>
          <w:rFonts w:eastAsia="Calibri"/>
          <w:bCs/>
          <w:sz w:val="24"/>
          <w:szCs w:val="24"/>
        </w:rPr>
        <w:t xml:space="preserve"> pasiūlymas bei kita korespondencija</w:t>
      </w:r>
      <w:r w:rsidRPr="001361FD">
        <w:rPr>
          <w:rFonts w:eastAsia="Calibri"/>
          <w:b/>
          <w:sz w:val="24"/>
          <w:szCs w:val="24"/>
        </w:rPr>
        <w:t xml:space="preserve"> pateikiama lietuvių kalba</w:t>
      </w:r>
      <w:r w:rsidRPr="001361FD">
        <w:rPr>
          <w:rFonts w:eastAsia="Calibri"/>
          <w:bCs/>
          <w:sz w:val="24"/>
          <w:szCs w:val="24"/>
        </w:rPr>
        <w:t xml:space="preserve">. </w:t>
      </w:r>
      <w:r w:rsidRPr="001361FD">
        <w:rPr>
          <w:rFonts w:eastAsia="Lucida Sans Unicode"/>
          <w:bCs/>
          <w:color w:val="000000"/>
          <w:spacing w:val="-4"/>
          <w:sz w:val="24"/>
          <w:szCs w:val="24"/>
        </w:rPr>
        <w:t>Jei atitinkami dokumentai yra išduoti kita, nei reikalaujama kalba, turi būti pateiktos tinkamai patvirtinto vertimo į lietuvių kalbą</w:t>
      </w:r>
      <w:r w:rsidRPr="001361FD">
        <w:rPr>
          <w:rFonts w:eastAsia="Calibri"/>
          <w:bCs/>
          <w:sz w:val="24"/>
          <w:szCs w:val="24"/>
        </w:rPr>
        <w:t xml:space="preserve"> skaitmeninės kopijos</w:t>
      </w:r>
      <w:r w:rsidRPr="001361FD">
        <w:rPr>
          <w:rFonts w:eastAsia="Lucida Sans Unicode"/>
          <w:bCs/>
          <w:color w:val="000000"/>
          <w:spacing w:val="-4"/>
          <w:sz w:val="24"/>
          <w:szCs w:val="24"/>
        </w:rPr>
        <w:t>.</w:t>
      </w:r>
      <w:r w:rsidRPr="001361FD">
        <w:rPr>
          <w:rFonts w:eastAsia="Calibri"/>
          <w:bCs/>
          <w:sz w:val="24"/>
          <w:szCs w:val="24"/>
        </w:rPr>
        <w:t xml:space="preserve"> Tinkamu laikomas </w:t>
      </w:r>
      <w:r w:rsidR="003C79CF" w:rsidRPr="001361FD">
        <w:rPr>
          <w:rFonts w:eastAsia="Calibri"/>
          <w:bCs/>
          <w:sz w:val="24"/>
          <w:szCs w:val="24"/>
        </w:rPr>
        <w:t>tiekėjo</w:t>
      </w:r>
      <w:r w:rsidRPr="001361FD">
        <w:rPr>
          <w:rFonts w:eastAsia="Calibri"/>
          <w:bCs/>
          <w:sz w:val="24"/>
          <w:szCs w:val="24"/>
        </w:rPr>
        <w:t xml:space="preserve"> ar jo įgalioto asmens parašu, nurodant pasirašiusiojo asmens pareigų pavadinimą, vardą (vardo raidę), pavardę, datą ir antspaudą (jei turi), patvirtintas vertimas arba vertimas, patvirtintas vertėjo parašu ir vertimo biuro antspaudu (jei turi).</w:t>
      </w:r>
      <w:r w:rsidR="006D0961" w:rsidRPr="001361FD">
        <w:rPr>
          <w:rFonts w:eastAsia="Calibri"/>
          <w:bCs/>
          <w:sz w:val="24"/>
          <w:szCs w:val="24"/>
        </w:rPr>
        <w:t xml:space="preserve"> </w:t>
      </w:r>
      <w:r w:rsidR="006D0961" w:rsidRPr="001361FD">
        <w:rPr>
          <w:sz w:val="24"/>
          <w:szCs w:val="24"/>
        </w:rPr>
        <w:t>Prekės atitikimą techniniams reikalavimams patvirtinantys dokumentai gali būti pateikti anglų kalba.</w:t>
      </w:r>
    </w:p>
    <w:p w14:paraId="0D56608E" w14:textId="243BC120" w:rsidR="004F1B1F" w:rsidRPr="001361FD" w:rsidRDefault="004F1B1F" w:rsidP="00D414C3">
      <w:pPr>
        <w:tabs>
          <w:tab w:val="left" w:pos="709"/>
          <w:tab w:val="num" w:pos="840"/>
          <w:tab w:val="left" w:pos="993"/>
          <w:tab w:val="left" w:pos="1134"/>
        </w:tabs>
        <w:ind w:firstLine="567"/>
        <w:jc w:val="both"/>
        <w:rPr>
          <w:rFonts w:eastAsia="Calibri"/>
          <w:sz w:val="24"/>
          <w:szCs w:val="24"/>
        </w:rPr>
      </w:pPr>
      <w:r w:rsidRPr="001361FD">
        <w:rPr>
          <w:rFonts w:eastAsia="Calibri"/>
          <w:sz w:val="24"/>
          <w:szCs w:val="24"/>
        </w:rPr>
        <w:t>5.</w:t>
      </w:r>
      <w:r w:rsidR="00D820FC" w:rsidRPr="001361FD">
        <w:rPr>
          <w:rFonts w:eastAsia="Calibri"/>
          <w:sz w:val="24"/>
          <w:szCs w:val="24"/>
        </w:rPr>
        <w:t>7</w:t>
      </w:r>
      <w:r w:rsidRPr="001361FD">
        <w:rPr>
          <w:rFonts w:eastAsia="Calibri"/>
          <w:sz w:val="24"/>
          <w:szCs w:val="24"/>
        </w:rPr>
        <w:t xml:space="preserve">. Vienas </w:t>
      </w:r>
      <w:r w:rsidR="003C79CF" w:rsidRPr="001361FD">
        <w:rPr>
          <w:rFonts w:eastAsia="Calibri"/>
          <w:sz w:val="24"/>
          <w:szCs w:val="24"/>
        </w:rPr>
        <w:t>tiekėjas</w:t>
      </w:r>
      <w:r w:rsidRPr="001361FD">
        <w:rPr>
          <w:rFonts w:eastAsia="Calibri"/>
          <w:sz w:val="24"/>
          <w:szCs w:val="24"/>
        </w:rPr>
        <w:t xml:space="preserve"> gali pateikti tik vieną pasiūlymą – individualiai arba kaip ūkio subjektų grupės narys. Laikoma, kad </w:t>
      </w:r>
      <w:r w:rsidR="003C79CF" w:rsidRPr="001361FD">
        <w:rPr>
          <w:rFonts w:eastAsia="Calibri"/>
          <w:sz w:val="24"/>
          <w:szCs w:val="24"/>
        </w:rPr>
        <w:t>tiekėjas</w:t>
      </w:r>
      <w:r w:rsidRPr="001361FD">
        <w:rPr>
          <w:rFonts w:eastAsia="Calibri"/>
          <w:sz w:val="24"/>
          <w:szCs w:val="24"/>
        </w:rPr>
        <w:t xml:space="preserve"> pateikė daugiau kaip vieną pasiūlymą, jeigu tą patį pasiūlymą pateikė ir raštu (popierine forma vokuose) ar elektroniniu paštu, ir naudodamasis CVP IS priemonėmis. Jei </w:t>
      </w:r>
      <w:r w:rsidR="003C79CF" w:rsidRPr="001361FD">
        <w:rPr>
          <w:rFonts w:eastAsia="Calibri"/>
          <w:sz w:val="24"/>
          <w:szCs w:val="24"/>
        </w:rPr>
        <w:t>tiekėjas</w:t>
      </w:r>
      <w:r w:rsidRPr="001361FD">
        <w:rPr>
          <w:rFonts w:eastAsia="Calibri"/>
          <w:sz w:val="24"/>
          <w:szCs w:val="24"/>
        </w:rPr>
        <w:t xml:space="preserve"> pateikia daugiau kaip vieną pasiūlymą arba ūkio subjektų grupės narys dalyvauja teikiant kelis pasiūlymus, visi tokie pasiūlymai bus atmesti. </w:t>
      </w:r>
    </w:p>
    <w:p w14:paraId="077E1B7F" w14:textId="60A95F34" w:rsidR="0007688B" w:rsidRPr="001361FD" w:rsidRDefault="0007688B" w:rsidP="00D414C3">
      <w:pPr>
        <w:tabs>
          <w:tab w:val="left" w:pos="1134"/>
        </w:tabs>
        <w:ind w:firstLine="567"/>
        <w:jc w:val="both"/>
        <w:rPr>
          <w:rFonts w:eastAsia="Calibri"/>
          <w:sz w:val="24"/>
          <w:szCs w:val="24"/>
        </w:rPr>
      </w:pPr>
      <w:r w:rsidRPr="001361FD">
        <w:rPr>
          <w:rFonts w:eastAsia="Calibri"/>
          <w:sz w:val="24"/>
          <w:szCs w:val="24"/>
        </w:rPr>
        <w:t>5.</w:t>
      </w:r>
      <w:r w:rsidR="00D820FC" w:rsidRPr="001361FD">
        <w:rPr>
          <w:rFonts w:eastAsia="Calibri"/>
          <w:sz w:val="24"/>
          <w:szCs w:val="24"/>
        </w:rPr>
        <w:t>8</w:t>
      </w:r>
      <w:r w:rsidRPr="001361FD">
        <w:rPr>
          <w:rFonts w:eastAsia="Calibri"/>
          <w:sz w:val="24"/>
          <w:szCs w:val="24"/>
        </w:rPr>
        <w:t>. </w:t>
      </w:r>
      <w:r w:rsidR="003C79CF" w:rsidRPr="001361FD">
        <w:rPr>
          <w:rFonts w:eastAsia="Calibri"/>
          <w:sz w:val="24"/>
          <w:szCs w:val="24"/>
        </w:rPr>
        <w:t>Tiekėjui</w:t>
      </w:r>
      <w:r w:rsidRPr="001361FD">
        <w:rPr>
          <w:rFonts w:eastAsia="Calibri"/>
          <w:sz w:val="24"/>
          <w:szCs w:val="24"/>
        </w:rPr>
        <w:t xml:space="preserve"> nėra leidžiama pateikti alternatyvių pasiūlymų. </w:t>
      </w:r>
      <w:r w:rsidR="003C79CF" w:rsidRPr="001361FD">
        <w:rPr>
          <w:rFonts w:eastAsia="Calibri"/>
          <w:sz w:val="24"/>
          <w:szCs w:val="24"/>
        </w:rPr>
        <w:t>Tiekėjui</w:t>
      </w:r>
      <w:r w:rsidRPr="001361FD">
        <w:rPr>
          <w:rFonts w:eastAsia="Calibri"/>
          <w:sz w:val="24"/>
          <w:szCs w:val="24"/>
        </w:rPr>
        <w:t xml:space="preserve"> pateikus alternatyvų pasiūlymą, jo pasiūlymas ir alternatyvus pasiūlymas (alternatyvūs pasiūlymai) bus atmesti.</w:t>
      </w:r>
    </w:p>
    <w:p w14:paraId="0E79FE54" w14:textId="01C45294" w:rsidR="00E3431D" w:rsidRPr="001361FD" w:rsidRDefault="00E3431D" w:rsidP="007915B8">
      <w:pPr>
        <w:shd w:val="clear" w:color="auto" w:fill="DEEAF6" w:themeFill="accent5" w:themeFillTint="33"/>
        <w:tabs>
          <w:tab w:val="left" w:pos="720"/>
          <w:tab w:val="left" w:pos="851"/>
          <w:tab w:val="left" w:pos="1134"/>
        </w:tabs>
        <w:ind w:firstLine="567"/>
        <w:jc w:val="both"/>
        <w:rPr>
          <w:rFonts w:eastAsia="Calibri"/>
          <w:b/>
          <w:bCs/>
          <w:sz w:val="24"/>
          <w:szCs w:val="24"/>
        </w:rPr>
      </w:pPr>
      <w:r w:rsidRPr="001361FD">
        <w:rPr>
          <w:rFonts w:eastAsia="Calibri"/>
          <w:b/>
          <w:bCs/>
          <w:sz w:val="24"/>
          <w:szCs w:val="24"/>
        </w:rPr>
        <w:t>5.</w:t>
      </w:r>
      <w:r w:rsidR="00BA654C" w:rsidRPr="001361FD">
        <w:rPr>
          <w:rFonts w:eastAsia="Calibri"/>
          <w:b/>
          <w:bCs/>
          <w:sz w:val="24"/>
          <w:szCs w:val="24"/>
        </w:rPr>
        <w:t>9</w:t>
      </w:r>
      <w:r w:rsidRPr="001361FD">
        <w:rPr>
          <w:rFonts w:eastAsia="Calibri"/>
          <w:b/>
          <w:bCs/>
          <w:sz w:val="24"/>
          <w:szCs w:val="24"/>
        </w:rPr>
        <w:t xml:space="preserve">. </w:t>
      </w:r>
      <w:r w:rsidR="00C84978" w:rsidRPr="001361FD">
        <w:rPr>
          <w:rFonts w:eastAsia="Calibri"/>
          <w:b/>
          <w:bCs/>
          <w:color w:val="FF0000"/>
          <w:sz w:val="24"/>
          <w:szCs w:val="24"/>
        </w:rPr>
        <w:t xml:space="preserve">!!! </w:t>
      </w:r>
      <w:r w:rsidRPr="001361FD">
        <w:rPr>
          <w:rFonts w:eastAsia="Calibri"/>
          <w:b/>
          <w:bCs/>
          <w:sz w:val="24"/>
          <w:szCs w:val="24"/>
          <w:u w:val="single"/>
        </w:rPr>
        <w:t>Pasiūlymą sudaro</w:t>
      </w:r>
      <w:r w:rsidR="008E36A9" w:rsidRPr="001361FD">
        <w:rPr>
          <w:rFonts w:eastAsia="Calibri"/>
          <w:b/>
          <w:bCs/>
          <w:sz w:val="24"/>
          <w:szCs w:val="24"/>
        </w:rPr>
        <w:t xml:space="preserve"> </w:t>
      </w:r>
      <w:r w:rsidR="003C79CF" w:rsidRPr="001361FD">
        <w:rPr>
          <w:rFonts w:eastAsia="Calibri"/>
          <w:sz w:val="24"/>
          <w:szCs w:val="24"/>
        </w:rPr>
        <w:t>tiekėjo</w:t>
      </w:r>
      <w:r w:rsidR="008E36A9" w:rsidRPr="001361FD">
        <w:rPr>
          <w:rFonts w:eastAsia="Calibri"/>
          <w:sz w:val="24"/>
          <w:szCs w:val="24"/>
        </w:rPr>
        <w:t xml:space="preserve"> pateiktų duomenų, dokumentų elektroninėje formoje ir atsakymų CVP IS priemonėmis visuma (perkančioji organizacija pasilieka sau teisę pareikalauti dokumentų originalų), susidedanti iš:</w:t>
      </w:r>
    </w:p>
    <w:p w14:paraId="23E811C8" w14:textId="233B5934" w:rsidR="002D6C37" w:rsidRPr="001361FD" w:rsidRDefault="00E3431D" w:rsidP="007915B8">
      <w:pPr>
        <w:shd w:val="clear" w:color="auto" w:fill="DEEAF6" w:themeFill="accent5" w:themeFillTint="33"/>
        <w:ind w:firstLine="567"/>
        <w:jc w:val="both"/>
        <w:rPr>
          <w:rFonts w:eastAsia="Calibri"/>
          <w:iCs/>
          <w:sz w:val="24"/>
          <w:szCs w:val="24"/>
        </w:rPr>
      </w:pPr>
      <w:r w:rsidRPr="001361FD">
        <w:rPr>
          <w:rFonts w:eastAsia="Calibri"/>
          <w:bCs/>
          <w:sz w:val="24"/>
          <w:szCs w:val="24"/>
        </w:rPr>
        <w:t>5.</w:t>
      </w:r>
      <w:r w:rsidR="00BA654C" w:rsidRPr="001361FD">
        <w:rPr>
          <w:rFonts w:eastAsia="Calibri"/>
          <w:bCs/>
          <w:sz w:val="24"/>
          <w:szCs w:val="24"/>
        </w:rPr>
        <w:t>9</w:t>
      </w:r>
      <w:r w:rsidRPr="001361FD">
        <w:rPr>
          <w:rFonts w:eastAsia="Calibri"/>
          <w:bCs/>
          <w:sz w:val="24"/>
          <w:szCs w:val="24"/>
        </w:rPr>
        <w:t xml:space="preserve">.1. </w:t>
      </w:r>
      <w:r w:rsidRPr="001361FD">
        <w:rPr>
          <w:rFonts w:eastAsia="Calibri"/>
          <w:b/>
          <w:bCs/>
          <w:sz w:val="24"/>
          <w:szCs w:val="24"/>
          <w:lang w:eastAsia="lt-LT"/>
        </w:rPr>
        <w:t>užpildyt</w:t>
      </w:r>
      <w:r w:rsidR="00203204" w:rsidRPr="001361FD">
        <w:rPr>
          <w:rFonts w:eastAsia="Calibri"/>
          <w:b/>
          <w:bCs/>
          <w:sz w:val="24"/>
          <w:szCs w:val="24"/>
          <w:lang w:eastAsia="lt-LT"/>
        </w:rPr>
        <w:t>o</w:t>
      </w:r>
      <w:r w:rsidRPr="001361FD">
        <w:rPr>
          <w:rFonts w:eastAsia="Calibri"/>
          <w:b/>
          <w:bCs/>
          <w:sz w:val="24"/>
          <w:szCs w:val="24"/>
          <w:lang w:eastAsia="lt-LT"/>
        </w:rPr>
        <w:t xml:space="preserve"> ir </w:t>
      </w:r>
      <w:r w:rsidRPr="001361FD">
        <w:rPr>
          <w:rFonts w:eastAsia="Calibri"/>
          <w:b/>
          <w:bCs/>
          <w:sz w:val="24"/>
          <w:szCs w:val="24"/>
        </w:rPr>
        <w:t>pasirašyt</w:t>
      </w:r>
      <w:r w:rsidR="00203204" w:rsidRPr="001361FD">
        <w:rPr>
          <w:rFonts w:eastAsia="Calibri"/>
          <w:b/>
          <w:bCs/>
          <w:sz w:val="24"/>
          <w:szCs w:val="24"/>
        </w:rPr>
        <w:t>o</w:t>
      </w:r>
      <w:r w:rsidRPr="001361FD">
        <w:rPr>
          <w:rFonts w:eastAsia="Calibri"/>
          <w:sz w:val="24"/>
          <w:szCs w:val="24"/>
        </w:rPr>
        <w:t xml:space="preserve"> </w:t>
      </w:r>
      <w:r w:rsidR="003C79CF" w:rsidRPr="001361FD">
        <w:rPr>
          <w:rFonts w:eastAsia="Calibri"/>
          <w:sz w:val="24"/>
          <w:szCs w:val="24"/>
        </w:rPr>
        <w:t>tiekėjo</w:t>
      </w:r>
      <w:r w:rsidRPr="001361FD">
        <w:rPr>
          <w:rFonts w:eastAsia="Calibri"/>
          <w:sz w:val="24"/>
          <w:szCs w:val="24"/>
        </w:rPr>
        <w:t xml:space="preserve"> ar jo įgalioto asmens</w:t>
      </w:r>
      <w:r w:rsidRPr="001361FD">
        <w:rPr>
          <w:rFonts w:eastAsia="Calibri"/>
          <w:sz w:val="24"/>
          <w:szCs w:val="24"/>
          <w:lang w:eastAsia="lt-LT"/>
        </w:rPr>
        <w:t xml:space="preserve"> </w:t>
      </w:r>
      <w:r w:rsidRPr="001361FD">
        <w:rPr>
          <w:rFonts w:eastAsia="Calibri"/>
          <w:b/>
          <w:bCs/>
          <w:sz w:val="24"/>
          <w:szCs w:val="24"/>
          <w:lang w:eastAsia="lt-LT"/>
        </w:rPr>
        <w:t>pasiūlymo</w:t>
      </w:r>
      <w:r w:rsidRPr="001361FD">
        <w:rPr>
          <w:rFonts w:eastAsia="Calibri"/>
          <w:sz w:val="24"/>
          <w:szCs w:val="24"/>
          <w:lang w:eastAsia="lt-LT"/>
        </w:rPr>
        <w:t>, parengt</w:t>
      </w:r>
      <w:r w:rsidR="00DC6663" w:rsidRPr="001361FD">
        <w:rPr>
          <w:rFonts w:eastAsia="Calibri"/>
          <w:sz w:val="24"/>
          <w:szCs w:val="24"/>
          <w:lang w:eastAsia="lt-LT"/>
        </w:rPr>
        <w:t>o</w:t>
      </w:r>
      <w:r w:rsidRPr="001361FD">
        <w:rPr>
          <w:rFonts w:eastAsia="Calibri"/>
          <w:sz w:val="24"/>
          <w:szCs w:val="24"/>
          <w:lang w:eastAsia="lt-LT"/>
        </w:rPr>
        <w:t xml:space="preserve"> pagal Apklausos sąlygų 2 priedą. </w:t>
      </w:r>
      <w:r w:rsidRPr="001361FD">
        <w:rPr>
          <w:rFonts w:eastAsia="Calibri"/>
          <w:iCs/>
          <w:sz w:val="24"/>
          <w:szCs w:val="24"/>
        </w:rPr>
        <w:t xml:space="preserve">Teikiant pasiūlymą rekomenduojame vadovautis Viešųjų pirkimų tarnybos rekomendacijomis, paskelbtomis adresu </w:t>
      </w:r>
      <w:hyperlink r:id="rId10" w:history="1">
        <w:r w:rsidRPr="001361FD">
          <w:rPr>
            <w:rStyle w:val="Hyperlink"/>
            <w:rFonts w:eastAsia="Calibri"/>
            <w:iCs/>
            <w:sz w:val="24"/>
            <w:szCs w:val="24"/>
          </w:rPr>
          <w:t>„PowerPoint“ pateiktis (</w:t>
        </w:r>
        <w:proofErr w:type="spellStart"/>
        <w:r w:rsidRPr="001361FD">
          <w:rPr>
            <w:rStyle w:val="Hyperlink"/>
            <w:rFonts w:eastAsia="Calibri"/>
            <w:iCs/>
            <w:sz w:val="24"/>
            <w:szCs w:val="24"/>
          </w:rPr>
          <w:t>lrv.lt</w:t>
        </w:r>
        <w:proofErr w:type="spellEnd"/>
        <w:r w:rsidRPr="001361FD">
          <w:rPr>
            <w:rStyle w:val="Hyperlink"/>
            <w:rFonts w:eastAsia="Calibri"/>
            <w:iCs/>
            <w:sz w:val="24"/>
            <w:szCs w:val="24"/>
          </w:rPr>
          <w:t>)</w:t>
        </w:r>
      </w:hyperlink>
      <w:r w:rsidRPr="001361FD">
        <w:rPr>
          <w:rFonts w:eastAsia="Calibri"/>
          <w:iCs/>
          <w:sz w:val="24"/>
          <w:szCs w:val="24"/>
        </w:rPr>
        <w:t>;</w:t>
      </w:r>
    </w:p>
    <w:p w14:paraId="44C5B70A" w14:textId="7908416E" w:rsidR="00CC2464" w:rsidRPr="001361FD" w:rsidRDefault="00E3431D" w:rsidP="007915B8">
      <w:pPr>
        <w:shd w:val="clear" w:color="auto" w:fill="DEEAF6" w:themeFill="accent5" w:themeFillTint="33"/>
        <w:tabs>
          <w:tab w:val="left" w:pos="720"/>
          <w:tab w:val="num" w:pos="840"/>
          <w:tab w:val="left" w:pos="993"/>
          <w:tab w:val="left" w:pos="1134"/>
        </w:tabs>
        <w:ind w:firstLine="567"/>
        <w:jc w:val="both"/>
        <w:rPr>
          <w:rFonts w:eastAsia="Calibri"/>
          <w:iCs/>
          <w:sz w:val="24"/>
          <w:szCs w:val="24"/>
          <w:lang w:eastAsia="lt-LT"/>
        </w:rPr>
      </w:pPr>
      <w:bookmarkStart w:id="1" w:name="_Hlk34123602"/>
      <w:r w:rsidRPr="001361FD">
        <w:rPr>
          <w:rFonts w:eastAsia="Calibri"/>
          <w:iCs/>
          <w:sz w:val="24"/>
          <w:szCs w:val="24"/>
          <w:lang w:eastAsia="lt-LT"/>
        </w:rPr>
        <w:t>5.</w:t>
      </w:r>
      <w:r w:rsidR="00BA654C" w:rsidRPr="001361FD">
        <w:rPr>
          <w:rFonts w:eastAsia="Calibri"/>
          <w:iCs/>
          <w:sz w:val="24"/>
          <w:szCs w:val="24"/>
          <w:lang w:eastAsia="lt-LT"/>
        </w:rPr>
        <w:t>9</w:t>
      </w:r>
      <w:r w:rsidRPr="001361FD">
        <w:rPr>
          <w:rFonts w:eastAsia="Calibri"/>
          <w:iCs/>
          <w:sz w:val="24"/>
          <w:szCs w:val="24"/>
          <w:lang w:eastAsia="lt-LT"/>
        </w:rPr>
        <w:t xml:space="preserve">.2. </w:t>
      </w:r>
      <w:bookmarkEnd w:id="1"/>
      <w:r w:rsidR="00CC2464" w:rsidRPr="001361FD">
        <w:rPr>
          <w:rFonts w:eastAsia="Calibri"/>
          <w:iCs/>
          <w:sz w:val="24"/>
          <w:szCs w:val="24"/>
          <w:lang w:eastAsia="lt-LT"/>
        </w:rPr>
        <w:t>įgaliojimo pasirašyti pasiūlymą ir (ar) atskirus jo dokumentus (jei pasiūlymą teikia jungtinės veiklos sutarties pagrindu veikianti ūkio subjektų grupė, įgaliojimas turi būti jungtinės veiklos sutartyje)</w:t>
      </w:r>
      <w:r w:rsidR="00207FCD" w:rsidRPr="001361FD">
        <w:rPr>
          <w:rFonts w:eastAsia="Calibri"/>
          <w:iCs/>
          <w:sz w:val="24"/>
          <w:szCs w:val="24"/>
          <w:lang w:eastAsia="lt-LT"/>
        </w:rPr>
        <w:t>. T</w:t>
      </w:r>
      <w:r w:rsidR="00CC2464" w:rsidRPr="001361FD">
        <w:rPr>
          <w:rFonts w:eastAsia="Calibri"/>
          <w:iCs/>
          <w:sz w:val="24"/>
          <w:szCs w:val="24"/>
          <w:lang w:eastAsia="lt-LT"/>
        </w:rPr>
        <w:t>aikoma, jei pasiūlymą pasirašo ir (ar) pateikia ne vadovas;</w:t>
      </w:r>
    </w:p>
    <w:p w14:paraId="12D68DF8" w14:textId="3EF911C3" w:rsidR="0041649B" w:rsidRPr="001361FD" w:rsidRDefault="0041649B" w:rsidP="007915B8">
      <w:pPr>
        <w:shd w:val="clear" w:color="auto" w:fill="DEEAF6" w:themeFill="accent5" w:themeFillTint="33"/>
        <w:ind w:firstLine="567"/>
        <w:jc w:val="both"/>
        <w:rPr>
          <w:rFonts w:eastAsia="Calibri"/>
          <w:iCs/>
          <w:sz w:val="24"/>
          <w:szCs w:val="24"/>
        </w:rPr>
      </w:pPr>
      <w:r w:rsidRPr="001361FD">
        <w:rPr>
          <w:rFonts w:eastAsia="Calibri"/>
          <w:iCs/>
          <w:sz w:val="24"/>
          <w:szCs w:val="24"/>
        </w:rPr>
        <w:t>5.</w:t>
      </w:r>
      <w:r w:rsidR="00BA654C" w:rsidRPr="001361FD">
        <w:rPr>
          <w:rFonts w:eastAsia="Calibri"/>
          <w:iCs/>
          <w:sz w:val="24"/>
          <w:szCs w:val="24"/>
        </w:rPr>
        <w:t>9</w:t>
      </w:r>
      <w:r w:rsidRPr="001361FD">
        <w:rPr>
          <w:rFonts w:eastAsia="Calibri"/>
          <w:iCs/>
          <w:sz w:val="24"/>
          <w:szCs w:val="24"/>
        </w:rPr>
        <w:t>.</w:t>
      </w:r>
      <w:r w:rsidR="00163146" w:rsidRPr="001361FD">
        <w:rPr>
          <w:rFonts w:eastAsia="Calibri"/>
          <w:iCs/>
          <w:sz w:val="24"/>
          <w:szCs w:val="24"/>
        </w:rPr>
        <w:t>3</w:t>
      </w:r>
      <w:r w:rsidRPr="001361FD">
        <w:rPr>
          <w:rFonts w:eastAsia="Calibri"/>
          <w:iCs/>
          <w:sz w:val="24"/>
          <w:szCs w:val="24"/>
        </w:rPr>
        <w:t>. pasirašytos jungtinės veiklos sutarties</w:t>
      </w:r>
      <w:r w:rsidRPr="001361FD">
        <w:rPr>
          <w:rFonts w:eastAsia="Calibri"/>
          <w:b/>
          <w:bCs/>
          <w:iCs/>
          <w:sz w:val="24"/>
          <w:szCs w:val="24"/>
        </w:rPr>
        <w:t xml:space="preserve"> </w:t>
      </w:r>
      <w:r w:rsidRPr="001361FD">
        <w:rPr>
          <w:rFonts w:eastAsia="Calibri"/>
          <w:iCs/>
          <w:sz w:val="24"/>
          <w:szCs w:val="24"/>
        </w:rPr>
        <w:t>skaitmeninės kopijos (jei pirkimo procedūrose dalyvauja ūkio subjektų grupė);</w:t>
      </w:r>
    </w:p>
    <w:p w14:paraId="7806F04A" w14:textId="607CCD11" w:rsidR="00BC5B5A" w:rsidRPr="001361FD" w:rsidRDefault="00BC5B5A" w:rsidP="00BA3BD5">
      <w:pPr>
        <w:shd w:val="clear" w:color="auto" w:fill="DEEAF6" w:themeFill="accent5" w:themeFillTint="33"/>
        <w:tabs>
          <w:tab w:val="left" w:pos="709"/>
          <w:tab w:val="num" w:pos="840"/>
          <w:tab w:val="left" w:pos="993"/>
          <w:tab w:val="left" w:pos="1134"/>
        </w:tabs>
        <w:ind w:firstLine="567"/>
        <w:jc w:val="both"/>
        <w:rPr>
          <w:rFonts w:eastAsia="Calibri"/>
          <w:bCs/>
          <w:sz w:val="24"/>
          <w:szCs w:val="24"/>
        </w:rPr>
      </w:pPr>
      <w:r w:rsidRPr="001361FD">
        <w:rPr>
          <w:rFonts w:eastAsia="Calibri"/>
          <w:bCs/>
          <w:sz w:val="24"/>
          <w:szCs w:val="24"/>
        </w:rPr>
        <w:t>5.</w:t>
      </w:r>
      <w:r w:rsidR="00BA654C" w:rsidRPr="001361FD">
        <w:rPr>
          <w:rFonts w:eastAsia="Calibri"/>
          <w:bCs/>
          <w:sz w:val="24"/>
          <w:szCs w:val="24"/>
        </w:rPr>
        <w:t>9</w:t>
      </w:r>
      <w:r w:rsidRPr="001361FD">
        <w:rPr>
          <w:rFonts w:eastAsia="Calibri"/>
          <w:bCs/>
          <w:sz w:val="24"/>
          <w:szCs w:val="24"/>
        </w:rPr>
        <w:t>.</w:t>
      </w:r>
      <w:r w:rsidR="00163146" w:rsidRPr="001361FD">
        <w:rPr>
          <w:rFonts w:eastAsia="Calibri"/>
          <w:bCs/>
          <w:sz w:val="24"/>
          <w:szCs w:val="24"/>
        </w:rPr>
        <w:t>4</w:t>
      </w:r>
      <w:r w:rsidRPr="001361FD">
        <w:rPr>
          <w:rFonts w:eastAsia="Calibri"/>
          <w:bCs/>
          <w:sz w:val="24"/>
          <w:szCs w:val="24"/>
        </w:rPr>
        <w:t xml:space="preserve">. </w:t>
      </w:r>
      <w:r w:rsidRPr="001361FD">
        <w:rPr>
          <w:rFonts w:eastAsia="Calibri"/>
          <w:bCs/>
          <w:iCs/>
          <w:sz w:val="24"/>
          <w:szCs w:val="24"/>
          <w:lang w:eastAsia="lt-LT"/>
        </w:rPr>
        <w:t xml:space="preserve">jei </w:t>
      </w:r>
      <w:r w:rsidR="003C79CF" w:rsidRPr="001361FD">
        <w:rPr>
          <w:rFonts w:eastAsia="Calibri"/>
          <w:bCs/>
          <w:iCs/>
          <w:sz w:val="24"/>
          <w:szCs w:val="24"/>
          <w:lang w:eastAsia="lt-LT"/>
        </w:rPr>
        <w:t>tiekėjas</w:t>
      </w:r>
      <w:r w:rsidRPr="001361FD">
        <w:rPr>
          <w:rFonts w:eastAsia="Calibri"/>
          <w:bCs/>
          <w:iCs/>
          <w:sz w:val="24"/>
          <w:szCs w:val="24"/>
          <w:lang w:eastAsia="lt-LT"/>
        </w:rPr>
        <w:t xml:space="preserve"> pasitelkia ūkio subjektus, kurių pajėgumais remiasi – </w:t>
      </w:r>
      <w:r w:rsidRPr="001361FD">
        <w:rPr>
          <w:rFonts w:eastAsia="Calibri"/>
          <w:bCs/>
          <w:sz w:val="24"/>
          <w:szCs w:val="24"/>
        </w:rPr>
        <w:t>įrodym</w:t>
      </w:r>
      <w:r w:rsidR="004269A9" w:rsidRPr="001361FD">
        <w:rPr>
          <w:rFonts w:eastAsia="Calibri"/>
          <w:bCs/>
          <w:sz w:val="24"/>
          <w:szCs w:val="24"/>
        </w:rPr>
        <w:t>ų</w:t>
      </w:r>
      <w:r w:rsidRPr="001361FD">
        <w:rPr>
          <w:rFonts w:eastAsia="Calibri"/>
          <w:bCs/>
          <w:sz w:val="24"/>
          <w:szCs w:val="24"/>
        </w:rPr>
        <w:t>, kad šie ištekliai bus prieinami per visą sutartinių įsipareigojimų vykdymo laikotarpį ir ūkio subjekto sutikim</w:t>
      </w:r>
      <w:r w:rsidR="004269A9" w:rsidRPr="001361FD">
        <w:rPr>
          <w:rFonts w:eastAsia="Calibri"/>
          <w:bCs/>
          <w:sz w:val="24"/>
          <w:szCs w:val="24"/>
        </w:rPr>
        <w:t>o</w:t>
      </w:r>
      <w:r w:rsidRPr="001361FD">
        <w:rPr>
          <w:rFonts w:eastAsia="Calibri"/>
          <w:bCs/>
          <w:sz w:val="24"/>
          <w:szCs w:val="24"/>
        </w:rPr>
        <w:t xml:space="preserve"> būti įtrauktam į </w:t>
      </w:r>
      <w:r w:rsidR="003C79CF" w:rsidRPr="001361FD">
        <w:rPr>
          <w:rFonts w:eastAsia="Calibri"/>
          <w:bCs/>
          <w:sz w:val="24"/>
          <w:szCs w:val="24"/>
        </w:rPr>
        <w:t>tiekėjo</w:t>
      </w:r>
      <w:r w:rsidRPr="001361FD">
        <w:rPr>
          <w:rFonts w:eastAsia="Calibri"/>
          <w:bCs/>
          <w:sz w:val="24"/>
          <w:szCs w:val="24"/>
        </w:rPr>
        <w:t xml:space="preserve"> pasiūlymą;</w:t>
      </w:r>
    </w:p>
    <w:p w14:paraId="788A1D6A" w14:textId="08A0E3BE" w:rsidR="00012DE8" w:rsidRPr="001361FD" w:rsidRDefault="00012DE8" w:rsidP="00BA3BD5">
      <w:pPr>
        <w:shd w:val="clear" w:color="auto" w:fill="DEEAF6" w:themeFill="accent5" w:themeFillTint="33"/>
        <w:tabs>
          <w:tab w:val="left" w:pos="709"/>
          <w:tab w:val="num" w:pos="840"/>
          <w:tab w:val="left" w:pos="993"/>
          <w:tab w:val="left" w:pos="1134"/>
        </w:tabs>
        <w:ind w:firstLine="567"/>
        <w:jc w:val="both"/>
        <w:rPr>
          <w:rFonts w:eastAsia="Calibri"/>
          <w:bCs/>
          <w:sz w:val="24"/>
          <w:szCs w:val="24"/>
        </w:rPr>
      </w:pPr>
      <w:r w:rsidRPr="001361FD">
        <w:rPr>
          <w:rFonts w:eastAsia="Calibri"/>
          <w:bCs/>
          <w:sz w:val="24"/>
          <w:szCs w:val="24"/>
        </w:rPr>
        <w:t>5.9.5.</w:t>
      </w:r>
      <w:r w:rsidR="00E9369C" w:rsidRPr="001361FD">
        <w:rPr>
          <w:rFonts w:eastAsia="Calibri"/>
          <w:bCs/>
          <w:sz w:val="24"/>
          <w:szCs w:val="24"/>
        </w:rPr>
        <w:t xml:space="preserve"> </w:t>
      </w:r>
      <w:r w:rsidR="00E9369C" w:rsidRPr="001361FD">
        <w:rPr>
          <w:rFonts w:eastAsia="Calibri"/>
          <w:b/>
          <w:sz w:val="24"/>
          <w:szCs w:val="24"/>
        </w:rPr>
        <w:t xml:space="preserve">užpildytos </w:t>
      </w:r>
      <w:r w:rsidR="009D45B5" w:rsidRPr="001361FD">
        <w:rPr>
          <w:rFonts w:eastAsia="Calibri"/>
          <w:b/>
          <w:sz w:val="24"/>
          <w:szCs w:val="24"/>
        </w:rPr>
        <w:t xml:space="preserve">ir pasirašytos </w:t>
      </w:r>
      <w:r w:rsidR="00E9369C" w:rsidRPr="001361FD">
        <w:rPr>
          <w:rFonts w:eastAsia="Calibri"/>
          <w:b/>
          <w:sz w:val="24"/>
          <w:szCs w:val="24"/>
        </w:rPr>
        <w:t>Nacionalinio saugumo reikalavimų atitikties deklaracijos</w:t>
      </w:r>
      <w:r w:rsidR="00E9369C" w:rsidRPr="001361FD">
        <w:rPr>
          <w:rFonts w:eastAsia="Calibri"/>
          <w:bCs/>
          <w:sz w:val="24"/>
          <w:szCs w:val="24"/>
        </w:rPr>
        <w:t xml:space="preserve"> (Apklausos sąlygų 3 priedas);</w:t>
      </w:r>
    </w:p>
    <w:p w14:paraId="39AC300B" w14:textId="614DD493" w:rsidR="00BA3BD5" w:rsidRPr="001361FD" w:rsidRDefault="004F15D0" w:rsidP="00BA3BD5">
      <w:pPr>
        <w:shd w:val="clear" w:color="auto" w:fill="DEEAF6" w:themeFill="accent5" w:themeFillTint="33"/>
        <w:ind w:firstLine="567"/>
        <w:jc w:val="both"/>
        <w:rPr>
          <w:rFonts w:eastAsia="Calibri"/>
          <w:iCs/>
          <w:sz w:val="24"/>
          <w:szCs w:val="24"/>
        </w:rPr>
      </w:pPr>
      <w:r w:rsidRPr="001361FD">
        <w:rPr>
          <w:rFonts w:eastAsia="Calibri"/>
          <w:bCs/>
          <w:sz w:val="24"/>
          <w:szCs w:val="24"/>
        </w:rPr>
        <w:t>5.9.6.</w:t>
      </w:r>
      <w:r w:rsidR="00BA3BD5" w:rsidRPr="001361FD">
        <w:rPr>
          <w:rFonts w:eastAsia="Calibri"/>
          <w:bCs/>
          <w:sz w:val="24"/>
          <w:szCs w:val="24"/>
        </w:rPr>
        <w:t xml:space="preserve"> </w:t>
      </w:r>
      <w:r w:rsidR="00BA3BD5" w:rsidRPr="001361FD">
        <w:rPr>
          <w:rFonts w:eastAsia="Calibri"/>
          <w:b/>
          <w:bCs/>
          <w:iCs/>
          <w:sz w:val="24"/>
          <w:szCs w:val="24"/>
        </w:rPr>
        <w:t xml:space="preserve">užpildytos ir pasirašytos Deklaracijos dėl prekių atitikimo aplinkos apsaugos reikalavimams </w:t>
      </w:r>
      <w:r w:rsidR="00BA3BD5" w:rsidRPr="001361FD">
        <w:rPr>
          <w:rFonts w:eastAsia="Calibri"/>
          <w:iCs/>
          <w:sz w:val="24"/>
          <w:szCs w:val="24"/>
        </w:rPr>
        <w:t>(Apklausos sąlygų 4 priedas);</w:t>
      </w:r>
    </w:p>
    <w:p w14:paraId="5C37ED98" w14:textId="0E45158C" w:rsidR="00E3431D" w:rsidRPr="001361FD" w:rsidRDefault="00E3431D" w:rsidP="00BA3BD5">
      <w:pPr>
        <w:shd w:val="clear" w:color="auto" w:fill="DEEAF6" w:themeFill="accent5" w:themeFillTint="33"/>
        <w:tabs>
          <w:tab w:val="left" w:pos="709"/>
          <w:tab w:val="num" w:pos="840"/>
          <w:tab w:val="left" w:pos="993"/>
          <w:tab w:val="left" w:pos="1134"/>
        </w:tabs>
        <w:ind w:firstLine="567"/>
        <w:jc w:val="both"/>
        <w:rPr>
          <w:rFonts w:eastAsia="Calibri"/>
          <w:sz w:val="24"/>
          <w:szCs w:val="24"/>
        </w:rPr>
      </w:pPr>
      <w:r w:rsidRPr="001361FD">
        <w:rPr>
          <w:rFonts w:eastAsia="Calibri"/>
          <w:bCs/>
          <w:sz w:val="24"/>
          <w:szCs w:val="24"/>
        </w:rPr>
        <w:t>5.</w:t>
      </w:r>
      <w:r w:rsidR="00BA654C" w:rsidRPr="001361FD">
        <w:rPr>
          <w:rFonts w:eastAsia="Calibri"/>
          <w:bCs/>
          <w:sz w:val="24"/>
          <w:szCs w:val="24"/>
        </w:rPr>
        <w:t>9</w:t>
      </w:r>
      <w:r w:rsidRPr="001361FD">
        <w:rPr>
          <w:rFonts w:eastAsia="Calibri"/>
          <w:bCs/>
          <w:sz w:val="24"/>
          <w:szCs w:val="24"/>
        </w:rPr>
        <w:t>.</w:t>
      </w:r>
      <w:r w:rsidR="004F15D0" w:rsidRPr="001361FD">
        <w:rPr>
          <w:rFonts w:eastAsia="Calibri"/>
          <w:bCs/>
          <w:sz w:val="24"/>
          <w:szCs w:val="24"/>
        </w:rPr>
        <w:t>7</w:t>
      </w:r>
      <w:r w:rsidRPr="001361FD">
        <w:rPr>
          <w:rFonts w:eastAsia="Calibri"/>
          <w:bCs/>
          <w:sz w:val="24"/>
          <w:szCs w:val="24"/>
        </w:rPr>
        <w:t>.</w:t>
      </w:r>
      <w:r w:rsidR="00A360DF" w:rsidRPr="001361FD">
        <w:rPr>
          <w:rFonts w:eastAsia="Calibri"/>
          <w:bCs/>
          <w:iCs/>
          <w:sz w:val="24"/>
          <w:szCs w:val="24"/>
          <w:lang w:eastAsia="lt-LT"/>
        </w:rPr>
        <w:t xml:space="preserve"> kitos Apklausos sąlygose ir jos prieduose numatytų </w:t>
      </w:r>
      <w:r w:rsidR="003C79CF" w:rsidRPr="001361FD">
        <w:rPr>
          <w:rFonts w:eastAsia="Calibri"/>
          <w:bCs/>
          <w:iCs/>
          <w:sz w:val="24"/>
          <w:szCs w:val="24"/>
          <w:lang w:eastAsia="lt-LT"/>
        </w:rPr>
        <w:t>tiekėjo</w:t>
      </w:r>
      <w:r w:rsidR="00A360DF" w:rsidRPr="001361FD">
        <w:rPr>
          <w:rFonts w:eastAsia="Calibri"/>
          <w:bCs/>
          <w:iCs/>
          <w:sz w:val="24"/>
          <w:szCs w:val="24"/>
          <w:lang w:eastAsia="lt-LT"/>
        </w:rPr>
        <w:t xml:space="preserve"> teikiamų dokumentų ar informacijos.</w:t>
      </w:r>
    </w:p>
    <w:p w14:paraId="41FBECB0" w14:textId="40F752E2" w:rsidR="0000434A" w:rsidRPr="001361FD" w:rsidRDefault="001935C7" w:rsidP="00D414C3">
      <w:pPr>
        <w:ind w:firstLine="567"/>
        <w:jc w:val="both"/>
        <w:rPr>
          <w:sz w:val="24"/>
          <w:szCs w:val="24"/>
        </w:rPr>
      </w:pPr>
      <w:r w:rsidRPr="001361FD">
        <w:rPr>
          <w:sz w:val="24"/>
          <w:szCs w:val="24"/>
        </w:rPr>
        <w:t>5.</w:t>
      </w:r>
      <w:r w:rsidR="00BA654C" w:rsidRPr="001361FD">
        <w:rPr>
          <w:sz w:val="24"/>
          <w:szCs w:val="24"/>
        </w:rPr>
        <w:t>10</w:t>
      </w:r>
      <w:r w:rsidRPr="001361FD">
        <w:rPr>
          <w:sz w:val="24"/>
          <w:szCs w:val="24"/>
        </w:rPr>
        <w:t xml:space="preserve">. </w:t>
      </w:r>
      <w:r w:rsidR="00627C0E" w:rsidRPr="001361FD">
        <w:rPr>
          <w:sz w:val="24"/>
          <w:szCs w:val="24"/>
        </w:rPr>
        <w:t>Tiekėjai</w:t>
      </w:r>
      <w:r w:rsidR="002B2DFB" w:rsidRPr="001361FD">
        <w:rPr>
          <w:sz w:val="24"/>
          <w:szCs w:val="24"/>
        </w:rPr>
        <w:t xml:space="preserve"> pasiūlyme turi nurodyti, kokia pasiūlyme pateikta informacija yra konfidenciali. </w:t>
      </w:r>
      <w:r w:rsidR="00627C0E" w:rsidRPr="001361FD">
        <w:rPr>
          <w:sz w:val="24"/>
          <w:szCs w:val="24"/>
        </w:rPr>
        <w:t>Tiekėjai</w:t>
      </w:r>
      <w:r w:rsidR="002B2DFB" w:rsidRPr="001361FD">
        <w:rPr>
          <w:sz w:val="24"/>
          <w:szCs w:val="24"/>
        </w:rPr>
        <w:t xml:space="preserve">, nurodydami konfidencialią informaciją turi atsižvelgti į </w:t>
      </w:r>
      <w:r w:rsidR="00B36411" w:rsidRPr="001361FD">
        <w:rPr>
          <w:sz w:val="24"/>
          <w:szCs w:val="24"/>
        </w:rPr>
        <w:t>Į</w:t>
      </w:r>
      <w:r w:rsidR="002B2DFB" w:rsidRPr="001361FD">
        <w:rPr>
          <w:sz w:val="24"/>
          <w:szCs w:val="24"/>
        </w:rPr>
        <w:t xml:space="preserve">statymo </w:t>
      </w:r>
      <w:r w:rsidR="00A8421B" w:rsidRPr="001361FD">
        <w:rPr>
          <w:sz w:val="24"/>
          <w:szCs w:val="24"/>
        </w:rPr>
        <w:t>13</w:t>
      </w:r>
      <w:r w:rsidR="002B2DFB" w:rsidRPr="001361FD">
        <w:rPr>
          <w:sz w:val="24"/>
          <w:szCs w:val="24"/>
        </w:rPr>
        <w:t xml:space="preserve"> straipsnio reikalavimus. Jei </w:t>
      </w:r>
      <w:r w:rsidR="003C79CF" w:rsidRPr="001361FD">
        <w:rPr>
          <w:sz w:val="24"/>
          <w:szCs w:val="24"/>
        </w:rPr>
        <w:t>tiekėjas</w:t>
      </w:r>
      <w:r w:rsidR="002B2DFB" w:rsidRPr="001361FD">
        <w:rPr>
          <w:sz w:val="24"/>
          <w:szCs w:val="24"/>
        </w:rPr>
        <w:t xml:space="preserve"> nenurodo konfidencialios informacijos, laikoma, kad tokios informacijos </w:t>
      </w:r>
      <w:r w:rsidR="003C79CF" w:rsidRPr="001361FD">
        <w:rPr>
          <w:sz w:val="24"/>
          <w:szCs w:val="24"/>
        </w:rPr>
        <w:t>Tiekėjo</w:t>
      </w:r>
      <w:r w:rsidR="002B2DFB" w:rsidRPr="001361FD">
        <w:rPr>
          <w:sz w:val="24"/>
          <w:szCs w:val="24"/>
        </w:rPr>
        <w:t xml:space="preserve"> pasiūlyme nėra.</w:t>
      </w:r>
      <w:r w:rsidR="002A41E3" w:rsidRPr="001361FD">
        <w:rPr>
          <w:sz w:val="24"/>
          <w:szCs w:val="24"/>
        </w:rPr>
        <w:t xml:space="preserve"> </w:t>
      </w:r>
    </w:p>
    <w:p w14:paraId="78B3EC68" w14:textId="5310A340" w:rsidR="0000434A" w:rsidRPr="001361FD" w:rsidRDefault="0000434A" w:rsidP="00D414C3">
      <w:pPr>
        <w:ind w:firstLine="567"/>
        <w:jc w:val="both"/>
        <w:rPr>
          <w:rFonts w:eastAsia="Calibri"/>
          <w:sz w:val="24"/>
          <w:szCs w:val="24"/>
        </w:rPr>
      </w:pPr>
      <w:r w:rsidRPr="001361FD">
        <w:rPr>
          <w:rFonts w:eastAsia="Calibri"/>
          <w:sz w:val="24"/>
          <w:szCs w:val="24"/>
        </w:rPr>
        <w:t xml:space="preserve">Informacija, kurią viešai skelbti įpareigoja Lietuvos Respublikos įstatymai, negali būti </w:t>
      </w:r>
      <w:r w:rsidR="003C79CF" w:rsidRPr="001361FD">
        <w:rPr>
          <w:rFonts w:eastAsia="Calibri"/>
          <w:sz w:val="24"/>
          <w:szCs w:val="24"/>
        </w:rPr>
        <w:t>tiekėjo</w:t>
      </w:r>
      <w:r w:rsidRPr="001361FD">
        <w:rPr>
          <w:rFonts w:eastAsia="Calibri"/>
          <w:sz w:val="24"/>
          <w:szCs w:val="24"/>
        </w:rPr>
        <w:t xml:space="preserve"> nurodoma kaip konfidenciali, todėl, </w:t>
      </w:r>
      <w:r w:rsidR="003C79CF" w:rsidRPr="001361FD">
        <w:rPr>
          <w:rFonts w:eastAsia="Calibri"/>
          <w:sz w:val="24"/>
          <w:szCs w:val="24"/>
        </w:rPr>
        <w:t>tiekėjui</w:t>
      </w:r>
      <w:r w:rsidRPr="001361FD">
        <w:rPr>
          <w:rFonts w:eastAsia="Calibri"/>
          <w:sz w:val="24"/>
          <w:szCs w:val="24"/>
        </w:rPr>
        <w:t xml:space="preserve"> nurodžius tokią informaciją kaip konfidencialią, perkančioji organizacija turi teisę ją skelbti. Perkančioji organizacija neatsako už konfidencialios informacijos paviešinimą, kuri </w:t>
      </w:r>
      <w:r w:rsidR="003C79CF" w:rsidRPr="001361FD">
        <w:rPr>
          <w:rFonts w:eastAsia="Calibri"/>
          <w:sz w:val="24"/>
          <w:szCs w:val="24"/>
        </w:rPr>
        <w:t>tiekėjo</w:t>
      </w:r>
      <w:r w:rsidRPr="001361FD">
        <w:rPr>
          <w:rFonts w:eastAsia="Calibri"/>
          <w:sz w:val="24"/>
          <w:szCs w:val="24"/>
        </w:rPr>
        <w:t xml:space="preserve"> nebuvo nurodyta kaip konfidenciali.</w:t>
      </w:r>
    </w:p>
    <w:p w14:paraId="43791DB0" w14:textId="20F6305B" w:rsidR="007254A0" w:rsidRPr="001361FD" w:rsidRDefault="007254A0" w:rsidP="00D414C3">
      <w:pPr>
        <w:ind w:firstLine="567"/>
        <w:jc w:val="both"/>
        <w:rPr>
          <w:rFonts w:eastAsia="Calibri"/>
          <w:color w:val="000000"/>
          <w:sz w:val="24"/>
          <w:szCs w:val="24"/>
          <w:lang w:eastAsia="lt-LT"/>
        </w:rPr>
      </w:pPr>
      <w:r w:rsidRPr="001361FD">
        <w:rPr>
          <w:rFonts w:eastAsia="Calibri"/>
          <w:sz w:val="24"/>
          <w:szCs w:val="24"/>
        </w:rPr>
        <w:lastRenderedPageBreak/>
        <w:t xml:space="preserve">Visas </w:t>
      </w:r>
      <w:r w:rsidR="003C79CF" w:rsidRPr="001361FD">
        <w:rPr>
          <w:rFonts w:eastAsia="Calibri"/>
          <w:sz w:val="24"/>
          <w:szCs w:val="24"/>
        </w:rPr>
        <w:t>tiekėjo</w:t>
      </w:r>
      <w:r w:rsidRPr="001361FD">
        <w:rPr>
          <w:rFonts w:eastAsia="Calibri"/>
          <w:sz w:val="24"/>
          <w:szCs w:val="24"/>
        </w:rPr>
        <w:t xml:space="preserve"> pasiūlymas ir paraiška negali būti laikomi konfidencialia informacija, tačiau </w:t>
      </w:r>
      <w:r w:rsidR="003C79CF" w:rsidRPr="001361FD">
        <w:rPr>
          <w:rFonts w:eastAsia="Calibri"/>
          <w:sz w:val="24"/>
          <w:szCs w:val="24"/>
        </w:rPr>
        <w:t>tiekėjas</w:t>
      </w:r>
      <w:r w:rsidRPr="001361FD">
        <w:rPr>
          <w:rFonts w:eastAsia="Calibri"/>
          <w:sz w:val="24"/>
          <w:szCs w:val="24"/>
        </w:rPr>
        <w:t xml:space="preserve"> gali nurodyti, kad tam tikra jo pasiūlyme pateikta informacija yra konfidenciali. Konfidencialia informacija gali būti, įskaitant, bet ja neapsiribojant, komercinė (gamybinė) paslaptis ir konfidencialieji pasiūlymų aspektai</w:t>
      </w:r>
      <w:r w:rsidRPr="001361FD">
        <w:rPr>
          <w:rFonts w:eastAsia="Calibri"/>
          <w:color w:val="000000"/>
          <w:sz w:val="24"/>
          <w:szCs w:val="24"/>
          <w:lang w:eastAsia="lt-LT"/>
        </w:rPr>
        <w:t>. Konfidencialia negalima laikyti informacijos išvardintos Įstatymo 13 straipsnio 2 dalyje.</w:t>
      </w:r>
    </w:p>
    <w:p w14:paraId="7AA21E43" w14:textId="5051BA82" w:rsidR="000A4607" w:rsidRPr="001361FD" w:rsidRDefault="000A4607" w:rsidP="00D414C3">
      <w:pPr>
        <w:tabs>
          <w:tab w:val="left" w:pos="720"/>
          <w:tab w:val="left" w:pos="993"/>
          <w:tab w:val="left" w:pos="1134"/>
        </w:tabs>
        <w:ind w:firstLine="567"/>
        <w:jc w:val="both"/>
        <w:rPr>
          <w:rFonts w:eastAsia="Calibri"/>
          <w:sz w:val="24"/>
          <w:szCs w:val="24"/>
        </w:rPr>
      </w:pPr>
      <w:r w:rsidRPr="001361FD">
        <w:rPr>
          <w:rFonts w:eastAsia="Calibri"/>
          <w:sz w:val="24"/>
          <w:szCs w:val="24"/>
        </w:rPr>
        <w:t>5.1</w:t>
      </w:r>
      <w:r w:rsidR="00BA654C" w:rsidRPr="001361FD">
        <w:rPr>
          <w:rFonts w:eastAsia="Calibri"/>
          <w:sz w:val="24"/>
          <w:szCs w:val="24"/>
        </w:rPr>
        <w:t>1</w:t>
      </w:r>
      <w:r w:rsidRPr="001361FD">
        <w:rPr>
          <w:rFonts w:eastAsia="Calibri"/>
          <w:sz w:val="24"/>
          <w:szCs w:val="24"/>
        </w:rPr>
        <w:t xml:space="preserve">. Pasiūlymuose nurodoma kaina pateikiama eurais. Apskaičiuojant kainą turi būti atsižvelgta į šių Apklausos sąlygų 1 priede nurodytą techninę specifikaciją, į pirkimo objekto aprašymą ir pan. Į kainą turi būti įskaityti visi mokesčiai ir visos </w:t>
      </w:r>
      <w:r w:rsidR="003C79CF" w:rsidRPr="001361FD">
        <w:rPr>
          <w:rFonts w:eastAsia="Calibri"/>
          <w:sz w:val="24"/>
          <w:szCs w:val="24"/>
        </w:rPr>
        <w:t>tiekėjo</w:t>
      </w:r>
      <w:r w:rsidRPr="001361FD">
        <w:rPr>
          <w:rFonts w:eastAsia="Calibri"/>
          <w:sz w:val="24"/>
          <w:szCs w:val="24"/>
        </w:rPr>
        <w:t xml:space="preserve"> išlaidos, susijusios su tinkamu pirkimo sutarties įvykdymu</w:t>
      </w:r>
      <w:r w:rsidR="00857723" w:rsidRPr="001361FD">
        <w:rPr>
          <w:rFonts w:eastAsia="Calibri"/>
          <w:sz w:val="24"/>
          <w:szCs w:val="24"/>
        </w:rPr>
        <w:t>, įskaitant ir išlaidas, patiriamas už sąskaitų pateikimą per SABIS sistemą.</w:t>
      </w:r>
      <w:r w:rsidRPr="001361FD">
        <w:rPr>
          <w:rFonts w:eastAsia="Calibri"/>
          <w:sz w:val="24"/>
          <w:szCs w:val="24"/>
        </w:rPr>
        <w:t xml:space="preserve"> Kainos pasiūlyme nurodomos suapvalintos, paliekant du skaitmenis po kablelio. Jei </w:t>
      </w:r>
      <w:r w:rsidR="003C79CF" w:rsidRPr="001361FD">
        <w:rPr>
          <w:rFonts w:eastAsia="Calibri"/>
          <w:sz w:val="24"/>
          <w:szCs w:val="24"/>
        </w:rPr>
        <w:t>tiekėjas</w:t>
      </w:r>
      <w:r w:rsidRPr="001361FD">
        <w:rPr>
          <w:rFonts w:eastAsia="Calibri"/>
          <w:sz w:val="24"/>
          <w:szCs w:val="24"/>
        </w:rPr>
        <w:t xml:space="preserve"> yra ne PVM mokėtojas, turi apie tai nurodyti pasiūlyme, nurodant juridinį pagrindą.</w:t>
      </w:r>
    </w:p>
    <w:p w14:paraId="7C55EC47" w14:textId="77777777" w:rsidR="002D6D98" w:rsidRPr="001361FD" w:rsidRDefault="002D6D98" w:rsidP="00D414C3">
      <w:pPr>
        <w:ind w:firstLine="567"/>
        <w:jc w:val="both"/>
        <w:rPr>
          <w:sz w:val="24"/>
          <w:szCs w:val="24"/>
        </w:rPr>
      </w:pPr>
      <w:r w:rsidRPr="001361FD">
        <w:rPr>
          <w:sz w:val="24"/>
          <w:szCs w:val="24"/>
        </w:rPr>
        <w:t>Bendra pasiūlymo kaina pateikiama nurodant 2 skaitmenis po kablelio (jeigu trečias skaitmuo yra 5 arba didesnis negu 5, prie antrojo skaitmens yra pridedamas vienetas, jeigu yra mažesnis negu 5, antras skaitmuo lieka nepakitęs).</w:t>
      </w:r>
    </w:p>
    <w:p w14:paraId="3BECECE7" w14:textId="31483EDA" w:rsidR="00291BD6" w:rsidRPr="001361FD" w:rsidRDefault="002D6D98" w:rsidP="00D414C3">
      <w:pPr>
        <w:tabs>
          <w:tab w:val="left" w:pos="567"/>
          <w:tab w:val="left" w:pos="2592"/>
          <w:tab w:val="left" w:pos="3888"/>
          <w:tab w:val="left" w:pos="5185"/>
          <w:tab w:val="left" w:pos="6481"/>
          <w:tab w:val="left" w:pos="7777"/>
          <w:tab w:val="left" w:pos="9072"/>
          <w:tab w:val="left" w:pos="10335"/>
        </w:tabs>
        <w:ind w:firstLine="567"/>
        <w:jc w:val="both"/>
        <w:rPr>
          <w:rFonts w:eastAsia="Calibri"/>
          <w:sz w:val="24"/>
          <w:szCs w:val="24"/>
        </w:rPr>
      </w:pPr>
      <w:r w:rsidRPr="001361FD">
        <w:rPr>
          <w:rFonts w:eastAsia="Calibri"/>
          <w:sz w:val="24"/>
          <w:szCs w:val="24"/>
        </w:rPr>
        <w:t>Jeigu pasiūlyme nurodyta kaina užsienio valiuta, ji bus perskaičiuojama eurais pagal Europos centrinio banko skelbiamą orientacinį euro ir užsienio valiutų santykį, o tai</w:t>
      </w:r>
      <w:r w:rsidR="007E3506" w:rsidRPr="001361FD">
        <w:rPr>
          <w:rFonts w:eastAsia="Calibri"/>
          <w:sz w:val="24"/>
          <w:szCs w:val="24"/>
        </w:rPr>
        <w:t>s</w:t>
      </w:r>
      <w:r w:rsidRPr="001361FD">
        <w:rPr>
          <w:rFonts w:eastAsia="Calibri"/>
          <w:sz w:val="24"/>
          <w:szCs w:val="24"/>
        </w:rPr>
        <w:t xml:space="preserve"> atvejais, kai  orientacinio euro ir užsienio valiutų santykio Europos centrinis bankas neskelbia, – pagal Lietuvos banko nustatomą ir skelbiamą orientacinį euro ir užsienio valiutų santykį paskutinę pasiūlymų pateikimo termino dieną.</w:t>
      </w:r>
    </w:p>
    <w:p w14:paraId="21F03275" w14:textId="1E76CDE6" w:rsidR="00291BD6" w:rsidRPr="001361FD" w:rsidRDefault="00C20246" w:rsidP="00D414C3">
      <w:pPr>
        <w:tabs>
          <w:tab w:val="left" w:pos="567"/>
          <w:tab w:val="left" w:pos="2592"/>
          <w:tab w:val="left" w:pos="3888"/>
          <w:tab w:val="left" w:pos="5185"/>
          <w:tab w:val="left" w:pos="6481"/>
          <w:tab w:val="left" w:pos="7777"/>
          <w:tab w:val="left" w:pos="9072"/>
          <w:tab w:val="left" w:pos="10335"/>
        </w:tabs>
        <w:ind w:firstLine="567"/>
        <w:jc w:val="both"/>
        <w:rPr>
          <w:rFonts w:eastAsia="Calibri"/>
          <w:sz w:val="24"/>
          <w:szCs w:val="24"/>
        </w:rPr>
      </w:pPr>
      <w:r w:rsidRPr="001361FD">
        <w:rPr>
          <w:rFonts w:eastAsia="Calibri"/>
          <w:sz w:val="24"/>
          <w:szCs w:val="24"/>
        </w:rPr>
        <w:t>5</w:t>
      </w:r>
      <w:r w:rsidR="00291BD6" w:rsidRPr="001361FD">
        <w:rPr>
          <w:rFonts w:eastAsia="Calibri"/>
          <w:sz w:val="24"/>
          <w:szCs w:val="24"/>
        </w:rPr>
        <w:t>.1</w:t>
      </w:r>
      <w:r w:rsidR="00BA654C" w:rsidRPr="001361FD">
        <w:rPr>
          <w:rFonts w:eastAsia="Calibri"/>
          <w:sz w:val="24"/>
          <w:szCs w:val="24"/>
        </w:rPr>
        <w:t>2</w:t>
      </w:r>
      <w:r w:rsidR="00291BD6" w:rsidRPr="001361FD">
        <w:rPr>
          <w:rFonts w:eastAsia="Calibri"/>
          <w:sz w:val="24"/>
          <w:szCs w:val="24"/>
        </w:rPr>
        <w:t xml:space="preserve">. Tuo atveju, kai mokesčius reguliuojančių įstatymų ir jų įgyvendinamųjų teisės aktų nustatyta tvarka perkančioji organizacija pati turi sumokėti pridėtinės vertės mokestį (toliau – PVM) į valstybės biudžetą už įsigytą pirkimo objektą, šis mokestis įskaičiuojamas į pasiūlymo </w:t>
      </w:r>
      <w:r w:rsidR="00291BD6" w:rsidRPr="001361FD">
        <w:rPr>
          <w:rFonts w:eastAsia="Calibri"/>
          <w:iCs/>
          <w:sz w:val="24"/>
          <w:szCs w:val="24"/>
        </w:rPr>
        <w:t xml:space="preserve">kainą (jeigu </w:t>
      </w:r>
      <w:r w:rsidR="003C79CF" w:rsidRPr="001361FD">
        <w:rPr>
          <w:rFonts w:eastAsia="Calibri"/>
          <w:iCs/>
          <w:sz w:val="24"/>
          <w:szCs w:val="24"/>
        </w:rPr>
        <w:t>tiekėjas</w:t>
      </w:r>
      <w:r w:rsidR="00291BD6" w:rsidRPr="001361FD">
        <w:rPr>
          <w:rFonts w:eastAsia="Calibri"/>
          <w:iCs/>
          <w:sz w:val="24"/>
          <w:szCs w:val="24"/>
        </w:rPr>
        <w:t xml:space="preserve"> jo neįskaičiavo pateikiant pasiūlymą, palyginimo tikslais įskaičiuos pati perkančioji organizacija)</w:t>
      </w:r>
      <w:r w:rsidR="00291BD6" w:rsidRPr="001361FD">
        <w:rPr>
          <w:rFonts w:eastAsia="Calibri"/>
          <w:sz w:val="24"/>
          <w:szCs w:val="24"/>
        </w:rPr>
        <w:t>.</w:t>
      </w:r>
    </w:p>
    <w:p w14:paraId="52847356" w14:textId="11324190" w:rsidR="00CE3704" w:rsidRPr="001361FD" w:rsidRDefault="00CE3704" w:rsidP="00D414C3">
      <w:pPr>
        <w:tabs>
          <w:tab w:val="left" w:pos="720"/>
          <w:tab w:val="left" w:pos="851"/>
          <w:tab w:val="left" w:pos="1134"/>
        </w:tabs>
        <w:ind w:firstLine="567"/>
        <w:jc w:val="both"/>
        <w:rPr>
          <w:rFonts w:eastAsia="Calibri"/>
          <w:sz w:val="24"/>
          <w:szCs w:val="24"/>
        </w:rPr>
      </w:pPr>
      <w:r w:rsidRPr="001361FD">
        <w:rPr>
          <w:rFonts w:eastAsia="Calibri"/>
          <w:sz w:val="24"/>
          <w:szCs w:val="24"/>
        </w:rPr>
        <w:t>5.1</w:t>
      </w:r>
      <w:r w:rsidR="004A39BB" w:rsidRPr="001361FD">
        <w:rPr>
          <w:rFonts w:eastAsia="Calibri"/>
          <w:sz w:val="24"/>
          <w:szCs w:val="24"/>
        </w:rPr>
        <w:t>3</w:t>
      </w:r>
      <w:r w:rsidRPr="001361FD">
        <w:rPr>
          <w:rFonts w:eastAsia="Calibri"/>
          <w:sz w:val="24"/>
          <w:szCs w:val="24"/>
        </w:rPr>
        <w:t xml:space="preserve">. Pasiūlymo parengimo išlaidas padengia pats </w:t>
      </w:r>
      <w:r w:rsidR="003C79CF" w:rsidRPr="001361FD">
        <w:rPr>
          <w:rFonts w:eastAsia="Calibri"/>
          <w:sz w:val="24"/>
          <w:szCs w:val="24"/>
        </w:rPr>
        <w:t>tiekėjas</w:t>
      </w:r>
      <w:r w:rsidRPr="001361FD">
        <w:rPr>
          <w:rFonts w:eastAsia="Calibri"/>
          <w:sz w:val="24"/>
          <w:szCs w:val="24"/>
        </w:rPr>
        <w:t>. Perkančioji organizacija neatsakys ir neprisiims jokių išlaidų, nepriklausomai nuo to, kaip vyktų ir baigtųsi viešasis pirkimas. Kvietimas pateikti pasiūlymą neįpareigoja perkančiosios organizacijos dalyvių atžvilgiu vykdyti pradėtą viešąjį pirkimą.</w:t>
      </w:r>
    </w:p>
    <w:p w14:paraId="36806DB4" w14:textId="002E146D" w:rsidR="0004224A" w:rsidRPr="001361FD" w:rsidRDefault="00F03814" w:rsidP="00D414C3">
      <w:pPr>
        <w:widowControl w:val="0"/>
        <w:tabs>
          <w:tab w:val="left" w:pos="567"/>
        </w:tabs>
        <w:ind w:firstLine="567"/>
        <w:jc w:val="both"/>
        <w:rPr>
          <w:rFonts w:eastAsia="Lucida Sans Unicode"/>
          <w:color w:val="000000"/>
          <w:sz w:val="24"/>
          <w:szCs w:val="24"/>
        </w:rPr>
      </w:pPr>
      <w:r w:rsidRPr="001361FD">
        <w:rPr>
          <w:rFonts w:eastAsia="Calibri"/>
          <w:sz w:val="24"/>
          <w:szCs w:val="24"/>
        </w:rPr>
        <w:t>5</w:t>
      </w:r>
      <w:r w:rsidR="0004224A" w:rsidRPr="001361FD">
        <w:rPr>
          <w:rFonts w:eastAsia="Calibri"/>
          <w:sz w:val="24"/>
          <w:szCs w:val="24"/>
        </w:rPr>
        <w:t>.1</w:t>
      </w:r>
      <w:r w:rsidR="004A39BB" w:rsidRPr="001361FD">
        <w:rPr>
          <w:rFonts w:eastAsia="Calibri"/>
          <w:sz w:val="24"/>
          <w:szCs w:val="24"/>
        </w:rPr>
        <w:t>4</w:t>
      </w:r>
      <w:r w:rsidR="0004224A" w:rsidRPr="001361FD">
        <w:rPr>
          <w:rFonts w:eastAsia="Calibri"/>
          <w:sz w:val="24"/>
          <w:szCs w:val="24"/>
        </w:rPr>
        <w:t>. Pasiūlyme</w:t>
      </w:r>
      <w:r w:rsidR="0004224A" w:rsidRPr="001361FD">
        <w:rPr>
          <w:rFonts w:eastAsia="Calibri"/>
          <w:color w:val="000000"/>
          <w:sz w:val="24"/>
          <w:szCs w:val="24"/>
        </w:rPr>
        <w:t xml:space="preserve"> turi būti nurodytas jo galiojimo terminas. </w:t>
      </w:r>
      <w:r w:rsidR="0004224A" w:rsidRPr="001361FD">
        <w:rPr>
          <w:rFonts w:eastAsia="Calibri"/>
          <w:b/>
          <w:bCs/>
          <w:color w:val="000000"/>
          <w:sz w:val="24"/>
          <w:szCs w:val="24"/>
        </w:rPr>
        <w:t xml:space="preserve">Pasiūlymas turi galioti ne trumpiau kaip 120 (vienas šimtas dvidešimt) dienų nuo pasiūlymų pateikimo termino pabaigos </w:t>
      </w:r>
      <w:r w:rsidR="0004224A" w:rsidRPr="001361FD">
        <w:rPr>
          <w:rFonts w:eastAsia="Calibri"/>
          <w:color w:val="000000"/>
          <w:sz w:val="24"/>
          <w:szCs w:val="24"/>
        </w:rPr>
        <w:t xml:space="preserve">(pasiūlymo pateikimo diena į terminą nėra įskaičiuojama). Jeigu pasiūlyme nenurodytas jo galiojimo laikas, laikoma, kad pasiūlymas galioja tiek, kiek numatyta </w:t>
      </w:r>
      <w:r w:rsidR="0004224A" w:rsidRPr="001361FD">
        <w:rPr>
          <w:rFonts w:eastAsia="Calibri"/>
          <w:sz w:val="24"/>
          <w:szCs w:val="24"/>
        </w:rPr>
        <w:t>Apklausos sąlygose</w:t>
      </w:r>
      <w:r w:rsidR="0004224A" w:rsidRPr="001361FD">
        <w:rPr>
          <w:rFonts w:eastAsia="Calibri"/>
          <w:color w:val="000000"/>
          <w:sz w:val="24"/>
          <w:szCs w:val="24"/>
        </w:rPr>
        <w:t xml:space="preserve">. </w:t>
      </w:r>
      <w:r w:rsidR="0004224A" w:rsidRPr="001361FD">
        <w:rPr>
          <w:rFonts w:eastAsia="Lucida Sans Unicode"/>
          <w:color w:val="000000"/>
          <w:sz w:val="24"/>
          <w:szCs w:val="24"/>
        </w:rPr>
        <w:t>Jei pasiūlyme nurodytas pasiūlymo galiojimo laikas yra trumpesnis nei nurodyta šiame punkte, laikoma, kad pasiūlymas neatitinka Apklausos sąlygose nustatytų reikalavimų.</w:t>
      </w:r>
    </w:p>
    <w:p w14:paraId="64EB9B58" w14:textId="31F5CD42" w:rsidR="00CA2C02" w:rsidRPr="001361FD" w:rsidRDefault="00F40318" w:rsidP="00D414C3">
      <w:pPr>
        <w:widowControl w:val="0"/>
        <w:tabs>
          <w:tab w:val="left" w:pos="567"/>
        </w:tabs>
        <w:ind w:firstLine="567"/>
        <w:jc w:val="both"/>
        <w:rPr>
          <w:rFonts w:eastAsia="Calibri"/>
          <w:color w:val="000000"/>
          <w:sz w:val="24"/>
          <w:szCs w:val="24"/>
        </w:rPr>
      </w:pPr>
      <w:r w:rsidRPr="001361FD">
        <w:rPr>
          <w:rFonts w:eastAsia="Calibri"/>
          <w:sz w:val="24"/>
          <w:szCs w:val="24"/>
        </w:rPr>
        <w:t>5.1</w:t>
      </w:r>
      <w:r w:rsidR="00880F87" w:rsidRPr="001361FD">
        <w:rPr>
          <w:rFonts w:eastAsia="Calibri"/>
          <w:sz w:val="24"/>
          <w:szCs w:val="24"/>
        </w:rPr>
        <w:t>5</w:t>
      </w:r>
      <w:r w:rsidRPr="001361FD">
        <w:rPr>
          <w:rFonts w:eastAsia="Calibri"/>
          <w:sz w:val="24"/>
          <w:szCs w:val="24"/>
        </w:rPr>
        <w:t xml:space="preserve">. </w:t>
      </w:r>
      <w:r w:rsidRPr="001361FD">
        <w:rPr>
          <w:rFonts w:eastAsia="Calibri"/>
          <w:iCs/>
          <w:sz w:val="24"/>
          <w:szCs w:val="24"/>
        </w:rPr>
        <w:t xml:space="preserve">Kol nesibaigė pasiūlymų galiojimo laikas, perkančioji organizacija CVP IS priemonėmis turi teisę prašyti, kad </w:t>
      </w:r>
      <w:r w:rsidR="00627C0E" w:rsidRPr="001361FD">
        <w:rPr>
          <w:rFonts w:eastAsia="Calibri"/>
          <w:iCs/>
          <w:sz w:val="24"/>
          <w:szCs w:val="24"/>
        </w:rPr>
        <w:t>tiekėjai</w:t>
      </w:r>
      <w:r w:rsidRPr="001361FD">
        <w:rPr>
          <w:rFonts w:eastAsia="Calibri"/>
          <w:iCs/>
          <w:sz w:val="24"/>
          <w:szCs w:val="24"/>
        </w:rPr>
        <w:t xml:space="preserve"> pratęstų jų galiojimą iki konkrečiai nurodyto laiko. </w:t>
      </w:r>
      <w:r w:rsidR="003C79CF" w:rsidRPr="001361FD">
        <w:rPr>
          <w:rFonts w:eastAsia="Calibri"/>
          <w:iCs/>
          <w:sz w:val="24"/>
          <w:szCs w:val="24"/>
        </w:rPr>
        <w:t>Tiekėjas</w:t>
      </w:r>
      <w:r w:rsidRPr="001361FD">
        <w:rPr>
          <w:rFonts w:eastAsia="Calibri"/>
          <w:iCs/>
          <w:sz w:val="24"/>
          <w:szCs w:val="24"/>
        </w:rPr>
        <w:t xml:space="preserve"> CVP IS priemonėmis tokį prašymą gali atmesti.</w:t>
      </w:r>
      <w:r w:rsidR="00CA2C02" w:rsidRPr="001361FD">
        <w:rPr>
          <w:rFonts w:eastAsia="Calibri"/>
          <w:iCs/>
          <w:sz w:val="24"/>
          <w:szCs w:val="24"/>
        </w:rPr>
        <w:t xml:space="preserve"> </w:t>
      </w:r>
      <w:r w:rsidR="003C79CF" w:rsidRPr="001361FD">
        <w:rPr>
          <w:rFonts w:eastAsia="Calibri"/>
          <w:color w:val="000000"/>
          <w:sz w:val="24"/>
          <w:szCs w:val="24"/>
        </w:rPr>
        <w:t>Tiekėjo</w:t>
      </w:r>
      <w:r w:rsidR="00CA2C02" w:rsidRPr="001361FD">
        <w:rPr>
          <w:rFonts w:eastAsia="Calibri"/>
          <w:color w:val="000000"/>
          <w:sz w:val="24"/>
          <w:szCs w:val="24"/>
        </w:rPr>
        <w:t>, nesutikusio pratęsti pasiūlymo galiojimą, pasiūlymas bus atmestas.</w:t>
      </w:r>
    </w:p>
    <w:p w14:paraId="4AA68D31" w14:textId="5D65808E" w:rsidR="009F01A9" w:rsidRPr="001361FD" w:rsidRDefault="00880F87" w:rsidP="00D414C3">
      <w:pPr>
        <w:ind w:firstLine="567"/>
        <w:jc w:val="both"/>
        <w:rPr>
          <w:rFonts w:eastAsia="Calibri"/>
          <w:sz w:val="24"/>
          <w:szCs w:val="24"/>
        </w:rPr>
      </w:pPr>
      <w:r w:rsidRPr="001361FD">
        <w:rPr>
          <w:rFonts w:eastAsia="Calibri"/>
          <w:sz w:val="24"/>
          <w:szCs w:val="24"/>
        </w:rPr>
        <w:t>5</w:t>
      </w:r>
      <w:r w:rsidR="009F01A9" w:rsidRPr="001361FD">
        <w:rPr>
          <w:rFonts w:eastAsia="Calibri"/>
          <w:sz w:val="24"/>
          <w:szCs w:val="24"/>
        </w:rPr>
        <w:t>.1</w:t>
      </w:r>
      <w:r w:rsidRPr="001361FD">
        <w:rPr>
          <w:rFonts w:eastAsia="Calibri"/>
          <w:sz w:val="24"/>
          <w:szCs w:val="24"/>
        </w:rPr>
        <w:t>6</w:t>
      </w:r>
      <w:r w:rsidR="009F01A9" w:rsidRPr="001361FD">
        <w:rPr>
          <w:rFonts w:eastAsia="Calibri"/>
          <w:sz w:val="24"/>
          <w:szCs w:val="24"/>
        </w:rPr>
        <w:t xml:space="preserve">. </w:t>
      </w:r>
      <w:r w:rsidR="003C79CF" w:rsidRPr="001361FD">
        <w:rPr>
          <w:rFonts w:eastAsia="Calibri"/>
          <w:sz w:val="24"/>
          <w:szCs w:val="24"/>
        </w:rPr>
        <w:t>Tiekėjo</w:t>
      </w:r>
      <w:r w:rsidR="009F01A9" w:rsidRPr="001361FD">
        <w:rPr>
          <w:rFonts w:eastAsia="Calibri"/>
          <w:sz w:val="24"/>
          <w:szCs w:val="24"/>
        </w:rPr>
        <w:t xml:space="preserve"> pasiūlymas turi atitikti visus Apklausos sąlygose ir jų prieduose nurodytus reikalavimus bei pasiūlymų rengimo metu perkančiosios organizacijos pateiktus raštiškus Apklausos sąlygų paaiškinimus bei patikslinimus (jeigu tokių bus). Bet kuris </w:t>
      </w:r>
      <w:r w:rsidR="00A138C1" w:rsidRPr="001361FD">
        <w:rPr>
          <w:rFonts w:eastAsia="Calibri"/>
          <w:sz w:val="24"/>
          <w:szCs w:val="24"/>
        </w:rPr>
        <w:t xml:space="preserve">Apklausos </w:t>
      </w:r>
      <w:r w:rsidR="009F01A9" w:rsidRPr="001361FD">
        <w:rPr>
          <w:rFonts w:eastAsia="Calibri"/>
          <w:sz w:val="24"/>
          <w:szCs w:val="24"/>
        </w:rPr>
        <w:t xml:space="preserve">sąlygų raštiškas paaiškinimas (patikslinimas) yra laikomas neatskiriama </w:t>
      </w:r>
      <w:r w:rsidR="00A138C1" w:rsidRPr="001361FD">
        <w:rPr>
          <w:rFonts w:eastAsia="Calibri"/>
          <w:sz w:val="24"/>
          <w:szCs w:val="24"/>
        </w:rPr>
        <w:t xml:space="preserve">Apklausos </w:t>
      </w:r>
      <w:r w:rsidR="009F01A9" w:rsidRPr="001361FD">
        <w:rPr>
          <w:rFonts w:eastAsia="Calibri"/>
          <w:sz w:val="24"/>
          <w:szCs w:val="24"/>
        </w:rPr>
        <w:t>sąlygų dalimi.</w:t>
      </w:r>
    </w:p>
    <w:p w14:paraId="453FE4F6" w14:textId="420F4ABD" w:rsidR="00B41F68" w:rsidRPr="001361FD" w:rsidRDefault="00B41F68" w:rsidP="00D414C3">
      <w:pPr>
        <w:tabs>
          <w:tab w:val="left" w:pos="720"/>
          <w:tab w:val="left" w:pos="851"/>
          <w:tab w:val="left" w:pos="1134"/>
        </w:tabs>
        <w:ind w:firstLine="567"/>
        <w:jc w:val="both"/>
        <w:rPr>
          <w:rFonts w:eastAsia="Calibri"/>
          <w:sz w:val="24"/>
          <w:szCs w:val="24"/>
        </w:rPr>
      </w:pPr>
      <w:r w:rsidRPr="001361FD">
        <w:rPr>
          <w:rFonts w:eastAsia="Calibri"/>
          <w:sz w:val="24"/>
          <w:szCs w:val="24"/>
        </w:rPr>
        <w:t>5.1</w:t>
      </w:r>
      <w:r w:rsidR="00880F87" w:rsidRPr="001361FD">
        <w:rPr>
          <w:rFonts w:eastAsia="Calibri"/>
          <w:sz w:val="24"/>
          <w:szCs w:val="24"/>
        </w:rPr>
        <w:t>7</w:t>
      </w:r>
      <w:r w:rsidRPr="001361FD">
        <w:rPr>
          <w:rFonts w:eastAsia="Calibri"/>
          <w:sz w:val="24"/>
          <w:szCs w:val="24"/>
        </w:rPr>
        <w:t xml:space="preserve">. Pasiūlymas turi būti pateiktas iki </w:t>
      </w:r>
      <w:r w:rsidR="00A561BB" w:rsidRPr="001361FD">
        <w:rPr>
          <w:rFonts w:eastAsia="Calibri"/>
          <w:b/>
          <w:bCs/>
          <w:sz w:val="24"/>
          <w:szCs w:val="24"/>
        </w:rPr>
        <w:t>Skelbime apie pirkimą nurodyto termino</w:t>
      </w:r>
      <w:r w:rsidRPr="001361FD">
        <w:rPr>
          <w:rFonts w:eastAsia="Calibri"/>
          <w:sz w:val="24"/>
          <w:szCs w:val="24"/>
        </w:rPr>
        <w:t xml:space="preserve"> tik elektroninėmis priemonėmis, naudojant CVP IS. </w:t>
      </w:r>
      <w:r w:rsidR="003C79CF" w:rsidRPr="001361FD">
        <w:rPr>
          <w:rFonts w:eastAsia="Calibri"/>
          <w:sz w:val="24"/>
          <w:szCs w:val="24"/>
        </w:rPr>
        <w:t>Tiekėjui</w:t>
      </w:r>
      <w:r w:rsidRPr="001361FD">
        <w:rPr>
          <w:rFonts w:eastAsia="Calibri"/>
          <w:sz w:val="24"/>
          <w:szCs w:val="24"/>
        </w:rPr>
        <w:t xml:space="preserve"> CVP IS susirašinėjimo priemonėmis paprašius, perkančioji organizacija CVP IS susirašinėjimo priemonėmis patvirtina, kad </w:t>
      </w:r>
      <w:r w:rsidR="003C79CF" w:rsidRPr="001361FD">
        <w:rPr>
          <w:rFonts w:eastAsia="Calibri"/>
          <w:sz w:val="24"/>
          <w:szCs w:val="24"/>
        </w:rPr>
        <w:t>tiekėjo</w:t>
      </w:r>
      <w:r w:rsidRPr="001361FD">
        <w:rPr>
          <w:rFonts w:eastAsia="Calibri"/>
          <w:sz w:val="24"/>
          <w:szCs w:val="24"/>
        </w:rPr>
        <w:t xml:space="preserve"> pasiūlymas yra gautas ir nurodo gavimo dieną, valandą ir minutę.</w:t>
      </w:r>
    </w:p>
    <w:p w14:paraId="1B504571" w14:textId="704DCE3A" w:rsidR="00FF0BFC" w:rsidRPr="001361FD" w:rsidRDefault="00FF0BFC" w:rsidP="00D414C3">
      <w:pPr>
        <w:tabs>
          <w:tab w:val="left" w:pos="993"/>
        </w:tabs>
        <w:ind w:firstLine="567"/>
        <w:jc w:val="both"/>
        <w:rPr>
          <w:rFonts w:eastAsia="Calibri"/>
          <w:sz w:val="24"/>
          <w:szCs w:val="24"/>
        </w:rPr>
      </w:pPr>
      <w:r w:rsidRPr="001361FD">
        <w:rPr>
          <w:rFonts w:eastAsia="Calibri"/>
          <w:sz w:val="24"/>
          <w:szCs w:val="24"/>
        </w:rPr>
        <w:t>5.1</w:t>
      </w:r>
      <w:r w:rsidR="00880F87" w:rsidRPr="001361FD">
        <w:rPr>
          <w:rFonts w:eastAsia="Calibri"/>
          <w:sz w:val="24"/>
          <w:szCs w:val="24"/>
        </w:rPr>
        <w:t>8</w:t>
      </w:r>
      <w:r w:rsidRPr="001361FD">
        <w:rPr>
          <w:rFonts w:eastAsia="Calibri"/>
          <w:sz w:val="24"/>
          <w:szCs w:val="24"/>
        </w:rPr>
        <w:t>. Perkančioji organizacija turi teisę pratęsti pasiūlymo pateikimo terminą. Apie naują pasiūlymų pateikimo terminą perkančioji organizacija paskelbia CVP IS</w:t>
      </w:r>
      <w:r w:rsidRPr="001361FD">
        <w:rPr>
          <w:rFonts w:eastAsia="Calibri"/>
          <w:sz w:val="24"/>
          <w:szCs w:val="24"/>
          <w:lang w:eastAsia="lt-LT"/>
        </w:rPr>
        <w:t>.</w:t>
      </w:r>
      <w:r w:rsidRPr="001361FD">
        <w:rPr>
          <w:rFonts w:eastAsia="Calibri"/>
          <w:sz w:val="24"/>
          <w:szCs w:val="24"/>
        </w:rPr>
        <w:t xml:space="preserve"> </w:t>
      </w:r>
    </w:p>
    <w:p w14:paraId="4C013A07" w14:textId="4AAB5660" w:rsidR="002D4B90" w:rsidRPr="001361FD" w:rsidRDefault="002D4B90" w:rsidP="00D414C3">
      <w:pPr>
        <w:tabs>
          <w:tab w:val="left" w:pos="851"/>
          <w:tab w:val="left" w:pos="1134"/>
        </w:tabs>
        <w:ind w:firstLine="567"/>
        <w:jc w:val="both"/>
        <w:rPr>
          <w:rFonts w:eastAsia="Calibri"/>
          <w:sz w:val="24"/>
          <w:szCs w:val="24"/>
        </w:rPr>
      </w:pPr>
      <w:r w:rsidRPr="001361FD">
        <w:rPr>
          <w:rFonts w:eastAsia="Calibri"/>
          <w:sz w:val="24"/>
          <w:szCs w:val="24"/>
        </w:rPr>
        <w:t>5.</w:t>
      </w:r>
      <w:r w:rsidR="00880F87" w:rsidRPr="001361FD">
        <w:rPr>
          <w:rFonts w:eastAsia="Calibri"/>
          <w:sz w:val="24"/>
          <w:szCs w:val="24"/>
        </w:rPr>
        <w:t>19</w:t>
      </w:r>
      <w:r w:rsidRPr="001361FD">
        <w:rPr>
          <w:rFonts w:eastAsia="Calibri"/>
          <w:sz w:val="24"/>
          <w:szCs w:val="24"/>
        </w:rPr>
        <w:t xml:space="preserve">. </w:t>
      </w:r>
      <w:r w:rsidR="003C79CF" w:rsidRPr="001361FD">
        <w:rPr>
          <w:rFonts w:eastAsia="Calibri"/>
          <w:sz w:val="24"/>
          <w:szCs w:val="24"/>
        </w:rPr>
        <w:t>Tiekėjas</w:t>
      </w:r>
      <w:r w:rsidRPr="001361FD">
        <w:rPr>
          <w:rFonts w:eastAsia="Calibri"/>
          <w:sz w:val="24"/>
          <w:szCs w:val="24"/>
        </w:rPr>
        <w:t xml:space="preserve"> iki nustatyto pasiūlymų pateikimo termino pabaigos turi teisę pakeisti arba atšaukti savo pasiūlymą. </w:t>
      </w:r>
      <w:r w:rsidRPr="001361FD">
        <w:rPr>
          <w:rFonts w:eastAsia="Calibri"/>
          <w:iCs/>
          <w:sz w:val="24"/>
          <w:szCs w:val="24"/>
        </w:rPr>
        <w:t>Toks pakeitimas arba pranešimas, kad pasiūlymas atšaukiamas, pripažįstamas galiojančiu, jeigu perkančioji organizacija jį gauna pateiktą raštu CVP IS priemonėmis iki pasiūlymų pateikimo termino pabaigos.</w:t>
      </w:r>
      <w:r w:rsidRPr="001361FD">
        <w:rPr>
          <w:rFonts w:eastAsia="Calibri"/>
          <w:spacing w:val="-4"/>
          <w:sz w:val="24"/>
          <w:szCs w:val="24"/>
        </w:rPr>
        <w:t xml:space="preserve"> </w:t>
      </w:r>
      <w:r w:rsidRPr="001361FD">
        <w:rPr>
          <w:rFonts w:eastAsia="Calibri"/>
          <w:sz w:val="24"/>
          <w:szCs w:val="24"/>
        </w:rPr>
        <w:t xml:space="preserve">Norėdamas vėl pateikti atsiimtą ar pakeistą pasiūlymą, </w:t>
      </w:r>
      <w:r w:rsidR="003C79CF" w:rsidRPr="001361FD">
        <w:rPr>
          <w:rFonts w:eastAsia="Calibri"/>
          <w:sz w:val="24"/>
          <w:szCs w:val="24"/>
        </w:rPr>
        <w:t>tiekėjas</w:t>
      </w:r>
      <w:r w:rsidRPr="001361FD">
        <w:rPr>
          <w:rFonts w:eastAsia="Calibri"/>
          <w:sz w:val="24"/>
          <w:szCs w:val="24"/>
        </w:rPr>
        <w:t xml:space="preserve"> turi jį pateikti iš naujo.</w:t>
      </w:r>
    </w:p>
    <w:p w14:paraId="15284731" w14:textId="7DC6C5BA" w:rsidR="00B41F68" w:rsidRPr="001361FD" w:rsidRDefault="0036516E" w:rsidP="00D414C3">
      <w:pPr>
        <w:tabs>
          <w:tab w:val="left" w:pos="993"/>
        </w:tabs>
        <w:ind w:firstLine="567"/>
        <w:jc w:val="both"/>
        <w:rPr>
          <w:sz w:val="24"/>
          <w:szCs w:val="24"/>
          <w:lang w:eastAsia="ar-SA"/>
        </w:rPr>
      </w:pPr>
      <w:r w:rsidRPr="001361FD">
        <w:rPr>
          <w:rFonts w:eastAsia="Calibri"/>
          <w:sz w:val="24"/>
          <w:szCs w:val="24"/>
        </w:rPr>
        <w:lastRenderedPageBreak/>
        <w:t>5.</w:t>
      </w:r>
      <w:r w:rsidR="001C42B1" w:rsidRPr="001361FD">
        <w:rPr>
          <w:rFonts w:eastAsia="Calibri"/>
          <w:sz w:val="24"/>
          <w:szCs w:val="24"/>
        </w:rPr>
        <w:t>2</w:t>
      </w:r>
      <w:r w:rsidR="00880F87" w:rsidRPr="001361FD">
        <w:rPr>
          <w:rFonts w:eastAsia="Calibri"/>
          <w:sz w:val="24"/>
          <w:szCs w:val="24"/>
        </w:rPr>
        <w:t>0</w:t>
      </w:r>
      <w:r w:rsidRPr="001361FD">
        <w:rPr>
          <w:rFonts w:eastAsia="Calibri"/>
          <w:sz w:val="24"/>
          <w:szCs w:val="24"/>
        </w:rPr>
        <w:t>. Perkančioji organizacija neatsako už CVP IS sutrikimus ar kitus nenumatytus atvejus, dėl kurių pasiūlymai nebuvo gauti ar gauti pavėluotai.</w:t>
      </w:r>
      <w:r w:rsidRPr="001361FD">
        <w:rPr>
          <w:sz w:val="24"/>
          <w:szCs w:val="24"/>
          <w:lang w:eastAsia="ar-SA"/>
        </w:rPr>
        <w:t xml:space="preserve"> Atsižvelgiant į tai, </w:t>
      </w:r>
      <w:r w:rsidR="00627C0E" w:rsidRPr="001361FD">
        <w:rPr>
          <w:sz w:val="24"/>
          <w:szCs w:val="24"/>
          <w:lang w:eastAsia="ar-SA"/>
        </w:rPr>
        <w:t>tiekėjams</w:t>
      </w:r>
      <w:r w:rsidRPr="001361FD">
        <w:rPr>
          <w:sz w:val="24"/>
          <w:szCs w:val="24"/>
          <w:lang w:eastAsia="ar-SA"/>
        </w:rPr>
        <w:t xml:space="preserve"> siūloma rengti pasiūlymus taip, kad liktų pakankamai laiko jiems laiku ir tinkamai pateikti.</w:t>
      </w:r>
    </w:p>
    <w:p w14:paraId="13EE595A" w14:textId="77777777" w:rsidR="003852AC" w:rsidRPr="001361FD" w:rsidRDefault="003852AC" w:rsidP="00D414C3">
      <w:pPr>
        <w:tabs>
          <w:tab w:val="left" w:pos="993"/>
        </w:tabs>
        <w:ind w:firstLine="567"/>
        <w:jc w:val="both"/>
        <w:rPr>
          <w:sz w:val="24"/>
          <w:szCs w:val="24"/>
        </w:rPr>
      </w:pPr>
    </w:p>
    <w:p w14:paraId="37CCC795" w14:textId="0D84708B" w:rsidR="00AA3681" w:rsidRPr="001361FD" w:rsidRDefault="00AA3681" w:rsidP="00AA3681">
      <w:pPr>
        <w:jc w:val="center"/>
        <w:rPr>
          <w:b/>
          <w:sz w:val="24"/>
          <w:szCs w:val="24"/>
        </w:rPr>
      </w:pPr>
      <w:r w:rsidRPr="001361FD">
        <w:rPr>
          <w:b/>
          <w:sz w:val="24"/>
          <w:szCs w:val="24"/>
        </w:rPr>
        <w:t>VI. PASIŪLYMŲ ŠIFRAVIMAS</w:t>
      </w:r>
    </w:p>
    <w:p w14:paraId="709F6140" w14:textId="77777777" w:rsidR="00FA589C" w:rsidRPr="001361FD" w:rsidRDefault="00FA589C" w:rsidP="00AA3681">
      <w:pPr>
        <w:jc w:val="center"/>
        <w:rPr>
          <w:b/>
          <w:sz w:val="24"/>
          <w:szCs w:val="24"/>
        </w:rPr>
      </w:pPr>
    </w:p>
    <w:p w14:paraId="23A8DE51" w14:textId="6A05547A" w:rsidR="00AA3681" w:rsidRPr="001361FD" w:rsidRDefault="00AA3681" w:rsidP="00D414C3">
      <w:pPr>
        <w:ind w:firstLine="567"/>
        <w:jc w:val="both"/>
        <w:rPr>
          <w:sz w:val="24"/>
          <w:szCs w:val="24"/>
        </w:rPr>
      </w:pPr>
      <w:r w:rsidRPr="001361FD">
        <w:rPr>
          <w:sz w:val="24"/>
          <w:szCs w:val="24"/>
        </w:rPr>
        <w:t xml:space="preserve">6.1. </w:t>
      </w:r>
      <w:r w:rsidR="003C79CF" w:rsidRPr="001361FD">
        <w:rPr>
          <w:sz w:val="24"/>
          <w:szCs w:val="24"/>
        </w:rPr>
        <w:t>Tiekėjo</w:t>
      </w:r>
      <w:r w:rsidRPr="001361FD">
        <w:rPr>
          <w:sz w:val="24"/>
          <w:szCs w:val="24"/>
        </w:rPr>
        <w:t xml:space="preserve"> teikiamas </w:t>
      </w:r>
      <w:r w:rsidRPr="001361FD">
        <w:rPr>
          <w:bCs/>
          <w:iCs/>
          <w:sz w:val="24"/>
          <w:szCs w:val="24"/>
        </w:rPr>
        <w:t>pasiūlymas gali būti užšifruojamas</w:t>
      </w:r>
      <w:r w:rsidRPr="001361FD">
        <w:rPr>
          <w:sz w:val="24"/>
          <w:szCs w:val="24"/>
        </w:rPr>
        <w:t xml:space="preserve">. </w:t>
      </w:r>
      <w:r w:rsidR="003C79CF" w:rsidRPr="001361FD">
        <w:rPr>
          <w:sz w:val="24"/>
          <w:szCs w:val="24"/>
        </w:rPr>
        <w:t>Tiekėjas</w:t>
      </w:r>
      <w:r w:rsidRPr="001361FD">
        <w:rPr>
          <w:sz w:val="24"/>
          <w:szCs w:val="24"/>
        </w:rPr>
        <w:t>, nusprendęs pateikti užšifruotą pasiūlymą, turi:</w:t>
      </w:r>
    </w:p>
    <w:p w14:paraId="20658991" w14:textId="0946C299" w:rsidR="00AA3681" w:rsidRPr="001361FD" w:rsidRDefault="00AA3681" w:rsidP="00D414C3">
      <w:pPr>
        <w:tabs>
          <w:tab w:val="left" w:pos="567"/>
        </w:tabs>
        <w:ind w:firstLine="567"/>
        <w:contextualSpacing/>
        <w:jc w:val="both"/>
        <w:rPr>
          <w:sz w:val="24"/>
          <w:szCs w:val="24"/>
        </w:rPr>
      </w:pPr>
      <w:r w:rsidRPr="001361FD">
        <w:rPr>
          <w:sz w:val="24"/>
          <w:szCs w:val="24"/>
        </w:rPr>
        <w:t xml:space="preserve">6.1.1. iki pasiūlymų pateikimo termino pabaigos naudodamasis CVP IS priemonėmis pateikti užšifruotą pasiūlymą (užšifruojamas visas pasiūlymas arba pasiūlymo dokumentas, kuriame nurodyta pasiūlymo kaina). Instrukcija, kaip </w:t>
      </w:r>
      <w:r w:rsidR="003C79CF" w:rsidRPr="001361FD">
        <w:rPr>
          <w:sz w:val="24"/>
          <w:szCs w:val="24"/>
        </w:rPr>
        <w:t>tiekėjui</w:t>
      </w:r>
      <w:r w:rsidRPr="001361FD">
        <w:rPr>
          <w:sz w:val="24"/>
          <w:szCs w:val="24"/>
        </w:rPr>
        <w:t xml:space="preserve"> užšifruoti pasiūlymą galima rasti</w:t>
      </w:r>
      <w:r w:rsidR="003D78BF" w:rsidRPr="001361FD">
        <w:rPr>
          <w:sz w:val="24"/>
          <w:szCs w:val="24"/>
        </w:rPr>
        <w:t xml:space="preserve"> </w:t>
      </w:r>
      <w:hyperlink r:id="rId11" w:history="1">
        <w:r w:rsidR="003D78BF" w:rsidRPr="001361FD">
          <w:rPr>
            <w:rStyle w:val="Hyperlink"/>
            <w:rFonts w:eastAsia="Calibri"/>
            <w:sz w:val="24"/>
            <w:szCs w:val="24"/>
          </w:rPr>
          <w:t>„PowerPoint“ pateiktis (</w:t>
        </w:r>
        <w:proofErr w:type="spellStart"/>
        <w:r w:rsidR="003D78BF" w:rsidRPr="001361FD">
          <w:rPr>
            <w:rStyle w:val="Hyperlink"/>
            <w:rFonts w:eastAsia="Calibri"/>
            <w:sz w:val="24"/>
            <w:szCs w:val="24"/>
          </w:rPr>
          <w:t>lrv.lt</w:t>
        </w:r>
        <w:proofErr w:type="spellEnd"/>
        <w:r w:rsidR="003D78BF" w:rsidRPr="001361FD">
          <w:rPr>
            <w:rStyle w:val="Hyperlink"/>
            <w:rFonts w:eastAsia="Calibri"/>
            <w:sz w:val="24"/>
            <w:szCs w:val="24"/>
          </w:rPr>
          <w:t>)</w:t>
        </w:r>
      </w:hyperlink>
      <w:r w:rsidR="00AD2885" w:rsidRPr="001361FD">
        <w:rPr>
          <w:rFonts w:eastAsia="Calibri"/>
          <w:sz w:val="24"/>
          <w:szCs w:val="24"/>
        </w:rPr>
        <w:t>;</w:t>
      </w:r>
    </w:p>
    <w:p w14:paraId="725B45BB" w14:textId="0EE2E71A" w:rsidR="00AA3681" w:rsidRPr="001361FD" w:rsidRDefault="00AA3681" w:rsidP="00D414C3">
      <w:pPr>
        <w:ind w:firstLine="567"/>
        <w:jc w:val="both"/>
        <w:rPr>
          <w:sz w:val="24"/>
          <w:szCs w:val="24"/>
        </w:rPr>
      </w:pPr>
      <w:r w:rsidRPr="001361FD">
        <w:rPr>
          <w:sz w:val="24"/>
          <w:szCs w:val="24"/>
        </w:rPr>
        <w:t xml:space="preserve">6.1.2. </w:t>
      </w:r>
      <w:r w:rsidR="00FD0BF9" w:rsidRPr="001361FD">
        <w:rPr>
          <w:bCs/>
          <w:sz w:val="24"/>
          <w:szCs w:val="24"/>
          <w:lang w:eastAsia="lt-LT"/>
        </w:rPr>
        <w:t xml:space="preserve">iki susipažinimo su pasiūlymais procedūros pradžios </w:t>
      </w:r>
      <w:r w:rsidRPr="001361FD">
        <w:rPr>
          <w:bCs/>
          <w:sz w:val="24"/>
          <w:szCs w:val="24"/>
        </w:rPr>
        <w:t>CVP IS susirašinėjimo priemonėmis pateikti slaptažodį, su kuriuo perkančioji organizacija galės iššifruoti pateiktą pasiūlymą. Iškilus</w:t>
      </w:r>
      <w:r w:rsidRPr="001361FD">
        <w:rPr>
          <w:sz w:val="24"/>
          <w:szCs w:val="24"/>
        </w:rPr>
        <w:t xml:space="preserve"> CVP IS techninėms problemoms, kai </w:t>
      </w:r>
      <w:r w:rsidR="003C79CF" w:rsidRPr="001361FD">
        <w:rPr>
          <w:sz w:val="24"/>
          <w:szCs w:val="24"/>
        </w:rPr>
        <w:t>tiekėjas</w:t>
      </w:r>
      <w:r w:rsidRPr="001361FD">
        <w:rPr>
          <w:sz w:val="24"/>
          <w:szCs w:val="24"/>
        </w:rPr>
        <w:t xml:space="preserve"> neturi galimybės pateikti slaptažodžio per CVP IS susirašinėjimo priemonę, </w:t>
      </w:r>
      <w:r w:rsidR="003C79CF" w:rsidRPr="001361FD">
        <w:rPr>
          <w:sz w:val="24"/>
          <w:szCs w:val="24"/>
        </w:rPr>
        <w:t>tiekėjas</w:t>
      </w:r>
      <w:r w:rsidRPr="001361FD">
        <w:rPr>
          <w:sz w:val="24"/>
          <w:szCs w:val="24"/>
        </w:rPr>
        <w:t xml:space="preserve"> turi teisę slaptažodį pateikti kitomis </w:t>
      </w:r>
      <w:r w:rsidR="00FB0D5B" w:rsidRPr="001361FD">
        <w:rPr>
          <w:color w:val="000000"/>
          <w:sz w:val="24"/>
          <w:szCs w:val="24"/>
          <w:lang w:eastAsia="lt-LT"/>
        </w:rPr>
        <w:t xml:space="preserve">priemonėmis, pvz., perkančiosios organizacijos oficialiu elektroniniu paštu. </w:t>
      </w:r>
      <w:r w:rsidRPr="001361FD">
        <w:rPr>
          <w:sz w:val="24"/>
          <w:szCs w:val="24"/>
        </w:rPr>
        <w:t xml:space="preserve">Tokiu atveju </w:t>
      </w:r>
      <w:r w:rsidR="003C79CF" w:rsidRPr="001361FD">
        <w:rPr>
          <w:sz w:val="24"/>
          <w:szCs w:val="24"/>
        </w:rPr>
        <w:t>tiekėjas</w:t>
      </w:r>
      <w:r w:rsidRPr="001361FD">
        <w:rPr>
          <w:sz w:val="24"/>
          <w:szCs w:val="24"/>
        </w:rPr>
        <w:t xml:space="preserve"> turėtų būti aktyvus ir įsitikinti, kad pateiktas slaptažodis laiku pasiekė adresatą (pavyzdžiui, susisiekęs su perkančiąja organizacija oficialiu jos telefonu ir (arba) kitais būdais);</w:t>
      </w:r>
    </w:p>
    <w:p w14:paraId="328F10C5" w14:textId="0455C422" w:rsidR="00AA3681" w:rsidRPr="001361FD" w:rsidRDefault="00AA3681" w:rsidP="00D414C3">
      <w:pPr>
        <w:ind w:firstLine="567"/>
        <w:jc w:val="both"/>
        <w:rPr>
          <w:sz w:val="24"/>
          <w:szCs w:val="24"/>
        </w:rPr>
      </w:pPr>
      <w:r w:rsidRPr="001361FD">
        <w:rPr>
          <w:sz w:val="24"/>
          <w:szCs w:val="24"/>
        </w:rPr>
        <w:t xml:space="preserve">6.1.3. </w:t>
      </w:r>
      <w:r w:rsidR="003C79CF" w:rsidRPr="001361FD">
        <w:rPr>
          <w:sz w:val="24"/>
          <w:szCs w:val="24"/>
        </w:rPr>
        <w:t>tiekėjui</w:t>
      </w:r>
      <w:r w:rsidRPr="001361FD">
        <w:rPr>
          <w:sz w:val="24"/>
          <w:szCs w:val="24"/>
        </w:rPr>
        <w:t xml:space="preserve"> užšifravus visą pasiūlymą ir </w:t>
      </w:r>
      <w:r w:rsidR="00A12333" w:rsidRPr="001361FD">
        <w:rPr>
          <w:sz w:val="24"/>
          <w:szCs w:val="24"/>
        </w:rPr>
        <w:t xml:space="preserve">iki </w:t>
      </w:r>
      <w:r w:rsidR="00A12333" w:rsidRPr="001361FD">
        <w:rPr>
          <w:sz w:val="24"/>
          <w:szCs w:val="24"/>
          <w:lang w:eastAsia="lt-LT"/>
        </w:rPr>
        <w:t xml:space="preserve">susipažinimo su pasiūlymais </w:t>
      </w:r>
      <w:r w:rsidR="00A12333" w:rsidRPr="001361FD">
        <w:rPr>
          <w:color w:val="000000"/>
          <w:sz w:val="24"/>
          <w:szCs w:val="24"/>
          <w:lang w:eastAsia="lt-LT"/>
        </w:rPr>
        <w:t xml:space="preserve">procedūros pradžios </w:t>
      </w:r>
      <w:r w:rsidRPr="001361FD">
        <w:rPr>
          <w:sz w:val="24"/>
          <w:szCs w:val="24"/>
        </w:rPr>
        <w:t xml:space="preserve">nepateikus (dėl jo paties kaltės) slaptažodžio arba pateikus neteisingą slaptažodį, kuriuo naudodamasi perkančioji organizacija negalėjo iššifruoti pasiūlymo, pasiūlymas laikomas nepateiktu ir nėra vertinamas. Jeigu nurodytu atveju </w:t>
      </w:r>
      <w:r w:rsidR="003C79CF" w:rsidRPr="001361FD">
        <w:rPr>
          <w:sz w:val="24"/>
          <w:szCs w:val="24"/>
        </w:rPr>
        <w:t>tiekėjas</w:t>
      </w:r>
      <w:r w:rsidRPr="001361FD">
        <w:rPr>
          <w:sz w:val="24"/>
          <w:szCs w:val="24"/>
        </w:rPr>
        <w:t xml:space="preserve"> užšifravo tik pasiūlymo dokumentą, kuriame nurodyta pasiūlymo kaina, o kitus pasiūlymo dokumentus pateikė neužšifruotus – perkančioji organizacija </w:t>
      </w:r>
      <w:r w:rsidR="003C79CF" w:rsidRPr="001361FD">
        <w:rPr>
          <w:sz w:val="24"/>
          <w:szCs w:val="24"/>
        </w:rPr>
        <w:t>tiekėjo</w:t>
      </w:r>
      <w:r w:rsidRPr="001361FD">
        <w:rPr>
          <w:sz w:val="24"/>
          <w:szCs w:val="24"/>
        </w:rPr>
        <w:t xml:space="preserve"> pasiūlymą atmeta kaip neatitinkantį pirkimo dokumentuose nustatytų reikalavimų (</w:t>
      </w:r>
      <w:r w:rsidR="003C79CF" w:rsidRPr="001361FD">
        <w:rPr>
          <w:sz w:val="24"/>
          <w:szCs w:val="24"/>
        </w:rPr>
        <w:t>tiekėjas</w:t>
      </w:r>
      <w:r w:rsidRPr="001361FD">
        <w:rPr>
          <w:sz w:val="24"/>
          <w:szCs w:val="24"/>
        </w:rPr>
        <w:t xml:space="preserve"> nepateikė pasiūlymo kainos).</w:t>
      </w:r>
    </w:p>
    <w:p w14:paraId="09DE7F78" w14:textId="77777777" w:rsidR="00AA3681" w:rsidRPr="001361FD" w:rsidRDefault="00AA3681" w:rsidP="00D057FE">
      <w:pPr>
        <w:jc w:val="center"/>
        <w:rPr>
          <w:b/>
          <w:sz w:val="24"/>
          <w:szCs w:val="24"/>
        </w:rPr>
      </w:pPr>
    </w:p>
    <w:p w14:paraId="115BDC60" w14:textId="57A794AD" w:rsidR="00D057FE" w:rsidRPr="001361FD" w:rsidRDefault="00D057FE" w:rsidP="00D057FE">
      <w:pPr>
        <w:jc w:val="center"/>
        <w:rPr>
          <w:b/>
          <w:sz w:val="24"/>
          <w:szCs w:val="24"/>
        </w:rPr>
      </w:pPr>
      <w:r w:rsidRPr="001361FD">
        <w:rPr>
          <w:b/>
          <w:sz w:val="24"/>
          <w:szCs w:val="24"/>
        </w:rPr>
        <w:t>VII. PASIŪLYMŲ GALIOJIMO UŽTIKRINIMAS</w:t>
      </w:r>
    </w:p>
    <w:p w14:paraId="41DC6AB7" w14:textId="77777777" w:rsidR="00FA589C" w:rsidRPr="001361FD" w:rsidRDefault="00FA589C" w:rsidP="00D057FE">
      <w:pPr>
        <w:jc w:val="center"/>
        <w:rPr>
          <w:b/>
          <w:sz w:val="24"/>
          <w:szCs w:val="24"/>
        </w:rPr>
      </w:pPr>
    </w:p>
    <w:p w14:paraId="0F0910A6" w14:textId="2F86DE79" w:rsidR="00D057FE" w:rsidRPr="001361FD" w:rsidRDefault="00CC09C3" w:rsidP="00ED2AF8">
      <w:pPr>
        <w:ind w:firstLine="567"/>
        <w:jc w:val="both"/>
        <w:rPr>
          <w:sz w:val="24"/>
          <w:szCs w:val="24"/>
        </w:rPr>
      </w:pPr>
      <w:r w:rsidRPr="001361FD">
        <w:rPr>
          <w:sz w:val="24"/>
          <w:szCs w:val="24"/>
        </w:rPr>
        <w:t>7</w:t>
      </w:r>
      <w:r w:rsidR="00D057FE" w:rsidRPr="001361FD">
        <w:rPr>
          <w:sz w:val="24"/>
          <w:szCs w:val="24"/>
        </w:rPr>
        <w:t>.1. Perkančioji organizacija nereikalauja pasiūlymo galiojimo užtikrinimo.</w:t>
      </w:r>
    </w:p>
    <w:p w14:paraId="6EB42E29" w14:textId="77777777" w:rsidR="00D057FE" w:rsidRPr="001361FD" w:rsidRDefault="00D057FE" w:rsidP="001935C7">
      <w:pPr>
        <w:jc w:val="center"/>
        <w:rPr>
          <w:b/>
          <w:sz w:val="24"/>
          <w:szCs w:val="24"/>
        </w:rPr>
      </w:pPr>
    </w:p>
    <w:p w14:paraId="701B96F8" w14:textId="7F575806" w:rsidR="001935C7" w:rsidRPr="001361FD" w:rsidRDefault="001935C7" w:rsidP="001935C7">
      <w:pPr>
        <w:jc w:val="center"/>
        <w:rPr>
          <w:b/>
          <w:sz w:val="24"/>
          <w:szCs w:val="24"/>
        </w:rPr>
      </w:pPr>
      <w:r w:rsidRPr="001361FD">
        <w:rPr>
          <w:b/>
          <w:sz w:val="24"/>
          <w:szCs w:val="24"/>
        </w:rPr>
        <w:t>VI</w:t>
      </w:r>
      <w:r w:rsidR="00CC09C3" w:rsidRPr="001361FD">
        <w:rPr>
          <w:b/>
          <w:sz w:val="24"/>
          <w:szCs w:val="24"/>
        </w:rPr>
        <w:t>I</w:t>
      </w:r>
      <w:r w:rsidR="007E33BF" w:rsidRPr="001361FD">
        <w:rPr>
          <w:b/>
          <w:sz w:val="24"/>
          <w:szCs w:val="24"/>
        </w:rPr>
        <w:t>I</w:t>
      </w:r>
      <w:r w:rsidRPr="001361FD">
        <w:rPr>
          <w:b/>
          <w:sz w:val="24"/>
          <w:szCs w:val="24"/>
        </w:rPr>
        <w:t xml:space="preserve">. </w:t>
      </w:r>
      <w:r w:rsidR="00407D41" w:rsidRPr="001361FD">
        <w:rPr>
          <w:rFonts w:eastAsia="Calibri"/>
          <w:b/>
          <w:sz w:val="24"/>
          <w:szCs w:val="24"/>
        </w:rPr>
        <w:t xml:space="preserve">APKLAUSOS SĄLYGŲ </w:t>
      </w:r>
      <w:r w:rsidRPr="001361FD">
        <w:rPr>
          <w:b/>
          <w:sz w:val="24"/>
          <w:szCs w:val="24"/>
        </w:rPr>
        <w:t>PAAIŠKINIMAS IR PATIKSLINIMAS</w:t>
      </w:r>
    </w:p>
    <w:p w14:paraId="7905683E" w14:textId="77777777" w:rsidR="00FA589C" w:rsidRPr="001361FD" w:rsidRDefault="00FA589C" w:rsidP="001935C7">
      <w:pPr>
        <w:jc w:val="center"/>
        <w:rPr>
          <w:b/>
          <w:sz w:val="24"/>
          <w:szCs w:val="24"/>
        </w:rPr>
      </w:pPr>
    </w:p>
    <w:p w14:paraId="422F2F1B" w14:textId="1A26597D" w:rsidR="007E33BF" w:rsidRPr="001361FD" w:rsidRDefault="007E33BF" w:rsidP="00731997">
      <w:pPr>
        <w:tabs>
          <w:tab w:val="left" w:pos="1200"/>
          <w:tab w:val="left" w:pos="1560"/>
        </w:tabs>
        <w:ind w:firstLine="567"/>
        <w:jc w:val="both"/>
        <w:rPr>
          <w:rFonts w:eastAsia="Calibri"/>
          <w:sz w:val="24"/>
          <w:szCs w:val="24"/>
        </w:rPr>
      </w:pPr>
      <w:r w:rsidRPr="001361FD">
        <w:rPr>
          <w:rFonts w:eastAsia="Calibri"/>
          <w:iCs/>
          <w:sz w:val="24"/>
          <w:szCs w:val="24"/>
        </w:rPr>
        <w:t xml:space="preserve">8.1. Apklausos sąlygos gali būti paaiškinamos, patikslinamos </w:t>
      </w:r>
      <w:r w:rsidR="00281F9E" w:rsidRPr="001361FD">
        <w:rPr>
          <w:rFonts w:eastAsia="Calibri"/>
          <w:iCs/>
          <w:sz w:val="24"/>
          <w:szCs w:val="24"/>
        </w:rPr>
        <w:t>tiekėjų</w:t>
      </w:r>
      <w:r w:rsidRPr="001361FD">
        <w:rPr>
          <w:rFonts w:eastAsia="Calibri"/>
          <w:iCs/>
          <w:sz w:val="24"/>
          <w:szCs w:val="24"/>
        </w:rPr>
        <w:t xml:space="preserve"> iniciatyva</w:t>
      </w:r>
      <w:r w:rsidRPr="001361FD">
        <w:rPr>
          <w:rFonts w:eastAsia="Calibri"/>
          <w:b/>
          <w:iCs/>
          <w:sz w:val="24"/>
          <w:szCs w:val="24"/>
        </w:rPr>
        <w:t xml:space="preserve"> </w:t>
      </w:r>
      <w:r w:rsidRPr="001361FD">
        <w:rPr>
          <w:rFonts w:eastAsia="Calibri"/>
          <w:iCs/>
          <w:sz w:val="24"/>
          <w:szCs w:val="24"/>
        </w:rPr>
        <w:t>kreipiantis į perkančiąją organizaciją</w:t>
      </w:r>
      <w:r w:rsidRPr="001361FD">
        <w:rPr>
          <w:rFonts w:eastAsia="Calibri"/>
          <w:b/>
          <w:iCs/>
          <w:sz w:val="24"/>
          <w:szCs w:val="24"/>
        </w:rPr>
        <w:t xml:space="preserve"> </w:t>
      </w:r>
      <w:r w:rsidRPr="001361FD">
        <w:rPr>
          <w:rFonts w:eastAsia="Calibri"/>
          <w:iCs/>
          <w:sz w:val="24"/>
          <w:szCs w:val="24"/>
        </w:rPr>
        <w:t xml:space="preserve">tik CVP IS susirašinėjimo priemonėmis. Prašymai paaiškinti Apklausos sąlygas gali būti pateikiami perkančiajai organizacijai CVP IS susirašinėjimo priemonėmis ne vėliau kaip likus </w:t>
      </w:r>
      <w:r w:rsidR="0021082F" w:rsidRPr="001361FD">
        <w:rPr>
          <w:rFonts w:eastAsia="Calibri"/>
          <w:b/>
          <w:bCs/>
          <w:iCs/>
          <w:sz w:val="24"/>
          <w:szCs w:val="24"/>
        </w:rPr>
        <w:t>3</w:t>
      </w:r>
      <w:r w:rsidRPr="001361FD">
        <w:rPr>
          <w:rFonts w:eastAsia="Calibri"/>
          <w:b/>
          <w:bCs/>
          <w:iCs/>
          <w:sz w:val="24"/>
          <w:szCs w:val="24"/>
        </w:rPr>
        <w:t xml:space="preserve"> (</w:t>
      </w:r>
      <w:r w:rsidR="0021082F" w:rsidRPr="001361FD">
        <w:rPr>
          <w:rFonts w:eastAsia="Calibri"/>
          <w:b/>
          <w:bCs/>
          <w:iCs/>
          <w:sz w:val="24"/>
          <w:szCs w:val="24"/>
        </w:rPr>
        <w:t>trim</w:t>
      </w:r>
      <w:r w:rsidR="001F7001" w:rsidRPr="001361FD">
        <w:rPr>
          <w:rFonts w:eastAsia="Calibri"/>
          <w:b/>
          <w:bCs/>
          <w:iCs/>
          <w:sz w:val="24"/>
          <w:szCs w:val="24"/>
        </w:rPr>
        <w:t>s</w:t>
      </w:r>
      <w:r w:rsidRPr="001361FD">
        <w:rPr>
          <w:rFonts w:eastAsia="Calibri"/>
          <w:b/>
          <w:bCs/>
          <w:iCs/>
          <w:sz w:val="24"/>
          <w:szCs w:val="24"/>
        </w:rPr>
        <w:t>) darbo dienoms</w:t>
      </w:r>
      <w:r w:rsidRPr="001361FD">
        <w:rPr>
          <w:rFonts w:eastAsia="Calibri"/>
          <w:iCs/>
          <w:sz w:val="24"/>
          <w:szCs w:val="24"/>
        </w:rPr>
        <w:t xml:space="preserve"> iki pasiūlymų pateikimo termino pabaigos. </w:t>
      </w:r>
      <w:r w:rsidR="00627C0E" w:rsidRPr="001361FD">
        <w:rPr>
          <w:rFonts w:eastAsia="Calibri"/>
          <w:iCs/>
          <w:sz w:val="24"/>
          <w:szCs w:val="24"/>
        </w:rPr>
        <w:t>Tiekėjai</w:t>
      </w:r>
      <w:r w:rsidRPr="001361FD">
        <w:rPr>
          <w:rFonts w:eastAsia="Calibri"/>
          <w:iCs/>
          <w:sz w:val="24"/>
          <w:szCs w:val="24"/>
        </w:rPr>
        <w:t xml:space="preserve"> turėtų būti aktyvūs ir pateikti klausimus ar paprašyti paaiškinti Apklausos sąlygas iš karto jas išanalizavę, atsižvelgdami į tai, kad, pasibaigus pasiūlymų pateikimo terminui, pasiūlymo turinio keisti nebus galima.</w:t>
      </w:r>
    </w:p>
    <w:p w14:paraId="272EEA1D" w14:textId="2EC1AD43" w:rsidR="007E33BF" w:rsidRPr="001361FD" w:rsidRDefault="007E33BF" w:rsidP="00731997">
      <w:pPr>
        <w:tabs>
          <w:tab w:val="left" w:pos="1200"/>
          <w:tab w:val="left" w:pos="1560"/>
        </w:tabs>
        <w:ind w:firstLine="567"/>
        <w:jc w:val="both"/>
        <w:rPr>
          <w:rFonts w:eastAsia="Calibri"/>
          <w:sz w:val="24"/>
          <w:szCs w:val="24"/>
        </w:rPr>
      </w:pPr>
      <w:r w:rsidRPr="001361FD">
        <w:rPr>
          <w:rFonts w:eastAsia="Calibri"/>
          <w:iCs/>
          <w:sz w:val="24"/>
          <w:szCs w:val="24"/>
        </w:rPr>
        <w:t>8.2. Nesibaigus pasiūlymų pateikimo terminui perkančioji organizacija turi teisę savo iniciatyva paaiškinti, patikslinti Apklausos sąlygas.</w:t>
      </w:r>
    </w:p>
    <w:p w14:paraId="4DD82311" w14:textId="6529D794" w:rsidR="007E33BF" w:rsidRPr="001361FD" w:rsidRDefault="007E33BF" w:rsidP="00731997">
      <w:pPr>
        <w:ind w:firstLine="567"/>
        <w:jc w:val="both"/>
        <w:rPr>
          <w:rFonts w:eastAsia="Calibri"/>
          <w:sz w:val="24"/>
          <w:szCs w:val="24"/>
        </w:rPr>
      </w:pPr>
      <w:r w:rsidRPr="001361FD">
        <w:rPr>
          <w:rFonts w:eastAsia="Calibri"/>
          <w:iCs/>
          <w:sz w:val="24"/>
          <w:szCs w:val="24"/>
        </w:rPr>
        <w:t xml:space="preserve">8.3. Atsakydama į kiekvieną </w:t>
      </w:r>
      <w:r w:rsidR="003C79CF" w:rsidRPr="001361FD">
        <w:rPr>
          <w:rFonts w:eastAsia="Calibri"/>
          <w:iCs/>
          <w:sz w:val="24"/>
          <w:szCs w:val="24"/>
        </w:rPr>
        <w:t>tiekėjo</w:t>
      </w:r>
      <w:r w:rsidRPr="001361FD">
        <w:rPr>
          <w:rFonts w:eastAsia="Calibri"/>
          <w:iCs/>
          <w:sz w:val="24"/>
          <w:szCs w:val="24"/>
        </w:rPr>
        <w:t xml:space="preserve"> CVP IS susirašinėjimo priemonėmis pateiktą prašymą paaiškinti </w:t>
      </w:r>
      <w:bookmarkStart w:id="2" w:name="_Hlk34122374"/>
      <w:r w:rsidRPr="001361FD">
        <w:rPr>
          <w:rFonts w:eastAsia="Calibri"/>
          <w:iCs/>
          <w:sz w:val="24"/>
          <w:szCs w:val="24"/>
        </w:rPr>
        <w:t>Apklausos</w:t>
      </w:r>
      <w:bookmarkEnd w:id="2"/>
      <w:r w:rsidRPr="001361FD">
        <w:rPr>
          <w:rFonts w:eastAsia="Calibri"/>
          <w:iCs/>
          <w:sz w:val="24"/>
          <w:szCs w:val="24"/>
        </w:rPr>
        <w:t xml:space="preserve"> sąlygas, jeigu jis buvo pateiktas nepasibaigus šių Apklausos sąlygų </w:t>
      </w:r>
      <w:r w:rsidR="00A74042" w:rsidRPr="001361FD">
        <w:rPr>
          <w:rFonts w:eastAsia="Calibri"/>
          <w:iCs/>
          <w:sz w:val="24"/>
          <w:szCs w:val="24"/>
        </w:rPr>
        <w:t>8</w:t>
      </w:r>
      <w:r w:rsidRPr="001361FD">
        <w:rPr>
          <w:rFonts w:eastAsia="Calibri"/>
          <w:iCs/>
          <w:sz w:val="24"/>
          <w:szCs w:val="24"/>
        </w:rPr>
        <w:t xml:space="preserve">.1 punkte nurodytam terminui, arba aiškindama, tikslindama Apklausos sąlygas savo iniciatyva, perkančioji organizacija turi paaiškinimus, patikslinimus paskelbti CVP IS ne vėliau kaip likus </w:t>
      </w:r>
      <w:r w:rsidRPr="001361FD">
        <w:rPr>
          <w:rFonts w:eastAsia="Calibri"/>
          <w:b/>
          <w:bCs/>
          <w:iCs/>
          <w:sz w:val="24"/>
          <w:szCs w:val="24"/>
        </w:rPr>
        <w:t>1 (vienai) darbo dienai</w:t>
      </w:r>
      <w:r w:rsidRPr="001361FD">
        <w:rPr>
          <w:rFonts w:eastAsia="Calibri"/>
          <w:iCs/>
          <w:sz w:val="24"/>
          <w:szCs w:val="24"/>
        </w:rPr>
        <w:t xml:space="preserve"> iki pasiūlymų pateikimo termino pabaigos</w:t>
      </w:r>
      <w:r w:rsidRPr="001361FD">
        <w:rPr>
          <w:rFonts w:eastAsia="Calibri"/>
          <w:sz w:val="24"/>
          <w:szCs w:val="24"/>
        </w:rPr>
        <w:t>.</w:t>
      </w:r>
    </w:p>
    <w:p w14:paraId="7594E2C8" w14:textId="35ACC659" w:rsidR="007E33BF" w:rsidRPr="001361FD" w:rsidRDefault="007E33BF" w:rsidP="00731997">
      <w:pPr>
        <w:tabs>
          <w:tab w:val="left" w:pos="851"/>
        </w:tabs>
        <w:ind w:firstLine="567"/>
        <w:jc w:val="both"/>
        <w:rPr>
          <w:sz w:val="24"/>
          <w:szCs w:val="24"/>
          <w:lang w:eastAsia="ar-SA"/>
        </w:rPr>
      </w:pPr>
      <w:r w:rsidRPr="001361FD">
        <w:rPr>
          <w:sz w:val="24"/>
          <w:szCs w:val="24"/>
          <w:lang w:eastAsia="ar-SA"/>
        </w:rPr>
        <w:t>8.</w:t>
      </w:r>
      <w:r w:rsidR="00672B3A" w:rsidRPr="001361FD">
        <w:rPr>
          <w:sz w:val="24"/>
          <w:szCs w:val="24"/>
          <w:lang w:eastAsia="ar-SA"/>
        </w:rPr>
        <w:t>4</w:t>
      </w:r>
      <w:r w:rsidRPr="001361FD">
        <w:rPr>
          <w:sz w:val="24"/>
          <w:szCs w:val="24"/>
          <w:lang w:eastAsia="ar-SA"/>
        </w:rPr>
        <w:t xml:space="preserve">. Jeigu </w:t>
      </w:r>
      <w:r w:rsidR="00672B3A" w:rsidRPr="001361FD">
        <w:rPr>
          <w:sz w:val="24"/>
          <w:szCs w:val="24"/>
          <w:lang w:eastAsia="ar-SA"/>
        </w:rPr>
        <w:t>Perkančioji organizacija</w:t>
      </w:r>
      <w:r w:rsidRPr="001361FD">
        <w:rPr>
          <w:sz w:val="24"/>
          <w:szCs w:val="24"/>
          <w:lang w:eastAsia="ar-SA"/>
        </w:rPr>
        <w:t xml:space="preserve"> pirkimo sąlygas paaiškina (patikslina) ir negali pirkimo sąlygų paaiškinimų (patikslinimų) pateikti taip, kad visi </w:t>
      </w:r>
      <w:r w:rsidR="00627C0E" w:rsidRPr="001361FD">
        <w:rPr>
          <w:sz w:val="24"/>
          <w:szCs w:val="24"/>
          <w:lang w:eastAsia="ar-SA"/>
        </w:rPr>
        <w:t>tiekėjai</w:t>
      </w:r>
      <w:r w:rsidRPr="001361FD">
        <w:rPr>
          <w:sz w:val="24"/>
          <w:szCs w:val="24"/>
          <w:lang w:eastAsia="ar-SA"/>
        </w:rPr>
        <w:t xml:space="preserve"> juos gautų likus ne mažiau kaip 1 darbo dienai iki pasiūlymų pateikimo termino pabaigos, pasiūlymų pateikimo terminas nukeliamas ne trumpesniam laikui nei tas, kiek vėluojama pateikti paaiškinimus (patikslinimus). </w:t>
      </w:r>
    </w:p>
    <w:p w14:paraId="674E4EBA" w14:textId="0BA7A47B" w:rsidR="007E33BF" w:rsidRPr="001361FD" w:rsidRDefault="007E33BF" w:rsidP="00731997">
      <w:pPr>
        <w:tabs>
          <w:tab w:val="left" w:pos="851"/>
        </w:tabs>
        <w:ind w:firstLine="567"/>
        <w:jc w:val="both"/>
        <w:rPr>
          <w:sz w:val="24"/>
          <w:szCs w:val="24"/>
          <w:lang w:eastAsia="ar-SA"/>
        </w:rPr>
      </w:pPr>
      <w:r w:rsidRPr="001361FD">
        <w:rPr>
          <w:sz w:val="24"/>
          <w:szCs w:val="24"/>
          <w:lang w:eastAsia="ar-SA"/>
        </w:rPr>
        <w:t>8.</w:t>
      </w:r>
      <w:r w:rsidR="00672B3A" w:rsidRPr="001361FD">
        <w:rPr>
          <w:sz w:val="24"/>
          <w:szCs w:val="24"/>
          <w:lang w:eastAsia="ar-SA"/>
        </w:rPr>
        <w:t>5</w:t>
      </w:r>
      <w:r w:rsidRPr="001361FD">
        <w:rPr>
          <w:sz w:val="24"/>
          <w:szCs w:val="24"/>
          <w:lang w:eastAsia="ar-SA"/>
        </w:rPr>
        <w:t xml:space="preserve">. Jei pateikti paaiškinimai ar patikslinimai iš esmės keičia pirkimo dokumentuose nustatytus pirkimo objektui keliamus reikalavimus, reikalavimus </w:t>
      </w:r>
      <w:r w:rsidR="003C79CF" w:rsidRPr="001361FD">
        <w:rPr>
          <w:sz w:val="24"/>
          <w:szCs w:val="24"/>
          <w:lang w:eastAsia="ar-SA"/>
        </w:rPr>
        <w:t>tiekėjui</w:t>
      </w:r>
      <w:r w:rsidRPr="001361FD">
        <w:rPr>
          <w:sz w:val="24"/>
          <w:szCs w:val="24"/>
          <w:lang w:eastAsia="ar-SA"/>
        </w:rPr>
        <w:t xml:space="preserve"> ar pasiūlymų rengimo </w:t>
      </w:r>
      <w:r w:rsidRPr="001361FD">
        <w:rPr>
          <w:sz w:val="24"/>
          <w:szCs w:val="24"/>
          <w:lang w:eastAsia="ar-SA"/>
        </w:rPr>
        <w:lastRenderedPageBreak/>
        <w:t xml:space="preserve">reikalavimus, pasiūlymų pateikimo terminas skaičiuojamas iš naujo nuo paaiškinimų ar patikslinimų paskelbimo CVP IS priemonėmis dienos. </w:t>
      </w:r>
    </w:p>
    <w:p w14:paraId="560F0BA1" w14:textId="693C4F46" w:rsidR="001935C7" w:rsidRPr="001361FD" w:rsidRDefault="00CC09C3" w:rsidP="00731997">
      <w:pPr>
        <w:ind w:firstLine="567"/>
        <w:jc w:val="both"/>
        <w:rPr>
          <w:sz w:val="24"/>
          <w:szCs w:val="24"/>
        </w:rPr>
      </w:pPr>
      <w:r w:rsidRPr="001361FD">
        <w:rPr>
          <w:sz w:val="24"/>
          <w:szCs w:val="24"/>
        </w:rPr>
        <w:t>8</w:t>
      </w:r>
      <w:r w:rsidR="001935C7" w:rsidRPr="001361FD">
        <w:rPr>
          <w:sz w:val="24"/>
          <w:szCs w:val="24"/>
        </w:rPr>
        <w:t>.</w:t>
      </w:r>
      <w:r w:rsidR="00672B3A" w:rsidRPr="001361FD">
        <w:rPr>
          <w:sz w:val="24"/>
          <w:szCs w:val="24"/>
        </w:rPr>
        <w:t>6</w:t>
      </w:r>
      <w:r w:rsidR="001935C7" w:rsidRPr="001361FD">
        <w:rPr>
          <w:sz w:val="24"/>
          <w:szCs w:val="24"/>
        </w:rPr>
        <w:t xml:space="preserve">. Bet kokia informacija, pirkimo dokumentų paaiškinimai, pranešimai ar kitas perkančiosios organizacijos ir </w:t>
      </w:r>
      <w:r w:rsidR="003C79CF" w:rsidRPr="001361FD">
        <w:rPr>
          <w:sz w:val="24"/>
          <w:szCs w:val="24"/>
        </w:rPr>
        <w:t>tiekėjo</w:t>
      </w:r>
      <w:r w:rsidR="001935C7" w:rsidRPr="001361FD">
        <w:rPr>
          <w:sz w:val="24"/>
          <w:szCs w:val="24"/>
        </w:rPr>
        <w:t xml:space="preserve"> susirašinėjimas yra vykdomas tik CVP IS priemonėmis. </w:t>
      </w:r>
    </w:p>
    <w:p w14:paraId="43D33B34" w14:textId="6C7BAD9E" w:rsidR="00880246" w:rsidRPr="001361FD" w:rsidRDefault="00880246" w:rsidP="00731997">
      <w:pPr>
        <w:ind w:firstLine="567"/>
        <w:jc w:val="both"/>
        <w:rPr>
          <w:rFonts w:eastAsia="Calibri"/>
          <w:sz w:val="24"/>
          <w:szCs w:val="24"/>
        </w:rPr>
      </w:pPr>
      <w:r w:rsidRPr="001361FD">
        <w:rPr>
          <w:rFonts w:eastAsia="Calibri"/>
          <w:iCs/>
          <w:sz w:val="24"/>
          <w:szCs w:val="24"/>
        </w:rPr>
        <w:t>8.</w:t>
      </w:r>
      <w:r w:rsidR="00672B3A" w:rsidRPr="001361FD">
        <w:rPr>
          <w:rFonts w:eastAsia="Calibri"/>
          <w:iCs/>
          <w:sz w:val="24"/>
          <w:szCs w:val="24"/>
        </w:rPr>
        <w:t>7</w:t>
      </w:r>
      <w:r w:rsidRPr="001361FD">
        <w:rPr>
          <w:rFonts w:eastAsia="Calibri"/>
          <w:iCs/>
          <w:sz w:val="24"/>
          <w:szCs w:val="24"/>
        </w:rPr>
        <w:t>. P</w:t>
      </w:r>
      <w:r w:rsidRPr="001361FD">
        <w:rPr>
          <w:rFonts w:eastAsia="Calibri"/>
          <w:sz w:val="24"/>
          <w:szCs w:val="24"/>
        </w:rPr>
        <w:t xml:space="preserve">erkančioji organizacija, paaiškindama ar patikslindama </w:t>
      </w:r>
      <w:r w:rsidRPr="001361FD">
        <w:rPr>
          <w:rFonts w:eastAsia="Calibri"/>
          <w:iCs/>
          <w:sz w:val="24"/>
          <w:szCs w:val="24"/>
        </w:rPr>
        <w:t>Apklausos</w:t>
      </w:r>
      <w:r w:rsidRPr="001361FD">
        <w:rPr>
          <w:rFonts w:eastAsia="Calibri"/>
          <w:sz w:val="24"/>
          <w:szCs w:val="24"/>
        </w:rPr>
        <w:t xml:space="preserve"> sąlygas privalo užtikrinti </w:t>
      </w:r>
      <w:r w:rsidR="00281F9E" w:rsidRPr="001361FD">
        <w:rPr>
          <w:rFonts w:eastAsia="Calibri"/>
          <w:sz w:val="24"/>
          <w:szCs w:val="24"/>
        </w:rPr>
        <w:t>tiekėjų</w:t>
      </w:r>
      <w:r w:rsidRPr="001361FD">
        <w:rPr>
          <w:rFonts w:eastAsia="Calibri"/>
          <w:sz w:val="24"/>
          <w:szCs w:val="24"/>
        </w:rPr>
        <w:t xml:space="preserve"> anonimiškumą, t. y. privalo užtikrinti, kad </w:t>
      </w:r>
      <w:r w:rsidR="003C79CF" w:rsidRPr="001361FD">
        <w:rPr>
          <w:rFonts w:eastAsia="Calibri"/>
          <w:sz w:val="24"/>
          <w:szCs w:val="24"/>
        </w:rPr>
        <w:t>tiekėjas</w:t>
      </w:r>
      <w:r w:rsidRPr="001361FD">
        <w:rPr>
          <w:rFonts w:eastAsia="Calibri"/>
          <w:sz w:val="24"/>
          <w:szCs w:val="24"/>
        </w:rPr>
        <w:t xml:space="preserve"> nesužinotų kitų </w:t>
      </w:r>
      <w:r w:rsidR="00281F9E" w:rsidRPr="001361FD">
        <w:rPr>
          <w:rFonts w:eastAsia="Calibri"/>
          <w:sz w:val="24"/>
          <w:szCs w:val="24"/>
        </w:rPr>
        <w:t>tiekėjų</w:t>
      </w:r>
      <w:r w:rsidRPr="001361FD">
        <w:rPr>
          <w:rFonts w:eastAsia="Calibri"/>
          <w:sz w:val="24"/>
          <w:szCs w:val="24"/>
        </w:rPr>
        <w:t>, dalyvaujančių pirkimo procedūrose, pavadinimų ir kitų rekvizitų.</w:t>
      </w:r>
    </w:p>
    <w:p w14:paraId="199312FC" w14:textId="4258BD7F" w:rsidR="00880246" w:rsidRPr="001361FD" w:rsidRDefault="00880246" w:rsidP="00731997">
      <w:pPr>
        <w:tabs>
          <w:tab w:val="left" w:pos="720"/>
        </w:tabs>
        <w:ind w:firstLine="567"/>
        <w:jc w:val="both"/>
        <w:rPr>
          <w:rFonts w:eastAsia="Calibri"/>
          <w:sz w:val="24"/>
          <w:szCs w:val="24"/>
        </w:rPr>
      </w:pPr>
      <w:r w:rsidRPr="001361FD">
        <w:rPr>
          <w:rFonts w:eastAsia="Calibri"/>
          <w:sz w:val="24"/>
          <w:szCs w:val="24"/>
        </w:rPr>
        <w:t>8.</w:t>
      </w:r>
      <w:r w:rsidR="00672B3A" w:rsidRPr="001361FD">
        <w:rPr>
          <w:rFonts w:eastAsia="Calibri"/>
          <w:sz w:val="24"/>
          <w:szCs w:val="24"/>
        </w:rPr>
        <w:t>8</w:t>
      </w:r>
      <w:r w:rsidRPr="001361FD">
        <w:rPr>
          <w:rFonts w:eastAsia="Calibri"/>
          <w:sz w:val="24"/>
          <w:szCs w:val="24"/>
        </w:rPr>
        <w:t xml:space="preserve">. Perkančioji organizacija nerengs susitikimų su </w:t>
      </w:r>
      <w:r w:rsidR="00627C0E" w:rsidRPr="001361FD">
        <w:rPr>
          <w:rFonts w:eastAsia="Calibri"/>
          <w:sz w:val="24"/>
          <w:szCs w:val="24"/>
        </w:rPr>
        <w:t>tiekėjai</w:t>
      </w:r>
      <w:r w:rsidRPr="001361FD">
        <w:rPr>
          <w:rFonts w:eastAsia="Calibri"/>
          <w:sz w:val="24"/>
          <w:szCs w:val="24"/>
        </w:rPr>
        <w:t>s dėl Apklausos sąlygų paaiškinimų.</w:t>
      </w:r>
    </w:p>
    <w:p w14:paraId="1EE11559" w14:textId="77777777" w:rsidR="001935C7" w:rsidRPr="001361FD" w:rsidRDefault="001935C7" w:rsidP="001935C7">
      <w:pPr>
        <w:jc w:val="center"/>
        <w:rPr>
          <w:b/>
          <w:sz w:val="24"/>
          <w:szCs w:val="24"/>
        </w:rPr>
      </w:pPr>
      <w:r w:rsidRPr="001361FD">
        <w:rPr>
          <w:b/>
          <w:sz w:val="24"/>
          <w:szCs w:val="24"/>
        </w:rPr>
        <w:t>IX. SUSIPAŽINIMAS SU GAUTAIS PASIŪLYMAIS</w:t>
      </w:r>
    </w:p>
    <w:p w14:paraId="5C0D9DB3" w14:textId="77777777" w:rsidR="00FA589C" w:rsidRPr="001361FD" w:rsidRDefault="00FA589C" w:rsidP="001935C7">
      <w:pPr>
        <w:jc w:val="center"/>
        <w:rPr>
          <w:b/>
          <w:sz w:val="24"/>
          <w:szCs w:val="24"/>
        </w:rPr>
      </w:pPr>
    </w:p>
    <w:p w14:paraId="67935479" w14:textId="208AF468" w:rsidR="001935C7" w:rsidRPr="001361FD" w:rsidRDefault="001935C7" w:rsidP="00A2680B">
      <w:pPr>
        <w:ind w:firstLine="567"/>
        <w:jc w:val="both"/>
        <w:rPr>
          <w:color w:val="7030A0"/>
          <w:sz w:val="24"/>
          <w:szCs w:val="24"/>
        </w:rPr>
      </w:pPr>
      <w:r w:rsidRPr="001361FD">
        <w:rPr>
          <w:sz w:val="24"/>
          <w:szCs w:val="24"/>
        </w:rPr>
        <w:t xml:space="preserve">9.1. Susipažinimas su CVP IS priemonėmis </w:t>
      </w:r>
      <w:r w:rsidR="003C534A" w:rsidRPr="001361FD">
        <w:rPr>
          <w:sz w:val="24"/>
          <w:szCs w:val="24"/>
        </w:rPr>
        <w:t>gautais</w:t>
      </w:r>
      <w:r w:rsidRPr="001361FD">
        <w:rPr>
          <w:sz w:val="24"/>
          <w:szCs w:val="24"/>
        </w:rPr>
        <w:t xml:space="preserve"> pasiūlymais (toliau – elektroninių vokų atplėšimo procedūra) vyks</w:t>
      </w:r>
      <w:r w:rsidR="00F62B87" w:rsidRPr="001361FD">
        <w:rPr>
          <w:sz w:val="24"/>
          <w:szCs w:val="24"/>
        </w:rPr>
        <w:t xml:space="preserve"> ne anksčiau nei po 30 minučių</w:t>
      </w:r>
      <w:r w:rsidR="00BA6B00" w:rsidRPr="001361FD">
        <w:rPr>
          <w:sz w:val="24"/>
          <w:szCs w:val="24"/>
        </w:rPr>
        <w:t xml:space="preserve"> </w:t>
      </w:r>
      <w:r w:rsidR="004961D8" w:rsidRPr="001361FD">
        <w:rPr>
          <w:sz w:val="24"/>
          <w:szCs w:val="24"/>
        </w:rPr>
        <w:t xml:space="preserve">po CVP IS </w:t>
      </w:r>
      <w:r w:rsidR="00316D1E" w:rsidRPr="001361FD">
        <w:rPr>
          <w:sz w:val="24"/>
          <w:szCs w:val="24"/>
        </w:rPr>
        <w:t>nurodytos pasiūlymų pateikimo termino pabaigos</w:t>
      </w:r>
      <w:r w:rsidR="004A5217" w:rsidRPr="001361FD">
        <w:rPr>
          <w:b/>
          <w:sz w:val="24"/>
          <w:szCs w:val="24"/>
        </w:rPr>
        <w:t>.</w:t>
      </w:r>
    </w:p>
    <w:p w14:paraId="02A31A74" w14:textId="74A2DA2D" w:rsidR="00656345" w:rsidRPr="001361FD" w:rsidRDefault="001935C7" w:rsidP="00A2680B">
      <w:pPr>
        <w:tabs>
          <w:tab w:val="left" w:pos="1134"/>
          <w:tab w:val="left" w:pos="1701"/>
        </w:tabs>
        <w:ind w:firstLine="567"/>
        <w:jc w:val="both"/>
        <w:rPr>
          <w:rFonts w:eastAsia="Calibri"/>
          <w:color w:val="000000"/>
          <w:sz w:val="24"/>
          <w:szCs w:val="24"/>
        </w:rPr>
      </w:pPr>
      <w:r w:rsidRPr="001361FD">
        <w:rPr>
          <w:sz w:val="24"/>
          <w:szCs w:val="24"/>
        </w:rPr>
        <w:t xml:space="preserve">9.2. </w:t>
      </w:r>
      <w:bookmarkStart w:id="3" w:name="_Ref58464629"/>
      <w:bookmarkStart w:id="4" w:name="_Ref60481995"/>
      <w:r w:rsidR="00A2680B" w:rsidRPr="001361FD">
        <w:rPr>
          <w:rFonts w:eastAsia="Calibri"/>
          <w:color w:val="000000"/>
          <w:sz w:val="24"/>
          <w:szCs w:val="24"/>
        </w:rPr>
        <w:t xml:space="preserve">Susipažinimo procedūroje su CVP IS priemonėmis </w:t>
      </w:r>
      <w:r w:rsidR="00281F9E" w:rsidRPr="001361FD">
        <w:rPr>
          <w:rFonts w:eastAsia="Calibri"/>
          <w:color w:val="000000"/>
          <w:sz w:val="24"/>
          <w:szCs w:val="24"/>
        </w:rPr>
        <w:t>tiekėjų</w:t>
      </w:r>
      <w:r w:rsidR="00A2680B" w:rsidRPr="001361FD">
        <w:rPr>
          <w:rFonts w:eastAsia="Calibri"/>
          <w:color w:val="000000"/>
          <w:sz w:val="24"/>
          <w:szCs w:val="24"/>
        </w:rPr>
        <w:t xml:space="preserve"> pateiktais pasiūlymais </w:t>
      </w:r>
      <w:r w:rsidR="00627C0E" w:rsidRPr="001361FD">
        <w:rPr>
          <w:rFonts w:eastAsia="Calibri"/>
          <w:color w:val="000000"/>
          <w:sz w:val="24"/>
          <w:szCs w:val="24"/>
        </w:rPr>
        <w:t>tiekėjai</w:t>
      </w:r>
      <w:r w:rsidR="00A2680B" w:rsidRPr="001361FD">
        <w:rPr>
          <w:rFonts w:eastAsia="Calibri"/>
          <w:color w:val="000000"/>
          <w:sz w:val="24"/>
          <w:szCs w:val="24"/>
        </w:rPr>
        <w:t xml:space="preserve"> ar jų įgalioti atstovai dalyvauti nekviečiami.</w:t>
      </w:r>
      <w:bookmarkEnd w:id="3"/>
      <w:bookmarkEnd w:id="4"/>
      <w:r w:rsidR="00656345" w:rsidRPr="001361FD">
        <w:rPr>
          <w:rFonts w:eastAsia="Calibri"/>
          <w:color w:val="000000"/>
          <w:sz w:val="24"/>
          <w:szCs w:val="24"/>
        </w:rPr>
        <w:t xml:space="preserve"> </w:t>
      </w:r>
    </w:p>
    <w:p w14:paraId="1A1C8CB0" w14:textId="1D6DC7B1" w:rsidR="001935C7" w:rsidRPr="001361FD" w:rsidRDefault="00656345" w:rsidP="00A2680B">
      <w:pPr>
        <w:tabs>
          <w:tab w:val="left" w:pos="1134"/>
          <w:tab w:val="left" w:pos="1701"/>
        </w:tabs>
        <w:ind w:firstLine="567"/>
        <w:jc w:val="both"/>
        <w:rPr>
          <w:rFonts w:eastAsia="Calibri"/>
          <w:color w:val="000000"/>
          <w:sz w:val="24"/>
          <w:szCs w:val="24"/>
        </w:rPr>
      </w:pPr>
      <w:r w:rsidRPr="001361FD">
        <w:rPr>
          <w:rFonts w:eastAsia="Calibri"/>
          <w:color w:val="000000"/>
          <w:sz w:val="24"/>
          <w:szCs w:val="24"/>
        </w:rPr>
        <w:t xml:space="preserve">9.3. Perkančioji organizacija neteikia informacijos </w:t>
      </w:r>
      <w:r w:rsidR="00627C0E" w:rsidRPr="001361FD">
        <w:rPr>
          <w:rFonts w:eastAsia="Calibri"/>
          <w:color w:val="000000"/>
          <w:sz w:val="24"/>
          <w:szCs w:val="24"/>
        </w:rPr>
        <w:t>tiekėjams</w:t>
      </w:r>
      <w:r w:rsidRPr="001361FD">
        <w:rPr>
          <w:rFonts w:eastAsia="Calibri"/>
          <w:color w:val="000000"/>
          <w:sz w:val="24"/>
          <w:szCs w:val="24"/>
        </w:rPr>
        <w:t xml:space="preserve"> apie pasiūlymus pateikusius ti</w:t>
      </w:r>
      <w:r w:rsidR="00281F9E" w:rsidRPr="001361FD">
        <w:rPr>
          <w:rFonts w:eastAsia="Calibri"/>
          <w:color w:val="000000"/>
          <w:sz w:val="24"/>
          <w:szCs w:val="24"/>
        </w:rPr>
        <w:t>e</w:t>
      </w:r>
      <w:r w:rsidRPr="001361FD">
        <w:rPr>
          <w:rFonts w:eastAsia="Calibri"/>
          <w:color w:val="000000"/>
          <w:sz w:val="24"/>
          <w:szCs w:val="24"/>
        </w:rPr>
        <w:t>kėjus, pasiūlytas kainas, iki kol bus įvertinti pasiūlymai ir nustatyta pasiūlymų eilė.</w:t>
      </w:r>
    </w:p>
    <w:p w14:paraId="4D11A53D" w14:textId="77777777" w:rsidR="001935C7" w:rsidRPr="001361FD" w:rsidRDefault="001935C7" w:rsidP="001935C7">
      <w:pPr>
        <w:jc w:val="center"/>
        <w:rPr>
          <w:b/>
          <w:sz w:val="24"/>
          <w:szCs w:val="24"/>
        </w:rPr>
      </w:pPr>
    </w:p>
    <w:p w14:paraId="38FCFD76" w14:textId="77777777" w:rsidR="001935C7" w:rsidRPr="001361FD" w:rsidRDefault="001935C7" w:rsidP="001935C7">
      <w:pPr>
        <w:jc w:val="center"/>
        <w:rPr>
          <w:b/>
          <w:sz w:val="24"/>
          <w:szCs w:val="24"/>
        </w:rPr>
      </w:pPr>
      <w:r w:rsidRPr="001361FD">
        <w:rPr>
          <w:b/>
          <w:sz w:val="24"/>
          <w:szCs w:val="24"/>
        </w:rPr>
        <w:t>X. PASIŪLYMŲ NAGRINĖJIMAS IR PASIŪLYMŲ ATMETIMO PRIEŽASTYS</w:t>
      </w:r>
    </w:p>
    <w:p w14:paraId="4B6F06C5" w14:textId="77777777" w:rsidR="00176DB2" w:rsidRPr="001361FD" w:rsidRDefault="00176DB2" w:rsidP="001935C7">
      <w:pPr>
        <w:jc w:val="center"/>
        <w:rPr>
          <w:b/>
          <w:sz w:val="24"/>
          <w:szCs w:val="24"/>
        </w:rPr>
      </w:pPr>
    </w:p>
    <w:p w14:paraId="20FEAACA" w14:textId="0DCEEBFD" w:rsidR="00015688" w:rsidRPr="001361FD" w:rsidRDefault="001935C7" w:rsidP="004E11EB">
      <w:pPr>
        <w:tabs>
          <w:tab w:val="left" w:pos="709"/>
          <w:tab w:val="left" w:pos="993"/>
        </w:tabs>
        <w:ind w:firstLine="567"/>
        <w:jc w:val="both"/>
        <w:rPr>
          <w:bCs/>
          <w:sz w:val="24"/>
          <w:szCs w:val="24"/>
          <w:lang w:eastAsia="ar-SA"/>
        </w:rPr>
      </w:pPr>
      <w:r w:rsidRPr="001361FD">
        <w:rPr>
          <w:sz w:val="24"/>
          <w:szCs w:val="24"/>
        </w:rPr>
        <w:t>10.1.</w:t>
      </w:r>
      <w:bookmarkStart w:id="5" w:name="_Hlk20815102"/>
      <w:r w:rsidR="007409D9" w:rsidRPr="001361FD">
        <w:rPr>
          <w:sz w:val="24"/>
          <w:szCs w:val="24"/>
        </w:rPr>
        <w:t xml:space="preserve"> </w:t>
      </w:r>
      <w:bookmarkEnd w:id="5"/>
      <w:r w:rsidR="00015688" w:rsidRPr="001361FD">
        <w:rPr>
          <w:sz w:val="24"/>
          <w:szCs w:val="24"/>
          <w:lang w:eastAsia="ar-SA"/>
        </w:rPr>
        <w:t xml:space="preserve">Pirkimui pateiktus pasiūlymus nagrinėja ir vertina </w:t>
      </w:r>
      <w:r w:rsidR="00CA4329" w:rsidRPr="001361FD">
        <w:rPr>
          <w:sz w:val="24"/>
          <w:szCs w:val="24"/>
          <w:lang w:eastAsia="ar-SA"/>
        </w:rPr>
        <w:t>Komisija</w:t>
      </w:r>
      <w:r w:rsidR="00015688" w:rsidRPr="001361FD">
        <w:rPr>
          <w:sz w:val="24"/>
          <w:szCs w:val="24"/>
          <w:lang w:eastAsia="ar-SA"/>
        </w:rPr>
        <w:t>. Pasiūlymai nagrinėjami ir vertinami</w:t>
      </w:r>
      <w:r w:rsidR="00015688" w:rsidRPr="001361FD">
        <w:rPr>
          <w:bCs/>
          <w:sz w:val="24"/>
          <w:szCs w:val="24"/>
          <w:lang w:eastAsia="ar-SA"/>
        </w:rPr>
        <w:t xml:space="preserve"> </w:t>
      </w:r>
      <w:r w:rsidR="00015688" w:rsidRPr="001361FD">
        <w:rPr>
          <w:sz w:val="24"/>
          <w:szCs w:val="24"/>
          <w:lang w:eastAsia="ar-SA"/>
        </w:rPr>
        <w:t xml:space="preserve">nedalyvaujant pasiūlymus pateikusių </w:t>
      </w:r>
      <w:r w:rsidR="00281F9E" w:rsidRPr="001361FD">
        <w:rPr>
          <w:sz w:val="24"/>
          <w:szCs w:val="24"/>
          <w:lang w:eastAsia="ar-SA"/>
        </w:rPr>
        <w:t>tiekėjų</w:t>
      </w:r>
      <w:r w:rsidR="00015688" w:rsidRPr="001361FD">
        <w:rPr>
          <w:sz w:val="24"/>
          <w:szCs w:val="24"/>
          <w:lang w:eastAsia="ar-SA"/>
        </w:rPr>
        <w:t xml:space="preserve"> atstovams.</w:t>
      </w:r>
    </w:p>
    <w:p w14:paraId="64EABA68" w14:textId="49DC067A" w:rsidR="00015688" w:rsidRPr="001361FD" w:rsidRDefault="004E11EB" w:rsidP="004E11EB">
      <w:pPr>
        <w:tabs>
          <w:tab w:val="left" w:pos="285"/>
          <w:tab w:val="left" w:pos="993"/>
          <w:tab w:val="num" w:pos="1254"/>
        </w:tabs>
        <w:suppressAutoHyphens/>
        <w:ind w:firstLine="567"/>
        <w:jc w:val="both"/>
        <w:rPr>
          <w:sz w:val="24"/>
          <w:szCs w:val="24"/>
          <w:lang w:eastAsia="ar-SA"/>
        </w:rPr>
      </w:pPr>
      <w:r w:rsidRPr="001361FD">
        <w:rPr>
          <w:sz w:val="24"/>
          <w:szCs w:val="24"/>
          <w:lang w:eastAsia="ar-SA"/>
        </w:rPr>
        <w:t>10</w:t>
      </w:r>
      <w:r w:rsidR="00015688" w:rsidRPr="001361FD">
        <w:rPr>
          <w:sz w:val="24"/>
          <w:szCs w:val="24"/>
          <w:lang w:eastAsia="ar-SA"/>
        </w:rPr>
        <w:t xml:space="preserve">.2. </w:t>
      </w:r>
      <w:r w:rsidR="00015688" w:rsidRPr="001361FD">
        <w:rPr>
          <w:b/>
          <w:bCs/>
          <w:sz w:val="24"/>
          <w:szCs w:val="24"/>
          <w:lang w:eastAsia="ar-SA"/>
        </w:rPr>
        <w:t>Nagrinėjama:</w:t>
      </w:r>
      <w:r w:rsidR="00015688" w:rsidRPr="001361FD">
        <w:rPr>
          <w:sz w:val="24"/>
          <w:szCs w:val="24"/>
          <w:lang w:eastAsia="ar-SA"/>
        </w:rPr>
        <w:t xml:space="preserve"> </w:t>
      </w:r>
    </w:p>
    <w:p w14:paraId="30C624E1" w14:textId="502195CB" w:rsidR="001E1022" w:rsidRPr="001361FD" w:rsidRDefault="001E1022" w:rsidP="004E11EB">
      <w:pPr>
        <w:tabs>
          <w:tab w:val="left" w:pos="285"/>
          <w:tab w:val="left" w:pos="993"/>
          <w:tab w:val="num" w:pos="1254"/>
        </w:tabs>
        <w:suppressAutoHyphens/>
        <w:ind w:firstLine="567"/>
        <w:jc w:val="both"/>
        <w:rPr>
          <w:sz w:val="24"/>
          <w:szCs w:val="24"/>
          <w:lang w:eastAsia="ar-SA"/>
        </w:rPr>
      </w:pPr>
      <w:r w:rsidRPr="001361FD">
        <w:rPr>
          <w:sz w:val="24"/>
          <w:szCs w:val="24"/>
          <w:lang w:eastAsia="ar-SA"/>
        </w:rPr>
        <w:t>10.2.</w:t>
      </w:r>
      <w:r w:rsidR="00F23E4C" w:rsidRPr="001361FD">
        <w:rPr>
          <w:sz w:val="24"/>
          <w:szCs w:val="24"/>
          <w:lang w:eastAsia="ar-SA"/>
        </w:rPr>
        <w:t xml:space="preserve">1. </w:t>
      </w:r>
      <w:r w:rsidR="00524EB1" w:rsidRPr="001361FD">
        <w:rPr>
          <w:sz w:val="24"/>
          <w:szCs w:val="24"/>
          <w:lang w:eastAsia="ar-SA"/>
        </w:rPr>
        <w:t xml:space="preserve">ar </w:t>
      </w:r>
      <w:r w:rsidR="00E00CAE" w:rsidRPr="001361FD">
        <w:rPr>
          <w:sz w:val="24"/>
          <w:szCs w:val="24"/>
        </w:rPr>
        <w:t>Nacionalinio saugumo reikalavimų atitikties deklaracijoje pateikta informacija atitinka nustatytus reikalavimus;</w:t>
      </w:r>
    </w:p>
    <w:p w14:paraId="1BFE1C5F" w14:textId="68BDE264" w:rsidR="00015688" w:rsidRPr="001361FD" w:rsidRDefault="004E11EB" w:rsidP="004E11EB">
      <w:pPr>
        <w:tabs>
          <w:tab w:val="left" w:pos="709"/>
          <w:tab w:val="left" w:pos="993"/>
        </w:tabs>
        <w:ind w:firstLine="567"/>
        <w:jc w:val="both"/>
        <w:rPr>
          <w:sz w:val="24"/>
          <w:szCs w:val="24"/>
          <w:lang w:eastAsia="ar-SA"/>
        </w:rPr>
      </w:pPr>
      <w:r w:rsidRPr="001361FD">
        <w:rPr>
          <w:sz w:val="24"/>
          <w:szCs w:val="24"/>
          <w:lang w:eastAsia="ar-SA"/>
        </w:rPr>
        <w:t>10</w:t>
      </w:r>
      <w:r w:rsidR="00015688" w:rsidRPr="001361FD">
        <w:rPr>
          <w:sz w:val="24"/>
          <w:szCs w:val="24"/>
          <w:lang w:eastAsia="ar-SA"/>
        </w:rPr>
        <w:t>.2.</w:t>
      </w:r>
      <w:r w:rsidR="000B482B" w:rsidRPr="001361FD">
        <w:rPr>
          <w:sz w:val="24"/>
          <w:szCs w:val="24"/>
          <w:lang w:eastAsia="ar-SA"/>
        </w:rPr>
        <w:t>2</w:t>
      </w:r>
      <w:r w:rsidRPr="001361FD">
        <w:rPr>
          <w:sz w:val="24"/>
          <w:szCs w:val="24"/>
          <w:lang w:eastAsia="ar-SA"/>
        </w:rPr>
        <w:t>.</w:t>
      </w:r>
      <w:r w:rsidR="00015688" w:rsidRPr="001361FD">
        <w:rPr>
          <w:sz w:val="24"/>
          <w:szCs w:val="24"/>
          <w:lang w:eastAsia="ar-SA"/>
        </w:rPr>
        <w:t xml:space="preserve"> </w:t>
      </w:r>
      <w:r w:rsidR="00524EB1" w:rsidRPr="001361FD">
        <w:rPr>
          <w:sz w:val="24"/>
          <w:szCs w:val="24"/>
          <w:lang w:eastAsia="ar-SA"/>
        </w:rPr>
        <w:t xml:space="preserve">ar </w:t>
      </w:r>
      <w:r w:rsidR="00B84A09" w:rsidRPr="001361FD">
        <w:rPr>
          <w:sz w:val="24"/>
          <w:szCs w:val="24"/>
        </w:rPr>
        <w:t xml:space="preserve">siūlomos prekės </w:t>
      </w:r>
      <w:r w:rsidR="00015688" w:rsidRPr="001361FD">
        <w:rPr>
          <w:sz w:val="24"/>
          <w:szCs w:val="24"/>
          <w:lang w:eastAsia="ar-SA"/>
        </w:rPr>
        <w:t xml:space="preserve"> atitinka Apklausos sąlygose nustatytus reikalavimus. </w:t>
      </w:r>
      <w:r w:rsidR="003B4E34" w:rsidRPr="001361FD">
        <w:rPr>
          <w:sz w:val="24"/>
          <w:szCs w:val="24"/>
          <w:lang w:eastAsia="ar-SA"/>
        </w:rPr>
        <w:t>Komisija</w:t>
      </w:r>
      <w:r w:rsidR="00015688" w:rsidRPr="001361FD">
        <w:rPr>
          <w:sz w:val="24"/>
          <w:szCs w:val="24"/>
          <w:lang w:eastAsia="ar-SA"/>
        </w:rPr>
        <w:t xml:space="preserve"> gali prašyti, kad </w:t>
      </w:r>
      <w:r w:rsidR="003C79CF" w:rsidRPr="001361FD">
        <w:rPr>
          <w:sz w:val="24"/>
          <w:szCs w:val="24"/>
          <w:lang w:eastAsia="ar-SA"/>
        </w:rPr>
        <w:t>tiekėjas</w:t>
      </w:r>
      <w:r w:rsidR="00015688" w:rsidRPr="001361FD">
        <w:rPr>
          <w:sz w:val="24"/>
          <w:szCs w:val="24"/>
          <w:lang w:eastAsia="ar-SA"/>
        </w:rPr>
        <w:t xml:space="preserve"> paaiškintų savo pasiūlymą, jei tai nepakeistų pasiūlymo esmės ir pirkimo dokumentų reikalavimų neatitinkantis pasiūlymas netaptų atitinkantis pirkimo dokumentų reikalavimus;</w:t>
      </w:r>
    </w:p>
    <w:p w14:paraId="7E933443" w14:textId="559B957B" w:rsidR="00015688" w:rsidRPr="001361FD" w:rsidRDefault="004E11EB" w:rsidP="004E11EB">
      <w:pPr>
        <w:tabs>
          <w:tab w:val="left" w:pos="142"/>
          <w:tab w:val="left" w:pos="709"/>
        </w:tabs>
        <w:ind w:firstLine="567"/>
        <w:jc w:val="both"/>
        <w:rPr>
          <w:sz w:val="24"/>
          <w:szCs w:val="24"/>
          <w:lang w:eastAsia="ar-SA"/>
        </w:rPr>
      </w:pPr>
      <w:r w:rsidRPr="001361FD">
        <w:rPr>
          <w:sz w:val="24"/>
          <w:szCs w:val="24"/>
          <w:lang w:eastAsia="ar-SA"/>
        </w:rPr>
        <w:t>10</w:t>
      </w:r>
      <w:r w:rsidR="00015688" w:rsidRPr="001361FD">
        <w:rPr>
          <w:sz w:val="24"/>
          <w:szCs w:val="24"/>
          <w:lang w:eastAsia="ar-SA"/>
        </w:rPr>
        <w:t>.2.</w:t>
      </w:r>
      <w:r w:rsidR="003F5D91" w:rsidRPr="001361FD">
        <w:rPr>
          <w:sz w:val="24"/>
          <w:szCs w:val="24"/>
          <w:lang w:eastAsia="ar-SA"/>
        </w:rPr>
        <w:t>3</w:t>
      </w:r>
      <w:r w:rsidR="00015688" w:rsidRPr="001361FD">
        <w:rPr>
          <w:sz w:val="24"/>
          <w:szCs w:val="24"/>
          <w:lang w:eastAsia="ar-SA"/>
        </w:rPr>
        <w:t>.</w:t>
      </w:r>
      <w:r w:rsidR="00524EB1" w:rsidRPr="001361FD">
        <w:rPr>
          <w:sz w:val="24"/>
          <w:szCs w:val="24"/>
          <w:lang w:eastAsia="ar-SA"/>
        </w:rPr>
        <w:t xml:space="preserve"> ar</w:t>
      </w:r>
      <w:r w:rsidR="00015688" w:rsidRPr="001361FD">
        <w:rPr>
          <w:sz w:val="24"/>
          <w:szCs w:val="24"/>
          <w:lang w:eastAsia="ar-SA"/>
        </w:rPr>
        <w:t xml:space="preserve"> </w:t>
      </w:r>
      <w:r w:rsidR="003C79CF" w:rsidRPr="001361FD">
        <w:rPr>
          <w:sz w:val="24"/>
          <w:szCs w:val="24"/>
          <w:lang w:eastAsia="ar-SA"/>
        </w:rPr>
        <w:t>tiekėjas</w:t>
      </w:r>
      <w:r w:rsidR="00015688" w:rsidRPr="001361FD">
        <w:rPr>
          <w:sz w:val="24"/>
          <w:szCs w:val="24"/>
          <w:lang w:eastAsia="ar-SA"/>
        </w:rPr>
        <w:t xml:space="preserve"> atitinka keliamus kvalifikacinius reikalavimus, jeigu jie yra keliami. </w:t>
      </w:r>
      <w:r w:rsidR="003B4E34" w:rsidRPr="001361FD">
        <w:rPr>
          <w:sz w:val="24"/>
          <w:szCs w:val="24"/>
          <w:lang w:eastAsia="ar-SA"/>
        </w:rPr>
        <w:t>Komisija</w:t>
      </w:r>
      <w:r w:rsidR="00015688" w:rsidRPr="001361FD">
        <w:rPr>
          <w:sz w:val="24"/>
          <w:szCs w:val="24"/>
          <w:lang w:eastAsia="ar-SA"/>
        </w:rPr>
        <w:t xml:space="preserve"> gali prašyti, kad </w:t>
      </w:r>
      <w:r w:rsidR="003C79CF" w:rsidRPr="001361FD">
        <w:rPr>
          <w:sz w:val="24"/>
          <w:szCs w:val="24"/>
          <w:lang w:eastAsia="ar-SA"/>
        </w:rPr>
        <w:t>tiekėjas</w:t>
      </w:r>
      <w:r w:rsidR="00015688" w:rsidRPr="001361FD">
        <w:rPr>
          <w:sz w:val="24"/>
          <w:szCs w:val="24"/>
          <w:lang w:eastAsia="ar-SA"/>
        </w:rPr>
        <w:t xml:space="preserve"> paaiškintų, patikslintų atitikimą keliamiems kvalifikaciniams reikalavimams;</w:t>
      </w:r>
    </w:p>
    <w:p w14:paraId="7048E0AE" w14:textId="59219F0C" w:rsidR="00015688" w:rsidRPr="001361FD" w:rsidRDefault="004E11EB" w:rsidP="004E11EB">
      <w:pPr>
        <w:tabs>
          <w:tab w:val="left" w:pos="285"/>
          <w:tab w:val="left" w:pos="993"/>
          <w:tab w:val="left" w:pos="1368"/>
          <w:tab w:val="left" w:pos="1843"/>
        </w:tabs>
        <w:ind w:firstLine="567"/>
        <w:jc w:val="both"/>
        <w:rPr>
          <w:sz w:val="24"/>
          <w:szCs w:val="24"/>
          <w:lang w:eastAsia="ar-SA"/>
        </w:rPr>
      </w:pPr>
      <w:r w:rsidRPr="001361FD">
        <w:rPr>
          <w:sz w:val="24"/>
          <w:szCs w:val="24"/>
          <w:lang w:eastAsia="ar-SA"/>
        </w:rPr>
        <w:t>10</w:t>
      </w:r>
      <w:r w:rsidR="00015688" w:rsidRPr="001361FD">
        <w:rPr>
          <w:sz w:val="24"/>
          <w:szCs w:val="24"/>
          <w:lang w:eastAsia="ar-SA"/>
        </w:rPr>
        <w:t>.2.</w:t>
      </w:r>
      <w:r w:rsidR="003F5D91" w:rsidRPr="001361FD">
        <w:rPr>
          <w:sz w:val="24"/>
          <w:szCs w:val="24"/>
          <w:lang w:eastAsia="ar-SA"/>
        </w:rPr>
        <w:t>4</w:t>
      </w:r>
      <w:r w:rsidR="00015688" w:rsidRPr="001361FD">
        <w:rPr>
          <w:sz w:val="24"/>
          <w:szCs w:val="24"/>
          <w:lang w:eastAsia="ar-SA"/>
        </w:rPr>
        <w:t xml:space="preserve">. </w:t>
      </w:r>
      <w:r w:rsidR="000D4F84" w:rsidRPr="001361FD">
        <w:rPr>
          <w:sz w:val="24"/>
          <w:szCs w:val="24"/>
          <w:lang w:eastAsia="ar-SA"/>
        </w:rPr>
        <w:t xml:space="preserve">ar </w:t>
      </w:r>
      <w:r w:rsidR="00015688" w:rsidRPr="001361FD">
        <w:rPr>
          <w:sz w:val="24"/>
          <w:szCs w:val="24"/>
          <w:lang w:eastAsia="ar-SA"/>
        </w:rPr>
        <w:t>nebuvo pasiūlytos per didelės, perkančiajai organizacijai nepriimtinos kainos;</w:t>
      </w:r>
    </w:p>
    <w:p w14:paraId="36E0543E" w14:textId="58C8E271" w:rsidR="00015688" w:rsidRPr="001361FD" w:rsidRDefault="004E11EB" w:rsidP="004E11EB">
      <w:pPr>
        <w:tabs>
          <w:tab w:val="left" w:pos="709"/>
          <w:tab w:val="left" w:pos="993"/>
          <w:tab w:val="left" w:pos="1368"/>
        </w:tabs>
        <w:ind w:firstLine="567"/>
        <w:jc w:val="both"/>
        <w:rPr>
          <w:sz w:val="24"/>
          <w:szCs w:val="24"/>
          <w:lang w:eastAsia="ar-SA"/>
        </w:rPr>
      </w:pPr>
      <w:r w:rsidRPr="001361FD">
        <w:rPr>
          <w:sz w:val="24"/>
          <w:szCs w:val="24"/>
          <w:lang w:eastAsia="ar-SA"/>
        </w:rPr>
        <w:t>10</w:t>
      </w:r>
      <w:r w:rsidR="00015688" w:rsidRPr="001361FD">
        <w:rPr>
          <w:sz w:val="24"/>
          <w:szCs w:val="24"/>
          <w:lang w:eastAsia="ar-SA"/>
        </w:rPr>
        <w:t>.2.</w:t>
      </w:r>
      <w:r w:rsidR="003F5D91" w:rsidRPr="001361FD">
        <w:rPr>
          <w:sz w:val="24"/>
          <w:szCs w:val="24"/>
          <w:lang w:eastAsia="ar-SA"/>
        </w:rPr>
        <w:t>5</w:t>
      </w:r>
      <w:r w:rsidR="00015688" w:rsidRPr="001361FD">
        <w:rPr>
          <w:sz w:val="24"/>
          <w:szCs w:val="24"/>
          <w:lang w:eastAsia="ar-SA"/>
        </w:rPr>
        <w:t xml:space="preserve">. </w:t>
      </w:r>
      <w:r w:rsidR="000D4F84" w:rsidRPr="001361FD">
        <w:rPr>
          <w:sz w:val="24"/>
          <w:szCs w:val="24"/>
          <w:lang w:eastAsia="ar-SA"/>
        </w:rPr>
        <w:t xml:space="preserve">ar </w:t>
      </w:r>
      <w:r w:rsidR="00015688" w:rsidRPr="001361FD">
        <w:rPr>
          <w:sz w:val="24"/>
          <w:szCs w:val="24"/>
          <w:lang w:eastAsia="ar-SA"/>
        </w:rPr>
        <w:t>pasiūlyme nurodyta bendra kaina atitinka jos sudėtinių dalių sumą</w:t>
      </w:r>
      <w:r w:rsidR="00D67D52" w:rsidRPr="001361FD">
        <w:rPr>
          <w:sz w:val="24"/>
          <w:szCs w:val="24"/>
          <w:lang w:eastAsia="ar-SA"/>
        </w:rPr>
        <w:t xml:space="preserve">, </w:t>
      </w:r>
      <w:r w:rsidR="00470947" w:rsidRPr="001361FD">
        <w:rPr>
          <w:sz w:val="24"/>
          <w:szCs w:val="24"/>
          <w:lang w:eastAsia="ar-SA"/>
        </w:rPr>
        <w:t>ar yra neįprastai maža</w:t>
      </w:r>
      <w:r w:rsidR="0079719F" w:rsidRPr="001361FD">
        <w:rPr>
          <w:sz w:val="24"/>
          <w:szCs w:val="24"/>
          <w:lang w:eastAsia="ar-SA"/>
        </w:rPr>
        <w:t>;</w:t>
      </w:r>
      <w:r w:rsidR="00015688" w:rsidRPr="001361FD">
        <w:rPr>
          <w:sz w:val="24"/>
          <w:szCs w:val="24"/>
          <w:lang w:eastAsia="ar-SA"/>
        </w:rPr>
        <w:t xml:space="preserve"> </w:t>
      </w:r>
    </w:p>
    <w:p w14:paraId="09F567E4" w14:textId="4F7A93E0" w:rsidR="0079719F" w:rsidRPr="001361FD" w:rsidRDefault="0079719F" w:rsidP="004E11EB">
      <w:pPr>
        <w:tabs>
          <w:tab w:val="left" w:pos="709"/>
          <w:tab w:val="left" w:pos="993"/>
          <w:tab w:val="left" w:pos="1368"/>
        </w:tabs>
        <w:ind w:firstLine="567"/>
        <w:jc w:val="both"/>
        <w:rPr>
          <w:sz w:val="24"/>
          <w:szCs w:val="24"/>
          <w:lang w:eastAsia="ar-SA"/>
        </w:rPr>
      </w:pPr>
      <w:r w:rsidRPr="001361FD">
        <w:rPr>
          <w:sz w:val="24"/>
          <w:szCs w:val="24"/>
          <w:lang w:eastAsia="ar-SA"/>
        </w:rPr>
        <w:t xml:space="preserve">10.2.6. </w:t>
      </w:r>
      <w:r w:rsidR="007F0F99" w:rsidRPr="001361FD">
        <w:rPr>
          <w:bCs/>
          <w:sz w:val="24"/>
          <w:szCs w:val="24"/>
          <w:lang w:eastAsia="lt-LT"/>
        </w:rPr>
        <w:t>ekonomiškai naudingiausią pasiūlymą pateikusio tiekėjo dokument</w:t>
      </w:r>
      <w:r w:rsidR="000D4F84" w:rsidRPr="001361FD">
        <w:rPr>
          <w:bCs/>
          <w:sz w:val="24"/>
          <w:szCs w:val="24"/>
          <w:lang w:eastAsia="lt-LT"/>
        </w:rPr>
        <w:t>ai</w:t>
      </w:r>
      <w:r w:rsidR="007F0F99" w:rsidRPr="001361FD">
        <w:rPr>
          <w:bCs/>
          <w:sz w:val="24"/>
          <w:szCs w:val="24"/>
          <w:lang w:eastAsia="lt-LT"/>
        </w:rPr>
        <w:t>, patvirtinan</w:t>
      </w:r>
      <w:r w:rsidR="000D4F84" w:rsidRPr="001361FD">
        <w:rPr>
          <w:bCs/>
          <w:sz w:val="24"/>
          <w:szCs w:val="24"/>
          <w:lang w:eastAsia="lt-LT"/>
        </w:rPr>
        <w:t>tys</w:t>
      </w:r>
      <w:r w:rsidR="007F0F99" w:rsidRPr="001361FD">
        <w:rPr>
          <w:bCs/>
          <w:sz w:val="24"/>
          <w:szCs w:val="24"/>
          <w:lang w:eastAsia="lt-LT"/>
        </w:rPr>
        <w:t xml:space="preserve"> </w:t>
      </w:r>
      <w:r w:rsidR="007F0F99" w:rsidRPr="001361FD">
        <w:rPr>
          <w:sz w:val="24"/>
          <w:szCs w:val="24"/>
          <w:lang w:eastAsia="lt-LT"/>
        </w:rPr>
        <w:t xml:space="preserve">jo </w:t>
      </w:r>
      <w:r w:rsidR="007416DE" w:rsidRPr="001361FD">
        <w:rPr>
          <w:sz w:val="24"/>
          <w:szCs w:val="24"/>
          <w:lang w:eastAsia="lt-LT"/>
        </w:rPr>
        <w:t xml:space="preserve">atitiktį </w:t>
      </w:r>
      <w:r w:rsidR="007F0F99" w:rsidRPr="001361FD">
        <w:rPr>
          <w:sz w:val="24"/>
          <w:szCs w:val="24"/>
          <w:lang w:eastAsia="lt-LT"/>
        </w:rPr>
        <w:t xml:space="preserve">nacionalinio saugumo </w:t>
      </w:r>
      <w:r w:rsidR="007F0F99" w:rsidRPr="001361FD">
        <w:rPr>
          <w:sz w:val="24"/>
          <w:szCs w:val="24"/>
        </w:rPr>
        <w:t>reikalavimams</w:t>
      </w:r>
      <w:r w:rsidR="007416DE" w:rsidRPr="001361FD">
        <w:rPr>
          <w:sz w:val="24"/>
          <w:szCs w:val="24"/>
        </w:rPr>
        <w:t>.</w:t>
      </w:r>
    </w:p>
    <w:p w14:paraId="570CB10E" w14:textId="486C7660" w:rsidR="00015688" w:rsidRPr="001361FD" w:rsidRDefault="00315E09" w:rsidP="004E11EB">
      <w:pPr>
        <w:tabs>
          <w:tab w:val="left" w:pos="709"/>
          <w:tab w:val="left" w:pos="993"/>
          <w:tab w:val="left" w:pos="1368"/>
        </w:tabs>
        <w:ind w:firstLine="567"/>
        <w:jc w:val="both"/>
        <w:rPr>
          <w:sz w:val="24"/>
          <w:szCs w:val="24"/>
          <w:lang w:eastAsia="ar-SA"/>
        </w:rPr>
      </w:pPr>
      <w:r w:rsidRPr="001361FD">
        <w:rPr>
          <w:rFonts w:eastAsia="Calibri"/>
          <w:sz w:val="24"/>
          <w:szCs w:val="24"/>
          <w:lang w:eastAsia="ar-SA"/>
        </w:rPr>
        <w:t>10</w:t>
      </w:r>
      <w:r w:rsidR="00015688" w:rsidRPr="001361FD">
        <w:rPr>
          <w:rFonts w:eastAsia="Calibri"/>
          <w:sz w:val="24"/>
          <w:szCs w:val="24"/>
          <w:lang w:eastAsia="ar-SA"/>
        </w:rPr>
        <w:t xml:space="preserve">.3. </w:t>
      </w:r>
      <w:r w:rsidR="00015688" w:rsidRPr="001361FD">
        <w:rPr>
          <w:sz w:val="24"/>
          <w:szCs w:val="24"/>
          <w:lang w:eastAsia="lt-LT"/>
        </w:rPr>
        <w:t xml:space="preserve">Jeigu </w:t>
      </w:r>
      <w:r w:rsidR="003C79CF" w:rsidRPr="001361FD">
        <w:rPr>
          <w:sz w:val="24"/>
          <w:szCs w:val="24"/>
          <w:lang w:eastAsia="lt-LT"/>
        </w:rPr>
        <w:t>tiekėjas</w:t>
      </w:r>
      <w:r w:rsidR="00015688" w:rsidRPr="001361FD">
        <w:rPr>
          <w:sz w:val="24"/>
          <w:szCs w:val="24"/>
          <w:lang w:eastAsia="lt-LT"/>
        </w:rPr>
        <w:t xml:space="preserve"> pateikė netikslius, neišsamius ar klaidingus dokumentus ar duomenis apie atitiktį Apklausos sąlygų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Pasiūlymų patikslinimo, papildymo ar paaiškinimo taisyklėmis (patvirtintos Viešųjų pirkimų tarnybos direktoriaus 2022 m. gruodžio 30 d. įsakymu Nr. 1S-240).</w:t>
      </w:r>
    </w:p>
    <w:p w14:paraId="74EE0D00" w14:textId="4D0BDBDC" w:rsidR="00EB770C" w:rsidRPr="001361FD" w:rsidRDefault="00315E09" w:rsidP="004E11EB">
      <w:pPr>
        <w:tabs>
          <w:tab w:val="left" w:pos="567"/>
        </w:tabs>
        <w:ind w:firstLine="567"/>
        <w:jc w:val="both"/>
        <w:rPr>
          <w:sz w:val="24"/>
          <w:szCs w:val="24"/>
          <w:lang w:eastAsia="lt-LT"/>
        </w:rPr>
      </w:pPr>
      <w:r w:rsidRPr="001361FD">
        <w:rPr>
          <w:sz w:val="24"/>
          <w:szCs w:val="24"/>
          <w:lang w:eastAsia="lt-LT"/>
        </w:rPr>
        <w:t>10</w:t>
      </w:r>
      <w:r w:rsidR="00EB770C" w:rsidRPr="001361FD">
        <w:rPr>
          <w:sz w:val="24"/>
          <w:szCs w:val="24"/>
          <w:lang w:eastAsia="lt-LT"/>
        </w:rPr>
        <w:t>.</w:t>
      </w:r>
      <w:r w:rsidRPr="001361FD">
        <w:rPr>
          <w:sz w:val="24"/>
          <w:szCs w:val="24"/>
          <w:lang w:eastAsia="lt-LT"/>
        </w:rPr>
        <w:t>4</w:t>
      </w:r>
      <w:r w:rsidR="00EB770C" w:rsidRPr="001361FD">
        <w:rPr>
          <w:sz w:val="24"/>
          <w:szCs w:val="24"/>
          <w:lang w:eastAsia="lt-LT"/>
        </w:rPr>
        <w:t>.</w:t>
      </w:r>
      <w:r w:rsidR="00EB770C" w:rsidRPr="001361FD">
        <w:rPr>
          <w:b/>
          <w:sz w:val="24"/>
          <w:szCs w:val="24"/>
          <w:lang w:eastAsia="lt-LT"/>
        </w:rPr>
        <w:t xml:space="preserve"> </w:t>
      </w:r>
      <w:r w:rsidR="00281F9E" w:rsidRPr="001361FD">
        <w:rPr>
          <w:sz w:val="24"/>
          <w:szCs w:val="24"/>
          <w:lang w:eastAsia="lt-LT"/>
        </w:rPr>
        <w:t>Tiekėjų</w:t>
      </w:r>
      <w:r w:rsidR="00EB770C" w:rsidRPr="001361FD">
        <w:rPr>
          <w:sz w:val="24"/>
          <w:szCs w:val="24"/>
          <w:lang w:eastAsia="lt-LT"/>
        </w:rPr>
        <w:t xml:space="preserve"> pateikti pasiūlymo turinio paaiškinimai, pasiūlyme nurodytų aritmetinių klaidų pataisymai siunčiami tik CVP IS priemonėmis, tokiu pat būdu vykdomas ir susirašinėjimas su Apklausos sąlygose nurodytu asmeniu, įgaliotu palaikyti tiesioginį ryšį su </w:t>
      </w:r>
      <w:r w:rsidR="00627C0E" w:rsidRPr="001361FD">
        <w:rPr>
          <w:sz w:val="24"/>
          <w:szCs w:val="24"/>
          <w:lang w:eastAsia="lt-LT"/>
        </w:rPr>
        <w:t>tiekėjai</w:t>
      </w:r>
      <w:r w:rsidR="00EB770C" w:rsidRPr="001361FD">
        <w:rPr>
          <w:sz w:val="24"/>
          <w:szCs w:val="24"/>
          <w:lang w:eastAsia="lt-LT"/>
        </w:rPr>
        <w:t>s.</w:t>
      </w:r>
    </w:p>
    <w:p w14:paraId="484C995F" w14:textId="7326A949" w:rsidR="00E65744" w:rsidRPr="001361FD" w:rsidRDefault="0087619D" w:rsidP="00E65744">
      <w:pPr>
        <w:tabs>
          <w:tab w:val="left" w:pos="567"/>
        </w:tabs>
        <w:ind w:firstLine="567"/>
        <w:jc w:val="both"/>
        <w:rPr>
          <w:bCs/>
          <w:color w:val="000000"/>
          <w:sz w:val="24"/>
          <w:szCs w:val="24"/>
          <w:lang w:eastAsia="lt-LT"/>
        </w:rPr>
      </w:pPr>
      <w:r w:rsidRPr="001361FD">
        <w:rPr>
          <w:bCs/>
          <w:color w:val="000000"/>
          <w:sz w:val="24"/>
          <w:szCs w:val="24"/>
          <w:lang w:eastAsia="lt-LT"/>
        </w:rPr>
        <w:t>10.</w:t>
      </w:r>
      <w:r w:rsidR="00315E09" w:rsidRPr="001361FD">
        <w:rPr>
          <w:bCs/>
          <w:color w:val="000000"/>
          <w:sz w:val="24"/>
          <w:szCs w:val="24"/>
          <w:lang w:eastAsia="lt-LT"/>
        </w:rPr>
        <w:t>5</w:t>
      </w:r>
      <w:r w:rsidRPr="001361FD">
        <w:rPr>
          <w:bCs/>
          <w:color w:val="000000"/>
          <w:sz w:val="24"/>
          <w:szCs w:val="24"/>
          <w:lang w:eastAsia="lt-LT"/>
        </w:rPr>
        <w:t xml:space="preserve">. </w:t>
      </w:r>
      <w:r w:rsidR="00E65744" w:rsidRPr="001361FD">
        <w:rPr>
          <w:sz w:val="24"/>
          <w:szCs w:val="24"/>
          <w:lang w:eastAsia="lt-LT"/>
        </w:rPr>
        <w:t>Tuo atveju, jei galimas laimėtojas iki komisijos nustatyto termino CVP IS susirašinėjimo priemonėmis nepateikia reikalaujamų dokumentų arba jo pateikti dokumentai neįrodo atitikties keltiems reikalavimams, Komisija šio teikėjo pasiūlymą atmeta ir prašo atitinkamus dokumentus pateikti kitą teikėją, kurio pasiūlymas pagal patikslintą pasiūlymų eilę gali būti nustatytas laimėjusiu.</w:t>
      </w:r>
    </w:p>
    <w:p w14:paraId="2B422691" w14:textId="2D393BCC" w:rsidR="001935C7" w:rsidRPr="001361FD" w:rsidRDefault="00315E09" w:rsidP="004E11EB">
      <w:pPr>
        <w:tabs>
          <w:tab w:val="left" w:pos="567"/>
          <w:tab w:val="left" w:pos="993"/>
        </w:tabs>
        <w:ind w:firstLine="567"/>
        <w:jc w:val="both"/>
        <w:rPr>
          <w:rFonts w:eastAsia="Calibri"/>
          <w:sz w:val="24"/>
          <w:szCs w:val="24"/>
          <w:lang w:eastAsia="ar-SA"/>
        </w:rPr>
      </w:pPr>
      <w:r w:rsidRPr="001361FD">
        <w:rPr>
          <w:rFonts w:eastAsia="Calibri"/>
          <w:sz w:val="24"/>
          <w:szCs w:val="24"/>
          <w:lang w:eastAsia="ar-SA"/>
        </w:rPr>
        <w:lastRenderedPageBreak/>
        <w:t>10</w:t>
      </w:r>
      <w:r w:rsidR="00015688" w:rsidRPr="001361FD">
        <w:rPr>
          <w:rFonts w:eastAsia="Calibri"/>
          <w:sz w:val="24"/>
          <w:szCs w:val="24"/>
          <w:lang w:eastAsia="ar-SA"/>
        </w:rPr>
        <w:t>.</w:t>
      </w:r>
      <w:r w:rsidRPr="001361FD">
        <w:rPr>
          <w:rFonts w:eastAsia="Calibri"/>
          <w:sz w:val="24"/>
          <w:szCs w:val="24"/>
          <w:lang w:eastAsia="ar-SA"/>
        </w:rPr>
        <w:t>6</w:t>
      </w:r>
      <w:r w:rsidR="00015688" w:rsidRPr="001361FD">
        <w:rPr>
          <w:rFonts w:eastAsia="Calibri"/>
          <w:sz w:val="24"/>
          <w:szCs w:val="24"/>
          <w:lang w:eastAsia="ar-SA"/>
        </w:rPr>
        <w:t xml:space="preserve">. </w:t>
      </w:r>
      <w:r w:rsidR="00DA0A87" w:rsidRPr="001361FD">
        <w:rPr>
          <w:rFonts w:eastAsia="Calibri"/>
          <w:sz w:val="24"/>
          <w:szCs w:val="24"/>
          <w:lang w:eastAsia="ar-SA"/>
        </w:rPr>
        <w:t>Komisija</w:t>
      </w:r>
      <w:r w:rsidR="00015688" w:rsidRPr="001361FD">
        <w:rPr>
          <w:rFonts w:eastAsia="Calibri"/>
          <w:sz w:val="24"/>
          <w:szCs w:val="24"/>
          <w:lang w:eastAsia="ar-SA"/>
        </w:rPr>
        <w:t xml:space="preserve"> gali nevertinti viso </w:t>
      </w:r>
      <w:r w:rsidR="003C79CF" w:rsidRPr="001361FD">
        <w:rPr>
          <w:rFonts w:eastAsia="Calibri"/>
          <w:sz w:val="24"/>
          <w:szCs w:val="24"/>
          <w:lang w:eastAsia="ar-SA"/>
        </w:rPr>
        <w:t>tiekėjo</w:t>
      </w:r>
      <w:r w:rsidR="00015688" w:rsidRPr="001361FD">
        <w:rPr>
          <w:rFonts w:eastAsia="Calibri"/>
          <w:sz w:val="24"/>
          <w:szCs w:val="24"/>
          <w:lang w:eastAsia="ar-SA"/>
        </w:rPr>
        <w:t xml:space="preserve"> pasiūlymo, jeigu patikrinęs jo dalį nustato, kad pasiūlymas, vadovaujantis jam nustatytais reikalavimais, turi būti atmetamas.</w:t>
      </w:r>
    </w:p>
    <w:p w14:paraId="23CE5268" w14:textId="77777777" w:rsidR="001935C7" w:rsidRPr="001361FD" w:rsidRDefault="001935C7" w:rsidP="004E11EB">
      <w:pPr>
        <w:ind w:firstLine="567"/>
        <w:jc w:val="both"/>
        <w:rPr>
          <w:b/>
          <w:bCs/>
          <w:sz w:val="24"/>
          <w:szCs w:val="24"/>
        </w:rPr>
      </w:pPr>
      <w:r w:rsidRPr="001361FD">
        <w:rPr>
          <w:sz w:val="24"/>
          <w:szCs w:val="24"/>
        </w:rPr>
        <w:t>10.7.</w:t>
      </w:r>
      <w:r w:rsidRPr="001361FD">
        <w:rPr>
          <w:b/>
          <w:bCs/>
          <w:sz w:val="24"/>
          <w:szCs w:val="24"/>
        </w:rPr>
        <w:t xml:space="preserve"> Perkančioji organizacija atmeta pasiūlymą, jeigu:</w:t>
      </w:r>
    </w:p>
    <w:p w14:paraId="3D3C2F6E" w14:textId="1907E5EB" w:rsidR="001935C7" w:rsidRPr="001361FD" w:rsidRDefault="001935C7" w:rsidP="004E11EB">
      <w:pPr>
        <w:ind w:firstLine="567"/>
        <w:jc w:val="both"/>
        <w:rPr>
          <w:sz w:val="24"/>
          <w:szCs w:val="24"/>
        </w:rPr>
      </w:pPr>
      <w:r w:rsidRPr="001361FD">
        <w:rPr>
          <w:sz w:val="24"/>
          <w:szCs w:val="24"/>
        </w:rPr>
        <w:t xml:space="preserve">10.7.1. </w:t>
      </w:r>
      <w:r w:rsidR="003C79CF" w:rsidRPr="001361FD">
        <w:rPr>
          <w:sz w:val="24"/>
          <w:szCs w:val="24"/>
        </w:rPr>
        <w:t>tiekėjas</w:t>
      </w:r>
      <w:r w:rsidRPr="001361FD">
        <w:rPr>
          <w:sz w:val="24"/>
          <w:szCs w:val="24"/>
        </w:rPr>
        <w:t xml:space="preserve"> pasiūlymą pateikė ne CVP IS priemonėmis;</w:t>
      </w:r>
    </w:p>
    <w:p w14:paraId="48F46C06" w14:textId="4EA59BFA" w:rsidR="001935C7" w:rsidRPr="001361FD" w:rsidRDefault="001935C7" w:rsidP="004E11EB">
      <w:pPr>
        <w:tabs>
          <w:tab w:val="left" w:pos="709"/>
          <w:tab w:val="left" w:pos="993"/>
          <w:tab w:val="left" w:pos="1276"/>
          <w:tab w:val="left" w:pos="1701"/>
          <w:tab w:val="left" w:pos="1985"/>
        </w:tabs>
        <w:ind w:firstLine="567"/>
        <w:contextualSpacing/>
        <w:jc w:val="both"/>
        <w:rPr>
          <w:rFonts w:eastAsia="Calibri"/>
          <w:sz w:val="24"/>
          <w:szCs w:val="24"/>
        </w:rPr>
      </w:pPr>
      <w:r w:rsidRPr="001361FD">
        <w:rPr>
          <w:sz w:val="24"/>
          <w:szCs w:val="24"/>
        </w:rPr>
        <w:t xml:space="preserve">10.7.2. pasiūlymas neatitinka Apklausos sąlygose nustatytų reikalavimų </w:t>
      </w:r>
      <w:r w:rsidRPr="001361FD">
        <w:rPr>
          <w:rFonts w:eastAsia="Calibri"/>
          <w:sz w:val="24"/>
          <w:szCs w:val="24"/>
        </w:rPr>
        <w:t>(pasiūlyme nurodytas pirkimo objektas neatitinka reikalavimų nurodytų specifikacijoje, pasiūlymas pateiktas nesilaikant nustatytos pasiūlymo formos ir pan.);</w:t>
      </w:r>
    </w:p>
    <w:p w14:paraId="5A03E153" w14:textId="6EE2C202" w:rsidR="001F482B" w:rsidRPr="001361FD" w:rsidRDefault="00315E09" w:rsidP="004E11EB">
      <w:pPr>
        <w:tabs>
          <w:tab w:val="left" w:pos="709"/>
          <w:tab w:val="left" w:pos="1276"/>
          <w:tab w:val="left" w:pos="1418"/>
          <w:tab w:val="left" w:pos="1701"/>
          <w:tab w:val="left" w:pos="1985"/>
        </w:tabs>
        <w:ind w:firstLine="567"/>
        <w:contextualSpacing/>
        <w:jc w:val="both"/>
        <w:rPr>
          <w:rFonts w:eastAsia="Calibri"/>
          <w:sz w:val="24"/>
          <w:szCs w:val="24"/>
        </w:rPr>
      </w:pPr>
      <w:r w:rsidRPr="001361FD">
        <w:rPr>
          <w:rFonts w:eastAsia="Calibri"/>
          <w:sz w:val="24"/>
          <w:szCs w:val="24"/>
        </w:rPr>
        <w:t>10</w:t>
      </w:r>
      <w:r w:rsidR="001F482B" w:rsidRPr="001361FD">
        <w:rPr>
          <w:rFonts w:eastAsia="Calibri"/>
          <w:sz w:val="24"/>
          <w:szCs w:val="24"/>
        </w:rPr>
        <w:t>.</w:t>
      </w:r>
      <w:r w:rsidRPr="001361FD">
        <w:rPr>
          <w:rFonts w:eastAsia="Calibri"/>
          <w:sz w:val="24"/>
          <w:szCs w:val="24"/>
        </w:rPr>
        <w:t>7</w:t>
      </w:r>
      <w:r w:rsidR="001F482B" w:rsidRPr="001361FD">
        <w:rPr>
          <w:rFonts w:eastAsia="Calibri"/>
          <w:sz w:val="24"/>
          <w:szCs w:val="24"/>
        </w:rPr>
        <w:t xml:space="preserve">.3. pasiūlymą pateikęs </w:t>
      </w:r>
      <w:r w:rsidR="003C79CF" w:rsidRPr="001361FD">
        <w:rPr>
          <w:rFonts w:eastAsia="Calibri"/>
          <w:sz w:val="24"/>
          <w:szCs w:val="24"/>
        </w:rPr>
        <w:t>tiekėjas</w:t>
      </w:r>
      <w:r w:rsidR="001F482B" w:rsidRPr="001361FD">
        <w:rPr>
          <w:rFonts w:eastAsia="Calibri"/>
          <w:sz w:val="24"/>
          <w:szCs w:val="24"/>
        </w:rPr>
        <w:t xml:space="preserve"> neatitiko Apklausos sąlygose nustatytų kvalifikacijos reikalavimų arba perkančiosios organizacijos prašymu nepatikslino pateiktų netikslių ar neišsamių duomenų apie savo kvalifikaciją (jeigu taikoma);</w:t>
      </w:r>
    </w:p>
    <w:p w14:paraId="63E32684" w14:textId="63131F75" w:rsidR="00AA581A" w:rsidRPr="001361FD" w:rsidRDefault="00315E09" w:rsidP="004E11EB">
      <w:pPr>
        <w:tabs>
          <w:tab w:val="num" w:pos="709"/>
          <w:tab w:val="left" w:pos="1276"/>
          <w:tab w:val="left" w:pos="1418"/>
          <w:tab w:val="left" w:pos="1701"/>
          <w:tab w:val="left" w:pos="1985"/>
        </w:tabs>
        <w:ind w:firstLine="567"/>
        <w:contextualSpacing/>
        <w:jc w:val="both"/>
        <w:rPr>
          <w:sz w:val="24"/>
          <w:szCs w:val="24"/>
          <w:lang w:eastAsia="lt-LT"/>
        </w:rPr>
      </w:pPr>
      <w:r w:rsidRPr="001361FD">
        <w:rPr>
          <w:sz w:val="24"/>
          <w:szCs w:val="24"/>
          <w:lang w:eastAsia="lt-LT"/>
        </w:rPr>
        <w:t>10</w:t>
      </w:r>
      <w:r w:rsidR="00AA581A" w:rsidRPr="001361FD">
        <w:rPr>
          <w:sz w:val="24"/>
          <w:szCs w:val="24"/>
          <w:lang w:eastAsia="lt-LT"/>
        </w:rPr>
        <w:t>.</w:t>
      </w:r>
      <w:r w:rsidRPr="001361FD">
        <w:rPr>
          <w:sz w:val="24"/>
          <w:szCs w:val="24"/>
          <w:lang w:eastAsia="lt-LT"/>
        </w:rPr>
        <w:t>7</w:t>
      </w:r>
      <w:r w:rsidR="00AA581A" w:rsidRPr="001361FD">
        <w:rPr>
          <w:sz w:val="24"/>
          <w:szCs w:val="24"/>
          <w:lang w:eastAsia="lt-LT"/>
        </w:rPr>
        <w:t>.</w:t>
      </w:r>
      <w:r w:rsidRPr="001361FD">
        <w:rPr>
          <w:sz w:val="24"/>
          <w:szCs w:val="24"/>
          <w:lang w:eastAsia="lt-LT"/>
        </w:rPr>
        <w:t>4</w:t>
      </w:r>
      <w:r w:rsidR="00AA581A" w:rsidRPr="001361FD">
        <w:rPr>
          <w:sz w:val="24"/>
          <w:szCs w:val="24"/>
          <w:lang w:eastAsia="lt-LT"/>
        </w:rPr>
        <w:t xml:space="preserve">. </w:t>
      </w:r>
      <w:r w:rsidR="003C79CF" w:rsidRPr="001361FD">
        <w:rPr>
          <w:sz w:val="24"/>
          <w:szCs w:val="24"/>
          <w:lang w:eastAsia="lt-LT"/>
        </w:rPr>
        <w:t>tiekėjas</w:t>
      </w:r>
      <w:r w:rsidR="00AA581A" w:rsidRPr="001361FD">
        <w:rPr>
          <w:sz w:val="24"/>
          <w:szCs w:val="24"/>
          <w:lang w:eastAsia="lt-LT"/>
        </w:rPr>
        <w:t xml:space="preserve"> pateikė netikslius, neišsamius pirkimo dokumentuose nurodytus kartu su pasiūlymu teikiamus dokumentus (pvz., </w:t>
      </w:r>
      <w:r w:rsidR="003C79CF" w:rsidRPr="001361FD">
        <w:rPr>
          <w:sz w:val="24"/>
          <w:szCs w:val="24"/>
          <w:lang w:eastAsia="lt-LT"/>
        </w:rPr>
        <w:t>tiekėjo</w:t>
      </w:r>
      <w:r w:rsidR="00AA581A" w:rsidRPr="001361FD">
        <w:rPr>
          <w:sz w:val="24"/>
          <w:szCs w:val="24"/>
          <w:lang w:eastAsia="lt-LT"/>
        </w:rPr>
        <w:t xml:space="preserve"> įgaliojimą asmeniui pasirašyti pasiūlymą, jungtinės veiklos sutartį) ar jų nepateikė ir perkančiosios organizacijos prašymu jų </w:t>
      </w:r>
      <w:r w:rsidR="00AA581A" w:rsidRPr="001361FD">
        <w:rPr>
          <w:sz w:val="24"/>
          <w:szCs w:val="24"/>
        </w:rPr>
        <w:t xml:space="preserve">nepatikslino, nepapildė ar </w:t>
      </w:r>
      <w:r w:rsidR="00AA581A" w:rsidRPr="001361FD">
        <w:rPr>
          <w:sz w:val="24"/>
          <w:szCs w:val="24"/>
          <w:lang w:eastAsia="lt-LT"/>
        </w:rPr>
        <w:t>nepateikė per nurodytą terminą;</w:t>
      </w:r>
    </w:p>
    <w:p w14:paraId="399013BE" w14:textId="694C275F" w:rsidR="004E11EB" w:rsidRPr="001361FD" w:rsidRDefault="00315E09" w:rsidP="004E11EB">
      <w:pPr>
        <w:tabs>
          <w:tab w:val="num" w:pos="851"/>
        </w:tabs>
        <w:ind w:firstLine="567"/>
        <w:jc w:val="both"/>
        <w:rPr>
          <w:rFonts w:eastAsia="Calibri"/>
          <w:bCs/>
          <w:color w:val="000000"/>
          <w:sz w:val="24"/>
          <w:szCs w:val="24"/>
        </w:rPr>
      </w:pPr>
      <w:r w:rsidRPr="001361FD">
        <w:rPr>
          <w:sz w:val="24"/>
          <w:szCs w:val="24"/>
          <w:lang w:eastAsia="lt-LT"/>
        </w:rPr>
        <w:t>10</w:t>
      </w:r>
      <w:r w:rsidR="004E11EB" w:rsidRPr="001361FD">
        <w:rPr>
          <w:sz w:val="24"/>
          <w:szCs w:val="24"/>
          <w:lang w:eastAsia="lt-LT"/>
        </w:rPr>
        <w:t>.</w:t>
      </w:r>
      <w:r w:rsidRPr="001361FD">
        <w:rPr>
          <w:sz w:val="24"/>
          <w:szCs w:val="24"/>
          <w:lang w:eastAsia="lt-LT"/>
        </w:rPr>
        <w:t>7</w:t>
      </w:r>
      <w:r w:rsidR="004E11EB" w:rsidRPr="001361FD">
        <w:rPr>
          <w:sz w:val="24"/>
          <w:szCs w:val="24"/>
          <w:lang w:eastAsia="lt-LT"/>
        </w:rPr>
        <w:t xml:space="preserve">.5. </w:t>
      </w:r>
      <w:r w:rsidR="003C79CF" w:rsidRPr="001361FD">
        <w:rPr>
          <w:rFonts w:eastAsia="Calibri"/>
          <w:sz w:val="24"/>
          <w:szCs w:val="24"/>
        </w:rPr>
        <w:t>tiekėjas</w:t>
      </w:r>
      <w:r w:rsidR="004E11EB" w:rsidRPr="001361FD">
        <w:rPr>
          <w:rFonts w:eastAsia="Calibri"/>
          <w:bCs/>
          <w:color w:val="000000"/>
          <w:sz w:val="24"/>
          <w:szCs w:val="24"/>
        </w:rPr>
        <w:t xml:space="preserve"> per perkančiosios organizacijos nurodytą terminą neištaisė aritmetinių klaidų ir (ar) nepaaiškino pasiūlymo;</w:t>
      </w:r>
    </w:p>
    <w:p w14:paraId="4F1D9B2A" w14:textId="7AADAA21" w:rsidR="004E11EB" w:rsidRPr="001361FD" w:rsidRDefault="00315E09" w:rsidP="004E11EB">
      <w:pPr>
        <w:tabs>
          <w:tab w:val="left" w:pos="709"/>
          <w:tab w:val="num" w:pos="851"/>
          <w:tab w:val="left" w:pos="1276"/>
          <w:tab w:val="left" w:pos="1418"/>
          <w:tab w:val="left" w:pos="1701"/>
          <w:tab w:val="left" w:pos="1985"/>
        </w:tabs>
        <w:ind w:firstLine="567"/>
        <w:contextualSpacing/>
        <w:jc w:val="both"/>
        <w:rPr>
          <w:sz w:val="24"/>
          <w:szCs w:val="24"/>
          <w:lang w:eastAsia="lt-LT"/>
        </w:rPr>
      </w:pPr>
      <w:r w:rsidRPr="001361FD">
        <w:rPr>
          <w:sz w:val="24"/>
          <w:szCs w:val="24"/>
          <w:lang w:eastAsia="lt-LT"/>
        </w:rPr>
        <w:t>10</w:t>
      </w:r>
      <w:r w:rsidR="004E11EB" w:rsidRPr="001361FD">
        <w:rPr>
          <w:sz w:val="24"/>
          <w:szCs w:val="24"/>
          <w:lang w:eastAsia="lt-LT"/>
        </w:rPr>
        <w:t>.</w:t>
      </w:r>
      <w:r w:rsidRPr="001361FD">
        <w:rPr>
          <w:sz w:val="24"/>
          <w:szCs w:val="24"/>
          <w:lang w:eastAsia="lt-LT"/>
        </w:rPr>
        <w:t>7</w:t>
      </w:r>
      <w:r w:rsidR="004E11EB" w:rsidRPr="001361FD">
        <w:rPr>
          <w:sz w:val="24"/>
          <w:szCs w:val="24"/>
          <w:lang w:eastAsia="lt-LT"/>
        </w:rPr>
        <w:t>.</w:t>
      </w:r>
      <w:r w:rsidRPr="001361FD">
        <w:rPr>
          <w:sz w:val="24"/>
          <w:szCs w:val="24"/>
          <w:lang w:eastAsia="lt-LT"/>
        </w:rPr>
        <w:t>6</w:t>
      </w:r>
      <w:r w:rsidR="004E11EB" w:rsidRPr="001361FD">
        <w:rPr>
          <w:i/>
          <w:iCs/>
          <w:sz w:val="24"/>
          <w:szCs w:val="24"/>
          <w:lang w:eastAsia="lt-LT"/>
        </w:rPr>
        <w:t>.</w:t>
      </w:r>
      <w:r w:rsidR="004E11EB" w:rsidRPr="001361FD">
        <w:rPr>
          <w:sz w:val="24"/>
          <w:szCs w:val="24"/>
        </w:rPr>
        <w:t xml:space="preserve"> </w:t>
      </w:r>
      <w:r w:rsidR="003C79CF" w:rsidRPr="001361FD">
        <w:rPr>
          <w:sz w:val="24"/>
          <w:szCs w:val="24"/>
          <w:lang w:eastAsia="lt-LT"/>
        </w:rPr>
        <w:t>tiekėjas</w:t>
      </w:r>
      <w:r w:rsidR="004E11EB" w:rsidRPr="001361FD">
        <w:rPr>
          <w:sz w:val="24"/>
          <w:szCs w:val="24"/>
          <w:lang w:eastAsia="lt-LT"/>
        </w:rPr>
        <w:t xml:space="preserve"> pasiūlė per dideles, perkančiajai organizacijai nepriimtinas kainas. Per didele kaina bus laikoma kaina, kuri bus didesnė nei nurodyta Apklausos sąlygų 2.</w:t>
      </w:r>
      <w:r w:rsidR="002F37E5" w:rsidRPr="001361FD">
        <w:rPr>
          <w:sz w:val="24"/>
          <w:szCs w:val="24"/>
          <w:lang w:eastAsia="lt-LT"/>
        </w:rPr>
        <w:t>6</w:t>
      </w:r>
      <w:r w:rsidR="004E11EB" w:rsidRPr="001361FD">
        <w:rPr>
          <w:sz w:val="24"/>
          <w:szCs w:val="24"/>
          <w:lang w:eastAsia="lt-LT"/>
        </w:rPr>
        <w:t xml:space="preserve"> p</w:t>
      </w:r>
      <w:r w:rsidR="00A711CB" w:rsidRPr="001361FD">
        <w:rPr>
          <w:sz w:val="24"/>
          <w:szCs w:val="24"/>
          <w:lang w:eastAsia="lt-LT"/>
        </w:rPr>
        <w:t>unkte</w:t>
      </w:r>
      <w:r w:rsidR="004E11EB" w:rsidRPr="001361FD">
        <w:rPr>
          <w:sz w:val="24"/>
          <w:szCs w:val="24"/>
          <w:lang w:eastAsia="lt-LT"/>
        </w:rPr>
        <w:t>;</w:t>
      </w:r>
    </w:p>
    <w:p w14:paraId="3DD6899B" w14:textId="75D2569E" w:rsidR="004E11EB" w:rsidRPr="001361FD" w:rsidRDefault="004E11EB" w:rsidP="004E11EB">
      <w:pPr>
        <w:ind w:firstLine="567"/>
        <w:jc w:val="both"/>
        <w:rPr>
          <w:sz w:val="24"/>
          <w:szCs w:val="24"/>
        </w:rPr>
      </w:pPr>
      <w:r w:rsidRPr="001361FD">
        <w:rPr>
          <w:sz w:val="24"/>
          <w:szCs w:val="24"/>
        </w:rPr>
        <w:t>10.7.</w:t>
      </w:r>
      <w:r w:rsidR="007D63B1" w:rsidRPr="001361FD">
        <w:rPr>
          <w:sz w:val="24"/>
          <w:szCs w:val="24"/>
        </w:rPr>
        <w:t>7</w:t>
      </w:r>
      <w:r w:rsidRPr="001361FD">
        <w:rPr>
          <w:sz w:val="24"/>
          <w:szCs w:val="24"/>
        </w:rPr>
        <w:t xml:space="preserve">. pateiktame pasiūlyme nurodyta kaina yra neįprastai maža ir </w:t>
      </w:r>
      <w:r w:rsidR="003C79CF" w:rsidRPr="001361FD">
        <w:rPr>
          <w:sz w:val="24"/>
          <w:szCs w:val="24"/>
        </w:rPr>
        <w:t>tiekėjas</w:t>
      </w:r>
      <w:r w:rsidRPr="001361FD">
        <w:rPr>
          <w:sz w:val="24"/>
          <w:szCs w:val="24"/>
        </w:rPr>
        <w:t>, perkančiosios organizacijos prašymu, nepateikia tinkamų kainos pagrįstumo įrodymų;</w:t>
      </w:r>
    </w:p>
    <w:p w14:paraId="50EA3F0D" w14:textId="5B5E6C01" w:rsidR="00315817" w:rsidRPr="001361FD" w:rsidRDefault="007D63B1" w:rsidP="004E11EB">
      <w:pPr>
        <w:tabs>
          <w:tab w:val="left" w:pos="709"/>
          <w:tab w:val="num" w:pos="851"/>
          <w:tab w:val="left" w:pos="993"/>
          <w:tab w:val="left" w:pos="1276"/>
          <w:tab w:val="left" w:pos="1701"/>
          <w:tab w:val="left" w:pos="1985"/>
        </w:tabs>
        <w:ind w:firstLine="567"/>
        <w:contextualSpacing/>
        <w:jc w:val="both"/>
        <w:rPr>
          <w:sz w:val="24"/>
          <w:szCs w:val="24"/>
          <w:lang w:eastAsia="lt-LT"/>
        </w:rPr>
      </w:pPr>
      <w:r w:rsidRPr="001361FD">
        <w:rPr>
          <w:sz w:val="24"/>
          <w:szCs w:val="24"/>
          <w:lang w:eastAsia="lt-LT"/>
        </w:rPr>
        <w:t>10</w:t>
      </w:r>
      <w:r w:rsidR="00315817" w:rsidRPr="001361FD">
        <w:rPr>
          <w:sz w:val="24"/>
          <w:szCs w:val="24"/>
          <w:lang w:eastAsia="lt-LT"/>
        </w:rPr>
        <w:t>.</w:t>
      </w:r>
      <w:r w:rsidRPr="001361FD">
        <w:rPr>
          <w:sz w:val="24"/>
          <w:szCs w:val="24"/>
          <w:lang w:eastAsia="lt-LT"/>
        </w:rPr>
        <w:t>7</w:t>
      </w:r>
      <w:r w:rsidR="00315817" w:rsidRPr="001361FD">
        <w:rPr>
          <w:sz w:val="24"/>
          <w:szCs w:val="24"/>
          <w:lang w:eastAsia="lt-LT"/>
        </w:rPr>
        <w:t>.</w:t>
      </w:r>
      <w:r w:rsidRPr="001361FD">
        <w:rPr>
          <w:sz w:val="24"/>
          <w:szCs w:val="24"/>
          <w:lang w:eastAsia="lt-LT"/>
        </w:rPr>
        <w:t>8</w:t>
      </w:r>
      <w:r w:rsidR="00315817" w:rsidRPr="001361FD">
        <w:rPr>
          <w:sz w:val="24"/>
          <w:szCs w:val="24"/>
          <w:lang w:eastAsia="lt-LT"/>
        </w:rPr>
        <w:t xml:space="preserve">. </w:t>
      </w:r>
      <w:r w:rsidR="003C79CF" w:rsidRPr="001361FD">
        <w:rPr>
          <w:sz w:val="24"/>
          <w:szCs w:val="24"/>
          <w:lang w:eastAsia="lt-LT"/>
        </w:rPr>
        <w:t>tiekėjas</w:t>
      </w:r>
      <w:r w:rsidR="00315817" w:rsidRPr="001361FD">
        <w:rPr>
          <w:sz w:val="24"/>
          <w:szCs w:val="24"/>
          <w:lang w:eastAsia="lt-LT"/>
        </w:rPr>
        <w:t xml:space="preserve"> pateikė melagingą informaciją, kurią perkančioji organizacija gali įrodyti bet kokiomis teisėtomis priemonėmis;</w:t>
      </w:r>
    </w:p>
    <w:p w14:paraId="3D1A8C7A" w14:textId="686C51DB" w:rsidR="00A52DF4" w:rsidRPr="001361FD" w:rsidRDefault="007D63B1" w:rsidP="004E11EB">
      <w:pPr>
        <w:tabs>
          <w:tab w:val="left" w:pos="709"/>
          <w:tab w:val="num" w:pos="851"/>
          <w:tab w:val="left" w:pos="1276"/>
          <w:tab w:val="left" w:pos="1418"/>
          <w:tab w:val="left" w:pos="1701"/>
          <w:tab w:val="left" w:pos="1985"/>
        </w:tabs>
        <w:ind w:firstLine="567"/>
        <w:contextualSpacing/>
        <w:jc w:val="both"/>
        <w:rPr>
          <w:sz w:val="24"/>
          <w:szCs w:val="24"/>
          <w:lang w:eastAsia="lt-LT"/>
        </w:rPr>
      </w:pPr>
      <w:r w:rsidRPr="001361FD">
        <w:rPr>
          <w:sz w:val="24"/>
          <w:szCs w:val="24"/>
          <w:lang w:eastAsia="lt-LT"/>
        </w:rPr>
        <w:t>10</w:t>
      </w:r>
      <w:r w:rsidR="00A52DF4" w:rsidRPr="001361FD">
        <w:rPr>
          <w:sz w:val="24"/>
          <w:szCs w:val="24"/>
          <w:lang w:eastAsia="lt-LT"/>
        </w:rPr>
        <w:t>.</w:t>
      </w:r>
      <w:r w:rsidRPr="001361FD">
        <w:rPr>
          <w:sz w:val="24"/>
          <w:szCs w:val="24"/>
          <w:lang w:eastAsia="lt-LT"/>
        </w:rPr>
        <w:t>7</w:t>
      </w:r>
      <w:r w:rsidR="00A52DF4" w:rsidRPr="001361FD">
        <w:rPr>
          <w:sz w:val="24"/>
          <w:szCs w:val="24"/>
          <w:lang w:eastAsia="lt-LT"/>
        </w:rPr>
        <w:t>.</w:t>
      </w:r>
      <w:r w:rsidRPr="001361FD">
        <w:rPr>
          <w:sz w:val="24"/>
          <w:szCs w:val="24"/>
          <w:lang w:eastAsia="lt-LT"/>
        </w:rPr>
        <w:t>9</w:t>
      </w:r>
      <w:r w:rsidR="00A52DF4" w:rsidRPr="001361FD">
        <w:rPr>
          <w:sz w:val="24"/>
          <w:szCs w:val="24"/>
          <w:lang w:eastAsia="lt-LT"/>
        </w:rPr>
        <w:t xml:space="preserve">. </w:t>
      </w:r>
      <w:r w:rsidR="003C79CF" w:rsidRPr="001361FD">
        <w:rPr>
          <w:sz w:val="24"/>
          <w:szCs w:val="24"/>
          <w:lang w:eastAsia="lt-LT"/>
        </w:rPr>
        <w:t>tiekėjas</w:t>
      </w:r>
      <w:r w:rsidR="00A52DF4" w:rsidRPr="001361FD">
        <w:rPr>
          <w:sz w:val="24"/>
          <w:szCs w:val="24"/>
          <w:lang w:eastAsia="lt-LT"/>
        </w:rPr>
        <w:t xml:space="preserve"> pateikė daugiau kaip vieną pasiūlymą arba ūkio subjektų grupės narys dalyvauja teikiant kelis pasiūlymus;</w:t>
      </w:r>
    </w:p>
    <w:p w14:paraId="0C591B8C" w14:textId="29158E63" w:rsidR="00D77E44" w:rsidRPr="001361FD" w:rsidRDefault="007D63B1" w:rsidP="004E11EB">
      <w:pPr>
        <w:ind w:firstLine="567"/>
        <w:jc w:val="both"/>
        <w:rPr>
          <w:rFonts w:eastAsia="Calibri"/>
          <w:color w:val="000000"/>
          <w:sz w:val="24"/>
          <w:szCs w:val="24"/>
        </w:rPr>
      </w:pPr>
      <w:r w:rsidRPr="001361FD">
        <w:rPr>
          <w:sz w:val="24"/>
          <w:szCs w:val="24"/>
          <w:lang w:eastAsia="lt-LT"/>
        </w:rPr>
        <w:t>10</w:t>
      </w:r>
      <w:r w:rsidR="00D77E44" w:rsidRPr="001361FD">
        <w:rPr>
          <w:sz w:val="24"/>
          <w:szCs w:val="24"/>
          <w:lang w:eastAsia="lt-LT"/>
        </w:rPr>
        <w:t>.</w:t>
      </w:r>
      <w:r w:rsidRPr="001361FD">
        <w:rPr>
          <w:sz w:val="24"/>
          <w:szCs w:val="24"/>
          <w:lang w:eastAsia="lt-LT"/>
        </w:rPr>
        <w:t>7</w:t>
      </w:r>
      <w:r w:rsidR="00D77E44" w:rsidRPr="001361FD">
        <w:rPr>
          <w:sz w:val="24"/>
          <w:szCs w:val="24"/>
          <w:lang w:eastAsia="lt-LT"/>
        </w:rPr>
        <w:t>.</w:t>
      </w:r>
      <w:r w:rsidRPr="001361FD">
        <w:rPr>
          <w:sz w:val="24"/>
          <w:szCs w:val="24"/>
          <w:lang w:eastAsia="lt-LT"/>
        </w:rPr>
        <w:t>10</w:t>
      </w:r>
      <w:r w:rsidR="00D77E44" w:rsidRPr="001361FD">
        <w:rPr>
          <w:sz w:val="24"/>
          <w:szCs w:val="24"/>
          <w:lang w:eastAsia="lt-LT"/>
        </w:rPr>
        <w:t xml:space="preserve">. </w:t>
      </w:r>
      <w:r w:rsidR="003C79CF" w:rsidRPr="001361FD">
        <w:rPr>
          <w:sz w:val="24"/>
          <w:szCs w:val="24"/>
          <w:lang w:eastAsia="lt-LT"/>
        </w:rPr>
        <w:t>tiekėjas</w:t>
      </w:r>
      <w:r w:rsidR="00D77E44" w:rsidRPr="001361FD">
        <w:rPr>
          <w:rFonts w:eastAsia="Calibri"/>
          <w:color w:val="000000"/>
          <w:sz w:val="24"/>
          <w:szCs w:val="24"/>
        </w:rPr>
        <w:t xml:space="preserve"> užšifravo dokumentą, kuriame nurodyta pasiūlymo kaina </w:t>
      </w:r>
      <w:r w:rsidR="00D77E44" w:rsidRPr="001361FD">
        <w:rPr>
          <w:rFonts w:eastAsia="Calibri"/>
          <w:sz w:val="24"/>
          <w:szCs w:val="24"/>
        </w:rPr>
        <w:t xml:space="preserve">ir </w:t>
      </w:r>
      <w:r w:rsidR="00D77E44" w:rsidRPr="001361FD">
        <w:rPr>
          <w:rFonts w:eastAsia="Calibri"/>
          <w:color w:val="000000"/>
          <w:sz w:val="24"/>
          <w:szCs w:val="24"/>
        </w:rPr>
        <w:t>i</w:t>
      </w:r>
      <w:r w:rsidR="00D77E44" w:rsidRPr="001361FD">
        <w:rPr>
          <w:rFonts w:eastAsia="Calibri"/>
          <w:sz w:val="24"/>
          <w:szCs w:val="24"/>
        </w:rPr>
        <w:t>ki susipažinimo su pasiūlymu</w:t>
      </w:r>
      <w:r w:rsidR="00D77E44" w:rsidRPr="001361FD">
        <w:rPr>
          <w:rFonts w:eastAsia="Calibri"/>
          <w:color w:val="000000"/>
          <w:sz w:val="24"/>
          <w:szCs w:val="24"/>
        </w:rPr>
        <w:t xml:space="preserve"> procedūros pradžios nepateikė (dėl jo paties kaltės) slaptažodžio arba pateikė neteisingą slaptažodį, kuriuo naudodamasi perkančioji organizacija negalėjo iššifruoti pasiūlymo</w:t>
      </w:r>
      <w:r w:rsidR="008F730F" w:rsidRPr="001361FD">
        <w:rPr>
          <w:rFonts w:eastAsia="Calibri"/>
          <w:color w:val="000000"/>
          <w:sz w:val="24"/>
          <w:szCs w:val="24"/>
        </w:rPr>
        <w:t>;</w:t>
      </w:r>
    </w:p>
    <w:p w14:paraId="119921F7" w14:textId="5163C23F" w:rsidR="00217728" w:rsidRPr="001361FD" w:rsidRDefault="00217728" w:rsidP="00217728">
      <w:pPr>
        <w:ind w:firstLine="567"/>
        <w:contextualSpacing/>
        <w:jc w:val="both"/>
        <w:rPr>
          <w:iCs/>
          <w:sz w:val="24"/>
          <w:szCs w:val="24"/>
        </w:rPr>
      </w:pPr>
      <w:r w:rsidRPr="001361FD">
        <w:rPr>
          <w:rFonts w:eastAsia="Calibri"/>
          <w:sz w:val="24"/>
          <w:szCs w:val="24"/>
        </w:rPr>
        <w:t>10.7.11. netenkinami Apklausos sąlygų 2.8.-2.</w:t>
      </w:r>
      <w:r w:rsidR="00031A0E" w:rsidRPr="001361FD">
        <w:rPr>
          <w:rFonts w:eastAsia="Calibri"/>
          <w:sz w:val="24"/>
          <w:szCs w:val="24"/>
        </w:rPr>
        <w:t>9.</w:t>
      </w:r>
      <w:r w:rsidRPr="001361FD">
        <w:rPr>
          <w:rFonts w:eastAsia="Calibri"/>
          <w:sz w:val="24"/>
          <w:szCs w:val="24"/>
        </w:rPr>
        <w:t xml:space="preserve"> papunkčiuose nustatyti reikalavimai, susiję su nacionaliniu saugumu</w:t>
      </w:r>
      <w:r w:rsidRPr="001361FD">
        <w:rPr>
          <w:iCs/>
          <w:sz w:val="24"/>
          <w:szCs w:val="24"/>
        </w:rPr>
        <w:t>;</w:t>
      </w:r>
    </w:p>
    <w:p w14:paraId="3AB8BD59" w14:textId="77777777" w:rsidR="00217728" w:rsidRPr="001361FD" w:rsidRDefault="00217728" w:rsidP="00217728">
      <w:pPr>
        <w:tabs>
          <w:tab w:val="num" w:pos="567"/>
        </w:tabs>
        <w:spacing w:line="20" w:lineRule="atLeast"/>
        <w:ind w:firstLine="567"/>
        <w:jc w:val="both"/>
        <w:rPr>
          <w:color w:val="000000" w:themeColor="text1"/>
          <w:sz w:val="24"/>
          <w:szCs w:val="24"/>
        </w:rPr>
      </w:pPr>
      <w:r w:rsidRPr="001361FD">
        <w:rPr>
          <w:sz w:val="24"/>
          <w:szCs w:val="24"/>
        </w:rPr>
        <w:t xml:space="preserve">10.7.12. kai Lietuvos Respublikos Vyriausybė yra priėmusi sprendimą, patvirtinantį, kad ketinamas sudaryti sandoris neatitinka nacionalinio saugumo interesų vadovaujantis Nacionaliniam saugumui užtikrinti svarbių objektų apsaugos įstatymu; </w:t>
      </w:r>
    </w:p>
    <w:p w14:paraId="49998236" w14:textId="4066AAE7" w:rsidR="007F1F2C" w:rsidRPr="001361FD" w:rsidRDefault="007F1F2C" w:rsidP="004E11EB">
      <w:pPr>
        <w:tabs>
          <w:tab w:val="left" w:pos="0"/>
          <w:tab w:val="left" w:pos="709"/>
        </w:tabs>
        <w:ind w:firstLine="567"/>
        <w:jc w:val="both"/>
        <w:rPr>
          <w:rFonts w:eastAsia="Calibri"/>
          <w:sz w:val="24"/>
          <w:szCs w:val="24"/>
        </w:rPr>
      </w:pPr>
      <w:r w:rsidRPr="001361FD">
        <w:rPr>
          <w:rFonts w:eastAsia="Calibri"/>
          <w:sz w:val="24"/>
          <w:szCs w:val="24"/>
        </w:rPr>
        <w:t>10.</w:t>
      </w:r>
      <w:r w:rsidR="00525516" w:rsidRPr="001361FD">
        <w:rPr>
          <w:rFonts w:eastAsia="Calibri"/>
          <w:sz w:val="24"/>
          <w:szCs w:val="24"/>
        </w:rPr>
        <w:t>7</w:t>
      </w:r>
      <w:r w:rsidRPr="001361FD">
        <w:rPr>
          <w:rFonts w:eastAsia="Calibri"/>
          <w:sz w:val="24"/>
          <w:szCs w:val="24"/>
        </w:rPr>
        <w:t>.1</w:t>
      </w:r>
      <w:r w:rsidR="00217728" w:rsidRPr="001361FD">
        <w:rPr>
          <w:rFonts w:eastAsia="Calibri"/>
          <w:sz w:val="24"/>
          <w:szCs w:val="24"/>
        </w:rPr>
        <w:t>3</w:t>
      </w:r>
      <w:r w:rsidRPr="001361FD">
        <w:rPr>
          <w:rFonts w:eastAsia="Calibri"/>
          <w:sz w:val="24"/>
          <w:szCs w:val="24"/>
        </w:rPr>
        <w:t xml:space="preserve">. </w:t>
      </w:r>
      <w:r w:rsidR="003C79CF" w:rsidRPr="001361FD">
        <w:rPr>
          <w:rFonts w:eastAsia="Calibri"/>
          <w:sz w:val="24"/>
          <w:szCs w:val="24"/>
        </w:rPr>
        <w:t>tiekėjo</w:t>
      </w:r>
      <w:r w:rsidRPr="001361FD">
        <w:rPr>
          <w:rFonts w:eastAsia="Calibri"/>
          <w:sz w:val="24"/>
          <w:szCs w:val="24"/>
        </w:rPr>
        <w:t xml:space="preserve"> pasiūlymas neatitinka kitų Apklausos sąlygose nustatytų reikalavimų.</w:t>
      </w:r>
    </w:p>
    <w:p w14:paraId="11225FB8" w14:textId="77777777" w:rsidR="001935C7" w:rsidRPr="001361FD" w:rsidRDefault="001935C7" w:rsidP="001935C7">
      <w:pPr>
        <w:jc w:val="both"/>
        <w:rPr>
          <w:sz w:val="24"/>
          <w:szCs w:val="24"/>
        </w:rPr>
      </w:pPr>
    </w:p>
    <w:p w14:paraId="6EBED528" w14:textId="77777777" w:rsidR="001935C7" w:rsidRPr="001361FD" w:rsidRDefault="001935C7" w:rsidP="001935C7">
      <w:pPr>
        <w:jc w:val="center"/>
        <w:rPr>
          <w:b/>
          <w:sz w:val="24"/>
          <w:szCs w:val="24"/>
        </w:rPr>
      </w:pPr>
      <w:r w:rsidRPr="001361FD">
        <w:rPr>
          <w:b/>
          <w:sz w:val="24"/>
          <w:szCs w:val="24"/>
        </w:rPr>
        <w:t>XI. PASIŪLYMŲ VERTINIMAS</w:t>
      </w:r>
    </w:p>
    <w:p w14:paraId="2F4C2A21" w14:textId="77777777" w:rsidR="00D17B46" w:rsidRPr="001361FD" w:rsidRDefault="00D17B46" w:rsidP="001935C7">
      <w:pPr>
        <w:jc w:val="center"/>
        <w:rPr>
          <w:b/>
          <w:sz w:val="24"/>
          <w:szCs w:val="24"/>
        </w:rPr>
      </w:pPr>
    </w:p>
    <w:p w14:paraId="2564829B" w14:textId="35024855" w:rsidR="00D961AC" w:rsidRPr="001361FD" w:rsidRDefault="00D961AC" w:rsidP="00D961AC">
      <w:pPr>
        <w:ind w:firstLine="567"/>
        <w:jc w:val="both"/>
        <w:rPr>
          <w:sz w:val="24"/>
          <w:szCs w:val="24"/>
        </w:rPr>
      </w:pPr>
      <w:r w:rsidRPr="001361FD">
        <w:rPr>
          <w:sz w:val="24"/>
          <w:szCs w:val="24"/>
        </w:rPr>
        <w:t>11.1. Pasiūlymuose nurodytos kainos vertinamos eurais. Jeigu pasiūlyme kaina nurodyta užsienio valiuta, ji bus perskaičiuojama eurais pagal Europos Centrinio Banko skelbiamą orientacinį euro ir užsienio valiutos santykį, o tais atvejais, kai orientacinio euro ir užsienio valiutų santykio Europos Centrinis Bankas neskelbia, pagal Lietuvos banko nustatomą ir skelbiamą orientacinį euro ir užsienio valiutų santykį paskutinę pasiūlymų pateikimo termino dieną.</w:t>
      </w:r>
    </w:p>
    <w:p w14:paraId="2EBCDE44" w14:textId="7D1E751B" w:rsidR="009D025D" w:rsidRPr="001361FD" w:rsidRDefault="001935C7" w:rsidP="009D025D">
      <w:pPr>
        <w:ind w:firstLine="567"/>
        <w:jc w:val="both"/>
        <w:rPr>
          <w:rFonts w:eastAsia="Calibri"/>
          <w:b/>
          <w:bCs/>
          <w:sz w:val="24"/>
          <w:szCs w:val="24"/>
        </w:rPr>
      </w:pPr>
      <w:r w:rsidRPr="001361FD">
        <w:rPr>
          <w:sz w:val="24"/>
          <w:szCs w:val="24"/>
        </w:rPr>
        <w:t>11.</w:t>
      </w:r>
      <w:r w:rsidR="00D961AC" w:rsidRPr="001361FD">
        <w:rPr>
          <w:sz w:val="24"/>
          <w:szCs w:val="24"/>
        </w:rPr>
        <w:t>2</w:t>
      </w:r>
      <w:r w:rsidRPr="001361FD">
        <w:rPr>
          <w:sz w:val="24"/>
          <w:szCs w:val="24"/>
        </w:rPr>
        <w:t>.</w:t>
      </w:r>
      <w:r w:rsidR="008B5E69" w:rsidRPr="001361FD">
        <w:rPr>
          <w:sz w:val="24"/>
          <w:szCs w:val="24"/>
        </w:rPr>
        <w:t xml:space="preserve"> Perkančioji organizacija</w:t>
      </w:r>
      <w:r w:rsidR="00395475" w:rsidRPr="001361FD">
        <w:rPr>
          <w:sz w:val="24"/>
          <w:szCs w:val="24"/>
        </w:rPr>
        <w:t xml:space="preserve"> ekonomiškai naudingiausią pasiūlymą išrenka pagal </w:t>
      </w:r>
      <w:r w:rsidR="00395475" w:rsidRPr="001361FD">
        <w:rPr>
          <w:b/>
          <w:bCs/>
          <w:sz w:val="24"/>
          <w:szCs w:val="24"/>
        </w:rPr>
        <w:t>kainą</w:t>
      </w:r>
      <w:r w:rsidR="008B5E69" w:rsidRPr="001361FD">
        <w:rPr>
          <w:sz w:val="24"/>
          <w:szCs w:val="24"/>
        </w:rPr>
        <w:t xml:space="preserve">. </w:t>
      </w:r>
      <w:r w:rsidR="008B5E69" w:rsidRPr="001361FD">
        <w:rPr>
          <w:b/>
          <w:bCs/>
          <w:sz w:val="24"/>
          <w:szCs w:val="24"/>
          <w:u w:val="single"/>
        </w:rPr>
        <w:t>Ekonomiškai naudingiausi</w:t>
      </w:r>
      <w:r w:rsidR="002F6C82" w:rsidRPr="001361FD">
        <w:rPr>
          <w:b/>
          <w:bCs/>
          <w:sz w:val="24"/>
          <w:szCs w:val="24"/>
          <w:u w:val="single"/>
        </w:rPr>
        <w:t>u</w:t>
      </w:r>
      <w:r w:rsidR="006F6380" w:rsidRPr="001361FD">
        <w:rPr>
          <w:b/>
          <w:bCs/>
          <w:sz w:val="24"/>
          <w:szCs w:val="24"/>
          <w:u w:val="single"/>
        </w:rPr>
        <w:t xml:space="preserve"> </w:t>
      </w:r>
      <w:r w:rsidR="002F6C82" w:rsidRPr="001361FD">
        <w:rPr>
          <w:b/>
          <w:bCs/>
          <w:sz w:val="24"/>
          <w:szCs w:val="24"/>
          <w:u w:val="single"/>
        </w:rPr>
        <w:t>bus pripažintas to tiekėj</w:t>
      </w:r>
      <w:r w:rsidR="00155A88" w:rsidRPr="001361FD">
        <w:rPr>
          <w:b/>
          <w:bCs/>
          <w:sz w:val="24"/>
          <w:szCs w:val="24"/>
          <w:u w:val="single"/>
        </w:rPr>
        <w:t>o pasiūlymas, kuris</w:t>
      </w:r>
      <w:r w:rsidR="006F6380" w:rsidRPr="001361FD">
        <w:rPr>
          <w:b/>
          <w:bCs/>
          <w:sz w:val="24"/>
          <w:szCs w:val="24"/>
          <w:u w:val="single"/>
        </w:rPr>
        <w:t xml:space="preserve"> </w:t>
      </w:r>
      <w:r w:rsidR="003128DE" w:rsidRPr="001361FD">
        <w:rPr>
          <w:b/>
          <w:bCs/>
          <w:sz w:val="24"/>
          <w:szCs w:val="24"/>
          <w:u w:val="single"/>
        </w:rPr>
        <w:t>pasiūlys didžiausią techninės specifikacijos reikalavimus</w:t>
      </w:r>
      <w:r w:rsidR="00AC5CFB" w:rsidRPr="001361FD">
        <w:rPr>
          <w:b/>
          <w:bCs/>
          <w:sz w:val="24"/>
          <w:szCs w:val="24"/>
          <w:u w:val="single"/>
        </w:rPr>
        <w:t xml:space="preserve"> atitinkančių stalinių kompiuterių kiekį</w:t>
      </w:r>
      <w:r w:rsidR="00DE3076" w:rsidRPr="001361FD">
        <w:rPr>
          <w:b/>
          <w:bCs/>
          <w:sz w:val="24"/>
          <w:szCs w:val="24"/>
          <w:u w:val="single"/>
        </w:rPr>
        <w:t xml:space="preserve"> už </w:t>
      </w:r>
      <w:r w:rsidR="00663F57" w:rsidRPr="001361FD">
        <w:rPr>
          <w:b/>
          <w:bCs/>
          <w:sz w:val="24"/>
          <w:szCs w:val="24"/>
          <w:u w:val="single"/>
        </w:rPr>
        <w:t xml:space="preserve">perkančiosios organizacijos </w:t>
      </w:r>
      <w:r w:rsidR="00913E98" w:rsidRPr="001361FD">
        <w:rPr>
          <w:b/>
          <w:bCs/>
          <w:sz w:val="24"/>
          <w:szCs w:val="24"/>
          <w:u w:val="single"/>
        </w:rPr>
        <w:t xml:space="preserve">maksimalų </w:t>
      </w:r>
      <w:r w:rsidR="00663F57" w:rsidRPr="001361FD">
        <w:rPr>
          <w:b/>
          <w:bCs/>
          <w:sz w:val="24"/>
          <w:szCs w:val="24"/>
          <w:u w:val="single"/>
        </w:rPr>
        <w:t xml:space="preserve">turimą biudžetą </w:t>
      </w:r>
      <w:r w:rsidR="00663F57" w:rsidRPr="001361FD">
        <w:rPr>
          <w:b/>
          <w:bCs/>
          <w:sz w:val="24"/>
          <w:szCs w:val="24"/>
        </w:rPr>
        <w:t>(63 630,00 Eur su PVM)</w:t>
      </w:r>
      <w:r w:rsidR="008B5E69" w:rsidRPr="001361FD">
        <w:rPr>
          <w:sz w:val="24"/>
          <w:szCs w:val="24"/>
        </w:rPr>
        <w:t xml:space="preserve">. </w:t>
      </w:r>
    </w:p>
    <w:p w14:paraId="71BDFBB3" w14:textId="1729F444" w:rsidR="006907EC" w:rsidRPr="001361FD" w:rsidRDefault="004B2C08" w:rsidP="00132570">
      <w:pPr>
        <w:ind w:firstLine="567"/>
        <w:jc w:val="both"/>
        <w:rPr>
          <w:sz w:val="24"/>
          <w:szCs w:val="24"/>
        </w:rPr>
      </w:pPr>
      <w:r w:rsidRPr="001361FD">
        <w:rPr>
          <w:sz w:val="24"/>
          <w:szCs w:val="24"/>
        </w:rPr>
        <w:t>11.</w:t>
      </w:r>
      <w:r w:rsidR="00175D3A" w:rsidRPr="001361FD">
        <w:rPr>
          <w:sz w:val="24"/>
          <w:szCs w:val="24"/>
        </w:rPr>
        <w:t>3</w:t>
      </w:r>
      <w:r w:rsidRPr="001361FD">
        <w:rPr>
          <w:sz w:val="24"/>
          <w:szCs w:val="24"/>
        </w:rPr>
        <w:t xml:space="preserve">. </w:t>
      </w:r>
      <w:r w:rsidR="006907EC" w:rsidRPr="001361FD">
        <w:rPr>
          <w:sz w:val="24"/>
          <w:szCs w:val="24"/>
        </w:rPr>
        <w:t xml:space="preserve">Jei </w:t>
      </w:r>
      <w:r w:rsidR="003C79CF" w:rsidRPr="001361FD">
        <w:rPr>
          <w:sz w:val="24"/>
          <w:szCs w:val="24"/>
        </w:rPr>
        <w:t>tiekėjas</w:t>
      </w:r>
      <w:r w:rsidR="006907EC" w:rsidRPr="001361FD">
        <w:rPr>
          <w:sz w:val="24"/>
          <w:szCs w:val="24"/>
        </w:rPr>
        <w:t xml:space="preserve"> neįskaičiuoja į savo pasiūlymo kainą PVM, nes pagal galiojančius teisės aktus prievolė apskaičiuoti ir apmokėti PVM tenka perkančiajai organizacijai, </w:t>
      </w:r>
      <w:r w:rsidR="000A79C6" w:rsidRPr="001361FD">
        <w:rPr>
          <w:sz w:val="24"/>
          <w:szCs w:val="24"/>
        </w:rPr>
        <w:t>Komisija</w:t>
      </w:r>
      <w:r w:rsidR="006907EC" w:rsidRPr="001361FD">
        <w:rPr>
          <w:sz w:val="24"/>
          <w:szCs w:val="24"/>
        </w:rPr>
        <w:t xml:space="preserve">, siekdama užtikrinti viešųjų pirkimų principų laikymąsi, vien tik pasiūlymo palyginimo tikslais prie </w:t>
      </w:r>
      <w:r w:rsidR="003C79CF" w:rsidRPr="001361FD">
        <w:rPr>
          <w:sz w:val="24"/>
          <w:szCs w:val="24"/>
        </w:rPr>
        <w:t>tiekėjo</w:t>
      </w:r>
      <w:r w:rsidR="006907EC" w:rsidRPr="001361FD">
        <w:rPr>
          <w:sz w:val="24"/>
          <w:szCs w:val="24"/>
        </w:rPr>
        <w:t xml:space="preserve"> pasiūlytos bendros pasiūlymo kainos be PVM prideda sumą, kurią sudarytų perkančiosios organizacijos išlaidos apmokant PVM, taikant toms prekėms LR pridėtinės vertės mokesčio įstatyme nustatytą PVM tarifą. Tokiu atveju su kitų </w:t>
      </w:r>
      <w:r w:rsidR="00281F9E" w:rsidRPr="001361FD">
        <w:rPr>
          <w:sz w:val="24"/>
          <w:szCs w:val="24"/>
        </w:rPr>
        <w:t>tiekėjų</w:t>
      </w:r>
      <w:r w:rsidR="006907EC" w:rsidRPr="001361FD">
        <w:rPr>
          <w:sz w:val="24"/>
          <w:szCs w:val="24"/>
        </w:rPr>
        <w:t xml:space="preserve"> pasiūlytomis bendromis kainomis yra lyginama ir vertinama </w:t>
      </w:r>
      <w:r w:rsidR="005F68F9" w:rsidRPr="001361FD">
        <w:rPr>
          <w:sz w:val="24"/>
          <w:szCs w:val="24"/>
        </w:rPr>
        <w:t>Komisijos</w:t>
      </w:r>
      <w:r w:rsidR="006907EC" w:rsidRPr="001361FD">
        <w:rPr>
          <w:sz w:val="24"/>
          <w:szCs w:val="24"/>
        </w:rPr>
        <w:t xml:space="preserve"> apskaičiuota kaina.</w:t>
      </w:r>
    </w:p>
    <w:p w14:paraId="66E1219A" w14:textId="750C312F" w:rsidR="00D7103E" w:rsidRPr="001361FD" w:rsidRDefault="00D7103E" w:rsidP="00D7103E">
      <w:pPr>
        <w:ind w:firstLine="567"/>
        <w:jc w:val="both"/>
        <w:rPr>
          <w:sz w:val="24"/>
          <w:szCs w:val="24"/>
        </w:rPr>
      </w:pPr>
      <w:r w:rsidRPr="001361FD">
        <w:rPr>
          <w:sz w:val="24"/>
          <w:szCs w:val="24"/>
        </w:rPr>
        <w:t>11.</w:t>
      </w:r>
      <w:r w:rsidR="00175D3A" w:rsidRPr="001361FD">
        <w:rPr>
          <w:sz w:val="24"/>
          <w:szCs w:val="24"/>
        </w:rPr>
        <w:t>4</w:t>
      </w:r>
      <w:r w:rsidRPr="001361FD">
        <w:rPr>
          <w:sz w:val="24"/>
          <w:szCs w:val="24"/>
        </w:rPr>
        <w:t>. Jeigu pasiūlymuose bus nurodyti skirtingi PVM tarifai, pasiūlymo kainos bus vertinamos be PVM.</w:t>
      </w:r>
    </w:p>
    <w:p w14:paraId="1834813E" w14:textId="5ECCC40A" w:rsidR="000176D3" w:rsidRPr="001361FD" w:rsidRDefault="000176D3" w:rsidP="000176D3">
      <w:pPr>
        <w:ind w:firstLine="567"/>
        <w:jc w:val="both"/>
        <w:rPr>
          <w:rFonts w:eastAsia="Calibri"/>
          <w:sz w:val="24"/>
          <w:szCs w:val="24"/>
        </w:rPr>
      </w:pPr>
      <w:r w:rsidRPr="001361FD">
        <w:rPr>
          <w:sz w:val="24"/>
          <w:szCs w:val="24"/>
        </w:rPr>
        <w:lastRenderedPageBreak/>
        <w:t>11.</w:t>
      </w:r>
      <w:r w:rsidR="00175D3A" w:rsidRPr="001361FD">
        <w:rPr>
          <w:sz w:val="24"/>
          <w:szCs w:val="24"/>
        </w:rPr>
        <w:t>5</w:t>
      </w:r>
      <w:r w:rsidRPr="001361FD">
        <w:rPr>
          <w:sz w:val="24"/>
          <w:szCs w:val="24"/>
        </w:rPr>
        <w:t xml:space="preserve">. </w:t>
      </w:r>
      <w:r w:rsidRPr="001361FD">
        <w:rPr>
          <w:sz w:val="24"/>
          <w:szCs w:val="24"/>
          <w:lang w:eastAsia="ar-SA"/>
        </w:rPr>
        <w:t>Jei pasiūlymų kaina, išreikšta skaičiais, neatitinka kainos, nurodytos žodžiais, teisinga laikoma kaina, nurodyta žodžiais.</w:t>
      </w:r>
    </w:p>
    <w:p w14:paraId="1227BBF5" w14:textId="77777777" w:rsidR="00F33ADA" w:rsidRPr="001361FD" w:rsidRDefault="00F33ADA" w:rsidP="00B350C4">
      <w:pPr>
        <w:ind w:firstLine="851"/>
        <w:jc w:val="both"/>
        <w:rPr>
          <w:sz w:val="24"/>
          <w:szCs w:val="24"/>
        </w:rPr>
      </w:pPr>
    </w:p>
    <w:p w14:paraId="56ADF023" w14:textId="62D42B9D" w:rsidR="001935C7" w:rsidRPr="001361FD" w:rsidRDefault="001935C7" w:rsidP="001935C7">
      <w:pPr>
        <w:jc w:val="center"/>
        <w:rPr>
          <w:b/>
          <w:sz w:val="24"/>
          <w:szCs w:val="24"/>
        </w:rPr>
      </w:pPr>
      <w:r w:rsidRPr="001361FD">
        <w:rPr>
          <w:b/>
          <w:sz w:val="24"/>
          <w:szCs w:val="24"/>
        </w:rPr>
        <w:t>XII. PASIŪLYMŲ EILĖ IR LAIMĖTOJO NUSTATYMAS</w:t>
      </w:r>
    </w:p>
    <w:p w14:paraId="4416836B" w14:textId="77777777" w:rsidR="00D17B46" w:rsidRPr="001361FD" w:rsidRDefault="00D17B46" w:rsidP="001935C7">
      <w:pPr>
        <w:jc w:val="center"/>
        <w:rPr>
          <w:b/>
          <w:sz w:val="24"/>
          <w:szCs w:val="24"/>
        </w:rPr>
      </w:pPr>
    </w:p>
    <w:p w14:paraId="173B2D39" w14:textId="1A009151" w:rsidR="00E7560D" w:rsidRPr="001361FD" w:rsidRDefault="00E7560D" w:rsidP="00A236FF">
      <w:pPr>
        <w:tabs>
          <w:tab w:val="left" w:pos="1134"/>
        </w:tabs>
        <w:ind w:firstLine="567"/>
        <w:jc w:val="both"/>
        <w:rPr>
          <w:rFonts w:eastAsia="Lucida Sans Unicode"/>
          <w:color w:val="000000"/>
          <w:sz w:val="24"/>
          <w:szCs w:val="24"/>
        </w:rPr>
      </w:pPr>
      <w:r w:rsidRPr="001361FD">
        <w:rPr>
          <w:sz w:val="24"/>
          <w:szCs w:val="24"/>
          <w:lang w:eastAsia="lt-LT"/>
        </w:rPr>
        <w:t>1</w:t>
      </w:r>
      <w:r w:rsidR="00C374A1" w:rsidRPr="001361FD">
        <w:rPr>
          <w:sz w:val="24"/>
          <w:szCs w:val="24"/>
          <w:lang w:eastAsia="lt-LT"/>
        </w:rPr>
        <w:t>2</w:t>
      </w:r>
      <w:r w:rsidRPr="001361FD">
        <w:rPr>
          <w:sz w:val="24"/>
          <w:szCs w:val="24"/>
          <w:lang w:eastAsia="lt-LT"/>
        </w:rPr>
        <w:t xml:space="preserve">.1. </w:t>
      </w:r>
      <w:r w:rsidRPr="001361FD">
        <w:rPr>
          <w:rFonts w:eastAsia="Calibri"/>
          <w:sz w:val="24"/>
          <w:szCs w:val="24"/>
          <w:lang w:eastAsia="lt-LT"/>
        </w:rPr>
        <w:t xml:space="preserve">Perkančioji organizacija norėdama priimti sprendimą dėl laimėjusio pasiūlymo, pagal Apklausos sąlygose nustatytus kriterijus ir tvarką nedelsdama įvertina pateiktus pasiūlymus ir nustato pasiūlymų eilę </w:t>
      </w:r>
      <w:bookmarkStart w:id="6" w:name="_Hlk515371887"/>
      <w:r w:rsidRPr="001361FD">
        <w:rPr>
          <w:rFonts w:eastAsia="Calibri"/>
          <w:sz w:val="24"/>
          <w:szCs w:val="24"/>
          <w:lang w:eastAsia="lt-LT"/>
        </w:rPr>
        <w:t xml:space="preserve">(išskyrus atvejus, kai pasiūlymą pateikia arba įvertinus pasiūlymus liko tik vienas </w:t>
      </w:r>
      <w:r w:rsidR="003C79CF" w:rsidRPr="001361FD">
        <w:rPr>
          <w:rFonts w:eastAsia="Calibri"/>
          <w:sz w:val="24"/>
          <w:szCs w:val="24"/>
          <w:lang w:eastAsia="lt-LT"/>
        </w:rPr>
        <w:t>tiekėjas</w:t>
      </w:r>
      <w:r w:rsidRPr="001361FD">
        <w:rPr>
          <w:rFonts w:eastAsia="Calibri"/>
          <w:sz w:val="24"/>
          <w:szCs w:val="24"/>
          <w:lang w:eastAsia="lt-LT"/>
        </w:rPr>
        <w:t>).</w:t>
      </w:r>
      <w:bookmarkEnd w:id="6"/>
      <w:r w:rsidRPr="001361FD">
        <w:rPr>
          <w:sz w:val="24"/>
          <w:szCs w:val="24"/>
          <w:lang w:eastAsia="lt-LT"/>
        </w:rPr>
        <w:t xml:space="preserve"> </w:t>
      </w:r>
      <w:r w:rsidRPr="001361FD">
        <w:rPr>
          <w:b/>
          <w:bCs/>
          <w:sz w:val="24"/>
          <w:szCs w:val="24"/>
          <w:lang w:eastAsia="lt-LT"/>
        </w:rPr>
        <w:t>Eilė nustatoma ekonominio naudingumo mažėjimo tvarka</w:t>
      </w:r>
      <w:r w:rsidRPr="001361FD">
        <w:rPr>
          <w:sz w:val="24"/>
          <w:szCs w:val="24"/>
          <w:lang w:eastAsia="lt-LT"/>
        </w:rPr>
        <w:t xml:space="preserve">. Jeigu kelių </w:t>
      </w:r>
      <w:r w:rsidR="00281F9E" w:rsidRPr="001361FD">
        <w:rPr>
          <w:sz w:val="24"/>
          <w:szCs w:val="24"/>
          <w:lang w:eastAsia="lt-LT"/>
        </w:rPr>
        <w:t>tiekėjų</w:t>
      </w:r>
      <w:r w:rsidRPr="001361FD">
        <w:rPr>
          <w:sz w:val="24"/>
          <w:szCs w:val="24"/>
          <w:lang w:eastAsia="lt-LT"/>
        </w:rPr>
        <w:t xml:space="preserve"> pasiūlymai vienodo ekonominio naudingumo, nustatant pasiūlymų eilę pirmesnis į šią eilę įrašomas </w:t>
      </w:r>
      <w:r w:rsidR="003C79CF" w:rsidRPr="001361FD">
        <w:rPr>
          <w:sz w:val="24"/>
          <w:szCs w:val="24"/>
          <w:lang w:eastAsia="lt-LT"/>
        </w:rPr>
        <w:t>tiekėjas</w:t>
      </w:r>
      <w:r w:rsidRPr="001361FD">
        <w:rPr>
          <w:sz w:val="24"/>
          <w:szCs w:val="24"/>
          <w:lang w:eastAsia="lt-LT"/>
        </w:rPr>
        <w:t>, kurio pasiūlymas CVP IS priemonėmis įregistruotas anksčiausiai. Laimėjusiu pripažįstamas pasiūlymas, įrašytas pirmuoju pasiūlymų eilėje.</w:t>
      </w:r>
      <w:r w:rsidRPr="001361FD">
        <w:rPr>
          <w:rFonts w:eastAsia="Lucida Sans Unicode"/>
          <w:color w:val="000000"/>
          <w:sz w:val="24"/>
          <w:szCs w:val="24"/>
        </w:rPr>
        <w:t xml:space="preserve"> Tais atvejais, kai pasiūlymą pateikė tik vienas </w:t>
      </w:r>
      <w:r w:rsidR="003C79CF" w:rsidRPr="001361FD">
        <w:rPr>
          <w:rFonts w:eastAsia="Lucida Sans Unicode"/>
          <w:color w:val="000000"/>
          <w:sz w:val="24"/>
          <w:szCs w:val="24"/>
        </w:rPr>
        <w:t>tiekėjas</w:t>
      </w:r>
      <w:r w:rsidRPr="001361FD">
        <w:rPr>
          <w:rFonts w:eastAsia="Lucida Sans Unicode"/>
          <w:color w:val="000000"/>
          <w:sz w:val="24"/>
          <w:szCs w:val="24"/>
        </w:rPr>
        <w:t xml:space="preserve"> arba </w:t>
      </w:r>
      <w:r w:rsidRPr="001361FD">
        <w:rPr>
          <w:rFonts w:eastAsia="Calibri"/>
          <w:sz w:val="24"/>
          <w:szCs w:val="24"/>
          <w:lang w:eastAsia="lt-LT"/>
        </w:rPr>
        <w:t xml:space="preserve">įvertinus pasiūlymus liko tik vienas </w:t>
      </w:r>
      <w:r w:rsidR="003C79CF" w:rsidRPr="001361FD">
        <w:rPr>
          <w:rFonts w:eastAsia="Calibri"/>
          <w:sz w:val="24"/>
          <w:szCs w:val="24"/>
          <w:lang w:eastAsia="lt-LT"/>
        </w:rPr>
        <w:t>tiekėjas</w:t>
      </w:r>
      <w:r w:rsidRPr="001361FD">
        <w:rPr>
          <w:rFonts w:eastAsia="Lucida Sans Unicode"/>
          <w:color w:val="000000"/>
          <w:sz w:val="24"/>
          <w:szCs w:val="24"/>
        </w:rPr>
        <w:t xml:space="preserve">, pasiūlymų eilė nenustatoma ir jo pasiūlymas laikomas laimėjusiu, jeigu nebuvo atmestas pagal Apklausos sąlygų </w:t>
      </w:r>
      <w:r w:rsidR="00A06600" w:rsidRPr="001361FD">
        <w:rPr>
          <w:rFonts w:eastAsia="Lucida Sans Unicode"/>
          <w:color w:val="000000"/>
          <w:sz w:val="24"/>
          <w:szCs w:val="24"/>
        </w:rPr>
        <w:t>10</w:t>
      </w:r>
      <w:r w:rsidRPr="001361FD">
        <w:rPr>
          <w:rFonts w:eastAsia="Lucida Sans Unicode"/>
          <w:color w:val="000000"/>
          <w:sz w:val="24"/>
          <w:szCs w:val="24"/>
        </w:rPr>
        <w:t>.</w:t>
      </w:r>
      <w:r w:rsidR="00A06600" w:rsidRPr="001361FD">
        <w:rPr>
          <w:rFonts w:eastAsia="Lucida Sans Unicode"/>
          <w:color w:val="000000"/>
          <w:sz w:val="24"/>
          <w:szCs w:val="24"/>
        </w:rPr>
        <w:t>7</w:t>
      </w:r>
      <w:r w:rsidRPr="001361FD">
        <w:rPr>
          <w:rFonts w:eastAsia="Lucida Sans Unicode"/>
          <w:color w:val="000000"/>
          <w:sz w:val="24"/>
          <w:szCs w:val="24"/>
        </w:rPr>
        <w:t xml:space="preserve"> punkto nuostatas.</w:t>
      </w:r>
    </w:p>
    <w:p w14:paraId="76FCCB78" w14:textId="29245352" w:rsidR="000B4A34" w:rsidRPr="001361FD" w:rsidRDefault="000B4A34" w:rsidP="00A236FF">
      <w:pPr>
        <w:tabs>
          <w:tab w:val="left" w:pos="709"/>
        </w:tabs>
        <w:ind w:firstLine="567"/>
        <w:contextualSpacing/>
        <w:jc w:val="both"/>
        <w:rPr>
          <w:sz w:val="24"/>
          <w:szCs w:val="24"/>
          <w:lang w:eastAsia="lt-LT"/>
        </w:rPr>
      </w:pPr>
      <w:r w:rsidRPr="001361FD">
        <w:rPr>
          <w:sz w:val="24"/>
          <w:szCs w:val="24"/>
          <w:lang w:eastAsia="lt-LT"/>
        </w:rPr>
        <w:t>1</w:t>
      </w:r>
      <w:r w:rsidR="00C374A1" w:rsidRPr="001361FD">
        <w:rPr>
          <w:sz w:val="24"/>
          <w:szCs w:val="24"/>
          <w:lang w:eastAsia="lt-LT"/>
        </w:rPr>
        <w:t>2</w:t>
      </w:r>
      <w:r w:rsidRPr="001361FD">
        <w:rPr>
          <w:sz w:val="24"/>
          <w:szCs w:val="24"/>
          <w:lang w:eastAsia="lt-LT"/>
        </w:rPr>
        <w:t xml:space="preserve">.2. </w:t>
      </w:r>
      <w:r w:rsidR="005F68F9" w:rsidRPr="001361FD">
        <w:rPr>
          <w:sz w:val="24"/>
          <w:szCs w:val="24"/>
          <w:lang w:eastAsia="lt-LT"/>
        </w:rPr>
        <w:t>Komisija</w:t>
      </w:r>
      <w:r w:rsidRPr="001361FD">
        <w:rPr>
          <w:sz w:val="24"/>
          <w:szCs w:val="24"/>
          <w:lang w:eastAsia="lt-LT"/>
        </w:rPr>
        <w:t xml:space="preserve"> nedelsdama, ne vėliau kaip per </w:t>
      </w:r>
      <w:r w:rsidRPr="001361FD">
        <w:rPr>
          <w:b/>
          <w:bCs/>
          <w:sz w:val="24"/>
          <w:szCs w:val="24"/>
          <w:lang w:eastAsia="lt-LT"/>
        </w:rPr>
        <w:t>3 darbo dienas</w:t>
      </w:r>
      <w:r w:rsidRPr="001361FD">
        <w:rPr>
          <w:sz w:val="24"/>
          <w:szCs w:val="24"/>
          <w:lang w:eastAsia="lt-LT"/>
        </w:rPr>
        <w:t>, CVP IS priemonėmis informuoja ti</w:t>
      </w:r>
      <w:r w:rsidR="00281F9E" w:rsidRPr="001361FD">
        <w:rPr>
          <w:sz w:val="24"/>
          <w:szCs w:val="24"/>
          <w:lang w:eastAsia="lt-LT"/>
        </w:rPr>
        <w:t>e</w:t>
      </w:r>
      <w:r w:rsidRPr="001361FD">
        <w:rPr>
          <w:sz w:val="24"/>
          <w:szCs w:val="24"/>
          <w:lang w:eastAsia="lt-LT"/>
        </w:rPr>
        <w:t>kėjus apie:</w:t>
      </w:r>
    </w:p>
    <w:p w14:paraId="605E6B1F" w14:textId="0D34E3B5" w:rsidR="007C73D7" w:rsidRPr="001361FD" w:rsidRDefault="007C73D7" w:rsidP="00A236FF">
      <w:pPr>
        <w:tabs>
          <w:tab w:val="left" w:pos="709"/>
          <w:tab w:val="left" w:pos="993"/>
        </w:tabs>
        <w:ind w:firstLine="567"/>
        <w:contextualSpacing/>
        <w:jc w:val="both"/>
        <w:rPr>
          <w:sz w:val="24"/>
          <w:szCs w:val="24"/>
          <w:lang w:eastAsia="lt-LT"/>
        </w:rPr>
      </w:pPr>
      <w:r w:rsidRPr="001361FD">
        <w:rPr>
          <w:sz w:val="24"/>
          <w:szCs w:val="24"/>
          <w:lang w:eastAsia="lt-LT"/>
        </w:rPr>
        <w:t>1</w:t>
      </w:r>
      <w:r w:rsidR="00C374A1" w:rsidRPr="001361FD">
        <w:rPr>
          <w:sz w:val="24"/>
          <w:szCs w:val="24"/>
          <w:lang w:eastAsia="lt-LT"/>
        </w:rPr>
        <w:t>2</w:t>
      </w:r>
      <w:r w:rsidRPr="001361FD">
        <w:rPr>
          <w:sz w:val="24"/>
          <w:szCs w:val="24"/>
          <w:lang w:eastAsia="lt-LT"/>
        </w:rPr>
        <w:t>.2.1. pasiūlymo atitikimą pirkimo sąlygų reikalavimams;</w:t>
      </w:r>
    </w:p>
    <w:p w14:paraId="214062F9" w14:textId="2AAE9794" w:rsidR="007C73D7" w:rsidRPr="001361FD" w:rsidRDefault="007C73D7" w:rsidP="00A236FF">
      <w:pPr>
        <w:tabs>
          <w:tab w:val="left" w:pos="709"/>
          <w:tab w:val="left" w:pos="993"/>
        </w:tabs>
        <w:ind w:firstLine="567"/>
        <w:contextualSpacing/>
        <w:jc w:val="both"/>
        <w:rPr>
          <w:sz w:val="24"/>
          <w:szCs w:val="24"/>
          <w:lang w:eastAsia="lt-LT"/>
        </w:rPr>
      </w:pPr>
      <w:r w:rsidRPr="001361FD">
        <w:rPr>
          <w:sz w:val="24"/>
          <w:szCs w:val="24"/>
          <w:lang w:eastAsia="lt-LT"/>
        </w:rPr>
        <w:t>1</w:t>
      </w:r>
      <w:r w:rsidR="00C374A1" w:rsidRPr="001361FD">
        <w:rPr>
          <w:sz w:val="24"/>
          <w:szCs w:val="24"/>
          <w:lang w:eastAsia="lt-LT"/>
        </w:rPr>
        <w:t>2</w:t>
      </w:r>
      <w:r w:rsidRPr="001361FD">
        <w:rPr>
          <w:sz w:val="24"/>
          <w:szCs w:val="24"/>
          <w:lang w:eastAsia="lt-LT"/>
        </w:rPr>
        <w:t>.2.2. pasiūlymo atmetimą ir tokio atmetimo priežastis;</w:t>
      </w:r>
    </w:p>
    <w:p w14:paraId="3E21B4B6" w14:textId="12818817" w:rsidR="007C73D7" w:rsidRPr="001361FD" w:rsidRDefault="007C73D7" w:rsidP="00A236FF">
      <w:pPr>
        <w:tabs>
          <w:tab w:val="left" w:pos="709"/>
          <w:tab w:val="left" w:pos="993"/>
        </w:tabs>
        <w:ind w:firstLine="567"/>
        <w:contextualSpacing/>
        <w:jc w:val="both"/>
        <w:rPr>
          <w:sz w:val="24"/>
          <w:szCs w:val="24"/>
          <w:lang w:eastAsia="lt-LT"/>
        </w:rPr>
      </w:pPr>
      <w:r w:rsidRPr="001361FD">
        <w:rPr>
          <w:sz w:val="24"/>
          <w:szCs w:val="24"/>
          <w:lang w:eastAsia="lt-LT"/>
        </w:rPr>
        <w:t>1</w:t>
      </w:r>
      <w:r w:rsidR="006467C4" w:rsidRPr="001361FD">
        <w:rPr>
          <w:sz w:val="24"/>
          <w:szCs w:val="24"/>
          <w:lang w:eastAsia="lt-LT"/>
        </w:rPr>
        <w:t>2</w:t>
      </w:r>
      <w:r w:rsidRPr="001361FD">
        <w:rPr>
          <w:sz w:val="24"/>
          <w:szCs w:val="24"/>
          <w:lang w:eastAsia="lt-LT"/>
        </w:rPr>
        <w:t>.2.3. nustatytą pasiūlymų eilę ir pasiūlymą, pripažintą laimėjusiu;</w:t>
      </w:r>
    </w:p>
    <w:p w14:paraId="2E1E842F" w14:textId="77956B2F" w:rsidR="007C73D7" w:rsidRPr="001361FD" w:rsidRDefault="007C73D7" w:rsidP="00A236FF">
      <w:pPr>
        <w:tabs>
          <w:tab w:val="left" w:pos="709"/>
          <w:tab w:val="left" w:pos="993"/>
        </w:tabs>
        <w:ind w:firstLine="567"/>
        <w:contextualSpacing/>
        <w:jc w:val="both"/>
        <w:rPr>
          <w:sz w:val="24"/>
          <w:szCs w:val="24"/>
          <w:lang w:eastAsia="lt-LT"/>
        </w:rPr>
      </w:pPr>
      <w:r w:rsidRPr="001361FD">
        <w:rPr>
          <w:sz w:val="24"/>
          <w:szCs w:val="24"/>
          <w:lang w:eastAsia="lt-LT"/>
        </w:rPr>
        <w:t>1</w:t>
      </w:r>
      <w:r w:rsidR="006467C4" w:rsidRPr="001361FD">
        <w:rPr>
          <w:sz w:val="24"/>
          <w:szCs w:val="24"/>
          <w:lang w:eastAsia="lt-LT"/>
        </w:rPr>
        <w:t>2</w:t>
      </w:r>
      <w:r w:rsidRPr="001361FD">
        <w:rPr>
          <w:sz w:val="24"/>
          <w:szCs w:val="24"/>
          <w:lang w:eastAsia="lt-LT"/>
        </w:rPr>
        <w:t>.2.4. priimtą sprendimą sudaryti pirkimo sutartį ir tikslų pirkimo sutarties sudarymo atidėjimo terminą (jei jis taikomas);</w:t>
      </w:r>
    </w:p>
    <w:p w14:paraId="63C1BF49" w14:textId="77D80D3A" w:rsidR="007C73D7" w:rsidRPr="001361FD" w:rsidRDefault="007C73D7" w:rsidP="00A236FF">
      <w:pPr>
        <w:tabs>
          <w:tab w:val="left" w:pos="709"/>
          <w:tab w:val="left" w:pos="993"/>
        </w:tabs>
        <w:ind w:firstLine="567"/>
        <w:contextualSpacing/>
        <w:jc w:val="both"/>
        <w:rPr>
          <w:sz w:val="24"/>
          <w:szCs w:val="24"/>
          <w:lang w:eastAsia="lt-LT"/>
        </w:rPr>
      </w:pPr>
      <w:r w:rsidRPr="001361FD">
        <w:rPr>
          <w:bCs/>
          <w:sz w:val="24"/>
          <w:szCs w:val="24"/>
          <w:lang w:eastAsia="lt-LT"/>
        </w:rPr>
        <w:t>1</w:t>
      </w:r>
      <w:r w:rsidR="006467C4" w:rsidRPr="001361FD">
        <w:rPr>
          <w:bCs/>
          <w:sz w:val="24"/>
          <w:szCs w:val="24"/>
          <w:lang w:eastAsia="lt-LT"/>
        </w:rPr>
        <w:t>2</w:t>
      </w:r>
      <w:r w:rsidRPr="001361FD">
        <w:rPr>
          <w:bCs/>
          <w:sz w:val="24"/>
          <w:szCs w:val="24"/>
          <w:lang w:eastAsia="lt-LT"/>
        </w:rPr>
        <w:t>.2.5. priežastis, dėl kurių buvo priimtas sprendimas nesudaryti pirkimo sutarties, ar pradėti pirkimą iš naujo;</w:t>
      </w:r>
    </w:p>
    <w:p w14:paraId="1AD446E9" w14:textId="736C1FEF" w:rsidR="007C73D7" w:rsidRPr="001361FD" w:rsidRDefault="007C73D7" w:rsidP="00A236FF">
      <w:pPr>
        <w:tabs>
          <w:tab w:val="left" w:pos="709"/>
          <w:tab w:val="left" w:pos="993"/>
        </w:tabs>
        <w:ind w:firstLine="567"/>
        <w:contextualSpacing/>
        <w:jc w:val="both"/>
        <w:rPr>
          <w:sz w:val="24"/>
          <w:szCs w:val="24"/>
          <w:lang w:eastAsia="lt-LT"/>
        </w:rPr>
      </w:pPr>
      <w:r w:rsidRPr="001361FD">
        <w:rPr>
          <w:bCs/>
          <w:sz w:val="24"/>
          <w:szCs w:val="24"/>
          <w:lang w:eastAsia="lt-LT"/>
        </w:rPr>
        <w:t>1</w:t>
      </w:r>
      <w:r w:rsidR="006467C4" w:rsidRPr="001361FD">
        <w:rPr>
          <w:bCs/>
          <w:sz w:val="24"/>
          <w:szCs w:val="24"/>
          <w:lang w:eastAsia="lt-LT"/>
        </w:rPr>
        <w:t>2</w:t>
      </w:r>
      <w:r w:rsidRPr="001361FD">
        <w:rPr>
          <w:bCs/>
          <w:sz w:val="24"/>
          <w:szCs w:val="24"/>
          <w:lang w:eastAsia="lt-LT"/>
        </w:rPr>
        <w:t>.2.6. pirkimo nutraukimą;</w:t>
      </w:r>
    </w:p>
    <w:p w14:paraId="5CB127FE" w14:textId="492B02D5" w:rsidR="007C73D7" w:rsidRPr="001361FD" w:rsidRDefault="007C73D7" w:rsidP="00A236FF">
      <w:pPr>
        <w:tabs>
          <w:tab w:val="left" w:pos="709"/>
          <w:tab w:val="left" w:pos="993"/>
        </w:tabs>
        <w:ind w:firstLine="567"/>
        <w:contextualSpacing/>
        <w:jc w:val="both"/>
        <w:rPr>
          <w:sz w:val="24"/>
          <w:szCs w:val="24"/>
          <w:lang w:eastAsia="lt-LT"/>
        </w:rPr>
      </w:pPr>
      <w:r w:rsidRPr="001361FD">
        <w:rPr>
          <w:sz w:val="24"/>
          <w:szCs w:val="24"/>
          <w:lang w:eastAsia="lt-LT"/>
        </w:rPr>
        <w:t>1</w:t>
      </w:r>
      <w:r w:rsidR="006467C4" w:rsidRPr="001361FD">
        <w:rPr>
          <w:sz w:val="24"/>
          <w:szCs w:val="24"/>
          <w:lang w:eastAsia="lt-LT"/>
        </w:rPr>
        <w:t>2</w:t>
      </w:r>
      <w:r w:rsidRPr="001361FD">
        <w:rPr>
          <w:sz w:val="24"/>
          <w:szCs w:val="24"/>
          <w:lang w:eastAsia="lt-LT"/>
        </w:rPr>
        <w:t xml:space="preserve">.2.7. anksčiau </w:t>
      </w:r>
      <w:r w:rsidR="00627C0E" w:rsidRPr="001361FD">
        <w:rPr>
          <w:sz w:val="24"/>
          <w:szCs w:val="24"/>
          <w:lang w:eastAsia="lt-LT"/>
        </w:rPr>
        <w:t>tiekėjams</w:t>
      </w:r>
      <w:r w:rsidRPr="001361FD">
        <w:rPr>
          <w:sz w:val="24"/>
          <w:szCs w:val="24"/>
          <w:lang w:eastAsia="lt-LT"/>
        </w:rPr>
        <w:t xml:space="preserve"> praneštų pirkimo procedūrų pratęsimą, atsiradusį dėl </w:t>
      </w:r>
      <w:r w:rsidR="003C79CF" w:rsidRPr="001361FD">
        <w:rPr>
          <w:sz w:val="24"/>
          <w:szCs w:val="24"/>
          <w:lang w:eastAsia="lt-LT"/>
        </w:rPr>
        <w:t>tiekėjo</w:t>
      </w:r>
      <w:r w:rsidRPr="001361FD">
        <w:rPr>
          <w:sz w:val="24"/>
          <w:szCs w:val="24"/>
          <w:lang w:eastAsia="lt-LT"/>
        </w:rPr>
        <w:t xml:space="preserve"> prašymo pateikimo ar ieškinio pareiškimo teismui, nurodant terminų pratęsimo priežastis;</w:t>
      </w:r>
    </w:p>
    <w:p w14:paraId="135822D4" w14:textId="026FE3E2" w:rsidR="007C73D7" w:rsidRPr="001361FD" w:rsidRDefault="007C73D7" w:rsidP="00A236FF">
      <w:pPr>
        <w:tabs>
          <w:tab w:val="left" w:pos="709"/>
          <w:tab w:val="left" w:pos="993"/>
        </w:tabs>
        <w:ind w:firstLine="567"/>
        <w:contextualSpacing/>
        <w:jc w:val="both"/>
        <w:rPr>
          <w:sz w:val="24"/>
          <w:szCs w:val="24"/>
          <w:lang w:eastAsia="lt-LT"/>
        </w:rPr>
      </w:pPr>
      <w:r w:rsidRPr="001361FD">
        <w:rPr>
          <w:bCs/>
          <w:sz w:val="24"/>
          <w:szCs w:val="24"/>
          <w:lang w:eastAsia="lt-LT"/>
        </w:rPr>
        <w:t>1</w:t>
      </w:r>
      <w:r w:rsidR="006467C4" w:rsidRPr="001361FD">
        <w:rPr>
          <w:bCs/>
          <w:sz w:val="24"/>
          <w:szCs w:val="24"/>
          <w:lang w:eastAsia="lt-LT"/>
        </w:rPr>
        <w:t>2</w:t>
      </w:r>
      <w:r w:rsidRPr="001361FD">
        <w:rPr>
          <w:bCs/>
          <w:sz w:val="24"/>
          <w:szCs w:val="24"/>
          <w:lang w:eastAsia="lt-LT"/>
        </w:rPr>
        <w:t xml:space="preserve">.2.8. teismo priimtus sprendimus dėl </w:t>
      </w:r>
      <w:r w:rsidR="003C79CF" w:rsidRPr="001361FD">
        <w:rPr>
          <w:bCs/>
          <w:sz w:val="24"/>
          <w:szCs w:val="24"/>
          <w:lang w:eastAsia="lt-LT"/>
        </w:rPr>
        <w:t>tiekėjo</w:t>
      </w:r>
      <w:r w:rsidRPr="001361FD">
        <w:rPr>
          <w:bCs/>
          <w:sz w:val="24"/>
          <w:szCs w:val="24"/>
          <w:lang w:eastAsia="lt-LT"/>
        </w:rPr>
        <w:t xml:space="preserve"> prašymo ar ieškinio (apie kuriuos buvo informuota perkančioji organizacija).</w:t>
      </w:r>
    </w:p>
    <w:p w14:paraId="373CD38B" w14:textId="7E534981" w:rsidR="007C73D7" w:rsidRPr="001361FD" w:rsidRDefault="007C73D7" w:rsidP="00A236FF">
      <w:pPr>
        <w:tabs>
          <w:tab w:val="left" w:pos="1134"/>
        </w:tabs>
        <w:ind w:firstLine="567"/>
        <w:jc w:val="both"/>
        <w:rPr>
          <w:rFonts w:eastAsia="Calibri"/>
          <w:color w:val="000000"/>
          <w:sz w:val="24"/>
          <w:szCs w:val="24"/>
        </w:rPr>
      </w:pPr>
      <w:r w:rsidRPr="001361FD">
        <w:rPr>
          <w:rFonts w:eastAsia="Calibri"/>
          <w:color w:val="000000"/>
          <w:sz w:val="24"/>
          <w:szCs w:val="24"/>
        </w:rPr>
        <w:t>1</w:t>
      </w:r>
      <w:r w:rsidR="006467C4" w:rsidRPr="001361FD">
        <w:rPr>
          <w:rFonts w:eastAsia="Calibri"/>
          <w:color w:val="000000"/>
          <w:sz w:val="24"/>
          <w:szCs w:val="24"/>
        </w:rPr>
        <w:t>2</w:t>
      </w:r>
      <w:r w:rsidRPr="001361FD">
        <w:rPr>
          <w:rFonts w:eastAsia="Calibri"/>
          <w:color w:val="000000"/>
          <w:sz w:val="24"/>
          <w:szCs w:val="24"/>
        </w:rPr>
        <w:t xml:space="preserve">.3. Perkančioji organizacija šių </w:t>
      </w:r>
      <w:r w:rsidRPr="001361FD">
        <w:rPr>
          <w:rFonts w:eastAsia="Calibri"/>
          <w:iCs/>
          <w:sz w:val="24"/>
          <w:szCs w:val="24"/>
        </w:rPr>
        <w:t>Apklausos</w:t>
      </w:r>
      <w:r w:rsidRPr="001361FD">
        <w:rPr>
          <w:rFonts w:eastAsia="Calibri"/>
          <w:color w:val="000000"/>
          <w:sz w:val="24"/>
          <w:szCs w:val="24"/>
        </w:rPr>
        <w:t xml:space="preserve"> sąlygų 1</w:t>
      </w:r>
      <w:r w:rsidR="00A236FF" w:rsidRPr="001361FD">
        <w:rPr>
          <w:rFonts w:eastAsia="Calibri"/>
          <w:color w:val="000000"/>
          <w:sz w:val="24"/>
          <w:szCs w:val="24"/>
        </w:rPr>
        <w:t>2</w:t>
      </w:r>
      <w:r w:rsidRPr="001361FD">
        <w:rPr>
          <w:rFonts w:eastAsia="Calibri"/>
          <w:color w:val="000000"/>
          <w:sz w:val="24"/>
          <w:szCs w:val="24"/>
        </w:rPr>
        <w:t xml:space="preserve">.2 punkte nurodytais atvejais negali teikti informacijos, jei jos atskleidimas prieštarauja teisės aktams, kenkia visuomenės interesams, teisėtiems </w:t>
      </w:r>
      <w:r w:rsidR="00281F9E" w:rsidRPr="001361FD">
        <w:rPr>
          <w:rFonts w:eastAsia="Calibri"/>
          <w:color w:val="000000"/>
          <w:sz w:val="24"/>
          <w:szCs w:val="24"/>
        </w:rPr>
        <w:t>tiekėjų</w:t>
      </w:r>
      <w:r w:rsidRPr="001361FD">
        <w:rPr>
          <w:rFonts w:eastAsia="Calibri"/>
          <w:color w:val="000000"/>
          <w:sz w:val="24"/>
          <w:szCs w:val="24"/>
        </w:rPr>
        <w:t xml:space="preserve"> komerciniams interesams arba trukdo užtikrinti sąžiningą konkurenciją, taip pat neteikiama tokia informacija, kurią </w:t>
      </w:r>
      <w:r w:rsidR="003C79CF" w:rsidRPr="001361FD">
        <w:rPr>
          <w:rFonts w:eastAsia="Calibri"/>
          <w:color w:val="000000"/>
          <w:sz w:val="24"/>
          <w:szCs w:val="24"/>
        </w:rPr>
        <w:t>tiekėjas</w:t>
      </w:r>
      <w:r w:rsidRPr="001361FD">
        <w:rPr>
          <w:rFonts w:eastAsia="Calibri"/>
          <w:color w:val="000000"/>
          <w:sz w:val="24"/>
          <w:szCs w:val="24"/>
        </w:rPr>
        <w:t xml:space="preserve"> nurodė kaip konfidencialią.</w:t>
      </w:r>
    </w:p>
    <w:p w14:paraId="68DC7C3F" w14:textId="77777777" w:rsidR="00597A13" w:rsidRPr="001361FD" w:rsidRDefault="007C73D7" w:rsidP="00597A13">
      <w:pPr>
        <w:tabs>
          <w:tab w:val="left" w:pos="993"/>
        </w:tabs>
        <w:ind w:firstLine="567"/>
        <w:jc w:val="both"/>
        <w:rPr>
          <w:rFonts w:eastAsia="Calibri"/>
          <w:sz w:val="24"/>
          <w:szCs w:val="24"/>
          <w:lang w:eastAsia="lt-LT"/>
        </w:rPr>
      </w:pPr>
      <w:r w:rsidRPr="001361FD">
        <w:rPr>
          <w:rFonts w:eastAsia="Calibri"/>
          <w:color w:val="000000"/>
          <w:sz w:val="24"/>
          <w:szCs w:val="24"/>
        </w:rPr>
        <w:t>1</w:t>
      </w:r>
      <w:r w:rsidR="00A236FF" w:rsidRPr="001361FD">
        <w:rPr>
          <w:rFonts w:eastAsia="Calibri"/>
          <w:color w:val="000000"/>
          <w:sz w:val="24"/>
          <w:szCs w:val="24"/>
        </w:rPr>
        <w:t>2</w:t>
      </w:r>
      <w:r w:rsidRPr="001361FD">
        <w:rPr>
          <w:rFonts w:eastAsia="Calibri"/>
          <w:color w:val="000000"/>
          <w:sz w:val="24"/>
          <w:szCs w:val="24"/>
        </w:rPr>
        <w:t xml:space="preserve">.4. Perkančioji organizacija sudaryti sutartį siūlo tam </w:t>
      </w:r>
      <w:r w:rsidR="003C79CF" w:rsidRPr="001361FD">
        <w:rPr>
          <w:rFonts w:eastAsia="Calibri"/>
          <w:color w:val="000000"/>
          <w:sz w:val="24"/>
          <w:szCs w:val="24"/>
        </w:rPr>
        <w:t>tiekėjui</w:t>
      </w:r>
      <w:r w:rsidRPr="001361FD">
        <w:rPr>
          <w:rFonts w:eastAsia="Calibri"/>
          <w:color w:val="000000"/>
          <w:sz w:val="24"/>
          <w:szCs w:val="24"/>
        </w:rPr>
        <w:t xml:space="preserve">, kurio pasiūlymas pripažintas laimėjusiu. </w:t>
      </w:r>
      <w:r w:rsidRPr="001361FD">
        <w:rPr>
          <w:rFonts w:eastAsia="Calibri"/>
          <w:sz w:val="24"/>
          <w:szCs w:val="24"/>
        </w:rPr>
        <w:t>Pirkimo sutarties sudarymo atidėjimo terminas netaikomas.</w:t>
      </w:r>
      <w:r w:rsidR="00597A13" w:rsidRPr="001361FD">
        <w:rPr>
          <w:rFonts w:eastAsia="Calibri"/>
          <w:sz w:val="24"/>
          <w:szCs w:val="24"/>
        </w:rPr>
        <w:t xml:space="preserve"> </w:t>
      </w:r>
      <w:r w:rsidR="00597A13" w:rsidRPr="001361FD">
        <w:rPr>
          <w:color w:val="000000"/>
          <w:sz w:val="24"/>
          <w:szCs w:val="24"/>
        </w:rPr>
        <w:t>Perkančioji organizacija negali sudaryti sutarties iki Lietuvos Respublikos Vyriausybė priima sprendimą, patvirtinantį, kad ketinamas sudaryti sandoris atitinka nacionalinio saugumo interesus, arba Nacionaliniam saugumui užtikrinti svarbių objektų apsaugos koordinavimo komisija Nacionaliniam saugumui užtikrinti svarbių objektų apsaugos įstatyme nustatyta tvarka nepradeda patikros.</w:t>
      </w:r>
    </w:p>
    <w:p w14:paraId="25D8A246" w14:textId="01EFE96A" w:rsidR="007C73D7" w:rsidRPr="001361FD" w:rsidRDefault="007C73D7" w:rsidP="00A236FF">
      <w:pPr>
        <w:tabs>
          <w:tab w:val="left" w:pos="1134"/>
        </w:tabs>
        <w:ind w:firstLine="567"/>
        <w:jc w:val="both"/>
        <w:rPr>
          <w:rFonts w:eastAsia="Calibri"/>
          <w:color w:val="000000"/>
          <w:sz w:val="24"/>
          <w:szCs w:val="24"/>
        </w:rPr>
      </w:pPr>
      <w:r w:rsidRPr="001361FD">
        <w:rPr>
          <w:rFonts w:eastAsia="Calibri"/>
          <w:color w:val="000000"/>
          <w:sz w:val="24"/>
          <w:szCs w:val="24"/>
        </w:rPr>
        <w:t>1</w:t>
      </w:r>
      <w:r w:rsidR="00A236FF" w:rsidRPr="001361FD">
        <w:rPr>
          <w:rFonts w:eastAsia="Calibri"/>
          <w:color w:val="000000"/>
          <w:sz w:val="24"/>
          <w:szCs w:val="24"/>
        </w:rPr>
        <w:t>2</w:t>
      </w:r>
      <w:r w:rsidRPr="001361FD">
        <w:rPr>
          <w:rFonts w:eastAsia="Calibri"/>
          <w:color w:val="000000"/>
          <w:sz w:val="24"/>
          <w:szCs w:val="24"/>
        </w:rPr>
        <w:t xml:space="preserve">.5. Apklausą laimėjęs </w:t>
      </w:r>
      <w:r w:rsidR="003C79CF" w:rsidRPr="001361FD">
        <w:rPr>
          <w:rFonts w:eastAsia="Calibri"/>
          <w:color w:val="000000"/>
          <w:sz w:val="24"/>
          <w:szCs w:val="24"/>
        </w:rPr>
        <w:t>tiekėjas</w:t>
      </w:r>
      <w:r w:rsidRPr="001361FD">
        <w:rPr>
          <w:rFonts w:eastAsia="Calibri"/>
          <w:color w:val="000000"/>
          <w:sz w:val="24"/>
          <w:szCs w:val="24"/>
        </w:rPr>
        <w:t xml:space="preserve"> privalo pasirašyti pirkimo sutartį per perkančiosios organizacijos nurodytą terminą. Pirkimo sutarčiai pasirašyti laikas gali būti nustatomas atskiru pranešimu CVP IS priemonėmis arba nurodomas pranešime apie laimėjusį pasiūlymą.</w:t>
      </w:r>
    </w:p>
    <w:p w14:paraId="02D62AE7" w14:textId="2DC058EE" w:rsidR="007C73D7" w:rsidRPr="001361FD" w:rsidRDefault="007C73D7" w:rsidP="00A236FF">
      <w:pPr>
        <w:tabs>
          <w:tab w:val="left" w:pos="-142"/>
          <w:tab w:val="left" w:pos="709"/>
          <w:tab w:val="left" w:pos="1134"/>
        </w:tabs>
        <w:ind w:firstLine="567"/>
        <w:jc w:val="both"/>
        <w:rPr>
          <w:rFonts w:eastAsia="Calibri"/>
          <w:sz w:val="24"/>
          <w:szCs w:val="24"/>
        </w:rPr>
      </w:pPr>
      <w:r w:rsidRPr="001361FD">
        <w:rPr>
          <w:rFonts w:eastAsia="Calibri"/>
          <w:color w:val="000000"/>
          <w:sz w:val="24"/>
          <w:szCs w:val="24"/>
        </w:rPr>
        <w:t>1</w:t>
      </w:r>
      <w:r w:rsidR="00A236FF" w:rsidRPr="001361FD">
        <w:rPr>
          <w:rFonts w:eastAsia="Calibri"/>
          <w:color w:val="000000"/>
          <w:sz w:val="24"/>
          <w:szCs w:val="24"/>
        </w:rPr>
        <w:t>2</w:t>
      </w:r>
      <w:r w:rsidRPr="001361FD">
        <w:rPr>
          <w:rFonts w:eastAsia="Calibri"/>
          <w:color w:val="000000"/>
          <w:sz w:val="24"/>
          <w:szCs w:val="24"/>
        </w:rPr>
        <w:t xml:space="preserve">.6. </w:t>
      </w:r>
      <w:r w:rsidRPr="001361FD">
        <w:rPr>
          <w:rFonts w:eastAsia="Calibri"/>
          <w:sz w:val="24"/>
          <w:szCs w:val="24"/>
        </w:rPr>
        <w:t xml:space="preserve">Jeigu </w:t>
      </w:r>
      <w:r w:rsidR="003C79CF" w:rsidRPr="001361FD">
        <w:rPr>
          <w:rFonts w:eastAsia="Calibri"/>
          <w:sz w:val="24"/>
          <w:szCs w:val="24"/>
        </w:rPr>
        <w:t>tiekėjas</w:t>
      </w:r>
      <w:r w:rsidRPr="001361FD">
        <w:rPr>
          <w:rFonts w:eastAsia="Calibri"/>
          <w:sz w:val="24"/>
          <w:szCs w:val="24"/>
        </w:rPr>
        <w:t xml:space="preserve">, kuriam buvo pasiūlyta sudaryti pirkimo sutartį, raštu atsisako ją sudaryti arba iki perkančiosios organizacijos nurodyto laiko </w:t>
      </w:r>
      <w:r w:rsidR="003C79CF" w:rsidRPr="001361FD">
        <w:rPr>
          <w:rFonts w:eastAsia="Calibri"/>
          <w:sz w:val="24"/>
          <w:szCs w:val="24"/>
        </w:rPr>
        <w:t>tiekėjas</w:t>
      </w:r>
      <w:r w:rsidRPr="001361FD">
        <w:rPr>
          <w:rFonts w:eastAsia="Calibri"/>
          <w:sz w:val="24"/>
          <w:szCs w:val="24"/>
        </w:rPr>
        <w:t xml:space="preserve"> nepasirašo pirkimo sutarties, arba atsisako sudaryti pirkimo sutartį pirkimo dokumentuose nustatytomis sąlygomis, laikoma, kad jis atsisakė sudaryti pirkimo sutartį. Tuo atveju, perkančioji organizacija siūlo sudaryti pirkimo sutartį </w:t>
      </w:r>
      <w:r w:rsidR="003C79CF" w:rsidRPr="001361FD">
        <w:rPr>
          <w:rFonts w:eastAsia="Calibri"/>
          <w:sz w:val="24"/>
          <w:szCs w:val="24"/>
        </w:rPr>
        <w:t>tiekėjui</w:t>
      </w:r>
      <w:r w:rsidRPr="001361FD">
        <w:rPr>
          <w:rFonts w:eastAsia="Calibri"/>
          <w:sz w:val="24"/>
          <w:szCs w:val="24"/>
        </w:rPr>
        <w:t xml:space="preserve">, kurio pasiūlymas pasiūlymų eilėje yra pirmas po </w:t>
      </w:r>
      <w:r w:rsidR="003C79CF" w:rsidRPr="001361FD">
        <w:rPr>
          <w:rFonts w:eastAsia="Calibri"/>
          <w:sz w:val="24"/>
          <w:szCs w:val="24"/>
        </w:rPr>
        <w:t>tiekėjo</w:t>
      </w:r>
      <w:r w:rsidRPr="001361FD">
        <w:rPr>
          <w:rFonts w:eastAsia="Calibri"/>
          <w:sz w:val="24"/>
          <w:szCs w:val="24"/>
        </w:rPr>
        <w:t>, atsisakiusio sudaryti pirkimo sutartį.</w:t>
      </w:r>
    </w:p>
    <w:p w14:paraId="22665C5E" w14:textId="5FF64974" w:rsidR="001935C7" w:rsidRPr="001361FD" w:rsidRDefault="001935C7" w:rsidP="001935C7">
      <w:pPr>
        <w:jc w:val="center"/>
        <w:rPr>
          <w:b/>
          <w:sz w:val="24"/>
          <w:szCs w:val="24"/>
        </w:rPr>
      </w:pPr>
      <w:r w:rsidRPr="001361FD">
        <w:rPr>
          <w:b/>
          <w:sz w:val="24"/>
          <w:szCs w:val="24"/>
        </w:rPr>
        <w:t xml:space="preserve">XIII. </w:t>
      </w:r>
      <w:r w:rsidR="001C12FB" w:rsidRPr="001361FD">
        <w:rPr>
          <w:b/>
          <w:sz w:val="24"/>
          <w:szCs w:val="24"/>
        </w:rPr>
        <w:t>GINČŲ</w:t>
      </w:r>
      <w:r w:rsidRPr="001361FD">
        <w:rPr>
          <w:b/>
          <w:sz w:val="24"/>
          <w:szCs w:val="24"/>
        </w:rPr>
        <w:t xml:space="preserve"> NAGRINĖJIMO TVARKA</w:t>
      </w:r>
    </w:p>
    <w:p w14:paraId="0F56CFA3" w14:textId="77777777" w:rsidR="00D17B46" w:rsidRPr="001361FD" w:rsidRDefault="00D17B46" w:rsidP="001935C7">
      <w:pPr>
        <w:jc w:val="center"/>
        <w:rPr>
          <w:b/>
          <w:sz w:val="24"/>
          <w:szCs w:val="24"/>
        </w:rPr>
      </w:pPr>
    </w:p>
    <w:p w14:paraId="1AFD31D7" w14:textId="0F367611" w:rsidR="001935C7" w:rsidRPr="001361FD" w:rsidRDefault="001935C7" w:rsidP="00AE094A">
      <w:pPr>
        <w:ind w:firstLine="567"/>
        <w:jc w:val="both"/>
        <w:rPr>
          <w:sz w:val="24"/>
          <w:szCs w:val="24"/>
        </w:rPr>
      </w:pPr>
      <w:r w:rsidRPr="001361FD">
        <w:rPr>
          <w:sz w:val="24"/>
          <w:szCs w:val="24"/>
        </w:rPr>
        <w:t>13.1. </w:t>
      </w:r>
      <w:bookmarkStart w:id="7" w:name="_Toc47844940"/>
      <w:bookmarkStart w:id="8" w:name="_Toc60525494"/>
      <w:r w:rsidR="003C79CF" w:rsidRPr="001361FD">
        <w:rPr>
          <w:sz w:val="24"/>
          <w:szCs w:val="24"/>
        </w:rPr>
        <w:t>Tiekėjas</w:t>
      </w:r>
      <w:r w:rsidR="009C1DB2" w:rsidRPr="001361FD">
        <w:rPr>
          <w:sz w:val="24"/>
          <w:szCs w:val="24"/>
        </w:rPr>
        <w:t>, kuris mano, kad perkančioji organizacija nesilaikė Įstatymo reikalavimų ir tuo pažeidė ar pažeis jo teisėtus interesus, turi teisę iki pirkimo sutarties sudarymo pareikšti pretenziją perkančiajai organizacijai dėl perkančiosios organizacijos veiksmų ar priimtų sprendimų. Ginčų nagrinėjimo tvarka numatyta Įstatymo IV skyriuje.</w:t>
      </w:r>
    </w:p>
    <w:p w14:paraId="7E6DCF48" w14:textId="2F16C4C1" w:rsidR="001935C7" w:rsidRPr="001361FD" w:rsidRDefault="001935C7" w:rsidP="001935C7">
      <w:pPr>
        <w:ind w:firstLine="851"/>
        <w:jc w:val="center"/>
        <w:rPr>
          <w:b/>
          <w:sz w:val="24"/>
          <w:szCs w:val="24"/>
        </w:rPr>
      </w:pPr>
      <w:r w:rsidRPr="001361FD">
        <w:rPr>
          <w:b/>
          <w:sz w:val="24"/>
          <w:szCs w:val="24"/>
        </w:rPr>
        <w:lastRenderedPageBreak/>
        <w:t>XIV. PIRKIMO SUTARTIES SĄLYGOS</w:t>
      </w:r>
      <w:bookmarkEnd w:id="7"/>
      <w:bookmarkEnd w:id="8"/>
    </w:p>
    <w:p w14:paraId="0F64E7B2" w14:textId="77777777" w:rsidR="00D17B46" w:rsidRPr="001361FD" w:rsidRDefault="00D17B46" w:rsidP="001935C7">
      <w:pPr>
        <w:ind w:firstLine="851"/>
        <w:jc w:val="center"/>
        <w:rPr>
          <w:b/>
          <w:sz w:val="24"/>
          <w:szCs w:val="24"/>
        </w:rPr>
      </w:pPr>
    </w:p>
    <w:p w14:paraId="7104BF23" w14:textId="5D53B435" w:rsidR="007233F0" w:rsidRPr="001361FD" w:rsidRDefault="007233F0" w:rsidP="00AE094A">
      <w:pPr>
        <w:tabs>
          <w:tab w:val="left" w:pos="720"/>
        </w:tabs>
        <w:ind w:firstLine="567"/>
        <w:jc w:val="both"/>
        <w:rPr>
          <w:rFonts w:eastAsia="Calibri"/>
          <w:sz w:val="24"/>
          <w:szCs w:val="24"/>
        </w:rPr>
      </w:pPr>
      <w:r w:rsidRPr="001361FD">
        <w:rPr>
          <w:rFonts w:eastAsia="Calibri"/>
          <w:sz w:val="24"/>
          <w:szCs w:val="24"/>
        </w:rPr>
        <w:t xml:space="preserve">14.1. Sudaroma pirkimo sutartis turi atitikti Apklausos sąlygų reikalavimus ir laimėjusio </w:t>
      </w:r>
      <w:r w:rsidR="003C79CF" w:rsidRPr="001361FD">
        <w:rPr>
          <w:rFonts w:eastAsia="Calibri"/>
          <w:sz w:val="24"/>
          <w:szCs w:val="24"/>
        </w:rPr>
        <w:t>tiekėjo</w:t>
      </w:r>
      <w:r w:rsidRPr="001361FD">
        <w:rPr>
          <w:rFonts w:eastAsia="Calibri"/>
          <w:sz w:val="24"/>
          <w:szCs w:val="24"/>
        </w:rPr>
        <w:t xml:space="preserve"> pasiūlymą.</w:t>
      </w:r>
    </w:p>
    <w:p w14:paraId="13AEC17C" w14:textId="673F802F" w:rsidR="005D7E3A" w:rsidRPr="001361FD" w:rsidRDefault="001935C7" w:rsidP="00AE094A">
      <w:pPr>
        <w:ind w:firstLine="567"/>
        <w:jc w:val="both"/>
        <w:rPr>
          <w:sz w:val="24"/>
          <w:szCs w:val="24"/>
        </w:rPr>
      </w:pPr>
      <w:r w:rsidRPr="001361FD">
        <w:rPr>
          <w:sz w:val="24"/>
          <w:szCs w:val="24"/>
        </w:rPr>
        <w:t>14.</w:t>
      </w:r>
      <w:r w:rsidR="00ED37BC" w:rsidRPr="001361FD">
        <w:rPr>
          <w:sz w:val="24"/>
          <w:szCs w:val="24"/>
        </w:rPr>
        <w:t>2</w:t>
      </w:r>
      <w:r w:rsidRPr="001361FD">
        <w:rPr>
          <w:sz w:val="24"/>
          <w:szCs w:val="24"/>
        </w:rPr>
        <w:t xml:space="preserve">. </w:t>
      </w:r>
      <w:r w:rsidR="003C79CF" w:rsidRPr="001361FD">
        <w:rPr>
          <w:sz w:val="24"/>
          <w:szCs w:val="24"/>
        </w:rPr>
        <w:t>Tiekėjas</w:t>
      </w:r>
      <w:r w:rsidRPr="001361FD">
        <w:rPr>
          <w:sz w:val="24"/>
          <w:szCs w:val="24"/>
        </w:rPr>
        <w:t xml:space="preserve"> privalo </w:t>
      </w:r>
      <w:hyperlink r:id="rId12" w:tgtFrame="FTurinys" w:history="1">
        <w:r w:rsidRPr="001361FD">
          <w:rPr>
            <w:sz w:val="24"/>
            <w:szCs w:val="24"/>
          </w:rPr>
          <w:t>Įstatymo</w:t>
        </w:r>
      </w:hyperlink>
      <w:r w:rsidRPr="001361FD">
        <w:rPr>
          <w:sz w:val="24"/>
          <w:szCs w:val="24"/>
        </w:rPr>
        <w:t xml:space="preserve"> bei kitų teisės aktų, reglamentuojančių įslaptintos informacijos apsaugą, nustatyta tvarka organizuoti ir vykdyti patikėtos ar sutarties vykdymo metu sužinotos ir/arba sukurtos įslaptintos informacijos apsaugą.</w:t>
      </w:r>
      <w:r w:rsidR="005D7E3A" w:rsidRPr="001361FD">
        <w:rPr>
          <w:sz w:val="24"/>
          <w:szCs w:val="24"/>
        </w:rPr>
        <w:t xml:space="preserve"> </w:t>
      </w:r>
    </w:p>
    <w:p w14:paraId="2CF32037" w14:textId="503603C1" w:rsidR="00ED37BC" w:rsidRPr="001361FD" w:rsidRDefault="006D2CEC" w:rsidP="00AE094A">
      <w:pPr>
        <w:tabs>
          <w:tab w:val="left" w:pos="709"/>
          <w:tab w:val="left" w:pos="1134"/>
          <w:tab w:val="left" w:pos="1440"/>
        </w:tabs>
        <w:ind w:firstLine="567"/>
        <w:jc w:val="both"/>
        <w:rPr>
          <w:color w:val="000000"/>
          <w:sz w:val="24"/>
          <w:szCs w:val="24"/>
        </w:rPr>
      </w:pPr>
      <w:r w:rsidRPr="001361FD">
        <w:rPr>
          <w:rFonts w:eastAsia="Calibri"/>
          <w:sz w:val="24"/>
          <w:szCs w:val="24"/>
        </w:rPr>
        <w:t>14</w:t>
      </w:r>
      <w:r w:rsidR="009F404A" w:rsidRPr="001361FD">
        <w:rPr>
          <w:rFonts w:eastAsia="Calibri"/>
          <w:sz w:val="24"/>
          <w:szCs w:val="24"/>
        </w:rPr>
        <w:t>.3</w:t>
      </w:r>
      <w:r w:rsidR="00ED37BC" w:rsidRPr="001361FD">
        <w:rPr>
          <w:rFonts w:eastAsia="Calibri"/>
          <w:sz w:val="24"/>
          <w:szCs w:val="24"/>
        </w:rPr>
        <w:t xml:space="preserve">. </w:t>
      </w:r>
      <w:r w:rsidR="00ED37BC" w:rsidRPr="001361FD">
        <w:rPr>
          <w:sz w:val="24"/>
          <w:szCs w:val="24"/>
        </w:rPr>
        <w:t xml:space="preserve">Pirkimo sutarties sąlygos pateiktos </w:t>
      </w:r>
      <w:r w:rsidR="00CC067A" w:rsidRPr="001361FD">
        <w:rPr>
          <w:sz w:val="24"/>
          <w:szCs w:val="24"/>
        </w:rPr>
        <w:t>prekių</w:t>
      </w:r>
      <w:r w:rsidR="00ED37BC" w:rsidRPr="001361FD">
        <w:rPr>
          <w:sz w:val="24"/>
          <w:szCs w:val="24"/>
        </w:rPr>
        <w:t xml:space="preserve"> pirkimo-pardavimo sutarties projekte, kuris pateikiamas Apklausos sąlygų</w:t>
      </w:r>
      <w:r w:rsidR="00ED37BC" w:rsidRPr="001361FD">
        <w:rPr>
          <w:color w:val="FF0000"/>
          <w:sz w:val="24"/>
          <w:szCs w:val="24"/>
        </w:rPr>
        <w:t xml:space="preserve"> </w:t>
      </w:r>
      <w:r w:rsidR="00182F52" w:rsidRPr="001361FD">
        <w:rPr>
          <w:color w:val="000000"/>
          <w:sz w:val="24"/>
          <w:szCs w:val="24"/>
        </w:rPr>
        <w:t>5</w:t>
      </w:r>
      <w:r w:rsidR="00ED37BC" w:rsidRPr="001361FD">
        <w:rPr>
          <w:color w:val="000000"/>
          <w:sz w:val="24"/>
          <w:szCs w:val="24"/>
        </w:rPr>
        <w:t xml:space="preserve"> priede.</w:t>
      </w:r>
    </w:p>
    <w:p w14:paraId="6376582B" w14:textId="77777777" w:rsidR="00F5318A" w:rsidRPr="001361FD" w:rsidRDefault="00F5318A" w:rsidP="00F5318A">
      <w:pPr>
        <w:rPr>
          <w:sz w:val="24"/>
          <w:szCs w:val="24"/>
        </w:rPr>
      </w:pPr>
    </w:p>
    <w:p w14:paraId="4E214E40" w14:textId="77777777" w:rsidR="00F5318A" w:rsidRPr="001361FD" w:rsidRDefault="00F5318A" w:rsidP="00F5318A">
      <w:pPr>
        <w:rPr>
          <w:sz w:val="24"/>
          <w:szCs w:val="24"/>
        </w:rPr>
      </w:pPr>
      <w:r w:rsidRPr="001361FD">
        <w:rPr>
          <w:sz w:val="24"/>
          <w:szCs w:val="24"/>
        </w:rPr>
        <w:t>PRIDEDAMA:</w:t>
      </w:r>
    </w:p>
    <w:p w14:paraId="6EC3C4EA" w14:textId="77777777" w:rsidR="00F5318A" w:rsidRPr="001361FD" w:rsidRDefault="00F5318A" w:rsidP="00F5318A">
      <w:pPr>
        <w:rPr>
          <w:sz w:val="24"/>
          <w:szCs w:val="24"/>
        </w:rPr>
      </w:pPr>
      <w:r w:rsidRPr="001361FD">
        <w:rPr>
          <w:sz w:val="24"/>
          <w:szCs w:val="24"/>
        </w:rPr>
        <w:t>1 priedas – Stalinių kompiuterių techninė specifikacija;</w:t>
      </w:r>
    </w:p>
    <w:p w14:paraId="676632C7" w14:textId="77777777" w:rsidR="00F5318A" w:rsidRPr="001361FD" w:rsidRDefault="00F5318A" w:rsidP="00F5318A">
      <w:pPr>
        <w:rPr>
          <w:sz w:val="24"/>
          <w:szCs w:val="24"/>
        </w:rPr>
      </w:pPr>
      <w:r w:rsidRPr="001361FD">
        <w:rPr>
          <w:sz w:val="24"/>
          <w:szCs w:val="24"/>
        </w:rPr>
        <w:t>2 priedas – Pasiūlymo forma;</w:t>
      </w:r>
    </w:p>
    <w:p w14:paraId="56B6DA2D" w14:textId="77777777" w:rsidR="00F5318A" w:rsidRPr="001361FD" w:rsidRDefault="00F5318A" w:rsidP="00F5318A">
      <w:pPr>
        <w:rPr>
          <w:rFonts w:eastAsia="Aptos"/>
          <w:sz w:val="24"/>
          <w:szCs w:val="24"/>
        </w:rPr>
      </w:pPr>
      <w:r w:rsidRPr="001361FD">
        <w:rPr>
          <w:rFonts w:eastAsia="Aptos"/>
          <w:sz w:val="24"/>
          <w:szCs w:val="24"/>
        </w:rPr>
        <w:t xml:space="preserve">3 priedas – Nacionalinio saugumo reikalavimų atitikties deklaracija; </w:t>
      </w:r>
    </w:p>
    <w:p w14:paraId="3FDCE10A" w14:textId="77777777" w:rsidR="00F5318A" w:rsidRPr="001361FD" w:rsidRDefault="00F5318A" w:rsidP="00F5318A">
      <w:pPr>
        <w:rPr>
          <w:rFonts w:eastAsia="Aptos"/>
          <w:sz w:val="24"/>
          <w:szCs w:val="24"/>
        </w:rPr>
      </w:pPr>
      <w:r w:rsidRPr="001361FD">
        <w:rPr>
          <w:rFonts w:eastAsia="Aptos"/>
          <w:sz w:val="24"/>
          <w:szCs w:val="24"/>
        </w:rPr>
        <w:t xml:space="preserve">4 priedas – Deklaracija dėl prekių atitikimo aplinkos apsaugos reikalavimams; </w:t>
      </w:r>
    </w:p>
    <w:p w14:paraId="17B21DAB" w14:textId="77777777" w:rsidR="00F5318A" w:rsidRPr="001361FD" w:rsidRDefault="00F5318A" w:rsidP="00F5318A">
      <w:pPr>
        <w:rPr>
          <w:sz w:val="24"/>
          <w:szCs w:val="24"/>
        </w:rPr>
      </w:pPr>
      <w:r w:rsidRPr="001361FD">
        <w:rPr>
          <w:sz w:val="24"/>
          <w:szCs w:val="24"/>
        </w:rPr>
        <w:t>5 priedas – Sutarties projektas.</w:t>
      </w:r>
    </w:p>
    <w:p w14:paraId="718F2AD4" w14:textId="77777777" w:rsidR="006727C2" w:rsidRPr="001361FD" w:rsidRDefault="006727C2" w:rsidP="00AE094A">
      <w:pPr>
        <w:tabs>
          <w:tab w:val="left" w:pos="709"/>
          <w:tab w:val="left" w:pos="1134"/>
          <w:tab w:val="left" w:pos="1440"/>
        </w:tabs>
        <w:ind w:firstLine="567"/>
        <w:jc w:val="both"/>
        <w:rPr>
          <w:color w:val="000000"/>
          <w:sz w:val="24"/>
          <w:szCs w:val="24"/>
        </w:rPr>
      </w:pPr>
    </w:p>
    <w:p w14:paraId="1C5D759C" w14:textId="77777777" w:rsidR="00976B4D" w:rsidRPr="001361FD" w:rsidRDefault="00976B4D" w:rsidP="00AE094A">
      <w:pPr>
        <w:tabs>
          <w:tab w:val="left" w:pos="709"/>
          <w:tab w:val="left" w:pos="1134"/>
          <w:tab w:val="left" w:pos="1440"/>
        </w:tabs>
        <w:ind w:firstLine="567"/>
        <w:jc w:val="both"/>
        <w:rPr>
          <w:color w:val="000000"/>
          <w:sz w:val="24"/>
          <w:szCs w:val="24"/>
        </w:rPr>
      </w:pPr>
    </w:p>
    <w:p w14:paraId="62913CD8" w14:textId="77777777" w:rsidR="00976B4D" w:rsidRPr="001361FD" w:rsidRDefault="00976B4D" w:rsidP="00AE094A">
      <w:pPr>
        <w:tabs>
          <w:tab w:val="left" w:pos="709"/>
          <w:tab w:val="left" w:pos="1134"/>
          <w:tab w:val="left" w:pos="1440"/>
        </w:tabs>
        <w:ind w:firstLine="567"/>
        <w:jc w:val="both"/>
        <w:rPr>
          <w:color w:val="000000"/>
          <w:sz w:val="24"/>
          <w:szCs w:val="24"/>
        </w:rPr>
      </w:pPr>
    </w:p>
    <w:p w14:paraId="2CD61BBE" w14:textId="77777777" w:rsidR="00ED37BC" w:rsidRPr="001361FD" w:rsidRDefault="00ED37BC" w:rsidP="009C5DDE">
      <w:pPr>
        <w:jc w:val="both"/>
        <w:rPr>
          <w:sz w:val="24"/>
          <w:szCs w:val="24"/>
        </w:rPr>
      </w:pPr>
    </w:p>
    <w:p w14:paraId="44BF9EA7" w14:textId="70D8CFAC" w:rsidR="005D7E3A" w:rsidRPr="001361FD" w:rsidRDefault="000212FA" w:rsidP="009C5DDE">
      <w:pPr>
        <w:jc w:val="both"/>
        <w:rPr>
          <w:sz w:val="24"/>
          <w:szCs w:val="24"/>
        </w:rPr>
      </w:pPr>
      <w:r w:rsidRPr="001361FD">
        <w:rPr>
          <w:sz w:val="24"/>
          <w:szCs w:val="24"/>
        </w:rPr>
        <w:t>Komisijos pirmi</w:t>
      </w:r>
      <w:r w:rsidR="00EE6CF1" w:rsidRPr="001361FD">
        <w:rPr>
          <w:sz w:val="24"/>
          <w:szCs w:val="24"/>
        </w:rPr>
        <w:t>ninkas</w:t>
      </w:r>
      <w:r w:rsidR="00EE6CF1" w:rsidRPr="001361FD">
        <w:rPr>
          <w:sz w:val="24"/>
          <w:szCs w:val="24"/>
        </w:rPr>
        <w:tab/>
      </w:r>
      <w:r w:rsidR="00EE6CF1" w:rsidRPr="001361FD">
        <w:rPr>
          <w:sz w:val="24"/>
          <w:szCs w:val="24"/>
        </w:rPr>
        <w:tab/>
      </w:r>
      <w:r w:rsidR="00EE6CF1" w:rsidRPr="001361FD">
        <w:rPr>
          <w:sz w:val="24"/>
          <w:szCs w:val="24"/>
        </w:rPr>
        <w:tab/>
      </w:r>
      <w:r w:rsidR="00EE6CF1" w:rsidRPr="001361FD">
        <w:rPr>
          <w:sz w:val="24"/>
          <w:szCs w:val="24"/>
        </w:rPr>
        <w:tab/>
      </w:r>
      <w:r w:rsidR="00EE6CF1" w:rsidRPr="001361FD">
        <w:rPr>
          <w:sz w:val="24"/>
          <w:szCs w:val="24"/>
        </w:rPr>
        <w:tab/>
        <w:t>Jūrius Bruklys</w:t>
      </w:r>
    </w:p>
    <w:p w14:paraId="51B3DF40" w14:textId="5C3FF736" w:rsidR="00F5318A" w:rsidRPr="001361FD" w:rsidRDefault="00F5318A">
      <w:pPr>
        <w:spacing w:after="160" w:line="259" w:lineRule="auto"/>
        <w:rPr>
          <w:sz w:val="24"/>
          <w:szCs w:val="24"/>
        </w:rPr>
      </w:pPr>
      <w:r w:rsidRPr="001361FD">
        <w:rPr>
          <w:sz w:val="24"/>
          <w:szCs w:val="24"/>
        </w:rPr>
        <w:br w:type="page"/>
      </w:r>
    </w:p>
    <w:p w14:paraId="323BCC71" w14:textId="0C9043C6" w:rsidR="001935C7" w:rsidRPr="001361FD" w:rsidRDefault="001935C7" w:rsidP="001935C7">
      <w:pPr>
        <w:jc w:val="right"/>
        <w:rPr>
          <w:sz w:val="24"/>
          <w:szCs w:val="24"/>
        </w:rPr>
      </w:pPr>
      <w:r w:rsidRPr="001361FD">
        <w:rPr>
          <w:sz w:val="24"/>
          <w:szCs w:val="24"/>
        </w:rPr>
        <w:lastRenderedPageBreak/>
        <w:t>Apklausos sąlygų</w:t>
      </w:r>
    </w:p>
    <w:p w14:paraId="3B1EC678" w14:textId="77777777" w:rsidR="001935C7" w:rsidRPr="001361FD" w:rsidRDefault="001935C7" w:rsidP="001935C7">
      <w:pPr>
        <w:jc w:val="right"/>
        <w:rPr>
          <w:sz w:val="24"/>
          <w:szCs w:val="24"/>
        </w:rPr>
      </w:pPr>
      <w:r w:rsidRPr="001361FD">
        <w:rPr>
          <w:sz w:val="24"/>
          <w:szCs w:val="24"/>
        </w:rPr>
        <w:t>1 priedas</w:t>
      </w:r>
    </w:p>
    <w:p w14:paraId="26DECBF2" w14:textId="77777777" w:rsidR="005C7DD6" w:rsidRPr="001361FD" w:rsidRDefault="005C7DD6" w:rsidP="001935C7">
      <w:pPr>
        <w:jc w:val="both"/>
        <w:rPr>
          <w:sz w:val="24"/>
          <w:szCs w:val="24"/>
        </w:rPr>
      </w:pPr>
    </w:p>
    <w:p w14:paraId="53C93C26" w14:textId="125382B2" w:rsidR="00CD51D0" w:rsidRPr="001361FD" w:rsidRDefault="00CD51D0" w:rsidP="00CD51D0">
      <w:pPr>
        <w:jc w:val="center"/>
        <w:rPr>
          <w:rFonts w:eastAsia="Calibri"/>
          <w:b/>
          <w:bCs/>
          <w:kern w:val="2"/>
          <w:sz w:val="24"/>
          <w:szCs w:val="24"/>
          <w14:ligatures w14:val="standardContextual"/>
        </w:rPr>
      </w:pPr>
      <w:r w:rsidRPr="001361FD">
        <w:rPr>
          <w:rFonts w:eastAsia="Calibri"/>
          <w:b/>
          <w:bCs/>
          <w:kern w:val="2"/>
          <w:sz w:val="24"/>
          <w:szCs w:val="24"/>
          <w14:ligatures w14:val="standardContextual"/>
        </w:rPr>
        <w:t>STALINIAI KOMPIUTERIAI</w:t>
      </w:r>
    </w:p>
    <w:p w14:paraId="6A156760" w14:textId="77777777" w:rsidR="00CD51D0" w:rsidRPr="001361FD" w:rsidRDefault="00CD51D0" w:rsidP="00CD51D0">
      <w:pPr>
        <w:jc w:val="center"/>
        <w:rPr>
          <w:rFonts w:eastAsia="Calibri"/>
          <w:b/>
          <w:bCs/>
          <w:kern w:val="2"/>
          <w:sz w:val="24"/>
          <w:szCs w:val="24"/>
          <w14:ligatures w14:val="standardContextual"/>
        </w:rPr>
      </w:pPr>
      <w:r w:rsidRPr="001361FD">
        <w:rPr>
          <w:rFonts w:eastAsia="Calibri"/>
          <w:b/>
          <w:bCs/>
          <w:kern w:val="2"/>
          <w:sz w:val="24"/>
          <w:szCs w:val="24"/>
          <w14:ligatures w14:val="standardContextual"/>
        </w:rPr>
        <w:t>TECHNINĖ SPECIFIKACIJA</w:t>
      </w:r>
    </w:p>
    <w:p w14:paraId="522BCB74" w14:textId="77777777" w:rsidR="00CD51D0" w:rsidRPr="001361FD" w:rsidRDefault="00CD51D0" w:rsidP="00CD51D0">
      <w:pPr>
        <w:spacing w:after="160" w:line="259" w:lineRule="auto"/>
        <w:rPr>
          <w:rFonts w:eastAsia="Calibri"/>
          <w:kern w:val="2"/>
          <w:sz w:val="24"/>
          <w:szCs w:val="24"/>
          <w14:ligatures w14:val="standardContextual"/>
        </w:rPr>
      </w:pPr>
    </w:p>
    <w:tbl>
      <w:tblPr>
        <w:tblStyle w:val="TableGrid2"/>
        <w:tblW w:w="10065" w:type="dxa"/>
        <w:tblInd w:w="-289" w:type="dxa"/>
        <w:tblLook w:val="04A0" w:firstRow="1" w:lastRow="0" w:firstColumn="1" w:lastColumn="0" w:noHBand="0" w:noVBand="1"/>
      </w:tblPr>
      <w:tblGrid>
        <w:gridCol w:w="876"/>
        <w:gridCol w:w="5220"/>
        <w:gridCol w:w="3969"/>
      </w:tblGrid>
      <w:tr w:rsidR="00CD51D0" w:rsidRPr="001361FD" w14:paraId="376A1B94" w14:textId="77777777" w:rsidTr="00687C16">
        <w:tc>
          <w:tcPr>
            <w:tcW w:w="876" w:type="dxa"/>
          </w:tcPr>
          <w:p w14:paraId="75290B76" w14:textId="77777777" w:rsidR="00CD51D0" w:rsidRPr="001361FD" w:rsidRDefault="00CD51D0" w:rsidP="00CD51D0">
            <w:pPr>
              <w:ind w:left="-112" w:right="-82"/>
              <w:rPr>
                <w:rFonts w:eastAsia="Calibri"/>
                <w:b/>
                <w:bCs/>
                <w:sz w:val="24"/>
                <w:szCs w:val="24"/>
              </w:rPr>
            </w:pPr>
            <w:r w:rsidRPr="001361FD">
              <w:rPr>
                <w:rFonts w:eastAsia="Calibri"/>
                <w:b/>
                <w:bCs/>
                <w:sz w:val="24"/>
                <w:szCs w:val="24"/>
              </w:rPr>
              <w:t xml:space="preserve">Eil. </w:t>
            </w:r>
          </w:p>
          <w:p w14:paraId="42A9A467" w14:textId="77777777" w:rsidR="00CD51D0" w:rsidRPr="001361FD" w:rsidRDefault="00CD51D0" w:rsidP="00CD51D0">
            <w:pPr>
              <w:ind w:left="-112" w:right="-82"/>
              <w:rPr>
                <w:rFonts w:eastAsia="Calibri"/>
                <w:b/>
                <w:bCs/>
                <w:sz w:val="24"/>
                <w:szCs w:val="24"/>
              </w:rPr>
            </w:pPr>
            <w:r w:rsidRPr="001361FD">
              <w:rPr>
                <w:rFonts w:eastAsia="Calibri"/>
                <w:b/>
                <w:bCs/>
                <w:sz w:val="24"/>
                <w:szCs w:val="24"/>
              </w:rPr>
              <w:t>Nr.</w:t>
            </w:r>
          </w:p>
        </w:tc>
        <w:tc>
          <w:tcPr>
            <w:tcW w:w="5220" w:type="dxa"/>
          </w:tcPr>
          <w:p w14:paraId="0114EB0C" w14:textId="77777777" w:rsidR="00CD51D0" w:rsidRPr="001361FD" w:rsidRDefault="00CD51D0" w:rsidP="00CD51D0">
            <w:pPr>
              <w:rPr>
                <w:rFonts w:eastAsia="Calibri"/>
                <w:b/>
                <w:bCs/>
                <w:sz w:val="24"/>
                <w:szCs w:val="24"/>
              </w:rPr>
            </w:pPr>
            <w:r w:rsidRPr="001361FD">
              <w:rPr>
                <w:rFonts w:eastAsia="Calibri"/>
                <w:b/>
                <w:bCs/>
                <w:sz w:val="24"/>
                <w:szCs w:val="24"/>
                <w:lang w:eastAsia="lt-LT"/>
              </w:rPr>
              <w:t>Parametro arba savybės pavadinimas</w:t>
            </w:r>
          </w:p>
        </w:tc>
        <w:tc>
          <w:tcPr>
            <w:tcW w:w="3969" w:type="dxa"/>
          </w:tcPr>
          <w:p w14:paraId="1A89E6DB" w14:textId="77777777" w:rsidR="00CD51D0" w:rsidRPr="001361FD" w:rsidRDefault="00CD51D0" w:rsidP="00CD51D0">
            <w:pPr>
              <w:rPr>
                <w:rFonts w:eastAsia="Calibri"/>
                <w:b/>
                <w:bCs/>
                <w:sz w:val="24"/>
                <w:szCs w:val="24"/>
              </w:rPr>
            </w:pPr>
            <w:r w:rsidRPr="001361FD">
              <w:rPr>
                <w:rFonts w:eastAsia="Calibri"/>
                <w:b/>
                <w:bCs/>
                <w:sz w:val="24"/>
                <w:szCs w:val="24"/>
                <w:lang w:eastAsia="lt-LT"/>
              </w:rPr>
              <w:t>Reikalaujama minimali reikšmė</w:t>
            </w:r>
          </w:p>
        </w:tc>
      </w:tr>
      <w:tr w:rsidR="00CD51D0" w:rsidRPr="001361FD" w14:paraId="3FFB0208" w14:textId="77777777" w:rsidTr="00687C16">
        <w:tc>
          <w:tcPr>
            <w:tcW w:w="876" w:type="dxa"/>
          </w:tcPr>
          <w:p w14:paraId="7CB0CEB2" w14:textId="77777777" w:rsidR="00CD51D0" w:rsidRPr="001361FD" w:rsidRDefault="00CD51D0" w:rsidP="00CD51D0">
            <w:pPr>
              <w:rPr>
                <w:rFonts w:eastAsia="Calibri"/>
                <w:b/>
                <w:bCs/>
                <w:sz w:val="24"/>
                <w:szCs w:val="24"/>
              </w:rPr>
            </w:pPr>
          </w:p>
        </w:tc>
        <w:tc>
          <w:tcPr>
            <w:tcW w:w="5220" w:type="dxa"/>
          </w:tcPr>
          <w:p w14:paraId="25F68797" w14:textId="77777777" w:rsidR="00CD51D0" w:rsidRPr="001361FD" w:rsidRDefault="00CD51D0" w:rsidP="0073784C">
            <w:pPr>
              <w:numPr>
                <w:ilvl w:val="0"/>
                <w:numId w:val="8"/>
              </w:numPr>
              <w:contextualSpacing/>
              <w:rPr>
                <w:rFonts w:eastAsia="Calibri"/>
                <w:sz w:val="24"/>
                <w:szCs w:val="24"/>
              </w:rPr>
            </w:pPr>
            <w:r w:rsidRPr="001361FD">
              <w:rPr>
                <w:rFonts w:eastAsia="Calibri"/>
                <w:b/>
                <w:bCs/>
                <w:sz w:val="24"/>
                <w:szCs w:val="24"/>
              </w:rPr>
              <w:t>Grupė</w:t>
            </w:r>
          </w:p>
        </w:tc>
        <w:tc>
          <w:tcPr>
            <w:tcW w:w="3969" w:type="dxa"/>
          </w:tcPr>
          <w:p w14:paraId="7DBC6852" w14:textId="77777777" w:rsidR="00CD51D0" w:rsidRPr="001361FD" w:rsidRDefault="00CD51D0" w:rsidP="00CD51D0">
            <w:pPr>
              <w:rPr>
                <w:rFonts w:eastAsia="Calibri"/>
                <w:sz w:val="24"/>
                <w:szCs w:val="24"/>
              </w:rPr>
            </w:pPr>
          </w:p>
        </w:tc>
      </w:tr>
      <w:tr w:rsidR="00CD51D0" w:rsidRPr="001361FD" w14:paraId="72109FDF" w14:textId="77777777" w:rsidTr="00687C16">
        <w:tc>
          <w:tcPr>
            <w:tcW w:w="876" w:type="dxa"/>
          </w:tcPr>
          <w:p w14:paraId="1B89CAA5" w14:textId="77777777" w:rsidR="00CD51D0" w:rsidRPr="001361FD" w:rsidRDefault="00CD51D0" w:rsidP="00CD51D0">
            <w:pPr>
              <w:rPr>
                <w:rFonts w:eastAsia="Calibri"/>
                <w:sz w:val="24"/>
                <w:szCs w:val="24"/>
              </w:rPr>
            </w:pPr>
            <w:r w:rsidRPr="001361FD">
              <w:rPr>
                <w:rFonts w:eastAsia="Calibri"/>
                <w:sz w:val="24"/>
                <w:szCs w:val="24"/>
              </w:rPr>
              <w:t>1.1.</w:t>
            </w:r>
          </w:p>
        </w:tc>
        <w:tc>
          <w:tcPr>
            <w:tcW w:w="5220" w:type="dxa"/>
          </w:tcPr>
          <w:p w14:paraId="102FD856" w14:textId="77777777" w:rsidR="00CD51D0" w:rsidRPr="001361FD" w:rsidRDefault="00CD51D0" w:rsidP="00CD51D0">
            <w:pPr>
              <w:rPr>
                <w:rFonts w:eastAsia="Calibri"/>
                <w:sz w:val="24"/>
                <w:szCs w:val="24"/>
              </w:rPr>
            </w:pPr>
            <w:r w:rsidRPr="001361FD">
              <w:rPr>
                <w:rFonts w:eastAsia="Calibri"/>
                <w:sz w:val="24"/>
                <w:szCs w:val="24"/>
              </w:rPr>
              <w:t>Kompaktiškas stacionarusis kompiuteris</w:t>
            </w:r>
          </w:p>
        </w:tc>
        <w:tc>
          <w:tcPr>
            <w:tcW w:w="3969" w:type="dxa"/>
          </w:tcPr>
          <w:p w14:paraId="168B1E28" w14:textId="77777777" w:rsidR="00CD51D0" w:rsidRPr="001361FD" w:rsidRDefault="00CD51D0" w:rsidP="00CD51D0">
            <w:pPr>
              <w:rPr>
                <w:rFonts w:eastAsia="Calibri"/>
                <w:sz w:val="24"/>
                <w:szCs w:val="24"/>
              </w:rPr>
            </w:pPr>
            <w:r w:rsidRPr="001361FD">
              <w:rPr>
                <w:rFonts w:eastAsia="Calibri"/>
                <w:sz w:val="24"/>
                <w:szCs w:val="24"/>
              </w:rPr>
              <w:t>Pavadinimas</w:t>
            </w:r>
          </w:p>
        </w:tc>
      </w:tr>
      <w:tr w:rsidR="00CD51D0" w:rsidRPr="001361FD" w14:paraId="5B3A6084" w14:textId="77777777" w:rsidTr="00687C16">
        <w:tc>
          <w:tcPr>
            <w:tcW w:w="876" w:type="dxa"/>
          </w:tcPr>
          <w:p w14:paraId="02D228D3" w14:textId="77777777" w:rsidR="00CD51D0" w:rsidRPr="001361FD" w:rsidRDefault="00CD51D0" w:rsidP="00CD51D0">
            <w:pPr>
              <w:rPr>
                <w:rFonts w:eastAsia="Calibri"/>
                <w:sz w:val="24"/>
                <w:szCs w:val="24"/>
              </w:rPr>
            </w:pPr>
            <w:r w:rsidRPr="001361FD">
              <w:rPr>
                <w:rFonts w:eastAsia="Calibri"/>
                <w:sz w:val="24"/>
                <w:szCs w:val="24"/>
              </w:rPr>
              <w:t>1.2.</w:t>
            </w:r>
          </w:p>
        </w:tc>
        <w:tc>
          <w:tcPr>
            <w:tcW w:w="5220" w:type="dxa"/>
          </w:tcPr>
          <w:p w14:paraId="5374CF0A" w14:textId="77777777" w:rsidR="00CD51D0" w:rsidRPr="001361FD" w:rsidRDefault="00CD51D0" w:rsidP="00CD51D0">
            <w:pPr>
              <w:rPr>
                <w:rFonts w:eastAsia="Calibri"/>
                <w:sz w:val="24"/>
                <w:szCs w:val="24"/>
              </w:rPr>
            </w:pPr>
            <w:r w:rsidRPr="001361FD">
              <w:rPr>
                <w:rFonts w:eastAsia="Calibri"/>
                <w:sz w:val="24"/>
                <w:szCs w:val="24"/>
              </w:rPr>
              <w:t>Kompiuterio procesoriaus išleidimo į rinką kalendorinių metų ketvirtis (jeigu gamintojo pateikta informacija dėl išleidimo į rinką konkrečios datos ir kalendorinio metų ketvirčio yra skirtinga, teisinga bus laikoma gamintojo nurodyta informacija dėl išleidimo į rinką ketvirčio)</w:t>
            </w:r>
          </w:p>
          <w:p w14:paraId="433788CE" w14:textId="77777777" w:rsidR="00CD51D0" w:rsidRPr="001361FD" w:rsidRDefault="00CD51D0" w:rsidP="00CD51D0">
            <w:pPr>
              <w:rPr>
                <w:rFonts w:eastAsia="Calibri"/>
                <w:sz w:val="24"/>
                <w:szCs w:val="24"/>
              </w:rPr>
            </w:pPr>
            <w:r w:rsidRPr="001361FD">
              <w:rPr>
                <w:rFonts w:eastAsia="Calibri"/>
                <w:sz w:val="24"/>
                <w:szCs w:val="24"/>
              </w:rPr>
              <w:t>Kompiuterio procesoriaus vidutinė našumo reikšmė (angl. "</w:t>
            </w:r>
            <w:proofErr w:type="spellStart"/>
            <w:r w:rsidRPr="001361FD">
              <w:rPr>
                <w:rFonts w:eastAsia="Calibri"/>
                <w:sz w:val="24"/>
                <w:szCs w:val="24"/>
              </w:rPr>
              <w:t>Average</w:t>
            </w:r>
            <w:proofErr w:type="spellEnd"/>
            <w:r w:rsidRPr="001361FD">
              <w:rPr>
                <w:rFonts w:eastAsia="Calibri"/>
                <w:sz w:val="24"/>
                <w:szCs w:val="24"/>
              </w:rPr>
              <w:t xml:space="preserve"> CPU Mark") pagal viešai publikuojamus </w:t>
            </w:r>
            <w:proofErr w:type="spellStart"/>
            <w:r w:rsidRPr="001361FD">
              <w:rPr>
                <w:rFonts w:eastAsia="Calibri"/>
                <w:sz w:val="24"/>
                <w:szCs w:val="24"/>
              </w:rPr>
              <w:t>Passmark</w:t>
            </w:r>
            <w:proofErr w:type="spellEnd"/>
            <w:r w:rsidRPr="001361FD">
              <w:rPr>
                <w:rFonts w:eastAsia="Calibri"/>
                <w:sz w:val="24"/>
                <w:szCs w:val="24"/>
              </w:rPr>
              <w:t xml:space="preserve"> CPU mark procesorių įvertinimo rezultatus, pateikiamus http://www.cpubenchmark.net/cpu_list.php. Vidutinė našumo reikšmė turi būti užtikrinama ne trumpiau nei iki kiekvieno konkretaus pirkimo sutarties sudarymo. Vidutinė našumo reikšmė vertinama, neatliekant jokių papildomų nustatymų (matavimo laikotarpio atkarpų pakeitimų ar pan.)</w:t>
            </w:r>
          </w:p>
        </w:tc>
        <w:tc>
          <w:tcPr>
            <w:tcW w:w="3969" w:type="dxa"/>
          </w:tcPr>
          <w:p w14:paraId="44880CF8" w14:textId="77777777" w:rsidR="00CD51D0" w:rsidRPr="001361FD" w:rsidRDefault="00CD51D0" w:rsidP="00CD51D0">
            <w:pPr>
              <w:rPr>
                <w:rFonts w:eastAsia="Calibri"/>
                <w:sz w:val="24"/>
                <w:szCs w:val="24"/>
              </w:rPr>
            </w:pPr>
            <w:r w:rsidRPr="001361FD">
              <w:rPr>
                <w:rFonts w:eastAsia="Calibri"/>
                <w:sz w:val="24"/>
                <w:szCs w:val="24"/>
              </w:rPr>
              <w:t>ne anksčiau nei prieš 8 (aštuonis) kalendorinių metų ketvirčius iki pasiūlymo pateikimo termino pabaigos kalendorinių metų ketvirčio</w:t>
            </w:r>
          </w:p>
          <w:p w14:paraId="32666089" w14:textId="77777777" w:rsidR="00CD51D0" w:rsidRPr="001361FD" w:rsidRDefault="00CD51D0" w:rsidP="00CD51D0">
            <w:pPr>
              <w:rPr>
                <w:rFonts w:eastAsia="Calibri"/>
                <w:sz w:val="24"/>
                <w:szCs w:val="24"/>
              </w:rPr>
            </w:pPr>
          </w:p>
          <w:p w14:paraId="1C922477" w14:textId="77777777" w:rsidR="00CD51D0" w:rsidRPr="001361FD" w:rsidRDefault="00CD51D0" w:rsidP="00CD51D0">
            <w:pPr>
              <w:rPr>
                <w:rFonts w:eastAsia="Calibri"/>
                <w:sz w:val="24"/>
                <w:szCs w:val="24"/>
              </w:rPr>
            </w:pPr>
          </w:p>
          <w:p w14:paraId="2D8DA1A7" w14:textId="77777777" w:rsidR="00CD51D0" w:rsidRPr="001361FD" w:rsidRDefault="00CD51D0" w:rsidP="00CD51D0">
            <w:pPr>
              <w:rPr>
                <w:rFonts w:eastAsia="Calibri"/>
                <w:sz w:val="24"/>
                <w:szCs w:val="24"/>
              </w:rPr>
            </w:pPr>
          </w:p>
          <w:p w14:paraId="2D7F54E4" w14:textId="77777777" w:rsidR="00CD51D0" w:rsidRPr="001361FD" w:rsidRDefault="00CD51D0" w:rsidP="00CD51D0">
            <w:pPr>
              <w:rPr>
                <w:rFonts w:eastAsia="Calibri"/>
                <w:sz w:val="24"/>
                <w:szCs w:val="24"/>
              </w:rPr>
            </w:pPr>
            <w:r w:rsidRPr="001361FD">
              <w:rPr>
                <w:rFonts w:eastAsia="Calibri"/>
                <w:sz w:val="24"/>
                <w:szCs w:val="24"/>
              </w:rPr>
              <w:t>procesoriaus našumas ne mažiau kaip 39000 taškų pagal testą „</w:t>
            </w:r>
            <w:proofErr w:type="spellStart"/>
            <w:r w:rsidRPr="001361FD">
              <w:rPr>
                <w:rFonts w:eastAsia="Calibri"/>
                <w:sz w:val="24"/>
                <w:szCs w:val="24"/>
              </w:rPr>
              <w:t>PassMark</w:t>
            </w:r>
            <w:proofErr w:type="spellEnd"/>
            <w:r w:rsidRPr="001361FD">
              <w:rPr>
                <w:rFonts w:eastAsia="Calibri"/>
                <w:sz w:val="24"/>
                <w:szCs w:val="24"/>
              </w:rPr>
              <w:t xml:space="preserve"> CPU Mark. </w:t>
            </w:r>
          </w:p>
          <w:p w14:paraId="08E884C6" w14:textId="77777777" w:rsidR="00CD51D0" w:rsidRPr="001361FD" w:rsidRDefault="00CD51D0" w:rsidP="00CD51D0">
            <w:pPr>
              <w:rPr>
                <w:rFonts w:eastAsia="Calibri"/>
                <w:sz w:val="24"/>
                <w:szCs w:val="24"/>
              </w:rPr>
            </w:pPr>
            <w:r w:rsidRPr="001361FD">
              <w:rPr>
                <w:rFonts w:eastAsia="Calibri"/>
                <w:sz w:val="24"/>
                <w:szCs w:val="24"/>
              </w:rPr>
              <w:t xml:space="preserve"> Nurodyti procesoriaus gamintoją, modelį, pavadinimą, dažnį, sparčiosios atminties dydį;. Procesoriaus sparta negali būti dirbtinai padidinta.</w:t>
            </w:r>
          </w:p>
        </w:tc>
      </w:tr>
      <w:tr w:rsidR="00CD51D0" w:rsidRPr="001361FD" w14:paraId="7B74782D" w14:textId="77777777" w:rsidTr="00687C16">
        <w:tc>
          <w:tcPr>
            <w:tcW w:w="876" w:type="dxa"/>
          </w:tcPr>
          <w:p w14:paraId="699597D2" w14:textId="77777777" w:rsidR="00CD51D0" w:rsidRPr="001361FD" w:rsidRDefault="00CD51D0" w:rsidP="00CD51D0">
            <w:pPr>
              <w:rPr>
                <w:rFonts w:eastAsia="Calibri"/>
                <w:sz w:val="24"/>
                <w:szCs w:val="24"/>
              </w:rPr>
            </w:pPr>
            <w:r w:rsidRPr="001361FD">
              <w:rPr>
                <w:rFonts w:eastAsia="Calibri"/>
                <w:sz w:val="24"/>
                <w:szCs w:val="24"/>
              </w:rPr>
              <w:t>1.3.</w:t>
            </w:r>
          </w:p>
        </w:tc>
        <w:tc>
          <w:tcPr>
            <w:tcW w:w="5220" w:type="dxa"/>
          </w:tcPr>
          <w:p w14:paraId="2AEE3466" w14:textId="77777777" w:rsidR="00CD51D0" w:rsidRPr="001361FD" w:rsidRDefault="00CD51D0" w:rsidP="00CD51D0">
            <w:pPr>
              <w:rPr>
                <w:rFonts w:eastAsia="Calibri"/>
                <w:sz w:val="24"/>
                <w:szCs w:val="24"/>
              </w:rPr>
            </w:pPr>
            <w:r w:rsidRPr="001361FD">
              <w:rPr>
                <w:rFonts w:eastAsia="Calibri"/>
                <w:sz w:val="24"/>
                <w:szCs w:val="24"/>
              </w:rPr>
              <w:t xml:space="preserve">Suderinamumas su naujausia „Windows“ versija. </w:t>
            </w:r>
          </w:p>
        </w:tc>
        <w:tc>
          <w:tcPr>
            <w:tcW w:w="3969" w:type="dxa"/>
          </w:tcPr>
          <w:p w14:paraId="0F5CF01E" w14:textId="77777777" w:rsidR="00CD51D0" w:rsidRPr="001361FD" w:rsidRDefault="00CD51D0" w:rsidP="00CD51D0">
            <w:pPr>
              <w:rPr>
                <w:rFonts w:eastAsia="Calibri"/>
                <w:sz w:val="24"/>
                <w:szCs w:val="24"/>
              </w:rPr>
            </w:pPr>
            <w:r w:rsidRPr="001361FD">
              <w:rPr>
                <w:rFonts w:eastAsia="Calibri"/>
                <w:sz w:val="24"/>
                <w:szCs w:val="24"/>
              </w:rPr>
              <w:t xml:space="preserve">Įrašas Windows </w:t>
            </w:r>
            <w:proofErr w:type="spellStart"/>
            <w:r w:rsidRPr="001361FD">
              <w:rPr>
                <w:rFonts w:eastAsia="Calibri"/>
                <w:sz w:val="24"/>
                <w:szCs w:val="24"/>
              </w:rPr>
              <w:t>Compatible</w:t>
            </w:r>
            <w:proofErr w:type="spellEnd"/>
            <w:r w:rsidRPr="001361FD">
              <w:rPr>
                <w:rFonts w:eastAsia="Calibri"/>
                <w:sz w:val="24"/>
                <w:szCs w:val="24"/>
              </w:rPr>
              <w:t xml:space="preserve"> </w:t>
            </w:r>
            <w:proofErr w:type="spellStart"/>
            <w:r w:rsidRPr="001361FD">
              <w:rPr>
                <w:rFonts w:eastAsia="Calibri"/>
                <w:sz w:val="24"/>
                <w:szCs w:val="24"/>
              </w:rPr>
              <w:t>Products</w:t>
            </w:r>
            <w:proofErr w:type="spellEnd"/>
            <w:r w:rsidRPr="001361FD">
              <w:rPr>
                <w:rFonts w:eastAsia="Calibri"/>
                <w:sz w:val="24"/>
                <w:szCs w:val="24"/>
              </w:rPr>
              <w:t xml:space="preserve"> </w:t>
            </w:r>
            <w:proofErr w:type="spellStart"/>
            <w:r w:rsidRPr="001361FD">
              <w:rPr>
                <w:rFonts w:eastAsia="Calibri"/>
                <w:sz w:val="24"/>
                <w:szCs w:val="24"/>
              </w:rPr>
              <w:t>List</w:t>
            </w:r>
            <w:proofErr w:type="spellEnd"/>
            <w:r w:rsidRPr="001361FD">
              <w:rPr>
                <w:rFonts w:eastAsia="Calibri"/>
                <w:sz w:val="24"/>
                <w:szCs w:val="24"/>
              </w:rPr>
              <w:t xml:space="preserve"> arba kiti lygiaverčiai oficialūs suderinamumo įrodymai</w:t>
            </w:r>
          </w:p>
        </w:tc>
      </w:tr>
      <w:tr w:rsidR="00CD51D0" w:rsidRPr="001361FD" w14:paraId="31087958" w14:textId="77777777" w:rsidTr="00687C16">
        <w:tc>
          <w:tcPr>
            <w:tcW w:w="876" w:type="dxa"/>
          </w:tcPr>
          <w:p w14:paraId="3E3348EA" w14:textId="77777777" w:rsidR="00CD51D0" w:rsidRPr="001361FD" w:rsidRDefault="00CD51D0" w:rsidP="00CD51D0">
            <w:pPr>
              <w:rPr>
                <w:rFonts w:eastAsia="Calibri"/>
                <w:sz w:val="24"/>
                <w:szCs w:val="24"/>
              </w:rPr>
            </w:pPr>
            <w:r w:rsidRPr="001361FD">
              <w:rPr>
                <w:rFonts w:eastAsia="Calibri"/>
                <w:sz w:val="24"/>
                <w:szCs w:val="24"/>
              </w:rPr>
              <w:t>1.4.</w:t>
            </w:r>
          </w:p>
        </w:tc>
        <w:tc>
          <w:tcPr>
            <w:tcW w:w="5220" w:type="dxa"/>
          </w:tcPr>
          <w:p w14:paraId="50810882" w14:textId="77777777" w:rsidR="00CD51D0" w:rsidRPr="001361FD" w:rsidRDefault="00CD51D0" w:rsidP="00CD51D0">
            <w:pPr>
              <w:rPr>
                <w:rFonts w:eastAsia="Calibri"/>
                <w:sz w:val="24"/>
                <w:szCs w:val="24"/>
              </w:rPr>
            </w:pPr>
            <w:r w:rsidRPr="001361FD">
              <w:rPr>
                <w:rFonts w:eastAsia="Calibri"/>
                <w:sz w:val="24"/>
                <w:szCs w:val="24"/>
              </w:rPr>
              <w:t>Turi būti pateikta gamintojo arba lygiavertė valdymo/administravimo priemonė, leidžianti identifikuoti modelį ir diegti tvarkykles/atnaujinimus nenaudojant naršyklės.</w:t>
            </w:r>
          </w:p>
        </w:tc>
        <w:tc>
          <w:tcPr>
            <w:tcW w:w="3969" w:type="dxa"/>
          </w:tcPr>
          <w:p w14:paraId="0130325B" w14:textId="77777777" w:rsidR="00CD51D0" w:rsidRPr="001361FD" w:rsidRDefault="00CD51D0" w:rsidP="00CD51D0">
            <w:pPr>
              <w:rPr>
                <w:rFonts w:eastAsia="Calibri"/>
                <w:sz w:val="24"/>
                <w:szCs w:val="24"/>
              </w:rPr>
            </w:pPr>
            <w:r w:rsidRPr="001361FD">
              <w:rPr>
                <w:rFonts w:eastAsia="Calibri"/>
                <w:sz w:val="24"/>
                <w:szCs w:val="24"/>
              </w:rPr>
              <w:t>taip</w:t>
            </w:r>
          </w:p>
        </w:tc>
      </w:tr>
      <w:tr w:rsidR="00CD51D0" w:rsidRPr="001361FD" w14:paraId="6484184D" w14:textId="77777777" w:rsidTr="00687C16">
        <w:tc>
          <w:tcPr>
            <w:tcW w:w="876" w:type="dxa"/>
          </w:tcPr>
          <w:p w14:paraId="2D23E5DC" w14:textId="77777777" w:rsidR="00CD51D0" w:rsidRPr="001361FD" w:rsidRDefault="00CD51D0" w:rsidP="00CD51D0">
            <w:pPr>
              <w:rPr>
                <w:rFonts w:eastAsia="Calibri"/>
                <w:sz w:val="24"/>
                <w:szCs w:val="24"/>
              </w:rPr>
            </w:pPr>
            <w:r w:rsidRPr="001361FD">
              <w:rPr>
                <w:rFonts w:eastAsia="Calibri"/>
                <w:sz w:val="24"/>
                <w:szCs w:val="24"/>
              </w:rPr>
              <w:t>1.5.</w:t>
            </w:r>
          </w:p>
        </w:tc>
        <w:tc>
          <w:tcPr>
            <w:tcW w:w="5220" w:type="dxa"/>
          </w:tcPr>
          <w:p w14:paraId="5535F370" w14:textId="77777777" w:rsidR="00CD51D0" w:rsidRPr="001361FD" w:rsidRDefault="00CD51D0" w:rsidP="00CD51D0">
            <w:pPr>
              <w:rPr>
                <w:rFonts w:eastAsia="Calibri"/>
                <w:sz w:val="24"/>
                <w:szCs w:val="24"/>
              </w:rPr>
            </w:pPr>
            <w:r w:rsidRPr="001361FD">
              <w:rPr>
                <w:rFonts w:eastAsia="Calibri"/>
                <w:sz w:val="24"/>
                <w:szCs w:val="24"/>
              </w:rPr>
              <w:t>Turi būti suteikta galimybė iš kompiuterio gamintojo interneto svetainės parsisiųsti siūlomo kompiuterio tvarkykles ir jų atnaujinimus</w:t>
            </w:r>
          </w:p>
        </w:tc>
        <w:tc>
          <w:tcPr>
            <w:tcW w:w="3969" w:type="dxa"/>
          </w:tcPr>
          <w:p w14:paraId="11C8EEF6" w14:textId="77777777" w:rsidR="00CD51D0" w:rsidRPr="001361FD" w:rsidRDefault="00CD51D0" w:rsidP="00CD51D0">
            <w:pPr>
              <w:rPr>
                <w:rFonts w:eastAsia="Calibri"/>
                <w:sz w:val="24"/>
                <w:szCs w:val="24"/>
              </w:rPr>
            </w:pPr>
            <w:r w:rsidRPr="001361FD">
              <w:rPr>
                <w:rFonts w:eastAsia="Calibri"/>
                <w:sz w:val="24"/>
                <w:szCs w:val="24"/>
              </w:rPr>
              <w:t>nurodyti kompiuterio gamintojo interneto svetainę</w:t>
            </w:r>
          </w:p>
        </w:tc>
      </w:tr>
      <w:tr w:rsidR="00CD51D0" w:rsidRPr="001361FD" w14:paraId="5E42D217" w14:textId="77777777" w:rsidTr="00687C16">
        <w:tc>
          <w:tcPr>
            <w:tcW w:w="876" w:type="dxa"/>
          </w:tcPr>
          <w:p w14:paraId="3AA52002" w14:textId="77777777" w:rsidR="00CD51D0" w:rsidRPr="001361FD" w:rsidRDefault="00CD51D0" w:rsidP="00CD51D0">
            <w:pPr>
              <w:rPr>
                <w:rFonts w:eastAsia="Calibri"/>
                <w:sz w:val="24"/>
                <w:szCs w:val="24"/>
              </w:rPr>
            </w:pPr>
            <w:r w:rsidRPr="001361FD">
              <w:rPr>
                <w:rFonts w:eastAsia="Calibri"/>
                <w:sz w:val="24"/>
                <w:szCs w:val="24"/>
              </w:rPr>
              <w:t>1.6.</w:t>
            </w:r>
          </w:p>
        </w:tc>
        <w:tc>
          <w:tcPr>
            <w:tcW w:w="5220" w:type="dxa"/>
          </w:tcPr>
          <w:p w14:paraId="6BC9C4FD" w14:textId="77777777" w:rsidR="00CD51D0" w:rsidRPr="001361FD" w:rsidRDefault="00CD51D0" w:rsidP="00CD51D0">
            <w:pPr>
              <w:rPr>
                <w:rFonts w:eastAsia="Calibri"/>
                <w:sz w:val="24"/>
                <w:szCs w:val="24"/>
              </w:rPr>
            </w:pPr>
            <w:r w:rsidRPr="001361FD">
              <w:rPr>
                <w:rFonts w:eastAsia="Calibri"/>
                <w:sz w:val="24"/>
                <w:szCs w:val="24"/>
              </w:rPr>
              <w:t>Procesoriaus architektūra</w:t>
            </w:r>
          </w:p>
        </w:tc>
        <w:tc>
          <w:tcPr>
            <w:tcW w:w="3969" w:type="dxa"/>
          </w:tcPr>
          <w:p w14:paraId="36971D10" w14:textId="77777777" w:rsidR="00CD51D0" w:rsidRPr="001361FD" w:rsidRDefault="00CD51D0" w:rsidP="00CD51D0">
            <w:pPr>
              <w:rPr>
                <w:rFonts w:eastAsia="Calibri"/>
                <w:sz w:val="24"/>
                <w:szCs w:val="24"/>
              </w:rPr>
            </w:pPr>
            <w:r w:rsidRPr="001361FD">
              <w:rPr>
                <w:rFonts w:eastAsia="Calibri"/>
                <w:sz w:val="24"/>
                <w:szCs w:val="24"/>
              </w:rPr>
              <w:t>64 bitai</w:t>
            </w:r>
          </w:p>
        </w:tc>
      </w:tr>
      <w:tr w:rsidR="00CD51D0" w:rsidRPr="001361FD" w14:paraId="471F5088" w14:textId="77777777" w:rsidTr="00687C16">
        <w:tc>
          <w:tcPr>
            <w:tcW w:w="876" w:type="dxa"/>
          </w:tcPr>
          <w:p w14:paraId="4482B00B" w14:textId="77777777" w:rsidR="00CD51D0" w:rsidRPr="001361FD" w:rsidRDefault="00CD51D0" w:rsidP="00CD51D0">
            <w:pPr>
              <w:rPr>
                <w:rFonts w:eastAsia="Calibri"/>
                <w:sz w:val="24"/>
                <w:szCs w:val="24"/>
              </w:rPr>
            </w:pPr>
            <w:r w:rsidRPr="001361FD">
              <w:rPr>
                <w:rFonts w:eastAsia="Calibri"/>
                <w:sz w:val="24"/>
                <w:szCs w:val="24"/>
              </w:rPr>
              <w:t>1.7.</w:t>
            </w:r>
          </w:p>
        </w:tc>
        <w:tc>
          <w:tcPr>
            <w:tcW w:w="5220" w:type="dxa"/>
          </w:tcPr>
          <w:p w14:paraId="64A88137" w14:textId="77777777" w:rsidR="00CD51D0" w:rsidRPr="001361FD" w:rsidRDefault="00CD51D0" w:rsidP="00CD51D0">
            <w:pPr>
              <w:rPr>
                <w:rFonts w:eastAsia="Calibri"/>
                <w:sz w:val="24"/>
                <w:szCs w:val="24"/>
              </w:rPr>
            </w:pPr>
            <w:r w:rsidRPr="001361FD">
              <w:rPr>
                <w:rFonts w:eastAsia="Calibri"/>
                <w:sz w:val="24"/>
                <w:szCs w:val="24"/>
              </w:rPr>
              <w:t>Operatyvinės atminties talpa</w:t>
            </w:r>
          </w:p>
        </w:tc>
        <w:tc>
          <w:tcPr>
            <w:tcW w:w="3969" w:type="dxa"/>
          </w:tcPr>
          <w:p w14:paraId="2F721869" w14:textId="77777777" w:rsidR="00CD51D0" w:rsidRPr="001361FD" w:rsidRDefault="00CD51D0" w:rsidP="00CD51D0">
            <w:pPr>
              <w:rPr>
                <w:rFonts w:eastAsia="Calibri"/>
                <w:sz w:val="24"/>
                <w:szCs w:val="24"/>
              </w:rPr>
            </w:pPr>
            <w:r w:rsidRPr="001361FD">
              <w:rPr>
                <w:rFonts w:eastAsia="Calibri"/>
                <w:sz w:val="24"/>
                <w:szCs w:val="24"/>
              </w:rPr>
              <w:t>ne mažiau nei 32 GB, DIMM, DDR5 arba naujesnė, ne mažiau 5600 MHz arba MT/s</w:t>
            </w:r>
          </w:p>
        </w:tc>
      </w:tr>
      <w:tr w:rsidR="00CD51D0" w:rsidRPr="001361FD" w14:paraId="081FF7FB" w14:textId="77777777" w:rsidTr="00687C16">
        <w:tc>
          <w:tcPr>
            <w:tcW w:w="876" w:type="dxa"/>
          </w:tcPr>
          <w:p w14:paraId="176149D3" w14:textId="77777777" w:rsidR="00CD51D0" w:rsidRPr="001361FD" w:rsidRDefault="00CD51D0" w:rsidP="00CD51D0">
            <w:pPr>
              <w:rPr>
                <w:rFonts w:eastAsia="Calibri"/>
                <w:sz w:val="24"/>
                <w:szCs w:val="24"/>
              </w:rPr>
            </w:pPr>
            <w:r w:rsidRPr="001361FD">
              <w:rPr>
                <w:rFonts w:eastAsia="Calibri"/>
                <w:sz w:val="24"/>
                <w:szCs w:val="24"/>
              </w:rPr>
              <w:t>1.8.</w:t>
            </w:r>
          </w:p>
        </w:tc>
        <w:tc>
          <w:tcPr>
            <w:tcW w:w="5220" w:type="dxa"/>
          </w:tcPr>
          <w:p w14:paraId="0A59E405" w14:textId="77777777" w:rsidR="00CD51D0" w:rsidRPr="001361FD" w:rsidRDefault="00CD51D0" w:rsidP="00CD51D0">
            <w:pPr>
              <w:rPr>
                <w:rFonts w:eastAsia="Calibri"/>
                <w:sz w:val="24"/>
                <w:szCs w:val="24"/>
              </w:rPr>
            </w:pPr>
            <w:r w:rsidRPr="001361FD">
              <w:rPr>
                <w:rFonts w:eastAsia="Calibri"/>
                <w:sz w:val="24"/>
                <w:szCs w:val="24"/>
              </w:rPr>
              <w:t>Maksimali operatyvinės atminties talpa</w:t>
            </w:r>
          </w:p>
        </w:tc>
        <w:tc>
          <w:tcPr>
            <w:tcW w:w="3969" w:type="dxa"/>
          </w:tcPr>
          <w:p w14:paraId="358D486B" w14:textId="77777777" w:rsidR="00CD51D0" w:rsidRPr="001361FD" w:rsidRDefault="00CD51D0" w:rsidP="00CD51D0">
            <w:pPr>
              <w:rPr>
                <w:rFonts w:eastAsia="Calibri"/>
                <w:sz w:val="24"/>
                <w:szCs w:val="24"/>
              </w:rPr>
            </w:pPr>
            <w:r w:rsidRPr="001361FD">
              <w:rPr>
                <w:rFonts w:eastAsia="Calibri"/>
                <w:sz w:val="24"/>
                <w:szCs w:val="24"/>
              </w:rPr>
              <w:t>ne mažiau nei 64 GB</w:t>
            </w:r>
          </w:p>
        </w:tc>
      </w:tr>
      <w:tr w:rsidR="00CD51D0" w:rsidRPr="001361FD" w14:paraId="6F79F508" w14:textId="77777777" w:rsidTr="00687C16">
        <w:tc>
          <w:tcPr>
            <w:tcW w:w="876" w:type="dxa"/>
          </w:tcPr>
          <w:p w14:paraId="4D791A1F" w14:textId="77777777" w:rsidR="00CD51D0" w:rsidRPr="001361FD" w:rsidRDefault="00CD51D0" w:rsidP="00CD51D0">
            <w:pPr>
              <w:rPr>
                <w:rFonts w:eastAsia="Calibri"/>
                <w:sz w:val="24"/>
                <w:szCs w:val="24"/>
              </w:rPr>
            </w:pPr>
            <w:r w:rsidRPr="001361FD">
              <w:rPr>
                <w:rFonts w:eastAsia="Calibri"/>
                <w:sz w:val="24"/>
                <w:szCs w:val="24"/>
              </w:rPr>
              <w:t>1.9.</w:t>
            </w:r>
          </w:p>
        </w:tc>
        <w:tc>
          <w:tcPr>
            <w:tcW w:w="5220" w:type="dxa"/>
          </w:tcPr>
          <w:p w14:paraId="39EBEB1B" w14:textId="77777777" w:rsidR="00CD51D0" w:rsidRPr="001361FD" w:rsidRDefault="00CD51D0" w:rsidP="00CD51D0">
            <w:pPr>
              <w:rPr>
                <w:rFonts w:eastAsia="Calibri"/>
                <w:sz w:val="24"/>
                <w:szCs w:val="24"/>
              </w:rPr>
            </w:pPr>
            <w:r w:rsidRPr="001361FD">
              <w:rPr>
                <w:rFonts w:eastAsia="Calibri"/>
                <w:sz w:val="24"/>
                <w:szCs w:val="24"/>
              </w:rPr>
              <w:t>SSD vidinio disko talpa</w:t>
            </w:r>
          </w:p>
        </w:tc>
        <w:tc>
          <w:tcPr>
            <w:tcW w:w="3969" w:type="dxa"/>
          </w:tcPr>
          <w:p w14:paraId="2AA74E77" w14:textId="77777777" w:rsidR="00CD51D0" w:rsidRPr="001361FD" w:rsidRDefault="00CD51D0" w:rsidP="00CD51D0">
            <w:pPr>
              <w:rPr>
                <w:rFonts w:eastAsia="Calibri"/>
                <w:sz w:val="24"/>
                <w:szCs w:val="24"/>
              </w:rPr>
            </w:pPr>
            <w:r w:rsidRPr="001361FD">
              <w:rPr>
                <w:rFonts w:eastAsia="Calibri"/>
                <w:sz w:val="24"/>
                <w:szCs w:val="24"/>
              </w:rPr>
              <w:t>ne mažiau nei 512 GB talpos (</w:t>
            </w:r>
            <w:proofErr w:type="spellStart"/>
            <w:r w:rsidRPr="001361FD">
              <w:rPr>
                <w:rFonts w:eastAsia="Calibri"/>
                <w:sz w:val="24"/>
                <w:szCs w:val="24"/>
              </w:rPr>
              <w:t>PCIe</w:t>
            </w:r>
            <w:proofErr w:type="spellEnd"/>
            <w:r w:rsidRPr="001361FD">
              <w:rPr>
                <w:rFonts w:eastAsia="Calibri"/>
                <w:sz w:val="24"/>
                <w:szCs w:val="24"/>
              </w:rPr>
              <w:t xml:space="preserve"> </w:t>
            </w:r>
            <w:proofErr w:type="spellStart"/>
            <w:r w:rsidRPr="001361FD">
              <w:rPr>
                <w:rFonts w:eastAsia="Calibri"/>
                <w:sz w:val="24"/>
                <w:szCs w:val="24"/>
              </w:rPr>
              <w:t>NVMe</w:t>
            </w:r>
            <w:proofErr w:type="spellEnd"/>
            <w:r w:rsidRPr="001361FD">
              <w:rPr>
                <w:rFonts w:eastAsia="Calibri"/>
                <w:sz w:val="24"/>
                <w:szCs w:val="24"/>
              </w:rPr>
              <w:t xml:space="preserve"> tipo)</w:t>
            </w:r>
          </w:p>
        </w:tc>
      </w:tr>
      <w:tr w:rsidR="00CD51D0" w:rsidRPr="001361FD" w14:paraId="0BC8A76E" w14:textId="77777777" w:rsidTr="00687C16">
        <w:tc>
          <w:tcPr>
            <w:tcW w:w="876" w:type="dxa"/>
          </w:tcPr>
          <w:p w14:paraId="34BA30E3" w14:textId="77777777" w:rsidR="00CD51D0" w:rsidRPr="001361FD" w:rsidRDefault="00CD51D0" w:rsidP="00CD51D0">
            <w:pPr>
              <w:rPr>
                <w:rFonts w:eastAsia="Calibri"/>
                <w:sz w:val="24"/>
                <w:szCs w:val="24"/>
              </w:rPr>
            </w:pPr>
            <w:r w:rsidRPr="001361FD">
              <w:rPr>
                <w:rFonts w:eastAsia="Calibri"/>
                <w:sz w:val="24"/>
                <w:szCs w:val="24"/>
              </w:rPr>
              <w:t>1.10</w:t>
            </w:r>
          </w:p>
        </w:tc>
        <w:tc>
          <w:tcPr>
            <w:tcW w:w="5220" w:type="dxa"/>
          </w:tcPr>
          <w:p w14:paraId="65F24D67" w14:textId="77777777" w:rsidR="00CD51D0" w:rsidRPr="001361FD" w:rsidRDefault="00CD51D0" w:rsidP="00CD51D0">
            <w:pPr>
              <w:rPr>
                <w:rFonts w:eastAsia="Calibri"/>
                <w:sz w:val="24"/>
                <w:szCs w:val="24"/>
              </w:rPr>
            </w:pPr>
            <w:r w:rsidRPr="001361FD">
              <w:rPr>
                <w:rFonts w:eastAsia="Calibri"/>
                <w:sz w:val="24"/>
                <w:szCs w:val="24"/>
              </w:rPr>
              <w:t xml:space="preserve"> Kietojo disko sąsaja</w:t>
            </w:r>
          </w:p>
        </w:tc>
        <w:tc>
          <w:tcPr>
            <w:tcW w:w="3969" w:type="dxa"/>
          </w:tcPr>
          <w:p w14:paraId="1B905990" w14:textId="77777777" w:rsidR="00CD51D0" w:rsidRPr="001361FD" w:rsidRDefault="00CD51D0" w:rsidP="00CD51D0">
            <w:pPr>
              <w:rPr>
                <w:rFonts w:eastAsia="Calibri"/>
                <w:sz w:val="24"/>
                <w:szCs w:val="24"/>
              </w:rPr>
            </w:pPr>
            <w:r w:rsidRPr="001361FD">
              <w:rPr>
                <w:rFonts w:eastAsia="Calibri"/>
                <w:sz w:val="24"/>
                <w:szCs w:val="24"/>
              </w:rPr>
              <w:t xml:space="preserve">Mažiausiai vienas M.2 </w:t>
            </w:r>
            <w:proofErr w:type="spellStart"/>
            <w:r w:rsidRPr="001361FD">
              <w:rPr>
                <w:rFonts w:eastAsia="Calibri"/>
                <w:sz w:val="24"/>
                <w:szCs w:val="24"/>
              </w:rPr>
              <w:t>NVMe</w:t>
            </w:r>
            <w:proofErr w:type="spellEnd"/>
            <w:r w:rsidRPr="001361FD">
              <w:rPr>
                <w:rFonts w:eastAsia="Calibri"/>
                <w:sz w:val="24"/>
                <w:szCs w:val="24"/>
              </w:rPr>
              <w:t xml:space="preserve"> </w:t>
            </w:r>
            <w:proofErr w:type="spellStart"/>
            <w:r w:rsidRPr="001361FD">
              <w:rPr>
                <w:rFonts w:eastAsia="Calibri"/>
                <w:sz w:val="24"/>
                <w:szCs w:val="24"/>
              </w:rPr>
              <w:t>PCIe</w:t>
            </w:r>
            <w:proofErr w:type="spellEnd"/>
            <w:r w:rsidRPr="001361FD">
              <w:rPr>
                <w:rFonts w:eastAsia="Calibri"/>
                <w:sz w:val="24"/>
                <w:szCs w:val="24"/>
              </w:rPr>
              <w:t xml:space="preserve"> lizdas (</w:t>
            </w:r>
            <w:proofErr w:type="spellStart"/>
            <w:r w:rsidRPr="001361FD">
              <w:rPr>
                <w:rFonts w:eastAsia="Calibri"/>
                <w:sz w:val="24"/>
                <w:szCs w:val="24"/>
              </w:rPr>
              <w:t>PCIe</w:t>
            </w:r>
            <w:proofErr w:type="spellEnd"/>
            <w:r w:rsidRPr="001361FD">
              <w:rPr>
                <w:rFonts w:eastAsia="Calibri"/>
                <w:sz w:val="24"/>
                <w:szCs w:val="24"/>
              </w:rPr>
              <w:t> x4), papildomas 2.5″ SATA</w:t>
            </w:r>
          </w:p>
        </w:tc>
      </w:tr>
      <w:tr w:rsidR="00CD51D0" w:rsidRPr="001361FD" w14:paraId="11A90C03" w14:textId="77777777" w:rsidTr="00687C16">
        <w:tc>
          <w:tcPr>
            <w:tcW w:w="876" w:type="dxa"/>
          </w:tcPr>
          <w:p w14:paraId="2BCBF0B1" w14:textId="77777777" w:rsidR="00CD51D0" w:rsidRPr="001361FD" w:rsidRDefault="00CD51D0" w:rsidP="00CD51D0">
            <w:pPr>
              <w:rPr>
                <w:rFonts w:eastAsia="Calibri"/>
                <w:sz w:val="24"/>
                <w:szCs w:val="24"/>
              </w:rPr>
            </w:pPr>
            <w:r w:rsidRPr="001361FD">
              <w:rPr>
                <w:rFonts w:eastAsia="Calibri"/>
                <w:sz w:val="24"/>
                <w:szCs w:val="24"/>
              </w:rPr>
              <w:t>1.11.</w:t>
            </w:r>
          </w:p>
        </w:tc>
        <w:tc>
          <w:tcPr>
            <w:tcW w:w="5220" w:type="dxa"/>
          </w:tcPr>
          <w:p w14:paraId="49DD85F3" w14:textId="77777777" w:rsidR="00CD51D0" w:rsidRPr="001361FD" w:rsidRDefault="00CD51D0" w:rsidP="00CD51D0">
            <w:pPr>
              <w:rPr>
                <w:rFonts w:eastAsia="Calibri"/>
                <w:sz w:val="24"/>
                <w:szCs w:val="24"/>
              </w:rPr>
            </w:pPr>
            <w:r w:rsidRPr="001361FD">
              <w:rPr>
                <w:rFonts w:eastAsia="Calibri"/>
                <w:sz w:val="24"/>
                <w:szCs w:val="24"/>
              </w:rPr>
              <w:t>Galimybė komplektuoti kompiuterį su dviem vidiniais diskais</w:t>
            </w:r>
          </w:p>
        </w:tc>
        <w:tc>
          <w:tcPr>
            <w:tcW w:w="3969" w:type="dxa"/>
          </w:tcPr>
          <w:p w14:paraId="52689856" w14:textId="77777777" w:rsidR="00CD51D0" w:rsidRPr="001361FD" w:rsidRDefault="00CD51D0" w:rsidP="00CD51D0">
            <w:pPr>
              <w:rPr>
                <w:rFonts w:eastAsia="Calibri"/>
                <w:sz w:val="24"/>
                <w:szCs w:val="24"/>
              </w:rPr>
            </w:pPr>
            <w:r w:rsidRPr="001361FD">
              <w:rPr>
                <w:rFonts w:eastAsia="Calibri"/>
                <w:sz w:val="24"/>
                <w:szCs w:val="24"/>
              </w:rPr>
              <w:t>taip</w:t>
            </w:r>
          </w:p>
        </w:tc>
      </w:tr>
      <w:tr w:rsidR="00CD51D0" w:rsidRPr="001361FD" w14:paraId="174146C2" w14:textId="77777777" w:rsidTr="00687C16">
        <w:tc>
          <w:tcPr>
            <w:tcW w:w="876" w:type="dxa"/>
          </w:tcPr>
          <w:p w14:paraId="1D3E90BB" w14:textId="77777777" w:rsidR="00CD51D0" w:rsidRPr="001361FD" w:rsidRDefault="00CD51D0" w:rsidP="00CD51D0">
            <w:pPr>
              <w:rPr>
                <w:rFonts w:eastAsia="Calibri"/>
                <w:sz w:val="24"/>
                <w:szCs w:val="24"/>
              </w:rPr>
            </w:pPr>
            <w:r w:rsidRPr="001361FD">
              <w:rPr>
                <w:rFonts w:eastAsia="Calibri"/>
                <w:sz w:val="24"/>
                <w:szCs w:val="24"/>
              </w:rPr>
              <w:t>1.12.</w:t>
            </w:r>
          </w:p>
        </w:tc>
        <w:tc>
          <w:tcPr>
            <w:tcW w:w="5220" w:type="dxa"/>
          </w:tcPr>
          <w:p w14:paraId="04430DE9" w14:textId="77777777" w:rsidR="00CD51D0" w:rsidRPr="001361FD" w:rsidRDefault="00CD51D0" w:rsidP="00CD51D0">
            <w:pPr>
              <w:rPr>
                <w:rFonts w:eastAsia="Calibri"/>
                <w:sz w:val="24"/>
                <w:szCs w:val="24"/>
              </w:rPr>
            </w:pPr>
            <w:r w:rsidRPr="001361FD">
              <w:rPr>
                <w:rFonts w:eastAsia="Calibri"/>
                <w:sz w:val="24"/>
                <w:szCs w:val="24"/>
              </w:rPr>
              <w:t xml:space="preserve">Vidinis optinis DVD±RW įrenginys būtinas dėl numatomų darbo vietų naudojimo specifikos, kur pagal organizacines procedūras ir informacines sistemas reikia skaityti / įrašyti fizines optines </w:t>
            </w:r>
            <w:r w:rsidRPr="001361FD">
              <w:rPr>
                <w:rFonts w:eastAsia="Calibri"/>
                <w:sz w:val="24"/>
                <w:szCs w:val="24"/>
              </w:rPr>
              <w:lastRenderedPageBreak/>
              <w:t>laikmenas. Išorinis USB įrenginys negali būti naudojamas dėl saugumo ir procesinių apribojimų.“</w:t>
            </w:r>
          </w:p>
        </w:tc>
        <w:tc>
          <w:tcPr>
            <w:tcW w:w="3969" w:type="dxa"/>
          </w:tcPr>
          <w:p w14:paraId="1B794B0F" w14:textId="77777777" w:rsidR="00CD51D0" w:rsidRPr="001361FD" w:rsidRDefault="00CD51D0" w:rsidP="00CD51D0">
            <w:pPr>
              <w:rPr>
                <w:rFonts w:eastAsia="Calibri"/>
                <w:sz w:val="24"/>
                <w:szCs w:val="24"/>
              </w:rPr>
            </w:pPr>
            <w:r w:rsidRPr="001361FD">
              <w:rPr>
                <w:rFonts w:eastAsia="Calibri"/>
                <w:sz w:val="24"/>
                <w:szCs w:val="24"/>
              </w:rPr>
              <w:lastRenderedPageBreak/>
              <w:t>taip</w:t>
            </w:r>
          </w:p>
        </w:tc>
      </w:tr>
      <w:tr w:rsidR="00CD51D0" w:rsidRPr="001361FD" w14:paraId="0083E169" w14:textId="77777777" w:rsidTr="00687C16">
        <w:tc>
          <w:tcPr>
            <w:tcW w:w="876" w:type="dxa"/>
          </w:tcPr>
          <w:p w14:paraId="3E443ED1" w14:textId="77777777" w:rsidR="00CD51D0" w:rsidRPr="001361FD" w:rsidRDefault="00CD51D0" w:rsidP="00CD51D0">
            <w:pPr>
              <w:rPr>
                <w:rFonts w:eastAsia="Calibri"/>
                <w:sz w:val="24"/>
                <w:szCs w:val="24"/>
              </w:rPr>
            </w:pPr>
            <w:r w:rsidRPr="001361FD">
              <w:rPr>
                <w:rFonts w:eastAsia="Calibri"/>
                <w:sz w:val="24"/>
                <w:szCs w:val="24"/>
              </w:rPr>
              <w:t>1.13.</w:t>
            </w:r>
          </w:p>
        </w:tc>
        <w:tc>
          <w:tcPr>
            <w:tcW w:w="5220" w:type="dxa"/>
          </w:tcPr>
          <w:p w14:paraId="5B2AB68F" w14:textId="77777777" w:rsidR="00CD51D0" w:rsidRPr="001361FD" w:rsidRDefault="00CD51D0" w:rsidP="00CD51D0">
            <w:pPr>
              <w:rPr>
                <w:rFonts w:eastAsia="Calibri"/>
                <w:sz w:val="24"/>
                <w:szCs w:val="24"/>
              </w:rPr>
            </w:pPr>
            <w:r w:rsidRPr="001361FD">
              <w:rPr>
                <w:rFonts w:eastAsia="Calibri"/>
                <w:sz w:val="24"/>
                <w:szCs w:val="24"/>
              </w:rPr>
              <w:t>Dedikuota vaizdo grafine plokštė palaikanti CUDA (privaloma dėl institucijos naudojamos programinės įrangos)</w:t>
            </w:r>
          </w:p>
        </w:tc>
        <w:tc>
          <w:tcPr>
            <w:tcW w:w="3969" w:type="dxa"/>
          </w:tcPr>
          <w:p w14:paraId="10AA759A" w14:textId="77777777" w:rsidR="00CD51D0" w:rsidRPr="001361FD" w:rsidRDefault="00CD51D0" w:rsidP="00CD51D0">
            <w:pPr>
              <w:rPr>
                <w:rFonts w:eastAsia="Calibri"/>
                <w:sz w:val="24"/>
                <w:szCs w:val="24"/>
              </w:rPr>
            </w:pPr>
            <w:r w:rsidRPr="001361FD">
              <w:rPr>
                <w:rFonts w:eastAsia="Calibri"/>
                <w:sz w:val="24"/>
                <w:szCs w:val="24"/>
              </w:rPr>
              <w:t>Ne mažiau kaip 8GB GDDR6 dedikuotos atminties</w:t>
            </w:r>
          </w:p>
          <w:p w14:paraId="766E4CC4" w14:textId="77777777" w:rsidR="00CD51D0" w:rsidRPr="001361FD" w:rsidRDefault="00CD51D0" w:rsidP="00CD51D0">
            <w:pPr>
              <w:rPr>
                <w:rFonts w:eastAsia="Calibri"/>
                <w:sz w:val="24"/>
                <w:szCs w:val="24"/>
              </w:rPr>
            </w:pPr>
            <w:r w:rsidRPr="001361FD">
              <w:rPr>
                <w:rFonts w:eastAsia="Calibri"/>
                <w:sz w:val="24"/>
                <w:szCs w:val="24"/>
              </w:rPr>
              <w:t>ne mažiau 2 DP jungtis</w:t>
            </w:r>
          </w:p>
        </w:tc>
      </w:tr>
      <w:tr w:rsidR="00CD51D0" w:rsidRPr="001361FD" w14:paraId="0CEF45C7" w14:textId="77777777" w:rsidTr="00687C16">
        <w:tc>
          <w:tcPr>
            <w:tcW w:w="876" w:type="dxa"/>
          </w:tcPr>
          <w:p w14:paraId="5E6B2354" w14:textId="77777777" w:rsidR="00CD51D0" w:rsidRPr="001361FD" w:rsidRDefault="00CD51D0" w:rsidP="00CD51D0">
            <w:pPr>
              <w:rPr>
                <w:rFonts w:eastAsia="Calibri"/>
                <w:sz w:val="24"/>
                <w:szCs w:val="24"/>
              </w:rPr>
            </w:pPr>
            <w:r w:rsidRPr="001361FD">
              <w:rPr>
                <w:rFonts w:eastAsia="Calibri"/>
                <w:sz w:val="24"/>
                <w:szCs w:val="24"/>
              </w:rPr>
              <w:t>1.14.</w:t>
            </w:r>
          </w:p>
        </w:tc>
        <w:tc>
          <w:tcPr>
            <w:tcW w:w="5220" w:type="dxa"/>
          </w:tcPr>
          <w:p w14:paraId="4F373178" w14:textId="77777777" w:rsidR="00CD51D0" w:rsidRPr="001361FD" w:rsidRDefault="00CD51D0" w:rsidP="00CD51D0">
            <w:pPr>
              <w:rPr>
                <w:rFonts w:eastAsia="Calibri"/>
                <w:sz w:val="24"/>
                <w:szCs w:val="24"/>
              </w:rPr>
            </w:pPr>
            <w:r w:rsidRPr="001361FD">
              <w:rPr>
                <w:rFonts w:eastAsia="Calibri"/>
                <w:sz w:val="24"/>
                <w:szCs w:val="24"/>
              </w:rPr>
              <w:t>Galimybė prijungti monitorius skaitmeninėmis jungtimis</w:t>
            </w:r>
          </w:p>
        </w:tc>
        <w:tc>
          <w:tcPr>
            <w:tcW w:w="3969" w:type="dxa"/>
          </w:tcPr>
          <w:p w14:paraId="1371B9BD" w14:textId="77777777" w:rsidR="00CD51D0" w:rsidRPr="001361FD" w:rsidRDefault="00CD51D0" w:rsidP="00CD51D0">
            <w:pPr>
              <w:rPr>
                <w:rFonts w:eastAsia="Calibri"/>
                <w:sz w:val="24"/>
                <w:szCs w:val="24"/>
              </w:rPr>
            </w:pPr>
            <w:r w:rsidRPr="001361FD">
              <w:rPr>
                <w:rFonts w:eastAsia="Calibri"/>
                <w:sz w:val="24"/>
                <w:szCs w:val="24"/>
              </w:rPr>
              <w:t>ne mažiau nei 2 monitorius</w:t>
            </w:r>
          </w:p>
        </w:tc>
      </w:tr>
      <w:tr w:rsidR="00CD51D0" w:rsidRPr="001361FD" w14:paraId="5B8621AB" w14:textId="77777777" w:rsidTr="00687C16">
        <w:tc>
          <w:tcPr>
            <w:tcW w:w="876" w:type="dxa"/>
          </w:tcPr>
          <w:p w14:paraId="5254AD06" w14:textId="77777777" w:rsidR="00CD51D0" w:rsidRPr="001361FD" w:rsidRDefault="00CD51D0" w:rsidP="00CD51D0">
            <w:pPr>
              <w:rPr>
                <w:rFonts w:eastAsia="Calibri"/>
                <w:sz w:val="24"/>
                <w:szCs w:val="24"/>
              </w:rPr>
            </w:pPr>
            <w:r w:rsidRPr="001361FD">
              <w:rPr>
                <w:rFonts w:eastAsia="Calibri"/>
                <w:sz w:val="24"/>
                <w:szCs w:val="24"/>
              </w:rPr>
              <w:t>1.15.</w:t>
            </w:r>
          </w:p>
        </w:tc>
        <w:tc>
          <w:tcPr>
            <w:tcW w:w="5220" w:type="dxa"/>
          </w:tcPr>
          <w:p w14:paraId="157E8ED5" w14:textId="77777777" w:rsidR="00CD51D0" w:rsidRPr="001361FD" w:rsidRDefault="00CD51D0" w:rsidP="00CD51D0">
            <w:pPr>
              <w:rPr>
                <w:rFonts w:eastAsia="Calibri"/>
                <w:sz w:val="24"/>
                <w:szCs w:val="24"/>
              </w:rPr>
            </w:pPr>
            <w:r w:rsidRPr="001361FD">
              <w:rPr>
                <w:rFonts w:eastAsia="Calibri"/>
                <w:sz w:val="24"/>
                <w:szCs w:val="24"/>
              </w:rPr>
              <w:t>Garso plokštė ir vidinis garsiakalbis garso atkūrimui</w:t>
            </w:r>
          </w:p>
        </w:tc>
        <w:tc>
          <w:tcPr>
            <w:tcW w:w="3969" w:type="dxa"/>
          </w:tcPr>
          <w:p w14:paraId="333A3814" w14:textId="77777777" w:rsidR="00CD51D0" w:rsidRPr="001361FD" w:rsidRDefault="00CD51D0" w:rsidP="00CD51D0">
            <w:pPr>
              <w:rPr>
                <w:rFonts w:eastAsia="Calibri"/>
                <w:sz w:val="24"/>
                <w:szCs w:val="24"/>
              </w:rPr>
            </w:pPr>
            <w:r w:rsidRPr="001361FD">
              <w:rPr>
                <w:rFonts w:eastAsia="Calibri"/>
                <w:sz w:val="24"/>
                <w:szCs w:val="24"/>
              </w:rPr>
              <w:t>taip</w:t>
            </w:r>
          </w:p>
        </w:tc>
      </w:tr>
      <w:tr w:rsidR="00CD51D0" w:rsidRPr="001361FD" w14:paraId="3A16F4BA" w14:textId="77777777" w:rsidTr="00687C16">
        <w:tc>
          <w:tcPr>
            <w:tcW w:w="876" w:type="dxa"/>
          </w:tcPr>
          <w:p w14:paraId="43C6851F" w14:textId="77777777" w:rsidR="00CD51D0" w:rsidRPr="001361FD" w:rsidRDefault="00CD51D0" w:rsidP="00CD51D0">
            <w:pPr>
              <w:rPr>
                <w:rFonts w:eastAsia="Calibri"/>
                <w:sz w:val="24"/>
                <w:szCs w:val="24"/>
              </w:rPr>
            </w:pPr>
            <w:r w:rsidRPr="001361FD">
              <w:rPr>
                <w:rFonts w:eastAsia="Calibri"/>
                <w:sz w:val="24"/>
                <w:szCs w:val="24"/>
              </w:rPr>
              <w:t>1.16.</w:t>
            </w:r>
          </w:p>
        </w:tc>
        <w:tc>
          <w:tcPr>
            <w:tcW w:w="5220" w:type="dxa"/>
          </w:tcPr>
          <w:p w14:paraId="31EDD499" w14:textId="77777777" w:rsidR="00CD51D0" w:rsidRPr="001361FD" w:rsidRDefault="00CD51D0" w:rsidP="00CD51D0">
            <w:pPr>
              <w:rPr>
                <w:rFonts w:eastAsia="Calibri"/>
                <w:sz w:val="24"/>
                <w:szCs w:val="24"/>
              </w:rPr>
            </w:pPr>
            <w:r w:rsidRPr="001361FD">
              <w:rPr>
                <w:rFonts w:eastAsia="Calibri"/>
                <w:sz w:val="24"/>
                <w:szCs w:val="24"/>
              </w:rPr>
              <w:t>LAN (laidinio) tinklo plokštė</w:t>
            </w:r>
          </w:p>
        </w:tc>
        <w:tc>
          <w:tcPr>
            <w:tcW w:w="3969" w:type="dxa"/>
          </w:tcPr>
          <w:p w14:paraId="0C01BF5C" w14:textId="77777777" w:rsidR="00CD51D0" w:rsidRPr="001361FD" w:rsidRDefault="00CD51D0" w:rsidP="00CD51D0">
            <w:pPr>
              <w:rPr>
                <w:rFonts w:eastAsia="Calibri"/>
                <w:sz w:val="24"/>
                <w:szCs w:val="24"/>
              </w:rPr>
            </w:pPr>
            <w:r w:rsidRPr="001361FD">
              <w:rPr>
                <w:rFonts w:eastAsia="Calibri"/>
                <w:sz w:val="24"/>
                <w:szCs w:val="24"/>
              </w:rPr>
              <w:t xml:space="preserve">vidinė, 1 </w:t>
            </w:r>
            <w:proofErr w:type="spellStart"/>
            <w:r w:rsidRPr="001361FD">
              <w:rPr>
                <w:rFonts w:eastAsia="Calibri"/>
                <w:sz w:val="24"/>
                <w:szCs w:val="24"/>
              </w:rPr>
              <w:t>Gbps</w:t>
            </w:r>
            <w:proofErr w:type="spellEnd"/>
            <w:r w:rsidRPr="001361FD">
              <w:rPr>
                <w:rFonts w:eastAsia="Calibri"/>
                <w:sz w:val="24"/>
                <w:szCs w:val="24"/>
              </w:rPr>
              <w:t xml:space="preserve">, visiškas </w:t>
            </w:r>
            <w:proofErr w:type="spellStart"/>
            <w:r w:rsidRPr="001361FD">
              <w:rPr>
                <w:rFonts w:eastAsia="Calibri"/>
                <w:sz w:val="24"/>
                <w:szCs w:val="24"/>
              </w:rPr>
              <w:t>dupleksinis</w:t>
            </w:r>
            <w:proofErr w:type="spellEnd"/>
            <w:r w:rsidRPr="001361FD">
              <w:rPr>
                <w:rFonts w:eastAsia="Calibri"/>
                <w:sz w:val="24"/>
                <w:szCs w:val="24"/>
              </w:rPr>
              <w:t xml:space="preserve"> režimas, PXE. </w:t>
            </w:r>
            <w:proofErr w:type="spellStart"/>
            <w:r w:rsidRPr="001361FD">
              <w:rPr>
                <w:rFonts w:eastAsia="Calibri"/>
                <w:sz w:val="24"/>
                <w:szCs w:val="24"/>
              </w:rPr>
              <w:t>Wake-on-Lan</w:t>
            </w:r>
            <w:proofErr w:type="spellEnd"/>
            <w:r w:rsidRPr="001361FD">
              <w:rPr>
                <w:rFonts w:eastAsia="Calibri"/>
                <w:sz w:val="24"/>
                <w:szCs w:val="24"/>
              </w:rPr>
              <w:t xml:space="preserve"> (arba lygiavertės technologijos) palaikymas</w:t>
            </w:r>
          </w:p>
        </w:tc>
      </w:tr>
      <w:tr w:rsidR="00CD51D0" w:rsidRPr="001361FD" w14:paraId="7380840D" w14:textId="77777777" w:rsidTr="00687C16">
        <w:tc>
          <w:tcPr>
            <w:tcW w:w="876" w:type="dxa"/>
          </w:tcPr>
          <w:p w14:paraId="1DB76847" w14:textId="77777777" w:rsidR="00CD51D0" w:rsidRPr="001361FD" w:rsidRDefault="00CD51D0" w:rsidP="00CD51D0">
            <w:pPr>
              <w:rPr>
                <w:rFonts w:eastAsia="Calibri"/>
                <w:sz w:val="24"/>
                <w:szCs w:val="24"/>
              </w:rPr>
            </w:pPr>
            <w:r w:rsidRPr="001361FD">
              <w:rPr>
                <w:rFonts w:eastAsia="Calibri"/>
                <w:sz w:val="24"/>
                <w:szCs w:val="24"/>
              </w:rPr>
              <w:t>1.17.</w:t>
            </w:r>
          </w:p>
        </w:tc>
        <w:tc>
          <w:tcPr>
            <w:tcW w:w="5220" w:type="dxa"/>
          </w:tcPr>
          <w:p w14:paraId="20282411" w14:textId="77777777" w:rsidR="00CD51D0" w:rsidRPr="001361FD" w:rsidRDefault="00CD51D0" w:rsidP="00CD51D0">
            <w:pPr>
              <w:rPr>
                <w:rFonts w:eastAsia="Calibri"/>
                <w:sz w:val="24"/>
                <w:szCs w:val="24"/>
              </w:rPr>
            </w:pPr>
            <w:r w:rsidRPr="001361FD">
              <w:rPr>
                <w:rFonts w:eastAsia="Calibri"/>
                <w:sz w:val="24"/>
                <w:szCs w:val="24"/>
              </w:rPr>
              <w:t>Bendras išorinių USB jungčių skaičius iš viso</w:t>
            </w:r>
          </w:p>
        </w:tc>
        <w:tc>
          <w:tcPr>
            <w:tcW w:w="3969" w:type="dxa"/>
          </w:tcPr>
          <w:p w14:paraId="3EFC6376" w14:textId="77777777" w:rsidR="00CD51D0" w:rsidRPr="001361FD" w:rsidRDefault="00CD51D0" w:rsidP="00CD51D0">
            <w:pPr>
              <w:rPr>
                <w:rFonts w:eastAsia="Calibri"/>
                <w:sz w:val="24"/>
                <w:szCs w:val="24"/>
              </w:rPr>
            </w:pPr>
            <w:r w:rsidRPr="001361FD">
              <w:rPr>
                <w:rFonts w:eastAsia="Calibri"/>
                <w:sz w:val="24"/>
                <w:szCs w:val="24"/>
              </w:rPr>
              <w:t>ne mažiau nei 8 vnt.</w:t>
            </w:r>
          </w:p>
        </w:tc>
      </w:tr>
      <w:tr w:rsidR="00CD51D0" w:rsidRPr="001361FD" w14:paraId="692F2FDE" w14:textId="77777777" w:rsidTr="00687C16">
        <w:tc>
          <w:tcPr>
            <w:tcW w:w="876" w:type="dxa"/>
          </w:tcPr>
          <w:p w14:paraId="2456CCED" w14:textId="77777777" w:rsidR="00CD51D0" w:rsidRPr="001361FD" w:rsidRDefault="00CD51D0" w:rsidP="00CD51D0">
            <w:pPr>
              <w:rPr>
                <w:rFonts w:eastAsia="Calibri"/>
                <w:sz w:val="24"/>
                <w:szCs w:val="24"/>
              </w:rPr>
            </w:pPr>
            <w:r w:rsidRPr="001361FD">
              <w:rPr>
                <w:rFonts w:eastAsia="Calibri"/>
                <w:sz w:val="24"/>
                <w:szCs w:val="24"/>
              </w:rPr>
              <w:t>1.18.</w:t>
            </w:r>
          </w:p>
        </w:tc>
        <w:tc>
          <w:tcPr>
            <w:tcW w:w="5220" w:type="dxa"/>
          </w:tcPr>
          <w:p w14:paraId="310070A6" w14:textId="77777777" w:rsidR="00CD51D0" w:rsidRPr="001361FD" w:rsidRDefault="00CD51D0" w:rsidP="00CD51D0">
            <w:pPr>
              <w:rPr>
                <w:rFonts w:eastAsia="Calibri"/>
                <w:sz w:val="24"/>
                <w:szCs w:val="24"/>
              </w:rPr>
            </w:pPr>
            <w:r w:rsidRPr="001361FD">
              <w:rPr>
                <w:rFonts w:eastAsia="Calibri"/>
                <w:sz w:val="24"/>
                <w:szCs w:val="24"/>
              </w:rPr>
              <w:t>Išorinė standartinė USB C jungtis</w:t>
            </w:r>
          </w:p>
        </w:tc>
        <w:tc>
          <w:tcPr>
            <w:tcW w:w="3969" w:type="dxa"/>
          </w:tcPr>
          <w:p w14:paraId="78EE4DE5" w14:textId="77777777" w:rsidR="00CD51D0" w:rsidRPr="001361FD" w:rsidRDefault="00CD51D0" w:rsidP="00CD51D0">
            <w:pPr>
              <w:rPr>
                <w:rFonts w:eastAsia="Calibri"/>
                <w:sz w:val="24"/>
                <w:szCs w:val="24"/>
              </w:rPr>
            </w:pPr>
            <w:r w:rsidRPr="001361FD">
              <w:rPr>
                <w:rFonts w:eastAsia="Calibri"/>
                <w:sz w:val="24"/>
                <w:szCs w:val="24"/>
              </w:rPr>
              <w:t>ne mažiau nei 2 vnt.</w:t>
            </w:r>
          </w:p>
        </w:tc>
      </w:tr>
      <w:tr w:rsidR="00CD51D0" w:rsidRPr="001361FD" w14:paraId="56E12DBB" w14:textId="77777777" w:rsidTr="00687C16">
        <w:tc>
          <w:tcPr>
            <w:tcW w:w="876" w:type="dxa"/>
          </w:tcPr>
          <w:p w14:paraId="524C4438" w14:textId="77777777" w:rsidR="00CD51D0" w:rsidRPr="001361FD" w:rsidRDefault="00CD51D0" w:rsidP="00CD51D0">
            <w:pPr>
              <w:rPr>
                <w:rFonts w:eastAsia="Calibri"/>
                <w:sz w:val="24"/>
                <w:szCs w:val="24"/>
              </w:rPr>
            </w:pPr>
            <w:r w:rsidRPr="001361FD">
              <w:rPr>
                <w:rFonts w:eastAsia="Calibri"/>
                <w:sz w:val="24"/>
                <w:szCs w:val="24"/>
              </w:rPr>
              <w:t>1.19.</w:t>
            </w:r>
          </w:p>
        </w:tc>
        <w:tc>
          <w:tcPr>
            <w:tcW w:w="5220" w:type="dxa"/>
          </w:tcPr>
          <w:p w14:paraId="52E1F9C0" w14:textId="77777777" w:rsidR="00CD51D0" w:rsidRPr="001361FD" w:rsidRDefault="00CD51D0" w:rsidP="00CD51D0">
            <w:pPr>
              <w:rPr>
                <w:rFonts w:eastAsia="Calibri"/>
                <w:sz w:val="24"/>
                <w:szCs w:val="24"/>
              </w:rPr>
            </w:pPr>
            <w:r w:rsidRPr="001361FD">
              <w:rPr>
                <w:rFonts w:eastAsia="Calibri"/>
                <w:sz w:val="24"/>
                <w:szCs w:val="24"/>
              </w:rPr>
              <w:t xml:space="preserve">Bendras išorinių USB (kurių versija ne žemesnė nei 3.2 ir/arba USB C ir/arba </w:t>
            </w:r>
            <w:proofErr w:type="spellStart"/>
            <w:r w:rsidRPr="001361FD">
              <w:rPr>
                <w:rFonts w:eastAsia="Calibri"/>
                <w:sz w:val="24"/>
                <w:szCs w:val="24"/>
              </w:rPr>
              <w:t>Thunderbolt</w:t>
            </w:r>
            <w:proofErr w:type="spellEnd"/>
            <w:r w:rsidRPr="001361FD">
              <w:rPr>
                <w:rFonts w:eastAsia="Calibri"/>
                <w:sz w:val="24"/>
                <w:szCs w:val="24"/>
              </w:rPr>
              <w:t xml:space="preserve"> versija ne žemesnė nei 3) jungčių skaičius iš viso</w:t>
            </w:r>
          </w:p>
        </w:tc>
        <w:tc>
          <w:tcPr>
            <w:tcW w:w="3969" w:type="dxa"/>
          </w:tcPr>
          <w:p w14:paraId="423719AF" w14:textId="77777777" w:rsidR="00CD51D0" w:rsidRPr="001361FD" w:rsidRDefault="00CD51D0" w:rsidP="00CD51D0">
            <w:pPr>
              <w:rPr>
                <w:rFonts w:eastAsia="Calibri"/>
                <w:sz w:val="24"/>
                <w:szCs w:val="24"/>
              </w:rPr>
            </w:pPr>
            <w:r w:rsidRPr="001361FD">
              <w:rPr>
                <w:rFonts w:eastAsia="Calibri"/>
                <w:sz w:val="24"/>
                <w:szCs w:val="24"/>
              </w:rPr>
              <w:t>ne mažiau nei 8 vnt.</w:t>
            </w:r>
          </w:p>
        </w:tc>
      </w:tr>
      <w:tr w:rsidR="00CD51D0" w:rsidRPr="001361FD" w14:paraId="2E44AE70" w14:textId="77777777" w:rsidTr="00687C16">
        <w:tc>
          <w:tcPr>
            <w:tcW w:w="876" w:type="dxa"/>
          </w:tcPr>
          <w:p w14:paraId="17A45300" w14:textId="77777777" w:rsidR="00CD51D0" w:rsidRPr="001361FD" w:rsidRDefault="00CD51D0" w:rsidP="00CD51D0">
            <w:pPr>
              <w:rPr>
                <w:rFonts w:eastAsia="Calibri"/>
                <w:sz w:val="24"/>
                <w:szCs w:val="24"/>
              </w:rPr>
            </w:pPr>
            <w:r w:rsidRPr="001361FD">
              <w:rPr>
                <w:rFonts w:eastAsia="Calibri"/>
                <w:sz w:val="24"/>
                <w:szCs w:val="24"/>
              </w:rPr>
              <w:t>1.20.</w:t>
            </w:r>
          </w:p>
        </w:tc>
        <w:tc>
          <w:tcPr>
            <w:tcW w:w="5220" w:type="dxa"/>
          </w:tcPr>
          <w:p w14:paraId="1610E857" w14:textId="77777777" w:rsidR="00CD51D0" w:rsidRPr="001361FD" w:rsidRDefault="00CD51D0" w:rsidP="00CD51D0">
            <w:pPr>
              <w:rPr>
                <w:rFonts w:eastAsia="Calibri"/>
                <w:sz w:val="24"/>
                <w:szCs w:val="24"/>
              </w:rPr>
            </w:pPr>
            <w:r w:rsidRPr="001361FD">
              <w:rPr>
                <w:rFonts w:eastAsia="Calibri"/>
                <w:sz w:val="24"/>
                <w:szCs w:val="24"/>
              </w:rPr>
              <w:t>Bendras išorinių USB jungčių skaičius kompiuterio korpuso priekinėje dalyje</w:t>
            </w:r>
          </w:p>
        </w:tc>
        <w:tc>
          <w:tcPr>
            <w:tcW w:w="3969" w:type="dxa"/>
          </w:tcPr>
          <w:p w14:paraId="21AE1412" w14:textId="77777777" w:rsidR="00CD51D0" w:rsidRPr="001361FD" w:rsidRDefault="00CD51D0" w:rsidP="00CD51D0">
            <w:pPr>
              <w:rPr>
                <w:rFonts w:eastAsia="Calibri"/>
                <w:sz w:val="24"/>
                <w:szCs w:val="24"/>
              </w:rPr>
            </w:pPr>
            <w:r w:rsidRPr="001361FD">
              <w:rPr>
                <w:rFonts w:eastAsia="Calibri"/>
                <w:sz w:val="24"/>
                <w:szCs w:val="24"/>
              </w:rPr>
              <w:t>ne mažiau nei 4 vnt.</w:t>
            </w:r>
          </w:p>
        </w:tc>
      </w:tr>
      <w:tr w:rsidR="00CD51D0" w:rsidRPr="001361FD" w14:paraId="305C5ABC" w14:textId="77777777" w:rsidTr="00687C16">
        <w:tc>
          <w:tcPr>
            <w:tcW w:w="876" w:type="dxa"/>
          </w:tcPr>
          <w:p w14:paraId="1BE4C57F" w14:textId="77777777" w:rsidR="00CD51D0" w:rsidRPr="001361FD" w:rsidRDefault="00CD51D0" w:rsidP="00CD51D0">
            <w:pPr>
              <w:rPr>
                <w:rFonts w:eastAsia="Calibri"/>
                <w:sz w:val="24"/>
                <w:szCs w:val="24"/>
              </w:rPr>
            </w:pPr>
            <w:r w:rsidRPr="001361FD">
              <w:rPr>
                <w:rFonts w:eastAsia="Calibri"/>
                <w:sz w:val="24"/>
                <w:szCs w:val="24"/>
              </w:rPr>
              <w:t>1.21.</w:t>
            </w:r>
          </w:p>
        </w:tc>
        <w:tc>
          <w:tcPr>
            <w:tcW w:w="5220" w:type="dxa"/>
          </w:tcPr>
          <w:p w14:paraId="32796591" w14:textId="77777777" w:rsidR="00CD51D0" w:rsidRPr="001361FD" w:rsidRDefault="00CD51D0" w:rsidP="00CD51D0">
            <w:pPr>
              <w:rPr>
                <w:rFonts w:eastAsia="Calibri"/>
                <w:sz w:val="24"/>
                <w:szCs w:val="24"/>
              </w:rPr>
            </w:pPr>
            <w:r w:rsidRPr="001361FD">
              <w:rPr>
                <w:rFonts w:eastAsia="Calibri"/>
                <w:sz w:val="24"/>
                <w:szCs w:val="24"/>
              </w:rPr>
              <w:t>Ausinių ir mikrofono jungtys kompiuterio korpuso priekinėje dalyje</w:t>
            </w:r>
          </w:p>
        </w:tc>
        <w:tc>
          <w:tcPr>
            <w:tcW w:w="3969" w:type="dxa"/>
          </w:tcPr>
          <w:p w14:paraId="763A29A3" w14:textId="77777777" w:rsidR="00CD51D0" w:rsidRPr="001361FD" w:rsidRDefault="00CD51D0" w:rsidP="00CD51D0">
            <w:pPr>
              <w:rPr>
                <w:rFonts w:eastAsia="Calibri"/>
                <w:sz w:val="24"/>
                <w:szCs w:val="24"/>
              </w:rPr>
            </w:pPr>
            <w:r w:rsidRPr="001361FD">
              <w:rPr>
                <w:rFonts w:eastAsia="Calibri"/>
                <w:sz w:val="24"/>
                <w:szCs w:val="24"/>
              </w:rPr>
              <w:t>taip</w:t>
            </w:r>
          </w:p>
        </w:tc>
      </w:tr>
      <w:tr w:rsidR="00CD51D0" w:rsidRPr="001361FD" w14:paraId="3212A76B" w14:textId="77777777" w:rsidTr="00687C16">
        <w:tc>
          <w:tcPr>
            <w:tcW w:w="876" w:type="dxa"/>
          </w:tcPr>
          <w:p w14:paraId="6211B656" w14:textId="77777777" w:rsidR="00CD51D0" w:rsidRPr="001361FD" w:rsidRDefault="00CD51D0" w:rsidP="00CD51D0">
            <w:pPr>
              <w:rPr>
                <w:rFonts w:eastAsia="Calibri"/>
                <w:sz w:val="24"/>
                <w:szCs w:val="24"/>
              </w:rPr>
            </w:pPr>
            <w:r w:rsidRPr="001361FD">
              <w:rPr>
                <w:rFonts w:eastAsia="Calibri"/>
                <w:sz w:val="24"/>
                <w:szCs w:val="24"/>
              </w:rPr>
              <w:t>1.22.</w:t>
            </w:r>
          </w:p>
        </w:tc>
        <w:tc>
          <w:tcPr>
            <w:tcW w:w="5220" w:type="dxa"/>
          </w:tcPr>
          <w:p w14:paraId="5C8CEB7D" w14:textId="77777777" w:rsidR="00CD51D0" w:rsidRPr="001361FD" w:rsidRDefault="00CD51D0" w:rsidP="00CD51D0">
            <w:pPr>
              <w:rPr>
                <w:rFonts w:eastAsia="Calibri"/>
                <w:sz w:val="24"/>
                <w:szCs w:val="24"/>
              </w:rPr>
            </w:pPr>
            <w:r w:rsidRPr="001361FD">
              <w:rPr>
                <w:rFonts w:eastAsia="Calibri"/>
                <w:sz w:val="24"/>
                <w:szCs w:val="24"/>
              </w:rPr>
              <w:t>Maitinimo šaltinis, užtikrinantis tinkamą kompiuterio veikimą. Jeigu maitinimo šaltinis vidinis, jo efektyvumas turi būti ne mažiau 85%</w:t>
            </w:r>
          </w:p>
        </w:tc>
        <w:tc>
          <w:tcPr>
            <w:tcW w:w="3969" w:type="dxa"/>
          </w:tcPr>
          <w:p w14:paraId="253309FB" w14:textId="77777777" w:rsidR="00CD51D0" w:rsidRPr="001361FD" w:rsidRDefault="00CD51D0" w:rsidP="00CD51D0">
            <w:pPr>
              <w:rPr>
                <w:rFonts w:eastAsia="Calibri"/>
                <w:sz w:val="24"/>
                <w:szCs w:val="24"/>
              </w:rPr>
            </w:pPr>
            <w:r w:rsidRPr="001361FD">
              <w:rPr>
                <w:rFonts w:eastAsia="Calibri"/>
                <w:sz w:val="24"/>
                <w:szCs w:val="24"/>
              </w:rPr>
              <w:t>taip</w:t>
            </w:r>
          </w:p>
        </w:tc>
      </w:tr>
      <w:tr w:rsidR="00CD51D0" w:rsidRPr="001361FD" w14:paraId="003EDF34" w14:textId="77777777" w:rsidTr="00687C16">
        <w:tc>
          <w:tcPr>
            <w:tcW w:w="876" w:type="dxa"/>
          </w:tcPr>
          <w:p w14:paraId="10AD876B" w14:textId="77777777" w:rsidR="00CD51D0" w:rsidRPr="001361FD" w:rsidRDefault="00CD51D0" w:rsidP="00CD51D0">
            <w:pPr>
              <w:rPr>
                <w:rFonts w:eastAsia="Calibri"/>
                <w:sz w:val="24"/>
                <w:szCs w:val="24"/>
              </w:rPr>
            </w:pPr>
            <w:r w:rsidRPr="001361FD">
              <w:rPr>
                <w:rFonts w:eastAsia="Calibri"/>
                <w:sz w:val="24"/>
                <w:szCs w:val="24"/>
              </w:rPr>
              <w:t>1.23</w:t>
            </w:r>
          </w:p>
        </w:tc>
        <w:tc>
          <w:tcPr>
            <w:tcW w:w="5220" w:type="dxa"/>
          </w:tcPr>
          <w:p w14:paraId="6C30DBA6" w14:textId="77777777" w:rsidR="00CD51D0" w:rsidRPr="001361FD" w:rsidRDefault="00CD51D0" w:rsidP="00CD51D0">
            <w:pPr>
              <w:rPr>
                <w:rFonts w:eastAsia="Calibri"/>
                <w:sz w:val="24"/>
                <w:szCs w:val="24"/>
              </w:rPr>
            </w:pPr>
            <w:r w:rsidRPr="001361FD">
              <w:rPr>
                <w:rFonts w:eastAsia="Calibri"/>
                <w:sz w:val="24"/>
                <w:szCs w:val="24"/>
              </w:rPr>
              <w:t xml:space="preserve">Kompiuterio korpusas turi galimybę būti prirakintas </w:t>
            </w:r>
            <w:proofErr w:type="spellStart"/>
            <w:r w:rsidRPr="001361FD">
              <w:rPr>
                <w:rFonts w:eastAsia="Calibri"/>
                <w:sz w:val="24"/>
                <w:szCs w:val="24"/>
              </w:rPr>
              <w:t>Kensington</w:t>
            </w:r>
            <w:proofErr w:type="spellEnd"/>
            <w:r w:rsidRPr="001361FD">
              <w:rPr>
                <w:rFonts w:eastAsia="Calibri"/>
                <w:sz w:val="24"/>
                <w:szCs w:val="24"/>
              </w:rPr>
              <w:t xml:space="preserve"> tipo arba lygiaverčiu apsauginiu lynu</w:t>
            </w:r>
          </w:p>
        </w:tc>
        <w:tc>
          <w:tcPr>
            <w:tcW w:w="3969" w:type="dxa"/>
          </w:tcPr>
          <w:p w14:paraId="29676FF5" w14:textId="77777777" w:rsidR="00CD51D0" w:rsidRPr="001361FD" w:rsidRDefault="00CD51D0" w:rsidP="00CD51D0">
            <w:pPr>
              <w:rPr>
                <w:rFonts w:eastAsia="Calibri"/>
                <w:sz w:val="24"/>
                <w:szCs w:val="24"/>
              </w:rPr>
            </w:pPr>
            <w:r w:rsidRPr="001361FD">
              <w:rPr>
                <w:rFonts w:eastAsia="Calibri"/>
                <w:sz w:val="24"/>
                <w:szCs w:val="24"/>
              </w:rPr>
              <w:t>taip</w:t>
            </w:r>
          </w:p>
        </w:tc>
      </w:tr>
      <w:tr w:rsidR="00CD51D0" w:rsidRPr="001361FD" w14:paraId="2F8B9C79" w14:textId="77777777" w:rsidTr="00687C16">
        <w:tc>
          <w:tcPr>
            <w:tcW w:w="876" w:type="dxa"/>
          </w:tcPr>
          <w:p w14:paraId="07056F2A" w14:textId="77777777" w:rsidR="00CD51D0" w:rsidRPr="001361FD" w:rsidRDefault="00CD51D0" w:rsidP="00CD51D0">
            <w:pPr>
              <w:rPr>
                <w:rFonts w:eastAsia="Calibri"/>
                <w:sz w:val="24"/>
                <w:szCs w:val="24"/>
              </w:rPr>
            </w:pPr>
            <w:r w:rsidRPr="001361FD">
              <w:rPr>
                <w:rFonts w:eastAsia="Calibri"/>
                <w:sz w:val="24"/>
                <w:szCs w:val="24"/>
              </w:rPr>
              <w:t>1.24.</w:t>
            </w:r>
          </w:p>
        </w:tc>
        <w:tc>
          <w:tcPr>
            <w:tcW w:w="5220" w:type="dxa"/>
          </w:tcPr>
          <w:p w14:paraId="7686443F" w14:textId="77777777" w:rsidR="00CD51D0" w:rsidRPr="001361FD" w:rsidRDefault="00CD51D0" w:rsidP="00CD51D0">
            <w:pPr>
              <w:rPr>
                <w:rFonts w:eastAsia="Calibri"/>
                <w:sz w:val="24"/>
                <w:szCs w:val="24"/>
              </w:rPr>
            </w:pPr>
            <w:r w:rsidRPr="001361FD">
              <w:rPr>
                <w:rFonts w:eastAsia="Calibri"/>
                <w:sz w:val="24"/>
                <w:szCs w:val="24"/>
              </w:rPr>
              <w:t>Kompiuteris suprojektuotas taip, kad būtų galima pakeisti atmintinę, kietąjį diską, CD ir (ar) DVD valdymo įrenginį nenaudojant įrankių</w:t>
            </w:r>
          </w:p>
        </w:tc>
        <w:tc>
          <w:tcPr>
            <w:tcW w:w="3969" w:type="dxa"/>
          </w:tcPr>
          <w:p w14:paraId="17F510A1" w14:textId="77777777" w:rsidR="00CD51D0" w:rsidRPr="001361FD" w:rsidRDefault="00CD51D0" w:rsidP="00CD51D0">
            <w:pPr>
              <w:rPr>
                <w:rFonts w:eastAsia="Calibri"/>
                <w:sz w:val="24"/>
                <w:szCs w:val="24"/>
              </w:rPr>
            </w:pPr>
            <w:r w:rsidRPr="001361FD">
              <w:rPr>
                <w:rFonts w:eastAsia="Calibri"/>
                <w:sz w:val="24"/>
                <w:szCs w:val="24"/>
              </w:rPr>
              <w:t>taip</w:t>
            </w:r>
          </w:p>
        </w:tc>
      </w:tr>
      <w:tr w:rsidR="00CD51D0" w:rsidRPr="001361FD" w14:paraId="2BD96B74" w14:textId="77777777" w:rsidTr="00687C16">
        <w:tc>
          <w:tcPr>
            <w:tcW w:w="876" w:type="dxa"/>
          </w:tcPr>
          <w:p w14:paraId="19FE9956" w14:textId="77777777" w:rsidR="00CD51D0" w:rsidRPr="001361FD" w:rsidRDefault="00CD51D0" w:rsidP="00CD51D0">
            <w:pPr>
              <w:rPr>
                <w:rFonts w:eastAsia="Calibri"/>
                <w:sz w:val="24"/>
                <w:szCs w:val="24"/>
              </w:rPr>
            </w:pPr>
            <w:r w:rsidRPr="001361FD">
              <w:rPr>
                <w:rFonts w:eastAsia="Calibri"/>
                <w:sz w:val="24"/>
                <w:szCs w:val="24"/>
              </w:rPr>
              <w:t>1.25.</w:t>
            </w:r>
          </w:p>
        </w:tc>
        <w:tc>
          <w:tcPr>
            <w:tcW w:w="5220" w:type="dxa"/>
          </w:tcPr>
          <w:p w14:paraId="574D47BD" w14:textId="77777777" w:rsidR="00CD51D0" w:rsidRPr="001361FD" w:rsidRDefault="00CD51D0" w:rsidP="00CD51D0">
            <w:pPr>
              <w:rPr>
                <w:rFonts w:eastAsia="Calibri"/>
                <w:sz w:val="24"/>
                <w:szCs w:val="24"/>
              </w:rPr>
            </w:pPr>
            <w:r w:rsidRPr="001361FD">
              <w:rPr>
                <w:rFonts w:eastAsia="Calibri"/>
                <w:sz w:val="24"/>
                <w:szCs w:val="24"/>
              </w:rPr>
              <w:t>Kompiuterio korpuso dangčio, operatyvinės atminties, kietojo ir optinio disko tvirtinimas naudojant specialius, be įrankių atlaisvinamus fiksatorius</w:t>
            </w:r>
          </w:p>
        </w:tc>
        <w:tc>
          <w:tcPr>
            <w:tcW w:w="3969" w:type="dxa"/>
          </w:tcPr>
          <w:p w14:paraId="4AC61326" w14:textId="77777777" w:rsidR="00CD51D0" w:rsidRPr="001361FD" w:rsidRDefault="00CD51D0" w:rsidP="00CD51D0">
            <w:pPr>
              <w:rPr>
                <w:rFonts w:eastAsia="Calibri"/>
                <w:sz w:val="24"/>
                <w:szCs w:val="24"/>
              </w:rPr>
            </w:pPr>
            <w:r w:rsidRPr="001361FD">
              <w:rPr>
                <w:rFonts w:eastAsia="Calibri"/>
                <w:sz w:val="24"/>
                <w:szCs w:val="24"/>
              </w:rPr>
              <w:t>taip</w:t>
            </w:r>
          </w:p>
        </w:tc>
      </w:tr>
      <w:tr w:rsidR="00CD51D0" w:rsidRPr="001361FD" w14:paraId="0CCA86FC" w14:textId="77777777" w:rsidTr="00687C16">
        <w:tc>
          <w:tcPr>
            <w:tcW w:w="876" w:type="dxa"/>
          </w:tcPr>
          <w:p w14:paraId="4EFC0207" w14:textId="77777777" w:rsidR="00CD51D0" w:rsidRPr="001361FD" w:rsidRDefault="00CD51D0" w:rsidP="00CD51D0">
            <w:pPr>
              <w:rPr>
                <w:rFonts w:eastAsia="Calibri"/>
                <w:sz w:val="24"/>
                <w:szCs w:val="24"/>
              </w:rPr>
            </w:pPr>
            <w:r w:rsidRPr="001361FD">
              <w:rPr>
                <w:rFonts w:eastAsia="Calibri"/>
                <w:sz w:val="24"/>
                <w:szCs w:val="24"/>
              </w:rPr>
              <w:t>1.26.</w:t>
            </w:r>
          </w:p>
        </w:tc>
        <w:tc>
          <w:tcPr>
            <w:tcW w:w="5220" w:type="dxa"/>
          </w:tcPr>
          <w:p w14:paraId="34E6ABEC" w14:textId="77777777" w:rsidR="00CD51D0" w:rsidRPr="001361FD" w:rsidRDefault="00CD51D0" w:rsidP="00CD51D0">
            <w:pPr>
              <w:rPr>
                <w:rFonts w:eastAsia="Calibri"/>
                <w:sz w:val="24"/>
                <w:szCs w:val="24"/>
              </w:rPr>
            </w:pPr>
            <w:r w:rsidRPr="001361FD">
              <w:rPr>
                <w:rFonts w:eastAsia="Calibri"/>
                <w:sz w:val="24"/>
                <w:szCs w:val="24"/>
              </w:rPr>
              <w:t>Įdiegtas elektroninis korpuso atidarymo jutiklis, siunčiantis pranešimus apie korpuso atidarymą į kompiuterio BIOS arba administratoriaus darbo vietą</w:t>
            </w:r>
          </w:p>
        </w:tc>
        <w:tc>
          <w:tcPr>
            <w:tcW w:w="3969" w:type="dxa"/>
          </w:tcPr>
          <w:p w14:paraId="105E4D5C" w14:textId="77777777" w:rsidR="00CD51D0" w:rsidRPr="001361FD" w:rsidRDefault="00CD51D0" w:rsidP="00CD51D0">
            <w:pPr>
              <w:rPr>
                <w:rFonts w:eastAsia="Calibri"/>
                <w:sz w:val="24"/>
                <w:szCs w:val="24"/>
              </w:rPr>
            </w:pPr>
            <w:r w:rsidRPr="001361FD">
              <w:rPr>
                <w:rFonts w:eastAsia="Calibri"/>
                <w:sz w:val="24"/>
                <w:szCs w:val="24"/>
              </w:rPr>
              <w:t>taip</w:t>
            </w:r>
          </w:p>
        </w:tc>
      </w:tr>
      <w:tr w:rsidR="00CD51D0" w:rsidRPr="001361FD" w14:paraId="2E0DE99B" w14:textId="77777777" w:rsidTr="00687C16">
        <w:tc>
          <w:tcPr>
            <w:tcW w:w="876" w:type="dxa"/>
          </w:tcPr>
          <w:p w14:paraId="50A92CBD" w14:textId="77777777" w:rsidR="00CD51D0" w:rsidRPr="001361FD" w:rsidRDefault="00CD51D0" w:rsidP="00CD51D0">
            <w:pPr>
              <w:rPr>
                <w:rFonts w:eastAsia="Calibri"/>
                <w:sz w:val="24"/>
                <w:szCs w:val="24"/>
              </w:rPr>
            </w:pPr>
            <w:r w:rsidRPr="001361FD">
              <w:rPr>
                <w:rFonts w:eastAsia="Calibri"/>
                <w:sz w:val="24"/>
                <w:szCs w:val="24"/>
              </w:rPr>
              <w:t>1.27.</w:t>
            </w:r>
          </w:p>
        </w:tc>
        <w:tc>
          <w:tcPr>
            <w:tcW w:w="5220" w:type="dxa"/>
          </w:tcPr>
          <w:p w14:paraId="05263B89" w14:textId="77777777" w:rsidR="00CD51D0" w:rsidRPr="001361FD" w:rsidRDefault="00CD51D0" w:rsidP="00CD51D0">
            <w:pPr>
              <w:rPr>
                <w:rFonts w:eastAsia="Calibri"/>
                <w:sz w:val="24"/>
                <w:szCs w:val="24"/>
              </w:rPr>
            </w:pPr>
            <w:r w:rsidRPr="001361FD">
              <w:rPr>
                <w:rFonts w:eastAsia="Calibri"/>
                <w:sz w:val="24"/>
                <w:szCs w:val="24"/>
              </w:rPr>
              <w:t>Visos sudedamosios dalys turi būti pilnai suderinamos tarpusavyje ir su OS; tiekėjas atsako už viso komplekto veikimą, pateikia gamintojo/tiekėjo suderinamumo deklaraciją.</w:t>
            </w:r>
          </w:p>
        </w:tc>
        <w:tc>
          <w:tcPr>
            <w:tcW w:w="3969" w:type="dxa"/>
          </w:tcPr>
          <w:p w14:paraId="26C6A753" w14:textId="77777777" w:rsidR="00CD51D0" w:rsidRPr="001361FD" w:rsidRDefault="00CD51D0" w:rsidP="00CD51D0">
            <w:pPr>
              <w:rPr>
                <w:rFonts w:eastAsia="Calibri"/>
                <w:sz w:val="24"/>
                <w:szCs w:val="24"/>
              </w:rPr>
            </w:pPr>
            <w:r w:rsidRPr="001361FD">
              <w:rPr>
                <w:rFonts w:eastAsia="Calibri"/>
                <w:sz w:val="24"/>
                <w:szCs w:val="24"/>
              </w:rPr>
              <w:t>taip</w:t>
            </w:r>
          </w:p>
        </w:tc>
      </w:tr>
      <w:tr w:rsidR="00CD51D0" w:rsidRPr="001361FD" w14:paraId="568BA3FA" w14:textId="77777777" w:rsidTr="00687C16">
        <w:tc>
          <w:tcPr>
            <w:tcW w:w="876" w:type="dxa"/>
          </w:tcPr>
          <w:p w14:paraId="66C7999A" w14:textId="77777777" w:rsidR="00CD51D0" w:rsidRPr="001361FD" w:rsidRDefault="00CD51D0" w:rsidP="00CD51D0">
            <w:pPr>
              <w:rPr>
                <w:rFonts w:eastAsia="Calibri"/>
                <w:sz w:val="24"/>
                <w:szCs w:val="24"/>
              </w:rPr>
            </w:pPr>
            <w:r w:rsidRPr="001361FD">
              <w:rPr>
                <w:rFonts w:eastAsia="Calibri"/>
                <w:sz w:val="24"/>
                <w:szCs w:val="24"/>
              </w:rPr>
              <w:t>1.28.</w:t>
            </w:r>
          </w:p>
        </w:tc>
        <w:tc>
          <w:tcPr>
            <w:tcW w:w="5220" w:type="dxa"/>
          </w:tcPr>
          <w:p w14:paraId="125C8EED" w14:textId="77777777" w:rsidR="00CD51D0" w:rsidRPr="001361FD" w:rsidRDefault="00CD51D0" w:rsidP="00CD51D0">
            <w:pPr>
              <w:rPr>
                <w:rFonts w:eastAsia="Calibri"/>
                <w:sz w:val="24"/>
                <w:szCs w:val="24"/>
              </w:rPr>
            </w:pPr>
            <w:r w:rsidRPr="001361FD">
              <w:rPr>
                <w:rFonts w:eastAsia="Calibri"/>
                <w:sz w:val="24"/>
                <w:szCs w:val="24"/>
              </w:rPr>
              <w:t xml:space="preserve">Kompiuteris turi turėti to paties gamintojo kompiuterio diagnostikos įrankius, pasiekiamus per BIOS programą arba parsiunčiamus iš gamintojo puslapio. Diagnostikos įrankis turi turėti šį funkcionalumą: - Procesoriaus testai - Atmintinės (RAM) testai - Kietųjų/SSD diskų testai </w:t>
            </w:r>
          </w:p>
        </w:tc>
        <w:tc>
          <w:tcPr>
            <w:tcW w:w="3969" w:type="dxa"/>
          </w:tcPr>
          <w:p w14:paraId="03E3D5BF" w14:textId="77777777" w:rsidR="00CD51D0" w:rsidRPr="001361FD" w:rsidRDefault="00CD51D0" w:rsidP="00CD51D0">
            <w:pPr>
              <w:rPr>
                <w:rFonts w:eastAsia="Calibri"/>
                <w:sz w:val="24"/>
                <w:szCs w:val="24"/>
              </w:rPr>
            </w:pPr>
            <w:r w:rsidRPr="001361FD">
              <w:rPr>
                <w:rFonts w:eastAsia="Calibri"/>
                <w:sz w:val="24"/>
                <w:szCs w:val="24"/>
              </w:rPr>
              <w:t>taip</w:t>
            </w:r>
          </w:p>
        </w:tc>
      </w:tr>
      <w:tr w:rsidR="00CD51D0" w:rsidRPr="001361FD" w14:paraId="22ADB6E6" w14:textId="77777777" w:rsidTr="00687C16">
        <w:tc>
          <w:tcPr>
            <w:tcW w:w="876" w:type="dxa"/>
          </w:tcPr>
          <w:p w14:paraId="461E9260" w14:textId="77777777" w:rsidR="00CD51D0" w:rsidRPr="001361FD" w:rsidRDefault="00CD51D0" w:rsidP="00CD51D0">
            <w:pPr>
              <w:rPr>
                <w:rFonts w:eastAsia="Calibri"/>
                <w:sz w:val="24"/>
                <w:szCs w:val="24"/>
              </w:rPr>
            </w:pPr>
            <w:r w:rsidRPr="001361FD">
              <w:rPr>
                <w:rFonts w:eastAsia="Calibri"/>
                <w:sz w:val="24"/>
                <w:szCs w:val="24"/>
              </w:rPr>
              <w:t>1.29.</w:t>
            </w:r>
          </w:p>
        </w:tc>
        <w:tc>
          <w:tcPr>
            <w:tcW w:w="5220" w:type="dxa"/>
          </w:tcPr>
          <w:p w14:paraId="1DE23D93" w14:textId="77777777" w:rsidR="00CD51D0" w:rsidRPr="001361FD" w:rsidRDefault="00CD51D0" w:rsidP="00CD51D0">
            <w:pPr>
              <w:rPr>
                <w:rFonts w:eastAsia="Calibri"/>
                <w:sz w:val="24"/>
                <w:szCs w:val="24"/>
              </w:rPr>
            </w:pPr>
            <w:r w:rsidRPr="001361FD">
              <w:rPr>
                <w:rFonts w:eastAsia="Calibri"/>
                <w:sz w:val="24"/>
                <w:szCs w:val="24"/>
              </w:rPr>
              <w:t>Turi būti pateikta valdymo/administravimo priemonė, leidžianti identifikuoti modelį/serijos Nr. ir automatizuotai diegti tvarkykles bei BIOS/UEFI atnaujinimus (gamintojo ar lygiavertė priemonė; leidžiama per atskirą klientą arba UWP/</w:t>
            </w:r>
            <w:proofErr w:type="spellStart"/>
            <w:r w:rsidRPr="001361FD">
              <w:rPr>
                <w:rFonts w:eastAsia="Calibri"/>
                <w:sz w:val="24"/>
                <w:szCs w:val="24"/>
              </w:rPr>
              <w:t>WinGet</w:t>
            </w:r>
            <w:proofErr w:type="spellEnd"/>
            <w:r w:rsidRPr="001361FD">
              <w:rPr>
                <w:rFonts w:eastAsia="Calibri"/>
                <w:sz w:val="24"/>
                <w:szCs w:val="24"/>
              </w:rPr>
              <w:t>).</w:t>
            </w:r>
          </w:p>
        </w:tc>
        <w:tc>
          <w:tcPr>
            <w:tcW w:w="3969" w:type="dxa"/>
          </w:tcPr>
          <w:p w14:paraId="0B60FBEF" w14:textId="77777777" w:rsidR="00CD51D0" w:rsidRPr="001361FD" w:rsidRDefault="00CD51D0" w:rsidP="00CD51D0">
            <w:pPr>
              <w:rPr>
                <w:rFonts w:eastAsia="Calibri"/>
                <w:sz w:val="24"/>
                <w:szCs w:val="24"/>
              </w:rPr>
            </w:pPr>
            <w:r w:rsidRPr="001361FD">
              <w:rPr>
                <w:rFonts w:eastAsia="Calibri"/>
                <w:sz w:val="24"/>
                <w:szCs w:val="24"/>
              </w:rPr>
              <w:t>taip</w:t>
            </w:r>
          </w:p>
        </w:tc>
      </w:tr>
      <w:tr w:rsidR="00CD51D0" w:rsidRPr="001361FD" w14:paraId="5992ED24" w14:textId="77777777" w:rsidTr="00687C16">
        <w:tc>
          <w:tcPr>
            <w:tcW w:w="876" w:type="dxa"/>
          </w:tcPr>
          <w:p w14:paraId="7D4E5C6F" w14:textId="77777777" w:rsidR="00CD51D0" w:rsidRPr="001361FD" w:rsidRDefault="00CD51D0" w:rsidP="00CD51D0">
            <w:pPr>
              <w:rPr>
                <w:rFonts w:eastAsia="Calibri"/>
                <w:sz w:val="24"/>
                <w:szCs w:val="24"/>
              </w:rPr>
            </w:pPr>
            <w:r w:rsidRPr="001361FD">
              <w:rPr>
                <w:rFonts w:eastAsia="Calibri"/>
                <w:sz w:val="24"/>
                <w:szCs w:val="24"/>
              </w:rPr>
              <w:lastRenderedPageBreak/>
              <w:t>1.30.</w:t>
            </w:r>
          </w:p>
        </w:tc>
        <w:tc>
          <w:tcPr>
            <w:tcW w:w="5220" w:type="dxa"/>
          </w:tcPr>
          <w:p w14:paraId="423D0815" w14:textId="77777777" w:rsidR="00CD51D0" w:rsidRPr="001361FD" w:rsidRDefault="00CD51D0" w:rsidP="00CD51D0">
            <w:pPr>
              <w:rPr>
                <w:rFonts w:eastAsia="Calibri"/>
                <w:sz w:val="24"/>
                <w:szCs w:val="24"/>
              </w:rPr>
            </w:pPr>
            <w:r w:rsidRPr="001361FD">
              <w:rPr>
                <w:rFonts w:eastAsia="Calibri"/>
                <w:sz w:val="24"/>
                <w:szCs w:val="24"/>
              </w:rPr>
              <w:t>Įdiegta funkcija, leidžianti blokuoti/leisti naudotis nuosekliaisiais, lygiagrečiaisiais ir USB prievadais bei nerodyti jų operacinėje sistemoje</w:t>
            </w:r>
          </w:p>
        </w:tc>
        <w:tc>
          <w:tcPr>
            <w:tcW w:w="3969" w:type="dxa"/>
          </w:tcPr>
          <w:p w14:paraId="3A6BEDEA" w14:textId="77777777" w:rsidR="00CD51D0" w:rsidRPr="001361FD" w:rsidRDefault="00CD51D0" w:rsidP="00CD51D0">
            <w:pPr>
              <w:rPr>
                <w:rFonts w:eastAsia="Calibri"/>
                <w:sz w:val="24"/>
                <w:szCs w:val="24"/>
              </w:rPr>
            </w:pPr>
            <w:r w:rsidRPr="001361FD">
              <w:rPr>
                <w:rFonts w:eastAsia="Calibri"/>
                <w:sz w:val="24"/>
                <w:szCs w:val="24"/>
              </w:rPr>
              <w:t>taip</w:t>
            </w:r>
          </w:p>
        </w:tc>
      </w:tr>
      <w:tr w:rsidR="00CD51D0" w:rsidRPr="001361FD" w14:paraId="4F2D98CB" w14:textId="77777777" w:rsidTr="00687C16">
        <w:tc>
          <w:tcPr>
            <w:tcW w:w="876" w:type="dxa"/>
          </w:tcPr>
          <w:p w14:paraId="74A074B0" w14:textId="77777777" w:rsidR="00CD51D0" w:rsidRPr="001361FD" w:rsidRDefault="00CD51D0" w:rsidP="00CD51D0">
            <w:pPr>
              <w:rPr>
                <w:rFonts w:eastAsia="Calibri"/>
                <w:sz w:val="24"/>
                <w:szCs w:val="24"/>
              </w:rPr>
            </w:pPr>
            <w:r w:rsidRPr="001361FD">
              <w:rPr>
                <w:rFonts w:eastAsia="Calibri"/>
                <w:sz w:val="24"/>
                <w:szCs w:val="24"/>
              </w:rPr>
              <w:t>1.31.</w:t>
            </w:r>
          </w:p>
        </w:tc>
        <w:tc>
          <w:tcPr>
            <w:tcW w:w="5220" w:type="dxa"/>
          </w:tcPr>
          <w:p w14:paraId="4AA97262" w14:textId="77777777" w:rsidR="00CD51D0" w:rsidRPr="001361FD" w:rsidRDefault="00CD51D0" w:rsidP="00CD51D0">
            <w:pPr>
              <w:rPr>
                <w:rFonts w:eastAsia="Calibri"/>
                <w:sz w:val="24"/>
                <w:szCs w:val="24"/>
              </w:rPr>
            </w:pPr>
            <w:r w:rsidRPr="001361FD">
              <w:rPr>
                <w:rFonts w:eastAsia="Calibri"/>
                <w:sz w:val="24"/>
                <w:szCs w:val="24"/>
              </w:rPr>
              <w:t>Kompiuteris komplektuojamas su visais kabeliais, adapteriais ir kitomis sudedamosiomis dalimis bei medžiagomis, reikalingomis visų užsakomos sistemos vidinių ir periferinių įrenginių sujungimui, užtikrinant sistemos funkcionavimą (pvz., maitinimo, kietojo disko kabeliai ir t.t.).</w:t>
            </w:r>
          </w:p>
        </w:tc>
        <w:tc>
          <w:tcPr>
            <w:tcW w:w="3969" w:type="dxa"/>
          </w:tcPr>
          <w:p w14:paraId="6195E98C" w14:textId="77777777" w:rsidR="00CD51D0" w:rsidRPr="001361FD" w:rsidRDefault="00CD51D0" w:rsidP="00CD51D0">
            <w:pPr>
              <w:rPr>
                <w:rFonts w:eastAsia="Calibri"/>
                <w:sz w:val="24"/>
                <w:szCs w:val="24"/>
              </w:rPr>
            </w:pPr>
            <w:r w:rsidRPr="001361FD">
              <w:rPr>
                <w:rFonts w:eastAsia="Calibri"/>
                <w:sz w:val="24"/>
                <w:szCs w:val="24"/>
              </w:rPr>
              <w:t>taip</w:t>
            </w:r>
          </w:p>
        </w:tc>
      </w:tr>
      <w:tr w:rsidR="00CD51D0" w:rsidRPr="001361FD" w14:paraId="2708D0F8" w14:textId="77777777" w:rsidTr="00687C16">
        <w:tc>
          <w:tcPr>
            <w:tcW w:w="876" w:type="dxa"/>
          </w:tcPr>
          <w:p w14:paraId="234B8408" w14:textId="77777777" w:rsidR="00CD51D0" w:rsidRPr="001361FD" w:rsidRDefault="00CD51D0" w:rsidP="00CD51D0">
            <w:pPr>
              <w:rPr>
                <w:rFonts w:eastAsia="Calibri"/>
                <w:sz w:val="24"/>
                <w:szCs w:val="24"/>
              </w:rPr>
            </w:pPr>
            <w:r w:rsidRPr="001361FD">
              <w:rPr>
                <w:rFonts w:eastAsia="Calibri"/>
                <w:sz w:val="24"/>
                <w:szCs w:val="24"/>
              </w:rPr>
              <w:t>1.32.</w:t>
            </w:r>
          </w:p>
        </w:tc>
        <w:tc>
          <w:tcPr>
            <w:tcW w:w="5220" w:type="dxa"/>
          </w:tcPr>
          <w:p w14:paraId="2314EA0B" w14:textId="77777777" w:rsidR="00CD51D0" w:rsidRPr="001361FD" w:rsidRDefault="00CD51D0" w:rsidP="00CD51D0">
            <w:pPr>
              <w:rPr>
                <w:rFonts w:eastAsia="Calibri"/>
                <w:sz w:val="24"/>
                <w:szCs w:val="24"/>
              </w:rPr>
            </w:pPr>
            <w:r w:rsidRPr="001361FD">
              <w:rPr>
                <w:rFonts w:eastAsia="Calibri"/>
                <w:sz w:val="24"/>
                <w:szCs w:val="24"/>
              </w:rPr>
              <w:t xml:space="preserve">Visa įranga turi būti </w:t>
            </w:r>
            <w:proofErr w:type="spellStart"/>
            <w:r w:rsidRPr="001361FD">
              <w:rPr>
                <w:rFonts w:eastAsia="Calibri"/>
                <w:sz w:val="24"/>
                <w:szCs w:val="24"/>
              </w:rPr>
              <w:t>gamykliškai</w:t>
            </w:r>
            <w:proofErr w:type="spellEnd"/>
            <w:r w:rsidRPr="001361FD">
              <w:rPr>
                <w:rFonts w:eastAsia="Calibri"/>
                <w:sz w:val="24"/>
                <w:szCs w:val="24"/>
              </w:rPr>
              <w:t xml:space="preserve"> nauja „</w:t>
            </w:r>
            <w:proofErr w:type="spellStart"/>
            <w:r w:rsidRPr="001361FD">
              <w:rPr>
                <w:rFonts w:eastAsia="Calibri"/>
                <w:sz w:val="24"/>
                <w:szCs w:val="24"/>
              </w:rPr>
              <w:t>brand</w:t>
            </w:r>
            <w:proofErr w:type="spellEnd"/>
            <w:r w:rsidRPr="001361FD">
              <w:rPr>
                <w:rFonts w:eastAsia="Calibri"/>
                <w:sz w:val="24"/>
                <w:szCs w:val="24"/>
              </w:rPr>
              <w:t xml:space="preserve"> </w:t>
            </w:r>
            <w:proofErr w:type="spellStart"/>
            <w:r w:rsidRPr="001361FD">
              <w:rPr>
                <w:rFonts w:eastAsia="Calibri"/>
                <w:sz w:val="24"/>
                <w:szCs w:val="24"/>
              </w:rPr>
              <w:t>new</w:t>
            </w:r>
            <w:proofErr w:type="spellEnd"/>
            <w:r w:rsidRPr="001361FD">
              <w:rPr>
                <w:rFonts w:eastAsia="Calibri"/>
                <w:sz w:val="24"/>
                <w:szCs w:val="24"/>
              </w:rPr>
              <w:t xml:space="preserve">“ </w:t>
            </w:r>
            <w:proofErr w:type="spellStart"/>
            <w:r w:rsidRPr="001361FD">
              <w:rPr>
                <w:rFonts w:eastAsia="Calibri"/>
                <w:sz w:val="24"/>
                <w:szCs w:val="24"/>
              </w:rPr>
              <w:t>gamykliškai</w:t>
            </w:r>
            <w:proofErr w:type="spellEnd"/>
            <w:r w:rsidRPr="001361FD">
              <w:rPr>
                <w:rFonts w:eastAsia="Calibri"/>
                <w:sz w:val="24"/>
                <w:szCs w:val="24"/>
              </w:rPr>
              <w:t xml:space="preserve"> atnaujinti „</w:t>
            </w:r>
            <w:proofErr w:type="spellStart"/>
            <w:r w:rsidRPr="001361FD">
              <w:rPr>
                <w:rFonts w:eastAsia="Calibri"/>
                <w:sz w:val="24"/>
                <w:szCs w:val="24"/>
              </w:rPr>
              <w:t>renew</w:t>
            </w:r>
            <w:proofErr w:type="spellEnd"/>
            <w:r w:rsidRPr="001361FD">
              <w:rPr>
                <w:rFonts w:eastAsia="Calibri"/>
                <w:sz w:val="24"/>
                <w:szCs w:val="24"/>
              </w:rPr>
              <w:t>“ / „</w:t>
            </w:r>
            <w:proofErr w:type="spellStart"/>
            <w:r w:rsidRPr="001361FD">
              <w:rPr>
                <w:rFonts w:eastAsia="Calibri"/>
                <w:sz w:val="24"/>
                <w:szCs w:val="24"/>
              </w:rPr>
              <w:t>refurbished</w:t>
            </w:r>
            <w:proofErr w:type="spellEnd"/>
            <w:r w:rsidRPr="001361FD">
              <w:rPr>
                <w:rFonts w:eastAsia="Calibri"/>
                <w:sz w:val="24"/>
                <w:szCs w:val="24"/>
              </w:rPr>
              <w:t>“ /„</w:t>
            </w:r>
            <w:proofErr w:type="spellStart"/>
            <w:r w:rsidRPr="001361FD">
              <w:rPr>
                <w:rFonts w:eastAsia="Calibri"/>
                <w:sz w:val="24"/>
                <w:szCs w:val="24"/>
              </w:rPr>
              <w:t>remarked</w:t>
            </w:r>
            <w:proofErr w:type="spellEnd"/>
            <w:r w:rsidRPr="001361FD">
              <w:rPr>
                <w:rFonts w:eastAsia="Calibri"/>
                <w:sz w:val="24"/>
                <w:szCs w:val="24"/>
              </w:rPr>
              <w:t>“ komponentai neleistini.</w:t>
            </w:r>
          </w:p>
        </w:tc>
        <w:tc>
          <w:tcPr>
            <w:tcW w:w="3969" w:type="dxa"/>
          </w:tcPr>
          <w:p w14:paraId="7463783E" w14:textId="77777777" w:rsidR="00CD51D0" w:rsidRPr="001361FD" w:rsidRDefault="00CD51D0" w:rsidP="00CD51D0">
            <w:pPr>
              <w:rPr>
                <w:rFonts w:eastAsia="Calibri"/>
                <w:sz w:val="24"/>
                <w:szCs w:val="24"/>
              </w:rPr>
            </w:pPr>
            <w:r w:rsidRPr="001361FD">
              <w:rPr>
                <w:rFonts w:eastAsia="Calibri"/>
                <w:sz w:val="24"/>
                <w:szCs w:val="24"/>
              </w:rPr>
              <w:t>taip</w:t>
            </w:r>
          </w:p>
        </w:tc>
      </w:tr>
      <w:tr w:rsidR="00CD51D0" w:rsidRPr="001361FD" w14:paraId="06341405" w14:textId="77777777" w:rsidTr="00687C16">
        <w:tc>
          <w:tcPr>
            <w:tcW w:w="876" w:type="dxa"/>
          </w:tcPr>
          <w:p w14:paraId="35CEF86C" w14:textId="63D9E5B7" w:rsidR="00CD51D0" w:rsidRPr="001361FD" w:rsidRDefault="00CD51D0" w:rsidP="00CD51D0">
            <w:pPr>
              <w:rPr>
                <w:rFonts w:eastAsia="Calibri"/>
                <w:sz w:val="24"/>
                <w:szCs w:val="24"/>
              </w:rPr>
            </w:pPr>
            <w:r w:rsidRPr="001361FD">
              <w:rPr>
                <w:rFonts w:eastAsia="Calibri"/>
                <w:sz w:val="24"/>
                <w:szCs w:val="24"/>
              </w:rPr>
              <w:t>1.3</w:t>
            </w:r>
            <w:r w:rsidR="00815F5E">
              <w:rPr>
                <w:rFonts w:eastAsia="Calibri"/>
                <w:sz w:val="24"/>
                <w:szCs w:val="24"/>
              </w:rPr>
              <w:t>3</w:t>
            </w:r>
            <w:r w:rsidRPr="001361FD">
              <w:rPr>
                <w:rFonts w:eastAsia="Calibri"/>
                <w:sz w:val="24"/>
                <w:szCs w:val="24"/>
              </w:rPr>
              <w:t>.</w:t>
            </w:r>
          </w:p>
        </w:tc>
        <w:tc>
          <w:tcPr>
            <w:tcW w:w="5220" w:type="dxa"/>
          </w:tcPr>
          <w:p w14:paraId="601D099F" w14:textId="77777777" w:rsidR="00CD51D0" w:rsidRPr="001361FD" w:rsidRDefault="00CD51D0" w:rsidP="00CD51D0">
            <w:pPr>
              <w:rPr>
                <w:rFonts w:eastAsia="Calibri"/>
                <w:sz w:val="24"/>
                <w:szCs w:val="24"/>
              </w:rPr>
            </w:pPr>
            <w:r w:rsidRPr="001361FD">
              <w:rPr>
                <w:rFonts w:eastAsia="Calibri"/>
                <w:sz w:val="24"/>
                <w:szCs w:val="24"/>
              </w:rPr>
              <w:t>Turi būti suteikta galimybė produkto kodo ir serijinio numerio pagalba patikrinti suteiktą gamintojo garantiją gamintojo interneto svetainėje.</w:t>
            </w:r>
          </w:p>
        </w:tc>
        <w:tc>
          <w:tcPr>
            <w:tcW w:w="3969" w:type="dxa"/>
          </w:tcPr>
          <w:p w14:paraId="5506F00D" w14:textId="77777777" w:rsidR="00CD51D0" w:rsidRPr="001361FD" w:rsidRDefault="00CD51D0" w:rsidP="00CD51D0">
            <w:pPr>
              <w:rPr>
                <w:rFonts w:eastAsia="Calibri"/>
                <w:sz w:val="24"/>
                <w:szCs w:val="24"/>
              </w:rPr>
            </w:pPr>
            <w:r w:rsidRPr="001361FD">
              <w:rPr>
                <w:rFonts w:eastAsia="Calibri"/>
                <w:sz w:val="24"/>
                <w:szCs w:val="24"/>
              </w:rPr>
              <w:t>taip</w:t>
            </w:r>
          </w:p>
        </w:tc>
      </w:tr>
      <w:tr w:rsidR="00CD51D0" w:rsidRPr="001361FD" w14:paraId="100AC2C2" w14:textId="77777777" w:rsidTr="00687C16">
        <w:tc>
          <w:tcPr>
            <w:tcW w:w="876" w:type="dxa"/>
          </w:tcPr>
          <w:p w14:paraId="16F0A982" w14:textId="77777777" w:rsidR="00CD51D0" w:rsidRPr="001361FD" w:rsidRDefault="00CD51D0" w:rsidP="00CD51D0">
            <w:pPr>
              <w:rPr>
                <w:rFonts w:eastAsia="Calibri"/>
                <w:b/>
                <w:bCs/>
                <w:sz w:val="24"/>
                <w:szCs w:val="24"/>
              </w:rPr>
            </w:pPr>
          </w:p>
        </w:tc>
        <w:tc>
          <w:tcPr>
            <w:tcW w:w="5220" w:type="dxa"/>
          </w:tcPr>
          <w:p w14:paraId="29A3A1B7" w14:textId="77777777" w:rsidR="00CD51D0" w:rsidRPr="001361FD" w:rsidRDefault="00CD51D0" w:rsidP="00CD51D0">
            <w:pPr>
              <w:rPr>
                <w:rFonts w:eastAsia="Calibri"/>
                <w:sz w:val="24"/>
                <w:szCs w:val="24"/>
              </w:rPr>
            </w:pPr>
            <w:r w:rsidRPr="001361FD">
              <w:rPr>
                <w:rFonts w:eastAsia="Calibri"/>
                <w:b/>
                <w:bCs/>
                <w:sz w:val="24"/>
                <w:szCs w:val="24"/>
              </w:rPr>
              <w:t>2. Kiti priedai</w:t>
            </w:r>
          </w:p>
        </w:tc>
        <w:tc>
          <w:tcPr>
            <w:tcW w:w="3969" w:type="dxa"/>
          </w:tcPr>
          <w:p w14:paraId="057FB9E2" w14:textId="77777777" w:rsidR="00CD51D0" w:rsidRPr="001361FD" w:rsidRDefault="00CD51D0" w:rsidP="00CD51D0">
            <w:pPr>
              <w:rPr>
                <w:rFonts w:eastAsia="Calibri"/>
                <w:sz w:val="24"/>
                <w:szCs w:val="24"/>
              </w:rPr>
            </w:pPr>
          </w:p>
        </w:tc>
      </w:tr>
      <w:tr w:rsidR="00CD51D0" w:rsidRPr="001361FD" w14:paraId="397B11C8" w14:textId="77777777" w:rsidTr="00687C16">
        <w:tc>
          <w:tcPr>
            <w:tcW w:w="876" w:type="dxa"/>
          </w:tcPr>
          <w:p w14:paraId="07DE5409" w14:textId="77777777" w:rsidR="00CD51D0" w:rsidRPr="001361FD" w:rsidRDefault="00CD51D0" w:rsidP="00CD51D0">
            <w:pPr>
              <w:rPr>
                <w:rFonts w:eastAsia="Calibri"/>
                <w:sz w:val="24"/>
                <w:szCs w:val="24"/>
              </w:rPr>
            </w:pPr>
            <w:r w:rsidRPr="001361FD">
              <w:rPr>
                <w:rFonts w:eastAsia="Calibri"/>
                <w:sz w:val="24"/>
                <w:szCs w:val="24"/>
              </w:rPr>
              <w:t>2.1</w:t>
            </w:r>
          </w:p>
        </w:tc>
        <w:tc>
          <w:tcPr>
            <w:tcW w:w="5220" w:type="dxa"/>
          </w:tcPr>
          <w:p w14:paraId="774AA2A6" w14:textId="77777777" w:rsidR="00CD51D0" w:rsidRPr="001361FD" w:rsidRDefault="00CD51D0" w:rsidP="00CD51D0">
            <w:pPr>
              <w:rPr>
                <w:rFonts w:eastAsia="Calibri"/>
                <w:sz w:val="24"/>
                <w:szCs w:val="24"/>
              </w:rPr>
            </w:pPr>
            <w:r w:rsidRPr="001361FD">
              <w:rPr>
                <w:rFonts w:eastAsia="Calibri"/>
                <w:sz w:val="24"/>
                <w:szCs w:val="24"/>
              </w:rPr>
              <w:t>Integruota TPM duomenų apsaugos mikroschema (naujausia versija užsakymo paskelbimo metu) arba lygiavertė</w:t>
            </w:r>
          </w:p>
        </w:tc>
        <w:tc>
          <w:tcPr>
            <w:tcW w:w="3969" w:type="dxa"/>
          </w:tcPr>
          <w:p w14:paraId="054EC227" w14:textId="77777777" w:rsidR="00CD51D0" w:rsidRPr="001361FD" w:rsidRDefault="00CD51D0" w:rsidP="00CD51D0">
            <w:pPr>
              <w:rPr>
                <w:rFonts w:eastAsia="Calibri"/>
                <w:sz w:val="24"/>
                <w:szCs w:val="24"/>
              </w:rPr>
            </w:pPr>
            <w:r w:rsidRPr="001361FD">
              <w:rPr>
                <w:rFonts w:eastAsia="Calibri"/>
                <w:sz w:val="24"/>
                <w:szCs w:val="24"/>
              </w:rPr>
              <w:t>TPM 2.0 (</w:t>
            </w:r>
            <w:proofErr w:type="spellStart"/>
            <w:r w:rsidRPr="001361FD">
              <w:rPr>
                <w:rFonts w:eastAsia="Calibri"/>
                <w:sz w:val="24"/>
                <w:szCs w:val="24"/>
              </w:rPr>
              <w:t>discrete</w:t>
            </w:r>
            <w:proofErr w:type="spellEnd"/>
            <w:r w:rsidRPr="001361FD">
              <w:rPr>
                <w:rFonts w:eastAsia="Calibri"/>
                <w:sz w:val="24"/>
                <w:szCs w:val="24"/>
              </w:rPr>
              <w:t xml:space="preserve"> arba </w:t>
            </w:r>
            <w:proofErr w:type="spellStart"/>
            <w:r w:rsidRPr="001361FD">
              <w:rPr>
                <w:rFonts w:eastAsia="Calibri"/>
                <w:sz w:val="24"/>
                <w:szCs w:val="24"/>
              </w:rPr>
              <w:t>fTPM</w:t>
            </w:r>
            <w:proofErr w:type="spellEnd"/>
            <w:r w:rsidRPr="001361FD">
              <w:rPr>
                <w:rFonts w:eastAsia="Calibri"/>
                <w:sz w:val="24"/>
                <w:szCs w:val="24"/>
              </w:rPr>
              <w:t>) įjungiamas BIOS/UEFI</w:t>
            </w:r>
          </w:p>
        </w:tc>
      </w:tr>
      <w:tr w:rsidR="00CD51D0" w:rsidRPr="001361FD" w14:paraId="3DF1972F" w14:textId="77777777" w:rsidTr="00687C16">
        <w:tc>
          <w:tcPr>
            <w:tcW w:w="876" w:type="dxa"/>
          </w:tcPr>
          <w:p w14:paraId="416607AA" w14:textId="77777777" w:rsidR="00CD51D0" w:rsidRPr="001361FD" w:rsidRDefault="00CD51D0" w:rsidP="00CD51D0">
            <w:pPr>
              <w:rPr>
                <w:rFonts w:eastAsia="Calibri"/>
                <w:sz w:val="24"/>
                <w:szCs w:val="24"/>
              </w:rPr>
            </w:pPr>
            <w:r w:rsidRPr="001361FD">
              <w:rPr>
                <w:rFonts w:eastAsia="Calibri"/>
                <w:sz w:val="24"/>
                <w:szCs w:val="24"/>
              </w:rPr>
              <w:t>2.2.</w:t>
            </w:r>
          </w:p>
        </w:tc>
        <w:tc>
          <w:tcPr>
            <w:tcW w:w="5220" w:type="dxa"/>
          </w:tcPr>
          <w:p w14:paraId="0240CEB7" w14:textId="77777777" w:rsidR="00CD51D0" w:rsidRPr="001361FD" w:rsidRDefault="00CD51D0" w:rsidP="00CD51D0">
            <w:pPr>
              <w:rPr>
                <w:rFonts w:eastAsia="Calibri"/>
                <w:sz w:val="24"/>
                <w:szCs w:val="24"/>
              </w:rPr>
            </w:pPr>
            <w:r w:rsidRPr="001361FD">
              <w:rPr>
                <w:rFonts w:eastAsia="Calibri"/>
                <w:sz w:val="24"/>
                <w:szCs w:val="24"/>
              </w:rPr>
              <w:t>Deranti kompiuteriui laidinė klaviatūra (pilna lotyniškų raidžių ir atskirai skaičių, su graviruotais lietuviškos abėcėlės ženklais, paženklinta CE ženklu,) su integruotu lustinių kortelių skaitytuvu, suderinamu su Lietuvos Respublikos valstybės tarnautojų lustiniais pažymėjimais ir asmens tapatybės su lustais kortelėmis (lusto atitiktis ISO 7816 standarto reikalavimams)). Jungtis USB.</w:t>
            </w:r>
          </w:p>
        </w:tc>
        <w:tc>
          <w:tcPr>
            <w:tcW w:w="3969" w:type="dxa"/>
          </w:tcPr>
          <w:p w14:paraId="0B4700AD" w14:textId="77777777" w:rsidR="00CD51D0" w:rsidRPr="001361FD" w:rsidRDefault="00CD51D0" w:rsidP="00CD51D0">
            <w:pPr>
              <w:rPr>
                <w:rFonts w:eastAsia="Calibri"/>
                <w:sz w:val="24"/>
                <w:szCs w:val="24"/>
              </w:rPr>
            </w:pPr>
            <w:r w:rsidRPr="001361FD">
              <w:rPr>
                <w:rFonts w:eastAsia="Calibri"/>
                <w:sz w:val="24"/>
                <w:szCs w:val="24"/>
              </w:rPr>
              <w:t>taip</w:t>
            </w:r>
          </w:p>
        </w:tc>
      </w:tr>
      <w:tr w:rsidR="00CD51D0" w:rsidRPr="001361FD" w14:paraId="3818F0B3" w14:textId="77777777" w:rsidTr="00687C16">
        <w:tc>
          <w:tcPr>
            <w:tcW w:w="876" w:type="dxa"/>
          </w:tcPr>
          <w:p w14:paraId="7841C898" w14:textId="77777777" w:rsidR="00CD51D0" w:rsidRPr="001361FD" w:rsidRDefault="00CD51D0" w:rsidP="00CD51D0">
            <w:pPr>
              <w:rPr>
                <w:rFonts w:eastAsia="Calibri"/>
                <w:sz w:val="24"/>
                <w:szCs w:val="24"/>
              </w:rPr>
            </w:pPr>
            <w:r w:rsidRPr="001361FD">
              <w:rPr>
                <w:rFonts w:eastAsia="Calibri"/>
                <w:sz w:val="24"/>
                <w:szCs w:val="24"/>
              </w:rPr>
              <w:t>2.3.</w:t>
            </w:r>
          </w:p>
        </w:tc>
        <w:tc>
          <w:tcPr>
            <w:tcW w:w="5220" w:type="dxa"/>
          </w:tcPr>
          <w:p w14:paraId="0EB95AAB" w14:textId="77777777" w:rsidR="00CD51D0" w:rsidRPr="001361FD" w:rsidRDefault="00CD51D0" w:rsidP="00CD51D0">
            <w:pPr>
              <w:rPr>
                <w:rFonts w:eastAsia="Calibri"/>
                <w:sz w:val="24"/>
                <w:szCs w:val="24"/>
              </w:rPr>
            </w:pPr>
            <w:r w:rsidRPr="001361FD">
              <w:rPr>
                <w:rFonts w:eastAsia="Calibri"/>
                <w:sz w:val="24"/>
                <w:szCs w:val="24"/>
              </w:rPr>
              <w:t>Deranti kompiuteriui laidinė optinė pelė su ratuku (paženklinta CE ženklu) Jungtis USB.</w:t>
            </w:r>
          </w:p>
        </w:tc>
        <w:tc>
          <w:tcPr>
            <w:tcW w:w="3969" w:type="dxa"/>
          </w:tcPr>
          <w:p w14:paraId="77D817E0" w14:textId="77777777" w:rsidR="00CD51D0" w:rsidRPr="001361FD" w:rsidRDefault="00CD51D0" w:rsidP="00CD51D0">
            <w:pPr>
              <w:rPr>
                <w:rFonts w:eastAsia="Calibri"/>
                <w:sz w:val="24"/>
                <w:szCs w:val="24"/>
              </w:rPr>
            </w:pPr>
            <w:r w:rsidRPr="001361FD">
              <w:rPr>
                <w:rFonts w:eastAsia="Calibri"/>
                <w:sz w:val="24"/>
                <w:szCs w:val="24"/>
              </w:rPr>
              <w:t>taip</w:t>
            </w:r>
          </w:p>
        </w:tc>
      </w:tr>
      <w:tr w:rsidR="00CD51D0" w:rsidRPr="001361FD" w14:paraId="2383E53A" w14:textId="77777777" w:rsidTr="00687C16">
        <w:tc>
          <w:tcPr>
            <w:tcW w:w="876" w:type="dxa"/>
          </w:tcPr>
          <w:p w14:paraId="2FD6D47A" w14:textId="77777777" w:rsidR="00CD51D0" w:rsidRPr="001361FD" w:rsidRDefault="00CD51D0" w:rsidP="00CD51D0">
            <w:pPr>
              <w:rPr>
                <w:rFonts w:eastAsia="Calibri"/>
                <w:sz w:val="24"/>
                <w:szCs w:val="24"/>
              </w:rPr>
            </w:pPr>
            <w:r w:rsidRPr="001361FD">
              <w:rPr>
                <w:rFonts w:eastAsia="Calibri"/>
                <w:sz w:val="24"/>
                <w:szCs w:val="24"/>
              </w:rPr>
              <w:t>2.4.</w:t>
            </w:r>
          </w:p>
        </w:tc>
        <w:tc>
          <w:tcPr>
            <w:tcW w:w="5220" w:type="dxa"/>
          </w:tcPr>
          <w:p w14:paraId="5FA210CE" w14:textId="77777777" w:rsidR="00CD51D0" w:rsidRPr="001361FD" w:rsidRDefault="00CD51D0" w:rsidP="00CD51D0">
            <w:pPr>
              <w:rPr>
                <w:rFonts w:eastAsia="Calibri"/>
                <w:sz w:val="24"/>
                <w:szCs w:val="24"/>
              </w:rPr>
            </w:pPr>
            <w:r w:rsidRPr="001361FD">
              <w:rPr>
                <w:rFonts w:eastAsia="Calibri"/>
                <w:sz w:val="24"/>
                <w:szCs w:val="24"/>
              </w:rPr>
              <w:t>Operacinė sistema Microsoft Windows Professional arba lygiavertė (OEM, naujausia versija užsakymo paskelbimo metu)</w:t>
            </w:r>
          </w:p>
        </w:tc>
        <w:tc>
          <w:tcPr>
            <w:tcW w:w="3969" w:type="dxa"/>
          </w:tcPr>
          <w:p w14:paraId="676B896C" w14:textId="77777777" w:rsidR="00CD51D0" w:rsidRPr="001361FD" w:rsidRDefault="00CD51D0" w:rsidP="00CD51D0">
            <w:pPr>
              <w:rPr>
                <w:rFonts w:eastAsia="Calibri"/>
                <w:sz w:val="24"/>
                <w:szCs w:val="24"/>
              </w:rPr>
            </w:pPr>
            <w:r w:rsidRPr="001361FD">
              <w:rPr>
                <w:rFonts w:eastAsia="Calibri"/>
                <w:sz w:val="24"/>
                <w:szCs w:val="24"/>
              </w:rPr>
              <w:t>taip</w:t>
            </w:r>
          </w:p>
        </w:tc>
      </w:tr>
      <w:tr w:rsidR="00CD51D0" w:rsidRPr="001361FD" w14:paraId="3ADD263B" w14:textId="77777777" w:rsidTr="00687C16">
        <w:tc>
          <w:tcPr>
            <w:tcW w:w="876" w:type="dxa"/>
          </w:tcPr>
          <w:p w14:paraId="15FDB89E" w14:textId="77777777" w:rsidR="00CD51D0" w:rsidRPr="001361FD" w:rsidRDefault="00CD51D0" w:rsidP="00CD51D0">
            <w:pPr>
              <w:rPr>
                <w:rFonts w:eastAsia="Calibri"/>
                <w:sz w:val="24"/>
                <w:szCs w:val="24"/>
              </w:rPr>
            </w:pPr>
            <w:r w:rsidRPr="001361FD">
              <w:rPr>
                <w:rFonts w:eastAsia="Calibri"/>
                <w:sz w:val="24"/>
                <w:szCs w:val="24"/>
              </w:rPr>
              <w:t>2.5.</w:t>
            </w:r>
          </w:p>
        </w:tc>
        <w:tc>
          <w:tcPr>
            <w:tcW w:w="5220" w:type="dxa"/>
          </w:tcPr>
          <w:p w14:paraId="41A03102" w14:textId="77777777" w:rsidR="00CD51D0" w:rsidRPr="001361FD" w:rsidRDefault="00CD51D0" w:rsidP="00CD51D0">
            <w:pPr>
              <w:rPr>
                <w:rFonts w:eastAsia="Calibri"/>
                <w:sz w:val="24"/>
                <w:szCs w:val="24"/>
              </w:rPr>
            </w:pPr>
            <w:r w:rsidRPr="001361FD">
              <w:rPr>
                <w:rFonts w:eastAsia="Calibri"/>
                <w:sz w:val="24"/>
                <w:szCs w:val="24"/>
              </w:rPr>
              <w:t>Iš instaliacijos vietos remontui išsivežant sugedusią įrangą, tiekėjas privalo išmontuoti ir palikti pirkėjui kietuosius diskus. Kietųjų diskų gedimo atveju jie turi būti pakeisti naujais. Sugedę kietieji diskai tiekėjui negrąžinami.</w:t>
            </w:r>
          </w:p>
        </w:tc>
        <w:tc>
          <w:tcPr>
            <w:tcW w:w="3969" w:type="dxa"/>
          </w:tcPr>
          <w:p w14:paraId="3984E8A0" w14:textId="77777777" w:rsidR="00CD51D0" w:rsidRPr="001361FD" w:rsidRDefault="00CD51D0" w:rsidP="00CD51D0">
            <w:pPr>
              <w:rPr>
                <w:rFonts w:eastAsia="Calibri"/>
                <w:sz w:val="24"/>
                <w:szCs w:val="24"/>
              </w:rPr>
            </w:pPr>
            <w:r w:rsidRPr="001361FD">
              <w:rPr>
                <w:rFonts w:eastAsia="Calibri"/>
                <w:sz w:val="24"/>
                <w:szCs w:val="24"/>
              </w:rPr>
              <w:t>taip</w:t>
            </w:r>
          </w:p>
        </w:tc>
      </w:tr>
      <w:tr w:rsidR="00CD51D0" w:rsidRPr="001361FD" w14:paraId="538BC5FA" w14:textId="77777777" w:rsidTr="00687C16">
        <w:tc>
          <w:tcPr>
            <w:tcW w:w="876" w:type="dxa"/>
          </w:tcPr>
          <w:p w14:paraId="511072AF" w14:textId="77777777" w:rsidR="00CD51D0" w:rsidRPr="001361FD" w:rsidRDefault="00CD51D0" w:rsidP="00CD51D0">
            <w:pPr>
              <w:rPr>
                <w:rFonts w:eastAsia="Calibri"/>
                <w:sz w:val="24"/>
                <w:szCs w:val="24"/>
              </w:rPr>
            </w:pPr>
            <w:r w:rsidRPr="001361FD">
              <w:rPr>
                <w:rFonts w:eastAsia="Calibri"/>
                <w:sz w:val="24"/>
                <w:szCs w:val="24"/>
              </w:rPr>
              <w:t>2.6.</w:t>
            </w:r>
          </w:p>
        </w:tc>
        <w:tc>
          <w:tcPr>
            <w:tcW w:w="5220" w:type="dxa"/>
          </w:tcPr>
          <w:p w14:paraId="7F0C87D3" w14:textId="77777777" w:rsidR="00CD51D0" w:rsidRPr="001361FD" w:rsidRDefault="00CD51D0" w:rsidP="00CD51D0">
            <w:pPr>
              <w:rPr>
                <w:rFonts w:eastAsia="Calibri"/>
                <w:sz w:val="24"/>
                <w:szCs w:val="24"/>
              </w:rPr>
            </w:pPr>
            <w:r w:rsidRPr="001361FD">
              <w:rPr>
                <w:rFonts w:eastAsia="Calibri"/>
                <w:sz w:val="24"/>
                <w:szCs w:val="24"/>
              </w:rPr>
              <w:t>Kompiuteriui tinkantis 23"-24,5" monitorius (FHD)</w:t>
            </w:r>
          </w:p>
        </w:tc>
        <w:tc>
          <w:tcPr>
            <w:tcW w:w="3969" w:type="dxa"/>
          </w:tcPr>
          <w:p w14:paraId="1EC3AB35" w14:textId="77777777" w:rsidR="00CD51D0" w:rsidRPr="001361FD" w:rsidRDefault="00CD51D0" w:rsidP="00CD51D0">
            <w:pPr>
              <w:rPr>
                <w:rFonts w:eastAsia="Calibri"/>
                <w:sz w:val="24"/>
                <w:szCs w:val="24"/>
              </w:rPr>
            </w:pPr>
            <w:r w:rsidRPr="001361FD">
              <w:rPr>
                <w:rFonts w:eastAsia="Calibri"/>
                <w:sz w:val="24"/>
                <w:szCs w:val="24"/>
              </w:rPr>
              <w:t>Nurodyti gamintoją, modelį ir ekrano įstrižainės dydį</w:t>
            </w:r>
          </w:p>
        </w:tc>
      </w:tr>
      <w:tr w:rsidR="00CD51D0" w:rsidRPr="001361FD" w14:paraId="34E89470" w14:textId="77777777" w:rsidTr="00687C16">
        <w:tc>
          <w:tcPr>
            <w:tcW w:w="876" w:type="dxa"/>
          </w:tcPr>
          <w:p w14:paraId="3436EABA" w14:textId="77777777" w:rsidR="00CD51D0" w:rsidRPr="001361FD" w:rsidRDefault="00CD51D0" w:rsidP="00CD51D0">
            <w:pPr>
              <w:rPr>
                <w:rFonts w:eastAsia="Calibri"/>
                <w:sz w:val="24"/>
                <w:szCs w:val="24"/>
              </w:rPr>
            </w:pPr>
            <w:r w:rsidRPr="001361FD">
              <w:rPr>
                <w:rFonts w:eastAsia="Calibri"/>
                <w:sz w:val="24"/>
                <w:szCs w:val="24"/>
              </w:rPr>
              <w:t>2.6.2.</w:t>
            </w:r>
          </w:p>
        </w:tc>
        <w:tc>
          <w:tcPr>
            <w:tcW w:w="5220" w:type="dxa"/>
          </w:tcPr>
          <w:p w14:paraId="39D7B26B" w14:textId="77777777" w:rsidR="00CD51D0" w:rsidRPr="001361FD" w:rsidRDefault="00CD51D0" w:rsidP="00CD51D0">
            <w:pPr>
              <w:rPr>
                <w:rFonts w:eastAsia="Calibri"/>
                <w:sz w:val="24"/>
                <w:szCs w:val="24"/>
              </w:rPr>
            </w:pPr>
            <w:r w:rsidRPr="001361FD">
              <w:rPr>
                <w:rFonts w:eastAsia="Calibri"/>
                <w:sz w:val="24"/>
                <w:szCs w:val="24"/>
              </w:rPr>
              <w:t xml:space="preserve">Ekrano įstrižainė </w:t>
            </w:r>
          </w:p>
        </w:tc>
        <w:tc>
          <w:tcPr>
            <w:tcW w:w="3969" w:type="dxa"/>
          </w:tcPr>
          <w:p w14:paraId="22E48C56" w14:textId="77777777" w:rsidR="00CD51D0" w:rsidRPr="001361FD" w:rsidRDefault="00CD51D0" w:rsidP="00CD51D0">
            <w:pPr>
              <w:rPr>
                <w:rFonts w:eastAsia="Calibri"/>
                <w:sz w:val="24"/>
                <w:szCs w:val="24"/>
              </w:rPr>
            </w:pPr>
            <w:r w:rsidRPr="001361FD">
              <w:rPr>
                <w:rFonts w:eastAsia="Calibri"/>
                <w:sz w:val="24"/>
                <w:szCs w:val="24"/>
              </w:rPr>
              <w:t xml:space="preserve">nuo 23" iki 24,5" </w:t>
            </w:r>
          </w:p>
        </w:tc>
      </w:tr>
      <w:tr w:rsidR="00CD51D0" w:rsidRPr="001361FD" w14:paraId="71FC92F6" w14:textId="77777777" w:rsidTr="00687C16">
        <w:tc>
          <w:tcPr>
            <w:tcW w:w="876" w:type="dxa"/>
          </w:tcPr>
          <w:p w14:paraId="59935451" w14:textId="77777777" w:rsidR="00CD51D0" w:rsidRPr="001361FD" w:rsidRDefault="00CD51D0" w:rsidP="00CD51D0">
            <w:pPr>
              <w:rPr>
                <w:rFonts w:eastAsia="Calibri"/>
                <w:sz w:val="24"/>
                <w:szCs w:val="24"/>
              </w:rPr>
            </w:pPr>
            <w:r w:rsidRPr="001361FD">
              <w:rPr>
                <w:rFonts w:eastAsia="Calibri"/>
                <w:sz w:val="24"/>
                <w:szCs w:val="24"/>
              </w:rPr>
              <w:t>2.6.3.</w:t>
            </w:r>
          </w:p>
        </w:tc>
        <w:tc>
          <w:tcPr>
            <w:tcW w:w="5220" w:type="dxa"/>
          </w:tcPr>
          <w:p w14:paraId="04169A25" w14:textId="77777777" w:rsidR="00CD51D0" w:rsidRPr="001361FD" w:rsidRDefault="00CD51D0" w:rsidP="00CD51D0">
            <w:pPr>
              <w:rPr>
                <w:rFonts w:eastAsia="Calibri"/>
                <w:sz w:val="24"/>
                <w:szCs w:val="24"/>
              </w:rPr>
            </w:pPr>
            <w:r w:rsidRPr="001361FD">
              <w:rPr>
                <w:rFonts w:eastAsia="Calibri"/>
                <w:sz w:val="24"/>
                <w:szCs w:val="24"/>
              </w:rPr>
              <w:t xml:space="preserve">Ekrano taškų skaičius </w:t>
            </w:r>
          </w:p>
        </w:tc>
        <w:tc>
          <w:tcPr>
            <w:tcW w:w="3969" w:type="dxa"/>
          </w:tcPr>
          <w:p w14:paraId="72243470" w14:textId="77777777" w:rsidR="00CD51D0" w:rsidRPr="001361FD" w:rsidRDefault="00CD51D0" w:rsidP="00CD51D0">
            <w:pPr>
              <w:rPr>
                <w:rFonts w:eastAsia="Calibri"/>
                <w:sz w:val="24"/>
                <w:szCs w:val="24"/>
              </w:rPr>
            </w:pPr>
            <w:r w:rsidRPr="001361FD">
              <w:rPr>
                <w:rFonts w:eastAsia="Calibri"/>
                <w:sz w:val="24"/>
                <w:szCs w:val="24"/>
              </w:rPr>
              <w:t>ne mažiau nei 1920x1080</w:t>
            </w:r>
          </w:p>
        </w:tc>
      </w:tr>
      <w:tr w:rsidR="00CD51D0" w:rsidRPr="001361FD" w14:paraId="43DCE0B9" w14:textId="77777777" w:rsidTr="00687C16">
        <w:tc>
          <w:tcPr>
            <w:tcW w:w="876" w:type="dxa"/>
          </w:tcPr>
          <w:p w14:paraId="019EE553" w14:textId="77777777" w:rsidR="00CD51D0" w:rsidRPr="001361FD" w:rsidRDefault="00CD51D0" w:rsidP="00CD51D0">
            <w:pPr>
              <w:rPr>
                <w:rFonts w:eastAsia="Calibri"/>
                <w:sz w:val="24"/>
                <w:szCs w:val="24"/>
              </w:rPr>
            </w:pPr>
            <w:r w:rsidRPr="001361FD">
              <w:rPr>
                <w:rFonts w:eastAsia="Calibri"/>
                <w:sz w:val="24"/>
                <w:szCs w:val="24"/>
              </w:rPr>
              <w:t>2.6.4</w:t>
            </w:r>
          </w:p>
        </w:tc>
        <w:tc>
          <w:tcPr>
            <w:tcW w:w="5220" w:type="dxa"/>
          </w:tcPr>
          <w:p w14:paraId="47D061AA" w14:textId="77777777" w:rsidR="00CD51D0" w:rsidRPr="001361FD" w:rsidRDefault="00CD51D0" w:rsidP="00CD51D0">
            <w:pPr>
              <w:rPr>
                <w:rFonts w:eastAsia="Calibri"/>
                <w:sz w:val="24"/>
                <w:szCs w:val="24"/>
              </w:rPr>
            </w:pPr>
            <w:r w:rsidRPr="001361FD">
              <w:rPr>
                <w:rFonts w:eastAsia="Calibri"/>
                <w:sz w:val="24"/>
                <w:szCs w:val="24"/>
              </w:rPr>
              <w:t xml:space="preserve">Reakcijos laikas </w:t>
            </w:r>
          </w:p>
        </w:tc>
        <w:tc>
          <w:tcPr>
            <w:tcW w:w="3969" w:type="dxa"/>
          </w:tcPr>
          <w:p w14:paraId="203F9FA9" w14:textId="77777777" w:rsidR="00CD51D0" w:rsidRPr="001361FD" w:rsidRDefault="00CD51D0" w:rsidP="00CD51D0">
            <w:pPr>
              <w:rPr>
                <w:rFonts w:eastAsia="Calibri"/>
                <w:sz w:val="24"/>
                <w:szCs w:val="24"/>
              </w:rPr>
            </w:pPr>
            <w:r w:rsidRPr="001361FD">
              <w:rPr>
                <w:rFonts w:eastAsia="Calibri"/>
                <w:sz w:val="24"/>
                <w:szCs w:val="24"/>
              </w:rPr>
              <w:t xml:space="preserve">ne daugiau nei 8 </w:t>
            </w:r>
            <w:proofErr w:type="spellStart"/>
            <w:r w:rsidRPr="001361FD">
              <w:rPr>
                <w:rFonts w:eastAsia="Calibri"/>
                <w:sz w:val="24"/>
                <w:szCs w:val="24"/>
              </w:rPr>
              <w:t>ms</w:t>
            </w:r>
            <w:proofErr w:type="spellEnd"/>
          </w:p>
        </w:tc>
      </w:tr>
      <w:tr w:rsidR="00CD51D0" w:rsidRPr="001361FD" w14:paraId="55CE6E60" w14:textId="77777777" w:rsidTr="00687C16">
        <w:tc>
          <w:tcPr>
            <w:tcW w:w="876" w:type="dxa"/>
          </w:tcPr>
          <w:p w14:paraId="0BA5FA3E" w14:textId="77777777" w:rsidR="00CD51D0" w:rsidRPr="001361FD" w:rsidRDefault="00CD51D0" w:rsidP="00CD51D0">
            <w:pPr>
              <w:rPr>
                <w:rFonts w:eastAsia="Calibri"/>
                <w:sz w:val="24"/>
                <w:szCs w:val="24"/>
              </w:rPr>
            </w:pPr>
            <w:r w:rsidRPr="001361FD">
              <w:rPr>
                <w:rFonts w:eastAsia="Calibri"/>
                <w:sz w:val="24"/>
                <w:szCs w:val="24"/>
              </w:rPr>
              <w:t>2.6.5.</w:t>
            </w:r>
          </w:p>
        </w:tc>
        <w:tc>
          <w:tcPr>
            <w:tcW w:w="5220" w:type="dxa"/>
          </w:tcPr>
          <w:p w14:paraId="797DD89D" w14:textId="77777777" w:rsidR="00CD51D0" w:rsidRPr="001361FD" w:rsidRDefault="00CD51D0" w:rsidP="00CD51D0">
            <w:pPr>
              <w:rPr>
                <w:rFonts w:eastAsia="Calibri"/>
                <w:sz w:val="24"/>
                <w:szCs w:val="24"/>
              </w:rPr>
            </w:pPr>
            <w:r w:rsidRPr="001361FD">
              <w:rPr>
                <w:rFonts w:eastAsia="Calibri"/>
                <w:sz w:val="24"/>
                <w:szCs w:val="24"/>
              </w:rPr>
              <w:t xml:space="preserve">Matymo kampas </w:t>
            </w:r>
          </w:p>
        </w:tc>
        <w:tc>
          <w:tcPr>
            <w:tcW w:w="3969" w:type="dxa"/>
          </w:tcPr>
          <w:p w14:paraId="6BEBF2CC" w14:textId="77777777" w:rsidR="00CD51D0" w:rsidRPr="001361FD" w:rsidRDefault="00CD51D0" w:rsidP="00CD51D0">
            <w:pPr>
              <w:rPr>
                <w:rFonts w:eastAsia="Calibri"/>
                <w:sz w:val="24"/>
                <w:szCs w:val="24"/>
              </w:rPr>
            </w:pPr>
            <w:r w:rsidRPr="001361FD">
              <w:rPr>
                <w:rFonts w:eastAsia="Calibri"/>
                <w:sz w:val="24"/>
                <w:szCs w:val="24"/>
              </w:rPr>
              <w:t>ne mažiau 178x178</w:t>
            </w:r>
          </w:p>
        </w:tc>
      </w:tr>
      <w:tr w:rsidR="00CD51D0" w:rsidRPr="001361FD" w14:paraId="265BD195" w14:textId="77777777" w:rsidTr="00687C16">
        <w:tc>
          <w:tcPr>
            <w:tcW w:w="876" w:type="dxa"/>
          </w:tcPr>
          <w:p w14:paraId="6B6D32DD" w14:textId="77777777" w:rsidR="00CD51D0" w:rsidRPr="001361FD" w:rsidRDefault="00CD51D0" w:rsidP="00CD51D0">
            <w:pPr>
              <w:rPr>
                <w:rFonts w:eastAsia="Calibri"/>
                <w:sz w:val="24"/>
                <w:szCs w:val="24"/>
              </w:rPr>
            </w:pPr>
            <w:r w:rsidRPr="001361FD">
              <w:rPr>
                <w:rFonts w:eastAsia="Calibri"/>
                <w:sz w:val="24"/>
                <w:szCs w:val="24"/>
              </w:rPr>
              <w:t>2.6.6.</w:t>
            </w:r>
          </w:p>
        </w:tc>
        <w:tc>
          <w:tcPr>
            <w:tcW w:w="5220" w:type="dxa"/>
          </w:tcPr>
          <w:p w14:paraId="574527E4" w14:textId="77777777" w:rsidR="00CD51D0" w:rsidRPr="001361FD" w:rsidRDefault="00CD51D0" w:rsidP="00CD51D0">
            <w:pPr>
              <w:rPr>
                <w:rFonts w:eastAsia="Calibri"/>
                <w:sz w:val="24"/>
                <w:szCs w:val="24"/>
              </w:rPr>
            </w:pPr>
            <w:r w:rsidRPr="001361FD">
              <w:rPr>
                <w:rFonts w:eastAsia="Calibri"/>
                <w:sz w:val="24"/>
                <w:szCs w:val="24"/>
              </w:rPr>
              <w:t xml:space="preserve">Ekrano kraštinių santykis </w:t>
            </w:r>
          </w:p>
        </w:tc>
        <w:tc>
          <w:tcPr>
            <w:tcW w:w="3969" w:type="dxa"/>
          </w:tcPr>
          <w:p w14:paraId="13184D58" w14:textId="77777777" w:rsidR="00CD51D0" w:rsidRPr="001361FD" w:rsidRDefault="00CD51D0" w:rsidP="00CD51D0">
            <w:pPr>
              <w:rPr>
                <w:rFonts w:eastAsia="Calibri"/>
                <w:sz w:val="24"/>
                <w:szCs w:val="24"/>
              </w:rPr>
            </w:pPr>
            <w:r w:rsidRPr="001361FD">
              <w:rPr>
                <w:rFonts w:eastAsia="Calibri"/>
                <w:sz w:val="24"/>
                <w:szCs w:val="24"/>
              </w:rPr>
              <w:t>16:9 arba 16:10</w:t>
            </w:r>
          </w:p>
        </w:tc>
      </w:tr>
      <w:tr w:rsidR="00CD51D0" w:rsidRPr="001361FD" w14:paraId="1D2B2945" w14:textId="77777777" w:rsidTr="00687C16">
        <w:tc>
          <w:tcPr>
            <w:tcW w:w="876" w:type="dxa"/>
          </w:tcPr>
          <w:p w14:paraId="2B8405D7" w14:textId="77777777" w:rsidR="00CD51D0" w:rsidRPr="001361FD" w:rsidRDefault="00CD51D0" w:rsidP="00CD51D0">
            <w:pPr>
              <w:rPr>
                <w:rFonts w:eastAsia="Calibri"/>
                <w:sz w:val="24"/>
                <w:szCs w:val="24"/>
              </w:rPr>
            </w:pPr>
            <w:r w:rsidRPr="001361FD">
              <w:rPr>
                <w:rFonts w:eastAsia="Calibri"/>
                <w:sz w:val="24"/>
                <w:szCs w:val="24"/>
              </w:rPr>
              <w:t>2.6.7.</w:t>
            </w:r>
          </w:p>
        </w:tc>
        <w:tc>
          <w:tcPr>
            <w:tcW w:w="5220" w:type="dxa"/>
          </w:tcPr>
          <w:p w14:paraId="02E0D23D" w14:textId="77777777" w:rsidR="00CD51D0" w:rsidRPr="001361FD" w:rsidRDefault="00CD51D0" w:rsidP="00CD51D0">
            <w:pPr>
              <w:rPr>
                <w:rFonts w:eastAsia="Calibri"/>
                <w:sz w:val="24"/>
                <w:szCs w:val="24"/>
              </w:rPr>
            </w:pPr>
            <w:r w:rsidRPr="001361FD">
              <w:rPr>
                <w:rFonts w:eastAsia="Calibri"/>
                <w:sz w:val="24"/>
                <w:szCs w:val="24"/>
              </w:rPr>
              <w:t xml:space="preserve">Statinis kontrastas </w:t>
            </w:r>
          </w:p>
        </w:tc>
        <w:tc>
          <w:tcPr>
            <w:tcW w:w="3969" w:type="dxa"/>
          </w:tcPr>
          <w:p w14:paraId="05EE2C6E" w14:textId="77777777" w:rsidR="00CD51D0" w:rsidRPr="001361FD" w:rsidRDefault="00CD51D0" w:rsidP="00CD51D0">
            <w:pPr>
              <w:rPr>
                <w:rFonts w:eastAsia="Calibri"/>
                <w:sz w:val="24"/>
                <w:szCs w:val="24"/>
              </w:rPr>
            </w:pPr>
            <w:r w:rsidRPr="001361FD">
              <w:rPr>
                <w:rFonts w:eastAsia="Calibri"/>
                <w:sz w:val="24"/>
                <w:szCs w:val="24"/>
              </w:rPr>
              <w:t xml:space="preserve">ne mažiau nei 1000:1 </w:t>
            </w:r>
          </w:p>
        </w:tc>
      </w:tr>
      <w:tr w:rsidR="00CD51D0" w:rsidRPr="001361FD" w14:paraId="66B7E0EE" w14:textId="77777777" w:rsidTr="00687C16">
        <w:tc>
          <w:tcPr>
            <w:tcW w:w="876" w:type="dxa"/>
          </w:tcPr>
          <w:p w14:paraId="1BDAF41B" w14:textId="77777777" w:rsidR="00CD51D0" w:rsidRPr="001361FD" w:rsidRDefault="00CD51D0" w:rsidP="00CD51D0">
            <w:pPr>
              <w:rPr>
                <w:rFonts w:eastAsia="Calibri"/>
                <w:sz w:val="24"/>
                <w:szCs w:val="24"/>
              </w:rPr>
            </w:pPr>
            <w:r w:rsidRPr="001361FD">
              <w:rPr>
                <w:rFonts w:eastAsia="Calibri"/>
                <w:sz w:val="24"/>
                <w:szCs w:val="24"/>
              </w:rPr>
              <w:t>2.6.8.</w:t>
            </w:r>
          </w:p>
        </w:tc>
        <w:tc>
          <w:tcPr>
            <w:tcW w:w="5220" w:type="dxa"/>
          </w:tcPr>
          <w:p w14:paraId="39D3754E" w14:textId="77777777" w:rsidR="00CD51D0" w:rsidRPr="001361FD" w:rsidRDefault="00CD51D0" w:rsidP="00CD51D0">
            <w:pPr>
              <w:rPr>
                <w:rFonts w:eastAsia="Calibri"/>
                <w:sz w:val="24"/>
                <w:szCs w:val="24"/>
              </w:rPr>
            </w:pPr>
            <w:r w:rsidRPr="001361FD">
              <w:rPr>
                <w:rFonts w:eastAsia="Calibri"/>
                <w:sz w:val="24"/>
                <w:szCs w:val="24"/>
              </w:rPr>
              <w:t xml:space="preserve">Ryškumas </w:t>
            </w:r>
          </w:p>
        </w:tc>
        <w:tc>
          <w:tcPr>
            <w:tcW w:w="3969" w:type="dxa"/>
          </w:tcPr>
          <w:p w14:paraId="00480A18" w14:textId="77777777" w:rsidR="00CD51D0" w:rsidRPr="001361FD" w:rsidRDefault="00CD51D0" w:rsidP="00CD51D0">
            <w:pPr>
              <w:rPr>
                <w:rFonts w:eastAsia="Calibri"/>
                <w:sz w:val="24"/>
                <w:szCs w:val="24"/>
              </w:rPr>
            </w:pPr>
            <w:r w:rsidRPr="001361FD">
              <w:rPr>
                <w:rFonts w:eastAsia="Calibri"/>
                <w:sz w:val="24"/>
                <w:szCs w:val="24"/>
              </w:rPr>
              <w:t>ne mažiau nei 250 cd/m2</w:t>
            </w:r>
          </w:p>
        </w:tc>
      </w:tr>
      <w:tr w:rsidR="00CD51D0" w:rsidRPr="001361FD" w14:paraId="2C2E6637" w14:textId="77777777" w:rsidTr="00687C16">
        <w:tc>
          <w:tcPr>
            <w:tcW w:w="876" w:type="dxa"/>
          </w:tcPr>
          <w:p w14:paraId="373CFCBB" w14:textId="77777777" w:rsidR="00CD51D0" w:rsidRPr="001361FD" w:rsidRDefault="00CD51D0" w:rsidP="00CD51D0">
            <w:pPr>
              <w:rPr>
                <w:rFonts w:eastAsia="Calibri"/>
                <w:sz w:val="24"/>
                <w:szCs w:val="24"/>
              </w:rPr>
            </w:pPr>
            <w:r w:rsidRPr="001361FD">
              <w:rPr>
                <w:rFonts w:eastAsia="Calibri"/>
                <w:sz w:val="24"/>
                <w:szCs w:val="24"/>
              </w:rPr>
              <w:t>2.6.9.</w:t>
            </w:r>
          </w:p>
        </w:tc>
        <w:tc>
          <w:tcPr>
            <w:tcW w:w="5220" w:type="dxa"/>
          </w:tcPr>
          <w:p w14:paraId="39B853DF" w14:textId="77777777" w:rsidR="00CD51D0" w:rsidRPr="001361FD" w:rsidRDefault="00CD51D0" w:rsidP="00CD51D0">
            <w:pPr>
              <w:rPr>
                <w:rFonts w:eastAsia="Calibri"/>
                <w:sz w:val="24"/>
                <w:szCs w:val="24"/>
              </w:rPr>
            </w:pPr>
            <w:r w:rsidRPr="001361FD">
              <w:rPr>
                <w:rFonts w:eastAsia="Calibri"/>
                <w:sz w:val="24"/>
                <w:szCs w:val="24"/>
              </w:rPr>
              <w:t xml:space="preserve">Matinis ekranas </w:t>
            </w:r>
          </w:p>
        </w:tc>
        <w:tc>
          <w:tcPr>
            <w:tcW w:w="3969" w:type="dxa"/>
          </w:tcPr>
          <w:p w14:paraId="6F7665DB" w14:textId="77777777" w:rsidR="00CD51D0" w:rsidRPr="001361FD" w:rsidRDefault="00CD51D0" w:rsidP="00CD51D0">
            <w:pPr>
              <w:rPr>
                <w:rFonts w:eastAsia="Calibri"/>
                <w:sz w:val="24"/>
                <w:szCs w:val="24"/>
              </w:rPr>
            </w:pPr>
            <w:r w:rsidRPr="001361FD">
              <w:rPr>
                <w:rFonts w:eastAsia="Calibri"/>
                <w:sz w:val="24"/>
                <w:szCs w:val="24"/>
              </w:rPr>
              <w:t>taip</w:t>
            </w:r>
          </w:p>
        </w:tc>
      </w:tr>
      <w:tr w:rsidR="00CD51D0" w:rsidRPr="001361FD" w14:paraId="14019DB8" w14:textId="77777777" w:rsidTr="00687C16">
        <w:tc>
          <w:tcPr>
            <w:tcW w:w="876" w:type="dxa"/>
          </w:tcPr>
          <w:p w14:paraId="0B1415F0" w14:textId="77777777" w:rsidR="00CD51D0" w:rsidRPr="001361FD" w:rsidRDefault="00CD51D0" w:rsidP="00CD51D0">
            <w:pPr>
              <w:rPr>
                <w:rFonts w:eastAsia="Calibri"/>
                <w:sz w:val="24"/>
                <w:szCs w:val="24"/>
              </w:rPr>
            </w:pPr>
            <w:r w:rsidRPr="001361FD">
              <w:rPr>
                <w:rFonts w:eastAsia="Calibri"/>
                <w:sz w:val="24"/>
                <w:szCs w:val="24"/>
              </w:rPr>
              <w:t>2.6.10.</w:t>
            </w:r>
          </w:p>
        </w:tc>
        <w:tc>
          <w:tcPr>
            <w:tcW w:w="5220" w:type="dxa"/>
          </w:tcPr>
          <w:p w14:paraId="1C9A5661" w14:textId="77777777" w:rsidR="00CD51D0" w:rsidRPr="001361FD" w:rsidRDefault="00CD51D0" w:rsidP="00CD51D0">
            <w:pPr>
              <w:rPr>
                <w:rFonts w:eastAsia="Calibri"/>
                <w:sz w:val="24"/>
                <w:szCs w:val="24"/>
              </w:rPr>
            </w:pPr>
            <w:r w:rsidRPr="001361FD">
              <w:rPr>
                <w:rFonts w:eastAsia="Calibri"/>
                <w:sz w:val="24"/>
                <w:szCs w:val="24"/>
              </w:rPr>
              <w:t>Integruota kamera</w:t>
            </w:r>
          </w:p>
        </w:tc>
        <w:tc>
          <w:tcPr>
            <w:tcW w:w="3969" w:type="dxa"/>
          </w:tcPr>
          <w:p w14:paraId="67F097EF" w14:textId="77777777" w:rsidR="00CD51D0" w:rsidRPr="001361FD" w:rsidRDefault="00CD51D0" w:rsidP="00CD51D0">
            <w:pPr>
              <w:rPr>
                <w:rFonts w:eastAsia="Calibri"/>
                <w:sz w:val="24"/>
                <w:szCs w:val="24"/>
              </w:rPr>
            </w:pPr>
            <w:r w:rsidRPr="001361FD">
              <w:rPr>
                <w:rFonts w:eastAsia="Calibri"/>
                <w:sz w:val="24"/>
                <w:szCs w:val="24"/>
              </w:rPr>
              <w:t>taip</w:t>
            </w:r>
          </w:p>
        </w:tc>
      </w:tr>
      <w:tr w:rsidR="00CD51D0" w:rsidRPr="001361FD" w14:paraId="5C47E202" w14:textId="77777777" w:rsidTr="00687C16">
        <w:tc>
          <w:tcPr>
            <w:tcW w:w="876" w:type="dxa"/>
          </w:tcPr>
          <w:p w14:paraId="1D0C52EB" w14:textId="77777777" w:rsidR="00CD51D0" w:rsidRPr="001361FD" w:rsidRDefault="00CD51D0" w:rsidP="00CD51D0">
            <w:pPr>
              <w:rPr>
                <w:rFonts w:eastAsia="Calibri"/>
                <w:sz w:val="24"/>
                <w:szCs w:val="24"/>
              </w:rPr>
            </w:pPr>
            <w:r w:rsidRPr="001361FD">
              <w:rPr>
                <w:rFonts w:eastAsia="Calibri"/>
                <w:sz w:val="24"/>
                <w:szCs w:val="24"/>
              </w:rPr>
              <w:t>2.6.11</w:t>
            </w:r>
          </w:p>
        </w:tc>
        <w:tc>
          <w:tcPr>
            <w:tcW w:w="5220" w:type="dxa"/>
          </w:tcPr>
          <w:p w14:paraId="7CD5C840" w14:textId="77777777" w:rsidR="00CD51D0" w:rsidRPr="001361FD" w:rsidRDefault="00CD51D0" w:rsidP="00CD51D0">
            <w:pPr>
              <w:rPr>
                <w:rFonts w:eastAsia="Calibri"/>
                <w:sz w:val="24"/>
                <w:szCs w:val="24"/>
              </w:rPr>
            </w:pPr>
            <w:r w:rsidRPr="001361FD">
              <w:rPr>
                <w:rFonts w:eastAsia="Calibri"/>
                <w:sz w:val="24"/>
                <w:szCs w:val="24"/>
              </w:rPr>
              <w:t>. Integruotas mikrofonas su pašalinių garsų šalinimo funkcija</w:t>
            </w:r>
          </w:p>
        </w:tc>
        <w:tc>
          <w:tcPr>
            <w:tcW w:w="3969" w:type="dxa"/>
          </w:tcPr>
          <w:p w14:paraId="30703902" w14:textId="77777777" w:rsidR="00CD51D0" w:rsidRPr="001361FD" w:rsidRDefault="00CD51D0" w:rsidP="00CD51D0">
            <w:pPr>
              <w:rPr>
                <w:rFonts w:eastAsia="Calibri"/>
                <w:sz w:val="24"/>
                <w:szCs w:val="24"/>
              </w:rPr>
            </w:pPr>
            <w:r w:rsidRPr="001361FD">
              <w:rPr>
                <w:rFonts w:eastAsia="Calibri"/>
                <w:sz w:val="24"/>
                <w:szCs w:val="24"/>
              </w:rPr>
              <w:t>taip</w:t>
            </w:r>
          </w:p>
        </w:tc>
      </w:tr>
      <w:tr w:rsidR="00CD51D0" w:rsidRPr="001361FD" w14:paraId="6CFE40CF" w14:textId="77777777" w:rsidTr="00687C16">
        <w:tc>
          <w:tcPr>
            <w:tcW w:w="876" w:type="dxa"/>
          </w:tcPr>
          <w:p w14:paraId="4CB6503A" w14:textId="77777777" w:rsidR="00CD51D0" w:rsidRPr="001361FD" w:rsidRDefault="00CD51D0" w:rsidP="00CD51D0">
            <w:pPr>
              <w:rPr>
                <w:rFonts w:eastAsia="Calibri"/>
                <w:sz w:val="24"/>
                <w:szCs w:val="24"/>
              </w:rPr>
            </w:pPr>
            <w:r w:rsidRPr="001361FD">
              <w:rPr>
                <w:rFonts w:eastAsia="Calibri"/>
                <w:sz w:val="24"/>
                <w:szCs w:val="24"/>
              </w:rPr>
              <w:t>2.6.12.</w:t>
            </w:r>
          </w:p>
        </w:tc>
        <w:tc>
          <w:tcPr>
            <w:tcW w:w="5220" w:type="dxa"/>
          </w:tcPr>
          <w:p w14:paraId="09309152" w14:textId="77777777" w:rsidR="00CD51D0" w:rsidRPr="001361FD" w:rsidRDefault="00CD51D0" w:rsidP="00CD51D0">
            <w:pPr>
              <w:rPr>
                <w:rFonts w:eastAsia="Calibri"/>
                <w:sz w:val="24"/>
                <w:szCs w:val="24"/>
              </w:rPr>
            </w:pPr>
            <w:r w:rsidRPr="001361FD">
              <w:rPr>
                <w:rFonts w:eastAsia="Calibri"/>
                <w:sz w:val="24"/>
                <w:szCs w:val="24"/>
              </w:rPr>
              <w:t>Integruoti garsiakalbiai</w:t>
            </w:r>
          </w:p>
        </w:tc>
        <w:tc>
          <w:tcPr>
            <w:tcW w:w="3969" w:type="dxa"/>
          </w:tcPr>
          <w:p w14:paraId="2743BEDF" w14:textId="77777777" w:rsidR="00CD51D0" w:rsidRPr="001361FD" w:rsidRDefault="00CD51D0" w:rsidP="00CD51D0">
            <w:pPr>
              <w:rPr>
                <w:rFonts w:eastAsia="Calibri"/>
                <w:sz w:val="24"/>
                <w:szCs w:val="24"/>
              </w:rPr>
            </w:pPr>
            <w:r w:rsidRPr="001361FD">
              <w:rPr>
                <w:rFonts w:eastAsia="Calibri"/>
                <w:sz w:val="24"/>
                <w:szCs w:val="24"/>
              </w:rPr>
              <w:t>taip</w:t>
            </w:r>
          </w:p>
        </w:tc>
      </w:tr>
      <w:tr w:rsidR="00CD51D0" w:rsidRPr="001361FD" w14:paraId="2C1F451A" w14:textId="77777777" w:rsidTr="00687C16">
        <w:tc>
          <w:tcPr>
            <w:tcW w:w="876" w:type="dxa"/>
          </w:tcPr>
          <w:p w14:paraId="71093032" w14:textId="77777777" w:rsidR="00CD51D0" w:rsidRPr="001361FD" w:rsidRDefault="00CD51D0" w:rsidP="00CD51D0">
            <w:pPr>
              <w:rPr>
                <w:rFonts w:eastAsia="Calibri"/>
                <w:sz w:val="24"/>
                <w:szCs w:val="24"/>
              </w:rPr>
            </w:pPr>
            <w:r w:rsidRPr="001361FD">
              <w:rPr>
                <w:rFonts w:eastAsia="Calibri"/>
                <w:sz w:val="24"/>
                <w:szCs w:val="24"/>
              </w:rPr>
              <w:t>2.6.13.</w:t>
            </w:r>
          </w:p>
        </w:tc>
        <w:tc>
          <w:tcPr>
            <w:tcW w:w="5220" w:type="dxa"/>
          </w:tcPr>
          <w:p w14:paraId="088AD6B1" w14:textId="77777777" w:rsidR="00CD51D0" w:rsidRPr="001361FD" w:rsidRDefault="00CD51D0" w:rsidP="00CD51D0">
            <w:pPr>
              <w:rPr>
                <w:rFonts w:eastAsia="Calibri"/>
                <w:sz w:val="24"/>
                <w:szCs w:val="24"/>
              </w:rPr>
            </w:pPr>
            <w:r w:rsidRPr="001361FD">
              <w:rPr>
                <w:rFonts w:eastAsia="Calibri"/>
                <w:sz w:val="24"/>
                <w:szCs w:val="24"/>
              </w:rPr>
              <w:t xml:space="preserve">Monitoriaus stovas, leidžiantis keisti ekrano aukštį ir ekrano plokštumos posvyrio kampą (angl. tilt) </w:t>
            </w:r>
          </w:p>
        </w:tc>
        <w:tc>
          <w:tcPr>
            <w:tcW w:w="3969" w:type="dxa"/>
          </w:tcPr>
          <w:p w14:paraId="515B06C3" w14:textId="77777777" w:rsidR="00CD51D0" w:rsidRPr="001361FD" w:rsidRDefault="00CD51D0" w:rsidP="00CD51D0">
            <w:pPr>
              <w:rPr>
                <w:rFonts w:eastAsia="Calibri"/>
                <w:sz w:val="24"/>
                <w:szCs w:val="24"/>
              </w:rPr>
            </w:pPr>
            <w:r w:rsidRPr="001361FD">
              <w:rPr>
                <w:rFonts w:eastAsia="Calibri"/>
                <w:sz w:val="24"/>
                <w:szCs w:val="24"/>
              </w:rPr>
              <w:t>taip</w:t>
            </w:r>
          </w:p>
        </w:tc>
      </w:tr>
      <w:tr w:rsidR="00CD51D0" w:rsidRPr="001361FD" w14:paraId="7CAFC185" w14:textId="77777777" w:rsidTr="00687C16">
        <w:tc>
          <w:tcPr>
            <w:tcW w:w="876" w:type="dxa"/>
          </w:tcPr>
          <w:p w14:paraId="46AABD41" w14:textId="77777777" w:rsidR="00CD51D0" w:rsidRPr="001361FD" w:rsidRDefault="00CD51D0" w:rsidP="00CD51D0">
            <w:pPr>
              <w:rPr>
                <w:rFonts w:eastAsia="Calibri"/>
                <w:sz w:val="24"/>
                <w:szCs w:val="24"/>
              </w:rPr>
            </w:pPr>
            <w:r w:rsidRPr="001361FD">
              <w:rPr>
                <w:rFonts w:eastAsia="Calibri"/>
                <w:sz w:val="24"/>
                <w:szCs w:val="24"/>
              </w:rPr>
              <w:lastRenderedPageBreak/>
              <w:t>2.6.14.</w:t>
            </w:r>
          </w:p>
        </w:tc>
        <w:tc>
          <w:tcPr>
            <w:tcW w:w="5220" w:type="dxa"/>
          </w:tcPr>
          <w:p w14:paraId="1F2B330B" w14:textId="77777777" w:rsidR="00CD51D0" w:rsidRPr="001361FD" w:rsidRDefault="00CD51D0" w:rsidP="00CD51D0">
            <w:pPr>
              <w:rPr>
                <w:rFonts w:eastAsia="Calibri"/>
                <w:sz w:val="24"/>
                <w:szCs w:val="24"/>
              </w:rPr>
            </w:pPr>
            <w:r w:rsidRPr="001361FD">
              <w:rPr>
                <w:rFonts w:eastAsia="Calibri"/>
                <w:sz w:val="24"/>
                <w:szCs w:val="24"/>
              </w:rPr>
              <w:t xml:space="preserve">Monitorius paženklintas CE ženklu </w:t>
            </w:r>
          </w:p>
        </w:tc>
        <w:tc>
          <w:tcPr>
            <w:tcW w:w="3969" w:type="dxa"/>
          </w:tcPr>
          <w:p w14:paraId="5751EAF6" w14:textId="77777777" w:rsidR="00CD51D0" w:rsidRPr="001361FD" w:rsidRDefault="00CD51D0" w:rsidP="00CD51D0">
            <w:pPr>
              <w:rPr>
                <w:rFonts w:eastAsia="Calibri"/>
                <w:sz w:val="24"/>
                <w:szCs w:val="24"/>
              </w:rPr>
            </w:pPr>
            <w:r w:rsidRPr="001361FD">
              <w:rPr>
                <w:rFonts w:eastAsia="Calibri"/>
                <w:sz w:val="24"/>
                <w:szCs w:val="24"/>
              </w:rPr>
              <w:t>taip</w:t>
            </w:r>
          </w:p>
        </w:tc>
      </w:tr>
      <w:tr w:rsidR="00CD51D0" w:rsidRPr="001361FD" w14:paraId="267581C4" w14:textId="77777777" w:rsidTr="00687C16">
        <w:tc>
          <w:tcPr>
            <w:tcW w:w="876" w:type="dxa"/>
          </w:tcPr>
          <w:p w14:paraId="7DA00991" w14:textId="2B94E940" w:rsidR="00CD51D0" w:rsidRPr="001361FD" w:rsidRDefault="00CD51D0" w:rsidP="00CD51D0">
            <w:pPr>
              <w:rPr>
                <w:rFonts w:eastAsia="Calibri"/>
                <w:sz w:val="24"/>
                <w:szCs w:val="24"/>
              </w:rPr>
            </w:pPr>
            <w:r w:rsidRPr="001361FD">
              <w:rPr>
                <w:rFonts w:eastAsia="Calibri"/>
                <w:sz w:val="24"/>
                <w:szCs w:val="24"/>
              </w:rPr>
              <w:t>2.6.1</w:t>
            </w:r>
            <w:r w:rsidR="00D91FF1" w:rsidRPr="001361FD">
              <w:rPr>
                <w:rFonts w:eastAsia="Calibri"/>
                <w:sz w:val="24"/>
                <w:szCs w:val="24"/>
              </w:rPr>
              <w:t>5</w:t>
            </w:r>
            <w:r w:rsidRPr="001361FD">
              <w:rPr>
                <w:rFonts w:eastAsia="Calibri"/>
                <w:sz w:val="24"/>
                <w:szCs w:val="24"/>
              </w:rPr>
              <w:t>.</w:t>
            </w:r>
          </w:p>
        </w:tc>
        <w:tc>
          <w:tcPr>
            <w:tcW w:w="5220" w:type="dxa"/>
          </w:tcPr>
          <w:p w14:paraId="7F9C026C" w14:textId="77777777" w:rsidR="00CD51D0" w:rsidRPr="001361FD" w:rsidRDefault="00CD51D0" w:rsidP="00CD51D0">
            <w:pPr>
              <w:rPr>
                <w:rFonts w:eastAsia="Calibri"/>
                <w:sz w:val="24"/>
                <w:szCs w:val="24"/>
              </w:rPr>
            </w:pPr>
            <w:r w:rsidRPr="001361FD">
              <w:rPr>
                <w:rFonts w:eastAsia="Calibri"/>
                <w:sz w:val="24"/>
                <w:szCs w:val="24"/>
              </w:rPr>
              <w:t xml:space="preserve">Skaitmeninė vaizdo jungtis </w:t>
            </w:r>
          </w:p>
        </w:tc>
        <w:tc>
          <w:tcPr>
            <w:tcW w:w="3969" w:type="dxa"/>
          </w:tcPr>
          <w:p w14:paraId="1F15E817" w14:textId="77777777" w:rsidR="00CD51D0" w:rsidRPr="001361FD" w:rsidRDefault="00CD51D0" w:rsidP="00CD51D0">
            <w:pPr>
              <w:rPr>
                <w:rFonts w:eastAsia="Calibri"/>
                <w:sz w:val="24"/>
                <w:szCs w:val="24"/>
              </w:rPr>
            </w:pPr>
            <w:r w:rsidRPr="001361FD">
              <w:rPr>
                <w:rFonts w:eastAsia="Calibri"/>
                <w:sz w:val="24"/>
                <w:szCs w:val="24"/>
              </w:rPr>
              <w:t>ne mažiau 1 vnt.</w:t>
            </w:r>
          </w:p>
        </w:tc>
      </w:tr>
      <w:tr w:rsidR="00CD51D0" w:rsidRPr="001361FD" w14:paraId="45A374BF" w14:textId="77777777" w:rsidTr="00687C16">
        <w:tc>
          <w:tcPr>
            <w:tcW w:w="876" w:type="dxa"/>
          </w:tcPr>
          <w:p w14:paraId="04FFF3A7" w14:textId="417255A1" w:rsidR="00CD51D0" w:rsidRPr="001361FD" w:rsidRDefault="00CD51D0" w:rsidP="00CD51D0">
            <w:pPr>
              <w:rPr>
                <w:rFonts w:eastAsia="Calibri"/>
                <w:sz w:val="24"/>
                <w:szCs w:val="24"/>
              </w:rPr>
            </w:pPr>
            <w:r w:rsidRPr="001361FD">
              <w:rPr>
                <w:rFonts w:eastAsia="Calibri"/>
                <w:sz w:val="24"/>
                <w:szCs w:val="24"/>
              </w:rPr>
              <w:t>2.6.1</w:t>
            </w:r>
            <w:r w:rsidR="00D91FF1" w:rsidRPr="001361FD">
              <w:rPr>
                <w:rFonts w:eastAsia="Calibri"/>
                <w:sz w:val="24"/>
                <w:szCs w:val="24"/>
              </w:rPr>
              <w:t>6</w:t>
            </w:r>
            <w:r w:rsidRPr="001361FD">
              <w:rPr>
                <w:rFonts w:eastAsia="Calibri"/>
                <w:sz w:val="24"/>
                <w:szCs w:val="24"/>
              </w:rPr>
              <w:t>.</w:t>
            </w:r>
          </w:p>
        </w:tc>
        <w:tc>
          <w:tcPr>
            <w:tcW w:w="5220" w:type="dxa"/>
          </w:tcPr>
          <w:p w14:paraId="6A331107" w14:textId="77777777" w:rsidR="00CD51D0" w:rsidRPr="001361FD" w:rsidRDefault="00CD51D0" w:rsidP="00CD51D0">
            <w:pPr>
              <w:rPr>
                <w:rFonts w:eastAsia="Calibri"/>
                <w:sz w:val="24"/>
                <w:szCs w:val="24"/>
              </w:rPr>
            </w:pPr>
            <w:r w:rsidRPr="001361FD">
              <w:rPr>
                <w:rFonts w:eastAsia="Calibri"/>
                <w:sz w:val="24"/>
                <w:szCs w:val="24"/>
              </w:rPr>
              <w:t xml:space="preserve">Skaitmeninės jungties kabelis, kurio ilgis ne trumpesnis kaip 1,5 m. Skaitmeninės jungties kabelio jungtys turi būti visiškai suderinamos su konkrečiame pirkime siūlomų monitoriaus ir kompiuterio skaitmeninėmis vaizdo jungtimis bei užtikrinti vaizdo perdavimą tarp jų (komplekte su atitinkamu adapteriu, jeigu būtina) </w:t>
            </w:r>
          </w:p>
        </w:tc>
        <w:tc>
          <w:tcPr>
            <w:tcW w:w="3969" w:type="dxa"/>
          </w:tcPr>
          <w:p w14:paraId="44211EB2" w14:textId="77777777" w:rsidR="00CD51D0" w:rsidRPr="001361FD" w:rsidRDefault="00CD51D0" w:rsidP="00CD51D0">
            <w:pPr>
              <w:rPr>
                <w:rFonts w:eastAsia="Calibri"/>
                <w:sz w:val="24"/>
                <w:szCs w:val="24"/>
              </w:rPr>
            </w:pPr>
            <w:r w:rsidRPr="001361FD">
              <w:rPr>
                <w:rFonts w:eastAsia="Calibri"/>
                <w:sz w:val="24"/>
                <w:szCs w:val="24"/>
              </w:rPr>
              <w:t>taip</w:t>
            </w:r>
          </w:p>
        </w:tc>
      </w:tr>
      <w:tr w:rsidR="00CD51D0" w:rsidRPr="001361FD" w14:paraId="7D24559A" w14:textId="77777777" w:rsidTr="00687C16">
        <w:tc>
          <w:tcPr>
            <w:tcW w:w="876" w:type="dxa"/>
          </w:tcPr>
          <w:p w14:paraId="2AC29450" w14:textId="77777777" w:rsidR="00CD51D0" w:rsidRPr="001361FD" w:rsidRDefault="00CD51D0" w:rsidP="00CD51D0">
            <w:pPr>
              <w:rPr>
                <w:rFonts w:eastAsia="Calibri"/>
                <w:sz w:val="24"/>
                <w:szCs w:val="24"/>
              </w:rPr>
            </w:pPr>
            <w:r w:rsidRPr="001361FD">
              <w:rPr>
                <w:rFonts w:eastAsia="Calibri"/>
                <w:sz w:val="24"/>
                <w:szCs w:val="24"/>
              </w:rPr>
              <w:t>3.</w:t>
            </w:r>
          </w:p>
        </w:tc>
        <w:tc>
          <w:tcPr>
            <w:tcW w:w="5220" w:type="dxa"/>
          </w:tcPr>
          <w:p w14:paraId="05C07B23" w14:textId="77777777" w:rsidR="00CD51D0" w:rsidRPr="001361FD" w:rsidRDefault="00CD51D0" w:rsidP="00CD51D0">
            <w:pPr>
              <w:rPr>
                <w:rFonts w:eastAsia="Calibri"/>
                <w:b/>
                <w:bCs/>
                <w:sz w:val="24"/>
                <w:szCs w:val="24"/>
              </w:rPr>
            </w:pPr>
            <w:r w:rsidRPr="001361FD">
              <w:rPr>
                <w:rFonts w:eastAsia="Calibri"/>
                <w:b/>
                <w:bCs/>
                <w:sz w:val="24"/>
                <w:szCs w:val="24"/>
              </w:rPr>
              <w:t>Aplinkosauga</w:t>
            </w:r>
          </w:p>
        </w:tc>
        <w:tc>
          <w:tcPr>
            <w:tcW w:w="3969" w:type="dxa"/>
          </w:tcPr>
          <w:p w14:paraId="4440986D" w14:textId="77777777" w:rsidR="00CD51D0" w:rsidRPr="001361FD" w:rsidRDefault="00CD51D0" w:rsidP="00CD51D0">
            <w:pPr>
              <w:rPr>
                <w:rFonts w:eastAsia="Calibri"/>
                <w:sz w:val="24"/>
                <w:szCs w:val="24"/>
              </w:rPr>
            </w:pPr>
          </w:p>
        </w:tc>
      </w:tr>
      <w:tr w:rsidR="00CD51D0" w:rsidRPr="001361FD" w14:paraId="3FE92D22" w14:textId="77777777" w:rsidTr="00687C16">
        <w:tc>
          <w:tcPr>
            <w:tcW w:w="876" w:type="dxa"/>
          </w:tcPr>
          <w:p w14:paraId="75F4E423" w14:textId="77777777" w:rsidR="00CD51D0" w:rsidRPr="001361FD" w:rsidRDefault="00CD51D0" w:rsidP="00CD51D0">
            <w:pPr>
              <w:rPr>
                <w:rFonts w:eastAsia="Calibri"/>
                <w:sz w:val="24"/>
                <w:szCs w:val="24"/>
              </w:rPr>
            </w:pPr>
            <w:r w:rsidRPr="001361FD">
              <w:rPr>
                <w:rFonts w:eastAsia="Calibri"/>
                <w:sz w:val="24"/>
                <w:szCs w:val="24"/>
              </w:rPr>
              <w:t>3.1</w:t>
            </w:r>
          </w:p>
        </w:tc>
        <w:tc>
          <w:tcPr>
            <w:tcW w:w="5220" w:type="dxa"/>
          </w:tcPr>
          <w:p w14:paraId="4EE101D5" w14:textId="77777777" w:rsidR="00CD51D0" w:rsidRPr="001361FD" w:rsidRDefault="00CD51D0" w:rsidP="00CD51D0">
            <w:pPr>
              <w:rPr>
                <w:rFonts w:eastAsia="Calibri"/>
                <w:b/>
                <w:bCs/>
                <w:sz w:val="24"/>
                <w:szCs w:val="24"/>
              </w:rPr>
            </w:pPr>
            <w:r w:rsidRPr="001361FD">
              <w:rPr>
                <w:rFonts w:eastAsia="Calibri"/>
                <w:sz w:val="24"/>
                <w:szCs w:val="24"/>
                <w:lang w:eastAsia="zh-CN"/>
              </w:rPr>
              <w:t>Ekologiniai gamybos reikalavimai visai įrangai</w:t>
            </w:r>
          </w:p>
        </w:tc>
        <w:tc>
          <w:tcPr>
            <w:tcW w:w="3969" w:type="dxa"/>
          </w:tcPr>
          <w:p w14:paraId="2910309B" w14:textId="77777777" w:rsidR="00CD51D0" w:rsidRPr="001361FD" w:rsidRDefault="00CD51D0" w:rsidP="00CD51D0">
            <w:pPr>
              <w:rPr>
                <w:rFonts w:eastAsia="Calibri"/>
                <w:sz w:val="24"/>
                <w:szCs w:val="24"/>
                <w:lang w:eastAsia="zh-CN"/>
              </w:rPr>
            </w:pPr>
            <w:r w:rsidRPr="001361FD">
              <w:rPr>
                <w:rFonts w:eastAsia="Calibri"/>
                <w:sz w:val="24"/>
                <w:szCs w:val="24"/>
                <w:lang w:eastAsia="zh-CN"/>
              </w:rPr>
              <w:t>Kompiuteris turi atitikti minimalius aplinkos apsaugos kriterijus, nustatytus Aplinkos apsaugos kriterijų taikymo, vykdant žaliuosius pirkimus, tvarkos aprašo, patvirtinto Lietuvos Respublikos aplinkos ministro 2011 m. birželio 28 d. įsakymu Nr. D1-508 „Dėl Aplinkos apsaugos kriterijų taikymo, vykdant žaliuosius pirkimus,  tvarkos aprašo patvirtinimo“, 2 priedo IV skyriuje:</w:t>
            </w:r>
          </w:p>
          <w:p w14:paraId="6D25772F" w14:textId="77777777" w:rsidR="00CD51D0" w:rsidRPr="001361FD" w:rsidRDefault="00CD51D0" w:rsidP="00CD51D0">
            <w:pPr>
              <w:rPr>
                <w:rFonts w:eastAsia="Calibri"/>
                <w:sz w:val="24"/>
                <w:szCs w:val="24"/>
                <w:lang w:eastAsia="zh-CN"/>
              </w:rPr>
            </w:pPr>
            <w:r w:rsidRPr="001361FD">
              <w:rPr>
                <w:rFonts w:eastAsia="Calibri"/>
                <w:sz w:val="24"/>
                <w:szCs w:val="24"/>
                <w:lang w:eastAsia="zh-CN"/>
              </w:rPr>
              <w:t>1. turi atitikti aukščiausio energinio efektyvumo klasę,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515A2DD9" w14:textId="77777777" w:rsidR="00CD51D0" w:rsidRPr="001361FD" w:rsidRDefault="00CD51D0" w:rsidP="00CD51D0">
            <w:pPr>
              <w:rPr>
                <w:rFonts w:eastAsia="Calibri"/>
                <w:sz w:val="24"/>
                <w:szCs w:val="24"/>
                <w:lang w:eastAsia="zh-CN"/>
              </w:rPr>
            </w:pPr>
            <w:r w:rsidRPr="001361FD">
              <w:rPr>
                <w:rFonts w:eastAsia="Calibri"/>
                <w:sz w:val="24"/>
                <w:szCs w:val="24"/>
                <w:lang w:eastAsia="zh-CN"/>
              </w:rPr>
              <w:t>2. įranga turi turėti bent vieną standartinį USB C™ tipo lizdą (prievadą), skirtą keistis duomenimis ir pasižymintį atgaliniu suderinamumu su USB 2.0 atsižvelgiant į IEC 62680-1-3:2018 arba lygiavertį standartą</w:t>
            </w:r>
          </w:p>
          <w:p w14:paraId="0B9DCDB4" w14:textId="77777777" w:rsidR="00CD51D0" w:rsidRPr="001361FD" w:rsidRDefault="00CD51D0" w:rsidP="00CD51D0">
            <w:pPr>
              <w:rPr>
                <w:rFonts w:eastAsia="Calibri"/>
                <w:sz w:val="24"/>
                <w:szCs w:val="24"/>
              </w:rPr>
            </w:pPr>
          </w:p>
        </w:tc>
      </w:tr>
      <w:tr w:rsidR="00CD51D0" w:rsidRPr="001361FD" w14:paraId="199FE57A" w14:textId="77777777" w:rsidTr="00687C16">
        <w:tc>
          <w:tcPr>
            <w:tcW w:w="876" w:type="dxa"/>
          </w:tcPr>
          <w:p w14:paraId="6F755AC6" w14:textId="77777777" w:rsidR="00CD51D0" w:rsidRPr="001361FD" w:rsidRDefault="00CD51D0" w:rsidP="00CD51D0">
            <w:pPr>
              <w:rPr>
                <w:rFonts w:eastAsia="Calibri"/>
                <w:sz w:val="24"/>
                <w:szCs w:val="24"/>
              </w:rPr>
            </w:pPr>
            <w:r w:rsidRPr="001361FD">
              <w:rPr>
                <w:rFonts w:eastAsia="Calibri"/>
                <w:sz w:val="24"/>
                <w:szCs w:val="24"/>
              </w:rPr>
              <w:t>3.2.</w:t>
            </w:r>
          </w:p>
        </w:tc>
        <w:tc>
          <w:tcPr>
            <w:tcW w:w="5220" w:type="dxa"/>
          </w:tcPr>
          <w:p w14:paraId="04284D94" w14:textId="77777777" w:rsidR="00CD51D0" w:rsidRPr="001361FD" w:rsidRDefault="00CD51D0" w:rsidP="00CD51D0">
            <w:pPr>
              <w:rPr>
                <w:rFonts w:eastAsia="Calibri"/>
                <w:sz w:val="24"/>
                <w:szCs w:val="24"/>
              </w:rPr>
            </w:pPr>
            <w:r w:rsidRPr="001361FD">
              <w:rPr>
                <w:rFonts w:eastAsia="Calibri"/>
                <w:sz w:val="24"/>
                <w:szCs w:val="24"/>
              </w:rPr>
              <w:t>Kompiuteris paženklintas CE ženklu</w:t>
            </w:r>
          </w:p>
        </w:tc>
        <w:tc>
          <w:tcPr>
            <w:tcW w:w="3969" w:type="dxa"/>
          </w:tcPr>
          <w:p w14:paraId="1934CCC2" w14:textId="77777777" w:rsidR="00CD51D0" w:rsidRPr="001361FD" w:rsidRDefault="00CD51D0" w:rsidP="00CD51D0">
            <w:pPr>
              <w:rPr>
                <w:rFonts w:eastAsia="Calibri"/>
                <w:sz w:val="24"/>
                <w:szCs w:val="24"/>
              </w:rPr>
            </w:pPr>
            <w:r w:rsidRPr="001361FD">
              <w:rPr>
                <w:rFonts w:eastAsia="Calibri"/>
                <w:sz w:val="24"/>
                <w:szCs w:val="24"/>
              </w:rPr>
              <w:t>taip</w:t>
            </w:r>
          </w:p>
        </w:tc>
      </w:tr>
      <w:tr w:rsidR="00CD51D0" w:rsidRPr="001361FD" w14:paraId="2FCC7D3F" w14:textId="77777777" w:rsidTr="00687C16">
        <w:tc>
          <w:tcPr>
            <w:tcW w:w="876" w:type="dxa"/>
          </w:tcPr>
          <w:p w14:paraId="2633393C" w14:textId="77777777" w:rsidR="00CD51D0" w:rsidRPr="001361FD" w:rsidRDefault="00CD51D0" w:rsidP="00CD51D0">
            <w:pPr>
              <w:rPr>
                <w:rFonts w:eastAsia="Calibri"/>
                <w:sz w:val="24"/>
                <w:szCs w:val="24"/>
              </w:rPr>
            </w:pPr>
            <w:r w:rsidRPr="001361FD">
              <w:rPr>
                <w:rFonts w:eastAsia="Calibri"/>
                <w:sz w:val="24"/>
                <w:szCs w:val="24"/>
              </w:rPr>
              <w:t>3.3.</w:t>
            </w:r>
          </w:p>
        </w:tc>
        <w:tc>
          <w:tcPr>
            <w:tcW w:w="5220" w:type="dxa"/>
          </w:tcPr>
          <w:p w14:paraId="16278A51" w14:textId="77777777" w:rsidR="00CD51D0" w:rsidRPr="001361FD" w:rsidRDefault="00CD51D0" w:rsidP="00CD51D0">
            <w:pPr>
              <w:rPr>
                <w:rFonts w:eastAsia="Calibri"/>
                <w:sz w:val="24"/>
                <w:szCs w:val="24"/>
              </w:rPr>
            </w:pPr>
            <w:r w:rsidRPr="001361FD">
              <w:rPr>
                <w:rFonts w:eastAsia="Calibri"/>
                <w:sz w:val="24"/>
                <w:szCs w:val="24"/>
              </w:rPr>
              <w:t>Atitiktis 2011/65/ES (</w:t>
            </w:r>
            <w:proofErr w:type="spellStart"/>
            <w:r w:rsidRPr="001361FD">
              <w:rPr>
                <w:rFonts w:eastAsia="Calibri"/>
                <w:sz w:val="24"/>
                <w:szCs w:val="24"/>
              </w:rPr>
              <w:t>RoHS</w:t>
            </w:r>
            <w:proofErr w:type="spellEnd"/>
            <w:r w:rsidRPr="001361FD">
              <w:rPr>
                <w:rFonts w:eastAsia="Calibri"/>
                <w:sz w:val="24"/>
                <w:szCs w:val="24"/>
              </w:rPr>
              <w:t>) su pakeitimais (įskaitant 2015/863) ir CE ženklinimas.</w:t>
            </w:r>
          </w:p>
        </w:tc>
        <w:tc>
          <w:tcPr>
            <w:tcW w:w="3969" w:type="dxa"/>
          </w:tcPr>
          <w:p w14:paraId="05F1FEE6" w14:textId="77777777" w:rsidR="00CD51D0" w:rsidRPr="001361FD" w:rsidRDefault="00CD51D0" w:rsidP="00CD51D0">
            <w:pPr>
              <w:rPr>
                <w:rFonts w:eastAsia="Calibri"/>
                <w:sz w:val="24"/>
                <w:szCs w:val="24"/>
              </w:rPr>
            </w:pPr>
            <w:r w:rsidRPr="001361FD">
              <w:rPr>
                <w:rFonts w:eastAsia="Calibri"/>
                <w:sz w:val="24"/>
                <w:szCs w:val="24"/>
              </w:rPr>
              <w:t>taip</w:t>
            </w:r>
          </w:p>
        </w:tc>
      </w:tr>
      <w:tr w:rsidR="00CD51D0" w:rsidRPr="001361FD" w14:paraId="051FEF61" w14:textId="77777777" w:rsidTr="00687C16">
        <w:tc>
          <w:tcPr>
            <w:tcW w:w="876" w:type="dxa"/>
          </w:tcPr>
          <w:p w14:paraId="52ED9C7F" w14:textId="77777777" w:rsidR="00CD51D0" w:rsidRPr="001361FD" w:rsidRDefault="00CD51D0" w:rsidP="00CD51D0">
            <w:pPr>
              <w:rPr>
                <w:rFonts w:eastAsia="Calibri"/>
                <w:sz w:val="24"/>
                <w:szCs w:val="24"/>
              </w:rPr>
            </w:pPr>
            <w:r w:rsidRPr="001361FD">
              <w:rPr>
                <w:rFonts w:eastAsia="Calibri"/>
                <w:sz w:val="24"/>
                <w:szCs w:val="24"/>
              </w:rPr>
              <w:t>4.</w:t>
            </w:r>
          </w:p>
        </w:tc>
        <w:tc>
          <w:tcPr>
            <w:tcW w:w="5220" w:type="dxa"/>
          </w:tcPr>
          <w:p w14:paraId="0099A056" w14:textId="77777777" w:rsidR="00CD51D0" w:rsidRPr="001361FD" w:rsidRDefault="00CD51D0" w:rsidP="00CD51D0">
            <w:pPr>
              <w:rPr>
                <w:rFonts w:eastAsia="Calibri"/>
                <w:sz w:val="24"/>
                <w:szCs w:val="24"/>
              </w:rPr>
            </w:pPr>
            <w:r w:rsidRPr="001361FD">
              <w:rPr>
                <w:rFonts w:eastAsia="Calibri"/>
                <w:b/>
                <w:sz w:val="24"/>
                <w:szCs w:val="24"/>
                <w:lang w:eastAsia="zh-CN"/>
              </w:rPr>
              <w:t>Kompiuterio ir monitoriaus garantijos reikalavimai</w:t>
            </w:r>
          </w:p>
        </w:tc>
        <w:tc>
          <w:tcPr>
            <w:tcW w:w="3969" w:type="dxa"/>
          </w:tcPr>
          <w:p w14:paraId="20A8C1CF" w14:textId="77777777" w:rsidR="00CD51D0" w:rsidRPr="001361FD" w:rsidRDefault="00CD51D0" w:rsidP="00CD51D0">
            <w:pPr>
              <w:rPr>
                <w:rFonts w:eastAsia="Calibri"/>
                <w:sz w:val="24"/>
                <w:szCs w:val="24"/>
              </w:rPr>
            </w:pPr>
          </w:p>
        </w:tc>
      </w:tr>
      <w:tr w:rsidR="00CD51D0" w:rsidRPr="001361FD" w14:paraId="7E2D02BC" w14:textId="77777777" w:rsidTr="00687C16">
        <w:tc>
          <w:tcPr>
            <w:tcW w:w="876" w:type="dxa"/>
          </w:tcPr>
          <w:p w14:paraId="352F1EAA" w14:textId="77777777" w:rsidR="00CD51D0" w:rsidRPr="001361FD" w:rsidRDefault="00CD51D0" w:rsidP="00CD51D0">
            <w:pPr>
              <w:rPr>
                <w:rFonts w:eastAsia="Calibri"/>
                <w:sz w:val="24"/>
                <w:szCs w:val="24"/>
              </w:rPr>
            </w:pPr>
            <w:r w:rsidRPr="001361FD">
              <w:rPr>
                <w:rFonts w:eastAsia="Calibri"/>
                <w:sz w:val="24"/>
                <w:szCs w:val="24"/>
              </w:rPr>
              <w:t>4.1.</w:t>
            </w:r>
          </w:p>
        </w:tc>
        <w:tc>
          <w:tcPr>
            <w:tcW w:w="5220" w:type="dxa"/>
          </w:tcPr>
          <w:p w14:paraId="6BB82759" w14:textId="77777777" w:rsidR="00CD51D0" w:rsidRPr="001361FD" w:rsidRDefault="00CD51D0" w:rsidP="00CD51D0">
            <w:pPr>
              <w:rPr>
                <w:rFonts w:eastAsia="Calibri"/>
                <w:sz w:val="24"/>
                <w:szCs w:val="24"/>
              </w:rPr>
            </w:pPr>
            <w:r w:rsidRPr="001361FD">
              <w:rPr>
                <w:rFonts w:eastAsia="Calibri"/>
                <w:sz w:val="24"/>
                <w:szCs w:val="24"/>
              </w:rPr>
              <w:t xml:space="preserve">Garantija kompiuteriui ir monitoriui ne mažiau nei 3 metai. Garantija netaikoma programinei įrangai. Garantija užsakomiems kartu su kompiuteriu priedams ne mažiau nei 3 metai. Garantinis remontas atliekamas perkančiosios organizacijos darbo vietoje Lietuvos teritorijoje (jei perkančioji organizacija ir tiekėjas nesusitaria kitaip). Paaiškėjus, kad garantinio laikotarpio metu sugedusios prekės darbingumo atkūrimo trukmė bus ilgesnė nei 5 darbo dienos nuo pranešimo apie </w:t>
            </w:r>
            <w:r w:rsidRPr="001361FD">
              <w:rPr>
                <w:rFonts w:eastAsia="Calibri"/>
                <w:sz w:val="24"/>
                <w:szCs w:val="24"/>
              </w:rPr>
              <w:lastRenderedPageBreak/>
              <w:t>gedimą, darbingumo atkūrimo laikotarpiu tiekėjas turi pakeisti sugedusią prekę kita, ne prastesnių parametrų preke.</w:t>
            </w:r>
          </w:p>
        </w:tc>
        <w:tc>
          <w:tcPr>
            <w:tcW w:w="3969" w:type="dxa"/>
          </w:tcPr>
          <w:p w14:paraId="12CA83BF" w14:textId="77777777" w:rsidR="00CD51D0" w:rsidRPr="001361FD" w:rsidRDefault="00CD51D0" w:rsidP="00CD51D0">
            <w:pPr>
              <w:rPr>
                <w:rFonts w:eastAsia="Calibri"/>
                <w:sz w:val="24"/>
                <w:szCs w:val="24"/>
              </w:rPr>
            </w:pPr>
            <w:r w:rsidRPr="001361FD">
              <w:rPr>
                <w:rFonts w:eastAsia="Calibri"/>
                <w:sz w:val="24"/>
                <w:szCs w:val="24"/>
              </w:rPr>
              <w:lastRenderedPageBreak/>
              <w:t>taip</w:t>
            </w:r>
          </w:p>
        </w:tc>
      </w:tr>
      <w:tr w:rsidR="00CD51D0" w:rsidRPr="001361FD" w14:paraId="0C5B496A" w14:textId="77777777" w:rsidTr="00687C16">
        <w:tc>
          <w:tcPr>
            <w:tcW w:w="876" w:type="dxa"/>
          </w:tcPr>
          <w:p w14:paraId="1FCEEA06" w14:textId="77777777" w:rsidR="00CD51D0" w:rsidRPr="001361FD" w:rsidRDefault="00CD51D0" w:rsidP="00CD51D0">
            <w:pPr>
              <w:rPr>
                <w:rFonts w:eastAsia="Calibri"/>
                <w:sz w:val="24"/>
                <w:szCs w:val="24"/>
              </w:rPr>
            </w:pPr>
            <w:r w:rsidRPr="001361FD">
              <w:rPr>
                <w:rFonts w:eastAsia="Calibri"/>
                <w:sz w:val="24"/>
                <w:szCs w:val="24"/>
              </w:rPr>
              <w:t>4.2.</w:t>
            </w:r>
          </w:p>
        </w:tc>
        <w:tc>
          <w:tcPr>
            <w:tcW w:w="5220" w:type="dxa"/>
          </w:tcPr>
          <w:p w14:paraId="5FF4A83E" w14:textId="77777777" w:rsidR="00CD51D0" w:rsidRPr="001361FD" w:rsidRDefault="00CD51D0" w:rsidP="00CD51D0">
            <w:pPr>
              <w:rPr>
                <w:rFonts w:eastAsia="Calibri"/>
                <w:sz w:val="24"/>
                <w:szCs w:val="24"/>
              </w:rPr>
            </w:pPr>
            <w:r w:rsidRPr="001361FD">
              <w:rPr>
                <w:rFonts w:eastAsia="Calibri"/>
                <w:sz w:val="24"/>
                <w:szCs w:val="24"/>
              </w:rPr>
              <w:t>Garantinis aptarnavimas turi būti teikiamas Lietuvos teritorijoje (</w:t>
            </w:r>
            <w:proofErr w:type="spellStart"/>
            <w:r w:rsidRPr="001361FD">
              <w:rPr>
                <w:rFonts w:eastAsia="Calibri"/>
                <w:sz w:val="24"/>
                <w:szCs w:val="24"/>
              </w:rPr>
              <w:t>on‑site</w:t>
            </w:r>
            <w:proofErr w:type="spellEnd"/>
            <w:r w:rsidRPr="001361FD">
              <w:rPr>
                <w:rFonts w:eastAsia="Calibri"/>
                <w:sz w:val="24"/>
                <w:szCs w:val="24"/>
              </w:rPr>
              <w:t xml:space="preserve"> arba </w:t>
            </w:r>
            <w:proofErr w:type="spellStart"/>
            <w:r w:rsidRPr="001361FD">
              <w:rPr>
                <w:rFonts w:eastAsia="Calibri"/>
                <w:sz w:val="24"/>
                <w:szCs w:val="24"/>
              </w:rPr>
              <w:t>pick‑up</w:t>
            </w:r>
            <w:proofErr w:type="spellEnd"/>
            <w:r w:rsidRPr="001361FD">
              <w:rPr>
                <w:rFonts w:eastAsia="Calibri"/>
                <w:sz w:val="24"/>
                <w:szCs w:val="24"/>
              </w:rPr>
              <w:t xml:space="preserve"> &amp; </w:t>
            </w:r>
            <w:proofErr w:type="spellStart"/>
            <w:r w:rsidRPr="001361FD">
              <w:rPr>
                <w:rFonts w:eastAsia="Calibri"/>
                <w:sz w:val="24"/>
                <w:szCs w:val="24"/>
              </w:rPr>
              <w:t>return</w:t>
            </w:r>
            <w:proofErr w:type="spellEnd"/>
            <w:r w:rsidRPr="001361FD">
              <w:rPr>
                <w:rFonts w:eastAsia="Calibri"/>
                <w:sz w:val="24"/>
                <w:szCs w:val="24"/>
              </w:rPr>
              <w:t xml:space="preserve">) </w:t>
            </w:r>
          </w:p>
        </w:tc>
        <w:tc>
          <w:tcPr>
            <w:tcW w:w="3969" w:type="dxa"/>
          </w:tcPr>
          <w:p w14:paraId="47E737FA" w14:textId="77777777" w:rsidR="00CD51D0" w:rsidRPr="001361FD" w:rsidRDefault="00CD51D0" w:rsidP="00CD51D0">
            <w:pPr>
              <w:rPr>
                <w:rFonts w:eastAsia="Calibri"/>
                <w:sz w:val="24"/>
                <w:szCs w:val="24"/>
              </w:rPr>
            </w:pPr>
            <w:r w:rsidRPr="001361FD">
              <w:rPr>
                <w:rFonts w:eastAsia="Calibri"/>
                <w:sz w:val="24"/>
                <w:szCs w:val="24"/>
              </w:rPr>
              <w:t>taip</w:t>
            </w:r>
          </w:p>
        </w:tc>
      </w:tr>
      <w:tr w:rsidR="00CD51D0" w:rsidRPr="001361FD" w14:paraId="4D14D59A" w14:textId="77777777" w:rsidTr="00687C16">
        <w:tc>
          <w:tcPr>
            <w:tcW w:w="876" w:type="dxa"/>
          </w:tcPr>
          <w:p w14:paraId="251C27F3" w14:textId="77777777" w:rsidR="00CD51D0" w:rsidRPr="001361FD" w:rsidRDefault="00CD51D0" w:rsidP="00CD51D0">
            <w:pPr>
              <w:rPr>
                <w:rFonts w:eastAsia="Calibri"/>
                <w:sz w:val="24"/>
                <w:szCs w:val="24"/>
              </w:rPr>
            </w:pPr>
            <w:r w:rsidRPr="001361FD">
              <w:rPr>
                <w:rFonts w:eastAsia="Calibri"/>
                <w:sz w:val="24"/>
                <w:szCs w:val="24"/>
              </w:rPr>
              <w:t>4.3</w:t>
            </w:r>
          </w:p>
        </w:tc>
        <w:tc>
          <w:tcPr>
            <w:tcW w:w="5220" w:type="dxa"/>
          </w:tcPr>
          <w:p w14:paraId="443550D8" w14:textId="77777777" w:rsidR="00CD51D0" w:rsidRPr="001361FD" w:rsidRDefault="00CD51D0" w:rsidP="00CD51D0">
            <w:pPr>
              <w:rPr>
                <w:rFonts w:eastAsia="Calibri"/>
                <w:sz w:val="24"/>
                <w:szCs w:val="24"/>
              </w:rPr>
            </w:pPr>
            <w:r w:rsidRPr="001361FD">
              <w:rPr>
                <w:rFonts w:eastAsia="Calibri"/>
                <w:sz w:val="24"/>
                <w:szCs w:val="24"/>
              </w:rPr>
              <w:t>Įrangos gamintojas turi turėti sertifikuotus gamintojo įrangos aptarnavimo centrus Europos Sąjungoje</w:t>
            </w:r>
          </w:p>
        </w:tc>
        <w:tc>
          <w:tcPr>
            <w:tcW w:w="3969" w:type="dxa"/>
          </w:tcPr>
          <w:p w14:paraId="4C6B57D1" w14:textId="77777777" w:rsidR="00CD51D0" w:rsidRPr="001361FD" w:rsidRDefault="00CD51D0" w:rsidP="00CD51D0">
            <w:pPr>
              <w:rPr>
                <w:rFonts w:eastAsia="Calibri"/>
                <w:sz w:val="24"/>
                <w:szCs w:val="24"/>
              </w:rPr>
            </w:pPr>
            <w:r w:rsidRPr="001361FD">
              <w:rPr>
                <w:rFonts w:eastAsia="Calibri"/>
                <w:sz w:val="24"/>
                <w:szCs w:val="24"/>
              </w:rPr>
              <w:t>nurodyti aptarnavimo centrų adresus ir tel. Nr.</w:t>
            </w:r>
          </w:p>
        </w:tc>
      </w:tr>
    </w:tbl>
    <w:p w14:paraId="555ABF17" w14:textId="77777777" w:rsidR="00687C16" w:rsidRPr="001361FD" w:rsidRDefault="00687C16" w:rsidP="001935C7">
      <w:pPr>
        <w:rPr>
          <w:sz w:val="24"/>
          <w:szCs w:val="24"/>
        </w:rPr>
      </w:pPr>
    </w:p>
    <w:p w14:paraId="2A4CA126" w14:textId="77777777" w:rsidR="00D91FF1" w:rsidRPr="001361FD" w:rsidRDefault="00D91FF1" w:rsidP="001935C7">
      <w:pPr>
        <w:jc w:val="right"/>
        <w:rPr>
          <w:sz w:val="24"/>
          <w:szCs w:val="24"/>
        </w:rPr>
      </w:pPr>
    </w:p>
    <w:p w14:paraId="154A04A1" w14:textId="77777777" w:rsidR="00D91FF1" w:rsidRPr="001361FD" w:rsidRDefault="00D91FF1" w:rsidP="001935C7">
      <w:pPr>
        <w:jc w:val="right"/>
        <w:rPr>
          <w:sz w:val="24"/>
          <w:szCs w:val="24"/>
        </w:rPr>
      </w:pPr>
    </w:p>
    <w:p w14:paraId="4AFD91F9" w14:textId="77777777" w:rsidR="00D91FF1" w:rsidRPr="001361FD" w:rsidRDefault="00D91FF1" w:rsidP="001935C7">
      <w:pPr>
        <w:jc w:val="right"/>
        <w:rPr>
          <w:sz w:val="24"/>
          <w:szCs w:val="24"/>
        </w:rPr>
      </w:pPr>
    </w:p>
    <w:p w14:paraId="35211438" w14:textId="77777777" w:rsidR="00D91FF1" w:rsidRPr="001361FD" w:rsidRDefault="00D91FF1" w:rsidP="001935C7">
      <w:pPr>
        <w:jc w:val="right"/>
        <w:rPr>
          <w:sz w:val="24"/>
          <w:szCs w:val="24"/>
        </w:rPr>
      </w:pPr>
    </w:p>
    <w:p w14:paraId="25E4ABF5" w14:textId="77777777" w:rsidR="00D91FF1" w:rsidRPr="001361FD" w:rsidRDefault="00D91FF1" w:rsidP="001935C7">
      <w:pPr>
        <w:jc w:val="right"/>
        <w:rPr>
          <w:sz w:val="24"/>
          <w:szCs w:val="24"/>
        </w:rPr>
      </w:pPr>
    </w:p>
    <w:p w14:paraId="7D131D43" w14:textId="77777777" w:rsidR="00D91FF1" w:rsidRPr="001361FD" w:rsidRDefault="00D91FF1" w:rsidP="001935C7">
      <w:pPr>
        <w:jc w:val="right"/>
        <w:rPr>
          <w:sz w:val="24"/>
          <w:szCs w:val="24"/>
        </w:rPr>
      </w:pPr>
    </w:p>
    <w:p w14:paraId="4F9B21EF" w14:textId="77777777" w:rsidR="00D91FF1" w:rsidRPr="001361FD" w:rsidRDefault="00D91FF1" w:rsidP="001935C7">
      <w:pPr>
        <w:jc w:val="right"/>
        <w:rPr>
          <w:sz w:val="24"/>
          <w:szCs w:val="24"/>
        </w:rPr>
      </w:pPr>
    </w:p>
    <w:p w14:paraId="5E47FEC3" w14:textId="77777777" w:rsidR="00D91FF1" w:rsidRPr="001361FD" w:rsidRDefault="00D91FF1" w:rsidP="001935C7">
      <w:pPr>
        <w:jc w:val="right"/>
        <w:rPr>
          <w:sz w:val="24"/>
          <w:szCs w:val="24"/>
        </w:rPr>
      </w:pPr>
    </w:p>
    <w:p w14:paraId="690DA706" w14:textId="77777777" w:rsidR="00D91FF1" w:rsidRPr="001361FD" w:rsidRDefault="00D91FF1" w:rsidP="001935C7">
      <w:pPr>
        <w:jc w:val="right"/>
        <w:rPr>
          <w:sz w:val="24"/>
          <w:szCs w:val="24"/>
        </w:rPr>
      </w:pPr>
    </w:p>
    <w:p w14:paraId="275AD945" w14:textId="77777777" w:rsidR="00D91FF1" w:rsidRPr="001361FD" w:rsidRDefault="00D91FF1" w:rsidP="001935C7">
      <w:pPr>
        <w:jc w:val="right"/>
        <w:rPr>
          <w:sz w:val="24"/>
          <w:szCs w:val="24"/>
        </w:rPr>
      </w:pPr>
    </w:p>
    <w:p w14:paraId="3E350148" w14:textId="77777777" w:rsidR="00D91FF1" w:rsidRPr="001361FD" w:rsidRDefault="00D91FF1" w:rsidP="001935C7">
      <w:pPr>
        <w:jc w:val="right"/>
        <w:rPr>
          <w:sz w:val="24"/>
          <w:szCs w:val="24"/>
        </w:rPr>
      </w:pPr>
    </w:p>
    <w:p w14:paraId="2A174DAF" w14:textId="77777777" w:rsidR="00D91FF1" w:rsidRPr="001361FD" w:rsidRDefault="00D91FF1" w:rsidP="001935C7">
      <w:pPr>
        <w:jc w:val="right"/>
        <w:rPr>
          <w:sz w:val="24"/>
          <w:szCs w:val="24"/>
        </w:rPr>
      </w:pPr>
    </w:p>
    <w:p w14:paraId="7875EDFA" w14:textId="77777777" w:rsidR="00D91FF1" w:rsidRPr="001361FD" w:rsidRDefault="00D91FF1" w:rsidP="001935C7">
      <w:pPr>
        <w:jc w:val="right"/>
        <w:rPr>
          <w:sz w:val="24"/>
          <w:szCs w:val="24"/>
        </w:rPr>
      </w:pPr>
    </w:p>
    <w:p w14:paraId="728B9D44" w14:textId="77777777" w:rsidR="00D91FF1" w:rsidRPr="001361FD" w:rsidRDefault="00D91FF1" w:rsidP="001935C7">
      <w:pPr>
        <w:jc w:val="right"/>
        <w:rPr>
          <w:sz w:val="24"/>
          <w:szCs w:val="24"/>
        </w:rPr>
      </w:pPr>
    </w:p>
    <w:p w14:paraId="0604907B" w14:textId="77777777" w:rsidR="00D91FF1" w:rsidRPr="001361FD" w:rsidRDefault="00D91FF1" w:rsidP="001935C7">
      <w:pPr>
        <w:jc w:val="right"/>
        <w:rPr>
          <w:sz w:val="24"/>
          <w:szCs w:val="24"/>
        </w:rPr>
      </w:pPr>
    </w:p>
    <w:p w14:paraId="1E9DC630" w14:textId="77777777" w:rsidR="00D91FF1" w:rsidRPr="001361FD" w:rsidRDefault="00D91FF1" w:rsidP="001935C7">
      <w:pPr>
        <w:jc w:val="right"/>
        <w:rPr>
          <w:sz w:val="24"/>
          <w:szCs w:val="24"/>
        </w:rPr>
      </w:pPr>
    </w:p>
    <w:p w14:paraId="24C32782" w14:textId="77777777" w:rsidR="00D91FF1" w:rsidRPr="001361FD" w:rsidRDefault="00D91FF1" w:rsidP="001935C7">
      <w:pPr>
        <w:jc w:val="right"/>
        <w:rPr>
          <w:sz w:val="24"/>
          <w:szCs w:val="24"/>
        </w:rPr>
      </w:pPr>
    </w:p>
    <w:p w14:paraId="4AAAB248" w14:textId="77777777" w:rsidR="00D91FF1" w:rsidRPr="001361FD" w:rsidRDefault="00D91FF1" w:rsidP="001935C7">
      <w:pPr>
        <w:jc w:val="right"/>
        <w:rPr>
          <w:sz w:val="24"/>
          <w:szCs w:val="24"/>
        </w:rPr>
      </w:pPr>
    </w:p>
    <w:p w14:paraId="683183E5" w14:textId="77777777" w:rsidR="00D91FF1" w:rsidRPr="001361FD" w:rsidRDefault="00D91FF1" w:rsidP="001935C7">
      <w:pPr>
        <w:jc w:val="right"/>
        <w:rPr>
          <w:sz w:val="24"/>
          <w:szCs w:val="24"/>
        </w:rPr>
      </w:pPr>
    </w:p>
    <w:p w14:paraId="15F2B587" w14:textId="77777777" w:rsidR="00D91FF1" w:rsidRPr="001361FD" w:rsidRDefault="00D91FF1" w:rsidP="001935C7">
      <w:pPr>
        <w:jc w:val="right"/>
        <w:rPr>
          <w:sz w:val="24"/>
          <w:szCs w:val="24"/>
        </w:rPr>
      </w:pPr>
    </w:p>
    <w:p w14:paraId="524E33F3" w14:textId="77777777" w:rsidR="00D91FF1" w:rsidRPr="001361FD" w:rsidRDefault="00D91FF1" w:rsidP="001935C7">
      <w:pPr>
        <w:jc w:val="right"/>
        <w:rPr>
          <w:sz w:val="24"/>
          <w:szCs w:val="24"/>
        </w:rPr>
      </w:pPr>
    </w:p>
    <w:p w14:paraId="354CC1DD" w14:textId="77777777" w:rsidR="00D91FF1" w:rsidRPr="001361FD" w:rsidRDefault="00D91FF1" w:rsidP="001935C7">
      <w:pPr>
        <w:jc w:val="right"/>
        <w:rPr>
          <w:sz w:val="24"/>
          <w:szCs w:val="24"/>
        </w:rPr>
      </w:pPr>
    </w:p>
    <w:p w14:paraId="4E0AD8AE" w14:textId="77777777" w:rsidR="00D91FF1" w:rsidRPr="001361FD" w:rsidRDefault="00D91FF1" w:rsidP="001935C7">
      <w:pPr>
        <w:jc w:val="right"/>
        <w:rPr>
          <w:sz w:val="24"/>
          <w:szCs w:val="24"/>
        </w:rPr>
      </w:pPr>
    </w:p>
    <w:p w14:paraId="2ECCBBDD" w14:textId="77777777" w:rsidR="00D91FF1" w:rsidRPr="001361FD" w:rsidRDefault="00D91FF1" w:rsidP="001935C7">
      <w:pPr>
        <w:jc w:val="right"/>
        <w:rPr>
          <w:sz w:val="24"/>
          <w:szCs w:val="24"/>
        </w:rPr>
      </w:pPr>
    </w:p>
    <w:p w14:paraId="33B3B2B8" w14:textId="77777777" w:rsidR="00D91FF1" w:rsidRPr="001361FD" w:rsidRDefault="00D91FF1" w:rsidP="001935C7">
      <w:pPr>
        <w:jc w:val="right"/>
        <w:rPr>
          <w:sz w:val="24"/>
          <w:szCs w:val="24"/>
        </w:rPr>
      </w:pPr>
    </w:p>
    <w:p w14:paraId="04ECBC77" w14:textId="77777777" w:rsidR="00D91FF1" w:rsidRPr="001361FD" w:rsidRDefault="00D91FF1" w:rsidP="001935C7">
      <w:pPr>
        <w:jc w:val="right"/>
        <w:rPr>
          <w:sz w:val="24"/>
          <w:szCs w:val="24"/>
        </w:rPr>
      </w:pPr>
    </w:p>
    <w:p w14:paraId="636354B9" w14:textId="77777777" w:rsidR="00D91FF1" w:rsidRPr="001361FD" w:rsidRDefault="00D91FF1" w:rsidP="001935C7">
      <w:pPr>
        <w:jc w:val="right"/>
        <w:rPr>
          <w:sz w:val="24"/>
          <w:szCs w:val="24"/>
        </w:rPr>
      </w:pPr>
    </w:p>
    <w:p w14:paraId="0887FA12" w14:textId="77777777" w:rsidR="00D91FF1" w:rsidRPr="001361FD" w:rsidRDefault="00D91FF1" w:rsidP="001935C7">
      <w:pPr>
        <w:jc w:val="right"/>
        <w:rPr>
          <w:sz w:val="24"/>
          <w:szCs w:val="24"/>
        </w:rPr>
      </w:pPr>
    </w:p>
    <w:p w14:paraId="54444CF4" w14:textId="77777777" w:rsidR="00D91FF1" w:rsidRPr="001361FD" w:rsidRDefault="00D91FF1" w:rsidP="001935C7">
      <w:pPr>
        <w:jc w:val="right"/>
        <w:rPr>
          <w:sz w:val="24"/>
          <w:szCs w:val="24"/>
        </w:rPr>
      </w:pPr>
    </w:p>
    <w:p w14:paraId="1C6AA445" w14:textId="77777777" w:rsidR="00D91FF1" w:rsidRPr="001361FD" w:rsidRDefault="00D91FF1" w:rsidP="001935C7">
      <w:pPr>
        <w:jc w:val="right"/>
        <w:rPr>
          <w:sz w:val="24"/>
          <w:szCs w:val="24"/>
        </w:rPr>
      </w:pPr>
    </w:p>
    <w:p w14:paraId="484BE3D1" w14:textId="77777777" w:rsidR="00D91FF1" w:rsidRPr="001361FD" w:rsidRDefault="00D91FF1" w:rsidP="001935C7">
      <w:pPr>
        <w:jc w:val="right"/>
        <w:rPr>
          <w:sz w:val="24"/>
          <w:szCs w:val="24"/>
        </w:rPr>
      </w:pPr>
    </w:p>
    <w:p w14:paraId="327BAB94" w14:textId="77777777" w:rsidR="00D91FF1" w:rsidRPr="001361FD" w:rsidRDefault="00D91FF1" w:rsidP="001935C7">
      <w:pPr>
        <w:jc w:val="right"/>
        <w:rPr>
          <w:sz w:val="24"/>
          <w:szCs w:val="24"/>
        </w:rPr>
      </w:pPr>
    </w:p>
    <w:p w14:paraId="2F345A80" w14:textId="77777777" w:rsidR="00D91FF1" w:rsidRPr="001361FD" w:rsidRDefault="00D91FF1" w:rsidP="001935C7">
      <w:pPr>
        <w:jc w:val="right"/>
        <w:rPr>
          <w:sz w:val="24"/>
          <w:szCs w:val="24"/>
        </w:rPr>
      </w:pPr>
    </w:p>
    <w:p w14:paraId="1020D3D2" w14:textId="77777777" w:rsidR="00D91FF1" w:rsidRPr="001361FD" w:rsidRDefault="00D91FF1" w:rsidP="001935C7">
      <w:pPr>
        <w:jc w:val="right"/>
        <w:rPr>
          <w:sz w:val="24"/>
          <w:szCs w:val="24"/>
        </w:rPr>
      </w:pPr>
    </w:p>
    <w:p w14:paraId="5B247AE0" w14:textId="77777777" w:rsidR="00D91FF1" w:rsidRPr="001361FD" w:rsidRDefault="00D91FF1" w:rsidP="001935C7">
      <w:pPr>
        <w:jc w:val="right"/>
        <w:rPr>
          <w:sz w:val="24"/>
          <w:szCs w:val="24"/>
        </w:rPr>
      </w:pPr>
    </w:p>
    <w:p w14:paraId="6278796D" w14:textId="77777777" w:rsidR="00D91FF1" w:rsidRPr="001361FD" w:rsidRDefault="00D91FF1" w:rsidP="001935C7">
      <w:pPr>
        <w:jc w:val="right"/>
        <w:rPr>
          <w:sz w:val="24"/>
          <w:szCs w:val="24"/>
        </w:rPr>
      </w:pPr>
    </w:p>
    <w:p w14:paraId="56410475" w14:textId="77777777" w:rsidR="00D91FF1" w:rsidRPr="001361FD" w:rsidRDefault="00D91FF1" w:rsidP="001935C7">
      <w:pPr>
        <w:jc w:val="right"/>
        <w:rPr>
          <w:sz w:val="24"/>
          <w:szCs w:val="24"/>
        </w:rPr>
      </w:pPr>
    </w:p>
    <w:p w14:paraId="2DBDF37C" w14:textId="77777777" w:rsidR="00D91FF1" w:rsidRPr="001361FD" w:rsidRDefault="00D91FF1" w:rsidP="001935C7">
      <w:pPr>
        <w:jc w:val="right"/>
        <w:rPr>
          <w:sz w:val="24"/>
          <w:szCs w:val="24"/>
        </w:rPr>
      </w:pPr>
    </w:p>
    <w:p w14:paraId="12D79E62" w14:textId="77777777" w:rsidR="00D91FF1" w:rsidRDefault="00D91FF1" w:rsidP="001935C7">
      <w:pPr>
        <w:jc w:val="right"/>
        <w:rPr>
          <w:sz w:val="24"/>
          <w:szCs w:val="24"/>
        </w:rPr>
      </w:pPr>
    </w:p>
    <w:p w14:paraId="1BDAA5CE" w14:textId="77777777" w:rsidR="000B6A17" w:rsidRPr="001361FD" w:rsidRDefault="000B6A17" w:rsidP="001935C7">
      <w:pPr>
        <w:jc w:val="right"/>
        <w:rPr>
          <w:sz w:val="24"/>
          <w:szCs w:val="24"/>
        </w:rPr>
      </w:pPr>
    </w:p>
    <w:p w14:paraId="61B1556B" w14:textId="77777777" w:rsidR="00D91FF1" w:rsidRPr="001361FD" w:rsidRDefault="00D91FF1" w:rsidP="001935C7">
      <w:pPr>
        <w:jc w:val="right"/>
        <w:rPr>
          <w:sz w:val="24"/>
          <w:szCs w:val="24"/>
        </w:rPr>
      </w:pPr>
    </w:p>
    <w:p w14:paraId="4C6AC98B" w14:textId="77777777" w:rsidR="00D91FF1" w:rsidRPr="001361FD" w:rsidRDefault="00D91FF1" w:rsidP="001935C7">
      <w:pPr>
        <w:jc w:val="right"/>
        <w:rPr>
          <w:sz w:val="24"/>
          <w:szCs w:val="24"/>
        </w:rPr>
      </w:pPr>
    </w:p>
    <w:p w14:paraId="43B7384B" w14:textId="77777777" w:rsidR="00D91FF1" w:rsidRPr="001361FD" w:rsidRDefault="00D91FF1" w:rsidP="001935C7">
      <w:pPr>
        <w:jc w:val="right"/>
        <w:rPr>
          <w:sz w:val="24"/>
          <w:szCs w:val="24"/>
        </w:rPr>
      </w:pPr>
    </w:p>
    <w:p w14:paraId="75632D3E" w14:textId="77777777" w:rsidR="008A3ED6" w:rsidRDefault="008A3ED6" w:rsidP="001935C7">
      <w:pPr>
        <w:jc w:val="right"/>
        <w:rPr>
          <w:sz w:val="24"/>
          <w:szCs w:val="24"/>
        </w:rPr>
      </w:pPr>
    </w:p>
    <w:p w14:paraId="35A8B297" w14:textId="77777777" w:rsidR="008A3ED6" w:rsidRDefault="008A3ED6" w:rsidP="001935C7">
      <w:pPr>
        <w:jc w:val="right"/>
        <w:rPr>
          <w:sz w:val="24"/>
          <w:szCs w:val="24"/>
        </w:rPr>
      </w:pPr>
    </w:p>
    <w:p w14:paraId="5C26D28B" w14:textId="78CB9890" w:rsidR="001935C7" w:rsidRPr="001361FD" w:rsidRDefault="001935C7" w:rsidP="001935C7">
      <w:pPr>
        <w:jc w:val="right"/>
        <w:rPr>
          <w:sz w:val="24"/>
          <w:szCs w:val="24"/>
        </w:rPr>
      </w:pPr>
      <w:r w:rsidRPr="001361FD">
        <w:rPr>
          <w:sz w:val="24"/>
          <w:szCs w:val="24"/>
        </w:rPr>
        <w:lastRenderedPageBreak/>
        <w:t>Apklausos sąlygų</w:t>
      </w:r>
    </w:p>
    <w:p w14:paraId="58680838" w14:textId="77777777" w:rsidR="001935C7" w:rsidRPr="001361FD" w:rsidRDefault="001935C7" w:rsidP="001935C7">
      <w:pPr>
        <w:jc w:val="right"/>
        <w:rPr>
          <w:sz w:val="24"/>
          <w:szCs w:val="24"/>
        </w:rPr>
      </w:pPr>
      <w:r w:rsidRPr="001361FD">
        <w:rPr>
          <w:sz w:val="24"/>
          <w:szCs w:val="24"/>
        </w:rPr>
        <w:t>2 priedas</w:t>
      </w:r>
    </w:p>
    <w:p w14:paraId="2A103180" w14:textId="77777777" w:rsidR="001935C7" w:rsidRPr="001361FD" w:rsidRDefault="001935C7" w:rsidP="001935C7">
      <w:pPr>
        <w:rPr>
          <w:sz w:val="24"/>
          <w:szCs w:val="24"/>
        </w:rPr>
      </w:pPr>
    </w:p>
    <w:p w14:paraId="4A47B738" w14:textId="77777777" w:rsidR="001935C7" w:rsidRPr="001361FD" w:rsidRDefault="001935C7" w:rsidP="001935C7">
      <w:pPr>
        <w:ind w:right="-178"/>
        <w:jc w:val="center"/>
        <w:rPr>
          <w:sz w:val="24"/>
          <w:szCs w:val="24"/>
        </w:rPr>
      </w:pPr>
      <w:r w:rsidRPr="001361FD">
        <w:rPr>
          <w:sz w:val="24"/>
          <w:szCs w:val="24"/>
        </w:rPr>
        <w:t>Herbas arba prekių ženklas</w:t>
      </w:r>
    </w:p>
    <w:p w14:paraId="3C4CB044" w14:textId="77777777" w:rsidR="001935C7" w:rsidRPr="001361FD" w:rsidRDefault="001935C7" w:rsidP="001935C7">
      <w:pPr>
        <w:ind w:right="-178"/>
        <w:jc w:val="center"/>
        <w:rPr>
          <w:sz w:val="24"/>
          <w:szCs w:val="24"/>
        </w:rPr>
      </w:pPr>
    </w:p>
    <w:p w14:paraId="65130122" w14:textId="65F7E1EA" w:rsidR="001935C7" w:rsidRPr="001361FD" w:rsidRDefault="001935C7" w:rsidP="001935C7">
      <w:pPr>
        <w:ind w:right="-178"/>
        <w:jc w:val="center"/>
        <w:rPr>
          <w:i/>
          <w:iCs/>
          <w:sz w:val="24"/>
          <w:szCs w:val="24"/>
        </w:rPr>
      </w:pPr>
      <w:r w:rsidRPr="001361FD">
        <w:rPr>
          <w:i/>
          <w:iCs/>
          <w:sz w:val="24"/>
          <w:szCs w:val="24"/>
        </w:rPr>
        <w:t>(</w:t>
      </w:r>
      <w:r w:rsidR="003C79CF" w:rsidRPr="001361FD">
        <w:rPr>
          <w:i/>
          <w:iCs/>
          <w:sz w:val="24"/>
          <w:szCs w:val="24"/>
        </w:rPr>
        <w:t>Tiekėjo</w:t>
      </w:r>
      <w:r w:rsidRPr="001361FD">
        <w:rPr>
          <w:i/>
          <w:iCs/>
          <w:sz w:val="24"/>
          <w:szCs w:val="24"/>
        </w:rPr>
        <w:t xml:space="preserve"> pavadinimas)</w:t>
      </w:r>
    </w:p>
    <w:p w14:paraId="251F6CCA" w14:textId="77777777" w:rsidR="001935C7" w:rsidRPr="001361FD" w:rsidRDefault="001935C7" w:rsidP="001935C7">
      <w:pPr>
        <w:ind w:right="-178"/>
        <w:jc w:val="center"/>
        <w:rPr>
          <w:i/>
          <w:iCs/>
          <w:sz w:val="24"/>
          <w:szCs w:val="24"/>
        </w:rPr>
      </w:pPr>
    </w:p>
    <w:p w14:paraId="419D4964" w14:textId="720014EF" w:rsidR="001935C7" w:rsidRPr="001361FD" w:rsidRDefault="001935C7" w:rsidP="001935C7">
      <w:pPr>
        <w:ind w:right="131"/>
        <w:jc w:val="center"/>
        <w:rPr>
          <w:i/>
          <w:iCs/>
          <w:sz w:val="24"/>
          <w:szCs w:val="24"/>
        </w:rPr>
      </w:pPr>
      <w:r w:rsidRPr="001361FD">
        <w:rPr>
          <w:i/>
          <w:iCs/>
          <w:sz w:val="24"/>
          <w:szCs w:val="24"/>
        </w:rPr>
        <w:t xml:space="preserve">(Juridinio asmens teisinė forma, buveinė, kontaktinė informacija, registro, kuriame kaupiami ir saugomi duomenys apie </w:t>
      </w:r>
      <w:r w:rsidR="003C79CF" w:rsidRPr="001361FD">
        <w:rPr>
          <w:i/>
          <w:iCs/>
          <w:sz w:val="24"/>
          <w:szCs w:val="24"/>
        </w:rPr>
        <w:t>tiekėją</w:t>
      </w:r>
      <w:r w:rsidRPr="001361FD">
        <w:rPr>
          <w:i/>
          <w:iCs/>
          <w:sz w:val="24"/>
          <w:szCs w:val="24"/>
        </w:rPr>
        <w:t>, pavadinimas, juridinio asmens kodas, pridėtinės vertės mokesčio mokėtojo kodas, jei juridinis asmuo yra pridėtinės vertės mokesčio mokėtojas)</w:t>
      </w:r>
    </w:p>
    <w:p w14:paraId="4A154A28" w14:textId="77777777" w:rsidR="001935C7" w:rsidRPr="001361FD" w:rsidRDefault="001935C7" w:rsidP="001935C7">
      <w:pPr>
        <w:jc w:val="center"/>
        <w:rPr>
          <w:b/>
          <w:bCs/>
          <w:sz w:val="24"/>
          <w:szCs w:val="24"/>
        </w:rPr>
      </w:pPr>
    </w:p>
    <w:p w14:paraId="3AA468C0" w14:textId="37E867BC" w:rsidR="001E1B46" w:rsidRPr="001361FD" w:rsidRDefault="001935C7" w:rsidP="00D17621">
      <w:pPr>
        <w:tabs>
          <w:tab w:val="center" w:pos="2520"/>
        </w:tabs>
        <w:rPr>
          <w:sz w:val="24"/>
          <w:szCs w:val="24"/>
        </w:rPr>
      </w:pPr>
      <w:r w:rsidRPr="001361FD">
        <w:rPr>
          <w:sz w:val="24"/>
          <w:szCs w:val="24"/>
        </w:rPr>
        <w:t xml:space="preserve">Muitinės departamentui prie </w:t>
      </w:r>
      <w:r w:rsidR="001E1B46" w:rsidRPr="001361FD">
        <w:rPr>
          <w:rFonts w:eastAsia="Calibri"/>
          <w:sz w:val="24"/>
          <w:szCs w:val="24"/>
        </w:rPr>
        <w:t>Lietuvos Respublikos finansų ministerijos</w:t>
      </w:r>
    </w:p>
    <w:p w14:paraId="588CFB74" w14:textId="77777777" w:rsidR="001935C7" w:rsidRPr="001361FD" w:rsidRDefault="001935C7" w:rsidP="001935C7">
      <w:pPr>
        <w:jc w:val="center"/>
        <w:rPr>
          <w:b/>
          <w:sz w:val="24"/>
          <w:szCs w:val="24"/>
        </w:rPr>
      </w:pPr>
    </w:p>
    <w:p w14:paraId="33977D6A" w14:textId="77777777" w:rsidR="001935C7" w:rsidRPr="001361FD" w:rsidRDefault="001935C7" w:rsidP="001935C7">
      <w:pPr>
        <w:jc w:val="center"/>
        <w:rPr>
          <w:b/>
          <w:sz w:val="24"/>
          <w:szCs w:val="24"/>
        </w:rPr>
      </w:pPr>
      <w:r w:rsidRPr="001361FD">
        <w:rPr>
          <w:b/>
          <w:sz w:val="24"/>
          <w:szCs w:val="24"/>
        </w:rPr>
        <w:t>PASIŪLYMAS</w:t>
      </w:r>
    </w:p>
    <w:p w14:paraId="289BB989" w14:textId="52C02666" w:rsidR="00CA4FD2" w:rsidRPr="001361FD" w:rsidRDefault="00361E0D" w:rsidP="00B22F34">
      <w:pPr>
        <w:jc w:val="center"/>
        <w:rPr>
          <w:b/>
          <w:sz w:val="24"/>
          <w:szCs w:val="24"/>
        </w:rPr>
      </w:pPr>
      <w:r w:rsidRPr="001361FD">
        <w:rPr>
          <w:b/>
          <w:sz w:val="24"/>
          <w:szCs w:val="24"/>
        </w:rPr>
        <w:t>STALINIŲ KOMPIUTERIŲ</w:t>
      </w:r>
      <w:r w:rsidR="00CA4FD2" w:rsidRPr="001361FD">
        <w:rPr>
          <w:b/>
          <w:sz w:val="24"/>
          <w:szCs w:val="24"/>
        </w:rPr>
        <w:t xml:space="preserve"> VIEŠA</w:t>
      </w:r>
      <w:r w:rsidR="0054194A" w:rsidRPr="001361FD">
        <w:rPr>
          <w:b/>
          <w:sz w:val="24"/>
          <w:szCs w:val="24"/>
        </w:rPr>
        <w:t>JAM</w:t>
      </w:r>
      <w:r w:rsidR="00CA4FD2" w:rsidRPr="001361FD">
        <w:rPr>
          <w:b/>
          <w:sz w:val="24"/>
          <w:szCs w:val="24"/>
        </w:rPr>
        <w:t xml:space="preserve"> PIRKIM</w:t>
      </w:r>
      <w:r w:rsidR="002A603B" w:rsidRPr="001361FD">
        <w:rPr>
          <w:b/>
          <w:sz w:val="24"/>
          <w:szCs w:val="24"/>
        </w:rPr>
        <w:t>UI</w:t>
      </w:r>
    </w:p>
    <w:p w14:paraId="14E2E7EC" w14:textId="77777777" w:rsidR="00242859" w:rsidRPr="001361FD" w:rsidRDefault="00242859" w:rsidP="001935C7">
      <w:pPr>
        <w:shd w:val="clear" w:color="auto" w:fill="FFFFFF"/>
        <w:jc w:val="center"/>
        <w:rPr>
          <w:sz w:val="24"/>
          <w:szCs w:val="24"/>
        </w:rPr>
      </w:pPr>
    </w:p>
    <w:p w14:paraId="4741F91F" w14:textId="59B99E5D" w:rsidR="004A0B4A" w:rsidRPr="001361FD" w:rsidRDefault="009B53AA" w:rsidP="001935C7">
      <w:pPr>
        <w:shd w:val="clear" w:color="auto" w:fill="FFFFFF"/>
        <w:jc w:val="center"/>
        <w:rPr>
          <w:i/>
          <w:iCs/>
          <w:sz w:val="24"/>
          <w:szCs w:val="24"/>
        </w:rPr>
      </w:pPr>
      <w:r w:rsidRPr="001361FD">
        <w:rPr>
          <w:i/>
          <w:iCs/>
          <w:sz w:val="24"/>
          <w:szCs w:val="24"/>
        </w:rPr>
        <w:t xml:space="preserve">(Pildydamas šią formą </w:t>
      </w:r>
      <w:r w:rsidR="003C79CF" w:rsidRPr="001361FD">
        <w:rPr>
          <w:i/>
          <w:iCs/>
          <w:sz w:val="24"/>
          <w:szCs w:val="24"/>
        </w:rPr>
        <w:t>Tiekėjas</w:t>
      </w:r>
      <w:r w:rsidRPr="001361FD">
        <w:rPr>
          <w:i/>
          <w:iCs/>
          <w:sz w:val="24"/>
          <w:szCs w:val="24"/>
        </w:rPr>
        <w:t xml:space="preserve"> turi pateikti visą žemiau prašomą informaciją. </w:t>
      </w:r>
    </w:p>
    <w:p w14:paraId="71735490" w14:textId="3FA75D30" w:rsidR="009B53AA" w:rsidRPr="001361FD" w:rsidRDefault="003C79CF" w:rsidP="001935C7">
      <w:pPr>
        <w:shd w:val="clear" w:color="auto" w:fill="FFFFFF"/>
        <w:jc w:val="center"/>
        <w:rPr>
          <w:i/>
          <w:iCs/>
          <w:sz w:val="24"/>
          <w:szCs w:val="24"/>
        </w:rPr>
      </w:pPr>
      <w:r w:rsidRPr="001361FD">
        <w:rPr>
          <w:i/>
          <w:iCs/>
          <w:sz w:val="24"/>
          <w:szCs w:val="24"/>
        </w:rPr>
        <w:t>Tiekėjui</w:t>
      </w:r>
      <w:r w:rsidR="009B53AA" w:rsidRPr="001361FD">
        <w:rPr>
          <w:i/>
          <w:iCs/>
          <w:sz w:val="24"/>
          <w:szCs w:val="24"/>
        </w:rPr>
        <w:t xml:space="preserve"> išbraukus formoje esančias nuostatas, jo pasiūlymas bus atmestas)</w:t>
      </w:r>
    </w:p>
    <w:p w14:paraId="56F89E5C" w14:textId="30219F24" w:rsidR="001935C7" w:rsidRPr="001361FD" w:rsidRDefault="001935C7" w:rsidP="001935C7">
      <w:pPr>
        <w:shd w:val="clear" w:color="auto" w:fill="FFFFFF"/>
        <w:jc w:val="center"/>
        <w:rPr>
          <w:b/>
          <w:bCs/>
          <w:color w:val="000000"/>
          <w:sz w:val="24"/>
          <w:szCs w:val="24"/>
        </w:rPr>
      </w:pPr>
      <w:r w:rsidRPr="001361FD">
        <w:rPr>
          <w:sz w:val="24"/>
          <w:szCs w:val="24"/>
        </w:rPr>
        <w:t>____________</w:t>
      </w:r>
      <w:r w:rsidRPr="001361FD">
        <w:rPr>
          <w:b/>
          <w:bCs/>
          <w:color w:val="000000"/>
          <w:sz w:val="24"/>
          <w:szCs w:val="24"/>
        </w:rPr>
        <w:t xml:space="preserve"> </w:t>
      </w:r>
    </w:p>
    <w:p w14:paraId="1AE010C2" w14:textId="77777777" w:rsidR="001935C7" w:rsidRPr="001361FD" w:rsidRDefault="001935C7" w:rsidP="001935C7">
      <w:pPr>
        <w:shd w:val="clear" w:color="auto" w:fill="FFFFFF"/>
        <w:jc w:val="center"/>
        <w:rPr>
          <w:bCs/>
          <w:i/>
          <w:iCs/>
          <w:color w:val="000000"/>
          <w:sz w:val="24"/>
          <w:szCs w:val="24"/>
        </w:rPr>
      </w:pPr>
      <w:r w:rsidRPr="001361FD">
        <w:rPr>
          <w:bCs/>
          <w:i/>
          <w:iCs/>
          <w:color w:val="000000"/>
          <w:sz w:val="24"/>
          <w:szCs w:val="24"/>
        </w:rPr>
        <w:t>(Data)</w:t>
      </w:r>
    </w:p>
    <w:p w14:paraId="20EF9415" w14:textId="77777777" w:rsidR="001935C7" w:rsidRPr="001361FD" w:rsidRDefault="001935C7" w:rsidP="001935C7">
      <w:pPr>
        <w:shd w:val="clear" w:color="auto" w:fill="FFFFFF"/>
        <w:jc w:val="center"/>
        <w:rPr>
          <w:bCs/>
          <w:color w:val="000000"/>
          <w:sz w:val="24"/>
          <w:szCs w:val="24"/>
        </w:rPr>
      </w:pPr>
      <w:r w:rsidRPr="001361FD">
        <w:rPr>
          <w:bCs/>
          <w:color w:val="000000"/>
          <w:sz w:val="24"/>
          <w:szCs w:val="24"/>
        </w:rPr>
        <w:t>_____________</w:t>
      </w:r>
    </w:p>
    <w:p w14:paraId="2210A68C" w14:textId="77777777" w:rsidR="001935C7" w:rsidRPr="001361FD" w:rsidRDefault="001935C7" w:rsidP="001935C7">
      <w:pPr>
        <w:shd w:val="clear" w:color="auto" w:fill="FFFFFF"/>
        <w:jc w:val="center"/>
        <w:rPr>
          <w:bCs/>
          <w:i/>
          <w:iCs/>
          <w:color w:val="000000"/>
          <w:sz w:val="24"/>
          <w:szCs w:val="24"/>
        </w:rPr>
      </w:pPr>
      <w:r w:rsidRPr="001361FD">
        <w:rPr>
          <w:bCs/>
          <w:i/>
          <w:iCs/>
          <w:color w:val="000000"/>
          <w:sz w:val="24"/>
          <w:szCs w:val="24"/>
        </w:rPr>
        <w:t>(Sudarymo vieta)</w:t>
      </w:r>
    </w:p>
    <w:p w14:paraId="73D2162F" w14:textId="77777777" w:rsidR="001935C7" w:rsidRPr="001361FD" w:rsidRDefault="001935C7" w:rsidP="001935C7">
      <w:pPr>
        <w:jc w:val="center"/>
        <w:rPr>
          <w:sz w:val="24"/>
          <w:szCs w:val="24"/>
        </w:rPr>
      </w:pPr>
    </w:p>
    <w:p w14:paraId="27864E5B" w14:textId="36E2F36B" w:rsidR="003506D0" w:rsidRPr="001361FD" w:rsidRDefault="003506D0" w:rsidP="003506D0">
      <w:pPr>
        <w:keepNext/>
        <w:tabs>
          <w:tab w:val="left" w:pos="284"/>
        </w:tabs>
        <w:spacing w:before="60" w:after="60"/>
        <w:jc w:val="both"/>
        <w:outlineLvl w:val="0"/>
        <w:rPr>
          <w:b/>
          <w:bCs/>
          <w:sz w:val="24"/>
          <w:szCs w:val="24"/>
        </w:rPr>
      </w:pPr>
      <w:bookmarkStart w:id="9" w:name="_Toc61251183"/>
      <w:r w:rsidRPr="001361FD">
        <w:rPr>
          <w:b/>
          <w:bCs/>
          <w:sz w:val="24"/>
          <w:szCs w:val="24"/>
        </w:rPr>
        <w:t xml:space="preserve">1. </w:t>
      </w:r>
      <w:r w:rsidR="001935C7" w:rsidRPr="001361FD">
        <w:rPr>
          <w:b/>
          <w:bCs/>
          <w:sz w:val="24"/>
          <w:szCs w:val="24"/>
        </w:rPr>
        <w:t xml:space="preserve">INFORMACIJA APIE </w:t>
      </w:r>
      <w:r w:rsidR="003C79CF" w:rsidRPr="001361FD">
        <w:rPr>
          <w:b/>
          <w:bCs/>
          <w:sz w:val="24"/>
          <w:szCs w:val="24"/>
        </w:rPr>
        <w:t>TIEKĖJĄ</w:t>
      </w:r>
      <w:bookmarkEnd w:id="9"/>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1"/>
        <w:gridCol w:w="3537"/>
      </w:tblGrid>
      <w:tr w:rsidR="003453B9" w:rsidRPr="001361FD" w14:paraId="7A7EEE6D" w14:textId="77777777" w:rsidTr="0052291E">
        <w:trPr>
          <w:trHeight w:val="401"/>
        </w:trPr>
        <w:tc>
          <w:tcPr>
            <w:tcW w:w="5961" w:type="dxa"/>
            <w:tcBorders>
              <w:top w:val="single" w:sz="4" w:space="0" w:color="auto"/>
              <w:left w:val="single" w:sz="4" w:space="0" w:color="auto"/>
              <w:bottom w:val="single" w:sz="4" w:space="0" w:color="auto"/>
              <w:right w:val="single" w:sz="4" w:space="0" w:color="auto"/>
            </w:tcBorders>
          </w:tcPr>
          <w:p w14:paraId="6C392D3D" w14:textId="6553D451" w:rsidR="003453B9" w:rsidRPr="001361FD" w:rsidRDefault="003453B9" w:rsidP="003453B9">
            <w:pPr>
              <w:spacing w:before="60" w:after="60"/>
              <w:rPr>
                <w:sz w:val="24"/>
                <w:szCs w:val="24"/>
              </w:rPr>
            </w:pPr>
            <w:r w:rsidRPr="001361FD">
              <w:rPr>
                <w:sz w:val="24"/>
                <w:szCs w:val="24"/>
              </w:rPr>
              <w:t xml:space="preserve">1.1. </w:t>
            </w:r>
            <w:r w:rsidR="003C79CF" w:rsidRPr="001361FD">
              <w:rPr>
                <w:sz w:val="24"/>
                <w:szCs w:val="24"/>
              </w:rPr>
              <w:t>Tiekėjo</w:t>
            </w:r>
            <w:r w:rsidRPr="001361FD">
              <w:rPr>
                <w:sz w:val="24"/>
                <w:szCs w:val="24"/>
              </w:rPr>
              <w:t xml:space="preserve"> arba </w:t>
            </w:r>
            <w:r w:rsidR="00281F9E" w:rsidRPr="001361FD">
              <w:rPr>
                <w:sz w:val="24"/>
                <w:szCs w:val="24"/>
              </w:rPr>
              <w:t>tiekėjų</w:t>
            </w:r>
            <w:r w:rsidRPr="001361FD">
              <w:rPr>
                <w:sz w:val="24"/>
                <w:szCs w:val="24"/>
              </w:rPr>
              <w:t xml:space="preserve"> grupės narių pavadinimas (-ai)</w:t>
            </w:r>
          </w:p>
        </w:tc>
        <w:tc>
          <w:tcPr>
            <w:tcW w:w="3537" w:type="dxa"/>
            <w:tcBorders>
              <w:top w:val="single" w:sz="4" w:space="0" w:color="auto"/>
              <w:left w:val="single" w:sz="4" w:space="0" w:color="auto"/>
              <w:bottom w:val="single" w:sz="4" w:space="0" w:color="auto"/>
              <w:right w:val="single" w:sz="4" w:space="0" w:color="auto"/>
            </w:tcBorders>
          </w:tcPr>
          <w:p w14:paraId="6889689B" w14:textId="77777777" w:rsidR="003453B9" w:rsidRPr="001361FD" w:rsidRDefault="003453B9" w:rsidP="003453B9">
            <w:pPr>
              <w:spacing w:before="60" w:after="60"/>
              <w:rPr>
                <w:sz w:val="24"/>
                <w:szCs w:val="24"/>
              </w:rPr>
            </w:pPr>
          </w:p>
        </w:tc>
      </w:tr>
      <w:tr w:rsidR="003453B9" w:rsidRPr="001361FD" w14:paraId="36B969A2" w14:textId="77777777" w:rsidTr="0052291E">
        <w:trPr>
          <w:trHeight w:val="401"/>
        </w:trPr>
        <w:tc>
          <w:tcPr>
            <w:tcW w:w="5961" w:type="dxa"/>
            <w:tcBorders>
              <w:top w:val="single" w:sz="4" w:space="0" w:color="auto"/>
              <w:left w:val="single" w:sz="4" w:space="0" w:color="auto"/>
              <w:bottom w:val="single" w:sz="4" w:space="0" w:color="auto"/>
              <w:right w:val="single" w:sz="4" w:space="0" w:color="auto"/>
            </w:tcBorders>
          </w:tcPr>
          <w:p w14:paraId="728DCFEB" w14:textId="52AFB161" w:rsidR="003453B9" w:rsidRPr="001361FD" w:rsidRDefault="003453B9" w:rsidP="003453B9">
            <w:pPr>
              <w:spacing w:before="60" w:after="60"/>
              <w:rPr>
                <w:sz w:val="24"/>
                <w:szCs w:val="24"/>
              </w:rPr>
            </w:pPr>
            <w:r w:rsidRPr="001361FD">
              <w:rPr>
                <w:sz w:val="24"/>
                <w:szCs w:val="24"/>
              </w:rPr>
              <w:t xml:space="preserve">1.2. </w:t>
            </w:r>
            <w:r w:rsidR="003C79CF" w:rsidRPr="001361FD">
              <w:rPr>
                <w:sz w:val="24"/>
                <w:szCs w:val="24"/>
              </w:rPr>
              <w:t>Tiekėjo</w:t>
            </w:r>
            <w:r w:rsidRPr="001361FD">
              <w:rPr>
                <w:sz w:val="24"/>
                <w:szCs w:val="24"/>
              </w:rPr>
              <w:t xml:space="preserve"> arba </w:t>
            </w:r>
            <w:r w:rsidR="003C79CF" w:rsidRPr="001361FD">
              <w:rPr>
                <w:sz w:val="24"/>
                <w:szCs w:val="24"/>
              </w:rPr>
              <w:t>tiekėjo</w:t>
            </w:r>
            <w:r w:rsidRPr="001361FD">
              <w:rPr>
                <w:sz w:val="24"/>
                <w:szCs w:val="24"/>
              </w:rPr>
              <w:t xml:space="preserve"> grupės narių juridinio asmens kodas (-ai) (tuo atveju, jei pasiūlymą teikia fizinis asmuo – verslo liudijimo Nr. ar pan.)</w:t>
            </w:r>
          </w:p>
        </w:tc>
        <w:tc>
          <w:tcPr>
            <w:tcW w:w="3537" w:type="dxa"/>
            <w:tcBorders>
              <w:top w:val="single" w:sz="4" w:space="0" w:color="auto"/>
              <w:left w:val="single" w:sz="4" w:space="0" w:color="auto"/>
              <w:bottom w:val="single" w:sz="4" w:space="0" w:color="auto"/>
              <w:right w:val="single" w:sz="4" w:space="0" w:color="auto"/>
            </w:tcBorders>
          </w:tcPr>
          <w:p w14:paraId="456E622E" w14:textId="77777777" w:rsidR="003453B9" w:rsidRPr="001361FD" w:rsidRDefault="003453B9" w:rsidP="003453B9">
            <w:pPr>
              <w:spacing w:before="60" w:after="60"/>
              <w:rPr>
                <w:sz w:val="24"/>
                <w:szCs w:val="24"/>
              </w:rPr>
            </w:pPr>
          </w:p>
        </w:tc>
      </w:tr>
      <w:tr w:rsidR="003453B9" w:rsidRPr="001361FD" w14:paraId="57A63BF2" w14:textId="77777777" w:rsidTr="0052291E">
        <w:trPr>
          <w:trHeight w:val="401"/>
        </w:trPr>
        <w:tc>
          <w:tcPr>
            <w:tcW w:w="5961" w:type="dxa"/>
            <w:tcBorders>
              <w:top w:val="single" w:sz="4" w:space="0" w:color="auto"/>
              <w:left w:val="single" w:sz="4" w:space="0" w:color="auto"/>
              <w:bottom w:val="single" w:sz="4" w:space="0" w:color="auto"/>
              <w:right w:val="single" w:sz="4" w:space="0" w:color="auto"/>
            </w:tcBorders>
          </w:tcPr>
          <w:p w14:paraId="02164D6A" w14:textId="6B501891" w:rsidR="003453B9" w:rsidRPr="001361FD" w:rsidRDefault="003453B9" w:rsidP="003453B9">
            <w:pPr>
              <w:spacing w:before="60" w:after="60"/>
              <w:rPr>
                <w:sz w:val="24"/>
                <w:szCs w:val="24"/>
              </w:rPr>
            </w:pPr>
            <w:r w:rsidRPr="001361FD">
              <w:rPr>
                <w:sz w:val="24"/>
                <w:szCs w:val="24"/>
              </w:rPr>
              <w:t xml:space="preserve">1.3. </w:t>
            </w:r>
            <w:r w:rsidR="00281F9E" w:rsidRPr="001361FD">
              <w:rPr>
                <w:sz w:val="24"/>
                <w:szCs w:val="24"/>
              </w:rPr>
              <w:t>Tiekėjų</w:t>
            </w:r>
            <w:r w:rsidRPr="001361FD">
              <w:rPr>
                <w:sz w:val="24"/>
                <w:szCs w:val="24"/>
              </w:rPr>
              <w:t xml:space="preserve"> grupės narys, atstovaujantis arba vadovaujantis </w:t>
            </w:r>
            <w:r w:rsidR="00281F9E" w:rsidRPr="001361FD">
              <w:rPr>
                <w:sz w:val="24"/>
                <w:szCs w:val="24"/>
              </w:rPr>
              <w:t>tiekėjų</w:t>
            </w:r>
            <w:r w:rsidRPr="001361FD">
              <w:rPr>
                <w:sz w:val="24"/>
                <w:szCs w:val="24"/>
              </w:rPr>
              <w:t xml:space="preserve"> grupei (pildoma, jei pasiūlymą teikia </w:t>
            </w:r>
            <w:r w:rsidR="00281F9E" w:rsidRPr="001361FD">
              <w:rPr>
                <w:sz w:val="24"/>
                <w:szCs w:val="24"/>
              </w:rPr>
              <w:t>tiekėjų</w:t>
            </w:r>
            <w:r w:rsidRPr="001361FD">
              <w:rPr>
                <w:sz w:val="24"/>
                <w:szCs w:val="24"/>
              </w:rPr>
              <w:t xml:space="preserve"> grupė)</w:t>
            </w:r>
          </w:p>
          <w:p w14:paraId="2CA47BA7" w14:textId="33E3D17E" w:rsidR="003453B9" w:rsidRPr="001361FD" w:rsidRDefault="003453B9" w:rsidP="003453B9">
            <w:pPr>
              <w:spacing w:before="60" w:after="60"/>
              <w:rPr>
                <w:sz w:val="24"/>
                <w:szCs w:val="24"/>
              </w:rPr>
            </w:pPr>
            <w:r w:rsidRPr="001361FD">
              <w:rPr>
                <w:sz w:val="24"/>
                <w:szCs w:val="24"/>
              </w:rPr>
              <w:t xml:space="preserve">* Jeigu priimant sprendimą dėl pirkimo sutarties sudarymo turi būti gautas </w:t>
            </w:r>
            <w:r w:rsidR="003C79CF" w:rsidRPr="001361FD">
              <w:rPr>
                <w:sz w:val="24"/>
                <w:szCs w:val="24"/>
              </w:rPr>
              <w:t>tiekėjo</w:t>
            </w:r>
            <w:r w:rsidRPr="001361FD">
              <w:rPr>
                <w:sz w:val="24"/>
                <w:szCs w:val="24"/>
              </w:rPr>
              <w:t xml:space="preserve"> valdymo ar priežiūros organo nario ar kito asmens sutikimas, nurodomi ir šie asmenys.</w:t>
            </w:r>
          </w:p>
        </w:tc>
        <w:tc>
          <w:tcPr>
            <w:tcW w:w="3537" w:type="dxa"/>
            <w:tcBorders>
              <w:top w:val="single" w:sz="4" w:space="0" w:color="auto"/>
              <w:left w:val="single" w:sz="4" w:space="0" w:color="auto"/>
              <w:bottom w:val="single" w:sz="4" w:space="0" w:color="auto"/>
              <w:right w:val="single" w:sz="4" w:space="0" w:color="auto"/>
            </w:tcBorders>
          </w:tcPr>
          <w:p w14:paraId="3D288C96" w14:textId="77777777" w:rsidR="003453B9" w:rsidRPr="001361FD" w:rsidRDefault="003453B9" w:rsidP="003453B9">
            <w:pPr>
              <w:spacing w:before="60" w:after="60"/>
              <w:rPr>
                <w:sz w:val="24"/>
                <w:szCs w:val="24"/>
              </w:rPr>
            </w:pPr>
          </w:p>
        </w:tc>
      </w:tr>
      <w:tr w:rsidR="003453B9" w:rsidRPr="001361FD" w14:paraId="4B2A0ECE" w14:textId="77777777" w:rsidTr="0052291E">
        <w:trPr>
          <w:trHeight w:val="401"/>
        </w:trPr>
        <w:tc>
          <w:tcPr>
            <w:tcW w:w="5961" w:type="dxa"/>
            <w:tcBorders>
              <w:top w:val="single" w:sz="4" w:space="0" w:color="auto"/>
              <w:left w:val="single" w:sz="4" w:space="0" w:color="auto"/>
              <w:bottom w:val="single" w:sz="4" w:space="0" w:color="auto"/>
              <w:right w:val="single" w:sz="4" w:space="0" w:color="auto"/>
            </w:tcBorders>
          </w:tcPr>
          <w:p w14:paraId="1F568A82" w14:textId="77777777" w:rsidR="003453B9" w:rsidRPr="001361FD" w:rsidRDefault="003453B9" w:rsidP="003453B9">
            <w:pPr>
              <w:spacing w:before="60" w:after="60"/>
              <w:rPr>
                <w:sz w:val="24"/>
                <w:szCs w:val="24"/>
              </w:rPr>
            </w:pPr>
            <w:r w:rsidRPr="001361FD">
              <w:rPr>
                <w:sz w:val="24"/>
                <w:szCs w:val="24"/>
              </w:rPr>
              <w:t>1.4. Asmuo (Asmenys) (vardas, pavardė)*:</w:t>
            </w:r>
          </w:p>
          <w:p w14:paraId="560C5DAA" w14:textId="0818320A" w:rsidR="003453B9" w:rsidRPr="001361FD" w:rsidRDefault="003C79CF" w:rsidP="0073784C">
            <w:pPr>
              <w:numPr>
                <w:ilvl w:val="0"/>
                <w:numId w:val="5"/>
              </w:numPr>
              <w:tabs>
                <w:tab w:val="left" w:pos="625"/>
              </w:tabs>
              <w:ind w:left="58" w:firstLine="302"/>
              <w:contextualSpacing/>
              <w:jc w:val="both"/>
              <w:rPr>
                <w:sz w:val="24"/>
                <w:szCs w:val="24"/>
              </w:rPr>
            </w:pPr>
            <w:r w:rsidRPr="001361FD">
              <w:rPr>
                <w:sz w:val="24"/>
                <w:szCs w:val="24"/>
              </w:rPr>
              <w:t>tiekėjo</w:t>
            </w:r>
            <w:r w:rsidR="003453B9" w:rsidRPr="001361FD">
              <w:rPr>
                <w:sz w:val="24"/>
                <w:szCs w:val="24"/>
              </w:rPr>
              <w:t>, kuris yra juridinis asmuo, vadovas;</w:t>
            </w:r>
          </w:p>
          <w:p w14:paraId="337224B1" w14:textId="54F91D28" w:rsidR="003453B9" w:rsidRPr="001361FD" w:rsidRDefault="003C79CF" w:rsidP="0073784C">
            <w:pPr>
              <w:numPr>
                <w:ilvl w:val="0"/>
                <w:numId w:val="5"/>
              </w:numPr>
              <w:tabs>
                <w:tab w:val="left" w:pos="625"/>
              </w:tabs>
              <w:ind w:left="58" w:firstLine="302"/>
              <w:contextualSpacing/>
              <w:jc w:val="both"/>
              <w:rPr>
                <w:sz w:val="24"/>
                <w:szCs w:val="24"/>
              </w:rPr>
            </w:pPr>
            <w:r w:rsidRPr="001361FD">
              <w:rPr>
                <w:sz w:val="24"/>
                <w:szCs w:val="24"/>
              </w:rPr>
              <w:t>tiekėjo</w:t>
            </w:r>
            <w:r w:rsidR="003453B9" w:rsidRPr="001361FD">
              <w:rPr>
                <w:sz w:val="24"/>
                <w:szCs w:val="24"/>
              </w:rPr>
              <w:t xml:space="preserve">, kuris yra juridinis asmuo, kito valdymo ar priežiūros organo nariai ar kiti asmenys, turintys teisę atstovauti </w:t>
            </w:r>
            <w:r w:rsidRPr="001361FD">
              <w:rPr>
                <w:sz w:val="24"/>
                <w:szCs w:val="24"/>
              </w:rPr>
              <w:t>tiekėjui</w:t>
            </w:r>
            <w:r w:rsidR="003453B9" w:rsidRPr="001361FD">
              <w:rPr>
                <w:sz w:val="24"/>
                <w:szCs w:val="24"/>
              </w:rPr>
              <w:t xml:space="preserve"> ar jį kontroliuoti, jo vardu priimti sprendimą, sudaryti sandorį;</w:t>
            </w:r>
          </w:p>
          <w:p w14:paraId="3CF65D4A" w14:textId="0B59F198" w:rsidR="003453B9" w:rsidRPr="001361FD" w:rsidRDefault="003C79CF" w:rsidP="0073784C">
            <w:pPr>
              <w:numPr>
                <w:ilvl w:val="0"/>
                <w:numId w:val="5"/>
              </w:numPr>
              <w:tabs>
                <w:tab w:val="left" w:pos="625"/>
              </w:tabs>
              <w:ind w:left="0" w:firstLine="360"/>
              <w:contextualSpacing/>
              <w:jc w:val="both"/>
              <w:rPr>
                <w:sz w:val="24"/>
                <w:szCs w:val="24"/>
              </w:rPr>
            </w:pPr>
            <w:r w:rsidRPr="001361FD">
              <w:rPr>
                <w:sz w:val="24"/>
                <w:szCs w:val="24"/>
              </w:rPr>
              <w:t>tiekėjo</w:t>
            </w:r>
            <w:r w:rsidR="003453B9" w:rsidRPr="001361FD">
              <w:rPr>
                <w:sz w:val="24"/>
                <w:szCs w:val="24"/>
              </w:rPr>
              <w:t xml:space="preserve">, kuris yra juridinis asmuo, asmuo (asmenys), turintis (turintys) teisę surašyti ir pasirašyti </w:t>
            </w:r>
            <w:r w:rsidRPr="001361FD">
              <w:rPr>
                <w:sz w:val="24"/>
                <w:szCs w:val="24"/>
              </w:rPr>
              <w:t>tiekėjo</w:t>
            </w:r>
            <w:r w:rsidR="003453B9" w:rsidRPr="001361FD">
              <w:rPr>
                <w:sz w:val="24"/>
                <w:szCs w:val="24"/>
              </w:rPr>
              <w:t xml:space="preserve"> finansinės apskaitos dokumentus.</w:t>
            </w:r>
          </w:p>
          <w:p w14:paraId="5265A232" w14:textId="0F434AAF" w:rsidR="003453B9" w:rsidRPr="001361FD" w:rsidRDefault="003453B9" w:rsidP="003453B9">
            <w:pPr>
              <w:spacing w:before="60" w:after="60"/>
              <w:rPr>
                <w:sz w:val="24"/>
                <w:szCs w:val="24"/>
              </w:rPr>
            </w:pPr>
            <w:r w:rsidRPr="001361FD">
              <w:rPr>
                <w:sz w:val="24"/>
                <w:szCs w:val="24"/>
              </w:rPr>
              <w:t xml:space="preserve">*Jeigu pasiūlymą teikia </w:t>
            </w:r>
            <w:r w:rsidR="00281F9E" w:rsidRPr="001361FD">
              <w:rPr>
                <w:sz w:val="24"/>
                <w:szCs w:val="24"/>
              </w:rPr>
              <w:t>tiekėjų</w:t>
            </w:r>
            <w:r w:rsidRPr="001361FD">
              <w:rPr>
                <w:sz w:val="24"/>
                <w:szCs w:val="24"/>
              </w:rPr>
              <w:t xml:space="preserve"> grupė ar </w:t>
            </w:r>
            <w:r w:rsidR="003C79CF" w:rsidRPr="001361FD">
              <w:rPr>
                <w:sz w:val="24"/>
                <w:szCs w:val="24"/>
              </w:rPr>
              <w:t>tiekėjas</w:t>
            </w:r>
            <w:r w:rsidRPr="001361FD">
              <w:rPr>
                <w:sz w:val="24"/>
                <w:szCs w:val="24"/>
              </w:rPr>
              <w:t xml:space="preserve"> remiasi ūkio subjektų pajėgumais, turi būti pateikti visų atitinkamų </w:t>
            </w:r>
            <w:r w:rsidR="00281F9E" w:rsidRPr="001361FD">
              <w:rPr>
                <w:sz w:val="24"/>
                <w:szCs w:val="24"/>
              </w:rPr>
              <w:t>tiekėjų</w:t>
            </w:r>
            <w:r w:rsidRPr="001361FD">
              <w:rPr>
                <w:sz w:val="24"/>
                <w:szCs w:val="24"/>
              </w:rPr>
              <w:t xml:space="preserve"> grupės narių ar kitų ūkio subjektų, kurių pajėgumais remiasi </w:t>
            </w:r>
            <w:r w:rsidR="003C79CF" w:rsidRPr="001361FD">
              <w:rPr>
                <w:sz w:val="24"/>
                <w:szCs w:val="24"/>
              </w:rPr>
              <w:t>tiekėjas</w:t>
            </w:r>
            <w:r w:rsidRPr="001361FD">
              <w:rPr>
                <w:sz w:val="24"/>
                <w:szCs w:val="24"/>
              </w:rPr>
              <w:t>, duomenys</w:t>
            </w:r>
          </w:p>
        </w:tc>
        <w:tc>
          <w:tcPr>
            <w:tcW w:w="3537" w:type="dxa"/>
            <w:tcBorders>
              <w:top w:val="single" w:sz="4" w:space="0" w:color="auto"/>
              <w:left w:val="single" w:sz="4" w:space="0" w:color="auto"/>
              <w:bottom w:val="single" w:sz="4" w:space="0" w:color="auto"/>
              <w:right w:val="single" w:sz="4" w:space="0" w:color="auto"/>
            </w:tcBorders>
          </w:tcPr>
          <w:p w14:paraId="200C287D" w14:textId="77777777" w:rsidR="003453B9" w:rsidRPr="001361FD" w:rsidRDefault="003453B9" w:rsidP="003453B9">
            <w:pPr>
              <w:spacing w:before="60" w:after="60"/>
              <w:rPr>
                <w:sz w:val="24"/>
                <w:szCs w:val="24"/>
              </w:rPr>
            </w:pPr>
            <w:r w:rsidRPr="001361FD">
              <w:rPr>
                <w:sz w:val="24"/>
                <w:szCs w:val="24"/>
              </w:rPr>
              <w:t>Būtina nurodyti:</w:t>
            </w:r>
          </w:p>
          <w:p w14:paraId="0D7A1277" w14:textId="77777777" w:rsidR="003453B9" w:rsidRPr="001361FD" w:rsidRDefault="003453B9" w:rsidP="0073784C">
            <w:pPr>
              <w:numPr>
                <w:ilvl w:val="0"/>
                <w:numId w:val="6"/>
              </w:numPr>
              <w:ind w:left="0" w:firstLine="0"/>
              <w:contextualSpacing/>
              <w:jc w:val="both"/>
              <w:rPr>
                <w:sz w:val="24"/>
                <w:szCs w:val="24"/>
              </w:rPr>
            </w:pPr>
            <w:r w:rsidRPr="001361FD">
              <w:rPr>
                <w:sz w:val="24"/>
                <w:szCs w:val="24"/>
              </w:rPr>
              <w:t>Vardas Pavardė;</w:t>
            </w:r>
          </w:p>
          <w:p w14:paraId="1F23048C" w14:textId="77777777" w:rsidR="003453B9" w:rsidRPr="001361FD" w:rsidRDefault="003453B9" w:rsidP="0073784C">
            <w:pPr>
              <w:numPr>
                <w:ilvl w:val="0"/>
                <w:numId w:val="6"/>
              </w:numPr>
              <w:ind w:left="0" w:firstLine="0"/>
              <w:contextualSpacing/>
              <w:jc w:val="both"/>
              <w:rPr>
                <w:sz w:val="24"/>
                <w:szCs w:val="24"/>
              </w:rPr>
            </w:pPr>
            <w:r w:rsidRPr="001361FD">
              <w:rPr>
                <w:sz w:val="24"/>
                <w:szCs w:val="24"/>
              </w:rPr>
              <w:t>Vardas Pavardė;</w:t>
            </w:r>
          </w:p>
          <w:p w14:paraId="1D7233DF" w14:textId="77777777" w:rsidR="003453B9" w:rsidRPr="001361FD" w:rsidRDefault="003453B9" w:rsidP="003453B9">
            <w:pPr>
              <w:spacing w:before="60" w:after="60"/>
              <w:rPr>
                <w:sz w:val="24"/>
                <w:szCs w:val="24"/>
              </w:rPr>
            </w:pPr>
          </w:p>
          <w:p w14:paraId="413CB0A7" w14:textId="77777777" w:rsidR="003453B9" w:rsidRPr="001361FD" w:rsidRDefault="003453B9" w:rsidP="003453B9">
            <w:pPr>
              <w:spacing w:before="60" w:after="60"/>
              <w:rPr>
                <w:sz w:val="24"/>
                <w:szCs w:val="24"/>
              </w:rPr>
            </w:pPr>
          </w:p>
          <w:p w14:paraId="5051CAD0" w14:textId="77777777" w:rsidR="003453B9" w:rsidRPr="001361FD" w:rsidRDefault="003453B9" w:rsidP="003453B9">
            <w:pPr>
              <w:spacing w:before="60" w:after="60"/>
              <w:rPr>
                <w:sz w:val="24"/>
                <w:szCs w:val="24"/>
              </w:rPr>
            </w:pPr>
          </w:p>
          <w:p w14:paraId="6CDE66BA" w14:textId="77777777" w:rsidR="003453B9" w:rsidRPr="001361FD" w:rsidRDefault="003453B9" w:rsidP="003453B9">
            <w:pPr>
              <w:spacing w:before="60" w:after="60"/>
              <w:rPr>
                <w:sz w:val="24"/>
                <w:szCs w:val="24"/>
              </w:rPr>
            </w:pPr>
          </w:p>
          <w:p w14:paraId="2B17CD41" w14:textId="77777777" w:rsidR="003453B9" w:rsidRPr="001361FD" w:rsidRDefault="003453B9" w:rsidP="0073784C">
            <w:pPr>
              <w:numPr>
                <w:ilvl w:val="0"/>
                <w:numId w:val="6"/>
              </w:numPr>
              <w:ind w:left="0" w:firstLine="0"/>
              <w:contextualSpacing/>
              <w:jc w:val="both"/>
              <w:rPr>
                <w:sz w:val="24"/>
                <w:szCs w:val="24"/>
              </w:rPr>
            </w:pPr>
            <w:r w:rsidRPr="001361FD">
              <w:rPr>
                <w:sz w:val="24"/>
                <w:szCs w:val="24"/>
              </w:rPr>
              <w:t>Vardas Pavardė.</w:t>
            </w:r>
          </w:p>
        </w:tc>
      </w:tr>
      <w:tr w:rsidR="003453B9" w:rsidRPr="001361FD" w14:paraId="61E74967" w14:textId="77777777" w:rsidTr="0052291E">
        <w:trPr>
          <w:trHeight w:val="401"/>
        </w:trPr>
        <w:tc>
          <w:tcPr>
            <w:tcW w:w="5961" w:type="dxa"/>
            <w:tcBorders>
              <w:top w:val="single" w:sz="4" w:space="0" w:color="auto"/>
              <w:left w:val="single" w:sz="4" w:space="0" w:color="auto"/>
              <w:bottom w:val="single" w:sz="4" w:space="0" w:color="auto"/>
              <w:right w:val="single" w:sz="4" w:space="0" w:color="auto"/>
            </w:tcBorders>
          </w:tcPr>
          <w:p w14:paraId="2786C6A9" w14:textId="77777777" w:rsidR="003453B9" w:rsidRPr="001361FD" w:rsidRDefault="003453B9" w:rsidP="003453B9">
            <w:pPr>
              <w:spacing w:before="60" w:after="60"/>
              <w:rPr>
                <w:sz w:val="24"/>
                <w:szCs w:val="24"/>
              </w:rPr>
            </w:pPr>
            <w:r w:rsidRPr="001361FD">
              <w:rPr>
                <w:sz w:val="24"/>
                <w:szCs w:val="24"/>
              </w:rPr>
              <w:t>1.5. Asmens, įgalioto bendrauti su perkančiąja organizacija, pareigos, vardas, pavardė ir kontaktinė informacija (tel., el. p. adresas)</w:t>
            </w:r>
          </w:p>
        </w:tc>
        <w:tc>
          <w:tcPr>
            <w:tcW w:w="3537" w:type="dxa"/>
            <w:tcBorders>
              <w:top w:val="single" w:sz="4" w:space="0" w:color="auto"/>
              <w:left w:val="single" w:sz="4" w:space="0" w:color="auto"/>
              <w:bottom w:val="single" w:sz="4" w:space="0" w:color="auto"/>
              <w:right w:val="single" w:sz="4" w:space="0" w:color="auto"/>
            </w:tcBorders>
          </w:tcPr>
          <w:p w14:paraId="7880025B" w14:textId="77777777" w:rsidR="003453B9" w:rsidRPr="001361FD" w:rsidRDefault="003453B9" w:rsidP="003453B9">
            <w:pPr>
              <w:spacing w:before="60" w:after="60"/>
              <w:rPr>
                <w:sz w:val="24"/>
                <w:szCs w:val="24"/>
              </w:rPr>
            </w:pPr>
          </w:p>
        </w:tc>
      </w:tr>
    </w:tbl>
    <w:p w14:paraId="596467C8" w14:textId="77777777" w:rsidR="001935C7" w:rsidRPr="001361FD" w:rsidRDefault="001935C7" w:rsidP="001935C7">
      <w:pPr>
        <w:pStyle w:val="ListParagraph"/>
        <w:numPr>
          <w:ilvl w:val="0"/>
          <w:numId w:val="0"/>
        </w:numPr>
        <w:tabs>
          <w:tab w:val="left" w:pos="567"/>
        </w:tabs>
        <w:ind w:left="720"/>
        <w:rPr>
          <w:rFonts w:cs="Times New Roman"/>
          <w:b/>
          <w:bCs/>
        </w:rPr>
      </w:pPr>
    </w:p>
    <w:p w14:paraId="00E1BE79" w14:textId="42423BA0" w:rsidR="001935C7" w:rsidRPr="001361FD" w:rsidRDefault="00AB52E7" w:rsidP="00AB52E7">
      <w:pPr>
        <w:tabs>
          <w:tab w:val="left" w:pos="567"/>
        </w:tabs>
        <w:rPr>
          <w:i/>
          <w:iCs/>
          <w:sz w:val="24"/>
          <w:szCs w:val="24"/>
        </w:rPr>
      </w:pPr>
      <w:r w:rsidRPr="001361FD">
        <w:rPr>
          <w:rFonts w:eastAsiaTheme="minorHAnsi"/>
          <w:sz w:val="24"/>
          <w:szCs w:val="24"/>
        </w:rPr>
        <w:lastRenderedPageBreak/>
        <w:t>2.</w:t>
      </w:r>
      <w:r w:rsidRPr="001361FD">
        <w:rPr>
          <w:sz w:val="24"/>
          <w:szCs w:val="24"/>
        </w:rPr>
        <w:t xml:space="preserve"> </w:t>
      </w:r>
      <w:r w:rsidR="001935C7" w:rsidRPr="001361FD">
        <w:rPr>
          <w:sz w:val="24"/>
          <w:szCs w:val="24"/>
        </w:rPr>
        <w:t xml:space="preserve">INFORMACIJA APIE ŪKIO SUBJEKTUS, KURIŲ PAJĖGUMAIS </w:t>
      </w:r>
      <w:r w:rsidR="003C79CF" w:rsidRPr="001361FD">
        <w:rPr>
          <w:sz w:val="24"/>
          <w:szCs w:val="24"/>
        </w:rPr>
        <w:t>TIEKĖJAS</w:t>
      </w:r>
      <w:r w:rsidR="001935C7" w:rsidRPr="001361FD">
        <w:rPr>
          <w:sz w:val="24"/>
          <w:szCs w:val="24"/>
        </w:rPr>
        <w:t xml:space="preserve"> REMIASI, KAD ATITIKTŲ PERKANČIOSIOS ORGANIZACIJOS KELIAMUS KVALIFIKACIJOS REIKALAVIMUS (JEIGU TOKIE REIKALAVIMAI KELIAMI)</w:t>
      </w:r>
      <w:r w:rsidR="00D92D7D" w:rsidRPr="001361FD">
        <w:rPr>
          <w:sz w:val="24"/>
          <w:szCs w:val="24"/>
        </w:rPr>
        <w:t>:</w:t>
      </w:r>
      <w:r w:rsidR="001935C7" w:rsidRPr="001361FD">
        <w:rPr>
          <w:sz w:val="24"/>
          <w:szCs w:val="24"/>
        </w:rPr>
        <w:t xml:space="preserve"> (</w:t>
      </w:r>
      <w:r w:rsidR="001935C7" w:rsidRPr="001361FD">
        <w:rPr>
          <w:i/>
          <w:iCs/>
          <w:sz w:val="24"/>
          <w:szCs w:val="24"/>
        </w:rPr>
        <w:t xml:space="preserve">nurodomi ir </w:t>
      </w:r>
      <w:proofErr w:type="spellStart"/>
      <w:r w:rsidR="001935C7" w:rsidRPr="001361FD">
        <w:rPr>
          <w:i/>
          <w:iCs/>
          <w:sz w:val="24"/>
          <w:szCs w:val="24"/>
        </w:rPr>
        <w:t>kvazisub</w:t>
      </w:r>
      <w:r w:rsidR="00627C0E" w:rsidRPr="001361FD">
        <w:rPr>
          <w:i/>
          <w:iCs/>
          <w:sz w:val="24"/>
          <w:szCs w:val="24"/>
        </w:rPr>
        <w:t>tiekėjai</w:t>
      </w:r>
      <w:proofErr w:type="spellEnd"/>
      <w:r w:rsidR="001935C7" w:rsidRPr="001361FD">
        <w:rPr>
          <w:i/>
          <w:iCs/>
          <w:sz w:val="24"/>
          <w:szCs w:val="24"/>
        </w:rPr>
        <w:t xml:space="preserve"> – fiziniai asmenys, kuriuos ketinama įdarbinti pirkimo laimėjimo atveju)</w:t>
      </w:r>
    </w:p>
    <w:p w14:paraId="3272E80D" w14:textId="77777777" w:rsidR="00AB52E7" w:rsidRPr="001361FD" w:rsidRDefault="00AB52E7" w:rsidP="00AB52E7">
      <w:pPr>
        <w:rPr>
          <w:sz w:val="24"/>
          <w:szCs w:val="24"/>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2686"/>
        <w:gridCol w:w="3543"/>
        <w:gridCol w:w="2694"/>
      </w:tblGrid>
      <w:tr w:rsidR="001935C7" w:rsidRPr="001361FD" w14:paraId="75CCAF94" w14:textId="77777777" w:rsidTr="007A06A4">
        <w:tc>
          <w:tcPr>
            <w:tcW w:w="570" w:type="dxa"/>
            <w:shd w:val="clear" w:color="auto" w:fill="DEEAF6"/>
          </w:tcPr>
          <w:p w14:paraId="6F54D3F0" w14:textId="77777777" w:rsidR="001935C7" w:rsidRPr="001361FD" w:rsidRDefault="001935C7" w:rsidP="00AE1D95">
            <w:pPr>
              <w:rPr>
                <w:sz w:val="24"/>
                <w:szCs w:val="24"/>
              </w:rPr>
            </w:pPr>
            <w:r w:rsidRPr="001361FD">
              <w:rPr>
                <w:sz w:val="24"/>
                <w:szCs w:val="24"/>
              </w:rPr>
              <w:t>Eil. Nr.</w:t>
            </w:r>
          </w:p>
        </w:tc>
        <w:tc>
          <w:tcPr>
            <w:tcW w:w="2686" w:type="dxa"/>
            <w:shd w:val="clear" w:color="auto" w:fill="DEEAF6"/>
            <w:vAlign w:val="center"/>
          </w:tcPr>
          <w:p w14:paraId="24538FEF" w14:textId="77777777" w:rsidR="001935C7" w:rsidRPr="001361FD" w:rsidRDefault="001935C7" w:rsidP="007A06A4">
            <w:pPr>
              <w:jc w:val="center"/>
              <w:rPr>
                <w:sz w:val="24"/>
                <w:szCs w:val="24"/>
              </w:rPr>
            </w:pPr>
            <w:r w:rsidRPr="001361FD">
              <w:rPr>
                <w:sz w:val="24"/>
                <w:szCs w:val="24"/>
              </w:rPr>
              <w:t>Ūkio subjekto pavadinimas, juridinio asmens kodas, adresas</w:t>
            </w:r>
          </w:p>
        </w:tc>
        <w:tc>
          <w:tcPr>
            <w:tcW w:w="3543" w:type="dxa"/>
            <w:shd w:val="clear" w:color="auto" w:fill="DEEAF6"/>
            <w:vAlign w:val="center"/>
          </w:tcPr>
          <w:p w14:paraId="34C57880" w14:textId="3A436E0F" w:rsidR="001935C7" w:rsidRPr="001361FD" w:rsidRDefault="001935C7" w:rsidP="007A06A4">
            <w:pPr>
              <w:jc w:val="center"/>
              <w:rPr>
                <w:sz w:val="24"/>
                <w:szCs w:val="24"/>
              </w:rPr>
            </w:pPr>
            <w:r w:rsidRPr="001361FD">
              <w:rPr>
                <w:sz w:val="24"/>
                <w:szCs w:val="24"/>
              </w:rPr>
              <w:t xml:space="preserve">Nuoroda į </w:t>
            </w:r>
            <w:r w:rsidR="00BF2788" w:rsidRPr="001361FD">
              <w:rPr>
                <w:sz w:val="24"/>
                <w:szCs w:val="24"/>
              </w:rPr>
              <w:t>Apklausos</w:t>
            </w:r>
            <w:r w:rsidRPr="001361FD">
              <w:rPr>
                <w:sz w:val="24"/>
                <w:szCs w:val="24"/>
              </w:rPr>
              <w:t xml:space="preserve"> sąlygą, kuriai atitikti remiamasi ūkio subjekto pajėgumais</w:t>
            </w:r>
          </w:p>
        </w:tc>
        <w:tc>
          <w:tcPr>
            <w:tcW w:w="2694" w:type="dxa"/>
            <w:shd w:val="clear" w:color="auto" w:fill="DEEAF6"/>
            <w:vAlign w:val="center"/>
          </w:tcPr>
          <w:p w14:paraId="16AC9494" w14:textId="05AD6107" w:rsidR="001935C7" w:rsidRPr="001361FD" w:rsidRDefault="001935C7" w:rsidP="007A06A4">
            <w:pPr>
              <w:jc w:val="center"/>
              <w:rPr>
                <w:sz w:val="24"/>
                <w:szCs w:val="24"/>
              </w:rPr>
            </w:pPr>
            <w:r w:rsidRPr="001361FD">
              <w:rPr>
                <w:sz w:val="24"/>
                <w:szCs w:val="24"/>
              </w:rPr>
              <w:t>Sutarties objekto dalies, perduodamos vykdyti sub</w:t>
            </w:r>
            <w:r w:rsidR="003C79CF" w:rsidRPr="001361FD">
              <w:rPr>
                <w:sz w:val="24"/>
                <w:szCs w:val="24"/>
              </w:rPr>
              <w:t>tiekėjui</w:t>
            </w:r>
            <w:r w:rsidRPr="001361FD">
              <w:rPr>
                <w:sz w:val="24"/>
                <w:szCs w:val="24"/>
              </w:rPr>
              <w:t>, aprašymas</w:t>
            </w:r>
          </w:p>
        </w:tc>
      </w:tr>
      <w:tr w:rsidR="001935C7" w:rsidRPr="001361FD" w14:paraId="4A6E887E" w14:textId="77777777" w:rsidTr="007A06A4">
        <w:tc>
          <w:tcPr>
            <w:tcW w:w="570" w:type="dxa"/>
          </w:tcPr>
          <w:p w14:paraId="4878BB59" w14:textId="77777777" w:rsidR="001935C7" w:rsidRPr="001361FD" w:rsidRDefault="001935C7" w:rsidP="00AE1D95">
            <w:pPr>
              <w:rPr>
                <w:sz w:val="24"/>
                <w:szCs w:val="24"/>
              </w:rPr>
            </w:pPr>
            <w:r w:rsidRPr="001361FD">
              <w:rPr>
                <w:sz w:val="24"/>
                <w:szCs w:val="24"/>
              </w:rPr>
              <w:t>1.</w:t>
            </w:r>
          </w:p>
        </w:tc>
        <w:tc>
          <w:tcPr>
            <w:tcW w:w="2686" w:type="dxa"/>
          </w:tcPr>
          <w:p w14:paraId="5AB82577" w14:textId="77777777" w:rsidR="001935C7" w:rsidRPr="001361FD" w:rsidRDefault="001935C7" w:rsidP="00AE1D95">
            <w:pPr>
              <w:rPr>
                <w:sz w:val="24"/>
                <w:szCs w:val="24"/>
              </w:rPr>
            </w:pPr>
          </w:p>
        </w:tc>
        <w:tc>
          <w:tcPr>
            <w:tcW w:w="3543" w:type="dxa"/>
          </w:tcPr>
          <w:p w14:paraId="658221CA" w14:textId="77777777" w:rsidR="001935C7" w:rsidRPr="001361FD" w:rsidRDefault="001935C7" w:rsidP="00AE1D95">
            <w:pPr>
              <w:rPr>
                <w:sz w:val="24"/>
                <w:szCs w:val="24"/>
              </w:rPr>
            </w:pPr>
          </w:p>
        </w:tc>
        <w:tc>
          <w:tcPr>
            <w:tcW w:w="2694" w:type="dxa"/>
          </w:tcPr>
          <w:p w14:paraId="4C57413C" w14:textId="77777777" w:rsidR="001935C7" w:rsidRPr="001361FD" w:rsidRDefault="001935C7" w:rsidP="00AE1D95">
            <w:pPr>
              <w:rPr>
                <w:sz w:val="24"/>
                <w:szCs w:val="24"/>
              </w:rPr>
            </w:pPr>
          </w:p>
        </w:tc>
      </w:tr>
      <w:tr w:rsidR="001935C7" w:rsidRPr="001361FD" w14:paraId="7EEAE61C" w14:textId="77777777" w:rsidTr="007A06A4">
        <w:tc>
          <w:tcPr>
            <w:tcW w:w="570" w:type="dxa"/>
          </w:tcPr>
          <w:p w14:paraId="0D77209E" w14:textId="77777777" w:rsidR="001935C7" w:rsidRPr="001361FD" w:rsidRDefault="001935C7" w:rsidP="00AE1D95">
            <w:pPr>
              <w:rPr>
                <w:sz w:val="24"/>
                <w:szCs w:val="24"/>
              </w:rPr>
            </w:pPr>
            <w:r w:rsidRPr="001361FD">
              <w:rPr>
                <w:sz w:val="24"/>
                <w:szCs w:val="24"/>
              </w:rPr>
              <w:t>2.</w:t>
            </w:r>
          </w:p>
        </w:tc>
        <w:tc>
          <w:tcPr>
            <w:tcW w:w="2686" w:type="dxa"/>
          </w:tcPr>
          <w:p w14:paraId="2E2B14E2" w14:textId="77777777" w:rsidR="001935C7" w:rsidRPr="001361FD" w:rsidRDefault="001935C7" w:rsidP="00AE1D95">
            <w:pPr>
              <w:rPr>
                <w:sz w:val="24"/>
                <w:szCs w:val="24"/>
              </w:rPr>
            </w:pPr>
          </w:p>
        </w:tc>
        <w:tc>
          <w:tcPr>
            <w:tcW w:w="3543" w:type="dxa"/>
          </w:tcPr>
          <w:p w14:paraId="45CCE084" w14:textId="77777777" w:rsidR="001935C7" w:rsidRPr="001361FD" w:rsidRDefault="001935C7" w:rsidP="00AE1D95">
            <w:pPr>
              <w:rPr>
                <w:sz w:val="24"/>
                <w:szCs w:val="24"/>
              </w:rPr>
            </w:pPr>
          </w:p>
        </w:tc>
        <w:tc>
          <w:tcPr>
            <w:tcW w:w="2694" w:type="dxa"/>
          </w:tcPr>
          <w:p w14:paraId="5FCE0D8E" w14:textId="77777777" w:rsidR="001935C7" w:rsidRPr="001361FD" w:rsidRDefault="001935C7" w:rsidP="00AE1D95">
            <w:pPr>
              <w:rPr>
                <w:sz w:val="24"/>
                <w:szCs w:val="24"/>
              </w:rPr>
            </w:pPr>
          </w:p>
        </w:tc>
      </w:tr>
    </w:tbl>
    <w:p w14:paraId="148AC519" w14:textId="77777777" w:rsidR="001935C7" w:rsidRPr="001361FD" w:rsidRDefault="001935C7" w:rsidP="001935C7">
      <w:pPr>
        <w:spacing w:before="60" w:after="60"/>
        <w:rPr>
          <w:color w:val="000000"/>
          <w:sz w:val="24"/>
          <w:szCs w:val="24"/>
        </w:rPr>
      </w:pPr>
    </w:p>
    <w:p w14:paraId="2AB80C8D" w14:textId="608930DA" w:rsidR="001935C7" w:rsidRPr="001361FD" w:rsidRDefault="001935C7" w:rsidP="00225241">
      <w:pPr>
        <w:spacing w:before="60" w:after="60"/>
        <w:jc w:val="both"/>
        <w:rPr>
          <w:color w:val="000000"/>
          <w:sz w:val="24"/>
          <w:szCs w:val="24"/>
        </w:rPr>
      </w:pPr>
      <w:r w:rsidRPr="001361FD">
        <w:rPr>
          <w:sz w:val="24"/>
          <w:szCs w:val="24"/>
        </w:rPr>
        <w:t xml:space="preserve">3. INFORMACIJA APIE ŽINOMUS </w:t>
      </w:r>
      <w:r w:rsidR="000814C3" w:rsidRPr="001361FD">
        <w:rPr>
          <w:sz w:val="24"/>
          <w:szCs w:val="24"/>
        </w:rPr>
        <w:t>SUBTIEKĖJUS</w:t>
      </w:r>
      <w:r w:rsidRPr="001361FD">
        <w:rPr>
          <w:sz w:val="24"/>
          <w:szCs w:val="24"/>
        </w:rPr>
        <w:t xml:space="preserve"> IR JIEMS PERDUODAMA VYKDYTI  SUTARTIES DALIS</w:t>
      </w:r>
      <w:r w:rsidRPr="001361FD">
        <w:rPr>
          <w:color w:val="000000"/>
          <w:sz w:val="24"/>
          <w:szCs w:val="24"/>
        </w:rPr>
        <w:t>:</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3969"/>
        <w:gridCol w:w="4957"/>
      </w:tblGrid>
      <w:tr w:rsidR="001935C7" w:rsidRPr="001361FD" w14:paraId="46C59398" w14:textId="77777777" w:rsidTr="004F30CB">
        <w:tc>
          <w:tcPr>
            <w:tcW w:w="567" w:type="dxa"/>
            <w:shd w:val="clear" w:color="auto" w:fill="DEEAF6" w:themeFill="accent5" w:themeFillTint="33"/>
          </w:tcPr>
          <w:p w14:paraId="71C64719" w14:textId="77777777" w:rsidR="001935C7" w:rsidRPr="001361FD" w:rsidRDefault="001935C7" w:rsidP="00AE1D95">
            <w:pPr>
              <w:spacing w:before="60" w:after="60"/>
              <w:jc w:val="center"/>
              <w:rPr>
                <w:sz w:val="24"/>
                <w:szCs w:val="24"/>
                <w:lang w:eastAsia="lt-LT"/>
              </w:rPr>
            </w:pPr>
            <w:r w:rsidRPr="001361FD">
              <w:rPr>
                <w:sz w:val="24"/>
                <w:szCs w:val="24"/>
                <w:lang w:eastAsia="lt-LT"/>
              </w:rPr>
              <w:t>Eil. Nr.</w:t>
            </w:r>
          </w:p>
        </w:tc>
        <w:tc>
          <w:tcPr>
            <w:tcW w:w="3969" w:type="dxa"/>
            <w:shd w:val="clear" w:color="auto" w:fill="DEEAF6" w:themeFill="accent5" w:themeFillTint="33"/>
          </w:tcPr>
          <w:p w14:paraId="5EA28E07" w14:textId="5947D9A1" w:rsidR="001935C7" w:rsidRPr="001361FD" w:rsidRDefault="001935C7" w:rsidP="00AE1D95">
            <w:pPr>
              <w:spacing w:before="60" w:after="60"/>
              <w:jc w:val="center"/>
              <w:rPr>
                <w:sz w:val="24"/>
                <w:szCs w:val="24"/>
                <w:lang w:eastAsia="lt-LT"/>
              </w:rPr>
            </w:pPr>
            <w:r w:rsidRPr="001361FD">
              <w:rPr>
                <w:sz w:val="24"/>
                <w:szCs w:val="24"/>
                <w:lang w:eastAsia="lt-LT"/>
              </w:rPr>
              <w:t>Sub</w:t>
            </w:r>
            <w:r w:rsidR="003C79CF" w:rsidRPr="001361FD">
              <w:rPr>
                <w:sz w:val="24"/>
                <w:szCs w:val="24"/>
                <w:lang w:eastAsia="lt-LT"/>
              </w:rPr>
              <w:t>tiekėjo</w:t>
            </w:r>
            <w:r w:rsidRPr="001361FD">
              <w:rPr>
                <w:sz w:val="24"/>
                <w:szCs w:val="24"/>
                <w:lang w:eastAsia="lt-LT"/>
              </w:rPr>
              <w:t xml:space="preserve"> pavadinimas, juridinio asmens kodas, adresas</w:t>
            </w:r>
          </w:p>
        </w:tc>
        <w:tc>
          <w:tcPr>
            <w:tcW w:w="4957" w:type="dxa"/>
            <w:shd w:val="clear" w:color="auto" w:fill="DEEAF6" w:themeFill="accent5" w:themeFillTint="33"/>
          </w:tcPr>
          <w:p w14:paraId="1D2F9DCD" w14:textId="4E1C7C8F" w:rsidR="001935C7" w:rsidRPr="001361FD" w:rsidRDefault="001935C7" w:rsidP="00AE1D95">
            <w:pPr>
              <w:spacing w:before="60" w:after="60"/>
              <w:jc w:val="center"/>
              <w:rPr>
                <w:sz w:val="24"/>
                <w:szCs w:val="24"/>
                <w:lang w:eastAsia="lt-LT"/>
              </w:rPr>
            </w:pPr>
            <w:r w:rsidRPr="001361FD">
              <w:rPr>
                <w:sz w:val="24"/>
                <w:szCs w:val="24"/>
                <w:lang w:eastAsia="lt-LT"/>
              </w:rPr>
              <w:t>Sutarties objekto dalies, perduodamos vykdyti sub</w:t>
            </w:r>
            <w:r w:rsidR="003C79CF" w:rsidRPr="001361FD">
              <w:rPr>
                <w:sz w:val="24"/>
                <w:szCs w:val="24"/>
                <w:lang w:eastAsia="lt-LT"/>
              </w:rPr>
              <w:t>tiekėjui</w:t>
            </w:r>
            <w:r w:rsidRPr="001361FD">
              <w:rPr>
                <w:sz w:val="24"/>
                <w:szCs w:val="24"/>
                <w:lang w:eastAsia="lt-LT"/>
              </w:rPr>
              <w:t>, aprašymas</w:t>
            </w:r>
          </w:p>
        </w:tc>
      </w:tr>
      <w:tr w:rsidR="001935C7" w:rsidRPr="001361FD" w14:paraId="506EA401" w14:textId="77777777" w:rsidTr="004F30CB">
        <w:tc>
          <w:tcPr>
            <w:tcW w:w="567" w:type="dxa"/>
          </w:tcPr>
          <w:p w14:paraId="24BC0B0F" w14:textId="77777777" w:rsidR="001935C7" w:rsidRPr="001361FD" w:rsidRDefault="001935C7" w:rsidP="007A06A4">
            <w:pPr>
              <w:rPr>
                <w:sz w:val="24"/>
                <w:szCs w:val="24"/>
                <w:lang w:eastAsia="lt-LT"/>
              </w:rPr>
            </w:pPr>
            <w:r w:rsidRPr="001361FD">
              <w:rPr>
                <w:sz w:val="24"/>
                <w:szCs w:val="24"/>
                <w:lang w:eastAsia="lt-LT"/>
              </w:rPr>
              <w:t>1.</w:t>
            </w:r>
          </w:p>
        </w:tc>
        <w:tc>
          <w:tcPr>
            <w:tcW w:w="3969" w:type="dxa"/>
          </w:tcPr>
          <w:p w14:paraId="5D00F3F2" w14:textId="77777777" w:rsidR="001935C7" w:rsidRPr="001361FD" w:rsidRDefault="001935C7" w:rsidP="007A06A4">
            <w:pPr>
              <w:rPr>
                <w:sz w:val="24"/>
                <w:szCs w:val="24"/>
                <w:lang w:eastAsia="lt-LT"/>
              </w:rPr>
            </w:pPr>
          </w:p>
        </w:tc>
        <w:tc>
          <w:tcPr>
            <w:tcW w:w="4957" w:type="dxa"/>
          </w:tcPr>
          <w:p w14:paraId="089B7F48" w14:textId="77777777" w:rsidR="001935C7" w:rsidRPr="001361FD" w:rsidRDefault="001935C7" w:rsidP="007A06A4">
            <w:pPr>
              <w:rPr>
                <w:sz w:val="24"/>
                <w:szCs w:val="24"/>
                <w:lang w:eastAsia="lt-LT"/>
              </w:rPr>
            </w:pPr>
          </w:p>
        </w:tc>
      </w:tr>
      <w:tr w:rsidR="001935C7" w:rsidRPr="001361FD" w14:paraId="0CCC7C90" w14:textId="77777777" w:rsidTr="004F30CB">
        <w:tc>
          <w:tcPr>
            <w:tcW w:w="567" w:type="dxa"/>
          </w:tcPr>
          <w:p w14:paraId="3F9692B4" w14:textId="77777777" w:rsidR="001935C7" w:rsidRPr="001361FD" w:rsidRDefault="001935C7" w:rsidP="007A06A4">
            <w:pPr>
              <w:rPr>
                <w:sz w:val="24"/>
                <w:szCs w:val="24"/>
                <w:lang w:eastAsia="lt-LT"/>
              </w:rPr>
            </w:pPr>
            <w:r w:rsidRPr="001361FD">
              <w:rPr>
                <w:sz w:val="24"/>
                <w:szCs w:val="24"/>
                <w:lang w:eastAsia="lt-LT"/>
              </w:rPr>
              <w:t>2.</w:t>
            </w:r>
          </w:p>
        </w:tc>
        <w:tc>
          <w:tcPr>
            <w:tcW w:w="3969" w:type="dxa"/>
          </w:tcPr>
          <w:p w14:paraId="0E86E327" w14:textId="77777777" w:rsidR="001935C7" w:rsidRPr="001361FD" w:rsidRDefault="001935C7" w:rsidP="007A06A4">
            <w:pPr>
              <w:rPr>
                <w:sz w:val="24"/>
                <w:szCs w:val="24"/>
                <w:lang w:eastAsia="lt-LT"/>
              </w:rPr>
            </w:pPr>
          </w:p>
        </w:tc>
        <w:tc>
          <w:tcPr>
            <w:tcW w:w="4957" w:type="dxa"/>
          </w:tcPr>
          <w:p w14:paraId="67C507E3" w14:textId="77777777" w:rsidR="001935C7" w:rsidRPr="001361FD" w:rsidRDefault="001935C7" w:rsidP="007A06A4">
            <w:pPr>
              <w:rPr>
                <w:sz w:val="24"/>
                <w:szCs w:val="24"/>
                <w:lang w:eastAsia="lt-LT"/>
              </w:rPr>
            </w:pPr>
          </w:p>
        </w:tc>
      </w:tr>
    </w:tbl>
    <w:p w14:paraId="1BD365C6" w14:textId="77777777" w:rsidR="001935C7" w:rsidRPr="001361FD" w:rsidRDefault="001935C7" w:rsidP="001935C7">
      <w:pPr>
        <w:pStyle w:val="53"/>
        <w:ind w:firstLine="567"/>
        <w:jc w:val="both"/>
        <w:rPr>
          <w:b/>
          <w:bCs/>
          <w:szCs w:val="24"/>
          <w:lang w:val="lt-LT"/>
        </w:rPr>
      </w:pPr>
    </w:p>
    <w:p w14:paraId="17F41F05" w14:textId="44EF5639" w:rsidR="001935C7" w:rsidRPr="001361FD" w:rsidRDefault="001935C7" w:rsidP="00225241">
      <w:pPr>
        <w:pStyle w:val="53"/>
        <w:jc w:val="both"/>
        <w:rPr>
          <w:b/>
          <w:bCs/>
          <w:color w:val="000000"/>
          <w:szCs w:val="24"/>
          <w:lang w:val="lt-LT"/>
        </w:rPr>
      </w:pPr>
      <w:r w:rsidRPr="001361FD">
        <w:rPr>
          <w:b/>
          <w:bCs/>
          <w:szCs w:val="24"/>
          <w:lang w:val="lt-LT"/>
        </w:rPr>
        <w:t xml:space="preserve">4. </w:t>
      </w:r>
      <w:r w:rsidR="00597895" w:rsidRPr="001361FD">
        <w:rPr>
          <w:b/>
          <w:bCs/>
          <w:color w:val="000000"/>
          <w:szCs w:val="24"/>
          <w:lang w:val="lt-LT"/>
        </w:rPr>
        <w:t>Įsipareigojame suteikti p</w:t>
      </w:r>
      <w:r w:rsidR="0011032F" w:rsidRPr="001361FD">
        <w:rPr>
          <w:b/>
          <w:bCs/>
          <w:color w:val="000000"/>
          <w:szCs w:val="24"/>
          <w:lang w:val="lt-LT"/>
        </w:rPr>
        <w:t>rekes</w:t>
      </w:r>
      <w:r w:rsidR="00597895" w:rsidRPr="001361FD">
        <w:rPr>
          <w:b/>
          <w:bCs/>
          <w:color w:val="000000"/>
          <w:szCs w:val="24"/>
          <w:lang w:val="lt-LT"/>
        </w:rPr>
        <w:t>, kurios visiškai atitinka Apklausos sąlygų 1 priedo (techninės specifikacijos) reikalavimus:</w:t>
      </w:r>
    </w:p>
    <w:p w14:paraId="3D318DE0" w14:textId="77777777" w:rsidR="00AB52E7" w:rsidRPr="001361FD" w:rsidRDefault="00AB52E7" w:rsidP="00225241">
      <w:pPr>
        <w:pStyle w:val="53"/>
        <w:jc w:val="both"/>
        <w:rPr>
          <w:b/>
          <w:bCs/>
          <w:color w:val="000000"/>
          <w:szCs w:val="24"/>
          <w:lang w:val="lt-LT"/>
        </w:rPr>
      </w:pPr>
    </w:p>
    <w:tbl>
      <w:tblPr>
        <w:tblStyle w:val="TableGrid"/>
        <w:tblW w:w="0" w:type="auto"/>
        <w:tblLook w:val="04A0" w:firstRow="1" w:lastRow="0" w:firstColumn="1" w:lastColumn="0" w:noHBand="0" w:noVBand="1"/>
      </w:tblPr>
      <w:tblGrid>
        <w:gridCol w:w="704"/>
        <w:gridCol w:w="1701"/>
        <w:gridCol w:w="1773"/>
        <w:gridCol w:w="920"/>
        <w:gridCol w:w="1276"/>
        <w:gridCol w:w="1559"/>
        <w:gridCol w:w="1555"/>
      </w:tblGrid>
      <w:tr w:rsidR="00A90A5E" w:rsidRPr="001361FD" w14:paraId="156A228D" w14:textId="77777777" w:rsidTr="00A90A5E">
        <w:tc>
          <w:tcPr>
            <w:tcW w:w="704" w:type="dxa"/>
          </w:tcPr>
          <w:p w14:paraId="20432D73" w14:textId="77777777" w:rsidR="00BE1096" w:rsidRPr="001361FD" w:rsidRDefault="00BE1096" w:rsidP="00BE1096">
            <w:pPr>
              <w:pStyle w:val="53"/>
              <w:jc w:val="both"/>
              <w:rPr>
                <w:b/>
                <w:bCs/>
                <w:color w:val="000000"/>
                <w:szCs w:val="24"/>
                <w:lang w:val="lt-LT"/>
              </w:rPr>
            </w:pPr>
            <w:r w:rsidRPr="001361FD">
              <w:rPr>
                <w:b/>
                <w:bCs/>
                <w:color w:val="000000"/>
                <w:szCs w:val="24"/>
                <w:lang w:val="lt-LT"/>
              </w:rPr>
              <w:t>Eil.</w:t>
            </w:r>
          </w:p>
          <w:p w14:paraId="502DEFBC" w14:textId="4C335165" w:rsidR="00BE1096" w:rsidRPr="001361FD" w:rsidRDefault="00BE1096" w:rsidP="00BE1096">
            <w:pPr>
              <w:pStyle w:val="53"/>
              <w:jc w:val="both"/>
              <w:rPr>
                <w:b/>
                <w:bCs/>
                <w:color w:val="000000"/>
                <w:szCs w:val="24"/>
                <w:lang w:val="lt-LT"/>
              </w:rPr>
            </w:pPr>
            <w:r w:rsidRPr="001361FD">
              <w:rPr>
                <w:b/>
                <w:bCs/>
                <w:color w:val="000000"/>
                <w:szCs w:val="24"/>
                <w:lang w:val="lt-LT"/>
              </w:rPr>
              <w:t>Nr.</w:t>
            </w:r>
          </w:p>
        </w:tc>
        <w:tc>
          <w:tcPr>
            <w:tcW w:w="1701" w:type="dxa"/>
          </w:tcPr>
          <w:p w14:paraId="0D52EAF9" w14:textId="67C66781" w:rsidR="00BE1096" w:rsidRPr="001361FD" w:rsidRDefault="00BE1096" w:rsidP="00BE1096">
            <w:pPr>
              <w:pStyle w:val="53"/>
              <w:jc w:val="both"/>
              <w:rPr>
                <w:b/>
                <w:bCs/>
                <w:color w:val="000000"/>
                <w:szCs w:val="24"/>
                <w:lang w:val="lt-LT"/>
              </w:rPr>
            </w:pPr>
            <w:r w:rsidRPr="001361FD">
              <w:rPr>
                <w:b/>
                <w:bCs/>
                <w:color w:val="000000"/>
                <w:szCs w:val="24"/>
                <w:lang w:val="lt-LT"/>
              </w:rPr>
              <w:t>Prekės pavadinimas</w:t>
            </w:r>
          </w:p>
        </w:tc>
        <w:tc>
          <w:tcPr>
            <w:tcW w:w="1773" w:type="dxa"/>
          </w:tcPr>
          <w:p w14:paraId="417DBB92" w14:textId="7E095963" w:rsidR="00BE1096" w:rsidRPr="001361FD" w:rsidRDefault="00EE189F" w:rsidP="00BE1096">
            <w:pPr>
              <w:pStyle w:val="53"/>
              <w:jc w:val="both"/>
              <w:rPr>
                <w:b/>
                <w:bCs/>
                <w:color w:val="000000"/>
                <w:szCs w:val="24"/>
                <w:lang w:val="lt-LT"/>
              </w:rPr>
            </w:pPr>
            <w:r w:rsidRPr="001361FD">
              <w:rPr>
                <w:b/>
                <w:bCs/>
                <w:color w:val="000000"/>
                <w:szCs w:val="24"/>
                <w:lang w:val="lt-LT"/>
              </w:rPr>
              <w:t>Pirkimui skirta lėšų suma</w:t>
            </w:r>
            <w:r w:rsidR="00BE1096" w:rsidRPr="001361FD">
              <w:rPr>
                <w:b/>
                <w:bCs/>
                <w:color w:val="000000"/>
                <w:szCs w:val="24"/>
                <w:lang w:val="lt-LT"/>
              </w:rPr>
              <w:t>,</w:t>
            </w:r>
          </w:p>
          <w:p w14:paraId="410D069B" w14:textId="0F91A59C" w:rsidR="00BE1096" w:rsidRPr="001361FD" w:rsidRDefault="00BE1096" w:rsidP="00BE1096">
            <w:pPr>
              <w:pStyle w:val="53"/>
              <w:jc w:val="both"/>
              <w:rPr>
                <w:b/>
                <w:bCs/>
                <w:color w:val="000000"/>
                <w:szCs w:val="24"/>
                <w:lang w:val="lt-LT"/>
              </w:rPr>
            </w:pPr>
            <w:r w:rsidRPr="001361FD">
              <w:rPr>
                <w:b/>
                <w:bCs/>
                <w:color w:val="000000"/>
                <w:szCs w:val="24"/>
                <w:lang w:val="lt-LT"/>
              </w:rPr>
              <w:t>Eur su PVM</w:t>
            </w:r>
          </w:p>
        </w:tc>
        <w:tc>
          <w:tcPr>
            <w:tcW w:w="920" w:type="dxa"/>
          </w:tcPr>
          <w:p w14:paraId="618B15C8" w14:textId="77777777" w:rsidR="00BE1096" w:rsidRPr="001361FD" w:rsidRDefault="00BE1096" w:rsidP="00BE1096">
            <w:pPr>
              <w:pStyle w:val="53"/>
              <w:jc w:val="both"/>
              <w:rPr>
                <w:b/>
                <w:bCs/>
                <w:color w:val="000000"/>
                <w:szCs w:val="24"/>
                <w:lang w:val="lt-LT"/>
              </w:rPr>
            </w:pPr>
            <w:r w:rsidRPr="001361FD">
              <w:rPr>
                <w:b/>
                <w:bCs/>
                <w:color w:val="000000"/>
                <w:szCs w:val="24"/>
                <w:lang w:val="lt-LT"/>
              </w:rPr>
              <w:t xml:space="preserve">Mato </w:t>
            </w:r>
          </w:p>
          <w:p w14:paraId="2BC35255" w14:textId="2FCF77C4" w:rsidR="00BE1096" w:rsidRPr="001361FD" w:rsidRDefault="00BE1096" w:rsidP="00BE1096">
            <w:pPr>
              <w:pStyle w:val="53"/>
              <w:jc w:val="both"/>
              <w:rPr>
                <w:b/>
                <w:bCs/>
                <w:color w:val="000000"/>
                <w:szCs w:val="24"/>
                <w:lang w:val="lt-LT"/>
              </w:rPr>
            </w:pPr>
            <w:r w:rsidRPr="001361FD">
              <w:rPr>
                <w:b/>
                <w:bCs/>
                <w:color w:val="000000"/>
                <w:szCs w:val="24"/>
                <w:lang w:val="lt-LT"/>
              </w:rPr>
              <w:t>vnt.</w:t>
            </w:r>
          </w:p>
        </w:tc>
        <w:tc>
          <w:tcPr>
            <w:tcW w:w="1276" w:type="dxa"/>
          </w:tcPr>
          <w:p w14:paraId="7F3A618A" w14:textId="12D7ACAD" w:rsidR="00BE1096" w:rsidRPr="001361FD" w:rsidRDefault="00696D9F" w:rsidP="00BE1096">
            <w:pPr>
              <w:pStyle w:val="53"/>
              <w:jc w:val="both"/>
              <w:rPr>
                <w:b/>
                <w:bCs/>
                <w:color w:val="000000"/>
                <w:szCs w:val="24"/>
                <w:lang w:val="lt-LT"/>
              </w:rPr>
            </w:pPr>
            <w:r w:rsidRPr="001361FD">
              <w:rPr>
                <w:b/>
                <w:bCs/>
                <w:color w:val="000000"/>
                <w:szCs w:val="24"/>
                <w:lang w:val="lt-LT"/>
              </w:rPr>
              <w:t>Tiek</w:t>
            </w:r>
            <w:r w:rsidR="008035F6" w:rsidRPr="001361FD">
              <w:rPr>
                <w:b/>
                <w:bCs/>
                <w:color w:val="000000"/>
                <w:szCs w:val="24"/>
                <w:lang w:val="lt-LT"/>
              </w:rPr>
              <w:t>ė</w:t>
            </w:r>
            <w:r w:rsidRPr="001361FD">
              <w:rPr>
                <w:b/>
                <w:bCs/>
                <w:color w:val="000000"/>
                <w:szCs w:val="24"/>
                <w:lang w:val="lt-LT"/>
              </w:rPr>
              <w:t>jo si</w:t>
            </w:r>
            <w:r w:rsidR="008035F6" w:rsidRPr="001361FD">
              <w:rPr>
                <w:b/>
                <w:bCs/>
                <w:color w:val="000000"/>
                <w:szCs w:val="24"/>
                <w:lang w:val="lt-LT"/>
              </w:rPr>
              <w:t>ū</w:t>
            </w:r>
            <w:r w:rsidRPr="001361FD">
              <w:rPr>
                <w:b/>
                <w:bCs/>
                <w:color w:val="000000"/>
                <w:szCs w:val="24"/>
                <w:lang w:val="lt-LT"/>
              </w:rPr>
              <w:t>lomas</w:t>
            </w:r>
            <w:r w:rsidR="008035F6" w:rsidRPr="001361FD">
              <w:rPr>
                <w:b/>
                <w:bCs/>
                <w:color w:val="000000"/>
                <w:szCs w:val="24"/>
                <w:lang w:val="lt-LT"/>
              </w:rPr>
              <w:t xml:space="preserve"> prekių k</w:t>
            </w:r>
            <w:r w:rsidR="00BE1096" w:rsidRPr="001361FD">
              <w:rPr>
                <w:b/>
                <w:bCs/>
                <w:color w:val="000000"/>
                <w:szCs w:val="24"/>
                <w:lang w:val="lt-LT"/>
              </w:rPr>
              <w:t>iekis</w:t>
            </w:r>
          </w:p>
        </w:tc>
        <w:tc>
          <w:tcPr>
            <w:tcW w:w="1559" w:type="dxa"/>
          </w:tcPr>
          <w:p w14:paraId="7DBCE317" w14:textId="2996B7B0" w:rsidR="00BE1096" w:rsidRPr="001361FD" w:rsidRDefault="00BE1096" w:rsidP="00BE1096">
            <w:pPr>
              <w:pStyle w:val="53"/>
              <w:jc w:val="both"/>
              <w:rPr>
                <w:b/>
                <w:bCs/>
                <w:color w:val="000000"/>
                <w:szCs w:val="24"/>
                <w:lang w:val="lt-LT"/>
              </w:rPr>
            </w:pPr>
            <w:r w:rsidRPr="001361FD">
              <w:rPr>
                <w:b/>
                <w:bCs/>
                <w:color w:val="000000"/>
                <w:szCs w:val="24"/>
                <w:lang w:val="lt-LT"/>
              </w:rPr>
              <w:t>V</w:t>
            </w:r>
            <w:r w:rsidR="00D6776F" w:rsidRPr="001361FD">
              <w:rPr>
                <w:b/>
                <w:bCs/>
                <w:color w:val="000000"/>
                <w:szCs w:val="24"/>
                <w:lang w:val="lt-LT"/>
              </w:rPr>
              <w:t>ieneto</w:t>
            </w:r>
            <w:r w:rsidRPr="001361FD">
              <w:rPr>
                <w:b/>
                <w:bCs/>
                <w:color w:val="000000"/>
                <w:szCs w:val="24"/>
                <w:lang w:val="lt-LT"/>
              </w:rPr>
              <w:t xml:space="preserve"> kaina, Eur be PVM</w:t>
            </w:r>
          </w:p>
        </w:tc>
        <w:tc>
          <w:tcPr>
            <w:tcW w:w="1555" w:type="dxa"/>
          </w:tcPr>
          <w:p w14:paraId="5260E237" w14:textId="047FA162" w:rsidR="00BE1096" w:rsidRPr="001361FD" w:rsidRDefault="00D6776F" w:rsidP="00BE1096">
            <w:pPr>
              <w:pStyle w:val="53"/>
              <w:jc w:val="both"/>
              <w:rPr>
                <w:b/>
                <w:bCs/>
                <w:color w:val="000000"/>
                <w:szCs w:val="24"/>
                <w:lang w:val="lt-LT"/>
              </w:rPr>
            </w:pPr>
            <w:r w:rsidRPr="001361FD">
              <w:rPr>
                <w:b/>
                <w:bCs/>
                <w:color w:val="000000"/>
                <w:szCs w:val="24"/>
                <w:lang w:val="lt-LT"/>
              </w:rPr>
              <w:t>Bendra kaina, Eur be</w:t>
            </w:r>
            <w:r w:rsidR="000A2353" w:rsidRPr="001361FD">
              <w:rPr>
                <w:b/>
                <w:bCs/>
                <w:color w:val="000000"/>
                <w:szCs w:val="24"/>
                <w:lang w:val="lt-LT"/>
              </w:rPr>
              <w:t xml:space="preserve"> </w:t>
            </w:r>
            <w:r w:rsidR="00DB2A24" w:rsidRPr="001361FD">
              <w:rPr>
                <w:b/>
                <w:bCs/>
                <w:color w:val="000000"/>
                <w:szCs w:val="24"/>
                <w:lang w:val="lt-LT"/>
              </w:rPr>
              <w:t>PVM</w:t>
            </w:r>
          </w:p>
        </w:tc>
      </w:tr>
      <w:tr w:rsidR="008035F6" w:rsidRPr="001361FD" w14:paraId="61292B6A" w14:textId="77777777" w:rsidTr="00A90A5E">
        <w:tc>
          <w:tcPr>
            <w:tcW w:w="704" w:type="dxa"/>
          </w:tcPr>
          <w:p w14:paraId="6619D7BC" w14:textId="3EB8A84F" w:rsidR="00BE1096" w:rsidRPr="001361FD" w:rsidRDefault="00DB2A24" w:rsidP="000A2353">
            <w:pPr>
              <w:pStyle w:val="53"/>
              <w:jc w:val="center"/>
              <w:rPr>
                <w:i/>
                <w:iCs/>
                <w:color w:val="000000"/>
                <w:szCs w:val="24"/>
                <w:lang w:val="lt-LT"/>
              </w:rPr>
            </w:pPr>
            <w:r w:rsidRPr="001361FD">
              <w:rPr>
                <w:i/>
                <w:iCs/>
                <w:color w:val="000000"/>
                <w:szCs w:val="24"/>
                <w:lang w:val="lt-LT"/>
              </w:rPr>
              <w:t>1</w:t>
            </w:r>
          </w:p>
        </w:tc>
        <w:tc>
          <w:tcPr>
            <w:tcW w:w="1701" w:type="dxa"/>
          </w:tcPr>
          <w:p w14:paraId="0876396B" w14:textId="04FBF858" w:rsidR="00BE1096" w:rsidRPr="001361FD" w:rsidRDefault="00DB2A24" w:rsidP="000A2353">
            <w:pPr>
              <w:pStyle w:val="53"/>
              <w:jc w:val="center"/>
              <w:rPr>
                <w:i/>
                <w:iCs/>
                <w:color w:val="000000"/>
                <w:szCs w:val="24"/>
                <w:lang w:val="lt-LT"/>
              </w:rPr>
            </w:pPr>
            <w:r w:rsidRPr="001361FD">
              <w:rPr>
                <w:i/>
                <w:iCs/>
                <w:color w:val="000000"/>
                <w:szCs w:val="24"/>
                <w:lang w:val="lt-LT"/>
              </w:rPr>
              <w:t>2</w:t>
            </w:r>
          </w:p>
        </w:tc>
        <w:tc>
          <w:tcPr>
            <w:tcW w:w="1773" w:type="dxa"/>
          </w:tcPr>
          <w:p w14:paraId="3A85637C" w14:textId="14ABC809" w:rsidR="00BE1096" w:rsidRPr="001361FD" w:rsidRDefault="00DB2A24" w:rsidP="000A2353">
            <w:pPr>
              <w:pStyle w:val="53"/>
              <w:jc w:val="center"/>
              <w:rPr>
                <w:i/>
                <w:iCs/>
                <w:color w:val="000000"/>
                <w:szCs w:val="24"/>
                <w:lang w:val="lt-LT"/>
              </w:rPr>
            </w:pPr>
            <w:r w:rsidRPr="001361FD">
              <w:rPr>
                <w:i/>
                <w:iCs/>
                <w:color w:val="000000"/>
                <w:szCs w:val="24"/>
                <w:lang w:val="lt-LT"/>
              </w:rPr>
              <w:t>3</w:t>
            </w:r>
          </w:p>
        </w:tc>
        <w:tc>
          <w:tcPr>
            <w:tcW w:w="920" w:type="dxa"/>
          </w:tcPr>
          <w:p w14:paraId="2A466CEE" w14:textId="4A3EF5DC" w:rsidR="00BE1096" w:rsidRPr="001361FD" w:rsidRDefault="00DB2A24" w:rsidP="000A2353">
            <w:pPr>
              <w:pStyle w:val="53"/>
              <w:jc w:val="center"/>
              <w:rPr>
                <w:i/>
                <w:iCs/>
                <w:color w:val="000000"/>
                <w:szCs w:val="24"/>
                <w:lang w:val="lt-LT"/>
              </w:rPr>
            </w:pPr>
            <w:r w:rsidRPr="001361FD">
              <w:rPr>
                <w:i/>
                <w:iCs/>
                <w:color w:val="000000"/>
                <w:szCs w:val="24"/>
                <w:lang w:val="lt-LT"/>
              </w:rPr>
              <w:t>4</w:t>
            </w:r>
          </w:p>
        </w:tc>
        <w:tc>
          <w:tcPr>
            <w:tcW w:w="1276" w:type="dxa"/>
          </w:tcPr>
          <w:p w14:paraId="6ACDBAFA" w14:textId="3E4CC3D1" w:rsidR="00BE1096" w:rsidRPr="001361FD" w:rsidRDefault="00DB2A24" w:rsidP="000A2353">
            <w:pPr>
              <w:pStyle w:val="53"/>
              <w:jc w:val="center"/>
              <w:rPr>
                <w:i/>
                <w:iCs/>
                <w:color w:val="000000"/>
                <w:szCs w:val="24"/>
                <w:lang w:val="lt-LT"/>
              </w:rPr>
            </w:pPr>
            <w:r w:rsidRPr="001361FD">
              <w:rPr>
                <w:i/>
                <w:iCs/>
                <w:color w:val="000000"/>
                <w:szCs w:val="24"/>
                <w:lang w:val="lt-LT"/>
              </w:rPr>
              <w:t>5</w:t>
            </w:r>
          </w:p>
        </w:tc>
        <w:tc>
          <w:tcPr>
            <w:tcW w:w="1559" w:type="dxa"/>
          </w:tcPr>
          <w:p w14:paraId="718B04D3" w14:textId="6BF35246" w:rsidR="00BE1096" w:rsidRPr="001361FD" w:rsidRDefault="00DB2A24" w:rsidP="000A2353">
            <w:pPr>
              <w:pStyle w:val="53"/>
              <w:jc w:val="center"/>
              <w:rPr>
                <w:i/>
                <w:iCs/>
                <w:color w:val="000000"/>
                <w:szCs w:val="24"/>
                <w:lang w:val="lt-LT"/>
              </w:rPr>
            </w:pPr>
            <w:r w:rsidRPr="001361FD">
              <w:rPr>
                <w:i/>
                <w:iCs/>
                <w:color w:val="000000"/>
                <w:szCs w:val="24"/>
                <w:lang w:val="lt-LT"/>
              </w:rPr>
              <w:t>6</w:t>
            </w:r>
          </w:p>
        </w:tc>
        <w:tc>
          <w:tcPr>
            <w:tcW w:w="1555" w:type="dxa"/>
          </w:tcPr>
          <w:p w14:paraId="7D45042A" w14:textId="387DD016" w:rsidR="00BE1096" w:rsidRPr="001361FD" w:rsidRDefault="00DB2A24" w:rsidP="000A2353">
            <w:pPr>
              <w:pStyle w:val="53"/>
              <w:jc w:val="center"/>
              <w:rPr>
                <w:i/>
                <w:iCs/>
                <w:color w:val="000000"/>
                <w:szCs w:val="24"/>
              </w:rPr>
            </w:pPr>
            <w:r w:rsidRPr="001361FD">
              <w:rPr>
                <w:i/>
                <w:iCs/>
                <w:color w:val="000000"/>
                <w:szCs w:val="24"/>
                <w:lang w:val="lt-LT"/>
              </w:rPr>
              <w:t>7</w:t>
            </w:r>
            <w:r w:rsidR="00D1758C" w:rsidRPr="001361FD">
              <w:rPr>
                <w:i/>
                <w:iCs/>
                <w:color w:val="000000"/>
                <w:szCs w:val="24"/>
              </w:rPr>
              <w:t>=5x6</w:t>
            </w:r>
          </w:p>
        </w:tc>
      </w:tr>
      <w:tr w:rsidR="008035F6" w:rsidRPr="001361FD" w14:paraId="6F949B51" w14:textId="77777777" w:rsidTr="00A90A5E">
        <w:tc>
          <w:tcPr>
            <w:tcW w:w="704" w:type="dxa"/>
          </w:tcPr>
          <w:p w14:paraId="1A7AD734" w14:textId="25D86C80" w:rsidR="00BE1096" w:rsidRPr="001361FD" w:rsidRDefault="00D1758C" w:rsidP="00BE1096">
            <w:pPr>
              <w:pStyle w:val="53"/>
              <w:jc w:val="both"/>
              <w:rPr>
                <w:color w:val="000000"/>
                <w:szCs w:val="24"/>
                <w:lang w:val="lt-LT"/>
              </w:rPr>
            </w:pPr>
            <w:r w:rsidRPr="001361FD">
              <w:rPr>
                <w:color w:val="000000"/>
                <w:szCs w:val="24"/>
                <w:lang w:val="lt-LT"/>
              </w:rPr>
              <w:t>1.</w:t>
            </w:r>
          </w:p>
        </w:tc>
        <w:tc>
          <w:tcPr>
            <w:tcW w:w="1701" w:type="dxa"/>
          </w:tcPr>
          <w:p w14:paraId="759E93E5" w14:textId="317594ED" w:rsidR="00BE1096" w:rsidRPr="001361FD" w:rsidRDefault="00B910D7" w:rsidP="00BE1096">
            <w:pPr>
              <w:pStyle w:val="53"/>
              <w:jc w:val="both"/>
              <w:rPr>
                <w:color w:val="000000"/>
                <w:szCs w:val="24"/>
                <w:lang w:val="lt-LT"/>
              </w:rPr>
            </w:pPr>
            <w:r w:rsidRPr="001361FD">
              <w:rPr>
                <w:color w:val="000000"/>
                <w:szCs w:val="24"/>
                <w:lang w:val="lt-LT"/>
              </w:rPr>
              <w:t>Staliniai kompiuteriai</w:t>
            </w:r>
          </w:p>
        </w:tc>
        <w:tc>
          <w:tcPr>
            <w:tcW w:w="1773" w:type="dxa"/>
          </w:tcPr>
          <w:p w14:paraId="5F9CA642" w14:textId="48FBA3EB" w:rsidR="00BE1096" w:rsidRPr="001361FD" w:rsidRDefault="00B910D7" w:rsidP="00BE1096">
            <w:pPr>
              <w:pStyle w:val="53"/>
              <w:jc w:val="both"/>
              <w:rPr>
                <w:color w:val="000000"/>
                <w:szCs w:val="24"/>
                <w:lang w:val="lt-LT"/>
              </w:rPr>
            </w:pPr>
            <w:r w:rsidRPr="001361FD">
              <w:rPr>
                <w:color w:val="000000"/>
                <w:szCs w:val="24"/>
                <w:lang w:val="lt-LT"/>
              </w:rPr>
              <w:t>63</w:t>
            </w:r>
            <w:r w:rsidR="00EE189F" w:rsidRPr="001361FD">
              <w:rPr>
                <w:color w:val="000000"/>
                <w:szCs w:val="24"/>
                <w:lang w:val="lt-LT"/>
              </w:rPr>
              <w:t xml:space="preserve"> </w:t>
            </w:r>
            <w:r w:rsidRPr="001361FD">
              <w:rPr>
                <w:color w:val="000000"/>
                <w:szCs w:val="24"/>
                <w:lang w:val="lt-LT"/>
              </w:rPr>
              <w:t>630,00</w:t>
            </w:r>
          </w:p>
        </w:tc>
        <w:tc>
          <w:tcPr>
            <w:tcW w:w="920" w:type="dxa"/>
          </w:tcPr>
          <w:p w14:paraId="17A32BBD" w14:textId="1E1998F1" w:rsidR="00BE1096" w:rsidRPr="001361FD" w:rsidRDefault="00696D9F" w:rsidP="00BE1096">
            <w:pPr>
              <w:pStyle w:val="53"/>
              <w:jc w:val="both"/>
              <w:rPr>
                <w:color w:val="000000"/>
                <w:szCs w:val="24"/>
                <w:lang w:val="lt-LT"/>
              </w:rPr>
            </w:pPr>
            <w:r w:rsidRPr="001361FD">
              <w:rPr>
                <w:color w:val="000000"/>
                <w:szCs w:val="24"/>
                <w:lang w:val="lt-LT"/>
              </w:rPr>
              <w:t>Vnt.</w:t>
            </w:r>
          </w:p>
        </w:tc>
        <w:tc>
          <w:tcPr>
            <w:tcW w:w="1276" w:type="dxa"/>
          </w:tcPr>
          <w:p w14:paraId="69D1AB81" w14:textId="379FC6B1" w:rsidR="00BE1096" w:rsidRPr="001361FD" w:rsidRDefault="001361FD" w:rsidP="00BE1096">
            <w:pPr>
              <w:pStyle w:val="53"/>
              <w:jc w:val="both"/>
              <w:rPr>
                <w:i/>
                <w:iCs/>
                <w:color w:val="7030A0"/>
                <w:szCs w:val="24"/>
                <w:lang w:val="lt-LT"/>
              </w:rPr>
            </w:pPr>
            <w:r>
              <w:rPr>
                <w:i/>
                <w:iCs/>
                <w:color w:val="7030A0"/>
                <w:szCs w:val="24"/>
                <w:lang w:val="lt-LT"/>
              </w:rPr>
              <w:t>(</w:t>
            </w:r>
            <w:r w:rsidR="008035F6" w:rsidRPr="001361FD">
              <w:rPr>
                <w:i/>
                <w:iCs/>
                <w:color w:val="7030A0"/>
                <w:szCs w:val="24"/>
                <w:lang w:val="lt-LT"/>
              </w:rPr>
              <w:t>nurodyti</w:t>
            </w:r>
            <w:r>
              <w:rPr>
                <w:i/>
                <w:iCs/>
                <w:color w:val="7030A0"/>
                <w:szCs w:val="24"/>
                <w:lang w:val="lt-LT"/>
              </w:rPr>
              <w:t>)</w:t>
            </w:r>
          </w:p>
        </w:tc>
        <w:tc>
          <w:tcPr>
            <w:tcW w:w="1559" w:type="dxa"/>
          </w:tcPr>
          <w:p w14:paraId="2BAD5665" w14:textId="2C1B2E6F" w:rsidR="00BE1096" w:rsidRPr="001361FD" w:rsidRDefault="001361FD" w:rsidP="00BE1096">
            <w:pPr>
              <w:pStyle w:val="53"/>
              <w:jc w:val="both"/>
              <w:rPr>
                <w:i/>
                <w:iCs/>
                <w:color w:val="7030A0"/>
                <w:szCs w:val="24"/>
                <w:lang w:val="lt-LT"/>
              </w:rPr>
            </w:pPr>
            <w:r>
              <w:rPr>
                <w:i/>
                <w:iCs/>
                <w:color w:val="7030A0"/>
                <w:szCs w:val="24"/>
                <w:lang w:val="lt-LT"/>
              </w:rPr>
              <w:t>(</w:t>
            </w:r>
            <w:r w:rsidR="009124C1" w:rsidRPr="001361FD">
              <w:rPr>
                <w:i/>
                <w:iCs/>
                <w:color w:val="7030A0"/>
                <w:szCs w:val="24"/>
                <w:lang w:val="lt-LT"/>
              </w:rPr>
              <w:t>nurodyti</w:t>
            </w:r>
            <w:r>
              <w:rPr>
                <w:i/>
                <w:iCs/>
                <w:color w:val="7030A0"/>
                <w:szCs w:val="24"/>
                <w:lang w:val="lt-LT"/>
              </w:rPr>
              <w:t>)</w:t>
            </w:r>
          </w:p>
        </w:tc>
        <w:tc>
          <w:tcPr>
            <w:tcW w:w="1555" w:type="dxa"/>
          </w:tcPr>
          <w:p w14:paraId="33D83510" w14:textId="55F4CFAB" w:rsidR="00BE1096" w:rsidRPr="001361FD" w:rsidRDefault="001361FD" w:rsidP="00BE1096">
            <w:pPr>
              <w:pStyle w:val="53"/>
              <w:jc w:val="both"/>
              <w:rPr>
                <w:i/>
                <w:iCs/>
                <w:color w:val="7030A0"/>
                <w:szCs w:val="24"/>
                <w:lang w:val="lt-LT"/>
              </w:rPr>
            </w:pPr>
            <w:r>
              <w:rPr>
                <w:i/>
                <w:iCs/>
                <w:color w:val="7030A0"/>
                <w:szCs w:val="24"/>
                <w:lang w:val="lt-LT"/>
              </w:rPr>
              <w:t>(</w:t>
            </w:r>
            <w:r w:rsidR="009124C1" w:rsidRPr="001361FD">
              <w:rPr>
                <w:i/>
                <w:iCs/>
                <w:color w:val="7030A0"/>
                <w:szCs w:val="24"/>
                <w:lang w:val="lt-LT"/>
              </w:rPr>
              <w:t>nurodyti</w:t>
            </w:r>
            <w:r>
              <w:rPr>
                <w:i/>
                <w:iCs/>
                <w:color w:val="7030A0"/>
                <w:szCs w:val="24"/>
                <w:lang w:val="lt-LT"/>
              </w:rPr>
              <w:t>)</w:t>
            </w:r>
          </w:p>
        </w:tc>
      </w:tr>
      <w:tr w:rsidR="00935A83" w:rsidRPr="001361FD" w14:paraId="66E0091D" w14:textId="77777777" w:rsidTr="00DA7A16">
        <w:tc>
          <w:tcPr>
            <w:tcW w:w="7933" w:type="dxa"/>
            <w:gridSpan w:val="6"/>
          </w:tcPr>
          <w:p w14:paraId="55D176F5" w14:textId="2257A650" w:rsidR="00935A83" w:rsidRPr="001361FD" w:rsidRDefault="00935A83" w:rsidP="003F7118">
            <w:pPr>
              <w:pStyle w:val="53"/>
              <w:jc w:val="right"/>
              <w:rPr>
                <w:b/>
                <w:bCs/>
                <w:color w:val="000000"/>
                <w:szCs w:val="24"/>
                <w:lang w:val="lt-LT"/>
              </w:rPr>
            </w:pPr>
            <w:r w:rsidRPr="001361FD">
              <w:rPr>
                <w:b/>
                <w:bCs/>
                <w:color w:val="000000"/>
                <w:szCs w:val="24"/>
                <w:lang w:val="lt-LT"/>
              </w:rPr>
              <w:t>PVM tarifas, proc.</w:t>
            </w:r>
          </w:p>
        </w:tc>
        <w:tc>
          <w:tcPr>
            <w:tcW w:w="1555" w:type="dxa"/>
          </w:tcPr>
          <w:p w14:paraId="5FCD6D1E" w14:textId="77777777" w:rsidR="00935A83" w:rsidRPr="001361FD" w:rsidRDefault="00935A83" w:rsidP="00BE1096">
            <w:pPr>
              <w:pStyle w:val="53"/>
              <w:jc w:val="both"/>
              <w:rPr>
                <w:b/>
                <w:bCs/>
                <w:color w:val="000000"/>
                <w:szCs w:val="24"/>
                <w:lang w:val="lt-LT"/>
              </w:rPr>
            </w:pPr>
          </w:p>
        </w:tc>
      </w:tr>
      <w:tr w:rsidR="00935A83" w:rsidRPr="001361FD" w14:paraId="3712A56A" w14:textId="77777777" w:rsidTr="00194560">
        <w:tc>
          <w:tcPr>
            <w:tcW w:w="7933" w:type="dxa"/>
            <w:gridSpan w:val="6"/>
          </w:tcPr>
          <w:p w14:paraId="609943C3" w14:textId="491609AC" w:rsidR="00935A83" w:rsidRPr="001361FD" w:rsidRDefault="008C4AE9" w:rsidP="003F7118">
            <w:pPr>
              <w:pStyle w:val="53"/>
              <w:jc w:val="right"/>
              <w:rPr>
                <w:b/>
                <w:bCs/>
                <w:color w:val="000000"/>
                <w:szCs w:val="24"/>
                <w:lang w:val="lt-LT"/>
              </w:rPr>
            </w:pPr>
            <w:r w:rsidRPr="001361FD">
              <w:rPr>
                <w:b/>
                <w:bCs/>
                <w:color w:val="000000"/>
                <w:szCs w:val="24"/>
                <w:lang w:val="lt-LT"/>
              </w:rPr>
              <w:t>PVM suma, Eur</w:t>
            </w:r>
          </w:p>
        </w:tc>
        <w:tc>
          <w:tcPr>
            <w:tcW w:w="1555" w:type="dxa"/>
          </w:tcPr>
          <w:p w14:paraId="72C97ECE" w14:textId="77777777" w:rsidR="00935A83" w:rsidRPr="001361FD" w:rsidRDefault="00935A83" w:rsidP="00BE1096">
            <w:pPr>
              <w:pStyle w:val="53"/>
              <w:jc w:val="both"/>
              <w:rPr>
                <w:b/>
                <w:bCs/>
                <w:color w:val="000000"/>
                <w:szCs w:val="24"/>
                <w:lang w:val="lt-LT"/>
              </w:rPr>
            </w:pPr>
          </w:p>
        </w:tc>
      </w:tr>
      <w:tr w:rsidR="00935A83" w:rsidRPr="001361FD" w14:paraId="5C4F7CB3" w14:textId="77777777" w:rsidTr="00871B4C">
        <w:tc>
          <w:tcPr>
            <w:tcW w:w="7933" w:type="dxa"/>
            <w:gridSpan w:val="6"/>
          </w:tcPr>
          <w:p w14:paraId="505706FE" w14:textId="7BE7A405" w:rsidR="00935A83" w:rsidRPr="001361FD" w:rsidRDefault="003F7118" w:rsidP="003F7118">
            <w:pPr>
              <w:pStyle w:val="53"/>
              <w:jc w:val="right"/>
              <w:rPr>
                <w:b/>
                <w:bCs/>
                <w:color w:val="000000"/>
                <w:szCs w:val="24"/>
                <w:lang w:val="lt-LT"/>
              </w:rPr>
            </w:pPr>
            <w:r w:rsidRPr="001361FD">
              <w:rPr>
                <w:b/>
                <w:bCs/>
                <w:color w:val="000000"/>
                <w:szCs w:val="24"/>
                <w:lang w:val="lt-LT"/>
              </w:rPr>
              <w:t>Pasiūlymo kaina, Eur su PVM</w:t>
            </w:r>
          </w:p>
        </w:tc>
        <w:tc>
          <w:tcPr>
            <w:tcW w:w="1555" w:type="dxa"/>
          </w:tcPr>
          <w:p w14:paraId="35B42DD8" w14:textId="77777777" w:rsidR="00935A83" w:rsidRPr="001361FD" w:rsidRDefault="00935A83" w:rsidP="00BE1096">
            <w:pPr>
              <w:pStyle w:val="53"/>
              <w:jc w:val="both"/>
              <w:rPr>
                <w:b/>
                <w:bCs/>
                <w:color w:val="000000"/>
                <w:szCs w:val="24"/>
                <w:lang w:val="lt-LT"/>
              </w:rPr>
            </w:pPr>
          </w:p>
        </w:tc>
      </w:tr>
    </w:tbl>
    <w:p w14:paraId="526B0EFC" w14:textId="77777777" w:rsidR="009B2141" w:rsidRPr="001361FD" w:rsidRDefault="009B2141" w:rsidP="00225241">
      <w:pPr>
        <w:pStyle w:val="53"/>
        <w:jc w:val="both"/>
        <w:rPr>
          <w:b/>
          <w:bCs/>
          <w:color w:val="000000"/>
          <w:szCs w:val="24"/>
          <w:lang w:val="lt-LT"/>
        </w:rPr>
      </w:pPr>
    </w:p>
    <w:p w14:paraId="1B9573BF" w14:textId="77777777" w:rsidR="00E4321F" w:rsidRPr="001361FD" w:rsidRDefault="00E4321F" w:rsidP="004129CE">
      <w:pPr>
        <w:widowControl w:val="0"/>
        <w:ind w:firstLine="567"/>
        <w:jc w:val="both"/>
        <w:rPr>
          <w:iCs/>
          <w:sz w:val="24"/>
          <w:szCs w:val="24"/>
        </w:rPr>
      </w:pPr>
    </w:p>
    <w:p w14:paraId="0D41DCCF" w14:textId="4FA331DD" w:rsidR="00E4321F" w:rsidRPr="001361FD" w:rsidRDefault="00E4321F" w:rsidP="00E4321F">
      <w:pPr>
        <w:ind w:firstLine="567"/>
        <w:jc w:val="both"/>
        <w:rPr>
          <w:rFonts w:eastAsia="Calibri"/>
          <w:b/>
          <w:bCs/>
          <w:sz w:val="24"/>
          <w:szCs w:val="24"/>
        </w:rPr>
      </w:pPr>
      <w:r w:rsidRPr="001361FD">
        <w:rPr>
          <w:b/>
          <w:bCs/>
          <w:sz w:val="24"/>
          <w:szCs w:val="24"/>
          <w:u w:val="single"/>
        </w:rPr>
        <w:t xml:space="preserve">Ekonomiškai naudingiausiu bus pripažintas tiekėjo pasiūlymas, kuris pasiūlys didžiausią techninės specifikacijos reikalavimus atitinkančių stalinių kompiuterių kiekį už perkančiosios organizacijos maksimalų </w:t>
      </w:r>
      <w:r w:rsidR="00A2461D" w:rsidRPr="001361FD">
        <w:rPr>
          <w:b/>
          <w:bCs/>
          <w:sz w:val="24"/>
          <w:szCs w:val="24"/>
          <w:u w:val="single"/>
        </w:rPr>
        <w:t xml:space="preserve">pirkimui </w:t>
      </w:r>
      <w:r w:rsidR="00676F70" w:rsidRPr="001361FD">
        <w:rPr>
          <w:b/>
          <w:bCs/>
          <w:sz w:val="24"/>
          <w:szCs w:val="24"/>
          <w:u w:val="single"/>
        </w:rPr>
        <w:t>numatytą lėšų sumą</w:t>
      </w:r>
      <w:r w:rsidRPr="001361FD">
        <w:rPr>
          <w:b/>
          <w:bCs/>
          <w:sz w:val="24"/>
          <w:szCs w:val="24"/>
          <w:u w:val="single"/>
        </w:rPr>
        <w:t xml:space="preserve"> </w:t>
      </w:r>
      <w:r w:rsidRPr="001361FD">
        <w:rPr>
          <w:b/>
          <w:bCs/>
          <w:sz w:val="24"/>
          <w:szCs w:val="24"/>
        </w:rPr>
        <w:t>(</w:t>
      </w:r>
      <w:r w:rsidR="00A44E7D" w:rsidRPr="001361FD">
        <w:rPr>
          <w:b/>
          <w:bCs/>
          <w:sz w:val="24"/>
          <w:szCs w:val="24"/>
        </w:rPr>
        <w:t>52 586,78 Eur be PVM/</w:t>
      </w:r>
      <w:r w:rsidRPr="001361FD">
        <w:rPr>
          <w:b/>
          <w:bCs/>
          <w:sz w:val="24"/>
          <w:szCs w:val="24"/>
        </w:rPr>
        <w:t>63 630,00 Eur su PVM)</w:t>
      </w:r>
      <w:r w:rsidRPr="001361FD">
        <w:rPr>
          <w:sz w:val="24"/>
          <w:szCs w:val="24"/>
        </w:rPr>
        <w:t xml:space="preserve">. </w:t>
      </w:r>
    </w:p>
    <w:p w14:paraId="67CBB73F" w14:textId="77777777" w:rsidR="00E4321F" w:rsidRPr="001361FD" w:rsidRDefault="00E4321F" w:rsidP="004129CE">
      <w:pPr>
        <w:widowControl w:val="0"/>
        <w:ind w:firstLine="567"/>
        <w:jc w:val="both"/>
        <w:rPr>
          <w:iCs/>
          <w:sz w:val="24"/>
          <w:szCs w:val="24"/>
        </w:rPr>
      </w:pPr>
    </w:p>
    <w:p w14:paraId="69A29518" w14:textId="6B631174" w:rsidR="00343985" w:rsidRPr="001361FD" w:rsidRDefault="00343985" w:rsidP="004129CE">
      <w:pPr>
        <w:widowControl w:val="0"/>
        <w:ind w:firstLine="567"/>
        <w:jc w:val="both"/>
        <w:rPr>
          <w:iCs/>
          <w:sz w:val="24"/>
          <w:szCs w:val="24"/>
        </w:rPr>
      </w:pPr>
      <w:r w:rsidRPr="001361FD">
        <w:rPr>
          <w:iCs/>
          <w:sz w:val="24"/>
          <w:szCs w:val="24"/>
        </w:rPr>
        <w:t xml:space="preserve">Tais atvejais, kai pagal galiojančius teisės aktus </w:t>
      </w:r>
      <w:r w:rsidR="003C79CF" w:rsidRPr="001361FD">
        <w:rPr>
          <w:iCs/>
          <w:sz w:val="24"/>
          <w:szCs w:val="24"/>
        </w:rPr>
        <w:t>tiekėjui</w:t>
      </w:r>
      <w:r w:rsidRPr="001361FD">
        <w:rPr>
          <w:iCs/>
          <w:sz w:val="24"/>
          <w:szCs w:val="24"/>
        </w:rPr>
        <w:t xml:space="preserve"> nereikia mokėti PVM, jis nurodo kainą be PVM ir nurodo priežastis, dėl kurių PVM nemoka, vadovaudamasis 2006 m. lapkričio 28 d. Tarybos direktyvos 2006/112/EB dėl pridėtinės vertės mokesčio bendros sistemos (pvz., 138 straipsnio 1 dalis).</w:t>
      </w:r>
    </w:p>
    <w:p w14:paraId="34CDD51E" w14:textId="5ADAC8FA" w:rsidR="00653004" w:rsidRPr="001361FD" w:rsidRDefault="00653004" w:rsidP="004129CE">
      <w:pPr>
        <w:widowControl w:val="0"/>
        <w:ind w:firstLine="567"/>
        <w:jc w:val="both"/>
        <w:rPr>
          <w:iCs/>
          <w:sz w:val="24"/>
          <w:szCs w:val="24"/>
        </w:rPr>
      </w:pPr>
      <w:r w:rsidRPr="001361FD">
        <w:rPr>
          <w:iCs/>
          <w:sz w:val="24"/>
          <w:szCs w:val="24"/>
        </w:rPr>
        <w:t>Kainos pateikiamos nurodant 2 skaičius po kablelio (antrąjį skaičių po kablelio reikia apvalinti į didžiąją pusę, jei trečiasis skaičius po kablelio yra 5 arba didesnis; į mažąją pusę, jei trečiasis skaičius po kablelio yra mažesnis už 5).</w:t>
      </w:r>
    </w:p>
    <w:p w14:paraId="7A1F9A90" w14:textId="77777777" w:rsidR="00AB52E7" w:rsidRPr="001361FD" w:rsidRDefault="00AB52E7" w:rsidP="004129CE">
      <w:pPr>
        <w:widowControl w:val="0"/>
        <w:ind w:firstLine="567"/>
        <w:jc w:val="both"/>
        <w:rPr>
          <w:iCs/>
          <w:sz w:val="24"/>
          <w:szCs w:val="24"/>
        </w:rPr>
      </w:pPr>
    </w:p>
    <w:p w14:paraId="34305E76" w14:textId="77777777" w:rsidR="00AB52E7" w:rsidRPr="001361FD" w:rsidRDefault="00AB52E7" w:rsidP="004129CE">
      <w:pPr>
        <w:widowControl w:val="0"/>
        <w:ind w:firstLine="567"/>
        <w:jc w:val="both"/>
        <w:rPr>
          <w:iCs/>
          <w:sz w:val="24"/>
          <w:szCs w:val="24"/>
        </w:rPr>
      </w:pPr>
    </w:p>
    <w:p w14:paraId="4F3F4262" w14:textId="77777777" w:rsidR="00AB52E7" w:rsidRPr="001361FD" w:rsidRDefault="00AB52E7" w:rsidP="004129CE">
      <w:pPr>
        <w:widowControl w:val="0"/>
        <w:ind w:firstLine="567"/>
        <w:jc w:val="both"/>
        <w:rPr>
          <w:iCs/>
          <w:sz w:val="24"/>
          <w:szCs w:val="24"/>
        </w:rPr>
      </w:pPr>
    </w:p>
    <w:p w14:paraId="33B1450B" w14:textId="77777777" w:rsidR="00AB52E7" w:rsidRPr="001361FD" w:rsidRDefault="00AB52E7" w:rsidP="004129CE">
      <w:pPr>
        <w:widowControl w:val="0"/>
        <w:ind w:firstLine="567"/>
        <w:jc w:val="both"/>
        <w:rPr>
          <w:iCs/>
          <w:sz w:val="24"/>
          <w:szCs w:val="24"/>
        </w:rPr>
      </w:pPr>
    </w:p>
    <w:p w14:paraId="07B8CFED" w14:textId="77777777" w:rsidR="00AB52E7" w:rsidRPr="001361FD" w:rsidRDefault="00AB52E7" w:rsidP="004129CE">
      <w:pPr>
        <w:widowControl w:val="0"/>
        <w:ind w:firstLine="567"/>
        <w:jc w:val="both"/>
        <w:rPr>
          <w:iCs/>
          <w:sz w:val="24"/>
          <w:szCs w:val="24"/>
        </w:rPr>
      </w:pPr>
    </w:p>
    <w:p w14:paraId="163FB542" w14:textId="77777777" w:rsidR="00AB52E7" w:rsidRPr="001361FD" w:rsidRDefault="00AB52E7" w:rsidP="004129CE">
      <w:pPr>
        <w:widowControl w:val="0"/>
        <w:ind w:firstLine="567"/>
        <w:jc w:val="both"/>
        <w:rPr>
          <w:iCs/>
          <w:sz w:val="24"/>
          <w:szCs w:val="24"/>
        </w:rPr>
      </w:pPr>
    </w:p>
    <w:p w14:paraId="59464198" w14:textId="77777777" w:rsidR="00AB52E7" w:rsidRDefault="00AB52E7" w:rsidP="004129CE">
      <w:pPr>
        <w:widowControl w:val="0"/>
        <w:ind w:firstLine="567"/>
        <w:jc w:val="both"/>
        <w:rPr>
          <w:iCs/>
          <w:sz w:val="24"/>
          <w:szCs w:val="24"/>
        </w:rPr>
      </w:pPr>
    </w:p>
    <w:p w14:paraId="21508D9B" w14:textId="77777777" w:rsidR="00043CD4" w:rsidRPr="001361FD" w:rsidRDefault="00043CD4" w:rsidP="004129CE">
      <w:pPr>
        <w:widowControl w:val="0"/>
        <w:ind w:firstLine="567"/>
        <w:jc w:val="both"/>
        <w:rPr>
          <w:iCs/>
          <w:sz w:val="24"/>
          <w:szCs w:val="24"/>
        </w:rPr>
      </w:pPr>
    </w:p>
    <w:p w14:paraId="38EF55E3" w14:textId="77777777" w:rsidR="00AB52E7" w:rsidRPr="001361FD" w:rsidRDefault="00AB52E7" w:rsidP="004129CE">
      <w:pPr>
        <w:widowControl w:val="0"/>
        <w:ind w:firstLine="567"/>
        <w:jc w:val="both"/>
        <w:rPr>
          <w:iCs/>
          <w:sz w:val="24"/>
          <w:szCs w:val="24"/>
        </w:rPr>
      </w:pPr>
    </w:p>
    <w:p w14:paraId="46B338AE" w14:textId="1ACA58A5" w:rsidR="008741F5" w:rsidRPr="001361FD" w:rsidRDefault="00162C62" w:rsidP="00C341F4">
      <w:pPr>
        <w:widowControl w:val="0"/>
        <w:jc w:val="both"/>
        <w:rPr>
          <w:rFonts w:eastAsia="Calibri"/>
          <w:b/>
          <w:bCs/>
          <w:sz w:val="24"/>
          <w:szCs w:val="24"/>
        </w:rPr>
      </w:pPr>
      <w:r w:rsidRPr="001361FD">
        <w:rPr>
          <w:rFonts w:eastAsia="Calibri"/>
          <w:b/>
          <w:bCs/>
          <w:sz w:val="24"/>
          <w:szCs w:val="24"/>
        </w:rPr>
        <w:t>5. ĮSIPAREIGOJAME PATEIKTI APKLAUSOS SĄLYGŲ 1 PRIEDO (TECHNINĖS SPECIFIKACIJOS) REIKALAVIMUS ATITINKANČI</w:t>
      </w:r>
      <w:r w:rsidR="00025665" w:rsidRPr="001361FD">
        <w:rPr>
          <w:rFonts w:eastAsia="Calibri"/>
          <w:b/>
          <w:bCs/>
          <w:sz w:val="24"/>
          <w:szCs w:val="24"/>
        </w:rPr>
        <w:t>AS</w:t>
      </w:r>
      <w:r w:rsidRPr="001361FD">
        <w:rPr>
          <w:rFonts w:eastAsia="Calibri"/>
          <w:b/>
          <w:bCs/>
          <w:sz w:val="24"/>
          <w:szCs w:val="24"/>
        </w:rPr>
        <w:t xml:space="preserve"> PREK</w:t>
      </w:r>
      <w:r w:rsidR="00025665" w:rsidRPr="001361FD">
        <w:rPr>
          <w:rFonts w:eastAsia="Calibri"/>
          <w:b/>
          <w:bCs/>
          <w:sz w:val="24"/>
          <w:szCs w:val="24"/>
        </w:rPr>
        <w:t>ES</w:t>
      </w:r>
      <w:r w:rsidR="00BA63D7" w:rsidRPr="001361FD">
        <w:rPr>
          <w:rFonts w:eastAsia="Calibri"/>
          <w:b/>
          <w:bCs/>
          <w:sz w:val="24"/>
          <w:szCs w:val="24"/>
        </w:rPr>
        <w:t xml:space="preserve"> SU ŠIOMIS CHARAKTERISTIKOMIS</w:t>
      </w:r>
      <w:r w:rsidRPr="001361FD">
        <w:rPr>
          <w:rFonts w:eastAsia="Calibri"/>
          <w:b/>
          <w:bCs/>
          <w:sz w:val="24"/>
          <w:szCs w:val="24"/>
        </w:rPr>
        <w:t>:</w:t>
      </w:r>
    </w:p>
    <w:p w14:paraId="4B99458C" w14:textId="77777777" w:rsidR="00162C62" w:rsidRPr="001361FD" w:rsidRDefault="00162C62" w:rsidP="00C341F4">
      <w:pPr>
        <w:widowControl w:val="0"/>
        <w:jc w:val="both"/>
        <w:rPr>
          <w:rFonts w:eastAsia="Calibri"/>
          <w:b/>
          <w:bCs/>
          <w:sz w:val="24"/>
          <w:szCs w:val="24"/>
        </w:rPr>
      </w:pPr>
    </w:p>
    <w:tbl>
      <w:tblPr>
        <w:tblStyle w:val="TableGrid3"/>
        <w:tblW w:w="10344" w:type="dxa"/>
        <w:tblInd w:w="-856" w:type="dxa"/>
        <w:tblLook w:val="04A0" w:firstRow="1" w:lastRow="0" w:firstColumn="1" w:lastColumn="0" w:noHBand="0" w:noVBand="1"/>
      </w:tblPr>
      <w:tblGrid>
        <w:gridCol w:w="876"/>
        <w:gridCol w:w="4942"/>
        <w:gridCol w:w="1656"/>
        <w:gridCol w:w="2870"/>
      </w:tblGrid>
      <w:tr w:rsidR="00070088" w:rsidRPr="001361FD" w14:paraId="18A43124" w14:textId="77777777" w:rsidTr="00F677DD">
        <w:tc>
          <w:tcPr>
            <w:tcW w:w="567" w:type="dxa"/>
          </w:tcPr>
          <w:p w14:paraId="33172D66" w14:textId="77777777" w:rsidR="00826862" w:rsidRPr="001361FD" w:rsidRDefault="00826862" w:rsidP="00DE3313">
            <w:pPr>
              <w:ind w:left="-112" w:right="-82"/>
              <w:rPr>
                <w:rFonts w:eastAsia="Calibri"/>
                <w:b/>
                <w:bCs/>
                <w:sz w:val="24"/>
                <w:szCs w:val="24"/>
              </w:rPr>
            </w:pPr>
            <w:r w:rsidRPr="001361FD">
              <w:rPr>
                <w:rFonts w:eastAsia="Calibri"/>
                <w:b/>
                <w:bCs/>
                <w:sz w:val="24"/>
                <w:szCs w:val="24"/>
              </w:rPr>
              <w:t xml:space="preserve">Eil. </w:t>
            </w:r>
          </w:p>
          <w:p w14:paraId="1B3570CF" w14:textId="77777777" w:rsidR="00826862" w:rsidRPr="001361FD" w:rsidRDefault="00826862" w:rsidP="00DE3313">
            <w:pPr>
              <w:ind w:left="-112" w:right="-82"/>
              <w:rPr>
                <w:rFonts w:eastAsia="Calibri"/>
                <w:b/>
                <w:bCs/>
                <w:sz w:val="24"/>
                <w:szCs w:val="24"/>
              </w:rPr>
            </w:pPr>
            <w:r w:rsidRPr="001361FD">
              <w:rPr>
                <w:rFonts w:eastAsia="Calibri"/>
                <w:b/>
                <w:bCs/>
                <w:sz w:val="24"/>
                <w:szCs w:val="24"/>
              </w:rPr>
              <w:t>Nr.</w:t>
            </w:r>
          </w:p>
        </w:tc>
        <w:tc>
          <w:tcPr>
            <w:tcW w:w="5251" w:type="dxa"/>
          </w:tcPr>
          <w:p w14:paraId="6C356500" w14:textId="77777777" w:rsidR="00826862" w:rsidRPr="001361FD" w:rsidRDefault="00826862" w:rsidP="00DE3313">
            <w:pPr>
              <w:rPr>
                <w:rFonts w:eastAsia="Calibri"/>
                <w:b/>
                <w:bCs/>
                <w:sz w:val="24"/>
                <w:szCs w:val="24"/>
              </w:rPr>
            </w:pPr>
            <w:r w:rsidRPr="001361FD">
              <w:rPr>
                <w:rFonts w:eastAsia="Calibri"/>
                <w:b/>
                <w:bCs/>
                <w:sz w:val="24"/>
                <w:szCs w:val="24"/>
                <w:lang w:eastAsia="lt-LT"/>
              </w:rPr>
              <w:t>Parametro arba savybės pavadinimas</w:t>
            </w:r>
          </w:p>
        </w:tc>
        <w:tc>
          <w:tcPr>
            <w:tcW w:w="1656" w:type="dxa"/>
          </w:tcPr>
          <w:p w14:paraId="59083795" w14:textId="77777777" w:rsidR="00826862" w:rsidRPr="001361FD" w:rsidRDefault="000A603D" w:rsidP="00675D1D">
            <w:pPr>
              <w:jc w:val="center"/>
              <w:rPr>
                <w:rFonts w:eastAsia="Calibri"/>
                <w:b/>
                <w:bCs/>
                <w:sz w:val="24"/>
                <w:szCs w:val="24"/>
                <w:lang w:eastAsia="lt-LT"/>
              </w:rPr>
            </w:pPr>
            <w:r w:rsidRPr="001361FD">
              <w:rPr>
                <w:rFonts w:eastAsia="Calibri"/>
                <w:b/>
                <w:bCs/>
                <w:sz w:val="24"/>
                <w:szCs w:val="24"/>
                <w:lang w:eastAsia="lt-LT"/>
              </w:rPr>
              <w:t>Reikalaujama</w:t>
            </w:r>
          </w:p>
          <w:p w14:paraId="099AAFCA" w14:textId="7DC2F247" w:rsidR="006D4101" w:rsidRPr="001361FD" w:rsidRDefault="006D4101" w:rsidP="00675D1D">
            <w:pPr>
              <w:jc w:val="center"/>
              <w:rPr>
                <w:rFonts w:eastAsia="Calibri"/>
                <w:b/>
                <w:bCs/>
                <w:sz w:val="24"/>
                <w:szCs w:val="24"/>
                <w:lang w:eastAsia="lt-LT"/>
              </w:rPr>
            </w:pPr>
            <w:r w:rsidRPr="001361FD">
              <w:rPr>
                <w:rFonts w:eastAsia="Calibri"/>
                <w:b/>
                <w:bCs/>
                <w:sz w:val="24"/>
                <w:szCs w:val="24"/>
                <w:lang w:eastAsia="lt-LT"/>
              </w:rPr>
              <w:t>minimali reikšmė</w:t>
            </w:r>
          </w:p>
        </w:tc>
        <w:tc>
          <w:tcPr>
            <w:tcW w:w="2870" w:type="dxa"/>
          </w:tcPr>
          <w:p w14:paraId="453CABF3" w14:textId="683DF1B7" w:rsidR="00826862" w:rsidRPr="001361FD" w:rsidRDefault="00826862" w:rsidP="00675D1D">
            <w:pPr>
              <w:jc w:val="center"/>
              <w:rPr>
                <w:rFonts w:eastAsia="Calibri"/>
                <w:b/>
                <w:bCs/>
                <w:sz w:val="24"/>
                <w:szCs w:val="24"/>
                <w:lang w:eastAsia="lt-LT"/>
              </w:rPr>
            </w:pPr>
            <w:r w:rsidRPr="001361FD">
              <w:rPr>
                <w:rFonts w:eastAsia="Calibri"/>
                <w:b/>
                <w:bCs/>
                <w:sz w:val="24"/>
                <w:szCs w:val="24"/>
                <w:lang w:eastAsia="lt-LT"/>
              </w:rPr>
              <w:t>Siūlomos prekės techninės charakteristikos</w:t>
            </w:r>
          </w:p>
          <w:p w14:paraId="1F1D1C83" w14:textId="57D5A9A1" w:rsidR="00826862" w:rsidRPr="001361FD" w:rsidRDefault="00826862" w:rsidP="00675D1D">
            <w:pPr>
              <w:jc w:val="center"/>
              <w:rPr>
                <w:rFonts w:eastAsia="Calibri"/>
                <w:b/>
                <w:bCs/>
                <w:sz w:val="24"/>
                <w:szCs w:val="24"/>
                <w:u w:val="single"/>
                <w:lang w:eastAsia="lt-LT"/>
              </w:rPr>
            </w:pPr>
            <w:r w:rsidRPr="001361FD">
              <w:rPr>
                <w:rFonts w:eastAsia="Calibri"/>
                <w:b/>
                <w:bCs/>
                <w:i/>
                <w:iCs/>
                <w:sz w:val="24"/>
                <w:szCs w:val="24"/>
                <w:lang w:eastAsia="lt-LT"/>
              </w:rPr>
              <w:t>(</w:t>
            </w:r>
            <w:r w:rsidRPr="001361FD">
              <w:rPr>
                <w:rFonts w:eastAsia="Calibri"/>
                <w:b/>
                <w:bCs/>
                <w:i/>
                <w:iCs/>
                <w:sz w:val="24"/>
                <w:szCs w:val="24"/>
                <w:u w:val="single"/>
                <w:lang w:eastAsia="lt-LT"/>
              </w:rPr>
              <w:t>pildo tiekėjas)</w:t>
            </w:r>
          </w:p>
          <w:p w14:paraId="26E4F282" w14:textId="77777777" w:rsidR="00826862" w:rsidRPr="001361FD" w:rsidRDefault="00826862" w:rsidP="005D131D">
            <w:pPr>
              <w:jc w:val="both"/>
              <w:rPr>
                <w:b/>
                <w:bCs/>
                <w:i/>
                <w:iCs/>
                <w:sz w:val="24"/>
                <w:szCs w:val="24"/>
                <w:lang w:eastAsia="zh-CN"/>
              </w:rPr>
            </w:pPr>
            <w:r w:rsidRPr="001361FD">
              <w:rPr>
                <w:b/>
                <w:bCs/>
                <w:i/>
                <w:iCs/>
                <w:sz w:val="24"/>
                <w:szCs w:val="24"/>
              </w:rPr>
              <w:t xml:space="preserve">Jei reikalaujama, turi būti pateikta </w:t>
            </w:r>
            <w:r w:rsidRPr="001361FD">
              <w:rPr>
                <w:b/>
                <w:bCs/>
                <w:i/>
                <w:iCs/>
                <w:sz w:val="24"/>
                <w:szCs w:val="24"/>
                <w:u w:val="single"/>
              </w:rPr>
              <w:t>nuoroda į gamintojo</w:t>
            </w:r>
            <w:r w:rsidRPr="001361FD">
              <w:rPr>
                <w:b/>
                <w:bCs/>
                <w:i/>
                <w:iCs/>
                <w:sz w:val="24"/>
                <w:szCs w:val="24"/>
              </w:rPr>
              <w:t xml:space="preserve"> </w:t>
            </w:r>
            <w:r w:rsidRPr="001361FD">
              <w:rPr>
                <w:b/>
                <w:bCs/>
                <w:i/>
                <w:iCs/>
                <w:sz w:val="24"/>
                <w:szCs w:val="24"/>
                <w:u w:val="single"/>
              </w:rPr>
              <w:t>puslapį</w:t>
            </w:r>
            <w:r w:rsidRPr="001361FD">
              <w:rPr>
                <w:b/>
                <w:bCs/>
                <w:i/>
                <w:iCs/>
                <w:sz w:val="24"/>
                <w:szCs w:val="24"/>
              </w:rPr>
              <w:t>, kuriame yra nurodyta tiksli reikalaujamo parametro techninė charakteristika, arba</w:t>
            </w:r>
            <w:r w:rsidRPr="001361FD">
              <w:rPr>
                <w:b/>
                <w:bCs/>
                <w:i/>
                <w:iCs/>
                <w:sz w:val="24"/>
                <w:szCs w:val="24"/>
                <w:lang w:eastAsia="zh-CN"/>
              </w:rPr>
              <w:t xml:space="preserve"> </w:t>
            </w:r>
            <w:r w:rsidRPr="001361FD">
              <w:rPr>
                <w:b/>
                <w:bCs/>
                <w:i/>
                <w:iCs/>
                <w:sz w:val="24"/>
                <w:szCs w:val="24"/>
                <w:u w:val="single"/>
                <w:lang w:eastAsia="zh-CN"/>
              </w:rPr>
              <w:t>kartu su pasiūlymu privalo būti pridėtas gamintojo parengtas prekės aprašymas,</w:t>
            </w:r>
            <w:r w:rsidRPr="001361FD">
              <w:rPr>
                <w:b/>
                <w:bCs/>
                <w:i/>
                <w:iCs/>
                <w:sz w:val="24"/>
                <w:szCs w:val="24"/>
                <w:lang w:eastAsia="zh-CN"/>
              </w:rPr>
              <w:t xml:space="preserve"> kuriame pateikta visa informacija apie siūlomas prekes.</w:t>
            </w:r>
          </w:p>
          <w:p w14:paraId="230F5896" w14:textId="0A669F11" w:rsidR="00826862" w:rsidRPr="001361FD" w:rsidRDefault="00826862" w:rsidP="005D131D">
            <w:pPr>
              <w:jc w:val="both"/>
              <w:rPr>
                <w:b/>
                <w:sz w:val="24"/>
                <w:szCs w:val="24"/>
              </w:rPr>
            </w:pPr>
            <w:r w:rsidRPr="001361FD">
              <w:rPr>
                <w:rFonts w:eastAsia="SimSun"/>
                <w:b/>
                <w:i/>
                <w:sz w:val="24"/>
                <w:szCs w:val="24"/>
              </w:rPr>
              <w:t xml:space="preserve">Pasiūlymai, kuriuose bus įrašyta „Taip/Ne“ arba „Atitinka“ </w:t>
            </w:r>
            <w:r w:rsidRPr="001361FD">
              <w:rPr>
                <w:rFonts w:eastAsia="SimSun"/>
                <w:b/>
                <w:i/>
                <w:sz w:val="24"/>
                <w:szCs w:val="24"/>
                <w:u w:val="single"/>
              </w:rPr>
              <w:t>bus atmesti kaip neatitinkantys</w:t>
            </w:r>
            <w:r w:rsidRPr="001361FD">
              <w:rPr>
                <w:rFonts w:eastAsia="SimSun"/>
                <w:b/>
                <w:i/>
                <w:color w:val="002060"/>
                <w:sz w:val="24"/>
                <w:szCs w:val="24"/>
                <w:u w:val="single"/>
              </w:rPr>
              <w:t xml:space="preserve"> </w:t>
            </w:r>
            <w:r w:rsidRPr="001361FD">
              <w:rPr>
                <w:rFonts w:eastAsia="SimSun"/>
                <w:b/>
                <w:i/>
                <w:sz w:val="24"/>
                <w:szCs w:val="24"/>
                <w:u w:val="single"/>
              </w:rPr>
              <w:t>reikalavimų.</w:t>
            </w:r>
          </w:p>
          <w:p w14:paraId="5770ACDB" w14:textId="1B00CAFF" w:rsidR="00826862" w:rsidRPr="001361FD" w:rsidRDefault="00826862" w:rsidP="00675D1D">
            <w:pPr>
              <w:jc w:val="center"/>
              <w:rPr>
                <w:rFonts w:eastAsia="Calibri"/>
                <w:b/>
                <w:bCs/>
                <w:sz w:val="24"/>
                <w:szCs w:val="24"/>
              </w:rPr>
            </w:pPr>
          </w:p>
        </w:tc>
      </w:tr>
      <w:tr w:rsidR="00844293" w:rsidRPr="001361FD" w14:paraId="57A2C0CF" w14:textId="77777777" w:rsidTr="00F677DD">
        <w:tc>
          <w:tcPr>
            <w:tcW w:w="10344" w:type="dxa"/>
            <w:gridSpan w:val="4"/>
          </w:tcPr>
          <w:p w14:paraId="7DFC6B06" w14:textId="5266E201" w:rsidR="00844293" w:rsidRPr="001361FD" w:rsidRDefault="00844293" w:rsidP="00DE3313">
            <w:pPr>
              <w:rPr>
                <w:rFonts w:eastAsia="Calibri"/>
                <w:sz w:val="24"/>
                <w:szCs w:val="24"/>
              </w:rPr>
            </w:pPr>
            <w:r w:rsidRPr="001361FD">
              <w:rPr>
                <w:rFonts w:eastAsia="Calibri"/>
                <w:b/>
                <w:bCs/>
                <w:sz w:val="24"/>
                <w:szCs w:val="24"/>
              </w:rPr>
              <w:t>1. Grupė</w:t>
            </w:r>
          </w:p>
        </w:tc>
      </w:tr>
      <w:tr w:rsidR="00844293" w:rsidRPr="001361FD" w14:paraId="2927309B" w14:textId="77777777" w:rsidTr="00F677DD">
        <w:tc>
          <w:tcPr>
            <w:tcW w:w="567" w:type="dxa"/>
          </w:tcPr>
          <w:p w14:paraId="19CBBA51" w14:textId="77777777" w:rsidR="00844293" w:rsidRPr="001361FD" w:rsidRDefault="00844293" w:rsidP="00DE3313">
            <w:pPr>
              <w:rPr>
                <w:rFonts w:eastAsia="Calibri"/>
                <w:sz w:val="24"/>
                <w:szCs w:val="24"/>
              </w:rPr>
            </w:pPr>
            <w:r w:rsidRPr="001361FD">
              <w:rPr>
                <w:rFonts w:eastAsia="Calibri"/>
                <w:sz w:val="24"/>
                <w:szCs w:val="24"/>
              </w:rPr>
              <w:t>1.1.</w:t>
            </w:r>
          </w:p>
        </w:tc>
        <w:tc>
          <w:tcPr>
            <w:tcW w:w="6907" w:type="dxa"/>
            <w:gridSpan w:val="2"/>
          </w:tcPr>
          <w:p w14:paraId="49035138" w14:textId="5463ADF4" w:rsidR="00844293" w:rsidRPr="001361FD" w:rsidRDefault="00844293" w:rsidP="00DE3313">
            <w:pPr>
              <w:rPr>
                <w:rFonts w:eastAsia="Calibri"/>
                <w:i/>
                <w:iCs/>
                <w:sz w:val="24"/>
                <w:szCs w:val="24"/>
              </w:rPr>
            </w:pPr>
            <w:r w:rsidRPr="001361FD">
              <w:rPr>
                <w:rFonts w:eastAsia="Calibri"/>
                <w:sz w:val="24"/>
                <w:szCs w:val="24"/>
              </w:rPr>
              <w:t>Kompaktiškas stacionarusis kompiuteris</w:t>
            </w:r>
          </w:p>
        </w:tc>
        <w:tc>
          <w:tcPr>
            <w:tcW w:w="2870" w:type="dxa"/>
          </w:tcPr>
          <w:p w14:paraId="11B35DEE" w14:textId="67A00309" w:rsidR="00844293" w:rsidRPr="001361FD" w:rsidRDefault="003C525D" w:rsidP="00C86375">
            <w:pPr>
              <w:jc w:val="both"/>
              <w:rPr>
                <w:rFonts w:eastAsia="Calibri"/>
                <w:sz w:val="24"/>
                <w:szCs w:val="24"/>
              </w:rPr>
            </w:pPr>
            <w:r w:rsidRPr="001361FD">
              <w:rPr>
                <w:rFonts w:eastAsia="Calibri"/>
                <w:i/>
                <w:iCs/>
                <w:sz w:val="24"/>
                <w:szCs w:val="24"/>
              </w:rPr>
              <w:t>(</w:t>
            </w:r>
            <w:r w:rsidR="00854F59" w:rsidRPr="001361FD">
              <w:rPr>
                <w:rFonts w:eastAsia="Calibri"/>
                <w:i/>
                <w:iCs/>
                <w:sz w:val="24"/>
                <w:szCs w:val="24"/>
              </w:rPr>
              <w:t>N</w:t>
            </w:r>
            <w:r w:rsidR="00AD0700" w:rsidRPr="001361FD">
              <w:rPr>
                <w:rFonts w:eastAsia="Calibri"/>
                <w:i/>
                <w:iCs/>
                <w:sz w:val="24"/>
                <w:szCs w:val="24"/>
              </w:rPr>
              <w:t>urodyti p</w:t>
            </w:r>
            <w:r w:rsidR="00844293" w:rsidRPr="001361FD">
              <w:rPr>
                <w:rFonts w:eastAsia="Calibri"/>
                <w:i/>
                <w:iCs/>
                <w:sz w:val="24"/>
                <w:szCs w:val="24"/>
              </w:rPr>
              <w:t>rekės pavadinim</w:t>
            </w:r>
            <w:r w:rsidR="00AD0700" w:rsidRPr="001361FD">
              <w:rPr>
                <w:rFonts w:eastAsia="Calibri"/>
                <w:i/>
                <w:iCs/>
                <w:sz w:val="24"/>
                <w:szCs w:val="24"/>
              </w:rPr>
              <w:t>ą</w:t>
            </w:r>
            <w:r w:rsidR="00844293" w:rsidRPr="001361FD">
              <w:rPr>
                <w:rFonts w:eastAsia="Calibri"/>
                <w:i/>
                <w:iCs/>
                <w:sz w:val="24"/>
                <w:szCs w:val="24"/>
              </w:rPr>
              <w:t>, model</w:t>
            </w:r>
            <w:r w:rsidR="00E55115" w:rsidRPr="001361FD">
              <w:rPr>
                <w:rFonts w:eastAsia="Calibri"/>
                <w:i/>
                <w:iCs/>
                <w:sz w:val="24"/>
                <w:szCs w:val="24"/>
              </w:rPr>
              <w:t>į, gamintojo pavadinimą</w:t>
            </w:r>
            <w:r w:rsidR="00B16939" w:rsidRPr="001361FD">
              <w:rPr>
                <w:rFonts w:eastAsia="Calibri"/>
                <w:i/>
                <w:iCs/>
                <w:sz w:val="24"/>
                <w:szCs w:val="24"/>
              </w:rPr>
              <w:t xml:space="preserve"> ir nuorodą į oficialią kompiuterio gamintojo </w:t>
            </w:r>
            <w:r w:rsidR="00DA253B" w:rsidRPr="001361FD">
              <w:rPr>
                <w:rFonts w:eastAsia="Calibri"/>
                <w:i/>
                <w:iCs/>
                <w:sz w:val="24"/>
                <w:szCs w:val="24"/>
              </w:rPr>
              <w:t>interneto svetainę</w:t>
            </w:r>
            <w:r w:rsidRPr="001361FD">
              <w:rPr>
                <w:rFonts w:eastAsia="Calibri"/>
                <w:i/>
                <w:iCs/>
                <w:sz w:val="24"/>
                <w:szCs w:val="24"/>
              </w:rPr>
              <w:t>)</w:t>
            </w:r>
          </w:p>
        </w:tc>
      </w:tr>
      <w:tr w:rsidR="00070088" w:rsidRPr="001361FD" w14:paraId="58C12940" w14:textId="77777777" w:rsidTr="00F677DD">
        <w:tc>
          <w:tcPr>
            <w:tcW w:w="567" w:type="dxa"/>
          </w:tcPr>
          <w:p w14:paraId="5F80662D" w14:textId="77777777" w:rsidR="00826862" w:rsidRPr="001361FD" w:rsidRDefault="00826862" w:rsidP="00DE3313">
            <w:pPr>
              <w:rPr>
                <w:rFonts w:eastAsia="Calibri"/>
                <w:sz w:val="24"/>
                <w:szCs w:val="24"/>
              </w:rPr>
            </w:pPr>
            <w:r w:rsidRPr="001361FD">
              <w:rPr>
                <w:rFonts w:eastAsia="Calibri"/>
                <w:sz w:val="24"/>
                <w:szCs w:val="24"/>
              </w:rPr>
              <w:t>1.2.</w:t>
            </w:r>
          </w:p>
        </w:tc>
        <w:tc>
          <w:tcPr>
            <w:tcW w:w="5251" w:type="dxa"/>
          </w:tcPr>
          <w:p w14:paraId="5BDCAB35" w14:textId="77777777" w:rsidR="00826862" w:rsidRPr="001361FD" w:rsidRDefault="00826862" w:rsidP="00C311A5">
            <w:pPr>
              <w:jc w:val="both"/>
              <w:rPr>
                <w:rFonts w:eastAsia="Calibri"/>
                <w:sz w:val="24"/>
                <w:szCs w:val="24"/>
              </w:rPr>
            </w:pPr>
            <w:r w:rsidRPr="001361FD">
              <w:rPr>
                <w:rFonts w:eastAsia="Calibri"/>
                <w:sz w:val="24"/>
                <w:szCs w:val="24"/>
              </w:rPr>
              <w:t>Kompiuterio procesoriaus išleidimo į rinką kalendorinių metų ketvirtis (jeigu gamintojo pateikta informacija dėl išleidimo į rinką konkrečios datos ir kalendorinio metų ketvirčio yra skirtinga, teisinga bus laikoma gamintojo nurodyta informacija dėl išleidimo į rinką ketvirčio)</w:t>
            </w:r>
          </w:p>
          <w:p w14:paraId="3BA0E872" w14:textId="77777777" w:rsidR="00826862" w:rsidRPr="001361FD" w:rsidRDefault="00826862" w:rsidP="00C311A5">
            <w:pPr>
              <w:jc w:val="both"/>
              <w:rPr>
                <w:rFonts w:eastAsia="Calibri"/>
                <w:sz w:val="24"/>
                <w:szCs w:val="24"/>
              </w:rPr>
            </w:pPr>
            <w:r w:rsidRPr="001361FD">
              <w:rPr>
                <w:rFonts w:eastAsia="Calibri"/>
                <w:sz w:val="24"/>
                <w:szCs w:val="24"/>
              </w:rPr>
              <w:t>Kompiuterio procesoriaus vidutinė našumo reikšmė (angl. "</w:t>
            </w:r>
            <w:proofErr w:type="spellStart"/>
            <w:r w:rsidRPr="001361FD">
              <w:rPr>
                <w:rFonts w:eastAsia="Calibri"/>
                <w:sz w:val="24"/>
                <w:szCs w:val="24"/>
              </w:rPr>
              <w:t>Average</w:t>
            </w:r>
            <w:proofErr w:type="spellEnd"/>
            <w:r w:rsidRPr="001361FD">
              <w:rPr>
                <w:rFonts w:eastAsia="Calibri"/>
                <w:sz w:val="24"/>
                <w:szCs w:val="24"/>
              </w:rPr>
              <w:t xml:space="preserve"> CPU Mark") pagal viešai publikuojamus </w:t>
            </w:r>
            <w:proofErr w:type="spellStart"/>
            <w:r w:rsidRPr="001361FD">
              <w:rPr>
                <w:rFonts w:eastAsia="Calibri"/>
                <w:sz w:val="24"/>
                <w:szCs w:val="24"/>
              </w:rPr>
              <w:t>Passmark</w:t>
            </w:r>
            <w:proofErr w:type="spellEnd"/>
            <w:r w:rsidRPr="001361FD">
              <w:rPr>
                <w:rFonts w:eastAsia="Calibri"/>
                <w:sz w:val="24"/>
                <w:szCs w:val="24"/>
              </w:rPr>
              <w:t xml:space="preserve"> CPU mark procesorių įvertinimo rezultatus, pateikiamus http://www.cpubenchmark.net/cpu_list.php. Vidutinė našumo reikšmė turi būti užtikrinama ne trumpiau nei iki kiekvieno konkretaus pirkimo sutarties sudarymo. Vidutinė našumo reikšmė vertinama, neatliekant jokių papildomų nustatymų (matavimo laikotarpio atkarpų pakeitimų ar pan.)</w:t>
            </w:r>
          </w:p>
        </w:tc>
        <w:tc>
          <w:tcPr>
            <w:tcW w:w="1656" w:type="dxa"/>
          </w:tcPr>
          <w:p w14:paraId="267DB4A8" w14:textId="57AFEEB5" w:rsidR="000B2D19" w:rsidRPr="001361FD" w:rsidRDefault="00070088" w:rsidP="00C311A5">
            <w:pPr>
              <w:jc w:val="both"/>
              <w:rPr>
                <w:sz w:val="24"/>
                <w:szCs w:val="24"/>
              </w:rPr>
            </w:pPr>
            <w:r w:rsidRPr="001361FD">
              <w:rPr>
                <w:sz w:val="24"/>
                <w:szCs w:val="24"/>
              </w:rPr>
              <w:t xml:space="preserve">1) </w:t>
            </w:r>
            <w:r w:rsidR="00F159CF" w:rsidRPr="001361FD">
              <w:rPr>
                <w:sz w:val="24"/>
                <w:szCs w:val="24"/>
              </w:rPr>
              <w:t>N</w:t>
            </w:r>
            <w:r w:rsidR="000B2D19" w:rsidRPr="001361FD">
              <w:rPr>
                <w:sz w:val="24"/>
                <w:szCs w:val="24"/>
              </w:rPr>
              <w:t>e anksčiau nei prieš 8 (aštuonis) kalendorinių metų ketvirčius iki pasiūlymo pateikimo termino pabaigos kalendorinių metų ketvirčio</w:t>
            </w:r>
          </w:p>
          <w:p w14:paraId="3F8847A8" w14:textId="77777777" w:rsidR="000B2D19" w:rsidRPr="001361FD" w:rsidRDefault="000B2D19" w:rsidP="00C311A5">
            <w:pPr>
              <w:jc w:val="both"/>
              <w:rPr>
                <w:sz w:val="24"/>
                <w:szCs w:val="24"/>
              </w:rPr>
            </w:pPr>
          </w:p>
          <w:p w14:paraId="6A31BB77" w14:textId="77777777" w:rsidR="000B2D19" w:rsidRPr="001361FD" w:rsidRDefault="000B2D19" w:rsidP="00C311A5">
            <w:pPr>
              <w:jc w:val="both"/>
              <w:rPr>
                <w:sz w:val="24"/>
                <w:szCs w:val="24"/>
              </w:rPr>
            </w:pPr>
          </w:p>
          <w:p w14:paraId="10F1B05B" w14:textId="77777777" w:rsidR="000B2D19" w:rsidRPr="001361FD" w:rsidRDefault="000B2D19" w:rsidP="00C311A5">
            <w:pPr>
              <w:jc w:val="both"/>
              <w:rPr>
                <w:sz w:val="24"/>
                <w:szCs w:val="24"/>
              </w:rPr>
            </w:pPr>
          </w:p>
          <w:p w14:paraId="23074AA8" w14:textId="724F16F5" w:rsidR="000B2D19" w:rsidRPr="001361FD" w:rsidRDefault="00070088" w:rsidP="00C311A5">
            <w:pPr>
              <w:jc w:val="both"/>
              <w:rPr>
                <w:sz w:val="24"/>
                <w:szCs w:val="24"/>
              </w:rPr>
            </w:pPr>
            <w:r w:rsidRPr="001361FD">
              <w:rPr>
                <w:sz w:val="24"/>
                <w:szCs w:val="24"/>
              </w:rPr>
              <w:t xml:space="preserve">2) </w:t>
            </w:r>
            <w:r w:rsidR="00C311A5" w:rsidRPr="001361FD">
              <w:rPr>
                <w:sz w:val="24"/>
                <w:szCs w:val="24"/>
              </w:rPr>
              <w:t>P</w:t>
            </w:r>
            <w:r w:rsidR="000B2D19" w:rsidRPr="001361FD">
              <w:rPr>
                <w:sz w:val="24"/>
                <w:szCs w:val="24"/>
              </w:rPr>
              <w:t xml:space="preserve">rocesoriaus našumas ne </w:t>
            </w:r>
            <w:r w:rsidR="000B2D19" w:rsidRPr="001361FD">
              <w:rPr>
                <w:sz w:val="24"/>
                <w:szCs w:val="24"/>
              </w:rPr>
              <w:lastRenderedPageBreak/>
              <w:t>mažiau kaip 39000 taškų pagal testą „</w:t>
            </w:r>
            <w:proofErr w:type="spellStart"/>
            <w:r w:rsidR="000B2D19" w:rsidRPr="001361FD">
              <w:rPr>
                <w:sz w:val="24"/>
                <w:szCs w:val="24"/>
              </w:rPr>
              <w:t>PassMark</w:t>
            </w:r>
            <w:proofErr w:type="spellEnd"/>
            <w:r w:rsidR="000B2D19" w:rsidRPr="001361FD">
              <w:rPr>
                <w:sz w:val="24"/>
                <w:szCs w:val="24"/>
              </w:rPr>
              <w:t xml:space="preserve"> CPU Mark. </w:t>
            </w:r>
          </w:p>
          <w:p w14:paraId="592E491A" w14:textId="04448DDF" w:rsidR="00826862" w:rsidRPr="001361FD" w:rsidRDefault="000B2D19" w:rsidP="00C311A5">
            <w:pPr>
              <w:jc w:val="both"/>
              <w:rPr>
                <w:rFonts w:eastAsia="Calibri"/>
                <w:i/>
                <w:iCs/>
                <w:sz w:val="24"/>
                <w:szCs w:val="24"/>
              </w:rPr>
            </w:pPr>
            <w:r w:rsidRPr="001361FD">
              <w:rPr>
                <w:sz w:val="24"/>
                <w:szCs w:val="24"/>
              </w:rPr>
              <w:t xml:space="preserve"> Nurodyti procesoriaus gamintoją, modelį, pavadinimą, dažnį, sparčiosios atminties dydį; Procesoriaus sparta negali būti dirbtinai padidinta.</w:t>
            </w:r>
          </w:p>
        </w:tc>
        <w:tc>
          <w:tcPr>
            <w:tcW w:w="2870" w:type="dxa"/>
          </w:tcPr>
          <w:p w14:paraId="38C48D49" w14:textId="5FC02BF0" w:rsidR="00826862" w:rsidRPr="001361FD" w:rsidRDefault="00070088" w:rsidP="00C86375">
            <w:pPr>
              <w:jc w:val="both"/>
              <w:rPr>
                <w:rFonts w:eastAsia="Calibri"/>
                <w:i/>
                <w:iCs/>
                <w:sz w:val="24"/>
                <w:szCs w:val="24"/>
              </w:rPr>
            </w:pPr>
            <w:r w:rsidRPr="001361FD">
              <w:rPr>
                <w:rFonts w:eastAsia="Calibri"/>
                <w:sz w:val="24"/>
                <w:szCs w:val="24"/>
              </w:rPr>
              <w:lastRenderedPageBreak/>
              <w:t>1</w:t>
            </w:r>
            <w:r w:rsidR="00A92FB9" w:rsidRPr="001361FD">
              <w:rPr>
                <w:rFonts w:eastAsia="Calibri"/>
                <w:sz w:val="24"/>
                <w:szCs w:val="24"/>
              </w:rPr>
              <w:t xml:space="preserve">) </w:t>
            </w:r>
            <w:r w:rsidR="00826862" w:rsidRPr="001361FD">
              <w:rPr>
                <w:rFonts w:eastAsia="Calibri"/>
                <w:i/>
                <w:iCs/>
                <w:sz w:val="24"/>
                <w:szCs w:val="24"/>
              </w:rPr>
              <w:t>(Nurodyti)</w:t>
            </w:r>
          </w:p>
          <w:p w14:paraId="6CF38653" w14:textId="5CFB4215" w:rsidR="00826862" w:rsidRPr="001361FD" w:rsidRDefault="00A859B8" w:rsidP="00C86375">
            <w:pPr>
              <w:jc w:val="both"/>
              <w:rPr>
                <w:rFonts w:eastAsia="Calibri"/>
                <w:i/>
                <w:iCs/>
                <w:sz w:val="24"/>
                <w:szCs w:val="24"/>
              </w:rPr>
            </w:pPr>
            <w:r w:rsidRPr="001361FD">
              <w:rPr>
                <w:rFonts w:eastAsia="Calibri"/>
                <w:i/>
                <w:iCs/>
                <w:sz w:val="24"/>
                <w:szCs w:val="24"/>
              </w:rPr>
              <w:t>2)</w:t>
            </w:r>
            <w:r w:rsidR="00826862" w:rsidRPr="001361FD">
              <w:rPr>
                <w:rFonts w:eastAsia="Calibri"/>
                <w:i/>
                <w:iCs/>
                <w:sz w:val="24"/>
                <w:szCs w:val="24"/>
              </w:rPr>
              <w:t>(Nurodyti procesoriaus gamintoją, modelį, pavadinimą, dažnį, sparčiosios atminties dydį</w:t>
            </w:r>
            <w:r w:rsidR="00A33AF7" w:rsidRPr="001361FD">
              <w:rPr>
                <w:rFonts w:eastAsia="Calibri"/>
                <w:i/>
                <w:iCs/>
                <w:sz w:val="24"/>
                <w:szCs w:val="24"/>
              </w:rPr>
              <w:t>)</w:t>
            </w:r>
            <w:r w:rsidR="00826862" w:rsidRPr="001361FD">
              <w:rPr>
                <w:rFonts w:eastAsia="Calibri"/>
                <w:i/>
                <w:iCs/>
                <w:sz w:val="24"/>
                <w:szCs w:val="24"/>
              </w:rPr>
              <w:t xml:space="preserve"> </w:t>
            </w:r>
          </w:p>
          <w:p w14:paraId="676CECB1" w14:textId="29A7344D" w:rsidR="00A92FB9" w:rsidRPr="001361FD" w:rsidRDefault="00A92FB9" w:rsidP="00C86375">
            <w:pPr>
              <w:jc w:val="both"/>
              <w:rPr>
                <w:rFonts w:eastAsia="Calibri"/>
                <w:sz w:val="24"/>
                <w:szCs w:val="24"/>
              </w:rPr>
            </w:pPr>
          </w:p>
        </w:tc>
      </w:tr>
      <w:tr w:rsidR="00070088" w:rsidRPr="001361FD" w14:paraId="46C1FDAA" w14:textId="77777777" w:rsidTr="00F677DD">
        <w:tc>
          <w:tcPr>
            <w:tcW w:w="567" w:type="dxa"/>
          </w:tcPr>
          <w:p w14:paraId="05586C1F" w14:textId="77777777" w:rsidR="00826862" w:rsidRPr="001361FD" w:rsidRDefault="00826862" w:rsidP="00DE3313">
            <w:pPr>
              <w:rPr>
                <w:rFonts w:eastAsia="Calibri"/>
                <w:sz w:val="24"/>
                <w:szCs w:val="24"/>
              </w:rPr>
            </w:pPr>
            <w:r w:rsidRPr="001361FD">
              <w:rPr>
                <w:rFonts w:eastAsia="Calibri"/>
                <w:sz w:val="24"/>
                <w:szCs w:val="24"/>
              </w:rPr>
              <w:t>1.3.</w:t>
            </w:r>
          </w:p>
        </w:tc>
        <w:tc>
          <w:tcPr>
            <w:tcW w:w="5251" w:type="dxa"/>
          </w:tcPr>
          <w:p w14:paraId="2C389C02" w14:textId="77777777" w:rsidR="00826862" w:rsidRPr="001361FD" w:rsidRDefault="00826862" w:rsidP="0057552F">
            <w:pPr>
              <w:jc w:val="both"/>
              <w:rPr>
                <w:rFonts w:eastAsia="Calibri"/>
                <w:sz w:val="24"/>
                <w:szCs w:val="24"/>
              </w:rPr>
            </w:pPr>
            <w:r w:rsidRPr="001361FD">
              <w:rPr>
                <w:rFonts w:eastAsia="Calibri"/>
                <w:sz w:val="24"/>
                <w:szCs w:val="24"/>
              </w:rPr>
              <w:t xml:space="preserve">Suderinamumas su naujausia „Windows“ versija. </w:t>
            </w:r>
          </w:p>
        </w:tc>
        <w:tc>
          <w:tcPr>
            <w:tcW w:w="1656" w:type="dxa"/>
          </w:tcPr>
          <w:p w14:paraId="44E6FB1C" w14:textId="666A8836" w:rsidR="00826862" w:rsidRPr="001361FD" w:rsidRDefault="007B5B56" w:rsidP="00DE3313">
            <w:pPr>
              <w:rPr>
                <w:rFonts w:eastAsia="Calibri"/>
                <w:i/>
                <w:iCs/>
                <w:sz w:val="24"/>
                <w:szCs w:val="24"/>
              </w:rPr>
            </w:pPr>
            <w:r w:rsidRPr="001361FD">
              <w:rPr>
                <w:rFonts w:eastAsia="Calibri"/>
                <w:i/>
                <w:iCs/>
                <w:sz w:val="24"/>
                <w:szCs w:val="24"/>
              </w:rPr>
              <w:t>Turi būti</w:t>
            </w:r>
          </w:p>
        </w:tc>
        <w:tc>
          <w:tcPr>
            <w:tcW w:w="2870" w:type="dxa"/>
          </w:tcPr>
          <w:p w14:paraId="12C5BBCA" w14:textId="0F8A3A30" w:rsidR="00826862" w:rsidRPr="001361FD" w:rsidRDefault="00826862" w:rsidP="00C86375">
            <w:pPr>
              <w:jc w:val="both"/>
              <w:rPr>
                <w:rFonts w:eastAsia="Calibri"/>
                <w:i/>
                <w:iCs/>
                <w:sz w:val="24"/>
                <w:szCs w:val="24"/>
              </w:rPr>
            </w:pPr>
            <w:r w:rsidRPr="001361FD">
              <w:rPr>
                <w:rFonts w:eastAsia="Calibri"/>
                <w:i/>
                <w:iCs/>
                <w:sz w:val="24"/>
                <w:szCs w:val="24"/>
              </w:rPr>
              <w:t xml:space="preserve">(Įrašas Windows </w:t>
            </w:r>
            <w:proofErr w:type="spellStart"/>
            <w:r w:rsidRPr="001361FD">
              <w:rPr>
                <w:rFonts w:eastAsia="Calibri"/>
                <w:i/>
                <w:iCs/>
                <w:sz w:val="24"/>
                <w:szCs w:val="24"/>
              </w:rPr>
              <w:t>Compatible</w:t>
            </w:r>
            <w:proofErr w:type="spellEnd"/>
            <w:r w:rsidRPr="001361FD">
              <w:rPr>
                <w:rFonts w:eastAsia="Calibri"/>
                <w:i/>
                <w:iCs/>
                <w:sz w:val="24"/>
                <w:szCs w:val="24"/>
              </w:rPr>
              <w:t xml:space="preserve"> </w:t>
            </w:r>
            <w:proofErr w:type="spellStart"/>
            <w:r w:rsidRPr="001361FD">
              <w:rPr>
                <w:rFonts w:eastAsia="Calibri"/>
                <w:i/>
                <w:iCs/>
                <w:sz w:val="24"/>
                <w:szCs w:val="24"/>
              </w:rPr>
              <w:t>Products</w:t>
            </w:r>
            <w:proofErr w:type="spellEnd"/>
            <w:r w:rsidRPr="001361FD">
              <w:rPr>
                <w:rFonts w:eastAsia="Calibri"/>
                <w:i/>
                <w:iCs/>
                <w:sz w:val="24"/>
                <w:szCs w:val="24"/>
              </w:rPr>
              <w:t xml:space="preserve"> </w:t>
            </w:r>
            <w:proofErr w:type="spellStart"/>
            <w:r w:rsidRPr="001361FD">
              <w:rPr>
                <w:rFonts w:eastAsia="Calibri"/>
                <w:i/>
                <w:iCs/>
                <w:sz w:val="24"/>
                <w:szCs w:val="24"/>
              </w:rPr>
              <w:t>List</w:t>
            </w:r>
            <w:proofErr w:type="spellEnd"/>
            <w:r w:rsidRPr="001361FD">
              <w:rPr>
                <w:rFonts w:eastAsia="Calibri"/>
                <w:i/>
                <w:iCs/>
                <w:sz w:val="24"/>
                <w:szCs w:val="24"/>
              </w:rPr>
              <w:t xml:space="preserve"> arba kiti lygiaverčiai oficialūs suderinamumo įrodymai)</w:t>
            </w:r>
          </w:p>
        </w:tc>
      </w:tr>
      <w:tr w:rsidR="00070088" w:rsidRPr="001361FD" w14:paraId="7B40EDAE" w14:textId="77777777" w:rsidTr="00F677DD">
        <w:tc>
          <w:tcPr>
            <w:tcW w:w="567" w:type="dxa"/>
          </w:tcPr>
          <w:p w14:paraId="1B2D2EF6" w14:textId="77777777" w:rsidR="00826862" w:rsidRPr="001361FD" w:rsidRDefault="00826862" w:rsidP="00DE3313">
            <w:pPr>
              <w:rPr>
                <w:rFonts w:eastAsia="Calibri"/>
                <w:sz w:val="24"/>
                <w:szCs w:val="24"/>
              </w:rPr>
            </w:pPr>
            <w:r w:rsidRPr="001361FD">
              <w:rPr>
                <w:rFonts w:eastAsia="Calibri"/>
                <w:sz w:val="24"/>
                <w:szCs w:val="24"/>
              </w:rPr>
              <w:t>1.4.</w:t>
            </w:r>
          </w:p>
        </w:tc>
        <w:tc>
          <w:tcPr>
            <w:tcW w:w="5251" w:type="dxa"/>
          </w:tcPr>
          <w:p w14:paraId="2F6F62CB" w14:textId="77777777" w:rsidR="00826862" w:rsidRPr="001361FD" w:rsidRDefault="00826862" w:rsidP="0057552F">
            <w:pPr>
              <w:jc w:val="both"/>
              <w:rPr>
                <w:rFonts w:eastAsia="Calibri"/>
                <w:sz w:val="24"/>
                <w:szCs w:val="24"/>
              </w:rPr>
            </w:pPr>
            <w:r w:rsidRPr="001361FD">
              <w:rPr>
                <w:rFonts w:eastAsia="Calibri"/>
                <w:sz w:val="24"/>
                <w:szCs w:val="24"/>
              </w:rPr>
              <w:t>Turi būti pateikta gamintojo arba lygiavertė valdymo/administravimo priemonė, leidžianti identifikuoti modelį ir diegti tvarkykles/atnaujinimus nenaudojant naršyklės.</w:t>
            </w:r>
          </w:p>
        </w:tc>
        <w:tc>
          <w:tcPr>
            <w:tcW w:w="1656" w:type="dxa"/>
          </w:tcPr>
          <w:p w14:paraId="03AE0646" w14:textId="16B70FB4" w:rsidR="00826862" w:rsidRPr="001361FD" w:rsidRDefault="007B5B56" w:rsidP="00DE3313">
            <w:pPr>
              <w:rPr>
                <w:i/>
                <w:iCs/>
                <w:sz w:val="24"/>
                <w:szCs w:val="24"/>
                <w:lang w:eastAsia="lt-LT"/>
              </w:rPr>
            </w:pPr>
            <w:r w:rsidRPr="001361FD">
              <w:rPr>
                <w:i/>
                <w:iCs/>
                <w:sz w:val="24"/>
                <w:szCs w:val="24"/>
                <w:lang w:eastAsia="lt-LT"/>
              </w:rPr>
              <w:t>Turi būti</w:t>
            </w:r>
          </w:p>
        </w:tc>
        <w:tc>
          <w:tcPr>
            <w:tcW w:w="2870" w:type="dxa"/>
          </w:tcPr>
          <w:p w14:paraId="5F2DCDE7" w14:textId="07C626B3" w:rsidR="00726EC3" w:rsidRPr="001361FD" w:rsidRDefault="005751F3" w:rsidP="00C86375">
            <w:pPr>
              <w:jc w:val="both"/>
              <w:rPr>
                <w:rFonts w:eastAsia="Calibri"/>
                <w:sz w:val="24"/>
                <w:szCs w:val="24"/>
              </w:rPr>
            </w:pPr>
            <w:r w:rsidRPr="001361FD">
              <w:rPr>
                <w:i/>
                <w:iCs/>
                <w:sz w:val="24"/>
                <w:szCs w:val="24"/>
              </w:rPr>
              <w:t>(</w:t>
            </w:r>
            <w:r w:rsidR="00726EC3" w:rsidRPr="001361FD">
              <w:rPr>
                <w:i/>
                <w:iCs/>
                <w:sz w:val="24"/>
                <w:szCs w:val="24"/>
              </w:rPr>
              <w:t>Tiekėjas privalo pateikti techninio parametro atitikimą patvirtinančius dokumentus (pvz. gamintojo prekės aprašymas arba nuoroda į gamintojo puslapį, kuriuose būtų nurodytas techninėje specifikacijoje nustatytas reikalavimas)</w:t>
            </w:r>
          </w:p>
        </w:tc>
      </w:tr>
      <w:tr w:rsidR="00070088" w:rsidRPr="001361FD" w14:paraId="68FAD6D7" w14:textId="77777777" w:rsidTr="00F677DD">
        <w:tc>
          <w:tcPr>
            <w:tcW w:w="567" w:type="dxa"/>
          </w:tcPr>
          <w:p w14:paraId="04EB3974" w14:textId="77777777" w:rsidR="00826862" w:rsidRPr="001361FD" w:rsidRDefault="00826862" w:rsidP="00DE3313">
            <w:pPr>
              <w:rPr>
                <w:rFonts w:eastAsia="Calibri"/>
                <w:sz w:val="24"/>
                <w:szCs w:val="24"/>
              </w:rPr>
            </w:pPr>
            <w:r w:rsidRPr="001361FD">
              <w:rPr>
                <w:rFonts w:eastAsia="Calibri"/>
                <w:sz w:val="24"/>
                <w:szCs w:val="24"/>
              </w:rPr>
              <w:t>1.5.</w:t>
            </w:r>
          </w:p>
        </w:tc>
        <w:tc>
          <w:tcPr>
            <w:tcW w:w="5251" w:type="dxa"/>
          </w:tcPr>
          <w:p w14:paraId="4F07D9C0" w14:textId="77777777" w:rsidR="00826862" w:rsidRPr="001361FD" w:rsidRDefault="00826862" w:rsidP="0057552F">
            <w:pPr>
              <w:jc w:val="both"/>
              <w:rPr>
                <w:rFonts w:eastAsia="Calibri"/>
                <w:sz w:val="24"/>
                <w:szCs w:val="24"/>
              </w:rPr>
            </w:pPr>
            <w:r w:rsidRPr="001361FD">
              <w:rPr>
                <w:rFonts w:eastAsia="Calibri"/>
                <w:sz w:val="24"/>
                <w:szCs w:val="24"/>
              </w:rPr>
              <w:t>Turi būti suteikta galimybė iš kompiuterio gamintojo interneto svetainės parsisiųsti siūlomo kompiuterio tvarkykles ir jų atnaujinimus</w:t>
            </w:r>
          </w:p>
        </w:tc>
        <w:tc>
          <w:tcPr>
            <w:tcW w:w="1656" w:type="dxa"/>
          </w:tcPr>
          <w:p w14:paraId="6DB4052C" w14:textId="2C1C3760" w:rsidR="00826862" w:rsidRPr="001361FD" w:rsidRDefault="001E44A3" w:rsidP="00DE3313">
            <w:pPr>
              <w:rPr>
                <w:rFonts w:eastAsia="Calibri"/>
                <w:i/>
                <w:iCs/>
                <w:sz w:val="24"/>
                <w:szCs w:val="24"/>
              </w:rPr>
            </w:pPr>
            <w:r w:rsidRPr="001361FD">
              <w:rPr>
                <w:rFonts w:eastAsia="Calibri"/>
                <w:i/>
                <w:iCs/>
                <w:sz w:val="24"/>
                <w:szCs w:val="24"/>
              </w:rPr>
              <w:t>Turi būti</w:t>
            </w:r>
          </w:p>
        </w:tc>
        <w:tc>
          <w:tcPr>
            <w:tcW w:w="2870" w:type="dxa"/>
          </w:tcPr>
          <w:p w14:paraId="7B3986F1" w14:textId="4CFFCBE9" w:rsidR="00826862" w:rsidRPr="001361FD" w:rsidRDefault="00826862" w:rsidP="00C86375">
            <w:pPr>
              <w:jc w:val="both"/>
              <w:rPr>
                <w:rFonts w:eastAsia="Calibri"/>
                <w:i/>
                <w:iCs/>
                <w:sz w:val="24"/>
                <w:szCs w:val="24"/>
              </w:rPr>
            </w:pPr>
            <w:r w:rsidRPr="001361FD">
              <w:rPr>
                <w:rFonts w:eastAsia="Calibri"/>
                <w:i/>
                <w:iCs/>
                <w:sz w:val="24"/>
                <w:szCs w:val="24"/>
              </w:rPr>
              <w:t>(</w:t>
            </w:r>
            <w:r w:rsidR="00972A13" w:rsidRPr="001361FD">
              <w:rPr>
                <w:rFonts w:eastAsia="Calibri"/>
                <w:i/>
                <w:iCs/>
                <w:sz w:val="24"/>
                <w:szCs w:val="24"/>
              </w:rPr>
              <w:t>Tiekėjas turi pateikti n</w:t>
            </w:r>
            <w:r w:rsidRPr="001361FD">
              <w:rPr>
                <w:rFonts w:eastAsia="Calibri"/>
                <w:i/>
                <w:iCs/>
                <w:sz w:val="24"/>
                <w:szCs w:val="24"/>
              </w:rPr>
              <w:t>uorod</w:t>
            </w:r>
            <w:r w:rsidR="00972A13" w:rsidRPr="001361FD">
              <w:rPr>
                <w:rFonts w:eastAsia="Calibri"/>
                <w:i/>
                <w:iCs/>
                <w:sz w:val="24"/>
                <w:szCs w:val="24"/>
              </w:rPr>
              <w:t>ą</w:t>
            </w:r>
            <w:r w:rsidRPr="001361FD">
              <w:rPr>
                <w:rFonts w:eastAsia="Calibri"/>
                <w:i/>
                <w:iCs/>
                <w:sz w:val="24"/>
                <w:szCs w:val="24"/>
              </w:rPr>
              <w:t xml:space="preserve"> į oficialią kompiuterio gamintojo interneto svetainę)</w:t>
            </w:r>
          </w:p>
        </w:tc>
      </w:tr>
      <w:tr w:rsidR="00070088" w:rsidRPr="001361FD" w14:paraId="05FDE0E6" w14:textId="77777777" w:rsidTr="00F677DD">
        <w:tc>
          <w:tcPr>
            <w:tcW w:w="567" w:type="dxa"/>
          </w:tcPr>
          <w:p w14:paraId="7A10E9B7" w14:textId="77777777" w:rsidR="00826862" w:rsidRPr="001361FD" w:rsidRDefault="00826862" w:rsidP="00DE3313">
            <w:pPr>
              <w:rPr>
                <w:rFonts w:eastAsia="Calibri"/>
                <w:sz w:val="24"/>
                <w:szCs w:val="24"/>
              </w:rPr>
            </w:pPr>
            <w:r w:rsidRPr="001361FD">
              <w:rPr>
                <w:rFonts w:eastAsia="Calibri"/>
                <w:sz w:val="24"/>
                <w:szCs w:val="24"/>
              </w:rPr>
              <w:t>1.6.</w:t>
            </w:r>
          </w:p>
        </w:tc>
        <w:tc>
          <w:tcPr>
            <w:tcW w:w="5251" w:type="dxa"/>
          </w:tcPr>
          <w:p w14:paraId="75E31C18" w14:textId="77777777" w:rsidR="00826862" w:rsidRPr="001361FD" w:rsidRDefault="00826862" w:rsidP="00DE3313">
            <w:pPr>
              <w:rPr>
                <w:rFonts w:eastAsia="Calibri"/>
                <w:sz w:val="24"/>
                <w:szCs w:val="24"/>
              </w:rPr>
            </w:pPr>
            <w:r w:rsidRPr="001361FD">
              <w:rPr>
                <w:rFonts w:eastAsia="Calibri"/>
                <w:sz w:val="24"/>
                <w:szCs w:val="24"/>
              </w:rPr>
              <w:t>Procesoriaus architektūra</w:t>
            </w:r>
          </w:p>
        </w:tc>
        <w:tc>
          <w:tcPr>
            <w:tcW w:w="1656" w:type="dxa"/>
          </w:tcPr>
          <w:p w14:paraId="06EBAE7E" w14:textId="1B59B9B4" w:rsidR="00826862" w:rsidRPr="001361FD" w:rsidRDefault="00112D80" w:rsidP="00DE3313">
            <w:pPr>
              <w:rPr>
                <w:rFonts w:eastAsia="Calibri"/>
                <w:i/>
                <w:iCs/>
                <w:sz w:val="24"/>
                <w:szCs w:val="24"/>
              </w:rPr>
            </w:pPr>
            <w:r w:rsidRPr="001361FD">
              <w:rPr>
                <w:sz w:val="24"/>
                <w:szCs w:val="24"/>
              </w:rPr>
              <w:t>64 bitai</w:t>
            </w:r>
          </w:p>
        </w:tc>
        <w:tc>
          <w:tcPr>
            <w:tcW w:w="2870" w:type="dxa"/>
          </w:tcPr>
          <w:p w14:paraId="24B9C66C" w14:textId="4B21DFE0" w:rsidR="00826862" w:rsidRPr="001361FD" w:rsidRDefault="00B06C8C" w:rsidP="00C86375">
            <w:pPr>
              <w:jc w:val="both"/>
              <w:rPr>
                <w:rFonts w:eastAsia="Calibri"/>
                <w:i/>
                <w:iCs/>
                <w:sz w:val="24"/>
                <w:szCs w:val="24"/>
              </w:rPr>
            </w:pPr>
            <w:r w:rsidRPr="001361FD">
              <w:rPr>
                <w:i/>
                <w:iCs/>
                <w:sz w:val="24"/>
                <w:szCs w:val="24"/>
              </w:rPr>
              <w:t>(</w:t>
            </w:r>
            <w:r w:rsidR="005C1393" w:rsidRPr="001361FD">
              <w:rPr>
                <w:i/>
                <w:iCs/>
                <w:sz w:val="24"/>
                <w:szCs w:val="24"/>
              </w:rPr>
              <w:t>Nurodyti</w:t>
            </w:r>
            <w:r w:rsidR="00F2256D">
              <w:rPr>
                <w:i/>
                <w:iCs/>
                <w:sz w:val="24"/>
                <w:szCs w:val="24"/>
              </w:rPr>
              <w:t xml:space="preserve"> ir </w:t>
            </w:r>
            <w:r w:rsidR="00F2256D" w:rsidRPr="001361FD">
              <w:rPr>
                <w:i/>
                <w:iCs/>
                <w:sz w:val="24"/>
                <w:szCs w:val="24"/>
              </w:rPr>
              <w:t>pateikti techninio parametro atitikimą patvirtinančius dokumentus (pvz. gamintojo prekės aprašymas arba nuoroda į gamintojo puslapį, kuriuose būtų nurodytas techninėje specifikacijoje nustatytas reikalavimas</w:t>
            </w:r>
            <w:r w:rsidRPr="001361FD">
              <w:rPr>
                <w:i/>
                <w:iCs/>
                <w:sz w:val="24"/>
                <w:szCs w:val="24"/>
              </w:rPr>
              <w:t>)</w:t>
            </w:r>
            <w:r w:rsidRPr="001361FD" w:rsidDel="00B06C8C">
              <w:rPr>
                <w:rFonts w:eastAsia="Calibri"/>
                <w:i/>
                <w:iCs/>
                <w:sz w:val="24"/>
                <w:szCs w:val="24"/>
              </w:rPr>
              <w:t xml:space="preserve"> </w:t>
            </w:r>
          </w:p>
        </w:tc>
      </w:tr>
      <w:tr w:rsidR="00070088" w:rsidRPr="001361FD" w14:paraId="3CFD84DC" w14:textId="77777777" w:rsidTr="00F677DD">
        <w:tc>
          <w:tcPr>
            <w:tcW w:w="567" w:type="dxa"/>
          </w:tcPr>
          <w:p w14:paraId="77A98BDA" w14:textId="77777777" w:rsidR="00826862" w:rsidRPr="001361FD" w:rsidRDefault="00826862" w:rsidP="00DE3313">
            <w:pPr>
              <w:rPr>
                <w:rFonts w:eastAsia="Calibri"/>
                <w:sz w:val="24"/>
                <w:szCs w:val="24"/>
              </w:rPr>
            </w:pPr>
            <w:r w:rsidRPr="001361FD">
              <w:rPr>
                <w:rFonts w:eastAsia="Calibri"/>
                <w:sz w:val="24"/>
                <w:szCs w:val="24"/>
              </w:rPr>
              <w:t>1.7.</w:t>
            </w:r>
          </w:p>
        </w:tc>
        <w:tc>
          <w:tcPr>
            <w:tcW w:w="5251" w:type="dxa"/>
          </w:tcPr>
          <w:p w14:paraId="3E672228" w14:textId="77777777" w:rsidR="00826862" w:rsidRPr="001361FD" w:rsidRDefault="00826862" w:rsidP="00DE3313">
            <w:pPr>
              <w:rPr>
                <w:rFonts w:eastAsia="Calibri"/>
                <w:sz w:val="24"/>
                <w:szCs w:val="24"/>
              </w:rPr>
            </w:pPr>
            <w:r w:rsidRPr="001361FD">
              <w:rPr>
                <w:rFonts w:eastAsia="Calibri"/>
                <w:sz w:val="24"/>
                <w:szCs w:val="24"/>
              </w:rPr>
              <w:t>Operatyvinės atminties talpa</w:t>
            </w:r>
          </w:p>
        </w:tc>
        <w:tc>
          <w:tcPr>
            <w:tcW w:w="1656" w:type="dxa"/>
          </w:tcPr>
          <w:p w14:paraId="538104D8" w14:textId="77B0CDF5" w:rsidR="00826862" w:rsidRPr="001361FD" w:rsidRDefault="00151067" w:rsidP="006536BF">
            <w:pPr>
              <w:jc w:val="both"/>
              <w:rPr>
                <w:i/>
                <w:iCs/>
                <w:sz w:val="24"/>
                <w:szCs w:val="24"/>
                <w:lang w:eastAsia="lt-LT"/>
              </w:rPr>
            </w:pPr>
            <w:r w:rsidRPr="001361FD">
              <w:rPr>
                <w:sz w:val="24"/>
                <w:szCs w:val="24"/>
              </w:rPr>
              <w:t>Ne mažiau nei 32 GB, DIMM, DDR5 arba naujesnė, ne mažiau 5600 MHz arba MT/s</w:t>
            </w:r>
          </w:p>
        </w:tc>
        <w:tc>
          <w:tcPr>
            <w:tcW w:w="2870" w:type="dxa"/>
          </w:tcPr>
          <w:p w14:paraId="15962B08" w14:textId="2DA692BC" w:rsidR="00826862" w:rsidRPr="001361FD" w:rsidRDefault="00B06C8C" w:rsidP="00C86375">
            <w:pPr>
              <w:jc w:val="both"/>
              <w:rPr>
                <w:rFonts w:eastAsia="Calibri"/>
                <w:sz w:val="24"/>
                <w:szCs w:val="24"/>
              </w:rPr>
            </w:pPr>
            <w:r w:rsidRPr="001361FD">
              <w:rPr>
                <w:i/>
                <w:iCs/>
                <w:sz w:val="24"/>
                <w:szCs w:val="24"/>
              </w:rPr>
              <w:t>(</w:t>
            </w:r>
            <w:r w:rsidR="005C1393" w:rsidRPr="001361FD">
              <w:rPr>
                <w:i/>
                <w:iCs/>
                <w:sz w:val="24"/>
                <w:szCs w:val="24"/>
              </w:rPr>
              <w:t>Nurodyti</w:t>
            </w:r>
            <w:r w:rsidR="00F2256D">
              <w:rPr>
                <w:i/>
                <w:iCs/>
                <w:sz w:val="24"/>
                <w:szCs w:val="24"/>
              </w:rPr>
              <w:t xml:space="preserve"> ir </w:t>
            </w:r>
            <w:r w:rsidR="00F2256D" w:rsidRPr="001361FD">
              <w:rPr>
                <w:i/>
                <w:iCs/>
                <w:sz w:val="24"/>
                <w:szCs w:val="24"/>
              </w:rPr>
              <w:t xml:space="preserve">pateikti techninio parametro atitikimą patvirtinančius dokumentus (pvz. gamintojo prekės aprašymas arba nuoroda į gamintojo puslapį, kuriuose būtų nurodytas </w:t>
            </w:r>
            <w:r w:rsidR="00F2256D" w:rsidRPr="001361FD">
              <w:rPr>
                <w:i/>
                <w:iCs/>
                <w:sz w:val="24"/>
                <w:szCs w:val="24"/>
              </w:rPr>
              <w:lastRenderedPageBreak/>
              <w:t>techninėje specifikacijoje nustatytas reikalavimas</w:t>
            </w:r>
            <w:r w:rsidRPr="001361FD">
              <w:rPr>
                <w:i/>
                <w:iCs/>
                <w:sz w:val="24"/>
                <w:szCs w:val="24"/>
              </w:rPr>
              <w:t>)</w:t>
            </w:r>
            <w:r w:rsidR="00044AA0" w:rsidRPr="001361FD">
              <w:rPr>
                <w:i/>
                <w:iCs/>
                <w:sz w:val="24"/>
                <w:szCs w:val="24"/>
              </w:rPr>
              <w:t xml:space="preserve"> </w:t>
            </w:r>
          </w:p>
        </w:tc>
      </w:tr>
      <w:tr w:rsidR="00070088" w:rsidRPr="001361FD" w14:paraId="4AD2BE1F" w14:textId="77777777" w:rsidTr="00F677DD">
        <w:tc>
          <w:tcPr>
            <w:tcW w:w="567" w:type="dxa"/>
          </w:tcPr>
          <w:p w14:paraId="64DEB32D" w14:textId="77777777" w:rsidR="00826862" w:rsidRPr="001361FD" w:rsidRDefault="00826862" w:rsidP="00DE3313">
            <w:pPr>
              <w:rPr>
                <w:rFonts w:eastAsia="Calibri"/>
                <w:sz w:val="24"/>
                <w:szCs w:val="24"/>
              </w:rPr>
            </w:pPr>
            <w:r w:rsidRPr="001361FD">
              <w:rPr>
                <w:rFonts w:eastAsia="Calibri"/>
                <w:sz w:val="24"/>
                <w:szCs w:val="24"/>
              </w:rPr>
              <w:lastRenderedPageBreak/>
              <w:t>1.8.</w:t>
            </w:r>
          </w:p>
        </w:tc>
        <w:tc>
          <w:tcPr>
            <w:tcW w:w="5251" w:type="dxa"/>
          </w:tcPr>
          <w:p w14:paraId="4E8CBB95" w14:textId="77777777" w:rsidR="00826862" w:rsidRPr="001361FD" w:rsidRDefault="00826862" w:rsidP="00DE3313">
            <w:pPr>
              <w:rPr>
                <w:rFonts w:eastAsia="Calibri"/>
                <w:sz w:val="24"/>
                <w:szCs w:val="24"/>
              </w:rPr>
            </w:pPr>
            <w:r w:rsidRPr="001361FD">
              <w:rPr>
                <w:rFonts w:eastAsia="Calibri"/>
                <w:sz w:val="24"/>
                <w:szCs w:val="24"/>
              </w:rPr>
              <w:t>Maksimali operatyvinės atminties talpa</w:t>
            </w:r>
          </w:p>
        </w:tc>
        <w:tc>
          <w:tcPr>
            <w:tcW w:w="1656" w:type="dxa"/>
          </w:tcPr>
          <w:p w14:paraId="33169D6C" w14:textId="776473B7" w:rsidR="00826862" w:rsidRPr="001361FD" w:rsidRDefault="007363DF" w:rsidP="006536BF">
            <w:pPr>
              <w:jc w:val="both"/>
              <w:rPr>
                <w:i/>
                <w:iCs/>
                <w:sz w:val="24"/>
                <w:szCs w:val="24"/>
                <w:lang w:eastAsia="lt-LT"/>
              </w:rPr>
            </w:pPr>
            <w:r w:rsidRPr="001361FD">
              <w:rPr>
                <w:sz w:val="24"/>
                <w:szCs w:val="24"/>
              </w:rPr>
              <w:t>N</w:t>
            </w:r>
            <w:r w:rsidR="00044AA0" w:rsidRPr="001361FD">
              <w:rPr>
                <w:sz w:val="24"/>
                <w:szCs w:val="24"/>
              </w:rPr>
              <w:t>e mažiau nei 64 GB</w:t>
            </w:r>
          </w:p>
        </w:tc>
        <w:tc>
          <w:tcPr>
            <w:tcW w:w="2870" w:type="dxa"/>
          </w:tcPr>
          <w:p w14:paraId="08053519" w14:textId="5642F0AF" w:rsidR="00826862" w:rsidRPr="001361FD" w:rsidRDefault="00044AA0" w:rsidP="00C86375">
            <w:pPr>
              <w:jc w:val="both"/>
              <w:rPr>
                <w:rFonts w:eastAsia="Calibri"/>
                <w:sz w:val="24"/>
                <w:szCs w:val="24"/>
              </w:rPr>
            </w:pPr>
            <w:r w:rsidRPr="001361FD">
              <w:rPr>
                <w:i/>
                <w:iCs/>
                <w:sz w:val="24"/>
                <w:szCs w:val="24"/>
              </w:rPr>
              <w:t>(</w:t>
            </w:r>
            <w:r w:rsidR="005C1393" w:rsidRPr="001361FD">
              <w:rPr>
                <w:i/>
                <w:iCs/>
                <w:sz w:val="24"/>
                <w:szCs w:val="24"/>
              </w:rPr>
              <w:t>Nurodyti</w:t>
            </w:r>
            <w:r w:rsidR="00F2256D">
              <w:rPr>
                <w:i/>
                <w:iCs/>
                <w:sz w:val="24"/>
                <w:szCs w:val="24"/>
              </w:rPr>
              <w:t xml:space="preserve"> ir </w:t>
            </w:r>
            <w:r w:rsidR="00F2256D" w:rsidRPr="001361FD">
              <w:rPr>
                <w:i/>
                <w:iCs/>
                <w:sz w:val="24"/>
                <w:szCs w:val="24"/>
              </w:rPr>
              <w:t>pateikti techninio parametro atitikimą patvirtinančius dokumentus (pvz. gamintojo prekės aprašymas arba nuoroda į gamintojo puslapį, kuriuose būtų nurodytas techninėje specifikacijoje nustatytas reikalavimas</w:t>
            </w:r>
            <w:r w:rsidRPr="001361FD">
              <w:rPr>
                <w:i/>
                <w:iCs/>
                <w:sz w:val="24"/>
                <w:szCs w:val="24"/>
              </w:rPr>
              <w:t xml:space="preserve">) </w:t>
            </w:r>
          </w:p>
        </w:tc>
      </w:tr>
      <w:tr w:rsidR="00070088" w:rsidRPr="001361FD" w14:paraId="448E0E79" w14:textId="77777777" w:rsidTr="00F677DD">
        <w:tc>
          <w:tcPr>
            <w:tcW w:w="567" w:type="dxa"/>
          </w:tcPr>
          <w:p w14:paraId="11D49464" w14:textId="77777777" w:rsidR="00826862" w:rsidRPr="001361FD" w:rsidRDefault="00826862" w:rsidP="00DE3313">
            <w:pPr>
              <w:rPr>
                <w:rFonts w:eastAsia="Calibri"/>
                <w:sz w:val="24"/>
                <w:szCs w:val="24"/>
              </w:rPr>
            </w:pPr>
            <w:r w:rsidRPr="001361FD">
              <w:rPr>
                <w:rFonts w:eastAsia="Calibri"/>
                <w:sz w:val="24"/>
                <w:szCs w:val="24"/>
              </w:rPr>
              <w:t>1.9.</w:t>
            </w:r>
          </w:p>
        </w:tc>
        <w:tc>
          <w:tcPr>
            <w:tcW w:w="5251" w:type="dxa"/>
          </w:tcPr>
          <w:p w14:paraId="234D6DBD" w14:textId="77777777" w:rsidR="00826862" w:rsidRPr="001361FD" w:rsidRDefault="00826862" w:rsidP="00DE3313">
            <w:pPr>
              <w:rPr>
                <w:rFonts w:eastAsia="Calibri"/>
                <w:sz w:val="24"/>
                <w:szCs w:val="24"/>
              </w:rPr>
            </w:pPr>
            <w:r w:rsidRPr="001361FD">
              <w:rPr>
                <w:rFonts w:eastAsia="Calibri"/>
                <w:sz w:val="24"/>
                <w:szCs w:val="24"/>
              </w:rPr>
              <w:t>SSD vidinio disko talpa</w:t>
            </w:r>
          </w:p>
        </w:tc>
        <w:tc>
          <w:tcPr>
            <w:tcW w:w="1656" w:type="dxa"/>
          </w:tcPr>
          <w:p w14:paraId="0D03C97F" w14:textId="18074C4C" w:rsidR="00826862" w:rsidRPr="001361FD" w:rsidRDefault="007363DF" w:rsidP="006536BF">
            <w:pPr>
              <w:jc w:val="both"/>
              <w:rPr>
                <w:i/>
                <w:iCs/>
                <w:sz w:val="24"/>
                <w:szCs w:val="24"/>
                <w:lang w:eastAsia="lt-LT"/>
              </w:rPr>
            </w:pPr>
            <w:r w:rsidRPr="001361FD">
              <w:rPr>
                <w:sz w:val="24"/>
                <w:szCs w:val="24"/>
              </w:rPr>
              <w:t>Ne mažiau nei 512 GB talpos (</w:t>
            </w:r>
            <w:proofErr w:type="spellStart"/>
            <w:r w:rsidRPr="001361FD">
              <w:rPr>
                <w:sz w:val="24"/>
                <w:szCs w:val="24"/>
              </w:rPr>
              <w:t>PCIe</w:t>
            </w:r>
            <w:proofErr w:type="spellEnd"/>
            <w:r w:rsidRPr="001361FD">
              <w:rPr>
                <w:sz w:val="24"/>
                <w:szCs w:val="24"/>
              </w:rPr>
              <w:t xml:space="preserve"> </w:t>
            </w:r>
            <w:proofErr w:type="spellStart"/>
            <w:r w:rsidRPr="001361FD">
              <w:rPr>
                <w:sz w:val="24"/>
                <w:szCs w:val="24"/>
              </w:rPr>
              <w:t>NVMe</w:t>
            </w:r>
            <w:proofErr w:type="spellEnd"/>
            <w:r w:rsidRPr="001361FD">
              <w:rPr>
                <w:sz w:val="24"/>
                <w:szCs w:val="24"/>
              </w:rPr>
              <w:t xml:space="preserve"> tipo)</w:t>
            </w:r>
          </w:p>
        </w:tc>
        <w:tc>
          <w:tcPr>
            <w:tcW w:w="2870" w:type="dxa"/>
          </w:tcPr>
          <w:p w14:paraId="6C77A1FB" w14:textId="06922DB1" w:rsidR="00826862" w:rsidRPr="001361FD" w:rsidRDefault="005A2A76" w:rsidP="00C86375">
            <w:pPr>
              <w:jc w:val="both"/>
              <w:rPr>
                <w:rFonts w:eastAsia="Calibri"/>
                <w:sz w:val="24"/>
                <w:szCs w:val="24"/>
              </w:rPr>
            </w:pPr>
            <w:r w:rsidRPr="001361FD">
              <w:rPr>
                <w:i/>
                <w:iCs/>
                <w:sz w:val="24"/>
                <w:szCs w:val="24"/>
              </w:rPr>
              <w:t>(</w:t>
            </w:r>
            <w:r w:rsidR="005C1393" w:rsidRPr="001361FD">
              <w:rPr>
                <w:i/>
                <w:iCs/>
                <w:sz w:val="24"/>
                <w:szCs w:val="24"/>
              </w:rPr>
              <w:t>Nurodyti</w:t>
            </w:r>
            <w:r w:rsidR="00F2256D">
              <w:rPr>
                <w:i/>
                <w:iCs/>
                <w:sz w:val="24"/>
                <w:szCs w:val="24"/>
              </w:rPr>
              <w:t xml:space="preserve"> ir </w:t>
            </w:r>
            <w:r w:rsidR="00F2256D" w:rsidRPr="001361FD">
              <w:rPr>
                <w:i/>
                <w:iCs/>
                <w:sz w:val="24"/>
                <w:szCs w:val="24"/>
              </w:rPr>
              <w:t>pateikti techninio parametro atitikimą patvirtinančius dokumentus (pvz. gamintojo prekės aprašymas arba nuoroda į gamintojo puslapį, kuriuose būtų nurodytas techninėje specifikacijoje nustatytas reikalavimas</w:t>
            </w:r>
            <w:r w:rsidRPr="001361FD">
              <w:rPr>
                <w:i/>
                <w:iCs/>
                <w:sz w:val="24"/>
                <w:szCs w:val="24"/>
              </w:rPr>
              <w:t xml:space="preserve">) </w:t>
            </w:r>
          </w:p>
        </w:tc>
      </w:tr>
      <w:tr w:rsidR="00070088" w:rsidRPr="001361FD" w14:paraId="6CEFEAD9" w14:textId="77777777" w:rsidTr="00F677DD">
        <w:tc>
          <w:tcPr>
            <w:tcW w:w="567" w:type="dxa"/>
          </w:tcPr>
          <w:p w14:paraId="18CE0E34" w14:textId="77777777" w:rsidR="00826862" w:rsidRPr="001361FD" w:rsidRDefault="00826862" w:rsidP="00DE3313">
            <w:pPr>
              <w:rPr>
                <w:rFonts w:eastAsia="Calibri"/>
                <w:sz w:val="24"/>
                <w:szCs w:val="24"/>
              </w:rPr>
            </w:pPr>
            <w:r w:rsidRPr="001361FD">
              <w:rPr>
                <w:rFonts w:eastAsia="Calibri"/>
                <w:sz w:val="24"/>
                <w:szCs w:val="24"/>
              </w:rPr>
              <w:t>1.10</w:t>
            </w:r>
          </w:p>
        </w:tc>
        <w:tc>
          <w:tcPr>
            <w:tcW w:w="5251" w:type="dxa"/>
          </w:tcPr>
          <w:p w14:paraId="340396FD" w14:textId="77777777" w:rsidR="00826862" w:rsidRPr="001361FD" w:rsidRDefault="00826862" w:rsidP="00DE3313">
            <w:pPr>
              <w:rPr>
                <w:rFonts w:eastAsia="Calibri"/>
                <w:sz w:val="24"/>
                <w:szCs w:val="24"/>
              </w:rPr>
            </w:pPr>
            <w:r w:rsidRPr="001361FD">
              <w:rPr>
                <w:rFonts w:eastAsia="Calibri"/>
                <w:sz w:val="24"/>
                <w:szCs w:val="24"/>
              </w:rPr>
              <w:t xml:space="preserve"> Kietojo disko sąsaja</w:t>
            </w:r>
          </w:p>
        </w:tc>
        <w:tc>
          <w:tcPr>
            <w:tcW w:w="1656" w:type="dxa"/>
          </w:tcPr>
          <w:p w14:paraId="4B204CBB" w14:textId="4E90365E" w:rsidR="00826862" w:rsidRPr="001361FD" w:rsidRDefault="006536BF" w:rsidP="006536BF">
            <w:pPr>
              <w:jc w:val="both"/>
              <w:rPr>
                <w:i/>
                <w:iCs/>
                <w:sz w:val="24"/>
                <w:szCs w:val="24"/>
                <w:lang w:eastAsia="lt-LT"/>
              </w:rPr>
            </w:pPr>
            <w:r w:rsidRPr="001361FD">
              <w:rPr>
                <w:sz w:val="24"/>
                <w:szCs w:val="24"/>
              </w:rPr>
              <w:t xml:space="preserve">Mažiausiai vienas M.2 </w:t>
            </w:r>
            <w:proofErr w:type="spellStart"/>
            <w:r w:rsidRPr="001361FD">
              <w:rPr>
                <w:sz w:val="24"/>
                <w:szCs w:val="24"/>
              </w:rPr>
              <w:t>NVMe</w:t>
            </w:r>
            <w:proofErr w:type="spellEnd"/>
            <w:r w:rsidRPr="001361FD">
              <w:rPr>
                <w:sz w:val="24"/>
                <w:szCs w:val="24"/>
              </w:rPr>
              <w:t xml:space="preserve"> </w:t>
            </w:r>
            <w:proofErr w:type="spellStart"/>
            <w:r w:rsidRPr="001361FD">
              <w:rPr>
                <w:sz w:val="24"/>
                <w:szCs w:val="24"/>
              </w:rPr>
              <w:t>PCIe</w:t>
            </w:r>
            <w:proofErr w:type="spellEnd"/>
            <w:r w:rsidRPr="001361FD">
              <w:rPr>
                <w:sz w:val="24"/>
                <w:szCs w:val="24"/>
              </w:rPr>
              <w:t xml:space="preserve"> lizdas (</w:t>
            </w:r>
            <w:proofErr w:type="spellStart"/>
            <w:r w:rsidRPr="001361FD">
              <w:rPr>
                <w:sz w:val="24"/>
                <w:szCs w:val="24"/>
              </w:rPr>
              <w:t>PCIe</w:t>
            </w:r>
            <w:proofErr w:type="spellEnd"/>
            <w:r w:rsidRPr="001361FD">
              <w:rPr>
                <w:sz w:val="24"/>
                <w:szCs w:val="24"/>
              </w:rPr>
              <w:t> x4), papildomas 2.5″ SATA</w:t>
            </w:r>
          </w:p>
        </w:tc>
        <w:tc>
          <w:tcPr>
            <w:tcW w:w="2870" w:type="dxa"/>
          </w:tcPr>
          <w:p w14:paraId="08C4474C" w14:textId="330BDBE8" w:rsidR="00826862" w:rsidRPr="001361FD" w:rsidRDefault="00806E14" w:rsidP="00C86375">
            <w:pPr>
              <w:jc w:val="both"/>
              <w:rPr>
                <w:rFonts w:eastAsia="Calibri"/>
                <w:sz w:val="24"/>
                <w:szCs w:val="24"/>
              </w:rPr>
            </w:pPr>
            <w:r w:rsidRPr="001361FD">
              <w:rPr>
                <w:i/>
                <w:iCs/>
                <w:sz w:val="24"/>
                <w:szCs w:val="24"/>
              </w:rPr>
              <w:t>(</w:t>
            </w:r>
            <w:r w:rsidR="005C1393" w:rsidRPr="001361FD">
              <w:rPr>
                <w:i/>
                <w:iCs/>
                <w:sz w:val="24"/>
                <w:szCs w:val="24"/>
              </w:rPr>
              <w:t>Nurodyti</w:t>
            </w:r>
            <w:r w:rsidR="00F2256D">
              <w:rPr>
                <w:i/>
                <w:iCs/>
                <w:sz w:val="24"/>
                <w:szCs w:val="24"/>
              </w:rPr>
              <w:t xml:space="preserve"> ir </w:t>
            </w:r>
            <w:r w:rsidR="00F2256D" w:rsidRPr="001361FD">
              <w:rPr>
                <w:i/>
                <w:iCs/>
                <w:sz w:val="24"/>
                <w:szCs w:val="24"/>
              </w:rPr>
              <w:t>pateikti techninio parametro atitikimą patvirtinančius dokumentus (pvz. gamintojo prekės aprašymas arba nuoroda į gamintojo puslapį, kuriuose būtų nurodytas techninėje specifikacijoje nustatytas reikalavimas</w:t>
            </w:r>
            <w:r w:rsidRPr="001361FD">
              <w:rPr>
                <w:i/>
                <w:iCs/>
                <w:sz w:val="24"/>
                <w:szCs w:val="24"/>
              </w:rPr>
              <w:t xml:space="preserve">) </w:t>
            </w:r>
          </w:p>
        </w:tc>
      </w:tr>
      <w:tr w:rsidR="00070088" w:rsidRPr="001361FD" w14:paraId="67AB94DF" w14:textId="77777777" w:rsidTr="00F677DD">
        <w:tc>
          <w:tcPr>
            <w:tcW w:w="567" w:type="dxa"/>
          </w:tcPr>
          <w:p w14:paraId="4B118888" w14:textId="77777777" w:rsidR="00826862" w:rsidRPr="001361FD" w:rsidRDefault="00826862" w:rsidP="00DE3313">
            <w:pPr>
              <w:rPr>
                <w:rFonts w:eastAsia="Calibri"/>
                <w:sz w:val="24"/>
                <w:szCs w:val="24"/>
              </w:rPr>
            </w:pPr>
            <w:r w:rsidRPr="001361FD">
              <w:rPr>
                <w:rFonts w:eastAsia="Calibri"/>
                <w:sz w:val="24"/>
                <w:szCs w:val="24"/>
              </w:rPr>
              <w:t>1.11.</w:t>
            </w:r>
          </w:p>
        </w:tc>
        <w:tc>
          <w:tcPr>
            <w:tcW w:w="5251" w:type="dxa"/>
          </w:tcPr>
          <w:p w14:paraId="7AAFB36D" w14:textId="77777777" w:rsidR="00826862" w:rsidRPr="001361FD" w:rsidRDefault="00826862" w:rsidP="0057552F">
            <w:pPr>
              <w:jc w:val="both"/>
              <w:rPr>
                <w:rFonts w:eastAsia="Calibri"/>
                <w:sz w:val="24"/>
                <w:szCs w:val="24"/>
              </w:rPr>
            </w:pPr>
            <w:r w:rsidRPr="001361FD">
              <w:rPr>
                <w:rFonts w:eastAsia="Calibri"/>
                <w:sz w:val="24"/>
                <w:szCs w:val="24"/>
              </w:rPr>
              <w:t>Galimybė komplektuoti kompiuterį su dviem vidiniais diskais</w:t>
            </w:r>
          </w:p>
        </w:tc>
        <w:tc>
          <w:tcPr>
            <w:tcW w:w="1656" w:type="dxa"/>
          </w:tcPr>
          <w:p w14:paraId="35E9540E" w14:textId="7EAE8A46" w:rsidR="00826862" w:rsidRPr="001361FD" w:rsidRDefault="00806E14" w:rsidP="00DE3313">
            <w:pPr>
              <w:rPr>
                <w:i/>
                <w:iCs/>
                <w:sz w:val="24"/>
                <w:szCs w:val="24"/>
                <w:lang w:eastAsia="lt-LT"/>
              </w:rPr>
            </w:pPr>
            <w:r w:rsidRPr="001361FD">
              <w:rPr>
                <w:i/>
                <w:iCs/>
                <w:sz w:val="24"/>
                <w:szCs w:val="24"/>
                <w:lang w:eastAsia="lt-LT"/>
              </w:rPr>
              <w:t>Turi būti</w:t>
            </w:r>
          </w:p>
        </w:tc>
        <w:tc>
          <w:tcPr>
            <w:tcW w:w="2870" w:type="dxa"/>
          </w:tcPr>
          <w:p w14:paraId="41835DA0" w14:textId="03EE1A1E" w:rsidR="00826862" w:rsidRPr="001361FD" w:rsidRDefault="00D34F77" w:rsidP="00C86375">
            <w:pPr>
              <w:jc w:val="both"/>
              <w:rPr>
                <w:rFonts w:eastAsia="Calibri"/>
                <w:sz w:val="24"/>
                <w:szCs w:val="24"/>
              </w:rPr>
            </w:pPr>
            <w:r w:rsidRPr="001361FD">
              <w:rPr>
                <w:i/>
                <w:iCs/>
                <w:sz w:val="24"/>
                <w:szCs w:val="24"/>
              </w:rPr>
              <w:t>(</w:t>
            </w:r>
            <w:proofErr w:type="spellStart"/>
            <w:r w:rsidR="005841D0" w:rsidRPr="001361FD">
              <w:rPr>
                <w:i/>
                <w:iCs/>
                <w:sz w:val="24"/>
                <w:szCs w:val="24"/>
              </w:rPr>
              <w:t>Norodyti</w:t>
            </w:r>
            <w:proofErr w:type="spellEnd"/>
            <w:r w:rsidR="00F2256D">
              <w:rPr>
                <w:i/>
                <w:iCs/>
                <w:sz w:val="24"/>
                <w:szCs w:val="24"/>
              </w:rPr>
              <w:t xml:space="preserve"> ir </w:t>
            </w:r>
            <w:r w:rsidR="00F2256D" w:rsidRPr="001361FD">
              <w:rPr>
                <w:i/>
                <w:iCs/>
                <w:sz w:val="24"/>
                <w:szCs w:val="24"/>
              </w:rPr>
              <w:t>pateikti techninio parametro atitikimą patvirtinančius dokumentus (pvz. gamintojo prekės aprašymas arba nuoroda į gamintojo puslapį, kuriuose būtų nurodytas techninėje specifikacijoje nustatytas reikalavimas</w:t>
            </w:r>
            <w:r w:rsidRPr="001361FD">
              <w:rPr>
                <w:i/>
                <w:iCs/>
                <w:sz w:val="24"/>
                <w:szCs w:val="24"/>
              </w:rPr>
              <w:t xml:space="preserve">) </w:t>
            </w:r>
          </w:p>
        </w:tc>
      </w:tr>
      <w:tr w:rsidR="00070088" w:rsidRPr="001361FD" w14:paraId="461BF980" w14:textId="77777777" w:rsidTr="00F677DD">
        <w:tc>
          <w:tcPr>
            <w:tcW w:w="567" w:type="dxa"/>
          </w:tcPr>
          <w:p w14:paraId="3C7B0F5F" w14:textId="77777777" w:rsidR="00826862" w:rsidRPr="001361FD" w:rsidRDefault="00826862" w:rsidP="00DE3313">
            <w:pPr>
              <w:rPr>
                <w:rFonts w:eastAsia="Calibri"/>
                <w:sz w:val="24"/>
                <w:szCs w:val="24"/>
              </w:rPr>
            </w:pPr>
            <w:r w:rsidRPr="001361FD">
              <w:rPr>
                <w:rFonts w:eastAsia="Calibri"/>
                <w:sz w:val="24"/>
                <w:szCs w:val="24"/>
              </w:rPr>
              <w:t>1.12.</w:t>
            </w:r>
          </w:p>
        </w:tc>
        <w:tc>
          <w:tcPr>
            <w:tcW w:w="5251" w:type="dxa"/>
          </w:tcPr>
          <w:p w14:paraId="5809799D" w14:textId="77777777" w:rsidR="00826862" w:rsidRPr="001361FD" w:rsidRDefault="00826862" w:rsidP="0057552F">
            <w:pPr>
              <w:jc w:val="both"/>
              <w:rPr>
                <w:rFonts w:eastAsia="Calibri"/>
                <w:sz w:val="24"/>
                <w:szCs w:val="24"/>
              </w:rPr>
            </w:pPr>
            <w:r w:rsidRPr="001361FD">
              <w:rPr>
                <w:rFonts w:eastAsia="Calibri"/>
                <w:sz w:val="24"/>
                <w:szCs w:val="24"/>
              </w:rPr>
              <w:t>Vidinis optinis DVD±RW įrenginys būtinas dėl numatomų darbo vietų naudojimo specifikos, kur pagal organizacines procedūras ir informacines sistemas reikia skaityti / įrašyti fizines optines laikmenas. Išorinis USB įrenginys negali būti naudojamas dėl saugumo ir procesinių apribojimų.“</w:t>
            </w:r>
          </w:p>
        </w:tc>
        <w:tc>
          <w:tcPr>
            <w:tcW w:w="1656" w:type="dxa"/>
          </w:tcPr>
          <w:p w14:paraId="5AE2B07F" w14:textId="35F793F1" w:rsidR="00826862" w:rsidRPr="001361FD" w:rsidRDefault="00D34F77" w:rsidP="00DE3313">
            <w:pPr>
              <w:rPr>
                <w:i/>
                <w:iCs/>
                <w:sz w:val="24"/>
                <w:szCs w:val="24"/>
                <w:lang w:eastAsia="lt-LT"/>
              </w:rPr>
            </w:pPr>
            <w:r w:rsidRPr="001361FD">
              <w:rPr>
                <w:i/>
                <w:iCs/>
                <w:sz w:val="24"/>
                <w:szCs w:val="24"/>
                <w:lang w:eastAsia="lt-LT"/>
              </w:rPr>
              <w:t>Turi būti</w:t>
            </w:r>
          </w:p>
        </w:tc>
        <w:tc>
          <w:tcPr>
            <w:tcW w:w="2870" w:type="dxa"/>
          </w:tcPr>
          <w:p w14:paraId="7E8B6E86" w14:textId="33BD9426" w:rsidR="00826862" w:rsidRPr="001361FD" w:rsidRDefault="009B4C2D" w:rsidP="00C86375">
            <w:pPr>
              <w:jc w:val="both"/>
              <w:rPr>
                <w:rFonts w:eastAsia="Calibri"/>
                <w:sz w:val="24"/>
                <w:szCs w:val="24"/>
              </w:rPr>
            </w:pPr>
            <w:r w:rsidRPr="001361FD">
              <w:rPr>
                <w:i/>
                <w:iCs/>
                <w:sz w:val="24"/>
                <w:szCs w:val="24"/>
              </w:rPr>
              <w:t>(</w:t>
            </w:r>
            <w:r w:rsidR="00A911B7" w:rsidRPr="001361FD">
              <w:rPr>
                <w:i/>
                <w:iCs/>
                <w:sz w:val="24"/>
                <w:szCs w:val="24"/>
              </w:rPr>
              <w:t>Nurodyti</w:t>
            </w:r>
            <w:r w:rsidR="00F2256D">
              <w:rPr>
                <w:i/>
                <w:iCs/>
                <w:sz w:val="24"/>
                <w:szCs w:val="24"/>
              </w:rPr>
              <w:t xml:space="preserve"> ir </w:t>
            </w:r>
            <w:r w:rsidR="00F2256D" w:rsidRPr="001361FD">
              <w:rPr>
                <w:i/>
                <w:iCs/>
                <w:sz w:val="24"/>
                <w:szCs w:val="24"/>
              </w:rPr>
              <w:t>pateikti techninio parametro atitikimą patvirtinančius dokumentus (pvz. gamintojo prekės aprašymas arba nuoroda į gamintojo puslapį, kuriuose būtų nurodytas techninėje specifikacijoje nustatytas reikalavimas</w:t>
            </w:r>
            <w:r w:rsidRPr="001361FD">
              <w:rPr>
                <w:i/>
                <w:iCs/>
                <w:sz w:val="24"/>
                <w:szCs w:val="24"/>
              </w:rPr>
              <w:t xml:space="preserve">) </w:t>
            </w:r>
          </w:p>
        </w:tc>
      </w:tr>
      <w:tr w:rsidR="00070088" w:rsidRPr="001361FD" w14:paraId="0EE0354F" w14:textId="77777777" w:rsidTr="00F677DD">
        <w:tc>
          <w:tcPr>
            <w:tcW w:w="567" w:type="dxa"/>
          </w:tcPr>
          <w:p w14:paraId="3A3F6FDA" w14:textId="77777777" w:rsidR="00826862" w:rsidRPr="001361FD" w:rsidRDefault="00826862" w:rsidP="00DE3313">
            <w:pPr>
              <w:rPr>
                <w:rFonts w:eastAsia="Calibri"/>
                <w:sz w:val="24"/>
                <w:szCs w:val="24"/>
              </w:rPr>
            </w:pPr>
            <w:r w:rsidRPr="001361FD">
              <w:rPr>
                <w:rFonts w:eastAsia="Calibri"/>
                <w:sz w:val="24"/>
                <w:szCs w:val="24"/>
              </w:rPr>
              <w:lastRenderedPageBreak/>
              <w:t>1.13.</w:t>
            </w:r>
          </w:p>
        </w:tc>
        <w:tc>
          <w:tcPr>
            <w:tcW w:w="5251" w:type="dxa"/>
          </w:tcPr>
          <w:p w14:paraId="2EB2DB8F" w14:textId="77777777" w:rsidR="00826862" w:rsidRPr="001361FD" w:rsidRDefault="00826862" w:rsidP="0057552F">
            <w:pPr>
              <w:jc w:val="both"/>
              <w:rPr>
                <w:rFonts w:eastAsia="Calibri"/>
                <w:sz w:val="24"/>
                <w:szCs w:val="24"/>
              </w:rPr>
            </w:pPr>
            <w:r w:rsidRPr="001361FD">
              <w:rPr>
                <w:rFonts w:eastAsia="Calibri"/>
                <w:sz w:val="24"/>
                <w:szCs w:val="24"/>
              </w:rPr>
              <w:t>Dedikuota vaizdo grafine plokštė palaikanti CUDA (privaloma dėl institucijos naudojamos programinės įrangos)</w:t>
            </w:r>
          </w:p>
        </w:tc>
        <w:tc>
          <w:tcPr>
            <w:tcW w:w="1656" w:type="dxa"/>
          </w:tcPr>
          <w:p w14:paraId="5C64DF6C" w14:textId="77777777" w:rsidR="0057552F" w:rsidRPr="001361FD" w:rsidRDefault="0057552F" w:rsidP="0057552F">
            <w:pPr>
              <w:jc w:val="both"/>
              <w:rPr>
                <w:sz w:val="24"/>
                <w:szCs w:val="24"/>
              </w:rPr>
            </w:pPr>
            <w:r w:rsidRPr="001361FD">
              <w:rPr>
                <w:sz w:val="24"/>
                <w:szCs w:val="24"/>
              </w:rPr>
              <w:t>Ne mažiau kaip 8GB GDDR6 dedikuotos atminties</w:t>
            </w:r>
          </w:p>
          <w:p w14:paraId="62051139" w14:textId="24DC20FB" w:rsidR="00826862" w:rsidRPr="001361FD" w:rsidRDefault="0057552F" w:rsidP="0057552F">
            <w:pPr>
              <w:jc w:val="both"/>
              <w:rPr>
                <w:i/>
                <w:iCs/>
                <w:sz w:val="24"/>
                <w:szCs w:val="24"/>
                <w:lang w:eastAsia="lt-LT"/>
              </w:rPr>
            </w:pPr>
            <w:r w:rsidRPr="001361FD">
              <w:rPr>
                <w:sz w:val="24"/>
                <w:szCs w:val="24"/>
              </w:rPr>
              <w:t>ne mažiau 2 DP jungtis</w:t>
            </w:r>
          </w:p>
        </w:tc>
        <w:tc>
          <w:tcPr>
            <w:tcW w:w="2870" w:type="dxa"/>
          </w:tcPr>
          <w:p w14:paraId="246341CE" w14:textId="568922F7" w:rsidR="00826862" w:rsidRPr="001361FD" w:rsidRDefault="00C86375" w:rsidP="00C86375">
            <w:pPr>
              <w:jc w:val="both"/>
              <w:rPr>
                <w:rFonts w:eastAsia="Calibri"/>
                <w:sz w:val="24"/>
                <w:szCs w:val="24"/>
              </w:rPr>
            </w:pPr>
            <w:r w:rsidRPr="001361FD">
              <w:rPr>
                <w:i/>
                <w:iCs/>
                <w:sz w:val="24"/>
                <w:szCs w:val="24"/>
              </w:rPr>
              <w:t xml:space="preserve"> </w:t>
            </w:r>
            <w:r w:rsidR="00826862" w:rsidRPr="001361FD">
              <w:rPr>
                <w:i/>
                <w:iCs/>
                <w:sz w:val="24"/>
                <w:szCs w:val="24"/>
                <w:lang w:eastAsia="lt-LT"/>
              </w:rPr>
              <w:t>(Nurodyti</w:t>
            </w:r>
            <w:r w:rsidR="00F2256D">
              <w:rPr>
                <w:i/>
                <w:iCs/>
                <w:sz w:val="24"/>
                <w:szCs w:val="24"/>
                <w:lang w:eastAsia="lt-LT"/>
              </w:rPr>
              <w:t xml:space="preserve"> </w:t>
            </w:r>
            <w:r w:rsidR="00F2256D">
              <w:rPr>
                <w:i/>
                <w:iCs/>
                <w:sz w:val="24"/>
                <w:szCs w:val="24"/>
              </w:rPr>
              <w:t xml:space="preserve">ir </w:t>
            </w:r>
            <w:r w:rsidR="00F2256D" w:rsidRPr="001361FD">
              <w:rPr>
                <w:i/>
                <w:iCs/>
                <w:sz w:val="24"/>
                <w:szCs w:val="24"/>
              </w:rPr>
              <w:t>pateikti techninio parametro atitikimą patvirtinančius dokumentus (pvz. gamintojo prekės aprašymas arba nuoroda į gamintojo puslapį, kuriuose būtų nurodytas techninėje specifikacijoje nustatytas reikalavimas</w:t>
            </w:r>
            <w:r w:rsidR="00826862" w:rsidRPr="001361FD">
              <w:rPr>
                <w:i/>
                <w:iCs/>
                <w:sz w:val="24"/>
                <w:szCs w:val="24"/>
                <w:lang w:eastAsia="lt-LT"/>
              </w:rPr>
              <w:t>)</w:t>
            </w:r>
          </w:p>
        </w:tc>
      </w:tr>
      <w:tr w:rsidR="00070088" w:rsidRPr="001361FD" w14:paraId="1CA76C88" w14:textId="77777777" w:rsidTr="00F677DD">
        <w:tc>
          <w:tcPr>
            <w:tcW w:w="567" w:type="dxa"/>
          </w:tcPr>
          <w:p w14:paraId="4A69D763" w14:textId="77777777" w:rsidR="00826862" w:rsidRPr="001361FD" w:rsidRDefault="00826862" w:rsidP="00484FBC">
            <w:pPr>
              <w:jc w:val="both"/>
              <w:rPr>
                <w:rFonts w:eastAsia="Calibri"/>
                <w:sz w:val="24"/>
                <w:szCs w:val="24"/>
              </w:rPr>
            </w:pPr>
            <w:r w:rsidRPr="001361FD">
              <w:rPr>
                <w:rFonts w:eastAsia="Calibri"/>
                <w:sz w:val="24"/>
                <w:szCs w:val="24"/>
              </w:rPr>
              <w:t>1.14.</w:t>
            </w:r>
          </w:p>
        </w:tc>
        <w:tc>
          <w:tcPr>
            <w:tcW w:w="5251" w:type="dxa"/>
          </w:tcPr>
          <w:p w14:paraId="5978D9F0" w14:textId="77777777" w:rsidR="00826862" w:rsidRPr="001361FD" w:rsidRDefault="00826862" w:rsidP="00484FBC">
            <w:pPr>
              <w:jc w:val="both"/>
              <w:rPr>
                <w:rFonts w:eastAsia="Calibri"/>
                <w:sz w:val="24"/>
                <w:szCs w:val="24"/>
              </w:rPr>
            </w:pPr>
            <w:r w:rsidRPr="001361FD">
              <w:rPr>
                <w:rFonts w:eastAsia="Calibri"/>
                <w:sz w:val="24"/>
                <w:szCs w:val="24"/>
              </w:rPr>
              <w:t>Galimybė prijungti monitorius skaitmeninėmis jungtimis</w:t>
            </w:r>
          </w:p>
        </w:tc>
        <w:tc>
          <w:tcPr>
            <w:tcW w:w="1656" w:type="dxa"/>
          </w:tcPr>
          <w:p w14:paraId="66143D66" w14:textId="68D3D0B1" w:rsidR="00826862" w:rsidRPr="001361FD" w:rsidRDefault="00484FBC" w:rsidP="00484FBC">
            <w:pPr>
              <w:jc w:val="both"/>
              <w:rPr>
                <w:i/>
                <w:iCs/>
                <w:sz w:val="24"/>
                <w:szCs w:val="24"/>
                <w:lang w:eastAsia="lt-LT"/>
              </w:rPr>
            </w:pPr>
            <w:r w:rsidRPr="001361FD">
              <w:rPr>
                <w:sz w:val="24"/>
                <w:szCs w:val="24"/>
              </w:rPr>
              <w:t>Ne mažiau nei 2 monitorius</w:t>
            </w:r>
          </w:p>
        </w:tc>
        <w:tc>
          <w:tcPr>
            <w:tcW w:w="2870" w:type="dxa"/>
          </w:tcPr>
          <w:p w14:paraId="0C4DB863" w14:textId="62391001" w:rsidR="00826862" w:rsidRPr="001361FD" w:rsidRDefault="006D6673" w:rsidP="00484FBC">
            <w:pPr>
              <w:jc w:val="both"/>
              <w:rPr>
                <w:rFonts w:eastAsia="Calibri"/>
                <w:sz w:val="24"/>
                <w:szCs w:val="24"/>
              </w:rPr>
            </w:pPr>
            <w:r w:rsidRPr="001361FD">
              <w:rPr>
                <w:i/>
                <w:iCs/>
                <w:sz w:val="24"/>
                <w:szCs w:val="24"/>
              </w:rPr>
              <w:t>(Nurodyti</w:t>
            </w:r>
            <w:r w:rsidR="00F2256D">
              <w:rPr>
                <w:i/>
                <w:iCs/>
                <w:sz w:val="24"/>
                <w:szCs w:val="24"/>
              </w:rPr>
              <w:t xml:space="preserve"> ir </w:t>
            </w:r>
            <w:r w:rsidR="00F2256D" w:rsidRPr="001361FD">
              <w:rPr>
                <w:i/>
                <w:iCs/>
                <w:sz w:val="24"/>
                <w:szCs w:val="24"/>
              </w:rPr>
              <w:t>pateikti techninio parametro atitikimą patvirtinančius dokumentus (pvz. gamintojo prekės aprašymas arba nuoroda į gamintojo puslapį, kuriuose būtų nurodytas techninėje specifikacijoje nustatytas reikalavimas</w:t>
            </w:r>
            <w:r w:rsidRPr="001361FD">
              <w:rPr>
                <w:i/>
                <w:iCs/>
                <w:sz w:val="24"/>
                <w:szCs w:val="24"/>
              </w:rPr>
              <w:t>)</w:t>
            </w:r>
          </w:p>
        </w:tc>
      </w:tr>
      <w:tr w:rsidR="00070088" w:rsidRPr="001361FD" w14:paraId="30CBD590" w14:textId="77777777" w:rsidTr="00F677DD">
        <w:tc>
          <w:tcPr>
            <w:tcW w:w="567" w:type="dxa"/>
          </w:tcPr>
          <w:p w14:paraId="5DFB6A95" w14:textId="77777777" w:rsidR="00826862" w:rsidRPr="001361FD" w:rsidRDefault="00826862" w:rsidP="00D07D38">
            <w:pPr>
              <w:jc w:val="both"/>
              <w:rPr>
                <w:rFonts w:eastAsia="Calibri"/>
                <w:sz w:val="24"/>
                <w:szCs w:val="24"/>
              </w:rPr>
            </w:pPr>
            <w:r w:rsidRPr="001361FD">
              <w:rPr>
                <w:rFonts w:eastAsia="Calibri"/>
                <w:sz w:val="24"/>
                <w:szCs w:val="24"/>
              </w:rPr>
              <w:t>1.15.</w:t>
            </w:r>
          </w:p>
        </w:tc>
        <w:tc>
          <w:tcPr>
            <w:tcW w:w="5251" w:type="dxa"/>
          </w:tcPr>
          <w:p w14:paraId="1134B36B" w14:textId="77777777" w:rsidR="00826862" w:rsidRPr="001361FD" w:rsidRDefault="00826862" w:rsidP="00D07D38">
            <w:pPr>
              <w:jc w:val="both"/>
              <w:rPr>
                <w:rFonts w:eastAsia="Calibri"/>
                <w:sz w:val="24"/>
                <w:szCs w:val="24"/>
              </w:rPr>
            </w:pPr>
            <w:r w:rsidRPr="001361FD">
              <w:rPr>
                <w:rFonts w:eastAsia="Calibri"/>
                <w:sz w:val="24"/>
                <w:szCs w:val="24"/>
              </w:rPr>
              <w:t>Garso plokštė ir vidinis garsiakalbis garso atkūrimui</w:t>
            </w:r>
          </w:p>
        </w:tc>
        <w:tc>
          <w:tcPr>
            <w:tcW w:w="1656" w:type="dxa"/>
          </w:tcPr>
          <w:p w14:paraId="223971BB" w14:textId="7841D0D4" w:rsidR="00826862" w:rsidRPr="001361FD" w:rsidRDefault="00D07D38" w:rsidP="00D07D38">
            <w:pPr>
              <w:jc w:val="both"/>
              <w:rPr>
                <w:i/>
                <w:iCs/>
                <w:sz w:val="24"/>
                <w:szCs w:val="24"/>
                <w:lang w:eastAsia="lt-LT"/>
              </w:rPr>
            </w:pPr>
            <w:r w:rsidRPr="001361FD">
              <w:rPr>
                <w:i/>
                <w:iCs/>
                <w:sz w:val="24"/>
                <w:szCs w:val="24"/>
                <w:lang w:eastAsia="lt-LT"/>
              </w:rPr>
              <w:t>Turi būti</w:t>
            </w:r>
          </w:p>
        </w:tc>
        <w:tc>
          <w:tcPr>
            <w:tcW w:w="2870" w:type="dxa"/>
          </w:tcPr>
          <w:p w14:paraId="2DD3C8D1" w14:textId="62AAB445" w:rsidR="00826862" w:rsidRPr="001361FD" w:rsidRDefault="001904D8" w:rsidP="00D07D38">
            <w:pPr>
              <w:jc w:val="both"/>
              <w:rPr>
                <w:rFonts w:eastAsia="Calibri"/>
                <w:sz w:val="24"/>
                <w:szCs w:val="24"/>
              </w:rPr>
            </w:pPr>
            <w:r w:rsidRPr="001361FD">
              <w:rPr>
                <w:i/>
                <w:iCs/>
                <w:sz w:val="24"/>
                <w:szCs w:val="24"/>
              </w:rPr>
              <w:t>(Nurodyti</w:t>
            </w:r>
            <w:r w:rsidR="00F2256D">
              <w:rPr>
                <w:i/>
                <w:iCs/>
                <w:sz w:val="24"/>
                <w:szCs w:val="24"/>
              </w:rPr>
              <w:t xml:space="preserve"> ir </w:t>
            </w:r>
            <w:r w:rsidR="00F2256D" w:rsidRPr="001361FD">
              <w:rPr>
                <w:i/>
                <w:iCs/>
                <w:sz w:val="24"/>
                <w:szCs w:val="24"/>
              </w:rPr>
              <w:t>pateikti techninio parametro atitikimą patvirtinančius dokumentus (pvz. gamintojo prekės aprašymas arba nuoroda į gamintojo puslapį, kuriuose būtų nurodytas techninėje specifikacijoje nustatytas reikalavimas</w:t>
            </w:r>
            <w:r w:rsidRPr="001361FD">
              <w:rPr>
                <w:i/>
                <w:iCs/>
                <w:sz w:val="24"/>
                <w:szCs w:val="24"/>
              </w:rPr>
              <w:t>)</w:t>
            </w:r>
          </w:p>
        </w:tc>
      </w:tr>
      <w:tr w:rsidR="00070088" w:rsidRPr="001361FD" w14:paraId="52843E92" w14:textId="77777777" w:rsidTr="00F677DD">
        <w:tc>
          <w:tcPr>
            <w:tcW w:w="567" w:type="dxa"/>
          </w:tcPr>
          <w:p w14:paraId="16CCD4C6" w14:textId="77777777" w:rsidR="00826862" w:rsidRPr="001361FD" w:rsidRDefault="00826862" w:rsidP="00D94D4E">
            <w:pPr>
              <w:jc w:val="both"/>
              <w:rPr>
                <w:rFonts w:eastAsia="Calibri"/>
                <w:sz w:val="24"/>
                <w:szCs w:val="24"/>
              </w:rPr>
            </w:pPr>
            <w:r w:rsidRPr="001361FD">
              <w:rPr>
                <w:rFonts w:eastAsia="Calibri"/>
                <w:sz w:val="24"/>
                <w:szCs w:val="24"/>
              </w:rPr>
              <w:t>1.16.</w:t>
            </w:r>
          </w:p>
        </w:tc>
        <w:tc>
          <w:tcPr>
            <w:tcW w:w="5251" w:type="dxa"/>
          </w:tcPr>
          <w:p w14:paraId="4B0B7324" w14:textId="77777777" w:rsidR="00826862" w:rsidRPr="001361FD" w:rsidRDefault="00826862" w:rsidP="00D94D4E">
            <w:pPr>
              <w:jc w:val="both"/>
              <w:rPr>
                <w:rFonts w:eastAsia="Calibri"/>
                <w:sz w:val="24"/>
                <w:szCs w:val="24"/>
              </w:rPr>
            </w:pPr>
            <w:r w:rsidRPr="001361FD">
              <w:rPr>
                <w:rFonts w:eastAsia="Calibri"/>
                <w:sz w:val="24"/>
                <w:szCs w:val="24"/>
              </w:rPr>
              <w:t>LAN (laidinio) tinklo plokštė</w:t>
            </w:r>
          </w:p>
        </w:tc>
        <w:tc>
          <w:tcPr>
            <w:tcW w:w="1656" w:type="dxa"/>
          </w:tcPr>
          <w:p w14:paraId="5658371E" w14:textId="685663CC" w:rsidR="00826862" w:rsidRPr="001361FD" w:rsidRDefault="00C313B2" w:rsidP="00D94D4E">
            <w:pPr>
              <w:jc w:val="both"/>
              <w:rPr>
                <w:i/>
                <w:iCs/>
                <w:sz w:val="24"/>
                <w:szCs w:val="24"/>
                <w:lang w:eastAsia="lt-LT"/>
              </w:rPr>
            </w:pPr>
            <w:r w:rsidRPr="001361FD">
              <w:rPr>
                <w:sz w:val="24"/>
                <w:szCs w:val="24"/>
              </w:rPr>
              <w:t xml:space="preserve">Vidinė, 1 </w:t>
            </w:r>
            <w:proofErr w:type="spellStart"/>
            <w:r w:rsidRPr="001361FD">
              <w:rPr>
                <w:sz w:val="24"/>
                <w:szCs w:val="24"/>
              </w:rPr>
              <w:t>Gbps</w:t>
            </w:r>
            <w:proofErr w:type="spellEnd"/>
            <w:r w:rsidRPr="001361FD">
              <w:rPr>
                <w:sz w:val="24"/>
                <w:szCs w:val="24"/>
              </w:rPr>
              <w:t xml:space="preserve">, visiškas </w:t>
            </w:r>
            <w:proofErr w:type="spellStart"/>
            <w:r w:rsidRPr="001361FD">
              <w:rPr>
                <w:sz w:val="24"/>
                <w:szCs w:val="24"/>
              </w:rPr>
              <w:t>dupleksinis</w:t>
            </w:r>
            <w:proofErr w:type="spellEnd"/>
            <w:r w:rsidRPr="001361FD">
              <w:rPr>
                <w:sz w:val="24"/>
                <w:szCs w:val="24"/>
              </w:rPr>
              <w:t xml:space="preserve"> režimas, PXE. </w:t>
            </w:r>
            <w:proofErr w:type="spellStart"/>
            <w:r w:rsidRPr="001361FD">
              <w:rPr>
                <w:sz w:val="24"/>
                <w:szCs w:val="24"/>
              </w:rPr>
              <w:t>Wake-on-Lan</w:t>
            </w:r>
            <w:proofErr w:type="spellEnd"/>
            <w:r w:rsidRPr="001361FD">
              <w:rPr>
                <w:sz w:val="24"/>
                <w:szCs w:val="24"/>
              </w:rPr>
              <w:t xml:space="preserve"> (arba lygiavertės technologijos) palaikymas</w:t>
            </w:r>
          </w:p>
        </w:tc>
        <w:tc>
          <w:tcPr>
            <w:tcW w:w="2870" w:type="dxa"/>
          </w:tcPr>
          <w:p w14:paraId="114D034C" w14:textId="51FF7CBA" w:rsidR="00826862" w:rsidRPr="001361FD" w:rsidRDefault="001904D8" w:rsidP="00D94D4E">
            <w:pPr>
              <w:jc w:val="both"/>
              <w:rPr>
                <w:rFonts w:eastAsia="Calibri"/>
                <w:sz w:val="24"/>
                <w:szCs w:val="24"/>
              </w:rPr>
            </w:pPr>
            <w:r w:rsidRPr="001361FD">
              <w:rPr>
                <w:i/>
                <w:iCs/>
                <w:sz w:val="24"/>
                <w:szCs w:val="24"/>
              </w:rPr>
              <w:t>(Nurodyti</w:t>
            </w:r>
            <w:r w:rsidR="00F2256D">
              <w:rPr>
                <w:i/>
                <w:iCs/>
                <w:sz w:val="24"/>
                <w:szCs w:val="24"/>
              </w:rPr>
              <w:t xml:space="preserve"> ir </w:t>
            </w:r>
            <w:r w:rsidR="00F2256D" w:rsidRPr="001361FD">
              <w:rPr>
                <w:i/>
                <w:iCs/>
                <w:sz w:val="24"/>
                <w:szCs w:val="24"/>
              </w:rPr>
              <w:t>pateikti techninio parametro atitikimą patvirtinančius dokumentus (pvz. gamintojo prekės aprašymas arba nuoroda į gamintojo puslapį, kuriuose būtų nurodytas techninėje specifikacijoje nustatytas reikalavimas</w:t>
            </w:r>
            <w:r w:rsidRPr="001361FD">
              <w:rPr>
                <w:i/>
                <w:iCs/>
                <w:sz w:val="24"/>
                <w:szCs w:val="24"/>
              </w:rPr>
              <w:t>)</w:t>
            </w:r>
          </w:p>
        </w:tc>
      </w:tr>
      <w:tr w:rsidR="00070088" w:rsidRPr="001361FD" w14:paraId="3CC1DDD7" w14:textId="77777777" w:rsidTr="00F677DD">
        <w:tc>
          <w:tcPr>
            <w:tcW w:w="567" w:type="dxa"/>
          </w:tcPr>
          <w:p w14:paraId="36613737" w14:textId="77777777" w:rsidR="00826862" w:rsidRPr="001361FD" w:rsidRDefault="00826862" w:rsidP="00A82E75">
            <w:pPr>
              <w:jc w:val="both"/>
              <w:rPr>
                <w:rFonts w:eastAsia="Calibri"/>
                <w:sz w:val="24"/>
                <w:szCs w:val="24"/>
              </w:rPr>
            </w:pPr>
            <w:r w:rsidRPr="001361FD">
              <w:rPr>
                <w:rFonts w:eastAsia="Calibri"/>
                <w:sz w:val="24"/>
                <w:szCs w:val="24"/>
              </w:rPr>
              <w:t>1.17.</w:t>
            </w:r>
          </w:p>
        </w:tc>
        <w:tc>
          <w:tcPr>
            <w:tcW w:w="5251" w:type="dxa"/>
          </w:tcPr>
          <w:p w14:paraId="4A8FFA18" w14:textId="77777777" w:rsidR="00826862" w:rsidRPr="001361FD" w:rsidRDefault="00826862" w:rsidP="00A82E75">
            <w:pPr>
              <w:jc w:val="both"/>
              <w:rPr>
                <w:rFonts w:eastAsia="Calibri"/>
                <w:sz w:val="24"/>
                <w:szCs w:val="24"/>
              </w:rPr>
            </w:pPr>
            <w:r w:rsidRPr="001361FD">
              <w:rPr>
                <w:rFonts w:eastAsia="Calibri"/>
                <w:sz w:val="24"/>
                <w:szCs w:val="24"/>
              </w:rPr>
              <w:t>Bendras išorinių USB jungčių skaičius iš viso</w:t>
            </w:r>
          </w:p>
        </w:tc>
        <w:tc>
          <w:tcPr>
            <w:tcW w:w="1656" w:type="dxa"/>
          </w:tcPr>
          <w:p w14:paraId="1757B3B7" w14:textId="385D8A70" w:rsidR="00826862" w:rsidRPr="001361FD" w:rsidRDefault="00F35F94" w:rsidP="00A82E75">
            <w:pPr>
              <w:jc w:val="both"/>
              <w:rPr>
                <w:i/>
                <w:iCs/>
                <w:sz w:val="24"/>
                <w:szCs w:val="24"/>
                <w:lang w:eastAsia="lt-LT"/>
              </w:rPr>
            </w:pPr>
            <w:r w:rsidRPr="001361FD">
              <w:rPr>
                <w:sz w:val="24"/>
                <w:szCs w:val="24"/>
              </w:rPr>
              <w:t>Ne mažiau nei 8 vnt.</w:t>
            </w:r>
          </w:p>
        </w:tc>
        <w:tc>
          <w:tcPr>
            <w:tcW w:w="2870" w:type="dxa"/>
          </w:tcPr>
          <w:p w14:paraId="107A3EA4" w14:textId="6ABB2205" w:rsidR="00826862" w:rsidRPr="001361FD" w:rsidRDefault="001904D8" w:rsidP="00A82E75">
            <w:pPr>
              <w:jc w:val="both"/>
              <w:rPr>
                <w:rFonts w:eastAsia="Calibri"/>
                <w:sz w:val="24"/>
                <w:szCs w:val="24"/>
              </w:rPr>
            </w:pPr>
            <w:r w:rsidRPr="001361FD">
              <w:rPr>
                <w:i/>
                <w:iCs/>
                <w:sz w:val="24"/>
                <w:szCs w:val="24"/>
              </w:rPr>
              <w:t>(Nurodyti</w:t>
            </w:r>
            <w:r w:rsidR="00F2256D">
              <w:rPr>
                <w:i/>
                <w:iCs/>
                <w:sz w:val="24"/>
                <w:szCs w:val="24"/>
              </w:rPr>
              <w:t xml:space="preserve"> ir </w:t>
            </w:r>
            <w:r w:rsidR="00F2256D" w:rsidRPr="001361FD">
              <w:rPr>
                <w:i/>
                <w:iCs/>
                <w:sz w:val="24"/>
                <w:szCs w:val="24"/>
              </w:rPr>
              <w:t>pateikti techninio parametro atitikimą patvirtinančius dokumentus (pvz. gamintojo prekės aprašymas arba nuoroda į gamintojo puslapį, kuriuose būtų nurodytas techninėje specifikacijoje nustatytas reikalavimas</w:t>
            </w:r>
            <w:r w:rsidRPr="001361FD">
              <w:rPr>
                <w:i/>
                <w:iCs/>
                <w:sz w:val="24"/>
                <w:szCs w:val="24"/>
              </w:rPr>
              <w:t>)</w:t>
            </w:r>
          </w:p>
        </w:tc>
      </w:tr>
      <w:tr w:rsidR="00070088" w:rsidRPr="001361FD" w14:paraId="798CABA6" w14:textId="77777777" w:rsidTr="00F677DD">
        <w:tc>
          <w:tcPr>
            <w:tcW w:w="567" w:type="dxa"/>
          </w:tcPr>
          <w:p w14:paraId="746846C9" w14:textId="77777777" w:rsidR="00826862" w:rsidRPr="001361FD" w:rsidRDefault="00826862" w:rsidP="00BA2246">
            <w:pPr>
              <w:jc w:val="both"/>
              <w:rPr>
                <w:rFonts w:eastAsia="Calibri"/>
                <w:sz w:val="24"/>
                <w:szCs w:val="24"/>
              </w:rPr>
            </w:pPr>
            <w:r w:rsidRPr="001361FD">
              <w:rPr>
                <w:rFonts w:eastAsia="Calibri"/>
                <w:sz w:val="24"/>
                <w:szCs w:val="24"/>
              </w:rPr>
              <w:t>1.18.</w:t>
            </w:r>
          </w:p>
        </w:tc>
        <w:tc>
          <w:tcPr>
            <w:tcW w:w="5251" w:type="dxa"/>
          </w:tcPr>
          <w:p w14:paraId="5F708A5F" w14:textId="77777777" w:rsidR="00826862" w:rsidRPr="001361FD" w:rsidRDefault="00826862" w:rsidP="00BA2246">
            <w:pPr>
              <w:jc w:val="both"/>
              <w:rPr>
                <w:rFonts w:eastAsia="Calibri"/>
                <w:sz w:val="24"/>
                <w:szCs w:val="24"/>
              </w:rPr>
            </w:pPr>
            <w:r w:rsidRPr="001361FD">
              <w:rPr>
                <w:rFonts w:eastAsia="Calibri"/>
                <w:sz w:val="24"/>
                <w:szCs w:val="24"/>
              </w:rPr>
              <w:t>Išorinė standartinė USB C jungtis</w:t>
            </w:r>
          </w:p>
        </w:tc>
        <w:tc>
          <w:tcPr>
            <w:tcW w:w="1656" w:type="dxa"/>
          </w:tcPr>
          <w:p w14:paraId="7820115A" w14:textId="45DDAFAD" w:rsidR="00826862" w:rsidRPr="001361FD" w:rsidRDefault="00BA2246" w:rsidP="00BA2246">
            <w:pPr>
              <w:jc w:val="both"/>
              <w:rPr>
                <w:i/>
                <w:iCs/>
                <w:sz w:val="24"/>
                <w:szCs w:val="24"/>
                <w:lang w:eastAsia="lt-LT"/>
              </w:rPr>
            </w:pPr>
            <w:r w:rsidRPr="001361FD">
              <w:rPr>
                <w:sz w:val="24"/>
                <w:szCs w:val="24"/>
              </w:rPr>
              <w:t>Ne mažiau nei 2 vnt.</w:t>
            </w:r>
          </w:p>
        </w:tc>
        <w:tc>
          <w:tcPr>
            <w:tcW w:w="2870" w:type="dxa"/>
          </w:tcPr>
          <w:p w14:paraId="7B795A5D" w14:textId="643D2630" w:rsidR="00826862" w:rsidRPr="001361FD" w:rsidRDefault="001904D8" w:rsidP="00BA2246">
            <w:pPr>
              <w:jc w:val="both"/>
              <w:rPr>
                <w:rFonts w:eastAsia="Calibri"/>
                <w:sz w:val="24"/>
                <w:szCs w:val="24"/>
              </w:rPr>
            </w:pPr>
            <w:r w:rsidRPr="001361FD">
              <w:rPr>
                <w:i/>
                <w:iCs/>
                <w:sz w:val="24"/>
                <w:szCs w:val="24"/>
              </w:rPr>
              <w:t>(Nurodyti</w:t>
            </w:r>
            <w:r w:rsidR="00F2256D">
              <w:rPr>
                <w:i/>
                <w:iCs/>
                <w:sz w:val="24"/>
                <w:szCs w:val="24"/>
              </w:rPr>
              <w:t xml:space="preserve"> ir </w:t>
            </w:r>
            <w:r w:rsidR="00F2256D" w:rsidRPr="001361FD">
              <w:rPr>
                <w:i/>
                <w:iCs/>
                <w:sz w:val="24"/>
                <w:szCs w:val="24"/>
              </w:rPr>
              <w:t xml:space="preserve">pateikti techninio parametro atitikimą patvirtinančius dokumentus (pvz. </w:t>
            </w:r>
            <w:r w:rsidR="00F2256D" w:rsidRPr="001361FD">
              <w:rPr>
                <w:i/>
                <w:iCs/>
                <w:sz w:val="24"/>
                <w:szCs w:val="24"/>
              </w:rPr>
              <w:lastRenderedPageBreak/>
              <w:t>gamintojo prekės aprašymas arba nuoroda į gamintojo puslapį, kuriuose būtų nurodytas techninėje specifikacijoje nustatytas reikalavimas</w:t>
            </w:r>
            <w:r w:rsidRPr="001361FD">
              <w:rPr>
                <w:i/>
                <w:iCs/>
                <w:sz w:val="24"/>
                <w:szCs w:val="24"/>
              </w:rPr>
              <w:t>)</w:t>
            </w:r>
          </w:p>
        </w:tc>
      </w:tr>
      <w:tr w:rsidR="00070088" w:rsidRPr="001361FD" w14:paraId="2CC449E4" w14:textId="77777777" w:rsidTr="00F677DD">
        <w:tc>
          <w:tcPr>
            <w:tcW w:w="567" w:type="dxa"/>
          </w:tcPr>
          <w:p w14:paraId="24A207E7" w14:textId="77777777" w:rsidR="00826862" w:rsidRPr="001361FD" w:rsidRDefault="00826862" w:rsidP="00C82C0E">
            <w:pPr>
              <w:jc w:val="both"/>
              <w:rPr>
                <w:rFonts w:eastAsia="Calibri"/>
                <w:sz w:val="24"/>
                <w:szCs w:val="24"/>
              </w:rPr>
            </w:pPr>
            <w:r w:rsidRPr="001361FD">
              <w:rPr>
                <w:rFonts w:eastAsia="Calibri"/>
                <w:sz w:val="24"/>
                <w:szCs w:val="24"/>
              </w:rPr>
              <w:lastRenderedPageBreak/>
              <w:t>1.19.</w:t>
            </w:r>
          </w:p>
        </w:tc>
        <w:tc>
          <w:tcPr>
            <w:tcW w:w="5251" w:type="dxa"/>
          </w:tcPr>
          <w:p w14:paraId="7715E17C" w14:textId="77777777" w:rsidR="00826862" w:rsidRPr="001361FD" w:rsidRDefault="00826862" w:rsidP="00C82C0E">
            <w:pPr>
              <w:jc w:val="both"/>
              <w:rPr>
                <w:rFonts w:eastAsia="Calibri"/>
                <w:sz w:val="24"/>
                <w:szCs w:val="24"/>
              </w:rPr>
            </w:pPr>
            <w:r w:rsidRPr="001361FD">
              <w:rPr>
                <w:rFonts w:eastAsia="Calibri"/>
                <w:sz w:val="24"/>
                <w:szCs w:val="24"/>
              </w:rPr>
              <w:t xml:space="preserve">Bendras išorinių USB (kurių versija ne žemesnė nei 3.2 ir/arba USB C ir/arba </w:t>
            </w:r>
            <w:proofErr w:type="spellStart"/>
            <w:r w:rsidRPr="001361FD">
              <w:rPr>
                <w:rFonts w:eastAsia="Calibri"/>
                <w:sz w:val="24"/>
                <w:szCs w:val="24"/>
              </w:rPr>
              <w:t>Thunderbolt</w:t>
            </w:r>
            <w:proofErr w:type="spellEnd"/>
            <w:r w:rsidRPr="001361FD">
              <w:rPr>
                <w:rFonts w:eastAsia="Calibri"/>
                <w:sz w:val="24"/>
                <w:szCs w:val="24"/>
              </w:rPr>
              <w:t xml:space="preserve"> versija ne žemesnė nei 3) jungčių skaičius iš viso</w:t>
            </w:r>
          </w:p>
        </w:tc>
        <w:tc>
          <w:tcPr>
            <w:tcW w:w="1656" w:type="dxa"/>
          </w:tcPr>
          <w:p w14:paraId="14EBDCC8" w14:textId="2518305C" w:rsidR="00826862" w:rsidRPr="001361FD" w:rsidRDefault="00BF43F8" w:rsidP="00C82C0E">
            <w:pPr>
              <w:jc w:val="both"/>
              <w:rPr>
                <w:i/>
                <w:iCs/>
                <w:sz w:val="24"/>
                <w:szCs w:val="24"/>
                <w:lang w:eastAsia="lt-LT"/>
              </w:rPr>
            </w:pPr>
            <w:r w:rsidRPr="001361FD">
              <w:rPr>
                <w:sz w:val="24"/>
                <w:szCs w:val="24"/>
              </w:rPr>
              <w:t>Ne mažiau nei 8 vnt.</w:t>
            </w:r>
          </w:p>
        </w:tc>
        <w:tc>
          <w:tcPr>
            <w:tcW w:w="2870" w:type="dxa"/>
          </w:tcPr>
          <w:p w14:paraId="1D785792" w14:textId="211290C8" w:rsidR="00826862" w:rsidRPr="001361FD" w:rsidRDefault="001904D8" w:rsidP="00C82C0E">
            <w:pPr>
              <w:jc w:val="both"/>
              <w:rPr>
                <w:rFonts w:eastAsia="Calibri"/>
                <w:sz w:val="24"/>
                <w:szCs w:val="24"/>
              </w:rPr>
            </w:pPr>
            <w:r w:rsidRPr="001361FD">
              <w:rPr>
                <w:i/>
                <w:iCs/>
                <w:sz w:val="24"/>
                <w:szCs w:val="24"/>
              </w:rPr>
              <w:t>(Nurodyti</w:t>
            </w:r>
            <w:r w:rsidR="00F2256D">
              <w:rPr>
                <w:i/>
                <w:iCs/>
                <w:sz w:val="24"/>
                <w:szCs w:val="24"/>
              </w:rPr>
              <w:t xml:space="preserve"> ir </w:t>
            </w:r>
            <w:r w:rsidR="00F2256D" w:rsidRPr="001361FD">
              <w:rPr>
                <w:i/>
                <w:iCs/>
                <w:sz w:val="24"/>
                <w:szCs w:val="24"/>
              </w:rPr>
              <w:t>pateikti techninio parametro atitikimą patvirtinančius dokumentus (pvz. gamintojo prekės aprašymas arba nuoroda į gamintojo puslapį, kuriuose būtų nurodytas techninėje specifikacijoje nustatytas reikalavimas</w:t>
            </w:r>
            <w:r w:rsidRPr="001361FD">
              <w:rPr>
                <w:i/>
                <w:iCs/>
                <w:sz w:val="24"/>
                <w:szCs w:val="24"/>
              </w:rPr>
              <w:t>)</w:t>
            </w:r>
          </w:p>
        </w:tc>
      </w:tr>
      <w:tr w:rsidR="00070088" w:rsidRPr="001361FD" w14:paraId="4B4562E3" w14:textId="77777777" w:rsidTr="00F677DD">
        <w:tc>
          <w:tcPr>
            <w:tcW w:w="567" w:type="dxa"/>
          </w:tcPr>
          <w:p w14:paraId="01537F1B" w14:textId="77777777" w:rsidR="00826862" w:rsidRPr="001361FD" w:rsidRDefault="00826862" w:rsidP="00FE75F2">
            <w:pPr>
              <w:jc w:val="both"/>
              <w:rPr>
                <w:rFonts w:eastAsia="Calibri"/>
                <w:sz w:val="24"/>
                <w:szCs w:val="24"/>
              </w:rPr>
            </w:pPr>
            <w:r w:rsidRPr="001361FD">
              <w:rPr>
                <w:rFonts w:eastAsia="Calibri"/>
                <w:sz w:val="24"/>
                <w:szCs w:val="24"/>
              </w:rPr>
              <w:t>1.20.</w:t>
            </w:r>
          </w:p>
        </w:tc>
        <w:tc>
          <w:tcPr>
            <w:tcW w:w="5251" w:type="dxa"/>
          </w:tcPr>
          <w:p w14:paraId="7B3FE906" w14:textId="77777777" w:rsidR="00826862" w:rsidRPr="001361FD" w:rsidRDefault="00826862" w:rsidP="00FE75F2">
            <w:pPr>
              <w:jc w:val="both"/>
              <w:rPr>
                <w:rFonts w:eastAsia="Calibri"/>
                <w:sz w:val="24"/>
                <w:szCs w:val="24"/>
              </w:rPr>
            </w:pPr>
            <w:r w:rsidRPr="001361FD">
              <w:rPr>
                <w:rFonts w:eastAsia="Calibri"/>
                <w:sz w:val="24"/>
                <w:szCs w:val="24"/>
              </w:rPr>
              <w:t>Bendras išorinių USB jungčių skaičius kompiuterio korpuso priekinėje dalyje</w:t>
            </w:r>
          </w:p>
        </w:tc>
        <w:tc>
          <w:tcPr>
            <w:tcW w:w="1656" w:type="dxa"/>
          </w:tcPr>
          <w:p w14:paraId="068C660A" w14:textId="42931D59" w:rsidR="00826862" w:rsidRPr="001361FD" w:rsidRDefault="001430CD" w:rsidP="00FE75F2">
            <w:pPr>
              <w:jc w:val="both"/>
              <w:rPr>
                <w:i/>
                <w:iCs/>
                <w:sz w:val="24"/>
                <w:szCs w:val="24"/>
                <w:lang w:eastAsia="lt-LT"/>
              </w:rPr>
            </w:pPr>
            <w:r w:rsidRPr="001361FD">
              <w:rPr>
                <w:sz w:val="24"/>
                <w:szCs w:val="24"/>
              </w:rPr>
              <w:t>Ne mažiau nei 4 vnt.</w:t>
            </w:r>
          </w:p>
        </w:tc>
        <w:tc>
          <w:tcPr>
            <w:tcW w:w="2870" w:type="dxa"/>
          </w:tcPr>
          <w:p w14:paraId="5DDB908D" w14:textId="7A4C589D" w:rsidR="00826862" w:rsidRPr="001361FD" w:rsidRDefault="001904D8" w:rsidP="00FE75F2">
            <w:pPr>
              <w:jc w:val="both"/>
              <w:rPr>
                <w:rFonts w:eastAsia="Calibri"/>
                <w:sz w:val="24"/>
                <w:szCs w:val="24"/>
              </w:rPr>
            </w:pPr>
            <w:r w:rsidRPr="001361FD">
              <w:rPr>
                <w:i/>
                <w:iCs/>
                <w:sz w:val="24"/>
                <w:szCs w:val="24"/>
              </w:rPr>
              <w:t>(Nurodyti</w:t>
            </w:r>
            <w:r w:rsidR="00F2256D">
              <w:rPr>
                <w:i/>
                <w:iCs/>
                <w:sz w:val="24"/>
                <w:szCs w:val="24"/>
              </w:rPr>
              <w:t xml:space="preserve"> ir </w:t>
            </w:r>
            <w:r w:rsidR="00F2256D" w:rsidRPr="001361FD">
              <w:rPr>
                <w:i/>
                <w:iCs/>
                <w:sz w:val="24"/>
                <w:szCs w:val="24"/>
              </w:rPr>
              <w:t>pateikti techninio parametro atitikimą patvirtinančius dokumentus (pvz. gamintojo prekės aprašymas arba nuoroda į gamintojo puslapį, kuriuose būtų nurodytas techninėje specifikacijoje nustatytas reikalavimas</w:t>
            </w:r>
            <w:r w:rsidRPr="001361FD">
              <w:rPr>
                <w:i/>
                <w:iCs/>
                <w:sz w:val="24"/>
                <w:szCs w:val="24"/>
              </w:rPr>
              <w:t>)</w:t>
            </w:r>
          </w:p>
        </w:tc>
      </w:tr>
      <w:tr w:rsidR="00070088" w:rsidRPr="001361FD" w14:paraId="1AE58E1B" w14:textId="77777777" w:rsidTr="00F677DD">
        <w:tc>
          <w:tcPr>
            <w:tcW w:w="567" w:type="dxa"/>
          </w:tcPr>
          <w:p w14:paraId="3FEF8D5C" w14:textId="77777777" w:rsidR="00826862" w:rsidRPr="001361FD" w:rsidRDefault="00826862" w:rsidP="00632B5E">
            <w:pPr>
              <w:jc w:val="both"/>
              <w:rPr>
                <w:rFonts w:eastAsia="Calibri"/>
                <w:sz w:val="24"/>
                <w:szCs w:val="24"/>
              </w:rPr>
            </w:pPr>
            <w:r w:rsidRPr="001361FD">
              <w:rPr>
                <w:rFonts w:eastAsia="Calibri"/>
                <w:sz w:val="24"/>
                <w:szCs w:val="24"/>
              </w:rPr>
              <w:t>1.21.</w:t>
            </w:r>
          </w:p>
        </w:tc>
        <w:tc>
          <w:tcPr>
            <w:tcW w:w="5251" w:type="dxa"/>
          </w:tcPr>
          <w:p w14:paraId="640ED5AA" w14:textId="77777777" w:rsidR="00826862" w:rsidRPr="001361FD" w:rsidRDefault="00826862" w:rsidP="00632B5E">
            <w:pPr>
              <w:jc w:val="both"/>
              <w:rPr>
                <w:rFonts w:eastAsia="Calibri"/>
                <w:sz w:val="24"/>
                <w:szCs w:val="24"/>
              </w:rPr>
            </w:pPr>
            <w:r w:rsidRPr="001361FD">
              <w:rPr>
                <w:rFonts w:eastAsia="Calibri"/>
                <w:sz w:val="24"/>
                <w:szCs w:val="24"/>
              </w:rPr>
              <w:t>Ausinių ir mikrofono jungtys kompiuterio korpuso priekinėje dalyje</w:t>
            </w:r>
          </w:p>
        </w:tc>
        <w:tc>
          <w:tcPr>
            <w:tcW w:w="1656" w:type="dxa"/>
          </w:tcPr>
          <w:p w14:paraId="79B3B8BD" w14:textId="0764C113" w:rsidR="00826862" w:rsidRPr="001361FD" w:rsidRDefault="00632B5E" w:rsidP="00632B5E">
            <w:pPr>
              <w:jc w:val="both"/>
              <w:rPr>
                <w:sz w:val="24"/>
                <w:szCs w:val="24"/>
                <w:lang w:eastAsia="lt-LT"/>
              </w:rPr>
            </w:pPr>
            <w:r w:rsidRPr="001361FD">
              <w:rPr>
                <w:sz w:val="24"/>
                <w:szCs w:val="24"/>
                <w:lang w:eastAsia="lt-LT"/>
              </w:rPr>
              <w:t>Turi būti</w:t>
            </w:r>
          </w:p>
        </w:tc>
        <w:tc>
          <w:tcPr>
            <w:tcW w:w="2870" w:type="dxa"/>
          </w:tcPr>
          <w:p w14:paraId="2827D365" w14:textId="7C0DE7DA" w:rsidR="00826862" w:rsidRPr="001361FD" w:rsidRDefault="001904D8" w:rsidP="00632B5E">
            <w:pPr>
              <w:jc w:val="both"/>
              <w:rPr>
                <w:rFonts w:eastAsia="Calibri"/>
                <w:sz w:val="24"/>
                <w:szCs w:val="24"/>
              </w:rPr>
            </w:pPr>
            <w:r w:rsidRPr="001361FD">
              <w:rPr>
                <w:i/>
                <w:iCs/>
                <w:sz w:val="24"/>
                <w:szCs w:val="24"/>
              </w:rPr>
              <w:t>(Nurodyti</w:t>
            </w:r>
            <w:r w:rsidR="00F2256D">
              <w:rPr>
                <w:i/>
                <w:iCs/>
                <w:sz w:val="24"/>
                <w:szCs w:val="24"/>
              </w:rPr>
              <w:t xml:space="preserve"> ir </w:t>
            </w:r>
            <w:r w:rsidR="00F2256D" w:rsidRPr="001361FD">
              <w:rPr>
                <w:i/>
                <w:iCs/>
                <w:sz w:val="24"/>
                <w:szCs w:val="24"/>
              </w:rPr>
              <w:t>pateikti techninio parametro atitikimą patvirtinančius dokumentus (pvz. gamintojo prekės aprašymas arba nuoroda į gamintojo puslapį, kuriuose būtų nurodytas techninėje specifikacijoje nustatytas reikalavimas</w:t>
            </w:r>
            <w:r w:rsidRPr="001361FD">
              <w:rPr>
                <w:i/>
                <w:iCs/>
                <w:sz w:val="24"/>
                <w:szCs w:val="24"/>
              </w:rPr>
              <w:t>)</w:t>
            </w:r>
          </w:p>
        </w:tc>
      </w:tr>
      <w:tr w:rsidR="00070088" w:rsidRPr="001361FD" w14:paraId="07ECCD25" w14:textId="77777777" w:rsidTr="00F677DD">
        <w:tc>
          <w:tcPr>
            <w:tcW w:w="567" w:type="dxa"/>
          </w:tcPr>
          <w:p w14:paraId="73894F10" w14:textId="77777777" w:rsidR="00826862" w:rsidRPr="001361FD" w:rsidRDefault="00826862" w:rsidP="00632B5E">
            <w:pPr>
              <w:jc w:val="both"/>
              <w:rPr>
                <w:rFonts w:eastAsia="Calibri"/>
                <w:sz w:val="24"/>
                <w:szCs w:val="24"/>
              </w:rPr>
            </w:pPr>
            <w:r w:rsidRPr="001361FD">
              <w:rPr>
                <w:rFonts w:eastAsia="Calibri"/>
                <w:sz w:val="24"/>
                <w:szCs w:val="24"/>
              </w:rPr>
              <w:t>1.22.</w:t>
            </w:r>
          </w:p>
        </w:tc>
        <w:tc>
          <w:tcPr>
            <w:tcW w:w="5251" w:type="dxa"/>
          </w:tcPr>
          <w:p w14:paraId="75AB0DEC" w14:textId="77777777" w:rsidR="00826862" w:rsidRPr="001361FD" w:rsidRDefault="00826862" w:rsidP="00632B5E">
            <w:pPr>
              <w:jc w:val="both"/>
              <w:rPr>
                <w:rFonts w:eastAsia="Calibri"/>
                <w:sz w:val="24"/>
                <w:szCs w:val="24"/>
              </w:rPr>
            </w:pPr>
            <w:r w:rsidRPr="001361FD">
              <w:rPr>
                <w:rFonts w:eastAsia="Calibri"/>
                <w:sz w:val="24"/>
                <w:szCs w:val="24"/>
              </w:rPr>
              <w:t>Maitinimo šaltinis, užtikrinantis tinkamą kompiuterio veikimą. Jeigu maitinimo šaltinis vidinis, jo efektyvumas turi būti ne mažiau 85%</w:t>
            </w:r>
          </w:p>
        </w:tc>
        <w:tc>
          <w:tcPr>
            <w:tcW w:w="1656" w:type="dxa"/>
          </w:tcPr>
          <w:p w14:paraId="11FA3B07" w14:textId="66405AC7" w:rsidR="00826862" w:rsidRPr="001361FD" w:rsidRDefault="00632B5E" w:rsidP="00632B5E">
            <w:pPr>
              <w:jc w:val="both"/>
              <w:rPr>
                <w:sz w:val="24"/>
                <w:szCs w:val="24"/>
                <w:lang w:eastAsia="lt-LT"/>
              </w:rPr>
            </w:pPr>
            <w:r w:rsidRPr="001361FD">
              <w:rPr>
                <w:sz w:val="24"/>
                <w:szCs w:val="24"/>
                <w:lang w:eastAsia="lt-LT"/>
              </w:rPr>
              <w:t>Turi būti</w:t>
            </w:r>
          </w:p>
        </w:tc>
        <w:tc>
          <w:tcPr>
            <w:tcW w:w="2870" w:type="dxa"/>
          </w:tcPr>
          <w:p w14:paraId="3E421357" w14:textId="28A50D82" w:rsidR="00826862" w:rsidRPr="001361FD" w:rsidRDefault="001904D8" w:rsidP="00632B5E">
            <w:pPr>
              <w:jc w:val="both"/>
              <w:rPr>
                <w:rFonts w:eastAsia="Calibri"/>
                <w:sz w:val="24"/>
                <w:szCs w:val="24"/>
              </w:rPr>
            </w:pPr>
            <w:r w:rsidRPr="001361FD">
              <w:rPr>
                <w:i/>
                <w:iCs/>
                <w:sz w:val="24"/>
                <w:szCs w:val="24"/>
              </w:rPr>
              <w:t>(Nurodyti</w:t>
            </w:r>
            <w:r w:rsidR="00F2256D">
              <w:rPr>
                <w:i/>
                <w:iCs/>
                <w:sz w:val="24"/>
                <w:szCs w:val="24"/>
              </w:rPr>
              <w:t xml:space="preserve"> ir </w:t>
            </w:r>
            <w:r w:rsidR="00F2256D" w:rsidRPr="001361FD">
              <w:rPr>
                <w:i/>
                <w:iCs/>
                <w:sz w:val="24"/>
                <w:szCs w:val="24"/>
              </w:rPr>
              <w:t>pateikti techninio parametro atitikimą patvirtinančius dokumentus (pvz. gamintojo prekės aprašymas arba nuoroda į gamintojo puslapį, kuriuose būtų nurodytas techninėje specifikacijoje nustatytas reikalavimas</w:t>
            </w:r>
            <w:r w:rsidRPr="001361FD">
              <w:rPr>
                <w:i/>
                <w:iCs/>
                <w:sz w:val="24"/>
                <w:szCs w:val="24"/>
              </w:rPr>
              <w:t>)</w:t>
            </w:r>
          </w:p>
        </w:tc>
      </w:tr>
      <w:tr w:rsidR="00070088" w:rsidRPr="001361FD" w14:paraId="03F7BD0E" w14:textId="77777777" w:rsidTr="00F677DD">
        <w:tc>
          <w:tcPr>
            <w:tcW w:w="567" w:type="dxa"/>
          </w:tcPr>
          <w:p w14:paraId="2286C46F" w14:textId="77777777" w:rsidR="00826862" w:rsidRPr="001361FD" w:rsidRDefault="00826862" w:rsidP="00C52741">
            <w:pPr>
              <w:jc w:val="both"/>
              <w:rPr>
                <w:rFonts w:eastAsia="Calibri"/>
                <w:sz w:val="24"/>
                <w:szCs w:val="24"/>
              </w:rPr>
            </w:pPr>
            <w:r w:rsidRPr="001361FD">
              <w:rPr>
                <w:rFonts w:eastAsia="Calibri"/>
                <w:sz w:val="24"/>
                <w:szCs w:val="24"/>
              </w:rPr>
              <w:t>1.23</w:t>
            </w:r>
          </w:p>
        </w:tc>
        <w:tc>
          <w:tcPr>
            <w:tcW w:w="5251" w:type="dxa"/>
          </w:tcPr>
          <w:p w14:paraId="272A8E73" w14:textId="77777777" w:rsidR="00826862" w:rsidRPr="001361FD" w:rsidRDefault="00826862" w:rsidP="00C52741">
            <w:pPr>
              <w:jc w:val="both"/>
              <w:rPr>
                <w:rFonts w:eastAsia="Calibri"/>
                <w:sz w:val="24"/>
                <w:szCs w:val="24"/>
              </w:rPr>
            </w:pPr>
            <w:r w:rsidRPr="001361FD">
              <w:rPr>
                <w:rFonts w:eastAsia="Calibri"/>
                <w:sz w:val="24"/>
                <w:szCs w:val="24"/>
              </w:rPr>
              <w:t xml:space="preserve">Kompiuterio korpusas turi galimybę būti prirakintas </w:t>
            </w:r>
            <w:proofErr w:type="spellStart"/>
            <w:r w:rsidRPr="001361FD">
              <w:rPr>
                <w:rFonts w:eastAsia="Calibri"/>
                <w:sz w:val="24"/>
                <w:szCs w:val="24"/>
              </w:rPr>
              <w:t>Kensington</w:t>
            </w:r>
            <w:proofErr w:type="spellEnd"/>
            <w:r w:rsidRPr="001361FD">
              <w:rPr>
                <w:rFonts w:eastAsia="Calibri"/>
                <w:sz w:val="24"/>
                <w:szCs w:val="24"/>
              </w:rPr>
              <w:t xml:space="preserve"> tipo arba lygiaverčiu apsauginiu lynu</w:t>
            </w:r>
          </w:p>
        </w:tc>
        <w:tc>
          <w:tcPr>
            <w:tcW w:w="1656" w:type="dxa"/>
          </w:tcPr>
          <w:p w14:paraId="024791E9" w14:textId="1B17AB39" w:rsidR="00826862" w:rsidRPr="001361FD" w:rsidRDefault="00C52741" w:rsidP="00C52741">
            <w:pPr>
              <w:jc w:val="both"/>
              <w:rPr>
                <w:sz w:val="24"/>
                <w:szCs w:val="24"/>
                <w:lang w:eastAsia="lt-LT"/>
              </w:rPr>
            </w:pPr>
            <w:r w:rsidRPr="001361FD">
              <w:rPr>
                <w:sz w:val="24"/>
                <w:szCs w:val="24"/>
                <w:lang w:eastAsia="lt-LT"/>
              </w:rPr>
              <w:t>Turi būti</w:t>
            </w:r>
          </w:p>
        </w:tc>
        <w:tc>
          <w:tcPr>
            <w:tcW w:w="2870" w:type="dxa"/>
          </w:tcPr>
          <w:p w14:paraId="26A78721" w14:textId="6A7E8938" w:rsidR="00826862" w:rsidRPr="001361FD" w:rsidRDefault="001904D8" w:rsidP="00C52741">
            <w:pPr>
              <w:jc w:val="both"/>
              <w:rPr>
                <w:rFonts w:eastAsia="Calibri"/>
                <w:sz w:val="24"/>
                <w:szCs w:val="24"/>
              </w:rPr>
            </w:pPr>
            <w:r w:rsidRPr="001361FD">
              <w:rPr>
                <w:i/>
                <w:iCs/>
                <w:sz w:val="24"/>
                <w:szCs w:val="24"/>
              </w:rPr>
              <w:t>(Nurodyti</w:t>
            </w:r>
            <w:r w:rsidR="00F2256D">
              <w:rPr>
                <w:i/>
                <w:iCs/>
                <w:sz w:val="24"/>
                <w:szCs w:val="24"/>
              </w:rPr>
              <w:t xml:space="preserve"> ir </w:t>
            </w:r>
            <w:r w:rsidR="00F2256D" w:rsidRPr="001361FD">
              <w:rPr>
                <w:i/>
                <w:iCs/>
                <w:sz w:val="24"/>
                <w:szCs w:val="24"/>
              </w:rPr>
              <w:t xml:space="preserve">pateikti techninio parametro atitikimą patvirtinančius dokumentus (pvz. gamintojo prekės aprašymas arba nuoroda į gamintojo puslapį, kuriuose būtų nurodytas </w:t>
            </w:r>
            <w:r w:rsidR="00F2256D" w:rsidRPr="001361FD">
              <w:rPr>
                <w:i/>
                <w:iCs/>
                <w:sz w:val="24"/>
                <w:szCs w:val="24"/>
              </w:rPr>
              <w:lastRenderedPageBreak/>
              <w:t>techninėje specifikacijoje nustatytas reikalavimas</w:t>
            </w:r>
            <w:r w:rsidRPr="001361FD">
              <w:rPr>
                <w:i/>
                <w:iCs/>
                <w:sz w:val="24"/>
                <w:szCs w:val="24"/>
              </w:rPr>
              <w:t>)</w:t>
            </w:r>
          </w:p>
        </w:tc>
      </w:tr>
      <w:tr w:rsidR="00070088" w:rsidRPr="001361FD" w14:paraId="517896D7" w14:textId="77777777" w:rsidTr="00F677DD">
        <w:tc>
          <w:tcPr>
            <w:tcW w:w="567" w:type="dxa"/>
          </w:tcPr>
          <w:p w14:paraId="521C812D" w14:textId="77777777" w:rsidR="00826862" w:rsidRPr="001361FD" w:rsidRDefault="00826862" w:rsidP="001931D1">
            <w:pPr>
              <w:jc w:val="both"/>
              <w:rPr>
                <w:rFonts w:eastAsia="Calibri"/>
                <w:sz w:val="24"/>
                <w:szCs w:val="24"/>
              </w:rPr>
            </w:pPr>
            <w:r w:rsidRPr="001361FD">
              <w:rPr>
                <w:rFonts w:eastAsia="Calibri"/>
                <w:sz w:val="24"/>
                <w:szCs w:val="24"/>
              </w:rPr>
              <w:lastRenderedPageBreak/>
              <w:t>1.24.</w:t>
            </w:r>
          </w:p>
        </w:tc>
        <w:tc>
          <w:tcPr>
            <w:tcW w:w="5251" w:type="dxa"/>
          </w:tcPr>
          <w:p w14:paraId="2A9472F1" w14:textId="77777777" w:rsidR="00826862" w:rsidRPr="001361FD" w:rsidRDefault="00826862" w:rsidP="001931D1">
            <w:pPr>
              <w:jc w:val="both"/>
              <w:rPr>
                <w:rFonts w:eastAsia="Calibri"/>
                <w:sz w:val="24"/>
                <w:szCs w:val="24"/>
              </w:rPr>
            </w:pPr>
            <w:r w:rsidRPr="001361FD">
              <w:rPr>
                <w:rFonts w:eastAsia="Calibri"/>
                <w:sz w:val="24"/>
                <w:szCs w:val="24"/>
              </w:rPr>
              <w:t>Kompiuteris suprojektuotas taip, kad būtų galima pakeisti atmintinę, kietąjį diską, CD ir (ar) DVD valdymo įrenginį nenaudojant įrankių</w:t>
            </w:r>
          </w:p>
        </w:tc>
        <w:tc>
          <w:tcPr>
            <w:tcW w:w="1656" w:type="dxa"/>
          </w:tcPr>
          <w:p w14:paraId="73BA2108" w14:textId="2671D0C3" w:rsidR="00826862" w:rsidRPr="001361FD" w:rsidRDefault="001931D1" w:rsidP="001931D1">
            <w:pPr>
              <w:jc w:val="both"/>
              <w:rPr>
                <w:sz w:val="24"/>
                <w:szCs w:val="24"/>
                <w:lang w:eastAsia="lt-LT"/>
              </w:rPr>
            </w:pPr>
            <w:r w:rsidRPr="001361FD">
              <w:rPr>
                <w:sz w:val="24"/>
                <w:szCs w:val="24"/>
                <w:lang w:eastAsia="lt-LT"/>
              </w:rPr>
              <w:t>Turi būti</w:t>
            </w:r>
          </w:p>
        </w:tc>
        <w:tc>
          <w:tcPr>
            <w:tcW w:w="2870" w:type="dxa"/>
          </w:tcPr>
          <w:p w14:paraId="1C0A47FE" w14:textId="1DD12A42" w:rsidR="00826862" w:rsidRPr="001361FD" w:rsidRDefault="00826862" w:rsidP="001931D1">
            <w:pPr>
              <w:jc w:val="both"/>
              <w:rPr>
                <w:rFonts w:eastAsia="Calibri"/>
                <w:sz w:val="24"/>
                <w:szCs w:val="24"/>
              </w:rPr>
            </w:pPr>
            <w:r w:rsidRPr="001361FD">
              <w:rPr>
                <w:i/>
                <w:iCs/>
                <w:sz w:val="24"/>
                <w:szCs w:val="24"/>
                <w:lang w:eastAsia="lt-LT"/>
              </w:rPr>
              <w:t>(Nurodyti</w:t>
            </w:r>
            <w:r w:rsidR="00F2256D">
              <w:rPr>
                <w:i/>
                <w:iCs/>
                <w:sz w:val="24"/>
                <w:szCs w:val="24"/>
                <w:lang w:eastAsia="lt-LT"/>
              </w:rPr>
              <w:t xml:space="preserve"> </w:t>
            </w:r>
            <w:r w:rsidR="00F2256D">
              <w:rPr>
                <w:i/>
                <w:iCs/>
                <w:sz w:val="24"/>
                <w:szCs w:val="24"/>
              </w:rPr>
              <w:t xml:space="preserve">ir </w:t>
            </w:r>
            <w:r w:rsidR="00F2256D" w:rsidRPr="001361FD">
              <w:rPr>
                <w:i/>
                <w:iCs/>
                <w:sz w:val="24"/>
                <w:szCs w:val="24"/>
              </w:rPr>
              <w:t>pateikti techninio parametro atitikimą patvirtinančius dokumentus (pvz. gamintojo prekės aprašymas arba nuoroda į gamintojo puslapį, kuriuose būtų nurodytas techninėje specifikacijoje nustatytas reikalavimas</w:t>
            </w:r>
            <w:r w:rsidRPr="001361FD">
              <w:rPr>
                <w:i/>
                <w:iCs/>
                <w:sz w:val="24"/>
                <w:szCs w:val="24"/>
                <w:lang w:eastAsia="lt-LT"/>
              </w:rPr>
              <w:t>)</w:t>
            </w:r>
          </w:p>
        </w:tc>
      </w:tr>
      <w:tr w:rsidR="00070088" w:rsidRPr="001361FD" w14:paraId="290AF54D" w14:textId="77777777" w:rsidTr="00F677DD">
        <w:tc>
          <w:tcPr>
            <w:tcW w:w="567" w:type="dxa"/>
          </w:tcPr>
          <w:p w14:paraId="1A3F9F75" w14:textId="77777777" w:rsidR="00826862" w:rsidRPr="001361FD" w:rsidRDefault="00826862" w:rsidP="005A69E9">
            <w:pPr>
              <w:jc w:val="both"/>
              <w:rPr>
                <w:rFonts w:eastAsia="Calibri"/>
                <w:sz w:val="24"/>
                <w:szCs w:val="24"/>
              </w:rPr>
            </w:pPr>
            <w:r w:rsidRPr="001361FD">
              <w:rPr>
                <w:rFonts w:eastAsia="Calibri"/>
                <w:sz w:val="24"/>
                <w:szCs w:val="24"/>
              </w:rPr>
              <w:t>1.25.</w:t>
            </w:r>
          </w:p>
        </w:tc>
        <w:tc>
          <w:tcPr>
            <w:tcW w:w="5251" w:type="dxa"/>
          </w:tcPr>
          <w:p w14:paraId="15D50DD1" w14:textId="77777777" w:rsidR="00826862" w:rsidRPr="001361FD" w:rsidRDefault="00826862" w:rsidP="005A69E9">
            <w:pPr>
              <w:jc w:val="both"/>
              <w:rPr>
                <w:rFonts w:eastAsia="Calibri"/>
                <w:sz w:val="24"/>
                <w:szCs w:val="24"/>
              </w:rPr>
            </w:pPr>
            <w:r w:rsidRPr="001361FD">
              <w:rPr>
                <w:rFonts w:eastAsia="Calibri"/>
                <w:sz w:val="24"/>
                <w:szCs w:val="24"/>
              </w:rPr>
              <w:t>Kompiuterio korpuso dangčio, operatyvinės atminties, kietojo ir optinio disko tvirtinimas naudojant specialius, be įrankių atlaisvinamus fiksatorius</w:t>
            </w:r>
          </w:p>
        </w:tc>
        <w:tc>
          <w:tcPr>
            <w:tcW w:w="1656" w:type="dxa"/>
          </w:tcPr>
          <w:p w14:paraId="01B74F74" w14:textId="01B4216F" w:rsidR="00826862" w:rsidRPr="001361FD" w:rsidRDefault="005A69E9" w:rsidP="005A69E9">
            <w:pPr>
              <w:jc w:val="both"/>
              <w:rPr>
                <w:sz w:val="24"/>
                <w:szCs w:val="24"/>
                <w:lang w:eastAsia="lt-LT"/>
              </w:rPr>
            </w:pPr>
            <w:r w:rsidRPr="001361FD">
              <w:rPr>
                <w:sz w:val="24"/>
                <w:szCs w:val="24"/>
                <w:lang w:eastAsia="lt-LT"/>
              </w:rPr>
              <w:t>Turi būti</w:t>
            </w:r>
          </w:p>
        </w:tc>
        <w:tc>
          <w:tcPr>
            <w:tcW w:w="2870" w:type="dxa"/>
          </w:tcPr>
          <w:p w14:paraId="0FA737AD" w14:textId="276ED352" w:rsidR="005A69E9" w:rsidRPr="001361FD" w:rsidRDefault="005A69E9" w:rsidP="005A69E9">
            <w:pPr>
              <w:jc w:val="both"/>
              <w:rPr>
                <w:i/>
                <w:iCs/>
                <w:sz w:val="24"/>
                <w:szCs w:val="24"/>
                <w:lang w:eastAsia="lt-LT"/>
              </w:rPr>
            </w:pPr>
          </w:p>
          <w:p w14:paraId="297FDB40" w14:textId="2A57E7F6" w:rsidR="005A69E9" w:rsidRPr="001361FD" w:rsidRDefault="00251594" w:rsidP="005A69E9">
            <w:pPr>
              <w:jc w:val="both"/>
              <w:rPr>
                <w:rFonts w:eastAsia="Calibri"/>
                <w:sz w:val="24"/>
                <w:szCs w:val="24"/>
              </w:rPr>
            </w:pPr>
            <w:r w:rsidRPr="001361FD">
              <w:rPr>
                <w:i/>
                <w:iCs/>
                <w:sz w:val="24"/>
                <w:szCs w:val="24"/>
              </w:rPr>
              <w:t>(Nurodyti</w:t>
            </w:r>
            <w:r w:rsidR="00F2256D">
              <w:rPr>
                <w:i/>
                <w:iCs/>
                <w:sz w:val="24"/>
                <w:szCs w:val="24"/>
              </w:rPr>
              <w:t xml:space="preserve"> ir </w:t>
            </w:r>
            <w:r w:rsidR="00F2256D" w:rsidRPr="001361FD">
              <w:rPr>
                <w:i/>
                <w:iCs/>
                <w:sz w:val="24"/>
                <w:szCs w:val="24"/>
              </w:rPr>
              <w:t>pateikti techninio parametro atitikimą patvirtinančius dokumentus (pvz. gamintojo prekės aprašymas arba nuoroda į gamintojo puslapį, kuriuose būtų nurodytas techninėje specifikacijoje nustatytas reikalavimas</w:t>
            </w:r>
            <w:r w:rsidRPr="001361FD">
              <w:rPr>
                <w:i/>
                <w:iCs/>
                <w:sz w:val="24"/>
                <w:szCs w:val="24"/>
              </w:rPr>
              <w:t>)</w:t>
            </w:r>
          </w:p>
        </w:tc>
      </w:tr>
      <w:tr w:rsidR="00070088" w:rsidRPr="001361FD" w14:paraId="0B3F7D58" w14:textId="77777777" w:rsidTr="00F677DD">
        <w:tc>
          <w:tcPr>
            <w:tcW w:w="567" w:type="dxa"/>
          </w:tcPr>
          <w:p w14:paraId="247156A7" w14:textId="77777777" w:rsidR="00826862" w:rsidRPr="001361FD" w:rsidRDefault="00826862" w:rsidP="00053159">
            <w:pPr>
              <w:jc w:val="both"/>
              <w:rPr>
                <w:rFonts w:eastAsia="Calibri"/>
                <w:sz w:val="24"/>
                <w:szCs w:val="24"/>
              </w:rPr>
            </w:pPr>
            <w:r w:rsidRPr="001361FD">
              <w:rPr>
                <w:rFonts w:eastAsia="Calibri"/>
                <w:sz w:val="24"/>
                <w:szCs w:val="24"/>
              </w:rPr>
              <w:t>1.26.</w:t>
            </w:r>
          </w:p>
        </w:tc>
        <w:tc>
          <w:tcPr>
            <w:tcW w:w="5251" w:type="dxa"/>
          </w:tcPr>
          <w:p w14:paraId="2B1609AE" w14:textId="77777777" w:rsidR="00826862" w:rsidRPr="001361FD" w:rsidRDefault="00826862" w:rsidP="00053159">
            <w:pPr>
              <w:jc w:val="both"/>
              <w:rPr>
                <w:rFonts w:eastAsia="Calibri"/>
                <w:sz w:val="24"/>
                <w:szCs w:val="24"/>
              </w:rPr>
            </w:pPr>
            <w:r w:rsidRPr="001361FD">
              <w:rPr>
                <w:rFonts w:eastAsia="Calibri"/>
                <w:sz w:val="24"/>
                <w:szCs w:val="24"/>
              </w:rPr>
              <w:t>Įdiegtas elektroninis korpuso atidarymo jutiklis, siunčiantis pranešimus apie korpuso atidarymą į kompiuterio BIOS arba administratoriaus darbo vietą</w:t>
            </w:r>
          </w:p>
        </w:tc>
        <w:tc>
          <w:tcPr>
            <w:tcW w:w="1656" w:type="dxa"/>
          </w:tcPr>
          <w:p w14:paraId="3B45E8E2" w14:textId="5AA1C857" w:rsidR="00826862" w:rsidRPr="001361FD" w:rsidRDefault="006A1C52" w:rsidP="00053159">
            <w:pPr>
              <w:jc w:val="both"/>
              <w:rPr>
                <w:sz w:val="24"/>
                <w:szCs w:val="24"/>
                <w:lang w:eastAsia="lt-LT"/>
              </w:rPr>
            </w:pPr>
            <w:r w:rsidRPr="001361FD">
              <w:rPr>
                <w:sz w:val="24"/>
                <w:szCs w:val="24"/>
                <w:lang w:eastAsia="lt-LT"/>
              </w:rPr>
              <w:t>Turi būti</w:t>
            </w:r>
          </w:p>
        </w:tc>
        <w:tc>
          <w:tcPr>
            <w:tcW w:w="2870" w:type="dxa"/>
          </w:tcPr>
          <w:p w14:paraId="077E16DB" w14:textId="72EDC58C" w:rsidR="00826862" w:rsidRPr="001361FD" w:rsidRDefault="00251594" w:rsidP="00053159">
            <w:pPr>
              <w:jc w:val="both"/>
              <w:rPr>
                <w:rFonts w:eastAsia="Calibri"/>
                <w:sz w:val="24"/>
                <w:szCs w:val="24"/>
              </w:rPr>
            </w:pPr>
            <w:r w:rsidRPr="001361FD">
              <w:rPr>
                <w:i/>
                <w:iCs/>
                <w:sz w:val="24"/>
                <w:szCs w:val="24"/>
              </w:rPr>
              <w:t>(Nurodyti</w:t>
            </w:r>
            <w:r w:rsidR="00F2256D">
              <w:rPr>
                <w:i/>
                <w:iCs/>
                <w:sz w:val="24"/>
                <w:szCs w:val="24"/>
              </w:rPr>
              <w:t xml:space="preserve"> ir </w:t>
            </w:r>
            <w:r w:rsidR="00F2256D" w:rsidRPr="001361FD">
              <w:rPr>
                <w:i/>
                <w:iCs/>
                <w:sz w:val="24"/>
                <w:szCs w:val="24"/>
              </w:rPr>
              <w:t>pateikti techninio parametro atitikimą patvirtinančius dokumentus (pvz. gamintojo prekės aprašymas arba nuoroda į gamintojo puslapį, kuriuose būtų nurodytas techninėje specifikacijoje nustatytas reikalavimas</w:t>
            </w:r>
            <w:r w:rsidRPr="001361FD">
              <w:rPr>
                <w:i/>
                <w:iCs/>
                <w:sz w:val="24"/>
                <w:szCs w:val="24"/>
              </w:rPr>
              <w:t>)</w:t>
            </w:r>
          </w:p>
        </w:tc>
      </w:tr>
      <w:tr w:rsidR="00070088" w:rsidRPr="001361FD" w14:paraId="22C6F801" w14:textId="77777777" w:rsidTr="00F677DD">
        <w:tc>
          <w:tcPr>
            <w:tcW w:w="567" w:type="dxa"/>
          </w:tcPr>
          <w:p w14:paraId="1DB84BC6" w14:textId="77777777" w:rsidR="00826862" w:rsidRPr="001361FD" w:rsidRDefault="00826862" w:rsidP="00127AB7">
            <w:pPr>
              <w:jc w:val="both"/>
              <w:rPr>
                <w:rFonts w:eastAsia="Calibri"/>
                <w:sz w:val="24"/>
                <w:szCs w:val="24"/>
              </w:rPr>
            </w:pPr>
            <w:r w:rsidRPr="001361FD">
              <w:rPr>
                <w:rFonts w:eastAsia="Calibri"/>
                <w:sz w:val="24"/>
                <w:szCs w:val="24"/>
              </w:rPr>
              <w:t>1.27.</w:t>
            </w:r>
          </w:p>
        </w:tc>
        <w:tc>
          <w:tcPr>
            <w:tcW w:w="5251" w:type="dxa"/>
          </w:tcPr>
          <w:p w14:paraId="423FA440" w14:textId="77777777" w:rsidR="00826862" w:rsidRPr="001361FD" w:rsidRDefault="00826862" w:rsidP="00127AB7">
            <w:pPr>
              <w:jc w:val="both"/>
              <w:rPr>
                <w:rFonts w:eastAsia="Calibri"/>
                <w:sz w:val="24"/>
                <w:szCs w:val="24"/>
              </w:rPr>
            </w:pPr>
            <w:r w:rsidRPr="001361FD">
              <w:rPr>
                <w:rFonts w:eastAsia="Calibri"/>
                <w:sz w:val="24"/>
                <w:szCs w:val="24"/>
              </w:rPr>
              <w:t>Visos sudedamosios dalys turi būti pilnai suderinamos tarpusavyje ir su OS; tiekėjas atsako už viso komplekto veikimą, pateikia gamintojo/tiekėjo suderinamumo deklaraciją.</w:t>
            </w:r>
          </w:p>
        </w:tc>
        <w:tc>
          <w:tcPr>
            <w:tcW w:w="1656" w:type="dxa"/>
          </w:tcPr>
          <w:p w14:paraId="1292A06F" w14:textId="29C512B7" w:rsidR="00826862" w:rsidRPr="001361FD" w:rsidRDefault="00127AB7" w:rsidP="00127AB7">
            <w:pPr>
              <w:jc w:val="both"/>
              <w:rPr>
                <w:sz w:val="24"/>
                <w:szCs w:val="24"/>
                <w:lang w:eastAsia="lt-LT"/>
              </w:rPr>
            </w:pPr>
            <w:r w:rsidRPr="001361FD">
              <w:rPr>
                <w:sz w:val="24"/>
                <w:szCs w:val="24"/>
                <w:lang w:eastAsia="lt-LT"/>
              </w:rPr>
              <w:t>Turi būti</w:t>
            </w:r>
          </w:p>
        </w:tc>
        <w:tc>
          <w:tcPr>
            <w:tcW w:w="2870" w:type="dxa"/>
          </w:tcPr>
          <w:p w14:paraId="1E8D035E" w14:textId="036D48E8" w:rsidR="00826862" w:rsidRPr="001361FD" w:rsidRDefault="00826862" w:rsidP="00127AB7">
            <w:pPr>
              <w:jc w:val="both"/>
              <w:rPr>
                <w:rFonts w:eastAsia="Calibri"/>
                <w:sz w:val="24"/>
                <w:szCs w:val="24"/>
              </w:rPr>
            </w:pPr>
            <w:r w:rsidRPr="001361FD">
              <w:rPr>
                <w:i/>
                <w:iCs/>
                <w:sz w:val="24"/>
                <w:szCs w:val="24"/>
                <w:lang w:eastAsia="lt-LT"/>
              </w:rPr>
              <w:t>(Nurodyti)</w:t>
            </w:r>
          </w:p>
        </w:tc>
      </w:tr>
      <w:tr w:rsidR="00070088" w:rsidRPr="001361FD" w14:paraId="01188C74" w14:textId="77777777" w:rsidTr="00F677DD">
        <w:tc>
          <w:tcPr>
            <w:tcW w:w="567" w:type="dxa"/>
          </w:tcPr>
          <w:p w14:paraId="46250372" w14:textId="77777777" w:rsidR="00826862" w:rsidRPr="001361FD" w:rsidRDefault="00826862" w:rsidP="00821CC1">
            <w:pPr>
              <w:jc w:val="both"/>
              <w:rPr>
                <w:rFonts w:eastAsia="Calibri"/>
                <w:sz w:val="24"/>
                <w:szCs w:val="24"/>
              </w:rPr>
            </w:pPr>
            <w:r w:rsidRPr="001361FD">
              <w:rPr>
                <w:rFonts w:eastAsia="Calibri"/>
                <w:sz w:val="24"/>
                <w:szCs w:val="24"/>
              </w:rPr>
              <w:t>1.28.</w:t>
            </w:r>
          </w:p>
        </w:tc>
        <w:tc>
          <w:tcPr>
            <w:tcW w:w="5251" w:type="dxa"/>
          </w:tcPr>
          <w:p w14:paraId="15021864" w14:textId="77777777" w:rsidR="00826862" w:rsidRPr="001361FD" w:rsidRDefault="00826862" w:rsidP="00821CC1">
            <w:pPr>
              <w:jc w:val="both"/>
              <w:rPr>
                <w:rFonts w:eastAsia="Calibri"/>
                <w:sz w:val="24"/>
                <w:szCs w:val="24"/>
              </w:rPr>
            </w:pPr>
            <w:r w:rsidRPr="001361FD">
              <w:rPr>
                <w:rFonts w:eastAsia="Calibri"/>
                <w:sz w:val="24"/>
                <w:szCs w:val="24"/>
              </w:rPr>
              <w:t xml:space="preserve">Kompiuteris turi turėti to paties gamintojo kompiuterio diagnostikos įrankius, pasiekiamus per BIOS programą arba parsiunčiamus iš gamintojo puslapio. Diagnostikos įrankis turi turėti šį funkcionalumą: - Procesoriaus testai - Atmintinės (RAM) testai - Kietųjų/SSD diskų testai </w:t>
            </w:r>
          </w:p>
        </w:tc>
        <w:tc>
          <w:tcPr>
            <w:tcW w:w="1656" w:type="dxa"/>
          </w:tcPr>
          <w:p w14:paraId="0D375C68" w14:textId="3DA7BA0C" w:rsidR="00826862" w:rsidRPr="001361FD" w:rsidRDefault="00821CC1" w:rsidP="00821CC1">
            <w:pPr>
              <w:jc w:val="both"/>
              <w:rPr>
                <w:sz w:val="24"/>
                <w:szCs w:val="24"/>
                <w:lang w:eastAsia="lt-LT"/>
              </w:rPr>
            </w:pPr>
            <w:r w:rsidRPr="001361FD">
              <w:rPr>
                <w:sz w:val="24"/>
                <w:szCs w:val="24"/>
                <w:lang w:eastAsia="lt-LT"/>
              </w:rPr>
              <w:t>Turi būti</w:t>
            </w:r>
          </w:p>
        </w:tc>
        <w:tc>
          <w:tcPr>
            <w:tcW w:w="2870" w:type="dxa"/>
          </w:tcPr>
          <w:p w14:paraId="0C6E5DFE" w14:textId="26E25C33" w:rsidR="00826862" w:rsidRPr="001361FD" w:rsidRDefault="00826862" w:rsidP="00821CC1">
            <w:pPr>
              <w:jc w:val="both"/>
              <w:rPr>
                <w:rFonts w:eastAsia="Calibri"/>
                <w:sz w:val="24"/>
                <w:szCs w:val="24"/>
              </w:rPr>
            </w:pPr>
            <w:r w:rsidRPr="001361FD">
              <w:rPr>
                <w:i/>
                <w:iCs/>
                <w:sz w:val="24"/>
                <w:szCs w:val="24"/>
                <w:lang w:eastAsia="lt-LT"/>
              </w:rPr>
              <w:t>(Nurodyti</w:t>
            </w:r>
            <w:r w:rsidR="0092433C">
              <w:rPr>
                <w:i/>
                <w:iCs/>
                <w:sz w:val="24"/>
                <w:szCs w:val="24"/>
                <w:lang w:eastAsia="lt-LT"/>
              </w:rPr>
              <w:t xml:space="preserve"> </w:t>
            </w:r>
            <w:r w:rsidR="0092433C">
              <w:rPr>
                <w:i/>
                <w:iCs/>
                <w:sz w:val="24"/>
                <w:szCs w:val="24"/>
              </w:rPr>
              <w:t xml:space="preserve">ir </w:t>
            </w:r>
            <w:r w:rsidR="0092433C" w:rsidRPr="001361FD">
              <w:rPr>
                <w:i/>
                <w:iCs/>
                <w:sz w:val="24"/>
                <w:szCs w:val="24"/>
              </w:rPr>
              <w:t>pateikti techninio parametro atitikimą patvirtinančius dokumentus (pvz. gamintojo prekės aprašymas arba nuoroda į gamintojo puslapį, kuriuose būtų nurodytas techninėje specifikacijoje nustatytas reikalavimas</w:t>
            </w:r>
            <w:r w:rsidRPr="001361FD">
              <w:rPr>
                <w:i/>
                <w:iCs/>
                <w:sz w:val="24"/>
                <w:szCs w:val="24"/>
                <w:lang w:eastAsia="lt-LT"/>
              </w:rPr>
              <w:t>)</w:t>
            </w:r>
          </w:p>
        </w:tc>
      </w:tr>
      <w:tr w:rsidR="00070088" w:rsidRPr="001361FD" w14:paraId="45365615" w14:textId="77777777" w:rsidTr="00F677DD">
        <w:tc>
          <w:tcPr>
            <w:tcW w:w="567" w:type="dxa"/>
          </w:tcPr>
          <w:p w14:paraId="25D0F3F1" w14:textId="77777777" w:rsidR="00826862" w:rsidRPr="001361FD" w:rsidRDefault="00826862" w:rsidP="001F444B">
            <w:pPr>
              <w:jc w:val="both"/>
              <w:rPr>
                <w:rFonts w:eastAsia="Calibri"/>
                <w:sz w:val="24"/>
                <w:szCs w:val="24"/>
              </w:rPr>
            </w:pPr>
            <w:r w:rsidRPr="001361FD">
              <w:rPr>
                <w:rFonts w:eastAsia="Calibri"/>
                <w:sz w:val="24"/>
                <w:szCs w:val="24"/>
              </w:rPr>
              <w:t>1.29.</w:t>
            </w:r>
          </w:p>
        </w:tc>
        <w:tc>
          <w:tcPr>
            <w:tcW w:w="5251" w:type="dxa"/>
          </w:tcPr>
          <w:p w14:paraId="5C2B2810" w14:textId="77777777" w:rsidR="00826862" w:rsidRPr="001361FD" w:rsidRDefault="00826862" w:rsidP="001F444B">
            <w:pPr>
              <w:jc w:val="both"/>
              <w:rPr>
                <w:rFonts w:eastAsia="Calibri"/>
                <w:sz w:val="24"/>
                <w:szCs w:val="24"/>
              </w:rPr>
            </w:pPr>
            <w:r w:rsidRPr="001361FD">
              <w:rPr>
                <w:rFonts w:eastAsia="Calibri"/>
                <w:sz w:val="24"/>
                <w:szCs w:val="24"/>
              </w:rPr>
              <w:t>Turi būti pateikta valdymo/administravimo priemonė, leidžianti identifikuoti modelį/serijos Nr. ir automatizuotai diegti tvarkykles bei BIOS/UEFI atnaujinimus (gamintojo ar lygiavertė priemonė; leidžiama per atskirą klientą arba UWP/</w:t>
            </w:r>
            <w:proofErr w:type="spellStart"/>
            <w:r w:rsidRPr="001361FD">
              <w:rPr>
                <w:rFonts w:eastAsia="Calibri"/>
                <w:sz w:val="24"/>
                <w:szCs w:val="24"/>
              </w:rPr>
              <w:t>WinGet</w:t>
            </w:r>
            <w:proofErr w:type="spellEnd"/>
            <w:r w:rsidRPr="001361FD">
              <w:rPr>
                <w:rFonts w:eastAsia="Calibri"/>
                <w:sz w:val="24"/>
                <w:szCs w:val="24"/>
              </w:rPr>
              <w:t>).</w:t>
            </w:r>
          </w:p>
        </w:tc>
        <w:tc>
          <w:tcPr>
            <w:tcW w:w="1656" w:type="dxa"/>
          </w:tcPr>
          <w:p w14:paraId="36C3019D" w14:textId="78F15400" w:rsidR="00826862" w:rsidRPr="001361FD" w:rsidRDefault="00302E73" w:rsidP="001F444B">
            <w:pPr>
              <w:jc w:val="both"/>
              <w:rPr>
                <w:sz w:val="24"/>
                <w:szCs w:val="24"/>
                <w:lang w:eastAsia="lt-LT"/>
              </w:rPr>
            </w:pPr>
            <w:r w:rsidRPr="001361FD">
              <w:rPr>
                <w:sz w:val="24"/>
                <w:szCs w:val="24"/>
                <w:lang w:eastAsia="lt-LT"/>
              </w:rPr>
              <w:t>Turi būti</w:t>
            </w:r>
          </w:p>
        </w:tc>
        <w:tc>
          <w:tcPr>
            <w:tcW w:w="2870" w:type="dxa"/>
          </w:tcPr>
          <w:p w14:paraId="7EACC609" w14:textId="5F37C9BC" w:rsidR="00826862" w:rsidRPr="001361FD" w:rsidRDefault="00251594" w:rsidP="001F444B">
            <w:pPr>
              <w:jc w:val="both"/>
              <w:rPr>
                <w:rFonts w:eastAsia="Calibri"/>
                <w:sz w:val="24"/>
                <w:szCs w:val="24"/>
              </w:rPr>
            </w:pPr>
            <w:r w:rsidRPr="001361FD">
              <w:rPr>
                <w:i/>
                <w:iCs/>
                <w:sz w:val="24"/>
                <w:szCs w:val="24"/>
              </w:rPr>
              <w:t>(Nurodyti)</w:t>
            </w:r>
          </w:p>
        </w:tc>
      </w:tr>
      <w:tr w:rsidR="00070088" w:rsidRPr="001361FD" w14:paraId="0F2304EC" w14:textId="77777777" w:rsidTr="00F677DD">
        <w:tc>
          <w:tcPr>
            <w:tcW w:w="567" w:type="dxa"/>
          </w:tcPr>
          <w:p w14:paraId="5091458F" w14:textId="77777777" w:rsidR="00826862" w:rsidRPr="001361FD" w:rsidRDefault="00826862" w:rsidP="00747DBA">
            <w:pPr>
              <w:jc w:val="both"/>
              <w:rPr>
                <w:rFonts w:eastAsia="Calibri"/>
                <w:sz w:val="24"/>
                <w:szCs w:val="24"/>
              </w:rPr>
            </w:pPr>
            <w:r w:rsidRPr="001361FD">
              <w:rPr>
                <w:rFonts w:eastAsia="Calibri"/>
                <w:sz w:val="24"/>
                <w:szCs w:val="24"/>
              </w:rPr>
              <w:lastRenderedPageBreak/>
              <w:t>1.30.</w:t>
            </w:r>
          </w:p>
        </w:tc>
        <w:tc>
          <w:tcPr>
            <w:tcW w:w="5251" w:type="dxa"/>
          </w:tcPr>
          <w:p w14:paraId="7026684C" w14:textId="77777777" w:rsidR="00826862" w:rsidRPr="001361FD" w:rsidRDefault="00826862" w:rsidP="00747DBA">
            <w:pPr>
              <w:jc w:val="both"/>
              <w:rPr>
                <w:rFonts w:eastAsia="Calibri"/>
                <w:sz w:val="24"/>
                <w:szCs w:val="24"/>
              </w:rPr>
            </w:pPr>
            <w:r w:rsidRPr="001361FD">
              <w:rPr>
                <w:rFonts w:eastAsia="Calibri"/>
                <w:sz w:val="24"/>
                <w:szCs w:val="24"/>
              </w:rPr>
              <w:t>Įdiegta funkcija, leidžianti blokuoti/leisti naudotis nuosekliaisiais, lygiagrečiaisiais ir USB prievadais bei nerodyti jų operacinėje sistemoje</w:t>
            </w:r>
          </w:p>
        </w:tc>
        <w:tc>
          <w:tcPr>
            <w:tcW w:w="1656" w:type="dxa"/>
          </w:tcPr>
          <w:p w14:paraId="30349D41" w14:textId="47A5ABCC" w:rsidR="00826862" w:rsidRPr="001361FD" w:rsidRDefault="00615469" w:rsidP="00747DBA">
            <w:pPr>
              <w:jc w:val="both"/>
              <w:rPr>
                <w:sz w:val="24"/>
                <w:szCs w:val="24"/>
                <w:lang w:eastAsia="lt-LT"/>
              </w:rPr>
            </w:pPr>
            <w:r w:rsidRPr="001361FD">
              <w:rPr>
                <w:sz w:val="24"/>
                <w:szCs w:val="24"/>
                <w:lang w:eastAsia="lt-LT"/>
              </w:rPr>
              <w:t>Turi būti</w:t>
            </w:r>
          </w:p>
        </w:tc>
        <w:tc>
          <w:tcPr>
            <w:tcW w:w="2870" w:type="dxa"/>
          </w:tcPr>
          <w:p w14:paraId="0C7C144A" w14:textId="370D63C2" w:rsidR="00826862" w:rsidRPr="001361FD" w:rsidRDefault="00251594" w:rsidP="00747DBA">
            <w:pPr>
              <w:jc w:val="both"/>
              <w:rPr>
                <w:rFonts w:eastAsia="Calibri"/>
                <w:sz w:val="24"/>
                <w:szCs w:val="24"/>
              </w:rPr>
            </w:pPr>
            <w:r w:rsidRPr="001361FD">
              <w:rPr>
                <w:i/>
                <w:iCs/>
                <w:sz w:val="24"/>
                <w:szCs w:val="24"/>
              </w:rPr>
              <w:t>(Nurodyti</w:t>
            </w:r>
            <w:r w:rsidR="0092433C">
              <w:rPr>
                <w:i/>
                <w:iCs/>
                <w:sz w:val="24"/>
                <w:szCs w:val="24"/>
              </w:rPr>
              <w:t xml:space="preserve"> ir </w:t>
            </w:r>
            <w:r w:rsidR="0092433C" w:rsidRPr="001361FD">
              <w:rPr>
                <w:i/>
                <w:iCs/>
                <w:sz w:val="24"/>
                <w:szCs w:val="24"/>
              </w:rPr>
              <w:t>pateikti techninio parametro atitikimą patvirtinančius dokumentus (pvz. gamintojo prekės aprašymas arba nuoroda į gamintojo puslapį, kuriuose būtų nurodytas techninėje specifikacijoje nustatytas reikalavimas</w:t>
            </w:r>
            <w:r w:rsidRPr="001361FD">
              <w:rPr>
                <w:i/>
                <w:iCs/>
                <w:sz w:val="24"/>
                <w:szCs w:val="24"/>
              </w:rPr>
              <w:t>)</w:t>
            </w:r>
          </w:p>
        </w:tc>
      </w:tr>
      <w:tr w:rsidR="00070088" w:rsidRPr="001361FD" w14:paraId="6D100B50" w14:textId="77777777" w:rsidTr="00F677DD">
        <w:tc>
          <w:tcPr>
            <w:tcW w:w="567" w:type="dxa"/>
          </w:tcPr>
          <w:p w14:paraId="4D808163" w14:textId="77777777" w:rsidR="00826862" w:rsidRPr="001361FD" w:rsidRDefault="00826862" w:rsidP="00747DBA">
            <w:pPr>
              <w:jc w:val="both"/>
              <w:rPr>
                <w:rFonts w:eastAsia="Calibri"/>
                <w:sz w:val="24"/>
                <w:szCs w:val="24"/>
              </w:rPr>
            </w:pPr>
            <w:r w:rsidRPr="001361FD">
              <w:rPr>
                <w:rFonts w:eastAsia="Calibri"/>
                <w:sz w:val="24"/>
                <w:szCs w:val="24"/>
              </w:rPr>
              <w:t>1.31.</w:t>
            </w:r>
          </w:p>
        </w:tc>
        <w:tc>
          <w:tcPr>
            <w:tcW w:w="5251" w:type="dxa"/>
          </w:tcPr>
          <w:p w14:paraId="55F0A0E2" w14:textId="77777777" w:rsidR="00826862" w:rsidRPr="001361FD" w:rsidRDefault="00826862" w:rsidP="00747DBA">
            <w:pPr>
              <w:jc w:val="both"/>
              <w:rPr>
                <w:rFonts w:eastAsia="Calibri"/>
                <w:sz w:val="24"/>
                <w:szCs w:val="24"/>
              </w:rPr>
            </w:pPr>
            <w:r w:rsidRPr="001361FD">
              <w:rPr>
                <w:rFonts w:eastAsia="Calibri"/>
                <w:sz w:val="24"/>
                <w:szCs w:val="24"/>
              </w:rPr>
              <w:t>Kompiuteris komplektuojamas su visais kabeliais, adapteriais ir kitomis sudedamosiomis dalimis bei medžiagomis, reikalingomis visų užsakomos sistemos vidinių ir periferinių įrenginių sujungimui, užtikrinant sistemos funkcionavimą (pvz., maitinimo, kietojo disko kabeliai ir t.t.).</w:t>
            </w:r>
          </w:p>
        </w:tc>
        <w:tc>
          <w:tcPr>
            <w:tcW w:w="1656" w:type="dxa"/>
          </w:tcPr>
          <w:p w14:paraId="5B388DF9" w14:textId="48919D0A" w:rsidR="00826862" w:rsidRPr="001361FD" w:rsidRDefault="00747DBA" w:rsidP="00747DBA">
            <w:pPr>
              <w:jc w:val="both"/>
              <w:rPr>
                <w:sz w:val="24"/>
                <w:szCs w:val="24"/>
                <w:lang w:eastAsia="lt-LT"/>
              </w:rPr>
            </w:pPr>
            <w:r w:rsidRPr="001361FD">
              <w:rPr>
                <w:sz w:val="24"/>
                <w:szCs w:val="24"/>
                <w:lang w:eastAsia="lt-LT"/>
              </w:rPr>
              <w:t>Turi būti</w:t>
            </w:r>
          </w:p>
        </w:tc>
        <w:tc>
          <w:tcPr>
            <w:tcW w:w="2870" w:type="dxa"/>
          </w:tcPr>
          <w:p w14:paraId="0B58E9DA" w14:textId="463E3308" w:rsidR="00826862" w:rsidRPr="001361FD" w:rsidRDefault="00826862" w:rsidP="00747DBA">
            <w:pPr>
              <w:jc w:val="both"/>
              <w:rPr>
                <w:rFonts w:eastAsia="Calibri"/>
                <w:sz w:val="24"/>
                <w:szCs w:val="24"/>
              </w:rPr>
            </w:pPr>
            <w:r w:rsidRPr="001361FD">
              <w:rPr>
                <w:i/>
                <w:iCs/>
                <w:sz w:val="24"/>
                <w:szCs w:val="24"/>
                <w:lang w:eastAsia="lt-LT"/>
              </w:rPr>
              <w:t>(Nurodyti)</w:t>
            </w:r>
          </w:p>
        </w:tc>
      </w:tr>
      <w:tr w:rsidR="00070088" w:rsidRPr="001361FD" w14:paraId="2B7751C2" w14:textId="77777777" w:rsidTr="00F677DD">
        <w:tc>
          <w:tcPr>
            <w:tcW w:w="567" w:type="dxa"/>
          </w:tcPr>
          <w:p w14:paraId="1B8EE1F8" w14:textId="77777777" w:rsidR="00826862" w:rsidRPr="001361FD" w:rsidRDefault="00826862" w:rsidP="00215222">
            <w:pPr>
              <w:jc w:val="both"/>
              <w:rPr>
                <w:rFonts w:eastAsia="Calibri"/>
                <w:sz w:val="24"/>
                <w:szCs w:val="24"/>
              </w:rPr>
            </w:pPr>
            <w:r w:rsidRPr="001361FD">
              <w:rPr>
                <w:rFonts w:eastAsia="Calibri"/>
                <w:sz w:val="24"/>
                <w:szCs w:val="24"/>
              </w:rPr>
              <w:t>1.32.</w:t>
            </w:r>
          </w:p>
        </w:tc>
        <w:tc>
          <w:tcPr>
            <w:tcW w:w="5251" w:type="dxa"/>
          </w:tcPr>
          <w:p w14:paraId="537F9BC4" w14:textId="77777777" w:rsidR="00826862" w:rsidRPr="001361FD" w:rsidRDefault="00826862" w:rsidP="00215222">
            <w:pPr>
              <w:jc w:val="both"/>
              <w:rPr>
                <w:rFonts w:eastAsia="Calibri"/>
                <w:sz w:val="24"/>
                <w:szCs w:val="24"/>
              </w:rPr>
            </w:pPr>
            <w:r w:rsidRPr="001361FD">
              <w:rPr>
                <w:rFonts w:eastAsia="Calibri"/>
                <w:sz w:val="24"/>
                <w:szCs w:val="24"/>
              </w:rPr>
              <w:t xml:space="preserve">Visa įranga turi būti </w:t>
            </w:r>
            <w:proofErr w:type="spellStart"/>
            <w:r w:rsidRPr="001361FD">
              <w:rPr>
                <w:rFonts w:eastAsia="Calibri"/>
                <w:sz w:val="24"/>
                <w:szCs w:val="24"/>
              </w:rPr>
              <w:t>gamykliškai</w:t>
            </w:r>
            <w:proofErr w:type="spellEnd"/>
            <w:r w:rsidRPr="001361FD">
              <w:rPr>
                <w:rFonts w:eastAsia="Calibri"/>
                <w:sz w:val="24"/>
                <w:szCs w:val="24"/>
              </w:rPr>
              <w:t xml:space="preserve"> nauja „</w:t>
            </w:r>
            <w:proofErr w:type="spellStart"/>
            <w:r w:rsidRPr="001361FD">
              <w:rPr>
                <w:rFonts w:eastAsia="Calibri"/>
                <w:sz w:val="24"/>
                <w:szCs w:val="24"/>
              </w:rPr>
              <w:t>brand</w:t>
            </w:r>
            <w:proofErr w:type="spellEnd"/>
            <w:r w:rsidRPr="001361FD">
              <w:rPr>
                <w:rFonts w:eastAsia="Calibri"/>
                <w:sz w:val="24"/>
                <w:szCs w:val="24"/>
              </w:rPr>
              <w:t xml:space="preserve"> </w:t>
            </w:r>
            <w:proofErr w:type="spellStart"/>
            <w:r w:rsidRPr="001361FD">
              <w:rPr>
                <w:rFonts w:eastAsia="Calibri"/>
                <w:sz w:val="24"/>
                <w:szCs w:val="24"/>
              </w:rPr>
              <w:t>new</w:t>
            </w:r>
            <w:proofErr w:type="spellEnd"/>
            <w:r w:rsidRPr="001361FD">
              <w:rPr>
                <w:rFonts w:eastAsia="Calibri"/>
                <w:sz w:val="24"/>
                <w:szCs w:val="24"/>
              </w:rPr>
              <w:t xml:space="preserve">“ </w:t>
            </w:r>
            <w:proofErr w:type="spellStart"/>
            <w:r w:rsidRPr="001361FD">
              <w:rPr>
                <w:rFonts w:eastAsia="Calibri"/>
                <w:sz w:val="24"/>
                <w:szCs w:val="24"/>
              </w:rPr>
              <w:t>gamykliškai</w:t>
            </w:r>
            <w:proofErr w:type="spellEnd"/>
            <w:r w:rsidRPr="001361FD">
              <w:rPr>
                <w:rFonts w:eastAsia="Calibri"/>
                <w:sz w:val="24"/>
                <w:szCs w:val="24"/>
              </w:rPr>
              <w:t xml:space="preserve"> atnaujinti „</w:t>
            </w:r>
            <w:proofErr w:type="spellStart"/>
            <w:r w:rsidRPr="001361FD">
              <w:rPr>
                <w:rFonts w:eastAsia="Calibri"/>
                <w:sz w:val="24"/>
                <w:szCs w:val="24"/>
              </w:rPr>
              <w:t>renew</w:t>
            </w:r>
            <w:proofErr w:type="spellEnd"/>
            <w:r w:rsidRPr="001361FD">
              <w:rPr>
                <w:rFonts w:eastAsia="Calibri"/>
                <w:sz w:val="24"/>
                <w:szCs w:val="24"/>
              </w:rPr>
              <w:t>“ / „</w:t>
            </w:r>
            <w:proofErr w:type="spellStart"/>
            <w:r w:rsidRPr="001361FD">
              <w:rPr>
                <w:rFonts w:eastAsia="Calibri"/>
                <w:sz w:val="24"/>
                <w:szCs w:val="24"/>
              </w:rPr>
              <w:t>refurbished</w:t>
            </w:r>
            <w:proofErr w:type="spellEnd"/>
            <w:r w:rsidRPr="001361FD">
              <w:rPr>
                <w:rFonts w:eastAsia="Calibri"/>
                <w:sz w:val="24"/>
                <w:szCs w:val="24"/>
              </w:rPr>
              <w:t>“ /„</w:t>
            </w:r>
            <w:proofErr w:type="spellStart"/>
            <w:r w:rsidRPr="001361FD">
              <w:rPr>
                <w:rFonts w:eastAsia="Calibri"/>
                <w:sz w:val="24"/>
                <w:szCs w:val="24"/>
              </w:rPr>
              <w:t>remarked</w:t>
            </w:r>
            <w:proofErr w:type="spellEnd"/>
            <w:r w:rsidRPr="001361FD">
              <w:rPr>
                <w:rFonts w:eastAsia="Calibri"/>
                <w:sz w:val="24"/>
                <w:szCs w:val="24"/>
              </w:rPr>
              <w:t>“ komponentai neleistini.</w:t>
            </w:r>
          </w:p>
        </w:tc>
        <w:tc>
          <w:tcPr>
            <w:tcW w:w="1656" w:type="dxa"/>
          </w:tcPr>
          <w:p w14:paraId="1DF5FF39" w14:textId="709FD603" w:rsidR="00826862" w:rsidRPr="001361FD" w:rsidRDefault="00E92C28" w:rsidP="00215222">
            <w:pPr>
              <w:jc w:val="both"/>
              <w:rPr>
                <w:sz w:val="24"/>
                <w:szCs w:val="24"/>
                <w:lang w:eastAsia="lt-LT"/>
              </w:rPr>
            </w:pPr>
            <w:r w:rsidRPr="001361FD">
              <w:rPr>
                <w:sz w:val="24"/>
                <w:szCs w:val="24"/>
                <w:lang w:eastAsia="lt-LT"/>
              </w:rPr>
              <w:t>Turi būti</w:t>
            </w:r>
          </w:p>
        </w:tc>
        <w:tc>
          <w:tcPr>
            <w:tcW w:w="2870" w:type="dxa"/>
          </w:tcPr>
          <w:p w14:paraId="6187A2A4" w14:textId="0E2E36B9" w:rsidR="00826862" w:rsidRPr="001361FD" w:rsidRDefault="00826862" w:rsidP="00215222">
            <w:pPr>
              <w:jc w:val="both"/>
              <w:rPr>
                <w:rFonts w:eastAsia="Calibri"/>
                <w:sz w:val="24"/>
                <w:szCs w:val="24"/>
              </w:rPr>
            </w:pPr>
            <w:r w:rsidRPr="001361FD">
              <w:rPr>
                <w:i/>
                <w:iCs/>
                <w:sz w:val="24"/>
                <w:szCs w:val="24"/>
                <w:lang w:eastAsia="lt-LT"/>
              </w:rPr>
              <w:t>(Nurodyti)</w:t>
            </w:r>
          </w:p>
        </w:tc>
      </w:tr>
      <w:tr w:rsidR="00070088" w:rsidRPr="001361FD" w14:paraId="070A5F3F" w14:textId="77777777" w:rsidTr="00F677DD">
        <w:tc>
          <w:tcPr>
            <w:tcW w:w="567" w:type="dxa"/>
          </w:tcPr>
          <w:p w14:paraId="715F5F6B" w14:textId="1DBB929E" w:rsidR="00826862" w:rsidRPr="001361FD" w:rsidRDefault="00826862" w:rsidP="00F55CAC">
            <w:pPr>
              <w:jc w:val="both"/>
              <w:rPr>
                <w:rFonts w:eastAsia="Calibri"/>
                <w:sz w:val="24"/>
                <w:szCs w:val="24"/>
              </w:rPr>
            </w:pPr>
            <w:r w:rsidRPr="001361FD">
              <w:rPr>
                <w:rFonts w:eastAsia="Calibri"/>
                <w:sz w:val="24"/>
                <w:szCs w:val="24"/>
              </w:rPr>
              <w:t>1.3</w:t>
            </w:r>
            <w:r w:rsidR="005760C8" w:rsidRPr="001361FD">
              <w:rPr>
                <w:rFonts w:eastAsia="Calibri"/>
                <w:sz w:val="24"/>
                <w:szCs w:val="24"/>
              </w:rPr>
              <w:t>3</w:t>
            </w:r>
            <w:r w:rsidRPr="001361FD">
              <w:rPr>
                <w:rFonts w:eastAsia="Calibri"/>
                <w:sz w:val="24"/>
                <w:szCs w:val="24"/>
              </w:rPr>
              <w:t>.</w:t>
            </w:r>
          </w:p>
        </w:tc>
        <w:tc>
          <w:tcPr>
            <w:tcW w:w="5251" w:type="dxa"/>
          </w:tcPr>
          <w:p w14:paraId="72DC71C5" w14:textId="77777777" w:rsidR="00826862" w:rsidRPr="001361FD" w:rsidRDefault="00826862" w:rsidP="00F55CAC">
            <w:pPr>
              <w:jc w:val="both"/>
              <w:rPr>
                <w:rFonts w:eastAsia="Calibri"/>
                <w:sz w:val="24"/>
                <w:szCs w:val="24"/>
              </w:rPr>
            </w:pPr>
            <w:r w:rsidRPr="001361FD">
              <w:rPr>
                <w:rFonts w:eastAsia="Calibri"/>
                <w:sz w:val="24"/>
                <w:szCs w:val="24"/>
              </w:rPr>
              <w:t>Turi būti suteikta galimybė produkto kodo ir serijinio numerio pagalba patikrinti suteiktą gamintojo garantiją gamintojo interneto svetainėje.</w:t>
            </w:r>
          </w:p>
        </w:tc>
        <w:tc>
          <w:tcPr>
            <w:tcW w:w="1656" w:type="dxa"/>
          </w:tcPr>
          <w:p w14:paraId="696CEC2C" w14:textId="1B8336E6" w:rsidR="00826862" w:rsidRPr="001361FD" w:rsidRDefault="00893F54" w:rsidP="00F55CAC">
            <w:pPr>
              <w:jc w:val="both"/>
              <w:rPr>
                <w:sz w:val="24"/>
                <w:szCs w:val="24"/>
                <w:lang w:eastAsia="lt-LT"/>
              </w:rPr>
            </w:pPr>
            <w:r w:rsidRPr="001361FD">
              <w:rPr>
                <w:sz w:val="24"/>
                <w:szCs w:val="24"/>
                <w:lang w:eastAsia="lt-LT"/>
              </w:rPr>
              <w:t>Turi būti</w:t>
            </w:r>
          </w:p>
        </w:tc>
        <w:tc>
          <w:tcPr>
            <w:tcW w:w="2870" w:type="dxa"/>
          </w:tcPr>
          <w:p w14:paraId="0E0593F9" w14:textId="4FEA452F" w:rsidR="00826862" w:rsidRPr="001361FD" w:rsidRDefault="00826862" w:rsidP="00F55CAC">
            <w:pPr>
              <w:jc w:val="both"/>
              <w:rPr>
                <w:rFonts w:eastAsia="Calibri"/>
                <w:sz w:val="24"/>
                <w:szCs w:val="24"/>
              </w:rPr>
            </w:pPr>
            <w:r w:rsidRPr="001361FD">
              <w:rPr>
                <w:i/>
                <w:iCs/>
                <w:sz w:val="24"/>
                <w:szCs w:val="24"/>
                <w:lang w:eastAsia="lt-LT"/>
              </w:rPr>
              <w:t>(Nurodyti)</w:t>
            </w:r>
          </w:p>
        </w:tc>
      </w:tr>
      <w:tr w:rsidR="00070088" w:rsidRPr="001361FD" w14:paraId="44388741" w14:textId="77777777" w:rsidTr="00F677DD">
        <w:tc>
          <w:tcPr>
            <w:tcW w:w="567" w:type="dxa"/>
          </w:tcPr>
          <w:p w14:paraId="33F4B8AC" w14:textId="77777777" w:rsidR="00826862" w:rsidRPr="001361FD" w:rsidRDefault="00826862" w:rsidP="00DE3313">
            <w:pPr>
              <w:rPr>
                <w:rFonts w:eastAsia="Calibri"/>
                <w:b/>
                <w:bCs/>
                <w:sz w:val="24"/>
                <w:szCs w:val="24"/>
              </w:rPr>
            </w:pPr>
          </w:p>
        </w:tc>
        <w:tc>
          <w:tcPr>
            <w:tcW w:w="5251" w:type="dxa"/>
          </w:tcPr>
          <w:p w14:paraId="4E5D6E95" w14:textId="77777777" w:rsidR="00826862" w:rsidRPr="001361FD" w:rsidRDefault="00826862" w:rsidP="00DE3313">
            <w:pPr>
              <w:rPr>
                <w:rFonts w:eastAsia="Calibri"/>
                <w:sz w:val="24"/>
                <w:szCs w:val="24"/>
              </w:rPr>
            </w:pPr>
            <w:r w:rsidRPr="001361FD">
              <w:rPr>
                <w:rFonts w:eastAsia="Calibri"/>
                <w:b/>
                <w:bCs/>
                <w:sz w:val="24"/>
                <w:szCs w:val="24"/>
              </w:rPr>
              <w:t>2. Kiti priedai</w:t>
            </w:r>
          </w:p>
        </w:tc>
        <w:tc>
          <w:tcPr>
            <w:tcW w:w="1656" w:type="dxa"/>
          </w:tcPr>
          <w:p w14:paraId="4DCCDAC4" w14:textId="77777777" w:rsidR="00826862" w:rsidRPr="001361FD" w:rsidRDefault="00826862" w:rsidP="00DE3313">
            <w:pPr>
              <w:rPr>
                <w:rFonts w:eastAsia="Calibri"/>
                <w:sz w:val="24"/>
                <w:szCs w:val="24"/>
              </w:rPr>
            </w:pPr>
          </w:p>
        </w:tc>
        <w:tc>
          <w:tcPr>
            <w:tcW w:w="2870" w:type="dxa"/>
          </w:tcPr>
          <w:p w14:paraId="71682AA2" w14:textId="008A1ED1" w:rsidR="00826862" w:rsidRPr="001361FD" w:rsidRDefault="00826862" w:rsidP="00DE3313">
            <w:pPr>
              <w:rPr>
                <w:rFonts w:eastAsia="Calibri"/>
                <w:sz w:val="24"/>
                <w:szCs w:val="24"/>
              </w:rPr>
            </w:pPr>
          </w:p>
        </w:tc>
      </w:tr>
      <w:tr w:rsidR="00070088" w:rsidRPr="001361FD" w14:paraId="6E98F479" w14:textId="77777777" w:rsidTr="00F677DD">
        <w:tc>
          <w:tcPr>
            <w:tcW w:w="567" w:type="dxa"/>
          </w:tcPr>
          <w:p w14:paraId="47A9B2F0" w14:textId="77777777" w:rsidR="00826862" w:rsidRPr="001361FD" w:rsidRDefault="00826862" w:rsidP="00DC643B">
            <w:pPr>
              <w:jc w:val="both"/>
              <w:rPr>
                <w:rFonts w:eastAsia="Calibri"/>
                <w:sz w:val="24"/>
                <w:szCs w:val="24"/>
              </w:rPr>
            </w:pPr>
            <w:r w:rsidRPr="001361FD">
              <w:rPr>
                <w:rFonts w:eastAsia="Calibri"/>
                <w:sz w:val="24"/>
                <w:szCs w:val="24"/>
              </w:rPr>
              <w:t>2.1</w:t>
            </w:r>
          </w:p>
        </w:tc>
        <w:tc>
          <w:tcPr>
            <w:tcW w:w="5251" w:type="dxa"/>
          </w:tcPr>
          <w:p w14:paraId="5442715C" w14:textId="77777777" w:rsidR="00826862" w:rsidRPr="001361FD" w:rsidRDefault="00826862" w:rsidP="00DC643B">
            <w:pPr>
              <w:jc w:val="both"/>
              <w:rPr>
                <w:rFonts w:eastAsia="Calibri"/>
                <w:sz w:val="24"/>
                <w:szCs w:val="24"/>
              </w:rPr>
            </w:pPr>
            <w:r w:rsidRPr="001361FD">
              <w:rPr>
                <w:rFonts w:eastAsia="Calibri"/>
                <w:sz w:val="24"/>
                <w:szCs w:val="24"/>
              </w:rPr>
              <w:t>Integruota TPM duomenų apsaugos mikroschema (naujausia versija užsakymo paskelbimo metu) arba lygiavertė</w:t>
            </w:r>
          </w:p>
        </w:tc>
        <w:tc>
          <w:tcPr>
            <w:tcW w:w="1656" w:type="dxa"/>
          </w:tcPr>
          <w:p w14:paraId="08517425" w14:textId="03D98C1C" w:rsidR="00826862" w:rsidRPr="001361FD" w:rsidRDefault="00DC643B" w:rsidP="00DC643B">
            <w:pPr>
              <w:jc w:val="both"/>
              <w:rPr>
                <w:i/>
                <w:iCs/>
                <w:sz w:val="24"/>
                <w:szCs w:val="24"/>
                <w:lang w:eastAsia="lt-LT"/>
              </w:rPr>
            </w:pPr>
            <w:r w:rsidRPr="001361FD">
              <w:rPr>
                <w:sz w:val="24"/>
                <w:szCs w:val="24"/>
              </w:rPr>
              <w:t>TPM 2.0 (</w:t>
            </w:r>
            <w:proofErr w:type="spellStart"/>
            <w:r w:rsidRPr="001361FD">
              <w:rPr>
                <w:sz w:val="24"/>
                <w:szCs w:val="24"/>
              </w:rPr>
              <w:t>discrete</w:t>
            </w:r>
            <w:proofErr w:type="spellEnd"/>
            <w:r w:rsidRPr="001361FD">
              <w:rPr>
                <w:sz w:val="24"/>
                <w:szCs w:val="24"/>
              </w:rPr>
              <w:t xml:space="preserve"> arba </w:t>
            </w:r>
            <w:proofErr w:type="spellStart"/>
            <w:r w:rsidRPr="001361FD">
              <w:rPr>
                <w:sz w:val="24"/>
                <w:szCs w:val="24"/>
              </w:rPr>
              <w:t>fTPM</w:t>
            </w:r>
            <w:proofErr w:type="spellEnd"/>
            <w:r w:rsidRPr="001361FD">
              <w:rPr>
                <w:sz w:val="24"/>
                <w:szCs w:val="24"/>
              </w:rPr>
              <w:t>) įjungiamas BIOS/UEFI</w:t>
            </w:r>
          </w:p>
        </w:tc>
        <w:tc>
          <w:tcPr>
            <w:tcW w:w="2870" w:type="dxa"/>
          </w:tcPr>
          <w:p w14:paraId="1403BDE7" w14:textId="020CCDA0" w:rsidR="00826862" w:rsidRPr="001361FD" w:rsidRDefault="00DC643B" w:rsidP="00DC643B">
            <w:pPr>
              <w:jc w:val="both"/>
              <w:rPr>
                <w:rFonts w:eastAsia="Calibri"/>
                <w:sz w:val="24"/>
                <w:szCs w:val="24"/>
              </w:rPr>
            </w:pPr>
            <w:r w:rsidRPr="001361FD">
              <w:rPr>
                <w:i/>
                <w:iCs/>
                <w:sz w:val="24"/>
                <w:szCs w:val="24"/>
              </w:rPr>
              <w:t xml:space="preserve"> </w:t>
            </w:r>
            <w:r w:rsidR="005F3790" w:rsidRPr="001361FD">
              <w:rPr>
                <w:i/>
                <w:iCs/>
                <w:sz w:val="24"/>
                <w:szCs w:val="24"/>
              </w:rPr>
              <w:t>(Nurodyti</w:t>
            </w:r>
            <w:r w:rsidR="0092433C">
              <w:rPr>
                <w:i/>
                <w:iCs/>
                <w:sz w:val="24"/>
                <w:szCs w:val="24"/>
              </w:rPr>
              <w:t xml:space="preserve"> ir </w:t>
            </w:r>
            <w:r w:rsidR="0092433C" w:rsidRPr="001361FD">
              <w:rPr>
                <w:i/>
                <w:iCs/>
                <w:sz w:val="24"/>
                <w:szCs w:val="24"/>
              </w:rPr>
              <w:t>pateikti techninio parametro atitikimą patvirtinančius dokumentus (pvz. gamintojo prekės aprašymas arba nuoroda į gamintojo puslapį, kuriuose būtų nurodytas techninėje specifikacijoje nustatytas reikalavimas</w:t>
            </w:r>
            <w:r w:rsidR="005F3790" w:rsidRPr="001361FD">
              <w:rPr>
                <w:i/>
                <w:iCs/>
                <w:sz w:val="24"/>
                <w:szCs w:val="24"/>
              </w:rPr>
              <w:t>)</w:t>
            </w:r>
          </w:p>
        </w:tc>
      </w:tr>
      <w:tr w:rsidR="00070088" w:rsidRPr="001361FD" w14:paraId="51BE31C4" w14:textId="77777777" w:rsidTr="00F677DD">
        <w:tc>
          <w:tcPr>
            <w:tcW w:w="567" w:type="dxa"/>
          </w:tcPr>
          <w:p w14:paraId="7CE7B094" w14:textId="77777777" w:rsidR="00826862" w:rsidRPr="001361FD" w:rsidRDefault="00826862" w:rsidP="00FC676B">
            <w:pPr>
              <w:jc w:val="both"/>
              <w:rPr>
                <w:rFonts w:eastAsia="Calibri"/>
                <w:sz w:val="24"/>
                <w:szCs w:val="24"/>
              </w:rPr>
            </w:pPr>
            <w:r w:rsidRPr="001361FD">
              <w:rPr>
                <w:rFonts w:eastAsia="Calibri"/>
                <w:sz w:val="24"/>
                <w:szCs w:val="24"/>
              </w:rPr>
              <w:t>2.2.</w:t>
            </w:r>
          </w:p>
        </w:tc>
        <w:tc>
          <w:tcPr>
            <w:tcW w:w="5251" w:type="dxa"/>
          </w:tcPr>
          <w:p w14:paraId="5F6E09E3" w14:textId="77777777" w:rsidR="00826862" w:rsidRPr="001361FD" w:rsidRDefault="00826862" w:rsidP="00FC676B">
            <w:pPr>
              <w:jc w:val="both"/>
              <w:rPr>
                <w:rFonts w:eastAsia="Calibri"/>
                <w:sz w:val="24"/>
                <w:szCs w:val="24"/>
              </w:rPr>
            </w:pPr>
            <w:r w:rsidRPr="001361FD">
              <w:rPr>
                <w:rFonts w:eastAsia="Calibri"/>
                <w:sz w:val="24"/>
                <w:szCs w:val="24"/>
              </w:rPr>
              <w:t>Deranti kompiuteriui laidinė klaviatūra (pilna lotyniškų raidžių ir atskirai skaičių, su graviruotais lietuviškos abėcėlės ženklais, paženklinta CE ženklu,) su integruotu lustinių kortelių skaitytuvu, suderinamu su Lietuvos Respublikos valstybės tarnautojų lustiniais pažymėjimais ir asmens tapatybės su lustais kortelėmis (lusto atitiktis ISO 7816 standarto reikalavimams)). Jungtis USB.</w:t>
            </w:r>
          </w:p>
        </w:tc>
        <w:tc>
          <w:tcPr>
            <w:tcW w:w="1656" w:type="dxa"/>
          </w:tcPr>
          <w:p w14:paraId="07C8E920" w14:textId="22F335AC" w:rsidR="00826862" w:rsidRPr="001361FD" w:rsidRDefault="00B026C2" w:rsidP="00FC676B">
            <w:pPr>
              <w:jc w:val="both"/>
              <w:rPr>
                <w:sz w:val="24"/>
                <w:szCs w:val="24"/>
                <w:lang w:eastAsia="lt-LT"/>
              </w:rPr>
            </w:pPr>
            <w:r w:rsidRPr="001361FD">
              <w:rPr>
                <w:sz w:val="24"/>
                <w:szCs w:val="24"/>
                <w:lang w:eastAsia="lt-LT"/>
              </w:rPr>
              <w:t>Turi būti</w:t>
            </w:r>
          </w:p>
        </w:tc>
        <w:tc>
          <w:tcPr>
            <w:tcW w:w="2870" w:type="dxa"/>
          </w:tcPr>
          <w:p w14:paraId="1B7E2781" w14:textId="34F72165" w:rsidR="00826862" w:rsidRPr="001361FD" w:rsidRDefault="00826862" w:rsidP="00FC676B">
            <w:pPr>
              <w:jc w:val="both"/>
              <w:rPr>
                <w:rFonts w:eastAsia="Calibri"/>
                <w:i/>
                <w:iCs/>
                <w:sz w:val="24"/>
                <w:szCs w:val="24"/>
              </w:rPr>
            </w:pPr>
            <w:r w:rsidRPr="001361FD">
              <w:rPr>
                <w:i/>
                <w:iCs/>
                <w:sz w:val="24"/>
                <w:szCs w:val="24"/>
                <w:lang w:eastAsia="lt-LT"/>
              </w:rPr>
              <w:t>(Nurodyti)</w:t>
            </w:r>
          </w:p>
        </w:tc>
      </w:tr>
      <w:tr w:rsidR="00070088" w:rsidRPr="001361FD" w14:paraId="16728EFB" w14:textId="77777777" w:rsidTr="00F677DD">
        <w:tc>
          <w:tcPr>
            <w:tcW w:w="567" w:type="dxa"/>
          </w:tcPr>
          <w:p w14:paraId="088804FF" w14:textId="77777777" w:rsidR="00826862" w:rsidRPr="001361FD" w:rsidRDefault="00826862" w:rsidP="00FC676B">
            <w:pPr>
              <w:jc w:val="both"/>
              <w:rPr>
                <w:rFonts w:eastAsia="Calibri"/>
                <w:sz w:val="24"/>
                <w:szCs w:val="24"/>
              </w:rPr>
            </w:pPr>
            <w:r w:rsidRPr="001361FD">
              <w:rPr>
                <w:rFonts w:eastAsia="Calibri"/>
                <w:sz w:val="24"/>
                <w:szCs w:val="24"/>
              </w:rPr>
              <w:t>2.3.</w:t>
            </w:r>
          </w:p>
        </w:tc>
        <w:tc>
          <w:tcPr>
            <w:tcW w:w="5251" w:type="dxa"/>
          </w:tcPr>
          <w:p w14:paraId="6534677A" w14:textId="77777777" w:rsidR="00826862" w:rsidRPr="001361FD" w:rsidRDefault="00826862" w:rsidP="00FC676B">
            <w:pPr>
              <w:jc w:val="both"/>
              <w:rPr>
                <w:rFonts w:eastAsia="Calibri"/>
                <w:sz w:val="24"/>
                <w:szCs w:val="24"/>
              </w:rPr>
            </w:pPr>
            <w:r w:rsidRPr="001361FD">
              <w:rPr>
                <w:rFonts w:eastAsia="Calibri"/>
                <w:sz w:val="24"/>
                <w:szCs w:val="24"/>
              </w:rPr>
              <w:t>Deranti kompiuteriui laidinė optinė pelė su ratuku (paženklinta CE ženklu) Jungtis USB.</w:t>
            </w:r>
          </w:p>
        </w:tc>
        <w:tc>
          <w:tcPr>
            <w:tcW w:w="1656" w:type="dxa"/>
          </w:tcPr>
          <w:p w14:paraId="613580EB" w14:textId="0441BBB3" w:rsidR="00826862" w:rsidRPr="001361FD" w:rsidRDefault="00FC676B" w:rsidP="00FC676B">
            <w:pPr>
              <w:jc w:val="both"/>
              <w:rPr>
                <w:sz w:val="24"/>
                <w:szCs w:val="24"/>
                <w:lang w:eastAsia="lt-LT"/>
              </w:rPr>
            </w:pPr>
            <w:r w:rsidRPr="001361FD">
              <w:rPr>
                <w:sz w:val="24"/>
                <w:szCs w:val="24"/>
                <w:lang w:eastAsia="lt-LT"/>
              </w:rPr>
              <w:t>Turi būti</w:t>
            </w:r>
          </w:p>
        </w:tc>
        <w:tc>
          <w:tcPr>
            <w:tcW w:w="2870" w:type="dxa"/>
          </w:tcPr>
          <w:p w14:paraId="2672A00B" w14:textId="38DBBEDA" w:rsidR="00826862" w:rsidRPr="001361FD" w:rsidRDefault="00826862" w:rsidP="00FC676B">
            <w:pPr>
              <w:jc w:val="both"/>
              <w:rPr>
                <w:rFonts w:eastAsia="Calibri"/>
                <w:sz w:val="24"/>
                <w:szCs w:val="24"/>
              </w:rPr>
            </w:pPr>
            <w:r w:rsidRPr="001361FD">
              <w:rPr>
                <w:i/>
                <w:iCs/>
                <w:sz w:val="24"/>
                <w:szCs w:val="24"/>
                <w:lang w:eastAsia="lt-LT"/>
              </w:rPr>
              <w:t>(Nurodyti)</w:t>
            </w:r>
          </w:p>
        </w:tc>
      </w:tr>
      <w:tr w:rsidR="00070088" w:rsidRPr="001361FD" w14:paraId="349A9C63" w14:textId="77777777" w:rsidTr="00F677DD">
        <w:tc>
          <w:tcPr>
            <w:tcW w:w="567" w:type="dxa"/>
          </w:tcPr>
          <w:p w14:paraId="43E3E383" w14:textId="77777777" w:rsidR="00826862" w:rsidRPr="001361FD" w:rsidRDefault="00826862" w:rsidP="00E71B72">
            <w:pPr>
              <w:jc w:val="both"/>
              <w:rPr>
                <w:rFonts w:eastAsia="Calibri"/>
                <w:sz w:val="24"/>
                <w:szCs w:val="24"/>
              </w:rPr>
            </w:pPr>
            <w:r w:rsidRPr="001361FD">
              <w:rPr>
                <w:rFonts w:eastAsia="Calibri"/>
                <w:sz w:val="24"/>
                <w:szCs w:val="24"/>
              </w:rPr>
              <w:t>2.4.</w:t>
            </w:r>
          </w:p>
        </w:tc>
        <w:tc>
          <w:tcPr>
            <w:tcW w:w="5251" w:type="dxa"/>
          </w:tcPr>
          <w:p w14:paraId="189BF880" w14:textId="77777777" w:rsidR="00826862" w:rsidRPr="001361FD" w:rsidRDefault="00826862" w:rsidP="00E71B72">
            <w:pPr>
              <w:jc w:val="both"/>
              <w:rPr>
                <w:rFonts w:eastAsia="Calibri"/>
                <w:sz w:val="24"/>
                <w:szCs w:val="24"/>
              </w:rPr>
            </w:pPr>
            <w:r w:rsidRPr="001361FD">
              <w:rPr>
                <w:rFonts w:eastAsia="Calibri"/>
                <w:sz w:val="24"/>
                <w:szCs w:val="24"/>
              </w:rPr>
              <w:t>Operacinė sistema Microsoft Windows Professional arba lygiavertė (OEM, naujausia versija užsakymo paskelbimo metu)</w:t>
            </w:r>
          </w:p>
        </w:tc>
        <w:tc>
          <w:tcPr>
            <w:tcW w:w="1656" w:type="dxa"/>
          </w:tcPr>
          <w:p w14:paraId="46C9DD4E" w14:textId="335F7D62" w:rsidR="00826862" w:rsidRPr="001361FD" w:rsidRDefault="00E71B72" w:rsidP="00E71B72">
            <w:pPr>
              <w:jc w:val="both"/>
              <w:rPr>
                <w:sz w:val="24"/>
                <w:szCs w:val="24"/>
                <w:lang w:eastAsia="lt-LT"/>
              </w:rPr>
            </w:pPr>
            <w:r w:rsidRPr="001361FD">
              <w:rPr>
                <w:sz w:val="24"/>
                <w:szCs w:val="24"/>
                <w:lang w:eastAsia="lt-LT"/>
              </w:rPr>
              <w:t>Turi būti</w:t>
            </w:r>
          </w:p>
        </w:tc>
        <w:tc>
          <w:tcPr>
            <w:tcW w:w="2870" w:type="dxa"/>
          </w:tcPr>
          <w:p w14:paraId="32990D29" w14:textId="5804AF67" w:rsidR="00826862" w:rsidRPr="001361FD" w:rsidRDefault="00826862" w:rsidP="00E71B72">
            <w:pPr>
              <w:jc w:val="both"/>
              <w:rPr>
                <w:rFonts w:eastAsia="Calibri"/>
                <w:sz w:val="24"/>
                <w:szCs w:val="24"/>
              </w:rPr>
            </w:pPr>
            <w:r w:rsidRPr="001361FD">
              <w:rPr>
                <w:i/>
                <w:iCs/>
                <w:sz w:val="24"/>
                <w:szCs w:val="24"/>
                <w:lang w:eastAsia="lt-LT"/>
              </w:rPr>
              <w:t>(Nurodyti)</w:t>
            </w:r>
          </w:p>
        </w:tc>
      </w:tr>
      <w:tr w:rsidR="00B439DB" w:rsidRPr="001361FD" w14:paraId="76474D73" w14:textId="77777777" w:rsidTr="00F677DD">
        <w:tc>
          <w:tcPr>
            <w:tcW w:w="567" w:type="dxa"/>
          </w:tcPr>
          <w:p w14:paraId="1380B934" w14:textId="35DA0C75" w:rsidR="00B439DB" w:rsidRPr="001361FD" w:rsidRDefault="00B439DB" w:rsidP="00DE3313">
            <w:pPr>
              <w:rPr>
                <w:rFonts w:eastAsia="Calibri"/>
                <w:sz w:val="24"/>
                <w:szCs w:val="24"/>
              </w:rPr>
            </w:pPr>
            <w:r w:rsidRPr="001361FD">
              <w:rPr>
                <w:rFonts w:eastAsia="Calibri"/>
                <w:sz w:val="24"/>
                <w:szCs w:val="24"/>
              </w:rPr>
              <w:t>2.5.</w:t>
            </w:r>
          </w:p>
        </w:tc>
        <w:tc>
          <w:tcPr>
            <w:tcW w:w="6907" w:type="dxa"/>
            <w:gridSpan w:val="2"/>
          </w:tcPr>
          <w:p w14:paraId="2ADC8B1A" w14:textId="35E679F1" w:rsidR="00B439DB" w:rsidRPr="001361FD" w:rsidRDefault="00B439DB" w:rsidP="00DE3313">
            <w:pPr>
              <w:rPr>
                <w:rFonts w:eastAsia="Calibri"/>
                <w:i/>
                <w:iCs/>
                <w:sz w:val="24"/>
                <w:szCs w:val="24"/>
              </w:rPr>
            </w:pPr>
            <w:r w:rsidRPr="001361FD">
              <w:rPr>
                <w:rFonts w:eastAsia="Calibri"/>
                <w:sz w:val="24"/>
                <w:szCs w:val="24"/>
              </w:rPr>
              <w:t>Kompiuteriui tinkantis 23"-24,5" monitorius (FHD)</w:t>
            </w:r>
          </w:p>
        </w:tc>
        <w:tc>
          <w:tcPr>
            <w:tcW w:w="2870" w:type="dxa"/>
          </w:tcPr>
          <w:p w14:paraId="5DFAB6E5" w14:textId="6EDB6010" w:rsidR="00B439DB" w:rsidRPr="001361FD" w:rsidRDefault="00B439DB" w:rsidP="0030395A">
            <w:pPr>
              <w:jc w:val="both"/>
              <w:rPr>
                <w:rFonts w:eastAsia="Calibri"/>
                <w:i/>
                <w:iCs/>
                <w:sz w:val="24"/>
                <w:szCs w:val="24"/>
              </w:rPr>
            </w:pPr>
            <w:r w:rsidRPr="001361FD">
              <w:rPr>
                <w:rFonts w:eastAsia="Calibri"/>
                <w:i/>
                <w:iCs/>
                <w:sz w:val="24"/>
                <w:szCs w:val="24"/>
              </w:rPr>
              <w:t xml:space="preserve">(Nurodyti gamintoją, </w:t>
            </w:r>
            <w:r w:rsidR="00F8754F" w:rsidRPr="001361FD">
              <w:rPr>
                <w:rFonts w:eastAsia="Calibri"/>
                <w:i/>
                <w:iCs/>
                <w:sz w:val="24"/>
                <w:szCs w:val="24"/>
              </w:rPr>
              <w:t>pavadinimą</w:t>
            </w:r>
            <w:r w:rsidR="0030395A" w:rsidRPr="001361FD">
              <w:rPr>
                <w:rFonts w:eastAsia="Calibri"/>
                <w:i/>
                <w:iCs/>
                <w:sz w:val="24"/>
                <w:szCs w:val="24"/>
              </w:rPr>
              <w:t xml:space="preserve">, </w:t>
            </w:r>
            <w:r w:rsidRPr="001361FD">
              <w:rPr>
                <w:rFonts w:eastAsia="Calibri"/>
                <w:i/>
                <w:iCs/>
                <w:sz w:val="24"/>
                <w:szCs w:val="24"/>
              </w:rPr>
              <w:t>modelį ir ekrano įstrižainės dydį</w:t>
            </w:r>
            <w:r w:rsidR="00E956AC" w:rsidRPr="001361FD">
              <w:rPr>
                <w:rFonts w:eastAsia="Calibri"/>
                <w:i/>
                <w:iCs/>
                <w:sz w:val="24"/>
                <w:szCs w:val="24"/>
              </w:rPr>
              <w:t xml:space="preserve">, </w:t>
            </w:r>
            <w:r w:rsidR="00E956AC" w:rsidRPr="001361FD">
              <w:rPr>
                <w:rFonts w:eastAsia="Calibri"/>
                <w:i/>
                <w:iCs/>
                <w:sz w:val="24"/>
                <w:szCs w:val="24"/>
              </w:rPr>
              <w:lastRenderedPageBreak/>
              <w:t>pateikti nuorodą į oficialią monitoriaus gamintojo interneto svetainę</w:t>
            </w:r>
            <w:r w:rsidRPr="001361FD">
              <w:rPr>
                <w:rFonts w:eastAsia="Calibri"/>
                <w:i/>
                <w:iCs/>
                <w:sz w:val="24"/>
                <w:szCs w:val="24"/>
              </w:rPr>
              <w:t>)</w:t>
            </w:r>
          </w:p>
        </w:tc>
      </w:tr>
      <w:tr w:rsidR="00070088" w:rsidRPr="001361FD" w14:paraId="394132E4" w14:textId="77777777" w:rsidTr="00F677DD">
        <w:tc>
          <w:tcPr>
            <w:tcW w:w="567" w:type="dxa"/>
          </w:tcPr>
          <w:p w14:paraId="287321F3" w14:textId="77777777" w:rsidR="00826862" w:rsidRPr="001361FD" w:rsidRDefault="00826862" w:rsidP="00A267CA">
            <w:pPr>
              <w:jc w:val="both"/>
              <w:rPr>
                <w:rFonts w:eastAsia="Calibri"/>
                <w:sz w:val="24"/>
                <w:szCs w:val="24"/>
              </w:rPr>
            </w:pPr>
            <w:r w:rsidRPr="001361FD">
              <w:rPr>
                <w:rFonts w:eastAsia="Calibri"/>
                <w:sz w:val="24"/>
                <w:szCs w:val="24"/>
              </w:rPr>
              <w:lastRenderedPageBreak/>
              <w:t>2.6.2.</w:t>
            </w:r>
          </w:p>
        </w:tc>
        <w:tc>
          <w:tcPr>
            <w:tcW w:w="5251" w:type="dxa"/>
          </w:tcPr>
          <w:p w14:paraId="63EA33C7" w14:textId="77777777" w:rsidR="00826862" w:rsidRPr="001361FD" w:rsidRDefault="00826862" w:rsidP="00A267CA">
            <w:pPr>
              <w:jc w:val="both"/>
              <w:rPr>
                <w:rFonts w:eastAsia="Calibri"/>
                <w:sz w:val="24"/>
                <w:szCs w:val="24"/>
              </w:rPr>
            </w:pPr>
            <w:r w:rsidRPr="001361FD">
              <w:rPr>
                <w:rFonts w:eastAsia="Calibri"/>
                <w:sz w:val="24"/>
                <w:szCs w:val="24"/>
              </w:rPr>
              <w:t xml:space="preserve">Ekrano įstrižainė </w:t>
            </w:r>
          </w:p>
        </w:tc>
        <w:tc>
          <w:tcPr>
            <w:tcW w:w="1656" w:type="dxa"/>
          </w:tcPr>
          <w:p w14:paraId="5A28CE79" w14:textId="6C0CE380" w:rsidR="00826862" w:rsidRPr="001361FD" w:rsidRDefault="002354B7" w:rsidP="00A267CA">
            <w:pPr>
              <w:jc w:val="both"/>
              <w:rPr>
                <w:i/>
                <w:iCs/>
                <w:sz w:val="24"/>
                <w:szCs w:val="24"/>
                <w:lang w:eastAsia="lt-LT"/>
              </w:rPr>
            </w:pPr>
            <w:r w:rsidRPr="001361FD">
              <w:rPr>
                <w:sz w:val="24"/>
                <w:szCs w:val="24"/>
              </w:rPr>
              <w:t>N</w:t>
            </w:r>
            <w:r w:rsidR="00A267CA" w:rsidRPr="001361FD">
              <w:rPr>
                <w:sz w:val="24"/>
                <w:szCs w:val="24"/>
              </w:rPr>
              <w:t>uo 23" iki 24,5"</w:t>
            </w:r>
          </w:p>
        </w:tc>
        <w:tc>
          <w:tcPr>
            <w:tcW w:w="2870" w:type="dxa"/>
          </w:tcPr>
          <w:p w14:paraId="2AD14498" w14:textId="08CF78F2" w:rsidR="00826862" w:rsidRPr="001361FD" w:rsidRDefault="007F1CE5" w:rsidP="00A267CA">
            <w:pPr>
              <w:jc w:val="both"/>
              <w:rPr>
                <w:rFonts w:eastAsia="Calibri"/>
                <w:sz w:val="24"/>
                <w:szCs w:val="24"/>
              </w:rPr>
            </w:pPr>
            <w:r w:rsidRPr="001361FD">
              <w:rPr>
                <w:i/>
                <w:iCs/>
                <w:sz w:val="24"/>
                <w:szCs w:val="24"/>
              </w:rPr>
              <w:t>(Nurodyti</w:t>
            </w:r>
            <w:r w:rsidR="0092433C">
              <w:rPr>
                <w:i/>
                <w:iCs/>
                <w:sz w:val="24"/>
                <w:szCs w:val="24"/>
              </w:rPr>
              <w:t xml:space="preserve"> ir </w:t>
            </w:r>
            <w:r w:rsidR="0092433C" w:rsidRPr="001361FD">
              <w:rPr>
                <w:i/>
                <w:iCs/>
                <w:sz w:val="24"/>
                <w:szCs w:val="24"/>
              </w:rPr>
              <w:t>pateikti techninio parametro atitikimą patvirtinančius dokumentus (pvz. gamintojo prekės aprašymas arba nuoroda į gamintojo puslapį, kuriuose būtų nurodytas techninėje specifikacijoje nustatytas reikalavimas</w:t>
            </w:r>
            <w:r w:rsidRPr="001361FD">
              <w:rPr>
                <w:i/>
                <w:iCs/>
                <w:sz w:val="24"/>
                <w:szCs w:val="24"/>
              </w:rPr>
              <w:t>)</w:t>
            </w:r>
          </w:p>
        </w:tc>
      </w:tr>
      <w:tr w:rsidR="00070088" w:rsidRPr="001361FD" w14:paraId="6AC428AE" w14:textId="77777777" w:rsidTr="00F677DD">
        <w:tc>
          <w:tcPr>
            <w:tcW w:w="567" w:type="dxa"/>
          </w:tcPr>
          <w:p w14:paraId="154A2D19" w14:textId="77777777" w:rsidR="00826862" w:rsidRPr="001361FD" w:rsidRDefault="00826862" w:rsidP="002354B7">
            <w:pPr>
              <w:jc w:val="both"/>
              <w:rPr>
                <w:rFonts w:eastAsia="Calibri"/>
                <w:sz w:val="24"/>
                <w:szCs w:val="24"/>
              </w:rPr>
            </w:pPr>
            <w:r w:rsidRPr="001361FD">
              <w:rPr>
                <w:rFonts w:eastAsia="Calibri"/>
                <w:sz w:val="24"/>
                <w:szCs w:val="24"/>
              </w:rPr>
              <w:t>2.6.3.</w:t>
            </w:r>
          </w:p>
        </w:tc>
        <w:tc>
          <w:tcPr>
            <w:tcW w:w="5251" w:type="dxa"/>
          </w:tcPr>
          <w:p w14:paraId="59B0CA82" w14:textId="77777777" w:rsidR="00826862" w:rsidRPr="001361FD" w:rsidRDefault="00826862" w:rsidP="002354B7">
            <w:pPr>
              <w:jc w:val="both"/>
              <w:rPr>
                <w:rFonts w:eastAsia="Calibri"/>
                <w:sz w:val="24"/>
                <w:szCs w:val="24"/>
              </w:rPr>
            </w:pPr>
            <w:r w:rsidRPr="001361FD">
              <w:rPr>
                <w:rFonts w:eastAsia="Calibri"/>
                <w:sz w:val="24"/>
                <w:szCs w:val="24"/>
              </w:rPr>
              <w:t xml:space="preserve">Ekrano taškų skaičius </w:t>
            </w:r>
          </w:p>
        </w:tc>
        <w:tc>
          <w:tcPr>
            <w:tcW w:w="1656" w:type="dxa"/>
          </w:tcPr>
          <w:p w14:paraId="6BDD4C16" w14:textId="1BD21ED1" w:rsidR="00826862" w:rsidRPr="001361FD" w:rsidRDefault="002354B7" w:rsidP="002354B7">
            <w:pPr>
              <w:jc w:val="both"/>
              <w:rPr>
                <w:i/>
                <w:iCs/>
                <w:sz w:val="24"/>
                <w:szCs w:val="24"/>
                <w:lang w:eastAsia="lt-LT"/>
              </w:rPr>
            </w:pPr>
            <w:r w:rsidRPr="001361FD">
              <w:rPr>
                <w:sz w:val="24"/>
                <w:szCs w:val="24"/>
              </w:rPr>
              <w:t>Ne mažiau nei 1920x1080</w:t>
            </w:r>
          </w:p>
        </w:tc>
        <w:tc>
          <w:tcPr>
            <w:tcW w:w="2870" w:type="dxa"/>
          </w:tcPr>
          <w:p w14:paraId="6E55C06E" w14:textId="5AF9E059" w:rsidR="00826862" w:rsidRPr="001361FD" w:rsidRDefault="007F1CE5" w:rsidP="002354B7">
            <w:pPr>
              <w:jc w:val="both"/>
              <w:rPr>
                <w:rFonts w:eastAsia="Calibri"/>
                <w:sz w:val="24"/>
                <w:szCs w:val="24"/>
              </w:rPr>
            </w:pPr>
            <w:r w:rsidRPr="001361FD">
              <w:rPr>
                <w:i/>
                <w:iCs/>
                <w:sz w:val="24"/>
                <w:szCs w:val="24"/>
              </w:rPr>
              <w:t>(Nurodyti</w:t>
            </w:r>
            <w:r w:rsidR="0092433C">
              <w:rPr>
                <w:i/>
                <w:iCs/>
                <w:sz w:val="24"/>
                <w:szCs w:val="24"/>
              </w:rPr>
              <w:t xml:space="preserve"> ir </w:t>
            </w:r>
            <w:r w:rsidR="0092433C" w:rsidRPr="001361FD">
              <w:rPr>
                <w:i/>
                <w:iCs/>
                <w:sz w:val="24"/>
                <w:szCs w:val="24"/>
              </w:rPr>
              <w:t>pateikti techninio parametro atitikimą patvirtinančius dokumentus (pvz. gamintojo prekės aprašymas arba nuoroda į gamintojo puslapį, kuriuose būtų nurodytas techninėje specifikacijoje nustatytas reikalavimas</w:t>
            </w:r>
            <w:r w:rsidRPr="001361FD">
              <w:rPr>
                <w:i/>
                <w:iCs/>
                <w:sz w:val="24"/>
                <w:szCs w:val="24"/>
              </w:rPr>
              <w:t>)</w:t>
            </w:r>
          </w:p>
        </w:tc>
      </w:tr>
      <w:tr w:rsidR="00070088" w:rsidRPr="001361FD" w14:paraId="7F366824" w14:textId="77777777" w:rsidTr="00F677DD">
        <w:tc>
          <w:tcPr>
            <w:tcW w:w="567" w:type="dxa"/>
          </w:tcPr>
          <w:p w14:paraId="02598AA2" w14:textId="77777777" w:rsidR="00826862" w:rsidRPr="001361FD" w:rsidRDefault="00826862" w:rsidP="00C6659C">
            <w:pPr>
              <w:jc w:val="both"/>
              <w:rPr>
                <w:rFonts w:eastAsia="Calibri"/>
                <w:sz w:val="24"/>
                <w:szCs w:val="24"/>
              </w:rPr>
            </w:pPr>
            <w:r w:rsidRPr="001361FD">
              <w:rPr>
                <w:rFonts w:eastAsia="Calibri"/>
                <w:sz w:val="24"/>
                <w:szCs w:val="24"/>
              </w:rPr>
              <w:t>2.6.4</w:t>
            </w:r>
          </w:p>
        </w:tc>
        <w:tc>
          <w:tcPr>
            <w:tcW w:w="5251" w:type="dxa"/>
          </w:tcPr>
          <w:p w14:paraId="40282039" w14:textId="77777777" w:rsidR="00826862" w:rsidRPr="001361FD" w:rsidRDefault="00826862" w:rsidP="00C6659C">
            <w:pPr>
              <w:jc w:val="both"/>
              <w:rPr>
                <w:rFonts w:eastAsia="Calibri"/>
                <w:sz w:val="24"/>
                <w:szCs w:val="24"/>
              </w:rPr>
            </w:pPr>
            <w:r w:rsidRPr="001361FD">
              <w:rPr>
                <w:rFonts w:eastAsia="Calibri"/>
                <w:sz w:val="24"/>
                <w:szCs w:val="24"/>
              </w:rPr>
              <w:t xml:space="preserve">Reakcijos laikas </w:t>
            </w:r>
          </w:p>
        </w:tc>
        <w:tc>
          <w:tcPr>
            <w:tcW w:w="1656" w:type="dxa"/>
          </w:tcPr>
          <w:p w14:paraId="4DEC554B" w14:textId="2E1F7D11" w:rsidR="00826862" w:rsidRPr="001361FD" w:rsidRDefault="00C6659C" w:rsidP="00C6659C">
            <w:pPr>
              <w:jc w:val="both"/>
              <w:rPr>
                <w:i/>
                <w:iCs/>
                <w:sz w:val="24"/>
                <w:szCs w:val="24"/>
                <w:lang w:eastAsia="lt-LT"/>
              </w:rPr>
            </w:pPr>
            <w:r w:rsidRPr="001361FD">
              <w:rPr>
                <w:sz w:val="24"/>
                <w:szCs w:val="24"/>
              </w:rPr>
              <w:t xml:space="preserve">Ne daugiau nei 8 </w:t>
            </w:r>
            <w:proofErr w:type="spellStart"/>
            <w:r w:rsidRPr="001361FD">
              <w:rPr>
                <w:sz w:val="24"/>
                <w:szCs w:val="24"/>
              </w:rPr>
              <w:t>ms</w:t>
            </w:r>
            <w:proofErr w:type="spellEnd"/>
          </w:p>
        </w:tc>
        <w:tc>
          <w:tcPr>
            <w:tcW w:w="2870" w:type="dxa"/>
          </w:tcPr>
          <w:p w14:paraId="5E690D77" w14:textId="1048F37E" w:rsidR="00826862" w:rsidRPr="001361FD" w:rsidRDefault="007F1CE5" w:rsidP="00C6659C">
            <w:pPr>
              <w:jc w:val="both"/>
              <w:rPr>
                <w:rFonts w:eastAsia="Calibri"/>
                <w:sz w:val="24"/>
                <w:szCs w:val="24"/>
              </w:rPr>
            </w:pPr>
            <w:r w:rsidRPr="001361FD">
              <w:rPr>
                <w:i/>
                <w:iCs/>
                <w:sz w:val="24"/>
                <w:szCs w:val="24"/>
              </w:rPr>
              <w:t>(Nurodyti</w:t>
            </w:r>
            <w:r w:rsidR="0092433C">
              <w:rPr>
                <w:i/>
                <w:iCs/>
                <w:sz w:val="24"/>
                <w:szCs w:val="24"/>
              </w:rPr>
              <w:t xml:space="preserve"> ir </w:t>
            </w:r>
            <w:r w:rsidR="0092433C" w:rsidRPr="001361FD">
              <w:rPr>
                <w:i/>
                <w:iCs/>
                <w:sz w:val="24"/>
                <w:szCs w:val="24"/>
              </w:rPr>
              <w:t>pateikti techninio parametro atitikimą patvirtinančius dokumentus (pvz. gamintojo prekės aprašymas arba nuoroda į gamintojo puslapį, kuriuose būtų nurodytas techninėje specifikacijoje nustatytas reikalavimas</w:t>
            </w:r>
            <w:r w:rsidRPr="001361FD">
              <w:rPr>
                <w:i/>
                <w:iCs/>
                <w:sz w:val="24"/>
                <w:szCs w:val="24"/>
              </w:rPr>
              <w:t>)</w:t>
            </w:r>
          </w:p>
        </w:tc>
      </w:tr>
      <w:tr w:rsidR="00070088" w:rsidRPr="001361FD" w14:paraId="0FC5C4A8" w14:textId="77777777" w:rsidTr="00F677DD">
        <w:tc>
          <w:tcPr>
            <w:tcW w:w="567" w:type="dxa"/>
          </w:tcPr>
          <w:p w14:paraId="65462C14" w14:textId="77777777" w:rsidR="00826862" w:rsidRPr="001361FD" w:rsidRDefault="00826862" w:rsidP="004B4035">
            <w:pPr>
              <w:jc w:val="both"/>
              <w:rPr>
                <w:rFonts w:eastAsia="Calibri"/>
                <w:sz w:val="24"/>
                <w:szCs w:val="24"/>
              </w:rPr>
            </w:pPr>
            <w:r w:rsidRPr="001361FD">
              <w:rPr>
                <w:rFonts w:eastAsia="Calibri"/>
                <w:sz w:val="24"/>
                <w:szCs w:val="24"/>
              </w:rPr>
              <w:t>2.6.5.</w:t>
            </w:r>
          </w:p>
        </w:tc>
        <w:tc>
          <w:tcPr>
            <w:tcW w:w="5251" w:type="dxa"/>
          </w:tcPr>
          <w:p w14:paraId="5015F6F9" w14:textId="77777777" w:rsidR="00826862" w:rsidRPr="001361FD" w:rsidRDefault="00826862" w:rsidP="004B4035">
            <w:pPr>
              <w:jc w:val="both"/>
              <w:rPr>
                <w:rFonts w:eastAsia="Calibri"/>
                <w:sz w:val="24"/>
                <w:szCs w:val="24"/>
              </w:rPr>
            </w:pPr>
            <w:r w:rsidRPr="001361FD">
              <w:rPr>
                <w:rFonts w:eastAsia="Calibri"/>
                <w:sz w:val="24"/>
                <w:szCs w:val="24"/>
              </w:rPr>
              <w:t xml:space="preserve">Matymo kampas </w:t>
            </w:r>
          </w:p>
        </w:tc>
        <w:tc>
          <w:tcPr>
            <w:tcW w:w="1656" w:type="dxa"/>
          </w:tcPr>
          <w:p w14:paraId="0A286A73" w14:textId="69CCBFA7" w:rsidR="00826862" w:rsidRPr="001361FD" w:rsidRDefault="004B4035" w:rsidP="004B4035">
            <w:pPr>
              <w:jc w:val="both"/>
              <w:rPr>
                <w:i/>
                <w:iCs/>
                <w:sz w:val="24"/>
                <w:szCs w:val="24"/>
                <w:lang w:eastAsia="lt-LT"/>
              </w:rPr>
            </w:pPr>
            <w:r w:rsidRPr="001361FD">
              <w:rPr>
                <w:sz w:val="24"/>
                <w:szCs w:val="24"/>
              </w:rPr>
              <w:t>Ne mažiau 178x178</w:t>
            </w:r>
          </w:p>
        </w:tc>
        <w:tc>
          <w:tcPr>
            <w:tcW w:w="2870" w:type="dxa"/>
          </w:tcPr>
          <w:p w14:paraId="75B08406" w14:textId="1F21A855" w:rsidR="00826862" w:rsidRPr="001361FD" w:rsidRDefault="004B4035" w:rsidP="004B4035">
            <w:pPr>
              <w:jc w:val="both"/>
              <w:rPr>
                <w:rFonts w:eastAsia="Calibri"/>
                <w:sz w:val="24"/>
                <w:szCs w:val="24"/>
              </w:rPr>
            </w:pPr>
            <w:r w:rsidRPr="001361FD">
              <w:rPr>
                <w:i/>
                <w:iCs/>
                <w:sz w:val="24"/>
                <w:szCs w:val="24"/>
              </w:rPr>
              <w:t xml:space="preserve"> </w:t>
            </w:r>
            <w:r w:rsidR="007F1CE5" w:rsidRPr="001361FD">
              <w:rPr>
                <w:i/>
                <w:iCs/>
                <w:sz w:val="24"/>
                <w:szCs w:val="24"/>
              </w:rPr>
              <w:t>(Nurodyti</w:t>
            </w:r>
            <w:r w:rsidR="0092433C">
              <w:rPr>
                <w:i/>
                <w:iCs/>
                <w:sz w:val="24"/>
                <w:szCs w:val="24"/>
              </w:rPr>
              <w:t xml:space="preserve"> ir </w:t>
            </w:r>
            <w:r w:rsidR="0092433C" w:rsidRPr="001361FD">
              <w:rPr>
                <w:i/>
                <w:iCs/>
                <w:sz w:val="24"/>
                <w:szCs w:val="24"/>
              </w:rPr>
              <w:t>pateikti techninio parametro atitikimą patvirtinančius dokumentus (pvz. gamintojo prekės aprašymas arba nuoroda į gamintojo puslapį, kuriuose būtų nurodytas techninėje specifikacijoje nustatytas reikalavimas</w:t>
            </w:r>
            <w:r w:rsidR="007F1CE5" w:rsidRPr="001361FD">
              <w:rPr>
                <w:i/>
                <w:iCs/>
                <w:sz w:val="24"/>
                <w:szCs w:val="24"/>
              </w:rPr>
              <w:t>)</w:t>
            </w:r>
          </w:p>
        </w:tc>
      </w:tr>
      <w:tr w:rsidR="00070088" w:rsidRPr="001361FD" w14:paraId="4A115DE6" w14:textId="77777777" w:rsidTr="00F677DD">
        <w:tc>
          <w:tcPr>
            <w:tcW w:w="567" w:type="dxa"/>
          </w:tcPr>
          <w:p w14:paraId="311618DB" w14:textId="77777777" w:rsidR="00826862" w:rsidRPr="001361FD" w:rsidRDefault="00826862" w:rsidP="00DE5F69">
            <w:pPr>
              <w:jc w:val="both"/>
              <w:rPr>
                <w:rFonts w:eastAsia="Calibri"/>
                <w:sz w:val="24"/>
                <w:szCs w:val="24"/>
              </w:rPr>
            </w:pPr>
            <w:r w:rsidRPr="001361FD">
              <w:rPr>
                <w:rFonts w:eastAsia="Calibri"/>
                <w:sz w:val="24"/>
                <w:szCs w:val="24"/>
              </w:rPr>
              <w:t>2.6.6.</w:t>
            </w:r>
          </w:p>
        </w:tc>
        <w:tc>
          <w:tcPr>
            <w:tcW w:w="5251" w:type="dxa"/>
          </w:tcPr>
          <w:p w14:paraId="37C44966" w14:textId="77777777" w:rsidR="00826862" w:rsidRPr="001361FD" w:rsidRDefault="00826862" w:rsidP="00DE5F69">
            <w:pPr>
              <w:jc w:val="both"/>
              <w:rPr>
                <w:rFonts w:eastAsia="Calibri"/>
                <w:sz w:val="24"/>
                <w:szCs w:val="24"/>
              </w:rPr>
            </w:pPr>
            <w:r w:rsidRPr="001361FD">
              <w:rPr>
                <w:rFonts w:eastAsia="Calibri"/>
                <w:sz w:val="24"/>
                <w:szCs w:val="24"/>
              </w:rPr>
              <w:t xml:space="preserve">Ekrano kraštinių santykis </w:t>
            </w:r>
          </w:p>
        </w:tc>
        <w:tc>
          <w:tcPr>
            <w:tcW w:w="1656" w:type="dxa"/>
          </w:tcPr>
          <w:p w14:paraId="3142486F" w14:textId="5277AC98" w:rsidR="00826862" w:rsidRPr="001361FD" w:rsidRDefault="00DB2B7D" w:rsidP="00DE5F69">
            <w:pPr>
              <w:jc w:val="both"/>
              <w:rPr>
                <w:i/>
                <w:iCs/>
                <w:sz w:val="24"/>
                <w:szCs w:val="24"/>
                <w:lang w:eastAsia="lt-LT"/>
              </w:rPr>
            </w:pPr>
            <w:r w:rsidRPr="001361FD">
              <w:rPr>
                <w:sz w:val="24"/>
                <w:szCs w:val="24"/>
              </w:rPr>
              <w:t>16:9 arba 16:10</w:t>
            </w:r>
          </w:p>
        </w:tc>
        <w:tc>
          <w:tcPr>
            <w:tcW w:w="2870" w:type="dxa"/>
          </w:tcPr>
          <w:p w14:paraId="00409E9B" w14:textId="7F95A2F6" w:rsidR="00826862" w:rsidRPr="001361FD" w:rsidRDefault="007F1CE5" w:rsidP="00DE5F69">
            <w:pPr>
              <w:jc w:val="both"/>
              <w:rPr>
                <w:rFonts w:eastAsia="Calibri"/>
                <w:sz w:val="24"/>
                <w:szCs w:val="24"/>
              </w:rPr>
            </w:pPr>
            <w:r w:rsidRPr="001361FD">
              <w:rPr>
                <w:i/>
                <w:iCs/>
                <w:sz w:val="24"/>
                <w:szCs w:val="24"/>
              </w:rPr>
              <w:t>(Nurodyti</w:t>
            </w:r>
            <w:r w:rsidR="0092433C">
              <w:rPr>
                <w:i/>
                <w:iCs/>
                <w:sz w:val="24"/>
                <w:szCs w:val="24"/>
              </w:rPr>
              <w:t xml:space="preserve"> ir </w:t>
            </w:r>
            <w:r w:rsidR="0092433C" w:rsidRPr="001361FD">
              <w:rPr>
                <w:i/>
                <w:iCs/>
                <w:sz w:val="24"/>
                <w:szCs w:val="24"/>
              </w:rPr>
              <w:t>pateikti techninio parametro atitikimą patvirtinančius dokumentus (pvz. gamintojo prekės aprašymas arba nuoroda į gamintojo puslapį, kuriuose būtų nurodytas techninėje specifikacijoje nustatytas reikalavimas</w:t>
            </w:r>
            <w:r w:rsidRPr="001361FD">
              <w:rPr>
                <w:i/>
                <w:iCs/>
                <w:sz w:val="24"/>
                <w:szCs w:val="24"/>
              </w:rPr>
              <w:t>)</w:t>
            </w:r>
          </w:p>
        </w:tc>
      </w:tr>
      <w:tr w:rsidR="00070088" w:rsidRPr="001361FD" w14:paraId="7A70929D" w14:textId="77777777" w:rsidTr="00F677DD">
        <w:tc>
          <w:tcPr>
            <w:tcW w:w="567" w:type="dxa"/>
          </w:tcPr>
          <w:p w14:paraId="174C263D" w14:textId="77777777" w:rsidR="00826862" w:rsidRPr="001361FD" w:rsidRDefault="00826862" w:rsidP="00DE5F69">
            <w:pPr>
              <w:jc w:val="both"/>
              <w:rPr>
                <w:rFonts w:eastAsia="Calibri"/>
                <w:sz w:val="24"/>
                <w:szCs w:val="24"/>
              </w:rPr>
            </w:pPr>
            <w:r w:rsidRPr="001361FD">
              <w:rPr>
                <w:rFonts w:eastAsia="Calibri"/>
                <w:sz w:val="24"/>
                <w:szCs w:val="24"/>
              </w:rPr>
              <w:lastRenderedPageBreak/>
              <w:t>2.6.7.</w:t>
            </w:r>
          </w:p>
        </w:tc>
        <w:tc>
          <w:tcPr>
            <w:tcW w:w="5251" w:type="dxa"/>
          </w:tcPr>
          <w:p w14:paraId="5F63A050" w14:textId="77777777" w:rsidR="00826862" w:rsidRPr="001361FD" w:rsidRDefault="00826862" w:rsidP="00DE5F69">
            <w:pPr>
              <w:jc w:val="both"/>
              <w:rPr>
                <w:rFonts w:eastAsia="Calibri"/>
                <w:sz w:val="24"/>
                <w:szCs w:val="24"/>
              </w:rPr>
            </w:pPr>
            <w:r w:rsidRPr="001361FD">
              <w:rPr>
                <w:rFonts w:eastAsia="Calibri"/>
                <w:sz w:val="24"/>
                <w:szCs w:val="24"/>
              </w:rPr>
              <w:t xml:space="preserve">Statinis kontrastas </w:t>
            </w:r>
          </w:p>
        </w:tc>
        <w:tc>
          <w:tcPr>
            <w:tcW w:w="1656" w:type="dxa"/>
          </w:tcPr>
          <w:p w14:paraId="79506F59" w14:textId="1D02B77A" w:rsidR="00826862" w:rsidRPr="001361FD" w:rsidRDefault="00DE5F69" w:rsidP="00DE5F69">
            <w:pPr>
              <w:jc w:val="both"/>
              <w:rPr>
                <w:i/>
                <w:iCs/>
                <w:sz w:val="24"/>
                <w:szCs w:val="24"/>
                <w:lang w:eastAsia="lt-LT"/>
              </w:rPr>
            </w:pPr>
            <w:r w:rsidRPr="001361FD">
              <w:rPr>
                <w:sz w:val="24"/>
                <w:szCs w:val="24"/>
              </w:rPr>
              <w:t>Ne mažiau nei 1000:1</w:t>
            </w:r>
          </w:p>
        </w:tc>
        <w:tc>
          <w:tcPr>
            <w:tcW w:w="2870" w:type="dxa"/>
          </w:tcPr>
          <w:p w14:paraId="0C0A1913" w14:textId="0170EC96" w:rsidR="00826862" w:rsidRPr="001361FD" w:rsidRDefault="007F1CE5" w:rsidP="00DE5F69">
            <w:pPr>
              <w:jc w:val="both"/>
              <w:rPr>
                <w:rFonts w:eastAsia="Calibri"/>
                <w:sz w:val="24"/>
                <w:szCs w:val="24"/>
              </w:rPr>
            </w:pPr>
            <w:r w:rsidRPr="001361FD">
              <w:rPr>
                <w:i/>
                <w:iCs/>
                <w:sz w:val="24"/>
                <w:szCs w:val="24"/>
              </w:rPr>
              <w:t>(Nurodyti</w:t>
            </w:r>
            <w:r w:rsidR="0092433C">
              <w:rPr>
                <w:i/>
                <w:iCs/>
                <w:sz w:val="24"/>
                <w:szCs w:val="24"/>
              </w:rPr>
              <w:t xml:space="preserve"> ir </w:t>
            </w:r>
            <w:r w:rsidR="0092433C" w:rsidRPr="001361FD">
              <w:rPr>
                <w:i/>
                <w:iCs/>
                <w:sz w:val="24"/>
                <w:szCs w:val="24"/>
              </w:rPr>
              <w:t>pateikti techninio parametro atitikimą patvirtinančius dokumentus (pvz. gamintojo prekės aprašymas arba nuoroda į gamintojo puslapį, kuriuose būtų nurodytas techninėje specifikacijoje nustatytas reikalavimas</w:t>
            </w:r>
            <w:r w:rsidRPr="001361FD">
              <w:rPr>
                <w:i/>
                <w:iCs/>
                <w:sz w:val="24"/>
                <w:szCs w:val="24"/>
              </w:rPr>
              <w:t>)</w:t>
            </w:r>
          </w:p>
        </w:tc>
      </w:tr>
      <w:tr w:rsidR="00070088" w:rsidRPr="001361FD" w14:paraId="3056C417" w14:textId="77777777" w:rsidTr="00F677DD">
        <w:tc>
          <w:tcPr>
            <w:tcW w:w="567" w:type="dxa"/>
          </w:tcPr>
          <w:p w14:paraId="4BB59163" w14:textId="77777777" w:rsidR="00826862" w:rsidRPr="001361FD" w:rsidRDefault="00826862" w:rsidP="00B10312">
            <w:pPr>
              <w:jc w:val="both"/>
              <w:rPr>
                <w:rFonts w:eastAsia="Calibri"/>
                <w:sz w:val="24"/>
                <w:szCs w:val="24"/>
              </w:rPr>
            </w:pPr>
            <w:r w:rsidRPr="001361FD">
              <w:rPr>
                <w:rFonts w:eastAsia="Calibri"/>
                <w:sz w:val="24"/>
                <w:szCs w:val="24"/>
              </w:rPr>
              <w:t>2.6.8.</w:t>
            </w:r>
          </w:p>
        </w:tc>
        <w:tc>
          <w:tcPr>
            <w:tcW w:w="5251" w:type="dxa"/>
          </w:tcPr>
          <w:p w14:paraId="0F9762A7" w14:textId="77777777" w:rsidR="00826862" w:rsidRPr="001361FD" w:rsidRDefault="00826862" w:rsidP="00B10312">
            <w:pPr>
              <w:jc w:val="both"/>
              <w:rPr>
                <w:rFonts w:eastAsia="Calibri"/>
                <w:sz w:val="24"/>
                <w:szCs w:val="24"/>
              </w:rPr>
            </w:pPr>
            <w:r w:rsidRPr="001361FD">
              <w:rPr>
                <w:rFonts w:eastAsia="Calibri"/>
                <w:sz w:val="24"/>
                <w:szCs w:val="24"/>
              </w:rPr>
              <w:t xml:space="preserve">Ryškumas </w:t>
            </w:r>
          </w:p>
        </w:tc>
        <w:tc>
          <w:tcPr>
            <w:tcW w:w="1656" w:type="dxa"/>
          </w:tcPr>
          <w:p w14:paraId="64908D59" w14:textId="066029ED" w:rsidR="00826862" w:rsidRPr="001361FD" w:rsidRDefault="00B10312" w:rsidP="00B10312">
            <w:pPr>
              <w:jc w:val="both"/>
              <w:rPr>
                <w:i/>
                <w:iCs/>
                <w:sz w:val="24"/>
                <w:szCs w:val="24"/>
                <w:lang w:eastAsia="lt-LT"/>
              </w:rPr>
            </w:pPr>
            <w:r w:rsidRPr="001361FD">
              <w:rPr>
                <w:sz w:val="24"/>
                <w:szCs w:val="24"/>
              </w:rPr>
              <w:t>Ne mažiau nei 250 cd/m2</w:t>
            </w:r>
          </w:p>
        </w:tc>
        <w:tc>
          <w:tcPr>
            <w:tcW w:w="2870" w:type="dxa"/>
          </w:tcPr>
          <w:p w14:paraId="3DB0526C" w14:textId="5CD2B430" w:rsidR="00826862" w:rsidRPr="001361FD" w:rsidRDefault="007F1CE5" w:rsidP="00B10312">
            <w:pPr>
              <w:jc w:val="both"/>
              <w:rPr>
                <w:rFonts w:eastAsia="Calibri"/>
                <w:sz w:val="24"/>
                <w:szCs w:val="24"/>
              </w:rPr>
            </w:pPr>
            <w:r w:rsidRPr="001361FD">
              <w:rPr>
                <w:i/>
                <w:iCs/>
                <w:sz w:val="24"/>
                <w:szCs w:val="24"/>
              </w:rPr>
              <w:t>(Nurodyti</w:t>
            </w:r>
            <w:r w:rsidR="0092433C">
              <w:rPr>
                <w:i/>
                <w:iCs/>
                <w:sz w:val="24"/>
                <w:szCs w:val="24"/>
              </w:rPr>
              <w:t xml:space="preserve"> ir </w:t>
            </w:r>
            <w:r w:rsidR="0092433C" w:rsidRPr="001361FD">
              <w:rPr>
                <w:i/>
                <w:iCs/>
                <w:sz w:val="24"/>
                <w:szCs w:val="24"/>
              </w:rPr>
              <w:t>pateikti techninio parametro atitikimą patvirtinančius dokumentus (pvz. gamintojo prekės aprašymas arba nuoroda į gamintojo puslapį, kuriuose būtų nurodytas techninėje specifikacijoje nustatytas reikalavimas</w:t>
            </w:r>
            <w:r w:rsidRPr="001361FD">
              <w:rPr>
                <w:i/>
                <w:iCs/>
                <w:sz w:val="24"/>
                <w:szCs w:val="24"/>
              </w:rPr>
              <w:t>)</w:t>
            </w:r>
          </w:p>
        </w:tc>
      </w:tr>
      <w:tr w:rsidR="00070088" w:rsidRPr="001361FD" w14:paraId="0C5B046A" w14:textId="77777777" w:rsidTr="00F677DD">
        <w:tc>
          <w:tcPr>
            <w:tcW w:w="567" w:type="dxa"/>
          </w:tcPr>
          <w:p w14:paraId="0BAD6B71" w14:textId="77777777" w:rsidR="00826862" w:rsidRPr="001361FD" w:rsidRDefault="00826862" w:rsidP="00655CA2">
            <w:pPr>
              <w:jc w:val="both"/>
              <w:rPr>
                <w:rFonts w:eastAsia="Calibri"/>
                <w:sz w:val="24"/>
                <w:szCs w:val="24"/>
              </w:rPr>
            </w:pPr>
            <w:r w:rsidRPr="001361FD">
              <w:rPr>
                <w:rFonts w:eastAsia="Calibri"/>
                <w:sz w:val="24"/>
                <w:szCs w:val="24"/>
              </w:rPr>
              <w:t>2.6.9.</w:t>
            </w:r>
          </w:p>
        </w:tc>
        <w:tc>
          <w:tcPr>
            <w:tcW w:w="5251" w:type="dxa"/>
          </w:tcPr>
          <w:p w14:paraId="16FF93A9" w14:textId="77777777" w:rsidR="00826862" w:rsidRPr="001361FD" w:rsidRDefault="00826862" w:rsidP="00655CA2">
            <w:pPr>
              <w:jc w:val="both"/>
              <w:rPr>
                <w:rFonts w:eastAsia="Calibri"/>
                <w:sz w:val="24"/>
                <w:szCs w:val="24"/>
              </w:rPr>
            </w:pPr>
            <w:r w:rsidRPr="001361FD">
              <w:rPr>
                <w:rFonts w:eastAsia="Calibri"/>
                <w:sz w:val="24"/>
                <w:szCs w:val="24"/>
              </w:rPr>
              <w:t xml:space="preserve">Matinis ekranas </w:t>
            </w:r>
          </w:p>
        </w:tc>
        <w:tc>
          <w:tcPr>
            <w:tcW w:w="1656" w:type="dxa"/>
          </w:tcPr>
          <w:p w14:paraId="45D96CCC" w14:textId="2CDC7090" w:rsidR="00826862" w:rsidRPr="001361FD" w:rsidRDefault="00FE439E" w:rsidP="00655CA2">
            <w:pPr>
              <w:jc w:val="both"/>
              <w:rPr>
                <w:sz w:val="24"/>
                <w:szCs w:val="24"/>
                <w:lang w:eastAsia="lt-LT"/>
              </w:rPr>
            </w:pPr>
            <w:r w:rsidRPr="001361FD">
              <w:rPr>
                <w:sz w:val="24"/>
                <w:szCs w:val="24"/>
                <w:lang w:eastAsia="lt-LT"/>
              </w:rPr>
              <w:t>Turi būti</w:t>
            </w:r>
          </w:p>
        </w:tc>
        <w:tc>
          <w:tcPr>
            <w:tcW w:w="2870" w:type="dxa"/>
          </w:tcPr>
          <w:p w14:paraId="65D08A6A" w14:textId="1296DAEA" w:rsidR="00826862" w:rsidRPr="001361FD" w:rsidRDefault="00681364" w:rsidP="00655CA2">
            <w:pPr>
              <w:jc w:val="both"/>
              <w:rPr>
                <w:rFonts w:eastAsia="Calibri"/>
                <w:sz w:val="24"/>
                <w:szCs w:val="24"/>
              </w:rPr>
            </w:pPr>
            <w:r w:rsidRPr="001361FD">
              <w:rPr>
                <w:i/>
                <w:iCs/>
                <w:sz w:val="24"/>
                <w:szCs w:val="24"/>
              </w:rPr>
              <w:t>(Nurodyti</w:t>
            </w:r>
            <w:r w:rsidR="0092433C">
              <w:rPr>
                <w:i/>
                <w:iCs/>
                <w:sz w:val="24"/>
                <w:szCs w:val="24"/>
              </w:rPr>
              <w:t xml:space="preserve"> ir </w:t>
            </w:r>
            <w:r w:rsidR="0092433C" w:rsidRPr="001361FD">
              <w:rPr>
                <w:i/>
                <w:iCs/>
                <w:sz w:val="24"/>
                <w:szCs w:val="24"/>
              </w:rPr>
              <w:t>pateikti techninio parametro atitikimą patvirtinančius dokumentus (pvz. gamintojo prekės aprašymas arba nuoroda į gamintojo puslapį, kuriuose būtų nurodytas techninėje specifikacijoje nustatytas reikalavimas</w:t>
            </w:r>
            <w:r w:rsidRPr="001361FD">
              <w:rPr>
                <w:i/>
                <w:iCs/>
                <w:sz w:val="24"/>
                <w:szCs w:val="24"/>
              </w:rPr>
              <w:t>)</w:t>
            </w:r>
          </w:p>
        </w:tc>
      </w:tr>
      <w:tr w:rsidR="00070088" w:rsidRPr="001361FD" w14:paraId="3CC503CF" w14:textId="77777777" w:rsidTr="00F677DD">
        <w:tc>
          <w:tcPr>
            <w:tcW w:w="567" w:type="dxa"/>
          </w:tcPr>
          <w:p w14:paraId="1AC50C4F" w14:textId="77777777" w:rsidR="00826862" w:rsidRPr="001361FD" w:rsidRDefault="00826862" w:rsidP="00655CA2">
            <w:pPr>
              <w:jc w:val="both"/>
              <w:rPr>
                <w:rFonts w:eastAsia="Calibri"/>
                <w:sz w:val="24"/>
                <w:szCs w:val="24"/>
              </w:rPr>
            </w:pPr>
            <w:r w:rsidRPr="001361FD">
              <w:rPr>
                <w:rFonts w:eastAsia="Calibri"/>
                <w:sz w:val="24"/>
                <w:szCs w:val="24"/>
              </w:rPr>
              <w:t>2.6.10.</w:t>
            </w:r>
          </w:p>
        </w:tc>
        <w:tc>
          <w:tcPr>
            <w:tcW w:w="5251" w:type="dxa"/>
          </w:tcPr>
          <w:p w14:paraId="1475F636" w14:textId="77777777" w:rsidR="00826862" w:rsidRPr="001361FD" w:rsidRDefault="00826862" w:rsidP="00655CA2">
            <w:pPr>
              <w:jc w:val="both"/>
              <w:rPr>
                <w:rFonts w:eastAsia="Calibri"/>
                <w:sz w:val="24"/>
                <w:szCs w:val="24"/>
              </w:rPr>
            </w:pPr>
            <w:r w:rsidRPr="001361FD">
              <w:rPr>
                <w:rFonts w:eastAsia="Calibri"/>
                <w:sz w:val="24"/>
                <w:szCs w:val="24"/>
              </w:rPr>
              <w:t>Integruota kamera</w:t>
            </w:r>
          </w:p>
        </w:tc>
        <w:tc>
          <w:tcPr>
            <w:tcW w:w="1656" w:type="dxa"/>
          </w:tcPr>
          <w:p w14:paraId="06FF016A" w14:textId="2DF1D350" w:rsidR="00826862" w:rsidRPr="001361FD" w:rsidRDefault="000A069D" w:rsidP="00655CA2">
            <w:pPr>
              <w:jc w:val="both"/>
              <w:rPr>
                <w:i/>
                <w:iCs/>
                <w:sz w:val="24"/>
                <w:szCs w:val="24"/>
                <w:lang w:eastAsia="lt-LT"/>
              </w:rPr>
            </w:pPr>
            <w:r w:rsidRPr="001361FD">
              <w:rPr>
                <w:sz w:val="24"/>
                <w:szCs w:val="24"/>
                <w:lang w:eastAsia="lt-LT"/>
              </w:rPr>
              <w:t>Turi būti</w:t>
            </w:r>
          </w:p>
        </w:tc>
        <w:tc>
          <w:tcPr>
            <w:tcW w:w="2870" w:type="dxa"/>
          </w:tcPr>
          <w:p w14:paraId="0C734259" w14:textId="0CB98D89" w:rsidR="00826862" w:rsidRPr="001361FD" w:rsidRDefault="00681364" w:rsidP="00655CA2">
            <w:pPr>
              <w:jc w:val="both"/>
              <w:rPr>
                <w:rFonts w:eastAsia="Calibri"/>
                <w:sz w:val="24"/>
                <w:szCs w:val="24"/>
              </w:rPr>
            </w:pPr>
            <w:r w:rsidRPr="001361FD">
              <w:rPr>
                <w:i/>
                <w:iCs/>
                <w:sz w:val="24"/>
                <w:szCs w:val="24"/>
              </w:rPr>
              <w:t>(Nurodyti kameros parametrus)</w:t>
            </w:r>
          </w:p>
        </w:tc>
      </w:tr>
      <w:tr w:rsidR="00070088" w:rsidRPr="001361FD" w14:paraId="4B179390" w14:textId="77777777" w:rsidTr="00F677DD">
        <w:tc>
          <w:tcPr>
            <w:tcW w:w="567" w:type="dxa"/>
          </w:tcPr>
          <w:p w14:paraId="6D2FEDDE" w14:textId="77777777" w:rsidR="00826862" w:rsidRPr="001361FD" w:rsidRDefault="00826862" w:rsidP="00655CA2">
            <w:pPr>
              <w:jc w:val="both"/>
              <w:rPr>
                <w:rFonts w:eastAsia="Calibri"/>
                <w:sz w:val="24"/>
                <w:szCs w:val="24"/>
              </w:rPr>
            </w:pPr>
            <w:r w:rsidRPr="001361FD">
              <w:rPr>
                <w:rFonts w:eastAsia="Calibri"/>
                <w:sz w:val="24"/>
                <w:szCs w:val="24"/>
              </w:rPr>
              <w:t>2.6.11</w:t>
            </w:r>
          </w:p>
        </w:tc>
        <w:tc>
          <w:tcPr>
            <w:tcW w:w="5251" w:type="dxa"/>
          </w:tcPr>
          <w:p w14:paraId="62C55D66" w14:textId="4A50A751" w:rsidR="00826862" w:rsidRPr="001361FD" w:rsidRDefault="00826862" w:rsidP="00655CA2">
            <w:pPr>
              <w:jc w:val="both"/>
              <w:rPr>
                <w:rFonts w:eastAsia="Calibri"/>
                <w:sz w:val="24"/>
                <w:szCs w:val="24"/>
              </w:rPr>
            </w:pPr>
            <w:r w:rsidRPr="001361FD">
              <w:rPr>
                <w:rFonts w:eastAsia="Calibri"/>
                <w:sz w:val="24"/>
                <w:szCs w:val="24"/>
              </w:rPr>
              <w:t>Integruotas mikrofonas su pašalinių garsų šalinimo funkcija</w:t>
            </w:r>
          </w:p>
        </w:tc>
        <w:tc>
          <w:tcPr>
            <w:tcW w:w="1656" w:type="dxa"/>
          </w:tcPr>
          <w:p w14:paraId="6E2FB7FA" w14:textId="606B3C31" w:rsidR="00826862" w:rsidRPr="001361FD" w:rsidRDefault="000A069D" w:rsidP="00655CA2">
            <w:pPr>
              <w:jc w:val="both"/>
              <w:rPr>
                <w:i/>
                <w:iCs/>
                <w:sz w:val="24"/>
                <w:szCs w:val="24"/>
                <w:lang w:eastAsia="lt-LT"/>
              </w:rPr>
            </w:pPr>
            <w:r w:rsidRPr="001361FD">
              <w:rPr>
                <w:sz w:val="24"/>
                <w:szCs w:val="24"/>
                <w:lang w:eastAsia="lt-LT"/>
              </w:rPr>
              <w:t>Turi būti</w:t>
            </w:r>
          </w:p>
        </w:tc>
        <w:tc>
          <w:tcPr>
            <w:tcW w:w="2870" w:type="dxa"/>
          </w:tcPr>
          <w:p w14:paraId="489D06B8" w14:textId="1EE5F101" w:rsidR="00826862" w:rsidRPr="001361FD" w:rsidRDefault="00681364" w:rsidP="00655CA2">
            <w:pPr>
              <w:jc w:val="both"/>
              <w:rPr>
                <w:rFonts w:eastAsia="Calibri"/>
                <w:sz w:val="24"/>
                <w:szCs w:val="24"/>
              </w:rPr>
            </w:pPr>
            <w:r w:rsidRPr="001361FD">
              <w:rPr>
                <w:i/>
                <w:iCs/>
                <w:sz w:val="24"/>
                <w:szCs w:val="24"/>
              </w:rPr>
              <w:t>(Nurodyti</w:t>
            </w:r>
            <w:r w:rsidR="0092433C">
              <w:rPr>
                <w:i/>
                <w:iCs/>
                <w:sz w:val="24"/>
                <w:szCs w:val="24"/>
              </w:rPr>
              <w:t xml:space="preserve"> ir </w:t>
            </w:r>
            <w:r w:rsidR="0092433C" w:rsidRPr="001361FD">
              <w:rPr>
                <w:i/>
                <w:iCs/>
                <w:sz w:val="24"/>
                <w:szCs w:val="24"/>
              </w:rPr>
              <w:t>pateikti techninio parametro atitikimą patvirtinančius dokumentus (pvz. gamintojo prekės aprašymas arba nuoroda į gamintojo puslapį, kuriuose būtų nurodytas techninėje specifikacijoje nustatytas reikalavimas</w:t>
            </w:r>
            <w:r w:rsidRPr="001361FD">
              <w:rPr>
                <w:i/>
                <w:iCs/>
                <w:sz w:val="24"/>
                <w:szCs w:val="24"/>
              </w:rPr>
              <w:t>)</w:t>
            </w:r>
          </w:p>
        </w:tc>
      </w:tr>
      <w:tr w:rsidR="00070088" w:rsidRPr="001361FD" w14:paraId="0D861485" w14:textId="77777777" w:rsidTr="00F677DD">
        <w:tc>
          <w:tcPr>
            <w:tcW w:w="567" w:type="dxa"/>
          </w:tcPr>
          <w:p w14:paraId="6284E988" w14:textId="77777777" w:rsidR="00826862" w:rsidRPr="001361FD" w:rsidRDefault="00826862" w:rsidP="00082C12">
            <w:pPr>
              <w:jc w:val="both"/>
              <w:rPr>
                <w:rFonts w:eastAsia="Calibri"/>
                <w:sz w:val="24"/>
                <w:szCs w:val="24"/>
              </w:rPr>
            </w:pPr>
            <w:r w:rsidRPr="001361FD">
              <w:rPr>
                <w:rFonts w:eastAsia="Calibri"/>
                <w:sz w:val="24"/>
                <w:szCs w:val="24"/>
              </w:rPr>
              <w:t>2.6.12.</w:t>
            </w:r>
          </w:p>
        </w:tc>
        <w:tc>
          <w:tcPr>
            <w:tcW w:w="5251" w:type="dxa"/>
          </w:tcPr>
          <w:p w14:paraId="1FFFE7AA" w14:textId="77777777" w:rsidR="00826862" w:rsidRPr="001361FD" w:rsidRDefault="00826862" w:rsidP="00082C12">
            <w:pPr>
              <w:jc w:val="both"/>
              <w:rPr>
                <w:rFonts w:eastAsia="Calibri"/>
                <w:sz w:val="24"/>
                <w:szCs w:val="24"/>
              </w:rPr>
            </w:pPr>
            <w:r w:rsidRPr="001361FD">
              <w:rPr>
                <w:rFonts w:eastAsia="Calibri"/>
                <w:sz w:val="24"/>
                <w:szCs w:val="24"/>
              </w:rPr>
              <w:t>Integruoti garsiakalbiai</w:t>
            </w:r>
          </w:p>
        </w:tc>
        <w:tc>
          <w:tcPr>
            <w:tcW w:w="1656" w:type="dxa"/>
          </w:tcPr>
          <w:p w14:paraId="038FCEBA" w14:textId="79F38E24" w:rsidR="00826862" w:rsidRPr="001361FD" w:rsidRDefault="000A069D" w:rsidP="00082C12">
            <w:pPr>
              <w:jc w:val="both"/>
              <w:rPr>
                <w:i/>
                <w:iCs/>
                <w:sz w:val="24"/>
                <w:szCs w:val="24"/>
                <w:lang w:eastAsia="lt-LT"/>
              </w:rPr>
            </w:pPr>
            <w:r w:rsidRPr="001361FD">
              <w:rPr>
                <w:sz w:val="24"/>
                <w:szCs w:val="24"/>
                <w:lang w:eastAsia="lt-LT"/>
              </w:rPr>
              <w:t>Turi būti</w:t>
            </w:r>
          </w:p>
        </w:tc>
        <w:tc>
          <w:tcPr>
            <w:tcW w:w="2870" w:type="dxa"/>
          </w:tcPr>
          <w:p w14:paraId="376735C2" w14:textId="089A66C5" w:rsidR="00826862" w:rsidRPr="001361FD" w:rsidRDefault="005B5EB0" w:rsidP="00082C12">
            <w:pPr>
              <w:jc w:val="both"/>
              <w:rPr>
                <w:rFonts w:eastAsia="Calibri"/>
                <w:sz w:val="24"/>
                <w:szCs w:val="24"/>
              </w:rPr>
            </w:pPr>
            <w:r w:rsidRPr="001361FD">
              <w:rPr>
                <w:i/>
                <w:iCs/>
                <w:sz w:val="24"/>
                <w:szCs w:val="24"/>
              </w:rPr>
              <w:t>(Nurodyti garsiakalbi</w:t>
            </w:r>
            <w:r w:rsidR="004001AA" w:rsidRPr="001361FD">
              <w:rPr>
                <w:i/>
                <w:iCs/>
                <w:sz w:val="24"/>
                <w:szCs w:val="24"/>
              </w:rPr>
              <w:t>ų</w:t>
            </w:r>
            <w:r w:rsidRPr="001361FD">
              <w:rPr>
                <w:i/>
                <w:iCs/>
                <w:sz w:val="24"/>
                <w:szCs w:val="24"/>
              </w:rPr>
              <w:t xml:space="preserve"> parametrus</w:t>
            </w:r>
            <w:r w:rsidR="0092433C">
              <w:rPr>
                <w:i/>
                <w:iCs/>
                <w:sz w:val="24"/>
                <w:szCs w:val="24"/>
              </w:rPr>
              <w:t xml:space="preserve"> ir </w:t>
            </w:r>
            <w:r w:rsidR="0092433C" w:rsidRPr="001361FD">
              <w:rPr>
                <w:i/>
                <w:iCs/>
                <w:sz w:val="24"/>
                <w:szCs w:val="24"/>
              </w:rPr>
              <w:t>pateikti techninio parametro atitikimą patvirtinančius dokumentus (pvz. gamintojo prekės aprašymas arba nuoroda į gamintojo puslapį, kuriuose būtų nurodytas techninėje specifikacijoje nustatytas reikalavimas</w:t>
            </w:r>
            <w:r w:rsidRPr="001361FD">
              <w:rPr>
                <w:i/>
                <w:iCs/>
                <w:sz w:val="24"/>
                <w:szCs w:val="24"/>
              </w:rPr>
              <w:t>)</w:t>
            </w:r>
          </w:p>
        </w:tc>
      </w:tr>
      <w:tr w:rsidR="00070088" w:rsidRPr="001361FD" w14:paraId="7FCA2D6D" w14:textId="77777777" w:rsidTr="00F677DD">
        <w:tc>
          <w:tcPr>
            <w:tcW w:w="567" w:type="dxa"/>
          </w:tcPr>
          <w:p w14:paraId="6BCDD8E7" w14:textId="77777777" w:rsidR="00826862" w:rsidRPr="001361FD" w:rsidRDefault="00826862" w:rsidP="00082C12">
            <w:pPr>
              <w:jc w:val="both"/>
              <w:rPr>
                <w:rFonts w:eastAsia="Calibri"/>
                <w:sz w:val="24"/>
                <w:szCs w:val="24"/>
              </w:rPr>
            </w:pPr>
            <w:r w:rsidRPr="001361FD">
              <w:rPr>
                <w:rFonts w:eastAsia="Calibri"/>
                <w:sz w:val="24"/>
                <w:szCs w:val="24"/>
              </w:rPr>
              <w:lastRenderedPageBreak/>
              <w:t>2.6.13.</w:t>
            </w:r>
          </w:p>
        </w:tc>
        <w:tc>
          <w:tcPr>
            <w:tcW w:w="5251" w:type="dxa"/>
          </w:tcPr>
          <w:p w14:paraId="530704A9" w14:textId="77777777" w:rsidR="00826862" w:rsidRPr="001361FD" w:rsidRDefault="00826862" w:rsidP="00082C12">
            <w:pPr>
              <w:jc w:val="both"/>
              <w:rPr>
                <w:rFonts w:eastAsia="Calibri"/>
                <w:sz w:val="24"/>
                <w:szCs w:val="24"/>
              </w:rPr>
            </w:pPr>
            <w:r w:rsidRPr="001361FD">
              <w:rPr>
                <w:rFonts w:eastAsia="Calibri"/>
                <w:sz w:val="24"/>
                <w:szCs w:val="24"/>
              </w:rPr>
              <w:t xml:space="preserve">Monitoriaus stovas, leidžiantis keisti ekrano aukštį ir ekrano plokštumos posvyrio kampą (angl. tilt) </w:t>
            </w:r>
          </w:p>
        </w:tc>
        <w:tc>
          <w:tcPr>
            <w:tcW w:w="1656" w:type="dxa"/>
          </w:tcPr>
          <w:p w14:paraId="75B57AA8" w14:textId="6E9A1AC7" w:rsidR="00826862" w:rsidRPr="001361FD" w:rsidRDefault="00082C12" w:rsidP="00082C12">
            <w:pPr>
              <w:jc w:val="both"/>
              <w:rPr>
                <w:i/>
                <w:iCs/>
                <w:sz w:val="24"/>
                <w:szCs w:val="24"/>
                <w:lang w:eastAsia="lt-LT"/>
              </w:rPr>
            </w:pPr>
            <w:r w:rsidRPr="001361FD">
              <w:rPr>
                <w:sz w:val="24"/>
                <w:szCs w:val="24"/>
                <w:lang w:eastAsia="lt-LT"/>
              </w:rPr>
              <w:t>Turi būti</w:t>
            </w:r>
          </w:p>
        </w:tc>
        <w:tc>
          <w:tcPr>
            <w:tcW w:w="2870" w:type="dxa"/>
          </w:tcPr>
          <w:p w14:paraId="4F4AB337" w14:textId="77F1F063" w:rsidR="00826862" w:rsidRPr="001361FD" w:rsidRDefault="004001AA" w:rsidP="00082C12">
            <w:pPr>
              <w:jc w:val="both"/>
              <w:rPr>
                <w:rFonts w:eastAsia="Calibri"/>
                <w:sz w:val="24"/>
                <w:szCs w:val="24"/>
              </w:rPr>
            </w:pPr>
            <w:r w:rsidRPr="001361FD">
              <w:rPr>
                <w:i/>
                <w:iCs/>
                <w:sz w:val="24"/>
                <w:szCs w:val="24"/>
              </w:rPr>
              <w:t>(Nurodyti reguliavimo dydžius)</w:t>
            </w:r>
          </w:p>
        </w:tc>
      </w:tr>
      <w:tr w:rsidR="007E3E88" w:rsidRPr="001361FD" w14:paraId="34C86CFD" w14:textId="77777777" w:rsidTr="00F677DD">
        <w:tc>
          <w:tcPr>
            <w:tcW w:w="567" w:type="dxa"/>
          </w:tcPr>
          <w:p w14:paraId="0A3DB6BF" w14:textId="77777777" w:rsidR="007E3E88" w:rsidRPr="001361FD" w:rsidRDefault="007E3E88" w:rsidP="007E3E88">
            <w:pPr>
              <w:rPr>
                <w:rFonts w:eastAsia="Calibri"/>
                <w:sz w:val="24"/>
                <w:szCs w:val="24"/>
              </w:rPr>
            </w:pPr>
            <w:r w:rsidRPr="001361FD">
              <w:rPr>
                <w:rFonts w:eastAsia="Calibri"/>
                <w:sz w:val="24"/>
                <w:szCs w:val="24"/>
              </w:rPr>
              <w:t>2.6.14.</w:t>
            </w:r>
          </w:p>
        </w:tc>
        <w:tc>
          <w:tcPr>
            <w:tcW w:w="5251" w:type="dxa"/>
          </w:tcPr>
          <w:p w14:paraId="7C987282" w14:textId="77777777" w:rsidR="007E3E88" w:rsidRPr="001361FD" w:rsidRDefault="007E3E88" w:rsidP="007E3E88">
            <w:pPr>
              <w:rPr>
                <w:rFonts w:eastAsia="Calibri"/>
                <w:sz w:val="24"/>
                <w:szCs w:val="24"/>
              </w:rPr>
            </w:pPr>
            <w:r w:rsidRPr="001361FD">
              <w:rPr>
                <w:rFonts w:eastAsia="Calibri"/>
                <w:sz w:val="24"/>
                <w:szCs w:val="24"/>
              </w:rPr>
              <w:t xml:space="preserve">Monitorius paženklintas CE ženklu </w:t>
            </w:r>
          </w:p>
        </w:tc>
        <w:tc>
          <w:tcPr>
            <w:tcW w:w="1656" w:type="dxa"/>
          </w:tcPr>
          <w:p w14:paraId="607293B2" w14:textId="203C19B1" w:rsidR="007E3E88" w:rsidRPr="001361FD" w:rsidRDefault="007E3E88" w:rsidP="007E3E88">
            <w:pPr>
              <w:rPr>
                <w:i/>
                <w:iCs/>
                <w:sz w:val="24"/>
                <w:szCs w:val="24"/>
                <w:lang w:eastAsia="lt-LT"/>
              </w:rPr>
            </w:pPr>
            <w:r w:rsidRPr="001361FD">
              <w:rPr>
                <w:sz w:val="24"/>
                <w:szCs w:val="24"/>
                <w:lang w:eastAsia="lt-LT"/>
              </w:rPr>
              <w:t>Turi būti</w:t>
            </w:r>
          </w:p>
        </w:tc>
        <w:tc>
          <w:tcPr>
            <w:tcW w:w="2870" w:type="dxa"/>
          </w:tcPr>
          <w:p w14:paraId="7F6DDD1C" w14:textId="7BEE4D93" w:rsidR="007E3E88" w:rsidRPr="001361FD" w:rsidRDefault="007E3E88" w:rsidP="007E3E88">
            <w:pPr>
              <w:rPr>
                <w:rFonts w:eastAsia="Calibri"/>
                <w:sz w:val="24"/>
                <w:szCs w:val="24"/>
                <w:u w:val="single"/>
              </w:rPr>
            </w:pPr>
            <w:r w:rsidRPr="001361FD">
              <w:rPr>
                <w:i/>
                <w:iCs/>
                <w:sz w:val="24"/>
                <w:szCs w:val="24"/>
                <w:u w:val="single"/>
                <w:lang w:eastAsia="lt-LT"/>
              </w:rPr>
              <w:t>Tiekėjas privalo</w:t>
            </w:r>
            <w:r w:rsidR="004001AA" w:rsidRPr="001361FD">
              <w:rPr>
                <w:i/>
                <w:iCs/>
                <w:sz w:val="24"/>
                <w:szCs w:val="24"/>
                <w:u w:val="single"/>
                <w:lang w:eastAsia="lt-LT"/>
              </w:rPr>
              <w:t xml:space="preserve"> </w:t>
            </w:r>
            <w:r w:rsidRPr="001361FD">
              <w:rPr>
                <w:i/>
                <w:iCs/>
                <w:sz w:val="24"/>
                <w:szCs w:val="24"/>
                <w:u w:val="single"/>
                <w:lang w:eastAsia="lt-LT"/>
              </w:rPr>
              <w:t>pateikti ES atitikties deklaraciją, arba gamintojo dokumentus ar kitus dokumentus, patvirtinančius, kad prekė atitinka ES techninės specifikacijos reikalavimus</w:t>
            </w:r>
          </w:p>
        </w:tc>
      </w:tr>
      <w:tr w:rsidR="007E3E88" w:rsidRPr="001361FD" w14:paraId="084F716F" w14:textId="77777777" w:rsidTr="00F677DD">
        <w:tc>
          <w:tcPr>
            <w:tcW w:w="567" w:type="dxa"/>
          </w:tcPr>
          <w:p w14:paraId="0809FC75" w14:textId="123F2038" w:rsidR="007E3E88" w:rsidRPr="001361FD" w:rsidRDefault="007E3E88" w:rsidP="007E3E88">
            <w:pPr>
              <w:rPr>
                <w:rFonts w:eastAsia="Calibri"/>
                <w:sz w:val="24"/>
                <w:szCs w:val="24"/>
              </w:rPr>
            </w:pPr>
            <w:r w:rsidRPr="001361FD">
              <w:rPr>
                <w:rFonts w:eastAsia="Calibri"/>
                <w:sz w:val="24"/>
                <w:szCs w:val="24"/>
              </w:rPr>
              <w:t>2.6.1</w:t>
            </w:r>
            <w:r w:rsidR="003044CD" w:rsidRPr="001361FD">
              <w:rPr>
                <w:rFonts w:eastAsia="Calibri"/>
                <w:sz w:val="24"/>
                <w:szCs w:val="24"/>
              </w:rPr>
              <w:t>5</w:t>
            </w:r>
            <w:r w:rsidRPr="001361FD">
              <w:rPr>
                <w:rFonts w:eastAsia="Calibri"/>
                <w:sz w:val="24"/>
                <w:szCs w:val="24"/>
              </w:rPr>
              <w:t>.</w:t>
            </w:r>
          </w:p>
        </w:tc>
        <w:tc>
          <w:tcPr>
            <w:tcW w:w="5251" w:type="dxa"/>
          </w:tcPr>
          <w:p w14:paraId="0226C01E" w14:textId="77777777" w:rsidR="007E3E88" w:rsidRPr="001361FD" w:rsidRDefault="007E3E88" w:rsidP="007E3E88">
            <w:pPr>
              <w:rPr>
                <w:rFonts w:eastAsia="Calibri"/>
                <w:sz w:val="24"/>
                <w:szCs w:val="24"/>
              </w:rPr>
            </w:pPr>
            <w:r w:rsidRPr="001361FD">
              <w:rPr>
                <w:rFonts w:eastAsia="Calibri"/>
                <w:sz w:val="24"/>
                <w:szCs w:val="24"/>
              </w:rPr>
              <w:t xml:space="preserve">Skaitmeninė vaizdo jungtis </w:t>
            </w:r>
          </w:p>
        </w:tc>
        <w:tc>
          <w:tcPr>
            <w:tcW w:w="1656" w:type="dxa"/>
          </w:tcPr>
          <w:p w14:paraId="1F0941F1" w14:textId="638E93EC" w:rsidR="007E3E88" w:rsidRPr="001361FD" w:rsidRDefault="00025BA5" w:rsidP="007E3E88">
            <w:pPr>
              <w:rPr>
                <w:i/>
                <w:iCs/>
                <w:sz w:val="24"/>
                <w:szCs w:val="24"/>
                <w:lang w:eastAsia="lt-LT"/>
              </w:rPr>
            </w:pPr>
            <w:r w:rsidRPr="001361FD">
              <w:rPr>
                <w:sz w:val="24"/>
                <w:szCs w:val="24"/>
              </w:rPr>
              <w:t>Ne mažiau 1 vnt.</w:t>
            </w:r>
          </w:p>
        </w:tc>
        <w:tc>
          <w:tcPr>
            <w:tcW w:w="2870" w:type="dxa"/>
          </w:tcPr>
          <w:p w14:paraId="23A4E770" w14:textId="36FCE5D1" w:rsidR="007E3E88" w:rsidRPr="001361FD" w:rsidRDefault="007E3E88" w:rsidP="007E3E88">
            <w:pPr>
              <w:rPr>
                <w:rFonts w:eastAsia="Calibri"/>
                <w:sz w:val="24"/>
                <w:szCs w:val="24"/>
              </w:rPr>
            </w:pPr>
            <w:r w:rsidRPr="001361FD">
              <w:rPr>
                <w:i/>
                <w:iCs/>
                <w:sz w:val="24"/>
                <w:szCs w:val="24"/>
                <w:lang w:eastAsia="lt-LT"/>
              </w:rPr>
              <w:t>(Nurodyti)</w:t>
            </w:r>
          </w:p>
        </w:tc>
      </w:tr>
      <w:tr w:rsidR="007E3E88" w:rsidRPr="001361FD" w14:paraId="4680DDCA" w14:textId="77777777" w:rsidTr="00F677DD">
        <w:tc>
          <w:tcPr>
            <w:tcW w:w="567" w:type="dxa"/>
          </w:tcPr>
          <w:p w14:paraId="6ABF6D36" w14:textId="1AC3BD11" w:rsidR="007E3E88" w:rsidRPr="001361FD" w:rsidRDefault="007E3E88" w:rsidP="00025BA5">
            <w:pPr>
              <w:jc w:val="both"/>
              <w:rPr>
                <w:rFonts w:eastAsia="Calibri"/>
                <w:sz w:val="24"/>
                <w:szCs w:val="24"/>
              </w:rPr>
            </w:pPr>
            <w:r w:rsidRPr="001361FD">
              <w:rPr>
                <w:rFonts w:eastAsia="Calibri"/>
                <w:sz w:val="24"/>
                <w:szCs w:val="24"/>
              </w:rPr>
              <w:t>2.6.1</w:t>
            </w:r>
            <w:r w:rsidR="00737548" w:rsidRPr="001361FD">
              <w:rPr>
                <w:rFonts w:eastAsia="Calibri"/>
                <w:sz w:val="24"/>
                <w:szCs w:val="24"/>
              </w:rPr>
              <w:t>6</w:t>
            </w:r>
            <w:r w:rsidRPr="001361FD">
              <w:rPr>
                <w:rFonts w:eastAsia="Calibri"/>
                <w:sz w:val="24"/>
                <w:szCs w:val="24"/>
              </w:rPr>
              <w:t>.</w:t>
            </w:r>
          </w:p>
        </w:tc>
        <w:tc>
          <w:tcPr>
            <w:tcW w:w="5251" w:type="dxa"/>
          </w:tcPr>
          <w:p w14:paraId="4CCDB22B" w14:textId="77777777" w:rsidR="007E3E88" w:rsidRPr="001361FD" w:rsidRDefault="007E3E88" w:rsidP="00025BA5">
            <w:pPr>
              <w:jc w:val="both"/>
              <w:rPr>
                <w:rFonts w:eastAsia="Calibri"/>
                <w:sz w:val="24"/>
                <w:szCs w:val="24"/>
              </w:rPr>
            </w:pPr>
            <w:r w:rsidRPr="001361FD">
              <w:rPr>
                <w:rFonts w:eastAsia="Calibri"/>
                <w:sz w:val="24"/>
                <w:szCs w:val="24"/>
              </w:rPr>
              <w:t xml:space="preserve">Skaitmeninės jungties kabelis, kurio ilgis ne trumpesnis kaip 1,5 m. Skaitmeninės jungties kabelio jungtys turi būti visiškai suderinamos su konkrečiame pirkime siūlomų monitoriaus ir kompiuterio skaitmeninėmis vaizdo jungtimis bei užtikrinti vaizdo perdavimą tarp jų (komplekte su atitinkamu adapteriu, jeigu būtina) </w:t>
            </w:r>
          </w:p>
        </w:tc>
        <w:tc>
          <w:tcPr>
            <w:tcW w:w="1656" w:type="dxa"/>
          </w:tcPr>
          <w:p w14:paraId="50DEB8C3" w14:textId="2227F51D" w:rsidR="007E3E88" w:rsidRPr="001361FD" w:rsidRDefault="000C0EAD" w:rsidP="00025BA5">
            <w:pPr>
              <w:jc w:val="both"/>
              <w:rPr>
                <w:i/>
                <w:iCs/>
                <w:sz w:val="24"/>
                <w:szCs w:val="24"/>
                <w:lang w:eastAsia="lt-LT"/>
              </w:rPr>
            </w:pPr>
            <w:r w:rsidRPr="001361FD">
              <w:rPr>
                <w:sz w:val="24"/>
                <w:szCs w:val="24"/>
                <w:lang w:eastAsia="lt-LT"/>
              </w:rPr>
              <w:t>Turi būti</w:t>
            </w:r>
          </w:p>
        </w:tc>
        <w:tc>
          <w:tcPr>
            <w:tcW w:w="2870" w:type="dxa"/>
          </w:tcPr>
          <w:p w14:paraId="0A38F7A3" w14:textId="4AA902D6" w:rsidR="007E3E88" w:rsidRPr="001361FD" w:rsidRDefault="007E3E88" w:rsidP="00025BA5">
            <w:pPr>
              <w:jc w:val="both"/>
              <w:rPr>
                <w:rFonts w:eastAsia="Calibri"/>
                <w:sz w:val="24"/>
                <w:szCs w:val="24"/>
              </w:rPr>
            </w:pPr>
            <w:r w:rsidRPr="001361FD">
              <w:rPr>
                <w:i/>
                <w:iCs/>
                <w:sz w:val="24"/>
                <w:szCs w:val="24"/>
                <w:lang w:eastAsia="lt-LT"/>
              </w:rPr>
              <w:t>(Nurodyti)</w:t>
            </w:r>
          </w:p>
        </w:tc>
      </w:tr>
      <w:tr w:rsidR="007E3E88" w:rsidRPr="001361FD" w14:paraId="28236F89" w14:textId="77777777" w:rsidTr="00F677DD">
        <w:tc>
          <w:tcPr>
            <w:tcW w:w="567" w:type="dxa"/>
          </w:tcPr>
          <w:p w14:paraId="58C9635A" w14:textId="77777777" w:rsidR="007E3E88" w:rsidRPr="001361FD" w:rsidRDefault="007E3E88" w:rsidP="007E3E88">
            <w:pPr>
              <w:rPr>
                <w:rFonts w:eastAsia="Calibri"/>
                <w:sz w:val="24"/>
                <w:szCs w:val="24"/>
              </w:rPr>
            </w:pPr>
            <w:r w:rsidRPr="001361FD">
              <w:rPr>
                <w:rFonts w:eastAsia="Calibri"/>
                <w:sz w:val="24"/>
                <w:szCs w:val="24"/>
              </w:rPr>
              <w:t>3.</w:t>
            </w:r>
          </w:p>
        </w:tc>
        <w:tc>
          <w:tcPr>
            <w:tcW w:w="5251" w:type="dxa"/>
          </w:tcPr>
          <w:p w14:paraId="40F54CC9" w14:textId="77777777" w:rsidR="007E3E88" w:rsidRPr="001361FD" w:rsidRDefault="007E3E88" w:rsidP="007E3E88">
            <w:pPr>
              <w:rPr>
                <w:rFonts w:eastAsia="Calibri"/>
                <w:b/>
                <w:bCs/>
                <w:sz w:val="24"/>
                <w:szCs w:val="24"/>
              </w:rPr>
            </w:pPr>
            <w:r w:rsidRPr="001361FD">
              <w:rPr>
                <w:rFonts w:eastAsia="Calibri"/>
                <w:b/>
                <w:bCs/>
                <w:sz w:val="24"/>
                <w:szCs w:val="24"/>
              </w:rPr>
              <w:t>Aplinkosauga</w:t>
            </w:r>
          </w:p>
        </w:tc>
        <w:tc>
          <w:tcPr>
            <w:tcW w:w="1656" w:type="dxa"/>
          </w:tcPr>
          <w:p w14:paraId="50AFCECE" w14:textId="77777777" w:rsidR="007E3E88" w:rsidRPr="001361FD" w:rsidRDefault="007E3E88" w:rsidP="007E3E88">
            <w:pPr>
              <w:rPr>
                <w:rFonts w:eastAsia="Calibri"/>
                <w:sz w:val="24"/>
                <w:szCs w:val="24"/>
              </w:rPr>
            </w:pPr>
          </w:p>
        </w:tc>
        <w:tc>
          <w:tcPr>
            <w:tcW w:w="2870" w:type="dxa"/>
          </w:tcPr>
          <w:p w14:paraId="1D8F93BD" w14:textId="1E02136C" w:rsidR="007E3E88" w:rsidRPr="001361FD" w:rsidRDefault="007E3E88" w:rsidP="007E3E88">
            <w:pPr>
              <w:rPr>
                <w:rFonts w:eastAsia="Calibri"/>
                <w:sz w:val="24"/>
                <w:szCs w:val="24"/>
              </w:rPr>
            </w:pPr>
          </w:p>
        </w:tc>
      </w:tr>
      <w:tr w:rsidR="00212B75" w:rsidRPr="001361FD" w14:paraId="289F430F" w14:textId="77777777" w:rsidTr="00F677DD">
        <w:tc>
          <w:tcPr>
            <w:tcW w:w="567" w:type="dxa"/>
          </w:tcPr>
          <w:p w14:paraId="727AA53F" w14:textId="77777777" w:rsidR="00212B75" w:rsidRPr="001361FD" w:rsidRDefault="00212B75" w:rsidP="004A70CF">
            <w:pPr>
              <w:jc w:val="both"/>
              <w:rPr>
                <w:rFonts w:eastAsia="Calibri"/>
                <w:sz w:val="24"/>
                <w:szCs w:val="24"/>
              </w:rPr>
            </w:pPr>
            <w:r w:rsidRPr="001361FD">
              <w:rPr>
                <w:rFonts w:eastAsia="Calibri"/>
                <w:sz w:val="24"/>
                <w:szCs w:val="24"/>
              </w:rPr>
              <w:t>3.1</w:t>
            </w:r>
          </w:p>
        </w:tc>
        <w:tc>
          <w:tcPr>
            <w:tcW w:w="5251" w:type="dxa"/>
          </w:tcPr>
          <w:p w14:paraId="662250DB" w14:textId="77777777" w:rsidR="00212B75" w:rsidRPr="001361FD" w:rsidRDefault="00212B75" w:rsidP="004A70CF">
            <w:pPr>
              <w:jc w:val="both"/>
              <w:rPr>
                <w:rFonts w:eastAsia="Calibri"/>
                <w:b/>
                <w:bCs/>
                <w:sz w:val="24"/>
                <w:szCs w:val="24"/>
              </w:rPr>
            </w:pPr>
            <w:r w:rsidRPr="001361FD">
              <w:rPr>
                <w:rFonts w:eastAsia="Calibri"/>
                <w:sz w:val="24"/>
                <w:szCs w:val="24"/>
                <w:lang w:eastAsia="zh-CN"/>
              </w:rPr>
              <w:t>Ekologiniai gamybos reikalavimai visai įrangai</w:t>
            </w:r>
          </w:p>
        </w:tc>
        <w:tc>
          <w:tcPr>
            <w:tcW w:w="1656" w:type="dxa"/>
          </w:tcPr>
          <w:p w14:paraId="1AE30CF6" w14:textId="417DAEFA" w:rsidR="00212B75" w:rsidRPr="001361FD" w:rsidRDefault="00212B75" w:rsidP="004A70CF">
            <w:pPr>
              <w:jc w:val="both"/>
              <w:rPr>
                <w:sz w:val="24"/>
                <w:szCs w:val="24"/>
                <w:lang w:eastAsia="zh-CN"/>
              </w:rPr>
            </w:pPr>
            <w:r w:rsidRPr="001361FD">
              <w:rPr>
                <w:sz w:val="24"/>
                <w:szCs w:val="24"/>
                <w:lang w:eastAsia="zh-CN"/>
              </w:rPr>
              <w:t xml:space="preserve">Kompiuteris turi atitikti minimalius aplinkos apsaugos kriterijus, nustatytus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Pr="001361FD">
              <w:rPr>
                <w:sz w:val="24"/>
                <w:szCs w:val="24"/>
                <w:lang w:eastAsia="zh-CN"/>
              </w:rPr>
              <w:lastRenderedPageBreak/>
              <w:t>2 priedo IV skyriuje:</w:t>
            </w:r>
          </w:p>
          <w:p w14:paraId="1374FA68" w14:textId="77777777" w:rsidR="00212B75" w:rsidRPr="001361FD" w:rsidRDefault="00212B75" w:rsidP="004A70CF">
            <w:pPr>
              <w:jc w:val="both"/>
              <w:rPr>
                <w:sz w:val="24"/>
                <w:szCs w:val="24"/>
                <w:lang w:eastAsia="zh-CN"/>
              </w:rPr>
            </w:pPr>
            <w:r w:rsidRPr="001361FD">
              <w:rPr>
                <w:sz w:val="24"/>
                <w:szCs w:val="24"/>
                <w:lang w:eastAsia="zh-CN"/>
              </w:rPr>
              <w:t>1. turi atitikti aukščiausio energinio efektyvumo klasę,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1E796B61" w14:textId="226C7C2B" w:rsidR="00212B75" w:rsidRPr="001361FD" w:rsidRDefault="00212B75" w:rsidP="004A70CF">
            <w:pPr>
              <w:jc w:val="both"/>
              <w:rPr>
                <w:i/>
                <w:iCs/>
                <w:sz w:val="24"/>
                <w:szCs w:val="24"/>
                <w:lang w:eastAsia="lt-LT"/>
              </w:rPr>
            </w:pPr>
            <w:r w:rsidRPr="001361FD">
              <w:rPr>
                <w:sz w:val="24"/>
                <w:szCs w:val="24"/>
                <w:lang w:eastAsia="zh-CN"/>
              </w:rPr>
              <w:t>2. įranga turi turėti bent vieną standartinį USB C™ tipo lizdą (prievadą), skirtą keistis duomenimis ir pasižymintį atgaliniu suderinamumu su USB 2.0 atsižvelgiant į IEC 62680-1-3:2018 arba lygiavertį standartą</w:t>
            </w:r>
          </w:p>
        </w:tc>
        <w:tc>
          <w:tcPr>
            <w:tcW w:w="2870" w:type="dxa"/>
          </w:tcPr>
          <w:p w14:paraId="05586B65" w14:textId="61670FAF" w:rsidR="004A078B" w:rsidRPr="001361FD" w:rsidRDefault="00A87F15" w:rsidP="004A70CF">
            <w:pPr>
              <w:jc w:val="both"/>
              <w:rPr>
                <w:b/>
                <w:bCs/>
                <w:sz w:val="24"/>
                <w:szCs w:val="24"/>
                <w:u w:val="single"/>
                <w:lang w:eastAsia="lt-LT"/>
              </w:rPr>
            </w:pPr>
            <w:r w:rsidRPr="001361FD">
              <w:rPr>
                <w:b/>
                <w:bCs/>
                <w:sz w:val="24"/>
                <w:szCs w:val="24"/>
                <w:u w:val="single"/>
                <w:lang w:eastAsia="lt-LT"/>
              </w:rPr>
              <w:lastRenderedPageBreak/>
              <w:t>T</w:t>
            </w:r>
            <w:r w:rsidR="004A078B" w:rsidRPr="001361FD">
              <w:rPr>
                <w:b/>
                <w:bCs/>
                <w:sz w:val="24"/>
                <w:szCs w:val="24"/>
                <w:u w:val="single"/>
                <w:lang w:eastAsia="lt-LT"/>
              </w:rPr>
              <w:t>iekėjas su pasiūlymu tur</w:t>
            </w:r>
            <w:r w:rsidR="00AB29D9" w:rsidRPr="001361FD">
              <w:rPr>
                <w:b/>
                <w:bCs/>
                <w:sz w:val="24"/>
                <w:szCs w:val="24"/>
                <w:u w:val="single"/>
                <w:lang w:eastAsia="lt-LT"/>
              </w:rPr>
              <w:t>i</w:t>
            </w:r>
            <w:r w:rsidR="004A078B" w:rsidRPr="001361FD">
              <w:rPr>
                <w:b/>
                <w:bCs/>
                <w:sz w:val="24"/>
                <w:szCs w:val="24"/>
                <w:u w:val="single"/>
                <w:lang w:eastAsia="lt-LT"/>
              </w:rPr>
              <w:t xml:space="preserve"> pateikti atitikties deklaraciją. </w:t>
            </w:r>
            <w:r w:rsidR="00086BE1" w:rsidRPr="001361FD">
              <w:rPr>
                <w:b/>
                <w:bCs/>
                <w:sz w:val="24"/>
                <w:szCs w:val="24"/>
                <w:u w:val="single"/>
                <w:lang w:eastAsia="lt-LT"/>
              </w:rPr>
              <w:t>Patvirtina</w:t>
            </w:r>
            <w:r w:rsidR="000C6D8B" w:rsidRPr="001361FD">
              <w:rPr>
                <w:b/>
                <w:bCs/>
                <w:sz w:val="24"/>
                <w:szCs w:val="24"/>
                <w:u w:val="single"/>
                <w:lang w:eastAsia="lt-LT"/>
              </w:rPr>
              <w:t>n</w:t>
            </w:r>
            <w:r w:rsidR="00086BE1" w:rsidRPr="001361FD">
              <w:rPr>
                <w:b/>
                <w:bCs/>
                <w:sz w:val="24"/>
                <w:szCs w:val="24"/>
                <w:u w:val="single"/>
                <w:lang w:eastAsia="lt-LT"/>
              </w:rPr>
              <w:t xml:space="preserve">tys </w:t>
            </w:r>
            <w:r w:rsidR="000C6D8B" w:rsidRPr="001361FD">
              <w:rPr>
                <w:b/>
                <w:bCs/>
                <w:sz w:val="24"/>
                <w:szCs w:val="24"/>
                <w:u w:val="single"/>
                <w:lang w:eastAsia="lt-LT"/>
              </w:rPr>
              <w:t>dokumentai tur</w:t>
            </w:r>
            <w:r w:rsidR="000B5A53" w:rsidRPr="001361FD">
              <w:rPr>
                <w:b/>
                <w:bCs/>
                <w:sz w:val="24"/>
                <w:szCs w:val="24"/>
                <w:u w:val="single"/>
                <w:lang w:eastAsia="lt-LT"/>
              </w:rPr>
              <w:t>ės</w:t>
            </w:r>
            <w:r w:rsidR="000C6D8B" w:rsidRPr="001361FD">
              <w:rPr>
                <w:b/>
                <w:bCs/>
                <w:sz w:val="24"/>
                <w:szCs w:val="24"/>
                <w:u w:val="single"/>
                <w:lang w:eastAsia="lt-LT"/>
              </w:rPr>
              <w:t xml:space="preserve"> būti pateikti </w:t>
            </w:r>
            <w:r w:rsidR="00AB29D9" w:rsidRPr="001361FD">
              <w:rPr>
                <w:b/>
                <w:bCs/>
                <w:sz w:val="24"/>
                <w:szCs w:val="24"/>
                <w:u w:val="single"/>
                <w:lang w:eastAsia="lt-LT"/>
              </w:rPr>
              <w:t xml:space="preserve">kartu su prekėmis. </w:t>
            </w:r>
          </w:p>
          <w:p w14:paraId="5D0875E2" w14:textId="6238FBE8" w:rsidR="00212B75" w:rsidRPr="001361FD" w:rsidRDefault="00212B75" w:rsidP="004A70CF">
            <w:pPr>
              <w:jc w:val="both"/>
              <w:rPr>
                <w:rFonts w:eastAsia="Calibri"/>
                <w:sz w:val="24"/>
                <w:szCs w:val="24"/>
              </w:rPr>
            </w:pPr>
          </w:p>
        </w:tc>
      </w:tr>
      <w:tr w:rsidR="00212B75" w:rsidRPr="001361FD" w14:paraId="07AC60C5" w14:textId="77777777" w:rsidTr="00F677DD">
        <w:tc>
          <w:tcPr>
            <w:tcW w:w="567" w:type="dxa"/>
          </w:tcPr>
          <w:p w14:paraId="00DC55C5" w14:textId="77777777" w:rsidR="00212B75" w:rsidRPr="001361FD" w:rsidRDefault="00212B75" w:rsidP="00212B75">
            <w:pPr>
              <w:rPr>
                <w:rFonts w:eastAsia="Calibri"/>
                <w:sz w:val="24"/>
                <w:szCs w:val="24"/>
              </w:rPr>
            </w:pPr>
            <w:r w:rsidRPr="001361FD">
              <w:rPr>
                <w:rFonts w:eastAsia="Calibri"/>
                <w:sz w:val="24"/>
                <w:szCs w:val="24"/>
              </w:rPr>
              <w:t>3.2.</w:t>
            </w:r>
          </w:p>
        </w:tc>
        <w:tc>
          <w:tcPr>
            <w:tcW w:w="5251" w:type="dxa"/>
          </w:tcPr>
          <w:p w14:paraId="1FD30657" w14:textId="77777777" w:rsidR="00212B75" w:rsidRPr="001361FD" w:rsidRDefault="00212B75" w:rsidP="00212B75">
            <w:pPr>
              <w:rPr>
                <w:rFonts w:eastAsia="Calibri"/>
                <w:sz w:val="24"/>
                <w:szCs w:val="24"/>
              </w:rPr>
            </w:pPr>
            <w:r w:rsidRPr="001361FD">
              <w:rPr>
                <w:rFonts w:eastAsia="Calibri"/>
                <w:sz w:val="24"/>
                <w:szCs w:val="24"/>
              </w:rPr>
              <w:t>Kompiuteris paženklintas CE ženklu</w:t>
            </w:r>
          </w:p>
        </w:tc>
        <w:tc>
          <w:tcPr>
            <w:tcW w:w="1656" w:type="dxa"/>
          </w:tcPr>
          <w:p w14:paraId="21BD3A24" w14:textId="279E28F0" w:rsidR="00212B75" w:rsidRPr="001361FD" w:rsidRDefault="001B3764" w:rsidP="00212B75">
            <w:pPr>
              <w:rPr>
                <w:sz w:val="24"/>
                <w:szCs w:val="24"/>
                <w:lang w:eastAsia="lt-LT"/>
              </w:rPr>
            </w:pPr>
            <w:r w:rsidRPr="001361FD">
              <w:rPr>
                <w:sz w:val="24"/>
                <w:szCs w:val="24"/>
                <w:lang w:eastAsia="lt-LT"/>
              </w:rPr>
              <w:t>Turi būti</w:t>
            </w:r>
          </w:p>
        </w:tc>
        <w:tc>
          <w:tcPr>
            <w:tcW w:w="2870" w:type="dxa"/>
          </w:tcPr>
          <w:p w14:paraId="29E82BC4" w14:textId="1945A406" w:rsidR="00720956" w:rsidRPr="001361FD" w:rsidRDefault="00720956" w:rsidP="00720956">
            <w:pPr>
              <w:jc w:val="both"/>
              <w:rPr>
                <w:b/>
                <w:bCs/>
                <w:sz w:val="24"/>
                <w:szCs w:val="24"/>
                <w:u w:val="single"/>
                <w:lang w:eastAsia="lt-LT"/>
              </w:rPr>
            </w:pPr>
            <w:r w:rsidRPr="001361FD">
              <w:rPr>
                <w:b/>
                <w:bCs/>
                <w:sz w:val="24"/>
                <w:szCs w:val="24"/>
                <w:u w:val="single"/>
                <w:lang w:eastAsia="lt-LT"/>
              </w:rPr>
              <w:t xml:space="preserve">Tiekėjas su pasiūlymu turi pateikti atitikties </w:t>
            </w:r>
            <w:r w:rsidRPr="001361FD">
              <w:rPr>
                <w:b/>
                <w:bCs/>
                <w:sz w:val="24"/>
                <w:szCs w:val="24"/>
                <w:u w:val="single"/>
                <w:lang w:eastAsia="lt-LT"/>
              </w:rPr>
              <w:lastRenderedPageBreak/>
              <w:t xml:space="preserve">deklaraciją. Patvirtinantys dokumentai </w:t>
            </w:r>
            <w:r w:rsidR="007B73F2" w:rsidRPr="001361FD">
              <w:rPr>
                <w:b/>
                <w:bCs/>
                <w:sz w:val="24"/>
                <w:szCs w:val="24"/>
                <w:u w:val="single"/>
                <w:lang w:eastAsia="lt-LT"/>
              </w:rPr>
              <w:t>bus reikalaujami tik iš galimo Apklausos laimėtojo</w:t>
            </w:r>
          </w:p>
          <w:p w14:paraId="7DA6EBAE" w14:textId="11DB6CC3" w:rsidR="00212B75" w:rsidRPr="001361FD" w:rsidRDefault="00212B75" w:rsidP="00212B75">
            <w:pPr>
              <w:rPr>
                <w:rFonts w:eastAsia="Calibri"/>
                <w:sz w:val="24"/>
                <w:szCs w:val="24"/>
              </w:rPr>
            </w:pPr>
          </w:p>
        </w:tc>
      </w:tr>
      <w:tr w:rsidR="00212B75" w:rsidRPr="001361FD" w14:paraId="611665F0" w14:textId="77777777" w:rsidTr="00F677DD">
        <w:tc>
          <w:tcPr>
            <w:tcW w:w="567" w:type="dxa"/>
          </w:tcPr>
          <w:p w14:paraId="7B092CAC" w14:textId="77777777" w:rsidR="00212B75" w:rsidRPr="001361FD" w:rsidRDefault="00212B75" w:rsidP="00212B75">
            <w:pPr>
              <w:rPr>
                <w:rFonts w:eastAsia="Calibri"/>
                <w:sz w:val="24"/>
                <w:szCs w:val="24"/>
              </w:rPr>
            </w:pPr>
            <w:r w:rsidRPr="001361FD">
              <w:rPr>
                <w:rFonts w:eastAsia="Calibri"/>
                <w:sz w:val="24"/>
                <w:szCs w:val="24"/>
              </w:rPr>
              <w:lastRenderedPageBreak/>
              <w:t>3.3.</w:t>
            </w:r>
          </w:p>
        </w:tc>
        <w:tc>
          <w:tcPr>
            <w:tcW w:w="5251" w:type="dxa"/>
          </w:tcPr>
          <w:p w14:paraId="2A03AAC9" w14:textId="77777777" w:rsidR="00212B75" w:rsidRPr="001361FD" w:rsidRDefault="00212B75" w:rsidP="00212B75">
            <w:pPr>
              <w:rPr>
                <w:rFonts w:eastAsia="Calibri"/>
                <w:sz w:val="24"/>
                <w:szCs w:val="24"/>
              </w:rPr>
            </w:pPr>
            <w:r w:rsidRPr="001361FD">
              <w:rPr>
                <w:rFonts w:eastAsia="Calibri"/>
                <w:sz w:val="24"/>
                <w:szCs w:val="24"/>
              </w:rPr>
              <w:t>Atitiktis 2011/65/ES (</w:t>
            </w:r>
            <w:proofErr w:type="spellStart"/>
            <w:r w:rsidRPr="001361FD">
              <w:rPr>
                <w:rFonts w:eastAsia="Calibri"/>
                <w:sz w:val="24"/>
                <w:szCs w:val="24"/>
              </w:rPr>
              <w:t>RoHS</w:t>
            </w:r>
            <w:proofErr w:type="spellEnd"/>
            <w:r w:rsidRPr="001361FD">
              <w:rPr>
                <w:rFonts w:eastAsia="Calibri"/>
                <w:sz w:val="24"/>
                <w:szCs w:val="24"/>
              </w:rPr>
              <w:t>) su pakeitimais (įskaitant 2015/863) ir CE ženklinimas.</w:t>
            </w:r>
          </w:p>
        </w:tc>
        <w:tc>
          <w:tcPr>
            <w:tcW w:w="1656" w:type="dxa"/>
          </w:tcPr>
          <w:p w14:paraId="41ACA6C0" w14:textId="1E8F790C" w:rsidR="00212B75" w:rsidRPr="001361FD" w:rsidRDefault="00BA5370" w:rsidP="00212B75">
            <w:pPr>
              <w:rPr>
                <w:sz w:val="24"/>
                <w:szCs w:val="24"/>
                <w:lang w:eastAsia="lt-LT"/>
              </w:rPr>
            </w:pPr>
            <w:r w:rsidRPr="001361FD">
              <w:rPr>
                <w:sz w:val="24"/>
                <w:szCs w:val="24"/>
                <w:lang w:eastAsia="lt-LT"/>
              </w:rPr>
              <w:t>Turi būti</w:t>
            </w:r>
          </w:p>
        </w:tc>
        <w:tc>
          <w:tcPr>
            <w:tcW w:w="2870" w:type="dxa"/>
          </w:tcPr>
          <w:p w14:paraId="181FD9E8" w14:textId="77777777" w:rsidR="007B73F2" w:rsidRPr="001361FD" w:rsidRDefault="007B73F2" w:rsidP="007B73F2">
            <w:pPr>
              <w:jc w:val="both"/>
              <w:rPr>
                <w:b/>
                <w:bCs/>
                <w:sz w:val="24"/>
                <w:szCs w:val="24"/>
                <w:u w:val="single"/>
                <w:lang w:eastAsia="lt-LT"/>
              </w:rPr>
            </w:pPr>
            <w:r w:rsidRPr="001361FD">
              <w:rPr>
                <w:b/>
                <w:bCs/>
                <w:sz w:val="24"/>
                <w:szCs w:val="24"/>
                <w:u w:val="single"/>
                <w:lang w:eastAsia="lt-LT"/>
              </w:rPr>
              <w:t>Tiekėjas su pasiūlymu turi pateikti atitikties deklaraciją. Patvirtinantys dokumentai bus reikalaujami tik iš galimo Apklausos laimėtojo</w:t>
            </w:r>
          </w:p>
          <w:p w14:paraId="69BBB4DD" w14:textId="15DB462D" w:rsidR="00212B75" w:rsidRPr="001361FD" w:rsidRDefault="00212B75" w:rsidP="00212B75">
            <w:pPr>
              <w:rPr>
                <w:rFonts w:eastAsia="Calibri"/>
                <w:sz w:val="24"/>
                <w:szCs w:val="24"/>
              </w:rPr>
            </w:pPr>
          </w:p>
        </w:tc>
      </w:tr>
      <w:tr w:rsidR="003E73DC" w:rsidRPr="001361FD" w14:paraId="5AF49A29" w14:textId="77777777" w:rsidTr="00F677DD">
        <w:tc>
          <w:tcPr>
            <w:tcW w:w="567" w:type="dxa"/>
          </w:tcPr>
          <w:p w14:paraId="3351985B" w14:textId="77777777" w:rsidR="003E73DC" w:rsidRPr="001361FD" w:rsidRDefault="003E73DC" w:rsidP="00212B75">
            <w:pPr>
              <w:rPr>
                <w:rFonts w:eastAsia="Calibri"/>
                <w:sz w:val="24"/>
                <w:szCs w:val="24"/>
              </w:rPr>
            </w:pPr>
            <w:r w:rsidRPr="001361FD">
              <w:rPr>
                <w:rFonts w:eastAsia="Calibri"/>
                <w:sz w:val="24"/>
                <w:szCs w:val="24"/>
              </w:rPr>
              <w:t>4.</w:t>
            </w:r>
          </w:p>
        </w:tc>
        <w:tc>
          <w:tcPr>
            <w:tcW w:w="9777" w:type="dxa"/>
            <w:gridSpan w:val="3"/>
          </w:tcPr>
          <w:p w14:paraId="520312C9" w14:textId="4821B45B" w:rsidR="003E73DC" w:rsidRPr="001361FD" w:rsidRDefault="003E73DC" w:rsidP="00212B75">
            <w:pPr>
              <w:rPr>
                <w:rFonts w:eastAsia="Calibri"/>
                <w:sz w:val="24"/>
                <w:szCs w:val="24"/>
              </w:rPr>
            </w:pPr>
            <w:r w:rsidRPr="001361FD">
              <w:rPr>
                <w:rFonts w:eastAsia="Calibri"/>
                <w:b/>
                <w:sz w:val="24"/>
                <w:szCs w:val="24"/>
                <w:lang w:eastAsia="zh-CN"/>
              </w:rPr>
              <w:t>Kompiuterio ir monitoriaus garantijos reikalavimai</w:t>
            </w:r>
          </w:p>
        </w:tc>
      </w:tr>
      <w:tr w:rsidR="00212B75" w:rsidRPr="001361FD" w14:paraId="397F4C11" w14:textId="77777777" w:rsidTr="00F677DD">
        <w:tc>
          <w:tcPr>
            <w:tcW w:w="567" w:type="dxa"/>
          </w:tcPr>
          <w:p w14:paraId="74CAFB5F" w14:textId="77777777" w:rsidR="00212B75" w:rsidRPr="001361FD" w:rsidRDefault="00212B75" w:rsidP="005F2CE4">
            <w:pPr>
              <w:jc w:val="both"/>
              <w:rPr>
                <w:rFonts w:eastAsia="Calibri"/>
                <w:sz w:val="24"/>
                <w:szCs w:val="24"/>
              </w:rPr>
            </w:pPr>
            <w:r w:rsidRPr="001361FD">
              <w:rPr>
                <w:rFonts w:eastAsia="Calibri"/>
                <w:sz w:val="24"/>
                <w:szCs w:val="24"/>
              </w:rPr>
              <w:t>4.1.</w:t>
            </w:r>
          </w:p>
        </w:tc>
        <w:tc>
          <w:tcPr>
            <w:tcW w:w="5251" w:type="dxa"/>
          </w:tcPr>
          <w:p w14:paraId="2A1A5B9B" w14:textId="4E112691" w:rsidR="00212B75" w:rsidRPr="001361FD" w:rsidRDefault="00212B75" w:rsidP="005F2CE4">
            <w:pPr>
              <w:jc w:val="both"/>
              <w:rPr>
                <w:rFonts w:eastAsia="Calibri"/>
                <w:sz w:val="24"/>
                <w:szCs w:val="24"/>
              </w:rPr>
            </w:pPr>
            <w:r w:rsidRPr="001361FD">
              <w:rPr>
                <w:rFonts w:eastAsia="Calibri"/>
                <w:sz w:val="24"/>
                <w:szCs w:val="24"/>
              </w:rPr>
              <w:t xml:space="preserve">Garantija kompiuteriui ir monitoriui. Garantija netaikoma programinei įrangai. </w:t>
            </w:r>
          </w:p>
        </w:tc>
        <w:tc>
          <w:tcPr>
            <w:tcW w:w="1656" w:type="dxa"/>
          </w:tcPr>
          <w:p w14:paraId="54D034C1" w14:textId="6A2E548D" w:rsidR="00212B75" w:rsidRPr="001361FD" w:rsidRDefault="00B10ADB" w:rsidP="00323AFD">
            <w:pPr>
              <w:jc w:val="both"/>
              <w:rPr>
                <w:rFonts w:eastAsia="Calibri"/>
                <w:sz w:val="24"/>
                <w:szCs w:val="24"/>
              </w:rPr>
            </w:pPr>
            <w:r w:rsidRPr="001361FD">
              <w:rPr>
                <w:rFonts w:eastAsia="Calibri"/>
                <w:sz w:val="24"/>
                <w:szCs w:val="24"/>
              </w:rPr>
              <w:t xml:space="preserve">Ne mažiau </w:t>
            </w:r>
            <w:r w:rsidR="002613D5" w:rsidRPr="001361FD">
              <w:rPr>
                <w:rFonts w:eastAsia="Calibri"/>
                <w:sz w:val="24"/>
                <w:szCs w:val="24"/>
              </w:rPr>
              <w:t>kaip</w:t>
            </w:r>
            <w:r w:rsidRPr="001361FD">
              <w:rPr>
                <w:rFonts w:eastAsia="Calibri"/>
                <w:sz w:val="24"/>
                <w:szCs w:val="24"/>
              </w:rPr>
              <w:t xml:space="preserve"> 3 metai</w:t>
            </w:r>
            <w:r w:rsidR="005F2CE4" w:rsidRPr="001361FD">
              <w:rPr>
                <w:rFonts w:eastAsia="Calibri"/>
                <w:sz w:val="24"/>
                <w:szCs w:val="24"/>
              </w:rPr>
              <w:t xml:space="preserve"> </w:t>
            </w:r>
            <w:r w:rsidR="005F2CE4" w:rsidRPr="001361FD">
              <w:rPr>
                <w:sz w:val="24"/>
                <w:szCs w:val="24"/>
              </w:rPr>
              <w:t>nuo prekių perdavimo-priėmimo akto pasirašymo dienos</w:t>
            </w:r>
            <w:r w:rsidRPr="001361FD">
              <w:rPr>
                <w:rFonts w:eastAsia="Calibri"/>
                <w:sz w:val="24"/>
                <w:szCs w:val="24"/>
              </w:rPr>
              <w:t>.</w:t>
            </w:r>
          </w:p>
          <w:p w14:paraId="06E5131F" w14:textId="4DCAEA34" w:rsidR="00DF3B2C" w:rsidRPr="001361FD" w:rsidRDefault="00DF3B2C" w:rsidP="00323AFD">
            <w:pPr>
              <w:pStyle w:val="BodyText"/>
              <w:jc w:val="both"/>
              <w:rPr>
                <w:szCs w:val="24"/>
              </w:rPr>
            </w:pPr>
            <w:r w:rsidRPr="001361FD">
              <w:rPr>
                <w:szCs w:val="24"/>
              </w:rPr>
              <w:t>Visi reikalavimai privalo būti garantuojami gamintojo</w:t>
            </w:r>
            <w:r w:rsidR="003E74A1" w:rsidRPr="001361FD">
              <w:rPr>
                <w:szCs w:val="24"/>
              </w:rPr>
              <w:t>.</w:t>
            </w:r>
          </w:p>
          <w:p w14:paraId="054672A5" w14:textId="0DFF9A1C" w:rsidR="00DF3B2C" w:rsidRPr="001361FD" w:rsidRDefault="00DF3B2C" w:rsidP="005F2CE4">
            <w:pPr>
              <w:jc w:val="both"/>
              <w:rPr>
                <w:i/>
                <w:iCs/>
                <w:sz w:val="24"/>
                <w:szCs w:val="24"/>
                <w:lang w:eastAsia="lt-LT"/>
              </w:rPr>
            </w:pPr>
          </w:p>
        </w:tc>
        <w:tc>
          <w:tcPr>
            <w:tcW w:w="2870" w:type="dxa"/>
          </w:tcPr>
          <w:p w14:paraId="2C58F95E" w14:textId="5C1D2261" w:rsidR="008C31AE" w:rsidRPr="001361FD" w:rsidRDefault="000E1A6A" w:rsidP="008C31AE">
            <w:pPr>
              <w:pStyle w:val="BodyText"/>
              <w:jc w:val="both"/>
              <w:rPr>
                <w:i/>
                <w:iCs/>
                <w:szCs w:val="24"/>
              </w:rPr>
            </w:pPr>
            <w:r w:rsidRPr="001361FD">
              <w:rPr>
                <w:i/>
                <w:iCs/>
                <w:szCs w:val="24"/>
              </w:rPr>
              <w:t xml:space="preserve">Tiekėjas turi </w:t>
            </w:r>
            <w:r w:rsidR="008C31AE" w:rsidRPr="001361FD">
              <w:rPr>
                <w:i/>
                <w:iCs/>
                <w:szCs w:val="24"/>
              </w:rPr>
              <w:t>pateikti gamintojo dokumentaciją, jei tai yra standartiniai oficialūs gamintojo įsipareigojimai, arba komplektuoti papildomus gamintojo serviso paketus nurodant pasiūlyme jų kodus ir pavadinimus.</w:t>
            </w:r>
          </w:p>
          <w:p w14:paraId="503918F5" w14:textId="03015854" w:rsidR="00212B75" w:rsidRPr="001361FD" w:rsidRDefault="00212B75" w:rsidP="005F2CE4">
            <w:pPr>
              <w:jc w:val="both"/>
              <w:rPr>
                <w:rFonts w:eastAsia="Calibri"/>
                <w:sz w:val="24"/>
                <w:szCs w:val="24"/>
              </w:rPr>
            </w:pPr>
          </w:p>
        </w:tc>
      </w:tr>
      <w:tr w:rsidR="00212B75" w:rsidRPr="001361FD" w14:paraId="2B91DBE9" w14:textId="77777777" w:rsidTr="00F677DD">
        <w:tc>
          <w:tcPr>
            <w:tcW w:w="567" w:type="dxa"/>
          </w:tcPr>
          <w:p w14:paraId="6395F294" w14:textId="77777777" w:rsidR="00212B75" w:rsidRPr="001361FD" w:rsidRDefault="00212B75" w:rsidP="00212B75">
            <w:pPr>
              <w:rPr>
                <w:rFonts w:eastAsia="Calibri"/>
                <w:sz w:val="24"/>
                <w:szCs w:val="24"/>
              </w:rPr>
            </w:pPr>
            <w:r w:rsidRPr="001361FD">
              <w:rPr>
                <w:rFonts w:eastAsia="Calibri"/>
                <w:sz w:val="24"/>
                <w:szCs w:val="24"/>
              </w:rPr>
              <w:t>4.2.</w:t>
            </w:r>
          </w:p>
        </w:tc>
        <w:tc>
          <w:tcPr>
            <w:tcW w:w="5251" w:type="dxa"/>
          </w:tcPr>
          <w:p w14:paraId="0A87FFC5" w14:textId="77777777" w:rsidR="00212B75" w:rsidRPr="001361FD" w:rsidRDefault="00212B75" w:rsidP="00212B75">
            <w:pPr>
              <w:rPr>
                <w:rFonts w:eastAsia="Calibri"/>
                <w:sz w:val="24"/>
                <w:szCs w:val="24"/>
              </w:rPr>
            </w:pPr>
            <w:r w:rsidRPr="001361FD">
              <w:rPr>
                <w:rFonts w:eastAsia="Calibri"/>
                <w:sz w:val="24"/>
                <w:szCs w:val="24"/>
              </w:rPr>
              <w:t>Garantinis aptarnavimas turi būti teikiamas Lietuvos teritorijoje (</w:t>
            </w:r>
            <w:proofErr w:type="spellStart"/>
            <w:r w:rsidRPr="001361FD">
              <w:rPr>
                <w:rFonts w:eastAsia="Calibri"/>
                <w:sz w:val="24"/>
                <w:szCs w:val="24"/>
              </w:rPr>
              <w:t>on‑site</w:t>
            </w:r>
            <w:proofErr w:type="spellEnd"/>
            <w:r w:rsidRPr="001361FD">
              <w:rPr>
                <w:rFonts w:eastAsia="Calibri"/>
                <w:sz w:val="24"/>
                <w:szCs w:val="24"/>
              </w:rPr>
              <w:t xml:space="preserve"> arba </w:t>
            </w:r>
            <w:proofErr w:type="spellStart"/>
            <w:r w:rsidRPr="001361FD">
              <w:rPr>
                <w:rFonts w:eastAsia="Calibri"/>
                <w:sz w:val="24"/>
                <w:szCs w:val="24"/>
              </w:rPr>
              <w:t>pick‑up</w:t>
            </w:r>
            <w:proofErr w:type="spellEnd"/>
            <w:r w:rsidRPr="001361FD">
              <w:rPr>
                <w:rFonts w:eastAsia="Calibri"/>
                <w:sz w:val="24"/>
                <w:szCs w:val="24"/>
              </w:rPr>
              <w:t xml:space="preserve"> &amp; </w:t>
            </w:r>
            <w:proofErr w:type="spellStart"/>
            <w:r w:rsidRPr="001361FD">
              <w:rPr>
                <w:rFonts w:eastAsia="Calibri"/>
                <w:sz w:val="24"/>
                <w:szCs w:val="24"/>
              </w:rPr>
              <w:t>return</w:t>
            </w:r>
            <w:proofErr w:type="spellEnd"/>
            <w:r w:rsidRPr="001361FD">
              <w:rPr>
                <w:rFonts w:eastAsia="Calibri"/>
                <w:sz w:val="24"/>
                <w:szCs w:val="24"/>
              </w:rPr>
              <w:t xml:space="preserve">) </w:t>
            </w:r>
          </w:p>
        </w:tc>
        <w:tc>
          <w:tcPr>
            <w:tcW w:w="1656" w:type="dxa"/>
          </w:tcPr>
          <w:p w14:paraId="401E48FC" w14:textId="1FC7B853" w:rsidR="00212B75" w:rsidRPr="001361FD" w:rsidRDefault="008F1590" w:rsidP="00212B75">
            <w:pPr>
              <w:rPr>
                <w:sz w:val="24"/>
                <w:szCs w:val="24"/>
                <w:lang w:eastAsia="lt-LT"/>
              </w:rPr>
            </w:pPr>
            <w:r w:rsidRPr="001361FD">
              <w:rPr>
                <w:sz w:val="24"/>
                <w:szCs w:val="24"/>
                <w:lang w:eastAsia="lt-LT"/>
              </w:rPr>
              <w:t>Turi būti</w:t>
            </w:r>
          </w:p>
        </w:tc>
        <w:tc>
          <w:tcPr>
            <w:tcW w:w="2870" w:type="dxa"/>
          </w:tcPr>
          <w:p w14:paraId="1E6BE08A" w14:textId="7F8C301A" w:rsidR="00212B75" w:rsidRPr="001361FD" w:rsidRDefault="00212B75" w:rsidP="00212B75">
            <w:pPr>
              <w:rPr>
                <w:rFonts w:eastAsia="Calibri"/>
                <w:sz w:val="24"/>
                <w:szCs w:val="24"/>
              </w:rPr>
            </w:pPr>
            <w:r w:rsidRPr="001361FD">
              <w:rPr>
                <w:i/>
                <w:iCs/>
                <w:sz w:val="24"/>
                <w:szCs w:val="24"/>
                <w:lang w:eastAsia="lt-LT"/>
              </w:rPr>
              <w:t>(Nurodyti)</w:t>
            </w:r>
          </w:p>
        </w:tc>
      </w:tr>
      <w:tr w:rsidR="00212B75" w:rsidRPr="001361FD" w14:paraId="0F406D94" w14:textId="77777777" w:rsidTr="00F677DD">
        <w:tc>
          <w:tcPr>
            <w:tcW w:w="567" w:type="dxa"/>
          </w:tcPr>
          <w:p w14:paraId="15AE41F4" w14:textId="77777777" w:rsidR="00212B75" w:rsidRPr="001361FD" w:rsidRDefault="00212B75" w:rsidP="00212B75">
            <w:pPr>
              <w:rPr>
                <w:rFonts w:eastAsia="Calibri"/>
                <w:sz w:val="24"/>
                <w:szCs w:val="24"/>
              </w:rPr>
            </w:pPr>
            <w:r w:rsidRPr="001361FD">
              <w:rPr>
                <w:rFonts w:eastAsia="Calibri"/>
                <w:sz w:val="24"/>
                <w:szCs w:val="24"/>
              </w:rPr>
              <w:t>4.3</w:t>
            </w:r>
          </w:p>
        </w:tc>
        <w:tc>
          <w:tcPr>
            <w:tcW w:w="5251" w:type="dxa"/>
          </w:tcPr>
          <w:p w14:paraId="5924EBFB" w14:textId="77777777" w:rsidR="00212B75" w:rsidRPr="001361FD" w:rsidRDefault="00212B75" w:rsidP="00212B75">
            <w:pPr>
              <w:rPr>
                <w:rFonts w:eastAsia="Calibri"/>
                <w:sz w:val="24"/>
                <w:szCs w:val="24"/>
              </w:rPr>
            </w:pPr>
            <w:r w:rsidRPr="001361FD">
              <w:rPr>
                <w:rFonts w:eastAsia="Calibri"/>
                <w:sz w:val="24"/>
                <w:szCs w:val="24"/>
              </w:rPr>
              <w:t>Įrangos gamintojas turi turėti sertifikuotus gamintojo įrangos aptarnavimo centrus Europos Sąjungoje</w:t>
            </w:r>
          </w:p>
        </w:tc>
        <w:tc>
          <w:tcPr>
            <w:tcW w:w="1656" w:type="dxa"/>
          </w:tcPr>
          <w:p w14:paraId="6BB87857" w14:textId="3444C560" w:rsidR="00212B75" w:rsidRPr="001361FD" w:rsidRDefault="008F1590" w:rsidP="00212B75">
            <w:pPr>
              <w:rPr>
                <w:rFonts w:eastAsia="Calibri"/>
                <w:sz w:val="24"/>
                <w:szCs w:val="24"/>
              </w:rPr>
            </w:pPr>
            <w:r w:rsidRPr="001361FD">
              <w:rPr>
                <w:rFonts w:eastAsia="Calibri"/>
                <w:sz w:val="24"/>
                <w:szCs w:val="24"/>
              </w:rPr>
              <w:t>Turi būti</w:t>
            </w:r>
          </w:p>
        </w:tc>
        <w:tc>
          <w:tcPr>
            <w:tcW w:w="2870" w:type="dxa"/>
          </w:tcPr>
          <w:p w14:paraId="787DDAD1" w14:textId="58AC795B" w:rsidR="00212B75" w:rsidRPr="001361FD" w:rsidRDefault="00212B75" w:rsidP="00212B75">
            <w:pPr>
              <w:rPr>
                <w:rFonts w:eastAsia="Calibri"/>
                <w:i/>
                <w:iCs/>
                <w:sz w:val="24"/>
                <w:szCs w:val="24"/>
              </w:rPr>
            </w:pPr>
            <w:r w:rsidRPr="001361FD">
              <w:rPr>
                <w:rFonts w:eastAsia="Calibri"/>
                <w:i/>
                <w:iCs/>
                <w:sz w:val="24"/>
                <w:szCs w:val="24"/>
              </w:rPr>
              <w:t>(Nurodyti aptarnavimo centrų adresus ir tel. Nr.)</w:t>
            </w:r>
          </w:p>
        </w:tc>
      </w:tr>
    </w:tbl>
    <w:p w14:paraId="52D21AFA" w14:textId="77777777" w:rsidR="00D77F89" w:rsidRDefault="00D77F89" w:rsidP="00E17CE9">
      <w:pPr>
        <w:contextualSpacing/>
        <w:rPr>
          <w:rFonts w:eastAsia="Calibri"/>
          <w:sz w:val="24"/>
          <w:szCs w:val="24"/>
        </w:rPr>
      </w:pPr>
    </w:p>
    <w:p w14:paraId="7D814A0E" w14:textId="77777777" w:rsidR="00D77F89" w:rsidRDefault="00D77F89" w:rsidP="00E17CE9">
      <w:pPr>
        <w:contextualSpacing/>
        <w:rPr>
          <w:rFonts w:eastAsia="Calibri"/>
          <w:sz w:val="24"/>
          <w:szCs w:val="24"/>
        </w:rPr>
      </w:pPr>
    </w:p>
    <w:p w14:paraId="621E6FAA" w14:textId="77777777" w:rsidR="00D77F89" w:rsidRDefault="00D77F89" w:rsidP="00E17CE9">
      <w:pPr>
        <w:contextualSpacing/>
        <w:rPr>
          <w:rFonts w:eastAsia="Calibri"/>
          <w:sz w:val="24"/>
          <w:szCs w:val="24"/>
        </w:rPr>
      </w:pPr>
    </w:p>
    <w:p w14:paraId="54A3FE06" w14:textId="6402FFDB" w:rsidR="00E17CE9" w:rsidRPr="001361FD" w:rsidRDefault="00335170" w:rsidP="00E17CE9">
      <w:pPr>
        <w:contextualSpacing/>
        <w:rPr>
          <w:rFonts w:eastAsia="Calibri"/>
          <w:sz w:val="24"/>
          <w:szCs w:val="24"/>
        </w:rPr>
      </w:pPr>
      <w:r w:rsidRPr="001361FD">
        <w:rPr>
          <w:rFonts w:eastAsia="Calibri"/>
          <w:sz w:val="24"/>
          <w:szCs w:val="24"/>
        </w:rPr>
        <w:t>6</w:t>
      </w:r>
      <w:r w:rsidR="008D1C0A" w:rsidRPr="001361FD">
        <w:rPr>
          <w:rFonts w:eastAsia="Calibri"/>
          <w:sz w:val="24"/>
          <w:szCs w:val="24"/>
        </w:rPr>
        <w:t>. PRIDEDAMI DOKUMENTAI IR INFORMACIJA APIE KONFIDENCIALUMĄ</w:t>
      </w:r>
    </w:p>
    <w:p w14:paraId="0D81945B" w14:textId="6F4C13E4" w:rsidR="008D1C0A" w:rsidRPr="001361FD" w:rsidRDefault="008D1C0A" w:rsidP="00E17CE9">
      <w:pPr>
        <w:contextualSpacing/>
        <w:rPr>
          <w:rFonts w:eastAsia="Calibri"/>
          <w:sz w:val="24"/>
          <w:szCs w:val="24"/>
        </w:rPr>
      </w:pPr>
      <w:r w:rsidRPr="001361FD">
        <w:rPr>
          <w:rFonts w:eastAsia="Calibri"/>
          <w:sz w:val="24"/>
          <w:szCs w:val="24"/>
        </w:rPr>
        <w:t>Jei nenurodyta kitaip, visi dokumentai teikiami su pasiūlymu CVP IS priemonėmis:</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3764"/>
        <w:gridCol w:w="1030"/>
        <w:gridCol w:w="1871"/>
        <w:gridCol w:w="2263"/>
      </w:tblGrid>
      <w:tr w:rsidR="0031787A" w:rsidRPr="001361FD" w14:paraId="3EFDEA72" w14:textId="77777777" w:rsidTr="00D92D7D">
        <w:tc>
          <w:tcPr>
            <w:tcW w:w="570" w:type="dxa"/>
            <w:shd w:val="clear" w:color="auto" w:fill="DEEAF6"/>
            <w:vAlign w:val="center"/>
          </w:tcPr>
          <w:p w14:paraId="6F87EEB0" w14:textId="77777777" w:rsidR="0031787A" w:rsidRPr="001361FD" w:rsidRDefault="0031787A" w:rsidP="00032B4C">
            <w:pPr>
              <w:jc w:val="center"/>
              <w:rPr>
                <w:rFonts w:eastAsia="Calibri"/>
                <w:sz w:val="24"/>
                <w:szCs w:val="24"/>
              </w:rPr>
            </w:pPr>
            <w:r w:rsidRPr="001361FD">
              <w:rPr>
                <w:rFonts w:eastAsia="Calibri"/>
                <w:sz w:val="24"/>
                <w:szCs w:val="24"/>
              </w:rPr>
              <w:t>Eil.</w:t>
            </w:r>
          </w:p>
          <w:p w14:paraId="4CDCCFC5" w14:textId="77777777" w:rsidR="0031787A" w:rsidRPr="001361FD" w:rsidRDefault="0031787A" w:rsidP="00032B4C">
            <w:pPr>
              <w:jc w:val="center"/>
              <w:rPr>
                <w:rFonts w:eastAsia="Calibri"/>
                <w:sz w:val="24"/>
                <w:szCs w:val="24"/>
              </w:rPr>
            </w:pPr>
            <w:r w:rsidRPr="001361FD">
              <w:rPr>
                <w:rFonts w:eastAsia="Calibri"/>
                <w:sz w:val="24"/>
                <w:szCs w:val="24"/>
              </w:rPr>
              <w:t>Nr.</w:t>
            </w:r>
          </w:p>
        </w:tc>
        <w:tc>
          <w:tcPr>
            <w:tcW w:w="3764" w:type="dxa"/>
            <w:shd w:val="clear" w:color="auto" w:fill="DEEAF6"/>
            <w:vAlign w:val="center"/>
          </w:tcPr>
          <w:p w14:paraId="4E1B9FE4" w14:textId="77777777" w:rsidR="0031787A" w:rsidRPr="001361FD" w:rsidRDefault="0031787A" w:rsidP="00032B4C">
            <w:pPr>
              <w:jc w:val="center"/>
              <w:rPr>
                <w:rFonts w:eastAsia="Calibri"/>
                <w:sz w:val="24"/>
                <w:szCs w:val="24"/>
              </w:rPr>
            </w:pPr>
            <w:r w:rsidRPr="001361FD">
              <w:rPr>
                <w:rFonts w:eastAsia="Calibri"/>
                <w:sz w:val="24"/>
                <w:szCs w:val="24"/>
              </w:rPr>
              <w:t>Dokumentas</w:t>
            </w:r>
          </w:p>
        </w:tc>
        <w:tc>
          <w:tcPr>
            <w:tcW w:w="1030" w:type="dxa"/>
            <w:shd w:val="clear" w:color="auto" w:fill="DEEAF6"/>
            <w:vAlign w:val="center"/>
          </w:tcPr>
          <w:p w14:paraId="14D1DA2D" w14:textId="77777777" w:rsidR="0031787A" w:rsidRPr="001361FD" w:rsidRDefault="0031787A" w:rsidP="00032B4C">
            <w:pPr>
              <w:jc w:val="center"/>
              <w:rPr>
                <w:rFonts w:eastAsia="Calibri"/>
                <w:sz w:val="24"/>
                <w:szCs w:val="24"/>
              </w:rPr>
            </w:pPr>
            <w:r w:rsidRPr="001361FD">
              <w:rPr>
                <w:rFonts w:eastAsia="Calibri"/>
                <w:sz w:val="24"/>
                <w:szCs w:val="24"/>
              </w:rPr>
              <w:t>Lapų skaičius</w:t>
            </w:r>
          </w:p>
        </w:tc>
        <w:tc>
          <w:tcPr>
            <w:tcW w:w="0" w:type="auto"/>
            <w:shd w:val="clear" w:color="auto" w:fill="DEEAF6"/>
            <w:vAlign w:val="center"/>
          </w:tcPr>
          <w:p w14:paraId="51ABBCD9" w14:textId="77777777" w:rsidR="0031787A" w:rsidRPr="001361FD" w:rsidRDefault="0031787A" w:rsidP="00032B4C">
            <w:pPr>
              <w:jc w:val="center"/>
              <w:rPr>
                <w:rFonts w:eastAsia="Calibri"/>
                <w:sz w:val="24"/>
                <w:szCs w:val="24"/>
              </w:rPr>
            </w:pPr>
            <w:r w:rsidRPr="001361FD">
              <w:rPr>
                <w:rFonts w:eastAsia="Calibri"/>
                <w:sz w:val="24"/>
                <w:szCs w:val="24"/>
              </w:rPr>
              <w:t>Ar dokumente yra konfidencialios informacijos?</w:t>
            </w:r>
          </w:p>
          <w:p w14:paraId="4478BC21" w14:textId="77777777" w:rsidR="0031787A" w:rsidRPr="001361FD" w:rsidRDefault="0031787A" w:rsidP="00032B4C">
            <w:pPr>
              <w:jc w:val="center"/>
              <w:rPr>
                <w:rFonts w:eastAsia="Calibri"/>
                <w:sz w:val="24"/>
                <w:szCs w:val="24"/>
              </w:rPr>
            </w:pPr>
            <w:r w:rsidRPr="001361FD">
              <w:rPr>
                <w:rFonts w:eastAsia="Calibri"/>
                <w:sz w:val="24"/>
                <w:szCs w:val="24"/>
              </w:rPr>
              <w:t>(Taip / Ne)</w:t>
            </w:r>
          </w:p>
        </w:tc>
        <w:tc>
          <w:tcPr>
            <w:tcW w:w="2263" w:type="dxa"/>
            <w:shd w:val="clear" w:color="auto" w:fill="DEEAF6"/>
            <w:vAlign w:val="center"/>
          </w:tcPr>
          <w:p w14:paraId="66D61C05" w14:textId="77777777" w:rsidR="0031787A" w:rsidRPr="001361FD" w:rsidRDefault="0031787A" w:rsidP="00032B4C">
            <w:pPr>
              <w:jc w:val="center"/>
              <w:rPr>
                <w:rFonts w:eastAsia="Calibri"/>
                <w:sz w:val="24"/>
                <w:szCs w:val="24"/>
              </w:rPr>
            </w:pPr>
            <w:r w:rsidRPr="001361FD">
              <w:rPr>
                <w:rFonts w:eastAsia="Calibri"/>
                <w:sz w:val="24"/>
                <w:szCs w:val="24"/>
              </w:rPr>
              <w:t>Paaiškinimas, kokia konkreti informacija dokumente yra konfidenciali ir kodėl</w:t>
            </w:r>
          </w:p>
        </w:tc>
      </w:tr>
      <w:tr w:rsidR="0031787A" w:rsidRPr="001361FD" w14:paraId="244E213C" w14:textId="77777777" w:rsidTr="00D92D7D">
        <w:tc>
          <w:tcPr>
            <w:tcW w:w="570" w:type="dxa"/>
            <w:vAlign w:val="center"/>
          </w:tcPr>
          <w:p w14:paraId="2E17F035" w14:textId="77777777" w:rsidR="0031787A" w:rsidRPr="001361FD" w:rsidRDefault="0031787A" w:rsidP="00032B4C">
            <w:pPr>
              <w:jc w:val="center"/>
              <w:rPr>
                <w:rFonts w:eastAsia="Calibri"/>
                <w:bCs/>
                <w:sz w:val="24"/>
                <w:szCs w:val="24"/>
              </w:rPr>
            </w:pPr>
            <w:r w:rsidRPr="001361FD">
              <w:rPr>
                <w:rFonts w:eastAsia="Calibri"/>
                <w:i/>
                <w:sz w:val="24"/>
                <w:szCs w:val="24"/>
              </w:rPr>
              <w:t>1</w:t>
            </w:r>
          </w:p>
        </w:tc>
        <w:tc>
          <w:tcPr>
            <w:tcW w:w="3764" w:type="dxa"/>
            <w:vAlign w:val="center"/>
          </w:tcPr>
          <w:p w14:paraId="6766DE18" w14:textId="77777777" w:rsidR="0031787A" w:rsidRPr="001361FD" w:rsidRDefault="0031787A" w:rsidP="00032B4C">
            <w:pPr>
              <w:jc w:val="center"/>
              <w:rPr>
                <w:rFonts w:eastAsia="Calibri"/>
                <w:bCs/>
                <w:sz w:val="24"/>
                <w:szCs w:val="24"/>
              </w:rPr>
            </w:pPr>
            <w:r w:rsidRPr="001361FD">
              <w:rPr>
                <w:rFonts w:eastAsia="Calibri"/>
                <w:i/>
                <w:iCs/>
                <w:sz w:val="24"/>
                <w:szCs w:val="24"/>
              </w:rPr>
              <w:t>2</w:t>
            </w:r>
          </w:p>
        </w:tc>
        <w:tc>
          <w:tcPr>
            <w:tcW w:w="1030" w:type="dxa"/>
          </w:tcPr>
          <w:p w14:paraId="70632B70" w14:textId="77777777" w:rsidR="0031787A" w:rsidRPr="001361FD" w:rsidRDefault="0031787A" w:rsidP="00032B4C">
            <w:pPr>
              <w:jc w:val="center"/>
              <w:rPr>
                <w:rFonts w:eastAsia="Calibri"/>
                <w:i/>
                <w:sz w:val="24"/>
                <w:szCs w:val="24"/>
              </w:rPr>
            </w:pPr>
            <w:r w:rsidRPr="001361FD">
              <w:rPr>
                <w:rFonts w:eastAsia="Calibri"/>
                <w:i/>
                <w:sz w:val="24"/>
                <w:szCs w:val="24"/>
              </w:rPr>
              <w:t>3</w:t>
            </w:r>
          </w:p>
        </w:tc>
        <w:tc>
          <w:tcPr>
            <w:tcW w:w="0" w:type="auto"/>
            <w:vAlign w:val="center"/>
          </w:tcPr>
          <w:p w14:paraId="27865708" w14:textId="77777777" w:rsidR="0031787A" w:rsidRPr="001361FD" w:rsidRDefault="0031787A" w:rsidP="00032B4C">
            <w:pPr>
              <w:jc w:val="center"/>
              <w:rPr>
                <w:rFonts w:eastAsia="Calibri"/>
                <w:bCs/>
                <w:i/>
                <w:iCs/>
                <w:sz w:val="24"/>
                <w:szCs w:val="24"/>
              </w:rPr>
            </w:pPr>
            <w:r w:rsidRPr="001361FD">
              <w:rPr>
                <w:rFonts w:eastAsia="Calibri"/>
                <w:bCs/>
                <w:i/>
                <w:iCs/>
                <w:sz w:val="24"/>
                <w:szCs w:val="24"/>
              </w:rPr>
              <w:t>4</w:t>
            </w:r>
          </w:p>
        </w:tc>
        <w:tc>
          <w:tcPr>
            <w:tcW w:w="2263" w:type="dxa"/>
            <w:vAlign w:val="center"/>
          </w:tcPr>
          <w:p w14:paraId="67C5A4BF" w14:textId="77777777" w:rsidR="0031787A" w:rsidRPr="001361FD" w:rsidRDefault="0031787A" w:rsidP="00032B4C">
            <w:pPr>
              <w:jc w:val="center"/>
              <w:rPr>
                <w:rFonts w:eastAsia="Calibri"/>
                <w:bCs/>
                <w:sz w:val="24"/>
                <w:szCs w:val="24"/>
              </w:rPr>
            </w:pPr>
            <w:r w:rsidRPr="001361FD">
              <w:rPr>
                <w:rFonts w:eastAsia="Calibri"/>
                <w:i/>
                <w:sz w:val="24"/>
                <w:szCs w:val="24"/>
              </w:rPr>
              <w:t>5</w:t>
            </w:r>
          </w:p>
        </w:tc>
      </w:tr>
      <w:tr w:rsidR="0031787A" w:rsidRPr="001361FD" w14:paraId="063E460B" w14:textId="77777777" w:rsidTr="00D92D7D">
        <w:tc>
          <w:tcPr>
            <w:tcW w:w="570" w:type="dxa"/>
          </w:tcPr>
          <w:p w14:paraId="645DB936" w14:textId="77777777" w:rsidR="0031787A" w:rsidRPr="001361FD" w:rsidRDefault="0031787A" w:rsidP="00032B4C">
            <w:pPr>
              <w:jc w:val="both"/>
              <w:rPr>
                <w:rFonts w:eastAsia="Calibri"/>
                <w:sz w:val="24"/>
                <w:szCs w:val="24"/>
              </w:rPr>
            </w:pPr>
          </w:p>
        </w:tc>
        <w:tc>
          <w:tcPr>
            <w:tcW w:w="3764" w:type="dxa"/>
          </w:tcPr>
          <w:p w14:paraId="7A973237" w14:textId="77777777" w:rsidR="0031787A" w:rsidRPr="001361FD" w:rsidRDefault="0031787A" w:rsidP="00032B4C">
            <w:pPr>
              <w:jc w:val="both"/>
              <w:rPr>
                <w:rFonts w:eastAsia="Calibri"/>
                <w:sz w:val="24"/>
                <w:szCs w:val="24"/>
              </w:rPr>
            </w:pPr>
          </w:p>
        </w:tc>
        <w:tc>
          <w:tcPr>
            <w:tcW w:w="1030" w:type="dxa"/>
          </w:tcPr>
          <w:p w14:paraId="156E73E0" w14:textId="77777777" w:rsidR="0031787A" w:rsidRPr="001361FD" w:rsidRDefault="0031787A" w:rsidP="00032B4C">
            <w:pPr>
              <w:jc w:val="both"/>
              <w:rPr>
                <w:rFonts w:eastAsia="Calibri"/>
                <w:sz w:val="24"/>
                <w:szCs w:val="24"/>
              </w:rPr>
            </w:pPr>
          </w:p>
        </w:tc>
        <w:tc>
          <w:tcPr>
            <w:tcW w:w="0" w:type="auto"/>
            <w:vAlign w:val="center"/>
          </w:tcPr>
          <w:p w14:paraId="496010A5" w14:textId="77777777" w:rsidR="0031787A" w:rsidRPr="001361FD" w:rsidRDefault="0031787A" w:rsidP="00032B4C">
            <w:pPr>
              <w:jc w:val="both"/>
              <w:rPr>
                <w:rFonts w:eastAsia="Calibri"/>
                <w:sz w:val="24"/>
                <w:szCs w:val="24"/>
              </w:rPr>
            </w:pPr>
          </w:p>
        </w:tc>
        <w:tc>
          <w:tcPr>
            <w:tcW w:w="2263" w:type="dxa"/>
            <w:vAlign w:val="center"/>
          </w:tcPr>
          <w:p w14:paraId="056B7398" w14:textId="77777777" w:rsidR="0031787A" w:rsidRPr="001361FD" w:rsidRDefault="0031787A" w:rsidP="00032B4C">
            <w:pPr>
              <w:jc w:val="both"/>
              <w:rPr>
                <w:rFonts w:eastAsia="Calibri"/>
                <w:sz w:val="24"/>
                <w:szCs w:val="24"/>
              </w:rPr>
            </w:pPr>
          </w:p>
        </w:tc>
      </w:tr>
    </w:tbl>
    <w:p w14:paraId="784F1C06" w14:textId="77777777" w:rsidR="00D413DB" w:rsidRDefault="00D413DB" w:rsidP="00CA78F5">
      <w:pPr>
        <w:rPr>
          <w:b/>
          <w:bCs/>
          <w:sz w:val="24"/>
          <w:szCs w:val="24"/>
        </w:rPr>
      </w:pPr>
    </w:p>
    <w:p w14:paraId="53C53F4A" w14:textId="52CF5DD2" w:rsidR="00CA78F5" w:rsidRPr="001361FD" w:rsidRDefault="00CA78F5" w:rsidP="00CA78F5">
      <w:pPr>
        <w:rPr>
          <w:b/>
          <w:bCs/>
          <w:sz w:val="24"/>
          <w:szCs w:val="24"/>
        </w:rPr>
      </w:pPr>
      <w:r w:rsidRPr="001361FD">
        <w:rPr>
          <w:b/>
          <w:bCs/>
          <w:sz w:val="24"/>
          <w:szCs w:val="24"/>
        </w:rPr>
        <w:t xml:space="preserve">Pasirašydamas šį pasiūlymą, tvirtintu, kad: </w:t>
      </w:r>
    </w:p>
    <w:p w14:paraId="6AD8A3F7" w14:textId="0344F888" w:rsidR="00CA78F5" w:rsidRPr="001361FD" w:rsidRDefault="00CA78F5" w:rsidP="0073784C">
      <w:pPr>
        <w:pStyle w:val="ListParagraph"/>
        <w:numPr>
          <w:ilvl w:val="0"/>
          <w:numId w:val="4"/>
        </w:numPr>
        <w:rPr>
          <w:rFonts w:cs="Times New Roman"/>
          <w:b/>
          <w:bCs/>
        </w:rPr>
      </w:pPr>
      <w:r w:rsidRPr="001361FD">
        <w:rPr>
          <w:rFonts w:cs="Times New Roman"/>
        </w:rPr>
        <w:t xml:space="preserve">esu susipažinęs su visais pirkimo dokumentais, taip pat su galiojančiais Lietuvos Respublikos įstatymais, poįstatyminiais teisės aktais, kurie reguliuoja viešųjų pirkimų atlikimo tvarką bei gali turėti įtakos bet kokiems tarp perkančiosios organizacijos ir </w:t>
      </w:r>
      <w:r w:rsidR="003C79CF" w:rsidRPr="001361FD">
        <w:rPr>
          <w:rFonts w:cs="Times New Roman"/>
        </w:rPr>
        <w:t>tiekėjo</w:t>
      </w:r>
      <w:r w:rsidRPr="001361FD">
        <w:rPr>
          <w:rFonts w:cs="Times New Roman"/>
        </w:rPr>
        <w:t xml:space="preserve"> susiklostantiems santykiams, kylantiems iš šio pirkimo ir (ar) susijusiems su šiuo pirkimu; </w:t>
      </w:r>
    </w:p>
    <w:p w14:paraId="14173551" w14:textId="77777777" w:rsidR="00CA78F5" w:rsidRPr="001361FD" w:rsidRDefault="00CA78F5" w:rsidP="0073784C">
      <w:pPr>
        <w:pStyle w:val="ListParagraph"/>
        <w:numPr>
          <w:ilvl w:val="0"/>
          <w:numId w:val="4"/>
        </w:numPr>
        <w:rPr>
          <w:rFonts w:cs="Times New Roman"/>
        </w:rPr>
      </w:pPr>
      <w:r w:rsidRPr="001361FD">
        <w:rPr>
          <w:rFonts w:cs="Times New Roman"/>
        </w:rPr>
        <w:t xml:space="preserve">sutinku su Apklausos sąlygose nustatytomis sąlygomis ir procedūromis; </w:t>
      </w:r>
    </w:p>
    <w:p w14:paraId="59651E32" w14:textId="77777777" w:rsidR="00CA78F5" w:rsidRPr="001361FD" w:rsidRDefault="00CA78F5" w:rsidP="0073784C">
      <w:pPr>
        <w:pStyle w:val="ListParagraph"/>
        <w:numPr>
          <w:ilvl w:val="0"/>
          <w:numId w:val="4"/>
        </w:numPr>
        <w:rPr>
          <w:rFonts w:cs="Times New Roman"/>
        </w:rPr>
      </w:pPr>
      <w:r w:rsidRPr="001361FD">
        <w:rPr>
          <w:rFonts w:cs="Times New Roman"/>
        </w:rPr>
        <w:lastRenderedPageBreak/>
        <w:t xml:space="preserve">Apklausos sąlygose pateikti duomenys ir informacija yra teisinga ir apima viską, ko reikia tinkamam sutarties įvykdymui; </w:t>
      </w:r>
    </w:p>
    <w:p w14:paraId="17443FBB" w14:textId="37A8D73E" w:rsidR="00CA78F5" w:rsidRPr="001361FD" w:rsidRDefault="00CA78F5" w:rsidP="0073784C">
      <w:pPr>
        <w:pStyle w:val="ListParagraph"/>
        <w:numPr>
          <w:ilvl w:val="0"/>
          <w:numId w:val="4"/>
        </w:numPr>
        <w:rPr>
          <w:rFonts w:cs="Times New Roman"/>
        </w:rPr>
      </w:pPr>
      <w:r w:rsidRPr="001361FD">
        <w:rPr>
          <w:rFonts w:cs="Times New Roman"/>
        </w:rPr>
        <w:t>pasiūlymas galioja Apklausos sąlygų V skyriuje 5.</w:t>
      </w:r>
      <w:r w:rsidR="003D70AF" w:rsidRPr="001361FD">
        <w:rPr>
          <w:rFonts w:cs="Times New Roman"/>
        </w:rPr>
        <w:t>1</w:t>
      </w:r>
      <w:r w:rsidR="004A39BB" w:rsidRPr="001361FD">
        <w:rPr>
          <w:rFonts w:cs="Times New Roman"/>
        </w:rPr>
        <w:t>4</w:t>
      </w:r>
      <w:r w:rsidRPr="001361FD">
        <w:rPr>
          <w:rFonts w:cs="Times New Roman"/>
        </w:rPr>
        <w:t xml:space="preserve"> punkte nurodytą terminą</w:t>
      </w:r>
      <w:r w:rsidR="001F576F" w:rsidRPr="001361FD">
        <w:rPr>
          <w:rFonts w:cs="Times New Roman"/>
        </w:rPr>
        <w:t>.</w:t>
      </w:r>
    </w:p>
    <w:p w14:paraId="22F3D03D" w14:textId="77777777" w:rsidR="001D7597" w:rsidRPr="001361FD" w:rsidRDefault="001D7597" w:rsidP="001D7597">
      <w:pPr>
        <w:rPr>
          <w:sz w:val="24"/>
          <w:szCs w:val="24"/>
        </w:rPr>
      </w:pPr>
    </w:p>
    <w:p w14:paraId="3A1A7375" w14:textId="77777777" w:rsidR="001D7597" w:rsidRPr="001361FD" w:rsidRDefault="001D7597" w:rsidP="008F7555">
      <w:pPr>
        <w:spacing w:after="160" w:line="259" w:lineRule="auto"/>
        <w:ind w:left="1287"/>
        <w:contextualSpacing/>
        <w:jc w:val="center"/>
        <w:rPr>
          <w:rFonts w:eastAsia="Calibri"/>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1D7597" w:rsidRPr="001361FD" w14:paraId="24BCF2BA" w14:textId="77777777" w:rsidTr="00032B4C">
        <w:trPr>
          <w:trHeight w:val="186"/>
        </w:trPr>
        <w:tc>
          <w:tcPr>
            <w:tcW w:w="3870" w:type="dxa"/>
            <w:tcBorders>
              <w:top w:val="single" w:sz="4" w:space="0" w:color="auto"/>
              <w:left w:val="nil"/>
              <w:bottom w:val="nil"/>
              <w:right w:val="nil"/>
            </w:tcBorders>
          </w:tcPr>
          <w:p w14:paraId="23CC29F2" w14:textId="648EDE95" w:rsidR="001D7597" w:rsidRPr="001361FD" w:rsidRDefault="001D7597" w:rsidP="00E80DE6">
            <w:pPr>
              <w:jc w:val="center"/>
              <w:rPr>
                <w:rFonts w:eastAsia="Calibri"/>
                <w:color w:val="808080"/>
                <w:sz w:val="24"/>
                <w:szCs w:val="24"/>
                <w:vertAlign w:val="superscript"/>
              </w:rPr>
            </w:pPr>
            <w:r w:rsidRPr="001361FD">
              <w:rPr>
                <w:rFonts w:eastAsia="Calibri"/>
                <w:i/>
                <w:color w:val="808080"/>
                <w:sz w:val="24"/>
                <w:szCs w:val="24"/>
                <w:vertAlign w:val="superscript"/>
              </w:rPr>
              <w:t>(</w:t>
            </w:r>
            <w:r w:rsidR="003C79CF" w:rsidRPr="001361FD">
              <w:rPr>
                <w:rFonts w:eastAsia="Calibri"/>
                <w:i/>
                <w:color w:val="808080"/>
                <w:sz w:val="24"/>
                <w:szCs w:val="24"/>
                <w:vertAlign w:val="superscript"/>
              </w:rPr>
              <w:t>Tiekėjo</w:t>
            </w:r>
            <w:r w:rsidRPr="001361FD">
              <w:rPr>
                <w:rFonts w:eastAsia="Calibri"/>
                <w:i/>
                <w:color w:val="808080"/>
                <w:sz w:val="24"/>
                <w:szCs w:val="24"/>
                <w:vertAlign w:val="superscript"/>
              </w:rPr>
              <w:t xml:space="preserve"> arba jo įgalioto asmens pareigų pavadinimas)</w:t>
            </w:r>
          </w:p>
        </w:tc>
        <w:tc>
          <w:tcPr>
            <w:tcW w:w="604" w:type="dxa"/>
            <w:tcBorders>
              <w:top w:val="nil"/>
              <w:left w:val="nil"/>
              <w:bottom w:val="nil"/>
              <w:right w:val="nil"/>
            </w:tcBorders>
          </w:tcPr>
          <w:p w14:paraId="6A71E59B" w14:textId="77777777" w:rsidR="001D7597" w:rsidRPr="001361FD" w:rsidRDefault="001D7597" w:rsidP="00032B4C">
            <w:pPr>
              <w:jc w:val="both"/>
              <w:rPr>
                <w:rFonts w:eastAsia="Calibri"/>
                <w:color w:val="808080"/>
                <w:sz w:val="24"/>
                <w:szCs w:val="24"/>
                <w:vertAlign w:val="superscript"/>
              </w:rPr>
            </w:pPr>
          </w:p>
        </w:tc>
        <w:tc>
          <w:tcPr>
            <w:tcW w:w="1980" w:type="dxa"/>
            <w:tcBorders>
              <w:top w:val="single" w:sz="4" w:space="0" w:color="auto"/>
              <w:left w:val="nil"/>
              <w:bottom w:val="nil"/>
              <w:right w:val="nil"/>
            </w:tcBorders>
            <w:hideMark/>
          </w:tcPr>
          <w:p w14:paraId="2E824A18" w14:textId="77777777" w:rsidR="001D7597" w:rsidRPr="001361FD" w:rsidRDefault="001D7597" w:rsidP="00032B4C">
            <w:pPr>
              <w:jc w:val="center"/>
              <w:rPr>
                <w:rFonts w:eastAsia="Calibri"/>
                <w:color w:val="808080"/>
                <w:sz w:val="24"/>
                <w:szCs w:val="24"/>
                <w:vertAlign w:val="superscript"/>
              </w:rPr>
            </w:pPr>
            <w:r w:rsidRPr="001361FD">
              <w:rPr>
                <w:rFonts w:eastAsia="Calibri"/>
                <w:i/>
                <w:color w:val="808080"/>
                <w:sz w:val="24"/>
                <w:szCs w:val="24"/>
                <w:vertAlign w:val="superscript"/>
              </w:rPr>
              <w:t>(Parašas)</w:t>
            </w:r>
          </w:p>
        </w:tc>
        <w:tc>
          <w:tcPr>
            <w:tcW w:w="701" w:type="dxa"/>
            <w:tcBorders>
              <w:top w:val="nil"/>
              <w:left w:val="nil"/>
              <w:bottom w:val="nil"/>
              <w:right w:val="nil"/>
            </w:tcBorders>
          </w:tcPr>
          <w:p w14:paraId="57614BF1" w14:textId="77777777" w:rsidR="001D7597" w:rsidRPr="001361FD" w:rsidRDefault="001D7597" w:rsidP="00032B4C">
            <w:pPr>
              <w:jc w:val="both"/>
              <w:rPr>
                <w:rFonts w:eastAsia="Calibri"/>
                <w:color w:val="808080"/>
                <w:sz w:val="24"/>
                <w:szCs w:val="24"/>
                <w:vertAlign w:val="superscript"/>
              </w:rPr>
            </w:pPr>
          </w:p>
        </w:tc>
        <w:tc>
          <w:tcPr>
            <w:tcW w:w="2655" w:type="dxa"/>
            <w:tcBorders>
              <w:top w:val="single" w:sz="4" w:space="0" w:color="auto"/>
              <w:left w:val="nil"/>
              <w:bottom w:val="nil"/>
              <w:right w:val="nil"/>
            </w:tcBorders>
            <w:hideMark/>
          </w:tcPr>
          <w:p w14:paraId="4AAB327E" w14:textId="77777777" w:rsidR="001D7597" w:rsidRPr="001361FD" w:rsidRDefault="001D7597" w:rsidP="002C12E4">
            <w:pPr>
              <w:jc w:val="center"/>
              <w:rPr>
                <w:rFonts w:eastAsia="Calibri"/>
                <w:color w:val="808080"/>
                <w:sz w:val="24"/>
                <w:szCs w:val="24"/>
                <w:vertAlign w:val="superscript"/>
              </w:rPr>
            </w:pPr>
            <w:r w:rsidRPr="001361FD">
              <w:rPr>
                <w:rFonts w:eastAsia="Calibri"/>
                <w:i/>
                <w:color w:val="808080"/>
                <w:sz w:val="24"/>
                <w:szCs w:val="24"/>
                <w:vertAlign w:val="superscript"/>
              </w:rPr>
              <w:t>(Vardas, pavardė)</w:t>
            </w:r>
          </w:p>
        </w:tc>
      </w:tr>
    </w:tbl>
    <w:p w14:paraId="7F56A590" w14:textId="77777777" w:rsidR="001D7597" w:rsidRPr="001361FD" w:rsidRDefault="001D7597" w:rsidP="001D7597">
      <w:pPr>
        <w:rPr>
          <w:sz w:val="24"/>
          <w:szCs w:val="24"/>
        </w:rPr>
      </w:pPr>
    </w:p>
    <w:p w14:paraId="78DAB3EE" w14:textId="4078229B" w:rsidR="00E521D2" w:rsidRPr="001361FD" w:rsidRDefault="00E521D2">
      <w:pPr>
        <w:spacing w:after="160" w:line="259" w:lineRule="auto"/>
        <w:rPr>
          <w:sz w:val="24"/>
          <w:szCs w:val="24"/>
        </w:rPr>
      </w:pPr>
      <w:r w:rsidRPr="001361FD">
        <w:rPr>
          <w:sz w:val="24"/>
          <w:szCs w:val="24"/>
        </w:rPr>
        <w:br w:type="page"/>
      </w:r>
    </w:p>
    <w:p w14:paraId="22662855" w14:textId="03D881FC" w:rsidR="001935C7" w:rsidRPr="001361FD" w:rsidRDefault="001935C7" w:rsidP="00976A95">
      <w:pPr>
        <w:ind w:left="6480" w:firstLine="1296"/>
        <w:rPr>
          <w:sz w:val="24"/>
          <w:szCs w:val="24"/>
        </w:rPr>
      </w:pPr>
      <w:r w:rsidRPr="001361FD">
        <w:rPr>
          <w:sz w:val="24"/>
          <w:szCs w:val="24"/>
        </w:rPr>
        <w:lastRenderedPageBreak/>
        <w:t>Apklausos sąlygų</w:t>
      </w:r>
    </w:p>
    <w:p w14:paraId="44261859" w14:textId="77777777" w:rsidR="001935C7" w:rsidRPr="001361FD" w:rsidRDefault="001935C7" w:rsidP="002562B6">
      <w:pPr>
        <w:ind w:left="6480" w:firstLine="1296"/>
        <w:jc w:val="right"/>
        <w:rPr>
          <w:sz w:val="24"/>
          <w:szCs w:val="24"/>
        </w:rPr>
      </w:pPr>
      <w:r w:rsidRPr="001361FD">
        <w:rPr>
          <w:sz w:val="24"/>
          <w:szCs w:val="24"/>
        </w:rPr>
        <w:t xml:space="preserve">   3 priedas</w:t>
      </w:r>
    </w:p>
    <w:p w14:paraId="3DF84B52" w14:textId="77777777" w:rsidR="00C825F7" w:rsidRPr="001361FD" w:rsidRDefault="00C825F7" w:rsidP="006D6B2A">
      <w:pPr>
        <w:ind w:left="6480" w:firstLine="1296"/>
        <w:rPr>
          <w:sz w:val="24"/>
          <w:szCs w:val="24"/>
        </w:rPr>
      </w:pPr>
    </w:p>
    <w:p w14:paraId="51C26D3D" w14:textId="77777777" w:rsidR="006D6B2A" w:rsidRPr="001361FD" w:rsidRDefault="006D6B2A" w:rsidP="006D6B2A">
      <w:pPr>
        <w:widowControl w:val="0"/>
        <w:tabs>
          <w:tab w:val="right" w:leader="underscore" w:pos="9071"/>
        </w:tabs>
        <w:suppressAutoHyphens/>
        <w:textAlignment w:val="baseline"/>
        <w:rPr>
          <w:rFonts w:eastAsia="Calibri"/>
          <w:sz w:val="24"/>
          <w:szCs w:val="24"/>
        </w:rPr>
      </w:pPr>
      <w:r w:rsidRPr="001361FD">
        <w:rPr>
          <w:rFonts w:eastAsia="Calibri"/>
          <w:sz w:val="24"/>
          <w:szCs w:val="24"/>
        </w:rPr>
        <w:tab/>
      </w:r>
    </w:p>
    <w:p w14:paraId="2AE58BC3" w14:textId="5F743254" w:rsidR="006D6B2A" w:rsidRPr="001361FD" w:rsidRDefault="006D6B2A" w:rsidP="006D6B2A">
      <w:pPr>
        <w:shd w:val="clear" w:color="auto" w:fill="FFFFFF"/>
        <w:suppressAutoHyphens/>
        <w:ind w:right="-178"/>
        <w:jc w:val="center"/>
        <w:rPr>
          <w:rFonts w:eastAsia="Calibri"/>
          <w:sz w:val="24"/>
          <w:szCs w:val="24"/>
        </w:rPr>
      </w:pPr>
      <w:r w:rsidRPr="001361FD">
        <w:rPr>
          <w:rFonts w:eastAsia="Calibri"/>
          <w:sz w:val="24"/>
          <w:szCs w:val="24"/>
        </w:rPr>
        <w:t>(</w:t>
      </w:r>
      <w:r w:rsidRPr="001361FD">
        <w:rPr>
          <w:rFonts w:eastAsia="Calibri"/>
          <w:i/>
          <w:iCs/>
          <w:sz w:val="24"/>
          <w:szCs w:val="24"/>
        </w:rPr>
        <w:t>T</w:t>
      </w:r>
      <w:r w:rsidR="00FD6CB1" w:rsidRPr="001361FD">
        <w:rPr>
          <w:rFonts w:eastAsia="Calibri"/>
          <w:i/>
          <w:iCs/>
          <w:sz w:val="24"/>
          <w:szCs w:val="24"/>
        </w:rPr>
        <w:t>ie</w:t>
      </w:r>
      <w:r w:rsidRPr="001361FD">
        <w:rPr>
          <w:rFonts w:eastAsia="Calibri"/>
          <w:i/>
          <w:iCs/>
          <w:sz w:val="24"/>
          <w:szCs w:val="24"/>
        </w:rPr>
        <w:t>kėjo pavadinimas</w:t>
      </w:r>
      <w:r w:rsidRPr="001361FD">
        <w:rPr>
          <w:rFonts w:eastAsia="Calibri"/>
          <w:sz w:val="24"/>
          <w:szCs w:val="24"/>
        </w:rPr>
        <w:t>)</w:t>
      </w:r>
    </w:p>
    <w:p w14:paraId="432F8012" w14:textId="312D4124" w:rsidR="006D6B2A" w:rsidRPr="001361FD" w:rsidRDefault="006D6B2A" w:rsidP="006D6B2A">
      <w:pPr>
        <w:widowControl w:val="0"/>
        <w:tabs>
          <w:tab w:val="right" w:leader="underscore" w:pos="9071"/>
        </w:tabs>
        <w:suppressAutoHyphens/>
        <w:jc w:val="center"/>
        <w:textAlignment w:val="baseline"/>
        <w:rPr>
          <w:rFonts w:eastAsia="Calibri"/>
          <w:sz w:val="24"/>
          <w:szCs w:val="24"/>
        </w:rPr>
      </w:pPr>
      <w:r w:rsidRPr="001361FD">
        <w:rPr>
          <w:rFonts w:eastAsia="Calibri"/>
          <w:sz w:val="24"/>
          <w:szCs w:val="24"/>
        </w:rPr>
        <w:t>Muitinės departament</w:t>
      </w:r>
      <w:r w:rsidR="00806531" w:rsidRPr="001361FD">
        <w:rPr>
          <w:rFonts w:eastAsia="Calibri"/>
          <w:sz w:val="24"/>
          <w:szCs w:val="24"/>
        </w:rPr>
        <w:t>ui</w:t>
      </w:r>
      <w:r w:rsidRPr="001361FD">
        <w:rPr>
          <w:rFonts w:eastAsia="Calibri"/>
          <w:sz w:val="24"/>
          <w:szCs w:val="24"/>
        </w:rPr>
        <w:t xml:space="preserve"> prie Lietuvos Respublikos finansų ministerijos</w:t>
      </w:r>
    </w:p>
    <w:p w14:paraId="10511047" w14:textId="77777777" w:rsidR="006D6B2A" w:rsidRPr="001361FD" w:rsidRDefault="006D6B2A" w:rsidP="006D6B2A">
      <w:pPr>
        <w:widowControl w:val="0"/>
        <w:tabs>
          <w:tab w:val="right" w:leader="underscore" w:pos="9071"/>
        </w:tabs>
        <w:suppressAutoHyphens/>
        <w:jc w:val="center"/>
        <w:textAlignment w:val="baseline"/>
        <w:rPr>
          <w:rFonts w:eastAsia="Calibri"/>
          <w:b/>
          <w:bCs/>
          <w:sz w:val="24"/>
          <w:szCs w:val="24"/>
        </w:rPr>
      </w:pPr>
    </w:p>
    <w:p w14:paraId="10EA3030" w14:textId="77777777" w:rsidR="006D6B2A" w:rsidRPr="001361FD" w:rsidRDefault="006D6B2A" w:rsidP="006D6B2A">
      <w:pPr>
        <w:widowControl w:val="0"/>
        <w:tabs>
          <w:tab w:val="right" w:leader="underscore" w:pos="9071"/>
        </w:tabs>
        <w:suppressAutoHyphens/>
        <w:jc w:val="center"/>
        <w:textAlignment w:val="baseline"/>
        <w:rPr>
          <w:rFonts w:eastAsia="Calibri"/>
          <w:sz w:val="24"/>
          <w:szCs w:val="24"/>
        </w:rPr>
      </w:pPr>
      <w:r w:rsidRPr="001361FD">
        <w:rPr>
          <w:rFonts w:eastAsia="Calibri"/>
          <w:b/>
          <w:bCs/>
          <w:sz w:val="24"/>
          <w:szCs w:val="24"/>
        </w:rPr>
        <w:t>NACIONALINIO SAUGUMO REIKALAVIMŲ ATITIKTIES DEKLARACIJA</w:t>
      </w:r>
    </w:p>
    <w:p w14:paraId="0347645A" w14:textId="77777777" w:rsidR="006D6B2A" w:rsidRPr="001361FD" w:rsidRDefault="006D6B2A" w:rsidP="006D6B2A">
      <w:pPr>
        <w:widowControl w:val="0"/>
        <w:tabs>
          <w:tab w:val="right" w:leader="underscore" w:pos="9071"/>
        </w:tabs>
        <w:suppressAutoHyphens/>
        <w:jc w:val="center"/>
        <w:textAlignment w:val="baseline"/>
        <w:rPr>
          <w:rFonts w:eastAsia="Calibri"/>
          <w:b/>
          <w:bCs/>
          <w:sz w:val="24"/>
          <w:szCs w:val="24"/>
        </w:rPr>
      </w:pPr>
    </w:p>
    <w:p w14:paraId="64E18C09" w14:textId="536A42E1" w:rsidR="006D6B2A" w:rsidRPr="001361FD" w:rsidRDefault="006D6B2A" w:rsidP="006D6B2A">
      <w:pPr>
        <w:widowControl w:val="0"/>
        <w:tabs>
          <w:tab w:val="right" w:leader="underscore" w:pos="9071"/>
        </w:tabs>
        <w:suppressAutoHyphens/>
        <w:jc w:val="center"/>
        <w:textAlignment w:val="baseline"/>
        <w:rPr>
          <w:rFonts w:eastAsia="Calibri"/>
          <w:sz w:val="24"/>
          <w:szCs w:val="24"/>
        </w:rPr>
      </w:pPr>
      <w:r w:rsidRPr="001361FD">
        <w:rPr>
          <w:rFonts w:eastAsia="Calibri"/>
          <w:sz w:val="24"/>
          <w:szCs w:val="24"/>
        </w:rPr>
        <w:t>202</w:t>
      </w:r>
      <w:r w:rsidR="00C87B46" w:rsidRPr="001361FD">
        <w:rPr>
          <w:rFonts w:eastAsia="Calibri"/>
          <w:sz w:val="24"/>
          <w:szCs w:val="24"/>
        </w:rPr>
        <w:t>6</w:t>
      </w:r>
      <w:r w:rsidRPr="001361FD">
        <w:rPr>
          <w:rFonts w:eastAsia="Calibri"/>
          <w:sz w:val="24"/>
          <w:szCs w:val="24"/>
        </w:rPr>
        <w:t xml:space="preserve"> m.</w:t>
      </w:r>
      <w:r w:rsidR="00D579AF" w:rsidRPr="001361FD">
        <w:rPr>
          <w:rFonts w:eastAsia="Calibri"/>
          <w:sz w:val="24"/>
          <w:szCs w:val="24"/>
        </w:rPr>
        <w:t xml:space="preserve"> </w:t>
      </w:r>
      <w:r w:rsidR="004C2793" w:rsidRPr="001361FD">
        <w:rPr>
          <w:rFonts w:eastAsia="Calibri"/>
          <w:sz w:val="24"/>
          <w:szCs w:val="24"/>
        </w:rPr>
        <w:t xml:space="preserve"> </w:t>
      </w:r>
      <w:r w:rsidRPr="001361FD">
        <w:rPr>
          <w:rFonts w:eastAsia="Calibri"/>
          <w:sz w:val="24"/>
          <w:szCs w:val="24"/>
        </w:rPr>
        <w:t xml:space="preserve"> d. Nr. ______</w:t>
      </w:r>
    </w:p>
    <w:p w14:paraId="3BC63014" w14:textId="77777777" w:rsidR="006D6B2A" w:rsidRPr="001361FD" w:rsidRDefault="006D6B2A" w:rsidP="006D6B2A">
      <w:pPr>
        <w:widowControl w:val="0"/>
        <w:tabs>
          <w:tab w:val="right" w:leader="underscore" w:pos="9071"/>
        </w:tabs>
        <w:suppressAutoHyphens/>
        <w:jc w:val="center"/>
        <w:textAlignment w:val="baseline"/>
        <w:rPr>
          <w:rFonts w:eastAsia="Calibri"/>
          <w:sz w:val="24"/>
          <w:szCs w:val="24"/>
        </w:rPr>
      </w:pPr>
      <w:r w:rsidRPr="001361FD">
        <w:rPr>
          <w:rFonts w:eastAsia="Calibri"/>
          <w:sz w:val="24"/>
          <w:szCs w:val="24"/>
        </w:rPr>
        <w:t>__________________________</w:t>
      </w:r>
    </w:p>
    <w:p w14:paraId="3D2F54F2" w14:textId="77777777" w:rsidR="006D6B2A" w:rsidRPr="001361FD" w:rsidRDefault="006D6B2A" w:rsidP="006D6B2A">
      <w:pPr>
        <w:widowControl w:val="0"/>
        <w:tabs>
          <w:tab w:val="right" w:leader="underscore" w:pos="9071"/>
        </w:tabs>
        <w:suppressAutoHyphens/>
        <w:jc w:val="center"/>
        <w:textAlignment w:val="baseline"/>
        <w:rPr>
          <w:rFonts w:eastAsia="Calibri"/>
          <w:sz w:val="24"/>
          <w:szCs w:val="24"/>
        </w:rPr>
      </w:pPr>
      <w:r w:rsidRPr="001361FD">
        <w:rPr>
          <w:rFonts w:eastAsia="Calibri"/>
          <w:i/>
          <w:iCs/>
          <w:sz w:val="24"/>
          <w:szCs w:val="24"/>
        </w:rPr>
        <w:t>(Sudarymo vieta)</w:t>
      </w:r>
    </w:p>
    <w:p w14:paraId="5BDA8E0C" w14:textId="77777777" w:rsidR="006D6B2A" w:rsidRPr="001361FD" w:rsidRDefault="006D6B2A" w:rsidP="006D6B2A">
      <w:pPr>
        <w:ind w:firstLine="567"/>
        <w:jc w:val="both"/>
        <w:rPr>
          <w:rFonts w:eastAsia="Calibri"/>
          <w:color w:val="000000"/>
          <w:sz w:val="24"/>
          <w:szCs w:val="24"/>
        </w:rPr>
      </w:pPr>
      <w:r w:rsidRPr="001361FD">
        <w:rPr>
          <w:rFonts w:eastAsia="Calibri"/>
          <w:color w:val="000000"/>
          <w:sz w:val="24"/>
          <w:szCs w:val="24"/>
        </w:rPr>
        <w:t>Aš, ___________________________________________________________________ ,</w:t>
      </w:r>
    </w:p>
    <w:p w14:paraId="6A883CCC" w14:textId="45174FF8" w:rsidR="006D6B2A" w:rsidRPr="001361FD" w:rsidRDefault="006D6B2A" w:rsidP="006D6B2A">
      <w:pPr>
        <w:ind w:left="960" w:firstLine="318"/>
        <w:jc w:val="both"/>
        <w:rPr>
          <w:rFonts w:eastAsia="Calibri"/>
          <w:color w:val="000000"/>
          <w:sz w:val="24"/>
          <w:szCs w:val="24"/>
        </w:rPr>
      </w:pPr>
      <w:r w:rsidRPr="001361FD">
        <w:rPr>
          <w:rFonts w:eastAsia="Calibri"/>
          <w:i/>
          <w:iCs/>
          <w:color w:val="000000"/>
          <w:sz w:val="24"/>
          <w:szCs w:val="24"/>
        </w:rPr>
        <w:t xml:space="preserve">          (ti</w:t>
      </w:r>
      <w:r w:rsidR="00FD6CB1" w:rsidRPr="001361FD">
        <w:rPr>
          <w:rFonts w:eastAsia="Calibri"/>
          <w:i/>
          <w:iCs/>
          <w:color w:val="000000"/>
          <w:sz w:val="24"/>
          <w:szCs w:val="24"/>
        </w:rPr>
        <w:t>e</w:t>
      </w:r>
      <w:r w:rsidRPr="001361FD">
        <w:rPr>
          <w:rFonts w:eastAsia="Calibri"/>
          <w:i/>
          <w:iCs/>
          <w:color w:val="000000"/>
          <w:sz w:val="24"/>
          <w:szCs w:val="24"/>
        </w:rPr>
        <w:t>kėjo vadovo ar jo įgalioto asmens pareigų pavadinimas, vardas ir pavardė)</w:t>
      </w:r>
    </w:p>
    <w:p w14:paraId="0791412B" w14:textId="77777777" w:rsidR="006D6B2A" w:rsidRPr="001361FD" w:rsidRDefault="006D6B2A" w:rsidP="006D6B2A">
      <w:pPr>
        <w:jc w:val="both"/>
        <w:rPr>
          <w:rFonts w:eastAsia="Calibri"/>
          <w:color w:val="000000"/>
          <w:sz w:val="24"/>
          <w:szCs w:val="24"/>
        </w:rPr>
      </w:pPr>
    </w:p>
    <w:p w14:paraId="6A7DC70A" w14:textId="77777777" w:rsidR="006D6B2A" w:rsidRPr="001361FD" w:rsidRDefault="006D6B2A" w:rsidP="006D6B2A">
      <w:pPr>
        <w:jc w:val="both"/>
        <w:rPr>
          <w:rFonts w:eastAsia="Calibri"/>
          <w:color w:val="000000"/>
          <w:sz w:val="24"/>
          <w:szCs w:val="24"/>
        </w:rPr>
      </w:pPr>
      <w:r w:rsidRPr="001361FD">
        <w:rPr>
          <w:rFonts w:eastAsia="Calibri"/>
          <w:color w:val="000000"/>
          <w:sz w:val="24"/>
          <w:szCs w:val="24"/>
        </w:rPr>
        <w:t>patvirtinu, kad mano vadovaujamas (-a) (atstovaujamas (-a))____________________________ ,</w:t>
      </w:r>
    </w:p>
    <w:p w14:paraId="7649C237" w14:textId="168CAECA" w:rsidR="006D6B2A" w:rsidRPr="001361FD" w:rsidRDefault="006D6B2A" w:rsidP="006D6B2A">
      <w:pPr>
        <w:ind w:left="5640" w:firstLine="742"/>
        <w:jc w:val="both"/>
        <w:rPr>
          <w:rFonts w:eastAsia="Calibri"/>
          <w:color w:val="000000"/>
          <w:sz w:val="24"/>
          <w:szCs w:val="24"/>
        </w:rPr>
      </w:pPr>
      <w:r w:rsidRPr="001361FD">
        <w:rPr>
          <w:rFonts w:eastAsia="Calibri"/>
          <w:i/>
          <w:iCs/>
          <w:color w:val="000000"/>
          <w:sz w:val="24"/>
          <w:szCs w:val="24"/>
        </w:rPr>
        <w:t xml:space="preserve">     (t</w:t>
      </w:r>
      <w:r w:rsidR="00FD6CB1" w:rsidRPr="001361FD">
        <w:rPr>
          <w:rFonts w:eastAsia="Calibri"/>
          <w:i/>
          <w:iCs/>
          <w:color w:val="000000"/>
          <w:sz w:val="24"/>
          <w:szCs w:val="24"/>
        </w:rPr>
        <w:t>ie</w:t>
      </w:r>
      <w:r w:rsidRPr="001361FD">
        <w:rPr>
          <w:rFonts w:eastAsia="Calibri"/>
          <w:i/>
          <w:iCs/>
          <w:color w:val="000000"/>
          <w:sz w:val="24"/>
          <w:szCs w:val="24"/>
        </w:rPr>
        <w:t xml:space="preserve">kėjo pavadinimas)    </w:t>
      </w:r>
    </w:p>
    <w:p w14:paraId="06ACB44A" w14:textId="5D36CFFC" w:rsidR="006D6B2A" w:rsidRPr="001361FD" w:rsidRDefault="006D6B2A" w:rsidP="006D6B2A">
      <w:pPr>
        <w:jc w:val="both"/>
        <w:rPr>
          <w:rFonts w:eastAsia="Calibri"/>
          <w:color w:val="000000"/>
          <w:sz w:val="24"/>
          <w:szCs w:val="24"/>
          <w:u w:val="single"/>
        </w:rPr>
      </w:pPr>
      <w:r w:rsidRPr="001361FD">
        <w:rPr>
          <w:rFonts w:eastAsia="Calibri"/>
          <w:color w:val="000000"/>
          <w:sz w:val="24"/>
          <w:szCs w:val="24"/>
        </w:rPr>
        <w:t xml:space="preserve">dalyvaujantis (-i) Muitinės departamento prie Lietuvos Respublikos finansų ministerijos vykdomame </w:t>
      </w:r>
      <w:r w:rsidR="009E11AA" w:rsidRPr="001361FD">
        <w:rPr>
          <w:rFonts w:eastAsia="Calibri"/>
          <w:color w:val="000000"/>
          <w:sz w:val="24"/>
          <w:szCs w:val="24"/>
        </w:rPr>
        <w:t>stalinių kompiuterių</w:t>
      </w:r>
      <w:r w:rsidRPr="001361FD">
        <w:rPr>
          <w:rFonts w:eastAsia="Calibri"/>
          <w:color w:val="000000"/>
          <w:sz w:val="24"/>
          <w:szCs w:val="24"/>
        </w:rPr>
        <w:t xml:space="preserve"> pirkime (</w:t>
      </w:r>
      <w:r w:rsidR="00F40130" w:rsidRPr="001361FD">
        <w:rPr>
          <w:rFonts w:eastAsia="Calibri"/>
          <w:i/>
          <w:iCs/>
          <w:color w:val="000000"/>
          <w:sz w:val="24"/>
          <w:szCs w:val="24"/>
        </w:rPr>
        <w:t>pirkimo numeris</w:t>
      </w:r>
      <w:r w:rsidR="009D698C" w:rsidRPr="001361FD">
        <w:rPr>
          <w:rFonts w:eastAsia="Calibri"/>
          <w:i/>
          <w:iCs/>
          <w:color w:val="000000"/>
          <w:sz w:val="24"/>
          <w:szCs w:val="24"/>
        </w:rPr>
        <w:t>(įrašyti)</w:t>
      </w:r>
      <w:r w:rsidRPr="001361FD">
        <w:rPr>
          <w:rFonts w:eastAsia="Calibri"/>
          <w:color w:val="000000"/>
          <w:sz w:val="24"/>
          <w:szCs w:val="24"/>
        </w:rPr>
        <w:t>), atitinka toliau nurodomus reikalavimus:</w:t>
      </w:r>
    </w:p>
    <w:p w14:paraId="07323A56" w14:textId="77777777" w:rsidR="006D6B2A" w:rsidRPr="001361FD" w:rsidRDefault="006D6B2A" w:rsidP="006D6B2A">
      <w:pPr>
        <w:ind w:firstLine="636"/>
        <w:jc w:val="both"/>
        <w:rPr>
          <w:rFonts w:eastAsia="Calibri"/>
          <w:color w:val="000000"/>
          <w:sz w:val="24"/>
          <w:szCs w:val="24"/>
        </w:rPr>
      </w:pPr>
    </w:p>
    <w:tbl>
      <w:tblPr>
        <w:tblW w:w="9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
        <w:gridCol w:w="9446"/>
      </w:tblGrid>
      <w:tr w:rsidR="006C46F1" w:rsidRPr="001361FD" w14:paraId="21E92AC3" w14:textId="77777777" w:rsidTr="00527DA3">
        <w:trPr>
          <w:trHeight w:val="278"/>
        </w:trPr>
        <w:tc>
          <w:tcPr>
            <w:tcW w:w="352" w:type="dxa"/>
            <w:tcBorders>
              <w:top w:val="single" w:sz="4" w:space="0" w:color="auto"/>
              <w:left w:val="single" w:sz="4" w:space="0" w:color="auto"/>
              <w:bottom w:val="single" w:sz="4" w:space="0" w:color="auto"/>
              <w:right w:val="nil"/>
            </w:tcBorders>
            <w:hideMark/>
          </w:tcPr>
          <w:p w14:paraId="35A20A1B" w14:textId="77777777" w:rsidR="006C46F1" w:rsidRPr="001361FD" w:rsidRDefault="006C46F1" w:rsidP="00527DA3">
            <w:pPr>
              <w:ind w:left="142"/>
              <w:jc w:val="both"/>
              <w:rPr>
                <w:sz w:val="24"/>
                <w:szCs w:val="24"/>
              </w:rPr>
            </w:pPr>
            <w:r w:rsidRPr="001361FD">
              <w:rPr>
                <w:sz w:val="24"/>
                <w:szCs w:val="24"/>
              </w:rPr>
              <w:t>×</w:t>
            </w:r>
          </w:p>
        </w:tc>
        <w:tc>
          <w:tcPr>
            <w:tcW w:w="9588" w:type="dxa"/>
            <w:vMerge w:val="restart"/>
            <w:tcBorders>
              <w:top w:val="nil"/>
              <w:left w:val="nil"/>
              <w:bottom w:val="nil"/>
              <w:right w:val="nil"/>
            </w:tcBorders>
            <w:hideMark/>
          </w:tcPr>
          <w:p w14:paraId="246A6D20" w14:textId="04B39820" w:rsidR="006C46F1" w:rsidRPr="001361FD" w:rsidRDefault="006C46F1" w:rsidP="00527DA3">
            <w:pPr>
              <w:ind w:left="142"/>
              <w:jc w:val="both"/>
              <w:rPr>
                <w:sz w:val="24"/>
                <w:szCs w:val="24"/>
              </w:rPr>
            </w:pPr>
            <w:r w:rsidRPr="001361FD">
              <w:rPr>
                <w:sz w:val="24"/>
                <w:szCs w:val="24"/>
              </w:rPr>
              <w:t>tiekėjo siūlomos prekės nekelia grėsmės nacionaliniam saugumui – vadovaujantis Lietuvos Respublikos viešųjų pirkimų, atliekamų gynybos ir saugumo srityje, įstatymo (toliau – GĮ) 40 straipsnio 9 dalies 1 punktu, prekių tiekėjas, jo subtiekėjas, ūkio subjektas, kurio pajėgumais remiamasi, ar gamintojas bei juos kontroliuojantis asmuo nėra registruoti (jeigu gamintojas ar jį kontroliuojantis asmuo yra fizinis asmuo – nuolat gyvenantis ar turintis pilietybę) VPĮ 92 straipsnio 14 dalyje numatytame sąraše nurodytose valstybėse ar teritorijose. (</w:t>
            </w:r>
            <w:r w:rsidR="00700757" w:rsidRPr="001361FD">
              <w:rPr>
                <w:sz w:val="24"/>
                <w:szCs w:val="24"/>
              </w:rPr>
              <w:t xml:space="preserve">2.8.1. </w:t>
            </w:r>
            <w:r w:rsidRPr="001361FD">
              <w:rPr>
                <w:sz w:val="24"/>
                <w:szCs w:val="24"/>
              </w:rPr>
              <w:t>p.)</w:t>
            </w:r>
          </w:p>
        </w:tc>
      </w:tr>
      <w:tr w:rsidR="006C46F1" w:rsidRPr="001361FD" w14:paraId="65370698" w14:textId="77777777" w:rsidTr="00527DA3">
        <w:trPr>
          <w:trHeight w:val="278"/>
        </w:trPr>
        <w:tc>
          <w:tcPr>
            <w:tcW w:w="352" w:type="dxa"/>
            <w:tcBorders>
              <w:top w:val="single" w:sz="4" w:space="0" w:color="auto"/>
              <w:left w:val="nil"/>
              <w:bottom w:val="nil"/>
              <w:right w:val="nil"/>
            </w:tcBorders>
          </w:tcPr>
          <w:p w14:paraId="091A2EEB" w14:textId="77777777" w:rsidR="006C46F1" w:rsidRPr="001361FD" w:rsidRDefault="006C46F1" w:rsidP="00527DA3">
            <w:pPr>
              <w:ind w:left="142"/>
              <w:jc w:val="both"/>
              <w:rPr>
                <w:sz w:val="24"/>
                <w:szCs w:val="24"/>
              </w:rPr>
            </w:pPr>
          </w:p>
        </w:tc>
        <w:tc>
          <w:tcPr>
            <w:tcW w:w="9588" w:type="dxa"/>
            <w:vMerge/>
            <w:tcBorders>
              <w:top w:val="nil"/>
              <w:left w:val="nil"/>
              <w:bottom w:val="nil"/>
              <w:right w:val="nil"/>
            </w:tcBorders>
            <w:vAlign w:val="center"/>
            <w:hideMark/>
          </w:tcPr>
          <w:p w14:paraId="4C86AA10" w14:textId="77777777" w:rsidR="006C46F1" w:rsidRPr="001361FD" w:rsidRDefault="006C46F1" w:rsidP="00527DA3">
            <w:pPr>
              <w:ind w:left="142"/>
              <w:jc w:val="both"/>
              <w:rPr>
                <w:sz w:val="24"/>
                <w:szCs w:val="24"/>
              </w:rPr>
            </w:pPr>
          </w:p>
        </w:tc>
      </w:tr>
      <w:tr w:rsidR="006C46F1" w:rsidRPr="001361FD" w14:paraId="53DC693E" w14:textId="77777777" w:rsidTr="00527DA3">
        <w:trPr>
          <w:trHeight w:val="851"/>
        </w:trPr>
        <w:tc>
          <w:tcPr>
            <w:tcW w:w="352" w:type="dxa"/>
            <w:tcBorders>
              <w:top w:val="nil"/>
              <w:left w:val="nil"/>
              <w:bottom w:val="nil"/>
              <w:right w:val="nil"/>
            </w:tcBorders>
          </w:tcPr>
          <w:p w14:paraId="0B04ECCF" w14:textId="77777777" w:rsidR="006C46F1" w:rsidRPr="001361FD" w:rsidRDefault="006C46F1" w:rsidP="00527DA3">
            <w:pPr>
              <w:ind w:left="142"/>
              <w:jc w:val="both"/>
              <w:rPr>
                <w:sz w:val="24"/>
                <w:szCs w:val="24"/>
              </w:rPr>
            </w:pPr>
          </w:p>
        </w:tc>
        <w:tc>
          <w:tcPr>
            <w:tcW w:w="9588" w:type="dxa"/>
            <w:vMerge/>
            <w:tcBorders>
              <w:top w:val="nil"/>
              <w:left w:val="nil"/>
              <w:bottom w:val="nil"/>
              <w:right w:val="nil"/>
            </w:tcBorders>
            <w:vAlign w:val="center"/>
            <w:hideMark/>
          </w:tcPr>
          <w:p w14:paraId="56FD70C7" w14:textId="77777777" w:rsidR="006C46F1" w:rsidRPr="001361FD" w:rsidRDefault="006C46F1" w:rsidP="00527DA3">
            <w:pPr>
              <w:ind w:left="142"/>
              <w:jc w:val="both"/>
              <w:rPr>
                <w:sz w:val="24"/>
                <w:szCs w:val="24"/>
              </w:rPr>
            </w:pPr>
          </w:p>
        </w:tc>
      </w:tr>
    </w:tbl>
    <w:p w14:paraId="49BE5F64" w14:textId="77777777" w:rsidR="006C46F1" w:rsidRPr="001361FD" w:rsidRDefault="006C46F1" w:rsidP="006C46F1">
      <w:pPr>
        <w:ind w:left="6622"/>
        <w:jc w:val="both"/>
        <w:rPr>
          <w:i/>
          <w:sz w:val="24"/>
          <w:szCs w:val="24"/>
        </w:rPr>
      </w:pPr>
      <w:r w:rsidRPr="001361FD">
        <w:rPr>
          <w:i/>
          <w:sz w:val="24"/>
          <w:szCs w:val="24"/>
        </w:rPr>
        <w:t>(pirkimo dokumentų punktai)</w:t>
      </w:r>
    </w:p>
    <w:p w14:paraId="74E97324" w14:textId="77777777" w:rsidR="00F40130" w:rsidRPr="001361FD" w:rsidRDefault="00F40130" w:rsidP="006D6B2A">
      <w:pPr>
        <w:shd w:val="clear" w:color="auto" w:fill="FFFFFF"/>
        <w:rPr>
          <w:rFonts w:eastAsia="Calibri"/>
          <w:i/>
          <w:sz w:val="24"/>
          <w:szCs w:val="24"/>
        </w:rPr>
      </w:pPr>
    </w:p>
    <w:p w14:paraId="7F03E2D3" w14:textId="77777777" w:rsidR="006D6B2A" w:rsidRPr="001361FD" w:rsidRDefault="006D6B2A" w:rsidP="006D6B2A">
      <w:pPr>
        <w:shd w:val="clear" w:color="auto" w:fill="FFFFFF"/>
        <w:rPr>
          <w:rFonts w:eastAsia="Calibri"/>
          <w:i/>
          <w:sz w:val="24"/>
          <w:szCs w:val="24"/>
        </w:rPr>
      </w:pPr>
    </w:p>
    <w:p w14:paraId="5321C3F1" w14:textId="77777777" w:rsidR="006D6B2A" w:rsidRPr="001361FD" w:rsidRDefault="006D6B2A" w:rsidP="006D6B2A">
      <w:pPr>
        <w:shd w:val="clear" w:color="auto" w:fill="FFFFFF"/>
        <w:rPr>
          <w:rFonts w:eastAsia="Calibri"/>
          <w:i/>
          <w:sz w:val="24"/>
          <w:szCs w:val="24"/>
        </w:rPr>
      </w:pPr>
      <w:r w:rsidRPr="001361FD">
        <w:rPr>
          <w:rFonts w:eastAsia="Calibri"/>
          <w:sz w:val="24"/>
          <w:szCs w:val="24"/>
        </w:rPr>
        <w:t>Patvirtinu, kad šie duomenys yra teisingi ir aktualūs pasiūlymo pateikimo dieną.</w:t>
      </w:r>
    </w:p>
    <w:p w14:paraId="5166E82A" w14:textId="77777777" w:rsidR="006D6B2A" w:rsidRPr="001361FD" w:rsidRDefault="006D6B2A" w:rsidP="006D6B2A">
      <w:pPr>
        <w:jc w:val="both"/>
        <w:rPr>
          <w:rFonts w:eastAsia="Calibri"/>
          <w:sz w:val="24"/>
          <w:szCs w:val="24"/>
        </w:rPr>
      </w:pPr>
    </w:p>
    <w:p w14:paraId="0201F444" w14:textId="77777777" w:rsidR="009E70FB" w:rsidRPr="001361FD" w:rsidRDefault="009E70FB" w:rsidP="00617F33">
      <w:pPr>
        <w:jc w:val="both"/>
        <w:rPr>
          <w:sz w:val="24"/>
          <w:szCs w:val="24"/>
        </w:rPr>
      </w:pPr>
      <w:r w:rsidRPr="001361FD">
        <w:rPr>
          <w:sz w:val="24"/>
          <w:szCs w:val="24"/>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4526B7C7" w14:textId="77777777" w:rsidR="006D6B2A" w:rsidRPr="001361FD" w:rsidRDefault="006D6B2A" w:rsidP="006D6B2A">
      <w:pPr>
        <w:jc w:val="both"/>
        <w:rPr>
          <w:rFonts w:eastAsia="Calibri"/>
          <w:sz w:val="24"/>
          <w:szCs w:val="24"/>
        </w:rPr>
      </w:pPr>
    </w:p>
    <w:p w14:paraId="79652960" w14:textId="77777777" w:rsidR="006D6B2A" w:rsidRPr="001361FD" w:rsidRDefault="006D6B2A" w:rsidP="006D6B2A">
      <w:pPr>
        <w:jc w:val="both"/>
        <w:rPr>
          <w:rFonts w:eastAsia="Calibri"/>
          <w:sz w:val="24"/>
          <w:szCs w:val="24"/>
        </w:rPr>
      </w:pPr>
      <w:r w:rsidRPr="001361FD">
        <w:rPr>
          <w:rFonts w:eastAsia="Calibri"/>
          <w:sz w:val="24"/>
          <w:szCs w:val="24"/>
        </w:rPr>
        <w:t>Suprantu, kad jeigu pagal vertinimo rezultatus pasiūlymas bus pripažintas laimėjusiu, turės būti pateikti perkančiosios organizacijos / perkančiojo subjekto nurodyti atitiktį nacionalinio saugumo reikalavimams patvirtinantys dokumentai.</w:t>
      </w:r>
    </w:p>
    <w:tbl>
      <w:tblPr>
        <w:tblStyle w:val="Tablewithouthead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1134"/>
        <w:gridCol w:w="2410"/>
        <w:gridCol w:w="1276"/>
        <w:gridCol w:w="2263"/>
      </w:tblGrid>
      <w:tr w:rsidR="006D6B2A" w:rsidRPr="001361FD" w14:paraId="0F9ADF13" w14:textId="77777777" w:rsidTr="00685A66">
        <w:tc>
          <w:tcPr>
            <w:tcW w:w="2263" w:type="dxa"/>
            <w:tcBorders>
              <w:bottom w:val="single" w:sz="4" w:space="0" w:color="auto"/>
            </w:tcBorders>
            <w:vAlign w:val="center"/>
          </w:tcPr>
          <w:p w14:paraId="38F15125" w14:textId="77777777" w:rsidR="006D6B2A" w:rsidRPr="001361FD" w:rsidRDefault="006D6B2A" w:rsidP="00685A66">
            <w:pPr>
              <w:jc w:val="center"/>
              <w:rPr>
                <w:rFonts w:eastAsia="Calibri"/>
                <w:color w:val="000000"/>
                <w:sz w:val="24"/>
                <w:szCs w:val="24"/>
              </w:rPr>
            </w:pPr>
          </w:p>
        </w:tc>
        <w:tc>
          <w:tcPr>
            <w:tcW w:w="1134" w:type="dxa"/>
            <w:vAlign w:val="center"/>
          </w:tcPr>
          <w:p w14:paraId="1CC2C94B" w14:textId="77777777" w:rsidR="006D6B2A" w:rsidRPr="001361FD" w:rsidRDefault="006D6B2A" w:rsidP="00685A66">
            <w:pPr>
              <w:jc w:val="center"/>
              <w:rPr>
                <w:rFonts w:eastAsia="Calibri"/>
                <w:color w:val="000000"/>
                <w:sz w:val="24"/>
                <w:szCs w:val="24"/>
              </w:rPr>
            </w:pPr>
          </w:p>
        </w:tc>
        <w:tc>
          <w:tcPr>
            <w:tcW w:w="2410" w:type="dxa"/>
            <w:tcBorders>
              <w:bottom w:val="single" w:sz="4" w:space="0" w:color="auto"/>
            </w:tcBorders>
            <w:vAlign w:val="center"/>
          </w:tcPr>
          <w:p w14:paraId="77B0F558" w14:textId="77777777" w:rsidR="006D6B2A" w:rsidRPr="001361FD" w:rsidRDefault="006D6B2A" w:rsidP="00685A66">
            <w:pPr>
              <w:jc w:val="center"/>
              <w:rPr>
                <w:rFonts w:eastAsia="Calibri"/>
                <w:color w:val="000000"/>
                <w:sz w:val="24"/>
                <w:szCs w:val="24"/>
              </w:rPr>
            </w:pPr>
          </w:p>
        </w:tc>
        <w:tc>
          <w:tcPr>
            <w:tcW w:w="1276" w:type="dxa"/>
            <w:vAlign w:val="center"/>
          </w:tcPr>
          <w:p w14:paraId="5AC12C86" w14:textId="77777777" w:rsidR="006D6B2A" w:rsidRPr="001361FD" w:rsidRDefault="006D6B2A" w:rsidP="00685A66">
            <w:pPr>
              <w:jc w:val="center"/>
              <w:rPr>
                <w:rFonts w:eastAsia="Calibri"/>
                <w:color w:val="000000"/>
                <w:sz w:val="24"/>
                <w:szCs w:val="24"/>
              </w:rPr>
            </w:pPr>
          </w:p>
        </w:tc>
        <w:tc>
          <w:tcPr>
            <w:tcW w:w="2263" w:type="dxa"/>
            <w:tcBorders>
              <w:bottom w:val="single" w:sz="4" w:space="0" w:color="auto"/>
            </w:tcBorders>
            <w:vAlign w:val="center"/>
          </w:tcPr>
          <w:p w14:paraId="3FD5FEC0" w14:textId="77777777" w:rsidR="006D6B2A" w:rsidRPr="001361FD" w:rsidRDefault="006D6B2A" w:rsidP="00685A66">
            <w:pPr>
              <w:jc w:val="center"/>
              <w:rPr>
                <w:rFonts w:eastAsia="Calibri"/>
                <w:color w:val="000000"/>
                <w:sz w:val="24"/>
                <w:szCs w:val="24"/>
              </w:rPr>
            </w:pPr>
          </w:p>
        </w:tc>
      </w:tr>
      <w:tr w:rsidR="006D6B2A" w:rsidRPr="001361FD" w14:paraId="53E3D68E" w14:textId="77777777" w:rsidTr="00685A66">
        <w:tc>
          <w:tcPr>
            <w:tcW w:w="2263" w:type="dxa"/>
            <w:tcBorders>
              <w:top w:val="single" w:sz="4" w:space="0" w:color="auto"/>
            </w:tcBorders>
            <w:vAlign w:val="center"/>
          </w:tcPr>
          <w:p w14:paraId="436C8EC7" w14:textId="77777777" w:rsidR="006D6B2A" w:rsidRPr="001361FD" w:rsidRDefault="006D6B2A" w:rsidP="00685A66">
            <w:pPr>
              <w:jc w:val="center"/>
              <w:rPr>
                <w:rFonts w:eastAsia="Calibri"/>
                <w:i/>
                <w:iCs/>
                <w:color w:val="000000"/>
                <w:sz w:val="24"/>
                <w:szCs w:val="24"/>
              </w:rPr>
            </w:pPr>
            <w:r w:rsidRPr="001361FD">
              <w:rPr>
                <w:rFonts w:eastAsia="Calibri"/>
                <w:i/>
                <w:iCs/>
                <w:color w:val="000000"/>
                <w:sz w:val="24"/>
                <w:szCs w:val="24"/>
              </w:rPr>
              <w:t>(Pareigos)</w:t>
            </w:r>
          </w:p>
        </w:tc>
        <w:tc>
          <w:tcPr>
            <w:tcW w:w="1134" w:type="dxa"/>
            <w:vAlign w:val="center"/>
          </w:tcPr>
          <w:p w14:paraId="36AE4EF2" w14:textId="77777777" w:rsidR="006D6B2A" w:rsidRPr="001361FD" w:rsidRDefault="006D6B2A" w:rsidP="00685A66">
            <w:pPr>
              <w:jc w:val="center"/>
              <w:rPr>
                <w:rFonts w:eastAsia="Calibri"/>
                <w:i/>
                <w:iCs/>
                <w:color w:val="000000"/>
                <w:sz w:val="24"/>
                <w:szCs w:val="24"/>
              </w:rPr>
            </w:pPr>
          </w:p>
        </w:tc>
        <w:tc>
          <w:tcPr>
            <w:tcW w:w="2410" w:type="dxa"/>
            <w:tcBorders>
              <w:top w:val="single" w:sz="4" w:space="0" w:color="auto"/>
            </w:tcBorders>
            <w:vAlign w:val="center"/>
          </w:tcPr>
          <w:p w14:paraId="58176DE8" w14:textId="77777777" w:rsidR="006D6B2A" w:rsidRPr="001361FD" w:rsidRDefault="006D6B2A" w:rsidP="00685A66">
            <w:pPr>
              <w:jc w:val="center"/>
              <w:rPr>
                <w:rFonts w:eastAsia="Calibri"/>
                <w:i/>
                <w:iCs/>
                <w:color w:val="000000"/>
                <w:sz w:val="24"/>
                <w:szCs w:val="24"/>
              </w:rPr>
            </w:pPr>
            <w:r w:rsidRPr="001361FD">
              <w:rPr>
                <w:rFonts w:eastAsia="Calibri"/>
                <w:i/>
                <w:iCs/>
                <w:color w:val="000000"/>
                <w:sz w:val="24"/>
                <w:szCs w:val="24"/>
              </w:rPr>
              <w:t>(Parašas)</w:t>
            </w:r>
          </w:p>
        </w:tc>
        <w:tc>
          <w:tcPr>
            <w:tcW w:w="1276" w:type="dxa"/>
            <w:vAlign w:val="center"/>
          </w:tcPr>
          <w:p w14:paraId="15E04EE0" w14:textId="77777777" w:rsidR="006D6B2A" w:rsidRPr="001361FD" w:rsidRDefault="006D6B2A" w:rsidP="00685A66">
            <w:pPr>
              <w:jc w:val="center"/>
              <w:rPr>
                <w:rFonts w:eastAsia="Calibri"/>
                <w:i/>
                <w:iCs/>
                <w:color w:val="000000"/>
                <w:sz w:val="24"/>
                <w:szCs w:val="24"/>
              </w:rPr>
            </w:pPr>
          </w:p>
        </w:tc>
        <w:tc>
          <w:tcPr>
            <w:tcW w:w="2263" w:type="dxa"/>
            <w:tcBorders>
              <w:top w:val="single" w:sz="4" w:space="0" w:color="auto"/>
            </w:tcBorders>
            <w:vAlign w:val="center"/>
          </w:tcPr>
          <w:p w14:paraId="593EA8F0" w14:textId="77777777" w:rsidR="006D6B2A" w:rsidRPr="001361FD" w:rsidRDefault="006D6B2A" w:rsidP="00685A66">
            <w:pPr>
              <w:ind w:firstLine="0"/>
              <w:jc w:val="left"/>
              <w:rPr>
                <w:rFonts w:eastAsia="Calibri"/>
                <w:i/>
                <w:iCs/>
                <w:color w:val="000000"/>
                <w:sz w:val="24"/>
                <w:szCs w:val="24"/>
              </w:rPr>
            </w:pPr>
            <w:r w:rsidRPr="001361FD">
              <w:rPr>
                <w:rFonts w:eastAsia="Calibri"/>
                <w:i/>
                <w:iCs/>
                <w:color w:val="000000"/>
                <w:sz w:val="24"/>
                <w:szCs w:val="24"/>
              </w:rPr>
              <w:t>(V</w:t>
            </w:r>
            <w:r w:rsidRPr="001361FD">
              <w:rPr>
                <w:rFonts w:eastAsia="Calibri"/>
                <w:i/>
                <w:iCs/>
                <w:sz w:val="24"/>
                <w:szCs w:val="24"/>
              </w:rPr>
              <w:t>ardas ir pavardė)</w:t>
            </w:r>
          </w:p>
        </w:tc>
      </w:tr>
    </w:tbl>
    <w:p w14:paraId="66AAD77B" w14:textId="77777777" w:rsidR="006D6B2A" w:rsidRPr="001361FD" w:rsidRDefault="006D6B2A" w:rsidP="006D6B2A">
      <w:pPr>
        <w:jc w:val="both"/>
        <w:rPr>
          <w:rFonts w:eastAsia="Aptos"/>
          <w:sz w:val="24"/>
          <w:szCs w:val="24"/>
        </w:rPr>
      </w:pPr>
    </w:p>
    <w:p w14:paraId="189CE541" w14:textId="77777777" w:rsidR="00C825F7" w:rsidRPr="001361FD" w:rsidRDefault="00C825F7" w:rsidP="006D6B2A">
      <w:pPr>
        <w:rPr>
          <w:sz w:val="24"/>
          <w:szCs w:val="24"/>
        </w:rPr>
      </w:pPr>
    </w:p>
    <w:p w14:paraId="49412968" w14:textId="77777777" w:rsidR="00C825F7" w:rsidRPr="001361FD" w:rsidRDefault="00C825F7" w:rsidP="002562B6">
      <w:pPr>
        <w:ind w:left="6480" w:firstLine="1296"/>
        <w:jc w:val="right"/>
        <w:rPr>
          <w:sz w:val="24"/>
          <w:szCs w:val="24"/>
        </w:rPr>
      </w:pPr>
    </w:p>
    <w:p w14:paraId="65EACC34" w14:textId="77777777" w:rsidR="00C825F7" w:rsidRPr="001361FD" w:rsidRDefault="00C825F7" w:rsidP="002562B6">
      <w:pPr>
        <w:ind w:left="6480" w:firstLine="1296"/>
        <w:jc w:val="right"/>
        <w:rPr>
          <w:sz w:val="24"/>
          <w:szCs w:val="24"/>
        </w:rPr>
      </w:pPr>
    </w:p>
    <w:p w14:paraId="33E9585E" w14:textId="77777777" w:rsidR="00B0102E" w:rsidRPr="001361FD" w:rsidRDefault="00B0102E" w:rsidP="00C825F7">
      <w:pPr>
        <w:ind w:left="6480" w:firstLine="1296"/>
        <w:rPr>
          <w:sz w:val="24"/>
          <w:szCs w:val="24"/>
        </w:rPr>
      </w:pPr>
    </w:p>
    <w:p w14:paraId="2D91FCF4" w14:textId="77777777" w:rsidR="00CE1A64" w:rsidRPr="001361FD" w:rsidRDefault="00CE1A64" w:rsidP="00C825F7">
      <w:pPr>
        <w:ind w:left="6480" w:firstLine="1296"/>
        <w:rPr>
          <w:sz w:val="24"/>
          <w:szCs w:val="24"/>
        </w:rPr>
      </w:pPr>
    </w:p>
    <w:p w14:paraId="60354F7F" w14:textId="77777777" w:rsidR="00CE1A64" w:rsidRPr="001361FD" w:rsidRDefault="00CE1A64" w:rsidP="00C825F7">
      <w:pPr>
        <w:ind w:left="6480" w:firstLine="1296"/>
        <w:rPr>
          <w:sz w:val="24"/>
          <w:szCs w:val="24"/>
        </w:rPr>
      </w:pPr>
    </w:p>
    <w:p w14:paraId="0C0116F4" w14:textId="77777777" w:rsidR="00CE1A64" w:rsidRPr="001361FD" w:rsidRDefault="00CE1A64" w:rsidP="00C825F7">
      <w:pPr>
        <w:ind w:left="6480" w:firstLine="1296"/>
        <w:rPr>
          <w:sz w:val="24"/>
          <w:szCs w:val="24"/>
        </w:rPr>
      </w:pPr>
    </w:p>
    <w:p w14:paraId="731E286D" w14:textId="77777777" w:rsidR="00CE1A64" w:rsidRPr="001361FD" w:rsidRDefault="00CE1A64" w:rsidP="00C825F7">
      <w:pPr>
        <w:ind w:left="6480" w:firstLine="1296"/>
        <w:rPr>
          <w:sz w:val="24"/>
          <w:szCs w:val="24"/>
        </w:rPr>
      </w:pPr>
    </w:p>
    <w:p w14:paraId="4B84ABCA" w14:textId="77777777" w:rsidR="00CE1A64" w:rsidRPr="001361FD" w:rsidRDefault="00CE1A64" w:rsidP="00C825F7">
      <w:pPr>
        <w:ind w:left="6480" w:firstLine="1296"/>
        <w:rPr>
          <w:sz w:val="24"/>
          <w:szCs w:val="24"/>
        </w:rPr>
      </w:pPr>
    </w:p>
    <w:p w14:paraId="36189BF8" w14:textId="77777777" w:rsidR="00CE1A64" w:rsidRPr="001361FD" w:rsidRDefault="00CE1A64" w:rsidP="00C825F7">
      <w:pPr>
        <w:ind w:left="6480" w:firstLine="1296"/>
        <w:rPr>
          <w:sz w:val="24"/>
          <w:szCs w:val="24"/>
        </w:rPr>
      </w:pPr>
    </w:p>
    <w:p w14:paraId="62112FB0" w14:textId="77777777" w:rsidR="00B0102E" w:rsidRPr="001361FD" w:rsidRDefault="00B0102E" w:rsidP="00B0102E">
      <w:pPr>
        <w:jc w:val="right"/>
        <w:rPr>
          <w:rFonts w:eastAsia="Aptos"/>
          <w:sz w:val="24"/>
          <w:szCs w:val="24"/>
        </w:rPr>
      </w:pPr>
      <w:r w:rsidRPr="001361FD">
        <w:rPr>
          <w:rFonts w:eastAsia="Aptos"/>
          <w:sz w:val="24"/>
          <w:szCs w:val="24"/>
        </w:rPr>
        <w:lastRenderedPageBreak/>
        <w:t xml:space="preserve">Apklausos sąlygų </w:t>
      </w:r>
    </w:p>
    <w:p w14:paraId="485F5911" w14:textId="00DC2491" w:rsidR="00B0102E" w:rsidRPr="001361FD" w:rsidRDefault="00B0102E" w:rsidP="00B0102E">
      <w:pPr>
        <w:jc w:val="right"/>
        <w:rPr>
          <w:rFonts w:eastAsia="Aptos"/>
          <w:sz w:val="24"/>
          <w:szCs w:val="24"/>
        </w:rPr>
      </w:pPr>
      <w:r w:rsidRPr="001361FD">
        <w:rPr>
          <w:rFonts w:eastAsia="Aptos"/>
          <w:sz w:val="24"/>
          <w:szCs w:val="24"/>
        </w:rPr>
        <w:t>4 priedas</w:t>
      </w:r>
    </w:p>
    <w:p w14:paraId="0CE8AAC2" w14:textId="77777777" w:rsidR="00B0102E" w:rsidRPr="001361FD" w:rsidRDefault="00B0102E" w:rsidP="00B0102E">
      <w:pPr>
        <w:spacing w:line="20" w:lineRule="atLeast"/>
        <w:rPr>
          <w:sz w:val="24"/>
          <w:szCs w:val="24"/>
        </w:rPr>
      </w:pPr>
    </w:p>
    <w:p w14:paraId="54EB9630" w14:textId="77777777" w:rsidR="00B0102E" w:rsidRPr="001361FD" w:rsidRDefault="00B0102E" w:rsidP="00B0102E">
      <w:pPr>
        <w:rPr>
          <w:sz w:val="24"/>
          <w:szCs w:val="24"/>
        </w:rPr>
      </w:pPr>
    </w:p>
    <w:p w14:paraId="6CED94BD" w14:textId="77777777" w:rsidR="00B0102E" w:rsidRPr="001361FD" w:rsidRDefault="00B0102E" w:rsidP="00B0102E">
      <w:pPr>
        <w:spacing w:line="278" w:lineRule="auto"/>
        <w:jc w:val="center"/>
        <w:rPr>
          <w:rFonts w:eastAsia="Aptos"/>
          <w:kern w:val="2"/>
          <w:sz w:val="24"/>
          <w:szCs w:val="24"/>
          <w14:ligatures w14:val="standardContextual"/>
        </w:rPr>
      </w:pPr>
      <w:r w:rsidRPr="001361FD">
        <w:rPr>
          <w:rFonts w:eastAsia="Aptos"/>
          <w:kern w:val="2"/>
          <w:sz w:val="24"/>
          <w:szCs w:val="24"/>
          <w14:ligatures w14:val="standardContextual"/>
        </w:rPr>
        <w:t>___________________________________</w:t>
      </w:r>
    </w:p>
    <w:p w14:paraId="717006AD" w14:textId="77777777" w:rsidR="00B0102E" w:rsidRPr="001361FD" w:rsidRDefault="00B0102E" w:rsidP="00B0102E">
      <w:pPr>
        <w:spacing w:after="160" w:line="278" w:lineRule="auto"/>
        <w:jc w:val="center"/>
        <w:rPr>
          <w:rFonts w:eastAsia="Aptos"/>
          <w:kern w:val="2"/>
          <w:sz w:val="24"/>
          <w:szCs w:val="24"/>
          <w14:ligatures w14:val="standardContextual"/>
        </w:rPr>
      </w:pPr>
      <w:r w:rsidRPr="001361FD">
        <w:rPr>
          <w:rFonts w:eastAsia="Aptos"/>
          <w:kern w:val="2"/>
          <w:sz w:val="24"/>
          <w:szCs w:val="24"/>
          <w14:ligatures w14:val="standardContextual"/>
        </w:rPr>
        <w:t>(tiekėjo pavadinimas, rekvizitai)</w:t>
      </w:r>
    </w:p>
    <w:p w14:paraId="71BD09F7" w14:textId="77777777" w:rsidR="00B0102E" w:rsidRPr="001361FD" w:rsidRDefault="00B0102E" w:rsidP="00B0102E">
      <w:pPr>
        <w:spacing w:after="160" w:line="278" w:lineRule="auto"/>
        <w:jc w:val="center"/>
        <w:rPr>
          <w:rFonts w:eastAsia="Aptos"/>
          <w:kern w:val="2"/>
          <w:sz w:val="24"/>
          <w:szCs w:val="24"/>
          <w14:ligatures w14:val="standardContextual"/>
        </w:rPr>
      </w:pPr>
    </w:p>
    <w:p w14:paraId="7C3430F4" w14:textId="77777777" w:rsidR="00B0102E" w:rsidRPr="001361FD" w:rsidRDefault="00B0102E" w:rsidP="00B0102E">
      <w:pPr>
        <w:tabs>
          <w:tab w:val="left" w:pos="538"/>
        </w:tabs>
        <w:jc w:val="both"/>
        <w:rPr>
          <w:rFonts w:eastAsia="Aptos"/>
          <w:kern w:val="2"/>
          <w:sz w:val="24"/>
          <w:szCs w:val="24"/>
          <w14:ligatures w14:val="standardContextual"/>
        </w:rPr>
      </w:pPr>
      <w:r w:rsidRPr="001361FD">
        <w:rPr>
          <w:rFonts w:eastAsia="Aptos"/>
          <w:kern w:val="2"/>
          <w:sz w:val="24"/>
          <w:szCs w:val="24"/>
          <w14:ligatures w14:val="standardContextual"/>
        </w:rPr>
        <w:t>Muitinės departamentui prie Lietuvos Respublikos finansų ministerijos</w:t>
      </w:r>
    </w:p>
    <w:p w14:paraId="0EB8C9FA" w14:textId="77777777" w:rsidR="00C04CBC" w:rsidRPr="001361FD" w:rsidRDefault="00C04CBC" w:rsidP="00B0102E">
      <w:pPr>
        <w:tabs>
          <w:tab w:val="left" w:pos="538"/>
        </w:tabs>
        <w:jc w:val="both"/>
        <w:rPr>
          <w:rFonts w:eastAsia="Aptos"/>
          <w:kern w:val="2"/>
          <w:sz w:val="24"/>
          <w:szCs w:val="24"/>
          <w14:ligatures w14:val="standardContextual"/>
        </w:rPr>
      </w:pPr>
    </w:p>
    <w:p w14:paraId="7946F3F4" w14:textId="77777777" w:rsidR="00B0102E" w:rsidRPr="001361FD" w:rsidRDefault="00B0102E" w:rsidP="00B0102E">
      <w:pPr>
        <w:tabs>
          <w:tab w:val="left" w:pos="538"/>
        </w:tabs>
        <w:jc w:val="both"/>
        <w:rPr>
          <w:rFonts w:eastAsia="Aptos"/>
          <w:kern w:val="2"/>
          <w:sz w:val="24"/>
          <w:szCs w:val="24"/>
          <w14:ligatures w14:val="standardContextual"/>
        </w:rPr>
      </w:pPr>
    </w:p>
    <w:p w14:paraId="3C0F6938" w14:textId="10245049" w:rsidR="00B0102E" w:rsidRPr="001361FD" w:rsidRDefault="00B0102E" w:rsidP="00B0102E">
      <w:pPr>
        <w:numPr>
          <w:ilvl w:val="1"/>
          <w:numId w:val="0"/>
        </w:numPr>
        <w:jc w:val="center"/>
        <w:rPr>
          <w:rFonts w:eastAsia="Arial Unicode MS"/>
          <w:b/>
          <w:kern w:val="2"/>
          <w:sz w:val="24"/>
          <w:szCs w:val="24"/>
          <w:bdr w:val="nil"/>
          <w14:ligatures w14:val="standardContextual"/>
        </w:rPr>
      </w:pPr>
      <w:r w:rsidRPr="001361FD">
        <w:rPr>
          <w:rFonts w:eastAsia="Arial Unicode MS"/>
          <w:b/>
          <w:kern w:val="2"/>
          <w:sz w:val="24"/>
          <w:szCs w:val="24"/>
          <w:bdr w:val="nil"/>
          <w14:ligatures w14:val="standardContextual"/>
        </w:rPr>
        <w:t xml:space="preserve">DEKLARACIJA DĖL </w:t>
      </w:r>
      <w:r w:rsidR="00C14208" w:rsidRPr="001361FD">
        <w:rPr>
          <w:rFonts w:eastAsia="Arial Unicode MS"/>
          <w:b/>
          <w:kern w:val="2"/>
          <w:sz w:val="24"/>
          <w:szCs w:val="24"/>
          <w:bdr w:val="nil"/>
          <w14:ligatures w14:val="standardContextual"/>
        </w:rPr>
        <w:t>PREKIŲ</w:t>
      </w:r>
      <w:r w:rsidRPr="001361FD">
        <w:rPr>
          <w:rFonts w:eastAsia="Arial Unicode MS"/>
          <w:b/>
          <w:kern w:val="2"/>
          <w:sz w:val="24"/>
          <w:szCs w:val="24"/>
          <w:bdr w:val="nil"/>
          <w14:ligatures w14:val="standardContextual"/>
        </w:rPr>
        <w:t xml:space="preserve"> ATITIKIMO APLINKOS APSAUGOS REIKALAVIMAMS</w:t>
      </w:r>
    </w:p>
    <w:p w14:paraId="4A5B89B0" w14:textId="77777777" w:rsidR="001F530D" w:rsidRPr="001361FD" w:rsidRDefault="001F530D" w:rsidP="00B0102E">
      <w:pPr>
        <w:numPr>
          <w:ilvl w:val="1"/>
          <w:numId w:val="0"/>
        </w:numPr>
        <w:jc w:val="center"/>
        <w:rPr>
          <w:rFonts w:eastAsia="Arial Unicode MS"/>
          <w:b/>
          <w:kern w:val="2"/>
          <w:sz w:val="24"/>
          <w:szCs w:val="24"/>
          <w:bdr w:val="nil"/>
          <w14:ligatures w14:val="standardContextual"/>
        </w:rPr>
      </w:pPr>
    </w:p>
    <w:p w14:paraId="78EC5E10" w14:textId="708256CB" w:rsidR="001F530D" w:rsidRPr="001361FD" w:rsidRDefault="00D853A9" w:rsidP="00B0102E">
      <w:pPr>
        <w:numPr>
          <w:ilvl w:val="1"/>
          <w:numId w:val="0"/>
        </w:numPr>
        <w:jc w:val="center"/>
        <w:rPr>
          <w:rFonts w:eastAsia="Arial Unicode MS"/>
          <w:bCs/>
          <w:kern w:val="2"/>
          <w:sz w:val="24"/>
          <w:szCs w:val="24"/>
          <w:bdr w:val="nil"/>
          <w14:ligatures w14:val="standardContextual"/>
        </w:rPr>
      </w:pPr>
      <w:r w:rsidRPr="001361FD">
        <w:rPr>
          <w:rFonts w:eastAsia="Arial Unicode MS"/>
          <w:bCs/>
          <w:kern w:val="2"/>
          <w:sz w:val="24"/>
          <w:szCs w:val="24"/>
          <w:bdr w:val="nil"/>
          <w14:ligatures w14:val="standardContextual"/>
        </w:rPr>
        <w:t>2026-</w:t>
      </w:r>
    </w:p>
    <w:p w14:paraId="3D3B4DE8" w14:textId="77777777" w:rsidR="00D853A9" w:rsidRPr="001361FD" w:rsidRDefault="00D853A9" w:rsidP="00B0102E">
      <w:pPr>
        <w:numPr>
          <w:ilvl w:val="1"/>
          <w:numId w:val="0"/>
        </w:numPr>
        <w:jc w:val="center"/>
        <w:rPr>
          <w:rFonts w:eastAsia="Arial Unicode MS"/>
          <w:bCs/>
          <w:kern w:val="2"/>
          <w:sz w:val="24"/>
          <w:szCs w:val="24"/>
          <w:bdr w:val="nil"/>
          <w14:ligatures w14:val="standardContextual"/>
        </w:rPr>
      </w:pPr>
    </w:p>
    <w:p w14:paraId="5B17D37C" w14:textId="6A8A09FF" w:rsidR="00D853A9" w:rsidRPr="001361FD" w:rsidRDefault="00D853A9" w:rsidP="00B0102E">
      <w:pPr>
        <w:numPr>
          <w:ilvl w:val="1"/>
          <w:numId w:val="0"/>
        </w:numPr>
        <w:jc w:val="center"/>
        <w:rPr>
          <w:rFonts w:eastAsia="Arial Unicode MS"/>
          <w:bCs/>
          <w:kern w:val="2"/>
          <w:sz w:val="24"/>
          <w:szCs w:val="24"/>
          <w:bdr w:val="nil"/>
          <w14:ligatures w14:val="standardContextual"/>
        </w:rPr>
      </w:pPr>
      <w:r w:rsidRPr="001361FD">
        <w:rPr>
          <w:rFonts w:eastAsia="Arial Unicode MS"/>
          <w:bCs/>
          <w:kern w:val="2"/>
          <w:sz w:val="24"/>
          <w:szCs w:val="24"/>
          <w:bdr w:val="nil"/>
          <w14:ligatures w14:val="standardContextual"/>
        </w:rPr>
        <w:t>(Vieta)</w:t>
      </w:r>
    </w:p>
    <w:p w14:paraId="4E608037" w14:textId="77777777" w:rsidR="001F530D" w:rsidRPr="001361FD" w:rsidRDefault="001F530D" w:rsidP="00B0102E">
      <w:pPr>
        <w:numPr>
          <w:ilvl w:val="1"/>
          <w:numId w:val="0"/>
        </w:numPr>
        <w:jc w:val="center"/>
        <w:rPr>
          <w:rFonts w:eastAsia="Arial Unicode MS"/>
          <w:b/>
          <w:kern w:val="2"/>
          <w:sz w:val="24"/>
          <w:szCs w:val="24"/>
          <w:bdr w:val="nil"/>
          <w14:ligatures w14:val="standardContextual"/>
        </w:rPr>
      </w:pPr>
    </w:p>
    <w:p w14:paraId="5DA36C84" w14:textId="77777777" w:rsidR="001F530D" w:rsidRPr="001361FD" w:rsidRDefault="001F530D" w:rsidP="00B0102E">
      <w:pPr>
        <w:numPr>
          <w:ilvl w:val="1"/>
          <w:numId w:val="0"/>
        </w:numPr>
        <w:jc w:val="center"/>
        <w:rPr>
          <w:rFonts w:eastAsia="DengXian Light"/>
          <w:b/>
          <w:color w:val="FF0000"/>
          <w:spacing w:val="15"/>
          <w:kern w:val="2"/>
          <w:sz w:val="24"/>
          <w:szCs w:val="24"/>
          <w14:ligatures w14:val="standardContextual"/>
        </w:rPr>
      </w:pPr>
    </w:p>
    <w:p w14:paraId="109C38B0" w14:textId="77777777" w:rsidR="00D47C52" w:rsidRPr="001361FD" w:rsidRDefault="00B0102E" w:rsidP="00D47C52">
      <w:pPr>
        <w:widowControl w:val="0"/>
        <w:tabs>
          <w:tab w:val="left" w:pos="1000"/>
        </w:tabs>
        <w:ind w:firstLine="567"/>
        <w:jc w:val="both"/>
        <w:rPr>
          <w:sz w:val="24"/>
          <w:szCs w:val="24"/>
          <w:lang w:eastAsia="lt-LT"/>
        </w:rPr>
      </w:pPr>
      <w:r w:rsidRPr="001361FD">
        <w:rPr>
          <w:sz w:val="24"/>
          <w:szCs w:val="24"/>
          <w:lang w:eastAsia="lt-LT"/>
        </w:rPr>
        <w:t xml:space="preserve">Patvirtiname, kad </w:t>
      </w:r>
      <w:r w:rsidR="00662314" w:rsidRPr="001361FD">
        <w:rPr>
          <w:sz w:val="24"/>
          <w:szCs w:val="24"/>
          <w:lang w:eastAsia="lt-LT"/>
        </w:rPr>
        <w:t xml:space="preserve">mūsų siūlomi staliniai kompiuteriai atitinka </w:t>
      </w:r>
      <w:r w:rsidR="00E72396" w:rsidRPr="001361FD">
        <w:rPr>
          <w:sz w:val="24"/>
          <w:szCs w:val="24"/>
          <w:lang w:eastAsia="lt-LT"/>
        </w:rPr>
        <w:t xml:space="preserve">Muitinės departamento prie Lietuvos Respublikos finansų ministerijos vykdomo stalinių kompiuterių viešojo pirkimo </w:t>
      </w:r>
      <w:r w:rsidR="00FA6016" w:rsidRPr="001361FD">
        <w:rPr>
          <w:sz w:val="24"/>
          <w:szCs w:val="24"/>
          <w:lang w:eastAsia="lt-LT"/>
        </w:rPr>
        <w:t>Apklausos sąlygose nurodytus aplinkos apsaugos reikalavimus</w:t>
      </w:r>
      <w:r w:rsidR="00D47C52" w:rsidRPr="001361FD">
        <w:rPr>
          <w:sz w:val="24"/>
          <w:szCs w:val="24"/>
          <w:lang w:eastAsia="lt-LT"/>
        </w:rPr>
        <w:t xml:space="preserve">. </w:t>
      </w:r>
    </w:p>
    <w:p w14:paraId="191EAA1F" w14:textId="20CDC21B" w:rsidR="007E0C1D" w:rsidRPr="001361FD" w:rsidRDefault="00D47C52" w:rsidP="00D47C52">
      <w:pPr>
        <w:widowControl w:val="0"/>
        <w:tabs>
          <w:tab w:val="left" w:pos="1000"/>
        </w:tabs>
        <w:ind w:firstLine="567"/>
        <w:jc w:val="both"/>
        <w:rPr>
          <w:sz w:val="24"/>
          <w:szCs w:val="24"/>
          <w:lang w:eastAsia="lt-LT"/>
        </w:rPr>
      </w:pPr>
      <w:r w:rsidRPr="001361FD">
        <w:rPr>
          <w:sz w:val="24"/>
          <w:szCs w:val="24"/>
          <w:lang w:eastAsia="lt-LT"/>
        </w:rPr>
        <w:t>K</w:t>
      </w:r>
      <w:r w:rsidR="007E0C1D" w:rsidRPr="001361FD">
        <w:rPr>
          <w:sz w:val="24"/>
          <w:szCs w:val="24"/>
          <w:lang w:eastAsia="lt-LT"/>
        </w:rPr>
        <w:t>ompiuteriai atitinka minimalius aplinkos apsaugos kriterijus, nustatytus Aplinkos apsaugos kriterijų taikymo, vykdant žaliuosius pirkimus, tvarkos aprašo, patvirtinto Lietuvos Respublikos aplinkos ministro 2011 m. birželio 28 d. įsakymu Nr. D1-508 „Dėl Aplinkos apsaugos kriterijų taikymo, vykdant žaliuosius pirkimus,  tvarkos aprašo patvirtinimo“, 2 priedo IV skyriuje:</w:t>
      </w:r>
    </w:p>
    <w:p w14:paraId="382AED67" w14:textId="08C7139D" w:rsidR="00B0102E" w:rsidRPr="001361FD" w:rsidRDefault="009A3FB9" w:rsidP="00D47C52">
      <w:pPr>
        <w:widowControl w:val="0"/>
        <w:tabs>
          <w:tab w:val="left" w:pos="1000"/>
        </w:tabs>
        <w:ind w:firstLine="567"/>
        <w:jc w:val="both"/>
        <w:rPr>
          <w:sz w:val="24"/>
          <w:szCs w:val="24"/>
          <w:lang w:eastAsia="lt-LT"/>
        </w:rPr>
      </w:pPr>
      <w:r w:rsidRPr="001361FD">
        <w:rPr>
          <w:sz w:val="24"/>
          <w:szCs w:val="24"/>
          <w:lang w:eastAsia="lt-LT"/>
        </w:rPr>
        <w:t xml:space="preserve">1. </w:t>
      </w:r>
      <w:r w:rsidR="007E0C1D" w:rsidRPr="001361FD">
        <w:rPr>
          <w:sz w:val="24"/>
          <w:szCs w:val="24"/>
          <w:lang w:eastAsia="lt-LT"/>
        </w:rPr>
        <w:t xml:space="preserve">atitinka aukščiausio energinio efektyvumo klasę, nustatytą Europos Komisijos reglamentuose dėl gaminių energijos vartojimo efektyvumo ženklinimo reikalavimų. Jeigu minėti reikalavimai prekėms netaikomi, prekės </w:t>
      </w:r>
      <w:r w:rsidR="007859B5" w:rsidRPr="001361FD">
        <w:rPr>
          <w:sz w:val="24"/>
          <w:szCs w:val="24"/>
          <w:lang w:eastAsia="lt-LT"/>
        </w:rPr>
        <w:t>atitinka</w:t>
      </w:r>
      <w:r w:rsidR="007E0C1D" w:rsidRPr="001361FD">
        <w:rPr>
          <w:sz w:val="24"/>
          <w:szCs w:val="24"/>
          <w:lang w:eastAsia="lt-LT"/>
        </w:rPr>
        <w:t xml:space="preserve"> Europos Komisijos reglamentuose dėl gaminių ekologinio projektavimo nustatytus efektyvaus energijos vartojimo kriterijus;</w:t>
      </w:r>
    </w:p>
    <w:p w14:paraId="467AEF23" w14:textId="4F5CF12D" w:rsidR="009A3FB9" w:rsidRPr="001361FD" w:rsidRDefault="009A3FB9" w:rsidP="00D47C52">
      <w:pPr>
        <w:widowControl w:val="0"/>
        <w:tabs>
          <w:tab w:val="left" w:pos="1000"/>
        </w:tabs>
        <w:ind w:firstLine="567"/>
        <w:jc w:val="both"/>
        <w:rPr>
          <w:sz w:val="24"/>
          <w:szCs w:val="24"/>
          <w:lang w:eastAsia="lt-LT"/>
        </w:rPr>
      </w:pPr>
      <w:r w:rsidRPr="001361FD">
        <w:rPr>
          <w:sz w:val="24"/>
          <w:szCs w:val="24"/>
          <w:lang w:eastAsia="lt-LT"/>
        </w:rPr>
        <w:t xml:space="preserve">2. </w:t>
      </w:r>
      <w:r w:rsidR="00D47C52" w:rsidRPr="001361FD">
        <w:rPr>
          <w:sz w:val="24"/>
          <w:szCs w:val="24"/>
          <w:lang w:eastAsia="lt-LT"/>
        </w:rPr>
        <w:t xml:space="preserve">siūloma </w:t>
      </w:r>
      <w:r w:rsidRPr="001361FD">
        <w:rPr>
          <w:sz w:val="24"/>
          <w:szCs w:val="24"/>
          <w:lang w:eastAsia="lt-LT"/>
        </w:rPr>
        <w:t>įranga turi  bent vieną standartinį USB C™ tipo lizdą (prievadą), skirtą keistis duomenimis ir pasižymintį atgaliniu suderinamumu su USB 2.0 atsižvelgiant į IEC 62680-1-3:2018 arba lygiavertį standartą</w:t>
      </w:r>
      <w:r w:rsidR="00D47C52" w:rsidRPr="001361FD">
        <w:rPr>
          <w:sz w:val="24"/>
          <w:szCs w:val="24"/>
          <w:lang w:eastAsia="lt-LT"/>
        </w:rPr>
        <w:t>.</w:t>
      </w:r>
    </w:p>
    <w:p w14:paraId="5F567739" w14:textId="77777777" w:rsidR="009A3FB9" w:rsidRPr="001361FD" w:rsidRDefault="009A3FB9" w:rsidP="009A3FB9">
      <w:pPr>
        <w:rPr>
          <w:i/>
          <w:iCs/>
          <w:sz w:val="24"/>
          <w:szCs w:val="24"/>
          <w:lang w:eastAsia="lt-LT"/>
        </w:rPr>
      </w:pPr>
    </w:p>
    <w:p w14:paraId="45254C8B" w14:textId="77777777" w:rsidR="00B0102E" w:rsidRPr="001361FD" w:rsidRDefault="00B0102E" w:rsidP="00B0102E">
      <w:pPr>
        <w:widowControl w:val="0"/>
        <w:tabs>
          <w:tab w:val="left" w:pos="1000"/>
        </w:tabs>
        <w:ind w:left="600"/>
        <w:jc w:val="both"/>
        <w:rPr>
          <w:color w:val="000000"/>
          <w:sz w:val="24"/>
          <w:szCs w:val="24"/>
          <w:lang w:eastAsia="lt-LT"/>
        </w:rPr>
      </w:pPr>
    </w:p>
    <w:p w14:paraId="42F65A12" w14:textId="77777777" w:rsidR="00B0102E" w:rsidRPr="001361FD" w:rsidRDefault="00B0102E" w:rsidP="00B0102E">
      <w:pPr>
        <w:spacing w:after="160" w:line="278" w:lineRule="auto"/>
        <w:rPr>
          <w:rFonts w:eastAsia="Aptos"/>
          <w:kern w:val="2"/>
          <w:sz w:val="24"/>
          <w:szCs w:val="24"/>
          <w14:ligatures w14:val="standardContextual"/>
        </w:rPr>
      </w:pPr>
    </w:p>
    <w:p w14:paraId="7FEA3BC1" w14:textId="77777777" w:rsidR="00B0102E" w:rsidRPr="001361FD" w:rsidRDefault="00B0102E" w:rsidP="00B0102E">
      <w:pPr>
        <w:spacing w:after="160" w:line="278" w:lineRule="auto"/>
        <w:rPr>
          <w:rFonts w:eastAsia="Aptos"/>
          <w:kern w:val="2"/>
          <w:sz w:val="24"/>
          <w:szCs w:val="24"/>
          <w14:ligatures w14:val="standardContextual"/>
        </w:rPr>
      </w:pPr>
    </w:p>
    <w:p w14:paraId="5803456F" w14:textId="77777777" w:rsidR="00B0102E" w:rsidRPr="001361FD" w:rsidRDefault="00B0102E" w:rsidP="00B0102E">
      <w:pPr>
        <w:spacing w:after="160" w:line="278" w:lineRule="auto"/>
        <w:rPr>
          <w:rFonts w:eastAsia="Aptos"/>
          <w:kern w:val="2"/>
          <w:sz w:val="24"/>
          <w:szCs w:val="24"/>
          <w14:ligatures w14:val="standardContextual"/>
        </w:rPr>
      </w:pPr>
    </w:p>
    <w:p w14:paraId="5978BC80" w14:textId="108BA9F0" w:rsidR="00B0102E" w:rsidRPr="001361FD" w:rsidRDefault="00B0102E" w:rsidP="00B0102E">
      <w:pPr>
        <w:rPr>
          <w:sz w:val="24"/>
          <w:szCs w:val="24"/>
        </w:rPr>
      </w:pPr>
      <w:r w:rsidRPr="001361FD">
        <w:rPr>
          <w:rFonts w:eastAsia="Aptos"/>
          <w:kern w:val="2"/>
          <w:sz w:val="24"/>
          <w:szCs w:val="24"/>
          <w14:ligatures w14:val="standardContextual"/>
        </w:rPr>
        <w:t xml:space="preserve">(Pareigos) </w:t>
      </w:r>
      <w:r w:rsidRPr="001361FD">
        <w:rPr>
          <w:rFonts w:eastAsia="Aptos"/>
          <w:kern w:val="2"/>
          <w:sz w:val="24"/>
          <w:szCs w:val="24"/>
          <w14:ligatures w14:val="standardContextual"/>
        </w:rPr>
        <w:tab/>
      </w:r>
      <w:r w:rsidRPr="001361FD">
        <w:rPr>
          <w:rFonts w:eastAsia="Aptos"/>
          <w:kern w:val="2"/>
          <w:sz w:val="24"/>
          <w:szCs w:val="24"/>
          <w14:ligatures w14:val="standardContextual"/>
        </w:rPr>
        <w:tab/>
        <w:t>(vardas, pavardė)</w:t>
      </w:r>
      <w:r w:rsidRPr="001361FD">
        <w:rPr>
          <w:rFonts w:eastAsia="Aptos"/>
          <w:kern w:val="2"/>
          <w:sz w:val="24"/>
          <w:szCs w:val="24"/>
          <w14:ligatures w14:val="standardContextual"/>
        </w:rPr>
        <w:tab/>
      </w:r>
      <w:r w:rsidRPr="001361FD">
        <w:rPr>
          <w:rFonts w:eastAsia="Aptos"/>
          <w:kern w:val="2"/>
          <w:sz w:val="24"/>
          <w:szCs w:val="24"/>
          <w14:ligatures w14:val="standardContextual"/>
        </w:rPr>
        <w:tab/>
        <w:t>(parašas)</w:t>
      </w:r>
      <w:r w:rsidRPr="001361FD">
        <w:rPr>
          <w:rFonts w:eastAsia="Aptos"/>
          <w:kern w:val="2"/>
          <w:sz w:val="24"/>
          <w:szCs w:val="24"/>
          <w14:ligatures w14:val="standardContextual"/>
        </w:rPr>
        <w:tab/>
      </w:r>
    </w:p>
    <w:p w14:paraId="5D1CE3EE" w14:textId="77777777" w:rsidR="00B0102E" w:rsidRPr="001361FD" w:rsidRDefault="00B0102E" w:rsidP="00C825F7">
      <w:pPr>
        <w:ind w:left="6480" w:firstLine="1296"/>
        <w:rPr>
          <w:sz w:val="24"/>
          <w:szCs w:val="24"/>
        </w:rPr>
      </w:pPr>
    </w:p>
    <w:p w14:paraId="00809201" w14:textId="77777777" w:rsidR="00B0102E" w:rsidRPr="001361FD" w:rsidRDefault="00B0102E" w:rsidP="00C825F7">
      <w:pPr>
        <w:ind w:left="6480" w:firstLine="1296"/>
        <w:rPr>
          <w:sz w:val="24"/>
          <w:szCs w:val="24"/>
        </w:rPr>
      </w:pPr>
    </w:p>
    <w:p w14:paraId="156E84EB" w14:textId="77777777" w:rsidR="00B0102E" w:rsidRPr="001361FD" w:rsidRDefault="00B0102E" w:rsidP="00C825F7">
      <w:pPr>
        <w:ind w:left="6480" w:firstLine="1296"/>
        <w:rPr>
          <w:sz w:val="24"/>
          <w:szCs w:val="24"/>
        </w:rPr>
      </w:pPr>
    </w:p>
    <w:p w14:paraId="4EBE3D2C" w14:textId="77777777" w:rsidR="00B0102E" w:rsidRPr="001361FD" w:rsidRDefault="00B0102E" w:rsidP="00C825F7">
      <w:pPr>
        <w:ind w:left="6480" w:firstLine="1296"/>
        <w:rPr>
          <w:sz w:val="24"/>
          <w:szCs w:val="24"/>
        </w:rPr>
      </w:pPr>
    </w:p>
    <w:p w14:paraId="210CB86D" w14:textId="77777777" w:rsidR="00B0102E" w:rsidRPr="001361FD" w:rsidRDefault="00B0102E" w:rsidP="00C825F7">
      <w:pPr>
        <w:ind w:left="6480" w:firstLine="1296"/>
        <w:rPr>
          <w:sz w:val="24"/>
          <w:szCs w:val="24"/>
        </w:rPr>
      </w:pPr>
    </w:p>
    <w:p w14:paraId="2F145EBD" w14:textId="77777777" w:rsidR="00B0102E" w:rsidRPr="001361FD" w:rsidRDefault="00B0102E" w:rsidP="00C825F7">
      <w:pPr>
        <w:ind w:left="6480" w:firstLine="1296"/>
        <w:rPr>
          <w:sz w:val="24"/>
          <w:szCs w:val="24"/>
        </w:rPr>
      </w:pPr>
    </w:p>
    <w:p w14:paraId="35FB6174" w14:textId="77777777" w:rsidR="00B0102E" w:rsidRPr="001361FD" w:rsidRDefault="00B0102E" w:rsidP="00C825F7">
      <w:pPr>
        <w:ind w:left="6480" w:firstLine="1296"/>
        <w:rPr>
          <w:sz w:val="24"/>
          <w:szCs w:val="24"/>
        </w:rPr>
      </w:pPr>
    </w:p>
    <w:p w14:paraId="63DA5B28" w14:textId="77777777" w:rsidR="00B0102E" w:rsidRDefault="00B0102E" w:rsidP="00C825F7">
      <w:pPr>
        <w:ind w:left="6480" w:firstLine="1296"/>
        <w:rPr>
          <w:sz w:val="24"/>
          <w:szCs w:val="24"/>
        </w:rPr>
      </w:pPr>
    </w:p>
    <w:p w14:paraId="59364E19" w14:textId="77777777" w:rsidR="00ED1A2F" w:rsidRPr="001361FD" w:rsidRDefault="00ED1A2F" w:rsidP="00C825F7">
      <w:pPr>
        <w:ind w:left="6480" w:firstLine="1296"/>
        <w:rPr>
          <w:sz w:val="24"/>
          <w:szCs w:val="24"/>
        </w:rPr>
      </w:pPr>
    </w:p>
    <w:p w14:paraId="41869A13" w14:textId="77777777" w:rsidR="00B0102E" w:rsidRPr="001361FD" w:rsidRDefault="00B0102E" w:rsidP="00C825F7">
      <w:pPr>
        <w:ind w:left="6480" w:firstLine="1296"/>
        <w:rPr>
          <w:sz w:val="24"/>
          <w:szCs w:val="24"/>
        </w:rPr>
      </w:pPr>
    </w:p>
    <w:p w14:paraId="7BF7A6B6" w14:textId="77777777" w:rsidR="00B0102E" w:rsidRPr="001361FD" w:rsidRDefault="00B0102E" w:rsidP="00C825F7">
      <w:pPr>
        <w:ind w:left="6480" w:firstLine="1296"/>
        <w:rPr>
          <w:sz w:val="24"/>
          <w:szCs w:val="24"/>
        </w:rPr>
      </w:pPr>
    </w:p>
    <w:p w14:paraId="761876D0" w14:textId="77777777" w:rsidR="00B0102E" w:rsidRPr="001361FD" w:rsidRDefault="00B0102E" w:rsidP="00C825F7">
      <w:pPr>
        <w:ind w:left="6480" w:firstLine="1296"/>
        <w:rPr>
          <w:sz w:val="24"/>
          <w:szCs w:val="24"/>
        </w:rPr>
      </w:pPr>
    </w:p>
    <w:p w14:paraId="5B1E3C48" w14:textId="275B2856" w:rsidR="00C825F7" w:rsidRPr="001361FD" w:rsidRDefault="00C825F7" w:rsidP="00C825F7">
      <w:pPr>
        <w:ind w:left="6480" w:firstLine="1296"/>
        <w:rPr>
          <w:sz w:val="24"/>
          <w:szCs w:val="24"/>
        </w:rPr>
      </w:pPr>
      <w:r w:rsidRPr="001361FD">
        <w:rPr>
          <w:sz w:val="24"/>
          <w:szCs w:val="24"/>
        </w:rPr>
        <w:lastRenderedPageBreak/>
        <w:t>Apklausos sąlygų</w:t>
      </w:r>
    </w:p>
    <w:p w14:paraId="31FB8367" w14:textId="3E5B1CE9" w:rsidR="00C825F7" w:rsidRPr="001361FD" w:rsidRDefault="00C825F7" w:rsidP="00C825F7">
      <w:pPr>
        <w:ind w:left="6480" w:firstLine="1296"/>
        <w:jc w:val="right"/>
        <w:rPr>
          <w:sz w:val="24"/>
          <w:szCs w:val="24"/>
        </w:rPr>
      </w:pPr>
      <w:r w:rsidRPr="001361FD">
        <w:rPr>
          <w:sz w:val="24"/>
          <w:szCs w:val="24"/>
        </w:rPr>
        <w:t xml:space="preserve">   </w:t>
      </w:r>
      <w:r w:rsidR="00B0102E" w:rsidRPr="001361FD">
        <w:rPr>
          <w:sz w:val="24"/>
          <w:szCs w:val="24"/>
        </w:rPr>
        <w:t>5</w:t>
      </w:r>
      <w:r w:rsidRPr="001361FD">
        <w:rPr>
          <w:sz w:val="24"/>
          <w:szCs w:val="24"/>
        </w:rPr>
        <w:t xml:space="preserve"> priedas</w:t>
      </w:r>
    </w:p>
    <w:p w14:paraId="107C2EA8" w14:textId="77777777" w:rsidR="00C825F7" w:rsidRPr="001361FD" w:rsidRDefault="00C825F7" w:rsidP="002562B6">
      <w:pPr>
        <w:ind w:left="6480" w:firstLine="1296"/>
        <w:jc w:val="right"/>
        <w:rPr>
          <w:sz w:val="24"/>
          <w:szCs w:val="24"/>
        </w:rPr>
      </w:pPr>
    </w:p>
    <w:p w14:paraId="41F96BAC" w14:textId="77777777" w:rsidR="00580081" w:rsidRPr="001361FD" w:rsidRDefault="00580081" w:rsidP="00580081">
      <w:pPr>
        <w:spacing w:line="20" w:lineRule="atLeast"/>
        <w:jc w:val="center"/>
        <w:rPr>
          <w:bCs/>
          <w:sz w:val="24"/>
          <w:szCs w:val="24"/>
        </w:rPr>
      </w:pPr>
      <w:r w:rsidRPr="001361FD">
        <w:rPr>
          <w:b/>
          <w:sz w:val="24"/>
          <w:szCs w:val="24"/>
        </w:rPr>
        <w:t xml:space="preserve">STALINIŲ KOMPIUTERIŲ VIEŠOJO PIRKIMO–PARDAVIMO SUTARTIS </w:t>
      </w:r>
      <w:r w:rsidRPr="001361FD">
        <w:rPr>
          <w:bCs/>
          <w:sz w:val="24"/>
          <w:szCs w:val="24"/>
        </w:rPr>
        <w:t>(</w:t>
      </w:r>
      <w:r w:rsidRPr="001361FD">
        <w:rPr>
          <w:bCs/>
          <w:i/>
          <w:iCs/>
          <w:sz w:val="24"/>
          <w:szCs w:val="24"/>
        </w:rPr>
        <w:t>projektas</w:t>
      </w:r>
      <w:r w:rsidRPr="001361FD">
        <w:rPr>
          <w:bCs/>
          <w:sz w:val="24"/>
          <w:szCs w:val="24"/>
        </w:rPr>
        <w:t>)</w:t>
      </w:r>
    </w:p>
    <w:p w14:paraId="18A489BE" w14:textId="77777777" w:rsidR="00580081" w:rsidRPr="001361FD" w:rsidRDefault="00580081" w:rsidP="00580081">
      <w:pPr>
        <w:spacing w:line="20" w:lineRule="atLeast"/>
        <w:jc w:val="center"/>
        <w:rPr>
          <w:bCs/>
          <w:sz w:val="24"/>
          <w:szCs w:val="24"/>
        </w:rPr>
      </w:pPr>
      <w:r w:rsidRPr="001361FD">
        <w:rPr>
          <w:bCs/>
          <w:sz w:val="24"/>
          <w:szCs w:val="24"/>
        </w:rPr>
        <w:t>2026 m.              d.  Nr. 11BE-</w:t>
      </w:r>
    </w:p>
    <w:p w14:paraId="7B44F2D8" w14:textId="77777777" w:rsidR="00580081" w:rsidRPr="001361FD" w:rsidRDefault="00580081" w:rsidP="00580081">
      <w:pPr>
        <w:spacing w:line="20" w:lineRule="atLeast"/>
        <w:jc w:val="center"/>
        <w:rPr>
          <w:bCs/>
          <w:sz w:val="24"/>
          <w:szCs w:val="24"/>
        </w:rPr>
      </w:pPr>
    </w:p>
    <w:p w14:paraId="74B51C67" w14:textId="77777777" w:rsidR="00580081" w:rsidRPr="001361FD" w:rsidRDefault="00580081" w:rsidP="00580081">
      <w:pPr>
        <w:spacing w:line="20" w:lineRule="atLeast"/>
        <w:ind w:firstLine="567"/>
        <w:jc w:val="both"/>
        <w:rPr>
          <w:rFonts w:eastAsia="Calibri"/>
          <w:sz w:val="24"/>
          <w:szCs w:val="24"/>
        </w:rPr>
      </w:pPr>
      <w:r w:rsidRPr="001361FD">
        <w:rPr>
          <w:rFonts w:eastAsia="Calibri"/>
          <w:sz w:val="24"/>
          <w:szCs w:val="24"/>
        </w:rPr>
        <w:t xml:space="preserve">Muitinės departamentas prie Lietuvos Respublikos finansų ministerijos (toliau – Pirkėjas), atstovaujamas </w:t>
      </w:r>
      <w:r w:rsidRPr="001361FD">
        <w:rPr>
          <w:rFonts w:eastAsia="Calibri"/>
          <w:sz w:val="24"/>
          <w:szCs w:val="24"/>
          <w:highlight w:val="lightGray"/>
        </w:rPr>
        <w:t>...............</w:t>
      </w:r>
      <w:r w:rsidRPr="001361FD">
        <w:rPr>
          <w:rFonts w:eastAsia="Calibri"/>
          <w:sz w:val="24"/>
          <w:szCs w:val="24"/>
        </w:rPr>
        <w:t xml:space="preserve">, veikiančio pagal Muitinės departamento prie Lietuvos Respublikos finansų ministerijos nuostatus, ir </w:t>
      </w:r>
      <w:r w:rsidRPr="001361FD">
        <w:rPr>
          <w:rFonts w:eastAsia="Calibri"/>
          <w:sz w:val="24"/>
          <w:szCs w:val="24"/>
          <w:highlight w:val="lightGray"/>
        </w:rPr>
        <w:t>.............</w:t>
      </w:r>
      <w:r w:rsidRPr="001361FD">
        <w:rPr>
          <w:rFonts w:eastAsia="Calibri"/>
          <w:sz w:val="24"/>
          <w:szCs w:val="24"/>
        </w:rPr>
        <w:t xml:space="preserve"> (toliau – Pardavėjas), atstovaujama </w:t>
      </w:r>
      <w:r w:rsidRPr="001361FD">
        <w:rPr>
          <w:rFonts w:eastAsia="Calibri"/>
          <w:sz w:val="24"/>
          <w:szCs w:val="24"/>
          <w:highlight w:val="lightGray"/>
        </w:rPr>
        <w:t>...........</w:t>
      </w:r>
      <w:r w:rsidRPr="001361FD">
        <w:rPr>
          <w:rFonts w:eastAsia="Calibri"/>
          <w:sz w:val="24"/>
          <w:szCs w:val="24"/>
        </w:rPr>
        <w:t xml:space="preserve">, veikiančio pagal </w:t>
      </w:r>
      <w:r w:rsidRPr="001361FD">
        <w:rPr>
          <w:rFonts w:eastAsia="Calibri"/>
          <w:sz w:val="24"/>
          <w:szCs w:val="24"/>
          <w:highlight w:val="lightGray"/>
        </w:rPr>
        <w:t>...........</w:t>
      </w:r>
      <w:r w:rsidRPr="001361FD">
        <w:rPr>
          <w:rFonts w:eastAsia="Calibri"/>
          <w:sz w:val="24"/>
          <w:szCs w:val="24"/>
        </w:rPr>
        <w:t>, toliau kartu vadinami Šalimis, o atskirai Šalimi, sudarė šią stalinių kompiuterių viešojo pirkimo–pardavimo sutartį (toliau – Sutartis).</w:t>
      </w:r>
    </w:p>
    <w:p w14:paraId="630F96C0" w14:textId="77777777" w:rsidR="00580081" w:rsidRPr="001361FD" w:rsidRDefault="00580081" w:rsidP="00580081">
      <w:pPr>
        <w:spacing w:line="20" w:lineRule="atLeast"/>
        <w:ind w:firstLine="720"/>
        <w:jc w:val="center"/>
        <w:rPr>
          <w:rFonts w:eastAsia="Calibri"/>
          <w:bCs/>
          <w:sz w:val="24"/>
          <w:szCs w:val="24"/>
        </w:rPr>
      </w:pPr>
    </w:p>
    <w:p w14:paraId="68171CFD" w14:textId="77777777" w:rsidR="00580081" w:rsidRPr="001361FD" w:rsidRDefault="00580081" w:rsidP="00580081">
      <w:pPr>
        <w:spacing w:line="20" w:lineRule="atLeast"/>
        <w:jc w:val="center"/>
        <w:rPr>
          <w:b/>
          <w:sz w:val="24"/>
          <w:szCs w:val="24"/>
        </w:rPr>
      </w:pPr>
      <w:r w:rsidRPr="001361FD">
        <w:rPr>
          <w:b/>
          <w:sz w:val="24"/>
          <w:szCs w:val="24"/>
        </w:rPr>
        <w:t>I. SUTARTIES OBJEKTAS</w:t>
      </w:r>
    </w:p>
    <w:p w14:paraId="59BFFC90" w14:textId="77777777" w:rsidR="00580081" w:rsidRPr="001361FD" w:rsidRDefault="00580081" w:rsidP="00580081">
      <w:pPr>
        <w:spacing w:line="20" w:lineRule="atLeast"/>
        <w:ind w:firstLine="567"/>
        <w:jc w:val="both"/>
        <w:rPr>
          <w:sz w:val="24"/>
          <w:szCs w:val="24"/>
          <w:lang w:eastAsia="lt-LT"/>
        </w:rPr>
      </w:pPr>
      <w:r w:rsidRPr="001361FD">
        <w:rPr>
          <w:rFonts w:eastAsia="Calibri"/>
          <w:sz w:val="24"/>
          <w:szCs w:val="24"/>
        </w:rPr>
        <w:t xml:space="preserve">1.1. </w:t>
      </w:r>
      <w:r w:rsidRPr="001361FD">
        <w:rPr>
          <w:sz w:val="24"/>
          <w:szCs w:val="24"/>
          <w:lang w:eastAsia="lt-LT"/>
        </w:rPr>
        <w:t xml:space="preserve">Sutarties objektas yra </w:t>
      </w:r>
      <w:r w:rsidRPr="001361FD">
        <w:rPr>
          <w:sz w:val="24"/>
          <w:szCs w:val="24"/>
          <w:highlight w:val="lightGray"/>
          <w:lang w:eastAsia="lt-LT"/>
        </w:rPr>
        <w:t>..........</w:t>
      </w:r>
      <w:r w:rsidRPr="001361FD">
        <w:rPr>
          <w:sz w:val="24"/>
          <w:szCs w:val="24"/>
          <w:lang w:eastAsia="lt-LT"/>
        </w:rPr>
        <w:t xml:space="preserve"> (</w:t>
      </w:r>
      <w:r w:rsidRPr="001361FD">
        <w:rPr>
          <w:sz w:val="24"/>
          <w:szCs w:val="24"/>
          <w:highlight w:val="lightGray"/>
          <w:lang w:eastAsia="lt-LT"/>
        </w:rPr>
        <w:t>.........</w:t>
      </w:r>
      <w:r w:rsidRPr="001361FD">
        <w:rPr>
          <w:sz w:val="24"/>
          <w:szCs w:val="24"/>
          <w:lang w:eastAsia="lt-LT"/>
        </w:rPr>
        <w:t xml:space="preserve">) vnt. </w:t>
      </w:r>
      <w:r w:rsidRPr="001361FD">
        <w:rPr>
          <w:sz w:val="24"/>
          <w:szCs w:val="24"/>
          <w:highlight w:val="lightGray"/>
          <w:lang w:eastAsia="lt-LT"/>
        </w:rPr>
        <w:t>..................</w:t>
      </w:r>
      <w:r w:rsidRPr="001361FD">
        <w:rPr>
          <w:sz w:val="24"/>
          <w:szCs w:val="24"/>
          <w:lang w:eastAsia="lt-LT"/>
        </w:rPr>
        <w:t xml:space="preserve"> </w:t>
      </w:r>
      <w:r w:rsidRPr="001361FD">
        <w:rPr>
          <w:rFonts w:eastAsia="Calibri"/>
          <w:sz w:val="24"/>
          <w:szCs w:val="24"/>
        </w:rPr>
        <w:t>stalinių kompiuterių</w:t>
      </w:r>
      <w:r w:rsidRPr="001361FD">
        <w:rPr>
          <w:rFonts w:eastAsia="Andale Sans UI"/>
          <w:kern w:val="3"/>
          <w:sz w:val="24"/>
          <w:szCs w:val="24"/>
        </w:rPr>
        <w:t>,</w:t>
      </w:r>
      <w:r w:rsidRPr="001361FD">
        <w:rPr>
          <w:sz w:val="24"/>
          <w:szCs w:val="24"/>
          <w:lang w:eastAsia="lt-LT"/>
        </w:rPr>
        <w:t xml:space="preserve"> įskaitant jų pristatymą (toliau – Prekės arba Prekių tiekimas).</w:t>
      </w:r>
    </w:p>
    <w:p w14:paraId="3548F44F" w14:textId="77777777" w:rsidR="00580081" w:rsidRPr="001361FD" w:rsidRDefault="00580081" w:rsidP="00580081">
      <w:pPr>
        <w:spacing w:line="20" w:lineRule="atLeast"/>
        <w:ind w:firstLine="567"/>
        <w:jc w:val="both"/>
        <w:rPr>
          <w:color w:val="000000"/>
          <w:kern w:val="2"/>
          <w:sz w:val="24"/>
          <w:szCs w:val="24"/>
        </w:rPr>
      </w:pPr>
      <w:r w:rsidRPr="001361FD">
        <w:rPr>
          <w:rFonts w:eastAsia="Calibri"/>
          <w:bCs/>
          <w:sz w:val="24"/>
          <w:szCs w:val="24"/>
        </w:rPr>
        <w:t xml:space="preserve">1.2. </w:t>
      </w:r>
      <w:r w:rsidRPr="001361FD">
        <w:rPr>
          <w:color w:val="000000"/>
          <w:kern w:val="2"/>
          <w:sz w:val="24"/>
          <w:szCs w:val="24"/>
        </w:rPr>
        <w:t xml:space="preserve">Išsamus Prekių aprašymas ir kiti reikalavimai tiekiamoms Prekėms nustatyti </w:t>
      </w:r>
      <w:r w:rsidRPr="001361FD">
        <w:rPr>
          <w:sz w:val="24"/>
          <w:szCs w:val="24"/>
          <w:lang w:eastAsia="lt-LT"/>
        </w:rPr>
        <w:t xml:space="preserve">Stalinių kompiuterių techninėje specifikacijoje (toliau </w:t>
      </w:r>
      <w:r w:rsidRPr="001361FD">
        <w:rPr>
          <w:rFonts w:eastAsia="Calibri"/>
          <w:sz w:val="24"/>
          <w:szCs w:val="24"/>
        </w:rPr>
        <w:t>–</w:t>
      </w:r>
      <w:r w:rsidRPr="001361FD">
        <w:rPr>
          <w:sz w:val="24"/>
          <w:szCs w:val="24"/>
          <w:lang w:eastAsia="lt-LT"/>
        </w:rPr>
        <w:t xml:space="preserve"> Sutarties 1 priedas)</w:t>
      </w:r>
      <w:r w:rsidRPr="001361FD">
        <w:rPr>
          <w:color w:val="000000"/>
          <w:kern w:val="2"/>
          <w:sz w:val="24"/>
          <w:szCs w:val="24"/>
        </w:rPr>
        <w:t xml:space="preserve"> ir Sutarties 2 priede „Pardavėjo pasiūlymas“.</w:t>
      </w:r>
    </w:p>
    <w:p w14:paraId="4AD145ED" w14:textId="77777777" w:rsidR="00580081" w:rsidRPr="001361FD" w:rsidRDefault="00580081" w:rsidP="00580081">
      <w:pPr>
        <w:spacing w:line="20" w:lineRule="atLeast"/>
        <w:ind w:firstLine="567"/>
        <w:jc w:val="both"/>
        <w:rPr>
          <w:color w:val="000000"/>
          <w:sz w:val="24"/>
          <w:szCs w:val="24"/>
        </w:rPr>
      </w:pPr>
      <w:r w:rsidRPr="001361FD">
        <w:rPr>
          <w:rFonts w:eastAsia="Calibri"/>
          <w:sz w:val="24"/>
          <w:szCs w:val="24"/>
        </w:rPr>
        <w:t>1.3. Pardavėjas</w:t>
      </w:r>
      <w:r w:rsidRPr="001361FD">
        <w:rPr>
          <w:color w:val="000000"/>
          <w:sz w:val="24"/>
          <w:szCs w:val="24"/>
        </w:rPr>
        <w:t xml:space="preserve"> turi teisę keisti Prekių modelį, jei yra visos toliau nurodytos sąlygos:</w:t>
      </w:r>
    </w:p>
    <w:p w14:paraId="59747D06" w14:textId="77777777" w:rsidR="00580081" w:rsidRPr="001361FD" w:rsidRDefault="00580081" w:rsidP="00580081">
      <w:pPr>
        <w:spacing w:line="20" w:lineRule="atLeast"/>
        <w:ind w:firstLine="567"/>
        <w:jc w:val="both"/>
        <w:rPr>
          <w:sz w:val="24"/>
          <w:szCs w:val="24"/>
        </w:rPr>
      </w:pPr>
      <w:r w:rsidRPr="001361FD">
        <w:rPr>
          <w:sz w:val="24"/>
          <w:szCs w:val="24"/>
        </w:rPr>
        <w:t xml:space="preserve">1.3.1. jei Pardavėjo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w:t>
      </w:r>
      <w:r w:rsidRPr="001361FD">
        <w:rPr>
          <w:color w:val="000000"/>
          <w:sz w:val="24"/>
          <w:szCs w:val="24"/>
          <w:shd w:val="clear" w:color="auto" w:fill="FFFFFF"/>
        </w:rPr>
        <w:t>Lietuvos Respublikos tarptautinių s</w:t>
      </w:r>
      <w:r w:rsidRPr="001361FD">
        <w:rPr>
          <w:sz w:val="24"/>
          <w:szCs w:val="24"/>
        </w:rPr>
        <w:t>ankcijų įstatyme;</w:t>
      </w:r>
    </w:p>
    <w:p w14:paraId="64ED268B" w14:textId="77777777" w:rsidR="00580081" w:rsidRPr="001361FD" w:rsidRDefault="00580081" w:rsidP="00580081">
      <w:pPr>
        <w:spacing w:line="20" w:lineRule="atLeast"/>
        <w:ind w:firstLine="567"/>
        <w:jc w:val="both"/>
        <w:rPr>
          <w:color w:val="000000"/>
          <w:sz w:val="24"/>
          <w:szCs w:val="24"/>
        </w:rPr>
      </w:pPr>
      <w:r w:rsidRPr="001361FD">
        <w:rPr>
          <w:color w:val="000000"/>
          <w:sz w:val="24"/>
          <w:szCs w:val="24"/>
        </w:rPr>
        <w:t>1.3.2. jei keičiamos Prekės visiškai atitinka visus pirkimo dokumentų reikalavimus, yra ne prastesnės, o lygiavertės ar geresnės kokybės nei Pardavėjo pasiūlyme nurodytos Prekės ir Pardavėjas pateikia tai patvirtinančius dokumentus;</w:t>
      </w:r>
    </w:p>
    <w:p w14:paraId="78EC9AC1" w14:textId="77777777" w:rsidR="00580081" w:rsidRPr="001361FD" w:rsidRDefault="00580081" w:rsidP="00580081">
      <w:pPr>
        <w:spacing w:line="20" w:lineRule="atLeast"/>
        <w:ind w:firstLine="567"/>
        <w:jc w:val="both"/>
        <w:rPr>
          <w:color w:val="000000"/>
          <w:sz w:val="24"/>
          <w:szCs w:val="24"/>
        </w:rPr>
      </w:pPr>
      <w:r w:rsidRPr="001361FD">
        <w:rPr>
          <w:color w:val="000000"/>
          <w:sz w:val="24"/>
          <w:szCs w:val="24"/>
        </w:rPr>
        <w:t xml:space="preserve">1.3.3. jei Pardavėjas,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Pardavėjas nepateikė įrodymų ar jų pateikimas nepagrindžia keičiamos Prekės atitikimo pirkimo dokumentams </w:t>
      </w:r>
      <w:r w:rsidRPr="001361FD">
        <w:rPr>
          <w:color w:val="000000"/>
          <w:sz w:val="24"/>
          <w:szCs w:val="24"/>
          <w:shd w:val="clear" w:color="auto" w:fill="FFFFFF"/>
        </w:rPr>
        <w:t>ir lygiavertiškumo ar geresnės kokybės nei Sutartyje nurodytos Prekės</w:t>
      </w:r>
      <w:r w:rsidRPr="001361FD">
        <w:rPr>
          <w:color w:val="000000"/>
          <w:sz w:val="24"/>
          <w:szCs w:val="24"/>
        </w:rPr>
        <w:t>;</w:t>
      </w:r>
    </w:p>
    <w:p w14:paraId="27F9CC69" w14:textId="77777777" w:rsidR="00580081" w:rsidRPr="001361FD" w:rsidRDefault="00580081" w:rsidP="00580081">
      <w:pPr>
        <w:spacing w:line="20" w:lineRule="atLeast"/>
        <w:ind w:firstLine="567"/>
        <w:jc w:val="both"/>
        <w:rPr>
          <w:color w:val="000000"/>
          <w:sz w:val="24"/>
          <w:szCs w:val="24"/>
        </w:rPr>
      </w:pPr>
      <w:r w:rsidRPr="001361FD">
        <w:rPr>
          <w:color w:val="000000"/>
          <w:sz w:val="24"/>
          <w:szCs w:val="24"/>
        </w:rPr>
        <w:t>1.3.4. Šalys sudarė rašytinį Susitarimą prie Sutarties dėl Prekių keitimo;</w:t>
      </w:r>
    </w:p>
    <w:p w14:paraId="35239A02" w14:textId="77777777" w:rsidR="00580081" w:rsidRPr="001361FD" w:rsidRDefault="00580081" w:rsidP="00580081">
      <w:pPr>
        <w:spacing w:line="20" w:lineRule="atLeast"/>
        <w:ind w:firstLine="567"/>
        <w:jc w:val="both"/>
        <w:rPr>
          <w:rFonts w:eastAsia="Calibri"/>
          <w:sz w:val="24"/>
          <w:szCs w:val="24"/>
        </w:rPr>
      </w:pPr>
      <w:r w:rsidRPr="001361FD">
        <w:rPr>
          <w:color w:val="000000"/>
          <w:sz w:val="24"/>
          <w:szCs w:val="24"/>
        </w:rPr>
        <w:t>1.3.5. Prekės turi būti pristatytos už ne didesnę nei pasiūlyme nurodytą kainą.</w:t>
      </w:r>
    </w:p>
    <w:p w14:paraId="31D80B9B" w14:textId="77777777" w:rsidR="00580081" w:rsidRPr="001361FD" w:rsidRDefault="00580081" w:rsidP="00580081">
      <w:pPr>
        <w:spacing w:line="20" w:lineRule="atLeast"/>
        <w:ind w:firstLine="567"/>
        <w:jc w:val="both"/>
        <w:rPr>
          <w:sz w:val="24"/>
          <w:szCs w:val="24"/>
          <w:lang w:eastAsia="lt-LT"/>
        </w:rPr>
      </w:pPr>
      <w:r w:rsidRPr="001361FD">
        <w:rPr>
          <w:sz w:val="24"/>
          <w:szCs w:val="24"/>
          <w:lang w:eastAsia="lt-LT"/>
        </w:rPr>
        <w:t>1.4. Prekių pristatymo terminas – Pardavėjas įsipareigoja Prekes (visą Prekių kiekį) pristatyti ne vėliau kaip per 45 (keturiasdešimt penkias) kalendorines dienas nuo Sutarties įsigaliojimo dienos.</w:t>
      </w:r>
    </w:p>
    <w:p w14:paraId="4841FAB9" w14:textId="77777777" w:rsidR="00580081" w:rsidRPr="001361FD" w:rsidRDefault="00580081" w:rsidP="00580081">
      <w:pPr>
        <w:spacing w:line="20" w:lineRule="atLeast"/>
        <w:ind w:firstLine="567"/>
        <w:jc w:val="both"/>
        <w:rPr>
          <w:sz w:val="24"/>
          <w:szCs w:val="24"/>
          <w:lang w:eastAsia="lt-LT"/>
        </w:rPr>
      </w:pPr>
      <w:r w:rsidRPr="001361FD">
        <w:rPr>
          <w:color w:val="000000"/>
          <w:kern w:val="2"/>
          <w:sz w:val="24"/>
          <w:szCs w:val="24"/>
        </w:rPr>
        <w:t>1.5. Pardavėjas</w:t>
      </w:r>
      <w:r w:rsidRPr="001361FD">
        <w:rPr>
          <w:kern w:val="2"/>
          <w:sz w:val="24"/>
          <w:szCs w:val="24"/>
        </w:rPr>
        <w:t xml:space="preserve"> turi teisę į Prekių pristatymo termino pratęsimą, tačiau tik tuo atveju, jei atsiranda įrodymais pagrįstų kliūčių ar trukdymų, kurių atsiradimui Pardavėjas neturi įtakos ir už kuriuos jis neatsako ir kurie sukelti ir priskirtini tretiesiems asmenims, ar kitų aplinkybių, kurių pardavėjas negalėjo iš anksto numatyti. Aplinkybės, kuriomis grindžiama būtinybė pratęsti Prekių tiekimo terminą, jokiu būdu negali priklausyti nuo Pardavėjo. Kiekvienu tokiu atveju, Pardavėjas raštu nedelsdamas, bet ne vėliau kaip per 2 (dvi) darbo dienas, apie tai praneša Pirkėjui, pateikdamas minėtų aplinkybių egzistavimo įrodymus. Nurodytas aplinkybes vertina Pirkėjas. Pirkėjui sutikus, Prekių pristatymo terminas gali būti pratęsiamas tik minėtų aplinkybių egzistavimo laikotarpiui, bet ne ilgiau nei 10 (dešimt) kalendorinių dienų laikotarpiui.</w:t>
      </w:r>
    </w:p>
    <w:p w14:paraId="263C54A3" w14:textId="77777777" w:rsidR="00580081" w:rsidRPr="001361FD" w:rsidRDefault="00580081" w:rsidP="00580081">
      <w:pPr>
        <w:spacing w:line="20" w:lineRule="atLeast"/>
        <w:ind w:firstLine="567"/>
        <w:jc w:val="both"/>
        <w:rPr>
          <w:sz w:val="24"/>
          <w:szCs w:val="24"/>
          <w:lang w:eastAsia="lt-LT"/>
        </w:rPr>
      </w:pPr>
      <w:r w:rsidRPr="001361FD">
        <w:rPr>
          <w:color w:val="000000"/>
          <w:kern w:val="2"/>
          <w:sz w:val="24"/>
          <w:szCs w:val="24"/>
        </w:rPr>
        <w:t>1.6. Prekių</w:t>
      </w:r>
      <w:r w:rsidRPr="001361FD">
        <w:rPr>
          <w:sz w:val="24"/>
          <w:szCs w:val="24"/>
          <w:lang w:eastAsia="lt-LT"/>
        </w:rPr>
        <w:t xml:space="preserve"> pristatymo vieta – Žalgirio g. 127, Vilnius.</w:t>
      </w:r>
    </w:p>
    <w:p w14:paraId="7387CB5A" w14:textId="77777777" w:rsidR="00580081" w:rsidRPr="001361FD" w:rsidRDefault="00580081" w:rsidP="00580081">
      <w:pPr>
        <w:spacing w:line="20" w:lineRule="atLeast"/>
        <w:ind w:firstLine="567"/>
        <w:jc w:val="both"/>
        <w:rPr>
          <w:rFonts w:eastAsia="Cambria"/>
          <w:sz w:val="24"/>
          <w:szCs w:val="24"/>
        </w:rPr>
      </w:pPr>
      <w:r w:rsidRPr="001361FD">
        <w:rPr>
          <w:rFonts w:eastAsia="Calibri"/>
          <w:sz w:val="24"/>
          <w:szCs w:val="24"/>
        </w:rPr>
        <w:t xml:space="preserve">1.7. </w:t>
      </w:r>
      <w:r w:rsidRPr="001361FD">
        <w:rPr>
          <w:rFonts w:eastAsia="Cambria"/>
          <w:sz w:val="24"/>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3B91293E" w14:textId="77777777" w:rsidR="00580081" w:rsidRPr="001361FD" w:rsidRDefault="00580081" w:rsidP="00580081">
      <w:pPr>
        <w:spacing w:line="20" w:lineRule="atLeast"/>
        <w:ind w:firstLine="567"/>
        <w:jc w:val="both"/>
        <w:rPr>
          <w:rFonts w:eastAsia="Trebuchet MS"/>
          <w:bCs/>
          <w:color w:val="000000"/>
          <w:sz w:val="24"/>
          <w:szCs w:val="24"/>
          <w:lang w:eastAsia="lt-LT"/>
        </w:rPr>
      </w:pPr>
      <w:r w:rsidRPr="001361FD">
        <w:rPr>
          <w:rFonts w:eastAsia="Trebuchet MS"/>
          <w:color w:val="000000"/>
          <w:sz w:val="24"/>
          <w:szCs w:val="24"/>
          <w:lang w:eastAsia="lt-LT"/>
        </w:rPr>
        <w:t xml:space="preserve">1.7.1. </w:t>
      </w:r>
      <w:r w:rsidRPr="001361FD">
        <w:rPr>
          <w:sz w:val="24"/>
          <w:szCs w:val="24"/>
          <w:lang w:eastAsia="lt-LT"/>
        </w:rPr>
        <w:t xml:space="preserve">Stalinių kompiuterių </w:t>
      </w:r>
      <w:r w:rsidRPr="001361FD">
        <w:rPr>
          <w:rFonts w:eastAsia="Calibri"/>
          <w:sz w:val="24"/>
          <w:szCs w:val="24"/>
        </w:rPr>
        <w:t>techninė specifikacija</w:t>
      </w:r>
      <w:r w:rsidRPr="001361FD">
        <w:rPr>
          <w:rFonts w:eastAsia="Trebuchet MS"/>
          <w:bCs/>
          <w:color w:val="000000"/>
          <w:sz w:val="24"/>
          <w:szCs w:val="24"/>
          <w:lang w:eastAsia="lt-LT"/>
        </w:rPr>
        <w:t>;</w:t>
      </w:r>
    </w:p>
    <w:p w14:paraId="4AE7F894" w14:textId="77777777" w:rsidR="00580081" w:rsidRPr="001361FD" w:rsidRDefault="00580081" w:rsidP="00580081">
      <w:pPr>
        <w:spacing w:line="20" w:lineRule="atLeast"/>
        <w:ind w:firstLine="567"/>
        <w:jc w:val="both"/>
        <w:rPr>
          <w:rFonts w:eastAsia="Trebuchet MS"/>
          <w:bCs/>
          <w:color w:val="000000"/>
          <w:sz w:val="24"/>
          <w:szCs w:val="24"/>
          <w:lang w:eastAsia="lt-LT"/>
        </w:rPr>
      </w:pPr>
      <w:r w:rsidRPr="001361FD">
        <w:rPr>
          <w:rFonts w:eastAsia="Trebuchet MS"/>
          <w:bCs/>
          <w:color w:val="000000"/>
          <w:sz w:val="24"/>
          <w:szCs w:val="24"/>
          <w:lang w:eastAsia="lt-LT"/>
        </w:rPr>
        <w:t>1.7.2. Sutarties sąlygos;</w:t>
      </w:r>
    </w:p>
    <w:p w14:paraId="4038236D" w14:textId="77777777" w:rsidR="00580081" w:rsidRPr="001361FD" w:rsidRDefault="00580081" w:rsidP="00580081">
      <w:pPr>
        <w:spacing w:line="20" w:lineRule="atLeast"/>
        <w:ind w:firstLine="567"/>
        <w:jc w:val="both"/>
        <w:rPr>
          <w:rFonts w:eastAsia="Trebuchet MS"/>
          <w:bCs/>
          <w:color w:val="000000"/>
          <w:sz w:val="24"/>
          <w:szCs w:val="24"/>
          <w:lang w:eastAsia="lt-LT"/>
        </w:rPr>
      </w:pPr>
      <w:r w:rsidRPr="001361FD">
        <w:rPr>
          <w:rFonts w:eastAsia="Trebuchet MS"/>
          <w:bCs/>
          <w:color w:val="000000"/>
          <w:sz w:val="24"/>
          <w:szCs w:val="24"/>
          <w:lang w:eastAsia="lt-LT"/>
        </w:rPr>
        <w:t>1.7.3. Pirkimo dokumentai (išskyrus techninę specifikaciją);</w:t>
      </w:r>
    </w:p>
    <w:p w14:paraId="44B3E863" w14:textId="77777777" w:rsidR="00580081" w:rsidRPr="001361FD" w:rsidRDefault="00580081" w:rsidP="00580081">
      <w:pPr>
        <w:spacing w:line="20" w:lineRule="atLeast"/>
        <w:ind w:firstLine="567"/>
        <w:jc w:val="both"/>
        <w:rPr>
          <w:rFonts w:eastAsia="Trebuchet MS"/>
          <w:bCs/>
          <w:color w:val="000000"/>
          <w:sz w:val="24"/>
          <w:szCs w:val="24"/>
          <w:lang w:eastAsia="lt-LT"/>
        </w:rPr>
      </w:pPr>
      <w:r w:rsidRPr="001361FD">
        <w:rPr>
          <w:rFonts w:eastAsia="Trebuchet MS"/>
          <w:bCs/>
          <w:color w:val="000000"/>
          <w:sz w:val="24"/>
          <w:szCs w:val="24"/>
          <w:lang w:eastAsia="lt-LT"/>
        </w:rPr>
        <w:t>1.7.4. Pardavėjo pasiūlymas;</w:t>
      </w:r>
    </w:p>
    <w:p w14:paraId="44E6E4FF" w14:textId="77777777" w:rsidR="00580081" w:rsidRPr="001361FD" w:rsidRDefault="00580081" w:rsidP="00580081">
      <w:pPr>
        <w:spacing w:line="20" w:lineRule="atLeast"/>
        <w:ind w:firstLine="567"/>
        <w:jc w:val="both"/>
        <w:rPr>
          <w:rFonts w:eastAsia="Trebuchet MS"/>
          <w:bCs/>
          <w:color w:val="000000"/>
          <w:sz w:val="24"/>
          <w:szCs w:val="24"/>
          <w:lang w:eastAsia="lt-LT"/>
        </w:rPr>
      </w:pPr>
      <w:r w:rsidRPr="001361FD">
        <w:rPr>
          <w:rFonts w:eastAsia="Trebuchet MS"/>
          <w:bCs/>
          <w:color w:val="000000"/>
          <w:sz w:val="24"/>
          <w:szCs w:val="24"/>
          <w:lang w:eastAsia="lt-LT"/>
        </w:rPr>
        <w:t>1.7.5. Kiti Sutarties priedai.</w:t>
      </w:r>
    </w:p>
    <w:p w14:paraId="68EBEBF7" w14:textId="77777777" w:rsidR="00580081" w:rsidRPr="001361FD" w:rsidRDefault="00580081" w:rsidP="00580081">
      <w:pPr>
        <w:spacing w:line="20" w:lineRule="atLeast"/>
        <w:ind w:firstLine="567"/>
        <w:jc w:val="both"/>
        <w:rPr>
          <w:rFonts w:eastAsia="Cambria"/>
          <w:sz w:val="24"/>
          <w:szCs w:val="24"/>
        </w:rPr>
      </w:pPr>
      <w:r w:rsidRPr="001361FD">
        <w:rPr>
          <w:rFonts w:eastAsia="Cambria"/>
          <w:sz w:val="24"/>
          <w:szCs w:val="24"/>
        </w:rPr>
        <w:lastRenderedPageBreak/>
        <w:t>1.8. Tuo atveju, kai Šalių Susitarimu yra keičiamos Sutarties sąlygos, naujai sutartos Sutarties sąlygos turi viršenybę prieš pakeistąsias.</w:t>
      </w:r>
    </w:p>
    <w:p w14:paraId="3DC8610F" w14:textId="77777777" w:rsidR="00580081" w:rsidRPr="001361FD" w:rsidRDefault="00580081" w:rsidP="00580081">
      <w:pPr>
        <w:spacing w:line="20" w:lineRule="atLeast"/>
        <w:ind w:firstLine="567"/>
        <w:jc w:val="both"/>
        <w:rPr>
          <w:rFonts w:eastAsia="Cambria"/>
          <w:sz w:val="24"/>
          <w:szCs w:val="24"/>
        </w:rPr>
      </w:pPr>
      <w:r w:rsidRPr="001361FD">
        <w:rPr>
          <w:rFonts w:eastAsia="Cambria"/>
          <w:sz w:val="24"/>
          <w:szCs w:val="24"/>
        </w:rPr>
        <w:t>1.9. Jeigu Šalys susitaria dėl Sutarties sąlygų arba priedo papildymo nauja sąlyga, neatitikimo ar neaiškumo atveju tokia sąlyga turi viršenybę atitinkamai kitų Sutarties sąlygų arba kitų to priedo sąlygų atžvilgiu.</w:t>
      </w:r>
    </w:p>
    <w:p w14:paraId="4B405FBB" w14:textId="77777777" w:rsidR="00580081" w:rsidRPr="001361FD" w:rsidRDefault="00580081" w:rsidP="00580081">
      <w:pPr>
        <w:spacing w:line="20" w:lineRule="atLeast"/>
        <w:ind w:firstLine="567"/>
        <w:jc w:val="both"/>
        <w:rPr>
          <w:rFonts w:eastAsia="Arial"/>
          <w:sz w:val="24"/>
          <w:szCs w:val="24"/>
        </w:rPr>
      </w:pPr>
      <w:r w:rsidRPr="001361FD">
        <w:rPr>
          <w:rFonts w:eastAsia="Arial"/>
          <w:sz w:val="24"/>
          <w:szCs w:val="24"/>
        </w:rPr>
        <w:t>1.10.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361FD">
        <w:rPr>
          <w:rFonts w:eastAsia="Arial"/>
          <w:sz w:val="24"/>
          <w:szCs w:val="24"/>
          <w:vertAlign w:val="superscript"/>
        </w:rPr>
        <w:t>1</w:t>
      </w:r>
      <w:r w:rsidRPr="001361FD">
        <w:rPr>
          <w:rFonts w:eastAsia="Arial"/>
          <w:sz w:val="24"/>
          <w:szCs w:val="24"/>
        </w:rPr>
        <w:t>).</w:t>
      </w:r>
    </w:p>
    <w:p w14:paraId="7FA55642" w14:textId="77777777" w:rsidR="00580081" w:rsidRPr="001361FD" w:rsidRDefault="00580081" w:rsidP="00580081">
      <w:pPr>
        <w:spacing w:line="20" w:lineRule="atLeast"/>
        <w:ind w:firstLine="567"/>
        <w:jc w:val="both"/>
        <w:rPr>
          <w:rFonts w:eastAsia="Calibri"/>
          <w:bCs/>
          <w:sz w:val="24"/>
          <w:szCs w:val="24"/>
        </w:rPr>
      </w:pPr>
      <w:r w:rsidRPr="001361FD">
        <w:rPr>
          <w:rFonts w:eastAsia="Calibri"/>
          <w:bCs/>
          <w:sz w:val="24"/>
          <w:szCs w:val="24"/>
        </w:rPr>
        <w:t>1.11. Pardavėjas patvirtina, kad Prekės nuosavybės teise priklauso Pardavėjui. Pardavėjas taip pat patvirtina, kad į parduodamas Prekes tretieji asmenys neturi jokių teisių ir (ar) pretenzijų (Prekės neįkeistos, neareštuotos, nėra teisminio ginčo objektas ir kt.). Pardavėjo teisė disponuoti Preke neatimta ir neapribota.</w:t>
      </w:r>
    </w:p>
    <w:p w14:paraId="04EB0D34" w14:textId="77777777" w:rsidR="00580081" w:rsidRPr="001361FD" w:rsidRDefault="00580081" w:rsidP="00580081">
      <w:pPr>
        <w:spacing w:line="20" w:lineRule="atLeast"/>
        <w:ind w:firstLine="567"/>
        <w:jc w:val="both"/>
        <w:rPr>
          <w:rFonts w:eastAsia="Calibri"/>
          <w:bCs/>
          <w:sz w:val="24"/>
          <w:szCs w:val="24"/>
        </w:rPr>
      </w:pPr>
      <w:r w:rsidRPr="001361FD">
        <w:rPr>
          <w:rFonts w:eastAsia="Calibri"/>
          <w:bCs/>
          <w:sz w:val="24"/>
          <w:szCs w:val="24"/>
        </w:rPr>
        <w:t>1.12. Pardavėjas garantuoja, kad Prekių kokybė atitinka valstybinius ir gamintojo standartus bei technines sąlygas.</w:t>
      </w:r>
    </w:p>
    <w:p w14:paraId="486634AB" w14:textId="77777777" w:rsidR="00580081" w:rsidRPr="001361FD" w:rsidRDefault="00580081" w:rsidP="00580081">
      <w:pPr>
        <w:spacing w:line="20" w:lineRule="atLeast"/>
        <w:ind w:firstLine="567"/>
        <w:jc w:val="both"/>
        <w:rPr>
          <w:rFonts w:eastAsia="Calibri"/>
          <w:sz w:val="24"/>
          <w:szCs w:val="24"/>
        </w:rPr>
      </w:pPr>
      <w:r w:rsidRPr="001361FD">
        <w:rPr>
          <w:rFonts w:eastAsia="Calibri"/>
          <w:sz w:val="24"/>
          <w:szCs w:val="24"/>
        </w:rPr>
        <w:t>1.13. Pardavėjas garantuoja, kad jis (ar įmonės, su kuriomis sudarytos sutartys) turi visus Sutarties įvykdymui reikalingus atestatus, patentus ar licencijas ir leidimus, kurių reikia, kad jis įvykdytų visus įsipareigojimus pagal Sutartį.</w:t>
      </w:r>
    </w:p>
    <w:p w14:paraId="13FF677B" w14:textId="77777777" w:rsidR="00580081" w:rsidRPr="001361FD" w:rsidRDefault="00580081" w:rsidP="00580081">
      <w:pPr>
        <w:spacing w:line="20" w:lineRule="atLeast"/>
        <w:jc w:val="both"/>
        <w:rPr>
          <w:rFonts w:eastAsia="Calibri"/>
          <w:sz w:val="24"/>
          <w:szCs w:val="24"/>
        </w:rPr>
      </w:pPr>
    </w:p>
    <w:p w14:paraId="4831879D" w14:textId="77777777" w:rsidR="00580081" w:rsidRPr="001361FD" w:rsidRDefault="00580081" w:rsidP="00580081">
      <w:pPr>
        <w:spacing w:line="20" w:lineRule="atLeast"/>
        <w:jc w:val="center"/>
        <w:rPr>
          <w:color w:val="000000"/>
          <w:sz w:val="24"/>
          <w:szCs w:val="24"/>
        </w:rPr>
      </w:pPr>
      <w:r w:rsidRPr="001361FD">
        <w:rPr>
          <w:b/>
          <w:bCs/>
          <w:caps/>
          <w:color w:val="000000"/>
          <w:sz w:val="24"/>
          <w:szCs w:val="24"/>
        </w:rPr>
        <w:t>II. PREKIŲ TIEKIMO PABAIGA IR PREKIŲ PRIĖMIMAS</w:t>
      </w:r>
    </w:p>
    <w:p w14:paraId="2F2C7923" w14:textId="77777777" w:rsidR="00580081" w:rsidRPr="001361FD" w:rsidRDefault="00580081" w:rsidP="00580081">
      <w:pPr>
        <w:spacing w:line="20" w:lineRule="atLeast"/>
        <w:ind w:firstLine="567"/>
        <w:jc w:val="both"/>
        <w:rPr>
          <w:color w:val="000000"/>
          <w:sz w:val="24"/>
          <w:szCs w:val="24"/>
        </w:rPr>
      </w:pPr>
      <w:r w:rsidRPr="001361FD">
        <w:rPr>
          <w:color w:val="000000"/>
          <w:sz w:val="24"/>
          <w:szCs w:val="24"/>
        </w:rPr>
        <w:t>2.1. Prekių tiekimas laikomas užbaigtu, kai yra įvykdytos visos šios sąlygos:</w:t>
      </w:r>
    </w:p>
    <w:p w14:paraId="58300B28" w14:textId="77777777" w:rsidR="00580081" w:rsidRPr="001361FD" w:rsidRDefault="00580081" w:rsidP="00580081">
      <w:pPr>
        <w:spacing w:line="20" w:lineRule="atLeast"/>
        <w:ind w:firstLine="567"/>
        <w:jc w:val="both"/>
        <w:rPr>
          <w:color w:val="000000"/>
          <w:sz w:val="24"/>
          <w:szCs w:val="24"/>
        </w:rPr>
      </w:pPr>
      <w:r w:rsidRPr="001361FD">
        <w:rPr>
          <w:color w:val="000000"/>
          <w:sz w:val="24"/>
          <w:szCs w:val="24"/>
        </w:rPr>
        <w:t>2.1.1. Pardavėjas pristatė visas Prekes pagal Sutarties ir įstatymų bei kitų teisės aktų reikalavimus;</w:t>
      </w:r>
    </w:p>
    <w:p w14:paraId="4628D665" w14:textId="77777777" w:rsidR="00580081" w:rsidRPr="001361FD" w:rsidRDefault="00580081" w:rsidP="00580081">
      <w:pPr>
        <w:spacing w:line="20" w:lineRule="atLeast"/>
        <w:ind w:firstLine="567"/>
        <w:jc w:val="both"/>
        <w:rPr>
          <w:color w:val="000000"/>
          <w:sz w:val="24"/>
          <w:szCs w:val="24"/>
        </w:rPr>
      </w:pPr>
      <w:r w:rsidRPr="001361FD">
        <w:rPr>
          <w:color w:val="000000"/>
          <w:sz w:val="24"/>
          <w:szCs w:val="24"/>
        </w:rPr>
        <w:t>2.1.2. Pardavėjas perdavė Pirkėjui visą reikalingą dokumentaciją, įskaitant naudojimo instrukcijas, sertifikatus;</w:t>
      </w:r>
    </w:p>
    <w:p w14:paraId="27B5CADE" w14:textId="77777777" w:rsidR="00580081" w:rsidRPr="001361FD" w:rsidRDefault="00580081" w:rsidP="00580081">
      <w:pPr>
        <w:spacing w:line="20" w:lineRule="atLeast"/>
        <w:ind w:firstLine="567"/>
        <w:jc w:val="both"/>
        <w:rPr>
          <w:color w:val="000000"/>
          <w:sz w:val="24"/>
          <w:szCs w:val="24"/>
        </w:rPr>
      </w:pPr>
      <w:r w:rsidRPr="001361FD">
        <w:rPr>
          <w:color w:val="000000"/>
          <w:sz w:val="24"/>
          <w:szCs w:val="24"/>
        </w:rPr>
        <w:t>2.1.3. buvo pasirašytas Prekių perdavimo-priėmimo aktas (be trūkumų);</w:t>
      </w:r>
    </w:p>
    <w:p w14:paraId="043468E4" w14:textId="77777777" w:rsidR="00580081" w:rsidRPr="001361FD" w:rsidRDefault="00580081" w:rsidP="00580081">
      <w:pPr>
        <w:spacing w:line="20" w:lineRule="atLeast"/>
        <w:ind w:firstLine="567"/>
        <w:jc w:val="both"/>
        <w:rPr>
          <w:color w:val="000000"/>
          <w:sz w:val="24"/>
          <w:szCs w:val="24"/>
        </w:rPr>
      </w:pPr>
      <w:r w:rsidRPr="001361FD">
        <w:rPr>
          <w:color w:val="000000"/>
          <w:sz w:val="24"/>
          <w:szCs w:val="24"/>
        </w:rPr>
        <w:t>2.1.4. Pardavėjas įvykdė kitas sąlygas, numatytas įstatymuose bei kituose teisės aktuose, Sutartyje ir Pardavėjo pasiūlyme, kurios turi būti įvykdytos tam, kad būtų laikoma, jog Prekių tiekimas yra užbaigtas, ir pateikė Pirkėjui tai įrodančius dokumentus.</w:t>
      </w:r>
    </w:p>
    <w:p w14:paraId="69A895D1" w14:textId="77777777" w:rsidR="00580081" w:rsidRPr="001361FD" w:rsidRDefault="00580081" w:rsidP="00580081">
      <w:pPr>
        <w:spacing w:line="20" w:lineRule="atLeast"/>
        <w:ind w:firstLine="567"/>
        <w:jc w:val="both"/>
        <w:rPr>
          <w:color w:val="000000"/>
          <w:sz w:val="24"/>
          <w:szCs w:val="24"/>
        </w:rPr>
      </w:pPr>
      <w:r w:rsidRPr="001361FD">
        <w:rPr>
          <w:color w:val="000000"/>
          <w:sz w:val="24"/>
          <w:szCs w:val="24"/>
        </w:rPr>
        <w:t xml:space="preserve">2.2. Pardavėjas privalo pristatyti ir perduoti Prekes Pirkėjui, o Pirkėjas privalo kokybiškas ir Sutarties bei įstatymų ir kitų teisės aktų reikalavimus atitinkančias Prekes priimti. </w:t>
      </w:r>
    </w:p>
    <w:p w14:paraId="03886C77" w14:textId="77777777" w:rsidR="00580081" w:rsidRPr="001361FD" w:rsidRDefault="00580081" w:rsidP="00580081">
      <w:pPr>
        <w:spacing w:line="20" w:lineRule="atLeast"/>
        <w:ind w:firstLine="567"/>
        <w:jc w:val="both"/>
        <w:rPr>
          <w:color w:val="000000"/>
          <w:sz w:val="24"/>
          <w:szCs w:val="24"/>
        </w:rPr>
      </w:pPr>
      <w:r w:rsidRPr="001361FD">
        <w:rPr>
          <w:color w:val="000000"/>
          <w:sz w:val="24"/>
          <w:szCs w:val="24"/>
        </w:rPr>
        <w:t xml:space="preserve">2.3. Prekės perduodamos Šalims pasirašant Prekių perdavimo–priėmimo aktą, kuris pasirašomas 2 (dviem) vienodą teisinę galią turinčiais egzemplioriais (išskyrus atvejus, kai Prekių perdavimo–priėmimo aktas pasirašomas saugiu elektroniniu parašu), po vieną kiekvienai Šaliai. </w:t>
      </w:r>
    </w:p>
    <w:p w14:paraId="23B5B62C" w14:textId="77777777" w:rsidR="00580081" w:rsidRPr="001361FD" w:rsidRDefault="00580081" w:rsidP="00580081">
      <w:pPr>
        <w:spacing w:line="20" w:lineRule="atLeast"/>
        <w:ind w:firstLine="567"/>
        <w:jc w:val="both"/>
        <w:rPr>
          <w:color w:val="000000"/>
          <w:sz w:val="24"/>
          <w:szCs w:val="24"/>
        </w:rPr>
      </w:pPr>
      <w:r w:rsidRPr="001361FD">
        <w:rPr>
          <w:color w:val="000000"/>
          <w:sz w:val="24"/>
          <w:szCs w:val="24"/>
        </w:rPr>
        <w:t>2.4. Pardavėjui pristačius Prekes, Pirkėjas atlieka jų patikrinimą ir privalo:</w:t>
      </w:r>
    </w:p>
    <w:p w14:paraId="0D1A7E85" w14:textId="77777777" w:rsidR="00580081" w:rsidRPr="001361FD" w:rsidRDefault="00580081" w:rsidP="00580081">
      <w:pPr>
        <w:spacing w:line="20" w:lineRule="atLeast"/>
        <w:ind w:firstLine="567"/>
        <w:jc w:val="both"/>
        <w:rPr>
          <w:color w:val="000000"/>
          <w:sz w:val="24"/>
          <w:szCs w:val="24"/>
        </w:rPr>
      </w:pPr>
      <w:r w:rsidRPr="001361FD">
        <w:rPr>
          <w:color w:val="000000"/>
          <w:sz w:val="24"/>
          <w:szCs w:val="24"/>
        </w:rPr>
        <w:t>2.4.1. ne vėliau kaip per 2 (dvi) darbo dienas nuo faktinio Prekių perdavimo priimti Prekes, pasirašydamas Prekių perdavimo–priėmimo aktą; arba</w:t>
      </w:r>
    </w:p>
    <w:p w14:paraId="4C746133" w14:textId="77777777" w:rsidR="00580081" w:rsidRPr="001361FD" w:rsidRDefault="00580081" w:rsidP="00580081">
      <w:pPr>
        <w:spacing w:line="20" w:lineRule="atLeast"/>
        <w:ind w:firstLine="567"/>
        <w:jc w:val="both"/>
        <w:rPr>
          <w:color w:val="000000"/>
          <w:sz w:val="24"/>
          <w:szCs w:val="24"/>
        </w:rPr>
      </w:pPr>
      <w:r w:rsidRPr="001361FD">
        <w:rPr>
          <w:color w:val="000000"/>
          <w:sz w:val="24"/>
          <w:szCs w:val="24"/>
        </w:rPr>
        <w:t>2.4.2. atsisakyti priimti Prekes ar jų dalį ir įteikti (arba išsiųsti) Defektų aktą Pardavėjui dėl netinkamų Prekių ar jų dalies.</w:t>
      </w:r>
    </w:p>
    <w:p w14:paraId="27C1B3CD" w14:textId="77777777" w:rsidR="00580081" w:rsidRPr="001361FD" w:rsidRDefault="00580081" w:rsidP="00580081">
      <w:pPr>
        <w:spacing w:line="20" w:lineRule="atLeast"/>
        <w:ind w:firstLine="567"/>
        <w:jc w:val="both"/>
        <w:rPr>
          <w:color w:val="000000"/>
          <w:sz w:val="24"/>
          <w:szCs w:val="24"/>
        </w:rPr>
      </w:pPr>
      <w:r w:rsidRPr="001361FD">
        <w:rPr>
          <w:color w:val="000000"/>
          <w:sz w:val="24"/>
          <w:szCs w:val="24"/>
        </w:rPr>
        <w:t>2.5. Prekių perdavimo–priėmimo akte turi būti nurodoma data, kada Pardavėjas pristatė visas Prekes ir pateikė visus reikiamus dokumentus.</w:t>
      </w:r>
    </w:p>
    <w:p w14:paraId="4D1B83E2" w14:textId="77777777" w:rsidR="00580081" w:rsidRPr="001361FD" w:rsidRDefault="00580081" w:rsidP="00580081">
      <w:pPr>
        <w:spacing w:line="20" w:lineRule="atLeast"/>
        <w:ind w:firstLine="567"/>
        <w:jc w:val="both"/>
        <w:rPr>
          <w:color w:val="000000"/>
          <w:sz w:val="24"/>
          <w:szCs w:val="24"/>
        </w:rPr>
      </w:pPr>
      <w:r w:rsidRPr="001361FD">
        <w:rPr>
          <w:color w:val="000000"/>
          <w:sz w:val="24"/>
          <w:szCs w:val="24"/>
        </w:rPr>
        <w:t>2.6. Prekes, neatitinkančias Sutarties, įstatymų bei kitų teisės aktų reikalavimų, Pardavėjas privalo atsiimti savo sąskaita per Pirkėjo nustatytą terminą, taip pat Pirkėjo reikalavimu atlyginti tokių Prekių saugojimo išlaidas.</w:t>
      </w:r>
    </w:p>
    <w:p w14:paraId="339F48B9" w14:textId="77777777" w:rsidR="00580081" w:rsidRPr="001361FD" w:rsidRDefault="00580081" w:rsidP="00580081">
      <w:pPr>
        <w:spacing w:line="20" w:lineRule="atLeast"/>
        <w:ind w:firstLine="567"/>
        <w:jc w:val="both"/>
        <w:rPr>
          <w:color w:val="000000"/>
          <w:sz w:val="24"/>
          <w:szCs w:val="24"/>
        </w:rPr>
      </w:pPr>
      <w:r w:rsidRPr="001361FD">
        <w:rPr>
          <w:color w:val="000000"/>
          <w:sz w:val="24"/>
          <w:szCs w:val="24"/>
        </w:rPr>
        <w:t xml:space="preserve">2.7. Jeigu Pirkėjas per 2 (dvi) darbo dienas </w:t>
      </w:r>
      <w:r w:rsidRPr="001361FD">
        <w:rPr>
          <w:rFonts w:eastAsia="Arial"/>
          <w:kern w:val="2"/>
          <w:sz w:val="24"/>
          <w:szCs w:val="24"/>
        </w:rPr>
        <w:t xml:space="preserve">nuo Prekių perdavimo–priėmimo akto gavimo </w:t>
      </w:r>
      <w:r w:rsidRPr="001361FD">
        <w:rPr>
          <w:color w:val="000000"/>
          <w:sz w:val="24"/>
          <w:szCs w:val="24"/>
        </w:rPr>
        <w:t>nepateikia (neišsiunčia) Pardavėjui Defektų akto, laikoma, kad Pirkėjas Prekes priėmė ir joms pretenzijų neturi.</w:t>
      </w:r>
    </w:p>
    <w:p w14:paraId="00B5AFF6" w14:textId="77777777" w:rsidR="00580081" w:rsidRPr="001361FD" w:rsidRDefault="00580081" w:rsidP="00580081">
      <w:pPr>
        <w:spacing w:line="20" w:lineRule="atLeast"/>
        <w:ind w:firstLine="567"/>
        <w:jc w:val="both"/>
        <w:rPr>
          <w:color w:val="000000"/>
          <w:sz w:val="24"/>
          <w:szCs w:val="24"/>
        </w:rPr>
      </w:pPr>
      <w:r w:rsidRPr="001361FD">
        <w:rPr>
          <w:color w:val="000000"/>
          <w:sz w:val="24"/>
          <w:szCs w:val="24"/>
        </w:rPr>
        <w:t>2.8. Prekių praradimo ar sugadinimo ar atsitiktinio žuvimo rizika Pirkėjui iš Pardavėjo pereina nuo faktinio tokių Prekių priėmimo momento.</w:t>
      </w:r>
    </w:p>
    <w:p w14:paraId="552C202C" w14:textId="77777777" w:rsidR="00580081" w:rsidRPr="001361FD" w:rsidRDefault="00580081" w:rsidP="00580081">
      <w:pPr>
        <w:spacing w:line="20" w:lineRule="atLeast"/>
        <w:ind w:firstLine="567"/>
        <w:jc w:val="both"/>
        <w:rPr>
          <w:color w:val="000000"/>
          <w:sz w:val="24"/>
          <w:szCs w:val="24"/>
        </w:rPr>
      </w:pPr>
      <w:r w:rsidRPr="001361FD">
        <w:rPr>
          <w:color w:val="000000"/>
          <w:sz w:val="24"/>
          <w:szCs w:val="24"/>
        </w:rPr>
        <w:t>2.9. Pirkėjas turi teisę naudotis Prekėmis tik po Prekių perdavimo-priėmimo akto pasirašymo.</w:t>
      </w:r>
    </w:p>
    <w:p w14:paraId="18DB0D7B" w14:textId="77777777" w:rsidR="00580081" w:rsidRPr="001361FD" w:rsidRDefault="00580081" w:rsidP="00580081">
      <w:pPr>
        <w:spacing w:line="20" w:lineRule="atLeast"/>
        <w:ind w:firstLine="720"/>
        <w:jc w:val="both"/>
        <w:rPr>
          <w:rFonts w:eastAsia="Calibri"/>
          <w:bCs/>
          <w:sz w:val="24"/>
          <w:szCs w:val="24"/>
        </w:rPr>
      </w:pPr>
    </w:p>
    <w:p w14:paraId="4FE02B81" w14:textId="77777777" w:rsidR="0073784C" w:rsidRPr="001361FD" w:rsidRDefault="0073784C" w:rsidP="00580081">
      <w:pPr>
        <w:spacing w:line="20" w:lineRule="atLeast"/>
        <w:jc w:val="center"/>
        <w:rPr>
          <w:b/>
          <w:sz w:val="24"/>
          <w:szCs w:val="24"/>
        </w:rPr>
      </w:pPr>
    </w:p>
    <w:p w14:paraId="06A9F85F" w14:textId="77777777" w:rsidR="0073784C" w:rsidRPr="001361FD" w:rsidRDefault="0073784C" w:rsidP="00580081">
      <w:pPr>
        <w:spacing w:line="20" w:lineRule="atLeast"/>
        <w:jc w:val="center"/>
        <w:rPr>
          <w:b/>
          <w:sz w:val="24"/>
          <w:szCs w:val="24"/>
        </w:rPr>
      </w:pPr>
    </w:p>
    <w:p w14:paraId="3229B048" w14:textId="77777777" w:rsidR="0073784C" w:rsidRPr="001361FD" w:rsidRDefault="0073784C" w:rsidP="00580081">
      <w:pPr>
        <w:spacing w:line="20" w:lineRule="atLeast"/>
        <w:jc w:val="center"/>
        <w:rPr>
          <w:b/>
          <w:sz w:val="24"/>
          <w:szCs w:val="24"/>
        </w:rPr>
      </w:pPr>
    </w:p>
    <w:p w14:paraId="26A0F04A" w14:textId="41AA025E" w:rsidR="00580081" w:rsidRPr="001361FD" w:rsidRDefault="00580081" w:rsidP="00580081">
      <w:pPr>
        <w:spacing w:line="20" w:lineRule="atLeast"/>
        <w:jc w:val="center"/>
        <w:rPr>
          <w:b/>
          <w:sz w:val="24"/>
          <w:szCs w:val="24"/>
        </w:rPr>
      </w:pPr>
      <w:r w:rsidRPr="001361FD">
        <w:rPr>
          <w:b/>
          <w:sz w:val="24"/>
          <w:szCs w:val="24"/>
        </w:rPr>
        <w:lastRenderedPageBreak/>
        <w:t>III. SUTARTIES KAINA IR APMOKĖJIMO TVARKA</w:t>
      </w:r>
    </w:p>
    <w:p w14:paraId="072F211A" w14:textId="77777777" w:rsidR="00580081" w:rsidRPr="001361FD" w:rsidRDefault="00580081" w:rsidP="00580081">
      <w:pPr>
        <w:spacing w:line="20" w:lineRule="atLeast"/>
        <w:ind w:firstLine="567"/>
        <w:jc w:val="both"/>
        <w:rPr>
          <w:rFonts w:eastAsia="Calibri"/>
          <w:bCs/>
          <w:sz w:val="24"/>
          <w:szCs w:val="24"/>
        </w:rPr>
      </w:pPr>
      <w:r w:rsidRPr="001361FD">
        <w:rPr>
          <w:rFonts w:eastAsia="Calibri"/>
          <w:bCs/>
          <w:sz w:val="24"/>
          <w:szCs w:val="24"/>
        </w:rPr>
        <w:t xml:space="preserve">3.1. Sutarčiai taikoma fiksuotos kainos kainodara. </w:t>
      </w:r>
    </w:p>
    <w:p w14:paraId="36158A3C" w14:textId="77777777" w:rsidR="00580081" w:rsidRPr="001361FD" w:rsidRDefault="00580081" w:rsidP="00580081">
      <w:pPr>
        <w:spacing w:line="20" w:lineRule="atLeast"/>
        <w:ind w:firstLine="567"/>
        <w:jc w:val="both"/>
        <w:rPr>
          <w:rFonts w:eastAsia="Calibri"/>
          <w:bCs/>
          <w:sz w:val="24"/>
          <w:szCs w:val="24"/>
        </w:rPr>
      </w:pPr>
      <w:r w:rsidRPr="001361FD">
        <w:rPr>
          <w:rFonts w:eastAsia="Calibri"/>
          <w:bCs/>
          <w:sz w:val="24"/>
          <w:szCs w:val="24"/>
        </w:rPr>
        <w:t>3.2. Sutarties kaina sudaro: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2"/>
        <w:gridCol w:w="4736"/>
      </w:tblGrid>
      <w:tr w:rsidR="00580081" w:rsidRPr="001361FD" w14:paraId="60BCA9A7" w14:textId="77777777" w:rsidTr="000D11BD">
        <w:tc>
          <w:tcPr>
            <w:tcW w:w="4814" w:type="dxa"/>
          </w:tcPr>
          <w:p w14:paraId="7364E494" w14:textId="77777777" w:rsidR="00580081" w:rsidRPr="001361FD" w:rsidRDefault="00580081" w:rsidP="00580081">
            <w:pPr>
              <w:spacing w:line="20" w:lineRule="atLeast"/>
              <w:jc w:val="both"/>
              <w:rPr>
                <w:rFonts w:eastAsia="Calibri"/>
                <w:bCs/>
                <w:sz w:val="24"/>
                <w:szCs w:val="24"/>
              </w:rPr>
            </w:pPr>
            <w:r w:rsidRPr="001361FD">
              <w:rPr>
                <w:sz w:val="24"/>
                <w:szCs w:val="24"/>
              </w:rPr>
              <w:t>Pradinė Sutarties vertė be pridėtinės vertės mokesčio (toliau – PVM), Eur</w:t>
            </w:r>
          </w:p>
        </w:tc>
        <w:tc>
          <w:tcPr>
            <w:tcW w:w="4815" w:type="dxa"/>
          </w:tcPr>
          <w:p w14:paraId="00A1F83B" w14:textId="77777777" w:rsidR="00580081" w:rsidRPr="001361FD" w:rsidRDefault="00580081" w:rsidP="00580081">
            <w:pPr>
              <w:spacing w:line="20" w:lineRule="atLeast"/>
              <w:jc w:val="both"/>
              <w:rPr>
                <w:rFonts w:eastAsia="Calibri"/>
                <w:bCs/>
                <w:sz w:val="24"/>
                <w:szCs w:val="24"/>
              </w:rPr>
            </w:pPr>
          </w:p>
        </w:tc>
      </w:tr>
      <w:tr w:rsidR="00580081" w:rsidRPr="001361FD" w14:paraId="75B9709C" w14:textId="77777777" w:rsidTr="000D11BD">
        <w:tc>
          <w:tcPr>
            <w:tcW w:w="4814" w:type="dxa"/>
          </w:tcPr>
          <w:p w14:paraId="40C54AAE" w14:textId="77777777" w:rsidR="00580081" w:rsidRPr="001361FD" w:rsidRDefault="00580081" w:rsidP="00580081">
            <w:pPr>
              <w:spacing w:line="20" w:lineRule="atLeast"/>
              <w:jc w:val="both"/>
              <w:rPr>
                <w:sz w:val="24"/>
                <w:szCs w:val="24"/>
              </w:rPr>
            </w:pPr>
            <w:r w:rsidRPr="001361FD">
              <w:rPr>
                <w:sz w:val="24"/>
                <w:szCs w:val="24"/>
              </w:rPr>
              <w:t>PVM tarifas, proc.</w:t>
            </w:r>
          </w:p>
        </w:tc>
        <w:tc>
          <w:tcPr>
            <w:tcW w:w="4815" w:type="dxa"/>
          </w:tcPr>
          <w:p w14:paraId="6BCEC070" w14:textId="77777777" w:rsidR="00580081" w:rsidRPr="001361FD" w:rsidRDefault="00580081" w:rsidP="00580081">
            <w:pPr>
              <w:spacing w:line="20" w:lineRule="atLeast"/>
              <w:jc w:val="both"/>
              <w:rPr>
                <w:rFonts w:eastAsia="Calibri"/>
                <w:bCs/>
                <w:sz w:val="24"/>
                <w:szCs w:val="24"/>
              </w:rPr>
            </w:pPr>
          </w:p>
        </w:tc>
      </w:tr>
      <w:tr w:rsidR="00580081" w:rsidRPr="001361FD" w14:paraId="5B5ED01E" w14:textId="77777777" w:rsidTr="000D11BD">
        <w:tc>
          <w:tcPr>
            <w:tcW w:w="4814" w:type="dxa"/>
          </w:tcPr>
          <w:p w14:paraId="66220E79" w14:textId="77777777" w:rsidR="00580081" w:rsidRPr="001361FD" w:rsidRDefault="00580081" w:rsidP="00580081">
            <w:pPr>
              <w:spacing w:line="20" w:lineRule="atLeast"/>
              <w:jc w:val="both"/>
              <w:rPr>
                <w:rFonts w:eastAsia="Calibri"/>
                <w:bCs/>
                <w:sz w:val="24"/>
                <w:szCs w:val="24"/>
              </w:rPr>
            </w:pPr>
            <w:r w:rsidRPr="001361FD">
              <w:rPr>
                <w:sz w:val="24"/>
                <w:szCs w:val="24"/>
              </w:rPr>
              <w:t>PVM suma, Eur</w:t>
            </w:r>
          </w:p>
        </w:tc>
        <w:tc>
          <w:tcPr>
            <w:tcW w:w="4815" w:type="dxa"/>
          </w:tcPr>
          <w:p w14:paraId="43923743" w14:textId="77777777" w:rsidR="00580081" w:rsidRPr="001361FD" w:rsidRDefault="00580081" w:rsidP="00580081">
            <w:pPr>
              <w:spacing w:line="20" w:lineRule="atLeast"/>
              <w:jc w:val="both"/>
              <w:rPr>
                <w:rFonts w:eastAsia="Calibri"/>
                <w:bCs/>
                <w:sz w:val="24"/>
                <w:szCs w:val="24"/>
              </w:rPr>
            </w:pPr>
          </w:p>
        </w:tc>
      </w:tr>
      <w:tr w:rsidR="00580081" w:rsidRPr="001361FD" w14:paraId="41628EBE" w14:textId="77777777" w:rsidTr="000D11BD">
        <w:tc>
          <w:tcPr>
            <w:tcW w:w="4814" w:type="dxa"/>
          </w:tcPr>
          <w:p w14:paraId="5F62F360" w14:textId="77777777" w:rsidR="00580081" w:rsidRPr="001361FD" w:rsidRDefault="00580081" w:rsidP="00580081">
            <w:pPr>
              <w:spacing w:line="20" w:lineRule="atLeast"/>
              <w:jc w:val="both"/>
              <w:rPr>
                <w:sz w:val="24"/>
                <w:szCs w:val="24"/>
              </w:rPr>
            </w:pPr>
            <w:r w:rsidRPr="001361FD">
              <w:rPr>
                <w:sz w:val="24"/>
                <w:szCs w:val="24"/>
              </w:rPr>
              <w:t>Bendra Sutarties kaina su PVM, Eur</w:t>
            </w:r>
          </w:p>
        </w:tc>
        <w:tc>
          <w:tcPr>
            <w:tcW w:w="4815" w:type="dxa"/>
          </w:tcPr>
          <w:p w14:paraId="721F99F7" w14:textId="77777777" w:rsidR="00580081" w:rsidRPr="001361FD" w:rsidRDefault="00580081" w:rsidP="00580081">
            <w:pPr>
              <w:spacing w:line="20" w:lineRule="atLeast"/>
              <w:jc w:val="both"/>
              <w:rPr>
                <w:rFonts w:eastAsia="Calibri"/>
                <w:bCs/>
                <w:sz w:val="24"/>
                <w:szCs w:val="24"/>
              </w:rPr>
            </w:pPr>
          </w:p>
        </w:tc>
      </w:tr>
      <w:tr w:rsidR="00580081" w:rsidRPr="001361FD" w14:paraId="134DBEBC" w14:textId="77777777" w:rsidTr="000D11BD">
        <w:tc>
          <w:tcPr>
            <w:tcW w:w="4814" w:type="dxa"/>
          </w:tcPr>
          <w:p w14:paraId="7D0AEC28" w14:textId="77777777" w:rsidR="00580081" w:rsidRPr="001361FD" w:rsidRDefault="00580081" w:rsidP="00580081">
            <w:pPr>
              <w:spacing w:line="20" w:lineRule="atLeast"/>
              <w:jc w:val="both"/>
              <w:rPr>
                <w:sz w:val="24"/>
                <w:szCs w:val="24"/>
              </w:rPr>
            </w:pPr>
            <w:r w:rsidRPr="001361FD">
              <w:rPr>
                <w:sz w:val="24"/>
                <w:szCs w:val="24"/>
              </w:rPr>
              <w:t>Prekės 1 vnt. įkainis Eur, be PVM</w:t>
            </w:r>
          </w:p>
        </w:tc>
        <w:tc>
          <w:tcPr>
            <w:tcW w:w="4815" w:type="dxa"/>
          </w:tcPr>
          <w:p w14:paraId="2712B245" w14:textId="77777777" w:rsidR="00580081" w:rsidRPr="001361FD" w:rsidRDefault="00580081" w:rsidP="00580081">
            <w:pPr>
              <w:spacing w:line="20" w:lineRule="atLeast"/>
              <w:jc w:val="both"/>
              <w:rPr>
                <w:rFonts w:eastAsia="Calibri"/>
                <w:bCs/>
                <w:sz w:val="24"/>
                <w:szCs w:val="24"/>
              </w:rPr>
            </w:pPr>
          </w:p>
        </w:tc>
      </w:tr>
    </w:tbl>
    <w:p w14:paraId="289AF895" w14:textId="77777777" w:rsidR="00580081" w:rsidRPr="001361FD" w:rsidRDefault="00580081" w:rsidP="00580081">
      <w:pPr>
        <w:widowControl w:val="0"/>
        <w:autoSpaceDE w:val="0"/>
        <w:autoSpaceDN w:val="0"/>
        <w:adjustRightInd w:val="0"/>
        <w:spacing w:line="20" w:lineRule="atLeast"/>
        <w:ind w:firstLine="567"/>
        <w:jc w:val="both"/>
        <w:rPr>
          <w:sz w:val="24"/>
          <w:szCs w:val="24"/>
          <w:lang w:eastAsia="lt-LT"/>
        </w:rPr>
      </w:pPr>
      <w:r w:rsidRPr="001361FD">
        <w:rPr>
          <w:rFonts w:eastAsia="Calibri"/>
          <w:bCs/>
          <w:sz w:val="24"/>
          <w:szCs w:val="24"/>
        </w:rPr>
        <w:t xml:space="preserve">3.3. </w:t>
      </w:r>
      <w:r w:rsidRPr="001361FD">
        <w:rPr>
          <w:sz w:val="24"/>
          <w:szCs w:val="24"/>
          <w:lang w:eastAsia="lt-LT"/>
        </w:rPr>
        <w:t xml:space="preserve">Sutarties kaina apima visas Pardavėjo išlaidas, susijusias su Sutartyje numatytų įsipareigojimų vykdymu, įskaitant, bet neapsiribojant, Prekių transportavimo, pakavimo, krovimo, tranzito, muito, tikrinimo išlaidas; naudojimo ir priežiūros instrukcijų, numatytų techninėje specifikacijose (jei taikoma), pateikimo išlaidas; Prekės garantinės priežiūros išlaidas, numatomas Sutartyje nurodytam laikotarpiui. </w:t>
      </w:r>
    </w:p>
    <w:p w14:paraId="5C3F2E24" w14:textId="77777777" w:rsidR="00580081" w:rsidRPr="001361FD" w:rsidRDefault="00580081" w:rsidP="00580081">
      <w:pPr>
        <w:widowControl w:val="0"/>
        <w:autoSpaceDE w:val="0"/>
        <w:autoSpaceDN w:val="0"/>
        <w:adjustRightInd w:val="0"/>
        <w:spacing w:line="20" w:lineRule="atLeast"/>
        <w:ind w:firstLine="567"/>
        <w:jc w:val="both"/>
        <w:rPr>
          <w:sz w:val="24"/>
          <w:szCs w:val="24"/>
          <w:lang w:eastAsia="lt-LT"/>
        </w:rPr>
      </w:pPr>
      <w:r w:rsidRPr="001361FD">
        <w:rPr>
          <w:sz w:val="24"/>
          <w:szCs w:val="24"/>
        </w:rPr>
        <w:t>3.4.</w:t>
      </w:r>
      <w:r w:rsidRPr="001361FD">
        <w:rPr>
          <w:sz w:val="24"/>
          <w:szCs w:val="24"/>
          <w:lang w:eastAsia="lt-LT"/>
        </w:rPr>
        <w:t xml:space="preserve"> Nustatyta Sutarties kaina/Sutarties įkainis dėl pasikeitusių mokesčių perskaičiuojama tokia tvarka:</w:t>
      </w:r>
    </w:p>
    <w:p w14:paraId="7ED9F5E3" w14:textId="77777777" w:rsidR="00580081" w:rsidRPr="001361FD" w:rsidRDefault="00580081" w:rsidP="00580081">
      <w:pPr>
        <w:widowControl w:val="0"/>
        <w:autoSpaceDE w:val="0"/>
        <w:autoSpaceDN w:val="0"/>
        <w:adjustRightInd w:val="0"/>
        <w:spacing w:line="20" w:lineRule="atLeast"/>
        <w:ind w:firstLine="567"/>
        <w:jc w:val="both"/>
        <w:rPr>
          <w:sz w:val="24"/>
          <w:szCs w:val="24"/>
          <w:lang w:eastAsia="lt-LT"/>
        </w:rPr>
      </w:pPr>
      <w:r w:rsidRPr="001361FD">
        <w:rPr>
          <w:sz w:val="24"/>
          <w:szCs w:val="24"/>
          <w:lang w:eastAsia="lt-LT"/>
        </w:rPr>
        <w:t>3.4.1. perskaičiavimas atliekamas įsigaliojus Pridėtinės vertės mokesčio įstatymo pakeitimo įstatymui, kuriuo keičiamas mokesčio tarifas;</w:t>
      </w:r>
    </w:p>
    <w:p w14:paraId="0ABB0B5E" w14:textId="77777777" w:rsidR="00580081" w:rsidRPr="001361FD" w:rsidRDefault="00580081" w:rsidP="00580081">
      <w:pPr>
        <w:widowControl w:val="0"/>
        <w:autoSpaceDE w:val="0"/>
        <w:autoSpaceDN w:val="0"/>
        <w:adjustRightInd w:val="0"/>
        <w:spacing w:line="20" w:lineRule="atLeast"/>
        <w:ind w:firstLine="567"/>
        <w:jc w:val="both"/>
        <w:rPr>
          <w:sz w:val="24"/>
          <w:szCs w:val="24"/>
          <w:lang w:eastAsia="lt-LT"/>
        </w:rPr>
      </w:pPr>
      <w:r w:rsidRPr="001361FD">
        <w:rPr>
          <w:sz w:val="24"/>
          <w:szCs w:val="24"/>
          <w:lang w:eastAsia="lt-LT"/>
        </w:rPr>
        <w:t>3.4.2. perskaičiavimo formulė: pasikeitus PVM tarifo dydžiui, nustatytoje fiksuotoje Prekės (Sutarties) kainoje esantis PVM tarifas keičiamas (mažinamas ar didinamas) pagal Lietuvos Respublikos (toliau – LR) teisės aktus;</w:t>
      </w:r>
    </w:p>
    <w:p w14:paraId="44AFB90A" w14:textId="77777777" w:rsidR="00580081" w:rsidRPr="001361FD" w:rsidRDefault="00580081" w:rsidP="00580081">
      <w:pPr>
        <w:widowControl w:val="0"/>
        <w:autoSpaceDE w:val="0"/>
        <w:autoSpaceDN w:val="0"/>
        <w:adjustRightInd w:val="0"/>
        <w:spacing w:line="20" w:lineRule="atLeast"/>
        <w:ind w:firstLine="567"/>
        <w:jc w:val="both"/>
        <w:rPr>
          <w:rFonts w:eastAsia="Calibri"/>
          <w:sz w:val="24"/>
          <w:szCs w:val="24"/>
        </w:rPr>
      </w:pPr>
      <w:r w:rsidRPr="001361FD">
        <w:rPr>
          <w:rFonts w:eastAsia="Calibri"/>
          <w:sz w:val="24"/>
          <w:szCs w:val="24"/>
        </w:rPr>
        <w:t>3.5. Pirkėjas atsiskaito su Pardavėju įvykdžius visus sutartinius įsipareigojimus ne vėliau kaip per 30 (trisdešimt) kalendorinių dienų nuo sąskaitos faktūros gavimo dienos.</w:t>
      </w:r>
    </w:p>
    <w:p w14:paraId="245A8EB3" w14:textId="77777777" w:rsidR="00580081" w:rsidRPr="001361FD" w:rsidRDefault="00580081" w:rsidP="00580081">
      <w:pPr>
        <w:widowControl w:val="0"/>
        <w:autoSpaceDE w:val="0"/>
        <w:autoSpaceDN w:val="0"/>
        <w:adjustRightInd w:val="0"/>
        <w:spacing w:line="20" w:lineRule="atLeast"/>
        <w:ind w:firstLine="567"/>
        <w:jc w:val="both"/>
        <w:rPr>
          <w:rFonts w:eastAsia="Arial"/>
          <w:sz w:val="24"/>
          <w:szCs w:val="24"/>
        </w:rPr>
      </w:pPr>
      <w:r w:rsidRPr="001361FD">
        <w:rPr>
          <w:sz w:val="24"/>
          <w:szCs w:val="24"/>
        </w:rPr>
        <w:t>3.6. E</w:t>
      </w:r>
      <w:r w:rsidRPr="001361FD">
        <w:rPr>
          <w:rFonts w:eastAsia="Arial"/>
          <w:sz w:val="24"/>
          <w:szCs w:val="24"/>
        </w:rPr>
        <w:t xml:space="preserve">lektroninę sąskaitą faktūrą Pardavėjas privalo pateikti, naudodamasis informacinės sistemos </w:t>
      </w:r>
      <w:r w:rsidRPr="001361FD">
        <w:rPr>
          <w:sz w:val="24"/>
          <w:szCs w:val="24"/>
        </w:rPr>
        <w:t>SABIS (Sąskaitų administravimo bendrosios informacinės sistemos) priemonėmis</w:t>
      </w:r>
      <w:r w:rsidRPr="001361FD">
        <w:rPr>
          <w:rFonts w:eastAsia="Arial"/>
          <w:sz w:val="24"/>
          <w:szCs w:val="24"/>
        </w:rPr>
        <w:t>. Pirkėjas elektronines sąskaitas faktūras priima ir apdoroja naudodamasis informacinės sistemos SABIS priemonėmis.</w:t>
      </w:r>
    </w:p>
    <w:p w14:paraId="4121293E" w14:textId="77777777" w:rsidR="00580081" w:rsidRPr="001361FD" w:rsidRDefault="00580081" w:rsidP="00580081">
      <w:pPr>
        <w:widowControl w:val="0"/>
        <w:autoSpaceDE w:val="0"/>
        <w:autoSpaceDN w:val="0"/>
        <w:adjustRightInd w:val="0"/>
        <w:spacing w:line="20" w:lineRule="atLeast"/>
        <w:ind w:firstLine="567"/>
        <w:jc w:val="both"/>
        <w:rPr>
          <w:rFonts w:eastAsia="Arial"/>
          <w:sz w:val="24"/>
          <w:szCs w:val="24"/>
          <w:shd w:val="clear" w:color="auto" w:fill="FFFFFF"/>
        </w:rPr>
      </w:pPr>
      <w:r w:rsidRPr="001361FD">
        <w:rPr>
          <w:sz w:val="24"/>
          <w:szCs w:val="24"/>
        </w:rPr>
        <w:t>3.7.</w:t>
      </w:r>
      <w:r w:rsidRPr="001361FD">
        <w:rPr>
          <w:rFonts w:eastAsia="Arial"/>
          <w:sz w:val="24"/>
          <w:szCs w:val="24"/>
        </w:rPr>
        <w:t xml:space="preserve"> Pirkėjas nenumato </w:t>
      </w:r>
      <w:r w:rsidRPr="001361FD">
        <w:rPr>
          <w:rFonts w:eastAsia="Arial"/>
          <w:sz w:val="24"/>
          <w:szCs w:val="24"/>
          <w:shd w:val="clear" w:color="auto" w:fill="FFFFFF"/>
        </w:rPr>
        <w:t>tiesioginio atsiskaitymo galimybę su subteikėjais.</w:t>
      </w:r>
    </w:p>
    <w:p w14:paraId="3037FC8D" w14:textId="77777777" w:rsidR="00580081" w:rsidRPr="001361FD" w:rsidRDefault="00580081" w:rsidP="00580081">
      <w:pPr>
        <w:widowControl w:val="0"/>
        <w:autoSpaceDE w:val="0"/>
        <w:autoSpaceDN w:val="0"/>
        <w:adjustRightInd w:val="0"/>
        <w:spacing w:line="20" w:lineRule="atLeast"/>
        <w:ind w:firstLine="567"/>
        <w:jc w:val="both"/>
        <w:rPr>
          <w:rFonts w:eastAsia="Arial"/>
          <w:sz w:val="24"/>
          <w:szCs w:val="24"/>
        </w:rPr>
      </w:pPr>
      <w:r w:rsidRPr="001361FD">
        <w:rPr>
          <w:rFonts w:eastAsia="Cambria"/>
          <w:sz w:val="24"/>
          <w:szCs w:val="24"/>
          <w:shd w:val="clear" w:color="auto" w:fill="FFFFFF"/>
        </w:rPr>
        <w:t>3.8. Pirkėjas</w:t>
      </w:r>
      <w:r w:rsidRPr="001361FD">
        <w:rPr>
          <w:rFonts w:eastAsia="Arial"/>
          <w:sz w:val="24"/>
          <w:szCs w:val="24"/>
        </w:rPr>
        <w:t xml:space="preserve"> privalo pervesti mokėjimus Pardavėjui į Pardavėjo banko sąskaitą, nurodytą Sutartyje.</w:t>
      </w:r>
    </w:p>
    <w:p w14:paraId="6EE07C92" w14:textId="77777777" w:rsidR="00580081" w:rsidRPr="001361FD" w:rsidRDefault="00580081" w:rsidP="00580081">
      <w:pPr>
        <w:widowControl w:val="0"/>
        <w:autoSpaceDE w:val="0"/>
        <w:autoSpaceDN w:val="0"/>
        <w:adjustRightInd w:val="0"/>
        <w:spacing w:line="20" w:lineRule="atLeast"/>
        <w:ind w:firstLine="567"/>
        <w:jc w:val="both"/>
        <w:rPr>
          <w:rFonts w:eastAsia="Arial"/>
          <w:sz w:val="24"/>
          <w:szCs w:val="24"/>
          <w:shd w:val="clear" w:color="auto" w:fill="FFFFFF"/>
        </w:rPr>
      </w:pPr>
      <w:r w:rsidRPr="001361FD">
        <w:rPr>
          <w:sz w:val="24"/>
          <w:szCs w:val="24"/>
        </w:rPr>
        <w:t>3.9. Atsiskaitymai vykdomi eurais.</w:t>
      </w:r>
    </w:p>
    <w:p w14:paraId="3517D497" w14:textId="77777777" w:rsidR="00580081" w:rsidRPr="001361FD" w:rsidRDefault="00580081" w:rsidP="00580081">
      <w:pPr>
        <w:tabs>
          <w:tab w:val="left" w:pos="1200"/>
        </w:tabs>
        <w:spacing w:line="20" w:lineRule="atLeast"/>
        <w:ind w:firstLine="720"/>
        <w:jc w:val="both"/>
        <w:rPr>
          <w:rFonts w:eastAsia="Calibri"/>
          <w:sz w:val="24"/>
          <w:szCs w:val="24"/>
        </w:rPr>
      </w:pPr>
    </w:p>
    <w:p w14:paraId="6E437FE4" w14:textId="77777777" w:rsidR="00580081" w:rsidRPr="001361FD" w:rsidRDefault="00580081" w:rsidP="00580081">
      <w:pPr>
        <w:spacing w:line="20" w:lineRule="atLeast"/>
        <w:jc w:val="center"/>
        <w:rPr>
          <w:b/>
          <w:sz w:val="24"/>
          <w:szCs w:val="24"/>
        </w:rPr>
      </w:pPr>
      <w:r w:rsidRPr="001361FD">
        <w:rPr>
          <w:b/>
          <w:sz w:val="24"/>
          <w:szCs w:val="24"/>
        </w:rPr>
        <w:t>IV. SUTARTIES ŠALIŲ ĮSIPAREIGOJIMAI</w:t>
      </w:r>
    </w:p>
    <w:p w14:paraId="2E8E4245" w14:textId="77777777" w:rsidR="00580081" w:rsidRPr="001361FD" w:rsidRDefault="00580081" w:rsidP="00580081">
      <w:pPr>
        <w:tabs>
          <w:tab w:val="left" w:pos="567"/>
          <w:tab w:val="left" w:pos="5760"/>
        </w:tabs>
        <w:spacing w:line="20" w:lineRule="atLeast"/>
        <w:jc w:val="both"/>
        <w:rPr>
          <w:rFonts w:eastAsia="Calibri"/>
          <w:iCs/>
          <w:sz w:val="24"/>
          <w:szCs w:val="24"/>
        </w:rPr>
      </w:pPr>
      <w:r w:rsidRPr="001361FD">
        <w:rPr>
          <w:rFonts w:eastAsia="Calibri"/>
          <w:iCs/>
          <w:sz w:val="24"/>
          <w:szCs w:val="24"/>
        </w:rPr>
        <w:tab/>
        <w:t>4.1. Pardavėjas įsipareigoja:</w:t>
      </w:r>
    </w:p>
    <w:p w14:paraId="22910F09" w14:textId="77777777" w:rsidR="00580081" w:rsidRPr="001361FD" w:rsidRDefault="00580081" w:rsidP="00580081">
      <w:pPr>
        <w:tabs>
          <w:tab w:val="left" w:pos="567"/>
          <w:tab w:val="left" w:pos="5760"/>
        </w:tabs>
        <w:spacing w:line="20" w:lineRule="atLeast"/>
        <w:jc w:val="both"/>
        <w:rPr>
          <w:sz w:val="24"/>
          <w:szCs w:val="24"/>
          <w:lang w:eastAsia="lt-LT"/>
        </w:rPr>
      </w:pPr>
      <w:r w:rsidRPr="001361FD">
        <w:rPr>
          <w:rFonts w:eastAsia="Calibri"/>
          <w:iCs/>
          <w:sz w:val="24"/>
          <w:szCs w:val="24"/>
        </w:rPr>
        <w:tab/>
        <w:t>4.1.1</w:t>
      </w:r>
      <w:r w:rsidRPr="001361FD">
        <w:rPr>
          <w:sz w:val="24"/>
          <w:szCs w:val="24"/>
          <w:lang w:eastAsia="lt-LT"/>
        </w:rPr>
        <w:t>. pristatyti kokybiškas šioje Sutartyje ir jos prieduose numatytas Prekes bei vykdyti kitus Sutartyje ir jos prieduose nustatytus įsipareigojimus Sutartyje nustatytais terminais ir tvarka savo rizika bei sąskaita kaip įmanoma rūpestingai bei efektyviai, įskaitant, bet neapsiribojant, Prekių tiekimą pagal geriausius visuotinai pripažįstamus profesinius, techninius standartus ir praktiką, panaudodamas visus reikiamus įgūdžius, žinias;</w:t>
      </w:r>
    </w:p>
    <w:p w14:paraId="31FA8810" w14:textId="77777777" w:rsidR="00580081" w:rsidRPr="001361FD" w:rsidRDefault="00580081" w:rsidP="00580081">
      <w:pPr>
        <w:tabs>
          <w:tab w:val="left" w:pos="567"/>
          <w:tab w:val="left" w:pos="5760"/>
        </w:tabs>
        <w:spacing w:line="20" w:lineRule="atLeast"/>
        <w:jc w:val="both"/>
        <w:rPr>
          <w:sz w:val="24"/>
          <w:szCs w:val="24"/>
          <w:lang w:eastAsia="lt-LT"/>
        </w:rPr>
      </w:pPr>
      <w:r w:rsidRPr="001361FD">
        <w:rPr>
          <w:sz w:val="24"/>
          <w:szCs w:val="24"/>
          <w:lang w:eastAsia="lt-LT"/>
        </w:rPr>
        <w:tab/>
        <w:t>4.1.2. bendradarbiauti su Pirkėju visos Sutarties vykdymo metu ir nedelsdamas raštu informuoti Pirkėją apie bet kokias aplinkybes, kurios trukdo ar gali sutrukdyti Pardavėjui įvykdyti įsipareigojimus Sutartyje nustatytais terminais arba gali turėti įtakos tiekiamos Prekių kokybei;</w:t>
      </w:r>
    </w:p>
    <w:p w14:paraId="7342A5B3" w14:textId="77777777" w:rsidR="00580081" w:rsidRPr="001361FD" w:rsidRDefault="00580081" w:rsidP="00580081">
      <w:pPr>
        <w:tabs>
          <w:tab w:val="left" w:pos="567"/>
          <w:tab w:val="left" w:pos="5760"/>
        </w:tabs>
        <w:spacing w:line="20" w:lineRule="atLeast"/>
        <w:jc w:val="both"/>
        <w:rPr>
          <w:sz w:val="24"/>
          <w:szCs w:val="24"/>
          <w:lang w:eastAsia="lt-LT"/>
        </w:rPr>
      </w:pPr>
      <w:r w:rsidRPr="001361FD">
        <w:rPr>
          <w:sz w:val="24"/>
          <w:szCs w:val="24"/>
          <w:lang w:eastAsia="lt-LT"/>
        </w:rPr>
        <w:tab/>
        <w:t>4.1.3. ne vėliau kaip prieš 2 (dvi) darbo dienas iki Prekių pristatymo termino pabaigos, informuoti Pirkėją apie ketinimą pristatyti Prekes;</w:t>
      </w:r>
    </w:p>
    <w:p w14:paraId="5EDBC6B3" w14:textId="48CF59BC" w:rsidR="00580081" w:rsidRPr="001361FD" w:rsidRDefault="00580081" w:rsidP="00580081">
      <w:pPr>
        <w:tabs>
          <w:tab w:val="left" w:pos="567"/>
          <w:tab w:val="left" w:pos="5760"/>
        </w:tabs>
        <w:spacing w:line="20" w:lineRule="atLeast"/>
        <w:jc w:val="both"/>
        <w:rPr>
          <w:sz w:val="24"/>
          <w:szCs w:val="24"/>
          <w:lang w:eastAsia="lt-LT"/>
        </w:rPr>
      </w:pPr>
      <w:r w:rsidRPr="001361FD">
        <w:rPr>
          <w:sz w:val="24"/>
          <w:szCs w:val="24"/>
          <w:lang w:eastAsia="lt-LT"/>
        </w:rPr>
        <w:tab/>
        <w:t>4.1.4. kartu su Prekėmis pateikti Pirkėjui visą būtiną dokumentaciją, įskaitant Prekių naudojimo ir priežiūros instrukcijas</w:t>
      </w:r>
      <w:r w:rsidR="00DA3EB4" w:rsidRPr="001361FD">
        <w:rPr>
          <w:sz w:val="24"/>
          <w:szCs w:val="24"/>
          <w:lang w:eastAsia="lt-LT"/>
        </w:rPr>
        <w:t>, dokumentus, patvirtina</w:t>
      </w:r>
      <w:r w:rsidR="006E16A1" w:rsidRPr="001361FD">
        <w:rPr>
          <w:sz w:val="24"/>
          <w:szCs w:val="24"/>
          <w:lang w:eastAsia="lt-LT"/>
        </w:rPr>
        <w:t>n</w:t>
      </w:r>
      <w:r w:rsidR="00DA3EB4" w:rsidRPr="001361FD">
        <w:rPr>
          <w:sz w:val="24"/>
          <w:szCs w:val="24"/>
          <w:lang w:eastAsia="lt-LT"/>
        </w:rPr>
        <w:t xml:space="preserve">čius </w:t>
      </w:r>
      <w:r w:rsidR="006E16A1" w:rsidRPr="001361FD">
        <w:rPr>
          <w:sz w:val="24"/>
          <w:szCs w:val="24"/>
          <w:lang w:eastAsia="lt-LT"/>
        </w:rPr>
        <w:t xml:space="preserve">atitikimą </w:t>
      </w:r>
      <w:r w:rsidR="00DA3EB4" w:rsidRPr="001361FD">
        <w:rPr>
          <w:sz w:val="24"/>
          <w:szCs w:val="24"/>
          <w:lang w:eastAsia="zh-CN"/>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2 priedo IV</w:t>
      </w:r>
      <w:r w:rsidR="006E16A1" w:rsidRPr="001361FD">
        <w:rPr>
          <w:sz w:val="24"/>
          <w:szCs w:val="24"/>
          <w:lang w:eastAsia="zh-CN"/>
        </w:rPr>
        <w:t xml:space="preserve"> sk. reikalavi</w:t>
      </w:r>
      <w:r w:rsidR="006A1D7D" w:rsidRPr="001361FD">
        <w:rPr>
          <w:sz w:val="24"/>
          <w:szCs w:val="24"/>
          <w:lang w:eastAsia="zh-CN"/>
        </w:rPr>
        <w:t>mams</w:t>
      </w:r>
      <w:r w:rsidRPr="001361FD">
        <w:rPr>
          <w:sz w:val="24"/>
          <w:szCs w:val="24"/>
          <w:lang w:eastAsia="lt-LT"/>
        </w:rPr>
        <w:t>;</w:t>
      </w:r>
    </w:p>
    <w:p w14:paraId="3062B8D7" w14:textId="77777777" w:rsidR="00580081" w:rsidRPr="001361FD" w:rsidRDefault="00580081" w:rsidP="00580081">
      <w:pPr>
        <w:tabs>
          <w:tab w:val="left" w:pos="567"/>
          <w:tab w:val="left" w:pos="5760"/>
        </w:tabs>
        <w:spacing w:line="20" w:lineRule="atLeast"/>
        <w:jc w:val="both"/>
        <w:rPr>
          <w:sz w:val="24"/>
          <w:szCs w:val="24"/>
        </w:rPr>
      </w:pPr>
      <w:r w:rsidRPr="001361FD">
        <w:rPr>
          <w:sz w:val="24"/>
          <w:szCs w:val="24"/>
          <w:lang w:eastAsia="lt-LT"/>
        </w:rPr>
        <w:tab/>
        <w:t xml:space="preserve">4.1.5. </w:t>
      </w:r>
      <w:r w:rsidRPr="001361FD">
        <w:rPr>
          <w:sz w:val="24"/>
          <w:szCs w:val="24"/>
        </w:rPr>
        <w:t>be raštiško išankstinio Pirkėjo sutikimo neatskleisti jokiam kitam asmeniui (išskyrus teisės aktais ir Sutartyje nustatytais atvejais) iš Pirkėjo vykdant Sutartį gautos informacijos, duomenų, gautų dokumentų turinio nepriklausomai nuo to, kokiu būdu ir forma (žodine, rašytine, elektronine, kita) tokia informacija, duomenys, dokumentai Pardavėjui buvo pateikti ar jis sužinojo vykdydamas sutartį. Ši nuostata galioja net ir nutraukus Sutartį ar jai pasibaigus;</w:t>
      </w:r>
    </w:p>
    <w:p w14:paraId="5659D497" w14:textId="77777777" w:rsidR="00580081" w:rsidRPr="001361FD" w:rsidRDefault="00580081" w:rsidP="00580081">
      <w:pPr>
        <w:tabs>
          <w:tab w:val="left" w:pos="567"/>
          <w:tab w:val="left" w:pos="5760"/>
        </w:tabs>
        <w:spacing w:line="20" w:lineRule="atLeast"/>
        <w:jc w:val="both"/>
        <w:rPr>
          <w:sz w:val="24"/>
          <w:szCs w:val="24"/>
          <w:lang w:eastAsia="lt-LT"/>
        </w:rPr>
      </w:pPr>
      <w:r w:rsidRPr="001361FD">
        <w:rPr>
          <w:sz w:val="24"/>
          <w:szCs w:val="24"/>
        </w:rPr>
        <w:lastRenderedPageBreak/>
        <w:tab/>
      </w:r>
      <w:r w:rsidRPr="001361FD">
        <w:rPr>
          <w:sz w:val="24"/>
          <w:szCs w:val="24"/>
          <w:lang w:eastAsia="lt-LT"/>
        </w:rPr>
        <w:t>4.1.6. savo sąskaita per Pirkėjo nurodytą terminą atsiimti pristatytas Sutarties reikalavimų neatitinkančias Prekes ir Pirkėjo reikalavimu atlyginti tokių Prekių saugojimo išlaidas;</w:t>
      </w:r>
    </w:p>
    <w:p w14:paraId="4F3D7F71" w14:textId="77777777" w:rsidR="00580081" w:rsidRPr="001361FD" w:rsidRDefault="00580081" w:rsidP="00580081">
      <w:pPr>
        <w:tabs>
          <w:tab w:val="left" w:pos="567"/>
          <w:tab w:val="left" w:pos="5760"/>
        </w:tabs>
        <w:spacing w:line="20" w:lineRule="atLeast"/>
        <w:jc w:val="both"/>
        <w:rPr>
          <w:sz w:val="24"/>
          <w:szCs w:val="24"/>
        </w:rPr>
      </w:pPr>
      <w:r w:rsidRPr="001361FD">
        <w:rPr>
          <w:sz w:val="24"/>
          <w:szCs w:val="24"/>
          <w:lang w:eastAsia="lt-LT"/>
        </w:rPr>
        <w:tab/>
        <w:t xml:space="preserve">4.1.7. </w:t>
      </w:r>
      <w:r w:rsidRPr="001361FD">
        <w:rPr>
          <w:sz w:val="24"/>
          <w:szCs w:val="24"/>
        </w:rPr>
        <w:t>nedelsdamas raštu informuoti Paslaugų gavėją apie bet kokias jam žinomas trečiųjų šalių pretenzijas, reikalavimus, paklausimus, susijusius su šios Sutarties dalyku ir (ar) Paslaugų teikėjo veiksmais vykdant sutartį;</w:t>
      </w:r>
    </w:p>
    <w:p w14:paraId="054F030C" w14:textId="77777777" w:rsidR="00580081" w:rsidRPr="001361FD" w:rsidRDefault="00580081" w:rsidP="00580081">
      <w:pPr>
        <w:tabs>
          <w:tab w:val="left" w:pos="1276"/>
          <w:tab w:val="left" w:pos="9630"/>
          <w:tab w:val="left" w:pos="9720"/>
        </w:tabs>
        <w:spacing w:line="20" w:lineRule="atLeast"/>
        <w:ind w:firstLine="567"/>
        <w:jc w:val="both"/>
        <w:rPr>
          <w:sz w:val="24"/>
          <w:szCs w:val="24"/>
          <w:lang w:eastAsia="lt-LT"/>
        </w:rPr>
      </w:pPr>
      <w:r w:rsidRPr="001361FD">
        <w:rPr>
          <w:sz w:val="24"/>
          <w:szCs w:val="24"/>
        </w:rPr>
        <w:t>4.1.8. nutraukus Sutartį ar jai pasibaigus, Paslaugų teikėjas privalo ne vėliau kaip per 30 (trisdešimt) kalendorinių dienų sunaikinti visą iš Paslaugų gavėjo gautą ar Sutarties vykdymo metu sužinotą informaciją (nepriklausomai nuo jos formos ir turinio), išskyrus, jeigu Lietuvos Respublikos teisės aktai reikalauja, kad tokia informacija būtų išsaugota;</w:t>
      </w:r>
    </w:p>
    <w:p w14:paraId="4334938A" w14:textId="77777777" w:rsidR="00580081" w:rsidRPr="001361FD" w:rsidRDefault="00580081" w:rsidP="00580081">
      <w:pPr>
        <w:tabs>
          <w:tab w:val="left" w:pos="567"/>
          <w:tab w:val="left" w:pos="5760"/>
        </w:tabs>
        <w:spacing w:line="20" w:lineRule="atLeast"/>
        <w:jc w:val="both"/>
        <w:rPr>
          <w:sz w:val="24"/>
          <w:szCs w:val="24"/>
          <w:lang w:eastAsia="lt-LT"/>
        </w:rPr>
      </w:pPr>
      <w:r w:rsidRPr="001361FD">
        <w:rPr>
          <w:sz w:val="24"/>
          <w:szCs w:val="24"/>
          <w:lang w:eastAsia="lt-LT"/>
        </w:rPr>
        <w:tab/>
        <w:t>4.1.9. nenaudoti Pirkėjo ženklų ar pavadinimo jokioje reklamoje, leidiniuose ar kitur be išankstinio raštiško Pirkėjo sutikimo;</w:t>
      </w:r>
    </w:p>
    <w:p w14:paraId="530CE71B" w14:textId="77777777" w:rsidR="00580081" w:rsidRPr="001361FD" w:rsidRDefault="00580081" w:rsidP="00580081">
      <w:pPr>
        <w:tabs>
          <w:tab w:val="left" w:pos="567"/>
          <w:tab w:val="left" w:pos="5760"/>
        </w:tabs>
        <w:spacing w:line="20" w:lineRule="atLeast"/>
        <w:jc w:val="both"/>
        <w:rPr>
          <w:sz w:val="24"/>
          <w:szCs w:val="24"/>
          <w:lang w:eastAsia="lt-LT"/>
        </w:rPr>
      </w:pPr>
      <w:r w:rsidRPr="001361FD">
        <w:rPr>
          <w:sz w:val="24"/>
          <w:szCs w:val="24"/>
          <w:lang w:eastAsia="lt-LT"/>
        </w:rPr>
        <w:tab/>
        <w:t>4.1.10. tinkamai vykdyti kitus įsipareigojimus, numatytus Sutartyje ir galiojančiuose LR teisės aktuose.</w:t>
      </w:r>
    </w:p>
    <w:p w14:paraId="310AC5B6" w14:textId="77777777" w:rsidR="00580081" w:rsidRPr="001361FD" w:rsidRDefault="00580081" w:rsidP="00580081">
      <w:pPr>
        <w:tabs>
          <w:tab w:val="left" w:pos="567"/>
          <w:tab w:val="left" w:pos="5760"/>
        </w:tabs>
        <w:spacing w:line="20" w:lineRule="atLeast"/>
        <w:jc w:val="both"/>
        <w:rPr>
          <w:rFonts w:eastAsia="Calibri"/>
          <w:sz w:val="24"/>
          <w:szCs w:val="24"/>
        </w:rPr>
      </w:pPr>
      <w:r w:rsidRPr="001361FD">
        <w:rPr>
          <w:sz w:val="24"/>
          <w:szCs w:val="24"/>
          <w:lang w:eastAsia="lt-LT"/>
        </w:rPr>
        <w:tab/>
      </w:r>
      <w:r w:rsidRPr="001361FD">
        <w:rPr>
          <w:rFonts w:eastAsia="Calibri"/>
          <w:sz w:val="24"/>
          <w:szCs w:val="24"/>
        </w:rPr>
        <w:t>4.2. Pardavėjas turi teisę:</w:t>
      </w:r>
    </w:p>
    <w:p w14:paraId="054F94DD" w14:textId="77777777" w:rsidR="00580081" w:rsidRPr="001361FD" w:rsidRDefault="00580081" w:rsidP="00580081">
      <w:pPr>
        <w:tabs>
          <w:tab w:val="left" w:pos="567"/>
          <w:tab w:val="left" w:pos="5760"/>
        </w:tabs>
        <w:spacing w:line="20" w:lineRule="atLeast"/>
        <w:jc w:val="both"/>
        <w:rPr>
          <w:rFonts w:eastAsia="Calibri"/>
          <w:sz w:val="24"/>
          <w:szCs w:val="24"/>
        </w:rPr>
      </w:pPr>
      <w:r w:rsidRPr="001361FD">
        <w:rPr>
          <w:rFonts w:eastAsia="Calibri"/>
          <w:sz w:val="24"/>
          <w:szCs w:val="24"/>
        </w:rPr>
        <w:tab/>
        <w:t>4.2.1. Sutartyje nustatyta tvarka ir terminais gauti atlygį už pateiktas kokybiškas Prekes;</w:t>
      </w:r>
    </w:p>
    <w:p w14:paraId="590E892C" w14:textId="77777777" w:rsidR="00580081" w:rsidRPr="001361FD" w:rsidRDefault="00580081" w:rsidP="00580081">
      <w:pPr>
        <w:tabs>
          <w:tab w:val="left" w:pos="567"/>
          <w:tab w:val="left" w:pos="5760"/>
        </w:tabs>
        <w:spacing w:line="20" w:lineRule="atLeast"/>
        <w:jc w:val="both"/>
        <w:rPr>
          <w:rFonts w:eastAsia="Calibri"/>
          <w:sz w:val="24"/>
          <w:szCs w:val="24"/>
        </w:rPr>
      </w:pPr>
      <w:r w:rsidRPr="001361FD">
        <w:rPr>
          <w:rFonts w:eastAsia="Calibri"/>
          <w:sz w:val="24"/>
          <w:szCs w:val="24"/>
        </w:rPr>
        <w:tab/>
        <w:t>4.2.2. minėti Sutarties vykdymo faktą ir Sutarties objektą savo kvalifikacijos pagrindimo tikslais dalyvaudamas viešuosiuose pirkimuose ir konkursuose;</w:t>
      </w:r>
    </w:p>
    <w:p w14:paraId="1DB1413E" w14:textId="77777777" w:rsidR="00580081" w:rsidRPr="001361FD" w:rsidRDefault="00580081" w:rsidP="00580081">
      <w:pPr>
        <w:tabs>
          <w:tab w:val="left" w:pos="1276"/>
          <w:tab w:val="left" w:pos="9630"/>
          <w:tab w:val="left" w:pos="9720"/>
        </w:tabs>
        <w:spacing w:line="20" w:lineRule="atLeast"/>
        <w:ind w:firstLine="567"/>
        <w:jc w:val="both"/>
        <w:rPr>
          <w:sz w:val="24"/>
          <w:szCs w:val="24"/>
        </w:rPr>
      </w:pPr>
      <w:r w:rsidRPr="001361FD">
        <w:rPr>
          <w:rFonts w:eastAsia="Calibri"/>
          <w:sz w:val="24"/>
          <w:szCs w:val="24"/>
        </w:rPr>
        <w:t>4.2.3.</w:t>
      </w:r>
      <w:r w:rsidRPr="001361FD">
        <w:rPr>
          <w:rFonts w:eastAsia="Calibri"/>
          <w:color w:val="0000FF"/>
          <w:sz w:val="24"/>
          <w:szCs w:val="24"/>
        </w:rPr>
        <w:t xml:space="preserve"> </w:t>
      </w:r>
      <w:r w:rsidRPr="001361FD">
        <w:rPr>
          <w:sz w:val="24"/>
          <w:szCs w:val="24"/>
        </w:rPr>
        <w:t>kitos Pardavėjo teisės nurodytos Sutartyje, jos prieduose, teisės aktuose, taikomuose Prekių tiekimui, ir (ar) kyla iš šios Sutarties esmės.</w:t>
      </w:r>
    </w:p>
    <w:p w14:paraId="34209C59" w14:textId="77777777" w:rsidR="00580081" w:rsidRPr="001361FD" w:rsidRDefault="00580081" w:rsidP="00580081">
      <w:pPr>
        <w:tabs>
          <w:tab w:val="left" w:pos="567"/>
          <w:tab w:val="left" w:pos="5760"/>
        </w:tabs>
        <w:spacing w:line="20" w:lineRule="atLeast"/>
        <w:jc w:val="both"/>
        <w:rPr>
          <w:rFonts w:eastAsia="Calibri"/>
          <w:sz w:val="24"/>
          <w:szCs w:val="24"/>
        </w:rPr>
      </w:pPr>
      <w:r w:rsidRPr="001361FD">
        <w:rPr>
          <w:rFonts w:eastAsia="Calibri"/>
          <w:sz w:val="24"/>
          <w:szCs w:val="24"/>
        </w:rPr>
        <w:tab/>
        <w:t>4.3. Pirkėjas įsipareigoja:</w:t>
      </w:r>
    </w:p>
    <w:p w14:paraId="621ADE58" w14:textId="77777777" w:rsidR="00580081" w:rsidRPr="001361FD" w:rsidRDefault="00580081" w:rsidP="00580081">
      <w:pPr>
        <w:tabs>
          <w:tab w:val="left" w:pos="567"/>
          <w:tab w:val="left" w:pos="5760"/>
        </w:tabs>
        <w:spacing w:line="20" w:lineRule="atLeast"/>
        <w:jc w:val="both"/>
        <w:rPr>
          <w:sz w:val="24"/>
          <w:szCs w:val="24"/>
          <w:lang w:eastAsia="lt-LT"/>
        </w:rPr>
      </w:pPr>
      <w:r w:rsidRPr="001361FD">
        <w:rPr>
          <w:rFonts w:eastAsia="Calibri"/>
          <w:sz w:val="24"/>
          <w:szCs w:val="24"/>
        </w:rPr>
        <w:tab/>
        <w:t xml:space="preserve">4.3.1. </w:t>
      </w:r>
      <w:r w:rsidRPr="001361FD">
        <w:rPr>
          <w:sz w:val="24"/>
          <w:szCs w:val="24"/>
          <w:lang w:eastAsia="lt-LT"/>
        </w:rPr>
        <w:t>laiku priimti iš Pardavėjo tinkamas ir kokybiškas Prekes ir laiku už jas atsiskaityti šioje Sutartyje nustatyta tvarka;</w:t>
      </w:r>
    </w:p>
    <w:p w14:paraId="3BD0B1E8" w14:textId="77777777" w:rsidR="00580081" w:rsidRPr="001361FD" w:rsidRDefault="00580081" w:rsidP="00580081">
      <w:pPr>
        <w:tabs>
          <w:tab w:val="left" w:pos="567"/>
          <w:tab w:val="left" w:pos="5760"/>
        </w:tabs>
        <w:spacing w:line="20" w:lineRule="atLeast"/>
        <w:jc w:val="both"/>
        <w:rPr>
          <w:sz w:val="24"/>
          <w:szCs w:val="24"/>
          <w:lang w:eastAsia="lt-LT"/>
        </w:rPr>
      </w:pPr>
      <w:r w:rsidRPr="001361FD">
        <w:rPr>
          <w:sz w:val="24"/>
          <w:szCs w:val="24"/>
          <w:lang w:eastAsia="lt-LT"/>
        </w:rPr>
        <w:tab/>
        <w:t>4.3.2. nuo Prekių pristatymo į Sutarties 1.5 papunktyje nustatytą vietą iki perdavimo–priėmimo akto (be trūkumų ar pastabų) pasirašymo arba iki termino, per kurį Pirkėjas įpareigoja Pardavėją atsiimti Sutarties reikalavimų neatitinkančias Prekes, pabaigos imtis visų protingų priemonių, reikalingų apsaugoti Prekes nuo praradimo ar sugadinimo;</w:t>
      </w:r>
    </w:p>
    <w:p w14:paraId="5045E640" w14:textId="77777777" w:rsidR="00580081" w:rsidRPr="001361FD" w:rsidRDefault="00580081" w:rsidP="00580081">
      <w:pPr>
        <w:tabs>
          <w:tab w:val="left" w:pos="567"/>
          <w:tab w:val="left" w:pos="5760"/>
        </w:tabs>
        <w:spacing w:line="20" w:lineRule="atLeast"/>
        <w:jc w:val="both"/>
        <w:rPr>
          <w:sz w:val="24"/>
          <w:szCs w:val="24"/>
          <w:lang w:eastAsia="lt-LT"/>
        </w:rPr>
      </w:pPr>
      <w:r w:rsidRPr="001361FD">
        <w:rPr>
          <w:sz w:val="24"/>
          <w:szCs w:val="24"/>
          <w:lang w:eastAsia="lt-LT"/>
        </w:rPr>
        <w:tab/>
        <w:t>4.3.3. nedelsiant pranešti Pardavėjui apie Sutarties sąlygų pažeidimą, kai tik toks pažeidimas yra nustatomas.</w:t>
      </w:r>
    </w:p>
    <w:p w14:paraId="249EFE57" w14:textId="77777777" w:rsidR="00580081" w:rsidRPr="001361FD" w:rsidRDefault="00580081" w:rsidP="00580081">
      <w:pPr>
        <w:tabs>
          <w:tab w:val="left" w:pos="567"/>
          <w:tab w:val="left" w:pos="5760"/>
        </w:tabs>
        <w:spacing w:line="20" w:lineRule="atLeast"/>
        <w:jc w:val="both"/>
        <w:rPr>
          <w:rFonts w:eastAsia="Calibri"/>
          <w:sz w:val="24"/>
          <w:szCs w:val="24"/>
        </w:rPr>
      </w:pPr>
      <w:r w:rsidRPr="001361FD">
        <w:rPr>
          <w:rFonts w:eastAsia="Calibri"/>
          <w:sz w:val="24"/>
          <w:szCs w:val="24"/>
        </w:rPr>
        <w:tab/>
        <w:t>4.4. Pirkėjas turi teisę:</w:t>
      </w:r>
    </w:p>
    <w:p w14:paraId="02902853" w14:textId="77777777" w:rsidR="00580081" w:rsidRPr="001361FD" w:rsidRDefault="00580081" w:rsidP="00580081">
      <w:pPr>
        <w:tabs>
          <w:tab w:val="left" w:pos="567"/>
          <w:tab w:val="left" w:pos="5760"/>
        </w:tabs>
        <w:spacing w:line="20" w:lineRule="atLeast"/>
        <w:jc w:val="both"/>
        <w:rPr>
          <w:sz w:val="24"/>
          <w:szCs w:val="24"/>
        </w:rPr>
      </w:pPr>
      <w:r w:rsidRPr="001361FD">
        <w:rPr>
          <w:rFonts w:eastAsia="Calibri"/>
          <w:sz w:val="24"/>
          <w:szCs w:val="24"/>
        </w:rPr>
        <w:tab/>
      </w:r>
      <w:r w:rsidRPr="001361FD">
        <w:rPr>
          <w:sz w:val="24"/>
          <w:szCs w:val="24"/>
        </w:rPr>
        <w:t>4.4.1. reikalauti, kad tinkamai, laiku ir kokybiškai būtų tiekiamos Prekės bei vykdomi kiti Sutartyje numatyti Pardavėjo įsipareigojimai, prižiūrėti Sutarties vykdymą ir teikti pastabas dėl jos vykdymo, taip pat žodžiu ir raštu nurodyti Pardavėjui tiekiamų Prekių trūkumus ir (ar) neatitikimus; reikalauti, kad jie būtų pašalinti per protingą terminą;</w:t>
      </w:r>
    </w:p>
    <w:p w14:paraId="6F67AE06" w14:textId="77777777" w:rsidR="00580081" w:rsidRPr="001361FD" w:rsidRDefault="00580081" w:rsidP="00580081">
      <w:pPr>
        <w:tabs>
          <w:tab w:val="left" w:pos="567"/>
          <w:tab w:val="left" w:pos="5760"/>
        </w:tabs>
        <w:spacing w:line="20" w:lineRule="atLeast"/>
        <w:jc w:val="both"/>
        <w:rPr>
          <w:sz w:val="24"/>
          <w:szCs w:val="24"/>
        </w:rPr>
      </w:pPr>
      <w:r w:rsidRPr="001361FD">
        <w:rPr>
          <w:sz w:val="24"/>
          <w:szCs w:val="24"/>
        </w:rPr>
        <w:tab/>
        <w:t>4.4.2. nepriimti Prekių, jeigu Prekės yra nekokybiškos, neatitinka Sutartyje ir (ar) jos prieduose nustatytų reikalavimų, kol Pardavėjas nepašalins Prekių trūkumų, nepakeis Prekių su trūkumais;</w:t>
      </w:r>
    </w:p>
    <w:p w14:paraId="778C0D05" w14:textId="77777777" w:rsidR="00580081" w:rsidRPr="001361FD" w:rsidRDefault="00580081" w:rsidP="00580081">
      <w:pPr>
        <w:tabs>
          <w:tab w:val="left" w:pos="567"/>
          <w:tab w:val="left" w:pos="5760"/>
        </w:tabs>
        <w:spacing w:line="20" w:lineRule="atLeast"/>
        <w:jc w:val="both"/>
        <w:rPr>
          <w:sz w:val="24"/>
          <w:szCs w:val="24"/>
        </w:rPr>
      </w:pPr>
      <w:r w:rsidRPr="001361FD">
        <w:rPr>
          <w:sz w:val="24"/>
          <w:szCs w:val="24"/>
        </w:rPr>
        <w:tab/>
        <w:t>4.4.3. nemokėti už faktiškai ir tinkamai perduotas kokybiškas Prekes, jeigu PVM sąskaitoje faktūroje (ar ją atitinkančiame finansiniame dokumente) nurodyta neteisinga suma, iki bus išsiaiškinta su Pardavėju ir PVM sąskaitoje faktūroje bus nurodyta teisinga suma;</w:t>
      </w:r>
    </w:p>
    <w:p w14:paraId="52DC7EDD" w14:textId="77777777" w:rsidR="00580081" w:rsidRPr="001361FD" w:rsidRDefault="00580081" w:rsidP="00580081">
      <w:pPr>
        <w:tabs>
          <w:tab w:val="left" w:pos="567"/>
          <w:tab w:val="left" w:pos="5760"/>
        </w:tabs>
        <w:spacing w:line="20" w:lineRule="atLeast"/>
        <w:jc w:val="both"/>
        <w:rPr>
          <w:sz w:val="24"/>
          <w:szCs w:val="24"/>
        </w:rPr>
      </w:pPr>
      <w:r w:rsidRPr="001361FD">
        <w:rPr>
          <w:sz w:val="24"/>
          <w:szCs w:val="24"/>
        </w:rPr>
        <w:tab/>
        <w:t xml:space="preserve">4.4.4. reikalauti dėl Sutarties pažeidimo patirtų nuostolių atlyginimo; </w:t>
      </w:r>
    </w:p>
    <w:p w14:paraId="6FFBBC79" w14:textId="77777777" w:rsidR="00580081" w:rsidRPr="001361FD" w:rsidRDefault="00580081" w:rsidP="00580081">
      <w:pPr>
        <w:tabs>
          <w:tab w:val="left" w:pos="567"/>
          <w:tab w:val="left" w:pos="5760"/>
        </w:tabs>
        <w:spacing w:line="20" w:lineRule="atLeast"/>
        <w:jc w:val="both"/>
        <w:rPr>
          <w:sz w:val="24"/>
          <w:szCs w:val="24"/>
        </w:rPr>
      </w:pPr>
      <w:r w:rsidRPr="001361FD">
        <w:rPr>
          <w:sz w:val="24"/>
          <w:szCs w:val="24"/>
        </w:rPr>
        <w:tab/>
        <w:t xml:space="preserve">4.4.5. vienašališkai nutraukti Sutartį joje nustatyta tvarka, sąlygomis ir terminais; </w:t>
      </w:r>
    </w:p>
    <w:p w14:paraId="277A6625" w14:textId="77777777" w:rsidR="00580081" w:rsidRPr="001361FD" w:rsidRDefault="00580081" w:rsidP="00580081">
      <w:pPr>
        <w:tabs>
          <w:tab w:val="left" w:pos="567"/>
          <w:tab w:val="left" w:pos="5760"/>
        </w:tabs>
        <w:spacing w:line="20" w:lineRule="atLeast"/>
        <w:jc w:val="both"/>
        <w:rPr>
          <w:sz w:val="24"/>
          <w:szCs w:val="24"/>
        </w:rPr>
      </w:pPr>
      <w:r w:rsidRPr="001361FD">
        <w:rPr>
          <w:sz w:val="24"/>
          <w:szCs w:val="24"/>
        </w:rPr>
        <w:tab/>
        <w:t>4.4.6. gauti išsamią informaciją apie Sutarties vykdymo eigą;</w:t>
      </w:r>
    </w:p>
    <w:p w14:paraId="1DAD5A68" w14:textId="77777777" w:rsidR="00580081" w:rsidRPr="001361FD" w:rsidRDefault="00580081" w:rsidP="00580081">
      <w:pPr>
        <w:tabs>
          <w:tab w:val="left" w:pos="567"/>
          <w:tab w:val="left" w:pos="5760"/>
        </w:tabs>
        <w:spacing w:line="20" w:lineRule="atLeast"/>
        <w:jc w:val="both"/>
        <w:rPr>
          <w:sz w:val="24"/>
          <w:szCs w:val="24"/>
        </w:rPr>
      </w:pPr>
      <w:r w:rsidRPr="001361FD">
        <w:rPr>
          <w:sz w:val="24"/>
          <w:szCs w:val="24"/>
        </w:rPr>
        <w:tab/>
        <w:t>4.4.7. teikti informaciją apie Sutarties turinį bei ją vykdančio Pardavėjo duomenis asmenims, kurie pagal teisės aktus turi teisę tokią informaciją gauti;</w:t>
      </w:r>
    </w:p>
    <w:p w14:paraId="1E720DC4" w14:textId="77777777" w:rsidR="00580081" w:rsidRPr="001361FD" w:rsidRDefault="00580081" w:rsidP="00580081">
      <w:pPr>
        <w:tabs>
          <w:tab w:val="left" w:pos="567"/>
          <w:tab w:val="left" w:pos="5760"/>
        </w:tabs>
        <w:spacing w:line="20" w:lineRule="atLeast"/>
        <w:jc w:val="both"/>
        <w:rPr>
          <w:rFonts w:eastAsia="Calibri"/>
          <w:sz w:val="24"/>
          <w:szCs w:val="24"/>
        </w:rPr>
      </w:pPr>
      <w:r w:rsidRPr="001361FD">
        <w:rPr>
          <w:sz w:val="24"/>
          <w:szCs w:val="24"/>
        </w:rPr>
        <w:tab/>
      </w:r>
      <w:r w:rsidRPr="001361FD">
        <w:rPr>
          <w:sz w:val="24"/>
          <w:szCs w:val="24"/>
          <w:lang w:eastAsia="ar-SA"/>
        </w:rPr>
        <w:t xml:space="preserve">4.4.8. </w:t>
      </w:r>
      <w:r w:rsidRPr="001361FD">
        <w:rPr>
          <w:sz w:val="24"/>
          <w:szCs w:val="24"/>
        </w:rPr>
        <w:t>naudotis kitomis Pirkėjo teisėmis, nurodytomis Sutartyje, teisės aktuose, taikomuose vykdant Sutartį, ir (ar) kylančiomis iš šios Sutarties esmės.</w:t>
      </w:r>
    </w:p>
    <w:p w14:paraId="1886E4B5" w14:textId="77777777" w:rsidR="00580081" w:rsidRPr="001361FD" w:rsidRDefault="00580081" w:rsidP="00580081">
      <w:pPr>
        <w:tabs>
          <w:tab w:val="left" w:pos="709"/>
        </w:tabs>
        <w:spacing w:line="20" w:lineRule="atLeast"/>
        <w:jc w:val="both"/>
        <w:rPr>
          <w:rFonts w:eastAsia="Calibri"/>
          <w:sz w:val="24"/>
          <w:szCs w:val="24"/>
        </w:rPr>
      </w:pPr>
    </w:p>
    <w:p w14:paraId="0A00B8B1" w14:textId="77777777" w:rsidR="00580081" w:rsidRPr="001361FD" w:rsidRDefault="00580081" w:rsidP="00580081">
      <w:pPr>
        <w:spacing w:line="20" w:lineRule="atLeast"/>
        <w:jc w:val="center"/>
        <w:rPr>
          <w:color w:val="000000"/>
          <w:sz w:val="24"/>
          <w:szCs w:val="24"/>
        </w:rPr>
      </w:pPr>
      <w:r w:rsidRPr="001361FD">
        <w:rPr>
          <w:b/>
          <w:bCs/>
          <w:iCs/>
          <w:sz w:val="24"/>
          <w:szCs w:val="24"/>
        </w:rPr>
        <w:t xml:space="preserve">V. </w:t>
      </w:r>
      <w:r w:rsidRPr="001361FD">
        <w:rPr>
          <w:b/>
          <w:bCs/>
          <w:caps/>
          <w:color w:val="000000"/>
          <w:sz w:val="24"/>
          <w:szCs w:val="24"/>
        </w:rPr>
        <w:t>Pardavėjo GARANTINIAI ĮSIPAREIGOJIMAI</w:t>
      </w:r>
    </w:p>
    <w:p w14:paraId="58BA15F9" w14:textId="77777777" w:rsidR="00580081" w:rsidRPr="001361FD" w:rsidRDefault="00580081" w:rsidP="00580081">
      <w:pPr>
        <w:spacing w:line="20" w:lineRule="atLeast"/>
        <w:ind w:firstLine="567"/>
        <w:jc w:val="both"/>
        <w:rPr>
          <w:color w:val="000000"/>
          <w:sz w:val="24"/>
          <w:szCs w:val="24"/>
        </w:rPr>
      </w:pPr>
      <w:r w:rsidRPr="001361FD">
        <w:rPr>
          <w:color w:val="000000"/>
          <w:sz w:val="24"/>
          <w:szCs w:val="24"/>
        </w:rPr>
        <w:t xml:space="preserve">5.1. Prekėms taikomas </w:t>
      </w:r>
      <w:r w:rsidRPr="001361FD">
        <w:rPr>
          <w:color w:val="000000"/>
          <w:sz w:val="24"/>
          <w:szCs w:val="24"/>
          <w:highlight w:val="lightGray"/>
        </w:rPr>
        <w:t>.......</w:t>
      </w:r>
      <w:r w:rsidRPr="001361FD">
        <w:rPr>
          <w:color w:val="000000"/>
          <w:sz w:val="24"/>
          <w:szCs w:val="24"/>
        </w:rPr>
        <w:t xml:space="preserve"> (</w:t>
      </w:r>
      <w:r w:rsidRPr="001361FD">
        <w:rPr>
          <w:color w:val="000000"/>
          <w:sz w:val="24"/>
          <w:szCs w:val="24"/>
          <w:highlight w:val="lightGray"/>
        </w:rPr>
        <w:t>.........</w:t>
      </w:r>
      <w:r w:rsidRPr="001361FD">
        <w:rPr>
          <w:color w:val="000000"/>
          <w:sz w:val="24"/>
          <w:szCs w:val="24"/>
        </w:rPr>
        <w:t>) mėnesių garantinis terminas. Garantinis terminas pradedamas skaičiuoti nuo pristatytų Prekių perdavimo–priėmimo akto pasirašymo dienos.</w:t>
      </w:r>
    </w:p>
    <w:p w14:paraId="75E9C9B8" w14:textId="77777777" w:rsidR="00580081" w:rsidRPr="001361FD" w:rsidRDefault="00580081" w:rsidP="00580081">
      <w:pPr>
        <w:spacing w:line="20" w:lineRule="atLeast"/>
        <w:ind w:firstLine="567"/>
        <w:jc w:val="both"/>
        <w:rPr>
          <w:color w:val="000000"/>
          <w:sz w:val="24"/>
          <w:szCs w:val="24"/>
        </w:rPr>
      </w:pPr>
      <w:r w:rsidRPr="001361FD">
        <w:rPr>
          <w:color w:val="000000"/>
          <w:sz w:val="24"/>
          <w:szCs w:val="24"/>
        </w:rPr>
        <w:t xml:space="preserve">5.2. Garantiniai terminai sustabdomi tiek laiko, kiek Pirkėjas negali tinkamai naudoti Prekių dėl nustatytų Prekių trūkumų, už kuriuos atsako Pardavėjas. </w:t>
      </w:r>
    </w:p>
    <w:p w14:paraId="24EC9700" w14:textId="77777777" w:rsidR="00580081" w:rsidRPr="001361FD" w:rsidRDefault="00580081" w:rsidP="00580081">
      <w:pPr>
        <w:spacing w:line="20" w:lineRule="atLeast"/>
        <w:ind w:firstLine="567"/>
        <w:jc w:val="both"/>
        <w:rPr>
          <w:color w:val="000000"/>
          <w:sz w:val="24"/>
          <w:szCs w:val="24"/>
        </w:rPr>
      </w:pPr>
      <w:r w:rsidRPr="001361FD">
        <w:rPr>
          <w:color w:val="000000"/>
          <w:sz w:val="24"/>
          <w:szCs w:val="24"/>
        </w:rPr>
        <w:t xml:space="preserve">5.3. Pardavėjas neatsako už Prekių trūkumus, kurie atsirado dėl Prekių normalaus susidėvėjimo, jų netinkamo naudojimo ar priežiūros arba Pirkėjo, jo personalo arba trečiųjų asmenų </w:t>
      </w:r>
      <w:r w:rsidRPr="001361FD">
        <w:rPr>
          <w:color w:val="000000"/>
          <w:sz w:val="24"/>
          <w:szCs w:val="24"/>
        </w:rPr>
        <w:lastRenderedPageBreak/>
        <w:t>kaltės, su sąlyga, kad nėra Pardavėjo kaltės dėl tokių Prekių trūkumų, Prekių netinkamo naudojimo ar priežiūros.</w:t>
      </w:r>
    </w:p>
    <w:p w14:paraId="236997EB" w14:textId="77777777" w:rsidR="00580081" w:rsidRPr="001361FD" w:rsidRDefault="00580081" w:rsidP="00580081">
      <w:pPr>
        <w:spacing w:line="20" w:lineRule="atLeast"/>
        <w:ind w:firstLine="567"/>
        <w:jc w:val="both"/>
        <w:rPr>
          <w:color w:val="000000"/>
          <w:sz w:val="24"/>
          <w:szCs w:val="24"/>
        </w:rPr>
      </w:pPr>
      <w:r w:rsidRPr="001361FD">
        <w:rPr>
          <w:color w:val="000000"/>
          <w:sz w:val="24"/>
          <w:szCs w:val="24"/>
        </w:rPr>
        <w:t xml:space="preserve">5.4. Pirkėjas, per garantinius terminus nustatęs Prekių trūkumų, turi nedelsdamas, bet ne vėliau nei per 10 (dešimt) kalendorinių dienų ir ne vėliau nei iki garantinio termino pabaigos, apie tai informuoja Pardavėją. </w:t>
      </w:r>
    </w:p>
    <w:p w14:paraId="24F5DFB3" w14:textId="77777777" w:rsidR="00580081" w:rsidRPr="001361FD" w:rsidRDefault="00580081" w:rsidP="00580081">
      <w:pPr>
        <w:spacing w:line="20" w:lineRule="atLeast"/>
        <w:ind w:firstLine="567"/>
        <w:jc w:val="both"/>
        <w:rPr>
          <w:color w:val="000000"/>
          <w:sz w:val="24"/>
          <w:szCs w:val="24"/>
        </w:rPr>
      </w:pPr>
      <w:r w:rsidRPr="001361FD">
        <w:rPr>
          <w:color w:val="000000"/>
          <w:sz w:val="24"/>
          <w:szCs w:val="24"/>
        </w:rPr>
        <w:t>5.5. Pardavėjas privalo neatlygintinai pašalinti visus Prekių trūkumus, už kuriuos atsako Pardavėjas, per Sutarties 1 priede nustatytus terminus, kurie skaičiuojami nuo pranešimo gavimo dienos.</w:t>
      </w:r>
    </w:p>
    <w:p w14:paraId="07939AE4" w14:textId="77777777" w:rsidR="00580081" w:rsidRPr="001361FD" w:rsidRDefault="00580081" w:rsidP="00580081">
      <w:pPr>
        <w:spacing w:line="20" w:lineRule="atLeast"/>
        <w:ind w:firstLine="567"/>
        <w:jc w:val="both"/>
        <w:rPr>
          <w:sz w:val="24"/>
          <w:szCs w:val="24"/>
        </w:rPr>
      </w:pPr>
      <w:r w:rsidRPr="001361FD">
        <w:rPr>
          <w:sz w:val="24"/>
          <w:szCs w:val="24"/>
        </w:rPr>
        <w:t>5.6. Jei Pardavėjas nepripažįsta Prekių trūkumų, kiekviena iš Šalių gali kreiptis dėl nepriklausomos ekspertizės atlikimo. Jei Pardavėjas ilgiau nei 10 (dešimt) dienų nuo Pirkėjo kreipimosi neatsako arba nepasitelkia nepriklausomo su Pirkėju suderinto (Pirkėjas negali nepagrįstai neduoti pritarimo Pardavėjui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A9CD88" w14:textId="77777777" w:rsidR="00580081" w:rsidRPr="001361FD" w:rsidRDefault="00580081" w:rsidP="00580081">
      <w:pPr>
        <w:spacing w:line="20" w:lineRule="atLeast"/>
        <w:ind w:firstLine="567"/>
        <w:jc w:val="both"/>
        <w:rPr>
          <w:color w:val="000000"/>
          <w:sz w:val="24"/>
          <w:szCs w:val="24"/>
        </w:rPr>
      </w:pPr>
      <w:r w:rsidRPr="001361FD">
        <w:rPr>
          <w:color w:val="000000"/>
          <w:sz w:val="24"/>
          <w:szCs w:val="24"/>
        </w:rPr>
        <w:t xml:space="preserve">5.6.1. jei Prekės atitinka Sutartyje </w:t>
      </w:r>
      <w:r w:rsidRPr="001361FD">
        <w:rPr>
          <w:rFonts w:eastAsia="Calibri"/>
          <w:kern w:val="2"/>
          <w:sz w:val="24"/>
          <w:szCs w:val="24"/>
        </w:rPr>
        <w:t>ir įstatymuose bei kituose teisės aktuose nurodytus reikalavimus</w:t>
      </w:r>
      <w:r w:rsidRPr="001361FD">
        <w:rPr>
          <w:color w:val="000000"/>
          <w:sz w:val="24"/>
          <w:szCs w:val="24"/>
        </w:rPr>
        <w:t xml:space="preserve"> – Pirkėjas;</w:t>
      </w:r>
    </w:p>
    <w:p w14:paraId="413EB6CB" w14:textId="77777777" w:rsidR="00580081" w:rsidRPr="001361FD" w:rsidRDefault="00580081" w:rsidP="00580081">
      <w:pPr>
        <w:spacing w:line="20" w:lineRule="atLeast"/>
        <w:ind w:firstLine="567"/>
        <w:jc w:val="both"/>
        <w:rPr>
          <w:color w:val="000000"/>
          <w:sz w:val="24"/>
          <w:szCs w:val="24"/>
        </w:rPr>
      </w:pPr>
      <w:r w:rsidRPr="001361FD">
        <w:rPr>
          <w:color w:val="000000"/>
          <w:sz w:val="24"/>
          <w:szCs w:val="24"/>
        </w:rPr>
        <w:t xml:space="preserve">5.6.2. jei Prekės neatitinka Sutartyje </w:t>
      </w:r>
      <w:r w:rsidRPr="001361FD">
        <w:rPr>
          <w:rFonts w:eastAsia="Calibri"/>
          <w:kern w:val="2"/>
          <w:sz w:val="24"/>
          <w:szCs w:val="24"/>
        </w:rPr>
        <w:t>ir įstatymuose bei kituose teisės aktuose nurodytų reikalavimų</w:t>
      </w:r>
      <w:r w:rsidRPr="001361FD">
        <w:rPr>
          <w:color w:val="000000"/>
          <w:sz w:val="24"/>
          <w:szCs w:val="24"/>
        </w:rPr>
        <w:t xml:space="preserve"> – Pardavėjas.</w:t>
      </w:r>
    </w:p>
    <w:p w14:paraId="1DF7622A" w14:textId="77777777" w:rsidR="00580081" w:rsidRPr="001361FD" w:rsidRDefault="00580081" w:rsidP="00580081">
      <w:pPr>
        <w:spacing w:line="20" w:lineRule="atLeast"/>
        <w:ind w:firstLine="567"/>
        <w:jc w:val="both"/>
        <w:rPr>
          <w:rFonts w:eastAsia="Calibri"/>
          <w:kern w:val="2"/>
          <w:sz w:val="24"/>
          <w:szCs w:val="24"/>
        </w:rPr>
      </w:pPr>
      <w:r w:rsidRPr="001361FD">
        <w:rPr>
          <w:rFonts w:eastAsia="Calibri"/>
          <w:kern w:val="2"/>
          <w:sz w:val="24"/>
          <w:szCs w:val="24"/>
        </w:rPr>
        <w:t>5.6.3. Ekspertizės išvados Šalims yra privalomos.</w:t>
      </w:r>
    </w:p>
    <w:p w14:paraId="367DA59F" w14:textId="77777777" w:rsidR="00580081" w:rsidRPr="001361FD" w:rsidRDefault="00580081" w:rsidP="00580081">
      <w:pPr>
        <w:spacing w:line="20" w:lineRule="atLeast"/>
        <w:ind w:firstLine="567"/>
        <w:jc w:val="both"/>
        <w:rPr>
          <w:rFonts w:eastAsia="Calibri"/>
          <w:kern w:val="2"/>
          <w:sz w:val="24"/>
          <w:szCs w:val="24"/>
        </w:rPr>
      </w:pPr>
      <w:r w:rsidRPr="001361FD">
        <w:rPr>
          <w:rFonts w:eastAsia="Calibri"/>
          <w:kern w:val="2"/>
          <w:sz w:val="24"/>
          <w:szCs w:val="24"/>
        </w:rPr>
        <w:t>5.6.4. Pirkėjas nepraranda teisės pareikšti pretenziją dėl Prekių trūkumų, o Pardavėjas turi pareigą neatlygintinai pašalinti visus Prekių trūkumus, nepriklausomai nuo to, ar tie trūkumai galėjo būti nustatyti Prekių perdavimo–priėmimo akto pasirašymo metu.</w:t>
      </w:r>
    </w:p>
    <w:p w14:paraId="0D479FBA" w14:textId="77777777" w:rsidR="00580081" w:rsidRPr="001361FD" w:rsidRDefault="00580081" w:rsidP="00580081">
      <w:pPr>
        <w:spacing w:line="20" w:lineRule="atLeast"/>
        <w:ind w:firstLine="567"/>
        <w:jc w:val="both"/>
        <w:rPr>
          <w:color w:val="000000"/>
          <w:sz w:val="24"/>
          <w:szCs w:val="24"/>
        </w:rPr>
      </w:pPr>
      <w:r w:rsidRPr="001361FD">
        <w:rPr>
          <w:color w:val="000000"/>
          <w:sz w:val="24"/>
          <w:szCs w:val="24"/>
        </w:rPr>
        <w:t>5.6.5. Pardavėjas privalo nemokamai pašalinti Prekių trūkumus, sutaisydamas Prekes ar jų dalį arba pakeisdamas Prekę nauja Preke ar jos dalimi.</w:t>
      </w:r>
    </w:p>
    <w:p w14:paraId="0FC769AE" w14:textId="77777777" w:rsidR="00580081" w:rsidRPr="001361FD" w:rsidRDefault="00580081" w:rsidP="00580081">
      <w:pPr>
        <w:spacing w:line="20" w:lineRule="atLeast"/>
        <w:ind w:firstLine="567"/>
        <w:jc w:val="both"/>
        <w:rPr>
          <w:color w:val="000000"/>
          <w:sz w:val="24"/>
          <w:szCs w:val="24"/>
        </w:rPr>
      </w:pPr>
      <w:r w:rsidRPr="001361FD">
        <w:rPr>
          <w:color w:val="000000"/>
          <w:sz w:val="24"/>
          <w:szCs w:val="24"/>
        </w:rPr>
        <w:t>5.6.6. Pirkėjas privalo suteikti prieigą Pardavėjui atlikti Prekių trūkumų pašalinimą, kad Pardavėjas galėtų atlikti tai per nustatytus terminus. Jei Prekių trūkumai šalinami Prekių naudojimo vietoje, Pirkėjas ir Pardavėjas privalo susitarti dėl Prekių trūkumų šalinimo laiko.</w:t>
      </w:r>
    </w:p>
    <w:p w14:paraId="702DFA25" w14:textId="77777777" w:rsidR="00580081" w:rsidRPr="001361FD" w:rsidRDefault="00580081" w:rsidP="00580081">
      <w:pPr>
        <w:spacing w:line="20" w:lineRule="atLeast"/>
        <w:ind w:firstLine="567"/>
        <w:jc w:val="both"/>
        <w:rPr>
          <w:color w:val="000000"/>
          <w:sz w:val="24"/>
          <w:szCs w:val="24"/>
        </w:rPr>
      </w:pPr>
      <w:r w:rsidRPr="001361FD">
        <w:rPr>
          <w:color w:val="000000"/>
          <w:sz w:val="24"/>
          <w:szCs w:val="24"/>
        </w:rPr>
        <w:t>5.6.7. Sutaisytoje Prekių dalyje pakartotinai nustačius Prekių trūkumų, Pardavėjas privalo pakeisti Prekes naujomis kokybiškomis Prekėmis, nebent Pirkėjas raštu sutiktų Prekes dar kartą taisyti.</w:t>
      </w:r>
    </w:p>
    <w:p w14:paraId="2EE257A7" w14:textId="77777777" w:rsidR="00580081" w:rsidRPr="001361FD" w:rsidRDefault="00580081" w:rsidP="00580081">
      <w:pPr>
        <w:spacing w:line="20" w:lineRule="atLeast"/>
        <w:ind w:firstLine="567"/>
        <w:jc w:val="both"/>
        <w:rPr>
          <w:color w:val="000000"/>
          <w:sz w:val="24"/>
          <w:szCs w:val="24"/>
        </w:rPr>
      </w:pPr>
      <w:r w:rsidRPr="001361FD">
        <w:rPr>
          <w:color w:val="000000"/>
          <w:sz w:val="24"/>
          <w:szCs w:val="24"/>
        </w:rPr>
        <w:t>5.6.8. Pašalinus Prekių trūkumus, garantinis terminas sutaisytajai Prekių daliai ar naujoms Prekėms vėl pradedamas skaičiuoti nuo tinkamai sutaisytų ar pakeistų Prekių (ar jų dalių) perdavimo Pirkėjui dienos.</w:t>
      </w:r>
    </w:p>
    <w:p w14:paraId="3C495F09" w14:textId="77777777" w:rsidR="00580081" w:rsidRPr="001361FD" w:rsidRDefault="00580081" w:rsidP="00580081">
      <w:pPr>
        <w:spacing w:line="20" w:lineRule="atLeast"/>
        <w:ind w:firstLine="567"/>
        <w:jc w:val="both"/>
        <w:rPr>
          <w:sz w:val="24"/>
          <w:szCs w:val="24"/>
        </w:rPr>
      </w:pPr>
      <w:r w:rsidRPr="001361FD">
        <w:rPr>
          <w:color w:val="000000"/>
          <w:sz w:val="24"/>
          <w:szCs w:val="24"/>
        </w:rPr>
        <w:t xml:space="preserve">5.6.9. Jeigu Pardavėjas atsisako pašalinti arba nepašalina Prekių trūkumų per Pirkėjo nustatytus terminus, Pirkėjas turi teisę pašalinti Prekių trūkumus pats arba pasamdydamas trečiuosius asmenis, iš anksto apie tai informuodamas Pardavėją, ir pareikalauti Pardavėjo atlyginti Prekių ekspertizės bei Prekių trūkumų </w:t>
      </w:r>
      <w:r w:rsidRPr="001361FD">
        <w:rPr>
          <w:sz w:val="24"/>
          <w:szCs w:val="24"/>
        </w:rPr>
        <w:t>šalinimo išlaidas ir padengti patirtus nuostolius.</w:t>
      </w:r>
    </w:p>
    <w:p w14:paraId="38E03371" w14:textId="53525C73" w:rsidR="00095DD4" w:rsidRPr="001361FD" w:rsidRDefault="00E17DD2" w:rsidP="00580081">
      <w:pPr>
        <w:spacing w:line="20" w:lineRule="atLeast"/>
        <w:ind w:firstLine="567"/>
        <w:jc w:val="both"/>
        <w:rPr>
          <w:sz w:val="24"/>
          <w:szCs w:val="24"/>
        </w:rPr>
      </w:pPr>
      <w:r w:rsidRPr="001361FD">
        <w:rPr>
          <w:sz w:val="24"/>
          <w:szCs w:val="24"/>
        </w:rPr>
        <w:t xml:space="preserve">5.7. </w:t>
      </w:r>
      <w:r w:rsidRPr="001361FD">
        <w:rPr>
          <w:rFonts w:eastAsia="Calibri"/>
          <w:sz w:val="24"/>
          <w:szCs w:val="24"/>
        </w:rPr>
        <w:t xml:space="preserve">Iš instaliacijos vietos remontui išsivežant sugedusią įrangą, Pardavėjas privalo išmontuoti ir palikti </w:t>
      </w:r>
      <w:r w:rsidR="00322899" w:rsidRPr="001361FD">
        <w:rPr>
          <w:rFonts w:eastAsia="Calibri"/>
          <w:sz w:val="24"/>
          <w:szCs w:val="24"/>
        </w:rPr>
        <w:t>P</w:t>
      </w:r>
      <w:r w:rsidRPr="001361FD">
        <w:rPr>
          <w:rFonts w:eastAsia="Calibri"/>
          <w:sz w:val="24"/>
          <w:szCs w:val="24"/>
        </w:rPr>
        <w:t xml:space="preserve">irkėjui kietuosius diskus. Kietųjų diskų gedimo atveju jie turi būti pakeisti naujais. Sugedę kietieji diskai </w:t>
      </w:r>
      <w:r w:rsidR="00322899" w:rsidRPr="001361FD">
        <w:rPr>
          <w:rFonts w:eastAsia="Calibri"/>
          <w:sz w:val="24"/>
          <w:szCs w:val="24"/>
        </w:rPr>
        <w:t>Pardavėjui</w:t>
      </w:r>
      <w:r w:rsidRPr="001361FD">
        <w:rPr>
          <w:rFonts w:eastAsia="Calibri"/>
          <w:sz w:val="24"/>
          <w:szCs w:val="24"/>
        </w:rPr>
        <w:t xml:space="preserve"> negrąžinami.</w:t>
      </w:r>
    </w:p>
    <w:p w14:paraId="65CFAD0A" w14:textId="77777777" w:rsidR="00580081" w:rsidRPr="001361FD" w:rsidRDefault="00580081" w:rsidP="00580081">
      <w:pPr>
        <w:spacing w:line="20" w:lineRule="atLeast"/>
        <w:jc w:val="center"/>
        <w:rPr>
          <w:b/>
          <w:bCs/>
          <w:iCs/>
          <w:sz w:val="24"/>
          <w:szCs w:val="24"/>
        </w:rPr>
      </w:pPr>
    </w:p>
    <w:p w14:paraId="6B2E517D" w14:textId="77777777" w:rsidR="00580081" w:rsidRPr="001361FD" w:rsidRDefault="00580081" w:rsidP="00580081">
      <w:pPr>
        <w:spacing w:line="20" w:lineRule="atLeast"/>
        <w:jc w:val="center"/>
        <w:rPr>
          <w:b/>
          <w:bCs/>
          <w:iCs/>
          <w:sz w:val="24"/>
          <w:szCs w:val="24"/>
        </w:rPr>
      </w:pPr>
      <w:r w:rsidRPr="001361FD">
        <w:rPr>
          <w:b/>
          <w:bCs/>
          <w:iCs/>
          <w:sz w:val="24"/>
          <w:szCs w:val="24"/>
        </w:rPr>
        <w:t>VI. SUTARTIES ŠALIŲ ATSAKOMYBĖ</w:t>
      </w:r>
    </w:p>
    <w:p w14:paraId="6AF92816" w14:textId="77777777" w:rsidR="00580081" w:rsidRPr="001361FD" w:rsidRDefault="00580081" w:rsidP="005800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0" w:lineRule="atLeast"/>
        <w:ind w:firstLine="567"/>
        <w:jc w:val="both"/>
        <w:textAlignment w:val="baseline"/>
        <w:rPr>
          <w:sz w:val="24"/>
          <w:szCs w:val="24"/>
        </w:rPr>
      </w:pPr>
      <w:r w:rsidRPr="001361FD">
        <w:rPr>
          <w:rFonts w:eastAsia="Calibri"/>
          <w:iCs/>
          <w:sz w:val="24"/>
          <w:szCs w:val="24"/>
        </w:rPr>
        <w:t xml:space="preserve">6.1. </w:t>
      </w:r>
      <w:r w:rsidRPr="001361FD">
        <w:rPr>
          <w:sz w:val="24"/>
          <w:szCs w:val="24"/>
        </w:rPr>
        <w:t>Už įsipareigojimų, prisiimtų Sutartimi, nevykdymą arba netinkamą vykdymą Šalys atsako įstatymų nustatyta tvarka, atsižvelgdamos į Sutartyje nustatytus ypatumus.</w:t>
      </w:r>
    </w:p>
    <w:p w14:paraId="7383C19C" w14:textId="77777777" w:rsidR="00580081" w:rsidRPr="001361FD" w:rsidRDefault="00580081" w:rsidP="005800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0" w:lineRule="atLeast"/>
        <w:ind w:firstLine="567"/>
        <w:jc w:val="both"/>
        <w:textAlignment w:val="baseline"/>
        <w:rPr>
          <w:sz w:val="24"/>
          <w:szCs w:val="24"/>
        </w:rPr>
      </w:pPr>
      <w:r w:rsidRPr="001361FD">
        <w:rPr>
          <w:sz w:val="24"/>
          <w:szCs w:val="24"/>
        </w:rPr>
        <w:t>6.2. Pardavėjas atsako už visus pagal Sutartį prisiimtus įsipareigojimus, nepaisant to, ar jiems vykdyti bus pasitelkiami tretieji asmenys.</w:t>
      </w:r>
    </w:p>
    <w:p w14:paraId="20A773FC" w14:textId="77777777" w:rsidR="00580081" w:rsidRPr="001361FD" w:rsidRDefault="00580081" w:rsidP="005800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0" w:lineRule="atLeast"/>
        <w:ind w:firstLine="567"/>
        <w:jc w:val="both"/>
        <w:textAlignment w:val="baseline"/>
        <w:rPr>
          <w:rFonts w:eastAsia="Calibri"/>
          <w:sz w:val="24"/>
          <w:szCs w:val="24"/>
        </w:rPr>
      </w:pPr>
      <w:r w:rsidRPr="001361FD">
        <w:rPr>
          <w:rFonts w:eastAsia="Calibri"/>
          <w:sz w:val="24"/>
          <w:szCs w:val="24"/>
        </w:rPr>
        <w:t>6.3. Jei Pardavėjas dėl savo kaltės vėluoja pristatyti Prekes, jis sumoka Pirkėjui už kiekvieną uždelstą dieną 0,03 (trijų šimtųjų) procento dydžio delspinigius nuo laiku nepristatytų Prekių vertės, be PVM.</w:t>
      </w:r>
    </w:p>
    <w:p w14:paraId="53195D31" w14:textId="77777777" w:rsidR="00580081" w:rsidRPr="001361FD" w:rsidRDefault="00580081" w:rsidP="005800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0" w:lineRule="atLeast"/>
        <w:ind w:firstLine="567"/>
        <w:jc w:val="both"/>
        <w:textAlignment w:val="baseline"/>
        <w:rPr>
          <w:rFonts w:eastAsia="Calibri"/>
          <w:iCs/>
          <w:sz w:val="24"/>
          <w:szCs w:val="24"/>
        </w:rPr>
      </w:pPr>
      <w:r w:rsidRPr="001361FD">
        <w:rPr>
          <w:rFonts w:eastAsia="Calibri"/>
          <w:iCs/>
          <w:sz w:val="24"/>
          <w:szCs w:val="24"/>
        </w:rPr>
        <w:t>6.4. Jeigu Pardavėjas dėl savo kaltės laiku nesuteikia garantinio aptarnavimo, jis sumoka Pirkėjui 50,00 Eur (penkiasdešimt eurų 00 ct) baudą už kiekvieną atvejį.</w:t>
      </w:r>
    </w:p>
    <w:p w14:paraId="0F19080E" w14:textId="77777777" w:rsidR="00580081" w:rsidRPr="001361FD" w:rsidRDefault="00580081" w:rsidP="005800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0" w:lineRule="atLeast"/>
        <w:ind w:firstLine="567"/>
        <w:jc w:val="both"/>
        <w:textAlignment w:val="baseline"/>
        <w:rPr>
          <w:rFonts w:eastAsia="Calibri"/>
          <w:iCs/>
          <w:sz w:val="24"/>
          <w:szCs w:val="24"/>
        </w:rPr>
      </w:pPr>
      <w:r w:rsidRPr="001361FD">
        <w:rPr>
          <w:rFonts w:eastAsia="Calibri"/>
          <w:iCs/>
          <w:sz w:val="24"/>
          <w:szCs w:val="24"/>
        </w:rPr>
        <w:t xml:space="preserve">6.5. Jeigu Pirkėjas neatsiskaito su Pardavėju Sutartyje nustatytais terminais, jis sumoka Pardavėjui 0,03 (trijų šimtųjų) procento dydžio delspinigius nuo laiku nesumokėtos sumos už kiekvieną pavėluotą dieną. </w:t>
      </w:r>
    </w:p>
    <w:p w14:paraId="4E56C01A" w14:textId="77777777" w:rsidR="00580081" w:rsidRPr="001361FD" w:rsidRDefault="00580081" w:rsidP="00580081">
      <w:pPr>
        <w:tabs>
          <w:tab w:val="left" w:pos="1134"/>
          <w:tab w:val="left" w:pos="9630"/>
          <w:tab w:val="left" w:pos="9720"/>
        </w:tabs>
        <w:spacing w:line="20" w:lineRule="atLeast"/>
        <w:ind w:right="6" w:firstLine="567"/>
        <w:jc w:val="both"/>
        <w:rPr>
          <w:rFonts w:eastAsia="Calibri"/>
          <w:sz w:val="24"/>
          <w:szCs w:val="24"/>
        </w:rPr>
      </w:pPr>
      <w:r w:rsidRPr="001361FD">
        <w:rPr>
          <w:rFonts w:eastAsia="Calibri"/>
          <w:sz w:val="24"/>
          <w:szCs w:val="24"/>
        </w:rPr>
        <w:lastRenderedPageBreak/>
        <w:t xml:space="preserve">6.6. </w:t>
      </w:r>
      <w:bookmarkStart w:id="10" w:name="_Hlk167959548"/>
      <w:r w:rsidRPr="001361FD">
        <w:rPr>
          <w:rFonts w:eastAsia="Arial"/>
          <w:sz w:val="24"/>
          <w:szCs w:val="24"/>
        </w:rPr>
        <w:t>Šalis nepagrįstai atskleidusi kitos Šalies konfidencialią informaciją privalo sumokėti kitai Šaliai 200,00 Eur (du šimtai) dydžio baudą.</w:t>
      </w:r>
      <w:bookmarkEnd w:id="10"/>
    </w:p>
    <w:p w14:paraId="71147611" w14:textId="77777777" w:rsidR="00580081" w:rsidRPr="001361FD" w:rsidRDefault="00580081" w:rsidP="005800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0" w:lineRule="atLeast"/>
        <w:ind w:firstLine="567"/>
        <w:jc w:val="both"/>
        <w:textAlignment w:val="baseline"/>
        <w:rPr>
          <w:rFonts w:eastAsia="Calibri"/>
          <w:sz w:val="24"/>
          <w:szCs w:val="24"/>
        </w:rPr>
      </w:pPr>
      <w:r w:rsidRPr="001361FD">
        <w:rPr>
          <w:rFonts w:eastAsia="Calibri"/>
          <w:sz w:val="24"/>
          <w:szCs w:val="24"/>
        </w:rPr>
        <w:t xml:space="preserve">6.7. Netesybų sumokėjimas už vėlavimą ar pareigų pagal Sutartį pažeidimą neatleidžia Šalių nuo sutartinių įsipareigojimų vykdymo. </w:t>
      </w:r>
    </w:p>
    <w:p w14:paraId="39025519" w14:textId="77777777" w:rsidR="00580081" w:rsidRPr="001361FD" w:rsidRDefault="00580081" w:rsidP="005800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0" w:lineRule="atLeast"/>
        <w:ind w:firstLine="567"/>
        <w:jc w:val="both"/>
        <w:textAlignment w:val="baseline"/>
        <w:rPr>
          <w:sz w:val="24"/>
          <w:szCs w:val="24"/>
          <w:lang w:eastAsia="lt-LT"/>
        </w:rPr>
      </w:pPr>
      <w:r w:rsidRPr="001361FD">
        <w:rPr>
          <w:sz w:val="24"/>
          <w:szCs w:val="24"/>
          <w:lang w:eastAsia="lt-LT"/>
        </w:rPr>
        <w:t>6.8. Visais atvejais netesybų dydis negali viršyti bendros Sutarties kainos.</w:t>
      </w:r>
    </w:p>
    <w:p w14:paraId="298781B7" w14:textId="77777777" w:rsidR="00580081" w:rsidRPr="001361FD" w:rsidRDefault="00580081" w:rsidP="00580081">
      <w:pPr>
        <w:spacing w:line="20" w:lineRule="atLeast"/>
        <w:ind w:firstLine="567"/>
        <w:jc w:val="both"/>
        <w:rPr>
          <w:color w:val="000000"/>
          <w:sz w:val="24"/>
          <w:szCs w:val="24"/>
          <w:bdr w:val="none" w:sz="0" w:space="0" w:color="auto" w:frame="1"/>
        </w:rPr>
      </w:pPr>
      <w:r w:rsidRPr="001361FD">
        <w:rPr>
          <w:color w:val="000000"/>
          <w:sz w:val="24"/>
          <w:szCs w:val="24"/>
        </w:rPr>
        <w:t xml:space="preserve">6.9. Netesybų sumokėjimas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361FD">
        <w:rPr>
          <w:color w:val="000000"/>
          <w:sz w:val="24"/>
          <w:szCs w:val="24"/>
          <w:bdr w:val="none" w:sz="0" w:space="0" w:color="auto" w:frame="1"/>
        </w:rPr>
        <w:t>Šiame papunktyje numatytas atsakomybės ribojimas netaikomas, jei žala atsirado dėl konfidencialumo įsipareigojimų, asmens duomenų apsaugą reglamentuojančių teisės aktų ar intelektinės nuosavybės teisių pažeidimo.</w:t>
      </w:r>
    </w:p>
    <w:p w14:paraId="4E8816F5" w14:textId="77777777" w:rsidR="00580081" w:rsidRPr="001361FD" w:rsidRDefault="00580081" w:rsidP="00580081">
      <w:pPr>
        <w:spacing w:line="20" w:lineRule="atLeast"/>
        <w:ind w:firstLine="567"/>
        <w:jc w:val="both"/>
        <w:rPr>
          <w:color w:val="000000"/>
          <w:sz w:val="24"/>
          <w:szCs w:val="24"/>
        </w:rPr>
      </w:pPr>
      <w:r w:rsidRPr="001361FD">
        <w:rPr>
          <w:color w:val="000000"/>
          <w:sz w:val="24"/>
          <w:szCs w:val="24"/>
        </w:rPr>
        <w:t>6.10.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5E587CC" w14:textId="77777777" w:rsidR="00580081" w:rsidRPr="001361FD" w:rsidRDefault="00580081" w:rsidP="00580081">
      <w:pPr>
        <w:spacing w:line="20" w:lineRule="atLeast"/>
        <w:ind w:firstLine="567"/>
        <w:jc w:val="both"/>
        <w:rPr>
          <w:color w:val="000000"/>
          <w:sz w:val="24"/>
          <w:szCs w:val="24"/>
        </w:rPr>
      </w:pPr>
      <w:r w:rsidRPr="001361FD">
        <w:rPr>
          <w:color w:val="000000"/>
          <w:sz w:val="24"/>
          <w:szCs w:val="24"/>
        </w:rPr>
        <w:t>6.11. Šioje Sutartyje numatytos teisių gynybos priemonės neapriboja Šalių teisės pasinaudoti kitomis teisėtomis teisių gynybos priemonėmis.</w:t>
      </w:r>
    </w:p>
    <w:p w14:paraId="6197924C" w14:textId="77777777" w:rsidR="00580081" w:rsidRPr="001361FD" w:rsidRDefault="00580081" w:rsidP="00580081">
      <w:pPr>
        <w:spacing w:line="20" w:lineRule="atLeast"/>
        <w:ind w:firstLine="567"/>
        <w:jc w:val="both"/>
        <w:rPr>
          <w:color w:val="000000"/>
          <w:sz w:val="24"/>
          <w:szCs w:val="24"/>
        </w:rPr>
      </w:pPr>
      <w:r w:rsidRPr="001361FD">
        <w:rPr>
          <w:color w:val="000000"/>
          <w:sz w:val="24"/>
          <w:szCs w:val="24"/>
        </w:rPr>
        <w:t>6.12.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ED44AC0" w14:textId="77777777" w:rsidR="00580081" w:rsidRPr="001361FD" w:rsidRDefault="00580081" w:rsidP="00580081">
      <w:pPr>
        <w:spacing w:line="20" w:lineRule="atLeast"/>
        <w:ind w:firstLine="567"/>
        <w:jc w:val="both"/>
        <w:rPr>
          <w:color w:val="000000"/>
          <w:sz w:val="24"/>
          <w:szCs w:val="24"/>
        </w:rPr>
      </w:pPr>
      <w:r w:rsidRPr="001361FD">
        <w:rPr>
          <w:color w:val="000000"/>
          <w:sz w:val="24"/>
          <w:szCs w:val="24"/>
        </w:rPr>
        <w:t>6.13. Pasibaigus Sutarties galiojimui, Šalys neatleidžiamos nuo atsakomybės už Sutarties pažeidimą. Pasibaigus Sutarties galiojimui, Šalys nepraranda teisės reikalauti atlyginti dėl Sutarties nevykdymo patirtus nuostolius bei sumokėti netesybas.</w:t>
      </w:r>
    </w:p>
    <w:p w14:paraId="014452C3" w14:textId="77777777" w:rsidR="00580081" w:rsidRPr="001361FD" w:rsidRDefault="00580081" w:rsidP="00580081">
      <w:pPr>
        <w:spacing w:line="20" w:lineRule="atLeast"/>
        <w:jc w:val="center"/>
        <w:rPr>
          <w:b/>
          <w:bCs/>
          <w:sz w:val="24"/>
          <w:szCs w:val="24"/>
        </w:rPr>
      </w:pPr>
    </w:p>
    <w:p w14:paraId="3527C05B" w14:textId="77777777" w:rsidR="00580081" w:rsidRPr="001361FD" w:rsidRDefault="00580081" w:rsidP="00580081">
      <w:pPr>
        <w:spacing w:line="20" w:lineRule="atLeast"/>
        <w:jc w:val="center"/>
        <w:rPr>
          <w:b/>
          <w:bCs/>
          <w:iCs/>
          <w:sz w:val="24"/>
          <w:szCs w:val="24"/>
        </w:rPr>
      </w:pPr>
      <w:r w:rsidRPr="001361FD">
        <w:rPr>
          <w:b/>
          <w:bCs/>
          <w:sz w:val="24"/>
          <w:szCs w:val="24"/>
        </w:rPr>
        <w:t>VII</w:t>
      </w:r>
      <w:r w:rsidRPr="001361FD">
        <w:rPr>
          <w:b/>
          <w:bCs/>
          <w:i/>
          <w:iCs/>
          <w:sz w:val="24"/>
          <w:szCs w:val="24"/>
        </w:rPr>
        <w:t>. FORCE MAJEURE</w:t>
      </w:r>
    </w:p>
    <w:p w14:paraId="510B41C5" w14:textId="77777777" w:rsidR="00580081" w:rsidRPr="001361FD" w:rsidRDefault="00580081" w:rsidP="00580081">
      <w:pPr>
        <w:widowControl w:val="0"/>
        <w:tabs>
          <w:tab w:val="left" w:pos="567"/>
          <w:tab w:val="left" w:pos="851"/>
          <w:tab w:val="left" w:pos="992"/>
          <w:tab w:val="left" w:pos="1134"/>
        </w:tabs>
        <w:spacing w:line="20" w:lineRule="atLeast"/>
        <w:jc w:val="both"/>
        <w:rPr>
          <w:rFonts w:eastAsia="Arial"/>
          <w:sz w:val="24"/>
          <w:szCs w:val="24"/>
        </w:rPr>
      </w:pPr>
      <w:r w:rsidRPr="001361FD">
        <w:rPr>
          <w:sz w:val="24"/>
          <w:szCs w:val="24"/>
        </w:rPr>
        <w:tab/>
        <w:t xml:space="preserve">7.1. </w:t>
      </w:r>
      <w:r w:rsidRPr="001361FD">
        <w:rPr>
          <w:rFonts w:eastAsia="Arial"/>
          <w:sz w:val="24"/>
          <w:szCs w:val="24"/>
        </w:rPr>
        <w:t>Atsakomybė pagal Sutartį netaikoma, taip pat Šalys gali būti visiškai ar iš dalies atleistos nuo civilinės atsakomybės šiais pagrindais:</w:t>
      </w:r>
    </w:p>
    <w:p w14:paraId="37E6F853" w14:textId="77777777" w:rsidR="00580081" w:rsidRPr="001361FD" w:rsidRDefault="00580081" w:rsidP="00580081">
      <w:pPr>
        <w:widowControl w:val="0"/>
        <w:tabs>
          <w:tab w:val="left" w:pos="567"/>
          <w:tab w:val="left" w:pos="851"/>
          <w:tab w:val="left" w:pos="992"/>
          <w:tab w:val="left" w:pos="1134"/>
        </w:tabs>
        <w:spacing w:line="20" w:lineRule="atLeast"/>
        <w:jc w:val="both"/>
        <w:rPr>
          <w:rFonts w:eastAsia="Cambria"/>
          <w:sz w:val="24"/>
          <w:szCs w:val="24"/>
        </w:rPr>
      </w:pPr>
      <w:r w:rsidRPr="001361FD">
        <w:rPr>
          <w:rFonts w:eastAsia="Arial"/>
          <w:sz w:val="24"/>
          <w:szCs w:val="24"/>
        </w:rPr>
        <w:tab/>
        <w:t>7</w:t>
      </w:r>
      <w:r w:rsidRPr="001361FD">
        <w:rPr>
          <w:rFonts w:eastAsia="Cambria"/>
          <w:sz w:val="24"/>
          <w:szCs w:val="24"/>
        </w:rPr>
        <w:t>.1.1. dėl nenugalimos jėgos (</w:t>
      </w:r>
      <w:r w:rsidRPr="001361FD">
        <w:rPr>
          <w:rFonts w:eastAsia="Cambria"/>
          <w:i/>
          <w:iCs/>
          <w:sz w:val="24"/>
          <w:szCs w:val="24"/>
        </w:rPr>
        <w:t>force majeure</w:t>
      </w:r>
      <w:r w:rsidRPr="001361FD">
        <w:rPr>
          <w:rFonts w:eastAsia="Cambria"/>
          <w:sz w:val="24"/>
          <w:szCs w:val="24"/>
        </w:rPr>
        <w:t>)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2D14A8A" w14:textId="77777777" w:rsidR="00580081" w:rsidRPr="001361FD" w:rsidRDefault="00580081" w:rsidP="00580081">
      <w:pPr>
        <w:widowControl w:val="0"/>
        <w:tabs>
          <w:tab w:val="left" w:pos="567"/>
          <w:tab w:val="left" w:pos="851"/>
          <w:tab w:val="left" w:pos="992"/>
          <w:tab w:val="left" w:pos="1134"/>
        </w:tabs>
        <w:spacing w:line="20" w:lineRule="atLeast"/>
        <w:jc w:val="both"/>
        <w:rPr>
          <w:sz w:val="24"/>
          <w:szCs w:val="24"/>
        </w:rPr>
      </w:pPr>
      <w:r w:rsidRPr="001361FD">
        <w:rPr>
          <w:rFonts w:eastAsia="Cambria"/>
          <w:sz w:val="24"/>
          <w:szCs w:val="24"/>
        </w:rPr>
        <w:tab/>
      </w:r>
      <w:r w:rsidRPr="001361FD">
        <w:rPr>
          <w:sz w:val="24"/>
          <w:szCs w:val="24"/>
        </w:rPr>
        <w:t>7.1.2.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225676D" w14:textId="77777777" w:rsidR="00580081" w:rsidRPr="001361FD" w:rsidRDefault="00580081" w:rsidP="00580081">
      <w:pPr>
        <w:widowControl w:val="0"/>
        <w:tabs>
          <w:tab w:val="left" w:pos="567"/>
          <w:tab w:val="left" w:pos="851"/>
          <w:tab w:val="left" w:pos="992"/>
          <w:tab w:val="left" w:pos="1134"/>
        </w:tabs>
        <w:spacing w:line="20" w:lineRule="atLeast"/>
        <w:jc w:val="both"/>
        <w:rPr>
          <w:rFonts w:eastAsia="Arial"/>
          <w:sz w:val="24"/>
          <w:szCs w:val="24"/>
        </w:rPr>
      </w:pPr>
      <w:r w:rsidRPr="001361FD">
        <w:rPr>
          <w:sz w:val="24"/>
          <w:szCs w:val="24"/>
        </w:rPr>
        <w:tab/>
      </w:r>
      <w:r w:rsidRPr="001361FD">
        <w:rPr>
          <w:rFonts w:eastAsia="Arial"/>
          <w:sz w:val="24"/>
          <w:szCs w:val="24"/>
        </w:rPr>
        <w:t>7.2.</w:t>
      </w:r>
      <w:r w:rsidRPr="001361FD">
        <w:rPr>
          <w:rFonts w:eastAsia="Arial"/>
          <w:b/>
          <w:bCs/>
          <w:sz w:val="24"/>
          <w:szCs w:val="24"/>
        </w:rPr>
        <w:t xml:space="preserve"> </w:t>
      </w:r>
      <w:r w:rsidRPr="001361FD">
        <w:rPr>
          <w:rFonts w:eastAsia="Arial"/>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FFD8B87" w14:textId="77777777" w:rsidR="00580081" w:rsidRPr="001361FD" w:rsidRDefault="00580081" w:rsidP="00580081">
      <w:pPr>
        <w:widowControl w:val="0"/>
        <w:tabs>
          <w:tab w:val="left" w:pos="567"/>
          <w:tab w:val="left" w:pos="851"/>
          <w:tab w:val="left" w:pos="992"/>
          <w:tab w:val="left" w:pos="1134"/>
        </w:tabs>
        <w:spacing w:line="20" w:lineRule="atLeast"/>
        <w:jc w:val="both"/>
        <w:rPr>
          <w:rFonts w:eastAsia="Arial"/>
          <w:sz w:val="24"/>
          <w:szCs w:val="24"/>
        </w:rPr>
      </w:pPr>
      <w:r w:rsidRPr="001361FD">
        <w:rPr>
          <w:rFonts w:eastAsia="Arial"/>
          <w:sz w:val="24"/>
          <w:szCs w:val="24"/>
        </w:rPr>
        <w:tab/>
        <w:t>7.3.</w:t>
      </w:r>
      <w:r w:rsidRPr="001361FD">
        <w:rPr>
          <w:rFonts w:eastAsia="Arial"/>
          <w:b/>
          <w:bCs/>
          <w:sz w:val="24"/>
          <w:szCs w:val="24"/>
        </w:rPr>
        <w:t xml:space="preserve"> </w:t>
      </w:r>
      <w:r w:rsidRPr="001361FD">
        <w:rPr>
          <w:rFonts w:eastAsia="Arial"/>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CDE8619" w14:textId="77777777" w:rsidR="00580081" w:rsidRPr="001361FD" w:rsidRDefault="00580081" w:rsidP="00580081">
      <w:pPr>
        <w:widowControl w:val="0"/>
        <w:tabs>
          <w:tab w:val="left" w:pos="567"/>
          <w:tab w:val="left" w:pos="851"/>
          <w:tab w:val="left" w:pos="992"/>
          <w:tab w:val="left" w:pos="1134"/>
        </w:tabs>
        <w:spacing w:line="20" w:lineRule="atLeast"/>
        <w:jc w:val="both"/>
        <w:rPr>
          <w:sz w:val="24"/>
          <w:szCs w:val="24"/>
        </w:rPr>
      </w:pPr>
      <w:r w:rsidRPr="001361FD">
        <w:rPr>
          <w:rFonts w:eastAsia="Arial"/>
          <w:sz w:val="24"/>
          <w:szCs w:val="24"/>
        </w:rPr>
        <w:tab/>
        <w:t>7.4. Jeigu nenugalimos jėgos (</w:t>
      </w:r>
      <w:r w:rsidRPr="001361FD">
        <w:rPr>
          <w:rFonts w:eastAsia="Arial"/>
          <w:i/>
          <w:sz w:val="24"/>
          <w:szCs w:val="24"/>
        </w:rPr>
        <w:t>force majeure</w:t>
      </w:r>
      <w:r w:rsidRPr="001361FD">
        <w:rPr>
          <w:rFonts w:eastAsia="Arial"/>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FCB2E92" w14:textId="77777777" w:rsidR="00580081" w:rsidRPr="001361FD" w:rsidRDefault="00580081" w:rsidP="00580081">
      <w:pPr>
        <w:spacing w:line="20" w:lineRule="atLeast"/>
        <w:ind w:firstLine="720"/>
        <w:rPr>
          <w:rFonts w:eastAsia="Calibri"/>
          <w:bCs/>
          <w:sz w:val="24"/>
          <w:szCs w:val="24"/>
        </w:rPr>
      </w:pPr>
    </w:p>
    <w:p w14:paraId="40C66770" w14:textId="77777777" w:rsidR="00580081" w:rsidRPr="001361FD" w:rsidRDefault="00580081" w:rsidP="00580081">
      <w:pPr>
        <w:spacing w:line="20" w:lineRule="atLeast"/>
        <w:ind w:firstLine="567"/>
        <w:contextualSpacing/>
        <w:jc w:val="center"/>
        <w:rPr>
          <w:iCs/>
          <w:sz w:val="24"/>
          <w:szCs w:val="24"/>
        </w:rPr>
      </w:pPr>
      <w:r w:rsidRPr="001361FD">
        <w:rPr>
          <w:b/>
          <w:bCs/>
          <w:iCs/>
          <w:sz w:val="24"/>
          <w:szCs w:val="24"/>
        </w:rPr>
        <w:t xml:space="preserve">VIII. </w:t>
      </w:r>
      <w:r w:rsidRPr="001361FD">
        <w:rPr>
          <w:b/>
          <w:sz w:val="24"/>
          <w:szCs w:val="24"/>
        </w:rPr>
        <w:t>KONFIDENCIALUMAS IR ASMENS DUOMENŲ APSAUGA</w:t>
      </w:r>
    </w:p>
    <w:p w14:paraId="167B09B5" w14:textId="77777777" w:rsidR="00580081" w:rsidRPr="001361FD" w:rsidRDefault="00580081" w:rsidP="00580081">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1361FD">
        <w:rPr>
          <w:rFonts w:eastAsia="Calibri"/>
          <w:sz w:val="24"/>
          <w:szCs w:val="24"/>
        </w:rPr>
        <w:lastRenderedPageBreak/>
        <w:tab/>
        <w:t xml:space="preserve">8.1. </w:t>
      </w:r>
      <w:r w:rsidRPr="001361FD">
        <w:rPr>
          <w:rFonts w:eastAsia="Arial"/>
          <w:sz w:val="24"/>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9302C50" w14:textId="77777777" w:rsidR="00580081" w:rsidRPr="001361FD" w:rsidRDefault="00580081" w:rsidP="00580081">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1361FD">
        <w:rPr>
          <w:rFonts w:eastAsia="Arial"/>
          <w:sz w:val="24"/>
          <w:szCs w:val="24"/>
        </w:rPr>
        <w:tab/>
        <w:t>8.2. Šalis turi teisę atskleisti kitos Šalies konfidencialią informaciją šiais atvejais:</w:t>
      </w:r>
    </w:p>
    <w:p w14:paraId="1820BE73" w14:textId="77777777" w:rsidR="00580081" w:rsidRPr="001361FD" w:rsidRDefault="00580081" w:rsidP="00580081">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1361FD">
        <w:rPr>
          <w:rFonts w:eastAsia="Arial"/>
          <w:sz w:val="24"/>
          <w:szCs w:val="24"/>
        </w:rPr>
        <w:tab/>
        <w:t>8.2.1.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B36FCE5" w14:textId="77777777" w:rsidR="00580081" w:rsidRPr="001361FD" w:rsidRDefault="00580081" w:rsidP="00580081">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1361FD">
        <w:rPr>
          <w:rFonts w:eastAsia="Arial"/>
          <w:sz w:val="24"/>
          <w:szCs w:val="24"/>
        </w:rPr>
        <w:tab/>
        <w:t xml:space="preserve">8.2.2. konfidencialią informaciją yra būtina atskleisti pagal </w:t>
      </w:r>
      <w:r w:rsidRPr="001361FD">
        <w:rPr>
          <w:sz w:val="24"/>
          <w:szCs w:val="24"/>
        </w:rPr>
        <w:t>įstatymų bei kitų teisės aktų</w:t>
      </w:r>
      <w:r w:rsidRPr="001361FD">
        <w:rPr>
          <w:rFonts w:eastAsia="Arial"/>
          <w:sz w:val="24"/>
          <w:szCs w:val="24"/>
        </w:rPr>
        <w:t xml:space="preserve"> reikalavimus, įskaitant atvejus, kai to reikalauja viešojo administravimo subjektai, taip, kai jie apibrėžti Lietuvos Respublikos viešojo administravimo įstatyme. </w:t>
      </w:r>
    </w:p>
    <w:p w14:paraId="4790C318" w14:textId="77777777" w:rsidR="00580081" w:rsidRPr="001361FD" w:rsidRDefault="00580081" w:rsidP="00580081">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1361FD">
        <w:rPr>
          <w:rFonts w:eastAsia="Arial"/>
          <w:sz w:val="24"/>
          <w:szCs w:val="24"/>
        </w:rPr>
        <w:tab/>
        <w:t xml:space="preserve">8.3. Prieš atskleisdama konfidencialią informaciją, Šalis privalo informuoti kitą Šalį (tiek, kiek tai nedraudžiama pagal </w:t>
      </w:r>
      <w:r w:rsidRPr="001361FD">
        <w:rPr>
          <w:sz w:val="24"/>
          <w:szCs w:val="24"/>
        </w:rPr>
        <w:t>įstatymus bei kitus teisės aktus</w:t>
      </w:r>
      <w:r w:rsidRPr="001361FD">
        <w:rPr>
          <w:rFonts w:eastAsia="Arial"/>
          <w:sz w:val="24"/>
          <w:szCs w:val="24"/>
        </w:rPr>
        <w:t>) apie būtinybę arba gautą viešojo administravimo subjekto reikalavimą atskleisti konfidencialią informaciją ir imtis protingų priemonių, siekdama užtikrinti atskleistos informacijos konfidencialumą.</w:t>
      </w:r>
    </w:p>
    <w:p w14:paraId="17994AC2" w14:textId="77777777" w:rsidR="00580081" w:rsidRPr="001361FD" w:rsidRDefault="00580081" w:rsidP="00580081">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1361FD">
        <w:rPr>
          <w:rFonts w:eastAsia="Arial"/>
          <w:sz w:val="24"/>
          <w:szCs w:val="24"/>
        </w:rPr>
        <w:tab/>
        <w:t>8.4. Šalis atsako:</w:t>
      </w:r>
    </w:p>
    <w:p w14:paraId="6ED5C28D" w14:textId="77777777" w:rsidR="00580081" w:rsidRPr="001361FD" w:rsidRDefault="00580081" w:rsidP="00580081">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1361FD">
        <w:rPr>
          <w:rFonts w:eastAsia="Arial"/>
          <w:sz w:val="24"/>
          <w:szCs w:val="24"/>
        </w:rPr>
        <w:tab/>
        <w:t>8.4.1. už bet kokį neteisėtą, įskaitant atsitiktinį, kitos Šalies konfidencialios informacijos ar bet kurios jos dalies atskleidimą ar perdavimą arba konfidencialios informacijos neteisėtą naudojimą;</w:t>
      </w:r>
    </w:p>
    <w:p w14:paraId="19957F68" w14:textId="77777777" w:rsidR="00580081" w:rsidRPr="001361FD" w:rsidRDefault="00580081" w:rsidP="00580081">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1361FD">
        <w:rPr>
          <w:rFonts w:eastAsia="Arial"/>
          <w:sz w:val="24"/>
          <w:szCs w:val="24"/>
        </w:rPr>
        <w:tab/>
        <w:t>8.4.2. už tai, kad nesiėmė visų protingų veiksmų, kad išsaugotų ir apsaugotų kitos Šalies konfidencialią informaciją ar bet kurią jos dalį, užkirstų kelią tolesniam jos neteisėtam atskleidimui, perdavimui ar naudojimui.</w:t>
      </w:r>
    </w:p>
    <w:p w14:paraId="174566B7" w14:textId="77777777" w:rsidR="00580081" w:rsidRPr="001361FD" w:rsidRDefault="00580081" w:rsidP="00580081">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1361FD">
        <w:rPr>
          <w:rFonts w:eastAsia="Arial"/>
          <w:sz w:val="24"/>
          <w:szCs w:val="24"/>
        </w:rPr>
        <w:tab/>
        <w:t xml:space="preserve">8.5. Šalis nepagrįstai atskleidusi kitos Šalies konfidencialią informaciją privalo sumokėti kitai Šaliai Specialiosiose sąlygose nurodyto dydžio baudą. </w:t>
      </w:r>
    </w:p>
    <w:p w14:paraId="5C823B38" w14:textId="77777777" w:rsidR="00580081" w:rsidRPr="001361FD" w:rsidRDefault="00580081" w:rsidP="00580081">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lang w:eastAsia="lt-LT"/>
        </w:rPr>
      </w:pPr>
      <w:r w:rsidRPr="001361FD">
        <w:rPr>
          <w:rFonts w:eastAsia="Arial"/>
          <w:sz w:val="24"/>
          <w:szCs w:val="24"/>
        </w:rPr>
        <w:tab/>
        <w:t xml:space="preserve">8.6. </w:t>
      </w:r>
      <w:r w:rsidRPr="001361FD">
        <w:rPr>
          <w:rFonts w:eastAsia="Arial"/>
          <w:sz w:val="24"/>
          <w:szCs w:val="24"/>
          <w:lang w:eastAsia="lt-LT"/>
        </w:rPr>
        <w:t xml:space="preserve">Šalys įsipareigoja užtikrinti asmens duomenų saugumą bei asmens duomenų tvarkymą vykdyti teisėtai, vadovaujantis 2016 m. balandžio 27 d. priimto Europos Parlamento ir Tarybos reglamento </w:t>
      </w:r>
      <w:r w:rsidRPr="001361FD">
        <w:rPr>
          <w:rFonts w:eastAsia="Arial"/>
          <w:color w:val="0563C1"/>
          <w:sz w:val="24"/>
          <w:szCs w:val="24"/>
          <w:u w:val="single"/>
          <w:lang w:eastAsia="lt-LT"/>
        </w:rPr>
        <w:t>(ES) 2016/679</w:t>
      </w:r>
      <w:r w:rsidRPr="001361FD">
        <w:rPr>
          <w:rFonts w:eastAsia="Arial"/>
          <w:sz w:val="24"/>
          <w:szCs w:val="24"/>
          <w:lang w:eastAsia="lt-LT"/>
        </w:rPr>
        <w:t xml:space="preserve"> dėl fizinių asmenų apsaugos tvarkant asmens duomenis ir dėl laisvo tokių duomenų judėjimo ir kuriuo panaikinama Direktyva </w:t>
      </w:r>
      <w:r w:rsidRPr="001361FD">
        <w:rPr>
          <w:rFonts w:eastAsia="Arial"/>
          <w:color w:val="0563C1"/>
          <w:sz w:val="24"/>
          <w:szCs w:val="24"/>
          <w:u w:val="single"/>
          <w:lang w:eastAsia="lt-LT"/>
        </w:rPr>
        <w:t>95/46/EB</w:t>
      </w:r>
      <w:r w:rsidRPr="001361FD">
        <w:rPr>
          <w:rFonts w:eastAsia="Arial"/>
          <w:sz w:val="24"/>
          <w:szCs w:val="24"/>
          <w:lang w:eastAsia="lt-LT"/>
        </w:rPr>
        <w:t xml:space="preserve"> (Bendrasis duomenų apsaugos reglamentas) ir kitų teisės aktų, reglamentuojančių asmens duomenų tvarkymą, nuostatomis.</w:t>
      </w:r>
    </w:p>
    <w:p w14:paraId="0B26AACA" w14:textId="77777777" w:rsidR="00580081" w:rsidRPr="001361FD" w:rsidRDefault="00580081" w:rsidP="00580081">
      <w:pPr>
        <w:widowControl w:val="0"/>
        <w:pBdr>
          <w:top w:val="nil"/>
          <w:left w:val="nil"/>
          <w:bottom w:val="nil"/>
          <w:right w:val="nil"/>
          <w:between w:val="nil"/>
        </w:pBdr>
        <w:tabs>
          <w:tab w:val="left" w:pos="567"/>
          <w:tab w:val="left" w:pos="851"/>
          <w:tab w:val="left" w:pos="992"/>
          <w:tab w:val="left" w:pos="1134"/>
        </w:tabs>
        <w:spacing w:line="20" w:lineRule="atLeast"/>
        <w:jc w:val="both"/>
        <w:rPr>
          <w:sz w:val="24"/>
          <w:szCs w:val="24"/>
        </w:rPr>
      </w:pPr>
      <w:r w:rsidRPr="001361FD">
        <w:rPr>
          <w:rFonts w:eastAsia="Arial"/>
          <w:sz w:val="24"/>
          <w:szCs w:val="24"/>
          <w:lang w:eastAsia="lt-LT"/>
        </w:rPr>
        <w:tab/>
        <w:t xml:space="preserve">8.7. </w:t>
      </w:r>
      <w:r w:rsidRPr="001361FD">
        <w:rPr>
          <w:sz w:val="24"/>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572B9E2" w14:textId="77777777" w:rsidR="00580081" w:rsidRPr="001361FD" w:rsidRDefault="00580081" w:rsidP="00580081">
      <w:pPr>
        <w:widowControl w:val="0"/>
        <w:pBdr>
          <w:top w:val="nil"/>
          <w:left w:val="nil"/>
          <w:bottom w:val="nil"/>
          <w:right w:val="nil"/>
          <w:between w:val="nil"/>
        </w:pBdr>
        <w:tabs>
          <w:tab w:val="left" w:pos="567"/>
          <w:tab w:val="left" w:pos="851"/>
          <w:tab w:val="left" w:pos="992"/>
          <w:tab w:val="left" w:pos="1134"/>
        </w:tabs>
        <w:spacing w:line="20" w:lineRule="atLeast"/>
        <w:jc w:val="both"/>
        <w:rPr>
          <w:sz w:val="24"/>
          <w:szCs w:val="24"/>
        </w:rPr>
      </w:pPr>
    </w:p>
    <w:p w14:paraId="7D51FD46" w14:textId="77777777" w:rsidR="00580081" w:rsidRPr="001361FD" w:rsidRDefault="00580081" w:rsidP="00580081">
      <w:pPr>
        <w:spacing w:line="20" w:lineRule="atLeast"/>
        <w:contextualSpacing/>
        <w:jc w:val="center"/>
        <w:rPr>
          <w:rFonts w:eastAsia="Andale Sans UI"/>
          <w:b/>
          <w:kern w:val="3"/>
          <w:sz w:val="24"/>
          <w:szCs w:val="24"/>
        </w:rPr>
      </w:pPr>
      <w:r w:rsidRPr="001361FD">
        <w:rPr>
          <w:rFonts w:eastAsia="Andale Sans UI"/>
          <w:b/>
          <w:kern w:val="3"/>
          <w:sz w:val="24"/>
          <w:szCs w:val="24"/>
        </w:rPr>
        <w:t>IX. SUBTIEKĖJŲ KEITIMO PAGRINDAI IR TVARKA</w:t>
      </w:r>
    </w:p>
    <w:p w14:paraId="4D6E4F07" w14:textId="77777777" w:rsidR="00580081" w:rsidRPr="001361FD" w:rsidRDefault="00580081" w:rsidP="00580081">
      <w:pPr>
        <w:tabs>
          <w:tab w:val="left" w:pos="1200"/>
        </w:tabs>
        <w:suppressAutoHyphens/>
        <w:spacing w:line="20" w:lineRule="atLeast"/>
        <w:ind w:firstLine="567"/>
        <w:jc w:val="both"/>
        <w:rPr>
          <w:rFonts w:eastAsia="Arial Unicode MS"/>
          <w:color w:val="000000"/>
          <w:sz w:val="24"/>
          <w:szCs w:val="24"/>
        </w:rPr>
      </w:pPr>
      <w:r w:rsidRPr="001361FD">
        <w:rPr>
          <w:rFonts w:eastAsia="Arial Unicode MS"/>
          <w:color w:val="000000"/>
          <w:sz w:val="24"/>
          <w:szCs w:val="24"/>
        </w:rPr>
        <w:t xml:space="preserve">9.1. Pardavėjas </w:t>
      </w:r>
      <w:r w:rsidRPr="001361FD">
        <w:rPr>
          <w:rFonts w:eastAsia="Arial Unicode MS"/>
          <w:color w:val="000000"/>
          <w:sz w:val="24"/>
          <w:szCs w:val="24"/>
          <w:lang w:bidi="lo-LA"/>
        </w:rPr>
        <w:t>atsako už visus pagal Sutartį prisiimtus įsipareigojimus, nepaisant to, ar jiems vykdyti bus pasitelkiami tretieji asmenys</w:t>
      </w:r>
      <w:r w:rsidRPr="001361FD">
        <w:rPr>
          <w:rFonts w:eastAsia="Arial Unicode MS"/>
          <w:color w:val="000000"/>
          <w:sz w:val="24"/>
          <w:szCs w:val="24"/>
        </w:rPr>
        <w:t>.</w:t>
      </w:r>
    </w:p>
    <w:p w14:paraId="1BDAAF43" w14:textId="77777777" w:rsidR="00580081" w:rsidRPr="001361FD" w:rsidRDefault="00580081" w:rsidP="00580081">
      <w:pPr>
        <w:tabs>
          <w:tab w:val="left" w:pos="1200"/>
        </w:tabs>
        <w:suppressAutoHyphens/>
        <w:spacing w:line="20" w:lineRule="atLeast"/>
        <w:ind w:firstLine="567"/>
        <w:jc w:val="both"/>
        <w:rPr>
          <w:rFonts w:eastAsia="Arial Unicode MS"/>
          <w:color w:val="000000"/>
          <w:sz w:val="24"/>
          <w:szCs w:val="24"/>
        </w:rPr>
      </w:pPr>
      <w:r w:rsidRPr="001361FD">
        <w:rPr>
          <w:rFonts w:eastAsia="Arial Unicode MS"/>
          <w:color w:val="000000"/>
          <w:sz w:val="24"/>
          <w:szCs w:val="24"/>
        </w:rPr>
        <w:t>9.2. Pardavėjas yra atsakingas už subtiekėjų vykdomą Sutarties dalį, lyg ją vykdytų pats ir privalo užtikrinti, kad subtiekėjai laikytųsi Sutarties nuostatų.</w:t>
      </w:r>
      <w:bookmarkStart w:id="11" w:name="_Ref45024033"/>
    </w:p>
    <w:p w14:paraId="2F827083" w14:textId="77777777" w:rsidR="00580081" w:rsidRPr="001361FD" w:rsidRDefault="00580081" w:rsidP="00580081">
      <w:pPr>
        <w:tabs>
          <w:tab w:val="left" w:pos="1200"/>
        </w:tabs>
        <w:suppressAutoHyphens/>
        <w:spacing w:line="20" w:lineRule="atLeast"/>
        <w:ind w:firstLine="567"/>
        <w:jc w:val="both"/>
        <w:rPr>
          <w:rFonts w:eastAsia="Arial Unicode MS"/>
          <w:i/>
          <w:iCs/>
          <w:sz w:val="24"/>
          <w:szCs w:val="24"/>
          <w:lang w:bidi="lo-LA"/>
        </w:rPr>
      </w:pPr>
      <w:r w:rsidRPr="001361FD">
        <w:rPr>
          <w:rFonts w:eastAsia="Arial Unicode MS"/>
          <w:color w:val="000000"/>
          <w:sz w:val="24"/>
          <w:szCs w:val="24"/>
        </w:rPr>
        <w:t>9.3. Pardavėjas</w:t>
      </w:r>
      <w:r w:rsidRPr="001361FD">
        <w:rPr>
          <w:rFonts w:eastAsia="Arial Unicode MS"/>
          <w:sz w:val="24"/>
          <w:szCs w:val="24"/>
          <w:lang w:bidi="lo-LA"/>
        </w:rPr>
        <w:t xml:space="preserve"> patvirtina, kad Sutarties vykdymui pasitelks šiuos subtiekėjus:</w:t>
      </w:r>
      <w:bookmarkEnd w:id="11"/>
      <w:r w:rsidRPr="001361FD">
        <w:rPr>
          <w:rFonts w:eastAsia="Arial Unicode MS"/>
          <w:sz w:val="24"/>
          <w:szCs w:val="24"/>
          <w:lang w:bidi="lo-LA"/>
        </w:rPr>
        <w:t xml:space="preserve"> </w:t>
      </w:r>
      <w:r w:rsidRPr="001361FD">
        <w:rPr>
          <w:rFonts w:eastAsia="Arial Unicode MS"/>
          <w:i/>
          <w:iCs/>
          <w:sz w:val="24"/>
          <w:szCs w:val="24"/>
          <w:highlight w:val="lightGray"/>
          <w:lang w:bidi="lo-LA"/>
        </w:rPr>
        <w:t>.......</w:t>
      </w:r>
      <w:r w:rsidRPr="001361FD">
        <w:rPr>
          <w:rFonts w:eastAsia="Arial Unicode MS"/>
          <w:i/>
          <w:iCs/>
          <w:sz w:val="24"/>
          <w:szCs w:val="24"/>
          <w:lang w:bidi="lo-LA"/>
        </w:rPr>
        <w:t>.</w:t>
      </w:r>
    </w:p>
    <w:p w14:paraId="3A231CE5" w14:textId="77777777" w:rsidR="00580081" w:rsidRPr="001361FD" w:rsidRDefault="00580081" w:rsidP="00580081">
      <w:pPr>
        <w:tabs>
          <w:tab w:val="left" w:pos="1200"/>
        </w:tabs>
        <w:suppressAutoHyphens/>
        <w:spacing w:line="20" w:lineRule="atLeast"/>
        <w:ind w:firstLine="567"/>
        <w:jc w:val="both"/>
        <w:rPr>
          <w:rFonts w:eastAsia="Arial Unicode MS"/>
          <w:color w:val="000000"/>
          <w:sz w:val="24"/>
          <w:szCs w:val="24"/>
        </w:rPr>
      </w:pPr>
      <w:r w:rsidRPr="001361FD">
        <w:rPr>
          <w:rFonts w:eastAsia="Arial Unicode MS"/>
          <w:color w:val="000000"/>
          <w:sz w:val="24"/>
          <w:szCs w:val="24"/>
        </w:rPr>
        <w:t xml:space="preserve">9.4. Pardavėjas turi teisę Sutarties vykdymui pasitelkti naujus, 7.3. papunktyje nenurodytus subtiekėjus. Sudarius Sutartį, tačiau ne vėliau negu Sutartis pradedama vykdyti, Pardavėjas įsipareigoja Pirkėjui pranešti tuo metu žinomų subtiekėjų pavadinimus, kontaktinius duomenis ir jų atstovus. Pirkėjas taip pat reikalauja, kad Pardavėjas informuotų apie minėtos informacijos pasikeitimus visu Sutarties vykdymo metu, taip pat apie naujus subtiekėjus, kuriuos jis ketina pasitelkti vėliau. </w:t>
      </w:r>
    </w:p>
    <w:p w14:paraId="701845B8" w14:textId="77777777" w:rsidR="00580081" w:rsidRPr="001361FD" w:rsidRDefault="00580081" w:rsidP="00580081">
      <w:pPr>
        <w:tabs>
          <w:tab w:val="left" w:pos="1200"/>
        </w:tabs>
        <w:suppressAutoHyphens/>
        <w:spacing w:line="20" w:lineRule="atLeast"/>
        <w:ind w:firstLine="567"/>
        <w:jc w:val="both"/>
        <w:rPr>
          <w:rFonts w:eastAsia="Arial Unicode MS"/>
          <w:color w:val="000000"/>
          <w:sz w:val="24"/>
          <w:szCs w:val="24"/>
        </w:rPr>
      </w:pPr>
      <w:r w:rsidRPr="001361FD">
        <w:rPr>
          <w:rFonts w:eastAsia="Arial Unicode MS"/>
          <w:sz w:val="24"/>
          <w:szCs w:val="24"/>
        </w:rPr>
        <w:t xml:space="preserve">9.5. Pardavėjas gali keisti Sutartyje nurodytus subtiekėjus šiame Sutarties skyriuje nustatytais atvejais ir tvarka gavęs Pirkėjo rašytinį sutikimą. </w:t>
      </w:r>
    </w:p>
    <w:p w14:paraId="6E379D73" w14:textId="77777777" w:rsidR="00580081" w:rsidRPr="001361FD" w:rsidRDefault="00580081" w:rsidP="00580081">
      <w:pPr>
        <w:tabs>
          <w:tab w:val="left" w:pos="1200"/>
        </w:tabs>
        <w:suppressAutoHyphens/>
        <w:spacing w:line="20" w:lineRule="atLeast"/>
        <w:ind w:firstLine="567"/>
        <w:jc w:val="both"/>
        <w:rPr>
          <w:rFonts w:eastAsia="Arial Unicode MS"/>
          <w:color w:val="000000"/>
          <w:sz w:val="24"/>
          <w:szCs w:val="24"/>
        </w:rPr>
      </w:pPr>
      <w:r w:rsidRPr="001361FD">
        <w:rPr>
          <w:rFonts w:eastAsia="Arial Unicode MS"/>
          <w:sz w:val="24"/>
          <w:szCs w:val="24"/>
        </w:rPr>
        <w:t>9.6. Pirkėjas Sutarties vykdymo metu gali inicijuoti subtiekėjo, numatyto Sutartyje, pakeitimą, raštu nurodydamas tokio keitimo motyvus.</w:t>
      </w:r>
    </w:p>
    <w:p w14:paraId="66A03D7C" w14:textId="77777777" w:rsidR="00580081" w:rsidRPr="001361FD" w:rsidRDefault="00580081" w:rsidP="00580081">
      <w:pPr>
        <w:tabs>
          <w:tab w:val="left" w:pos="1200"/>
        </w:tabs>
        <w:suppressAutoHyphens/>
        <w:spacing w:line="20" w:lineRule="atLeast"/>
        <w:ind w:firstLine="567"/>
        <w:jc w:val="both"/>
        <w:rPr>
          <w:rFonts w:eastAsia="Arial Unicode MS"/>
          <w:color w:val="000000"/>
          <w:sz w:val="24"/>
          <w:szCs w:val="24"/>
        </w:rPr>
      </w:pPr>
      <w:r w:rsidRPr="001361FD">
        <w:rPr>
          <w:rFonts w:eastAsia="Arial Unicode MS"/>
          <w:sz w:val="24"/>
          <w:szCs w:val="24"/>
        </w:rPr>
        <w:lastRenderedPageBreak/>
        <w:t>9.7. Naujo subtiekėjo pasitelkimą ar Sutartyje nurodyto subtiekėjo keitimą iniciuojanti Šalis turi raštu kreiptis į kitą Šalį ir gauti jos rašytinį sutikimą. Šalis, į kurią kreipėsi, turi atsakyti ne vėliau, kaip per 5 (penkias) darbo dienas ir tik pagrįstais atvejais turi teisę nesutikti su subtiekėjo pakeitimu kitais nei šiame Sutarties skyriuje nustatytais pagrindais.</w:t>
      </w:r>
    </w:p>
    <w:p w14:paraId="2C63AFDD" w14:textId="77777777" w:rsidR="00580081" w:rsidRPr="001361FD" w:rsidRDefault="00580081" w:rsidP="00580081">
      <w:pPr>
        <w:tabs>
          <w:tab w:val="left" w:pos="1200"/>
        </w:tabs>
        <w:suppressAutoHyphens/>
        <w:spacing w:line="20" w:lineRule="atLeast"/>
        <w:ind w:firstLine="567"/>
        <w:jc w:val="both"/>
        <w:rPr>
          <w:rFonts w:eastAsia="Arial Unicode MS"/>
          <w:color w:val="000000"/>
          <w:sz w:val="24"/>
          <w:szCs w:val="24"/>
        </w:rPr>
      </w:pPr>
      <w:r w:rsidRPr="001361FD">
        <w:rPr>
          <w:rFonts w:eastAsia="Arial Unicode MS"/>
          <w:color w:val="000000"/>
          <w:sz w:val="24"/>
          <w:szCs w:val="24"/>
        </w:rPr>
        <w:t>9.8. Subtiekėjas gali būti keičiamas tik šiais atvejais:</w:t>
      </w:r>
    </w:p>
    <w:p w14:paraId="075E87C2" w14:textId="77777777" w:rsidR="00580081" w:rsidRPr="001361FD" w:rsidRDefault="00580081" w:rsidP="00580081">
      <w:pPr>
        <w:tabs>
          <w:tab w:val="left" w:pos="1200"/>
        </w:tabs>
        <w:suppressAutoHyphens/>
        <w:spacing w:line="20" w:lineRule="atLeast"/>
        <w:ind w:firstLine="567"/>
        <w:jc w:val="both"/>
        <w:rPr>
          <w:rFonts w:eastAsia="Arial Unicode MS"/>
          <w:color w:val="000000"/>
          <w:sz w:val="24"/>
          <w:szCs w:val="24"/>
        </w:rPr>
      </w:pPr>
      <w:r w:rsidRPr="001361FD">
        <w:rPr>
          <w:rFonts w:eastAsia="Arial Unicode MS"/>
          <w:color w:val="000000"/>
          <w:sz w:val="24"/>
          <w:szCs w:val="24"/>
        </w:rPr>
        <w:t>9.8.1. kai subtiekėjas bankrutuoja, yra likviduojamas ar susidaro analogiška situacija;</w:t>
      </w:r>
    </w:p>
    <w:p w14:paraId="508AC21E" w14:textId="77777777" w:rsidR="00580081" w:rsidRPr="001361FD" w:rsidRDefault="00580081" w:rsidP="00580081">
      <w:pPr>
        <w:tabs>
          <w:tab w:val="left" w:pos="1200"/>
        </w:tabs>
        <w:suppressAutoHyphens/>
        <w:spacing w:line="20" w:lineRule="atLeast"/>
        <w:ind w:firstLine="567"/>
        <w:jc w:val="both"/>
        <w:rPr>
          <w:rFonts w:eastAsia="Arial Unicode MS"/>
          <w:color w:val="000000"/>
          <w:sz w:val="24"/>
          <w:szCs w:val="24"/>
        </w:rPr>
      </w:pPr>
      <w:r w:rsidRPr="001361FD">
        <w:rPr>
          <w:rFonts w:eastAsia="Arial Unicode MS"/>
          <w:color w:val="000000"/>
          <w:sz w:val="24"/>
          <w:szCs w:val="24"/>
        </w:rPr>
        <w:t>9.8.2. kai subtiekėjas dėl objektyvių priežasčių (pavyzdžiui, subtiekėjui atsisakius vykdyti įsipareigojimus, nutrūkus teisiniams santykiams su Pardavėju ir pan.) nebegali vykdyti visų ar dalies Sutartyje numatytų įsipareigojimų.</w:t>
      </w:r>
    </w:p>
    <w:p w14:paraId="7645CBEA" w14:textId="77777777" w:rsidR="00580081" w:rsidRPr="001361FD" w:rsidRDefault="00580081" w:rsidP="00580081">
      <w:pPr>
        <w:tabs>
          <w:tab w:val="left" w:pos="1200"/>
        </w:tabs>
        <w:suppressAutoHyphens/>
        <w:spacing w:line="20" w:lineRule="atLeast"/>
        <w:ind w:firstLine="567"/>
        <w:jc w:val="both"/>
        <w:rPr>
          <w:rFonts w:eastAsia="Arial Unicode MS"/>
          <w:sz w:val="24"/>
          <w:szCs w:val="24"/>
        </w:rPr>
      </w:pPr>
      <w:r w:rsidRPr="001361FD">
        <w:rPr>
          <w:rFonts w:eastAsia="Arial Unicode MS"/>
          <w:sz w:val="24"/>
          <w:szCs w:val="24"/>
        </w:rPr>
        <w:t>9.9. Šalims sutikus dėl subtiekėjo pakeitimo ar naujo subtiekėjo pasitelkimo, Šalys raštu sudaro susitarimą dėl subtiekėjo pakeitimo. Šis susitarimas yra neatskiriama Sutarties dalis. Naujas subtiekėjas gali pradėti vykdyti jiems Pardavėjo pavestus įsipareigojimus pagal Sutartį ne anksčiau, nei bus pasirašytas šis susitarimas.</w:t>
      </w:r>
    </w:p>
    <w:p w14:paraId="6EACDA19" w14:textId="77777777" w:rsidR="00580081" w:rsidRPr="001361FD" w:rsidRDefault="00580081" w:rsidP="00580081">
      <w:pPr>
        <w:tabs>
          <w:tab w:val="left" w:pos="1200"/>
        </w:tabs>
        <w:suppressAutoHyphens/>
        <w:spacing w:line="20" w:lineRule="atLeast"/>
        <w:ind w:firstLine="567"/>
        <w:jc w:val="both"/>
        <w:rPr>
          <w:rFonts w:eastAsia="Arial Unicode MS"/>
          <w:sz w:val="24"/>
          <w:szCs w:val="24"/>
        </w:rPr>
      </w:pPr>
    </w:p>
    <w:p w14:paraId="7837E84A" w14:textId="77777777" w:rsidR="00580081" w:rsidRPr="001361FD" w:rsidRDefault="00580081" w:rsidP="00580081">
      <w:pPr>
        <w:widowControl w:val="0"/>
        <w:pBdr>
          <w:top w:val="nil"/>
          <w:left w:val="nil"/>
          <w:bottom w:val="nil"/>
          <w:right w:val="nil"/>
          <w:between w:val="nil"/>
        </w:pBdr>
        <w:tabs>
          <w:tab w:val="left" w:pos="567"/>
          <w:tab w:val="left" w:pos="851"/>
          <w:tab w:val="left" w:pos="992"/>
          <w:tab w:val="left" w:pos="1134"/>
        </w:tabs>
        <w:spacing w:line="20" w:lineRule="atLeast"/>
        <w:jc w:val="center"/>
        <w:rPr>
          <w:rFonts w:eastAsia="Cambria"/>
          <w:sz w:val="24"/>
          <w:szCs w:val="24"/>
        </w:rPr>
      </w:pPr>
      <w:r w:rsidRPr="001361FD">
        <w:rPr>
          <w:rFonts w:eastAsia="Cambria"/>
          <w:b/>
          <w:bCs/>
          <w:color w:val="000000"/>
          <w:sz w:val="24"/>
          <w:szCs w:val="24"/>
        </w:rPr>
        <w:t xml:space="preserve">X. JUNGTINĖS VEIKLOS PARTNERIŲ KEITIMAS </w:t>
      </w:r>
      <w:r w:rsidRPr="001361FD">
        <w:rPr>
          <w:rFonts w:eastAsia="Cambria"/>
          <w:i/>
          <w:iCs/>
          <w:color w:val="000000"/>
          <w:sz w:val="24"/>
          <w:szCs w:val="24"/>
        </w:rPr>
        <w:t>(jeigu taikoma)</w:t>
      </w:r>
    </w:p>
    <w:p w14:paraId="13D75ECA" w14:textId="77777777" w:rsidR="00580081" w:rsidRPr="001361FD" w:rsidRDefault="00580081" w:rsidP="00580081">
      <w:pPr>
        <w:widowControl w:val="0"/>
        <w:pBdr>
          <w:top w:val="nil"/>
          <w:left w:val="nil"/>
          <w:bottom w:val="nil"/>
          <w:right w:val="nil"/>
          <w:between w:val="nil"/>
        </w:pBdr>
        <w:spacing w:line="20" w:lineRule="atLeast"/>
        <w:ind w:firstLine="567"/>
        <w:jc w:val="both"/>
        <w:rPr>
          <w:rFonts w:eastAsia="Cambria"/>
          <w:color w:val="000000"/>
          <w:sz w:val="24"/>
          <w:szCs w:val="24"/>
          <w:shd w:val="clear" w:color="auto" w:fill="FFFFFF"/>
        </w:rPr>
      </w:pPr>
      <w:r w:rsidRPr="001361FD">
        <w:rPr>
          <w:rFonts w:eastAsia="Cambria"/>
          <w:color w:val="000000"/>
          <w:sz w:val="24"/>
          <w:szCs w:val="24"/>
          <w:shd w:val="clear" w:color="auto" w:fill="FFFFFF"/>
        </w:rPr>
        <w:t xml:space="preserve">10.1. Pardavėjas, vykdantis Sutartį jungtinės veiklos pagrindu, turi teisę atsisakyti jungtinės veiklos partnerio (toliau – partneris), jei dėl objektyvių ir pagrįstų aplinkybių partneris nebegali vykdyti Sutarties, įskaitant, bet neapsiribojant atvejais, kai partneris neatitinka Lietuvos Respublikos viešųjų pirkimų, </w:t>
      </w:r>
      <w:r w:rsidRPr="001361FD">
        <w:rPr>
          <w:sz w:val="24"/>
          <w:szCs w:val="24"/>
        </w:rPr>
        <w:t>atliekamų gynybos ir saugumo srityje,</w:t>
      </w:r>
      <w:r w:rsidRPr="001361FD">
        <w:rPr>
          <w:rFonts w:eastAsia="Cambria"/>
          <w:color w:val="000000"/>
          <w:sz w:val="24"/>
          <w:szCs w:val="24"/>
          <w:shd w:val="clear" w:color="auto" w:fill="FFFFFF"/>
        </w:rPr>
        <w:t xml:space="preserve"> įstatymo, ar kitų teisės aktų nuostatų, partnerio sunki finansinė būklė, lemianti Sutarties nevykdymą ir (ar) atsisakymą ją vykdyti ar atsirado kitos nenumatytos objektyvios priežastys, lemiančios partnerio pasitraukimą iš jungtinės veiklos sutarties.</w:t>
      </w:r>
    </w:p>
    <w:p w14:paraId="485C2142" w14:textId="77777777" w:rsidR="00580081" w:rsidRPr="001361FD" w:rsidRDefault="00580081" w:rsidP="00580081">
      <w:pPr>
        <w:widowControl w:val="0"/>
        <w:pBdr>
          <w:top w:val="nil"/>
          <w:left w:val="nil"/>
          <w:bottom w:val="nil"/>
          <w:right w:val="nil"/>
          <w:between w:val="nil"/>
        </w:pBdr>
        <w:spacing w:line="20" w:lineRule="atLeast"/>
        <w:ind w:firstLine="567"/>
        <w:jc w:val="both"/>
        <w:rPr>
          <w:rFonts w:eastAsia="Cambria"/>
          <w:color w:val="000000"/>
          <w:sz w:val="24"/>
          <w:szCs w:val="24"/>
          <w:shd w:val="clear" w:color="auto" w:fill="FFFFFF"/>
        </w:rPr>
      </w:pPr>
      <w:r w:rsidRPr="001361FD">
        <w:rPr>
          <w:rFonts w:eastAsia="Cambria"/>
          <w:color w:val="000000"/>
          <w:sz w:val="24"/>
          <w:szCs w:val="24"/>
          <w:shd w:val="clear" w:color="auto" w:fill="FFFFFF"/>
        </w:rPr>
        <w:t xml:space="preserve">10.2. Pardavėjas, vykdantis Sutartį jungtinės veiklos pagrindu, turi teisę pakeisti partnerį, jei dėl reorganizavimo, restruktūrizavimo ar bankroto procedūrų, pradinio partnerio teises ir pareigas visiškai arba iš dalies perima kitas partneris. Toks Pardavėjo pakeitimas negali lemti kitų esminių Sutarties pakeitimų ir taip negali būti siekiama išvengti Lietuvos Respublikos viešųjų pirkimų, </w:t>
      </w:r>
      <w:r w:rsidRPr="001361FD">
        <w:rPr>
          <w:sz w:val="24"/>
          <w:szCs w:val="24"/>
        </w:rPr>
        <w:t>atliekamų gynybos ir saugumo srityje,</w:t>
      </w:r>
      <w:r w:rsidRPr="001361FD">
        <w:rPr>
          <w:rFonts w:eastAsia="Cambria"/>
          <w:color w:val="000000"/>
          <w:sz w:val="24"/>
          <w:szCs w:val="24"/>
          <w:shd w:val="clear" w:color="auto" w:fill="FFFFFF"/>
        </w:rPr>
        <w:t xml:space="preserve"> įstatymo ir kitų teisės aktų taikymo.</w:t>
      </w:r>
    </w:p>
    <w:p w14:paraId="1174AB75" w14:textId="77777777" w:rsidR="00580081" w:rsidRPr="001361FD" w:rsidRDefault="00580081" w:rsidP="00580081">
      <w:pPr>
        <w:widowControl w:val="0"/>
        <w:pBdr>
          <w:top w:val="nil"/>
          <w:left w:val="nil"/>
          <w:bottom w:val="nil"/>
          <w:right w:val="nil"/>
          <w:between w:val="nil"/>
        </w:pBdr>
        <w:spacing w:line="20" w:lineRule="atLeast"/>
        <w:ind w:firstLine="567"/>
        <w:jc w:val="both"/>
        <w:rPr>
          <w:rFonts w:eastAsia="Cambria"/>
          <w:color w:val="000000"/>
          <w:sz w:val="24"/>
          <w:szCs w:val="24"/>
          <w:shd w:val="clear" w:color="auto" w:fill="FFFFFF"/>
        </w:rPr>
      </w:pPr>
      <w:r w:rsidRPr="001361FD">
        <w:rPr>
          <w:rFonts w:eastAsia="Cambria"/>
          <w:color w:val="000000"/>
          <w:sz w:val="24"/>
          <w:szCs w:val="24"/>
          <w:shd w:val="clear" w:color="auto" w:fill="FFFFFF"/>
        </w:rPr>
        <w:t>10.3. Pardavėjas privalo ne vėliau nei prieš 10 (dešimt) darbo dienų iki numatomo partnerio keitimo arba atsisakymo pateikti Pirkėjui argumentuotą rašytinį prašymą ir šiuos dokumentus:</w:t>
      </w:r>
    </w:p>
    <w:p w14:paraId="43E2701C" w14:textId="77777777" w:rsidR="00580081" w:rsidRPr="001361FD" w:rsidRDefault="00580081" w:rsidP="00580081">
      <w:pPr>
        <w:widowControl w:val="0"/>
        <w:pBdr>
          <w:top w:val="nil"/>
          <w:left w:val="nil"/>
          <w:bottom w:val="nil"/>
          <w:right w:val="nil"/>
          <w:between w:val="nil"/>
        </w:pBdr>
        <w:spacing w:line="20" w:lineRule="atLeast"/>
        <w:ind w:firstLine="567"/>
        <w:jc w:val="both"/>
        <w:rPr>
          <w:rFonts w:eastAsia="Cambria"/>
          <w:color w:val="000000"/>
          <w:sz w:val="24"/>
          <w:szCs w:val="24"/>
          <w:shd w:val="clear" w:color="auto" w:fill="FFFFFF"/>
        </w:rPr>
      </w:pPr>
      <w:r w:rsidRPr="001361FD">
        <w:rPr>
          <w:rFonts w:eastAsia="Cambria"/>
          <w:color w:val="000000"/>
          <w:sz w:val="24"/>
          <w:szCs w:val="24"/>
          <w:shd w:val="clear" w:color="auto" w:fill="FFFFFF"/>
        </w:rPr>
        <w:t>10.3.1. prašymą pakeisti Pardavėjo sudėtį ir įrodymus, pagrindžiančius bent vieną partnerio atsisakymo ar keitimo aplinkybę, nurodytą Sutartyje;</w:t>
      </w:r>
    </w:p>
    <w:p w14:paraId="60F3BC62" w14:textId="77777777" w:rsidR="00580081" w:rsidRPr="001361FD" w:rsidRDefault="00580081" w:rsidP="00580081">
      <w:pPr>
        <w:widowControl w:val="0"/>
        <w:pBdr>
          <w:top w:val="nil"/>
          <w:left w:val="nil"/>
          <w:bottom w:val="nil"/>
          <w:right w:val="nil"/>
          <w:between w:val="nil"/>
        </w:pBdr>
        <w:spacing w:line="20" w:lineRule="atLeast"/>
        <w:ind w:firstLine="567"/>
        <w:jc w:val="both"/>
        <w:rPr>
          <w:rFonts w:eastAsia="Cambria"/>
          <w:color w:val="000000"/>
          <w:sz w:val="24"/>
          <w:szCs w:val="24"/>
          <w:shd w:val="clear" w:color="auto" w:fill="FFFFFF"/>
        </w:rPr>
      </w:pPr>
      <w:r w:rsidRPr="001361FD">
        <w:rPr>
          <w:rFonts w:eastAsia="Cambria"/>
          <w:color w:val="000000"/>
          <w:sz w:val="24"/>
          <w:szCs w:val="24"/>
          <w:shd w:val="clear" w:color="auto" w:fill="FFFFFF"/>
        </w:rPr>
        <w:t>10.3.2.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018EF01F" w14:textId="77777777" w:rsidR="00580081" w:rsidRPr="001361FD" w:rsidRDefault="00580081" w:rsidP="00580081">
      <w:pPr>
        <w:widowControl w:val="0"/>
        <w:pBdr>
          <w:top w:val="nil"/>
          <w:left w:val="nil"/>
          <w:bottom w:val="nil"/>
          <w:right w:val="nil"/>
          <w:between w:val="nil"/>
        </w:pBdr>
        <w:spacing w:line="20" w:lineRule="atLeast"/>
        <w:ind w:firstLine="567"/>
        <w:jc w:val="both"/>
        <w:rPr>
          <w:rFonts w:eastAsia="Cambria"/>
          <w:color w:val="000000"/>
          <w:sz w:val="24"/>
          <w:szCs w:val="24"/>
          <w:shd w:val="clear" w:color="auto" w:fill="FFFFFF"/>
        </w:rPr>
      </w:pPr>
      <w:r w:rsidRPr="001361FD">
        <w:rPr>
          <w:rFonts w:eastAsia="Cambria"/>
          <w:color w:val="000000"/>
          <w:sz w:val="24"/>
          <w:szCs w:val="24"/>
          <w:shd w:val="clear" w:color="auto" w:fill="FFFFFF"/>
        </w:rPr>
        <w:t xml:space="preserve">10.3.3. pasiliekančiojo ar naujai pasitelkiamo partnerio kvalifikaciją patvirtinančius dokumentus (jei taikoma).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361FD">
        <w:rPr>
          <w:rFonts w:eastAsia="Cambria"/>
          <w:color w:val="000000"/>
          <w:sz w:val="24"/>
          <w:szCs w:val="24"/>
        </w:rPr>
        <w:t>nacionalinio saugumo interesams bei kilmės reikalavimams</w:t>
      </w:r>
      <w:r w:rsidRPr="001361FD">
        <w:rPr>
          <w:rFonts w:eastAsia="Cambria"/>
          <w:color w:val="000000"/>
          <w:sz w:val="24"/>
          <w:szCs w:val="24"/>
          <w:shd w:val="clear" w:color="auto" w:fill="FFFFFF"/>
        </w:rPr>
        <w:t xml:space="preserve"> (jei taikoma).</w:t>
      </w:r>
    </w:p>
    <w:p w14:paraId="639E73AE" w14:textId="77777777" w:rsidR="00580081" w:rsidRPr="001361FD" w:rsidRDefault="00580081" w:rsidP="00580081">
      <w:pPr>
        <w:widowControl w:val="0"/>
        <w:pBdr>
          <w:top w:val="nil"/>
          <w:left w:val="nil"/>
          <w:bottom w:val="nil"/>
          <w:right w:val="nil"/>
          <w:between w:val="nil"/>
        </w:pBdr>
        <w:spacing w:line="20" w:lineRule="atLeast"/>
        <w:ind w:firstLine="567"/>
        <w:jc w:val="both"/>
        <w:rPr>
          <w:rFonts w:eastAsia="Cambria"/>
          <w:color w:val="000000"/>
          <w:sz w:val="24"/>
          <w:szCs w:val="24"/>
          <w:shd w:val="clear" w:color="auto" w:fill="FFFFFF"/>
        </w:rPr>
      </w:pPr>
      <w:r w:rsidRPr="001361FD">
        <w:rPr>
          <w:rFonts w:eastAsia="Cambria"/>
          <w:color w:val="000000"/>
          <w:sz w:val="24"/>
          <w:szCs w:val="24"/>
          <w:shd w:val="clear" w:color="auto" w:fill="FFFFFF"/>
        </w:rPr>
        <w:t>10.4. Pirkėjas, gavęs Pardavėjo prašymą su kitais Sutartyje nurodytais dokumentais, per 10 (dešimt) darbo dienų įvertina keitimo galimybes ir raštu informuoja Pardavėją apie Sutarties nutraukimą arba apie leidimą atsisakyti ar pakeisti partnerį. Pirkėjui sutikus, Šalys pasirašo Susitarimą, kuris laikomas neatsiejama Sutarties dalimi.</w:t>
      </w:r>
    </w:p>
    <w:p w14:paraId="50C8D0AC" w14:textId="77777777" w:rsidR="00580081" w:rsidRPr="001361FD" w:rsidRDefault="00580081" w:rsidP="00580081">
      <w:pPr>
        <w:widowControl w:val="0"/>
        <w:pBdr>
          <w:top w:val="nil"/>
          <w:left w:val="nil"/>
          <w:bottom w:val="nil"/>
          <w:right w:val="nil"/>
          <w:between w:val="nil"/>
        </w:pBdr>
        <w:spacing w:line="20" w:lineRule="atLeast"/>
        <w:jc w:val="both"/>
        <w:rPr>
          <w:rFonts w:eastAsia="Cambria"/>
          <w:color w:val="000000"/>
          <w:sz w:val="24"/>
          <w:szCs w:val="24"/>
          <w:shd w:val="clear" w:color="auto" w:fill="FFFFFF"/>
        </w:rPr>
      </w:pPr>
    </w:p>
    <w:p w14:paraId="42FA4275" w14:textId="77777777" w:rsidR="00580081" w:rsidRPr="001361FD" w:rsidRDefault="00580081" w:rsidP="00580081">
      <w:pPr>
        <w:spacing w:line="20" w:lineRule="atLeast"/>
        <w:jc w:val="center"/>
        <w:rPr>
          <w:b/>
          <w:sz w:val="24"/>
          <w:szCs w:val="24"/>
        </w:rPr>
      </w:pPr>
      <w:r w:rsidRPr="001361FD">
        <w:rPr>
          <w:b/>
          <w:sz w:val="24"/>
          <w:szCs w:val="24"/>
        </w:rPr>
        <w:t>XI. TAIKYTINA TEISĖ, GINČŲ SPRENDIMAS</w:t>
      </w:r>
    </w:p>
    <w:p w14:paraId="15D45288" w14:textId="77777777" w:rsidR="00580081" w:rsidRPr="001361FD" w:rsidRDefault="00580081" w:rsidP="00580081">
      <w:pPr>
        <w:tabs>
          <w:tab w:val="left" w:pos="567"/>
        </w:tabs>
        <w:spacing w:line="20" w:lineRule="atLeast"/>
        <w:jc w:val="both"/>
        <w:rPr>
          <w:sz w:val="24"/>
          <w:szCs w:val="24"/>
        </w:rPr>
      </w:pPr>
      <w:r w:rsidRPr="001361FD">
        <w:rPr>
          <w:sz w:val="24"/>
          <w:szCs w:val="24"/>
        </w:rPr>
        <w:tab/>
        <w:t>11.1. Sutarčiai ir visoms iš šios Sutarties atsirandančioms teisėms ir pareigoms taikomi Lietuvos Respublikos įstatymai bei kiti norminiai aktai. Sutartis aiškinama pagal Lietuvos Respublikos teisę.</w:t>
      </w:r>
    </w:p>
    <w:p w14:paraId="0D6EDE96" w14:textId="77777777" w:rsidR="00580081" w:rsidRPr="001361FD" w:rsidRDefault="00580081" w:rsidP="00580081">
      <w:pPr>
        <w:tabs>
          <w:tab w:val="left" w:pos="567"/>
        </w:tabs>
        <w:spacing w:line="20" w:lineRule="atLeast"/>
        <w:jc w:val="both"/>
        <w:rPr>
          <w:sz w:val="24"/>
          <w:szCs w:val="24"/>
        </w:rPr>
      </w:pPr>
      <w:r w:rsidRPr="001361FD">
        <w:rPr>
          <w:sz w:val="24"/>
          <w:szCs w:val="24"/>
        </w:rPr>
        <w:lastRenderedPageBreak/>
        <w:tab/>
        <w:t>11.2. Bet koks ginčas ir (ar) reikalavimas, kylantis iš šios Sutarties ar susijęs su ja, ar iš šios Sutarties pažeidimo, nutraukimo ar negaliojimo, bus sprendžiamas Šalių tarpusavio susitarimu.</w:t>
      </w:r>
    </w:p>
    <w:p w14:paraId="715DD64A" w14:textId="77777777" w:rsidR="00580081" w:rsidRPr="001361FD" w:rsidRDefault="00580081" w:rsidP="00580081">
      <w:pPr>
        <w:tabs>
          <w:tab w:val="left" w:pos="567"/>
        </w:tabs>
        <w:spacing w:line="20" w:lineRule="atLeast"/>
        <w:jc w:val="both"/>
        <w:rPr>
          <w:sz w:val="24"/>
          <w:szCs w:val="24"/>
        </w:rPr>
      </w:pPr>
      <w:r w:rsidRPr="001361FD">
        <w:rPr>
          <w:sz w:val="24"/>
          <w:szCs w:val="24"/>
        </w:rPr>
        <w:tab/>
        <w:t>11.3. Kilus ginčui Sutarties Šalys raštu išdėsto savo nuomonę kitai Šaliai ir pasiūlo ginčo sprendimą. Gavusi pasiūlymą ginčą spręsti derybomis, Šalis privalo į jį atsakyti per 10 (dešimt) dienų. Ginčas turi būti išspręstas per ne ilgesnį nei 30</w:t>
      </w:r>
      <w:r w:rsidRPr="001361FD">
        <w:rPr>
          <w:color w:val="0000FF"/>
          <w:sz w:val="24"/>
          <w:szCs w:val="24"/>
        </w:rPr>
        <w:t xml:space="preserve"> </w:t>
      </w:r>
      <w:r w:rsidRPr="001361FD">
        <w:rPr>
          <w:sz w:val="24"/>
          <w:szCs w:val="24"/>
        </w:rPr>
        <w:t>(trisdešimt) dienų terminą nuo derybų pradžios.</w:t>
      </w:r>
    </w:p>
    <w:p w14:paraId="37F2BEC2" w14:textId="77777777" w:rsidR="00580081" w:rsidRPr="001361FD" w:rsidRDefault="00580081" w:rsidP="00580081">
      <w:pPr>
        <w:tabs>
          <w:tab w:val="left" w:pos="567"/>
        </w:tabs>
        <w:spacing w:line="20" w:lineRule="atLeast"/>
        <w:jc w:val="both"/>
        <w:rPr>
          <w:sz w:val="24"/>
          <w:szCs w:val="24"/>
        </w:rPr>
      </w:pPr>
      <w:r w:rsidRPr="001361FD">
        <w:rPr>
          <w:sz w:val="24"/>
          <w:szCs w:val="24"/>
        </w:rPr>
        <w:tab/>
        <w:t xml:space="preserve">11.4. Šalims nepasiekus susitarimo, toks ginčas ar reikalavimas, kylantis iš šios Sutarties ar susijęs su šia Sutartimi, jos pažeidimu, nutraukimu ir negaliojimu, bus sprendžiamas teismine tvarka atitinkamame Lietuvos Respublikos teisme, teritorinį teismingumą nustatant pagal Paslaugų gavėjo buveinę. </w:t>
      </w:r>
    </w:p>
    <w:p w14:paraId="768CE546" w14:textId="77777777" w:rsidR="00580081" w:rsidRPr="001361FD" w:rsidRDefault="00580081" w:rsidP="00580081">
      <w:pPr>
        <w:tabs>
          <w:tab w:val="left" w:pos="720"/>
        </w:tabs>
        <w:spacing w:line="20" w:lineRule="atLeast"/>
        <w:jc w:val="both"/>
        <w:rPr>
          <w:sz w:val="24"/>
          <w:szCs w:val="24"/>
        </w:rPr>
      </w:pPr>
    </w:p>
    <w:p w14:paraId="1644B59A" w14:textId="77777777" w:rsidR="00580081" w:rsidRPr="001361FD" w:rsidRDefault="00580081" w:rsidP="00580081">
      <w:pPr>
        <w:spacing w:line="20" w:lineRule="atLeast"/>
        <w:jc w:val="center"/>
        <w:rPr>
          <w:sz w:val="24"/>
          <w:szCs w:val="24"/>
        </w:rPr>
      </w:pPr>
      <w:r w:rsidRPr="001361FD">
        <w:rPr>
          <w:b/>
          <w:sz w:val="24"/>
          <w:szCs w:val="24"/>
        </w:rPr>
        <w:t>XII. SUTARTIES PAKEITIMAI</w:t>
      </w:r>
    </w:p>
    <w:p w14:paraId="64F7A27F" w14:textId="77777777" w:rsidR="00580081" w:rsidRPr="001361FD" w:rsidRDefault="00580081" w:rsidP="00580081">
      <w:pPr>
        <w:spacing w:line="20" w:lineRule="atLeast"/>
        <w:ind w:firstLine="567"/>
        <w:jc w:val="both"/>
        <w:rPr>
          <w:sz w:val="24"/>
          <w:szCs w:val="24"/>
        </w:rPr>
      </w:pPr>
      <w:r w:rsidRPr="001361FD">
        <w:rPr>
          <w:sz w:val="24"/>
          <w:szCs w:val="24"/>
        </w:rPr>
        <w:t>12.1. Sutarties sąlygos Sutarties galiojimo laikotarpiu gali būti keičiamos Lietuvos Respublikos viešųjų pirkimų, atliekamų gynybos ir saugumo srityje, įstatymo 53 straipsnyje nustatyta tvarka.</w:t>
      </w:r>
    </w:p>
    <w:p w14:paraId="0B21BBE8" w14:textId="77777777" w:rsidR="00580081" w:rsidRPr="001361FD" w:rsidRDefault="00580081" w:rsidP="00580081">
      <w:pPr>
        <w:spacing w:line="20" w:lineRule="atLeast"/>
        <w:ind w:firstLine="567"/>
        <w:jc w:val="both"/>
        <w:rPr>
          <w:sz w:val="24"/>
          <w:szCs w:val="24"/>
        </w:rPr>
      </w:pPr>
      <w:r w:rsidRPr="001361FD">
        <w:rPr>
          <w:sz w:val="24"/>
          <w:szCs w:val="24"/>
        </w:rPr>
        <w:t>12.2. Sutarties sąlygų keitimą gali inicijuoti kiekviena Šalis, pateikdama kitai Šaliai atitinkamą prašymą ir jį pagrindžiančius dokumentus. Šalis, gavusi tokį prašymą, privalo jį išnagrinėti per 20 (dvidešimt) kalendorinių dienų ir kitai Šaliai pateikti motyvuotą raštišką atsakymą.</w:t>
      </w:r>
    </w:p>
    <w:p w14:paraId="283257A0" w14:textId="77777777" w:rsidR="00580081" w:rsidRPr="001361FD" w:rsidRDefault="00580081" w:rsidP="00580081">
      <w:pPr>
        <w:spacing w:line="20" w:lineRule="atLeast"/>
        <w:ind w:firstLine="567"/>
        <w:jc w:val="both"/>
        <w:rPr>
          <w:sz w:val="24"/>
          <w:szCs w:val="24"/>
        </w:rPr>
      </w:pPr>
      <w:r w:rsidRPr="001361FD">
        <w:rPr>
          <w:sz w:val="24"/>
          <w:szCs w:val="24"/>
        </w:rPr>
        <w:t>12.3. Sutarties sąlygų pakeitimas turi būti įformintas papildomu susitarimu ir pasirašytas abiejų Šalių.</w:t>
      </w:r>
    </w:p>
    <w:p w14:paraId="2E584C46" w14:textId="77777777" w:rsidR="00580081" w:rsidRPr="001361FD" w:rsidRDefault="00580081" w:rsidP="00580081">
      <w:pPr>
        <w:spacing w:line="20" w:lineRule="atLeast"/>
        <w:ind w:firstLine="567"/>
        <w:jc w:val="both"/>
        <w:rPr>
          <w:sz w:val="24"/>
          <w:szCs w:val="24"/>
        </w:rPr>
      </w:pPr>
    </w:p>
    <w:p w14:paraId="0C72E749" w14:textId="77777777" w:rsidR="00580081" w:rsidRPr="001361FD" w:rsidRDefault="00580081" w:rsidP="00580081">
      <w:pPr>
        <w:spacing w:line="20" w:lineRule="atLeast"/>
        <w:jc w:val="center"/>
        <w:rPr>
          <w:b/>
          <w:sz w:val="24"/>
          <w:szCs w:val="24"/>
        </w:rPr>
      </w:pPr>
      <w:r w:rsidRPr="001361FD">
        <w:rPr>
          <w:b/>
          <w:sz w:val="24"/>
          <w:szCs w:val="24"/>
        </w:rPr>
        <w:t>XIII. SUTARTIES GALIOJIMAS, NUTRAUKIMAS IR STABDYMAS</w:t>
      </w:r>
    </w:p>
    <w:p w14:paraId="2F1F846F" w14:textId="77777777" w:rsidR="00580081" w:rsidRPr="001361FD" w:rsidRDefault="00580081" w:rsidP="00580081">
      <w:pPr>
        <w:spacing w:line="20" w:lineRule="atLeast"/>
        <w:ind w:firstLine="567"/>
        <w:jc w:val="both"/>
        <w:rPr>
          <w:sz w:val="24"/>
          <w:szCs w:val="24"/>
        </w:rPr>
      </w:pPr>
      <w:r w:rsidRPr="001361FD">
        <w:rPr>
          <w:sz w:val="24"/>
          <w:szCs w:val="24"/>
        </w:rPr>
        <w:t>13.1. Sutartis įsigalioja nuo pasirašymo dienos ir galioja iki Šalių sutartinių įsipareigojimų įvykdymo arba iki kol ji nėra nutraukiama teisės aktuose ar šioje Sutartyje nustatytais atvejais.</w:t>
      </w:r>
    </w:p>
    <w:p w14:paraId="6728508B" w14:textId="77777777" w:rsidR="00580081" w:rsidRPr="001361FD" w:rsidRDefault="00580081" w:rsidP="00580081">
      <w:pPr>
        <w:spacing w:line="20" w:lineRule="atLeast"/>
        <w:ind w:firstLine="567"/>
        <w:jc w:val="both"/>
        <w:rPr>
          <w:sz w:val="24"/>
          <w:szCs w:val="24"/>
        </w:rPr>
      </w:pPr>
      <w:r w:rsidRPr="001361FD">
        <w:rPr>
          <w:sz w:val="24"/>
          <w:szCs w:val="24"/>
        </w:rPr>
        <w:t>13.2. Sutartis gali būti nutraukiama Lietuvos Respublikos viešųjų pirkimų, atliekamų gynybos ir saugumo srityje, įstatymo 54 straipsnyje numatytais atvejais.</w:t>
      </w:r>
    </w:p>
    <w:p w14:paraId="10A6C382" w14:textId="77777777" w:rsidR="00580081" w:rsidRPr="001361FD" w:rsidRDefault="00580081" w:rsidP="00580081">
      <w:pPr>
        <w:spacing w:line="20" w:lineRule="atLeast"/>
        <w:ind w:firstLine="567"/>
        <w:jc w:val="both"/>
        <w:rPr>
          <w:sz w:val="24"/>
          <w:szCs w:val="24"/>
        </w:rPr>
      </w:pPr>
      <w:r w:rsidRPr="001361FD">
        <w:rPr>
          <w:sz w:val="24"/>
          <w:szCs w:val="24"/>
        </w:rPr>
        <w:t>13.3. Sutartis gali būti nutraukiama raštišku Šalių susitarimu.</w:t>
      </w:r>
    </w:p>
    <w:p w14:paraId="68A711FD" w14:textId="77777777" w:rsidR="00580081" w:rsidRPr="001361FD" w:rsidRDefault="00580081" w:rsidP="00580081">
      <w:pPr>
        <w:spacing w:line="20" w:lineRule="atLeast"/>
        <w:ind w:firstLine="567"/>
        <w:jc w:val="both"/>
        <w:rPr>
          <w:sz w:val="24"/>
          <w:szCs w:val="24"/>
        </w:rPr>
      </w:pPr>
      <w:r w:rsidRPr="001361FD">
        <w:rPr>
          <w:sz w:val="24"/>
          <w:szCs w:val="24"/>
        </w:rPr>
        <w:t>13.4. Pirkėjas, raštu įspėjęs Pardavėją prieš 10 (dešimt) dienų, turi teisę vienašališkai nutraukti Sutartį prieš terminą šiais atvejais:</w:t>
      </w:r>
    </w:p>
    <w:p w14:paraId="6C6A06DA" w14:textId="77777777" w:rsidR="00580081" w:rsidRPr="001361FD" w:rsidRDefault="00580081" w:rsidP="00580081">
      <w:pPr>
        <w:spacing w:line="20" w:lineRule="atLeast"/>
        <w:ind w:firstLine="567"/>
        <w:jc w:val="both"/>
        <w:rPr>
          <w:sz w:val="24"/>
          <w:szCs w:val="24"/>
        </w:rPr>
      </w:pPr>
      <w:r w:rsidRPr="001361FD">
        <w:rPr>
          <w:sz w:val="24"/>
          <w:szCs w:val="24"/>
        </w:rPr>
        <w:t xml:space="preserve">13.4.1. kai Pardavėjas nevykdo sutartinių įsipareigojimų Sutartyje, jos prieduose nustatytais terminais; </w:t>
      </w:r>
    </w:p>
    <w:p w14:paraId="3A95C145" w14:textId="77777777" w:rsidR="00580081" w:rsidRPr="001361FD" w:rsidRDefault="00580081" w:rsidP="00580081">
      <w:pPr>
        <w:spacing w:line="20" w:lineRule="atLeast"/>
        <w:ind w:firstLine="567"/>
        <w:jc w:val="both"/>
        <w:rPr>
          <w:sz w:val="24"/>
          <w:szCs w:val="24"/>
        </w:rPr>
      </w:pPr>
      <w:r w:rsidRPr="001361FD">
        <w:rPr>
          <w:sz w:val="24"/>
          <w:szCs w:val="24"/>
        </w:rPr>
        <w:t xml:space="preserve">13.4.2. kai Pardavėjas sudaro </w:t>
      </w:r>
      <w:proofErr w:type="spellStart"/>
      <w:r w:rsidRPr="001361FD">
        <w:rPr>
          <w:sz w:val="24"/>
          <w:szCs w:val="24"/>
        </w:rPr>
        <w:t>subtiekimo</w:t>
      </w:r>
      <w:proofErr w:type="spellEnd"/>
      <w:r w:rsidRPr="001361FD">
        <w:rPr>
          <w:sz w:val="24"/>
          <w:szCs w:val="24"/>
        </w:rPr>
        <w:t xml:space="preserve"> sutartį be Pirkėjo išankstinio rašytinio sutikimo;</w:t>
      </w:r>
    </w:p>
    <w:p w14:paraId="1E245972" w14:textId="77777777" w:rsidR="00580081" w:rsidRPr="001361FD" w:rsidRDefault="00580081" w:rsidP="00580081">
      <w:pPr>
        <w:spacing w:line="20" w:lineRule="atLeast"/>
        <w:ind w:firstLine="567"/>
        <w:jc w:val="both"/>
        <w:rPr>
          <w:sz w:val="24"/>
          <w:szCs w:val="24"/>
        </w:rPr>
      </w:pPr>
      <w:r w:rsidRPr="001361FD">
        <w:rPr>
          <w:sz w:val="24"/>
          <w:szCs w:val="24"/>
        </w:rPr>
        <w:t>13.4.3. kai Pardavėjas bankrutuoja arba jis yra likviduojamas, kai sustabdo ūkinę veiklą arba įstatymuose ir kituose teisės aktuose numatyta tvarka susidaro analogiška situacija;</w:t>
      </w:r>
    </w:p>
    <w:p w14:paraId="73883B09" w14:textId="77777777" w:rsidR="00580081" w:rsidRPr="001361FD" w:rsidRDefault="00580081" w:rsidP="00580081">
      <w:pPr>
        <w:spacing w:line="20" w:lineRule="atLeast"/>
        <w:ind w:firstLine="567"/>
        <w:jc w:val="both"/>
        <w:rPr>
          <w:sz w:val="24"/>
          <w:szCs w:val="24"/>
        </w:rPr>
      </w:pPr>
      <w:r w:rsidRPr="001361FD">
        <w:rPr>
          <w:sz w:val="24"/>
          <w:szCs w:val="24"/>
        </w:rPr>
        <w:t>13.4.4. kai keičiasi Pardavėjo organizacinė struktūra – juridinis statusas, pobūdis ar valdymo struktūra ir tai gali turėti įtakos tinkamam Sutarties įvykdymui;</w:t>
      </w:r>
    </w:p>
    <w:p w14:paraId="4C4DB331" w14:textId="77777777" w:rsidR="00580081" w:rsidRPr="001361FD" w:rsidRDefault="00580081" w:rsidP="00580081">
      <w:pPr>
        <w:spacing w:line="20" w:lineRule="atLeast"/>
        <w:ind w:firstLine="567"/>
        <w:jc w:val="both"/>
        <w:rPr>
          <w:sz w:val="24"/>
          <w:szCs w:val="24"/>
        </w:rPr>
      </w:pPr>
      <w:r w:rsidRPr="001361FD">
        <w:rPr>
          <w:sz w:val="24"/>
          <w:szCs w:val="24"/>
        </w:rPr>
        <w:t>13.4.5. nebelieka perkamų Prekių poreikio;</w:t>
      </w:r>
    </w:p>
    <w:p w14:paraId="5BE0406E" w14:textId="77777777" w:rsidR="00580081" w:rsidRPr="001361FD" w:rsidRDefault="00580081" w:rsidP="00580081">
      <w:pPr>
        <w:spacing w:line="20" w:lineRule="atLeast"/>
        <w:ind w:firstLine="567"/>
        <w:jc w:val="both"/>
        <w:rPr>
          <w:sz w:val="24"/>
          <w:szCs w:val="24"/>
        </w:rPr>
      </w:pPr>
      <w:r w:rsidRPr="001361FD">
        <w:rPr>
          <w:sz w:val="24"/>
          <w:szCs w:val="24"/>
        </w:rPr>
        <w:t xml:space="preserve">13.4.6. </w:t>
      </w:r>
      <w:r w:rsidRPr="001361FD">
        <w:rPr>
          <w:color w:val="000000"/>
          <w:sz w:val="24"/>
          <w:szCs w:val="24"/>
        </w:rPr>
        <w:t>pasikeičia (pablogėja) Pirkėjo finansinė padėtis ar Pirkėjas negauna arba netenka finansavimo ir dėl šios priežasties nusprendžia nutraukti Sutartį;</w:t>
      </w:r>
    </w:p>
    <w:p w14:paraId="4514AFCD" w14:textId="77777777" w:rsidR="00580081" w:rsidRPr="001361FD" w:rsidRDefault="00580081" w:rsidP="00580081">
      <w:pPr>
        <w:spacing w:line="20" w:lineRule="atLeast"/>
        <w:ind w:firstLine="567"/>
        <w:jc w:val="both"/>
        <w:rPr>
          <w:rFonts w:eastAsia="Arial"/>
          <w:sz w:val="24"/>
          <w:szCs w:val="24"/>
        </w:rPr>
      </w:pPr>
      <w:r w:rsidRPr="001361FD">
        <w:rPr>
          <w:rFonts w:eastAsia="Arial"/>
          <w:sz w:val="24"/>
          <w:szCs w:val="24"/>
        </w:rPr>
        <w:t>13.4.7. Pardavėjas atsisako pašalinti arba nepašalina Prekių trūkumų per nustatytus terminus;</w:t>
      </w:r>
    </w:p>
    <w:p w14:paraId="45A91E45" w14:textId="77777777" w:rsidR="00580081" w:rsidRPr="001361FD" w:rsidRDefault="00580081" w:rsidP="00580081">
      <w:pPr>
        <w:spacing w:line="20" w:lineRule="atLeast"/>
        <w:ind w:firstLine="567"/>
        <w:jc w:val="both"/>
        <w:rPr>
          <w:sz w:val="24"/>
          <w:szCs w:val="24"/>
        </w:rPr>
      </w:pPr>
      <w:r w:rsidRPr="001361FD">
        <w:rPr>
          <w:rFonts w:eastAsia="Arial"/>
          <w:sz w:val="24"/>
          <w:szCs w:val="24"/>
        </w:rPr>
        <w:t xml:space="preserve">13.4.8. </w:t>
      </w:r>
      <w:r w:rsidRPr="001361FD">
        <w:rPr>
          <w:sz w:val="24"/>
          <w:szCs w:val="24"/>
        </w:rPr>
        <w:t>kai Lietuvos Respublikos Vyriausybė Nacionaliniam saugumui užtikrinti svarbių objektų apsaugos įstatymo nustatyta tvarka priima sprendimą, patvirtinantį, kad Sutartis neatitinka nacionalinio saugumo interesų.</w:t>
      </w:r>
    </w:p>
    <w:p w14:paraId="03FB0BE5" w14:textId="77777777" w:rsidR="00580081" w:rsidRPr="001361FD" w:rsidRDefault="00580081" w:rsidP="00580081">
      <w:pPr>
        <w:spacing w:line="20" w:lineRule="atLeast"/>
        <w:ind w:firstLine="567"/>
        <w:jc w:val="both"/>
        <w:rPr>
          <w:sz w:val="24"/>
          <w:szCs w:val="24"/>
        </w:rPr>
      </w:pPr>
      <w:r w:rsidRPr="001361FD">
        <w:rPr>
          <w:sz w:val="24"/>
          <w:szCs w:val="24"/>
        </w:rPr>
        <w:t>13.5. Sutartį nutraukus dėl Pardavėjo kaltės, be jam priklausančio atlyginimo už Pirkėjo įsigytas Prekes, Pardavėjas neturi teisės į jokių patirtų nuostolių ar žalos kompensaciją.</w:t>
      </w:r>
    </w:p>
    <w:p w14:paraId="510406F7" w14:textId="77777777" w:rsidR="00580081" w:rsidRPr="001361FD" w:rsidRDefault="00580081" w:rsidP="00580081">
      <w:pPr>
        <w:spacing w:line="20" w:lineRule="atLeast"/>
        <w:ind w:firstLine="567"/>
        <w:jc w:val="both"/>
        <w:rPr>
          <w:sz w:val="24"/>
          <w:szCs w:val="24"/>
        </w:rPr>
      </w:pPr>
      <w:r w:rsidRPr="001361FD">
        <w:rPr>
          <w:sz w:val="24"/>
          <w:szCs w:val="24"/>
        </w:rPr>
        <w:t>13.6. Pardavėjas turi teisę vienašališkai nutraukti Sutartį, įspėjęs Pirkėją raštu prieš ne trumpesnį nei 20 (dvidešimties) dienų terminą, jeigu Pirkėjas pažeidžia atsiskaitymo su Pardavėju terminus (išskyrus atvejus, kai Pirkėjas naudojasi savo teise sulaikyti mokėjimus), ir Pirkėjo skola Pardavėjui viršija 20 (dvidešimt) proc. Pradinės Sutarties kainos ir Pirkėjas, gavęs Pardavėjo pretenziją, per 30 (trisdešimt) dienų nesumoka Pardavėjui mokėtinų sumų.</w:t>
      </w:r>
    </w:p>
    <w:p w14:paraId="228C031B" w14:textId="77777777" w:rsidR="00580081" w:rsidRPr="001361FD" w:rsidRDefault="00580081" w:rsidP="00580081">
      <w:pPr>
        <w:spacing w:line="20" w:lineRule="atLeast"/>
        <w:ind w:firstLine="567"/>
        <w:jc w:val="both"/>
        <w:rPr>
          <w:sz w:val="24"/>
          <w:szCs w:val="24"/>
        </w:rPr>
      </w:pPr>
      <w:r w:rsidRPr="001361FD">
        <w:rPr>
          <w:sz w:val="24"/>
          <w:szCs w:val="24"/>
        </w:rPr>
        <w:t>13.7. Nutraukus Sutartį ar jai pasibaigus, lieka galioti Sutarties nuostatos, susijusios su atsakomybe, ginčų nagrinėjimo tvarka, taip pat visos kitos Sutarties nuostatos, jeigu šios nuostatos pagal savo esmę lieka galioti ir po Sutarties nutraukimo.</w:t>
      </w:r>
    </w:p>
    <w:p w14:paraId="705FE052" w14:textId="77777777" w:rsidR="00580081" w:rsidRPr="001361FD" w:rsidRDefault="00580081" w:rsidP="00580081">
      <w:pPr>
        <w:spacing w:line="20" w:lineRule="atLeast"/>
        <w:ind w:firstLine="567"/>
        <w:jc w:val="both"/>
        <w:rPr>
          <w:sz w:val="24"/>
          <w:szCs w:val="24"/>
        </w:rPr>
      </w:pPr>
      <w:r w:rsidRPr="001361FD">
        <w:rPr>
          <w:sz w:val="24"/>
          <w:szCs w:val="24"/>
        </w:rPr>
        <w:lastRenderedPageBreak/>
        <w:t>13.8. Nesant Pardavėjo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292DAEDD" w14:textId="77777777" w:rsidR="00580081" w:rsidRPr="001361FD" w:rsidRDefault="00580081" w:rsidP="00580081">
      <w:pPr>
        <w:spacing w:line="20" w:lineRule="atLeast"/>
        <w:ind w:firstLine="567"/>
        <w:jc w:val="both"/>
        <w:rPr>
          <w:color w:val="000000"/>
          <w:sz w:val="24"/>
          <w:szCs w:val="24"/>
        </w:rPr>
      </w:pPr>
      <w:r w:rsidRPr="001361FD">
        <w:rPr>
          <w:color w:val="000000"/>
          <w:sz w:val="24"/>
          <w:szCs w:val="24"/>
        </w:rPr>
        <w:t>13.9. Prekių (jų dalies) tiekimas gali būti stabdomas esant bent vienai iš šių aplinkybių:</w:t>
      </w:r>
    </w:p>
    <w:p w14:paraId="589A1E8A" w14:textId="77777777" w:rsidR="00580081" w:rsidRPr="001361FD" w:rsidRDefault="00580081" w:rsidP="00580081">
      <w:pPr>
        <w:spacing w:line="20" w:lineRule="atLeast"/>
        <w:ind w:firstLine="567"/>
        <w:jc w:val="both"/>
        <w:rPr>
          <w:color w:val="000000"/>
          <w:sz w:val="24"/>
          <w:szCs w:val="24"/>
        </w:rPr>
      </w:pPr>
      <w:r w:rsidRPr="001361FD">
        <w:rPr>
          <w:color w:val="000000"/>
          <w:sz w:val="24"/>
          <w:szCs w:val="24"/>
        </w:rPr>
        <w:t>13.9.1.esant Sutartyje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B926E33" w14:textId="77777777" w:rsidR="00580081" w:rsidRPr="001361FD" w:rsidRDefault="00580081" w:rsidP="00580081">
      <w:pPr>
        <w:spacing w:line="20" w:lineRule="atLeast"/>
        <w:ind w:firstLine="567"/>
        <w:jc w:val="both"/>
        <w:rPr>
          <w:color w:val="000000"/>
          <w:sz w:val="24"/>
          <w:szCs w:val="24"/>
        </w:rPr>
      </w:pPr>
      <w:r w:rsidRPr="001361FD">
        <w:rPr>
          <w:color w:val="000000"/>
          <w:sz w:val="24"/>
          <w:szCs w:val="24"/>
        </w:rPr>
        <w:t xml:space="preserve">13.9.2. Pirkėjas Sutartyje nurodyta tvarka negali priimti Prekių (pavyzdžiui, nebaigta įrengti patalpa, kurioje turi būti įmontuojamos Prekės), o Pardavėjas dėl to negali vykdyti Sutarties; </w:t>
      </w:r>
    </w:p>
    <w:p w14:paraId="2B9A5ABE" w14:textId="77777777" w:rsidR="00580081" w:rsidRPr="001361FD" w:rsidRDefault="00580081" w:rsidP="00580081">
      <w:pPr>
        <w:spacing w:line="20" w:lineRule="atLeast"/>
        <w:ind w:firstLine="567"/>
        <w:jc w:val="both"/>
        <w:rPr>
          <w:color w:val="000000"/>
          <w:sz w:val="24"/>
          <w:szCs w:val="24"/>
        </w:rPr>
      </w:pPr>
      <w:r w:rsidRPr="001361FD">
        <w:rPr>
          <w:color w:val="000000"/>
          <w:sz w:val="24"/>
          <w:szCs w:val="24"/>
        </w:rPr>
        <w:t>13.9.3. dėl nenumatytų prekių, paslaugų ir (ar) darbų, susijusių su perkamu objektu, kurių poreikis paaiškėjo tik vykdant Sutartį;</w:t>
      </w:r>
    </w:p>
    <w:p w14:paraId="5B97F80C" w14:textId="77777777" w:rsidR="00580081" w:rsidRPr="001361FD" w:rsidRDefault="00580081" w:rsidP="00580081">
      <w:pPr>
        <w:spacing w:line="20" w:lineRule="atLeast"/>
        <w:ind w:firstLine="567"/>
        <w:jc w:val="both"/>
        <w:rPr>
          <w:color w:val="000000"/>
          <w:sz w:val="24"/>
          <w:szCs w:val="24"/>
        </w:rPr>
      </w:pPr>
      <w:r w:rsidRPr="001361FD">
        <w:rPr>
          <w:color w:val="000000"/>
          <w:sz w:val="24"/>
          <w:szCs w:val="24"/>
        </w:rPr>
        <w:t>13.9.4. ne dėl Pirkėjo kaltės vėluoja kitos Pirkėjo pirkimo sutarties, turinčios tiesioginės įtakos šiai Sutarčiai, vykdymas;</w:t>
      </w:r>
    </w:p>
    <w:p w14:paraId="7013DA12" w14:textId="77777777" w:rsidR="00580081" w:rsidRPr="001361FD" w:rsidRDefault="00580081" w:rsidP="00580081">
      <w:pPr>
        <w:spacing w:line="20" w:lineRule="atLeast"/>
        <w:ind w:firstLine="567"/>
        <w:jc w:val="both"/>
        <w:rPr>
          <w:color w:val="000000"/>
          <w:sz w:val="24"/>
          <w:szCs w:val="24"/>
        </w:rPr>
      </w:pPr>
      <w:r w:rsidRPr="001361FD">
        <w:rPr>
          <w:color w:val="000000"/>
          <w:sz w:val="24"/>
          <w:szCs w:val="24"/>
        </w:rPr>
        <w:t>13.9.5. esant įrodymais pagrįstoms kliūtims ar trukdymams, sukeltiems Pardavėjui kitų trečiųjų asmenų ne dėl Pardavėjo ne laiku ar netinkamai pagal Sutarties sąlygas ir tvarką įvykdytų sutartinių įsipareigojimų;</w:t>
      </w:r>
    </w:p>
    <w:p w14:paraId="44A1CC17" w14:textId="77777777" w:rsidR="00580081" w:rsidRPr="001361FD" w:rsidRDefault="00580081" w:rsidP="00580081">
      <w:pPr>
        <w:spacing w:line="20" w:lineRule="atLeast"/>
        <w:ind w:firstLine="567"/>
        <w:jc w:val="both"/>
        <w:rPr>
          <w:color w:val="000000"/>
          <w:sz w:val="24"/>
          <w:szCs w:val="24"/>
        </w:rPr>
      </w:pPr>
      <w:r w:rsidRPr="001361FD">
        <w:rPr>
          <w:color w:val="000000"/>
          <w:sz w:val="24"/>
          <w:szCs w:val="24"/>
        </w:rPr>
        <w:t>13.9.6. pasikeitus galiojančiam teisės aktui ar įsigaliojus naujam teisės aktui, kuris turi įtakos šios Sutarties vykdymui;</w:t>
      </w:r>
    </w:p>
    <w:p w14:paraId="0E1F6966" w14:textId="77777777" w:rsidR="00580081" w:rsidRPr="001361FD" w:rsidRDefault="00580081" w:rsidP="00580081">
      <w:pPr>
        <w:spacing w:line="20" w:lineRule="atLeast"/>
        <w:ind w:firstLine="567"/>
        <w:jc w:val="both"/>
        <w:rPr>
          <w:color w:val="000000"/>
          <w:sz w:val="24"/>
          <w:szCs w:val="24"/>
        </w:rPr>
      </w:pPr>
      <w:r w:rsidRPr="001361FD">
        <w:rPr>
          <w:color w:val="000000"/>
          <w:sz w:val="24"/>
          <w:szCs w:val="24"/>
        </w:rPr>
        <w:t>13.9.7. sutartinių įsipareigojimų stabdymo būtinybė atsirado dėl sustabdyto / perskirstyto / negauto ir panašiai Pirkėjo Prekių pirkimui skirto finansavimo arba finansavimo trūkumo;</w:t>
      </w:r>
    </w:p>
    <w:p w14:paraId="661B15C4" w14:textId="77777777" w:rsidR="00580081" w:rsidRPr="001361FD" w:rsidRDefault="00580081" w:rsidP="00580081">
      <w:pPr>
        <w:spacing w:line="20" w:lineRule="atLeast"/>
        <w:ind w:firstLine="567"/>
        <w:jc w:val="both"/>
        <w:rPr>
          <w:color w:val="000000"/>
          <w:sz w:val="24"/>
          <w:szCs w:val="24"/>
        </w:rPr>
      </w:pPr>
      <w:r w:rsidRPr="001361FD">
        <w:rPr>
          <w:color w:val="000000"/>
          <w:sz w:val="24"/>
          <w:szCs w:val="24"/>
        </w:rPr>
        <w:t>13.9.8. dėl teisminių (arbitražinių) ginčų su Pirkėju ar trečiaisiais asmenimis, kurių dalykas yra tiesiogiai susijęs su Sutarties vykdymu.</w:t>
      </w:r>
    </w:p>
    <w:p w14:paraId="381EE462" w14:textId="77777777" w:rsidR="00580081" w:rsidRPr="001361FD" w:rsidRDefault="00580081" w:rsidP="00580081">
      <w:pPr>
        <w:spacing w:line="20" w:lineRule="atLeast"/>
        <w:ind w:firstLine="567"/>
        <w:jc w:val="both"/>
        <w:textAlignment w:val="baseline"/>
        <w:rPr>
          <w:color w:val="000000"/>
          <w:sz w:val="24"/>
          <w:szCs w:val="24"/>
        </w:rPr>
      </w:pPr>
      <w:r w:rsidRPr="001361FD">
        <w:rPr>
          <w:color w:val="000000"/>
          <w:sz w:val="24"/>
          <w:szCs w:val="24"/>
        </w:rPr>
        <w:t>13.10. Sutartinių įsipareigojimų vykdymas gali būti stabdomas tik Sutarties galiojimo laikotarpiu tokia tvarka:</w:t>
      </w:r>
    </w:p>
    <w:p w14:paraId="142C57D3" w14:textId="77777777" w:rsidR="00580081" w:rsidRPr="001361FD" w:rsidRDefault="00580081" w:rsidP="00580081">
      <w:pPr>
        <w:spacing w:line="20" w:lineRule="atLeast"/>
        <w:ind w:firstLine="567"/>
        <w:jc w:val="both"/>
        <w:textAlignment w:val="baseline"/>
        <w:rPr>
          <w:color w:val="000000"/>
          <w:sz w:val="24"/>
          <w:szCs w:val="24"/>
        </w:rPr>
      </w:pPr>
      <w:r w:rsidRPr="001361FD">
        <w:rPr>
          <w:color w:val="000000"/>
          <w:sz w:val="24"/>
          <w:szCs w:val="24"/>
        </w:rPr>
        <w:t>13.10.1. Atsiradus aplinkybėms, dėl kurių Pardavėjas negali vykdyti sutartinių įsipareigojimų, Pardavėjas apie tai nedelsdamas privalo informuoti Pirkėją. Pardavėjo rašytiniame prašyme turi būti nurodyta stabdymo aplinkybė ir aplinkybės atsiradimą bei galimą terminą pagrindžiantys argumentai, objektyvūs faktai ir įrodymai. Pirkėjas, įvertinęs prašymą, ne vėliau kaip per 3 (tris) darbo dienas raštu informuoja Pardavėją apie priimtą sprendimą dėl sutartinių įsipareigojimų vykdymo stabdymo. Pardavėjui nepateikus konkrečių argumentų, faktų, pagrįstų įrodymais, Pirkėjas turi teisę raštu atsisakyti patvirtinti stabdymą.</w:t>
      </w:r>
    </w:p>
    <w:p w14:paraId="0431F36D" w14:textId="77777777" w:rsidR="00580081" w:rsidRPr="001361FD" w:rsidRDefault="00580081" w:rsidP="00580081">
      <w:pPr>
        <w:spacing w:line="20" w:lineRule="atLeast"/>
        <w:ind w:firstLine="567"/>
        <w:jc w:val="both"/>
        <w:textAlignment w:val="baseline"/>
        <w:rPr>
          <w:color w:val="000000"/>
          <w:sz w:val="24"/>
          <w:szCs w:val="24"/>
        </w:rPr>
      </w:pPr>
      <w:r w:rsidRPr="001361FD">
        <w:rPr>
          <w:color w:val="000000"/>
          <w:sz w:val="24"/>
          <w:szCs w:val="24"/>
        </w:rPr>
        <w:t>13.10.2. Pirkėjui raštu informavus Pardavėją ir pateikus jam argumentuotą paaiškinimą, dėl kokių aplinkybių ir kuriam terminui yra būtina stabdyti sutartinių įsipareigojimų vykdymo terminą, Pardavėjas ne vėliau kaip per 3 (tris) darbo dienas raštu informuoja Pirkėją ir patvirtina, kad sutinka su stabdymu. Pardavėjas turi teisę prieštarauti sutartinių įsipareigojimų vykdymo stabdymui tik tuo atveju, jei Pardavėjas savo sąskaita ir jėgomis gali pašalinti atsiradusias aplinkybes, dėl kurių kilo būtinybė stabdyti sutartinių įsipareigojimų vykdymą.</w:t>
      </w:r>
    </w:p>
    <w:p w14:paraId="0B5451CD" w14:textId="77777777" w:rsidR="00580081" w:rsidRPr="001361FD" w:rsidRDefault="00580081" w:rsidP="00580081">
      <w:pPr>
        <w:spacing w:line="20" w:lineRule="atLeast"/>
        <w:ind w:firstLine="567"/>
        <w:jc w:val="both"/>
        <w:textAlignment w:val="baseline"/>
        <w:rPr>
          <w:sz w:val="24"/>
          <w:szCs w:val="24"/>
        </w:rPr>
      </w:pPr>
      <w:r w:rsidRPr="001361FD">
        <w:rPr>
          <w:sz w:val="24"/>
          <w:szCs w:val="24"/>
        </w:rPr>
        <w:t xml:space="preserve">13.10.3. Pardavėjas, gavęs Pirkėjo raštišką pranešimą apie stabdymą, privalo nedelsiant, bet ne vėliau kaip per 3 (tris) darbo dienas po patvirtinimo išsiuntimo Pirkėjui dienos, sustabdyti sutartinių įsipareigojimų ar jų dalies vykdymą. </w:t>
      </w:r>
      <w:r w:rsidRPr="001361FD">
        <w:rPr>
          <w:rFonts w:eastAsia="Calibri"/>
          <w:kern w:val="2"/>
          <w:sz w:val="24"/>
          <w:szCs w:val="24"/>
        </w:rPr>
        <w:t>Jei sutartinių įsipareigojimų ar jų dalies vykdymas sustabdytas</w:t>
      </w:r>
      <w:r w:rsidRPr="001361FD">
        <w:rPr>
          <w:sz w:val="24"/>
          <w:szCs w:val="24"/>
        </w:rPr>
        <w:t>, Šalys negali vykdyti jokių jiems pagal Sutartį ar Sutarties dalį priskirtų įsipareigojimų.</w:t>
      </w:r>
    </w:p>
    <w:p w14:paraId="3CD2D79A" w14:textId="77777777" w:rsidR="00580081" w:rsidRPr="001361FD" w:rsidRDefault="00580081" w:rsidP="00580081">
      <w:pPr>
        <w:spacing w:line="20" w:lineRule="atLeast"/>
        <w:ind w:firstLine="567"/>
        <w:jc w:val="both"/>
        <w:textAlignment w:val="baseline"/>
        <w:rPr>
          <w:color w:val="000000"/>
          <w:sz w:val="24"/>
          <w:szCs w:val="24"/>
        </w:rPr>
      </w:pPr>
      <w:r w:rsidRPr="001361FD">
        <w:rPr>
          <w:color w:val="000000"/>
          <w:sz w:val="24"/>
          <w:szCs w:val="24"/>
        </w:rPr>
        <w:t>13.11.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FA5F646" w14:textId="77777777" w:rsidR="00580081" w:rsidRPr="001361FD" w:rsidRDefault="00580081" w:rsidP="00580081">
      <w:pPr>
        <w:spacing w:line="20" w:lineRule="atLeast"/>
        <w:ind w:firstLine="567"/>
        <w:jc w:val="both"/>
        <w:textAlignment w:val="baseline"/>
        <w:rPr>
          <w:color w:val="000000"/>
          <w:sz w:val="24"/>
          <w:szCs w:val="24"/>
        </w:rPr>
      </w:pPr>
      <w:r w:rsidRPr="001361FD">
        <w:rPr>
          <w:color w:val="000000"/>
          <w:sz w:val="24"/>
          <w:szCs w:val="24"/>
        </w:rPr>
        <w:t>13.12. Sutartinių įsipareigojimų vykdymas stabdomas ne ilgesniam kaip konkrečios, pagrįstos aplinkybės egzistavimo laikotarpiui.</w:t>
      </w:r>
    </w:p>
    <w:p w14:paraId="1CE5D8A3" w14:textId="77777777" w:rsidR="00580081" w:rsidRPr="001361FD" w:rsidRDefault="00580081" w:rsidP="00580081">
      <w:pPr>
        <w:spacing w:line="20" w:lineRule="atLeast"/>
        <w:ind w:firstLine="567"/>
        <w:jc w:val="both"/>
        <w:textAlignment w:val="baseline"/>
        <w:rPr>
          <w:color w:val="000000"/>
          <w:sz w:val="24"/>
          <w:szCs w:val="24"/>
        </w:rPr>
      </w:pPr>
      <w:r w:rsidRPr="001361FD">
        <w:rPr>
          <w:color w:val="000000"/>
          <w:sz w:val="24"/>
          <w:szCs w:val="24"/>
        </w:rPr>
        <w:t>13.13. Šalys susitaria, kad sutartinių įsipareigojimų vykdymo sustabdymo terminas į Sutarties vykdymo terminą nėra įskaičiuojamas, jo metu sutartiniai įsipareigojimai nevykdomi ir už šį periodą Pirkėjas Pardavėjui nemoka jokių mokėjimų, baudų ar prastovų.</w:t>
      </w:r>
    </w:p>
    <w:p w14:paraId="38B4ACC6" w14:textId="77777777" w:rsidR="00580081" w:rsidRPr="001361FD" w:rsidRDefault="00580081" w:rsidP="00580081">
      <w:pPr>
        <w:spacing w:line="20" w:lineRule="atLeast"/>
        <w:ind w:firstLine="567"/>
        <w:jc w:val="both"/>
        <w:textAlignment w:val="baseline"/>
        <w:rPr>
          <w:rFonts w:eastAsia="Calibri"/>
          <w:kern w:val="2"/>
          <w:sz w:val="24"/>
          <w:szCs w:val="24"/>
        </w:rPr>
      </w:pPr>
      <w:r w:rsidRPr="001361FD">
        <w:rPr>
          <w:color w:val="000000"/>
          <w:sz w:val="24"/>
          <w:szCs w:val="24"/>
        </w:rPr>
        <w:t xml:space="preserve">13.14. Jeigu Sutartyje numatytų prievolių įvykdymo terminai buvo sustabdyti Sutartyje nustatytais pagrindais, jie atnaujinami pasibaigus sustabdymą lėmusioms aplinkybėms arba Šalių susitarime nurodytam terminui, priklausomai nuo to, kuris įvyksta anksčiau. </w:t>
      </w:r>
      <w:r w:rsidRPr="001361FD">
        <w:rPr>
          <w:rFonts w:eastAsia="Calibri"/>
          <w:kern w:val="2"/>
          <w:sz w:val="24"/>
          <w:szCs w:val="24"/>
        </w:rPr>
        <w:t xml:space="preserve">Tuo atveju, jeigu </w:t>
      </w:r>
      <w:r w:rsidRPr="001361FD">
        <w:rPr>
          <w:rFonts w:eastAsia="Calibri"/>
          <w:kern w:val="2"/>
          <w:sz w:val="24"/>
          <w:szCs w:val="24"/>
        </w:rPr>
        <w:lastRenderedPageBreak/>
        <w:t>Sutartyje numatytų prievolių įvykdymo terminai atnaujinami anksčiau negu pasibaigia Šalių susitarime nurodytas sustabdymo terminas, Šalys Sutartyje numatytų prievolių įvykdymo terminų atnaujinimo datą įformina raštu.</w:t>
      </w:r>
    </w:p>
    <w:p w14:paraId="0654ED51" w14:textId="77777777" w:rsidR="00580081" w:rsidRPr="001361FD" w:rsidRDefault="00580081" w:rsidP="00580081">
      <w:pPr>
        <w:spacing w:line="20" w:lineRule="atLeast"/>
        <w:ind w:firstLine="567"/>
        <w:jc w:val="both"/>
        <w:textAlignment w:val="baseline"/>
        <w:rPr>
          <w:color w:val="000000"/>
          <w:sz w:val="24"/>
          <w:szCs w:val="24"/>
        </w:rPr>
      </w:pPr>
      <w:r w:rsidRPr="001361FD">
        <w:rPr>
          <w:color w:val="000000"/>
          <w:sz w:val="24"/>
          <w:szCs w:val="24"/>
        </w:rPr>
        <w:t>13.15. Atnaujinus Sutarties vykdymą, neįvykdytų prievolių (jų dalies) įvykdymo terminai ir Sutarties galiojimas nukeliami tokiam terminui, kiek buvo likę laiko jų įvykdymui (Sutarties galiojimui) jų sustabdymo metu.</w:t>
      </w:r>
    </w:p>
    <w:p w14:paraId="0320F78C" w14:textId="77777777" w:rsidR="00580081" w:rsidRPr="001361FD" w:rsidRDefault="00580081" w:rsidP="00580081">
      <w:pPr>
        <w:spacing w:line="20" w:lineRule="atLeast"/>
        <w:ind w:firstLine="567"/>
        <w:jc w:val="both"/>
        <w:textAlignment w:val="baseline"/>
        <w:rPr>
          <w:sz w:val="24"/>
          <w:szCs w:val="24"/>
        </w:rPr>
      </w:pPr>
      <w:r w:rsidRPr="001361FD">
        <w:rPr>
          <w:color w:val="000000"/>
          <w:sz w:val="24"/>
          <w:szCs w:val="24"/>
        </w:rPr>
        <w:t>13.16.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2C57567" w14:textId="77777777" w:rsidR="00580081" w:rsidRPr="001361FD" w:rsidRDefault="00580081" w:rsidP="00580081">
      <w:pPr>
        <w:tabs>
          <w:tab w:val="left" w:pos="1170"/>
        </w:tabs>
        <w:spacing w:line="20" w:lineRule="atLeast"/>
        <w:jc w:val="both"/>
        <w:rPr>
          <w:iCs/>
          <w:sz w:val="24"/>
          <w:szCs w:val="24"/>
          <w:lang w:eastAsia="lt-LT"/>
        </w:rPr>
      </w:pPr>
    </w:p>
    <w:p w14:paraId="0C35A519" w14:textId="77777777" w:rsidR="00580081" w:rsidRPr="001361FD" w:rsidRDefault="00580081" w:rsidP="00580081">
      <w:pPr>
        <w:tabs>
          <w:tab w:val="left" w:pos="9630"/>
        </w:tabs>
        <w:spacing w:line="20" w:lineRule="atLeast"/>
        <w:ind w:right="8"/>
        <w:jc w:val="center"/>
        <w:rPr>
          <w:spacing w:val="-2"/>
          <w:sz w:val="24"/>
          <w:szCs w:val="24"/>
        </w:rPr>
      </w:pPr>
      <w:r w:rsidRPr="001361FD">
        <w:rPr>
          <w:b/>
          <w:sz w:val="24"/>
          <w:szCs w:val="24"/>
        </w:rPr>
        <w:t>XIV. KITOS SĄLYGOS</w:t>
      </w:r>
    </w:p>
    <w:p w14:paraId="010B6ECD" w14:textId="77777777" w:rsidR="00580081" w:rsidRPr="001361FD" w:rsidRDefault="00580081" w:rsidP="00580081">
      <w:pPr>
        <w:tabs>
          <w:tab w:val="left" w:pos="567"/>
          <w:tab w:val="left" w:pos="9630"/>
          <w:tab w:val="left" w:pos="9720"/>
        </w:tabs>
        <w:spacing w:line="20" w:lineRule="atLeast"/>
        <w:ind w:right="8"/>
        <w:jc w:val="both"/>
        <w:rPr>
          <w:sz w:val="24"/>
          <w:szCs w:val="24"/>
        </w:rPr>
      </w:pPr>
      <w:r w:rsidRPr="001361FD">
        <w:rPr>
          <w:sz w:val="24"/>
          <w:szCs w:val="24"/>
        </w:rPr>
        <w:tab/>
        <w:t xml:space="preserve">14.1. Pirkėjo atsakingas už Sutarties vykdymo priežiūrą asmuo: Muitinės informacinių sistemų centro Kompiuterių įrangos skyriaus </w:t>
      </w:r>
      <w:r w:rsidRPr="001361FD">
        <w:rPr>
          <w:sz w:val="24"/>
          <w:szCs w:val="24"/>
          <w:highlight w:val="lightGray"/>
        </w:rPr>
        <w:t>..................</w:t>
      </w:r>
    </w:p>
    <w:p w14:paraId="2EA66339" w14:textId="77777777" w:rsidR="00580081" w:rsidRPr="001361FD" w:rsidRDefault="00580081" w:rsidP="00580081">
      <w:pPr>
        <w:tabs>
          <w:tab w:val="left" w:pos="567"/>
          <w:tab w:val="left" w:pos="9630"/>
          <w:tab w:val="left" w:pos="9720"/>
        </w:tabs>
        <w:spacing w:line="20" w:lineRule="atLeast"/>
        <w:ind w:right="8"/>
        <w:jc w:val="both"/>
        <w:rPr>
          <w:sz w:val="24"/>
          <w:szCs w:val="24"/>
        </w:rPr>
      </w:pPr>
      <w:r w:rsidRPr="001361FD">
        <w:rPr>
          <w:sz w:val="24"/>
          <w:szCs w:val="24"/>
        </w:rPr>
        <w:tab/>
        <w:t xml:space="preserve">14.2. Pirkėjo asmuo, atsakingas už Sutarties ir jos pakeitimų paskelbimą Centrinėje viešųjų pirkimų informacinėje sistemoje: Viešųjų pirkimų skyriaus vyriausioji specialistė </w:t>
      </w:r>
      <w:r w:rsidRPr="001361FD">
        <w:rPr>
          <w:sz w:val="24"/>
          <w:szCs w:val="24"/>
          <w:highlight w:val="lightGray"/>
        </w:rPr>
        <w:t>............</w:t>
      </w:r>
    </w:p>
    <w:p w14:paraId="403956C1" w14:textId="77777777" w:rsidR="00580081" w:rsidRPr="001361FD" w:rsidRDefault="00580081" w:rsidP="00580081">
      <w:pPr>
        <w:tabs>
          <w:tab w:val="left" w:pos="567"/>
          <w:tab w:val="left" w:pos="9630"/>
          <w:tab w:val="left" w:pos="9720"/>
        </w:tabs>
        <w:spacing w:line="20" w:lineRule="atLeast"/>
        <w:ind w:right="8"/>
        <w:jc w:val="both"/>
        <w:rPr>
          <w:sz w:val="24"/>
          <w:szCs w:val="24"/>
        </w:rPr>
      </w:pPr>
      <w:r w:rsidRPr="001361FD">
        <w:rPr>
          <w:sz w:val="24"/>
          <w:szCs w:val="24"/>
        </w:rPr>
        <w:tab/>
        <w:t>14.3. Sutartyje nurodyti Šalių rekvizitai, atsakingi asmenys ir jų kontaktiniai duomenys gali būti keičiami informuojant kitą Sutarties Šalį raštu per 3 (tris) darbo dienas nuo tokių duomenų pasikeitimo, nepasirašant atskiro susitarimo dėl Sutarties pakeitimo, tokį raštą laikant neatskiriama Sutarties dalimi.</w:t>
      </w:r>
    </w:p>
    <w:p w14:paraId="72C1EF4F" w14:textId="77777777" w:rsidR="00580081" w:rsidRPr="001361FD" w:rsidRDefault="00580081" w:rsidP="00580081">
      <w:pPr>
        <w:tabs>
          <w:tab w:val="left" w:pos="567"/>
          <w:tab w:val="left" w:pos="9630"/>
          <w:tab w:val="left" w:pos="9720"/>
        </w:tabs>
        <w:spacing w:line="20" w:lineRule="atLeast"/>
        <w:ind w:right="8"/>
        <w:jc w:val="both"/>
        <w:rPr>
          <w:sz w:val="24"/>
          <w:szCs w:val="24"/>
        </w:rPr>
      </w:pPr>
      <w:r w:rsidRPr="001361FD">
        <w:rPr>
          <w:sz w:val="24"/>
          <w:szCs w:val="24"/>
        </w:rPr>
        <w:tab/>
        <w:t>14.4. 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15068CE8" w14:textId="77777777" w:rsidR="00580081" w:rsidRPr="001361FD" w:rsidRDefault="00580081" w:rsidP="00580081">
      <w:pPr>
        <w:tabs>
          <w:tab w:val="left" w:pos="567"/>
          <w:tab w:val="left" w:pos="9630"/>
          <w:tab w:val="left" w:pos="9720"/>
        </w:tabs>
        <w:spacing w:line="20" w:lineRule="atLeast"/>
        <w:ind w:right="8"/>
        <w:jc w:val="both"/>
        <w:rPr>
          <w:rFonts w:eastAsia="Calibri"/>
          <w:iCs/>
          <w:sz w:val="24"/>
          <w:szCs w:val="24"/>
        </w:rPr>
      </w:pPr>
      <w:r w:rsidRPr="001361FD">
        <w:rPr>
          <w:sz w:val="24"/>
          <w:szCs w:val="24"/>
        </w:rPr>
        <w:tab/>
        <w:t>14.5. Sutartis sudaryta 2 (dviem) egzemplioriais, turinčiais vienodą teisinę galią, po vieną kiekvienai Šaliai, išskyrus atvejus, kai vienas Sutarties egzempliorius pasirašomas abiejų Šalių atstovų elektroniniais parašais.</w:t>
      </w:r>
    </w:p>
    <w:p w14:paraId="375866A4" w14:textId="77777777" w:rsidR="00580081" w:rsidRPr="001361FD" w:rsidRDefault="00580081" w:rsidP="00580081">
      <w:pPr>
        <w:spacing w:line="20" w:lineRule="atLeast"/>
        <w:jc w:val="center"/>
        <w:rPr>
          <w:rFonts w:eastAsia="Calibri"/>
          <w:b/>
          <w:bCs/>
          <w:iCs/>
          <w:sz w:val="24"/>
          <w:szCs w:val="24"/>
        </w:rPr>
      </w:pPr>
    </w:p>
    <w:p w14:paraId="55666A8F" w14:textId="77777777" w:rsidR="00580081" w:rsidRPr="001361FD" w:rsidRDefault="00580081" w:rsidP="00580081">
      <w:pPr>
        <w:spacing w:line="20" w:lineRule="atLeast"/>
        <w:jc w:val="center"/>
        <w:rPr>
          <w:iCs/>
          <w:sz w:val="24"/>
          <w:szCs w:val="24"/>
        </w:rPr>
      </w:pPr>
      <w:r w:rsidRPr="001361FD">
        <w:rPr>
          <w:b/>
          <w:bCs/>
          <w:iCs/>
          <w:sz w:val="24"/>
          <w:szCs w:val="24"/>
        </w:rPr>
        <w:t>XV. SUTARTIES PRIEDAI</w:t>
      </w:r>
    </w:p>
    <w:p w14:paraId="5512C6A4" w14:textId="77777777" w:rsidR="00580081" w:rsidRPr="001361FD" w:rsidRDefault="00580081" w:rsidP="00580081">
      <w:pPr>
        <w:tabs>
          <w:tab w:val="left" w:pos="851"/>
        </w:tabs>
        <w:autoSpaceDE w:val="0"/>
        <w:autoSpaceDN w:val="0"/>
        <w:adjustRightInd w:val="0"/>
        <w:spacing w:line="20" w:lineRule="atLeast"/>
        <w:ind w:left="567"/>
        <w:jc w:val="both"/>
        <w:rPr>
          <w:rFonts w:eastAsia="Calibri"/>
          <w:sz w:val="24"/>
          <w:szCs w:val="24"/>
        </w:rPr>
      </w:pPr>
      <w:r w:rsidRPr="001361FD">
        <w:rPr>
          <w:rFonts w:eastAsia="Calibri"/>
          <w:bCs/>
          <w:iCs/>
          <w:sz w:val="24"/>
          <w:szCs w:val="24"/>
        </w:rPr>
        <w:t>15.1.</w:t>
      </w:r>
      <w:r w:rsidRPr="001361FD">
        <w:rPr>
          <w:rFonts w:eastAsia="Calibri"/>
          <w:sz w:val="24"/>
          <w:szCs w:val="24"/>
        </w:rPr>
        <w:t xml:space="preserve"> Sutarties priedai:</w:t>
      </w:r>
    </w:p>
    <w:p w14:paraId="4C5B617C" w14:textId="77777777" w:rsidR="00580081" w:rsidRPr="001361FD" w:rsidRDefault="00580081" w:rsidP="00580081">
      <w:pPr>
        <w:tabs>
          <w:tab w:val="left" w:pos="851"/>
        </w:tabs>
        <w:autoSpaceDE w:val="0"/>
        <w:autoSpaceDN w:val="0"/>
        <w:adjustRightInd w:val="0"/>
        <w:spacing w:line="20" w:lineRule="atLeast"/>
        <w:ind w:left="567"/>
        <w:jc w:val="both"/>
        <w:rPr>
          <w:rFonts w:eastAsia="Calibri"/>
          <w:sz w:val="24"/>
          <w:szCs w:val="24"/>
        </w:rPr>
      </w:pPr>
      <w:r w:rsidRPr="001361FD">
        <w:rPr>
          <w:rFonts w:eastAsia="Calibri"/>
          <w:sz w:val="24"/>
          <w:szCs w:val="24"/>
        </w:rPr>
        <w:t xml:space="preserve">15.1.1. 1 priedas – Stalinių kompiuterių </w:t>
      </w:r>
      <w:r w:rsidRPr="001361FD">
        <w:rPr>
          <w:sz w:val="24"/>
          <w:szCs w:val="24"/>
        </w:rPr>
        <w:t>techninė specifikacija.</w:t>
      </w:r>
    </w:p>
    <w:p w14:paraId="68B7BF11" w14:textId="77777777" w:rsidR="00580081" w:rsidRPr="001361FD" w:rsidRDefault="00580081" w:rsidP="00580081">
      <w:pPr>
        <w:tabs>
          <w:tab w:val="left" w:pos="851"/>
        </w:tabs>
        <w:autoSpaceDE w:val="0"/>
        <w:autoSpaceDN w:val="0"/>
        <w:adjustRightInd w:val="0"/>
        <w:spacing w:line="20" w:lineRule="atLeast"/>
        <w:ind w:left="567"/>
        <w:jc w:val="both"/>
        <w:rPr>
          <w:rFonts w:eastAsia="Calibri"/>
          <w:sz w:val="24"/>
          <w:szCs w:val="24"/>
        </w:rPr>
      </w:pPr>
      <w:r w:rsidRPr="001361FD">
        <w:rPr>
          <w:rFonts w:eastAsia="Calibri"/>
          <w:sz w:val="24"/>
          <w:szCs w:val="24"/>
        </w:rPr>
        <w:t>15.1.2. 2 priedas – Pardavėjo pasiūlymas.</w:t>
      </w:r>
    </w:p>
    <w:p w14:paraId="6C29D407" w14:textId="77777777" w:rsidR="00580081" w:rsidRPr="001361FD" w:rsidRDefault="00580081" w:rsidP="00580081">
      <w:pPr>
        <w:tabs>
          <w:tab w:val="left" w:pos="851"/>
        </w:tabs>
        <w:autoSpaceDE w:val="0"/>
        <w:autoSpaceDN w:val="0"/>
        <w:adjustRightInd w:val="0"/>
        <w:spacing w:line="20" w:lineRule="atLeast"/>
        <w:ind w:left="567"/>
        <w:jc w:val="both"/>
        <w:rPr>
          <w:rFonts w:eastAsia="Calibri"/>
          <w:sz w:val="24"/>
          <w:szCs w:val="24"/>
        </w:rPr>
      </w:pPr>
      <w:r w:rsidRPr="001361FD">
        <w:rPr>
          <w:rFonts w:eastAsia="Calibri"/>
          <w:sz w:val="24"/>
          <w:szCs w:val="24"/>
        </w:rPr>
        <w:t>15.1.3. 3 priedas – Prekių perdavimo – priėmimo akto forma.</w:t>
      </w:r>
    </w:p>
    <w:p w14:paraId="1BB7FD1E" w14:textId="77777777" w:rsidR="00580081" w:rsidRPr="001361FD" w:rsidRDefault="00580081" w:rsidP="00580081">
      <w:pPr>
        <w:tabs>
          <w:tab w:val="left" w:pos="851"/>
        </w:tabs>
        <w:autoSpaceDE w:val="0"/>
        <w:autoSpaceDN w:val="0"/>
        <w:adjustRightInd w:val="0"/>
        <w:spacing w:line="20" w:lineRule="atLeast"/>
        <w:ind w:left="567"/>
        <w:jc w:val="both"/>
        <w:rPr>
          <w:rFonts w:eastAsia="Calibri"/>
          <w:sz w:val="24"/>
          <w:szCs w:val="24"/>
        </w:rPr>
      </w:pPr>
      <w:r w:rsidRPr="001361FD">
        <w:rPr>
          <w:rFonts w:eastAsia="Calibri"/>
          <w:sz w:val="24"/>
          <w:szCs w:val="24"/>
        </w:rPr>
        <w:t>15.2. Sutarties priedai yra neatskiriamos Sutarties dalys.</w:t>
      </w:r>
    </w:p>
    <w:p w14:paraId="7C762303" w14:textId="77777777" w:rsidR="00580081" w:rsidRPr="001361FD" w:rsidRDefault="00580081" w:rsidP="00580081">
      <w:pPr>
        <w:spacing w:line="20" w:lineRule="atLeast"/>
        <w:ind w:firstLine="360"/>
        <w:rPr>
          <w:rFonts w:eastAsia="Calibri"/>
          <w:sz w:val="24"/>
          <w:szCs w:val="24"/>
        </w:rPr>
      </w:pPr>
    </w:p>
    <w:p w14:paraId="5B2A365B" w14:textId="77777777" w:rsidR="00580081" w:rsidRPr="001361FD" w:rsidRDefault="00580081" w:rsidP="00580081">
      <w:pPr>
        <w:spacing w:line="20" w:lineRule="atLeast"/>
        <w:jc w:val="center"/>
        <w:rPr>
          <w:iCs/>
          <w:sz w:val="24"/>
          <w:szCs w:val="24"/>
        </w:rPr>
      </w:pPr>
      <w:r w:rsidRPr="001361FD">
        <w:rPr>
          <w:b/>
          <w:bCs/>
          <w:iCs/>
          <w:sz w:val="24"/>
          <w:szCs w:val="24"/>
        </w:rPr>
        <w:t>XVI. SUTARTIES ŠALIŲ REKVIZITAI</w:t>
      </w:r>
    </w:p>
    <w:tbl>
      <w:tblPr>
        <w:tblStyle w:val="Tablewithoutheader1"/>
        <w:tblW w:w="0" w:type="auto"/>
        <w:tblLook w:val="04A0" w:firstRow="1" w:lastRow="0" w:firstColumn="1" w:lastColumn="0" w:noHBand="0" w:noVBand="1"/>
      </w:tblPr>
      <w:tblGrid>
        <w:gridCol w:w="3018"/>
        <w:gridCol w:w="3080"/>
        <w:gridCol w:w="3390"/>
      </w:tblGrid>
      <w:tr w:rsidR="00580081" w:rsidRPr="001361FD" w14:paraId="26D23514" w14:textId="77777777" w:rsidTr="000D11BD">
        <w:tc>
          <w:tcPr>
            <w:tcW w:w="3192" w:type="dxa"/>
          </w:tcPr>
          <w:p w14:paraId="7D741C18" w14:textId="77777777" w:rsidR="00580081" w:rsidRPr="001361FD" w:rsidRDefault="00580081" w:rsidP="00580081">
            <w:pPr>
              <w:tabs>
                <w:tab w:val="left" w:pos="9630"/>
              </w:tabs>
              <w:spacing w:line="20" w:lineRule="atLeast"/>
              <w:ind w:right="8"/>
              <w:rPr>
                <w:b/>
                <w:sz w:val="24"/>
                <w:szCs w:val="24"/>
              </w:rPr>
            </w:pPr>
            <w:r w:rsidRPr="001361FD">
              <w:rPr>
                <w:b/>
                <w:sz w:val="24"/>
                <w:szCs w:val="24"/>
              </w:rPr>
              <w:t>-</w:t>
            </w:r>
          </w:p>
        </w:tc>
        <w:tc>
          <w:tcPr>
            <w:tcW w:w="3302" w:type="dxa"/>
          </w:tcPr>
          <w:p w14:paraId="6A66B928" w14:textId="77777777" w:rsidR="00580081" w:rsidRPr="001361FD" w:rsidRDefault="00580081" w:rsidP="00580081">
            <w:pPr>
              <w:tabs>
                <w:tab w:val="left" w:pos="9630"/>
              </w:tabs>
              <w:spacing w:line="20" w:lineRule="atLeast"/>
              <w:ind w:right="8"/>
              <w:jc w:val="center"/>
              <w:rPr>
                <w:b/>
                <w:sz w:val="24"/>
                <w:szCs w:val="24"/>
              </w:rPr>
            </w:pPr>
            <w:r w:rsidRPr="001361FD">
              <w:rPr>
                <w:b/>
                <w:sz w:val="24"/>
                <w:szCs w:val="24"/>
                <w:lang w:val="en-GB"/>
              </w:rPr>
              <w:t>PARDAVĖJAS</w:t>
            </w:r>
          </w:p>
        </w:tc>
        <w:tc>
          <w:tcPr>
            <w:tcW w:w="3134" w:type="dxa"/>
          </w:tcPr>
          <w:p w14:paraId="01DA17DD" w14:textId="77777777" w:rsidR="00580081" w:rsidRPr="001361FD" w:rsidRDefault="00580081" w:rsidP="00580081">
            <w:pPr>
              <w:tabs>
                <w:tab w:val="left" w:pos="9630"/>
              </w:tabs>
              <w:spacing w:line="20" w:lineRule="atLeast"/>
              <w:ind w:right="8"/>
              <w:jc w:val="center"/>
              <w:rPr>
                <w:b/>
                <w:sz w:val="24"/>
                <w:szCs w:val="24"/>
              </w:rPr>
            </w:pPr>
            <w:r w:rsidRPr="001361FD">
              <w:rPr>
                <w:b/>
                <w:sz w:val="24"/>
                <w:szCs w:val="24"/>
                <w:lang w:val="en-GB"/>
              </w:rPr>
              <w:t>PIRKĖJAS</w:t>
            </w:r>
          </w:p>
        </w:tc>
      </w:tr>
      <w:tr w:rsidR="00580081" w:rsidRPr="001361FD" w14:paraId="6F33D5DC" w14:textId="77777777" w:rsidTr="000D11BD">
        <w:tc>
          <w:tcPr>
            <w:tcW w:w="3192" w:type="dxa"/>
          </w:tcPr>
          <w:p w14:paraId="694B1828" w14:textId="77777777" w:rsidR="00580081" w:rsidRPr="001361FD" w:rsidRDefault="00580081" w:rsidP="00580081">
            <w:pPr>
              <w:tabs>
                <w:tab w:val="left" w:pos="9630"/>
              </w:tabs>
              <w:spacing w:line="20" w:lineRule="atLeast"/>
              <w:ind w:right="8"/>
              <w:rPr>
                <w:bCs/>
                <w:sz w:val="24"/>
                <w:szCs w:val="24"/>
              </w:rPr>
            </w:pPr>
            <w:r w:rsidRPr="001361FD">
              <w:rPr>
                <w:bCs/>
                <w:sz w:val="24"/>
                <w:szCs w:val="24"/>
              </w:rPr>
              <w:t>Pavadinimas</w:t>
            </w:r>
          </w:p>
        </w:tc>
        <w:tc>
          <w:tcPr>
            <w:tcW w:w="3302" w:type="dxa"/>
          </w:tcPr>
          <w:p w14:paraId="00EAA9DA" w14:textId="77777777" w:rsidR="00580081" w:rsidRPr="001361FD" w:rsidRDefault="00580081" w:rsidP="00580081">
            <w:pPr>
              <w:tabs>
                <w:tab w:val="left" w:pos="9630"/>
              </w:tabs>
              <w:spacing w:line="20" w:lineRule="atLeast"/>
              <w:ind w:right="8"/>
              <w:rPr>
                <w:sz w:val="24"/>
                <w:szCs w:val="24"/>
              </w:rPr>
            </w:pPr>
          </w:p>
        </w:tc>
        <w:tc>
          <w:tcPr>
            <w:tcW w:w="3134" w:type="dxa"/>
          </w:tcPr>
          <w:p w14:paraId="4582B236" w14:textId="77777777" w:rsidR="00580081" w:rsidRPr="001361FD" w:rsidRDefault="00580081" w:rsidP="00580081">
            <w:pPr>
              <w:widowControl w:val="0"/>
              <w:spacing w:line="20" w:lineRule="atLeast"/>
              <w:rPr>
                <w:rFonts w:eastAsia="SimSun"/>
                <w:sz w:val="24"/>
                <w:szCs w:val="24"/>
                <w:lang w:eastAsia="hi-IN" w:bidi="hi-IN"/>
              </w:rPr>
            </w:pPr>
            <w:r w:rsidRPr="001361FD">
              <w:rPr>
                <w:rFonts w:eastAsia="SimSun"/>
                <w:sz w:val="24"/>
                <w:szCs w:val="24"/>
                <w:lang w:eastAsia="hi-IN" w:bidi="hi-IN"/>
              </w:rPr>
              <w:t>Muitinės departamentas prie</w:t>
            </w:r>
          </w:p>
          <w:p w14:paraId="41FBAD4A" w14:textId="77777777" w:rsidR="00580081" w:rsidRPr="001361FD" w:rsidRDefault="00580081" w:rsidP="00580081">
            <w:pPr>
              <w:tabs>
                <w:tab w:val="left" w:pos="9630"/>
              </w:tabs>
              <w:spacing w:line="20" w:lineRule="atLeast"/>
              <w:ind w:right="8"/>
              <w:rPr>
                <w:sz w:val="24"/>
                <w:szCs w:val="24"/>
              </w:rPr>
            </w:pPr>
            <w:r w:rsidRPr="001361FD">
              <w:rPr>
                <w:rFonts w:eastAsia="SimSun"/>
                <w:sz w:val="24"/>
                <w:szCs w:val="24"/>
                <w:lang w:eastAsia="hi-IN" w:bidi="hi-IN"/>
              </w:rPr>
              <w:t>Lietuvos Respublikos finansų ministerijos</w:t>
            </w:r>
            <w:r w:rsidRPr="001361FD">
              <w:rPr>
                <w:sz w:val="24"/>
                <w:szCs w:val="24"/>
              </w:rPr>
              <w:t xml:space="preserve"> </w:t>
            </w:r>
          </w:p>
        </w:tc>
      </w:tr>
      <w:tr w:rsidR="00580081" w:rsidRPr="001361FD" w14:paraId="5D2DB782" w14:textId="77777777" w:rsidTr="000D11BD">
        <w:tc>
          <w:tcPr>
            <w:tcW w:w="3192" w:type="dxa"/>
          </w:tcPr>
          <w:p w14:paraId="32A03AEE" w14:textId="77777777" w:rsidR="00580081" w:rsidRPr="001361FD" w:rsidRDefault="00580081" w:rsidP="00580081">
            <w:pPr>
              <w:tabs>
                <w:tab w:val="left" w:pos="9630"/>
              </w:tabs>
              <w:spacing w:line="20" w:lineRule="atLeast"/>
              <w:ind w:right="8"/>
              <w:rPr>
                <w:bCs/>
                <w:sz w:val="24"/>
                <w:szCs w:val="24"/>
              </w:rPr>
            </w:pPr>
            <w:r w:rsidRPr="001361FD">
              <w:rPr>
                <w:bCs/>
                <w:sz w:val="24"/>
                <w:szCs w:val="24"/>
              </w:rPr>
              <w:t>Adresas</w:t>
            </w:r>
          </w:p>
        </w:tc>
        <w:tc>
          <w:tcPr>
            <w:tcW w:w="3302" w:type="dxa"/>
          </w:tcPr>
          <w:p w14:paraId="4801866A" w14:textId="77777777" w:rsidR="00580081" w:rsidRPr="001361FD" w:rsidRDefault="00580081" w:rsidP="00580081">
            <w:pPr>
              <w:tabs>
                <w:tab w:val="left" w:pos="9630"/>
              </w:tabs>
              <w:spacing w:line="20" w:lineRule="atLeast"/>
              <w:ind w:right="8"/>
              <w:rPr>
                <w:bCs/>
                <w:sz w:val="24"/>
                <w:szCs w:val="24"/>
              </w:rPr>
            </w:pPr>
          </w:p>
        </w:tc>
        <w:tc>
          <w:tcPr>
            <w:tcW w:w="3134" w:type="dxa"/>
          </w:tcPr>
          <w:p w14:paraId="7D8E750F" w14:textId="77777777" w:rsidR="00580081" w:rsidRPr="001361FD" w:rsidRDefault="00580081" w:rsidP="00580081">
            <w:pPr>
              <w:widowControl w:val="0"/>
              <w:spacing w:line="20" w:lineRule="atLeast"/>
              <w:rPr>
                <w:bCs/>
                <w:sz w:val="24"/>
                <w:szCs w:val="24"/>
              </w:rPr>
            </w:pPr>
            <w:r w:rsidRPr="001361FD">
              <w:rPr>
                <w:rFonts w:eastAsia="SimSun"/>
                <w:sz w:val="24"/>
                <w:szCs w:val="24"/>
                <w:lang w:eastAsia="hi-IN" w:bidi="hi-IN"/>
              </w:rPr>
              <w:t>A. Jakšto g. 1, LT-01105 Vilnius</w:t>
            </w:r>
          </w:p>
        </w:tc>
      </w:tr>
      <w:tr w:rsidR="00580081" w:rsidRPr="001361FD" w14:paraId="0637753A" w14:textId="77777777" w:rsidTr="000D11BD">
        <w:tc>
          <w:tcPr>
            <w:tcW w:w="3192" w:type="dxa"/>
          </w:tcPr>
          <w:p w14:paraId="3DE5E831" w14:textId="77777777" w:rsidR="00580081" w:rsidRPr="001361FD" w:rsidRDefault="00580081" w:rsidP="00580081">
            <w:pPr>
              <w:tabs>
                <w:tab w:val="left" w:pos="9630"/>
              </w:tabs>
              <w:spacing w:line="20" w:lineRule="atLeast"/>
              <w:ind w:right="8"/>
              <w:rPr>
                <w:bCs/>
                <w:sz w:val="24"/>
                <w:szCs w:val="24"/>
              </w:rPr>
            </w:pPr>
            <w:r w:rsidRPr="001361FD">
              <w:rPr>
                <w:bCs/>
                <w:sz w:val="24"/>
                <w:szCs w:val="24"/>
              </w:rPr>
              <w:t>Juridinio asmens kodas</w:t>
            </w:r>
          </w:p>
        </w:tc>
        <w:tc>
          <w:tcPr>
            <w:tcW w:w="3302" w:type="dxa"/>
          </w:tcPr>
          <w:p w14:paraId="38098435" w14:textId="77777777" w:rsidR="00580081" w:rsidRPr="001361FD" w:rsidRDefault="00580081" w:rsidP="00580081">
            <w:pPr>
              <w:tabs>
                <w:tab w:val="left" w:pos="9630"/>
              </w:tabs>
              <w:spacing w:line="20" w:lineRule="atLeast"/>
              <w:ind w:right="8"/>
              <w:rPr>
                <w:bCs/>
                <w:sz w:val="24"/>
                <w:szCs w:val="24"/>
              </w:rPr>
            </w:pPr>
          </w:p>
        </w:tc>
        <w:tc>
          <w:tcPr>
            <w:tcW w:w="3134" w:type="dxa"/>
          </w:tcPr>
          <w:p w14:paraId="6021A803" w14:textId="77777777" w:rsidR="00580081" w:rsidRPr="001361FD" w:rsidRDefault="00580081" w:rsidP="00580081">
            <w:pPr>
              <w:tabs>
                <w:tab w:val="left" w:pos="9630"/>
              </w:tabs>
              <w:spacing w:line="20" w:lineRule="atLeast"/>
              <w:ind w:right="8"/>
              <w:rPr>
                <w:bCs/>
                <w:sz w:val="24"/>
                <w:szCs w:val="24"/>
              </w:rPr>
            </w:pPr>
            <w:r w:rsidRPr="001361FD">
              <w:rPr>
                <w:rFonts w:eastAsiaTheme="minorHAnsi"/>
                <w:sz w:val="24"/>
                <w:szCs w:val="24"/>
              </w:rPr>
              <w:t>188656838</w:t>
            </w:r>
          </w:p>
        </w:tc>
      </w:tr>
      <w:tr w:rsidR="00580081" w:rsidRPr="001361FD" w14:paraId="0436FF0B" w14:textId="77777777" w:rsidTr="000D11BD">
        <w:tc>
          <w:tcPr>
            <w:tcW w:w="3192" w:type="dxa"/>
          </w:tcPr>
          <w:p w14:paraId="1898E865" w14:textId="77777777" w:rsidR="00580081" w:rsidRPr="001361FD" w:rsidRDefault="00580081" w:rsidP="00580081">
            <w:pPr>
              <w:tabs>
                <w:tab w:val="left" w:pos="9630"/>
              </w:tabs>
              <w:spacing w:line="20" w:lineRule="atLeast"/>
              <w:ind w:right="8"/>
              <w:rPr>
                <w:bCs/>
                <w:sz w:val="24"/>
                <w:szCs w:val="24"/>
              </w:rPr>
            </w:pPr>
            <w:r w:rsidRPr="001361FD">
              <w:rPr>
                <w:bCs/>
                <w:sz w:val="24"/>
                <w:szCs w:val="24"/>
              </w:rPr>
              <w:t>PVM mokėtojo kodas</w:t>
            </w:r>
          </w:p>
        </w:tc>
        <w:tc>
          <w:tcPr>
            <w:tcW w:w="3302" w:type="dxa"/>
          </w:tcPr>
          <w:p w14:paraId="3D18389E" w14:textId="77777777" w:rsidR="00580081" w:rsidRPr="001361FD" w:rsidRDefault="00580081" w:rsidP="00580081">
            <w:pPr>
              <w:tabs>
                <w:tab w:val="left" w:pos="9630"/>
              </w:tabs>
              <w:spacing w:line="20" w:lineRule="atLeast"/>
              <w:ind w:right="8"/>
              <w:rPr>
                <w:bCs/>
                <w:sz w:val="24"/>
                <w:szCs w:val="24"/>
              </w:rPr>
            </w:pPr>
          </w:p>
        </w:tc>
        <w:tc>
          <w:tcPr>
            <w:tcW w:w="3134" w:type="dxa"/>
          </w:tcPr>
          <w:p w14:paraId="6540DBA4" w14:textId="77777777" w:rsidR="00580081" w:rsidRPr="001361FD" w:rsidRDefault="00580081" w:rsidP="00580081">
            <w:pPr>
              <w:tabs>
                <w:tab w:val="left" w:pos="9630"/>
              </w:tabs>
              <w:spacing w:line="20" w:lineRule="atLeast"/>
              <w:ind w:right="8"/>
              <w:rPr>
                <w:bCs/>
                <w:sz w:val="24"/>
                <w:szCs w:val="24"/>
              </w:rPr>
            </w:pPr>
            <w:r w:rsidRPr="001361FD">
              <w:rPr>
                <w:bCs/>
                <w:sz w:val="24"/>
                <w:szCs w:val="24"/>
              </w:rPr>
              <w:t>LT886568314</w:t>
            </w:r>
          </w:p>
        </w:tc>
      </w:tr>
      <w:tr w:rsidR="00580081" w:rsidRPr="001361FD" w14:paraId="63A4E0F7" w14:textId="77777777" w:rsidTr="000D11BD">
        <w:tc>
          <w:tcPr>
            <w:tcW w:w="3192" w:type="dxa"/>
          </w:tcPr>
          <w:p w14:paraId="4CE30204" w14:textId="77777777" w:rsidR="00580081" w:rsidRPr="001361FD" w:rsidRDefault="00580081" w:rsidP="00580081">
            <w:pPr>
              <w:tabs>
                <w:tab w:val="left" w:pos="9630"/>
              </w:tabs>
              <w:spacing w:line="20" w:lineRule="atLeast"/>
              <w:ind w:right="8"/>
              <w:rPr>
                <w:bCs/>
                <w:sz w:val="24"/>
                <w:szCs w:val="24"/>
              </w:rPr>
            </w:pPr>
            <w:r w:rsidRPr="001361FD">
              <w:rPr>
                <w:bCs/>
                <w:sz w:val="24"/>
                <w:szCs w:val="24"/>
              </w:rPr>
              <w:t>Atsiskaitomosios sąskaitos Nr.</w:t>
            </w:r>
          </w:p>
        </w:tc>
        <w:tc>
          <w:tcPr>
            <w:tcW w:w="3302" w:type="dxa"/>
          </w:tcPr>
          <w:p w14:paraId="3BD1360F" w14:textId="77777777" w:rsidR="00580081" w:rsidRPr="001361FD" w:rsidRDefault="00580081" w:rsidP="00580081">
            <w:pPr>
              <w:spacing w:line="20" w:lineRule="atLeast"/>
              <w:contextualSpacing/>
              <w:rPr>
                <w:bCs/>
                <w:sz w:val="24"/>
                <w:szCs w:val="24"/>
              </w:rPr>
            </w:pPr>
          </w:p>
        </w:tc>
        <w:tc>
          <w:tcPr>
            <w:tcW w:w="3134" w:type="dxa"/>
          </w:tcPr>
          <w:p w14:paraId="6413B8C9" w14:textId="77777777" w:rsidR="00580081" w:rsidRPr="001361FD" w:rsidRDefault="00580081" w:rsidP="00580081">
            <w:pPr>
              <w:spacing w:line="20" w:lineRule="atLeast"/>
              <w:rPr>
                <w:bCs/>
                <w:sz w:val="24"/>
                <w:szCs w:val="24"/>
              </w:rPr>
            </w:pPr>
            <w:r w:rsidRPr="001361FD">
              <w:rPr>
                <w:sz w:val="24"/>
                <w:szCs w:val="24"/>
              </w:rPr>
              <w:t>LT144040063610000196</w:t>
            </w:r>
          </w:p>
        </w:tc>
      </w:tr>
      <w:tr w:rsidR="00580081" w:rsidRPr="001361FD" w14:paraId="048036B8" w14:textId="77777777" w:rsidTr="000D11BD">
        <w:tc>
          <w:tcPr>
            <w:tcW w:w="3192" w:type="dxa"/>
          </w:tcPr>
          <w:p w14:paraId="47575DCA" w14:textId="77777777" w:rsidR="00580081" w:rsidRPr="001361FD" w:rsidRDefault="00580081" w:rsidP="00580081">
            <w:pPr>
              <w:tabs>
                <w:tab w:val="left" w:pos="9630"/>
              </w:tabs>
              <w:spacing w:line="20" w:lineRule="atLeast"/>
              <w:ind w:right="8"/>
              <w:rPr>
                <w:bCs/>
                <w:sz w:val="24"/>
                <w:szCs w:val="24"/>
              </w:rPr>
            </w:pPr>
            <w:r w:rsidRPr="001361FD">
              <w:rPr>
                <w:bCs/>
                <w:sz w:val="24"/>
                <w:szCs w:val="24"/>
              </w:rPr>
              <w:t>Bankas</w:t>
            </w:r>
          </w:p>
        </w:tc>
        <w:tc>
          <w:tcPr>
            <w:tcW w:w="3302" w:type="dxa"/>
          </w:tcPr>
          <w:p w14:paraId="7DB5E419" w14:textId="77777777" w:rsidR="00580081" w:rsidRPr="001361FD" w:rsidRDefault="00580081" w:rsidP="00580081">
            <w:pPr>
              <w:spacing w:line="20" w:lineRule="atLeast"/>
              <w:rPr>
                <w:bCs/>
                <w:sz w:val="24"/>
                <w:szCs w:val="24"/>
              </w:rPr>
            </w:pPr>
          </w:p>
        </w:tc>
        <w:tc>
          <w:tcPr>
            <w:tcW w:w="3134" w:type="dxa"/>
          </w:tcPr>
          <w:p w14:paraId="45FC8B7E" w14:textId="77777777" w:rsidR="00580081" w:rsidRPr="001361FD" w:rsidRDefault="00580081" w:rsidP="00580081">
            <w:pPr>
              <w:spacing w:line="20" w:lineRule="atLeast"/>
              <w:rPr>
                <w:bCs/>
                <w:sz w:val="24"/>
                <w:szCs w:val="24"/>
              </w:rPr>
            </w:pPr>
            <w:r w:rsidRPr="001361FD">
              <w:rPr>
                <w:bCs/>
                <w:sz w:val="24"/>
                <w:szCs w:val="24"/>
              </w:rPr>
              <w:t>Valstybės iždas</w:t>
            </w:r>
          </w:p>
        </w:tc>
      </w:tr>
      <w:tr w:rsidR="00580081" w:rsidRPr="001361FD" w14:paraId="660D94AF" w14:textId="77777777" w:rsidTr="000D11BD">
        <w:tc>
          <w:tcPr>
            <w:tcW w:w="3192" w:type="dxa"/>
          </w:tcPr>
          <w:p w14:paraId="45BFF16F" w14:textId="77777777" w:rsidR="00580081" w:rsidRPr="001361FD" w:rsidRDefault="00580081" w:rsidP="00580081">
            <w:pPr>
              <w:tabs>
                <w:tab w:val="left" w:pos="9630"/>
              </w:tabs>
              <w:spacing w:line="20" w:lineRule="atLeast"/>
              <w:ind w:right="8"/>
              <w:rPr>
                <w:bCs/>
                <w:sz w:val="24"/>
                <w:szCs w:val="24"/>
              </w:rPr>
            </w:pPr>
            <w:r w:rsidRPr="001361FD">
              <w:rPr>
                <w:bCs/>
                <w:sz w:val="24"/>
                <w:szCs w:val="24"/>
              </w:rPr>
              <w:t>Tel. Nr.</w:t>
            </w:r>
          </w:p>
        </w:tc>
        <w:tc>
          <w:tcPr>
            <w:tcW w:w="3302" w:type="dxa"/>
          </w:tcPr>
          <w:p w14:paraId="6F9DF8D4" w14:textId="77777777" w:rsidR="00580081" w:rsidRPr="001361FD" w:rsidRDefault="00580081" w:rsidP="00580081">
            <w:pPr>
              <w:tabs>
                <w:tab w:val="left" w:pos="9630"/>
              </w:tabs>
              <w:spacing w:line="20" w:lineRule="atLeast"/>
              <w:ind w:right="8"/>
              <w:rPr>
                <w:bCs/>
                <w:sz w:val="24"/>
                <w:szCs w:val="24"/>
              </w:rPr>
            </w:pPr>
          </w:p>
        </w:tc>
        <w:tc>
          <w:tcPr>
            <w:tcW w:w="3134" w:type="dxa"/>
          </w:tcPr>
          <w:p w14:paraId="1A5FBE20" w14:textId="77777777" w:rsidR="00580081" w:rsidRPr="001361FD" w:rsidRDefault="00580081" w:rsidP="00580081">
            <w:pPr>
              <w:tabs>
                <w:tab w:val="left" w:pos="9630"/>
              </w:tabs>
              <w:spacing w:line="20" w:lineRule="atLeast"/>
              <w:ind w:right="8"/>
              <w:rPr>
                <w:sz w:val="24"/>
                <w:szCs w:val="24"/>
              </w:rPr>
            </w:pPr>
            <w:r w:rsidRPr="001361FD">
              <w:rPr>
                <w:bCs/>
                <w:sz w:val="24"/>
                <w:szCs w:val="24"/>
              </w:rPr>
              <w:t>+370 5 </w:t>
            </w:r>
            <w:r w:rsidRPr="001361FD">
              <w:rPr>
                <w:sz w:val="24"/>
                <w:szCs w:val="24"/>
              </w:rPr>
              <w:t>261 3027</w:t>
            </w:r>
          </w:p>
        </w:tc>
      </w:tr>
      <w:tr w:rsidR="00580081" w:rsidRPr="001361FD" w14:paraId="64DA6BAC" w14:textId="77777777" w:rsidTr="000D11BD">
        <w:tc>
          <w:tcPr>
            <w:tcW w:w="3192" w:type="dxa"/>
          </w:tcPr>
          <w:p w14:paraId="320DED38" w14:textId="77777777" w:rsidR="00580081" w:rsidRPr="001361FD" w:rsidRDefault="00580081" w:rsidP="00580081">
            <w:pPr>
              <w:tabs>
                <w:tab w:val="left" w:pos="9630"/>
              </w:tabs>
              <w:spacing w:line="20" w:lineRule="atLeast"/>
              <w:ind w:right="8"/>
              <w:rPr>
                <w:bCs/>
                <w:sz w:val="24"/>
                <w:szCs w:val="24"/>
              </w:rPr>
            </w:pPr>
            <w:r w:rsidRPr="001361FD">
              <w:rPr>
                <w:bCs/>
                <w:sz w:val="24"/>
                <w:szCs w:val="24"/>
              </w:rPr>
              <w:lastRenderedPageBreak/>
              <w:t>El. paštas</w:t>
            </w:r>
          </w:p>
        </w:tc>
        <w:tc>
          <w:tcPr>
            <w:tcW w:w="3302" w:type="dxa"/>
          </w:tcPr>
          <w:p w14:paraId="5B52498B" w14:textId="77777777" w:rsidR="00580081" w:rsidRPr="001361FD" w:rsidRDefault="00580081" w:rsidP="00580081">
            <w:pPr>
              <w:tabs>
                <w:tab w:val="left" w:pos="9630"/>
              </w:tabs>
              <w:spacing w:line="20" w:lineRule="atLeast"/>
              <w:ind w:right="8"/>
              <w:rPr>
                <w:bCs/>
                <w:sz w:val="24"/>
                <w:szCs w:val="24"/>
              </w:rPr>
            </w:pPr>
          </w:p>
        </w:tc>
        <w:tc>
          <w:tcPr>
            <w:tcW w:w="3134" w:type="dxa"/>
          </w:tcPr>
          <w:p w14:paraId="7EDC4F48" w14:textId="77777777" w:rsidR="00580081" w:rsidRPr="001361FD" w:rsidRDefault="00580081" w:rsidP="00580081">
            <w:pPr>
              <w:tabs>
                <w:tab w:val="left" w:pos="9630"/>
              </w:tabs>
              <w:spacing w:line="20" w:lineRule="atLeast"/>
              <w:ind w:right="8"/>
              <w:rPr>
                <w:bCs/>
                <w:sz w:val="24"/>
                <w:szCs w:val="24"/>
              </w:rPr>
            </w:pPr>
            <w:hyperlink r:id="rId13" w:history="1">
              <w:r w:rsidRPr="001361FD">
                <w:rPr>
                  <w:bCs/>
                  <w:color w:val="0000FF"/>
                  <w:sz w:val="24"/>
                  <w:szCs w:val="24"/>
                  <w:u w:val="single"/>
                </w:rPr>
                <w:t>muitine@lrmuitine.lt</w:t>
              </w:r>
            </w:hyperlink>
          </w:p>
        </w:tc>
      </w:tr>
      <w:tr w:rsidR="00580081" w:rsidRPr="001361FD" w14:paraId="3FAA7001" w14:textId="77777777" w:rsidTr="000D11BD">
        <w:tc>
          <w:tcPr>
            <w:tcW w:w="3192" w:type="dxa"/>
          </w:tcPr>
          <w:p w14:paraId="2A61A2B1" w14:textId="77777777" w:rsidR="00580081" w:rsidRPr="001361FD" w:rsidRDefault="00580081" w:rsidP="00580081">
            <w:pPr>
              <w:tabs>
                <w:tab w:val="left" w:pos="9630"/>
              </w:tabs>
              <w:spacing w:line="20" w:lineRule="atLeast"/>
              <w:ind w:right="8"/>
              <w:rPr>
                <w:bCs/>
                <w:sz w:val="24"/>
                <w:szCs w:val="24"/>
              </w:rPr>
            </w:pPr>
            <w:r w:rsidRPr="001361FD">
              <w:rPr>
                <w:bCs/>
                <w:sz w:val="24"/>
                <w:szCs w:val="24"/>
              </w:rPr>
              <w:t>Pasirašantis asmuo</w:t>
            </w:r>
          </w:p>
        </w:tc>
        <w:tc>
          <w:tcPr>
            <w:tcW w:w="3302" w:type="dxa"/>
          </w:tcPr>
          <w:p w14:paraId="7EAB27C7" w14:textId="77777777" w:rsidR="00580081" w:rsidRPr="001361FD" w:rsidRDefault="00580081" w:rsidP="00580081">
            <w:pPr>
              <w:tabs>
                <w:tab w:val="left" w:pos="9630"/>
              </w:tabs>
              <w:spacing w:line="20" w:lineRule="atLeast"/>
              <w:ind w:right="8"/>
              <w:rPr>
                <w:bCs/>
                <w:sz w:val="24"/>
                <w:szCs w:val="24"/>
              </w:rPr>
            </w:pPr>
          </w:p>
        </w:tc>
        <w:tc>
          <w:tcPr>
            <w:tcW w:w="3134" w:type="dxa"/>
          </w:tcPr>
          <w:p w14:paraId="07220870" w14:textId="77777777" w:rsidR="00580081" w:rsidRPr="001361FD" w:rsidRDefault="00580081" w:rsidP="00580081">
            <w:pPr>
              <w:tabs>
                <w:tab w:val="left" w:pos="9630"/>
              </w:tabs>
              <w:spacing w:line="20" w:lineRule="atLeast"/>
              <w:ind w:right="8"/>
              <w:rPr>
                <w:bCs/>
                <w:sz w:val="24"/>
                <w:szCs w:val="24"/>
              </w:rPr>
            </w:pPr>
          </w:p>
        </w:tc>
      </w:tr>
    </w:tbl>
    <w:p w14:paraId="08979C80" w14:textId="77777777" w:rsidR="00580081" w:rsidRPr="001361FD" w:rsidRDefault="00580081" w:rsidP="00580081">
      <w:pPr>
        <w:spacing w:line="20" w:lineRule="atLeast"/>
        <w:rPr>
          <w:sz w:val="24"/>
          <w:szCs w:val="24"/>
        </w:rPr>
      </w:pPr>
    </w:p>
    <w:p w14:paraId="3B5B8E93" w14:textId="77777777" w:rsidR="00580081" w:rsidRPr="001361FD" w:rsidRDefault="00580081" w:rsidP="00580081">
      <w:pPr>
        <w:spacing w:line="20" w:lineRule="atLeast"/>
        <w:rPr>
          <w:sz w:val="24"/>
          <w:szCs w:val="24"/>
        </w:rPr>
      </w:pPr>
      <w:r w:rsidRPr="001361FD">
        <w:rPr>
          <w:sz w:val="24"/>
          <w:szCs w:val="24"/>
        </w:rPr>
        <w:br w:type="page"/>
      </w:r>
    </w:p>
    <w:p w14:paraId="42798075" w14:textId="77777777" w:rsidR="00580081" w:rsidRPr="001361FD" w:rsidRDefault="00580081" w:rsidP="00580081">
      <w:pPr>
        <w:spacing w:line="20" w:lineRule="atLeast"/>
        <w:rPr>
          <w:sz w:val="24"/>
          <w:szCs w:val="24"/>
        </w:rPr>
      </w:pPr>
      <w:r w:rsidRPr="001361FD">
        <w:rPr>
          <w:sz w:val="24"/>
          <w:szCs w:val="24"/>
        </w:rPr>
        <w:lastRenderedPageBreak/>
        <w:tab/>
      </w:r>
      <w:r w:rsidRPr="001361FD">
        <w:rPr>
          <w:sz w:val="24"/>
          <w:szCs w:val="24"/>
        </w:rPr>
        <w:tab/>
      </w:r>
      <w:r w:rsidRPr="001361FD">
        <w:rPr>
          <w:sz w:val="24"/>
          <w:szCs w:val="24"/>
        </w:rPr>
        <w:tab/>
      </w:r>
      <w:r w:rsidRPr="001361FD">
        <w:rPr>
          <w:sz w:val="24"/>
          <w:szCs w:val="24"/>
        </w:rPr>
        <w:tab/>
      </w:r>
      <w:r w:rsidRPr="001361FD">
        <w:rPr>
          <w:sz w:val="24"/>
          <w:szCs w:val="24"/>
        </w:rPr>
        <w:tab/>
        <w:t>2026 m.              d.</w:t>
      </w:r>
    </w:p>
    <w:p w14:paraId="4A41E74A" w14:textId="77777777" w:rsidR="00580081" w:rsidRPr="001361FD" w:rsidRDefault="00580081" w:rsidP="00580081">
      <w:pPr>
        <w:spacing w:line="20" w:lineRule="atLeast"/>
        <w:ind w:left="5184" w:firstLine="1296"/>
        <w:rPr>
          <w:sz w:val="24"/>
          <w:szCs w:val="24"/>
        </w:rPr>
      </w:pPr>
      <w:r w:rsidRPr="001361FD">
        <w:rPr>
          <w:sz w:val="24"/>
          <w:szCs w:val="24"/>
        </w:rPr>
        <w:t>Sutarties Nr. 11BE-</w:t>
      </w:r>
    </w:p>
    <w:p w14:paraId="5D52D31B" w14:textId="77777777" w:rsidR="00580081" w:rsidRPr="001361FD" w:rsidRDefault="00580081" w:rsidP="00580081">
      <w:pPr>
        <w:spacing w:line="20" w:lineRule="atLeast"/>
        <w:rPr>
          <w:sz w:val="24"/>
          <w:szCs w:val="24"/>
        </w:rPr>
      </w:pPr>
      <w:r w:rsidRPr="001361FD">
        <w:rPr>
          <w:sz w:val="24"/>
          <w:szCs w:val="24"/>
        </w:rPr>
        <w:tab/>
      </w:r>
      <w:r w:rsidRPr="001361FD">
        <w:rPr>
          <w:sz w:val="24"/>
          <w:szCs w:val="24"/>
        </w:rPr>
        <w:tab/>
      </w:r>
      <w:r w:rsidRPr="001361FD">
        <w:rPr>
          <w:sz w:val="24"/>
          <w:szCs w:val="24"/>
        </w:rPr>
        <w:tab/>
      </w:r>
      <w:r w:rsidRPr="001361FD">
        <w:rPr>
          <w:sz w:val="24"/>
          <w:szCs w:val="24"/>
        </w:rPr>
        <w:tab/>
      </w:r>
      <w:r w:rsidRPr="001361FD">
        <w:rPr>
          <w:sz w:val="24"/>
          <w:szCs w:val="24"/>
        </w:rPr>
        <w:tab/>
        <w:t>1 priedas</w:t>
      </w:r>
    </w:p>
    <w:p w14:paraId="4D7988C0" w14:textId="77777777" w:rsidR="00580081" w:rsidRPr="001361FD" w:rsidRDefault="00580081" w:rsidP="00580081">
      <w:pPr>
        <w:spacing w:line="20" w:lineRule="atLeast"/>
        <w:rPr>
          <w:sz w:val="24"/>
          <w:szCs w:val="24"/>
        </w:rPr>
      </w:pPr>
    </w:p>
    <w:p w14:paraId="4A8014B3" w14:textId="77777777" w:rsidR="00580081" w:rsidRPr="001361FD" w:rsidRDefault="00580081" w:rsidP="00580081">
      <w:pPr>
        <w:spacing w:line="20" w:lineRule="atLeast"/>
        <w:jc w:val="center"/>
        <w:rPr>
          <w:b/>
          <w:bCs/>
          <w:sz w:val="24"/>
          <w:szCs w:val="24"/>
        </w:rPr>
      </w:pPr>
      <w:r w:rsidRPr="001361FD">
        <w:rPr>
          <w:b/>
          <w:sz w:val="24"/>
          <w:szCs w:val="24"/>
        </w:rPr>
        <w:t xml:space="preserve">STALINIŲ KOMPIUTERIŲ </w:t>
      </w:r>
      <w:r w:rsidRPr="001361FD">
        <w:rPr>
          <w:b/>
          <w:bCs/>
          <w:sz w:val="24"/>
          <w:szCs w:val="24"/>
        </w:rPr>
        <w:t>TECHNINĖ SPECIFIKACIJA</w:t>
      </w:r>
    </w:p>
    <w:p w14:paraId="2EA706E6" w14:textId="77777777" w:rsidR="00580081" w:rsidRPr="001361FD" w:rsidRDefault="00580081" w:rsidP="00580081">
      <w:pPr>
        <w:spacing w:line="20" w:lineRule="atLeast"/>
        <w:rPr>
          <w:sz w:val="24"/>
          <w:szCs w:val="24"/>
        </w:rPr>
      </w:pPr>
    </w:p>
    <w:p w14:paraId="58C0604C" w14:textId="77777777" w:rsidR="00580081" w:rsidRPr="001361FD" w:rsidRDefault="00580081" w:rsidP="00580081">
      <w:pPr>
        <w:spacing w:line="20" w:lineRule="atLeast"/>
        <w:rPr>
          <w:sz w:val="24"/>
          <w:szCs w:val="24"/>
          <w:lang w:eastAsia="lt-LT"/>
        </w:rPr>
      </w:pPr>
      <w:r w:rsidRPr="001361FD">
        <w:rPr>
          <w:sz w:val="24"/>
          <w:szCs w:val="24"/>
          <w:lang w:eastAsia="lt-LT"/>
        </w:rPr>
        <w:br w:type="page"/>
      </w:r>
    </w:p>
    <w:p w14:paraId="673B2D08" w14:textId="77777777" w:rsidR="00580081" w:rsidRPr="001361FD" w:rsidRDefault="00580081" w:rsidP="00580081">
      <w:pPr>
        <w:spacing w:line="20" w:lineRule="atLeast"/>
        <w:rPr>
          <w:sz w:val="24"/>
          <w:szCs w:val="24"/>
          <w:lang w:eastAsia="lt-LT"/>
        </w:rPr>
      </w:pPr>
    </w:p>
    <w:p w14:paraId="643B7B8C" w14:textId="77777777" w:rsidR="00580081" w:rsidRPr="001361FD" w:rsidRDefault="00580081" w:rsidP="00580081">
      <w:pPr>
        <w:spacing w:line="20" w:lineRule="atLeast"/>
        <w:ind w:left="5184" w:firstLine="1296"/>
        <w:rPr>
          <w:sz w:val="24"/>
          <w:szCs w:val="24"/>
        </w:rPr>
      </w:pPr>
      <w:r w:rsidRPr="001361FD">
        <w:rPr>
          <w:sz w:val="24"/>
          <w:szCs w:val="24"/>
        </w:rPr>
        <w:t>2026 m.        d.</w:t>
      </w:r>
    </w:p>
    <w:p w14:paraId="58FF9C6C" w14:textId="77777777" w:rsidR="00580081" w:rsidRPr="001361FD" w:rsidRDefault="00580081" w:rsidP="00580081">
      <w:pPr>
        <w:spacing w:line="20" w:lineRule="atLeast"/>
        <w:ind w:left="5184" w:firstLine="1296"/>
        <w:rPr>
          <w:sz w:val="24"/>
          <w:szCs w:val="24"/>
        </w:rPr>
      </w:pPr>
      <w:r w:rsidRPr="001361FD">
        <w:rPr>
          <w:sz w:val="24"/>
          <w:szCs w:val="24"/>
        </w:rPr>
        <w:t>Sutarties Nr. 11BE-</w:t>
      </w:r>
    </w:p>
    <w:p w14:paraId="6120D105" w14:textId="77777777" w:rsidR="00580081" w:rsidRPr="001361FD" w:rsidRDefault="00580081" w:rsidP="00580081">
      <w:pPr>
        <w:spacing w:line="20" w:lineRule="atLeast"/>
        <w:rPr>
          <w:sz w:val="24"/>
          <w:szCs w:val="24"/>
        </w:rPr>
      </w:pPr>
      <w:r w:rsidRPr="001361FD">
        <w:rPr>
          <w:sz w:val="24"/>
          <w:szCs w:val="24"/>
        </w:rPr>
        <w:tab/>
      </w:r>
      <w:r w:rsidRPr="001361FD">
        <w:rPr>
          <w:sz w:val="24"/>
          <w:szCs w:val="24"/>
        </w:rPr>
        <w:tab/>
      </w:r>
      <w:r w:rsidRPr="001361FD">
        <w:rPr>
          <w:sz w:val="24"/>
          <w:szCs w:val="24"/>
        </w:rPr>
        <w:tab/>
      </w:r>
      <w:r w:rsidRPr="001361FD">
        <w:rPr>
          <w:sz w:val="24"/>
          <w:szCs w:val="24"/>
        </w:rPr>
        <w:tab/>
      </w:r>
      <w:r w:rsidRPr="001361FD">
        <w:rPr>
          <w:sz w:val="24"/>
          <w:szCs w:val="24"/>
        </w:rPr>
        <w:tab/>
        <w:t>2 priedas</w:t>
      </w:r>
    </w:p>
    <w:p w14:paraId="42FF9B56" w14:textId="77777777" w:rsidR="00580081" w:rsidRPr="001361FD" w:rsidRDefault="00580081" w:rsidP="00580081">
      <w:pPr>
        <w:spacing w:line="20" w:lineRule="atLeast"/>
        <w:rPr>
          <w:sz w:val="24"/>
          <w:szCs w:val="24"/>
        </w:rPr>
      </w:pPr>
    </w:p>
    <w:p w14:paraId="62F70902" w14:textId="77777777" w:rsidR="00580081" w:rsidRPr="001361FD" w:rsidRDefault="00580081" w:rsidP="00580081">
      <w:pPr>
        <w:spacing w:line="20" w:lineRule="atLeast"/>
        <w:rPr>
          <w:sz w:val="24"/>
          <w:szCs w:val="24"/>
        </w:rPr>
      </w:pPr>
    </w:p>
    <w:p w14:paraId="3A21789B" w14:textId="77777777" w:rsidR="00580081" w:rsidRPr="001361FD" w:rsidRDefault="00580081" w:rsidP="00580081">
      <w:pPr>
        <w:spacing w:line="20" w:lineRule="atLeast"/>
        <w:rPr>
          <w:sz w:val="24"/>
          <w:szCs w:val="24"/>
        </w:rPr>
      </w:pPr>
    </w:p>
    <w:p w14:paraId="311C94D9" w14:textId="77777777" w:rsidR="00580081" w:rsidRPr="001361FD" w:rsidRDefault="00580081" w:rsidP="00580081">
      <w:pPr>
        <w:spacing w:line="20" w:lineRule="atLeast"/>
        <w:jc w:val="center"/>
        <w:rPr>
          <w:b/>
          <w:bCs/>
          <w:sz w:val="24"/>
          <w:szCs w:val="24"/>
        </w:rPr>
      </w:pPr>
      <w:r w:rsidRPr="001361FD">
        <w:rPr>
          <w:b/>
          <w:bCs/>
          <w:sz w:val="24"/>
          <w:szCs w:val="24"/>
        </w:rPr>
        <w:t>PARDAVĖJO PASIŪLYMAS</w:t>
      </w:r>
    </w:p>
    <w:p w14:paraId="308707B3" w14:textId="77777777" w:rsidR="00580081" w:rsidRPr="001361FD" w:rsidRDefault="00580081" w:rsidP="00580081">
      <w:pPr>
        <w:spacing w:line="20" w:lineRule="atLeast"/>
        <w:rPr>
          <w:b/>
          <w:bCs/>
          <w:iCs/>
          <w:sz w:val="24"/>
          <w:szCs w:val="24"/>
          <w:lang w:eastAsia="lt-LT"/>
        </w:rPr>
      </w:pPr>
      <w:r w:rsidRPr="001361FD">
        <w:rPr>
          <w:b/>
          <w:bCs/>
          <w:iCs/>
          <w:sz w:val="24"/>
          <w:szCs w:val="24"/>
          <w:lang w:eastAsia="lt-LT"/>
        </w:rPr>
        <w:br w:type="page"/>
      </w:r>
    </w:p>
    <w:p w14:paraId="473F20B7" w14:textId="77777777" w:rsidR="00580081" w:rsidRPr="001361FD" w:rsidRDefault="00580081" w:rsidP="00580081">
      <w:pPr>
        <w:spacing w:line="20" w:lineRule="atLeast"/>
        <w:ind w:left="5184" w:firstLine="1296"/>
        <w:rPr>
          <w:sz w:val="24"/>
          <w:szCs w:val="24"/>
        </w:rPr>
      </w:pPr>
      <w:r w:rsidRPr="001361FD">
        <w:rPr>
          <w:sz w:val="24"/>
          <w:szCs w:val="24"/>
        </w:rPr>
        <w:lastRenderedPageBreak/>
        <w:t>2026 m.        d.</w:t>
      </w:r>
    </w:p>
    <w:p w14:paraId="5BD6D948" w14:textId="77777777" w:rsidR="00580081" w:rsidRPr="001361FD" w:rsidRDefault="00580081" w:rsidP="00580081">
      <w:pPr>
        <w:spacing w:line="20" w:lineRule="atLeast"/>
        <w:ind w:left="5184" w:firstLine="1296"/>
        <w:rPr>
          <w:sz w:val="24"/>
          <w:szCs w:val="24"/>
        </w:rPr>
      </w:pPr>
      <w:r w:rsidRPr="001361FD">
        <w:rPr>
          <w:sz w:val="24"/>
          <w:szCs w:val="24"/>
        </w:rPr>
        <w:t>Sutarties Nr. 11BE-</w:t>
      </w:r>
    </w:p>
    <w:p w14:paraId="5C5A7FF6" w14:textId="77777777" w:rsidR="00580081" w:rsidRPr="001361FD" w:rsidRDefault="00580081" w:rsidP="00580081">
      <w:pPr>
        <w:spacing w:line="20" w:lineRule="atLeast"/>
        <w:rPr>
          <w:sz w:val="24"/>
          <w:szCs w:val="24"/>
        </w:rPr>
      </w:pPr>
      <w:r w:rsidRPr="001361FD">
        <w:rPr>
          <w:sz w:val="24"/>
          <w:szCs w:val="24"/>
        </w:rPr>
        <w:tab/>
      </w:r>
      <w:r w:rsidRPr="001361FD">
        <w:rPr>
          <w:sz w:val="24"/>
          <w:szCs w:val="24"/>
        </w:rPr>
        <w:tab/>
      </w:r>
      <w:r w:rsidRPr="001361FD">
        <w:rPr>
          <w:sz w:val="24"/>
          <w:szCs w:val="24"/>
        </w:rPr>
        <w:tab/>
      </w:r>
      <w:r w:rsidRPr="001361FD">
        <w:rPr>
          <w:sz w:val="24"/>
          <w:szCs w:val="24"/>
        </w:rPr>
        <w:tab/>
      </w:r>
      <w:r w:rsidRPr="001361FD">
        <w:rPr>
          <w:sz w:val="24"/>
          <w:szCs w:val="24"/>
        </w:rPr>
        <w:tab/>
        <w:t>3 priedas</w:t>
      </w:r>
    </w:p>
    <w:p w14:paraId="16EBF449" w14:textId="77777777" w:rsidR="00580081" w:rsidRPr="001361FD" w:rsidRDefault="00580081" w:rsidP="00580081">
      <w:pPr>
        <w:widowControl w:val="0"/>
        <w:tabs>
          <w:tab w:val="left" w:pos="5668"/>
          <w:tab w:val="left" w:pos="5850"/>
          <w:tab w:val="left" w:pos="6032"/>
        </w:tabs>
        <w:autoSpaceDE w:val="0"/>
        <w:autoSpaceDN w:val="0"/>
        <w:adjustRightInd w:val="0"/>
        <w:spacing w:line="20" w:lineRule="atLeast"/>
        <w:ind w:firstLine="720"/>
        <w:jc w:val="center"/>
        <w:rPr>
          <w:b/>
          <w:bCs/>
          <w:iCs/>
          <w:sz w:val="24"/>
          <w:szCs w:val="24"/>
          <w:lang w:eastAsia="lt-LT"/>
        </w:rPr>
      </w:pPr>
    </w:p>
    <w:p w14:paraId="750747EB" w14:textId="77777777" w:rsidR="00580081" w:rsidRPr="001361FD" w:rsidRDefault="00580081" w:rsidP="00580081">
      <w:pPr>
        <w:widowControl w:val="0"/>
        <w:tabs>
          <w:tab w:val="left" w:pos="5668"/>
          <w:tab w:val="left" w:pos="5850"/>
          <w:tab w:val="left" w:pos="6032"/>
        </w:tabs>
        <w:autoSpaceDE w:val="0"/>
        <w:autoSpaceDN w:val="0"/>
        <w:adjustRightInd w:val="0"/>
        <w:spacing w:line="20" w:lineRule="atLeast"/>
        <w:ind w:firstLine="720"/>
        <w:jc w:val="center"/>
        <w:rPr>
          <w:sz w:val="24"/>
          <w:szCs w:val="24"/>
          <w:lang w:eastAsia="lt-LT"/>
        </w:rPr>
      </w:pPr>
      <w:r w:rsidRPr="001361FD">
        <w:rPr>
          <w:b/>
          <w:bCs/>
          <w:iCs/>
          <w:sz w:val="24"/>
          <w:szCs w:val="24"/>
          <w:lang w:eastAsia="lt-LT"/>
        </w:rPr>
        <w:t>PREKIŲ PERDAVIMO–PRIĖMIMO AKTAS Nr.__________</w:t>
      </w:r>
    </w:p>
    <w:p w14:paraId="335EF370" w14:textId="77777777" w:rsidR="00580081" w:rsidRPr="001361FD" w:rsidRDefault="00580081" w:rsidP="00580081">
      <w:pPr>
        <w:widowControl w:val="0"/>
        <w:autoSpaceDE w:val="0"/>
        <w:autoSpaceDN w:val="0"/>
        <w:adjustRightInd w:val="0"/>
        <w:spacing w:line="20" w:lineRule="atLeast"/>
        <w:ind w:firstLine="567"/>
        <w:jc w:val="center"/>
        <w:rPr>
          <w:sz w:val="24"/>
          <w:szCs w:val="24"/>
          <w:lang w:eastAsia="lt-LT"/>
        </w:rPr>
      </w:pPr>
      <w:r w:rsidRPr="001361FD">
        <w:rPr>
          <w:sz w:val="24"/>
          <w:szCs w:val="24"/>
          <w:lang w:eastAsia="lt-LT"/>
        </w:rPr>
        <w:t>_______________</w:t>
      </w:r>
    </w:p>
    <w:p w14:paraId="5CADED46" w14:textId="77777777" w:rsidR="00580081" w:rsidRPr="001361FD" w:rsidRDefault="00580081" w:rsidP="00580081">
      <w:pPr>
        <w:widowControl w:val="0"/>
        <w:autoSpaceDE w:val="0"/>
        <w:autoSpaceDN w:val="0"/>
        <w:adjustRightInd w:val="0"/>
        <w:spacing w:line="20" w:lineRule="atLeast"/>
        <w:ind w:firstLine="567"/>
        <w:jc w:val="center"/>
        <w:rPr>
          <w:sz w:val="24"/>
          <w:szCs w:val="24"/>
          <w:lang w:eastAsia="lt-LT"/>
        </w:rPr>
      </w:pPr>
      <w:r w:rsidRPr="001361FD">
        <w:rPr>
          <w:i/>
          <w:sz w:val="24"/>
          <w:szCs w:val="24"/>
          <w:lang w:eastAsia="lt-LT"/>
        </w:rPr>
        <w:t>(data)</w:t>
      </w:r>
    </w:p>
    <w:p w14:paraId="17746B40" w14:textId="77777777" w:rsidR="00580081" w:rsidRPr="001361FD" w:rsidRDefault="00580081" w:rsidP="00580081">
      <w:pPr>
        <w:widowControl w:val="0"/>
        <w:autoSpaceDE w:val="0"/>
        <w:autoSpaceDN w:val="0"/>
        <w:adjustRightInd w:val="0"/>
        <w:spacing w:line="20" w:lineRule="atLeast"/>
        <w:ind w:firstLine="567"/>
        <w:jc w:val="center"/>
        <w:rPr>
          <w:sz w:val="24"/>
          <w:szCs w:val="24"/>
          <w:lang w:eastAsia="lt-LT"/>
        </w:rPr>
      </w:pPr>
      <w:r w:rsidRPr="001361FD">
        <w:rPr>
          <w:i/>
          <w:sz w:val="24"/>
          <w:szCs w:val="24"/>
          <w:lang w:eastAsia="lt-LT"/>
        </w:rPr>
        <w:t>_______________</w:t>
      </w:r>
    </w:p>
    <w:p w14:paraId="68434167" w14:textId="77777777" w:rsidR="00580081" w:rsidRPr="001361FD" w:rsidRDefault="00580081" w:rsidP="00580081">
      <w:pPr>
        <w:widowControl w:val="0"/>
        <w:autoSpaceDE w:val="0"/>
        <w:autoSpaceDN w:val="0"/>
        <w:adjustRightInd w:val="0"/>
        <w:spacing w:line="20" w:lineRule="atLeast"/>
        <w:ind w:firstLine="567"/>
        <w:jc w:val="center"/>
        <w:rPr>
          <w:sz w:val="24"/>
          <w:szCs w:val="24"/>
          <w:lang w:eastAsia="lt-LT"/>
        </w:rPr>
      </w:pPr>
      <w:r w:rsidRPr="001361FD">
        <w:rPr>
          <w:bCs/>
          <w:i/>
          <w:iCs/>
          <w:sz w:val="24"/>
          <w:szCs w:val="24"/>
          <w:lang w:eastAsia="lt-LT"/>
        </w:rPr>
        <w:t>(sudarymo vieta)</w:t>
      </w:r>
    </w:p>
    <w:p w14:paraId="7730ED5F" w14:textId="77777777" w:rsidR="00580081" w:rsidRPr="001361FD" w:rsidRDefault="00580081" w:rsidP="00580081">
      <w:pPr>
        <w:widowControl w:val="0"/>
        <w:autoSpaceDE w:val="0"/>
        <w:autoSpaceDN w:val="0"/>
        <w:adjustRightInd w:val="0"/>
        <w:spacing w:line="20" w:lineRule="atLeast"/>
        <w:ind w:firstLine="567"/>
        <w:rPr>
          <w:i/>
          <w:color w:val="000000"/>
          <w:sz w:val="24"/>
          <w:szCs w:val="24"/>
          <w:lang w:eastAsia="lt-LT"/>
        </w:rPr>
      </w:pPr>
    </w:p>
    <w:tbl>
      <w:tblPr>
        <w:tblW w:w="9522" w:type="dxa"/>
        <w:tblInd w:w="109" w:type="dxa"/>
        <w:tblLayout w:type="fixed"/>
        <w:tblCellMar>
          <w:left w:w="10" w:type="dxa"/>
          <w:right w:w="10" w:type="dxa"/>
        </w:tblCellMar>
        <w:tblLook w:val="04A0" w:firstRow="1" w:lastRow="0" w:firstColumn="1" w:lastColumn="0" w:noHBand="0" w:noVBand="1"/>
      </w:tblPr>
      <w:tblGrid>
        <w:gridCol w:w="9522"/>
      </w:tblGrid>
      <w:tr w:rsidR="00580081" w:rsidRPr="001361FD" w14:paraId="06975C63" w14:textId="77777777" w:rsidTr="000D11BD">
        <w:trPr>
          <w:trHeight w:val="344"/>
        </w:trPr>
        <w:tc>
          <w:tcPr>
            <w:tcW w:w="9522" w:type="dxa"/>
            <w:tcBorders>
              <w:top w:val="single" w:sz="6" w:space="0" w:color="000001"/>
              <w:left w:val="single" w:sz="6" w:space="0" w:color="000001"/>
              <w:bottom w:val="single" w:sz="6" w:space="0" w:color="000001"/>
              <w:right w:val="single" w:sz="6" w:space="0" w:color="000001"/>
            </w:tcBorders>
            <w:tcMar>
              <w:top w:w="0" w:type="dxa"/>
              <w:left w:w="100" w:type="dxa"/>
              <w:bottom w:w="0" w:type="dxa"/>
              <w:right w:w="108" w:type="dxa"/>
            </w:tcMar>
          </w:tcPr>
          <w:p w14:paraId="2B0F575D" w14:textId="77777777" w:rsidR="00580081" w:rsidRPr="001361FD" w:rsidRDefault="00580081" w:rsidP="00580081">
            <w:pPr>
              <w:widowControl w:val="0"/>
              <w:autoSpaceDE w:val="0"/>
              <w:autoSpaceDN w:val="0"/>
              <w:adjustRightInd w:val="0"/>
              <w:spacing w:line="20" w:lineRule="atLeast"/>
              <w:ind w:firstLine="720"/>
              <w:rPr>
                <w:b/>
                <w:sz w:val="24"/>
                <w:szCs w:val="24"/>
                <w:lang w:eastAsia="lt-LT"/>
              </w:rPr>
            </w:pPr>
            <w:r w:rsidRPr="001361FD">
              <w:rPr>
                <w:b/>
                <w:sz w:val="24"/>
                <w:szCs w:val="24"/>
                <w:lang w:eastAsia="lt-LT"/>
              </w:rPr>
              <w:t>Pirkėjas:</w:t>
            </w:r>
          </w:p>
        </w:tc>
      </w:tr>
      <w:tr w:rsidR="00580081" w:rsidRPr="001361FD" w14:paraId="42D4BC7F" w14:textId="77777777" w:rsidTr="000D11BD">
        <w:trPr>
          <w:trHeight w:val="570"/>
        </w:trPr>
        <w:tc>
          <w:tcPr>
            <w:tcW w:w="9522" w:type="dxa"/>
            <w:tcBorders>
              <w:top w:val="single" w:sz="6" w:space="0" w:color="000001"/>
              <w:left w:val="single" w:sz="6" w:space="0" w:color="000001"/>
              <w:bottom w:val="single" w:sz="6" w:space="0" w:color="000001"/>
              <w:right w:val="single" w:sz="6" w:space="0" w:color="000001"/>
            </w:tcBorders>
            <w:tcMar>
              <w:top w:w="0" w:type="dxa"/>
              <w:left w:w="100" w:type="dxa"/>
              <w:bottom w:w="0" w:type="dxa"/>
              <w:right w:w="108" w:type="dxa"/>
            </w:tcMar>
          </w:tcPr>
          <w:p w14:paraId="77BFEE05" w14:textId="77777777" w:rsidR="00580081" w:rsidRPr="001361FD" w:rsidRDefault="00580081" w:rsidP="00580081">
            <w:pPr>
              <w:widowControl w:val="0"/>
              <w:autoSpaceDE w:val="0"/>
              <w:autoSpaceDN w:val="0"/>
              <w:adjustRightInd w:val="0"/>
              <w:spacing w:line="20" w:lineRule="atLeast"/>
              <w:ind w:firstLine="720"/>
              <w:rPr>
                <w:b/>
                <w:sz w:val="24"/>
                <w:szCs w:val="24"/>
                <w:lang w:eastAsia="lt-LT"/>
              </w:rPr>
            </w:pPr>
            <w:r w:rsidRPr="001361FD">
              <w:rPr>
                <w:b/>
                <w:sz w:val="24"/>
                <w:szCs w:val="24"/>
                <w:lang w:eastAsia="lt-LT"/>
              </w:rPr>
              <w:t>Pardavėjas:</w:t>
            </w:r>
          </w:p>
          <w:p w14:paraId="191B2E87" w14:textId="77777777" w:rsidR="00580081" w:rsidRPr="001361FD" w:rsidRDefault="00580081" w:rsidP="00580081">
            <w:pPr>
              <w:widowControl w:val="0"/>
              <w:autoSpaceDE w:val="0"/>
              <w:autoSpaceDN w:val="0"/>
              <w:adjustRightInd w:val="0"/>
              <w:spacing w:line="20" w:lineRule="atLeast"/>
              <w:ind w:firstLine="720"/>
              <w:jc w:val="both"/>
              <w:rPr>
                <w:sz w:val="24"/>
                <w:szCs w:val="24"/>
                <w:lang w:eastAsia="lt-LT"/>
              </w:rPr>
            </w:pPr>
            <w:r w:rsidRPr="001361FD">
              <w:rPr>
                <w:color w:val="000000"/>
                <w:sz w:val="24"/>
                <w:szCs w:val="24"/>
                <w:lang w:eastAsia="lt-LT"/>
              </w:rPr>
              <w:t xml:space="preserve">(jei tai tiekėjų grupė, nurodyti: </w:t>
            </w:r>
            <w:r w:rsidRPr="001361FD">
              <w:rPr>
                <w:i/>
                <w:color w:val="000000"/>
                <w:sz w:val="24"/>
                <w:szCs w:val="24"/>
                <w:lang w:eastAsia="lt-LT"/>
              </w:rPr>
              <w:t>(jungtinės veiklos sutarties pagrindu veikianti tiekėjų grupė, sudaryta iš: (nurodyti visų ūkio subjektų pavadinimus), atstovaujamas atsakingojo partnerio (nurodyti atsakingojo partnerio pavadinimą)</w:t>
            </w:r>
            <w:r w:rsidRPr="001361FD">
              <w:rPr>
                <w:color w:val="000000"/>
                <w:sz w:val="24"/>
                <w:szCs w:val="24"/>
                <w:lang w:eastAsia="lt-LT"/>
              </w:rPr>
              <w:t xml:space="preserve">  </w:t>
            </w:r>
          </w:p>
        </w:tc>
      </w:tr>
      <w:tr w:rsidR="00580081" w:rsidRPr="001361FD" w14:paraId="7C7F474F" w14:textId="77777777" w:rsidTr="000D11BD">
        <w:trPr>
          <w:trHeight w:val="318"/>
        </w:trPr>
        <w:tc>
          <w:tcPr>
            <w:tcW w:w="9522" w:type="dxa"/>
            <w:tcBorders>
              <w:top w:val="single" w:sz="6" w:space="0" w:color="000001"/>
              <w:left w:val="single" w:sz="6" w:space="0" w:color="000001"/>
              <w:bottom w:val="single" w:sz="6" w:space="0" w:color="000001"/>
              <w:right w:val="single" w:sz="6" w:space="0" w:color="000001"/>
            </w:tcBorders>
            <w:tcMar>
              <w:top w:w="0" w:type="dxa"/>
              <w:left w:w="100" w:type="dxa"/>
              <w:bottom w:w="0" w:type="dxa"/>
              <w:right w:w="108" w:type="dxa"/>
            </w:tcMar>
          </w:tcPr>
          <w:p w14:paraId="76502A9A" w14:textId="77777777" w:rsidR="00580081" w:rsidRPr="001361FD" w:rsidRDefault="00580081" w:rsidP="00580081">
            <w:pPr>
              <w:widowControl w:val="0"/>
              <w:autoSpaceDE w:val="0"/>
              <w:autoSpaceDN w:val="0"/>
              <w:adjustRightInd w:val="0"/>
              <w:spacing w:line="20" w:lineRule="atLeast"/>
              <w:ind w:firstLine="720"/>
              <w:rPr>
                <w:sz w:val="24"/>
                <w:szCs w:val="24"/>
                <w:lang w:eastAsia="lt-LT"/>
              </w:rPr>
            </w:pPr>
            <w:r w:rsidRPr="001361FD">
              <w:rPr>
                <w:b/>
                <w:color w:val="000000"/>
                <w:sz w:val="24"/>
                <w:szCs w:val="24"/>
                <w:lang w:eastAsia="lt-LT"/>
              </w:rPr>
              <w:t>Sutarties Nr.:</w:t>
            </w:r>
          </w:p>
        </w:tc>
      </w:tr>
      <w:tr w:rsidR="00580081" w:rsidRPr="001361FD" w14:paraId="5250384E" w14:textId="77777777" w:rsidTr="000D11BD">
        <w:trPr>
          <w:trHeight w:val="382"/>
        </w:trPr>
        <w:tc>
          <w:tcPr>
            <w:tcW w:w="9522" w:type="dxa"/>
            <w:tcBorders>
              <w:top w:val="single" w:sz="6" w:space="0" w:color="000001"/>
              <w:left w:val="single" w:sz="6" w:space="0" w:color="000001"/>
              <w:bottom w:val="single" w:sz="6" w:space="0" w:color="000001"/>
              <w:right w:val="single" w:sz="6" w:space="0" w:color="000001"/>
            </w:tcBorders>
            <w:tcMar>
              <w:top w:w="0" w:type="dxa"/>
              <w:left w:w="100" w:type="dxa"/>
              <w:bottom w:w="0" w:type="dxa"/>
              <w:right w:w="108" w:type="dxa"/>
            </w:tcMar>
          </w:tcPr>
          <w:p w14:paraId="39DF9B29" w14:textId="77777777" w:rsidR="00580081" w:rsidRPr="001361FD" w:rsidRDefault="00580081" w:rsidP="00580081">
            <w:pPr>
              <w:widowControl w:val="0"/>
              <w:autoSpaceDE w:val="0"/>
              <w:autoSpaceDN w:val="0"/>
              <w:adjustRightInd w:val="0"/>
              <w:spacing w:line="20" w:lineRule="atLeast"/>
              <w:ind w:firstLine="720"/>
              <w:rPr>
                <w:sz w:val="24"/>
                <w:szCs w:val="24"/>
                <w:lang w:eastAsia="lt-LT"/>
              </w:rPr>
            </w:pPr>
            <w:r w:rsidRPr="001361FD">
              <w:rPr>
                <w:b/>
                <w:color w:val="000000"/>
                <w:sz w:val="24"/>
                <w:szCs w:val="24"/>
                <w:lang w:eastAsia="lt-LT"/>
              </w:rPr>
              <w:t>Sutarties pavadinimas:</w:t>
            </w:r>
          </w:p>
        </w:tc>
      </w:tr>
    </w:tbl>
    <w:p w14:paraId="6A8CDBF4" w14:textId="77777777" w:rsidR="00580081" w:rsidRPr="001361FD" w:rsidRDefault="00580081" w:rsidP="00580081">
      <w:pPr>
        <w:widowControl w:val="0"/>
        <w:tabs>
          <w:tab w:val="left" w:pos="993"/>
        </w:tabs>
        <w:suppressAutoHyphens/>
        <w:autoSpaceDN w:val="0"/>
        <w:spacing w:line="20" w:lineRule="atLeast"/>
        <w:ind w:firstLine="567"/>
        <w:jc w:val="both"/>
        <w:textAlignment w:val="baseline"/>
        <w:rPr>
          <w:rFonts w:eastAsia="Andale Sans UI"/>
          <w:b/>
          <w:kern w:val="3"/>
          <w:sz w:val="24"/>
          <w:szCs w:val="24"/>
        </w:rPr>
      </w:pPr>
    </w:p>
    <w:p w14:paraId="38DF14C1" w14:textId="77777777" w:rsidR="00580081" w:rsidRPr="001361FD" w:rsidRDefault="00580081" w:rsidP="00580081">
      <w:pPr>
        <w:widowControl w:val="0"/>
        <w:tabs>
          <w:tab w:val="left" w:pos="993"/>
        </w:tabs>
        <w:suppressAutoHyphens/>
        <w:autoSpaceDN w:val="0"/>
        <w:spacing w:line="20" w:lineRule="atLeast"/>
        <w:ind w:firstLine="567"/>
        <w:jc w:val="both"/>
        <w:textAlignment w:val="baseline"/>
        <w:rPr>
          <w:rFonts w:eastAsia="Andale Sans UI"/>
          <w:kern w:val="3"/>
          <w:sz w:val="24"/>
          <w:szCs w:val="24"/>
        </w:rPr>
      </w:pPr>
      <w:r w:rsidRPr="001361FD">
        <w:rPr>
          <w:rFonts w:eastAsia="Andale Sans UI"/>
          <w:b/>
          <w:kern w:val="3"/>
          <w:sz w:val="24"/>
          <w:szCs w:val="24"/>
        </w:rPr>
        <w:t>Pardavėjas</w:t>
      </w:r>
      <w:r w:rsidRPr="001361FD">
        <w:rPr>
          <w:rFonts w:eastAsia="Andale Sans UI"/>
          <w:kern w:val="3"/>
          <w:sz w:val="24"/>
          <w:szCs w:val="24"/>
        </w:rPr>
        <w:t xml:space="preserve"> šiuo Prekių perdavimo–priėmimo aktu patvirtina, kad jis pristatė </w:t>
      </w:r>
      <w:r w:rsidRPr="001361FD">
        <w:rPr>
          <w:rFonts w:eastAsia="Andale Sans UI"/>
          <w:i/>
          <w:kern w:val="3"/>
          <w:sz w:val="24"/>
          <w:szCs w:val="24"/>
        </w:rPr>
        <w:t>(įrašoma prekių pristatymo data)</w:t>
      </w:r>
      <w:r w:rsidRPr="001361FD">
        <w:rPr>
          <w:rFonts w:eastAsia="Andale Sans UI"/>
          <w:kern w:val="3"/>
          <w:sz w:val="24"/>
          <w:szCs w:val="24"/>
        </w:rPr>
        <w:t xml:space="preserve"> ir Pirkėjui perduoda šias Prekes: _____________________</w:t>
      </w:r>
      <w:r w:rsidRPr="001361FD">
        <w:rPr>
          <w:sz w:val="24"/>
          <w:szCs w:val="24"/>
          <w:lang w:eastAsia="lt-LT"/>
        </w:rPr>
        <w:t>, nurodytas Sutartyje.</w:t>
      </w:r>
    </w:p>
    <w:p w14:paraId="612C0647" w14:textId="77777777" w:rsidR="00580081" w:rsidRPr="001361FD" w:rsidRDefault="00580081" w:rsidP="00580081">
      <w:pPr>
        <w:widowControl w:val="0"/>
        <w:tabs>
          <w:tab w:val="left" w:pos="993"/>
        </w:tabs>
        <w:suppressAutoHyphens/>
        <w:autoSpaceDN w:val="0"/>
        <w:spacing w:line="20" w:lineRule="atLeast"/>
        <w:ind w:firstLine="567"/>
        <w:jc w:val="both"/>
        <w:textAlignment w:val="baseline"/>
        <w:rPr>
          <w:rFonts w:eastAsia="Andale Sans UI"/>
          <w:kern w:val="3"/>
          <w:sz w:val="24"/>
          <w:szCs w:val="24"/>
        </w:rPr>
      </w:pPr>
      <w:r w:rsidRPr="001361FD">
        <w:rPr>
          <w:rFonts w:eastAsia="Andale Sans UI"/>
          <w:b/>
          <w:kern w:val="3"/>
          <w:sz w:val="24"/>
          <w:szCs w:val="24"/>
        </w:rPr>
        <w:t>Pirkėjas:</w:t>
      </w:r>
    </w:p>
    <w:p w14:paraId="70F9CDA6" w14:textId="77777777" w:rsidR="00580081" w:rsidRPr="001361FD" w:rsidRDefault="00580081" w:rsidP="00580081">
      <w:pPr>
        <w:widowControl w:val="0"/>
        <w:tabs>
          <w:tab w:val="left" w:pos="993"/>
        </w:tabs>
        <w:suppressAutoHyphens/>
        <w:autoSpaceDN w:val="0"/>
        <w:spacing w:line="20" w:lineRule="atLeast"/>
        <w:ind w:firstLine="567"/>
        <w:jc w:val="both"/>
        <w:textAlignment w:val="baseline"/>
        <w:rPr>
          <w:rFonts w:eastAsia="Andale Sans UI"/>
          <w:kern w:val="3"/>
          <w:sz w:val="24"/>
          <w:szCs w:val="24"/>
        </w:rPr>
      </w:pPr>
      <w:bookmarkStart w:id="12" w:name="__Fieldmark__1450_640946939"/>
      <w:bookmarkEnd w:id="12"/>
      <w:r w:rsidRPr="001361FD">
        <w:rPr>
          <w:rFonts w:eastAsia="Andale Sans UI"/>
          <w:kern w:val="3"/>
          <w:sz w:val="24"/>
          <w:szCs w:val="24"/>
        </w:rPr>
        <w:t>Priima ir patvirtina, kad: visos Prekės pristatytos laiku ir atitinka Sutartyje ir jos prieduose nustatytus reikalavimus; yra pateikti visi reikalingi dokumentai (</w:t>
      </w:r>
      <w:r w:rsidRPr="001361FD">
        <w:rPr>
          <w:rFonts w:eastAsia="Andale Sans UI"/>
          <w:i/>
          <w:kern w:val="3"/>
          <w:sz w:val="24"/>
          <w:szCs w:val="24"/>
        </w:rPr>
        <w:t>sertifikatai, naudojimo ir priežiūros instrukcijos, kt.</w:t>
      </w:r>
      <w:r w:rsidRPr="001361FD">
        <w:rPr>
          <w:rFonts w:eastAsia="Andale Sans UI"/>
          <w:kern w:val="3"/>
          <w:sz w:val="24"/>
          <w:szCs w:val="24"/>
        </w:rPr>
        <w:t xml:space="preserve">),  </w:t>
      </w:r>
      <w:r w:rsidRPr="001361FD">
        <w:rPr>
          <w:rFonts w:eastAsia="Andale Sans UI"/>
          <w:i/>
          <w:kern w:val="3"/>
          <w:sz w:val="24"/>
          <w:szCs w:val="24"/>
        </w:rPr>
        <w:t>jei tokie dokumentai turėjo būti pateikti Prekių perdavimo–priėmimo momentu.</w:t>
      </w:r>
      <w:r w:rsidRPr="001361FD">
        <w:rPr>
          <w:rFonts w:eastAsia="Andale Sans UI"/>
          <w:kern w:val="3"/>
          <w:sz w:val="24"/>
          <w:szCs w:val="24"/>
        </w:rPr>
        <w:t xml:space="preserve"> </w:t>
      </w:r>
      <w:r w:rsidRPr="001361FD">
        <w:rPr>
          <w:rFonts w:eastAsia="Andale Sans UI"/>
          <w:i/>
          <w:kern w:val="3"/>
          <w:sz w:val="24"/>
          <w:szCs w:val="24"/>
        </w:rPr>
        <w:t>Laikantis Sutarties nuostatų, buvo pateikti garantiniai pažymėjimai (pasai</w:t>
      </w:r>
      <w:r w:rsidRPr="001361FD">
        <w:rPr>
          <w:rFonts w:eastAsia="Andale Sans UI"/>
          <w:kern w:val="3"/>
          <w:sz w:val="24"/>
          <w:szCs w:val="24"/>
        </w:rPr>
        <w:t>).</w:t>
      </w:r>
    </w:p>
    <w:p w14:paraId="3A533CCF" w14:textId="77777777" w:rsidR="00580081" w:rsidRPr="001361FD" w:rsidRDefault="00580081" w:rsidP="00580081">
      <w:pPr>
        <w:widowControl w:val="0"/>
        <w:tabs>
          <w:tab w:val="left" w:pos="993"/>
        </w:tabs>
        <w:suppressAutoHyphens/>
        <w:autoSpaceDN w:val="0"/>
        <w:spacing w:line="20" w:lineRule="atLeast"/>
        <w:ind w:firstLine="567"/>
        <w:jc w:val="both"/>
        <w:textAlignment w:val="baseline"/>
        <w:rPr>
          <w:rFonts w:eastAsia="Andale Sans UI"/>
          <w:kern w:val="3"/>
          <w:sz w:val="24"/>
          <w:szCs w:val="24"/>
        </w:rPr>
      </w:pPr>
      <w:r w:rsidRPr="001361FD">
        <w:rPr>
          <w:rFonts w:eastAsia="Andale Sans UI"/>
          <w:kern w:val="3"/>
          <w:sz w:val="24"/>
          <w:szCs w:val="24"/>
        </w:rPr>
        <w:t xml:space="preserve">Prekės buvo pristatytos </w:t>
      </w:r>
      <w:r w:rsidRPr="001361FD">
        <w:rPr>
          <w:rFonts w:eastAsia="Andale Sans UI"/>
          <w:i/>
          <w:kern w:val="3"/>
          <w:sz w:val="24"/>
          <w:szCs w:val="24"/>
        </w:rPr>
        <w:t>ir kiti Pardavėjo įsipareigojimai</w:t>
      </w:r>
      <w:r w:rsidRPr="001361FD">
        <w:rPr>
          <w:rFonts w:eastAsia="Andale Sans UI"/>
          <w:kern w:val="3"/>
          <w:sz w:val="24"/>
          <w:szCs w:val="24"/>
        </w:rPr>
        <w:t xml:space="preserve"> </w:t>
      </w:r>
      <w:r w:rsidRPr="001361FD">
        <w:rPr>
          <w:rFonts w:eastAsia="Andale Sans UI"/>
          <w:i/>
          <w:kern w:val="3"/>
          <w:sz w:val="24"/>
          <w:szCs w:val="24"/>
        </w:rPr>
        <w:t xml:space="preserve">įvykdyti </w:t>
      </w:r>
      <w:r w:rsidRPr="001361FD">
        <w:rPr>
          <w:rFonts w:eastAsia="Andale Sans UI"/>
          <w:kern w:val="3"/>
          <w:sz w:val="24"/>
          <w:szCs w:val="24"/>
        </w:rPr>
        <w:t>praleidus Sutartyje nustatytą terminą:</w:t>
      </w:r>
      <w:r w:rsidRPr="001361FD">
        <w:rPr>
          <w:rFonts w:eastAsia="Andale Sans UI"/>
          <w:i/>
          <w:kern w:val="3"/>
          <w:sz w:val="24"/>
          <w:szCs w:val="24"/>
        </w:rPr>
        <w:t xml:space="preserve"> _______________________________________________________________________</w:t>
      </w:r>
    </w:p>
    <w:p w14:paraId="2650B36F" w14:textId="77777777" w:rsidR="00580081" w:rsidRPr="001361FD" w:rsidRDefault="00580081" w:rsidP="00580081">
      <w:pPr>
        <w:widowControl w:val="0"/>
        <w:tabs>
          <w:tab w:val="left" w:pos="567"/>
        </w:tabs>
        <w:suppressAutoHyphens/>
        <w:autoSpaceDN w:val="0"/>
        <w:spacing w:line="20" w:lineRule="atLeast"/>
        <w:ind w:firstLine="567"/>
        <w:jc w:val="center"/>
        <w:textAlignment w:val="baseline"/>
        <w:rPr>
          <w:rFonts w:eastAsia="Andale Sans UI"/>
          <w:kern w:val="3"/>
          <w:sz w:val="24"/>
          <w:szCs w:val="24"/>
        </w:rPr>
      </w:pPr>
      <w:bookmarkStart w:id="13" w:name="__Fieldmark__1477_640946939"/>
      <w:bookmarkEnd w:id="13"/>
      <w:r w:rsidRPr="001361FD">
        <w:rPr>
          <w:rFonts w:eastAsia="Andale Sans UI"/>
          <w:kern w:val="3"/>
          <w:sz w:val="24"/>
          <w:szCs w:val="24"/>
        </w:rPr>
        <w:t xml:space="preserve"> </w:t>
      </w:r>
    </w:p>
    <w:p w14:paraId="010061D3" w14:textId="77777777" w:rsidR="00580081" w:rsidRPr="001361FD" w:rsidRDefault="00580081" w:rsidP="00580081">
      <w:pPr>
        <w:widowControl w:val="0"/>
        <w:tabs>
          <w:tab w:val="left" w:pos="567"/>
        </w:tabs>
        <w:suppressAutoHyphens/>
        <w:autoSpaceDN w:val="0"/>
        <w:spacing w:line="20" w:lineRule="atLeast"/>
        <w:ind w:firstLine="567"/>
        <w:textAlignment w:val="baseline"/>
        <w:rPr>
          <w:rFonts w:eastAsia="Andale Sans UI"/>
          <w:kern w:val="3"/>
          <w:sz w:val="24"/>
          <w:szCs w:val="24"/>
        </w:rPr>
      </w:pPr>
      <w:r w:rsidRPr="001361FD">
        <w:rPr>
          <w:rFonts w:eastAsia="Andale Sans UI"/>
          <w:kern w:val="3"/>
          <w:sz w:val="24"/>
          <w:szCs w:val="24"/>
        </w:rPr>
        <w:t xml:space="preserve">Nepriima visų ar dalies Prekių dėl šių perdavimo–priėmimo metu nustatytų Prekių trūkumų (neatitikimų): </w:t>
      </w:r>
      <w:r w:rsidRPr="001361FD">
        <w:rPr>
          <w:rFonts w:eastAsia="Andale Sans UI"/>
          <w:i/>
          <w:kern w:val="3"/>
          <w:sz w:val="24"/>
          <w:szCs w:val="24"/>
        </w:rPr>
        <w:t>(jei nepriimama dalis prekių, nurodoma kurios) ____________________________</w:t>
      </w:r>
    </w:p>
    <w:p w14:paraId="06B58D7C" w14:textId="77777777" w:rsidR="00580081" w:rsidRPr="001361FD" w:rsidRDefault="00580081" w:rsidP="00580081">
      <w:pPr>
        <w:widowControl w:val="0"/>
        <w:autoSpaceDE w:val="0"/>
        <w:autoSpaceDN w:val="0"/>
        <w:adjustRightInd w:val="0"/>
        <w:spacing w:line="20" w:lineRule="atLeast"/>
        <w:ind w:firstLine="567"/>
        <w:jc w:val="center"/>
        <w:rPr>
          <w:sz w:val="24"/>
          <w:szCs w:val="24"/>
          <w:lang w:eastAsia="lt-LT"/>
        </w:rPr>
      </w:pPr>
      <w:r w:rsidRPr="001361FD">
        <w:rPr>
          <w:i/>
          <w:sz w:val="24"/>
          <w:szCs w:val="24"/>
          <w:lang w:eastAsia="lt-LT"/>
        </w:rPr>
        <w:t>(jeigu visi trūkumai netelpa šiame akte, jie pateikiami atskirame dokumente (priede), kuris bus laikomas sudedamąja šio akto dalimi)</w:t>
      </w:r>
    </w:p>
    <w:p w14:paraId="7E017981" w14:textId="77777777" w:rsidR="00580081" w:rsidRPr="001361FD" w:rsidRDefault="00580081" w:rsidP="00580081">
      <w:pPr>
        <w:widowControl w:val="0"/>
        <w:autoSpaceDE w:val="0"/>
        <w:autoSpaceDN w:val="0"/>
        <w:adjustRightInd w:val="0"/>
        <w:spacing w:line="20" w:lineRule="atLeast"/>
        <w:ind w:firstLine="567"/>
        <w:jc w:val="both"/>
        <w:rPr>
          <w:sz w:val="24"/>
          <w:szCs w:val="24"/>
          <w:lang w:eastAsia="lt-LT"/>
        </w:rPr>
      </w:pPr>
      <w:r w:rsidRPr="001361FD">
        <w:rPr>
          <w:bCs/>
          <w:iCs/>
          <w:sz w:val="24"/>
          <w:szCs w:val="24"/>
          <w:lang w:eastAsia="lt-LT"/>
        </w:rPr>
        <w:t xml:space="preserve">Pardavėjas įpareigojamas </w:t>
      </w:r>
      <w:r w:rsidRPr="001361FD">
        <w:rPr>
          <w:bCs/>
          <w:i/>
          <w:iCs/>
          <w:sz w:val="24"/>
          <w:szCs w:val="24"/>
          <w:lang w:eastAsia="lt-LT"/>
        </w:rPr>
        <w:t>iki (per)</w:t>
      </w:r>
      <w:r w:rsidRPr="001361FD">
        <w:rPr>
          <w:bCs/>
          <w:iCs/>
          <w:sz w:val="24"/>
          <w:szCs w:val="24"/>
          <w:lang w:eastAsia="lt-LT"/>
        </w:rPr>
        <w:t xml:space="preserve"> _______________________________ darbo dienas pašalinti visus šiame akte ir jo prieduose nurodytus trūkumus/neatitikimus.</w:t>
      </w:r>
    </w:p>
    <w:p w14:paraId="199F3CB2" w14:textId="77777777" w:rsidR="00580081" w:rsidRPr="001361FD" w:rsidRDefault="00580081" w:rsidP="00580081">
      <w:pPr>
        <w:widowControl w:val="0"/>
        <w:autoSpaceDE w:val="0"/>
        <w:autoSpaceDN w:val="0"/>
        <w:adjustRightInd w:val="0"/>
        <w:spacing w:line="20" w:lineRule="atLeast"/>
        <w:ind w:firstLine="567"/>
        <w:jc w:val="both"/>
        <w:rPr>
          <w:sz w:val="24"/>
          <w:szCs w:val="24"/>
          <w:lang w:eastAsia="lt-LT"/>
        </w:rPr>
      </w:pPr>
      <w:r w:rsidRPr="001361FD">
        <w:rPr>
          <w:bCs/>
          <w:iCs/>
          <w:sz w:val="24"/>
          <w:szCs w:val="24"/>
          <w:lang w:eastAsia="lt-LT"/>
        </w:rPr>
        <w:t xml:space="preserve">Pardavėjas įpareigojamas </w:t>
      </w:r>
      <w:r w:rsidRPr="001361FD">
        <w:rPr>
          <w:bCs/>
          <w:i/>
          <w:iCs/>
          <w:sz w:val="24"/>
          <w:szCs w:val="24"/>
          <w:lang w:eastAsia="lt-LT"/>
        </w:rPr>
        <w:t>iki (per)</w:t>
      </w:r>
      <w:r w:rsidRPr="001361FD">
        <w:rPr>
          <w:bCs/>
          <w:iCs/>
          <w:sz w:val="24"/>
          <w:szCs w:val="24"/>
          <w:lang w:eastAsia="lt-LT"/>
        </w:rPr>
        <w:t xml:space="preserve"> __________________________________ savo sąskaita ir priemonėmis atsiimti Sutarties reikalavimų neatitinkančias Prekes.</w:t>
      </w:r>
    </w:p>
    <w:p w14:paraId="0CE8270C" w14:textId="77777777" w:rsidR="00580081" w:rsidRPr="001361FD" w:rsidRDefault="00580081" w:rsidP="00580081">
      <w:pPr>
        <w:widowControl w:val="0"/>
        <w:autoSpaceDE w:val="0"/>
        <w:autoSpaceDN w:val="0"/>
        <w:adjustRightInd w:val="0"/>
        <w:spacing w:line="20" w:lineRule="atLeast"/>
        <w:ind w:firstLine="567"/>
        <w:jc w:val="both"/>
        <w:rPr>
          <w:sz w:val="24"/>
          <w:szCs w:val="24"/>
          <w:lang w:eastAsia="lt-LT"/>
        </w:rPr>
      </w:pPr>
      <w:r w:rsidRPr="001361FD">
        <w:rPr>
          <w:bCs/>
          <w:iCs/>
          <w:sz w:val="24"/>
          <w:szCs w:val="24"/>
          <w:lang w:eastAsia="lt-LT"/>
        </w:rPr>
        <w:t>Šis aktas pasirašytas dviem vienodą teisinę galią turinčiais egzemplioriais, po vieną kiekvienai Šaliai.</w:t>
      </w:r>
    </w:p>
    <w:p w14:paraId="412EBB8B" w14:textId="77777777" w:rsidR="00580081" w:rsidRPr="001361FD" w:rsidRDefault="00580081" w:rsidP="00580081">
      <w:pPr>
        <w:widowControl w:val="0"/>
        <w:autoSpaceDE w:val="0"/>
        <w:autoSpaceDN w:val="0"/>
        <w:adjustRightInd w:val="0"/>
        <w:spacing w:line="20" w:lineRule="atLeast"/>
        <w:ind w:firstLine="567"/>
        <w:rPr>
          <w:color w:val="000000"/>
          <w:sz w:val="24"/>
          <w:szCs w:val="24"/>
          <w:lang w:eastAsia="lt-LT"/>
        </w:rPr>
      </w:pPr>
    </w:p>
    <w:tbl>
      <w:tblPr>
        <w:tblW w:w="9787" w:type="dxa"/>
        <w:tblInd w:w="121" w:type="dxa"/>
        <w:tblLayout w:type="fixed"/>
        <w:tblCellMar>
          <w:left w:w="10" w:type="dxa"/>
          <w:right w:w="10" w:type="dxa"/>
        </w:tblCellMar>
        <w:tblLook w:val="04A0" w:firstRow="1" w:lastRow="0" w:firstColumn="1" w:lastColumn="0" w:noHBand="0" w:noVBand="1"/>
      </w:tblPr>
      <w:tblGrid>
        <w:gridCol w:w="5067"/>
        <w:gridCol w:w="4720"/>
      </w:tblGrid>
      <w:tr w:rsidR="00580081" w:rsidRPr="001361FD" w14:paraId="47699EFF" w14:textId="77777777" w:rsidTr="000D11BD">
        <w:trPr>
          <w:trHeight w:val="270"/>
        </w:trPr>
        <w:tc>
          <w:tcPr>
            <w:tcW w:w="5067" w:type="dxa"/>
            <w:tcBorders>
              <w:top w:val="single" w:sz="6" w:space="0" w:color="000001"/>
              <w:left w:val="single" w:sz="6" w:space="0" w:color="000001"/>
              <w:right w:val="single" w:sz="6" w:space="0" w:color="000001"/>
            </w:tcBorders>
            <w:tcMar>
              <w:top w:w="0" w:type="dxa"/>
              <w:left w:w="107" w:type="dxa"/>
              <w:bottom w:w="0" w:type="dxa"/>
              <w:right w:w="108" w:type="dxa"/>
            </w:tcMar>
          </w:tcPr>
          <w:p w14:paraId="38DDA893" w14:textId="77777777" w:rsidR="00580081" w:rsidRPr="001361FD" w:rsidRDefault="00580081" w:rsidP="00580081">
            <w:pPr>
              <w:widowControl w:val="0"/>
              <w:autoSpaceDE w:val="0"/>
              <w:autoSpaceDN w:val="0"/>
              <w:adjustRightInd w:val="0"/>
              <w:spacing w:line="20" w:lineRule="atLeast"/>
              <w:ind w:firstLine="720"/>
              <w:rPr>
                <w:color w:val="000000"/>
                <w:sz w:val="24"/>
                <w:szCs w:val="24"/>
                <w:lang w:eastAsia="lt-LT"/>
              </w:rPr>
            </w:pPr>
            <w:r w:rsidRPr="001361FD">
              <w:rPr>
                <w:color w:val="000000"/>
                <w:sz w:val="24"/>
                <w:szCs w:val="24"/>
                <w:lang w:eastAsia="lt-LT"/>
              </w:rPr>
              <w:t>Perdavė</w:t>
            </w:r>
          </w:p>
        </w:tc>
        <w:tc>
          <w:tcPr>
            <w:tcW w:w="4720" w:type="dxa"/>
            <w:tcBorders>
              <w:top w:val="single" w:sz="6" w:space="0" w:color="000001"/>
              <w:left w:val="single" w:sz="6" w:space="0" w:color="000001"/>
              <w:right w:val="single" w:sz="6" w:space="0" w:color="000001"/>
            </w:tcBorders>
            <w:tcMar>
              <w:top w:w="0" w:type="dxa"/>
              <w:left w:w="107" w:type="dxa"/>
              <w:bottom w:w="0" w:type="dxa"/>
              <w:right w:w="108" w:type="dxa"/>
            </w:tcMar>
          </w:tcPr>
          <w:p w14:paraId="2A98EA84" w14:textId="77777777" w:rsidR="00580081" w:rsidRPr="001361FD" w:rsidRDefault="00580081" w:rsidP="00580081">
            <w:pPr>
              <w:widowControl w:val="0"/>
              <w:autoSpaceDE w:val="0"/>
              <w:autoSpaceDN w:val="0"/>
              <w:adjustRightInd w:val="0"/>
              <w:spacing w:line="20" w:lineRule="atLeast"/>
              <w:ind w:firstLine="720"/>
              <w:rPr>
                <w:color w:val="000000"/>
                <w:sz w:val="24"/>
                <w:szCs w:val="24"/>
                <w:lang w:eastAsia="lt-LT"/>
              </w:rPr>
            </w:pPr>
            <w:r w:rsidRPr="001361FD">
              <w:rPr>
                <w:color w:val="000000"/>
                <w:sz w:val="24"/>
                <w:szCs w:val="24"/>
                <w:lang w:eastAsia="lt-LT"/>
              </w:rPr>
              <w:t>Priėmė</w:t>
            </w:r>
          </w:p>
        </w:tc>
      </w:tr>
      <w:tr w:rsidR="00580081" w:rsidRPr="001361FD" w14:paraId="7470F996" w14:textId="77777777" w:rsidTr="000D11BD">
        <w:trPr>
          <w:trHeight w:val="375"/>
        </w:trPr>
        <w:tc>
          <w:tcPr>
            <w:tcW w:w="5067" w:type="dxa"/>
            <w:tcBorders>
              <w:left w:val="single" w:sz="6" w:space="0" w:color="000001"/>
              <w:bottom w:val="single" w:sz="6" w:space="0" w:color="000001"/>
              <w:right w:val="single" w:sz="6" w:space="0" w:color="000001"/>
            </w:tcBorders>
            <w:tcMar>
              <w:top w:w="0" w:type="dxa"/>
              <w:left w:w="107" w:type="dxa"/>
              <w:bottom w:w="0" w:type="dxa"/>
              <w:right w:w="108" w:type="dxa"/>
            </w:tcMar>
            <w:vAlign w:val="center"/>
          </w:tcPr>
          <w:p w14:paraId="3A057CB2" w14:textId="77777777" w:rsidR="00580081" w:rsidRPr="001361FD" w:rsidRDefault="00580081" w:rsidP="00580081">
            <w:pPr>
              <w:widowControl w:val="0"/>
              <w:autoSpaceDE w:val="0"/>
              <w:autoSpaceDN w:val="0"/>
              <w:adjustRightInd w:val="0"/>
              <w:spacing w:line="20" w:lineRule="atLeast"/>
              <w:ind w:firstLine="720"/>
              <w:rPr>
                <w:color w:val="000000"/>
                <w:sz w:val="24"/>
                <w:szCs w:val="24"/>
                <w:lang w:eastAsia="lt-LT"/>
              </w:rPr>
            </w:pPr>
            <w:r w:rsidRPr="001361FD">
              <w:rPr>
                <w:color w:val="000000"/>
                <w:sz w:val="24"/>
                <w:szCs w:val="24"/>
                <w:lang w:eastAsia="lt-LT"/>
              </w:rPr>
              <w:t>Pardavėjo atstovas</w:t>
            </w:r>
          </w:p>
        </w:tc>
        <w:tc>
          <w:tcPr>
            <w:tcW w:w="4720" w:type="dxa"/>
            <w:tcBorders>
              <w:left w:val="single" w:sz="6" w:space="0" w:color="000001"/>
              <w:bottom w:val="single" w:sz="6" w:space="0" w:color="000001"/>
              <w:right w:val="single" w:sz="6" w:space="0" w:color="000001"/>
            </w:tcBorders>
            <w:tcMar>
              <w:top w:w="0" w:type="dxa"/>
              <w:left w:w="107" w:type="dxa"/>
              <w:bottom w:w="0" w:type="dxa"/>
              <w:right w:w="108" w:type="dxa"/>
            </w:tcMar>
            <w:vAlign w:val="center"/>
          </w:tcPr>
          <w:p w14:paraId="7F8D8D41" w14:textId="77777777" w:rsidR="00580081" w:rsidRPr="001361FD" w:rsidRDefault="00580081" w:rsidP="00580081">
            <w:pPr>
              <w:widowControl w:val="0"/>
              <w:autoSpaceDE w:val="0"/>
              <w:autoSpaceDN w:val="0"/>
              <w:adjustRightInd w:val="0"/>
              <w:spacing w:line="20" w:lineRule="atLeast"/>
              <w:ind w:firstLine="720"/>
              <w:rPr>
                <w:color w:val="000000"/>
                <w:sz w:val="24"/>
                <w:szCs w:val="24"/>
                <w:lang w:eastAsia="lt-LT"/>
              </w:rPr>
            </w:pPr>
            <w:r w:rsidRPr="001361FD">
              <w:rPr>
                <w:color w:val="000000"/>
                <w:sz w:val="24"/>
                <w:szCs w:val="24"/>
                <w:lang w:eastAsia="lt-LT"/>
              </w:rPr>
              <w:t>Pirkėjo atstovas</w:t>
            </w:r>
          </w:p>
        </w:tc>
      </w:tr>
      <w:tr w:rsidR="00580081" w:rsidRPr="001361FD" w14:paraId="1182CD0F" w14:textId="77777777" w:rsidTr="000D11BD">
        <w:trPr>
          <w:trHeight w:val="285"/>
        </w:trPr>
        <w:tc>
          <w:tcPr>
            <w:tcW w:w="5067" w:type="dxa"/>
            <w:tcBorders>
              <w:top w:val="single" w:sz="6" w:space="0" w:color="000001"/>
              <w:left w:val="single" w:sz="6" w:space="0" w:color="000001"/>
              <w:right w:val="single" w:sz="6" w:space="0" w:color="000001"/>
            </w:tcBorders>
            <w:tcMar>
              <w:top w:w="0" w:type="dxa"/>
              <w:left w:w="107" w:type="dxa"/>
              <w:bottom w:w="0" w:type="dxa"/>
              <w:right w:w="108" w:type="dxa"/>
            </w:tcMar>
          </w:tcPr>
          <w:p w14:paraId="2D23DCD0" w14:textId="77777777" w:rsidR="00580081" w:rsidRPr="001361FD" w:rsidRDefault="00580081" w:rsidP="00580081">
            <w:pPr>
              <w:widowControl w:val="0"/>
              <w:autoSpaceDE w:val="0"/>
              <w:autoSpaceDN w:val="0"/>
              <w:adjustRightInd w:val="0"/>
              <w:spacing w:line="20" w:lineRule="atLeast"/>
              <w:ind w:firstLine="720"/>
              <w:rPr>
                <w:color w:val="000000"/>
                <w:sz w:val="24"/>
                <w:szCs w:val="24"/>
                <w:lang w:eastAsia="lt-LT"/>
              </w:rPr>
            </w:pPr>
            <w:r w:rsidRPr="001361FD">
              <w:rPr>
                <w:color w:val="000000"/>
                <w:sz w:val="24"/>
                <w:szCs w:val="24"/>
                <w:lang w:eastAsia="lt-LT"/>
              </w:rPr>
              <w:t>(Data)</w:t>
            </w:r>
          </w:p>
        </w:tc>
        <w:tc>
          <w:tcPr>
            <w:tcW w:w="4720" w:type="dxa"/>
            <w:tcBorders>
              <w:top w:val="single" w:sz="6" w:space="0" w:color="000001"/>
              <w:left w:val="single" w:sz="6" w:space="0" w:color="000001"/>
              <w:right w:val="single" w:sz="6" w:space="0" w:color="000001"/>
            </w:tcBorders>
            <w:tcMar>
              <w:top w:w="0" w:type="dxa"/>
              <w:left w:w="107" w:type="dxa"/>
              <w:bottom w:w="0" w:type="dxa"/>
              <w:right w:w="108" w:type="dxa"/>
            </w:tcMar>
          </w:tcPr>
          <w:p w14:paraId="53DAF200" w14:textId="77777777" w:rsidR="00580081" w:rsidRPr="001361FD" w:rsidRDefault="00580081" w:rsidP="00580081">
            <w:pPr>
              <w:widowControl w:val="0"/>
              <w:autoSpaceDE w:val="0"/>
              <w:autoSpaceDN w:val="0"/>
              <w:adjustRightInd w:val="0"/>
              <w:spacing w:line="20" w:lineRule="atLeast"/>
              <w:ind w:firstLine="720"/>
              <w:rPr>
                <w:color w:val="000000"/>
                <w:sz w:val="24"/>
                <w:szCs w:val="24"/>
                <w:lang w:eastAsia="lt-LT"/>
              </w:rPr>
            </w:pPr>
            <w:r w:rsidRPr="001361FD">
              <w:rPr>
                <w:color w:val="000000"/>
                <w:sz w:val="24"/>
                <w:szCs w:val="24"/>
                <w:lang w:eastAsia="lt-LT"/>
              </w:rPr>
              <w:t>(Data)</w:t>
            </w:r>
          </w:p>
        </w:tc>
      </w:tr>
      <w:tr w:rsidR="00580081" w:rsidRPr="001361FD" w14:paraId="6A9A8FBD" w14:textId="77777777" w:rsidTr="000D11BD">
        <w:trPr>
          <w:trHeight w:val="285"/>
        </w:trPr>
        <w:tc>
          <w:tcPr>
            <w:tcW w:w="5067" w:type="dxa"/>
            <w:tcBorders>
              <w:left w:val="single" w:sz="6" w:space="0" w:color="000001"/>
              <w:right w:val="single" w:sz="6" w:space="0" w:color="000001"/>
            </w:tcBorders>
            <w:tcMar>
              <w:top w:w="0" w:type="dxa"/>
              <w:left w:w="107" w:type="dxa"/>
              <w:bottom w:w="0" w:type="dxa"/>
              <w:right w:w="108" w:type="dxa"/>
            </w:tcMar>
          </w:tcPr>
          <w:p w14:paraId="620170DE" w14:textId="77777777" w:rsidR="00580081" w:rsidRPr="001361FD" w:rsidRDefault="00580081" w:rsidP="00580081">
            <w:pPr>
              <w:widowControl w:val="0"/>
              <w:autoSpaceDE w:val="0"/>
              <w:autoSpaceDN w:val="0"/>
              <w:adjustRightInd w:val="0"/>
              <w:spacing w:line="20" w:lineRule="atLeast"/>
              <w:ind w:firstLine="720"/>
              <w:rPr>
                <w:color w:val="000000"/>
                <w:sz w:val="24"/>
                <w:szCs w:val="24"/>
                <w:lang w:eastAsia="lt-LT"/>
              </w:rPr>
            </w:pPr>
            <w:r w:rsidRPr="001361FD">
              <w:rPr>
                <w:color w:val="000000"/>
                <w:sz w:val="24"/>
                <w:szCs w:val="24"/>
                <w:lang w:eastAsia="lt-LT"/>
              </w:rPr>
              <w:t>(Parašas)</w:t>
            </w:r>
          </w:p>
        </w:tc>
        <w:tc>
          <w:tcPr>
            <w:tcW w:w="4720" w:type="dxa"/>
            <w:tcBorders>
              <w:left w:val="single" w:sz="6" w:space="0" w:color="000001"/>
              <w:right w:val="single" w:sz="6" w:space="0" w:color="000001"/>
            </w:tcBorders>
            <w:tcMar>
              <w:top w:w="0" w:type="dxa"/>
              <w:left w:w="107" w:type="dxa"/>
              <w:bottom w:w="0" w:type="dxa"/>
              <w:right w:w="108" w:type="dxa"/>
            </w:tcMar>
          </w:tcPr>
          <w:p w14:paraId="6C53EC3B" w14:textId="77777777" w:rsidR="00580081" w:rsidRPr="001361FD" w:rsidRDefault="00580081" w:rsidP="00580081">
            <w:pPr>
              <w:widowControl w:val="0"/>
              <w:autoSpaceDE w:val="0"/>
              <w:autoSpaceDN w:val="0"/>
              <w:adjustRightInd w:val="0"/>
              <w:spacing w:line="20" w:lineRule="atLeast"/>
              <w:ind w:firstLine="720"/>
              <w:rPr>
                <w:color w:val="000000"/>
                <w:sz w:val="24"/>
                <w:szCs w:val="24"/>
                <w:lang w:eastAsia="lt-LT"/>
              </w:rPr>
            </w:pPr>
            <w:r w:rsidRPr="001361FD">
              <w:rPr>
                <w:color w:val="000000"/>
                <w:sz w:val="24"/>
                <w:szCs w:val="24"/>
                <w:lang w:eastAsia="lt-LT"/>
              </w:rPr>
              <w:t>(Parašas)</w:t>
            </w:r>
          </w:p>
        </w:tc>
      </w:tr>
      <w:tr w:rsidR="00580081" w:rsidRPr="001361FD" w14:paraId="44A89521" w14:textId="77777777" w:rsidTr="000D11BD">
        <w:trPr>
          <w:trHeight w:val="310"/>
        </w:trPr>
        <w:tc>
          <w:tcPr>
            <w:tcW w:w="5067" w:type="dxa"/>
            <w:tcBorders>
              <w:left w:val="single" w:sz="6" w:space="0" w:color="000001"/>
              <w:bottom w:val="single" w:sz="6" w:space="0" w:color="000001"/>
              <w:right w:val="single" w:sz="6" w:space="0" w:color="000001"/>
            </w:tcBorders>
            <w:tcMar>
              <w:top w:w="0" w:type="dxa"/>
              <w:left w:w="107" w:type="dxa"/>
              <w:bottom w:w="0" w:type="dxa"/>
              <w:right w:w="108" w:type="dxa"/>
            </w:tcMar>
          </w:tcPr>
          <w:p w14:paraId="46892CB0" w14:textId="77777777" w:rsidR="00580081" w:rsidRPr="001361FD" w:rsidRDefault="00580081" w:rsidP="00580081">
            <w:pPr>
              <w:widowControl w:val="0"/>
              <w:autoSpaceDE w:val="0"/>
              <w:autoSpaceDN w:val="0"/>
              <w:adjustRightInd w:val="0"/>
              <w:spacing w:line="20" w:lineRule="atLeast"/>
              <w:ind w:firstLine="720"/>
              <w:rPr>
                <w:sz w:val="24"/>
                <w:szCs w:val="24"/>
                <w:lang w:eastAsia="lt-LT"/>
              </w:rPr>
            </w:pPr>
            <w:r w:rsidRPr="001361FD">
              <w:rPr>
                <w:color w:val="000000"/>
                <w:sz w:val="24"/>
                <w:szCs w:val="24"/>
                <w:lang w:eastAsia="lt-LT"/>
              </w:rPr>
              <w:t>(Pareigos, vardas, pavardė)</w:t>
            </w:r>
          </w:p>
        </w:tc>
        <w:tc>
          <w:tcPr>
            <w:tcW w:w="4720" w:type="dxa"/>
            <w:tcBorders>
              <w:left w:val="single" w:sz="6" w:space="0" w:color="000001"/>
              <w:bottom w:val="single" w:sz="6" w:space="0" w:color="000001"/>
              <w:right w:val="single" w:sz="6" w:space="0" w:color="000001"/>
            </w:tcBorders>
            <w:tcMar>
              <w:top w:w="0" w:type="dxa"/>
              <w:left w:w="107" w:type="dxa"/>
              <w:bottom w:w="0" w:type="dxa"/>
              <w:right w:w="108" w:type="dxa"/>
            </w:tcMar>
          </w:tcPr>
          <w:p w14:paraId="17842C6A" w14:textId="77777777" w:rsidR="00580081" w:rsidRPr="001361FD" w:rsidRDefault="00580081" w:rsidP="00580081">
            <w:pPr>
              <w:widowControl w:val="0"/>
              <w:autoSpaceDE w:val="0"/>
              <w:autoSpaceDN w:val="0"/>
              <w:adjustRightInd w:val="0"/>
              <w:spacing w:line="20" w:lineRule="atLeast"/>
              <w:ind w:firstLine="720"/>
              <w:rPr>
                <w:sz w:val="24"/>
                <w:szCs w:val="24"/>
                <w:lang w:eastAsia="lt-LT"/>
              </w:rPr>
            </w:pPr>
            <w:r w:rsidRPr="001361FD">
              <w:rPr>
                <w:color w:val="000000"/>
                <w:sz w:val="24"/>
                <w:szCs w:val="24"/>
                <w:lang w:eastAsia="lt-LT"/>
              </w:rPr>
              <w:t>(Pareigos, vardas, pavardė)</w:t>
            </w:r>
          </w:p>
        </w:tc>
      </w:tr>
    </w:tbl>
    <w:p w14:paraId="126DFCCA" w14:textId="77777777" w:rsidR="00580081" w:rsidRPr="001361FD" w:rsidRDefault="00580081" w:rsidP="00580081">
      <w:pPr>
        <w:spacing w:line="20" w:lineRule="atLeast"/>
        <w:rPr>
          <w:sz w:val="24"/>
          <w:szCs w:val="24"/>
        </w:rPr>
      </w:pPr>
    </w:p>
    <w:p w14:paraId="30D00B4E" w14:textId="77777777" w:rsidR="00580081" w:rsidRPr="001361FD" w:rsidRDefault="00580081" w:rsidP="00580081">
      <w:pPr>
        <w:rPr>
          <w:sz w:val="24"/>
          <w:szCs w:val="24"/>
        </w:rPr>
      </w:pPr>
    </w:p>
    <w:sectPr w:rsidR="00580081" w:rsidRPr="001361FD" w:rsidSect="004A7808">
      <w:headerReference w:type="even" r:id="rId14"/>
      <w:headerReference w:type="default" r:id="rId15"/>
      <w:headerReference w:type="first" r:id="rId16"/>
      <w:footerReference w:type="first" r:id="rId17"/>
      <w:pgSz w:w="11907" w:h="16840" w:code="9"/>
      <w:pgMar w:top="1134" w:right="708" w:bottom="709" w:left="1701" w:header="284" w:footer="345"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C4BC3" w14:textId="77777777" w:rsidR="00F4431F" w:rsidRDefault="00F4431F" w:rsidP="001935C7">
      <w:r>
        <w:separator/>
      </w:r>
    </w:p>
  </w:endnote>
  <w:endnote w:type="continuationSeparator" w:id="0">
    <w:p w14:paraId="164B0536" w14:textId="77777777" w:rsidR="00F4431F" w:rsidRDefault="00F4431F" w:rsidP="00193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Andale Sans UI">
    <w:charset w:val="00"/>
    <w:family w:val="auto"/>
    <w:pitch w:val="variable"/>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ayout w:type="fixed"/>
      <w:tblLook w:val="0000" w:firstRow="0" w:lastRow="0" w:firstColumn="0" w:lastColumn="0" w:noHBand="0" w:noVBand="0"/>
    </w:tblPr>
    <w:tblGrid>
      <w:gridCol w:w="9498"/>
    </w:tblGrid>
    <w:tr w:rsidR="009D685C" w:rsidRPr="009D685C" w14:paraId="70362D3F" w14:textId="77777777" w:rsidTr="00000AFE">
      <w:trPr>
        <w:trHeight w:val="661"/>
      </w:trPr>
      <w:tc>
        <w:tcPr>
          <w:tcW w:w="9498" w:type="dxa"/>
        </w:tcPr>
        <w:tbl>
          <w:tblPr>
            <w:tblW w:w="19778" w:type="dxa"/>
            <w:tblBorders>
              <w:top w:val="single" w:sz="4" w:space="0" w:color="auto"/>
            </w:tblBorders>
            <w:tblLayout w:type="fixed"/>
            <w:tblLook w:val="0000" w:firstRow="0" w:lastRow="0" w:firstColumn="0" w:lastColumn="0" w:noHBand="0" w:noVBand="0"/>
          </w:tblPr>
          <w:tblGrid>
            <w:gridCol w:w="9889"/>
            <w:gridCol w:w="9889"/>
          </w:tblGrid>
          <w:tr w:rsidR="00E4155D" w:rsidRPr="00000AFE" w14:paraId="2F4258DC" w14:textId="77777777" w:rsidTr="00E4155D">
            <w:trPr>
              <w:trHeight w:val="661"/>
            </w:trPr>
            <w:tc>
              <w:tcPr>
                <w:tcW w:w="9889" w:type="dxa"/>
              </w:tcPr>
              <w:p w14:paraId="01CDA1E2" w14:textId="5B38E7E8" w:rsidR="00E4155D" w:rsidRPr="00000AFE" w:rsidRDefault="00E4155D" w:rsidP="00E4155D">
                <w:pPr>
                  <w:pStyle w:val="Footer"/>
                  <w:jc w:val="both"/>
                  <w:rPr>
                    <w:color w:val="000000"/>
                    <w:sz w:val="18"/>
                    <w:szCs w:val="18"/>
                  </w:rPr>
                </w:pPr>
                <w:r>
                  <w:rPr>
                    <w:color w:val="000000"/>
                    <w:sz w:val="18"/>
                    <w:szCs w:val="18"/>
                    <w:shd w:val="clear" w:color="auto" w:fill="FFFFFF"/>
                  </w:rPr>
                  <w:t>Biudžetinė įstaiga, A. Jakšto g. 1, 01105 Vilnius, informacijos tel. (0 5) 266 5000, el. p. </w:t>
                </w:r>
                <w:hyperlink r:id="rId1" w:history="1">
                  <w:r>
                    <w:rPr>
                      <w:rStyle w:val="Hyperlink"/>
                      <w:color w:val="050505"/>
                      <w:sz w:val="18"/>
                      <w:szCs w:val="18"/>
                      <w:shd w:val="clear" w:color="auto" w:fill="FFFFFF"/>
                    </w:rPr>
                    <w:t>muitine@lrmuitine.lt</w:t>
                  </w:r>
                </w:hyperlink>
                <w:r>
                  <w:rPr>
                    <w:color w:val="000000"/>
                    <w:sz w:val="18"/>
                    <w:szCs w:val="18"/>
                    <w:shd w:val="clear" w:color="auto" w:fill="FFFFFF"/>
                  </w:rPr>
                  <w:t>., el. pristatymo dėžutės adresas 188656838. Duomenys kaupiami ir saugomi Juridinių asmenų registre, kodas 188656838</w:t>
                </w:r>
                <w:r w:rsidRPr="00CD573E">
                  <w:rPr>
                    <w:color w:val="000000"/>
                    <w:sz w:val="18"/>
                    <w:szCs w:val="18"/>
                    <w:shd w:val="clear" w:color="auto" w:fill="FFFFFF"/>
                  </w:rPr>
                  <w:t xml:space="preserve">, </w:t>
                </w:r>
                <w:r w:rsidRPr="00CD573E">
                  <w:rPr>
                    <w:sz w:val="18"/>
                    <w:szCs w:val="18"/>
                  </w:rPr>
                  <w:t>PVM mokėtojo kodas LT886568314</w:t>
                </w:r>
                <w:r w:rsidRPr="00CD573E">
                  <w:rPr>
                    <w:color w:val="000000"/>
                    <w:sz w:val="18"/>
                    <w:szCs w:val="18"/>
                    <w:shd w:val="clear" w:color="auto" w:fill="FFFFFF"/>
                  </w:rPr>
                  <w:t>.</w:t>
                </w:r>
              </w:p>
            </w:tc>
            <w:tc>
              <w:tcPr>
                <w:tcW w:w="9889" w:type="dxa"/>
              </w:tcPr>
              <w:p w14:paraId="6004B28B" w14:textId="318621DB" w:rsidR="00E4155D" w:rsidRPr="00000AFE" w:rsidRDefault="00E4155D" w:rsidP="00E4155D">
                <w:pPr>
                  <w:pStyle w:val="Footer"/>
                  <w:jc w:val="both"/>
                  <w:rPr>
                    <w:color w:val="000000"/>
                    <w:sz w:val="18"/>
                    <w:szCs w:val="18"/>
                  </w:rPr>
                </w:pPr>
                <w:r w:rsidRPr="00000AFE">
                  <w:rPr>
                    <w:color w:val="000000"/>
                    <w:sz w:val="18"/>
                    <w:szCs w:val="18"/>
                  </w:rPr>
                  <w:t xml:space="preserve">Biudžetinė įstaiga, A. Jakšto g. 1, 01105 Vilnius, informacijos tel. </w:t>
                </w:r>
                <w:r>
                  <w:rPr>
                    <w:color w:val="000000"/>
                    <w:sz w:val="18"/>
                    <w:szCs w:val="18"/>
                    <w:shd w:val="clear" w:color="auto" w:fill="FFFFFF"/>
                  </w:rPr>
                  <w:t>+370 </w:t>
                </w:r>
                <w:r w:rsidRPr="005B0D1B">
                  <w:rPr>
                    <w:color w:val="000000"/>
                    <w:sz w:val="18"/>
                    <w:szCs w:val="18"/>
                    <w:shd w:val="clear" w:color="auto" w:fill="FFFFFF"/>
                  </w:rPr>
                  <w:t>526</w:t>
                </w:r>
                <w:r>
                  <w:rPr>
                    <w:color w:val="000000"/>
                    <w:sz w:val="18"/>
                    <w:szCs w:val="18"/>
                    <w:shd w:val="clear" w:color="auto" w:fill="FFFFFF"/>
                  </w:rPr>
                  <w:t xml:space="preserve"> </w:t>
                </w:r>
                <w:r w:rsidRPr="005B0D1B">
                  <w:rPr>
                    <w:color w:val="000000"/>
                    <w:sz w:val="18"/>
                    <w:szCs w:val="18"/>
                    <w:shd w:val="clear" w:color="auto" w:fill="FFFFFF"/>
                  </w:rPr>
                  <w:t>65</w:t>
                </w:r>
                <w:r>
                  <w:rPr>
                    <w:color w:val="000000"/>
                    <w:sz w:val="18"/>
                    <w:szCs w:val="18"/>
                    <w:shd w:val="clear" w:color="auto" w:fill="FFFFFF"/>
                  </w:rPr>
                  <w:t xml:space="preserve"> </w:t>
                </w:r>
                <w:r w:rsidRPr="005B0D1B">
                  <w:rPr>
                    <w:color w:val="000000"/>
                    <w:sz w:val="18"/>
                    <w:szCs w:val="18"/>
                    <w:shd w:val="clear" w:color="auto" w:fill="FFFFFF"/>
                  </w:rPr>
                  <w:t>000</w:t>
                </w:r>
                <w:r w:rsidRPr="00000AFE">
                  <w:rPr>
                    <w:color w:val="000000"/>
                    <w:sz w:val="18"/>
                    <w:szCs w:val="18"/>
                  </w:rPr>
                  <w:t>, el. p. </w:t>
                </w:r>
                <w:hyperlink r:id="rId2" w:history="1">
                  <w:r w:rsidRPr="00000AFE">
                    <w:rPr>
                      <w:rStyle w:val="Hyperlink"/>
                      <w:sz w:val="18"/>
                      <w:szCs w:val="18"/>
                    </w:rPr>
                    <w:t>muitine@lrmuitine.lt</w:t>
                  </w:r>
                </w:hyperlink>
                <w:r w:rsidRPr="00000AFE">
                  <w:rPr>
                    <w:color w:val="000000"/>
                    <w:sz w:val="18"/>
                    <w:szCs w:val="18"/>
                  </w:rPr>
                  <w:t>., el. pristatymo dėžutės adresas 188656838. Duomenys kaupiami ir saugomi Juridinių asmenų registre, kodas 188656838, PVM mokėtojo kodas LT886568314.</w:t>
                </w:r>
              </w:p>
            </w:tc>
          </w:tr>
        </w:tbl>
        <w:p w14:paraId="64F398B4" w14:textId="5EC7F7D1" w:rsidR="00EF4B26" w:rsidRPr="00357BE0" w:rsidRDefault="00EF4B26" w:rsidP="007A41DB">
          <w:pPr>
            <w:pStyle w:val="Footer"/>
            <w:jc w:val="both"/>
            <w:rPr>
              <w:color w:val="000000"/>
              <w:sz w:val="18"/>
              <w:szCs w:val="18"/>
            </w:rPr>
          </w:pPr>
        </w:p>
      </w:tc>
    </w:tr>
  </w:tbl>
  <w:p w14:paraId="6972AD64" w14:textId="77777777" w:rsidR="00EF4B26" w:rsidRPr="009D685C" w:rsidRDefault="00EF4B26">
    <w:pPr>
      <w:pStyle w:val="Footer"/>
      <w:jc w:val="both"/>
      <w:rPr>
        <w:color w:val="000000"/>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8D570" w14:textId="77777777" w:rsidR="00F4431F" w:rsidRDefault="00F4431F" w:rsidP="001935C7">
      <w:r>
        <w:separator/>
      </w:r>
    </w:p>
  </w:footnote>
  <w:footnote w:type="continuationSeparator" w:id="0">
    <w:p w14:paraId="38D34B25" w14:textId="77777777" w:rsidR="00F4431F" w:rsidRDefault="00F4431F" w:rsidP="001935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F5B0C" w14:textId="77777777" w:rsidR="00EF4B26" w:rsidRDefault="00EF4B26" w:rsidP="001D366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C949BA6" w14:textId="77777777" w:rsidR="00EF4B26" w:rsidRDefault="00EF4B2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F6C33" w14:textId="77777777" w:rsidR="00EF4B26" w:rsidRDefault="00EF4B26" w:rsidP="001D366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B06C874" w14:textId="77777777" w:rsidR="00EF4B26" w:rsidRDefault="00EF4B26">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0FB5E" w14:textId="77777777" w:rsidR="00EF4B26" w:rsidRDefault="00EF4B26">
    <w:pPr>
      <w:pStyle w:val="Header"/>
      <w:tabs>
        <w:tab w:val="clear" w:pos="4153"/>
        <w:tab w:val="center" w:pos="1985"/>
      </w:tabs>
    </w:pPr>
    <w:r>
      <w:tab/>
    </w:r>
  </w:p>
  <w:p w14:paraId="1C9836D1" w14:textId="77777777" w:rsidR="00EF4B26" w:rsidRDefault="00EF4B26" w:rsidP="00FA79FF">
    <w:pPr>
      <w:pStyle w:val="Header"/>
      <w:tabs>
        <w:tab w:val="clear" w:pos="4153"/>
        <w:tab w:val="center" w:pos="1985"/>
        <w:tab w:val="left" w:pos="8306"/>
      </w:tabs>
      <w:jc w:val="center"/>
    </w:pPr>
    <w:r>
      <w:rPr>
        <w:noProof/>
        <w:lang w:eastAsia="lt-LT"/>
      </w:rPr>
      <w:drawing>
        <wp:inline distT="0" distB="0" distL="0" distR="0" wp14:anchorId="1EF8C7D0" wp14:editId="4916288A">
          <wp:extent cx="438150" cy="485775"/>
          <wp:effectExtent l="0" t="0" r="0" b="0"/>
          <wp:docPr id="2141430960" name="Paveikslėlis 191397888" descr="vy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ytis"/>
                  <pic:cNvPicPr>
                    <a:picLocks noChangeAspect="1" noChangeArrowheads="1"/>
                  </pic:cNvPicPr>
                </pic:nvPicPr>
                <pic:blipFill>
                  <a:blip r:embed="rId1">
                    <a:extLst>
                      <a:ext uri="{28A0092B-C50C-407E-A947-70E740481C1C}">
                        <a14:useLocalDpi xmlns:a14="http://schemas.microsoft.com/office/drawing/2010/main" val="0"/>
                      </a:ext>
                    </a:extLst>
                  </a:blip>
                  <a:srcRect t="8153"/>
                  <a:stretch>
                    <a:fillRect/>
                  </a:stretch>
                </pic:blipFill>
                <pic:spPr bwMode="auto">
                  <a:xfrm>
                    <a:off x="0" y="0"/>
                    <a:ext cx="438150" cy="485775"/>
                  </a:xfrm>
                  <a:prstGeom prst="rect">
                    <a:avLst/>
                  </a:prstGeom>
                  <a:noFill/>
                  <a:ln>
                    <a:noFill/>
                  </a:ln>
                </pic:spPr>
              </pic:pic>
            </a:graphicData>
          </a:graphic>
        </wp:inline>
      </w:drawing>
    </w:r>
  </w:p>
  <w:p w14:paraId="167BB876" w14:textId="77777777" w:rsidR="00EF4B26" w:rsidRPr="00F147DC" w:rsidRDefault="00EF4B26" w:rsidP="00F147DC">
    <w:pPr>
      <w:pStyle w:val="Header"/>
      <w:tabs>
        <w:tab w:val="clear" w:pos="4153"/>
        <w:tab w:val="center" w:pos="1985"/>
        <w:tab w:val="left" w:pos="8306"/>
      </w:tabs>
    </w:pPr>
  </w:p>
  <w:p w14:paraId="236033C0" w14:textId="77777777" w:rsidR="00EF4B26" w:rsidRPr="009D685C" w:rsidRDefault="00EF4B26">
    <w:pPr>
      <w:jc w:val="center"/>
      <w:rPr>
        <w:b/>
        <w:sz w:val="24"/>
      </w:rPr>
    </w:pPr>
    <w:r w:rsidRPr="009D685C">
      <w:rPr>
        <w:b/>
        <w:sz w:val="24"/>
      </w:rPr>
      <w:t>MUITINĖS DEPARTAMENTAS</w:t>
    </w:r>
  </w:p>
  <w:p w14:paraId="3CAE1F06" w14:textId="0144881F" w:rsidR="00EF4B26" w:rsidRPr="009D685C" w:rsidRDefault="00EF4B26">
    <w:pPr>
      <w:jc w:val="center"/>
      <w:rPr>
        <w:b/>
        <w:sz w:val="24"/>
      </w:rPr>
    </w:pPr>
    <w:r>
      <w:rPr>
        <w:noProof/>
      </w:rPr>
      <mc:AlternateContent>
        <mc:Choice Requires="wps">
          <w:drawing>
            <wp:anchor distT="0" distB="0" distL="114300" distR="114300" simplePos="0" relativeHeight="251659264" behindDoc="0" locked="0" layoutInCell="0" allowOverlap="1" wp14:anchorId="78220B21" wp14:editId="065ABCFB">
              <wp:simplePos x="0" y="0"/>
              <wp:positionH relativeFrom="column">
                <wp:posOffset>13970</wp:posOffset>
              </wp:positionH>
              <wp:positionV relativeFrom="paragraph">
                <wp:posOffset>774065</wp:posOffset>
              </wp:positionV>
              <wp:extent cx="1920240" cy="274320"/>
              <wp:effectExtent l="0" t="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E758EB" w14:textId="77777777" w:rsidR="00EF4B26" w:rsidRDefault="00EF4B26">
                          <w:pPr>
                            <w:rPr>
                              <w:vanish/>
                              <w:color w:val="FF0000"/>
                            </w:rPr>
                          </w:pPr>
                          <w:r>
                            <w:rPr>
                              <w:vanish/>
                              <w:color w:val="FF0000"/>
                            </w:rPr>
                            <w:t>Vieta kam  (ENTER nespausti!!!)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220B21" id="_x0000_t202" coordsize="21600,21600" o:spt="202" path="m,l,21600r21600,l21600,xe">
              <v:stroke joinstyle="miter"/>
              <v:path gradientshapeok="t" o:connecttype="rect"/>
            </v:shapetype>
            <v:shape id="Text Box 3" o:spid="_x0000_s1026" type="#_x0000_t202" style="position:absolute;left:0;text-align:left;margin-left:1.1pt;margin-top:60.95pt;width:151.2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" o:allowincell="f" filled="f" stroked="f">
              <v:textbox>
                <w:txbxContent>
                  <w:p w14:paraId="49E758EB" w14:textId="77777777" w:rsidR="00EF4B26" w:rsidRDefault="00EF4B26">
                    <w:pPr>
                      <w:rPr>
                        <w:vanish/>
                        <w:color w:val="FF0000"/>
                      </w:rPr>
                    </w:pPr>
                    <w:r>
                      <w:rPr>
                        <w:vanish/>
                        <w:color w:val="FF0000"/>
                      </w:rPr>
                      <w:t>Vieta kam  (ENTER nespausti!!!)</w:t>
                    </w:r>
                  </w:p>
                </w:txbxContent>
              </v:textbox>
            </v:shape>
          </w:pict>
        </mc:Fallback>
      </mc:AlternateContent>
    </w:r>
    <w:r w:rsidR="003A4905">
      <w:rPr>
        <w:b/>
        <w:sz w:val="24"/>
      </w:rPr>
      <w:t>P</w:t>
    </w:r>
    <w:r w:rsidRPr="009D685C">
      <w:rPr>
        <w:b/>
        <w:sz w:val="24"/>
      </w:rPr>
      <w:t>RIE LIETUVOS RESPUBLIKOS FINANSŲ MINISTERIJOS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F21EC"/>
    <w:multiLevelType w:val="multilevel"/>
    <w:tmpl w:val="9F421BF8"/>
    <w:lvl w:ilvl="0">
      <w:start w:val="1"/>
      <w:numFmt w:val="decimal"/>
      <w:pStyle w:val="PuntasPapunktis"/>
      <w:suff w:val="space"/>
      <w:lvlText w:val="%1."/>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1">
      <w:start w:val="1"/>
      <w:numFmt w:val="decimal"/>
      <w:suff w:val="space"/>
      <w:lvlText w:val="%1.%2."/>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2">
      <w:start w:val="1"/>
      <w:numFmt w:val="decimal"/>
      <w:suff w:val="space"/>
      <w:lvlText w:val="%1.%2.%3."/>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3">
      <w:start w:val="1"/>
      <w:numFmt w:val="decimal"/>
      <w:suff w:val="space"/>
      <w:lvlText w:val="%1.%2.%3.%4."/>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4">
      <w:start w:val="1"/>
      <w:numFmt w:val="decimal"/>
      <w:suff w:val="space"/>
      <w:lvlText w:val="%1.%2.%3.%4.%5."/>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5">
      <w:start w:val="1"/>
      <w:numFmt w:val="decimal"/>
      <w:suff w:val="space"/>
      <w:lvlText w:val="%1.%2.%3.%4.%5.%6."/>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6">
      <w:start w:val="1"/>
      <w:numFmt w:val="decimal"/>
      <w:suff w:val="space"/>
      <w:lvlText w:val="%1.%2.%3.%4.%5.%6.%7."/>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7">
      <w:start w:val="1"/>
      <w:numFmt w:val="decimal"/>
      <w:suff w:val="space"/>
      <w:lvlText w:val="%1.%2.%3.%4.%5.%6.%7.%8."/>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8">
      <w:start w:val="1"/>
      <w:numFmt w:val="decimal"/>
      <w:suff w:val="space"/>
      <w:lvlText w:val="%1.%2.%3.%4.%5.%6.%7.%8.%9."/>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abstractNum>
  <w:abstractNum w:abstractNumId="1" w15:restartNumberingAfterBreak="0">
    <w:nsid w:val="145D5D60"/>
    <w:multiLevelType w:val="hybridMultilevel"/>
    <w:tmpl w:val="0ABC1ACA"/>
    <w:lvl w:ilvl="0" w:tplc="65C6E7F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AB30758"/>
    <w:multiLevelType w:val="hybridMultilevel"/>
    <w:tmpl w:val="0ABC1AC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0075B27"/>
    <w:multiLevelType w:val="hybridMultilevel"/>
    <w:tmpl w:val="E880300E"/>
    <w:lvl w:ilvl="0" w:tplc="F68AA3B8">
      <w:start w:val="1"/>
      <w:numFmt w:val="decimal"/>
      <w:suff w:val="space"/>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3E75052"/>
    <w:multiLevelType w:val="multilevel"/>
    <w:tmpl w:val="60842552"/>
    <w:lvl w:ilvl="0">
      <w:start w:val="1"/>
      <w:numFmt w:val="decimal"/>
      <w:pStyle w:val="Pastraipanumeruotalentelje"/>
      <w:suff w:val="space"/>
      <w:lvlText w:val="%1."/>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1">
      <w:start w:val="1"/>
      <w:numFmt w:val="decimal"/>
      <w:suff w:val="space"/>
      <w:lvlText w:val="%1.%2."/>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2">
      <w:start w:val="1"/>
      <w:numFmt w:val="decimal"/>
      <w:suff w:val="space"/>
      <w:lvlText w:val="%1.%2.%3."/>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3">
      <w:start w:val="1"/>
      <w:numFmt w:val="decimal"/>
      <w:suff w:val="space"/>
      <w:lvlText w:val="%1.%2.%3.%4."/>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4">
      <w:start w:val="1"/>
      <w:numFmt w:val="decimal"/>
      <w:suff w:val="space"/>
      <w:lvlText w:val="%1.%2.%3.%4.%5."/>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5">
      <w:start w:val="1"/>
      <w:numFmt w:val="decimal"/>
      <w:suff w:val="space"/>
      <w:lvlText w:val="%1.%2.%3.%4.%5.%6."/>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6">
      <w:start w:val="1"/>
      <w:numFmt w:val="decimal"/>
      <w:suff w:val="space"/>
      <w:lvlText w:val="%1.%2.%3.%4.%5.%6.%7."/>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7">
      <w:start w:val="1"/>
      <w:numFmt w:val="decimal"/>
      <w:suff w:val="space"/>
      <w:lvlText w:val="%1.%2.%3.%4.%5.%6.%7.%8."/>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8">
      <w:start w:val="1"/>
      <w:numFmt w:val="decimal"/>
      <w:suff w:val="space"/>
      <w:lvlText w:val="%1.%2.%3.%4.%5.%6.%7.%8.%9."/>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abstractNum>
  <w:abstractNum w:abstractNumId="5" w15:restartNumberingAfterBreak="0">
    <w:nsid w:val="5177779C"/>
    <w:multiLevelType w:val="hybridMultilevel"/>
    <w:tmpl w:val="C73A89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69F517B4"/>
    <w:multiLevelType w:val="multilevel"/>
    <w:tmpl w:val="46B4FC84"/>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isLgl/>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14829F7"/>
    <w:multiLevelType w:val="multilevel"/>
    <w:tmpl w:val="01321290"/>
    <w:lvl w:ilvl="0">
      <w:start w:val="1"/>
      <w:numFmt w:val="decimal"/>
      <w:pStyle w:val="ListParagraph"/>
      <w:suff w:val="space"/>
      <w:lvlText w:val="%1."/>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1">
      <w:start w:val="1"/>
      <w:numFmt w:val="decimal"/>
      <w:suff w:val="space"/>
      <w:lvlText w:val="%1.%2."/>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2">
      <w:start w:val="1"/>
      <w:numFmt w:val="decimal"/>
      <w:suff w:val="space"/>
      <w:lvlText w:val="%1.%2.%3."/>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3">
      <w:start w:val="1"/>
      <w:numFmt w:val="decimal"/>
      <w:suff w:val="space"/>
      <w:lvlText w:val="%1.%2.%3.%4."/>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4">
      <w:start w:val="1"/>
      <w:numFmt w:val="decimal"/>
      <w:suff w:val="space"/>
      <w:lvlText w:val="%1.%2.%3.%4.%5."/>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5">
      <w:start w:val="1"/>
      <w:numFmt w:val="decimal"/>
      <w:suff w:val="space"/>
      <w:lvlText w:val="%1.%2.%3.%4.%5.%6."/>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6">
      <w:start w:val="1"/>
      <w:numFmt w:val="decimal"/>
      <w:suff w:val="space"/>
      <w:lvlText w:val="%1.%2.%3.%4.%5.%6.%7."/>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7">
      <w:start w:val="1"/>
      <w:numFmt w:val="decimal"/>
      <w:suff w:val="space"/>
      <w:lvlText w:val="%1.%2.%3.%4.%5.%6.%7.%8."/>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8">
      <w:start w:val="1"/>
      <w:numFmt w:val="decimal"/>
      <w:suff w:val="space"/>
      <w:lvlText w:val="%1.%2.%3.%4.%5.%6.%7.%8.%9."/>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abstractNum>
  <w:num w:numId="1" w16cid:durableId="433088529">
    <w:abstractNumId w:val="8"/>
  </w:num>
  <w:num w:numId="2" w16cid:durableId="1931312535">
    <w:abstractNumId w:val="0"/>
  </w:num>
  <w:num w:numId="3" w16cid:durableId="669724228">
    <w:abstractNumId w:val="4"/>
  </w:num>
  <w:num w:numId="4" w16cid:durableId="1582445439">
    <w:abstractNumId w:val="5"/>
  </w:num>
  <w:num w:numId="5" w16cid:durableId="151608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65046553">
    <w:abstractNumId w:val="3"/>
  </w:num>
  <w:num w:numId="7" w16cid:durableId="958296970">
    <w:abstractNumId w:val="7"/>
  </w:num>
  <w:num w:numId="8" w16cid:durableId="950547390">
    <w:abstractNumId w:val="1"/>
  </w:num>
  <w:num w:numId="9" w16cid:durableId="1540700112">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5C7"/>
    <w:rsid w:val="00000494"/>
    <w:rsid w:val="00000AFE"/>
    <w:rsid w:val="00000D4F"/>
    <w:rsid w:val="00001076"/>
    <w:rsid w:val="00001C85"/>
    <w:rsid w:val="00001D9A"/>
    <w:rsid w:val="0000434A"/>
    <w:rsid w:val="0000642A"/>
    <w:rsid w:val="00010032"/>
    <w:rsid w:val="00010453"/>
    <w:rsid w:val="000111B2"/>
    <w:rsid w:val="00012DE8"/>
    <w:rsid w:val="000138C7"/>
    <w:rsid w:val="0001390F"/>
    <w:rsid w:val="00013910"/>
    <w:rsid w:val="0001391E"/>
    <w:rsid w:val="00015688"/>
    <w:rsid w:val="00015FB7"/>
    <w:rsid w:val="000169C1"/>
    <w:rsid w:val="00016F07"/>
    <w:rsid w:val="000176D3"/>
    <w:rsid w:val="000212FA"/>
    <w:rsid w:val="00021905"/>
    <w:rsid w:val="0002254C"/>
    <w:rsid w:val="000251F1"/>
    <w:rsid w:val="00025665"/>
    <w:rsid w:val="00025BA5"/>
    <w:rsid w:val="00031A0E"/>
    <w:rsid w:val="00033F15"/>
    <w:rsid w:val="00036EE6"/>
    <w:rsid w:val="0003705B"/>
    <w:rsid w:val="00041F67"/>
    <w:rsid w:val="0004224A"/>
    <w:rsid w:val="00043257"/>
    <w:rsid w:val="000433A5"/>
    <w:rsid w:val="00043CD4"/>
    <w:rsid w:val="00044AA0"/>
    <w:rsid w:val="000452A1"/>
    <w:rsid w:val="00045601"/>
    <w:rsid w:val="00053159"/>
    <w:rsid w:val="0005327C"/>
    <w:rsid w:val="00053B1B"/>
    <w:rsid w:val="000564D5"/>
    <w:rsid w:val="00056BE4"/>
    <w:rsid w:val="00056C8C"/>
    <w:rsid w:val="000609D5"/>
    <w:rsid w:val="0006176C"/>
    <w:rsid w:val="000666D4"/>
    <w:rsid w:val="00070088"/>
    <w:rsid w:val="000702E4"/>
    <w:rsid w:val="00072A62"/>
    <w:rsid w:val="0007455F"/>
    <w:rsid w:val="0007468F"/>
    <w:rsid w:val="0007688B"/>
    <w:rsid w:val="00080DD1"/>
    <w:rsid w:val="000814C3"/>
    <w:rsid w:val="00082000"/>
    <w:rsid w:val="00082C12"/>
    <w:rsid w:val="000832AF"/>
    <w:rsid w:val="00086551"/>
    <w:rsid w:val="00086BE1"/>
    <w:rsid w:val="0009138A"/>
    <w:rsid w:val="00091A29"/>
    <w:rsid w:val="00093712"/>
    <w:rsid w:val="00094731"/>
    <w:rsid w:val="00095DD4"/>
    <w:rsid w:val="000969ED"/>
    <w:rsid w:val="00097240"/>
    <w:rsid w:val="00097349"/>
    <w:rsid w:val="000A0283"/>
    <w:rsid w:val="000A069D"/>
    <w:rsid w:val="000A2353"/>
    <w:rsid w:val="000A42A6"/>
    <w:rsid w:val="000A4607"/>
    <w:rsid w:val="000A4C27"/>
    <w:rsid w:val="000A4D23"/>
    <w:rsid w:val="000A603D"/>
    <w:rsid w:val="000A79C6"/>
    <w:rsid w:val="000B129B"/>
    <w:rsid w:val="000B2D19"/>
    <w:rsid w:val="000B482B"/>
    <w:rsid w:val="000B4A34"/>
    <w:rsid w:val="000B5514"/>
    <w:rsid w:val="000B5A53"/>
    <w:rsid w:val="000B5D42"/>
    <w:rsid w:val="000B6A17"/>
    <w:rsid w:val="000C03BF"/>
    <w:rsid w:val="000C0EAD"/>
    <w:rsid w:val="000C23E9"/>
    <w:rsid w:val="000C2F25"/>
    <w:rsid w:val="000C39D7"/>
    <w:rsid w:val="000C3BEB"/>
    <w:rsid w:val="000C3CE7"/>
    <w:rsid w:val="000C6D69"/>
    <w:rsid w:val="000C6D8B"/>
    <w:rsid w:val="000D37F2"/>
    <w:rsid w:val="000D4F84"/>
    <w:rsid w:val="000D5C55"/>
    <w:rsid w:val="000D5F00"/>
    <w:rsid w:val="000E1A6A"/>
    <w:rsid w:val="000E2C6D"/>
    <w:rsid w:val="000E567C"/>
    <w:rsid w:val="000E6104"/>
    <w:rsid w:val="000E61B5"/>
    <w:rsid w:val="000F01C9"/>
    <w:rsid w:val="000F272F"/>
    <w:rsid w:val="000F3BC4"/>
    <w:rsid w:val="000F5775"/>
    <w:rsid w:val="000F6A85"/>
    <w:rsid w:val="000F7D20"/>
    <w:rsid w:val="001028A5"/>
    <w:rsid w:val="00102AED"/>
    <w:rsid w:val="0010422C"/>
    <w:rsid w:val="0011032F"/>
    <w:rsid w:val="00112D80"/>
    <w:rsid w:val="00113841"/>
    <w:rsid w:val="0011603D"/>
    <w:rsid w:val="001241A8"/>
    <w:rsid w:val="00127AB7"/>
    <w:rsid w:val="00130404"/>
    <w:rsid w:val="00130D4E"/>
    <w:rsid w:val="00132570"/>
    <w:rsid w:val="001346A7"/>
    <w:rsid w:val="00134A36"/>
    <w:rsid w:val="0013517C"/>
    <w:rsid w:val="001361FD"/>
    <w:rsid w:val="00141279"/>
    <w:rsid w:val="00142B05"/>
    <w:rsid w:val="001430CD"/>
    <w:rsid w:val="00145049"/>
    <w:rsid w:val="00145A07"/>
    <w:rsid w:val="00146BA6"/>
    <w:rsid w:val="00151067"/>
    <w:rsid w:val="00155A88"/>
    <w:rsid w:val="00160042"/>
    <w:rsid w:val="00160485"/>
    <w:rsid w:val="00160491"/>
    <w:rsid w:val="001626AA"/>
    <w:rsid w:val="00162C62"/>
    <w:rsid w:val="00163146"/>
    <w:rsid w:val="001666C2"/>
    <w:rsid w:val="00167D71"/>
    <w:rsid w:val="0017074D"/>
    <w:rsid w:val="00170D72"/>
    <w:rsid w:val="00171E63"/>
    <w:rsid w:val="001721D7"/>
    <w:rsid w:val="0017434A"/>
    <w:rsid w:val="00175D3A"/>
    <w:rsid w:val="00176D34"/>
    <w:rsid w:val="00176DB2"/>
    <w:rsid w:val="0018209A"/>
    <w:rsid w:val="00182F52"/>
    <w:rsid w:val="001860C8"/>
    <w:rsid w:val="00186CE5"/>
    <w:rsid w:val="00186FDA"/>
    <w:rsid w:val="001904D8"/>
    <w:rsid w:val="00192D1D"/>
    <w:rsid w:val="001931D1"/>
    <w:rsid w:val="001933A5"/>
    <w:rsid w:val="00193488"/>
    <w:rsid w:val="001935C7"/>
    <w:rsid w:val="001A01A2"/>
    <w:rsid w:val="001A58AC"/>
    <w:rsid w:val="001A6546"/>
    <w:rsid w:val="001B0629"/>
    <w:rsid w:val="001B3764"/>
    <w:rsid w:val="001B49EF"/>
    <w:rsid w:val="001B4D8D"/>
    <w:rsid w:val="001B4DB3"/>
    <w:rsid w:val="001C12FB"/>
    <w:rsid w:val="001C1C2C"/>
    <w:rsid w:val="001C42B1"/>
    <w:rsid w:val="001C4420"/>
    <w:rsid w:val="001C5758"/>
    <w:rsid w:val="001C583E"/>
    <w:rsid w:val="001C64FA"/>
    <w:rsid w:val="001C71EE"/>
    <w:rsid w:val="001D3D81"/>
    <w:rsid w:val="001D67B2"/>
    <w:rsid w:val="001D7597"/>
    <w:rsid w:val="001E1022"/>
    <w:rsid w:val="001E1B46"/>
    <w:rsid w:val="001E357A"/>
    <w:rsid w:val="001E4345"/>
    <w:rsid w:val="001E44A3"/>
    <w:rsid w:val="001E54A9"/>
    <w:rsid w:val="001E680E"/>
    <w:rsid w:val="001E7177"/>
    <w:rsid w:val="001F3515"/>
    <w:rsid w:val="001F444B"/>
    <w:rsid w:val="001F482B"/>
    <w:rsid w:val="001F530D"/>
    <w:rsid w:val="001F576F"/>
    <w:rsid w:val="001F61C6"/>
    <w:rsid w:val="001F6674"/>
    <w:rsid w:val="001F7001"/>
    <w:rsid w:val="001F7D5B"/>
    <w:rsid w:val="00201B71"/>
    <w:rsid w:val="002025CA"/>
    <w:rsid w:val="00203204"/>
    <w:rsid w:val="0020558F"/>
    <w:rsid w:val="002060DF"/>
    <w:rsid w:val="00207FCD"/>
    <w:rsid w:val="0021082F"/>
    <w:rsid w:val="00212B75"/>
    <w:rsid w:val="00215222"/>
    <w:rsid w:val="00216CAA"/>
    <w:rsid w:val="00217728"/>
    <w:rsid w:val="00220B71"/>
    <w:rsid w:val="00221319"/>
    <w:rsid w:val="00221447"/>
    <w:rsid w:val="00222A98"/>
    <w:rsid w:val="002249A3"/>
    <w:rsid w:val="00225241"/>
    <w:rsid w:val="00226161"/>
    <w:rsid w:val="00232AE2"/>
    <w:rsid w:val="00232E78"/>
    <w:rsid w:val="00234552"/>
    <w:rsid w:val="00234606"/>
    <w:rsid w:val="002349A6"/>
    <w:rsid w:val="002354B7"/>
    <w:rsid w:val="00236B39"/>
    <w:rsid w:val="002405EC"/>
    <w:rsid w:val="00240F73"/>
    <w:rsid w:val="002412F9"/>
    <w:rsid w:val="00242859"/>
    <w:rsid w:val="00245E5E"/>
    <w:rsid w:val="0025084E"/>
    <w:rsid w:val="00251594"/>
    <w:rsid w:val="00251DF1"/>
    <w:rsid w:val="0025594A"/>
    <w:rsid w:val="002562B6"/>
    <w:rsid w:val="0026025E"/>
    <w:rsid w:val="002613D5"/>
    <w:rsid w:val="00262948"/>
    <w:rsid w:val="00262990"/>
    <w:rsid w:val="00265502"/>
    <w:rsid w:val="00271B27"/>
    <w:rsid w:val="00272943"/>
    <w:rsid w:val="00273DC2"/>
    <w:rsid w:val="002743F1"/>
    <w:rsid w:val="00281B90"/>
    <w:rsid w:val="00281F9E"/>
    <w:rsid w:val="00286057"/>
    <w:rsid w:val="00287038"/>
    <w:rsid w:val="00287DEE"/>
    <w:rsid w:val="002905F9"/>
    <w:rsid w:val="00291A9E"/>
    <w:rsid w:val="00291BD6"/>
    <w:rsid w:val="0029419A"/>
    <w:rsid w:val="00294F4A"/>
    <w:rsid w:val="002966E8"/>
    <w:rsid w:val="0029685B"/>
    <w:rsid w:val="002A2ACC"/>
    <w:rsid w:val="002A41E3"/>
    <w:rsid w:val="002A420E"/>
    <w:rsid w:val="002A54C7"/>
    <w:rsid w:val="002A603B"/>
    <w:rsid w:val="002A6285"/>
    <w:rsid w:val="002A7484"/>
    <w:rsid w:val="002B0769"/>
    <w:rsid w:val="002B20A8"/>
    <w:rsid w:val="002B296C"/>
    <w:rsid w:val="002B2DFB"/>
    <w:rsid w:val="002B66E8"/>
    <w:rsid w:val="002B7C58"/>
    <w:rsid w:val="002C0B12"/>
    <w:rsid w:val="002C12E4"/>
    <w:rsid w:val="002C2BDC"/>
    <w:rsid w:val="002C71C2"/>
    <w:rsid w:val="002C71FF"/>
    <w:rsid w:val="002D0F93"/>
    <w:rsid w:val="002D2BA3"/>
    <w:rsid w:val="002D4341"/>
    <w:rsid w:val="002D4B90"/>
    <w:rsid w:val="002D6C37"/>
    <w:rsid w:val="002D6D98"/>
    <w:rsid w:val="002E000C"/>
    <w:rsid w:val="002E1D67"/>
    <w:rsid w:val="002E2B35"/>
    <w:rsid w:val="002E31F8"/>
    <w:rsid w:val="002E3231"/>
    <w:rsid w:val="002E3F19"/>
    <w:rsid w:val="002E4505"/>
    <w:rsid w:val="002E5309"/>
    <w:rsid w:val="002E6CA8"/>
    <w:rsid w:val="002E7223"/>
    <w:rsid w:val="002E76D6"/>
    <w:rsid w:val="002F2270"/>
    <w:rsid w:val="002F37E5"/>
    <w:rsid w:val="002F3C4C"/>
    <w:rsid w:val="002F46C7"/>
    <w:rsid w:val="002F53B7"/>
    <w:rsid w:val="002F5906"/>
    <w:rsid w:val="002F5D8E"/>
    <w:rsid w:val="002F66F2"/>
    <w:rsid w:val="002F6C82"/>
    <w:rsid w:val="002F7720"/>
    <w:rsid w:val="002F7BC9"/>
    <w:rsid w:val="002F7D32"/>
    <w:rsid w:val="002F7FCC"/>
    <w:rsid w:val="00302E73"/>
    <w:rsid w:val="0030395A"/>
    <w:rsid w:val="003044CD"/>
    <w:rsid w:val="00310313"/>
    <w:rsid w:val="0031224E"/>
    <w:rsid w:val="003128DE"/>
    <w:rsid w:val="003148F4"/>
    <w:rsid w:val="00315817"/>
    <w:rsid w:val="00315E09"/>
    <w:rsid w:val="00316D1E"/>
    <w:rsid w:val="0031787A"/>
    <w:rsid w:val="00320389"/>
    <w:rsid w:val="00322899"/>
    <w:rsid w:val="0032340E"/>
    <w:rsid w:val="00323AFD"/>
    <w:rsid w:val="00326282"/>
    <w:rsid w:val="00326896"/>
    <w:rsid w:val="0032725C"/>
    <w:rsid w:val="00330518"/>
    <w:rsid w:val="00334848"/>
    <w:rsid w:val="00335170"/>
    <w:rsid w:val="003351B1"/>
    <w:rsid w:val="00336775"/>
    <w:rsid w:val="0034113E"/>
    <w:rsid w:val="003416E6"/>
    <w:rsid w:val="003420C2"/>
    <w:rsid w:val="00343985"/>
    <w:rsid w:val="003453B9"/>
    <w:rsid w:val="00345CA1"/>
    <w:rsid w:val="00346278"/>
    <w:rsid w:val="003505D6"/>
    <w:rsid w:val="003505E8"/>
    <w:rsid w:val="003506D0"/>
    <w:rsid w:val="00353BB9"/>
    <w:rsid w:val="0035597B"/>
    <w:rsid w:val="00361E0D"/>
    <w:rsid w:val="00363399"/>
    <w:rsid w:val="003636FA"/>
    <w:rsid w:val="0036392E"/>
    <w:rsid w:val="003648A9"/>
    <w:rsid w:val="0036516E"/>
    <w:rsid w:val="00365EDF"/>
    <w:rsid w:val="00365EF0"/>
    <w:rsid w:val="00367EB0"/>
    <w:rsid w:val="00370C21"/>
    <w:rsid w:val="00370D7F"/>
    <w:rsid w:val="00372586"/>
    <w:rsid w:val="00373035"/>
    <w:rsid w:val="003734D5"/>
    <w:rsid w:val="0038003C"/>
    <w:rsid w:val="00380AAE"/>
    <w:rsid w:val="00381135"/>
    <w:rsid w:val="0038330D"/>
    <w:rsid w:val="003852AC"/>
    <w:rsid w:val="00385B9D"/>
    <w:rsid w:val="00386790"/>
    <w:rsid w:val="00387776"/>
    <w:rsid w:val="00387EB1"/>
    <w:rsid w:val="003949D4"/>
    <w:rsid w:val="00394F04"/>
    <w:rsid w:val="00395475"/>
    <w:rsid w:val="00395F3C"/>
    <w:rsid w:val="003A01C6"/>
    <w:rsid w:val="003A1483"/>
    <w:rsid w:val="003A3C6F"/>
    <w:rsid w:val="003A44CA"/>
    <w:rsid w:val="003A4905"/>
    <w:rsid w:val="003A4A2F"/>
    <w:rsid w:val="003A4BEE"/>
    <w:rsid w:val="003A66EB"/>
    <w:rsid w:val="003B0B9F"/>
    <w:rsid w:val="003B2878"/>
    <w:rsid w:val="003B4E34"/>
    <w:rsid w:val="003C291B"/>
    <w:rsid w:val="003C374D"/>
    <w:rsid w:val="003C525D"/>
    <w:rsid w:val="003C534A"/>
    <w:rsid w:val="003C79CF"/>
    <w:rsid w:val="003D6C52"/>
    <w:rsid w:val="003D70AF"/>
    <w:rsid w:val="003D72C1"/>
    <w:rsid w:val="003D78BF"/>
    <w:rsid w:val="003E2BA9"/>
    <w:rsid w:val="003E6301"/>
    <w:rsid w:val="003E73DC"/>
    <w:rsid w:val="003E74A1"/>
    <w:rsid w:val="003F2003"/>
    <w:rsid w:val="003F22EC"/>
    <w:rsid w:val="003F283B"/>
    <w:rsid w:val="003F310F"/>
    <w:rsid w:val="003F5D91"/>
    <w:rsid w:val="003F70D8"/>
    <w:rsid w:val="003F7118"/>
    <w:rsid w:val="003F7795"/>
    <w:rsid w:val="004001AA"/>
    <w:rsid w:val="00403ACE"/>
    <w:rsid w:val="00404D37"/>
    <w:rsid w:val="00407D41"/>
    <w:rsid w:val="00411529"/>
    <w:rsid w:val="00411D76"/>
    <w:rsid w:val="004129CE"/>
    <w:rsid w:val="00413E47"/>
    <w:rsid w:val="00416018"/>
    <w:rsid w:val="0041649B"/>
    <w:rsid w:val="00416617"/>
    <w:rsid w:val="00420CD6"/>
    <w:rsid w:val="004214AD"/>
    <w:rsid w:val="0042287C"/>
    <w:rsid w:val="00422C4D"/>
    <w:rsid w:val="00423134"/>
    <w:rsid w:val="0042370D"/>
    <w:rsid w:val="004238CF"/>
    <w:rsid w:val="00423B95"/>
    <w:rsid w:val="004269A9"/>
    <w:rsid w:val="0042700B"/>
    <w:rsid w:val="004279C6"/>
    <w:rsid w:val="00427B7C"/>
    <w:rsid w:val="004303EE"/>
    <w:rsid w:val="00436359"/>
    <w:rsid w:val="00436A33"/>
    <w:rsid w:val="0043725F"/>
    <w:rsid w:val="004373A3"/>
    <w:rsid w:val="00437C1F"/>
    <w:rsid w:val="00440155"/>
    <w:rsid w:val="00443502"/>
    <w:rsid w:val="004458CD"/>
    <w:rsid w:val="00446C57"/>
    <w:rsid w:val="00446EB1"/>
    <w:rsid w:val="00451E80"/>
    <w:rsid w:val="00454A27"/>
    <w:rsid w:val="00456FFE"/>
    <w:rsid w:val="0045714A"/>
    <w:rsid w:val="004574C0"/>
    <w:rsid w:val="00457542"/>
    <w:rsid w:val="00461E57"/>
    <w:rsid w:val="0046320D"/>
    <w:rsid w:val="004637B6"/>
    <w:rsid w:val="004638E7"/>
    <w:rsid w:val="00464896"/>
    <w:rsid w:val="00464DEF"/>
    <w:rsid w:val="0046504E"/>
    <w:rsid w:val="00466EBE"/>
    <w:rsid w:val="00467163"/>
    <w:rsid w:val="00467294"/>
    <w:rsid w:val="00470460"/>
    <w:rsid w:val="00470947"/>
    <w:rsid w:val="00473A8E"/>
    <w:rsid w:val="004742C8"/>
    <w:rsid w:val="00474B43"/>
    <w:rsid w:val="00476D4E"/>
    <w:rsid w:val="004803B7"/>
    <w:rsid w:val="004809C3"/>
    <w:rsid w:val="00482FC8"/>
    <w:rsid w:val="00484920"/>
    <w:rsid w:val="00484FBC"/>
    <w:rsid w:val="004857C5"/>
    <w:rsid w:val="00490198"/>
    <w:rsid w:val="0049093A"/>
    <w:rsid w:val="00491CE2"/>
    <w:rsid w:val="0049311B"/>
    <w:rsid w:val="00493387"/>
    <w:rsid w:val="00494543"/>
    <w:rsid w:val="004953D0"/>
    <w:rsid w:val="004961D8"/>
    <w:rsid w:val="0049626D"/>
    <w:rsid w:val="00497B49"/>
    <w:rsid w:val="004A0638"/>
    <w:rsid w:val="004A078B"/>
    <w:rsid w:val="004A0B4A"/>
    <w:rsid w:val="004A0FC9"/>
    <w:rsid w:val="004A36B4"/>
    <w:rsid w:val="004A39BB"/>
    <w:rsid w:val="004A48B3"/>
    <w:rsid w:val="004A5217"/>
    <w:rsid w:val="004A70CF"/>
    <w:rsid w:val="004A7808"/>
    <w:rsid w:val="004A7A9B"/>
    <w:rsid w:val="004B2C08"/>
    <w:rsid w:val="004B4035"/>
    <w:rsid w:val="004B472E"/>
    <w:rsid w:val="004B7C9D"/>
    <w:rsid w:val="004C0845"/>
    <w:rsid w:val="004C0B35"/>
    <w:rsid w:val="004C2793"/>
    <w:rsid w:val="004C3F89"/>
    <w:rsid w:val="004C4A64"/>
    <w:rsid w:val="004C4DDB"/>
    <w:rsid w:val="004C7045"/>
    <w:rsid w:val="004D0812"/>
    <w:rsid w:val="004D13F9"/>
    <w:rsid w:val="004D21DC"/>
    <w:rsid w:val="004D2DEA"/>
    <w:rsid w:val="004D5BE6"/>
    <w:rsid w:val="004D6716"/>
    <w:rsid w:val="004E11EB"/>
    <w:rsid w:val="004E316F"/>
    <w:rsid w:val="004E3346"/>
    <w:rsid w:val="004E3EAC"/>
    <w:rsid w:val="004E4B58"/>
    <w:rsid w:val="004E6A51"/>
    <w:rsid w:val="004F1033"/>
    <w:rsid w:val="004F15D0"/>
    <w:rsid w:val="004F1B1F"/>
    <w:rsid w:val="004F30CB"/>
    <w:rsid w:val="004F51AF"/>
    <w:rsid w:val="00500222"/>
    <w:rsid w:val="0050065B"/>
    <w:rsid w:val="00501E5B"/>
    <w:rsid w:val="00504501"/>
    <w:rsid w:val="00506149"/>
    <w:rsid w:val="00511121"/>
    <w:rsid w:val="0051367B"/>
    <w:rsid w:val="00515AE3"/>
    <w:rsid w:val="00516718"/>
    <w:rsid w:val="00516E50"/>
    <w:rsid w:val="00516EFC"/>
    <w:rsid w:val="0052291E"/>
    <w:rsid w:val="00524886"/>
    <w:rsid w:val="00524EB1"/>
    <w:rsid w:val="00525516"/>
    <w:rsid w:val="005257F7"/>
    <w:rsid w:val="0053400A"/>
    <w:rsid w:val="00536C93"/>
    <w:rsid w:val="0053741B"/>
    <w:rsid w:val="005403E0"/>
    <w:rsid w:val="00540D81"/>
    <w:rsid w:val="00541128"/>
    <w:rsid w:val="0054194A"/>
    <w:rsid w:val="00541E8B"/>
    <w:rsid w:val="00542E00"/>
    <w:rsid w:val="00543E3D"/>
    <w:rsid w:val="00544E5A"/>
    <w:rsid w:val="00551AFF"/>
    <w:rsid w:val="00551C73"/>
    <w:rsid w:val="005530CD"/>
    <w:rsid w:val="00553D89"/>
    <w:rsid w:val="005551C1"/>
    <w:rsid w:val="005556D3"/>
    <w:rsid w:val="005568AA"/>
    <w:rsid w:val="00557283"/>
    <w:rsid w:val="0055741A"/>
    <w:rsid w:val="00557ECD"/>
    <w:rsid w:val="00564460"/>
    <w:rsid w:val="00567251"/>
    <w:rsid w:val="00567AFE"/>
    <w:rsid w:val="00571A96"/>
    <w:rsid w:val="00573E16"/>
    <w:rsid w:val="00574970"/>
    <w:rsid w:val="005751F3"/>
    <w:rsid w:val="0057552F"/>
    <w:rsid w:val="005760C8"/>
    <w:rsid w:val="00576E5F"/>
    <w:rsid w:val="005770C8"/>
    <w:rsid w:val="00580081"/>
    <w:rsid w:val="005807A2"/>
    <w:rsid w:val="005833F8"/>
    <w:rsid w:val="005841D0"/>
    <w:rsid w:val="00586EAB"/>
    <w:rsid w:val="00587930"/>
    <w:rsid w:val="005926BC"/>
    <w:rsid w:val="00594625"/>
    <w:rsid w:val="00595DB5"/>
    <w:rsid w:val="00595FA7"/>
    <w:rsid w:val="00597895"/>
    <w:rsid w:val="00597A13"/>
    <w:rsid w:val="005A19ED"/>
    <w:rsid w:val="005A2A76"/>
    <w:rsid w:val="005A3198"/>
    <w:rsid w:val="005A69E9"/>
    <w:rsid w:val="005B1305"/>
    <w:rsid w:val="005B385B"/>
    <w:rsid w:val="005B39A4"/>
    <w:rsid w:val="005B489A"/>
    <w:rsid w:val="005B4FA4"/>
    <w:rsid w:val="005B50E3"/>
    <w:rsid w:val="005B5EB0"/>
    <w:rsid w:val="005B62BC"/>
    <w:rsid w:val="005C0AAD"/>
    <w:rsid w:val="005C1393"/>
    <w:rsid w:val="005C1EB9"/>
    <w:rsid w:val="005C4A1D"/>
    <w:rsid w:val="005C4B6F"/>
    <w:rsid w:val="005C682C"/>
    <w:rsid w:val="005C7DD6"/>
    <w:rsid w:val="005D131D"/>
    <w:rsid w:val="005D1A5A"/>
    <w:rsid w:val="005D1EF6"/>
    <w:rsid w:val="005D4D20"/>
    <w:rsid w:val="005D615E"/>
    <w:rsid w:val="005D7299"/>
    <w:rsid w:val="005D7DC9"/>
    <w:rsid w:val="005D7E3A"/>
    <w:rsid w:val="005E039C"/>
    <w:rsid w:val="005E1414"/>
    <w:rsid w:val="005E1E19"/>
    <w:rsid w:val="005E7CEF"/>
    <w:rsid w:val="005F0125"/>
    <w:rsid w:val="005F0EDC"/>
    <w:rsid w:val="005F2CE4"/>
    <w:rsid w:val="005F2F46"/>
    <w:rsid w:val="005F3790"/>
    <w:rsid w:val="005F68F9"/>
    <w:rsid w:val="005F69D6"/>
    <w:rsid w:val="005F6D97"/>
    <w:rsid w:val="005F6DD6"/>
    <w:rsid w:val="0060116D"/>
    <w:rsid w:val="00601F80"/>
    <w:rsid w:val="006065A7"/>
    <w:rsid w:val="00614425"/>
    <w:rsid w:val="00615469"/>
    <w:rsid w:val="00616C4F"/>
    <w:rsid w:val="00617F33"/>
    <w:rsid w:val="0062273D"/>
    <w:rsid w:val="00622F41"/>
    <w:rsid w:val="006273D3"/>
    <w:rsid w:val="00627C0E"/>
    <w:rsid w:val="00630D8E"/>
    <w:rsid w:val="00632B5E"/>
    <w:rsid w:val="00632DF7"/>
    <w:rsid w:val="00632F17"/>
    <w:rsid w:val="00633E0B"/>
    <w:rsid w:val="00634085"/>
    <w:rsid w:val="006344D9"/>
    <w:rsid w:val="00637CEA"/>
    <w:rsid w:val="0064028A"/>
    <w:rsid w:val="00641EB3"/>
    <w:rsid w:val="006427B9"/>
    <w:rsid w:val="00643833"/>
    <w:rsid w:val="00645884"/>
    <w:rsid w:val="006467C4"/>
    <w:rsid w:val="0065198C"/>
    <w:rsid w:val="006529AF"/>
    <w:rsid w:val="00653004"/>
    <w:rsid w:val="006532F6"/>
    <w:rsid w:val="006536BF"/>
    <w:rsid w:val="00655CA2"/>
    <w:rsid w:val="00656345"/>
    <w:rsid w:val="006565B0"/>
    <w:rsid w:val="006576B2"/>
    <w:rsid w:val="006616B7"/>
    <w:rsid w:val="00662314"/>
    <w:rsid w:val="00662C2E"/>
    <w:rsid w:val="00663C02"/>
    <w:rsid w:val="00663F57"/>
    <w:rsid w:val="00665E9D"/>
    <w:rsid w:val="006704C7"/>
    <w:rsid w:val="00670C9D"/>
    <w:rsid w:val="00672343"/>
    <w:rsid w:val="006727C2"/>
    <w:rsid w:val="00672B3A"/>
    <w:rsid w:val="006749B3"/>
    <w:rsid w:val="006753CC"/>
    <w:rsid w:val="00675D1D"/>
    <w:rsid w:val="00676AFC"/>
    <w:rsid w:val="00676F70"/>
    <w:rsid w:val="00681364"/>
    <w:rsid w:val="00681E64"/>
    <w:rsid w:val="00682EC6"/>
    <w:rsid w:val="0068383D"/>
    <w:rsid w:val="0068744D"/>
    <w:rsid w:val="00687C16"/>
    <w:rsid w:val="006907EC"/>
    <w:rsid w:val="00691E6D"/>
    <w:rsid w:val="00694F86"/>
    <w:rsid w:val="00696D9F"/>
    <w:rsid w:val="006A1C52"/>
    <w:rsid w:val="006A1D7D"/>
    <w:rsid w:val="006A3A4A"/>
    <w:rsid w:val="006A3C59"/>
    <w:rsid w:val="006A5849"/>
    <w:rsid w:val="006B0EED"/>
    <w:rsid w:val="006B241D"/>
    <w:rsid w:val="006B280E"/>
    <w:rsid w:val="006B4FD6"/>
    <w:rsid w:val="006B6A53"/>
    <w:rsid w:val="006C0141"/>
    <w:rsid w:val="006C276C"/>
    <w:rsid w:val="006C3CBA"/>
    <w:rsid w:val="006C46F1"/>
    <w:rsid w:val="006D0961"/>
    <w:rsid w:val="006D28F8"/>
    <w:rsid w:val="006D2CEC"/>
    <w:rsid w:val="006D4101"/>
    <w:rsid w:val="006D6673"/>
    <w:rsid w:val="006D6B2A"/>
    <w:rsid w:val="006D6B4A"/>
    <w:rsid w:val="006E16A1"/>
    <w:rsid w:val="006E654B"/>
    <w:rsid w:val="006E788F"/>
    <w:rsid w:val="006F244F"/>
    <w:rsid w:val="006F3A3F"/>
    <w:rsid w:val="006F3B52"/>
    <w:rsid w:val="006F6380"/>
    <w:rsid w:val="00700757"/>
    <w:rsid w:val="00701BBB"/>
    <w:rsid w:val="00702736"/>
    <w:rsid w:val="00702B04"/>
    <w:rsid w:val="00704806"/>
    <w:rsid w:val="00705241"/>
    <w:rsid w:val="00711233"/>
    <w:rsid w:val="00711BF9"/>
    <w:rsid w:val="00711FCF"/>
    <w:rsid w:val="00712C1B"/>
    <w:rsid w:val="00712C61"/>
    <w:rsid w:val="00714BCF"/>
    <w:rsid w:val="007154FD"/>
    <w:rsid w:val="00715847"/>
    <w:rsid w:val="00716BBB"/>
    <w:rsid w:val="00717444"/>
    <w:rsid w:val="0071774D"/>
    <w:rsid w:val="00717A22"/>
    <w:rsid w:val="007206DD"/>
    <w:rsid w:val="0072083C"/>
    <w:rsid w:val="00720956"/>
    <w:rsid w:val="00722751"/>
    <w:rsid w:val="007233F0"/>
    <w:rsid w:val="00723E24"/>
    <w:rsid w:val="007254A0"/>
    <w:rsid w:val="00726443"/>
    <w:rsid w:val="00726EC3"/>
    <w:rsid w:val="00730DD0"/>
    <w:rsid w:val="00731997"/>
    <w:rsid w:val="007320DE"/>
    <w:rsid w:val="0073258A"/>
    <w:rsid w:val="0073303B"/>
    <w:rsid w:val="00733719"/>
    <w:rsid w:val="007363DF"/>
    <w:rsid w:val="00737548"/>
    <w:rsid w:val="0073784C"/>
    <w:rsid w:val="007409D9"/>
    <w:rsid w:val="007416DE"/>
    <w:rsid w:val="0074478A"/>
    <w:rsid w:val="00746165"/>
    <w:rsid w:val="00746B48"/>
    <w:rsid w:val="00747DBA"/>
    <w:rsid w:val="007516FF"/>
    <w:rsid w:val="0075410B"/>
    <w:rsid w:val="00754DE6"/>
    <w:rsid w:val="00755EB6"/>
    <w:rsid w:val="00755F3A"/>
    <w:rsid w:val="00760F9D"/>
    <w:rsid w:val="0076260F"/>
    <w:rsid w:val="00764CAE"/>
    <w:rsid w:val="007651B5"/>
    <w:rsid w:val="00765BEF"/>
    <w:rsid w:val="00766D69"/>
    <w:rsid w:val="0077402C"/>
    <w:rsid w:val="007748CB"/>
    <w:rsid w:val="0077642A"/>
    <w:rsid w:val="00777946"/>
    <w:rsid w:val="0078075C"/>
    <w:rsid w:val="0078163E"/>
    <w:rsid w:val="0078261D"/>
    <w:rsid w:val="00784027"/>
    <w:rsid w:val="00785386"/>
    <w:rsid w:val="007859B5"/>
    <w:rsid w:val="0078629E"/>
    <w:rsid w:val="00786AA3"/>
    <w:rsid w:val="00787AD4"/>
    <w:rsid w:val="007915B8"/>
    <w:rsid w:val="00792DE7"/>
    <w:rsid w:val="00792E6F"/>
    <w:rsid w:val="00793B81"/>
    <w:rsid w:val="00794916"/>
    <w:rsid w:val="00795D68"/>
    <w:rsid w:val="00796E8F"/>
    <w:rsid w:val="0079719F"/>
    <w:rsid w:val="007A06A4"/>
    <w:rsid w:val="007A41DB"/>
    <w:rsid w:val="007A513C"/>
    <w:rsid w:val="007A5880"/>
    <w:rsid w:val="007B0EEF"/>
    <w:rsid w:val="007B5B56"/>
    <w:rsid w:val="007B73F2"/>
    <w:rsid w:val="007B7C0C"/>
    <w:rsid w:val="007C032E"/>
    <w:rsid w:val="007C2AAC"/>
    <w:rsid w:val="007C2DFA"/>
    <w:rsid w:val="007C3CC5"/>
    <w:rsid w:val="007C41BD"/>
    <w:rsid w:val="007C62E0"/>
    <w:rsid w:val="007C6795"/>
    <w:rsid w:val="007C7313"/>
    <w:rsid w:val="007C73D7"/>
    <w:rsid w:val="007D2704"/>
    <w:rsid w:val="007D2FE1"/>
    <w:rsid w:val="007D42AE"/>
    <w:rsid w:val="007D513A"/>
    <w:rsid w:val="007D63B1"/>
    <w:rsid w:val="007E0C1D"/>
    <w:rsid w:val="007E0F05"/>
    <w:rsid w:val="007E137B"/>
    <w:rsid w:val="007E1CA5"/>
    <w:rsid w:val="007E33BF"/>
    <w:rsid w:val="007E3506"/>
    <w:rsid w:val="007E3E88"/>
    <w:rsid w:val="007E4615"/>
    <w:rsid w:val="007E507D"/>
    <w:rsid w:val="007E6ECB"/>
    <w:rsid w:val="007E73C4"/>
    <w:rsid w:val="007F08B4"/>
    <w:rsid w:val="007F0F99"/>
    <w:rsid w:val="007F1CE5"/>
    <w:rsid w:val="007F1F25"/>
    <w:rsid w:val="007F1F2C"/>
    <w:rsid w:val="007F3FD1"/>
    <w:rsid w:val="008035F6"/>
    <w:rsid w:val="00804A05"/>
    <w:rsid w:val="00805D46"/>
    <w:rsid w:val="00806073"/>
    <w:rsid w:val="00806531"/>
    <w:rsid w:val="00806E14"/>
    <w:rsid w:val="0081132C"/>
    <w:rsid w:val="00812BC7"/>
    <w:rsid w:val="00815614"/>
    <w:rsid w:val="00815F5E"/>
    <w:rsid w:val="00817453"/>
    <w:rsid w:val="008174CE"/>
    <w:rsid w:val="00820BAC"/>
    <w:rsid w:val="00821620"/>
    <w:rsid w:val="00821CC1"/>
    <w:rsid w:val="0082209B"/>
    <w:rsid w:val="008232B3"/>
    <w:rsid w:val="008235FD"/>
    <w:rsid w:val="00826862"/>
    <w:rsid w:val="00830D25"/>
    <w:rsid w:val="008312FB"/>
    <w:rsid w:val="00833BB0"/>
    <w:rsid w:val="00837DD7"/>
    <w:rsid w:val="0084296E"/>
    <w:rsid w:val="00843A4B"/>
    <w:rsid w:val="00844293"/>
    <w:rsid w:val="00845D63"/>
    <w:rsid w:val="008460AF"/>
    <w:rsid w:val="008524C0"/>
    <w:rsid w:val="00853915"/>
    <w:rsid w:val="0085408C"/>
    <w:rsid w:val="00854F59"/>
    <w:rsid w:val="008550C3"/>
    <w:rsid w:val="008556E5"/>
    <w:rsid w:val="00856847"/>
    <w:rsid w:val="0085690C"/>
    <w:rsid w:val="008575A6"/>
    <w:rsid w:val="00857723"/>
    <w:rsid w:val="0086323B"/>
    <w:rsid w:val="00864885"/>
    <w:rsid w:val="008652F5"/>
    <w:rsid w:val="00865626"/>
    <w:rsid w:val="00871E6E"/>
    <w:rsid w:val="008741F5"/>
    <w:rsid w:val="00874977"/>
    <w:rsid w:val="0087619D"/>
    <w:rsid w:val="00876949"/>
    <w:rsid w:val="00876BDE"/>
    <w:rsid w:val="00880246"/>
    <w:rsid w:val="0088078E"/>
    <w:rsid w:val="00880F87"/>
    <w:rsid w:val="0088610F"/>
    <w:rsid w:val="00893F54"/>
    <w:rsid w:val="00894121"/>
    <w:rsid w:val="00895CEB"/>
    <w:rsid w:val="00895DE4"/>
    <w:rsid w:val="00896E4C"/>
    <w:rsid w:val="00897249"/>
    <w:rsid w:val="00897B72"/>
    <w:rsid w:val="008A3ED6"/>
    <w:rsid w:val="008A4584"/>
    <w:rsid w:val="008A63C0"/>
    <w:rsid w:val="008A780F"/>
    <w:rsid w:val="008A7E0E"/>
    <w:rsid w:val="008B2F1C"/>
    <w:rsid w:val="008B3F7F"/>
    <w:rsid w:val="008B4E66"/>
    <w:rsid w:val="008B5DAA"/>
    <w:rsid w:val="008B5E69"/>
    <w:rsid w:val="008B61CA"/>
    <w:rsid w:val="008C13EF"/>
    <w:rsid w:val="008C2F4E"/>
    <w:rsid w:val="008C31AE"/>
    <w:rsid w:val="008C49F4"/>
    <w:rsid w:val="008C4AE9"/>
    <w:rsid w:val="008C6650"/>
    <w:rsid w:val="008C6ECC"/>
    <w:rsid w:val="008C796D"/>
    <w:rsid w:val="008D16EA"/>
    <w:rsid w:val="008D1C0A"/>
    <w:rsid w:val="008D30EF"/>
    <w:rsid w:val="008D3637"/>
    <w:rsid w:val="008D45AC"/>
    <w:rsid w:val="008D51FA"/>
    <w:rsid w:val="008D5BD1"/>
    <w:rsid w:val="008D5FB0"/>
    <w:rsid w:val="008D6497"/>
    <w:rsid w:val="008E005F"/>
    <w:rsid w:val="008E0089"/>
    <w:rsid w:val="008E00AB"/>
    <w:rsid w:val="008E07DF"/>
    <w:rsid w:val="008E080C"/>
    <w:rsid w:val="008E26A0"/>
    <w:rsid w:val="008E2B9B"/>
    <w:rsid w:val="008E2E6E"/>
    <w:rsid w:val="008E3443"/>
    <w:rsid w:val="008E36A9"/>
    <w:rsid w:val="008E4CD9"/>
    <w:rsid w:val="008E6630"/>
    <w:rsid w:val="008F1118"/>
    <w:rsid w:val="008F1590"/>
    <w:rsid w:val="008F4B45"/>
    <w:rsid w:val="008F57EE"/>
    <w:rsid w:val="008F5AA0"/>
    <w:rsid w:val="008F623C"/>
    <w:rsid w:val="008F7164"/>
    <w:rsid w:val="008F730F"/>
    <w:rsid w:val="008F7555"/>
    <w:rsid w:val="008F769A"/>
    <w:rsid w:val="00900BF9"/>
    <w:rsid w:val="00900E98"/>
    <w:rsid w:val="00903EC5"/>
    <w:rsid w:val="00906781"/>
    <w:rsid w:val="00910E04"/>
    <w:rsid w:val="009124C1"/>
    <w:rsid w:val="0091287D"/>
    <w:rsid w:val="00913E98"/>
    <w:rsid w:val="00914524"/>
    <w:rsid w:val="00914A51"/>
    <w:rsid w:val="00915DBD"/>
    <w:rsid w:val="0091663C"/>
    <w:rsid w:val="00921D00"/>
    <w:rsid w:val="0092433C"/>
    <w:rsid w:val="009247E9"/>
    <w:rsid w:val="00924D73"/>
    <w:rsid w:val="0092782B"/>
    <w:rsid w:val="00930CFF"/>
    <w:rsid w:val="00931DDE"/>
    <w:rsid w:val="00932025"/>
    <w:rsid w:val="00932864"/>
    <w:rsid w:val="009328E7"/>
    <w:rsid w:val="009341E2"/>
    <w:rsid w:val="009350D1"/>
    <w:rsid w:val="00935A83"/>
    <w:rsid w:val="00936E44"/>
    <w:rsid w:val="00941AE7"/>
    <w:rsid w:val="00943ADE"/>
    <w:rsid w:val="00943DB8"/>
    <w:rsid w:val="00944024"/>
    <w:rsid w:val="00945A21"/>
    <w:rsid w:val="009511FF"/>
    <w:rsid w:val="0095159E"/>
    <w:rsid w:val="00960AB7"/>
    <w:rsid w:val="009617A7"/>
    <w:rsid w:val="00963D35"/>
    <w:rsid w:val="009660D9"/>
    <w:rsid w:val="0096762F"/>
    <w:rsid w:val="00967EE6"/>
    <w:rsid w:val="00971C74"/>
    <w:rsid w:val="0097271F"/>
    <w:rsid w:val="00972A13"/>
    <w:rsid w:val="009762BD"/>
    <w:rsid w:val="00976A95"/>
    <w:rsid w:val="00976B4D"/>
    <w:rsid w:val="00980B34"/>
    <w:rsid w:val="00983CE9"/>
    <w:rsid w:val="009871E0"/>
    <w:rsid w:val="00987627"/>
    <w:rsid w:val="009879FB"/>
    <w:rsid w:val="00987A22"/>
    <w:rsid w:val="009900FF"/>
    <w:rsid w:val="00990B34"/>
    <w:rsid w:val="0099550E"/>
    <w:rsid w:val="009A0284"/>
    <w:rsid w:val="009A061F"/>
    <w:rsid w:val="009A2A6A"/>
    <w:rsid w:val="009A3080"/>
    <w:rsid w:val="009A3FB9"/>
    <w:rsid w:val="009A4ADF"/>
    <w:rsid w:val="009A5F03"/>
    <w:rsid w:val="009A5F31"/>
    <w:rsid w:val="009A661B"/>
    <w:rsid w:val="009A73DC"/>
    <w:rsid w:val="009B02C5"/>
    <w:rsid w:val="009B16AD"/>
    <w:rsid w:val="009B2141"/>
    <w:rsid w:val="009B24F7"/>
    <w:rsid w:val="009B4C2D"/>
    <w:rsid w:val="009B4D4E"/>
    <w:rsid w:val="009B4E3A"/>
    <w:rsid w:val="009B53AA"/>
    <w:rsid w:val="009C0340"/>
    <w:rsid w:val="009C1DB2"/>
    <w:rsid w:val="009C4C22"/>
    <w:rsid w:val="009C5DDE"/>
    <w:rsid w:val="009D025D"/>
    <w:rsid w:val="009D1B44"/>
    <w:rsid w:val="009D268B"/>
    <w:rsid w:val="009D45B5"/>
    <w:rsid w:val="009D5CD2"/>
    <w:rsid w:val="009D5F87"/>
    <w:rsid w:val="009D60AC"/>
    <w:rsid w:val="009D698C"/>
    <w:rsid w:val="009D787F"/>
    <w:rsid w:val="009E11AA"/>
    <w:rsid w:val="009E3027"/>
    <w:rsid w:val="009E3382"/>
    <w:rsid w:val="009E5CCD"/>
    <w:rsid w:val="009E5F90"/>
    <w:rsid w:val="009E6CCB"/>
    <w:rsid w:val="009E70FB"/>
    <w:rsid w:val="009E7C8A"/>
    <w:rsid w:val="009E7E51"/>
    <w:rsid w:val="009F01A9"/>
    <w:rsid w:val="009F404A"/>
    <w:rsid w:val="009F4EBA"/>
    <w:rsid w:val="00A004C0"/>
    <w:rsid w:val="00A02466"/>
    <w:rsid w:val="00A04D67"/>
    <w:rsid w:val="00A06600"/>
    <w:rsid w:val="00A0696A"/>
    <w:rsid w:val="00A07249"/>
    <w:rsid w:val="00A07B4A"/>
    <w:rsid w:val="00A11C22"/>
    <w:rsid w:val="00A12333"/>
    <w:rsid w:val="00A127DD"/>
    <w:rsid w:val="00A12A7F"/>
    <w:rsid w:val="00A138C1"/>
    <w:rsid w:val="00A1489E"/>
    <w:rsid w:val="00A1624E"/>
    <w:rsid w:val="00A20E3B"/>
    <w:rsid w:val="00A20FFC"/>
    <w:rsid w:val="00A236FF"/>
    <w:rsid w:val="00A2461D"/>
    <w:rsid w:val="00A2474F"/>
    <w:rsid w:val="00A24943"/>
    <w:rsid w:val="00A24A54"/>
    <w:rsid w:val="00A26252"/>
    <w:rsid w:val="00A267CA"/>
    <w:rsid w:val="00A2680B"/>
    <w:rsid w:val="00A27988"/>
    <w:rsid w:val="00A30F45"/>
    <w:rsid w:val="00A32874"/>
    <w:rsid w:val="00A33AF7"/>
    <w:rsid w:val="00A35BB1"/>
    <w:rsid w:val="00A35C9F"/>
    <w:rsid w:val="00A360DF"/>
    <w:rsid w:val="00A367E0"/>
    <w:rsid w:val="00A3777D"/>
    <w:rsid w:val="00A37F62"/>
    <w:rsid w:val="00A41CF1"/>
    <w:rsid w:val="00A44C22"/>
    <w:rsid w:val="00A44E7D"/>
    <w:rsid w:val="00A47370"/>
    <w:rsid w:val="00A50DAA"/>
    <w:rsid w:val="00A52DF4"/>
    <w:rsid w:val="00A547E6"/>
    <w:rsid w:val="00A561BB"/>
    <w:rsid w:val="00A60662"/>
    <w:rsid w:val="00A61ECE"/>
    <w:rsid w:val="00A65340"/>
    <w:rsid w:val="00A65480"/>
    <w:rsid w:val="00A654A3"/>
    <w:rsid w:val="00A661F8"/>
    <w:rsid w:val="00A67165"/>
    <w:rsid w:val="00A67DDC"/>
    <w:rsid w:val="00A70BD3"/>
    <w:rsid w:val="00A711CB"/>
    <w:rsid w:val="00A72E38"/>
    <w:rsid w:val="00A74042"/>
    <w:rsid w:val="00A74A8F"/>
    <w:rsid w:val="00A77A4A"/>
    <w:rsid w:val="00A81E40"/>
    <w:rsid w:val="00A82E75"/>
    <w:rsid w:val="00A8421B"/>
    <w:rsid w:val="00A859B8"/>
    <w:rsid w:val="00A87F15"/>
    <w:rsid w:val="00A90A5E"/>
    <w:rsid w:val="00A911B7"/>
    <w:rsid w:val="00A91E6B"/>
    <w:rsid w:val="00A92FB9"/>
    <w:rsid w:val="00A94C33"/>
    <w:rsid w:val="00A960FE"/>
    <w:rsid w:val="00A9736D"/>
    <w:rsid w:val="00AA0990"/>
    <w:rsid w:val="00AA35D3"/>
    <w:rsid w:val="00AA3681"/>
    <w:rsid w:val="00AA581A"/>
    <w:rsid w:val="00AA5BD0"/>
    <w:rsid w:val="00AB29D9"/>
    <w:rsid w:val="00AB3538"/>
    <w:rsid w:val="00AB52E7"/>
    <w:rsid w:val="00AC0ACE"/>
    <w:rsid w:val="00AC27EA"/>
    <w:rsid w:val="00AC3798"/>
    <w:rsid w:val="00AC5CFB"/>
    <w:rsid w:val="00AC6BA7"/>
    <w:rsid w:val="00AC7B17"/>
    <w:rsid w:val="00AD0700"/>
    <w:rsid w:val="00AD1E4D"/>
    <w:rsid w:val="00AD2885"/>
    <w:rsid w:val="00AD2E3B"/>
    <w:rsid w:val="00AD4618"/>
    <w:rsid w:val="00AD5F33"/>
    <w:rsid w:val="00AD63E5"/>
    <w:rsid w:val="00AE094A"/>
    <w:rsid w:val="00AF3754"/>
    <w:rsid w:val="00AF5A52"/>
    <w:rsid w:val="00AF5A56"/>
    <w:rsid w:val="00B0102E"/>
    <w:rsid w:val="00B026C2"/>
    <w:rsid w:val="00B0371D"/>
    <w:rsid w:val="00B0389C"/>
    <w:rsid w:val="00B05FBD"/>
    <w:rsid w:val="00B06428"/>
    <w:rsid w:val="00B06869"/>
    <w:rsid w:val="00B06A5D"/>
    <w:rsid w:val="00B06C8C"/>
    <w:rsid w:val="00B07E71"/>
    <w:rsid w:val="00B10312"/>
    <w:rsid w:val="00B10ADB"/>
    <w:rsid w:val="00B10E50"/>
    <w:rsid w:val="00B11190"/>
    <w:rsid w:val="00B1241D"/>
    <w:rsid w:val="00B16939"/>
    <w:rsid w:val="00B21372"/>
    <w:rsid w:val="00B21737"/>
    <w:rsid w:val="00B21C77"/>
    <w:rsid w:val="00B21CC3"/>
    <w:rsid w:val="00B22F34"/>
    <w:rsid w:val="00B231A2"/>
    <w:rsid w:val="00B25207"/>
    <w:rsid w:val="00B30971"/>
    <w:rsid w:val="00B31301"/>
    <w:rsid w:val="00B31BF0"/>
    <w:rsid w:val="00B343AE"/>
    <w:rsid w:val="00B350C4"/>
    <w:rsid w:val="00B3561D"/>
    <w:rsid w:val="00B363EB"/>
    <w:rsid w:val="00B36411"/>
    <w:rsid w:val="00B36CBD"/>
    <w:rsid w:val="00B40191"/>
    <w:rsid w:val="00B404EB"/>
    <w:rsid w:val="00B40F68"/>
    <w:rsid w:val="00B41F68"/>
    <w:rsid w:val="00B432D3"/>
    <w:rsid w:val="00B439DB"/>
    <w:rsid w:val="00B4514D"/>
    <w:rsid w:val="00B46C09"/>
    <w:rsid w:val="00B52BA4"/>
    <w:rsid w:val="00B534FB"/>
    <w:rsid w:val="00B535D7"/>
    <w:rsid w:val="00B65FA4"/>
    <w:rsid w:val="00B67E6C"/>
    <w:rsid w:val="00B70727"/>
    <w:rsid w:val="00B743A3"/>
    <w:rsid w:val="00B75ECB"/>
    <w:rsid w:val="00B81F79"/>
    <w:rsid w:val="00B828A0"/>
    <w:rsid w:val="00B83F81"/>
    <w:rsid w:val="00B84582"/>
    <w:rsid w:val="00B84A09"/>
    <w:rsid w:val="00B86C3C"/>
    <w:rsid w:val="00B90802"/>
    <w:rsid w:val="00B910D7"/>
    <w:rsid w:val="00B9488C"/>
    <w:rsid w:val="00B9664C"/>
    <w:rsid w:val="00B970ED"/>
    <w:rsid w:val="00BA2246"/>
    <w:rsid w:val="00BA2EDA"/>
    <w:rsid w:val="00BA3BD5"/>
    <w:rsid w:val="00BA3FEA"/>
    <w:rsid w:val="00BA4201"/>
    <w:rsid w:val="00BA5370"/>
    <w:rsid w:val="00BA63D7"/>
    <w:rsid w:val="00BA654C"/>
    <w:rsid w:val="00BA6B00"/>
    <w:rsid w:val="00BA768E"/>
    <w:rsid w:val="00BB0AB4"/>
    <w:rsid w:val="00BB11B2"/>
    <w:rsid w:val="00BB323D"/>
    <w:rsid w:val="00BB578D"/>
    <w:rsid w:val="00BB6B23"/>
    <w:rsid w:val="00BC064F"/>
    <w:rsid w:val="00BC08D0"/>
    <w:rsid w:val="00BC4038"/>
    <w:rsid w:val="00BC5218"/>
    <w:rsid w:val="00BC5B5A"/>
    <w:rsid w:val="00BC606D"/>
    <w:rsid w:val="00BC71E6"/>
    <w:rsid w:val="00BD03AD"/>
    <w:rsid w:val="00BD0E0B"/>
    <w:rsid w:val="00BD2024"/>
    <w:rsid w:val="00BD2A54"/>
    <w:rsid w:val="00BD6A43"/>
    <w:rsid w:val="00BE1096"/>
    <w:rsid w:val="00BE3255"/>
    <w:rsid w:val="00BE3F13"/>
    <w:rsid w:val="00BE65EC"/>
    <w:rsid w:val="00BF09FB"/>
    <w:rsid w:val="00BF0E3A"/>
    <w:rsid w:val="00BF1150"/>
    <w:rsid w:val="00BF1798"/>
    <w:rsid w:val="00BF1A8E"/>
    <w:rsid w:val="00BF2045"/>
    <w:rsid w:val="00BF2788"/>
    <w:rsid w:val="00BF35DB"/>
    <w:rsid w:val="00BF3B61"/>
    <w:rsid w:val="00BF3E00"/>
    <w:rsid w:val="00BF43F8"/>
    <w:rsid w:val="00BF5FFB"/>
    <w:rsid w:val="00BF7F98"/>
    <w:rsid w:val="00C00453"/>
    <w:rsid w:val="00C00B76"/>
    <w:rsid w:val="00C01068"/>
    <w:rsid w:val="00C01441"/>
    <w:rsid w:val="00C034DC"/>
    <w:rsid w:val="00C03AE7"/>
    <w:rsid w:val="00C04CBC"/>
    <w:rsid w:val="00C05B32"/>
    <w:rsid w:val="00C135EA"/>
    <w:rsid w:val="00C14101"/>
    <w:rsid w:val="00C14208"/>
    <w:rsid w:val="00C1524F"/>
    <w:rsid w:val="00C162C1"/>
    <w:rsid w:val="00C169A3"/>
    <w:rsid w:val="00C20246"/>
    <w:rsid w:val="00C20D37"/>
    <w:rsid w:val="00C22352"/>
    <w:rsid w:val="00C24D33"/>
    <w:rsid w:val="00C2679E"/>
    <w:rsid w:val="00C311A5"/>
    <w:rsid w:val="00C313B2"/>
    <w:rsid w:val="00C319A9"/>
    <w:rsid w:val="00C3286F"/>
    <w:rsid w:val="00C341F4"/>
    <w:rsid w:val="00C374A1"/>
    <w:rsid w:val="00C4034B"/>
    <w:rsid w:val="00C4049F"/>
    <w:rsid w:val="00C40AE3"/>
    <w:rsid w:val="00C41034"/>
    <w:rsid w:val="00C413AB"/>
    <w:rsid w:val="00C44FA4"/>
    <w:rsid w:val="00C46993"/>
    <w:rsid w:val="00C46FD5"/>
    <w:rsid w:val="00C52741"/>
    <w:rsid w:val="00C532B1"/>
    <w:rsid w:val="00C55CEF"/>
    <w:rsid w:val="00C565DB"/>
    <w:rsid w:val="00C57917"/>
    <w:rsid w:val="00C6220C"/>
    <w:rsid w:val="00C63D80"/>
    <w:rsid w:val="00C6454A"/>
    <w:rsid w:val="00C64EA1"/>
    <w:rsid w:val="00C6659C"/>
    <w:rsid w:val="00C71014"/>
    <w:rsid w:val="00C7190A"/>
    <w:rsid w:val="00C71C8F"/>
    <w:rsid w:val="00C73030"/>
    <w:rsid w:val="00C74B93"/>
    <w:rsid w:val="00C75A91"/>
    <w:rsid w:val="00C80D8E"/>
    <w:rsid w:val="00C817AD"/>
    <w:rsid w:val="00C825F7"/>
    <w:rsid w:val="00C82A5D"/>
    <w:rsid w:val="00C82C0E"/>
    <w:rsid w:val="00C82C73"/>
    <w:rsid w:val="00C82F2D"/>
    <w:rsid w:val="00C84978"/>
    <w:rsid w:val="00C8633A"/>
    <w:rsid w:val="00C86375"/>
    <w:rsid w:val="00C87B46"/>
    <w:rsid w:val="00C939FF"/>
    <w:rsid w:val="00C949F9"/>
    <w:rsid w:val="00C9766F"/>
    <w:rsid w:val="00C97F91"/>
    <w:rsid w:val="00CA2C02"/>
    <w:rsid w:val="00CA4329"/>
    <w:rsid w:val="00CA4FD2"/>
    <w:rsid w:val="00CA6BB9"/>
    <w:rsid w:val="00CA78F5"/>
    <w:rsid w:val="00CA79FB"/>
    <w:rsid w:val="00CA7A42"/>
    <w:rsid w:val="00CB380E"/>
    <w:rsid w:val="00CB3C41"/>
    <w:rsid w:val="00CB4330"/>
    <w:rsid w:val="00CB4C94"/>
    <w:rsid w:val="00CB681A"/>
    <w:rsid w:val="00CC067A"/>
    <w:rsid w:val="00CC09C3"/>
    <w:rsid w:val="00CC16BE"/>
    <w:rsid w:val="00CC2464"/>
    <w:rsid w:val="00CC6B4E"/>
    <w:rsid w:val="00CC737B"/>
    <w:rsid w:val="00CC7E7B"/>
    <w:rsid w:val="00CD4A26"/>
    <w:rsid w:val="00CD4CCF"/>
    <w:rsid w:val="00CD51D0"/>
    <w:rsid w:val="00CD528A"/>
    <w:rsid w:val="00CE1A64"/>
    <w:rsid w:val="00CE202E"/>
    <w:rsid w:val="00CE2895"/>
    <w:rsid w:val="00CE3704"/>
    <w:rsid w:val="00CE41D8"/>
    <w:rsid w:val="00CE5ACE"/>
    <w:rsid w:val="00CE647A"/>
    <w:rsid w:val="00CE7CAA"/>
    <w:rsid w:val="00CF0AB0"/>
    <w:rsid w:val="00CF3F73"/>
    <w:rsid w:val="00CF4989"/>
    <w:rsid w:val="00CF5B05"/>
    <w:rsid w:val="00D01898"/>
    <w:rsid w:val="00D0258A"/>
    <w:rsid w:val="00D039D6"/>
    <w:rsid w:val="00D057FE"/>
    <w:rsid w:val="00D07747"/>
    <w:rsid w:val="00D07B9A"/>
    <w:rsid w:val="00D07D38"/>
    <w:rsid w:val="00D106E9"/>
    <w:rsid w:val="00D115C2"/>
    <w:rsid w:val="00D12B05"/>
    <w:rsid w:val="00D13F1A"/>
    <w:rsid w:val="00D1473B"/>
    <w:rsid w:val="00D14B3A"/>
    <w:rsid w:val="00D14FA5"/>
    <w:rsid w:val="00D15243"/>
    <w:rsid w:val="00D161C9"/>
    <w:rsid w:val="00D1758C"/>
    <w:rsid w:val="00D17621"/>
    <w:rsid w:val="00D17B46"/>
    <w:rsid w:val="00D23347"/>
    <w:rsid w:val="00D23A52"/>
    <w:rsid w:val="00D24BF7"/>
    <w:rsid w:val="00D24E7A"/>
    <w:rsid w:val="00D30618"/>
    <w:rsid w:val="00D34F77"/>
    <w:rsid w:val="00D413DB"/>
    <w:rsid w:val="00D414C3"/>
    <w:rsid w:val="00D43D43"/>
    <w:rsid w:val="00D46906"/>
    <w:rsid w:val="00D47C52"/>
    <w:rsid w:val="00D538BB"/>
    <w:rsid w:val="00D5430D"/>
    <w:rsid w:val="00D579AF"/>
    <w:rsid w:val="00D6005B"/>
    <w:rsid w:val="00D608EE"/>
    <w:rsid w:val="00D633EC"/>
    <w:rsid w:val="00D6776F"/>
    <w:rsid w:val="00D67D52"/>
    <w:rsid w:val="00D7103E"/>
    <w:rsid w:val="00D7389D"/>
    <w:rsid w:val="00D762D8"/>
    <w:rsid w:val="00D77E44"/>
    <w:rsid w:val="00D77F89"/>
    <w:rsid w:val="00D8032A"/>
    <w:rsid w:val="00D806A1"/>
    <w:rsid w:val="00D81362"/>
    <w:rsid w:val="00D81FB8"/>
    <w:rsid w:val="00D820FC"/>
    <w:rsid w:val="00D833B3"/>
    <w:rsid w:val="00D841FD"/>
    <w:rsid w:val="00D853A9"/>
    <w:rsid w:val="00D86F5F"/>
    <w:rsid w:val="00D90E1B"/>
    <w:rsid w:val="00D91FF1"/>
    <w:rsid w:val="00D92D7D"/>
    <w:rsid w:val="00D93051"/>
    <w:rsid w:val="00D94D4E"/>
    <w:rsid w:val="00D961AC"/>
    <w:rsid w:val="00D967C2"/>
    <w:rsid w:val="00D97968"/>
    <w:rsid w:val="00D97F5F"/>
    <w:rsid w:val="00DA0A87"/>
    <w:rsid w:val="00DA253B"/>
    <w:rsid w:val="00DA3EB4"/>
    <w:rsid w:val="00DA5557"/>
    <w:rsid w:val="00DA6070"/>
    <w:rsid w:val="00DA6C52"/>
    <w:rsid w:val="00DB2228"/>
    <w:rsid w:val="00DB267C"/>
    <w:rsid w:val="00DB29E9"/>
    <w:rsid w:val="00DB2A24"/>
    <w:rsid w:val="00DB2B7D"/>
    <w:rsid w:val="00DB2EED"/>
    <w:rsid w:val="00DB437D"/>
    <w:rsid w:val="00DB4681"/>
    <w:rsid w:val="00DB7364"/>
    <w:rsid w:val="00DB7AD3"/>
    <w:rsid w:val="00DC017C"/>
    <w:rsid w:val="00DC0D77"/>
    <w:rsid w:val="00DC40F5"/>
    <w:rsid w:val="00DC50FB"/>
    <w:rsid w:val="00DC6198"/>
    <w:rsid w:val="00DC643B"/>
    <w:rsid w:val="00DC6663"/>
    <w:rsid w:val="00DC675B"/>
    <w:rsid w:val="00DC7FE8"/>
    <w:rsid w:val="00DD06E5"/>
    <w:rsid w:val="00DD2452"/>
    <w:rsid w:val="00DD2CB8"/>
    <w:rsid w:val="00DD371A"/>
    <w:rsid w:val="00DD4F3B"/>
    <w:rsid w:val="00DD5143"/>
    <w:rsid w:val="00DD680A"/>
    <w:rsid w:val="00DD7682"/>
    <w:rsid w:val="00DD7B59"/>
    <w:rsid w:val="00DE04BF"/>
    <w:rsid w:val="00DE2621"/>
    <w:rsid w:val="00DE2646"/>
    <w:rsid w:val="00DE3076"/>
    <w:rsid w:val="00DE3313"/>
    <w:rsid w:val="00DE3D6D"/>
    <w:rsid w:val="00DE51A8"/>
    <w:rsid w:val="00DE5F69"/>
    <w:rsid w:val="00DF3B2C"/>
    <w:rsid w:val="00DF4267"/>
    <w:rsid w:val="00DF5A00"/>
    <w:rsid w:val="00DF5D21"/>
    <w:rsid w:val="00DF6A74"/>
    <w:rsid w:val="00E00031"/>
    <w:rsid w:val="00E002BD"/>
    <w:rsid w:val="00E008FC"/>
    <w:rsid w:val="00E00CAE"/>
    <w:rsid w:val="00E03575"/>
    <w:rsid w:val="00E04D58"/>
    <w:rsid w:val="00E0729D"/>
    <w:rsid w:val="00E10BC6"/>
    <w:rsid w:val="00E13D50"/>
    <w:rsid w:val="00E16421"/>
    <w:rsid w:val="00E17CE9"/>
    <w:rsid w:val="00E17DD2"/>
    <w:rsid w:val="00E204BA"/>
    <w:rsid w:val="00E2188E"/>
    <w:rsid w:val="00E23FDF"/>
    <w:rsid w:val="00E2664E"/>
    <w:rsid w:val="00E2674B"/>
    <w:rsid w:val="00E27B28"/>
    <w:rsid w:val="00E32075"/>
    <w:rsid w:val="00E3431D"/>
    <w:rsid w:val="00E35D3F"/>
    <w:rsid w:val="00E37345"/>
    <w:rsid w:val="00E4155D"/>
    <w:rsid w:val="00E4321F"/>
    <w:rsid w:val="00E442AC"/>
    <w:rsid w:val="00E45304"/>
    <w:rsid w:val="00E45DF0"/>
    <w:rsid w:val="00E521D2"/>
    <w:rsid w:val="00E54292"/>
    <w:rsid w:val="00E55115"/>
    <w:rsid w:val="00E551CE"/>
    <w:rsid w:val="00E568D3"/>
    <w:rsid w:val="00E57771"/>
    <w:rsid w:val="00E57CC2"/>
    <w:rsid w:val="00E60B0B"/>
    <w:rsid w:val="00E65744"/>
    <w:rsid w:val="00E67A69"/>
    <w:rsid w:val="00E71B72"/>
    <w:rsid w:val="00E71FBD"/>
    <w:rsid w:val="00E72396"/>
    <w:rsid w:val="00E73D85"/>
    <w:rsid w:val="00E74296"/>
    <w:rsid w:val="00E74598"/>
    <w:rsid w:val="00E7560D"/>
    <w:rsid w:val="00E7566E"/>
    <w:rsid w:val="00E75EBD"/>
    <w:rsid w:val="00E76346"/>
    <w:rsid w:val="00E766DD"/>
    <w:rsid w:val="00E80DE6"/>
    <w:rsid w:val="00E81252"/>
    <w:rsid w:val="00E82628"/>
    <w:rsid w:val="00E83999"/>
    <w:rsid w:val="00E856B4"/>
    <w:rsid w:val="00E86AFD"/>
    <w:rsid w:val="00E90D00"/>
    <w:rsid w:val="00E92C28"/>
    <w:rsid w:val="00E92E50"/>
    <w:rsid w:val="00E9369C"/>
    <w:rsid w:val="00E94AF6"/>
    <w:rsid w:val="00E956AC"/>
    <w:rsid w:val="00EA34EB"/>
    <w:rsid w:val="00EA37C9"/>
    <w:rsid w:val="00EA4260"/>
    <w:rsid w:val="00EA504A"/>
    <w:rsid w:val="00EA64B4"/>
    <w:rsid w:val="00EA6807"/>
    <w:rsid w:val="00EA6AA4"/>
    <w:rsid w:val="00EA74C5"/>
    <w:rsid w:val="00EA7811"/>
    <w:rsid w:val="00EB1619"/>
    <w:rsid w:val="00EB2950"/>
    <w:rsid w:val="00EB2B05"/>
    <w:rsid w:val="00EB770C"/>
    <w:rsid w:val="00EC7E3A"/>
    <w:rsid w:val="00ED0428"/>
    <w:rsid w:val="00ED0727"/>
    <w:rsid w:val="00ED0E85"/>
    <w:rsid w:val="00ED0FDE"/>
    <w:rsid w:val="00ED1A2F"/>
    <w:rsid w:val="00ED1E7F"/>
    <w:rsid w:val="00ED1FCD"/>
    <w:rsid w:val="00ED2107"/>
    <w:rsid w:val="00ED2754"/>
    <w:rsid w:val="00ED2AF8"/>
    <w:rsid w:val="00ED37BC"/>
    <w:rsid w:val="00ED7909"/>
    <w:rsid w:val="00ED7941"/>
    <w:rsid w:val="00EE0BB0"/>
    <w:rsid w:val="00EE189F"/>
    <w:rsid w:val="00EE3CA5"/>
    <w:rsid w:val="00EE3F5D"/>
    <w:rsid w:val="00EE5783"/>
    <w:rsid w:val="00EE5EBF"/>
    <w:rsid w:val="00EE6CF1"/>
    <w:rsid w:val="00EF1CE2"/>
    <w:rsid w:val="00EF4B26"/>
    <w:rsid w:val="00EF52FF"/>
    <w:rsid w:val="00EF53C6"/>
    <w:rsid w:val="00F00DEA"/>
    <w:rsid w:val="00F01DE1"/>
    <w:rsid w:val="00F02945"/>
    <w:rsid w:val="00F03814"/>
    <w:rsid w:val="00F0468A"/>
    <w:rsid w:val="00F04887"/>
    <w:rsid w:val="00F061BF"/>
    <w:rsid w:val="00F069DC"/>
    <w:rsid w:val="00F10001"/>
    <w:rsid w:val="00F12D05"/>
    <w:rsid w:val="00F13604"/>
    <w:rsid w:val="00F159CF"/>
    <w:rsid w:val="00F2256D"/>
    <w:rsid w:val="00F23E4C"/>
    <w:rsid w:val="00F241ED"/>
    <w:rsid w:val="00F25EAE"/>
    <w:rsid w:val="00F2790B"/>
    <w:rsid w:val="00F31907"/>
    <w:rsid w:val="00F32E18"/>
    <w:rsid w:val="00F33ADA"/>
    <w:rsid w:val="00F35F94"/>
    <w:rsid w:val="00F40130"/>
    <w:rsid w:val="00F40318"/>
    <w:rsid w:val="00F408B9"/>
    <w:rsid w:val="00F40950"/>
    <w:rsid w:val="00F40B5A"/>
    <w:rsid w:val="00F43389"/>
    <w:rsid w:val="00F4431F"/>
    <w:rsid w:val="00F447D3"/>
    <w:rsid w:val="00F44E6A"/>
    <w:rsid w:val="00F45867"/>
    <w:rsid w:val="00F47FD9"/>
    <w:rsid w:val="00F50FC3"/>
    <w:rsid w:val="00F5143C"/>
    <w:rsid w:val="00F5288D"/>
    <w:rsid w:val="00F5318A"/>
    <w:rsid w:val="00F53722"/>
    <w:rsid w:val="00F54024"/>
    <w:rsid w:val="00F55608"/>
    <w:rsid w:val="00F5574C"/>
    <w:rsid w:val="00F55CAC"/>
    <w:rsid w:val="00F57511"/>
    <w:rsid w:val="00F61895"/>
    <w:rsid w:val="00F62B87"/>
    <w:rsid w:val="00F65739"/>
    <w:rsid w:val="00F677DD"/>
    <w:rsid w:val="00F70092"/>
    <w:rsid w:val="00F73FD9"/>
    <w:rsid w:val="00F74395"/>
    <w:rsid w:val="00F76007"/>
    <w:rsid w:val="00F76704"/>
    <w:rsid w:val="00F76AAB"/>
    <w:rsid w:val="00F7739E"/>
    <w:rsid w:val="00F80657"/>
    <w:rsid w:val="00F806A4"/>
    <w:rsid w:val="00F80DFB"/>
    <w:rsid w:val="00F82EA5"/>
    <w:rsid w:val="00F842DC"/>
    <w:rsid w:val="00F8754F"/>
    <w:rsid w:val="00F87E78"/>
    <w:rsid w:val="00F936AB"/>
    <w:rsid w:val="00F9769C"/>
    <w:rsid w:val="00FA1AD4"/>
    <w:rsid w:val="00FA2D90"/>
    <w:rsid w:val="00FA3832"/>
    <w:rsid w:val="00FA40F0"/>
    <w:rsid w:val="00FA50F2"/>
    <w:rsid w:val="00FA589C"/>
    <w:rsid w:val="00FA6016"/>
    <w:rsid w:val="00FA6D09"/>
    <w:rsid w:val="00FA7EC7"/>
    <w:rsid w:val="00FB0A8C"/>
    <w:rsid w:val="00FB0D5B"/>
    <w:rsid w:val="00FB4C3C"/>
    <w:rsid w:val="00FB5191"/>
    <w:rsid w:val="00FB5713"/>
    <w:rsid w:val="00FB6C58"/>
    <w:rsid w:val="00FC076B"/>
    <w:rsid w:val="00FC44D3"/>
    <w:rsid w:val="00FC631E"/>
    <w:rsid w:val="00FC676B"/>
    <w:rsid w:val="00FC7A96"/>
    <w:rsid w:val="00FD0BF9"/>
    <w:rsid w:val="00FD5190"/>
    <w:rsid w:val="00FD6CB1"/>
    <w:rsid w:val="00FD7518"/>
    <w:rsid w:val="00FE1688"/>
    <w:rsid w:val="00FE250C"/>
    <w:rsid w:val="00FE439E"/>
    <w:rsid w:val="00FE61FB"/>
    <w:rsid w:val="00FE66F4"/>
    <w:rsid w:val="00FE7585"/>
    <w:rsid w:val="00FE75F2"/>
    <w:rsid w:val="00FF0BFC"/>
    <w:rsid w:val="00FF255B"/>
    <w:rsid w:val="00FF35E4"/>
    <w:rsid w:val="00FF390C"/>
    <w:rsid w:val="00FF468A"/>
    <w:rsid w:val="00FF4E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42419E"/>
  <w15:chartTrackingRefBased/>
  <w15:docId w15:val="{32C05A79-5CE2-43E6-987B-2E3657103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5C7"/>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1935C7"/>
    <w:pPr>
      <w:keepNext/>
      <w:outlineLvl w:val="0"/>
    </w:pPr>
    <w:rPr>
      <w:b/>
      <w:caps/>
    </w:rPr>
  </w:style>
  <w:style w:type="paragraph" w:styleId="Heading2">
    <w:name w:val="heading 2"/>
    <w:basedOn w:val="Normal"/>
    <w:next w:val="Normal"/>
    <w:link w:val="Heading2Char"/>
    <w:uiPriority w:val="9"/>
    <w:qFormat/>
    <w:rsid w:val="001935C7"/>
    <w:pPr>
      <w:keepNext/>
      <w:ind w:firstLine="350"/>
      <w:outlineLvl w:val="1"/>
    </w:pPr>
    <w:rPr>
      <w:b/>
      <w:caps/>
    </w:rPr>
  </w:style>
  <w:style w:type="paragraph" w:styleId="Heading3">
    <w:name w:val="heading 3"/>
    <w:basedOn w:val="Normal"/>
    <w:next w:val="Normal"/>
    <w:link w:val="Heading3Char"/>
    <w:uiPriority w:val="9"/>
    <w:qFormat/>
    <w:rsid w:val="001935C7"/>
    <w:pPr>
      <w:keepNext/>
      <w:ind w:left="224"/>
      <w:outlineLvl w:val="2"/>
    </w:pPr>
    <w:rPr>
      <w:b/>
    </w:rPr>
  </w:style>
  <w:style w:type="paragraph" w:styleId="Heading4">
    <w:name w:val="heading 4"/>
    <w:basedOn w:val="Normal"/>
    <w:next w:val="Normal"/>
    <w:link w:val="Heading4Char"/>
    <w:qFormat/>
    <w:rsid w:val="001935C7"/>
    <w:pPr>
      <w:keepNext/>
      <w:outlineLvl w:val="3"/>
    </w:pPr>
    <w:rPr>
      <w:color w:val="FFFFFF"/>
      <w:sz w:val="24"/>
    </w:rPr>
  </w:style>
  <w:style w:type="paragraph" w:styleId="Heading5">
    <w:name w:val="heading 5"/>
    <w:basedOn w:val="Normal"/>
    <w:next w:val="Normal"/>
    <w:link w:val="Heading5Char"/>
    <w:qFormat/>
    <w:rsid w:val="001935C7"/>
    <w:pPr>
      <w:keepNext/>
      <w:spacing w:before="40"/>
      <w:outlineLvl w:val="4"/>
    </w:pPr>
    <w:rPr>
      <w:b/>
      <w:sz w:val="24"/>
    </w:rPr>
  </w:style>
  <w:style w:type="paragraph" w:styleId="Heading6">
    <w:name w:val="heading 6"/>
    <w:basedOn w:val="Normal"/>
    <w:next w:val="Normal"/>
    <w:link w:val="Heading6Char"/>
    <w:qFormat/>
    <w:rsid w:val="001935C7"/>
    <w:pPr>
      <w:keepNext/>
      <w:spacing w:before="120"/>
      <w:ind w:firstLine="1418"/>
      <w:outlineLvl w:val="5"/>
    </w:pPr>
    <w:rPr>
      <w:b/>
      <w:sz w:val="24"/>
    </w:rPr>
  </w:style>
  <w:style w:type="paragraph" w:styleId="Heading7">
    <w:name w:val="heading 7"/>
    <w:basedOn w:val="Normal"/>
    <w:next w:val="Normal"/>
    <w:link w:val="Heading7Char"/>
    <w:qFormat/>
    <w:rsid w:val="001935C7"/>
    <w:pPr>
      <w:keepNext/>
      <w:outlineLvl w:val="6"/>
    </w:pPr>
    <w:rPr>
      <w:sz w:val="24"/>
    </w:rPr>
  </w:style>
  <w:style w:type="paragraph" w:styleId="Heading9">
    <w:name w:val="heading 9"/>
    <w:basedOn w:val="Normal"/>
    <w:next w:val="Normal"/>
    <w:link w:val="Heading9Char"/>
    <w:qFormat/>
    <w:rsid w:val="001935C7"/>
    <w:pPr>
      <w:keepNext/>
      <w:outlineLvl w:val="8"/>
    </w:pPr>
    <w:rPr>
      <w:vanish/>
      <w:color w:val="C0C0C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35C7"/>
    <w:rPr>
      <w:rFonts w:ascii="Times New Roman" w:eastAsia="Times New Roman" w:hAnsi="Times New Roman" w:cs="Times New Roman"/>
      <w:b/>
      <w:caps/>
      <w:kern w:val="0"/>
      <w:sz w:val="20"/>
      <w:szCs w:val="20"/>
      <w14:ligatures w14:val="none"/>
    </w:rPr>
  </w:style>
  <w:style w:type="character" w:customStyle="1" w:styleId="Heading2Char">
    <w:name w:val="Heading 2 Char"/>
    <w:basedOn w:val="DefaultParagraphFont"/>
    <w:link w:val="Heading2"/>
    <w:uiPriority w:val="9"/>
    <w:rsid w:val="001935C7"/>
    <w:rPr>
      <w:rFonts w:ascii="Times New Roman" w:eastAsia="Times New Roman" w:hAnsi="Times New Roman" w:cs="Times New Roman"/>
      <w:b/>
      <w:caps/>
      <w:kern w:val="0"/>
      <w:sz w:val="20"/>
      <w:szCs w:val="20"/>
      <w14:ligatures w14:val="none"/>
    </w:rPr>
  </w:style>
  <w:style w:type="character" w:customStyle="1" w:styleId="Heading3Char">
    <w:name w:val="Heading 3 Char"/>
    <w:basedOn w:val="DefaultParagraphFont"/>
    <w:link w:val="Heading3"/>
    <w:uiPriority w:val="9"/>
    <w:rsid w:val="001935C7"/>
    <w:rPr>
      <w:rFonts w:ascii="Times New Roman" w:eastAsia="Times New Roman" w:hAnsi="Times New Roman" w:cs="Times New Roman"/>
      <w:b/>
      <w:kern w:val="0"/>
      <w:sz w:val="20"/>
      <w:szCs w:val="20"/>
      <w14:ligatures w14:val="none"/>
    </w:rPr>
  </w:style>
  <w:style w:type="character" w:customStyle="1" w:styleId="Heading4Char">
    <w:name w:val="Heading 4 Char"/>
    <w:basedOn w:val="DefaultParagraphFont"/>
    <w:link w:val="Heading4"/>
    <w:rsid w:val="001935C7"/>
    <w:rPr>
      <w:rFonts w:ascii="Times New Roman" w:eastAsia="Times New Roman" w:hAnsi="Times New Roman" w:cs="Times New Roman"/>
      <w:color w:val="FFFFFF"/>
      <w:kern w:val="0"/>
      <w:sz w:val="24"/>
      <w:szCs w:val="20"/>
      <w14:ligatures w14:val="none"/>
    </w:rPr>
  </w:style>
  <w:style w:type="character" w:customStyle="1" w:styleId="Heading5Char">
    <w:name w:val="Heading 5 Char"/>
    <w:basedOn w:val="DefaultParagraphFont"/>
    <w:link w:val="Heading5"/>
    <w:rsid w:val="001935C7"/>
    <w:rPr>
      <w:rFonts w:ascii="Times New Roman" w:eastAsia="Times New Roman" w:hAnsi="Times New Roman" w:cs="Times New Roman"/>
      <w:b/>
      <w:kern w:val="0"/>
      <w:sz w:val="24"/>
      <w:szCs w:val="20"/>
      <w14:ligatures w14:val="none"/>
    </w:rPr>
  </w:style>
  <w:style w:type="character" w:customStyle="1" w:styleId="Heading6Char">
    <w:name w:val="Heading 6 Char"/>
    <w:basedOn w:val="DefaultParagraphFont"/>
    <w:link w:val="Heading6"/>
    <w:rsid w:val="001935C7"/>
    <w:rPr>
      <w:rFonts w:ascii="Times New Roman" w:eastAsia="Times New Roman" w:hAnsi="Times New Roman" w:cs="Times New Roman"/>
      <w:b/>
      <w:kern w:val="0"/>
      <w:sz w:val="24"/>
      <w:szCs w:val="20"/>
      <w14:ligatures w14:val="none"/>
    </w:rPr>
  </w:style>
  <w:style w:type="character" w:customStyle="1" w:styleId="Heading7Char">
    <w:name w:val="Heading 7 Char"/>
    <w:basedOn w:val="DefaultParagraphFont"/>
    <w:link w:val="Heading7"/>
    <w:rsid w:val="001935C7"/>
    <w:rPr>
      <w:rFonts w:ascii="Times New Roman" w:eastAsia="Times New Roman" w:hAnsi="Times New Roman" w:cs="Times New Roman"/>
      <w:kern w:val="0"/>
      <w:sz w:val="24"/>
      <w:szCs w:val="20"/>
      <w14:ligatures w14:val="none"/>
    </w:rPr>
  </w:style>
  <w:style w:type="character" w:customStyle="1" w:styleId="Heading9Char">
    <w:name w:val="Heading 9 Char"/>
    <w:basedOn w:val="DefaultParagraphFont"/>
    <w:link w:val="Heading9"/>
    <w:rsid w:val="001935C7"/>
    <w:rPr>
      <w:rFonts w:ascii="Times New Roman" w:eastAsia="Times New Roman" w:hAnsi="Times New Roman" w:cs="Times New Roman"/>
      <w:vanish/>
      <w:color w:val="C0C0C0"/>
      <w:kern w:val="0"/>
      <w:sz w:val="20"/>
      <w:szCs w:val="20"/>
      <w14:ligatures w14:val="none"/>
    </w:rPr>
  </w:style>
  <w:style w:type="paragraph" w:styleId="Header">
    <w:name w:val="header"/>
    <w:aliases w:val="En-tête-1,En-tête-2,hd,Header 2,Char,Viršutinis kolontitulas Diagrama,Char Diagrama Diagrama Diagrama Diagrama Diagrama Diagrama Diagrama Diagrama Diagrama Diagrama Diagrama Diagrama Diagrama,Viršutinis kolontitulas Diagrama1"/>
    <w:basedOn w:val="Normal"/>
    <w:link w:val="HeaderChar"/>
    <w:rsid w:val="001935C7"/>
    <w:pPr>
      <w:tabs>
        <w:tab w:val="center" w:pos="4153"/>
        <w:tab w:val="right" w:pos="8306"/>
      </w:tabs>
    </w:pPr>
  </w:style>
  <w:style w:type="character" w:customStyle="1" w:styleId="HeaderChar">
    <w:name w:val="Header Char"/>
    <w:aliases w:val="En-tête-1 Char,En-tête-2 Char,hd Char,Header 2 Char,Char Char,Viršutinis kolontitulas Diagrama Char,Char Diagrama Diagrama Diagrama Diagrama Diagrama Diagrama Diagrama Diagrama Diagrama Diagrama Diagrama Diagrama Diagrama Char"/>
    <w:basedOn w:val="DefaultParagraphFont"/>
    <w:link w:val="Header"/>
    <w:rsid w:val="001935C7"/>
    <w:rPr>
      <w:rFonts w:ascii="Times New Roman" w:eastAsia="Times New Roman" w:hAnsi="Times New Roman" w:cs="Times New Roman"/>
      <w:kern w:val="0"/>
      <w:sz w:val="20"/>
      <w:szCs w:val="20"/>
      <w14:ligatures w14:val="none"/>
    </w:rPr>
  </w:style>
  <w:style w:type="paragraph" w:styleId="Footer">
    <w:name w:val="footer"/>
    <w:aliases w:val="ERP Footer,ft"/>
    <w:basedOn w:val="Normal"/>
    <w:link w:val="FooterChar"/>
    <w:qFormat/>
    <w:rsid w:val="001935C7"/>
    <w:pPr>
      <w:tabs>
        <w:tab w:val="center" w:pos="4153"/>
        <w:tab w:val="right" w:pos="8306"/>
      </w:tabs>
    </w:pPr>
  </w:style>
  <w:style w:type="character" w:customStyle="1" w:styleId="FooterChar">
    <w:name w:val="Footer Char"/>
    <w:aliases w:val="ERP Footer Char,ft Char"/>
    <w:basedOn w:val="DefaultParagraphFont"/>
    <w:link w:val="Footer"/>
    <w:qFormat/>
    <w:rsid w:val="001935C7"/>
    <w:rPr>
      <w:rFonts w:ascii="Times New Roman" w:eastAsia="Times New Roman" w:hAnsi="Times New Roman" w:cs="Times New Roman"/>
      <w:kern w:val="0"/>
      <w:sz w:val="20"/>
      <w:szCs w:val="20"/>
      <w14:ligatures w14:val="none"/>
    </w:rPr>
  </w:style>
  <w:style w:type="paragraph" w:styleId="BodyText">
    <w:name w:val="Body Text"/>
    <w:aliases w:val="body text,contents,bt,Corps de texte,body tesx,heading_txt,bodytxy2...,bodytxy2... Diagrama Diagrama Diagrama Diagrama,bodytxy2... Diagrama Diagrama Diagrama,Char Char Char Char,Char Char Cha,Char Char Char,1 Char,body indent, ändrad"/>
    <w:basedOn w:val="Normal"/>
    <w:link w:val="BodyTextChar"/>
    <w:qFormat/>
    <w:rsid w:val="001935C7"/>
    <w:rPr>
      <w:sz w:val="24"/>
    </w:rPr>
  </w:style>
  <w:style w:type="character" w:customStyle="1" w:styleId="BodyTextChar">
    <w:name w:val="Body Text Char"/>
    <w:aliases w:val="body text Char,contents Char,bt Char,Corps de texte Char,body tesx Char,heading_txt Char,bodytxy2... Char,bodytxy2... Diagrama Diagrama Diagrama Diagrama Char,bodytxy2... Diagrama Diagrama Diagrama Char,Char Char Char Char Char"/>
    <w:basedOn w:val="DefaultParagraphFont"/>
    <w:link w:val="BodyText"/>
    <w:qFormat/>
    <w:rsid w:val="001935C7"/>
    <w:rPr>
      <w:rFonts w:ascii="Times New Roman" w:eastAsia="Times New Roman" w:hAnsi="Times New Roman" w:cs="Times New Roman"/>
      <w:kern w:val="0"/>
      <w:sz w:val="24"/>
      <w:szCs w:val="20"/>
      <w14:ligatures w14:val="none"/>
    </w:rPr>
  </w:style>
  <w:style w:type="character" w:styleId="PageNumber">
    <w:name w:val="page number"/>
    <w:basedOn w:val="DefaultParagraphFont"/>
    <w:rsid w:val="001935C7"/>
  </w:style>
  <w:style w:type="paragraph" w:styleId="BalloonText">
    <w:name w:val="Balloon Text"/>
    <w:basedOn w:val="Normal"/>
    <w:link w:val="BalloonTextChar"/>
    <w:uiPriority w:val="99"/>
    <w:semiHidden/>
    <w:rsid w:val="001935C7"/>
    <w:rPr>
      <w:rFonts w:ascii="Tahoma" w:hAnsi="Tahoma" w:cs="Tahoma"/>
      <w:sz w:val="16"/>
      <w:szCs w:val="16"/>
    </w:rPr>
  </w:style>
  <w:style w:type="character" w:customStyle="1" w:styleId="BalloonTextChar">
    <w:name w:val="Balloon Text Char"/>
    <w:basedOn w:val="DefaultParagraphFont"/>
    <w:link w:val="BalloonText"/>
    <w:uiPriority w:val="99"/>
    <w:semiHidden/>
    <w:rsid w:val="001935C7"/>
    <w:rPr>
      <w:rFonts w:ascii="Tahoma" w:eastAsia="Times New Roman" w:hAnsi="Tahoma" w:cs="Tahoma"/>
      <w:kern w:val="0"/>
      <w:sz w:val="16"/>
      <w:szCs w:val="16"/>
      <w14:ligatures w14:val="none"/>
    </w:rPr>
  </w:style>
  <w:style w:type="character" w:styleId="Hyperlink">
    <w:name w:val="Hyperlink"/>
    <w:aliases w:val="Alna"/>
    <w:qFormat/>
    <w:rsid w:val="001935C7"/>
    <w:rPr>
      <w:color w:val="0000FF"/>
      <w:u w:val="single"/>
    </w:rPr>
  </w:style>
  <w:style w:type="table" w:styleId="TableGrid">
    <w:name w:val="Table Grid"/>
    <w:aliases w:val="Smart Text Table,Table without header"/>
    <w:basedOn w:val="TableNormal"/>
    <w:uiPriority w:val="39"/>
    <w:qFormat/>
    <w:rsid w:val="001935C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935C7"/>
    <w:rPr>
      <w:color w:val="605E5C"/>
      <w:shd w:val="clear" w:color="auto" w:fill="E1DFDD"/>
    </w:rPr>
  </w:style>
  <w:style w:type="paragraph" w:styleId="Title">
    <w:name w:val="Title"/>
    <w:basedOn w:val="Normal"/>
    <w:next w:val="Normal"/>
    <w:link w:val="TitleChar"/>
    <w:uiPriority w:val="2"/>
    <w:qFormat/>
    <w:rsid w:val="001935C7"/>
    <w:pPr>
      <w:keepNext/>
      <w:keepLines/>
      <w:spacing w:before="240" w:after="240"/>
      <w:jc w:val="center"/>
      <w:outlineLvl w:val="0"/>
    </w:pPr>
    <w:rPr>
      <w:rFonts w:eastAsiaTheme="majorEastAsia" w:cstheme="majorBidi"/>
      <w:b/>
      <w:caps/>
      <w:sz w:val="24"/>
      <w:szCs w:val="56"/>
    </w:rPr>
  </w:style>
  <w:style w:type="character" w:customStyle="1" w:styleId="TitleChar">
    <w:name w:val="Title Char"/>
    <w:basedOn w:val="DefaultParagraphFont"/>
    <w:link w:val="Title"/>
    <w:uiPriority w:val="2"/>
    <w:rsid w:val="001935C7"/>
    <w:rPr>
      <w:rFonts w:ascii="Times New Roman" w:eastAsiaTheme="majorEastAsia" w:hAnsi="Times New Roman" w:cstheme="majorBidi"/>
      <w:b/>
      <w:caps/>
      <w:kern w:val="0"/>
      <w:sz w:val="24"/>
      <w:szCs w:val="56"/>
      <w14:ligatures w14:val="none"/>
    </w:rPr>
  </w:style>
  <w:style w:type="paragraph" w:styleId="ListParagraph">
    <w:name w:val="List Paragraph"/>
    <w:aliases w:val="lp1,Bullet 1,Use Case List Paragraph,Numbering,ERP-List Paragraph,List Paragraph11,List Paragraph111,Bullet EY,Sąrašo pastraipa.Bullet,Sąrašo pastraipa;Bullet,Table of contents numbered,List not in Table,List Paragraph21,List Paragraph1"/>
    <w:basedOn w:val="Normal"/>
    <w:link w:val="ListParagraphChar"/>
    <w:uiPriority w:val="34"/>
    <w:qFormat/>
    <w:rsid w:val="001935C7"/>
    <w:pPr>
      <w:numPr>
        <w:numId w:val="1"/>
      </w:numPr>
      <w:jc w:val="both"/>
    </w:pPr>
    <w:rPr>
      <w:rFonts w:eastAsiaTheme="minorHAnsi" w:cstheme="minorBidi"/>
      <w:sz w:val="24"/>
      <w:szCs w:val="24"/>
    </w:rPr>
  </w:style>
  <w:style w:type="paragraph" w:customStyle="1" w:styleId="Pastraipanenumeruota">
    <w:name w:val="Pastraipa (nenumeruota)"/>
    <w:basedOn w:val="Normal"/>
    <w:uiPriority w:val="9"/>
    <w:qFormat/>
    <w:rsid w:val="001935C7"/>
    <w:pPr>
      <w:ind w:firstLine="720"/>
      <w:jc w:val="both"/>
    </w:pPr>
    <w:rPr>
      <w:rFonts w:eastAsiaTheme="minorHAnsi" w:cstheme="minorBidi"/>
      <w:sz w:val="24"/>
      <w:szCs w:val="24"/>
    </w:rPr>
  </w:style>
  <w:style w:type="paragraph" w:customStyle="1" w:styleId="PuntasPapunktis">
    <w:name w:val="Puntas/Papunktis"/>
    <w:basedOn w:val="ListParagraph"/>
    <w:uiPriority w:val="9"/>
    <w:qFormat/>
    <w:rsid w:val="001935C7"/>
    <w:pPr>
      <w:numPr>
        <w:numId w:val="2"/>
      </w:numPr>
      <w:ind w:left="1440" w:hanging="360"/>
    </w:pPr>
  </w:style>
  <w:style w:type="paragraph" w:customStyle="1" w:styleId="Skyrius">
    <w:name w:val="Skyrius"/>
    <w:aliases w:val="Skirsnis"/>
    <w:basedOn w:val="Title"/>
    <w:uiPriority w:val="3"/>
    <w:qFormat/>
    <w:rsid w:val="001935C7"/>
    <w:pPr>
      <w:outlineLvl w:val="1"/>
    </w:pPr>
  </w:style>
  <w:style w:type="paragraph" w:customStyle="1" w:styleId="Pastraipanumeruotalentelje">
    <w:name w:val="Pastraipa (numeruota lentelėje)"/>
    <w:basedOn w:val="Normal"/>
    <w:uiPriority w:val="9"/>
    <w:qFormat/>
    <w:rsid w:val="001935C7"/>
    <w:pPr>
      <w:numPr>
        <w:numId w:val="3"/>
      </w:numPr>
      <w:jc w:val="both"/>
    </w:pPr>
    <w:rPr>
      <w:rFonts w:eastAsiaTheme="minorHAnsi" w:cstheme="minorBidi"/>
      <w:sz w:val="24"/>
      <w:szCs w:val="24"/>
    </w:rPr>
  </w:style>
  <w:style w:type="paragraph" w:styleId="TOCHeading">
    <w:name w:val="TOC Heading"/>
    <w:basedOn w:val="Title"/>
    <w:next w:val="Normal"/>
    <w:uiPriority w:val="39"/>
    <w:semiHidden/>
    <w:qFormat/>
    <w:rsid w:val="001935C7"/>
    <w:pPr>
      <w:outlineLvl w:val="9"/>
    </w:pPr>
    <w:rPr>
      <w:b w:val="0"/>
      <w:caps w:val="0"/>
    </w:rPr>
  </w:style>
  <w:style w:type="paragraph" w:styleId="TOC1">
    <w:name w:val="toc 1"/>
    <w:basedOn w:val="Normal"/>
    <w:next w:val="Normal"/>
    <w:autoRedefine/>
    <w:uiPriority w:val="39"/>
    <w:semiHidden/>
    <w:unhideWhenUsed/>
    <w:rsid w:val="001935C7"/>
    <w:pPr>
      <w:spacing w:after="100"/>
      <w:jc w:val="both"/>
    </w:pPr>
    <w:rPr>
      <w:rFonts w:eastAsiaTheme="minorHAnsi" w:cstheme="minorBidi"/>
      <w:sz w:val="24"/>
      <w:szCs w:val="24"/>
    </w:rPr>
  </w:style>
  <w:style w:type="paragraph" w:customStyle="1" w:styleId="Institucijospavadinimas">
    <w:name w:val="Institucijos pavadinimas"/>
    <w:basedOn w:val="Title"/>
    <w:uiPriority w:val="1"/>
    <w:qFormat/>
    <w:rsid w:val="001935C7"/>
    <w:pPr>
      <w:spacing w:before="120"/>
      <w:outlineLvl w:val="9"/>
    </w:pPr>
  </w:style>
  <w:style w:type="paragraph" w:styleId="NoSpacing">
    <w:name w:val="No Spacing"/>
    <w:uiPriority w:val="1"/>
    <w:qFormat/>
    <w:rsid w:val="001935C7"/>
    <w:pPr>
      <w:spacing w:after="0" w:line="240" w:lineRule="auto"/>
    </w:pPr>
    <w:rPr>
      <w:rFonts w:ascii="Arial Unicode MS" w:eastAsia="Arial Unicode MS" w:hAnsi="Arial Unicode MS" w:cs="Arial Unicode MS"/>
      <w:color w:val="000000"/>
      <w:kern w:val="0"/>
      <w:sz w:val="24"/>
      <w:szCs w:val="24"/>
      <w:lang w:val="lt" w:eastAsia="lt-LT"/>
      <w14:ligatures w14:val="none"/>
    </w:rPr>
  </w:style>
  <w:style w:type="paragraph" w:customStyle="1" w:styleId="Adresatas">
    <w:name w:val="Adresatas"/>
    <w:basedOn w:val="Normal"/>
    <w:qFormat/>
    <w:rsid w:val="001935C7"/>
    <w:rPr>
      <w:rFonts w:eastAsiaTheme="minorHAnsi" w:cstheme="minorBidi"/>
      <w:sz w:val="24"/>
      <w:szCs w:val="24"/>
    </w:rPr>
  </w:style>
  <w:style w:type="character" w:customStyle="1" w:styleId="ListParagraphChar">
    <w:name w:val="List Paragraph Char"/>
    <w:aliases w:val="lp1 Char,Bullet 1 Char,Use Case List Paragraph Char,Numbering Char,ERP-List Paragraph Char,List Paragraph11 Char,List Paragraph111 Char,Bullet EY Char,Sąrašo pastraipa.Bullet Char,Sąrašo pastraipa;Bullet Char,List not in Table Char"/>
    <w:link w:val="ListParagraph"/>
    <w:uiPriority w:val="34"/>
    <w:qFormat/>
    <w:locked/>
    <w:rsid w:val="001935C7"/>
    <w:rPr>
      <w:rFonts w:ascii="Times New Roman" w:hAnsi="Times New Roman"/>
      <w:kern w:val="0"/>
      <w:sz w:val="24"/>
      <w:szCs w:val="24"/>
      <w14:ligatures w14:val="none"/>
    </w:rPr>
  </w:style>
  <w:style w:type="paragraph" w:styleId="BodyTextIndent">
    <w:name w:val="Body Text Indent"/>
    <w:basedOn w:val="Normal"/>
    <w:link w:val="BodyTextIndentChar"/>
    <w:qFormat/>
    <w:rsid w:val="001935C7"/>
    <w:pPr>
      <w:spacing w:after="120"/>
      <w:ind w:left="283"/>
    </w:pPr>
    <w:rPr>
      <w:rFonts w:ascii="Arial Narrow" w:eastAsia="MS Mincho" w:hAnsi="Arial Narrow"/>
      <w:sz w:val="24"/>
      <w:szCs w:val="24"/>
    </w:rPr>
  </w:style>
  <w:style w:type="character" w:customStyle="1" w:styleId="BodyTextIndentChar">
    <w:name w:val="Body Text Indent Char"/>
    <w:basedOn w:val="DefaultParagraphFont"/>
    <w:link w:val="BodyTextIndent"/>
    <w:qFormat/>
    <w:rsid w:val="001935C7"/>
    <w:rPr>
      <w:rFonts w:ascii="Arial Narrow" w:eastAsia="MS Mincho" w:hAnsi="Arial Narrow" w:cs="Times New Roman"/>
      <w:kern w:val="0"/>
      <w:sz w:val="24"/>
      <w:szCs w:val="24"/>
      <w14:ligatures w14:val="none"/>
    </w:rPr>
  </w:style>
  <w:style w:type="paragraph" w:customStyle="1" w:styleId="BodyText3">
    <w:name w:val="Body Text3"/>
    <w:basedOn w:val="Normal"/>
    <w:link w:val="BodytextDiagrama"/>
    <w:rsid w:val="001935C7"/>
    <w:pPr>
      <w:widowControl w:val="0"/>
      <w:adjustRightInd w:val="0"/>
      <w:spacing w:line="360" w:lineRule="atLeast"/>
      <w:ind w:firstLine="720"/>
      <w:jc w:val="both"/>
      <w:textAlignment w:val="baseline"/>
    </w:pPr>
    <w:rPr>
      <w:rFonts w:ascii="Arial Narrow" w:hAnsi="Arial Narrow" w:cs="Tahoma"/>
      <w:color w:val="000000"/>
      <w:sz w:val="24"/>
      <w:szCs w:val="17"/>
      <w:shd w:val="clear" w:color="auto" w:fill="FFFFFF"/>
      <w:lang w:val="en-US"/>
    </w:rPr>
  </w:style>
  <w:style w:type="character" w:customStyle="1" w:styleId="BodytextDiagrama">
    <w:name w:val="Body text Diagrama"/>
    <w:link w:val="BodyText3"/>
    <w:qFormat/>
    <w:rsid w:val="001935C7"/>
    <w:rPr>
      <w:rFonts w:ascii="Arial Narrow" w:eastAsia="Times New Roman" w:hAnsi="Arial Narrow" w:cs="Tahoma"/>
      <w:color w:val="000000"/>
      <w:kern w:val="0"/>
      <w:sz w:val="24"/>
      <w:szCs w:val="17"/>
      <w:lang w:val="en-US"/>
      <w14:ligatures w14:val="none"/>
    </w:rPr>
  </w:style>
  <w:style w:type="paragraph" w:customStyle="1" w:styleId="53">
    <w:name w:val="_53"/>
    <w:basedOn w:val="Normal"/>
    <w:uiPriority w:val="99"/>
    <w:rsid w:val="001935C7"/>
    <w:pPr>
      <w:widowControl w:val="0"/>
    </w:pPr>
    <w:rPr>
      <w:sz w:val="24"/>
      <w:lang w:val="en-US" w:eastAsia="ar-SA"/>
    </w:rPr>
  </w:style>
  <w:style w:type="character" w:styleId="CommentReference">
    <w:name w:val="annotation reference"/>
    <w:basedOn w:val="DefaultParagraphFont"/>
    <w:uiPriority w:val="99"/>
    <w:unhideWhenUsed/>
    <w:rsid w:val="001935C7"/>
    <w:rPr>
      <w:sz w:val="16"/>
      <w:szCs w:val="16"/>
    </w:rPr>
  </w:style>
  <w:style w:type="paragraph" w:styleId="CommentText">
    <w:name w:val="annotation text"/>
    <w:basedOn w:val="Normal"/>
    <w:link w:val="CommentTextChar"/>
    <w:uiPriority w:val="99"/>
    <w:unhideWhenUsed/>
    <w:rsid w:val="001935C7"/>
    <w:pPr>
      <w:jc w:val="both"/>
    </w:pPr>
    <w:rPr>
      <w:rFonts w:eastAsiaTheme="minorHAnsi" w:cstheme="minorBidi"/>
    </w:rPr>
  </w:style>
  <w:style w:type="character" w:customStyle="1" w:styleId="CommentTextChar">
    <w:name w:val="Comment Text Char"/>
    <w:basedOn w:val="DefaultParagraphFont"/>
    <w:link w:val="CommentText"/>
    <w:uiPriority w:val="99"/>
    <w:rsid w:val="001935C7"/>
    <w:rPr>
      <w:rFonts w:ascii="Times New Roman" w:hAnsi="Times New Roman"/>
      <w:kern w:val="0"/>
      <w:sz w:val="20"/>
      <w:szCs w:val="20"/>
      <w14:ligatures w14:val="none"/>
    </w:rPr>
  </w:style>
  <w:style w:type="paragraph" w:styleId="NormalWeb">
    <w:name w:val="Normal (Web)"/>
    <w:basedOn w:val="Normal"/>
    <w:uiPriority w:val="99"/>
    <w:semiHidden/>
    <w:unhideWhenUsed/>
    <w:rsid w:val="001935C7"/>
    <w:pPr>
      <w:jc w:val="both"/>
    </w:pPr>
    <w:rPr>
      <w:rFonts w:eastAsiaTheme="minorHAnsi"/>
      <w:sz w:val="24"/>
      <w:szCs w:val="24"/>
    </w:rPr>
  </w:style>
  <w:style w:type="paragraph" w:styleId="CommentSubject">
    <w:name w:val="annotation subject"/>
    <w:basedOn w:val="CommentText"/>
    <w:next w:val="CommentText"/>
    <w:link w:val="CommentSubjectChar"/>
    <w:uiPriority w:val="99"/>
    <w:semiHidden/>
    <w:unhideWhenUsed/>
    <w:rsid w:val="001935C7"/>
    <w:rPr>
      <w:b/>
      <w:bCs/>
    </w:rPr>
  </w:style>
  <w:style w:type="character" w:customStyle="1" w:styleId="CommentSubjectChar">
    <w:name w:val="Comment Subject Char"/>
    <w:basedOn w:val="CommentTextChar"/>
    <w:link w:val="CommentSubject"/>
    <w:uiPriority w:val="99"/>
    <w:semiHidden/>
    <w:rsid w:val="001935C7"/>
    <w:rPr>
      <w:rFonts w:ascii="Times New Roman" w:hAnsi="Times New Roman"/>
      <w:b/>
      <w:bCs/>
      <w:kern w:val="0"/>
      <w:sz w:val="20"/>
      <w:szCs w:val="20"/>
      <w14:ligatures w14:val="none"/>
    </w:rPr>
  </w:style>
  <w:style w:type="paragraph" w:customStyle="1" w:styleId="Head42">
    <w:name w:val="Head 4.2"/>
    <w:basedOn w:val="Normal"/>
    <w:next w:val="Normal"/>
    <w:autoRedefine/>
    <w:uiPriority w:val="99"/>
    <w:rsid w:val="001935C7"/>
    <w:pPr>
      <w:tabs>
        <w:tab w:val="right" w:leader="underscore" w:pos="8505"/>
      </w:tabs>
      <w:jc w:val="center"/>
    </w:pPr>
    <w:rPr>
      <w:b/>
      <w:bCs/>
      <w:sz w:val="28"/>
      <w:szCs w:val="24"/>
    </w:rPr>
  </w:style>
  <w:style w:type="paragraph" w:styleId="Revision">
    <w:name w:val="Revision"/>
    <w:hidden/>
    <w:uiPriority w:val="99"/>
    <w:semiHidden/>
    <w:rsid w:val="001935C7"/>
    <w:pPr>
      <w:spacing w:after="0" w:line="240" w:lineRule="auto"/>
    </w:pPr>
    <w:rPr>
      <w:rFonts w:ascii="Times New Roman" w:hAnsi="Times New Roman"/>
      <w:kern w:val="0"/>
      <w:sz w:val="24"/>
      <w:szCs w:val="24"/>
      <w14:ligatures w14:val="none"/>
    </w:rPr>
  </w:style>
  <w:style w:type="paragraph" w:styleId="BodyTextIndent3">
    <w:name w:val="Body Text Indent 3"/>
    <w:basedOn w:val="Normal"/>
    <w:link w:val="BodyTextIndent3Char"/>
    <w:uiPriority w:val="99"/>
    <w:semiHidden/>
    <w:unhideWhenUsed/>
    <w:rsid w:val="001935C7"/>
    <w:pPr>
      <w:spacing w:after="120"/>
      <w:ind w:left="283"/>
      <w:jc w:val="both"/>
    </w:pPr>
    <w:rPr>
      <w:rFonts w:eastAsiaTheme="minorHAnsi" w:cstheme="minorBidi"/>
      <w:sz w:val="16"/>
      <w:szCs w:val="16"/>
    </w:rPr>
  </w:style>
  <w:style w:type="character" w:customStyle="1" w:styleId="BodyTextIndent3Char">
    <w:name w:val="Body Text Indent 3 Char"/>
    <w:basedOn w:val="DefaultParagraphFont"/>
    <w:link w:val="BodyTextIndent3"/>
    <w:uiPriority w:val="99"/>
    <w:semiHidden/>
    <w:rsid w:val="001935C7"/>
    <w:rPr>
      <w:rFonts w:ascii="Times New Roman" w:hAnsi="Times New Roman"/>
      <w:kern w:val="0"/>
      <w:sz w:val="16"/>
      <w:szCs w:val="16"/>
      <w14:ligatures w14:val="none"/>
    </w:rPr>
  </w:style>
  <w:style w:type="paragraph" w:customStyle="1" w:styleId="Textbodyindent">
    <w:name w:val="Text body indent"/>
    <w:basedOn w:val="Normal"/>
    <w:rsid w:val="001935C7"/>
    <w:pPr>
      <w:widowControl w:val="0"/>
      <w:autoSpaceDE w:val="0"/>
      <w:autoSpaceDN w:val="0"/>
      <w:adjustRightInd w:val="0"/>
      <w:ind w:left="360" w:firstLine="1"/>
    </w:pPr>
    <w:rPr>
      <w:sz w:val="18"/>
      <w:szCs w:val="18"/>
      <w:lang w:val="en-US"/>
    </w:rPr>
  </w:style>
  <w:style w:type="paragraph" w:customStyle="1" w:styleId="Normal1">
    <w:name w:val="Normal1"/>
    <w:rsid w:val="001935C7"/>
    <w:pPr>
      <w:widowControl w:val="0"/>
      <w:spacing w:after="0" w:line="240" w:lineRule="auto"/>
    </w:pPr>
    <w:rPr>
      <w:rFonts w:ascii="Times New Roman" w:eastAsia="Times New Roman" w:hAnsi="Times New Roman" w:cs="Times New Roman"/>
      <w:kern w:val="0"/>
      <w:sz w:val="24"/>
      <w:szCs w:val="20"/>
      <w:lang w:val="en-GB" w:eastAsia="en-GB"/>
      <w14:ligatures w14:val="none"/>
    </w:rPr>
  </w:style>
  <w:style w:type="character" w:styleId="FollowedHyperlink">
    <w:name w:val="FollowedHyperlink"/>
    <w:basedOn w:val="DefaultParagraphFont"/>
    <w:uiPriority w:val="99"/>
    <w:semiHidden/>
    <w:unhideWhenUsed/>
    <w:rsid w:val="00FB6C58"/>
    <w:rPr>
      <w:color w:val="954F72" w:themeColor="followedHyperlink"/>
      <w:u w:val="single"/>
    </w:rPr>
  </w:style>
  <w:style w:type="paragraph" w:customStyle="1" w:styleId="Default">
    <w:name w:val="Default"/>
    <w:rsid w:val="00141279"/>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normaltextrun">
    <w:name w:val="normaltextrun"/>
    <w:basedOn w:val="DefaultParagraphFont"/>
    <w:rsid w:val="00141279"/>
  </w:style>
  <w:style w:type="table" w:customStyle="1" w:styleId="Tablewithoutheader1">
    <w:name w:val="Table without header1"/>
    <w:basedOn w:val="TableNormal"/>
    <w:next w:val="TableGrid"/>
    <w:uiPriority w:val="39"/>
    <w:qFormat/>
    <w:rsid w:val="00915DBD"/>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lygis">
    <w:name w:val="_S 1 lygis"/>
    <w:basedOn w:val="Normal"/>
    <w:rsid w:val="002A6285"/>
    <w:pPr>
      <w:numPr>
        <w:numId w:val="7"/>
      </w:numPr>
      <w:spacing w:before="240" w:after="240"/>
    </w:pPr>
    <w:rPr>
      <w:b/>
      <w:sz w:val="24"/>
      <w:szCs w:val="24"/>
      <w:lang w:eastAsia="lt-LT"/>
    </w:rPr>
  </w:style>
  <w:style w:type="paragraph" w:customStyle="1" w:styleId="S2lygis">
    <w:name w:val="_S 2 lygis"/>
    <w:basedOn w:val="Normal"/>
    <w:rsid w:val="002A6285"/>
    <w:pPr>
      <w:numPr>
        <w:ilvl w:val="1"/>
        <w:numId w:val="7"/>
      </w:numPr>
      <w:spacing w:before="120" w:after="120"/>
      <w:jc w:val="both"/>
    </w:pPr>
    <w:rPr>
      <w:sz w:val="24"/>
      <w:szCs w:val="24"/>
      <w:lang w:eastAsia="lt-LT"/>
    </w:rPr>
  </w:style>
  <w:style w:type="paragraph" w:customStyle="1" w:styleId="S3lygis">
    <w:name w:val="_S 3 lygis"/>
    <w:basedOn w:val="S2lygis"/>
    <w:rsid w:val="002A6285"/>
    <w:pPr>
      <w:numPr>
        <w:ilvl w:val="2"/>
      </w:numPr>
    </w:pPr>
  </w:style>
  <w:style w:type="table" w:customStyle="1" w:styleId="TableGrid1">
    <w:name w:val="Table Grid1"/>
    <w:basedOn w:val="TableNormal"/>
    <w:next w:val="TableGrid"/>
    <w:uiPriority w:val="39"/>
    <w:rsid w:val="00F7009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D51D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E331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80081"/>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733917">
      <w:bodyDiv w:val="1"/>
      <w:marLeft w:val="0"/>
      <w:marRight w:val="0"/>
      <w:marTop w:val="0"/>
      <w:marBottom w:val="0"/>
      <w:divBdr>
        <w:top w:val="none" w:sz="0" w:space="0" w:color="auto"/>
        <w:left w:val="none" w:sz="0" w:space="0" w:color="auto"/>
        <w:bottom w:val="none" w:sz="0" w:space="0" w:color="auto"/>
        <w:right w:val="none" w:sz="0" w:space="0" w:color="auto"/>
      </w:divBdr>
    </w:div>
    <w:div w:id="619799338">
      <w:bodyDiv w:val="1"/>
      <w:marLeft w:val="0"/>
      <w:marRight w:val="0"/>
      <w:marTop w:val="0"/>
      <w:marBottom w:val="0"/>
      <w:divBdr>
        <w:top w:val="none" w:sz="0" w:space="0" w:color="auto"/>
        <w:left w:val="none" w:sz="0" w:space="0" w:color="auto"/>
        <w:bottom w:val="none" w:sz="0" w:space="0" w:color="auto"/>
        <w:right w:val="none" w:sz="0" w:space="0" w:color="auto"/>
      </w:divBdr>
    </w:div>
    <w:div w:id="642731808">
      <w:bodyDiv w:val="1"/>
      <w:marLeft w:val="0"/>
      <w:marRight w:val="0"/>
      <w:marTop w:val="0"/>
      <w:marBottom w:val="0"/>
      <w:divBdr>
        <w:top w:val="none" w:sz="0" w:space="0" w:color="auto"/>
        <w:left w:val="none" w:sz="0" w:space="0" w:color="auto"/>
        <w:bottom w:val="none" w:sz="0" w:space="0" w:color="auto"/>
        <w:right w:val="none" w:sz="0" w:space="0" w:color="auto"/>
      </w:divBdr>
    </w:div>
    <w:div w:id="665594769">
      <w:bodyDiv w:val="1"/>
      <w:marLeft w:val="0"/>
      <w:marRight w:val="0"/>
      <w:marTop w:val="0"/>
      <w:marBottom w:val="0"/>
      <w:divBdr>
        <w:top w:val="none" w:sz="0" w:space="0" w:color="auto"/>
        <w:left w:val="none" w:sz="0" w:space="0" w:color="auto"/>
        <w:bottom w:val="none" w:sz="0" w:space="0" w:color="auto"/>
        <w:right w:val="none" w:sz="0" w:space="0" w:color="auto"/>
      </w:divBdr>
    </w:div>
    <w:div w:id="683291840">
      <w:bodyDiv w:val="1"/>
      <w:marLeft w:val="0"/>
      <w:marRight w:val="0"/>
      <w:marTop w:val="0"/>
      <w:marBottom w:val="0"/>
      <w:divBdr>
        <w:top w:val="none" w:sz="0" w:space="0" w:color="auto"/>
        <w:left w:val="none" w:sz="0" w:space="0" w:color="auto"/>
        <w:bottom w:val="none" w:sz="0" w:space="0" w:color="auto"/>
        <w:right w:val="none" w:sz="0" w:space="0" w:color="auto"/>
      </w:divBdr>
    </w:div>
    <w:div w:id="725374796">
      <w:bodyDiv w:val="1"/>
      <w:marLeft w:val="0"/>
      <w:marRight w:val="0"/>
      <w:marTop w:val="0"/>
      <w:marBottom w:val="0"/>
      <w:divBdr>
        <w:top w:val="none" w:sz="0" w:space="0" w:color="auto"/>
        <w:left w:val="none" w:sz="0" w:space="0" w:color="auto"/>
        <w:bottom w:val="none" w:sz="0" w:space="0" w:color="auto"/>
        <w:right w:val="none" w:sz="0" w:space="0" w:color="auto"/>
      </w:divBdr>
    </w:div>
    <w:div w:id="804009653">
      <w:bodyDiv w:val="1"/>
      <w:marLeft w:val="0"/>
      <w:marRight w:val="0"/>
      <w:marTop w:val="0"/>
      <w:marBottom w:val="0"/>
      <w:divBdr>
        <w:top w:val="none" w:sz="0" w:space="0" w:color="auto"/>
        <w:left w:val="none" w:sz="0" w:space="0" w:color="auto"/>
        <w:bottom w:val="none" w:sz="0" w:space="0" w:color="auto"/>
        <w:right w:val="none" w:sz="0" w:space="0" w:color="auto"/>
      </w:divBdr>
    </w:div>
    <w:div w:id="1064375504">
      <w:bodyDiv w:val="1"/>
      <w:marLeft w:val="0"/>
      <w:marRight w:val="0"/>
      <w:marTop w:val="0"/>
      <w:marBottom w:val="0"/>
      <w:divBdr>
        <w:top w:val="none" w:sz="0" w:space="0" w:color="auto"/>
        <w:left w:val="none" w:sz="0" w:space="0" w:color="auto"/>
        <w:bottom w:val="none" w:sz="0" w:space="0" w:color="auto"/>
        <w:right w:val="none" w:sz="0" w:space="0" w:color="auto"/>
      </w:divBdr>
    </w:div>
    <w:div w:id="1193148779">
      <w:bodyDiv w:val="1"/>
      <w:marLeft w:val="0"/>
      <w:marRight w:val="0"/>
      <w:marTop w:val="0"/>
      <w:marBottom w:val="0"/>
      <w:divBdr>
        <w:top w:val="none" w:sz="0" w:space="0" w:color="auto"/>
        <w:left w:val="none" w:sz="0" w:space="0" w:color="auto"/>
        <w:bottom w:val="none" w:sz="0" w:space="0" w:color="auto"/>
        <w:right w:val="none" w:sz="0" w:space="0" w:color="auto"/>
      </w:divBdr>
    </w:div>
    <w:div w:id="1303122807">
      <w:bodyDiv w:val="1"/>
      <w:marLeft w:val="0"/>
      <w:marRight w:val="0"/>
      <w:marTop w:val="0"/>
      <w:marBottom w:val="0"/>
      <w:divBdr>
        <w:top w:val="none" w:sz="0" w:space="0" w:color="auto"/>
        <w:left w:val="none" w:sz="0" w:space="0" w:color="auto"/>
        <w:bottom w:val="none" w:sz="0" w:space="0" w:color="auto"/>
        <w:right w:val="none" w:sz="0" w:space="0" w:color="auto"/>
      </w:divBdr>
    </w:div>
    <w:div w:id="1307205303">
      <w:bodyDiv w:val="1"/>
      <w:marLeft w:val="0"/>
      <w:marRight w:val="0"/>
      <w:marTop w:val="0"/>
      <w:marBottom w:val="0"/>
      <w:divBdr>
        <w:top w:val="none" w:sz="0" w:space="0" w:color="auto"/>
        <w:left w:val="none" w:sz="0" w:space="0" w:color="auto"/>
        <w:bottom w:val="none" w:sz="0" w:space="0" w:color="auto"/>
        <w:right w:val="none" w:sz="0" w:space="0" w:color="auto"/>
      </w:divBdr>
    </w:div>
    <w:div w:id="1371341902">
      <w:bodyDiv w:val="1"/>
      <w:marLeft w:val="0"/>
      <w:marRight w:val="0"/>
      <w:marTop w:val="0"/>
      <w:marBottom w:val="0"/>
      <w:divBdr>
        <w:top w:val="none" w:sz="0" w:space="0" w:color="auto"/>
        <w:left w:val="none" w:sz="0" w:space="0" w:color="auto"/>
        <w:bottom w:val="none" w:sz="0" w:space="0" w:color="auto"/>
        <w:right w:val="none" w:sz="0" w:space="0" w:color="auto"/>
      </w:divBdr>
    </w:div>
    <w:div w:id="1503426371">
      <w:bodyDiv w:val="1"/>
      <w:marLeft w:val="0"/>
      <w:marRight w:val="0"/>
      <w:marTop w:val="0"/>
      <w:marBottom w:val="0"/>
      <w:divBdr>
        <w:top w:val="none" w:sz="0" w:space="0" w:color="auto"/>
        <w:left w:val="none" w:sz="0" w:space="0" w:color="auto"/>
        <w:bottom w:val="none" w:sz="0" w:space="0" w:color="auto"/>
        <w:right w:val="none" w:sz="0" w:space="0" w:color="auto"/>
      </w:divBdr>
    </w:div>
    <w:div w:id="1590382081">
      <w:bodyDiv w:val="1"/>
      <w:marLeft w:val="0"/>
      <w:marRight w:val="0"/>
      <w:marTop w:val="0"/>
      <w:marBottom w:val="0"/>
      <w:divBdr>
        <w:top w:val="none" w:sz="0" w:space="0" w:color="auto"/>
        <w:left w:val="none" w:sz="0" w:space="0" w:color="auto"/>
        <w:bottom w:val="none" w:sz="0" w:space="0" w:color="auto"/>
        <w:right w:val="none" w:sz="0" w:space="0" w:color="auto"/>
      </w:divBdr>
    </w:div>
    <w:div w:id="1727407831">
      <w:bodyDiv w:val="1"/>
      <w:marLeft w:val="0"/>
      <w:marRight w:val="0"/>
      <w:marTop w:val="0"/>
      <w:marBottom w:val="0"/>
      <w:divBdr>
        <w:top w:val="none" w:sz="0" w:space="0" w:color="auto"/>
        <w:left w:val="none" w:sz="0" w:space="0" w:color="auto"/>
        <w:bottom w:val="none" w:sz="0" w:space="0" w:color="auto"/>
        <w:right w:val="none" w:sz="0" w:space="0" w:color="auto"/>
      </w:divBdr>
    </w:div>
    <w:div w:id="1732382989">
      <w:bodyDiv w:val="1"/>
      <w:marLeft w:val="0"/>
      <w:marRight w:val="0"/>
      <w:marTop w:val="0"/>
      <w:marBottom w:val="0"/>
      <w:divBdr>
        <w:top w:val="none" w:sz="0" w:space="0" w:color="auto"/>
        <w:left w:val="none" w:sz="0" w:space="0" w:color="auto"/>
        <w:bottom w:val="none" w:sz="0" w:space="0" w:color="auto"/>
        <w:right w:val="none" w:sz="0" w:space="0" w:color="auto"/>
      </w:divBdr>
    </w:div>
    <w:div w:id="1772123824">
      <w:bodyDiv w:val="1"/>
      <w:marLeft w:val="0"/>
      <w:marRight w:val="0"/>
      <w:marTop w:val="0"/>
      <w:marBottom w:val="0"/>
      <w:divBdr>
        <w:top w:val="none" w:sz="0" w:space="0" w:color="auto"/>
        <w:left w:val="none" w:sz="0" w:space="0" w:color="auto"/>
        <w:bottom w:val="none" w:sz="0" w:space="0" w:color="auto"/>
        <w:right w:val="none" w:sz="0" w:space="0" w:color="auto"/>
      </w:divBdr>
    </w:div>
    <w:div w:id="1985424760">
      <w:bodyDiv w:val="1"/>
      <w:marLeft w:val="0"/>
      <w:marRight w:val="0"/>
      <w:marTop w:val="0"/>
      <w:marBottom w:val="0"/>
      <w:divBdr>
        <w:top w:val="none" w:sz="0" w:space="0" w:color="auto"/>
        <w:left w:val="none" w:sz="0" w:space="0" w:color="auto"/>
        <w:bottom w:val="none" w:sz="0" w:space="0" w:color="auto"/>
        <w:right w:val="none" w:sz="0" w:space="0" w:color="auto"/>
      </w:divBdr>
    </w:div>
    <w:div w:id="2142183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mailto:muitine@lrmuitine.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vidinis.vmi.lt/Litlex/LL.DLL?Tekstas=1?Id=150415&amp;Zd=&amp;BF=1"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uzssisfravimo%20instrukcija(1).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vpt.lrv.lt/uploads/vpt/documents/files/LT_versija/CVP_IS/Mokymu_medziaga/Tiekejams/Kaip_parengti_ir_pateikti_pasiulyma_CVP_IS.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uguste.leliene@lrmuitine.lt"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muitine@lrmuitine.lt" TargetMode="External"/><Relationship Id="rId1" Type="http://schemas.openxmlformats.org/officeDocument/2006/relationships/hyperlink" Target="mailto:muitine@lrmuitine.l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2D058-A5AA-43E3-BC1E-D0F0CD0BA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47</Pages>
  <Words>76386</Words>
  <Characters>43541</Characters>
  <Application>Microsoft Office Word</Application>
  <DocSecurity>0</DocSecurity>
  <Lines>362</Lines>
  <Paragraphs>239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LIETUVOS RESPUBLIKOS MUITINĖ</Company>
  <LinksUpToDate>false</LinksUpToDate>
  <CharactersWithSpaces>119688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Snieganaitė</dc:creator>
  <cp:keywords/>
  <dc:description/>
  <cp:lastModifiedBy>Augustė Lelienė</cp:lastModifiedBy>
  <cp:revision>12</cp:revision>
  <dcterms:created xsi:type="dcterms:W3CDTF">2026-05-15T10:15:00Z</dcterms:created>
  <dcterms:modified xsi:type="dcterms:W3CDTF">2026-05-18T08:10:00Z</dcterms:modified>
</cp:coreProperties>
</file>