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23" w:rsidRPr="00D650E6" w:rsidRDefault="00D75D23" w:rsidP="00D650E6">
      <w:pPr>
        <w:spacing w:after="0" w:line="240" w:lineRule="auto"/>
        <w:ind w:left="7371"/>
        <w:jc w:val="both"/>
        <w:rPr>
          <w:rFonts w:ascii="Times New Roman" w:hAnsi="Times New Roman" w:cs="Times New Roman"/>
          <w:szCs w:val="24"/>
          <w:lang w:val="lt-LT"/>
        </w:rPr>
      </w:pPr>
      <w:r w:rsidRPr="00D650E6">
        <w:rPr>
          <w:rFonts w:ascii="Times New Roman" w:hAnsi="Times New Roman" w:cs="Times New Roman"/>
          <w:szCs w:val="24"/>
          <w:lang w:val="lt-LT"/>
        </w:rPr>
        <w:t xml:space="preserve">Pirkimo sąlygų   </w:t>
      </w:r>
    </w:p>
    <w:p w:rsidR="00D75D23" w:rsidRPr="00D650E6" w:rsidRDefault="00293505" w:rsidP="00D650E6">
      <w:pPr>
        <w:spacing w:after="0" w:line="240" w:lineRule="auto"/>
        <w:ind w:left="7371"/>
        <w:jc w:val="both"/>
        <w:rPr>
          <w:rFonts w:ascii="Times New Roman" w:hAnsi="Times New Roman" w:cs="Times New Roman"/>
          <w:szCs w:val="24"/>
          <w:lang w:val="lt-LT"/>
        </w:rPr>
      </w:pPr>
      <w:r w:rsidRPr="00D650E6">
        <w:rPr>
          <w:rFonts w:ascii="Times New Roman" w:hAnsi="Times New Roman" w:cs="Times New Roman"/>
          <w:szCs w:val="24"/>
          <w:lang w:val="lt-LT"/>
        </w:rPr>
        <w:t>2</w:t>
      </w:r>
      <w:r w:rsidR="00D75D23" w:rsidRPr="00D650E6">
        <w:rPr>
          <w:rFonts w:ascii="Times New Roman" w:hAnsi="Times New Roman" w:cs="Times New Roman"/>
          <w:szCs w:val="24"/>
          <w:lang w:val="lt-LT"/>
        </w:rPr>
        <w:t xml:space="preserve"> priedas</w:t>
      </w:r>
    </w:p>
    <w:p w:rsidR="00D650E6" w:rsidRPr="00D650E6" w:rsidRDefault="00D650E6" w:rsidP="00D650E6">
      <w:pPr>
        <w:spacing w:after="0" w:line="240" w:lineRule="auto"/>
        <w:jc w:val="center"/>
        <w:rPr>
          <w:rFonts w:ascii="Times New Roman" w:hAnsi="Times New Roman" w:cs="Times New Roman"/>
          <w:b/>
          <w:sz w:val="24"/>
          <w:szCs w:val="24"/>
          <w:lang w:val="lt-LT"/>
        </w:rPr>
      </w:pPr>
    </w:p>
    <w:p w:rsidR="00D650E6" w:rsidRPr="00D650E6" w:rsidRDefault="00D650E6" w:rsidP="00D650E6">
      <w:pPr>
        <w:tabs>
          <w:tab w:val="center" w:pos="4153"/>
          <w:tab w:val="right" w:pos="8306"/>
        </w:tabs>
        <w:spacing w:after="0" w:line="240" w:lineRule="auto"/>
        <w:jc w:val="center"/>
        <w:rPr>
          <w:rFonts w:ascii="Times New Roman" w:hAnsi="Times New Roman" w:cs="Times New Roman"/>
          <w:b/>
          <w:sz w:val="24"/>
          <w:szCs w:val="24"/>
          <w:lang w:val="lt-LT"/>
        </w:rPr>
      </w:pPr>
    </w:p>
    <w:p w:rsidR="00D650E6" w:rsidRPr="00D650E6" w:rsidRDefault="00D650E6" w:rsidP="00D650E6">
      <w:pPr>
        <w:tabs>
          <w:tab w:val="center" w:pos="4153"/>
          <w:tab w:val="right" w:pos="8306"/>
        </w:tabs>
        <w:spacing w:after="0" w:line="240" w:lineRule="auto"/>
        <w:jc w:val="center"/>
        <w:rPr>
          <w:rFonts w:ascii="Times New Roman" w:hAnsi="Times New Roman" w:cs="Times New Roman"/>
          <w:b/>
          <w:sz w:val="24"/>
          <w:szCs w:val="24"/>
          <w:lang w:val="lt-LT"/>
        </w:rPr>
      </w:pPr>
      <w:r w:rsidRPr="00D650E6">
        <w:rPr>
          <w:rFonts w:ascii="Times New Roman" w:hAnsi="Times New Roman" w:cs="Times New Roman"/>
          <w:b/>
          <w:sz w:val="24"/>
          <w:szCs w:val="24"/>
          <w:lang w:val="lt-LT"/>
        </w:rPr>
        <w:t>NEUROEDUKACIJOS PASLAUGŲ T</w:t>
      </w:r>
      <w:r w:rsidRPr="00D650E6">
        <w:rPr>
          <w:rFonts w:ascii="Times New Roman" w:hAnsi="Times New Roman" w:cs="Times New Roman"/>
          <w:b/>
          <w:caps/>
          <w:sz w:val="24"/>
          <w:szCs w:val="24"/>
          <w:lang w:val="lt-LT"/>
        </w:rPr>
        <w:t>echninė sPECIFIKACIJA</w:t>
      </w:r>
    </w:p>
    <w:p w:rsidR="00D650E6" w:rsidRPr="00D650E6" w:rsidRDefault="00D650E6" w:rsidP="00D650E6">
      <w:pPr>
        <w:spacing w:after="0" w:line="240" w:lineRule="auto"/>
        <w:jc w:val="center"/>
        <w:rPr>
          <w:rFonts w:ascii="Times New Roman" w:hAnsi="Times New Roman" w:cs="Times New Roman"/>
          <w:b/>
          <w:sz w:val="24"/>
          <w:szCs w:val="24"/>
          <w:lang w:val="lt-LT"/>
        </w:rPr>
      </w:pPr>
    </w:p>
    <w:p w:rsidR="00D650E6" w:rsidRPr="00D650E6" w:rsidRDefault="00D650E6" w:rsidP="00D650E6">
      <w:pPr>
        <w:spacing w:after="0" w:line="240" w:lineRule="auto"/>
        <w:jc w:val="center"/>
        <w:rPr>
          <w:rFonts w:ascii="Times New Roman" w:hAnsi="Times New Roman" w:cs="Times New Roman"/>
          <w:sz w:val="24"/>
          <w:szCs w:val="24"/>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I SKYRIUS. SĄVOKOS IR SUTRUMPINIMAI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1.1 Pirkėjas – </w:t>
      </w:r>
      <w:proofErr w:type="spellStart"/>
      <w:r w:rsidRPr="00D650E6">
        <w:rPr>
          <w:rFonts w:ascii="Times New Roman" w:hAnsi="Times New Roman" w:cs="Times New Roman"/>
          <w:sz w:val="24"/>
          <w:lang w:val="lt-LT"/>
        </w:rPr>
        <w:t>VšĮ</w:t>
      </w:r>
      <w:proofErr w:type="spellEnd"/>
      <w:r w:rsidRPr="00D650E6">
        <w:rPr>
          <w:rFonts w:ascii="Times New Roman" w:hAnsi="Times New Roman" w:cs="Times New Roman"/>
          <w:sz w:val="24"/>
          <w:lang w:val="lt-LT"/>
        </w:rPr>
        <w:t xml:space="preserve"> „Kauno lietaus vaikai"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1.2 Paslaugų teikėjas – ūkio subjektas (fizinis/juridinis asmuo), su kuriuo bus sudaryta sutartis.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1.3 Sutartis – pirkimo sutartis dėl </w:t>
      </w:r>
      <w:proofErr w:type="spellStart"/>
      <w:r w:rsidRPr="00D650E6">
        <w:rPr>
          <w:rFonts w:ascii="Times New Roman" w:hAnsi="Times New Roman" w:cs="Times New Roman"/>
          <w:sz w:val="24"/>
          <w:lang w:val="lt-LT"/>
        </w:rPr>
        <w:t>neuroedukacijos</w:t>
      </w:r>
      <w:proofErr w:type="spellEnd"/>
      <w:r w:rsidRPr="00D650E6">
        <w:rPr>
          <w:rFonts w:ascii="Times New Roman" w:hAnsi="Times New Roman" w:cs="Times New Roman"/>
          <w:sz w:val="24"/>
          <w:lang w:val="lt-LT"/>
        </w:rPr>
        <w:t xml:space="preserve"> paslaugų teikimo.</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1.4 CVP IS – Centrinė viešųjų pirkimų informacinė sistema.</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1.5 SUP – specialiųjų ugdymosi poreikių turintys vaikai.</w:t>
      </w:r>
      <w:bookmarkStart w:id="0" w:name="_GoBack"/>
      <w:bookmarkEnd w:id="0"/>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1.6 CPVA – Centrinė projektų valdymo agentūra.</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1.7 PAFT – Projekto administravimo ir finansavimo taisyklės.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1.8 BDAR – Bendrasis duomenų apsaugos reglamentas (ES) 2016/679.</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1.9 BVPŽ – Bendrasis viešųjų pirkimų žodynas (CPV).</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1.10 Akademinė valanda – 45 (keturiasdešimt penkios) minutės. 1 užsiėmimas = 2 akademinės valandos = 90 minučių.</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II SKYRIUS. PIRKIMO OBJEKTAS IR TIKSLAS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2.1 Pirkimo objektas – </w:t>
      </w:r>
      <w:proofErr w:type="spellStart"/>
      <w:r w:rsidRPr="00D650E6">
        <w:rPr>
          <w:rFonts w:ascii="Times New Roman" w:hAnsi="Times New Roman" w:cs="Times New Roman"/>
          <w:sz w:val="24"/>
          <w:lang w:val="lt-LT"/>
        </w:rPr>
        <w:t>neuroedukacijos</w:t>
      </w:r>
      <w:proofErr w:type="spellEnd"/>
      <w:r w:rsidRPr="00D650E6">
        <w:rPr>
          <w:rFonts w:ascii="Times New Roman" w:hAnsi="Times New Roman" w:cs="Times New Roman"/>
          <w:sz w:val="24"/>
          <w:lang w:val="lt-LT"/>
        </w:rPr>
        <w:t xml:space="preserve"> užsiėmimų organizavimo ir vykdymo paslaugos mokyklinio amžiaus vaikams iki 18 metų (iki 12 dalyvių grupėse), įgyvendinant ES finansuojamą projektą „Švietimo pagalbos ir koordinuotai teikiamų paslaugų užtikrinimas Kauno mieste" (projekto kodas 10-091-K-0007).</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2.2 CPV kodas: 80340000-9 (Specialiojo mokymo paslaugos).</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 xml:space="preserve">2.3 Tikslas – užtikrinti veiksmingas </w:t>
      </w:r>
      <w:proofErr w:type="spellStart"/>
      <w:r w:rsidRPr="00D650E6">
        <w:rPr>
          <w:rFonts w:ascii="Times New Roman" w:hAnsi="Times New Roman" w:cs="Times New Roman"/>
          <w:sz w:val="24"/>
          <w:lang w:val="lt-LT"/>
        </w:rPr>
        <w:t>neuroedukacines</w:t>
      </w:r>
      <w:proofErr w:type="spellEnd"/>
      <w:r w:rsidRPr="00D650E6">
        <w:rPr>
          <w:rFonts w:ascii="Times New Roman" w:hAnsi="Times New Roman" w:cs="Times New Roman"/>
          <w:sz w:val="24"/>
          <w:lang w:val="lt-LT"/>
        </w:rPr>
        <w:t xml:space="preserve"> intervencijas: stiprinti emocinį reguliavimą, gerinti dėmesio koncentraciją ir savikontrolę, lavinti socialinius įgūdžius, mažinti elgesio sunkumus, ugdyti savireguliaciją.</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III SKYRIUS. PASLAUGŲ APIMTYS IR STRUKTŪRA</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3.1 Bendra numatoma apimtis: iki 576 užsiėmimų.</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3.2 Dalių struktūra: 2 pirkimo dalys, po iki 288 užsiėmimų kiekvienoje. Skaidymas pagrįstas nepertraukiamo teikimo poreikiu (dviem iš anksto gautais komerciniais pasiūlymais).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3.3 Vieno užsiėmimo trukmė: 2 akademinės valandos (2 × 45 min. = 90 min.). Užsiėmimai vykdomi 2 kartus per savaitę.</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3.4 Numatomas formatas: grupiniai užsiėmimai iki 12 dalyvių.</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3.5 Prireikus – individualūs užsiėmimai (tik gavus Pirkėjo pritarimą).</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3.6 Intensyvumo didinimo galimybė. Pirkėjas, siekdamas projekto rodiklių, turi teisę pagrįstai padidinti užsiėmimų skaičių (intensyvumą), nekeičiant vieneto kainos ir neviršijant maksimalios sutarties vertės. Pakeitimas derinamas raštu </w:t>
      </w:r>
      <w:r w:rsidRPr="00D650E6">
        <w:rPr>
          <w:rFonts w:ascii="Times New Roman" w:hAnsi="Times New Roman" w:cs="Times New Roman"/>
          <w:lang w:val="lt-LT"/>
        </w:rPr>
        <w:t>prieš 10 d. d. (žr. Pirkimo taisyklių XIII sk., §55)</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IV SKYRIUS. PASLAUGŲ TEIKIMO ORGANIZAVIMAS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4.1 Vieta ir infrastruktūra: Paslaugos teikiamos Perkančiosios organizacijos nurodytose patalpose Kauno mieste (pagrindinė </w:t>
      </w:r>
      <w:r w:rsidR="00D650E6">
        <w:rPr>
          <w:rFonts w:ascii="Times New Roman" w:hAnsi="Times New Roman" w:cs="Times New Roman"/>
          <w:sz w:val="24"/>
          <w:lang w:val="lt-LT"/>
        </w:rPr>
        <w:t>vieta</w:t>
      </w:r>
      <w:r w:rsidRPr="00D650E6">
        <w:rPr>
          <w:rFonts w:ascii="Times New Roman" w:hAnsi="Times New Roman" w:cs="Times New Roman"/>
          <w:sz w:val="24"/>
          <w:lang w:val="lt-LT"/>
        </w:rPr>
        <w:t xml:space="preserve"> – Mažoji g. 11B, Kaunas). Tiekėjas neturi teisės vienašališkai keisti paslaugų teikimo vietos. Tiekėjas į paslaugos kainą turi įtraukti visas su paslaugų teikimu </w:t>
      </w:r>
      <w:r w:rsidRPr="00D650E6">
        <w:rPr>
          <w:rFonts w:ascii="Times New Roman" w:hAnsi="Times New Roman" w:cs="Times New Roman"/>
          <w:sz w:val="24"/>
          <w:lang w:val="lt-LT"/>
        </w:rPr>
        <w:lastRenderedPageBreak/>
        <w:t>šiose patalpose susijusias organizacines sąnaudas. Paslaugų teikimas vykdomas tik Perkančiosios organizacijos patalpose dėl projekto veiklų koordinavimo ir vaikų saugumo užtikrinimo.</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4.2 Nuotolinis teikimas: neleidžiamas. Išimtiniais atvejais – tik Pirkėjui sutikus raštu.</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4.3 Grafikas: suderinamas su Pirkėju ne vėliau kaip prieš 10 darbo dienų iki mėnesio pradžios.</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4.4 Dalyvių registravimas: tiekėjas pildo dalyvių sąrašus, lankomumą, užsiėmimų žurnalus; prireikus – CPVA formatus.</w:t>
      </w:r>
    </w:p>
    <w:p w:rsidR="00F872BA" w:rsidRPr="00D650E6" w:rsidRDefault="00F872BA" w:rsidP="00D650E6">
      <w:pPr>
        <w:pStyle w:val="NormalWeb"/>
        <w:spacing w:before="0" w:beforeAutospacing="0" w:after="0" w:afterAutospacing="0"/>
        <w:jc w:val="both"/>
      </w:pPr>
      <w:r w:rsidRPr="00D650E6">
        <w:t>4.5 Duomenų apsauga ir vaiko apsauga:</w:t>
      </w:r>
    </w:p>
    <w:p w:rsidR="00F872BA" w:rsidRPr="00D650E6" w:rsidRDefault="00F872BA" w:rsidP="00D650E6">
      <w:pPr>
        <w:pStyle w:val="NormalWeb"/>
        <w:spacing w:before="0" w:beforeAutospacing="0" w:after="0" w:afterAutospacing="0"/>
        <w:jc w:val="both"/>
      </w:pPr>
      <w:r w:rsidRPr="00D650E6">
        <w:t>4.5.1 griežtai laikomasi BDAR ir Vaiko teisių apsaugos principų;</w:t>
      </w:r>
    </w:p>
    <w:p w:rsidR="00F872BA" w:rsidRPr="00D650E6" w:rsidRDefault="00F872BA" w:rsidP="00D650E6">
      <w:pPr>
        <w:pStyle w:val="NormalWeb"/>
        <w:spacing w:before="0" w:beforeAutospacing="0" w:after="0" w:afterAutospacing="0"/>
        <w:jc w:val="both"/>
      </w:pPr>
      <w:r w:rsidRPr="00D650E6">
        <w:t>4.5.2 fotografavimas/filmavimas tik su Pirkėjo ir teisėtų atstovų sutikimais.</w:t>
      </w:r>
    </w:p>
    <w:p w:rsidR="00D650E6" w:rsidRPr="00D650E6" w:rsidRDefault="00D650E6" w:rsidP="00D650E6">
      <w:pPr>
        <w:pStyle w:val="NormalWeb"/>
        <w:spacing w:before="0" w:beforeAutospacing="0" w:after="0" w:afterAutospacing="0"/>
        <w:jc w:val="both"/>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V SKYRIUS. SUBTIEKĖJAI IR SPECIALISTO STATUSAS</w:t>
      </w:r>
    </w:p>
    <w:p w:rsidR="00EC5ADB" w:rsidRPr="00D650E6" w:rsidRDefault="00241F43"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5.1 </w:t>
      </w:r>
      <w:proofErr w:type="spellStart"/>
      <w:r w:rsidRPr="00D650E6">
        <w:rPr>
          <w:rFonts w:ascii="Times New Roman" w:hAnsi="Times New Roman" w:cs="Times New Roman"/>
          <w:sz w:val="24"/>
          <w:lang w:val="lt-LT"/>
        </w:rPr>
        <w:t>Subtiekėjų</w:t>
      </w:r>
      <w:proofErr w:type="spellEnd"/>
      <w:r w:rsidRPr="00D650E6">
        <w:rPr>
          <w:rFonts w:ascii="Times New Roman" w:hAnsi="Times New Roman" w:cs="Times New Roman"/>
          <w:sz w:val="24"/>
          <w:lang w:val="lt-LT"/>
        </w:rPr>
        <w:t xml:space="preserve"> pasitelkimas paslaugų vykdymui </w:t>
      </w:r>
      <w:r w:rsidRPr="00D650E6">
        <w:rPr>
          <w:rFonts w:ascii="Times New Roman" w:hAnsi="Times New Roman" w:cs="Times New Roman"/>
          <w:lang w:val="lt-LT"/>
        </w:rPr>
        <w:t>nėra lei</w:t>
      </w:r>
      <w:r w:rsidR="001A3109">
        <w:rPr>
          <w:rFonts w:ascii="Times New Roman" w:hAnsi="Times New Roman" w:cs="Times New Roman"/>
          <w:lang w:val="lt-LT"/>
        </w:rPr>
        <w:t>džiamas.</w:t>
      </w:r>
    </w:p>
    <w:p w:rsidR="00EC5ADB" w:rsidRPr="00D650E6" w:rsidRDefault="00241F43"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5.2 Juridinio asmens atveju </w:t>
      </w:r>
      <w:proofErr w:type="spellStart"/>
      <w:r w:rsidRPr="00D650E6">
        <w:rPr>
          <w:rFonts w:ascii="Times New Roman" w:hAnsi="Times New Roman" w:cs="Times New Roman"/>
          <w:sz w:val="24"/>
          <w:lang w:val="lt-LT"/>
        </w:rPr>
        <w:t>neuroedukatorius</w:t>
      </w:r>
      <w:proofErr w:type="spellEnd"/>
      <w:r w:rsidRPr="00D650E6">
        <w:rPr>
          <w:rFonts w:ascii="Times New Roman" w:hAnsi="Times New Roman" w:cs="Times New Roman"/>
          <w:sz w:val="24"/>
          <w:lang w:val="lt-LT"/>
        </w:rPr>
        <w:t xml:space="preserve"> turi būti įdarbintas tiekėjo pagal darbo sutartį ir negali būti keičiamas be Perkančiosios organizacijos raštiško sutikimo.</w:t>
      </w:r>
    </w:p>
    <w:p w:rsidR="00EC5ADB" w:rsidRPr="00D650E6" w:rsidRDefault="00241F43"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5.3 Fizinio asmens atveju tiekėjas veikia kaip individualios veiklos vykdytojas (su individualia veiklos pažyma) arba pagal kitą teisėtą teisinę formą.</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VI SKYRIUS. PASLAUGŲ TURINYS IR METODIKA</w:t>
      </w:r>
    </w:p>
    <w:p w:rsidR="00F872BA" w:rsidRPr="00D650E6" w:rsidRDefault="00F872BA" w:rsidP="00D650E6">
      <w:pPr>
        <w:pStyle w:val="NormalWeb"/>
        <w:spacing w:before="0" w:beforeAutospacing="0" w:after="0" w:afterAutospacing="0"/>
        <w:jc w:val="both"/>
      </w:pPr>
      <w:r w:rsidRPr="00D650E6">
        <w:t xml:space="preserve">6.1 Užsiėmimai turi apimti aiškiai apibrėžtus </w:t>
      </w:r>
      <w:proofErr w:type="spellStart"/>
      <w:r w:rsidRPr="00D650E6">
        <w:t>neuroedukacijos</w:t>
      </w:r>
      <w:proofErr w:type="spellEnd"/>
      <w:r w:rsidRPr="00D650E6">
        <w:t xml:space="preserve"> elementus, pritaikytus SUP vaikams, įskaitant bet neapsiribojant:</w:t>
      </w:r>
    </w:p>
    <w:p w:rsidR="00F872BA" w:rsidRPr="00D650E6" w:rsidRDefault="00F872BA" w:rsidP="00D650E6">
      <w:pPr>
        <w:pStyle w:val="NormalWeb"/>
        <w:spacing w:before="0" w:beforeAutospacing="0" w:after="0" w:afterAutospacing="0"/>
        <w:jc w:val="both"/>
      </w:pPr>
      <w:r w:rsidRPr="00D650E6">
        <w:t>6.1.1 sensorinės integracijos elementus;</w:t>
      </w:r>
    </w:p>
    <w:p w:rsidR="00F872BA" w:rsidRPr="00D650E6" w:rsidRDefault="00F872BA" w:rsidP="00D650E6">
      <w:pPr>
        <w:pStyle w:val="NormalWeb"/>
        <w:spacing w:before="0" w:beforeAutospacing="0" w:after="0" w:afterAutospacing="0"/>
        <w:jc w:val="both"/>
      </w:pPr>
      <w:r w:rsidRPr="00D650E6">
        <w:t>6.1.2 dėmesio ir savikontrolės lavinimo užduotis;</w:t>
      </w:r>
    </w:p>
    <w:p w:rsidR="00F872BA" w:rsidRPr="00D650E6" w:rsidRDefault="00F872BA" w:rsidP="00D650E6">
      <w:pPr>
        <w:pStyle w:val="NormalWeb"/>
        <w:spacing w:before="0" w:beforeAutospacing="0" w:after="0" w:afterAutospacing="0"/>
        <w:jc w:val="both"/>
      </w:pPr>
      <w:r w:rsidRPr="00D650E6">
        <w:t>6.1.3 emocijų pažinimo ir valdymo metodikas;</w:t>
      </w:r>
    </w:p>
    <w:p w:rsidR="00F872BA" w:rsidRPr="00D650E6" w:rsidRDefault="00F872BA" w:rsidP="00D650E6">
      <w:pPr>
        <w:pStyle w:val="NormalWeb"/>
        <w:spacing w:before="0" w:beforeAutospacing="0" w:after="0" w:afterAutospacing="0"/>
        <w:jc w:val="both"/>
      </w:pPr>
      <w:r w:rsidRPr="00D650E6">
        <w:t>6.1.4 judesio terapijos elementus ir struktūruotas žaidybines veiklas;</w:t>
      </w:r>
    </w:p>
    <w:p w:rsidR="00F872BA" w:rsidRPr="00D650E6" w:rsidRDefault="00F872BA" w:rsidP="00D650E6">
      <w:pPr>
        <w:spacing w:after="0" w:line="240" w:lineRule="auto"/>
        <w:jc w:val="both"/>
        <w:rPr>
          <w:rFonts w:ascii="Times New Roman" w:hAnsi="Times New Roman" w:cs="Times New Roman"/>
          <w:lang w:val="lt-LT"/>
        </w:rPr>
      </w:pPr>
      <w:r w:rsidRPr="00D650E6">
        <w:rPr>
          <w:rFonts w:ascii="Times New Roman" w:hAnsi="Times New Roman" w:cs="Times New Roman"/>
          <w:lang w:val="lt-LT"/>
        </w:rPr>
        <w:t>6.1.5</w:t>
      </w:r>
      <w:r w:rsidRPr="00D650E6">
        <w:rPr>
          <w:rFonts w:ascii="Times New Roman" w:hAnsi="Times New Roman" w:cs="Times New Roman"/>
          <w:sz w:val="24"/>
          <w:lang w:val="lt-LT"/>
        </w:rPr>
        <w:t xml:space="preserve"> saugią refleksiją</w:t>
      </w:r>
      <w:r w:rsidRPr="00D650E6">
        <w:rPr>
          <w:rFonts w:ascii="Times New Roman" w:hAnsi="Times New Roman" w:cs="Times New Roman"/>
          <w:lang w:val="lt-LT"/>
        </w:rPr>
        <w:t xml:space="preserve"> ir grįžtamąjį ryšį</w:t>
      </w:r>
      <w:r w:rsidRPr="00D650E6">
        <w:rPr>
          <w:rFonts w:ascii="Times New Roman" w:hAnsi="Times New Roman" w:cs="Times New Roman"/>
          <w:sz w:val="24"/>
          <w:lang w:val="lt-LT"/>
        </w:rPr>
        <w:t>.</w:t>
      </w:r>
    </w:p>
    <w:p w:rsidR="00F872BA" w:rsidRPr="00D650E6" w:rsidRDefault="00F872BA" w:rsidP="00D650E6">
      <w:pPr>
        <w:pStyle w:val="NormalWeb"/>
        <w:spacing w:before="0" w:beforeAutospacing="0" w:after="0" w:afterAutospacing="0"/>
        <w:jc w:val="both"/>
        <w:rPr>
          <w:b/>
        </w:rPr>
      </w:pPr>
      <w:r w:rsidRPr="00D650E6">
        <w:t xml:space="preserve">6.2 </w:t>
      </w:r>
      <w:r w:rsidRPr="00D650E6">
        <w:rPr>
          <w:rStyle w:val="Strong"/>
          <w:b w:val="0"/>
        </w:rPr>
        <w:t>Rezultatų orientacija:</w:t>
      </w:r>
    </w:p>
    <w:p w:rsidR="00F872BA" w:rsidRPr="00D650E6" w:rsidRDefault="00F872BA" w:rsidP="00D650E6">
      <w:pPr>
        <w:pStyle w:val="NormalWeb"/>
        <w:spacing w:before="0" w:beforeAutospacing="0" w:after="0" w:afterAutospacing="0"/>
        <w:jc w:val="both"/>
      </w:pPr>
      <w:r w:rsidRPr="00D650E6">
        <w:t>6.2.1 tiekėjas pateikia mėnesio veiklų planus (temos, tikslai, priemonės);</w:t>
      </w:r>
    </w:p>
    <w:p w:rsidR="00F872BA" w:rsidRPr="00D650E6" w:rsidRDefault="00F872BA" w:rsidP="00D650E6">
      <w:pPr>
        <w:pStyle w:val="NormalWeb"/>
        <w:spacing w:before="0" w:beforeAutospacing="0" w:after="0" w:afterAutospacing="0"/>
        <w:jc w:val="both"/>
      </w:pPr>
      <w:r w:rsidRPr="00D650E6">
        <w:t>6.2.2 trumpas ataskaitas (vykdyta, pasiekti tarpiniai rezultatai, dalyvių įsitraukimas);</w:t>
      </w:r>
    </w:p>
    <w:p w:rsidR="00F872BA" w:rsidRPr="00D650E6" w:rsidRDefault="00F872BA" w:rsidP="00D650E6">
      <w:pPr>
        <w:pStyle w:val="NormalWeb"/>
        <w:spacing w:before="0" w:beforeAutospacing="0" w:after="0" w:afterAutospacing="0"/>
        <w:jc w:val="both"/>
      </w:pPr>
      <w:r w:rsidRPr="00D650E6">
        <w:t>6.2.3 rekomendacijas tęsiniui.</w:t>
      </w:r>
    </w:p>
    <w:p w:rsidR="00F872BA" w:rsidRPr="00D650E6" w:rsidRDefault="00F872BA" w:rsidP="00D650E6">
      <w:pPr>
        <w:pStyle w:val="NormalWeb"/>
        <w:spacing w:before="0" w:beforeAutospacing="0" w:after="0" w:afterAutospacing="0"/>
        <w:jc w:val="both"/>
      </w:pPr>
      <w:r w:rsidRPr="00D650E6">
        <w:t>6.3 Priemonės:</w:t>
      </w:r>
    </w:p>
    <w:p w:rsidR="00F872BA" w:rsidRPr="00D650E6" w:rsidRDefault="00F872BA" w:rsidP="00D650E6">
      <w:pPr>
        <w:pStyle w:val="NormalWeb"/>
        <w:spacing w:before="0" w:beforeAutospacing="0" w:after="0" w:afterAutospacing="0"/>
        <w:jc w:val="both"/>
      </w:pPr>
      <w:r w:rsidRPr="00D650E6">
        <w:t>6.3.1 visos metodinės, sensorinės ir higienos priemonės – tiekėjo atsakomybė;</w:t>
      </w:r>
    </w:p>
    <w:p w:rsidR="00F872BA" w:rsidRPr="00D650E6" w:rsidRDefault="00F872BA"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lang w:val="lt-LT"/>
        </w:rPr>
        <w:t>6.3.2</w:t>
      </w:r>
      <w:r w:rsidRPr="00D650E6">
        <w:rPr>
          <w:rFonts w:ascii="Times New Roman" w:hAnsi="Times New Roman" w:cs="Times New Roman"/>
          <w:sz w:val="24"/>
          <w:lang w:val="lt-LT"/>
        </w:rPr>
        <w:t xml:space="preserve"> priemonės įskaičiuotos į kainą.</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VII SKYRIUS. KVALIFIKACINIAI REIKALAVIMAI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7.1.1 Aukštasis išsilavinimas pedagogikos, psichologijos, socialinio darbo ar giminingoje srityje;</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7.1.2 ne mažiau kaip 1 (vienerių) metų patirtis vedant grupines </w:t>
      </w:r>
      <w:proofErr w:type="spellStart"/>
      <w:r w:rsidRPr="00D650E6">
        <w:rPr>
          <w:rFonts w:ascii="Times New Roman" w:hAnsi="Times New Roman" w:cs="Times New Roman"/>
          <w:sz w:val="24"/>
          <w:lang w:val="lt-LT"/>
        </w:rPr>
        <w:t>neuroedukacijas</w:t>
      </w:r>
      <w:proofErr w:type="spellEnd"/>
      <w:r w:rsidRPr="00D650E6">
        <w:rPr>
          <w:rFonts w:ascii="Times New Roman" w:hAnsi="Times New Roman" w:cs="Times New Roman"/>
          <w:sz w:val="24"/>
          <w:u w:val="single"/>
          <w:lang w:val="lt-LT"/>
        </w:rPr>
        <w:t>;</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7.1.3 Gebėjimas dirbti su </w:t>
      </w:r>
      <w:proofErr w:type="spellStart"/>
      <w:r w:rsidRPr="00D650E6">
        <w:rPr>
          <w:rFonts w:ascii="Times New Roman" w:hAnsi="Times New Roman" w:cs="Times New Roman"/>
          <w:sz w:val="24"/>
          <w:lang w:val="lt-LT"/>
        </w:rPr>
        <w:t>neuroįvairovės</w:t>
      </w:r>
      <w:proofErr w:type="spellEnd"/>
      <w:r w:rsidRPr="00D650E6">
        <w:rPr>
          <w:rFonts w:ascii="Times New Roman" w:hAnsi="Times New Roman" w:cs="Times New Roman"/>
          <w:sz w:val="24"/>
          <w:lang w:val="lt-LT"/>
        </w:rPr>
        <w:t xml:space="preserve"> turinčiais vaikais (ADHD, ASD ir kt.);</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7.1.4 Teisėto darbo su vaikais patvirtinimas </w:t>
      </w:r>
      <w:r w:rsidRPr="00D650E6">
        <w:rPr>
          <w:rFonts w:ascii="Times New Roman" w:hAnsi="Times New Roman" w:cs="Times New Roman"/>
          <w:lang w:val="lt-LT"/>
        </w:rPr>
        <w:t>(pažyma/QR).</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lang w:val="lt-LT"/>
        </w:rPr>
        <w:t xml:space="preserve">7.2 </w:t>
      </w:r>
      <w:proofErr w:type="spellStart"/>
      <w:r w:rsidRPr="00D650E6">
        <w:rPr>
          <w:rFonts w:ascii="Times New Roman" w:hAnsi="Times New Roman" w:cs="Times New Roman"/>
          <w:lang w:val="lt-LT"/>
        </w:rPr>
        <w:t>Neuroedukatorius</w:t>
      </w:r>
      <w:proofErr w:type="spellEnd"/>
      <w:r w:rsidRPr="00D650E6">
        <w:rPr>
          <w:rFonts w:ascii="Times New Roman" w:hAnsi="Times New Roman" w:cs="Times New Roman"/>
          <w:lang w:val="lt-LT"/>
        </w:rPr>
        <w:t xml:space="preserve"> turi turėti </w:t>
      </w:r>
      <w:proofErr w:type="spellStart"/>
      <w:r w:rsidRPr="00D650E6">
        <w:rPr>
          <w:rFonts w:ascii="Times New Roman" w:hAnsi="Times New Roman" w:cs="Times New Roman"/>
          <w:lang w:val="lt-LT"/>
        </w:rPr>
        <w:t>neuroedukacijos</w:t>
      </w:r>
      <w:proofErr w:type="spellEnd"/>
      <w:r w:rsidRPr="00D650E6">
        <w:rPr>
          <w:rFonts w:ascii="Times New Roman" w:hAnsi="Times New Roman" w:cs="Times New Roman"/>
          <w:lang w:val="lt-LT"/>
        </w:rPr>
        <w:t xml:space="preserve"> ar giminingos srities (pvz., sensorinės integracijos, elgesio terapijos, specialiosios pedagogikos) mokymą patvirtinantį dokumentą (sertifikatą, diplomą ar pažymėjimą), išduotą bet kurios akredituotos švietimo, sveikatos ar socialinės srities institucijos. Nereikalaujama konkretaus institucijos ar programos pavadinimo. </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VIII SKYRIUS. KOKYBĖS REIKALAVIMAI IR PASLAUGŲ PRIĖMIMAS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8.1 Grupės dydis: iki 12 dalyvių.</w:t>
      </w:r>
    </w:p>
    <w:p w:rsidR="00EC5ADB" w:rsidRPr="00D650E6" w:rsidRDefault="00750115" w:rsidP="00D650E6">
      <w:pPr>
        <w:spacing w:after="0" w:line="240" w:lineRule="auto"/>
        <w:jc w:val="both"/>
        <w:rPr>
          <w:rFonts w:ascii="Times New Roman" w:hAnsi="Times New Roman" w:cs="Times New Roman"/>
          <w:sz w:val="24"/>
          <w:szCs w:val="24"/>
          <w:lang w:val="lt-LT"/>
        </w:rPr>
      </w:pPr>
      <w:r w:rsidRPr="00D650E6">
        <w:rPr>
          <w:rFonts w:ascii="Times New Roman" w:hAnsi="Times New Roman" w:cs="Times New Roman"/>
          <w:sz w:val="24"/>
          <w:szCs w:val="24"/>
          <w:lang w:val="lt-LT"/>
        </w:rPr>
        <w:t>8.2 Užsiėmimo trukmė: 2 akademinės valandos (90 min.); laiko disciplina privaloma.</w:t>
      </w:r>
    </w:p>
    <w:p w:rsidR="00EC5ADB" w:rsidRPr="00D650E6" w:rsidRDefault="00750115" w:rsidP="00D650E6">
      <w:pPr>
        <w:spacing w:after="0" w:line="240" w:lineRule="auto"/>
        <w:jc w:val="both"/>
        <w:rPr>
          <w:rFonts w:ascii="Times New Roman" w:hAnsi="Times New Roman" w:cs="Times New Roman"/>
          <w:sz w:val="24"/>
          <w:szCs w:val="24"/>
          <w:lang w:val="lt-LT"/>
        </w:rPr>
      </w:pPr>
      <w:r w:rsidRPr="00D650E6">
        <w:rPr>
          <w:rFonts w:ascii="Times New Roman" w:hAnsi="Times New Roman" w:cs="Times New Roman"/>
          <w:sz w:val="24"/>
          <w:szCs w:val="24"/>
          <w:lang w:val="lt-LT"/>
        </w:rPr>
        <w:lastRenderedPageBreak/>
        <w:t>8.3 Priėmimas: pasirašyti žurnalai, lankomumo sąrašai, mėnesio ataskaita, Pirkėjo patvirtintas aktas.</w:t>
      </w:r>
    </w:p>
    <w:p w:rsidR="00F872BA" w:rsidRPr="00D650E6" w:rsidRDefault="00F872BA" w:rsidP="00D650E6">
      <w:pPr>
        <w:pStyle w:val="NormalWeb"/>
        <w:spacing w:before="0" w:beforeAutospacing="0" w:after="0" w:afterAutospacing="0"/>
        <w:jc w:val="both"/>
      </w:pPr>
      <w:r w:rsidRPr="00D650E6">
        <w:t>8.3.1 priėmimo įrodymai: pasirašyti užsiėmimų žurnalai, lankomumo sąrašai, mėnesio ataskaita ir Pirkėjo patvirtintas aktas;</w:t>
      </w:r>
    </w:p>
    <w:p w:rsidR="00F872BA" w:rsidRPr="00D650E6" w:rsidRDefault="00F872BA" w:rsidP="00D650E6">
      <w:pPr>
        <w:spacing w:after="0" w:line="240" w:lineRule="auto"/>
        <w:jc w:val="both"/>
        <w:rPr>
          <w:rFonts w:ascii="Times New Roman" w:hAnsi="Times New Roman" w:cs="Times New Roman"/>
          <w:sz w:val="24"/>
          <w:szCs w:val="24"/>
          <w:lang w:val="lt-LT"/>
        </w:rPr>
      </w:pPr>
      <w:r w:rsidRPr="00D650E6">
        <w:rPr>
          <w:rFonts w:ascii="Times New Roman" w:hAnsi="Times New Roman" w:cs="Times New Roman"/>
          <w:sz w:val="24"/>
          <w:szCs w:val="24"/>
          <w:lang w:val="lt-LT"/>
        </w:rPr>
        <w:t>8.3.2 skundų ir įvykių valdymas: tiekėjas žurnale registruoja kiekvieną skundą ir įvykį bei per 1 d. d. informuoja Pirkėją apie incidentus; tvarko skundus pagal Pirkėjo nurodymus.</w:t>
      </w:r>
    </w:p>
    <w:p w:rsidR="00D650E6" w:rsidRPr="00D650E6" w:rsidRDefault="00D650E6" w:rsidP="00D650E6">
      <w:pPr>
        <w:spacing w:after="0" w:line="240" w:lineRule="auto"/>
        <w:jc w:val="both"/>
        <w:rPr>
          <w:rFonts w:ascii="Times New Roman" w:hAnsi="Times New Roman" w:cs="Times New Roman"/>
          <w:sz w:val="24"/>
          <w:szCs w:val="24"/>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IX SKYRIUS. APLINKOSAUGA IR HORIZONTALIEJI PRINCIPAI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9.1 Pirkimas laikomas žaliuoju (nematerialios paslaugos, nereikšmingas poveikis aplinkai).</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9.2 Lygių galimybių, nediskriminavimo ir prieinamumo principai – privalomi.</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X SKYRIUS. KAINODARA IR APMOKĖJIMAS</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10.1 Kainodara: Kaina nurodoma už 1 užsiėmimą (2 akademinės valandos = 90 min.).</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2"/>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sz w:val="24"/>
          <w:lang w:val="lt-LT"/>
        </w:rPr>
        <w:t>XI SKYRIUS. KAINOS PAGRINDIMAS</w:t>
      </w:r>
    </w:p>
    <w:p w:rsidR="00EC5ADB" w:rsidRPr="00D650E6" w:rsidRDefault="00241F43"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11.1 Tiekėjo siūloma vieno užsiėmimo kaina turi apimti visas paslaugos suteikimui būtinas sąnaudas, </w:t>
      </w:r>
      <w:r w:rsidRPr="00D650E6">
        <w:rPr>
          <w:rFonts w:ascii="Times New Roman" w:hAnsi="Times New Roman" w:cs="Times New Roman"/>
          <w:lang w:val="lt-LT"/>
        </w:rPr>
        <w:t>įskaitant, bet neapsiribojant (žr. Pirkimo taisyklių VIII sk., §35–36):</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 </w:t>
      </w:r>
      <w:proofErr w:type="spellStart"/>
      <w:r w:rsidRPr="00D650E6">
        <w:rPr>
          <w:rFonts w:ascii="Times New Roman" w:hAnsi="Times New Roman" w:cs="Times New Roman"/>
          <w:sz w:val="24"/>
          <w:lang w:val="lt-LT"/>
        </w:rPr>
        <w:t>neuroedukatoriaus</w:t>
      </w:r>
      <w:proofErr w:type="spellEnd"/>
      <w:r w:rsidRPr="00D650E6">
        <w:rPr>
          <w:rFonts w:ascii="Times New Roman" w:hAnsi="Times New Roman" w:cs="Times New Roman"/>
          <w:sz w:val="24"/>
          <w:lang w:val="lt-LT"/>
        </w:rPr>
        <w:t xml:space="preserve"> darbo užmokestį;</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visas metodines ir praktines priemones iki 12 vaikų grupei;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pasirengimo užsiėmimams laiką;</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administracines sąnaudas, susijusias su paslaugos organizavimu ir vykdymu Perkančiosios organizacijos patalpose;</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paslaugos vykdymo metu naudojamos infrastruktūros išlaidas (komunalinės, ryšio, apskaitos organizavimo kaštai);</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projekto administravimo veiklas, susijusias su paslaugos vykdymu (dokumentacijos pildymas, ataskaitų rengimas);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transporto ir organizacines išlaidas;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visas kitas sąnaudas, reikalingas tinkamam sutarties įvykdymui.</w:t>
      </w:r>
    </w:p>
    <w:p w:rsidR="00EC5ADB" w:rsidRPr="00D650E6" w:rsidRDefault="00241F43"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11.2 Papildomi mokėjimai ar atskiros kompensacijos už šias išlaidas nenumatomi.</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11.3 Atsiskaitymas: kas mėnesį pagal faktiškai suteiktas ir aktu patvirtintas paslaugas per 30 kalendorinių dienų nuo sąskaitos gavimo.</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XII SKYRIUS. PASLAUGŲ TEIKIMO TERMINAI IR TRUKMĖ</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12.1 Paslaugų pradžia: per 10 d. d. nuo sutarties pasirašymo.</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12.2 Sutarties trukmė: iki 36 mėn. nuo sutarties įsigaliojimo arba iki numatytos apimties išnaudojimo (kas įvyksta anksčiau).</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XIII SKYRIUS. REIKALAVIMAI DOKUMENTACIJAI</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 xml:space="preserve">13.1 Tiekėjas privalo rengti: mėnesio veiklų planus; mėnesio ataskaitas; užsiėmimų žurnalus; dalyvių sąrašus; CPVA rodiklių </w:t>
      </w:r>
      <w:proofErr w:type="spellStart"/>
      <w:r w:rsidRPr="00D650E6">
        <w:rPr>
          <w:rFonts w:ascii="Times New Roman" w:hAnsi="Times New Roman" w:cs="Times New Roman"/>
          <w:sz w:val="24"/>
          <w:lang w:val="lt-LT"/>
        </w:rPr>
        <w:t>stebėsenos</w:t>
      </w:r>
      <w:proofErr w:type="spellEnd"/>
      <w:r w:rsidRPr="00D650E6">
        <w:rPr>
          <w:rFonts w:ascii="Times New Roman" w:hAnsi="Times New Roman" w:cs="Times New Roman"/>
          <w:sz w:val="24"/>
          <w:lang w:val="lt-LT"/>
        </w:rPr>
        <w:t xml:space="preserve"> formas.</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XIV SKYRIUS. ATITIKTIS TEISĖS AKTAMS</w:t>
      </w:r>
    </w:p>
    <w:p w:rsidR="00EC5ADB" w:rsidRPr="00D650E6" w:rsidRDefault="00750115" w:rsidP="00D650E6">
      <w:pPr>
        <w:spacing w:after="0" w:line="240" w:lineRule="auto"/>
        <w:jc w:val="both"/>
        <w:rPr>
          <w:rFonts w:ascii="Times New Roman" w:hAnsi="Times New Roman" w:cs="Times New Roman"/>
          <w:sz w:val="24"/>
          <w:lang w:val="lt-LT"/>
        </w:rPr>
      </w:pPr>
      <w:r w:rsidRPr="00D650E6">
        <w:rPr>
          <w:rFonts w:ascii="Times New Roman" w:hAnsi="Times New Roman" w:cs="Times New Roman"/>
          <w:sz w:val="24"/>
          <w:lang w:val="lt-LT"/>
        </w:rPr>
        <w:t>14.1 Vadovaujamasi: LR VPĮ; BDAR; CPVA PAFT; kitais taikytinais teisės aktais.</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lastRenderedPageBreak/>
        <w:t>XV SKYRIUS. RIZIKŲ IR PAŽEIDIMŲ PREVENCIJA</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15.1 Nenustatyti perteklinių kvalifikacijos reikalavimų (be sertifikato/licencijos pavadinimo – CPVA reikalavimas).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15.2 Aiškiai apibrėžta sąvoka „vienetas": 1 užsiėmimas = 2 ak. val. </w:t>
      </w:r>
      <w:r w:rsidRPr="00D650E6">
        <w:rPr>
          <w:rFonts w:ascii="Times New Roman" w:hAnsi="Times New Roman" w:cs="Times New Roman"/>
          <w:lang w:val="lt-LT"/>
        </w:rPr>
        <w:t>(90 min.) (žr. Pirkimo taisyklių §7).</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15.3 Draudžiami esminiai sutarties keitimai </w:t>
      </w:r>
      <w:r w:rsidRPr="00D650E6">
        <w:rPr>
          <w:rFonts w:ascii="Times New Roman" w:hAnsi="Times New Roman" w:cs="Times New Roman"/>
          <w:lang w:val="lt-LT"/>
        </w:rPr>
        <w:t>be VPĮ 89 str. pagrindų (žr. Pirkimo taisyklių XII sk., §54).</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sz w:val="24"/>
          <w:lang w:val="lt-LT"/>
        </w:rPr>
        <w:t xml:space="preserve">15.4 </w:t>
      </w:r>
      <w:proofErr w:type="spellStart"/>
      <w:r w:rsidRPr="00D650E6">
        <w:rPr>
          <w:rFonts w:ascii="Times New Roman" w:hAnsi="Times New Roman" w:cs="Times New Roman"/>
          <w:sz w:val="24"/>
          <w:lang w:val="lt-LT"/>
        </w:rPr>
        <w:t>Subtiekėjų</w:t>
      </w:r>
      <w:proofErr w:type="spellEnd"/>
      <w:r w:rsidRPr="00D650E6">
        <w:rPr>
          <w:rFonts w:ascii="Times New Roman" w:hAnsi="Times New Roman" w:cs="Times New Roman"/>
          <w:sz w:val="24"/>
          <w:lang w:val="lt-LT"/>
        </w:rPr>
        <w:t xml:space="preserve"> draudimas – </w:t>
      </w:r>
      <w:r w:rsidRPr="00D650E6">
        <w:rPr>
          <w:rFonts w:ascii="Times New Roman" w:hAnsi="Times New Roman" w:cs="Times New Roman"/>
          <w:lang w:val="lt-LT"/>
        </w:rPr>
        <w:t>siekiant išvengti interesų konflikto (žr. Pirkimo taisyklių X sk., §39–42; V sk. šioje specifikacijoje).</w:t>
      </w:r>
    </w:p>
    <w:p w:rsidR="00D650E6" w:rsidRPr="00D650E6" w:rsidRDefault="00D650E6" w:rsidP="00D650E6">
      <w:pPr>
        <w:spacing w:after="0" w:line="240" w:lineRule="auto"/>
        <w:jc w:val="both"/>
        <w:rPr>
          <w:rFonts w:ascii="Times New Roman" w:hAnsi="Times New Roman" w:cs="Times New Roman"/>
          <w:lang w:val="lt-LT"/>
        </w:rPr>
      </w:pPr>
    </w:p>
    <w:p w:rsidR="00EC5ADB" w:rsidRPr="00D650E6" w:rsidRDefault="00750115" w:rsidP="00D650E6">
      <w:pPr>
        <w:pStyle w:val="Heading1"/>
        <w:spacing w:before="0" w:line="240" w:lineRule="auto"/>
        <w:jc w:val="both"/>
        <w:rPr>
          <w:rFonts w:ascii="Times New Roman" w:hAnsi="Times New Roman" w:cs="Times New Roman"/>
          <w:color w:val="auto"/>
          <w:lang w:val="lt-LT"/>
        </w:rPr>
      </w:pPr>
      <w:r w:rsidRPr="00D650E6">
        <w:rPr>
          <w:rFonts w:ascii="Times New Roman" w:hAnsi="Times New Roman" w:cs="Times New Roman"/>
          <w:color w:val="auto"/>
          <w:lang w:val="lt-LT"/>
        </w:rPr>
        <w:t>XVI SKYRIUS. VERTINIMO KRITERIJUS</w:t>
      </w:r>
    </w:p>
    <w:p w:rsidR="00EC5ADB" w:rsidRPr="00D650E6" w:rsidRDefault="00750115" w:rsidP="00D650E6">
      <w:pPr>
        <w:spacing w:after="0" w:line="240" w:lineRule="auto"/>
        <w:jc w:val="both"/>
        <w:rPr>
          <w:rFonts w:ascii="Times New Roman" w:hAnsi="Times New Roman" w:cs="Times New Roman"/>
          <w:lang w:val="lt-LT"/>
        </w:rPr>
      </w:pPr>
      <w:r w:rsidRPr="00D650E6">
        <w:rPr>
          <w:rFonts w:ascii="Times New Roman" w:hAnsi="Times New Roman" w:cs="Times New Roman"/>
          <w:lang w:val="lt-LT"/>
        </w:rPr>
        <w:t xml:space="preserve">16.1 </w:t>
      </w:r>
      <w:r w:rsidRPr="00D650E6">
        <w:rPr>
          <w:rFonts w:ascii="Times New Roman" w:hAnsi="Times New Roman" w:cs="Times New Roman"/>
          <w:sz w:val="24"/>
          <w:lang w:val="lt-LT"/>
        </w:rPr>
        <w:t>Vertinimo kriterijus: mažiausia kaina už 1 užsiėmimą (2 ak. val. = 90 min.).</w:t>
      </w:r>
    </w:p>
    <w:sectPr w:rsidR="00EC5ADB" w:rsidRPr="00D650E6" w:rsidSect="00034616">
      <w:footerReference w:type="default" r:id="rId9"/>
      <w:pgSz w:w="12240" w:h="15840"/>
      <w:pgMar w:top="1417" w:right="1134"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75" w:rsidRDefault="008E4D75" w:rsidP="00F57683">
      <w:pPr>
        <w:spacing w:after="0" w:line="240" w:lineRule="auto"/>
      </w:pPr>
      <w:r>
        <w:separator/>
      </w:r>
    </w:p>
  </w:endnote>
  <w:endnote w:type="continuationSeparator" w:id="0">
    <w:p w:rsidR="008E4D75" w:rsidRDefault="008E4D75" w:rsidP="00F5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990782"/>
      <w:docPartObj>
        <w:docPartGallery w:val="Page Numbers (Bottom of Page)"/>
        <w:docPartUnique/>
      </w:docPartObj>
    </w:sdtPr>
    <w:sdtEndPr/>
    <w:sdtContent>
      <w:p w:rsidR="00F57683" w:rsidRDefault="00F57683">
        <w:pPr>
          <w:pStyle w:val="Footer"/>
          <w:jc w:val="right"/>
        </w:pPr>
        <w:r>
          <w:fldChar w:fldCharType="begin"/>
        </w:r>
        <w:r>
          <w:instrText>PAGE   \* MERGEFORMAT</w:instrText>
        </w:r>
        <w:r>
          <w:fldChar w:fldCharType="separate"/>
        </w:r>
        <w:r w:rsidR="001A3109" w:rsidRPr="001A3109">
          <w:rPr>
            <w:noProof/>
            <w:lang w:val="lt-LT"/>
          </w:rPr>
          <w:t>1</w:t>
        </w:r>
        <w:r>
          <w:fldChar w:fldCharType="end"/>
        </w:r>
      </w:p>
    </w:sdtContent>
  </w:sdt>
  <w:p w:rsidR="00F57683" w:rsidRDefault="00F57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75" w:rsidRDefault="008E4D75" w:rsidP="00F57683">
      <w:pPr>
        <w:spacing w:after="0" w:line="240" w:lineRule="auto"/>
      </w:pPr>
      <w:r>
        <w:separator/>
      </w:r>
    </w:p>
  </w:footnote>
  <w:footnote w:type="continuationSeparator" w:id="0">
    <w:p w:rsidR="008E4D75" w:rsidRDefault="008E4D75" w:rsidP="00F57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E2876"/>
    <w:rsid w:val="0015074B"/>
    <w:rsid w:val="001A3109"/>
    <w:rsid w:val="001C4D75"/>
    <w:rsid w:val="00241F43"/>
    <w:rsid w:val="00276E99"/>
    <w:rsid w:val="00293505"/>
    <w:rsid w:val="0029639D"/>
    <w:rsid w:val="00326F90"/>
    <w:rsid w:val="005A59E4"/>
    <w:rsid w:val="00750115"/>
    <w:rsid w:val="008E4D75"/>
    <w:rsid w:val="00AA1D8D"/>
    <w:rsid w:val="00B47730"/>
    <w:rsid w:val="00CB0664"/>
    <w:rsid w:val="00D650E6"/>
    <w:rsid w:val="00D75D23"/>
    <w:rsid w:val="00DC20BE"/>
    <w:rsid w:val="00E0199A"/>
    <w:rsid w:val="00E30D36"/>
    <w:rsid w:val="00EC5ADB"/>
    <w:rsid w:val="00F57683"/>
    <w:rsid w:val="00F872BA"/>
    <w:rsid w:val="00F97F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872BA"/>
    <w:pPr>
      <w:spacing w:before="100" w:beforeAutospacing="1" w:after="100" w:afterAutospacing="1" w:line="240" w:lineRule="auto"/>
    </w:pPr>
    <w:rPr>
      <w:rFonts w:ascii="Times New Roman" w:hAnsi="Times New Roman" w:cs="Times New Roman"/>
      <w:sz w:val="24"/>
      <w:szCs w:val="24"/>
      <w:lang w:val="lt-LT" w:eastAsia="lt-LT"/>
    </w:rPr>
  </w:style>
  <w:style w:type="character" w:customStyle="1" w:styleId="FontStyle18">
    <w:name w:val="Font Style18"/>
    <w:rsid w:val="00D75D23"/>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872BA"/>
    <w:pPr>
      <w:spacing w:before="100" w:beforeAutospacing="1" w:after="100" w:afterAutospacing="1" w:line="240" w:lineRule="auto"/>
    </w:pPr>
    <w:rPr>
      <w:rFonts w:ascii="Times New Roman" w:hAnsi="Times New Roman" w:cs="Times New Roman"/>
      <w:sz w:val="24"/>
      <w:szCs w:val="24"/>
      <w:lang w:val="lt-LT" w:eastAsia="lt-LT"/>
    </w:rPr>
  </w:style>
  <w:style w:type="character" w:customStyle="1" w:styleId="FontStyle18">
    <w:name w:val="Font Style18"/>
    <w:rsid w:val="00D75D2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13E75-CD8A-4D79-A1C9-0861C2EC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5243</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Chief Privacy Officer</cp:lastModifiedBy>
  <cp:revision>8</cp:revision>
  <dcterms:created xsi:type="dcterms:W3CDTF">2013-12-23T23:15:00Z</dcterms:created>
  <dcterms:modified xsi:type="dcterms:W3CDTF">2026-05-18T17:27:00Z</dcterms:modified>
  <cp:category/>
</cp:coreProperties>
</file>