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CB4E5" w14:textId="77777777" w:rsidR="00783C1B" w:rsidRPr="00121B53" w:rsidRDefault="00783C1B" w:rsidP="00783C1B">
      <w:pPr>
        <w:pStyle w:val="Heading1"/>
        <w:rPr>
          <w:rFonts w:ascii="Times New Roman" w:hAnsi="Times New Roman" w:cs="Times New Roman"/>
          <w:lang w:val="lt-LT"/>
        </w:rPr>
      </w:pPr>
      <w:r w:rsidRPr="00121B53">
        <w:rPr>
          <w:rFonts w:ascii="Times New Roman" w:hAnsi="Times New Roman" w:cs="Times New Roman"/>
          <w:lang w:val="lt-LT"/>
        </w:rPr>
        <w:t>RINKOS KONSULTACIJA</w:t>
      </w:r>
    </w:p>
    <w:p w14:paraId="4234A1B0" w14:textId="77777777" w:rsidR="00783C1B" w:rsidRPr="00121B53" w:rsidRDefault="009D463E" w:rsidP="00783C1B">
      <w:pPr>
        <w:rPr>
          <w:rFonts w:ascii="Times New Roman" w:hAnsi="Times New Roman" w:cs="Times New Roman"/>
          <w:lang w:val="lt-LT"/>
        </w:rPr>
      </w:pPr>
      <w:r w:rsidRPr="00121B53">
        <w:rPr>
          <w:rFonts w:ascii="Times New Roman" w:hAnsi="Times New Roman" w:cs="Times New Roman"/>
          <w:lang w:val="lt-LT"/>
        </w:rPr>
        <w:t>ERP sistemos KAS sistemai</w:t>
      </w:r>
      <w:r w:rsidR="00783C1B" w:rsidRPr="00121B53">
        <w:rPr>
          <w:rFonts w:ascii="Times New Roman" w:hAnsi="Times New Roman" w:cs="Times New Roman"/>
          <w:lang w:val="lt-LT"/>
        </w:rPr>
        <w:t xml:space="preserve"> įsigijimas ir diegimas</w:t>
      </w:r>
    </w:p>
    <w:p w14:paraId="782BB75F" w14:textId="77777777" w:rsidR="00783C1B" w:rsidRPr="00121B53" w:rsidRDefault="00783C1B" w:rsidP="00783C1B">
      <w:pPr>
        <w:rPr>
          <w:rFonts w:ascii="Times New Roman" w:hAnsi="Times New Roman" w:cs="Times New Roman"/>
          <w:lang w:val="lt-LT"/>
        </w:rPr>
      </w:pPr>
    </w:p>
    <w:p w14:paraId="4026C0EE" w14:textId="77777777" w:rsidR="00783C1B" w:rsidRPr="00121B53" w:rsidRDefault="00783C1B" w:rsidP="00783C1B">
      <w:pPr>
        <w:rPr>
          <w:rFonts w:ascii="Times New Roman" w:hAnsi="Times New Roman" w:cs="Times New Roman"/>
          <w:lang w:val="lt-LT"/>
        </w:rPr>
      </w:pPr>
      <w:r w:rsidRPr="00121B53">
        <w:rPr>
          <w:rFonts w:ascii="Times New Roman" w:hAnsi="Times New Roman" w:cs="Times New Roman"/>
          <w:lang w:val="lt-LT"/>
        </w:rPr>
        <w:t>Perkančioji organizacija: Krašto apsaugos ministerija</w:t>
      </w:r>
    </w:p>
    <w:p w14:paraId="29C44966" w14:textId="04C3473C" w:rsidR="002C5695" w:rsidRPr="00121B53" w:rsidRDefault="00783C1B" w:rsidP="00783C1B">
      <w:pPr>
        <w:rPr>
          <w:rFonts w:ascii="Times New Roman" w:hAnsi="Times New Roman" w:cs="Times New Roman"/>
          <w:color w:val="FF0000"/>
          <w:lang w:val="lt-LT"/>
        </w:rPr>
      </w:pPr>
      <w:r w:rsidRPr="00121B53">
        <w:rPr>
          <w:rFonts w:ascii="Times New Roman" w:hAnsi="Times New Roman" w:cs="Times New Roman"/>
          <w:lang w:val="lt-LT"/>
        </w:rPr>
        <w:t xml:space="preserve">Skelbimo data: </w:t>
      </w:r>
      <w:r w:rsidRPr="00D43F1F">
        <w:rPr>
          <w:rFonts w:ascii="Times New Roman" w:hAnsi="Times New Roman" w:cs="Times New Roman"/>
          <w:lang w:val="lt-LT"/>
        </w:rPr>
        <w:t>2026-05-</w:t>
      </w:r>
      <w:r w:rsidR="005E23E8" w:rsidRPr="00D43F1F">
        <w:rPr>
          <w:rFonts w:ascii="Times New Roman" w:hAnsi="Times New Roman" w:cs="Times New Roman"/>
          <w:lang w:val="lt-LT"/>
        </w:rPr>
        <w:t>19</w:t>
      </w:r>
    </w:p>
    <w:p w14:paraId="6A4086D9" w14:textId="5FD67573" w:rsidR="00783C1B" w:rsidRPr="00121B53" w:rsidRDefault="00783C1B" w:rsidP="00783C1B">
      <w:pPr>
        <w:rPr>
          <w:rFonts w:ascii="Times New Roman" w:hAnsi="Times New Roman" w:cs="Times New Roman"/>
          <w:lang w:val="lt-LT"/>
        </w:rPr>
      </w:pPr>
      <w:r w:rsidRPr="00121B53">
        <w:rPr>
          <w:rFonts w:ascii="Times New Roman" w:hAnsi="Times New Roman" w:cs="Times New Roman"/>
          <w:lang w:val="lt-LT"/>
        </w:rPr>
        <w:t xml:space="preserve">RFI atsakymų terminas: </w:t>
      </w:r>
      <w:r w:rsidR="005E23E8" w:rsidRPr="00D43F1F">
        <w:rPr>
          <w:rFonts w:ascii="Times New Roman" w:hAnsi="Times New Roman" w:cs="Times New Roman"/>
          <w:lang w:val="lt-LT"/>
        </w:rPr>
        <w:t>2026-06</w:t>
      </w:r>
      <w:r w:rsidR="002C5695" w:rsidRPr="00D43F1F">
        <w:rPr>
          <w:rFonts w:ascii="Times New Roman" w:hAnsi="Times New Roman" w:cs="Times New Roman"/>
          <w:lang w:val="lt-LT"/>
        </w:rPr>
        <w:t>-</w:t>
      </w:r>
      <w:r w:rsidR="005E23E8" w:rsidRPr="00D43F1F">
        <w:rPr>
          <w:rFonts w:ascii="Times New Roman" w:hAnsi="Times New Roman" w:cs="Times New Roman"/>
          <w:lang w:val="lt-LT"/>
        </w:rPr>
        <w:t>19</w:t>
      </w:r>
    </w:p>
    <w:p w14:paraId="488226E5" w14:textId="77777777" w:rsidR="00783C1B" w:rsidRPr="00121B53" w:rsidRDefault="00783C1B" w:rsidP="00783C1B">
      <w:pPr>
        <w:rPr>
          <w:rFonts w:ascii="Times New Roman" w:hAnsi="Times New Roman" w:cs="Times New Roman"/>
          <w:lang w:val="lt-LT"/>
        </w:rPr>
      </w:pPr>
      <w:r w:rsidRPr="00121B53">
        <w:rPr>
          <w:rFonts w:ascii="Times New Roman" w:hAnsi="Times New Roman" w:cs="Times New Roman"/>
          <w:lang w:val="lt-LT"/>
        </w:rPr>
        <w:t xml:space="preserve">Numatomi susitikimai: </w:t>
      </w:r>
    </w:p>
    <w:p w14:paraId="441B06E4" w14:textId="77777777" w:rsidR="00783C1B" w:rsidRPr="00121B53" w:rsidRDefault="00783C1B" w:rsidP="00783C1B">
      <w:pPr>
        <w:rPr>
          <w:rFonts w:ascii="Times New Roman" w:hAnsi="Times New Roman" w:cs="Times New Roman"/>
          <w:lang w:val="lt-LT"/>
        </w:rPr>
      </w:pPr>
    </w:p>
    <w:p w14:paraId="5BE441A7" w14:textId="77777777" w:rsidR="00783C1B" w:rsidRPr="00121B53" w:rsidRDefault="00783C1B" w:rsidP="00783C1B">
      <w:pPr>
        <w:pStyle w:val="Heading2"/>
        <w:rPr>
          <w:rFonts w:ascii="Times New Roman" w:hAnsi="Times New Roman" w:cs="Times New Roman"/>
          <w:lang w:val="lt-LT"/>
        </w:rPr>
      </w:pPr>
      <w:r w:rsidRPr="00121B53">
        <w:rPr>
          <w:rFonts w:ascii="Times New Roman" w:hAnsi="Times New Roman" w:cs="Times New Roman"/>
          <w:lang w:val="lt-LT"/>
        </w:rPr>
        <w:t>1. Tikslas ir pagrindas</w:t>
      </w:r>
    </w:p>
    <w:p w14:paraId="5EB781ED" w14:textId="178DE8E6"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Krašto apsaugos ministerija (toliau – KAM), vadovau</w:t>
      </w:r>
      <w:r w:rsidR="00353332" w:rsidRPr="00121B53">
        <w:rPr>
          <w:rFonts w:ascii="Times New Roman" w:hAnsi="Times New Roman" w:cs="Times New Roman"/>
          <w:lang w:val="lt-LT"/>
        </w:rPr>
        <w:t xml:space="preserve">damasi Lietuvos Respublikos viešųjų pirkimų, atliekamų gynybos ir saugumo srityje (toliau </w:t>
      </w:r>
      <w:r w:rsidRPr="00121B53">
        <w:rPr>
          <w:rFonts w:ascii="Times New Roman" w:hAnsi="Times New Roman" w:cs="Times New Roman"/>
          <w:lang w:val="lt-LT"/>
        </w:rPr>
        <w:t xml:space="preserve">– </w:t>
      </w:r>
      <w:r w:rsidR="00353332" w:rsidRPr="00121B53">
        <w:rPr>
          <w:rFonts w:ascii="Times New Roman" w:hAnsi="Times New Roman" w:cs="Times New Roman"/>
          <w:lang w:val="lt-LT"/>
        </w:rPr>
        <w:t>VPA</w:t>
      </w:r>
      <w:r w:rsidRPr="00121B53">
        <w:rPr>
          <w:rFonts w:ascii="Times New Roman" w:hAnsi="Times New Roman" w:cs="Times New Roman"/>
          <w:lang w:val="lt-LT"/>
        </w:rPr>
        <w:t>GSSĮ) nuostatomis ir Lietuvos Respublikos viešųjų pirkimų įstatymo 2</w:t>
      </w:r>
      <w:r w:rsidR="00480BB9" w:rsidRPr="00121B53">
        <w:rPr>
          <w:rFonts w:ascii="Times New Roman" w:hAnsi="Times New Roman" w:cs="Times New Roman"/>
          <w:lang w:val="lt-LT"/>
        </w:rPr>
        <w:t>7</w:t>
      </w:r>
      <w:r w:rsidRPr="00121B53">
        <w:rPr>
          <w:rFonts w:ascii="Times New Roman" w:hAnsi="Times New Roman" w:cs="Times New Roman"/>
          <w:lang w:val="lt-LT"/>
        </w:rPr>
        <w:t xml:space="preserve"> straipsni</w:t>
      </w:r>
      <w:r w:rsidR="0038322C" w:rsidRPr="00121B53">
        <w:rPr>
          <w:rFonts w:ascii="Times New Roman" w:hAnsi="Times New Roman" w:cs="Times New Roman"/>
          <w:lang w:val="lt-LT"/>
        </w:rPr>
        <w:t>o 1 dalies 1 papunkčiu</w:t>
      </w:r>
      <w:r w:rsidRPr="00121B53">
        <w:rPr>
          <w:rFonts w:ascii="Times New Roman" w:hAnsi="Times New Roman" w:cs="Times New Roman"/>
          <w:lang w:val="lt-LT"/>
        </w:rPr>
        <w:t>, skelbia rinkos konsultaciją siekdama:</w:t>
      </w:r>
    </w:p>
    <w:p w14:paraId="41004E45" w14:textId="77777777" w:rsidR="00783C1B" w:rsidRPr="00121B53" w:rsidRDefault="00783C1B" w:rsidP="00ED481E">
      <w:pPr>
        <w:pStyle w:val="ListParagraph"/>
        <w:numPr>
          <w:ilvl w:val="0"/>
          <w:numId w:val="18"/>
        </w:numPr>
        <w:jc w:val="both"/>
        <w:rPr>
          <w:rFonts w:ascii="Times New Roman" w:hAnsi="Times New Roman" w:cs="Times New Roman"/>
          <w:lang w:val="lt-LT"/>
        </w:rPr>
      </w:pPr>
      <w:r w:rsidRPr="00121B53">
        <w:rPr>
          <w:rFonts w:ascii="Times New Roman" w:hAnsi="Times New Roman" w:cs="Times New Roman"/>
          <w:lang w:val="lt-LT"/>
        </w:rPr>
        <w:t>surinkti rinkos informaciją apie esamų ERP sistemų skirtų didelėms organizacijoms ir jų grupėms sprendimų tinkamumą ir prieinamumą krašto apsaugos sistemai;</w:t>
      </w:r>
    </w:p>
    <w:p w14:paraId="43C7797E" w14:textId="77777777" w:rsidR="00783C1B" w:rsidRPr="00121B53" w:rsidRDefault="00783C1B" w:rsidP="00ED481E">
      <w:pPr>
        <w:pStyle w:val="ListParagraph"/>
        <w:numPr>
          <w:ilvl w:val="0"/>
          <w:numId w:val="18"/>
        </w:numPr>
        <w:jc w:val="both"/>
        <w:rPr>
          <w:rFonts w:ascii="Times New Roman" w:hAnsi="Times New Roman" w:cs="Times New Roman"/>
          <w:lang w:val="lt-LT"/>
        </w:rPr>
      </w:pPr>
      <w:r w:rsidRPr="00121B53">
        <w:rPr>
          <w:rFonts w:ascii="Times New Roman" w:hAnsi="Times New Roman" w:cs="Times New Roman"/>
          <w:lang w:val="lt-LT"/>
        </w:rPr>
        <w:t xml:space="preserve">įvertinti potencialių tiekėjų </w:t>
      </w:r>
      <w:proofErr w:type="spellStart"/>
      <w:r w:rsidRPr="00121B53">
        <w:rPr>
          <w:rFonts w:ascii="Times New Roman" w:hAnsi="Times New Roman" w:cs="Times New Roman"/>
          <w:lang w:val="lt-LT"/>
        </w:rPr>
        <w:t>pajėgumus</w:t>
      </w:r>
      <w:proofErr w:type="spellEnd"/>
      <w:r w:rsidRPr="00121B53">
        <w:rPr>
          <w:rFonts w:ascii="Times New Roman" w:hAnsi="Times New Roman" w:cs="Times New Roman"/>
          <w:lang w:val="lt-LT"/>
        </w:rPr>
        <w:t xml:space="preserve"> ir patirtį;</w:t>
      </w:r>
    </w:p>
    <w:p w14:paraId="568CBB1A" w14:textId="77777777" w:rsidR="00783C1B" w:rsidRPr="00121B53" w:rsidRDefault="00783C1B" w:rsidP="00ED481E">
      <w:pPr>
        <w:pStyle w:val="ListParagraph"/>
        <w:numPr>
          <w:ilvl w:val="0"/>
          <w:numId w:val="18"/>
        </w:numPr>
        <w:jc w:val="both"/>
        <w:rPr>
          <w:rFonts w:ascii="Times New Roman" w:hAnsi="Times New Roman" w:cs="Times New Roman"/>
          <w:lang w:val="lt-LT"/>
        </w:rPr>
      </w:pPr>
      <w:r w:rsidRPr="00121B53">
        <w:rPr>
          <w:rFonts w:ascii="Times New Roman" w:hAnsi="Times New Roman" w:cs="Times New Roman"/>
          <w:lang w:val="lt-LT"/>
        </w:rPr>
        <w:t>patikslinti numatomo pirkimo techninius reikalavimus ir procedūros formą;</w:t>
      </w:r>
    </w:p>
    <w:p w14:paraId="6FF2B699" w14:textId="77777777" w:rsidR="00783C1B" w:rsidRPr="00121B53" w:rsidRDefault="00783C1B" w:rsidP="00ED481E">
      <w:pPr>
        <w:pStyle w:val="ListParagraph"/>
        <w:numPr>
          <w:ilvl w:val="0"/>
          <w:numId w:val="18"/>
        </w:numPr>
        <w:jc w:val="both"/>
        <w:rPr>
          <w:rFonts w:ascii="Times New Roman" w:hAnsi="Times New Roman" w:cs="Times New Roman"/>
          <w:lang w:val="lt-LT"/>
        </w:rPr>
      </w:pPr>
      <w:r w:rsidRPr="00121B53">
        <w:rPr>
          <w:rFonts w:ascii="Times New Roman" w:hAnsi="Times New Roman" w:cs="Times New Roman"/>
          <w:lang w:val="lt-LT"/>
        </w:rPr>
        <w:t>nustatyti realius diegimo ir integracijos terminus.</w:t>
      </w:r>
    </w:p>
    <w:p w14:paraId="4D5409D6"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Rinkos konsultacija nėra pirkimo procedūros pradžia ir neįpareigoja KAM skelbti pirkimo ar sudaryti sutarties.</w:t>
      </w:r>
    </w:p>
    <w:p w14:paraId="2C0A3321" w14:textId="77777777" w:rsidR="00783C1B" w:rsidRPr="00121B53" w:rsidRDefault="00783C1B" w:rsidP="00783C1B">
      <w:pPr>
        <w:pStyle w:val="Heading2"/>
        <w:rPr>
          <w:rFonts w:ascii="Times New Roman" w:hAnsi="Times New Roman" w:cs="Times New Roman"/>
          <w:lang w:val="lt-LT"/>
        </w:rPr>
      </w:pPr>
      <w:r w:rsidRPr="00121B53">
        <w:rPr>
          <w:rFonts w:ascii="Times New Roman" w:hAnsi="Times New Roman" w:cs="Times New Roman"/>
          <w:lang w:val="lt-LT"/>
        </w:rPr>
        <w:t>2. Numatomo pirkimo aprašymas</w:t>
      </w:r>
    </w:p>
    <w:p w14:paraId="1E585168" w14:textId="681BB492" w:rsidR="005153AF"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KAM planuoja įsigyti </w:t>
      </w:r>
      <w:r w:rsidR="005153AF" w:rsidRPr="00121B53">
        <w:rPr>
          <w:rFonts w:ascii="Times New Roman" w:hAnsi="Times New Roman" w:cs="Times New Roman"/>
          <w:lang w:val="lt-LT"/>
        </w:rPr>
        <w:t>ERP sistemą</w:t>
      </w:r>
      <w:r w:rsidRPr="00121B53">
        <w:rPr>
          <w:rFonts w:ascii="Times New Roman" w:hAnsi="Times New Roman" w:cs="Times New Roman"/>
          <w:lang w:val="lt-LT"/>
        </w:rPr>
        <w:t>, skirtą Lietuvos kariuomenės</w:t>
      </w:r>
      <w:r w:rsidR="005153AF" w:rsidRPr="00121B53">
        <w:rPr>
          <w:rFonts w:ascii="Times New Roman" w:hAnsi="Times New Roman" w:cs="Times New Roman"/>
          <w:lang w:val="lt-LT"/>
        </w:rPr>
        <w:t xml:space="preserve"> ir kitų KAS sistemos organizacijų veik</w:t>
      </w:r>
      <w:r w:rsidR="001E5697" w:rsidRPr="00121B53">
        <w:rPr>
          <w:rFonts w:ascii="Times New Roman" w:hAnsi="Times New Roman" w:cs="Times New Roman"/>
          <w:lang w:val="lt-LT"/>
        </w:rPr>
        <w:t>los pr</w:t>
      </w:r>
      <w:r w:rsidR="00A450C8" w:rsidRPr="00121B53">
        <w:rPr>
          <w:rFonts w:ascii="Times New Roman" w:hAnsi="Times New Roman" w:cs="Times New Roman"/>
          <w:lang w:val="lt-LT"/>
        </w:rPr>
        <w:t>ocesams</w:t>
      </w:r>
      <w:r w:rsidR="005153AF" w:rsidRPr="00121B53">
        <w:rPr>
          <w:rFonts w:ascii="Times New Roman" w:hAnsi="Times New Roman" w:cs="Times New Roman"/>
          <w:lang w:val="lt-LT"/>
        </w:rPr>
        <w:t xml:space="preserve"> valdyti ir apskaityti. KAS organizacijų, kuriose numatoma diegti vieningą ERP sistemą, struktūra:</w:t>
      </w:r>
    </w:p>
    <w:tbl>
      <w:tblPr>
        <w:tblW w:w="9095" w:type="dxa"/>
        <w:tblLook w:val="04A0" w:firstRow="1" w:lastRow="0" w:firstColumn="1" w:lastColumn="0" w:noHBand="0" w:noVBand="1"/>
      </w:tblPr>
      <w:tblGrid>
        <w:gridCol w:w="6565"/>
        <w:gridCol w:w="2530"/>
      </w:tblGrid>
      <w:tr w:rsidR="003A6658" w:rsidRPr="00121B53" w14:paraId="64AE85E3" w14:textId="77777777" w:rsidTr="003A6658">
        <w:trPr>
          <w:trHeight w:val="576"/>
        </w:trPr>
        <w:tc>
          <w:tcPr>
            <w:tcW w:w="6565"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14:paraId="3D37C325" w14:textId="77777777" w:rsidR="003A6658" w:rsidRPr="00121B53" w:rsidRDefault="003A6658" w:rsidP="00CD6A8A">
            <w:pPr>
              <w:rPr>
                <w:rFonts w:ascii="Times New Roman" w:eastAsia="Times New Roman" w:hAnsi="Times New Roman" w:cs="Times New Roman"/>
                <w:b/>
                <w:bCs/>
                <w:color w:val="FFFFFF"/>
                <w:lang w:val="lt-LT"/>
              </w:rPr>
            </w:pPr>
            <w:r w:rsidRPr="00121B53">
              <w:rPr>
                <w:rFonts w:ascii="Times New Roman" w:eastAsia="Times New Roman" w:hAnsi="Times New Roman" w:cs="Times New Roman"/>
                <w:b/>
                <w:bCs/>
                <w:color w:val="FFFFFF"/>
                <w:lang w:val="lt-LT"/>
              </w:rPr>
              <w:t>Antraštė</w:t>
            </w:r>
          </w:p>
        </w:tc>
        <w:tc>
          <w:tcPr>
            <w:tcW w:w="2530" w:type="dxa"/>
            <w:tcBorders>
              <w:top w:val="single" w:sz="4" w:space="0" w:color="auto"/>
              <w:left w:val="single" w:sz="4" w:space="0" w:color="auto"/>
              <w:bottom w:val="single" w:sz="4" w:space="0" w:color="auto"/>
              <w:right w:val="single" w:sz="4" w:space="0" w:color="auto"/>
            </w:tcBorders>
            <w:shd w:val="clear" w:color="5B9BD5" w:fill="5B9BD5"/>
          </w:tcPr>
          <w:p w14:paraId="1F463D68" w14:textId="77777777" w:rsidR="003A6658" w:rsidRPr="00121B53" w:rsidRDefault="003A6658" w:rsidP="00CD6A8A">
            <w:pPr>
              <w:rPr>
                <w:rFonts w:ascii="Times New Roman" w:eastAsia="Times New Roman" w:hAnsi="Times New Roman" w:cs="Times New Roman"/>
                <w:b/>
                <w:bCs/>
                <w:color w:val="FFFFFF"/>
                <w:lang w:val="lt-LT"/>
              </w:rPr>
            </w:pPr>
            <w:r w:rsidRPr="00121B53">
              <w:rPr>
                <w:rFonts w:ascii="Times New Roman" w:eastAsia="Times New Roman" w:hAnsi="Times New Roman" w:cs="Times New Roman"/>
                <w:b/>
                <w:bCs/>
                <w:color w:val="FFFFFF"/>
                <w:lang w:val="lt-LT"/>
              </w:rPr>
              <w:t>Pastabos</w:t>
            </w:r>
          </w:p>
        </w:tc>
      </w:tr>
      <w:tr w:rsidR="003A6658" w:rsidRPr="00121B53" w14:paraId="3B591C04"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6533DC5"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Lietuvos Respublikos krašto apsaugos ministerija</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12755C0D"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29387929"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48F41"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Lietuvos kariuomenė</w:t>
            </w:r>
          </w:p>
        </w:tc>
        <w:tc>
          <w:tcPr>
            <w:tcW w:w="2530" w:type="dxa"/>
            <w:tcBorders>
              <w:top w:val="single" w:sz="4" w:space="0" w:color="auto"/>
              <w:left w:val="single" w:sz="4" w:space="0" w:color="auto"/>
              <w:bottom w:val="single" w:sz="4" w:space="0" w:color="auto"/>
              <w:right w:val="single" w:sz="4" w:space="0" w:color="auto"/>
            </w:tcBorders>
          </w:tcPr>
          <w:p w14:paraId="3248AD98" w14:textId="15670CC0"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 xml:space="preserve">Didžiausio funkcionalumo ir įrašų kiekio reikalaujanti prioritetinė organizacija </w:t>
            </w:r>
          </w:p>
        </w:tc>
      </w:tr>
      <w:tr w:rsidR="003A6658" w:rsidRPr="00121B53" w14:paraId="6A6C9388"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68CE4AC"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Antrasis operatyvinių tarnybų departamentas prie Krašto apsaugos ministerijos</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162D7EF7" w14:textId="77777777" w:rsidR="003A6658" w:rsidRPr="00121B53" w:rsidRDefault="00F74BB0"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Nediegiama</w:t>
            </w:r>
          </w:p>
        </w:tc>
      </w:tr>
      <w:tr w:rsidR="003A6658" w:rsidRPr="00121B53" w14:paraId="31A17210"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4C563"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Centralizuota finansų ir turto tarnyba prie Krašto apsaugos ministerijos</w:t>
            </w:r>
          </w:p>
        </w:tc>
        <w:tc>
          <w:tcPr>
            <w:tcW w:w="2530" w:type="dxa"/>
            <w:tcBorders>
              <w:top w:val="single" w:sz="4" w:space="0" w:color="auto"/>
              <w:left w:val="single" w:sz="4" w:space="0" w:color="auto"/>
              <w:bottom w:val="single" w:sz="4" w:space="0" w:color="auto"/>
              <w:right w:val="single" w:sz="4" w:space="0" w:color="auto"/>
            </w:tcBorders>
          </w:tcPr>
          <w:p w14:paraId="4EF53FE7"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Organizacija vedanti pilną visų organizacijų apskaitą</w:t>
            </w:r>
          </w:p>
        </w:tc>
      </w:tr>
      <w:tr w:rsidR="003A6658" w:rsidRPr="00121B53" w14:paraId="44D70073"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9A18DEE"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Gynybos resursų agentūra prie Krašto apsaugos ministerijos</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65CEAD30"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Centralizuotus pirkimus vykdanti organizacija</w:t>
            </w:r>
          </w:p>
        </w:tc>
      </w:tr>
      <w:tr w:rsidR="003A6658" w:rsidRPr="00121B53" w14:paraId="6351F53A"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18D8"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Infrastruktūros valdymo agentūra</w:t>
            </w:r>
          </w:p>
        </w:tc>
        <w:tc>
          <w:tcPr>
            <w:tcW w:w="2530" w:type="dxa"/>
            <w:tcBorders>
              <w:top w:val="single" w:sz="4" w:space="0" w:color="auto"/>
              <w:left w:val="single" w:sz="4" w:space="0" w:color="auto"/>
              <w:bottom w:val="single" w:sz="4" w:space="0" w:color="auto"/>
              <w:right w:val="single" w:sz="4" w:space="0" w:color="auto"/>
            </w:tcBorders>
          </w:tcPr>
          <w:p w14:paraId="347ABA83"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71A63D41"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A399067"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Krašto apsaugos ministerijos bendrųjų reikalų departamentas</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6D65B38E"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4F008FDC"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CB65"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Kertinis valstybės telekomunikacijų centras</w:t>
            </w:r>
          </w:p>
        </w:tc>
        <w:tc>
          <w:tcPr>
            <w:tcW w:w="2530" w:type="dxa"/>
            <w:tcBorders>
              <w:top w:val="single" w:sz="4" w:space="0" w:color="auto"/>
              <w:left w:val="single" w:sz="4" w:space="0" w:color="auto"/>
              <w:bottom w:val="single" w:sz="4" w:space="0" w:color="auto"/>
              <w:right w:val="single" w:sz="4" w:space="0" w:color="auto"/>
            </w:tcBorders>
          </w:tcPr>
          <w:p w14:paraId="47EFA101"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1A16501B"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39BC55C"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Mobilizacijos ir pilietinio pasipriešinimo departamentas prie Krašto apsaugos ministerijos</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69EF3D7A"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7BCC68C8"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ED07"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Nacionalinis kibernetinio saugumo centras prie Krašto apsaugos ministerijos</w:t>
            </w:r>
          </w:p>
        </w:tc>
        <w:tc>
          <w:tcPr>
            <w:tcW w:w="2530" w:type="dxa"/>
            <w:tcBorders>
              <w:top w:val="single" w:sz="4" w:space="0" w:color="auto"/>
              <w:left w:val="single" w:sz="4" w:space="0" w:color="auto"/>
              <w:bottom w:val="single" w:sz="4" w:space="0" w:color="auto"/>
              <w:right w:val="single" w:sz="4" w:space="0" w:color="auto"/>
            </w:tcBorders>
          </w:tcPr>
          <w:p w14:paraId="159121DA"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48BB1964"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BDCB086"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Vytauto Didžiojo karo muziejus</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0C6CE5DD"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2ABC3EA5"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9DD74"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Generolo Jono Žemaičio Lietuvos karo akademija</w:t>
            </w:r>
          </w:p>
        </w:tc>
        <w:tc>
          <w:tcPr>
            <w:tcW w:w="2530" w:type="dxa"/>
            <w:tcBorders>
              <w:top w:val="single" w:sz="4" w:space="0" w:color="auto"/>
              <w:left w:val="single" w:sz="4" w:space="0" w:color="auto"/>
              <w:bottom w:val="single" w:sz="4" w:space="0" w:color="auto"/>
              <w:right w:val="single" w:sz="4" w:space="0" w:color="auto"/>
            </w:tcBorders>
          </w:tcPr>
          <w:p w14:paraId="774199F5"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1AAB3FB8"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2BC167D"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Lietuvos šaulių sąjunga</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54B76504"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34CB3347" w14:textId="77777777" w:rsidTr="003A6658">
        <w:trPr>
          <w:trHeight w:val="288"/>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3396"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Generolo Povilo Plechavičiaus kadetų licėjus</w:t>
            </w:r>
          </w:p>
        </w:tc>
        <w:tc>
          <w:tcPr>
            <w:tcW w:w="2530" w:type="dxa"/>
            <w:tcBorders>
              <w:top w:val="single" w:sz="4" w:space="0" w:color="auto"/>
              <w:left w:val="single" w:sz="4" w:space="0" w:color="auto"/>
              <w:bottom w:val="single" w:sz="4" w:space="0" w:color="auto"/>
              <w:right w:val="single" w:sz="4" w:space="0" w:color="auto"/>
            </w:tcBorders>
          </w:tcPr>
          <w:p w14:paraId="539FCEBE" w14:textId="77777777" w:rsidR="003A6658" w:rsidRPr="00121B53" w:rsidRDefault="003A6658" w:rsidP="00CD6A8A">
            <w:pPr>
              <w:rPr>
                <w:rFonts w:ascii="Times New Roman" w:eastAsia="Times New Roman" w:hAnsi="Times New Roman" w:cs="Times New Roman"/>
                <w:color w:val="000000"/>
                <w:lang w:val="lt-LT"/>
              </w:rPr>
            </w:pPr>
          </w:p>
        </w:tc>
      </w:tr>
      <w:tr w:rsidR="003A6658" w:rsidRPr="00121B53" w14:paraId="6AA83C19" w14:textId="77777777" w:rsidTr="00EB22EF">
        <w:trPr>
          <w:trHeight w:val="162"/>
        </w:trPr>
        <w:tc>
          <w:tcPr>
            <w:tcW w:w="65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27B05FA" w14:textId="77777777" w:rsidR="003A6658" w:rsidRPr="00121B53" w:rsidRDefault="003A6658" w:rsidP="00CD6A8A">
            <w:pPr>
              <w:rPr>
                <w:rFonts w:ascii="Times New Roman" w:eastAsia="Times New Roman" w:hAnsi="Times New Roman" w:cs="Times New Roman"/>
                <w:color w:val="000000"/>
                <w:lang w:val="lt-LT"/>
              </w:rPr>
            </w:pPr>
            <w:r w:rsidRPr="00121B53">
              <w:rPr>
                <w:rFonts w:ascii="Times New Roman" w:eastAsia="Times New Roman" w:hAnsi="Times New Roman" w:cs="Times New Roman"/>
                <w:color w:val="000000"/>
                <w:lang w:val="lt-LT"/>
              </w:rPr>
              <w:t>Geopolitikos ir saugumo studijų centras</w:t>
            </w:r>
          </w:p>
        </w:tc>
        <w:tc>
          <w:tcPr>
            <w:tcW w:w="2530" w:type="dxa"/>
            <w:tcBorders>
              <w:top w:val="single" w:sz="4" w:space="0" w:color="auto"/>
              <w:left w:val="single" w:sz="4" w:space="0" w:color="auto"/>
              <w:bottom w:val="single" w:sz="4" w:space="0" w:color="auto"/>
              <w:right w:val="single" w:sz="4" w:space="0" w:color="auto"/>
            </w:tcBorders>
            <w:shd w:val="clear" w:color="DDEBF7" w:fill="DDEBF7"/>
          </w:tcPr>
          <w:p w14:paraId="74A14A31" w14:textId="77777777" w:rsidR="003A6658" w:rsidRPr="00121B53" w:rsidRDefault="003A6658" w:rsidP="00CD6A8A">
            <w:pPr>
              <w:rPr>
                <w:rFonts w:ascii="Times New Roman" w:eastAsia="Times New Roman" w:hAnsi="Times New Roman" w:cs="Times New Roman"/>
                <w:color w:val="000000"/>
                <w:lang w:val="lt-LT"/>
              </w:rPr>
            </w:pPr>
          </w:p>
        </w:tc>
      </w:tr>
    </w:tbl>
    <w:p w14:paraId="5316867D" w14:textId="77777777" w:rsidR="005153AF" w:rsidRPr="00121B53" w:rsidRDefault="005347F1" w:rsidP="00ED481E">
      <w:pPr>
        <w:jc w:val="both"/>
        <w:rPr>
          <w:rFonts w:ascii="Times New Roman" w:hAnsi="Times New Roman" w:cs="Times New Roman"/>
          <w:lang w:val="lt-LT"/>
        </w:rPr>
      </w:pPr>
      <w:r w:rsidRPr="00121B53">
        <w:rPr>
          <w:rFonts w:ascii="Times New Roman" w:hAnsi="Times New Roman" w:cs="Times New Roman"/>
          <w:lang w:val="lt-LT"/>
        </w:rPr>
        <w:t>Bendras šiuo metu numatomas ERP sistemos vartotojų kiekis – 4 - 7 tūkstančiai (su galimybe vartotojų skaičių plėsti).</w:t>
      </w:r>
    </w:p>
    <w:p w14:paraId="22324978" w14:textId="77777777" w:rsidR="005347F1" w:rsidRPr="00121B53" w:rsidRDefault="005347F1" w:rsidP="00ED481E">
      <w:pPr>
        <w:jc w:val="both"/>
        <w:rPr>
          <w:rFonts w:ascii="Times New Roman" w:hAnsi="Times New Roman" w:cs="Times New Roman"/>
          <w:lang w:val="lt-LT"/>
        </w:rPr>
      </w:pPr>
    </w:p>
    <w:p w14:paraId="7E39552F" w14:textId="1E389B6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b/>
          <w:lang w:val="lt-LT"/>
        </w:rPr>
        <w:lastRenderedPageBreak/>
        <w:t>Svarbu</w:t>
      </w:r>
      <w:r w:rsidRPr="00121B53">
        <w:rPr>
          <w:rFonts w:ascii="Times New Roman" w:hAnsi="Times New Roman" w:cs="Times New Roman"/>
          <w:lang w:val="lt-LT"/>
        </w:rPr>
        <w:t xml:space="preserve">: KAM ieško jau veikiančio ir </w:t>
      </w:r>
      <w:r w:rsidR="0042186D" w:rsidRPr="00121B53">
        <w:rPr>
          <w:rFonts w:ascii="Times New Roman" w:hAnsi="Times New Roman" w:cs="Times New Roman"/>
          <w:lang w:val="lt-LT"/>
        </w:rPr>
        <w:t xml:space="preserve">funkcionaliai </w:t>
      </w:r>
      <w:r w:rsidRPr="00121B53">
        <w:rPr>
          <w:rFonts w:ascii="Times New Roman" w:hAnsi="Times New Roman" w:cs="Times New Roman"/>
          <w:lang w:val="lt-LT"/>
        </w:rPr>
        <w:t xml:space="preserve">patikrinto sprendimo. Pirkimo tikslas </w:t>
      </w:r>
      <w:r w:rsidR="00AA3461" w:rsidRPr="00121B53">
        <w:rPr>
          <w:rFonts w:ascii="Times New Roman" w:hAnsi="Times New Roman" w:cs="Times New Roman"/>
          <w:lang w:val="lt-LT"/>
        </w:rPr>
        <w:t>diegti maksimaliai tinkama sprendimą, skirtą gynybos pramonei, kuris taip pat turės ir kitus būtinus sprendimus reikalingus viešojo sektoriaus į</w:t>
      </w:r>
      <w:r w:rsidR="004A423D" w:rsidRPr="00121B53">
        <w:rPr>
          <w:rFonts w:ascii="Times New Roman" w:hAnsi="Times New Roman" w:cs="Times New Roman"/>
          <w:lang w:val="lt-LT"/>
        </w:rPr>
        <w:t>staigom</w:t>
      </w:r>
      <w:r w:rsidR="00AA3461" w:rsidRPr="00121B53">
        <w:rPr>
          <w:rFonts w:ascii="Times New Roman" w:hAnsi="Times New Roman" w:cs="Times New Roman"/>
          <w:lang w:val="lt-LT"/>
        </w:rPr>
        <w:t xml:space="preserve">s. Siekiama diegti standartinius sistemos procesus, jau įdiegtus kitose gynybos ar saugumo institucijose, kuris gali būti minimaliai adaptuotas Lietuvos kariuomenės poreikiams per trumpą </w:t>
      </w:r>
      <w:r w:rsidR="00C72307" w:rsidRPr="00121B53">
        <w:rPr>
          <w:rFonts w:ascii="Times New Roman" w:hAnsi="Times New Roman" w:cs="Times New Roman"/>
          <w:lang w:val="lt-LT"/>
        </w:rPr>
        <w:t>laikotarpį (3-18</w:t>
      </w:r>
      <w:r w:rsidRPr="00121B53">
        <w:rPr>
          <w:rFonts w:ascii="Times New Roman" w:hAnsi="Times New Roman" w:cs="Times New Roman"/>
          <w:lang w:val="lt-LT"/>
        </w:rPr>
        <w:t xml:space="preserve"> mėn</w:t>
      </w:r>
      <w:r w:rsidR="00C5589D" w:rsidRPr="00121B53">
        <w:rPr>
          <w:rFonts w:ascii="Times New Roman" w:hAnsi="Times New Roman" w:cs="Times New Roman"/>
          <w:lang w:val="lt-LT"/>
        </w:rPr>
        <w:t>.</w:t>
      </w:r>
      <w:r w:rsidRPr="00121B53">
        <w:rPr>
          <w:rFonts w:ascii="Times New Roman" w:hAnsi="Times New Roman" w:cs="Times New Roman"/>
          <w:lang w:val="lt-LT"/>
        </w:rPr>
        <w:t xml:space="preserve"> pradinio operacinio gebėjimo pasiekimui) ir su minimalia diegimo rizika. Tiekėjai, siūlantys sprendimus, kurie nėra pasiekę </w:t>
      </w:r>
      <w:r w:rsidR="00CF225F" w:rsidRPr="00121B53">
        <w:rPr>
          <w:rFonts w:ascii="Times New Roman" w:hAnsi="Times New Roman" w:cs="Times New Roman"/>
          <w:lang w:val="lt-LT"/>
        </w:rPr>
        <w:t xml:space="preserve">veiklos </w:t>
      </w:r>
      <w:r w:rsidRPr="00121B53">
        <w:rPr>
          <w:rFonts w:ascii="Times New Roman" w:hAnsi="Times New Roman" w:cs="Times New Roman"/>
          <w:lang w:val="lt-LT"/>
        </w:rPr>
        <w:t>brandumo, neatitiks numatomo pirkimo reikalavimų.</w:t>
      </w:r>
    </w:p>
    <w:p w14:paraId="7885EF0C" w14:textId="77777777" w:rsidR="005153AF" w:rsidRPr="00121B53" w:rsidRDefault="005153AF" w:rsidP="00ED481E">
      <w:pPr>
        <w:jc w:val="both"/>
        <w:rPr>
          <w:rFonts w:ascii="Times New Roman" w:hAnsi="Times New Roman" w:cs="Times New Roman"/>
          <w:lang w:val="lt-LT"/>
        </w:rPr>
      </w:pPr>
    </w:p>
    <w:p w14:paraId="45308CAE" w14:textId="77777777" w:rsidR="00783C1B" w:rsidRPr="00121B53" w:rsidRDefault="005153AF" w:rsidP="00ED481E">
      <w:pPr>
        <w:jc w:val="both"/>
        <w:rPr>
          <w:rFonts w:ascii="Times New Roman" w:hAnsi="Times New Roman" w:cs="Times New Roman"/>
          <w:lang w:val="lt-LT"/>
        </w:rPr>
      </w:pPr>
      <w:r w:rsidRPr="00121B53">
        <w:rPr>
          <w:rFonts w:ascii="Times New Roman" w:hAnsi="Times New Roman" w:cs="Times New Roman"/>
          <w:lang w:val="lt-LT"/>
        </w:rPr>
        <w:t>ERP sistema</w:t>
      </w:r>
      <w:r w:rsidR="00783C1B" w:rsidRPr="00121B53">
        <w:rPr>
          <w:rFonts w:ascii="Times New Roman" w:hAnsi="Times New Roman" w:cs="Times New Roman"/>
          <w:lang w:val="lt-LT"/>
        </w:rPr>
        <w:t xml:space="preserve"> turi užtikrinti:</w:t>
      </w:r>
    </w:p>
    <w:p w14:paraId="7291C9A6"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2.1 Duomenų integraciją ir valdymą</w:t>
      </w:r>
    </w:p>
    <w:p w14:paraId="5DF1C85C"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įvairių šaltinių duomenų srautų integravimą iš skirtingų sistemų ir formatų;</w:t>
      </w:r>
    </w:p>
    <w:p w14:paraId="1FA0505C"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gebėti apdoroti įvairių formatų struktūruotus ir nestruktūruotus duomenis</w:t>
      </w:r>
      <w:r w:rsidR="00C72307" w:rsidRPr="00121B53">
        <w:rPr>
          <w:rFonts w:ascii="Times New Roman" w:hAnsi="Times New Roman" w:cs="Times New Roman"/>
          <w:lang w:val="lt-LT"/>
        </w:rPr>
        <w:t>;</w:t>
      </w:r>
    </w:p>
    <w:p w14:paraId="64379237"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duomenų kokybės valdymą, sekimą ir auditą;</w:t>
      </w:r>
    </w:p>
    <w:p w14:paraId="42F13C0B"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galimybę dirbti skirtinguose slaptumo lygiuose pagal NATO ir Lietuvos Respublikos teisės aktų reikalavimus.</w:t>
      </w:r>
    </w:p>
    <w:p w14:paraId="3B9959B3" w14:textId="77777777" w:rsidR="00783C1B" w:rsidRPr="00121B53" w:rsidRDefault="00783C1B" w:rsidP="00ED481E">
      <w:pPr>
        <w:jc w:val="both"/>
        <w:rPr>
          <w:rFonts w:ascii="Times New Roman" w:hAnsi="Times New Roman" w:cs="Times New Roman"/>
          <w:lang w:val="lt-LT"/>
        </w:rPr>
      </w:pPr>
    </w:p>
    <w:p w14:paraId="0512EA7E"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2.2 Analizę ir situacijos supratimą</w:t>
      </w:r>
    </w:p>
    <w:p w14:paraId="41BA9BAC"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 xml:space="preserve">realaus laiko operatyvinės </w:t>
      </w:r>
      <w:r w:rsidR="009624C9" w:rsidRPr="00121B53">
        <w:rPr>
          <w:rFonts w:ascii="Times New Roman" w:hAnsi="Times New Roman" w:cs="Times New Roman"/>
          <w:lang w:val="lt-LT"/>
        </w:rPr>
        <w:t>informacijos atvaizdavimą</w:t>
      </w:r>
      <w:r w:rsidRPr="00121B53">
        <w:rPr>
          <w:rFonts w:ascii="Times New Roman" w:hAnsi="Times New Roman" w:cs="Times New Roman"/>
          <w:lang w:val="lt-LT"/>
        </w:rPr>
        <w:t>;</w:t>
      </w:r>
    </w:p>
    <w:p w14:paraId="2EF2DC4B" w14:textId="77777777" w:rsidR="00783C1B" w:rsidRPr="00121B53" w:rsidRDefault="00783C1B" w:rsidP="00ED481E">
      <w:pPr>
        <w:pStyle w:val="ListParagraph"/>
        <w:numPr>
          <w:ilvl w:val="0"/>
          <w:numId w:val="1"/>
        </w:numPr>
        <w:jc w:val="both"/>
        <w:rPr>
          <w:rFonts w:ascii="Times New Roman" w:hAnsi="Times New Roman" w:cs="Times New Roman"/>
          <w:lang w:val="lt-LT"/>
        </w:rPr>
      </w:pPr>
      <w:proofErr w:type="spellStart"/>
      <w:r w:rsidRPr="00121B53">
        <w:rPr>
          <w:rFonts w:ascii="Times New Roman" w:hAnsi="Times New Roman" w:cs="Times New Roman"/>
          <w:lang w:val="lt-LT"/>
        </w:rPr>
        <w:t>daugiadimensinę</w:t>
      </w:r>
      <w:proofErr w:type="spellEnd"/>
      <w:r w:rsidRPr="00121B53">
        <w:rPr>
          <w:rFonts w:ascii="Times New Roman" w:hAnsi="Times New Roman" w:cs="Times New Roman"/>
          <w:lang w:val="lt-LT"/>
        </w:rPr>
        <w:t xml:space="preserve"> duomenų analizę operatyviniam ir strateginiam sprendimų priėmimui.</w:t>
      </w:r>
    </w:p>
    <w:p w14:paraId="35F9F5AD" w14:textId="77777777" w:rsidR="00783C1B" w:rsidRPr="00121B53" w:rsidRDefault="00783C1B" w:rsidP="00ED481E">
      <w:pPr>
        <w:jc w:val="both"/>
        <w:rPr>
          <w:rFonts w:ascii="Times New Roman" w:hAnsi="Times New Roman" w:cs="Times New Roman"/>
          <w:lang w:val="lt-LT"/>
        </w:rPr>
      </w:pPr>
    </w:p>
    <w:p w14:paraId="5152ABD0"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2.3 Dirbtinio intelekto ir automatizavimo galimybes</w:t>
      </w:r>
    </w:p>
    <w:p w14:paraId="6B962CB7"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DI sprendimų palaikymą;</w:t>
      </w:r>
    </w:p>
    <w:p w14:paraId="7B3E66BB"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Didžiųjų kalbos modelių integravimą ir valdymą;</w:t>
      </w:r>
    </w:p>
    <w:p w14:paraId="23F816AF"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DI modelių valdymo, testavimo ir uždavinių atlikimo atsekamumo įrankius.</w:t>
      </w:r>
    </w:p>
    <w:p w14:paraId="7F8B1010" w14:textId="77777777" w:rsidR="00783C1B" w:rsidRPr="00121B53" w:rsidRDefault="00783C1B" w:rsidP="00ED481E">
      <w:pPr>
        <w:jc w:val="both"/>
        <w:rPr>
          <w:rFonts w:ascii="Times New Roman" w:hAnsi="Times New Roman" w:cs="Times New Roman"/>
          <w:lang w:val="lt-LT"/>
        </w:rPr>
      </w:pPr>
    </w:p>
    <w:p w14:paraId="14F42383"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2.4 Operatyvinį planavimą</w:t>
      </w:r>
    </w:p>
    <w:p w14:paraId="75030911"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skaitmeninių operatyvinių planų rengimą ir valdymą;</w:t>
      </w:r>
    </w:p>
    <w:p w14:paraId="107FBF06"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užduočių ir išteklių valdymą;</w:t>
      </w:r>
    </w:p>
    <w:p w14:paraId="0FD007C0"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integraciją su NATO procesais, planavimo ir valdymo sistemomis,</w:t>
      </w:r>
    </w:p>
    <w:p w14:paraId="3AC5F790" w14:textId="77777777" w:rsidR="00783C1B" w:rsidRPr="00121B53" w:rsidRDefault="00783C1B" w:rsidP="00ED481E">
      <w:pPr>
        <w:jc w:val="both"/>
        <w:rPr>
          <w:rFonts w:ascii="Times New Roman" w:hAnsi="Times New Roman" w:cs="Times New Roman"/>
          <w:lang w:val="lt-LT"/>
        </w:rPr>
      </w:pPr>
    </w:p>
    <w:p w14:paraId="57B72C99"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2.5 Informacijos dalinimąsi su sąjungininkais</w:t>
      </w:r>
    </w:p>
    <w:p w14:paraId="2936C8E4" w14:textId="77777777" w:rsidR="00783C1B" w:rsidRPr="00121B53" w:rsidRDefault="00783C1B" w:rsidP="00ED481E">
      <w:pPr>
        <w:pStyle w:val="ListParagraph"/>
        <w:numPr>
          <w:ilvl w:val="0"/>
          <w:numId w:val="1"/>
        </w:numPr>
        <w:jc w:val="both"/>
        <w:rPr>
          <w:rFonts w:ascii="Times New Roman" w:hAnsi="Times New Roman" w:cs="Times New Roman"/>
          <w:lang w:val="lt-LT"/>
        </w:rPr>
      </w:pPr>
      <w:proofErr w:type="spellStart"/>
      <w:r w:rsidRPr="00121B53">
        <w:rPr>
          <w:rFonts w:ascii="Times New Roman" w:hAnsi="Times New Roman" w:cs="Times New Roman"/>
          <w:lang w:val="lt-LT"/>
        </w:rPr>
        <w:t>sąveikumą</w:t>
      </w:r>
      <w:proofErr w:type="spellEnd"/>
      <w:r w:rsidRPr="00121B53">
        <w:rPr>
          <w:rFonts w:ascii="Times New Roman" w:hAnsi="Times New Roman" w:cs="Times New Roman"/>
          <w:lang w:val="lt-LT"/>
        </w:rPr>
        <w:t xml:space="preserve"> su NATO sistemomis, pagal veikiančius standartus;</w:t>
      </w:r>
    </w:p>
    <w:p w14:paraId="35C5AE77"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saugomus kanalus informacijos mainams su koalicijos partneriais;</w:t>
      </w:r>
    </w:p>
    <w:p w14:paraId="7BC2EAB0"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vaidmenimis ir slaptumo lygiu grindžiamą prieigos valdymą;</w:t>
      </w:r>
    </w:p>
    <w:p w14:paraId="7FB24B82"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slaptumo lygio kontrolę tarp gavėjo ir siuntėjo.</w:t>
      </w:r>
    </w:p>
    <w:p w14:paraId="7607B7E1" w14:textId="77777777" w:rsidR="00783C1B" w:rsidRPr="00121B53" w:rsidRDefault="00783C1B" w:rsidP="00ED481E">
      <w:pPr>
        <w:jc w:val="both"/>
        <w:rPr>
          <w:rFonts w:ascii="Times New Roman" w:hAnsi="Times New Roman" w:cs="Times New Roman"/>
          <w:lang w:val="lt-LT"/>
        </w:rPr>
      </w:pPr>
    </w:p>
    <w:p w14:paraId="2126241B"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2.6 Duomenų apsaugą ir kibernetinį saugumą</w:t>
      </w:r>
    </w:p>
    <w:p w14:paraId="4F43F2E7"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atitiktį NATO ir ES duomenų apsaugos reikalavimams;</w:t>
      </w:r>
    </w:p>
    <w:p w14:paraId="7CCA729D"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duomenų suverenumą – užtikrinimą, kad Lietuvos Respublikos gynybos duomenys išliktų nacionalinėje jurisdikcijoje;</w:t>
      </w:r>
    </w:p>
    <w:p w14:paraId="7D9BE40C"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 xml:space="preserve">galimybę diegti sprendimą </w:t>
      </w:r>
      <w:proofErr w:type="spellStart"/>
      <w:r w:rsidRPr="00121B53">
        <w:rPr>
          <w:rFonts w:ascii="Times New Roman" w:hAnsi="Times New Roman" w:cs="Times New Roman"/>
          <w:lang w:val="lt-LT"/>
        </w:rPr>
        <w:t>debesijoje</w:t>
      </w:r>
      <w:proofErr w:type="spellEnd"/>
      <w:r w:rsidRPr="00121B53">
        <w:rPr>
          <w:rFonts w:ascii="Times New Roman" w:hAnsi="Times New Roman" w:cs="Times New Roman"/>
          <w:lang w:val="lt-LT"/>
        </w:rPr>
        <w:t xml:space="preserve"> ir visiškai izoliuotoje aplinkoje.</w:t>
      </w:r>
    </w:p>
    <w:p w14:paraId="608899AB" w14:textId="77777777" w:rsidR="00783C1B" w:rsidRPr="00121B53" w:rsidRDefault="00783C1B" w:rsidP="00ED481E">
      <w:pPr>
        <w:jc w:val="both"/>
        <w:rPr>
          <w:rFonts w:ascii="Times New Roman" w:hAnsi="Times New Roman" w:cs="Times New Roman"/>
          <w:lang w:val="lt-LT"/>
        </w:rPr>
      </w:pPr>
    </w:p>
    <w:p w14:paraId="737C11F4" w14:textId="77777777" w:rsidR="00783C1B" w:rsidRPr="00121B53" w:rsidRDefault="00783C1B" w:rsidP="00ED481E">
      <w:pPr>
        <w:pStyle w:val="Heading2"/>
        <w:jc w:val="both"/>
        <w:rPr>
          <w:rFonts w:ascii="Times New Roman" w:hAnsi="Times New Roman" w:cs="Times New Roman"/>
          <w:lang w:val="lt-LT"/>
        </w:rPr>
      </w:pPr>
      <w:r w:rsidRPr="00121B53">
        <w:rPr>
          <w:rFonts w:ascii="Times New Roman" w:hAnsi="Times New Roman" w:cs="Times New Roman"/>
          <w:lang w:val="lt-LT"/>
        </w:rPr>
        <w:t>3. Slaptumo reikalavimai</w:t>
      </w:r>
      <w:r w:rsidR="008C73FA" w:rsidRPr="00121B53">
        <w:rPr>
          <w:rFonts w:ascii="Times New Roman" w:hAnsi="Times New Roman" w:cs="Times New Roman"/>
          <w:lang w:val="lt-LT"/>
        </w:rPr>
        <w:t xml:space="preserve"> </w:t>
      </w:r>
    </w:p>
    <w:p w14:paraId="79C9BFDD" w14:textId="77777777" w:rsidR="00783C1B" w:rsidRPr="00121B53" w:rsidRDefault="00783C1B" w:rsidP="00ED481E">
      <w:pPr>
        <w:jc w:val="both"/>
        <w:rPr>
          <w:rFonts w:ascii="Times New Roman" w:hAnsi="Times New Roman" w:cs="Times New Roman"/>
          <w:lang w:val="lt-LT"/>
        </w:rPr>
      </w:pPr>
    </w:p>
    <w:p w14:paraId="4BD275CC"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Numatomas sprendimas bus diegiamas ir naudojamas skirtinguose slaptumo lygiuose, įskaitant informaciją, žymimą žyma </w:t>
      </w:r>
      <w:r w:rsidR="00C72307" w:rsidRPr="00121B53">
        <w:rPr>
          <w:rFonts w:ascii="Times New Roman" w:hAnsi="Times New Roman" w:cs="Times New Roman"/>
          <w:lang w:val="lt-LT"/>
        </w:rPr>
        <w:t>RIBOTO NAUDOJIMO</w:t>
      </w:r>
      <w:r w:rsidRPr="00121B53">
        <w:rPr>
          <w:rFonts w:ascii="Times New Roman" w:hAnsi="Times New Roman" w:cs="Times New Roman"/>
          <w:lang w:val="lt-LT"/>
        </w:rPr>
        <w:t xml:space="preserve"> pagal Lietuvos Respublikos įslaptintos informacijos apsaugos įstatymą ir NATO </w:t>
      </w:r>
      <w:r w:rsidR="00C72307" w:rsidRPr="00121B53">
        <w:rPr>
          <w:rFonts w:ascii="Times New Roman" w:hAnsi="Times New Roman" w:cs="Times New Roman"/>
          <w:lang w:val="lt-LT"/>
        </w:rPr>
        <w:t>RESTRICTED</w:t>
      </w:r>
      <w:r w:rsidRPr="00121B53">
        <w:rPr>
          <w:rFonts w:ascii="Times New Roman" w:hAnsi="Times New Roman" w:cs="Times New Roman"/>
          <w:lang w:val="lt-LT"/>
        </w:rPr>
        <w:t xml:space="preserve"> ekvivalentą.</w:t>
      </w:r>
    </w:p>
    <w:p w14:paraId="63FDFE54"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Dalyvavimo susitikimuose būtinoji sąlyga – galiojantys saugumo leidimai:</w:t>
      </w:r>
    </w:p>
    <w:p w14:paraId="2212D9F3" w14:textId="77777777" w:rsidR="00783C1B" w:rsidRPr="00121B53" w:rsidRDefault="00783C1B" w:rsidP="00ED481E">
      <w:pPr>
        <w:jc w:val="both"/>
        <w:rPr>
          <w:rFonts w:ascii="Times New Roman" w:hAnsi="Times New Roman" w:cs="Times New Roman"/>
          <w:lang w:val="lt-LT"/>
        </w:rPr>
      </w:pPr>
    </w:p>
    <w:p w14:paraId="483FF54D"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 xml:space="preserve">tiekėjas privalo turėti Įmonės patikimumo pažymėjimą (IPP) </w:t>
      </w:r>
      <w:r w:rsidR="00C72307" w:rsidRPr="00121B53">
        <w:rPr>
          <w:rFonts w:ascii="Times New Roman" w:hAnsi="Times New Roman" w:cs="Times New Roman"/>
          <w:lang w:val="lt-LT"/>
        </w:rPr>
        <w:t xml:space="preserve">RIBOTO NAUDOJIMO </w:t>
      </w:r>
      <w:r w:rsidRPr="00121B53">
        <w:rPr>
          <w:rFonts w:ascii="Times New Roman" w:hAnsi="Times New Roman" w:cs="Times New Roman"/>
          <w:lang w:val="lt-LT"/>
        </w:rPr>
        <w:t xml:space="preserve">/ NATO </w:t>
      </w:r>
      <w:r w:rsidR="00C72307" w:rsidRPr="00121B53">
        <w:rPr>
          <w:rFonts w:ascii="Times New Roman" w:hAnsi="Times New Roman" w:cs="Times New Roman"/>
          <w:lang w:val="lt-LT"/>
        </w:rPr>
        <w:t xml:space="preserve">RESTRICTED </w:t>
      </w:r>
      <w:r w:rsidRPr="00121B53">
        <w:rPr>
          <w:rFonts w:ascii="Times New Roman" w:hAnsi="Times New Roman" w:cs="Times New Roman"/>
          <w:lang w:val="lt-LT"/>
        </w:rPr>
        <w:t>lygiui – išduotą Lietuvos Respublikos VSD arba pripažintą NATO abipusio pripažinimo tvarka;</w:t>
      </w:r>
    </w:p>
    <w:p w14:paraId="58B26363" w14:textId="77777777"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 xml:space="preserve">susitikimuose dalyvaujantys tiekėjo atstovai privalo turėti Asmens patikimumo pažymėjimą (APP) </w:t>
      </w:r>
      <w:r w:rsidR="00C72307" w:rsidRPr="00121B53">
        <w:rPr>
          <w:rFonts w:ascii="Times New Roman" w:hAnsi="Times New Roman" w:cs="Times New Roman"/>
          <w:lang w:val="lt-LT"/>
        </w:rPr>
        <w:t xml:space="preserve">RIBOTO NAUDOJIMO </w:t>
      </w:r>
      <w:r w:rsidRPr="00121B53">
        <w:rPr>
          <w:rFonts w:ascii="Times New Roman" w:hAnsi="Times New Roman" w:cs="Times New Roman"/>
          <w:lang w:val="lt-LT"/>
        </w:rPr>
        <w:t xml:space="preserve">/ NATO </w:t>
      </w:r>
      <w:r w:rsidR="00C72307" w:rsidRPr="00121B53">
        <w:rPr>
          <w:rFonts w:ascii="Times New Roman" w:hAnsi="Times New Roman" w:cs="Times New Roman"/>
          <w:lang w:val="lt-LT"/>
        </w:rPr>
        <w:t xml:space="preserve">RESTRICTED </w:t>
      </w:r>
      <w:r w:rsidRPr="00121B53">
        <w:rPr>
          <w:rFonts w:ascii="Times New Roman" w:hAnsi="Times New Roman" w:cs="Times New Roman"/>
          <w:lang w:val="lt-LT"/>
        </w:rPr>
        <w:t>lygiui.</w:t>
      </w:r>
    </w:p>
    <w:p w14:paraId="4E9BB3B1" w14:textId="77777777" w:rsidR="00783C1B" w:rsidRPr="00121B53" w:rsidRDefault="00783C1B" w:rsidP="00ED481E">
      <w:pPr>
        <w:jc w:val="both"/>
        <w:rPr>
          <w:rFonts w:ascii="Times New Roman" w:hAnsi="Times New Roman" w:cs="Times New Roman"/>
          <w:lang w:val="lt-LT"/>
        </w:rPr>
      </w:pPr>
    </w:p>
    <w:p w14:paraId="46496843"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Šis reikalavimas išplaukia i</w:t>
      </w:r>
      <w:r w:rsidR="000B0AFA" w:rsidRPr="00121B53">
        <w:rPr>
          <w:rFonts w:ascii="Times New Roman" w:hAnsi="Times New Roman" w:cs="Times New Roman"/>
          <w:lang w:val="lt-LT"/>
        </w:rPr>
        <w:t>š</w:t>
      </w:r>
      <w:r w:rsidRPr="00121B53">
        <w:rPr>
          <w:rFonts w:ascii="Times New Roman" w:hAnsi="Times New Roman" w:cs="Times New Roman"/>
          <w:lang w:val="lt-LT"/>
        </w:rPr>
        <w:t xml:space="preserve"> brandos reikalavimų – tiekėjas, kurio sprendimas šiuo metu eksploatuojamas RN </w:t>
      </w:r>
      <w:r w:rsidR="00447A9C" w:rsidRPr="00121B53">
        <w:rPr>
          <w:rFonts w:ascii="Times New Roman" w:hAnsi="Times New Roman" w:cs="Times New Roman"/>
          <w:lang w:val="lt-LT"/>
        </w:rPr>
        <w:t>aplinkoj</w:t>
      </w:r>
      <w:r w:rsidRPr="00121B53">
        <w:rPr>
          <w:rFonts w:ascii="Times New Roman" w:hAnsi="Times New Roman" w:cs="Times New Roman"/>
          <w:lang w:val="lt-LT"/>
        </w:rPr>
        <w:t>e, tokius leidimus privalo turėti jau dabar. Tiekėjai, neatitinkantys šio reikalavimo, į susitikimus nebus kviečiami.</w:t>
      </w:r>
    </w:p>
    <w:p w14:paraId="0931BFD0" w14:textId="77777777" w:rsidR="00783C1B" w:rsidRPr="00121B53" w:rsidRDefault="00783C1B" w:rsidP="00ED481E">
      <w:pPr>
        <w:jc w:val="both"/>
        <w:rPr>
          <w:rFonts w:ascii="Times New Roman" w:hAnsi="Times New Roman" w:cs="Times New Roman"/>
          <w:lang w:val="lt-LT"/>
        </w:rPr>
      </w:pPr>
    </w:p>
    <w:p w14:paraId="54985080"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RFI atsakymas turi apsiriboti informacija be slaptumo žymų. Tiekėjas gali pateikti tiek viešai prieinamą, tiek komercinę paslaptį sudarančią informaciją. RFI atsakymo turinys bus vertinamas sprendimo brandos požiūriu.</w:t>
      </w:r>
    </w:p>
    <w:p w14:paraId="72551258"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KAM supranta, kad tiekėjų patirtis gynybos projektuose dažnai yra konfidenciali ar įslaptinta ir negali būti atskleista RFI atsakyme. Todėl taikomas šis principas:</w:t>
      </w:r>
    </w:p>
    <w:p w14:paraId="44AD9DA0" w14:textId="77777777" w:rsidR="00783C1B" w:rsidRPr="00121B53" w:rsidRDefault="00783C1B" w:rsidP="00ED481E">
      <w:pPr>
        <w:jc w:val="both"/>
        <w:rPr>
          <w:rFonts w:ascii="Times New Roman" w:hAnsi="Times New Roman" w:cs="Times New Roman"/>
          <w:lang w:val="lt-LT"/>
        </w:rPr>
      </w:pPr>
    </w:p>
    <w:p w14:paraId="5384CD14" w14:textId="24F3DC0E"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 xml:space="preserve">Tiekėjas gali nurodyti veikiančius </w:t>
      </w:r>
      <w:proofErr w:type="spellStart"/>
      <w:r w:rsidRPr="00121B53">
        <w:rPr>
          <w:rFonts w:ascii="Times New Roman" w:hAnsi="Times New Roman" w:cs="Times New Roman"/>
          <w:lang w:val="lt-LT"/>
        </w:rPr>
        <w:t>diegimus</w:t>
      </w:r>
      <w:proofErr w:type="spellEnd"/>
      <w:r w:rsidRPr="00121B53">
        <w:rPr>
          <w:rFonts w:ascii="Times New Roman" w:hAnsi="Times New Roman" w:cs="Times New Roman"/>
          <w:lang w:val="lt-LT"/>
        </w:rPr>
        <w:t xml:space="preserve"> be sutarties detalių, pavadinimų ar kitų klasifikuotų duomenų (pvz.: „NATO valstybės narės gynybos ministerija, operatyvinis diegimas klasifikuotoje aplinkoje nuo [metai], &gt;X vartotojų")</w:t>
      </w:r>
      <w:r w:rsidR="00C85CB4" w:rsidRPr="00121B53">
        <w:rPr>
          <w:rFonts w:ascii="Times New Roman" w:hAnsi="Times New Roman" w:cs="Times New Roman"/>
          <w:lang w:val="lt-LT"/>
        </w:rPr>
        <w:t>.</w:t>
      </w:r>
    </w:p>
    <w:p w14:paraId="28BC5CD2" w14:textId="3A4DDA21"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Kiekvieno nurodyto diegimo atveju tiekėjas pateikia verifikacijos kontaktą – institucijos atstovą, turintį teisę patvirtinti fakto tikrumą ir kuriam KAM gali kreiptis per oficialius institucinius/karinius kanalus</w:t>
      </w:r>
      <w:r w:rsidR="00C85CB4" w:rsidRPr="00121B53">
        <w:rPr>
          <w:rFonts w:ascii="Times New Roman" w:hAnsi="Times New Roman" w:cs="Times New Roman"/>
          <w:lang w:val="lt-LT"/>
        </w:rPr>
        <w:t>.</w:t>
      </w:r>
    </w:p>
    <w:p w14:paraId="5D41B4FC" w14:textId="57B6040C" w:rsidR="00783C1B" w:rsidRPr="00121B53" w:rsidRDefault="00783C1B" w:rsidP="00ED481E">
      <w:pPr>
        <w:pStyle w:val="ListParagraph"/>
        <w:numPr>
          <w:ilvl w:val="0"/>
          <w:numId w:val="1"/>
        </w:numPr>
        <w:jc w:val="both"/>
        <w:rPr>
          <w:rFonts w:ascii="Times New Roman" w:hAnsi="Times New Roman" w:cs="Times New Roman"/>
          <w:lang w:val="lt-LT"/>
        </w:rPr>
      </w:pPr>
      <w:proofErr w:type="spellStart"/>
      <w:r w:rsidRPr="00121B53">
        <w:rPr>
          <w:rFonts w:ascii="Times New Roman" w:hAnsi="Times New Roman" w:cs="Times New Roman"/>
          <w:lang w:val="lt-LT"/>
        </w:rPr>
        <w:t>Negebėjimas</w:t>
      </w:r>
      <w:proofErr w:type="spellEnd"/>
      <w:r w:rsidRPr="00121B53">
        <w:rPr>
          <w:rFonts w:ascii="Times New Roman" w:hAnsi="Times New Roman" w:cs="Times New Roman"/>
          <w:lang w:val="lt-LT"/>
        </w:rPr>
        <w:t xml:space="preserve"> atskleisti detalių dėl konfidencialumo įsipareigojimų nevertinamas neigiamai – svarbu, kad diegimo faktas būtų patvirtinamas</w:t>
      </w:r>
      <w:r w:rsidR="00C85CB4" w:rsidRPr="00121B53">
        <w:rPr>
          <w:rFonts w:ascii="Times New Roman" w:hAnsi="Times New Roman" w:cs="Times New Roman"/>
          <w:lang w:val="lt-LT"/>
        </w:rPr>
        <w:t>.</w:t>
      </w:r>
    </w:p>
    <w:p w14:paraId="3CC91970" w14:textId="7CC614F3"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Tiekėjas turi teisę dalį arba visą RFI atsakyme pateikiamą informaciją pažymėti žyma „Komercinė paslaptis" – tokia informacija bus saugoma ir naudojama tik pirkimo planavimo tikslais, nebus atskleista tretiesiems asmenims</w:t>
      </w:r>
      <w:r w:rsidR="00C85CB4" w:rsidRPr="00121B53">
        <w:rPr>
          <w:rFonts w:ascii="Times New Roman" w:hAnsi="Times New Roman" w:cs="Times New Roman"/>
          <w:lang w:val="lt-LT"/>
        </w:rPr>
        <w:t>.</w:t>
      </w:r>
    </w:p>
    <w:p w14:paraId="09E1BB20" w14:textId="77777777" w:rsidR="00783C1B" w:rsidRPr="00121B53" w:rsidRDefault="00783C1B" w:rsidP="00ED481E">
      <w:pPr>
        <w:jc w:val="both"/>
        <w:rPr>
          <w:rFonts w:ascii="Times New Roman" w:hAnsi="Times New Roman" w:cs="Times New Roman"/>
          <w:lang w:val="lt-LT"/>
        </w:rPr>
      </w:pPr>
    </w:p>
    <w:p w14:paraId="33D48182"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Tiekėjai, negalintys pateikti aptartos informacijos apie </w:t>
      </w:r>
      <w:proofErr w:type="spellStart"/>
      <w:r w:rsidRPr="00121B53">
        <w:rPr>
          <w:rFonts w:ascii="Times New Roman" w:hAnsi="Times New Roman" w:cs="Times New Roman"/>
          <w:lang w:val="lt-LT"/>
        </w:rPr>
        <w:t>diegimus</w:t>
      </w:r>
      <w:proofErr w:type="spellEnd"/>
      <w:r w:rsidRPr="00121B53">
        <w:rPr>
          <w:rFonts w:ascii="Times New Roman" w:hAnsi="Times New Roman" w:cs="Times New Roman"/>
          <w:lang w:val="lt-LT"/>
        </w:rPr>
        <w:t xml:space="preserve"> ir/ar verifikacijos kontakto dėl veikiančių diegimų klasifikuotose gynybos aplinkose, nebus kviečiami į susitikimų etapą.</w:t>
      </w:r>
    </w:p>
    <w:p w14:paraId="7A792B9E" w14:textId="77777777" w:rsidR="00783C1B" w:rsidRPr="00121B53" w:rsidRDefault="00783C1B" w:rsidP="00ED481E">
      <w:pPr>
        <w:jc w:val="both"/>
        <w:rPr>
          <w:rFonts w:ascii="Times New Roman" w:hAnsi="Times New Roman" w:cs="Times New Roman"/>
          <w:lang w:val="lt-LT"/>
        </w:rPr>
      </w:pPr>
    </w:p>
    <w:p w14:paraId="158B52F9" w14:textId="77777777" w:rsidR="00783C1B" w:rsidRPr="00121B53" w:rsidRDefault="00783C1B" w:rsidP="00ED481E">
      <w:pPr>
        <w:pStyle w:val="Heading2"/>
        <w:jc w:val="both"/>
        <w:rPr>
          <w:rFonts w:ascii="Times New Roman" w:hAnsi="Times New Roman" w:cs="Times New Roman"/>
          <w:lang w:val="lt-LT"/>
        </w:rPr>
      </w:pPr>
      <w:r w:rsidRPr="00121B53">
        <w:rPr>
          <w:rFonts w:ascii="Times New Roman" w:hAnsi="Times New Roman" w:cs="Times New Roman"/>
          <w:lang w:val="lt-LT"/>
        </w:rPr>
        <w:t>4. RFI klausimai</w:t>
      </w:r>
    </w:p>
    <w:p w14:paraId="1CFAD6A0" w14:textId="77777777" w:rsidR="00783C1B" w:rsidRPr="00121B53" w:rsidRDefault="00783C1B" w:rsidP="00ED481E">
      <w:pPr>
        <w:jc w:val="both"/>
        <w:rPr>
          <w:rFonts w:ascii="Times New Roman" w:hAnsi="Times New Roman" w:cs="Times New Roman"/>
          <w:lang w:val="lt-LT"/>
        </w:rPr>
      </w:pPr>
    </w:p>
    <w:p w14:paraId="5E088C7E"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Tiekėjai turi pateikti atsakymus į šiuos klausimus (atsakymai laisva forma, rekomenduojamas apimties limitas – iki 20 puslapių):</w:t>
      </w:r>
    </w:p>
    <w:p w14:paraId="0902ABD9"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A. Sprendimo branda ir patikimumas</w:t>
      </w:r>
    </w:p>
    <w:p w14:paraId="468750CA" w14:textId="561EB140"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 Apibūdinkite jūsų siūlomos </w:t>
      </w:r>
      <w:r w:rsidR="00941724" w:rsidRPr="00121B53">
        <w:rPr>
          <w:rFonts w:ascii="Times New Roman" w:hAnsi="Times New Roman" w:cs="Times New Roman"/>
          <w:lang w:val="lt-LT"/>
        </w:rPr>
        <w:t>ERP sistemos</w:t>
      </w:r>
      <w:r w:rsidRPr="00121B53">
        <w:rPr>
          <w:rFonts w:ascii="Times New Roman" w:hAnsi="Times New Roman" w:cs="Times New Roman"/>
          <w:lang w:val="lt-LT"/>
        </w:rPr>
        <w:t xml:space="preserve"> brandos lygį: kur šiuo metu yra diegiama / eksploatuojama, kiek vartotojų, kokiame operaciniame kontekste.</w:t>
      </w:r>
      <w:r w:rsidR="003955DE" w:rsidRPr="00121B53">
        <w:rPr>
          <w:rFonts w:ascii="Times New Roman" w:hAnsi="Times New Roman" w:cs="Times New Roman"/>
          <w:lang w:val="lt-LT"/>
        </w:rPr>
        <w:t xml:space="preserve"> Jei siūloma sistema neturi reikalavimuose įvardinto kokio nors</w:t>
      </w:r>
      <w:r w:rsidR="00CE0F12" w:rsidRPr="00121B53">
        <w:rPr>
          <w:rFonts w:ascii="Times New Roman" w:hAnsi="Times New Roman" w:cs="Times New Roman"/>
          <w:lang w:val="lt-LT"/>
        </w:rPr>
        <w:t xml:space="preserve"> funkcionalumo kaip pavyzdžiui</w:t>
      </w:r>
      <w:r w:rsidR="003955DE" w:rsidRPr="00121B53">
        <w:rPr>
          <w:rFonts w:ascii="Times New Roman" w:hAnsi="Times New Roman" w:cs="Times New Roman"/>
          <w:lang w:val="lt-LT"/>
        </w:rPr>
        <w:t>, 16. Korupcijos prevencijos modulis, prašome patikslinti detaliau</w:t>
      </w:r>
      <w:r w:rsidR="00CE0F12" w:rsidRPr="00121B53">
        <w:rPr>
          <w:rFonts w:ascii="Times New Roman" w:hAnsi="Times New Roman" w:cs="Times New Roman"/>
          <w:lang w:val="lt-LT"/>
        </w:rPr>
        <w:t>,</w:t>
      </w:r>
      <w:r w:rsidR="003955DE" w:rsidRPr="00121B53">
        <w:rPr>
          <w:rFonts w:ascii="Times New Roman" w:hAnsi="Times New Roman" w:cs="Times New Roman"/>
          <w:lang w:val="lt-LT"/>
        </w:rPr>
        <w:t xml:space="preserve"> ar galite tokį sprendimą pasiūlyti vėliau ir pateikti preliminarią kainą, ar tokios sprendimo sukurti negalite.</w:t>
      </w:r>
    </w:p>
    <w:p w14:paraId="50332E9F"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2. Kokie žinomi apribojimai, neišspręsti techniniai iššūkiai ar žinomos rizikos, susijusios su jūsų </w:t>
      </w:r>
      <w:r w:rsidR="00941724" w:rsidRPr="00121B53">
        <w:rPr>
          <w:rFonts w:ascii="Times New Roman" w:hAnsi="Times New Roman" w:cs="Times New Roman"/>
          <w:lang w:val="lt-LT"/>
        </w:rPr>
        <w:t>diegiamos ERP sistemos</w:t>
      </w:r>
      <w:r w:rsidRPr="00121B53">
        <w:rPr>
          <w:rFonts w:ascii="Times New Roman" w:hAnsi="Times New Roman" w:cs="Times New Roman"/>
          <w:lang w:val="lt-LT"/>
        </w:rPr>
        <w:t xml:space="preserve"> branda gynybos kontekste?</w:t>
      </w:r>
    </w:p>
    <w:p w14:paraId="6B880EB4" w14:textId="5DA90B9F" w:rsidR="003955DE"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3. Ar turite patirties diegiant sprendimus, veikiančius keliuose slaptumo lygiuose vienu metu? Jei taip – aprašykite architektūrinius sprendinius ir nuorodas į veikiančius atvejus.</w:t>
      </w:r>
    </w:p>
    <w:p w14:paraId="7E356680" w14:textId="77777777" w:rsidR="00783C1B" w:rsidRPr="00121B53" w:rsidRDefault="00783C1B" w:rsidP="00ED481E">
      <w:pPr>
        <w:jc w:val="both"/>
        <w:rPr>
          <w:rFonts w:ascii="Times New Roman" w:hAnsi="Times New Roman" w:cs="Times New Roman"/>
          <w:lang w:val="lt-LT"/>
        </w:rPr>
      </w:pPr>
    </w:p>
    <w:p w14:paraId="61AA2E17"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B. Techninis sprendimas </w:t>
      </w:r>
    </w:p>
    <w:p w14:paraId="58B71048"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4. Kokia jūsų </w:t>
      </w:r>
      <w:r w:rsidR="00941724" w:rsidRPr="00121B53">
        <w:rPr>
          <w:rFonts w:ascii="Times New Roman" w:hAnsi="Times New Roman" w:cs="Times New Roman"/>
          <w:lang w:val="lt-LT"/>
        </w:rPr>
        <w:t>ERP sistemos</w:t>
      </w:r>
      <w:r w:rsidRPr="00121B53">
        <w:rPr>
          <w:rFonts w:ascii="Times New Roman" w:hAnsi="Times New Roman" w:cs="Times New Roman"/>
          <w:lang w:val="lt-LT"/>
        </w:rPr>
        <w:t xml:space="preserve"> pagrindinė architektūra (</w:t>
      </w:r>
      <w:proofErr w:type="spellStart"/>
      <w:r w:rsidRPr="00121B53">
        <w:rPr>
          <w:rFonts w:ascii="Times New Roman" w:hAnsi="Times New Roman" w:cs="Times New Roman"/>
          <w:lang w:val="lt-LT"/>
        </w:rPr>
        <w:t>cloud-native</w:t>
      </w:r>
      <w:proofErr w:type="spellEnd"/>
      <w:r w:rsidRPr="00121B53">
        <w:rPr>
          <w:rFonts w:ascii="Times New Roman" w:hAnsi="Times New Roman" w:cs="Times New Roman"/>
          <w:lang w:val="lt-LT"/>
        </w:rPr>
        <w:t xml:space="preserve">, </w:t>
      </w:r>
      <w:proofErr w:type="spellStart"/>
      <w:r w:rsidRPr="00121B53">
        <w:rPr>
          <w:rFonts w:ascii="Times New Roman" w:hAnsi="Times New Roman" w:cs="Times New Roman"/>
          <w:lang w:val="lt-LT"/>
        </w:rPr>
        <w:t>on-premise</w:t>
      </w:r>
      <w:proofErr w:type="spellEnd"/>
      <w:r w:rsidRPr="00121B53">
        <w:rPr>
          <w:rFonts w:ascii="Times New Roman" w:hAnsi="Times New Roman" w:cs="Times New Roman"/>
          <w:lang w:val="lt-LT"/>
        </w:rPr>
        <w:t xml:space="preserve">, hibridinė)? </w:t>
      </w:r>
    </w:p>
    <w:p w14:paraId="01F87187"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5. Kaip užtikrinate duomenų suverenitetą ir galimybę veikti atjungtoje nuo interneto aplinkoje? </w:t>
      </w:r>
    </w:p>
    <w:p w14:paraId="3327F394"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6. Kaip sprendimas integruojasi su NATO duomenų standartais ir/ar sistemomis? </w:t>
      </w:r>
    </w:p>
    <w:p w14:paraId="1EB83CB4"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7. Kokios DI galimybės yra integruotos, ir kaip užtikrinamas jų naudojimas operatyvinėje aplinkoje (</w:t>
      </w:r>
      <w:proofErr w:type="spellStart"/>
      <w:r w:rsidRPr="00121B53">
        <w:rPr>
          <w:rFonts w:ascii="Times New Roman" w:hAnsi="Times New Roman" w:cs="Times New Roman"/>
          <w:lang w:val="lt-LT"/>
        </w:rPr>
        <w:t>explainability</w:t>
      </w:r>
      <w:proofErr w:type="spellEnd"/>
      <w:r w:rsidRPr="00121B53">
        <w:rPr>
          <w:rFonts w:ascii="Times New Roman" w:hAnsi="Times New Roman" w:cs="Times New Roman"/>
          <w:lang w:val="lt-LT"/>
        </w:rPr>
        <w:t xml:space="preserve">, </w:t>
      </w:r>
      <w:proofErr w:type="spellStart"/>
      <w:r w:rsidRPr="00121B53">
        <w:rPr>
          <w:rFonts w:ascii="Times New Roman" w:hAnsi="Times New Roman" w:cs="Times New Roman"/>
          <w:lang w:val="lt-LT"/>
        </w:rPr>
        <w:t>auditability</w:t>
      </w:r>
      <w:proofErr w:type="spellEnd"/>
      <w:r w:rsidRPr="00121B53">
        <w:rPr>
          <w:rFonts w:ascii="Times New Roman" w:hAnsi="Times New Roman" w:cs="Times New Roman"/>
          <w:lang w:val="lt-LT"/>
        </w:rPr>
        <w:t>)?</w:t>
      </w:r>
    </w:p>
    <w:p w14:paraId="1CFD77E5" w14:textId="77777777" w:rsidR="00783C1B" w:rsidRPr="00121B53" w:rsidRDefault="00783C1B" w:rsidP="00ED481E">
      <w:pPr>
        <w:jc w:val="both"/>
        <w:rPr>
          <w:rFonts w:ascii="Times New Roman" w:hAnsi="Times New Roman" w:cs="Times New Roman"/>
          <w:lang w:val="lt-LT"/>
        </w:rPr>
      </w:pPr>
    </w:p>
    <w:p w14:paraId="42ED5000"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C. Licencijavimas </w:t>
      </w:r>
    </w:p>
    <w:p w14:paraId="2522F89A"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8. Apibūdinkite </w:t>
      </w:r>
      <w:r w:rsidR="005D44AF" w:rsidRPr="00121B53">
        <w:rPr>
          <w:rFonts w:ascii="Times New Roman" w:hAnsi="Times New Roman" w:cs="Times New Roman"/>
          <w:lang w:val="lt-LT"/>
        </w:rPr>
        <w:t>ERP sistemos</w:t>
      </w:r>
      <w:r w:rsidRPr="00121B53">
        <w:rPr>
          <w:rFonts w:ascii="Times New Roman" w:hAnsi="Times New Roman" w:cs="Times New Roman"/>
          <w:lang w:val="lt-LT"/>
        </w:rPr>
        <w:t xml:space="preserve"> licencijavimo modelį: licencijavimo vienetai (vartotojai, mazgai, duomenų apimtis, kita), licencijų tipai (nuomos / nuolatinės), galimybė licencijas perleisti ar perskirstyti organizacijos viduje.</w:t>
      </w:r>
    </w:p>
    <w:p w14:paraId="49A7F54D" w14:textId="77777777" w:rsidR="00783C1B" w:rsidRPr="00121B53" w:rsidRDefault="00783C1B" w:rsidP="00ED481E">
      <w:pPr>
        <w:jc w:val="both"/>
        <w:rPr>
          <w:rFonts w:ascii="Times New Roman" w:hAnsi="Times New Roman" w:cs="Times New Roman"/>
          <w:lang w:val="lt-LT"/>
        </w:rPr>
      </w:pPr>
    </w:p>
    <w:p w14:paraId="4B7A5E25"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D. Infrastruktūra </w:t>
      </w:r>
    </w:p>
    <w:p w14:paraId="307A7CBF" w14:textId="410F5E29"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9. KAM siekia įsigyti DI sprendimą kaip neatsiejamą </w:t>
      </w:r>
      <w:r w:rsidR="0045419C" w:rsidRPr="00121B53">
        <w:rPr>
          <w:rFonts w:ascii="Times New Roman" w:hAnsi="Times New Roman" w:cs="Times New Roman"/>
          <w:lang w:val="lt-LT"/>
        </w:rPr>
        <w:t>ERP sistemos</w:t>
      </w:r>
      <w:r w:rsidRPr="00121B53">
        <w:rPr>
          <w:rFonts w:ascii="Times New Roman" w:hAnsi="Times New Roman" w:cs="Times New Roman"/>
          <w:lang w:val="lt-LT"/>
        </w:rPr>
        <w:t xml:space="preserve"> dalį - atskira infrastruktūra DI nebus perkama. Tiekėjas bus atsakingas u</w:t>
      </w:r>
      <w:r w:rsidR="00C4353B" w:rsidRPr="00121B53">
        <w:rPr>
          <w:rFonts w:ascii="Times New Roman" w:hAnsi="Times New Roman" w:cs="Times New Roman"/>
          <w:lang w:val="lt-LT"/>
        </w:rPr>
        <w:t>ž</w:t>
      </w:r>
      <w:r w:rsidRPr="00121B53">
        <w:rPr>
          <w:rFonts w:ascii="Times New Roman" w:hAnsi="Times New Roman" w:cs="Times New Roman"/>
          <w:lang w:val="lt-LT"/>
        </w:rPr>
        <w:t xml:space="preserve"> DI veikimą ir integraciją su </w:t>
      </w:r>
      <w:r w:rsidR="0045419C" w:rsidRPr="00121B53">
        <w:rPr>
          <w:rFonts w:ascii="Times New Roman" w:hAnsi="Times New Roman" w:cs="Times New Roman"/>
          <w:lang w:val="lt-LT"/>
        </w:rPr>
        <w:t>ERP sistema</w:t>
      </w:r>
      <w:r w:rsidRPr="00121B53">
        <w:rPr>
          <w:rFonts w:ascii="Times New Roman" w:hAnsi="Times New Roman" w:cs="Times New Roman"/>
          <w:lang w:val="lt-LT"/>
        </w:rPr>
        <w:t xml:space="preserve">. Apibūdinkite visą infrastruktūros apimtį, reikalingą pilnam </w:t>
      </w:r>
      <w:r w:rsidR="00C56CE8" w:rsidRPr="00121B53">
        <w:rPr>
          <w:rFonts w:ascii="Times New Roman" w:hAnsi="Times New Roman" w:cs="Times New Roman"/>
          <w:lang w:val="lt-LT"/>
        </w:rPr>
        <w:t>ERP sis</w:t>
      </w:r>
      <w:r w:rsidR="005D44AF" w:rsidRPr="00121B53">
        <w:rPr>
          <w:rFonts w:ascii="Times New Roman" w:hAnsi="Times New Roman" w:cs="Times New Roman"/>
          <w:lang w:val="lt-LT"/>
        </w:rPr>
        <w:t>t</w:t>
      </w:r>
      <w:r w:rsidR="00C56CE8" w:rsidRPr="00121B53">
        <w:rPr>
          <w:rFonts w:ascii="Times New Roman" w:hAnsi="Times New Roman" w:cs="Times New Roman"/>
          <w:lang w:val="lt-LT"/>
        </w:rPr>
        <w:t>e</w:t>
      </w:r>
      <w:r w:rsidR="005D44AF" w:rsidRPr="00121B53">
        <w:rPr>
          <w:rFonts w:ascii="Times New Roman" w:hAnsi="Times New Roman" w:cs="Times New Roman"/>
          <w:lang w:val="lt-LT"/>
        </w:rPr>
        <w:t>mos</w:t>
      </w:r>
      <w:r w:rsidRPr="00121B53">
        <w:rPr>
          <w:rFonts w:ascii="Times New Roman" w:hAnsi="Times New Roman" w:cs="Times New Roman"/>
          <w:lang w:val="lt-LT"/>
        </w:rPr>
        <w:t xml:space="preserve"> ir DI </w:t>
      </w:r>
      <w:proofErr w:type="spellStart"/>
      <w:r w:rsidRPr="00121B53">
        <w:rPr>
          <w:rFonts w:ascii="Times New Roman" w:hAnsi="Times New Roman" w:cs="Times New Roman"/>
          <w:lang w:val="lt-LT"/>
        </w:rPr>
        <w:t>pajėgumų</w:t>
      </w:r>
      <w:proofErr w:type="spellEnd"/>
      <w:r w:rsidRPr="00121B53">
        <w:rPr>
          <w:rFonts w:ascii="Times New Roman" w:hAnsi="Times New Roman" w:cs="Times New Roman"/>
          <w:lang w:val="lt-LT"/>
        </w:rPr>
        <w:t xml:space="preserve"> veikimui (serveriai, tinklo įranga, saugyklos, GPU ir pan.). </w:t>
      </w:r>
    </w:p>
    <w:p w14:paraId="661073EA"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10. Kokie yra minimalūs ir rekomenduojami techninės įrangos reikalavimai </w:t>
      </w:r>
      <w:r w:rsidR="0045419C" w:rsidRPr="00121B53">
        <w:rPr>
          <w:rFonts w:ascii="Times New Roman" w:hAnsi="Times New Roman" w:cs="Times New Roman"/>
          <w:lang w:val="lt-LT"/>
        </w:rPr>
        <w:t>ERP sistemai</w:t>
      </w:r>
      <w:r w:rsidRPr="00121B53">
        <w:rPr>
          <w:rFonts w:ascii="Times New Roman" w:hAnsi="Times New Roman" w:cs="Times New Roman"/>
          <w:lang w:val="lt-LT"/>
        </w:rPr>
        <w:t>? Ar egzistuoja reikalavimai specifinei techninei įrangai (konkretūs gamintojai, sertifikuoti komponentai ir pan.), ar sprendimas yra nepriklausomas nuo techninės įrangos? Ar tiekėjas turi pateiktų techninę įrangą ar jį gali būti išgyjama atskirai?</w:t>
      </w:r>
    </w:p>
    <w:p w14:paraId="203BD19E"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11. Kaip vykdomas infrastruktūros pajėgumo planavimas – kokie parametrai lemia reikalingus skaičiavimo ir saugojimo </w:t>
      </w:r>
      <w:proofErr w:type="spellStart"/>
      <w:r w:rsidRPr="00121B53">
        <w:rPr>
          <w:rFonts w:ascii="Times New Roman" w:hAnsi="Times New Roman" w:cs="Times New Roman"/>
          <w:lang w:val="lt-LT"/>
        </w:rPr>
        <w:t>pajėgumus</w:t>
      </w:r>
      <w:proofErr w:type="spellEnd"/>
      <w:r w:rsidRPr="00121B53">
        <w:rPr>
          <w:rFonts w:ascii="Times New Roman" w:hAnsi="Times New Roman" w:cs="Times New Roman"/>
          <w:lang w:val="lt-LT"/>
        </w:rPr>
        <w:t xml:space="preserve"> (vartotojų skaičius, duomenų apimtis, modelių tipai, kt.)?</w:t>
      </w:r>
    </w:p>
    <w:p w14:paraId="31E56CAC" w14:textId="77777777" w:rsidR="00783C1B" w:rsidRPr="00121B53" w:rsidRDefault="00783C1B" w:rsidP="00ED481E">
      <w:pPr>
        <w:jc w:val="both"/>
        <w:rPr>
          <w:rFonts w:ascii="Times New Roman" w:hAnsi="Times New Roman" w:cs="Times New Roman"/>
          <w:lang w:val="lt-LT"/>
        </w:rPr>
      </w:pPr>
    </w:p>
    <w:p w14:paraId="4986C6E5"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E. Dirbtinis intelektas </w:t>
      </w:r>
    </w:p>
    <w:p w14:paraId="528912D0"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12. Ar DI modeliai gali veikti visiškai atjungtoje aplinkoje? Apibūdinkite techninę architektūrą, užtikrinančią modelių veikimą be interneto ryšio. </w:t>
      </w:r>
    </w:p>
    <w:p w14:paraId="6FA3844F"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13. Kokį DI modelių palaikymo modelį siūlote: kas atsakingas už modelių </w:t>
      </w:r>
      <w:proofErr w:type="spellStart"/>
      <w:r w:rsidRPr="00121B53">
        <w:rPr>
          <w:rFonts w:ascii="Times New Roman" w:hAnsi="Times New Roman" w:cs="Times New Roman"/>
          <w:lang w:val="lt-LT"/>
        </w:rPr>
        <w:t>atnaujinimus</w:t>
      </w:r>
      <w:proofErr w:type="spellEnd"/>
      <w:r w:rsidRPr="00121B53">
        <w:rPr>
          <w:rFonts w:ascii="Times New Roman" w:hAnsi="Times New Roman" w:cs="Times New Roman"/>
          <w:lang w:val="lt-LT"/>
        </w:rPr>
        <w:t xml:space="preserve">, versijų valdymą ir veikimo užtikrinimą operacinėje aplinkoje? </w:t>
      </w:r>
    </w:p>
    <w:p w14:paraId="6F17C73A"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14. Ar </w:t>
      </w:r>
      <w:r w:rsidR="005D44AF" w:rsidRPr="00121B53">
        <w:rPr>
          <w:rFonts w:ascii="Times New Roman" w:hAnsi="Times New Roman" w:cs="Times New Roman"/>
          <w:lang w:val="lt-LT"/>
        </w:rPr>
        <w:t>ERP sistema</w:t>
      </w:r>
      <w:r w:rsidRPr="00121B53">
        <w:rPr>
          <w:rFonts w:ascii="Times New Roman" w:hAnsi="Times New Roman" w:cs="Times New Roman"/>
          <w:lang w:val="lt-LT"/>
        </w:rPr>
        <w:t xml:space="preserve"> veikia tik su konkrečiais iš anksto integruotais DI modeliais? Jei taip – nurodykite, kokie modeliai palaikomi ir kokie apribojimai taikomi. Ar egzistuoja galimybė integruoti papildomus ar trečiųjų šalių modelius – ir jei taip, kokiomis sąlygomis?</w:t>
      </w:r>
    </w:p>
    <w:p w14:paraId="7E42F813" w14:textId="77777777" w:rsidR="00783C1B" w:rsidRPr="00121B53" w:rsidRDefault="00783C1B" w:rsidP="00ED481E">
      <w:pPr>
        <w:jc w:val="both"/>
        <w:rPr>
          <w:rFonts w:ascii="Times New Roman" w:hAnsi="Times New Roman" w:cs="Times New Roman"/>
          <w:lang w:val="lt-LT"/>
        </w:rPr>
      </w:pPr>
    </w:p>
    <w:p w14:paraId="6A33E26B"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F. Diegimas ir palaikymas </w:t>
      </w:r>
    </w:p>
    <w:p w14:paraId="638203E7"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15. Koks realistiškas pradinio diegimo ir </w:t>
      </w:r>
      <w:proofErr w:type="spellStart"/>
      <w:r w:rsidRPr="00121B53">
        <w:rPr>
          <w:rFonts w:ascii="Times New Roman" w:hAnsi="Times New Roman" w:cs="Times New Roman"/>
          <w:lang w:val="lt-LT"/>
        </w:rPr>
        <w:t>pajėgumų</w:t>
      </w:r>
      <w:proofErr w:type="spellEnd"/>
      <w:r w:rsidRPr="00121B53">
        <w:rPr>
          <w:rFonts w:ascii="Times New Roman" w:hAnsi="Times New Roman" w:cs="Times New Roman"/>
          <w:lang w:val="lt-LT"/>
        </w:rPr>
        <w:t xml:space="preserve"> pasiekimo terminas organizacijai, neturinčiai išankstinės patirties su jūsų </w:t>
      </w:r>
      <w:r w:rsidR="0045419C" w:rsidRPr="00121B53">
        <w:rPr>
          <w:rFonts w:ascii="Times New Roman" w:hAnsi="Times New Roman" w:cs="Times New Roman"/>
          <w:lang w:val="lt-LT"/>
        </w:rPr>
        <w:t>ERP sistema</w:t>
      </w:r>
      <w:r w:rsidRPr="00121B53">
        <w:rPr>
          <w:rFonts w:ascii="Times New Roman" w:hAnsi="Times New Roman" w:cs="Times New Roman"/>
          <w:lang w:val="lt-LT"/>
        </w:rPr>
        <w:t xml:space="preserve">? </w:t>
      </w:r>
    </w:p>
    <w:p w14:paraId="0DDC9761"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16. Apibūdinkite </w:t>
      </w:r>
      <w:r w:rsidR="0045419C" w:rsidRPr="00121B53">
        <w:rPr>
          <w:rFonts w:ascii="Times New Roman" w:hAnsi="Times New Roman" w:cs="Times New Roman"/>
          <w:lang w:val="lt-LT"/>
        </w:rPr>
        <w:t>ERP sistemos</w:t>
      </w:r>
      <w:r w:rsidRPr="00121B53">
        <w:rPr>
          <w:rFonts w:ascii="Times New Roman" w:hAnsi="Times New Roman" w:cs="Times New Roman"/>
          <w:lang w:val="lt-LT"/>
        </w:rPr>
        <w:t xml:space="preserve"> atnaujinimų praktinį diegimo procesą </w:t>
      </w:r>
      <w:r w:rsidR="0045419C" w:rsidRPr="00121B53">
        <w:rPr>
          <w:rFonts w:ascii="Times New Roman" w:hAnsi="Times New Roman" w:cs="Times New Roman"/>
          <w:lang w:val="lt-LT"/>
        </w:rPr>
        <w:t>izoliuotoje</w:t>
      </w:r>
      <w:r w:rsidRPr="00121B53">
        <w:rPr>
          <w:rFonts w:ascii="Times New Roman" w:hAnsi="Times New Roman" w:cs="Times New Roman"/>
          <w:lang w:val="lt-LT"/>
        </w:rPr>
        <w:t xml:space="preserve"> nuo interneto aplinkoje: kaip atnaujinimai perduodami, kaip vykdomas jų saugumo patikrinimas prieš diegimą, ir koks yra tipinis laiko tarpas nuo atnaujinimo išleidimo iki jo įdiegimo operacinėje aplinkoje? Pateikite praktinius pavyzdžius.</w:t>
      </w:r>
    </w:p>
    <w:p w14:paraId="62A80B46"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17. Ar atnaujinimų diegimas gali būti vykdomas perkančiosios organizacijos personalo, ar reikalingas tiekėjo dalyvavimas? Kokios yra abiejų scenarijų sąlygos? </w:t>
      </w:r>
    </w:p>
    <w:p w14:paraId="63C56E9E"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18. Ar galite užtikrinti vietos (Lietuva / Baltijos regione) techninę pagalbą ir palaikymą? </w:t>
      </w:r>
    </w:p>
    <w:p w14:paraId="28319CB6"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19. Kokia jūsų pozicija dėl technologijų perdavimo ir vietos </w:t>
      </w:r>
      <w:proofErr w:type="spellStart"/>
      <w:r w:rsidRPr="00121B53">
        <w:rPr>
          <w:rFonts w:ascii="Times New Roman" w:hAnsi="Times New Roman" w:cs="Times New Roman"/>
          <w:lang w:val="lt-LT"/>
        </w:rPr>
        <w:t>pajėgumų</w:t>
      </w:r>
      <w:proofErr w:type="spellEnd"/>
      <w:r w:rsidRPr="00121B53">
        <w:rPr>
          <w:rFonts w:ascii="Times New Roman" w:hAnsi="Times New Roman" w:cs="Times New Roman"/>
          <w:lang w:val="lt-LT"/>
        </w:rPr>
        <w:t xml:space="preserve"> ugdymo?</w:t>
      </w:r>
    </w:p>
    <w:p w14:paraId="1255A885" w14:textId="77777777" w:rsidR="00F15B24" w:rsidRPr="00121B53" w:rsidRDefault="00F15B24" w:rsidP="00ED481E">
      <w:pPr>
        <w:jc w:val="both"/>
        <w:rPr>
          <w:rFonts w:ascii="Times New Roman" w:hAnsi="Times New Roman" w:cs="Times New Roman"/>
          <w:lang w:val="lt-LT"/>
        </w:rPr>
      </w:pPr>
      <w:r w:rsidRPr="00121B53">
        <w:rPr>
          <w:rFonts w:ascii="Times New Roman" w:hAnsi="Times New Roman" w:cs="Times New Roman"/>
          <w:lang w:val="lt-LT"/>
        </w:rPr>
        <w:t>20. Kokia rekomenduojama KAM diegimo projekto komandos sudėtis/struktūra?</w:t>
      </w:r>
    </w:p>
    <w:p w14:paraId="38206F7A" w14:textId="77777777" w:rsidR="00783C1B" w:rsidRPr="00121B53" w:rsidRDefault="00783C1B" w:rsidP="00ED481E">
      <w:pPr>
        <w:jc w:val="both"/>
        <w:rPr>
          <w:rFonts w:ascii="Times New Roman" w:hAnsi="Times New Roman" w:cs="Times New Roman"/>
          <w:lang w:val="lt-LT"/>
        </w:rPr>
      </w:pPr>
    </w:p>
    <w:p w14:paraId="4F61772F"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G. Rinkos ir pirkimo klausimai </w:t>
      </w:r>
    </w:p>
    <w:p w14:paraId="69261413" w14:textId="2519E81D" w:rsidR="00783C1B" w:rsidRPr="00121B53" w:rsidRDefault="00D92133" w:rsidP="00ED481E">
      <w:pPr>
        <w:jc w:val="both"/>
        <w:rPr>
          <w:rFonts w:ascii="Times New Roman" w:hAnsi="Times New Roman" w:cs="Times New Roman"/>
          <w:lang w:val="lt-LT"/>
        </w:rPr>
      </w:pPr>
      <w:r w:rsidRPr="00121B53">
        <w:rPr>
          <w:rFonts w:ascii="Times New Roman" w:hAnsi="Times New Roman" w:cs="Times New Roman"/>
          <w:lang w:val="lt-LT"/>
        </w:rPr>
        <w:t>21</w:t>
      </w:r>
      <w:r w:rsidR="00783C1B" w:rsidRPr="00121B53">
        <w:rPr>
          <w:rFonts w:ascii="Times New Roman" w:hAnsi="Times New Roman" w:cs="Times New Roman"/>
          <w:lang w:val="lt-LT"/>
        </w:rPr>
        <w:t xml:space="preserve">. Kokios, jūsų vertinimu, tinkamiausios pirkimo procedūros forma šio pobūdžio sprendimui (skelbiamos / neskelbiamos derybos, preliminarioji sutartis ir kt.)? </w:t>
      </w:r>
    </w:p>
    <w:p w14:paraId="74DCFA1C" w14:textId="52B6DC7A" w:rsidR="00783C1B" w:rsidRPr="00121B53" w:rsidRDefault="00D92133" w:rsidP="00ED481E">
      <w:pPr>
        <w:jc w:val="both"/>
        <w:rPr>
          <w:rFonts w:ascii="Times New Roman" w:hAnsi="Times New Roman" w:cs="Times New Roman"/>
          <w:lang w:val="lt-LT"/>
        </w:rPr>
      </w:pPr>
      <w:r w:rsidRPr="00121B53">
        <w:rPr>
          <w:rFonts w:ascii="Times New Roman" w:hAnsi="Times New Roman" w:cs="Times New Roman"/>
          <w:lang w:val="lt-LT"/>
        </w:rPr>
        <w:t>22</w:t>
      </w:r>
      <w:r w:rsidR="00783C1B" w:rsidRPr="00121B53">
        <w:rPr>
          <w:rFonts w:ascii="Times New Roman" w:hAnsi="Times New Roman" w:cs="Times New Roman"/>
          <w:lang w:val="lt-LT"/>
        </w:rPr>
        <w:t xml:space="preserve">. Ar esate susipažinę su Lietuvos gynybos pirkimų sistema (GSPSĮ)? Ar matote specifinių iššūkių? </w:t>
      </w:r>
    </w:p>
    <w:p w14:paraId="5C7402E0" w14:textId="2930DACB" w:rsidR="00783C1B" w:rsidRPr="00121B53" w:rsidRDefault="00D92133" w:rsidP="00ED481E">
      <w:pPr>
        <w:jc w:val="both"/>
        <w:rPr>
          <w:rFonts w:ascii="Times New Roman" w:hAnsi="Times New Roman" w:cs="Times New Roman"/>
          <w:lang w:val="lt-LT"/>
        </w:rPr>
      </w:pPr>
      <w:r w:rsidRPr="00121B53">
        <w:rPr>
          <w:rFonts w:ascii="Times New Roman" w:hAnsi="Times New Roman" w:cs="Times New Roman"/>
          <w:lang w:val="lt-LT"/>
        </w:rPr>
        <w:t>23</w:t>
      </w:r>
      <w:r w:rsidR="00783C1B" w:rsidRPr="00121B53">
        <w:rPr>
          <w:rFonts w:ascii="Times New Roman" w:hAnsi="Times New Roman" w:cs="Times New Roman"/>
          <w:lang w:val="lt-LT"/>
        </w:rPr>
        <w:t>. Ar turite patirties su eksporto kontrolės reikalavimais (ITAR / EAR) diegiant sprendimus ES / NATO šalyse?</w:t>
      </w:r>
    </w:p>
    <w:p w14:paraId="699F2B35" w14:textId="77777777" w:rsidR="00783C1B" w:rsidRPr="00121B53" w:rsidRDefault="00783C1B" w:rsidP="00ED481E">
      <w:pPr>
        <w:jc w:val="both"/>
        <w:rPr>
          <w:rFonts w:ascii="Times New Roman" w:hAnsi="Times New Roman" w:cs="Times New Roman"/>
          <w:lang w:val="lt-LT"/>
        </w:rPr>
      </w:pPr>
    </w:p>
    <w:p w14:paraId="1A49764F"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H. Tiekėjo </w:t>
      </w:r>
      <w:proofErr w:type="spellStart"/>
      <w:r w:rsidRPr="00121B53">
        <w:rPr>
          <w:rFonts w:ascii="Times New Roman" w:hAnsi="Times New Roman" w:cs="Times New Roman"/>
          <w:lang w:val="lt-LT"/>
        </w:rPr>
        <w:t>pajėgumai</w:t>
      </w:r>
      <w:proofErr w:type="spellEnd"/>
      <w:r w:rsidRPr="00121B53">
        <w:rPr>
          <w:rFonts w:ascii="Times New Roman" w:hAnsi="Times New Roman" w:cs="Times New Roman"/>
          <w:lang w:val="lt-LT"/>
        </w:rPr>
        <w:t xml:space="preserve"> </w:t>
      </w:r>
    </w:p>
    <w:p w14:paraId="0F4C7750" w14:textId="73471418"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2</w:t>
      </w:r>
      <w:r w:rsidR="00D92133" w:rsidRPr="00121B53">
        <w:rPr>
          <w:rFonts w:ascii="Times New Roman" w:hAnsi="Times New Roman" w:cs="Times New Roman"/>
          <w:lang w:val="lt-LT"/>
        </w:rPr>
        <w:t>4</w:t>
      </w:r>
      <w:r w:rsidRPr="00121B53">
        <w:rPr>
          <w:rFonts w:ascii="Times New Roman" w:hAnsi="Times New Roman" w:cs="Times New Roman"/>
          <w:lang w:val="lt-LT"/>
        </w:rPr>
        <w:t xml:space="preserve">. Apibūdinkite savo </w:t>
      </w:r>
      <w:proofErr w:type="spellStart"/>
      <w:r w:rsidRPr="00121B53">
        <w:rPr>
          <w:rFonts w:ascii="Times New Roman" w:hAnsi="Times New Roman" w:cs="Times New Roman"/>
          <w:lang w:val="lt-LT"/>
        </w:rPr>
        <w:t>pajėgumus</w:t>
      </w:r>
      <w:proofErr w:type="spellEnd"/>
      <w:r w:rsidRPr="00121B53">
        <w:rPr>
          <w:rFonts w:ascii="Times New Roman" w:hAnsi="Times New Roman" w:cs="Times New Roman"/>
          <w:lang w:val="lt-LT"/>
        </w:rPr>
        <w:t xml:space="preserve"> užtikrinti diegimą ir palaikymą Baltijos regione. </w:t>
      </w:r>
    </w:p>
    <w:p w14:paraId="0389FDE6" w14:textId="4DCD6D54" w:rsidR="00783C1B" w:rsidRPr="00121B53" w:rsidRDefault="00D92133" w:rsidP="00ED481E">
      <w:pPr>
        <w:jc w:val="both"/>
        <w:rPr>
          <w:rFonts w:ascii="Times New Roman" w:hAnsi="Times New Roman" w:cs="Times New Roman"/>
          <w:lang w:val="lt-LT"/>
        </w:rPr>
      </w:pPr>
      <w:r w:rsidRPr="00121B53">
        <w:rPr>
          <w:rFonts w:ascii="Times New Roman" w:hAnsi="Times New Roman" w:cs="Times New Roman"/>
          <w:lang w:val="lt-LT"/>
        </w:rPr>
        <w:t>25</w:t>
      </w:r>
      <w:r w:rsidR="00783C1B" w:rsidRPr="00121B53">
        <w:rPr>
          <w:rFonts w:ascii="Times New Roman" w:hAnsi="Times New Roman" w:cs="Times New Roman"/>
          <w:lang w:val="lt-LT"/>
        </w:rPr>
        <w:t>. Koks jūsų įmonės artimiausias įgyvendintas projektas pagal apimtį ir kontekstą, lyginant su šiuo pirkimu?</w:t>
      </w:r>
    </w:p>
    <w:p w14:paraId="5FDE1F1E" w14:textId="4CB31A1E" w:rsidR="00783C1B" w:rsidRPr="00121B53" w:rsidRDefault="00D92133" w:rsidP="00ED481E">
      <w:pPr>
        <w:jc w:val="both"/>
        <w:rPr>
          <w:rFonts w:ascii="Times New Roman" w:hAnsi="Times New Roman" w:cs="Times New Roman"/>
          <w:lang w:val="lt-LT"/>
        </w:rPr>
      </w:pPr>
      <w:r w:rsidRPr="00121B53">
        <w:rPr>
          <w:rFonts w:ascii="Times New Roman" w:hAnsi="Times New Roman" w:cs="Times New Roman"/>
          <w:lang w:val="lt-LT"/>
        </w:rPr>
        <w:t>26</w:t>
      </w:r>
      <w:r w:rsidR="00783C1B" w:rsidRPr="00121B53">
        <w:rPr>
          <w:rFonts w:ascii="Times New Roman" w:hAnsi="Times New Roman" w:cs="Times New Roman"/>
          <w:lang w:val="lt-LT"/>
        </w:rPr>
        <w:t xml:space="preserve">. Išvardinkite visus NATO ir NATO valstybės narės ginkluotosiose pajėgose operatyvinėje (ne bandomojoje) aplinkoje veikiančius jūsų sprendimus? Apibūdinkite jų diegimo mastą ir trukmę. Nurodykite kiek laiko užtruko iki pirmų naudojimo atvejų įdiegimo. </w:t>
      </w:r>
    </w:p>
    <w:p w14:paraId="675CB570" w14:textId="77777777" w:rsidR="00783C1B" w:rsidRPr="00121B53" w:rsidRDefault="00783C1B" w:rsidP="00783C1B">
      <w:pPr>
        <w:rPr>
          <w:rFonts w:ascii="Times New Roman" w:hAnsi="Times New Roman" w:cs="Times New Roman"/>
          <w:lang w:val="lt-LT"/>
        </w:rPr>
      </w:pPr>
    </w:p>
    <w:p w14:paraId="45D45032" w14:textId="44A6AF13" w:rsidR="007F51B8" w:rsidRPr="00121B53" w:rsidRDefault="007F51B8" w:rsidP="00783C1B">
      <w:pPr>
        <w:rPr>
          <w:rFonts w:ascii="Times New Roman" w:hAnsi="Times New Roman" w:cs="Times New Roman"/>
          <w:lang w:val="lt-LT"/>
        </w:rPr>
      </w:pPr>
      <w:r w:rsidRPr="00121B53">
        <w:rPr>
          <w:rFonts w:ascii="Times New Roman" w:hAnsi="Times New Roman" w:cs="Times New Roman"/>
          <w:lang w:val="lt-LT"/>
        </w:rPr>
        <w:t xml:space="preserve">I. </w:t>
      </w:r>
      <w:r w:rsidR="008B4F94" w:rsidRPr="00121B53">
        <w:rPr>
          <w:rFonts w:ascii="Times New Roman" w:hAnsi="Times New Roman" w:cs="Times New Roman"/>
          <w:lang w:val="lt-LT"/>
        </w:rPr>
        <w:t>Projekto biudžetas</w:t>
      </w:r>
    </w:p>
    <w:p w14:paraId="08F02126" w14:textId="055B3F04" w:rsidR="007F51B8" w:rsidRPr="00121B53" w:rsidRDefault="007F51B8" w:rsidP="007F51B8">
      <w:pPr>
        <w:jc w:val="both"/>
        <w:rPr>
          <w:rFonts w:ascii="Times New Roman" w:hAnsi="Times New Roman" w:cs="Times New Roman"/>
          <w:lang w:val="lt-LT"/>
        </w:rPr>
      </w:pPr>
      <w:r w:rsidRPr="00121B53">
        <w:rPr>
          <w:rFonts w:ascii="Times New Roman" w:hAnsi="Times New Roman" w:cs="Times New Roman"/>
          <w:lang w:val="lt-LT"/>
        </w:rPr>
        <w:t>2</w:t>
      </w:r>
      <w:r w:rsidR="00D92133" w:rsidRPr="00121B53">
        <w:rPr>
          <w:rFonts w:ascii="Times New Roman" w:hAnsi="Times New Roman" w:cs="Times New Roman"/>
          <w:lang w:val="lt-LT"/>
        </w:rPr>
        <w:t>7</w:t>
      </w:r>
      <w:r w:rsidRPr="00121B53">
        <w:rPr>
          <w:rFonts w:ascii="Times New Roman" w:hAnsi="Times New Roman" w:cs="Times New Roman"/>
          <w:lang w:val="lt-LT"/>
        </w:rPr>
        <w:t xml:space="preserve">. </w:t>
      </w:r>
      <w:r w:rsidR="008B4F94" w:rsidRPr="00121B53">
        <w:rPr>
          <w:rFonts w:ascii="Times New Roman" w:hAnsi="Times New Roman" w:cs="Times New Roman"/>
          <w:lang w:val="lt-LT"/>
        </w:rPr>
        <w:t xml:space="preserve">Pagal pateiktą numatomo pirkimo informaciją prašome pateikti </w:t>
      </w:r>
      <w:r w:rsidR="00DF6E4A" w:rsidRPr="00121B53">
        <w:rPr>
          <w:rFonts w:ascii="Times New Roman" w:hAnsi="Times New Roman" w:cs="Times New Roman"/>
          <w:lang w:val="lt-LT"/>
        </w:rPr>
        <w:t>kokia būtų visa projekto apimtis EUR, detalizuojant tiek kiekvieno sistemos modulio (ar licencijų pagal vartotojus) kainą, tiek numatomų darbų, projekto valdymo kainą. Pateikite šią informaciją išdėstytą laike, jei pirkimas įvyktų 2027-01-01 dieną.</w:t>
      </w:r>
      <w:r w:rsidR="008B4F94" w:rsidRPr="00121B53">
        <w:rPr>
          <w:rFonts w:ascii="Times New Roman" w:hAnsi="Times New Roman" w:cs="Times New Roman"/>
          <w:lang w:val="lt-LT"/>
        </w:rPr>
        <w:t xml:space="preserve"> </w:t>
      </w:r>
      <w:r w:rsidR="00DF6E4A" w:rsidRPr="00121B53">
        <w:rPr>
          <w:rFonts w:ascii="Times New Roman" w:hAnsi="Times New Roman" w:cs="Times New Roman"/>
          <w:lang w:val="lt-LT"/>
        </w:rPr>
        <w:t>Jei kažkurio reikalingo funkcionalumo sistema nepalaiko, įvardinkite konkrečiai kurio; taip pat patikslinkite, ar atitinkamas funkcionalumas gali būti sukurtas ir kiek tai kainuotų bei užtruktų laike (val. ir įkainiu), ar tokio funkcionalumo sukurti nesiūlote/nerekomenduojate ir, jei taip, pagrįskite kodėl.</w:t>
      </w:r>
    </w:p>
    <w:p w14:paraId="7D156860" w14:textId="77777777" w:rsidR="007F51B8" w:rsidRPr="00121B53" w:rsidRDefault="007F51B8" w:rsidP="00783C1B">
      <w:pPr>
        <w:rPr>
          <w:rFonts w:ascii="Times New Roman" w:hAnsi="Times New Roman" w:cs="Times New Roman"/>
          <w:lang w:val="lt-LT"/>
        </w:rPr>
      </w:pPr>
    </w:p>
    <w:p w14:paraId="6AA966F9" w14:textId="77777777" w:rsidR="00783C1B" w:rsidRPr="00121B53" w:rsidRDefault="00783C1B" w:rsidP="00C111E3">
      <w:pPr>
        <w:pStyle w:val="Heading2"/>
        <w:rPr>
          <w:rFonts w:ascii="Times New Roman" w:hAnsi="Times New Roman" w:cs="Times New Roman"/>
          <w:lang w:val="lt-LT"/>
        </w:rPr>
      </w:pPr>
      <w:r w:rsidRPr="00121B53">
        <w:rPr>
          <w:rFonts w:ascii="Times New Roman" w:hAnsi="Times New Roman" w:cs="Times New Roman"/>
          <w:lang w:val="lt-LT"/>
        </w:rPr>
        <w:t>5. Dalyvavimo tvarka</w:t>
      </w:r>
    </w:p>
    <w:p w14:paraId="7FE03DC3" w14:textId="77777777" w:rsidR="00783C1B" w:rsidRPr="00121B53" w:rsidRDefault="00783C1B" w:rsidP="00783C1B">
      <w:pPr>
        <w:rPr>
          <w:rFonts w:ascii="Times New Roman" w:hAnsi="Times New Roman" w:cs="Times New Roman"/>
          <w:lang w:val="lt-LT"/>
        </w:rPr>
      </w:pPr>
    </w:p>
    <w:p w14:paraId="58AE63D7"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RFI atsakymų pateikimas</w:t>
      </w:r>
    </w:p>
    <w:p w14:paraId="35390EA4" w14:textId="77777777" w:rsidR="00783C1B" w:rsidRPr="00121B53" w:rsidRDefault="00783C1B" w:rsidP="00ED481E">
      <w:pPr>
        <w:jc w:val="both"/>
        <w:rPr>
          <w:rFonts w:ascii="Times New Roman" w:hAnsi="Times New Roman" w:cs="Times New Roman"/>
          <w:lang w:val="lt-LT"/>
        </w:rPr>
      </w:pPr>
    </w:p>
    <w:p w14:paraId="68F373C1" w14:textId="2E95A9B0" w:rsidR="00783C1B" w:rsidRPr="00121B53" w:rsidRDefault="00783C1B" w:rsidP="00ED481E">
      <w:pPr>
        <w:pStyle w:val="ListParagraph"/>
        <w:numPr>
          <w:ilvl w:val="0"/>
          <w:numId w:val="1"/>
        </w:numPr>
        <w:jc w:val="both"/>
        <w:rPr>
          <w:rFonts w:ascii="Times New Roman" w:hAnsi="Times New Roman" w:cs="Times New Roman"/>
          <w:lang w:val="lt-LT"/>
        </w:rPr>
      </w:pPr>
      <w:r w:rsidRPr="00121B53">
        <w:rPr>
          <w:rFonts w:ascii="Times New Roman" w:hAnsi="Times New Roman" w:cs="Times New Roman"/>
          <w:lang w:val="lt-LT"/>
        </w:rPr>
        <w:t xml:space="preserve">Terminas: </w:t>
      </w:r>
      <w:r w:rsidR="00260654" w:rsidRPr="00D43F1F">
        <w:rPr>
          <w:rFonts w:ascii="Times New Roman" w:hAnsi="Times New Roman" w:cs="Times New Roman"/>
          <w:lang w:val="lt-LT"/>
        </w:rPr>
        <w:t>2026-0</w:t>
      </w:r>
      <w:r w:rsidR="0069138E" w:rsidRPr="00D43F1F">
        <w:rPr>
          <w:rFonts w:ascii="Times New Roman" w:hAnsi="Times New Roman" w:cs="Times New Roman"/>
          <w:lang w:val="lt-LT"/>
        </w:rPr>
        <w:t>6</w:t>
      </w:r>
      <w:r w:rsidR="00371589" w:rsidRPr="00D43F1F">
        <w:rPr>
          <w:rFonts w:ascii="Times New Roman" w:hAnsi="Times New Roman" w:cs="Times New Roman"/>
          <w:lang w:val="lt-LT"/>
        </w:rPr>
        <w:t>-19</w:t>
      </w:r>
      <w:r w:rsidR="00D43F1F">
        <w:rPr>
          <w:rFonts w:ascii="Times New Roman" w:hAnsi="Times New Roman" w:cs="Times New Roman"/>
          <w:lang w:val="lt-LT"/>
        </w:rPr>
        <w:t>, 16</w:t>
      </w:r>
      <w:r w:rsidRPr="00121B53">
        <w:rPr>
          <w:rFonts w:ascii="Times New Roman" w:hAnsi="Times New Roman" w:cs="Times New Roman"/>
          <w:lang w:val="lt-LT"/>
        </w:rPr>
        <w:t>:00 val.</w:t>
      </w:r>
    </w:p>
    <w:p w14:paraId="3E9B9496" w14:textId="393375DA" w:rsidR="00D43F1F" w:rsidRDefault="00D43F1F" w:rsidP="00ED481E">
      <w:pPr>
        <w:pStyle w:val="ListParagraph"/>
        <w:numPr>
          <w:ilvl w:val="0"/>
          <w:numId w:val="10"/>
        </w:numPr>
        <w:jc w:val="both"/>
        <w:rPr>
          <w:rFonts w:ascii="Times New Roman" w:hAnsi="Times New Roman" w:cs="Times New Roman"/>
          <w:lang w:val="lt-LT"/>
        </w:rPr>
      </w:pPr>
      <w:r>
        <w:rPr>
          <w:rFonts w:ascii="Times New Roman" w:hAnsi="Times New Roman" w:cs="Times New Roman"/>
          <w:lang w:val="lt-LT"/>
        </w:rPr>
        <w:t>Atsakymai ar užklausos teikiami CVP IS priemonėmis.</w:t>
      </w:r>
    </w:p>
    <w:p w14:paraId="457DEA50" w14:textId="6BB074E0"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 xml:space="preserve">Konfidencialumas: Tiekėjas gali įvardinti dalis ar visą informacijos turinį kaip </w:t>
      </w:r>
      <w:r w:rsidR="00D43F1F">
        <w:rPr>
          <w:rFonts w:ascii="Times New Roman" w:hAnsi="Times New Roman" w:cs="Times New Roman"/>
          <w:lang w:val="lt-LT"/>
        </w:rPr>
        <w:t>,,</w:t>
      </w:r>
      <w:r w:rsidRPr="00121B53">
        <w:rPr>
          <w:rFonts w:ascii="Times New Roman" w:hAnsi="Times New Roman" w:cs="Times New Roman"/>
          <w:lang w:val="lt-LT"/>
        </w:rPr>
        <w:t>Komercinė paslaptis”</w:t>
      </w:r>
    </w:p>
    <w:p w14:paraId="0A92D1F0"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Formatas: PDF arba Word, lietuvių arba anglų kalba</w:t>
      </w:r>
    </w:p>
    <w:p w14:paraId="5507ED6A" w14:textId="77777777" w:rsidR="00827CC9" w:rsidRPr="00121B53" w:rsidRDefault="00827CC9" w:rsidP="00ED481E">
      <w:pPr>
        <w:jc w:val="both"/>
        <w:rPr>
          <w:rFonts w:ascii="Times New Roman" w:hAnsi="Times New Roman" w:cs="Times New Roman"/>
          <w:lang w:val="lt-LT"/>
        </w:rPr>
      </w:pPr>
    </w:p>
    <w:p w14:paraId="2C2BCD42"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Prašymas dalyvauti susitikimuose</w:t>
      </w:r>
    </w:p>
    <w:p w14:paraId="6B80968E" w14:textId="77777777" w:rsidR="00D43F1F" w:rsidRPr="00D43F1F" w:rsidRDefault="00D43F1F" w:rsidP="00D43F1F">
      <w:pPr>
        <w:jc w:val="both"/>
        <w:rPr>
          <w:rFonts w:ascii="Times New Roman" w:hAnsi="Times New Roman" w:cs="Times New Roman"/>
          <w:lang w:val="lt-LT"/>
        </w:rPr>
      </w:pPr>
    </w:p>
    <w:p w14:paraId="45741890" w14:textId="606F4356" w:rsidR="00783C1B" w:rsidRPr="00D43F1F"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 xml:space="preserve">Tiekėjai, pageidaujantys individualių susitikimų, turi pateikti atskirą prašymą kartu su RFI atsakymu arba ne vėliau kaip iki </w:t>
      </w:r>
      <w:r w:rsidR="0069138E" w:rsidRPr="00D43F1F">
        <w:rPr>
          <w:rFonts w:ascii="Times New Roman" w:hAnsi="Times New Roman" w:cs="Times New Roman"/>
          <w:lang w:val="lt-LT"/>
        </w:rPr>
        <w:t>2026-06</w:t>
      </w:r>
      <w:r w:rsidR="00C111E3" w:rsidRPr="00D43F1F">
        <w:rPr>
          <w:rFonts w:ascii="Times New Roman" w:hAnsi="Times New Roman" w:cs="Times New Roman"/>
          <w:lang w:val="lt-LT"/>
        </w:rPr>
        <w:t>-</w:t>
      </w:r>
      <w:r w:rsidR="00371589" w:rsidRPr="00D43F1F">
        <w:rPr>
          <w:rFonts w:ascii="Times New Roman" w:hAnsi="Times New Roman" w:cs="Times New Roman"/>
          <w:lang w:val="lt-LT"/>
        </w:rPr>
        <w:t>19</w:t>
      </w:r>
    </w:p>
    <w:p w14:paraId="11DF1871"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Prašyme nurodyti: įmonės pavadinimas, kontaktinis asmuo, dalyvių skaičius, dabartinis IPP/APP statusas arba inicijavimo stadija</w:t>
      </w:r>
    </w:p>
    <w:p w14:paraId="36B96F82"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 xml:space="preserve">KAM pasiliekami teisę atrinkti susitikimų dalyvius atsižvelgiant į tiekėjų patirtį ir </w:t>
      </w:r>
      <w:r w:rsidR="005D44AF" w:rsidRPr="00121B53">
        <w:rPr>
          <w:rFonts w:ascii="Times New Roman" w:hAnsi="Times New Roman" w:cs="Times New Roman"/>
          <w:lang w:val="lt-LT"/>
        </w:rPr>
        <w:t>ERP sistemos</w:t>
      </w:r>
      <w:r w:rsidRPr="00121B53">
        <w:rPr>
          <w:rFonts w:ascii="Times New Roman" w:hAnsi="Times New Roman" w:cs="Times New Roman"/>
          <w:lang w:val="lt-LT"/>
        </w:rPr>
        <w:t xml:space="preserve"> atitiktį nurodytiems reikalavimams</w:t>
      </w:r>
    </w:p>
    <w:p w14:paraId="02F79A82" w14:textId="77777777" w:rsidR="00783C1B" w:rsidRPr="00121B53" w:rsidRDefault="00783C1B" w:rsidP="00ED481E">
      <w:pPr>
        <w:jc w:val="both"/>
        <w:rPr>
          <w:rFonts w:ascii="Times New Roman" w:hAnsi="Times New Roman" w:cs="Times New Roman"/>
          <w:lang w:val="lt-LT"/>
        </w:rPr>
      </w:pPr>
    </w:p>
    <w:p w14:paraId="6FEF1D41"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Susitikimų formatas</w:t>
      </w:r>
    </w:p>
    <w:p w14:paraId="43423104" w14:textId="77777777" w:rsidR="00783C1B" w:rsidRPr="00121B53" w:rsidRDefault="00783C1B" w:rsidP="00ED481E">
      <w:pPr>
        <w:jc w:val="both"/>
        <w:rPr>
          <w:rFonts w:ascii="Times New Roman" w:hAnsi="Times New Roman" w:cs="Times New Roman"/>
          <w:lang w:val="lt-LT"/>
        </w:rPr>
      </w:pPr>
    </w:p>
    <w:p w14:paraId="5D5F2E4F"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Individualūs susitikimai su kiekvienu tiekėju atskirai</w:t>
      </w:r>
    </w:p>
    <w:p w14:paraId="27806DF5"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Trukmė: iki 3 valandų (įskaitant demonstraciją)</w:t>
      </w:r>
    </w:p>
    <w:p w14:paraId="05072101"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Vieta ir detalios sąlygos bus nurodytos individualiuose kvietimuose</w:t>
      </w:r>
    </w:p>
    <w:p w14:paraId="7D89E466"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Susitikimai, kuriuose aptariama klasifikuota informacija, vyks KAM akredituotose patalpose</w:t>
      </w:r>
    </w:p>
    <w:p w14:paraId="2E0C105F" w14:textId="77777777" w:rsidR="00783C1B" w:rsidRPr="00121B53" w:rsidRDefault="00783C1B" w:rsidP="00ED481E">
      <w:pPr>
        <w:jc w:val="both"/>
        <w:rPr>
          <w:rFonts w:ascii="Times New Roman" w:hAnsi="Times New Roman" w:cs="Times New Roman"/>
          <w:lang w:val="lt-LT"/>
        </w:rPr>
      </w:pPr>
      <w:bookmarkStart w:id="0" w:name="_GoBack"/>
      <w:bookmarkEnd w:id="0"/>
    </w:p>
    <w:p w14:paraId="1FDCD4F8" w14:textId="77777777" w:rsidR="00783C1B" w:rsidRPr="00121B53" w:rsidRDefault="00C111E3" w:rsidP="00ED481E">
      <w:pPr>
        <w:jc w:val="both"/>
        <w:rPr>
          <w:rFonts w:ascii="Times New Roman" w:hAnsi="Times New Roman" w:cs="Times New Roman"/>
          <w:lang w:val="lt-LT"/>
        </w:rPr>
      </w:pPr>
      <w:r w:rsidRPr="00121B53">
        <w:rPr>
          <w:rFonts w:ascii="Times New Roman" w:hAnsi="Times New Roman" w:cs="Times New Roman"/>
          <w:lang w:val="lt-LT"/>
        </w:rPr>
        <w:t>ERP</w:t>
      </w:r>
      <w:r w:rsidR="00783C1B" w:rsidRPr="00121B53">
        <w:rPr>
          <w:rFonts w:ascii="Times New Roman" w:hAnsi="Times New Roman" w:cs="Times New Roman"/>
          <w:lang w:val="lt-LT"/>
        </w:rPr>
        <w:t xml:space="preserve"> demonstracija</w:t>
      </w:r>
    </w:p>
    <w:p w14:paraId="75E2FA5E" w14:textId="77777777" w:rsidR="00783C1B" w:rsidRPr="00121B53" w:rsidRDefault="00783C1B" w:rsidP="00ED481E">
      <w:pPr>
        <w:jc w:val="both"/>
        <w:rPr>
          <w:rFonts w:ascii="Times New Roman" w:hAnsi="Times New Roman" w:cs="Times New Roman"/>
          <w:lang w:val="lt-LT"/>
        </w:rPr>
      </w:pPr>
    </w:p>
    <w:p w14:paraId="1FABE4E8"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 xml:space="preserve">Susitikimo metu tiekėjai bus prašomi praktiškai demonstruoti siūlomos </w:t>
      </w:r>
      <w:r w:rsidR="005D44AF" w:rsidRPr="00121B53">
        <w:rPr>
          <w:rFonts w:ascii="Times New Roman" w:hAnsi="Times New Roman" w:cs="Times New Roman"/>
          <w:lang w:val="lt-LT"/>
        </w:rPr>
        <w:t>ERP sistemos</w:t>
      </w:r>
      <w:r w:rsidRPr="00121B53">
        <w:rPr>
          <w:rFonts w:ascii="Times New Roman" w:hAnsi="Times New Roman" w:cs="Times New Roman"/>
          <w:lang w:val="lt-LT"/>
        </w:rPr>
        <w:t xml:space="preserve"> galimybes naudojant iš anksto pateiktą scenarijų. Demonstracijos tikslas – patikrinti, kad siūlomas sprendimas yra veikiantis ir </w:t>
      </w:r>
      <w:proofErr w:type="spellStart"/>
      <w:r w:rsidRPr="00121B53">
        <w:rPr>
          <w:rFonts w:ascii="Times New Roman" w:hAnsi="Times New Roman" w:cs="Times New Roman"/>
          <w:lang w:val="lt-LT"/>
        </w:rPr>
        <w:t>operaciškai</w:t>
      </w:r>
      <w:proofErr w:type="spellEnd"/>
      <w:r w:rsidRPr="00121B53">
        <w:rPr>
          <w:rFonts w:ascii="Times New Roman" w:hAnsi="Times New Roman" w:cs="Times New Roman"/>
          <w:lang w:val="lt-LT"/>
        </w:rPr>
        <w:t xml:space="preserve"> brandus, o ne konceptualus.</w:t>
      </w:r>
    </w:p>
    <w:p w14:paraId="20795C65"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Konkretus demonstracijos scenarijus bus pateiktas tiekėjui ne vėliau kaip likus 5 darbo dienoms iki susitikimo. Scenarijus apims tipines operatyvinio planavimo ar situacijos supratimo užduotis ir bus suformuluotas neklasifikuotame lygmenyje, nebent tiekėjas turi reikiamus saugumo leidimus.</w:t>
      </w:r>
    </w:p>
    <w:p w14:paraId="6ADA4670" w14:textId="77777777" w:rsidR="00783C1B" w:rsidRPr="00121B53" w:rsidRDefault="00783C1B" w:rsidP="00ED481E">
      <w:pPr>
        <w:jc w:val="both"/>
        <w:rPr>
          <w:rFonts w:ascii="Times New Roman" w:hAnsi="Times New Roman" w:cs="Times New Roman"/>
          <w:lang w:val="lt-LT"/>
        </w:rPr>
      </w:pPr>
    </w:p>
    <w:p w14:paraId="52CD15EC"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Demonstracijos vertinimo kriterijai:</w:t>
      </w:r>
    </w:p>
    <w:p w14:paraId="20CED37B" w14:textId="77777777" w:rsidR="00783C1B" w:rsidRPr="00121B53" w:rsidRDefault="00783C1B" w:rsidP="00ED481E">
      <w:pPr>
        <w:jc w:val="both"/>
        <w:rPr>
          <w:rFonts w:ascii="Times New Roman" w:hAnsi="Times New Roman" w:cs="Times New Roman"/>
          <w:lang w:val="lt-LT"/>
        </w:rPr>
      </w:pPr>
    </w:p>
    <w:p w14:paraId="3993D9DE"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Ar sprendimas šią užduotį atlieka jau dabar – be papildomo kūrimo ar konfigūravimo?</w:t>
      </w:r>
    </w:p>
    <w:p w14:paraId="7819FEB9"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Kaip greitai ir intuityviai vartotojas gali pasiekti rezultatą?</w:t>
      </w:r>
    </w:p>
    <w:p w14:paraId="184E00B0"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Kokios integracijos ir duomenų importo galimybės demonstruojamos realiu laiku?</w:t>
      </w:r>
    </w:p>
    <w:p w14:paraId="037D0E9F" w14:textId="77777777" w:rsidR="00783C1B" w:rsidRPr="00121B53" w:rsidRDefault="00783C1B" w:rsidP="00ED481E">
      <w:pPr>
        <w:jc w:val="both"/>
        <w:rPr>
          <w:rFonts w:ascii="Times New Roman" w:hAnsi="Times New Roman" w:cs="Times New Roman"/>
          <w:lang w:val="lt-LT"/>
        </w:rPr>
      </w:pPr>
    </w:p>
    <w:p w14:paraId="6FA6A374" w14:textId="77777777" w:rsidR="00783C1B" w:rsidRPr="00121B53" w:rsidRDefault="00783C1B" w:rsidP="00ED481E">
      <w:pPr>
        <w:jc w:val="both"/>
        <w:rPr>
          <w:rFonts w:ascii="Times New Roman" w:hAnsi="Times New Roman" w:cs="Times New Roman"/>
          <w:lang w:val="lt-LT"/>
        </w:rPr>
      </w:pPr>
      <w:r w:rsidRPr="00121B53">
        <w:rPr>
          <w:rFonts w:ascii="Times New Roman" w:hAnsi="Times New Roman" w:cs="Times New Roman"/>
          <w:lang w:val="lt-LT"/>
        </w:rPr>
        <w:t>Demonstracija nėra konkurso elementas ir nebus vertinama balais – ji skirta KAM informuotumui ir pirkimo reikalavimų tikslumui gerinti.</w:t>
      </w:r>
    </w:p>
    <w:p w14:paraId="66D99419" w14:textId="77777777" w:rsidR="00783C1B" w:rsidRPr="00121B53" w:rsidRDefault="00783C1B" w:rsidP="00ED481E">
      <w:pPr>
        <w:jc w:val="both"/>
        <w:rPr>
          <w:rFonts w:ascii="Times New Roman" w:hAnsi="Times New Roman" w:cs="Times New Roman"/>
          <w:lang w:val="lt-LT"/>
        </w:rPr>
      </w:pPr>
    </w:p>
    <w:p w14:paraId="44135FC5" w14:textId="77777777" w:rsidR="00783C1B" w:rsidRPr="00121B53" w:rsidRDefault="00783C1B" w:rsidP="00ED481E">
      <w:pPr>
        <w:pStyle w:val="Heading2"/>
        <w:jc w:val="both"/>
        <w:rPr>
          <w:rFonts w:ascii="Times New Roman" w:hAnsi="Times New Roman" w:cs="Times New Roman"/>
          <w:lang w:val="lt-LT"/>
        </w:rPr>
      </w:pPr>
      <w:r w:rsidRPr="00121B53">
        <w:rPr>
          <w:rFonts w:ascii="Times New Roman" w:hAnsi="Times New Roman" w:cs="Times New Roman"/>
          <w:lang w:val="lt-LT"/>
        </w:rPr>
        <w:t>6. Konfidencialumas ir lygiateisiškumas</w:t>
      </w:r>
    </w:p>
    <w:p w14:paraId="364DD67E" w14:textId="77777777" w:rsidR="00783C1B" w:rsidRPr="00121B53" w:rsidRDefault="00783C1B" w:rsidP="00ED481E">
      <w:pPr>
        <w:jc w:val="both"/>
        <w:rPr>
          <w:rFonts w:ascii="Times New Roman" w:hAnsi="Times New Roman" w:cs="Times New Roman"/>
          <w:lang w:val="lt-LT"/>
        </w:rPr>
      </w:pPr>
    </w:p>
    <w:p w14:paraId="632A7604"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Visi tiekėjai gauna tą pačią neįslaptintą informaciją</w:t>
      </w:r>
    </w:p>
    <w:p w14:paraId="6EFE53E9"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Konsultacijos metu gauta informacija nesuteikia jokio pranašumo vėlesnėje pirkimo procedūroje</w:t>
      </w:r>
    </w:p>
    <w:p w14:paraId="2DE61765"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KAM pasilieka teisę konsultacijos rezultatus apibendrintai ir anonimiškai atskleisti pirkimo dokumentuose</w:t>
      </w:r>
    </w:p>
    <w:p w14:paraId="6F1C3A02" w14:textId="77777777" w:rsidR="00783C1B" w:rsidRPr="00121B53" w:rsidRDefault="00783C1B" w:rsidP="00ED481E">
      <w:pPr>
        <w:pStyle w:val="ListParagraph"/>
        <w:numPr>
          <w:ilvl w:val="0"/>
          <w:numId w:val="10"/>
        </w:numPr>
        <w:jc w:val="both"/>
        <w:rPr>
          <w:rFonts w:ascii="Times New Roman" w:hAnsi="Times New Roman" w:cs="Times New Roman"/>
          <w:lang w:val="lt-LT"/>
        </w:rPr>
      </w:pPr>
      <w:r w:rsidRPr="00121B53">
        <w:rPr>
          <w:rFonts w:ascii="Times New Roman" w:hAnsi="Times New Roman" w:cs="Times New Roman"/>
          <w:lang w:val="lt-LT"/>
        </w:rPr>
        <w:t>Tiekėjų pateikta informacija bus naudojama tik pirkimo planavimo tikslais ir nebus atskleista tretiesiems asmenims, išskyrus atvejus, numatytus teisės aktuose</w:t>
      </w:r>
    </w:p>
    <w:p w14:paraId="28EA4109" w14:textId="77777777" w:rsidR="00783C1B" w:rsidRPr="00121B53" w:rsidRDefault="00783C1B" w:rsidP="00ED481E">
      <w:pPr>
        <w:jc w:val="both"/>
        <w:rPr>
          <w:rFonts w:ascii="Times New Roman" w:hAnsi="Times New Roman" w:cs="Times New Roman"/>
          <w:lang w:val="lt-LT"/>
        </w:rPr>
      </w:pPr>
    </w:p>
    <w:p w14:paraId="3DCDB5BC" w14:textId="77777777" w:rsidR="00CC236D" w:rsidRPr="00121B53" w:rsidRDefault="00CC236D">
      <w:pPr>
        <w:rPr>
          <w:rFonts w:ascii="Times New Roman" w:hAnsi="Times New Roman" w:cs="Times New Roman"/>
          <w:lang w:val="lt-LT"/>
        </w:rPr>
      </w:pPr>
    </w:p>
    <w:sectPr w:rsidR="00CC236D" w:rsidRPr="00121B53" w:rsidSect="00873023">
      <w:pgSz w:w="12240" w:h="15840"/>
      <w:pgMar w:top="1170" w:right="567" w:bottom="63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6A5"/>
    <w:multiLevelType w:val="hybridMultilevel"/>
    <w:tmpl w:val="EA6E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64B7A"/>
    <w:multiLevelType w:val="hybridMultilevel"/>
    <w:tmpl w:val="AE00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0AE6"/>
    <w:multiLevelType w:val="hybridMultilevel"/>
    <w:tmpl w:val="23EA3ECC"/>
    <w:lvl w:ilvl="0" w:tplc="0DAAA1AE">
      <w:numFmt w:val="bullet"/>
      <w:lvlText w:val=""/>
      <w:lvlJc w:val="left"/>
      <w:pPr>
        <w:ind w:left="564" w:hanging="204"/>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49CC"/>
    <w:multiLevelType w:val="hybridMultilevel"/>
    <w:tmpl w:val="ADCA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2305"/>
    <w:multiLevelType w:val="hybridMultilevel"/>
    <w:tmpl w:val="5A2C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05FF"/>
    <w:multiLevelType w:val="hybridMultilevel"/>
    <w:tmpl w:val="67E0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02DAD"/>
    <w:multiLevelType w:val="hybridMultilevel"/>
    <w:tmpl w:val="12CE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41D39"/>
    <w:multiLevelType w:val="hybridMultilevel"/>
    <w:tmpl w:val="A81E2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AB5C95"/>
    <w:multiLevelType w:val="hybridMultilevel"/>
    <w:tmpl w:val="0996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13FD5"/>
    <w:multiLevelType w:val="hybridMultilevel"/>
    <w:tmpl w:val="4042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F4523"/>
    <w:multiLevelType w:val="hybridMultilevel"/>
    <w:tmpl w:val="4950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22E43"/>
    <w:multiLevelType w:val="hybridMultilevel"/>
    <w:tmpl w:val="FE18AC18"/>
    <w:lvl w:ilvl="0" w:tplc="0DAAA1AE">
      <w:numFmt w:val="bullet"/>
      <w:lvlText w:val=""/>
      <w:lvlJc w:val="left"/>
      <w:pPr>
        <w:ind w:left="924" w:hanging="204"/>
      </w:pPr>
      <w:rPr>
        <w:rFonts w:asciiTheme="minorHAnsi" w:eastAsiaTheme="minorHAnsi" w:hAnsiTheme="minorHAns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DE5DE8"/>
    <w:multiLevelType w:val="hybridMultilevel"/>
    <w:tmpl w:val="BF98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14927"/>
    <w:multiLevelType w:val="hybridMultilevel"/>
    <w:tmpl w:val="68F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D2479"/>
    <w:multiLevelType w:val="hybridMultilevel"/>
    <w:tmpl w:val="FC74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B2B66"/>
    <w:multiLevelType w:val="hybridMultilevel"/>
    <w:tmpl w:val="7CA68630"/>
    <w:lvl w:ilvl="0" w:tplc="0DAAA1AE">
      <w:numFmt w:val="bullet"/>
      <w:lvlText w:val=""/>
      <w:lvlJc w:val="left"/>
      <w:pPr>
        <w:ind w:left="564" w:hanging="204"/>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7F20D2"/>
    <w:multiLevelType w:val="hybridMultilevel"/>
    <w:tmpl w:val="A43896DC"/>
    <w:lvl w:ilvl="0" w:tplc="0DAAA1AE">
      <w:numFmt w:val="bullet"/>
      <w:lvlText w:val=""/>
      <w:lvlJc w:val="left"/>
      <w:pPr>
        <w:ind w:left="564" w:hanging="204"/>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37725"/>
    <w:multiLevelType w:val="hybridMultilevel"/>
    <w:tmpl w:val="33F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6"/>
  </w:num>
  <w:num w:numId="4">
    <w:abstractNumId w:val="9"/>
  </w:num>
  <w:num w:numId="5">
    <w:abstractNumId w:val="5"/>
  </w:num>
  <w:num w:numId="6">
    <w:abstractNumId w:val="1"/>
  </w:num>
  <w:num w:numId="7">
    <w:abstractNumId w:val="8"/>
  </w:num>
  <w:num w:numId="8">
    <w:abstractNumId w:val="10"/>
  </w:num>
  <w:num w:numId="9">
    <w:abstractNumId w:val="0"/>
  </w:num>
  <w:num w:numId="10">
    <w:abstractNumId w:val="3"/>
  </w:num>
  <w:num w:numId="11">
    <w:abstractNumId w:val="6"/>
  </w:num>
  <w:num w:numId="12">
    <w:abstractNumId w:val="13"/>
  </w:num>
  <w:num w:numId="13">
    <w:abstractNumId w:val="17"/>
  </w:num>
  <w:num w:numId="14">
    <w:abstractNumId w:val="4"/>
  </w:num>
  <w:num w:numId="15">
    <w:abstractNumId w:val="12"/>
  </w:num>
  <w:num w:numId="16">
    <w:abstractNumId w:val="15"/>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1B"/>
    <w:rsid w:val="0000499D"/>
    <w:rsid w:val="000B0AFA"/>
    <w:rsid w:val="00121052"/>
    <w:rsid w:val="00121B53"/>
    <w:rsid w:val="001E5697"/>
    <w:rsid w:val="00260654"/>
    <w:rsid w:val="002C5695"/>
    <w:rsid w:val="00353332"/>
    <w:rsid w:val="00371589"/>
    <w:rsid w:val="0038322C"/>
    <w:rsid w:val="003955DE"/>
    <w:rsid w:val="003A2502"/>
    <w:rsid w:val="003A6658"/>
    <w:rsid w:val="0042186D"/>
    <w:rsid w:val="00447A9C"/>
    <w:rsid w:val="0045419C"/>
    <w:rsid w:val="00480BB9"/>
    <w:rsid w:val="004A423D"/>
    <w:rsid w:val="004D0820"/>
    <w:rsid w:val="005153AF"/>
    <w:rsid w:val="00527F35"/>
    <w:rsid w:val="005347F1"/>
    <w:rsid w:val="005D44AF"/>
    <w:rsid w:val="005E23E8"/>
    <w:rsid w:val="0069138E"/>
    <w:rsid w:val="00783C1B"/>
    <w:rsid w:val="007930A6"/>
    <w:rsid w:val="007F4BF9"/>
    <w:rsid w:val="007F51B8"/>
    <w:rsid w:val="00827CC9"/>
    <w:rsid w:val="00873023"/>
    <w:rsid w:val="008B3ECA"/>
    <w:rsid w:val="008B4F94"/>
    <w:rsid w:val="008C6AC6"/>
    <w:rsid w:val="008C73FA"/>
    <w:rsid w:val="00941724"/>
    <w:rsid w:val="009624C9"/>
    <w:rsid w:val="0098129A"/>
    <w:rsid w:val="009D463E"/>
    <w:rsid w:val="00A450C8"/>
    <w:rsid w:val="00A94829"/>
    <w:rsid w:val="00AA3461"/>
    <w:rsid w:val="00B4316F"/>
    <w:rsid w:val="00C111E3"/>
    <w:rsid w:val="00C4353B"/>
    <w:rsid w:val="00C5589D"/>
    <w:rsid w:val="00C56CE8"/>
    <w:rsid w:val="00C72307"/>
    <w:rsid w:val="00C85CB4"/>
    <w:rsid w:val="00CC236D"/>
    <w:rsid w:val="00CE0F12"/>
    <w:rsid w:val="00CF225F"/>
    <w:rsid w:val="00D43F1F"/>
    <w:rsid w:val="00D92133"/>
    <w:rsid w:val="00DF6E4A"/>
    <w:rsid w:val="00E91F20"/>
    <w:rsid w:val="00EB22EF"/>
    <w:rsid w:val="00ED481E"/>
    <w:rsid w:val="00F15B24"/>
    <w:rsid w:val="00F510EA"/>
    <w:rsid w:val="00F74BB0"/>
    <w:rsid w:val="00FE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F189"/>
  <w15:chartTrackingRefBased/>
  <w15:docId w15:val="{62809A00-B8E6-4171-90A4-C600A106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1B"/>
    <w:pPr>
      <w:spacing w:after="0" w:line="240" w:lineRule="auto"/>
    </w:pPr>
  </w:style>
  <w:style w:type="paragraph" w:styleId="Heading1">
    <w:name w:val="heading 1"/>
    <w:basedOn w:val="Normal"/>
    <w:next w:val="Normal"/>
    <w:link w:val="Heading1Char"/>
    <w:uiPriority w:val="9"/>
    <w:qFormat/>
    <w:rsid w:val="00783C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3C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C1B"/>
    <w:rPr>
      <w:color w:val="0563C1"/>
      <w:u w:val="single"/>
    </w:rPr>
  </w:style>
  <w:style w:type="character" w:customStyle="1" w:styleId="Heading1Char">
    <w:name w:val="Heading 1 Char"/>
    <w:basedOn w:val="DefaultParagraphFont"/>
    <w:link w:val="Heading1"/>
    <w:uiPriority w:val="9"/>
    <w:rsid w:val="00783C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3C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510EA"/>
    <w:pPr>
      <w:ind w:left="720"/>
      <w:contextualSpacing/>
    </w:pPr>
  </w:style>
  <w:style w:type="paragraph" w:styleId="Revision">
    <w:name w:val="Revision"/>
    <w:hidden/>
    <w:uiPriority w:val="99"/>
    <w:semiHidden/>
    <w:rsid w:val="00353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5</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55</cp:revision>
  <dcterms:created xsi:type="dcterms:W3CDTF">2026-04-09T05:53:00Z</dcterms:created>
  <dcterms:modified xsi:type="dcterms:W3CDTF">2026-05-19T07:16:00Z</dcterms:modified>
</cp:coreProperties>
</file>