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7B24AB">
        <w:rPr>
          <w:rFonts w:ascii="Cambria" w:hAnsi="Cambria"/>
          <w:b/>
          <w:bCs/>
          <w:sz w:val="22"/>
          <w:szCs w:val="22"/>
          <w:lang w:val="lt-LT"/>
        </w:rPr>
        <w:t>NEUTRALIŲ VIENKARTINIŲ ELEKTRODŲ</w:t>
      </w:r>
      <w:r w:rsidR="007B24AB" w:rsidRPr="007B24AB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401C1B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401C1B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005799" w:rsidRPr="0074771F" w:rsidTr="00401C1B">
        <w:trPr>
          <w:trHeight w:val="578"/>
        </w:trPr>
        <w:tc>
          <w:tcPr>
            <w:tcW w:w="55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vAlign w:val="center"/>
          </w:tcPr>
          <w:p w:rsidR="00005799" w:rsidRPr="0074771F" w:rsidRDefault="007B24AB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  <w:lang w:val="lt-LT"/>
              </w:rPr>
              <w:t>Neutralūs vienkartiniai elektrodai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61" w:type="dxa"/>
            <w:vAlign w:val="center"/>
          </w:tcPr>
          <w:p w:rsidR="00005799" w:rsidRPr="0074771F" w:rsidRDefault="007B24AB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  <w:lang w:val="lt-LT"/>
              </w:rPr>
              <w:t>3000</w:t>
            </w:r>
          </w:p>
        </w:tc>
        <w:tc>
          <w:tcPr>
            <w:tcW w:w="1063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FF8D2-C940-4D56-AD30-A0E70699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14</cp:revision>
  <cp:lastPrinted>2026-04-03T07:06:00Z</cp:lastPrinted>
  <dcterms:created xsi:type="dcterms:W3CDTF">2026-04-22T08:00:00Z</dcterms:created>
  <dcterms:modified xsi:type="dcterms:W3CDTF">2026-05-14T20:47:00Z</dcterms:modified>
</cp:coreProperties>
</file>