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0EBA3A23" w:rsidR="00B8155D" w:rsidRPr="0058126E" w:rsidRDefault="0056146B" w:rsidP="00B8155D">
      <w:pPr>
        <w:pStyle w:val="NoSpacing"/>
        <w:jc w:val="right"/>
      </w:pPr>
      <w:r>
        <w:t>4</w:t>
      </w:r>
      <w:r w:rsidR="000176AF">
        <w:t xml:space="preserve">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2133EF59" w14:textId="77777777" w:rsidR="0056146B" w:rsidRDefault="000D294F" w:rsidP="0056146B">
      <w:pPr>
        <w:jc w:val="center"/>
        <w:rPr>
          <w:b/>
          <w:sz w:val="24"/>
          <w:szCs w:val="24"/>
        </w:rPr>
      </w:pPr>
      <w:r w:rsidRPr="0056146B">
        <w:rPr>
          <w:b/>
          <w:sz w:val="24"/>
          <w:szCs w:val="24"/>
        </w:rPr>
        <w:t>PASIŪLYMAS</w:t>
      </w:r>
      <w:r w:rsidR="0056146B">
        <w:rPr>
          <w:b/>
          <w:sz w:val="24"/>
          <w:szCs w:val="24"/>
        </w:rPr>
        <w:t xml:space="preserve"> </w:t>
      </w:r>
    </w:p>
    <w:p w14:paraId="163B29B4" w14:textId="05A2D131" w:rsidR="000D294F" w:rsidRPr="0056146B" w:rsidRDefault="000D294F" w:rsidP="0056146B">
      <w:pPr>
        <w:jc w:val="center"/>
        <w:rPr>
          <w:b/>
          <w:sz w:val="24"/>
          <w:szCs w:val="24"/>
        </w:rPr>
      </w:pPr>
      <w:r w:rsidRPr="0056146B">
        <w:rPr>
          <w:b/>
          <w:bCs/>
          <w:color w:val="000000"/>
          <w:sz w:val="24"/>
          <w:szCs w:val="24"/>
          <w:lang w:eastAsia="lt-LT"/>
        </w:rPr>
        <w:t>DĖL</w:t>
      </w:r>
      <w:r w:rsidR="0056146B">
        <w:rPr>
          <w:b/>
          <w:sz w:val="24"/>
          <w:szCs w:val="24"/>
        </w:rPr>
        <w:t xml:space="preserve"> </w:t>
      </w:r>
      <w:r w:rsidR="0056146B" w:rsidRPr="0056146B">
        <w:rPr>
          <w:rFonts w:cstheme="minorHAnsi"/>
          <w:b/>
          <w:bCs/>
          <w:sz w:val="24"/>
          <w:szCs w:val="24"/>
        </w:rPr>
        <w:t xml:space="preserve">BŪSTO IR APLINKOS PRITAIKYMO ASMENIUI SU NEGALIA, KELTUVO </w:t>
      </w:r>
      <w:r w:rsidR="00ED5CC3" w:rsidRPr="0056146B">
        <w:rPr>
          <w:b/>
          <w:bCs/>
          <w:color w:val="000000"/>
          <w:sz w:val="24"/>
          <w:szCs w:val="24"/>
          <w:lang w:eastAsia="lt-LT"/>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6364F563"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76B9AC9D" w14:textId="77777777" w:rsidR="000024BE" w:rsidRPr="00901430" w:rsidRDefault="000024BE" w:rsidP="00901430">
      <w:pPr>
        <w:tabs>
          <w:tab w:val="left" w:pos="1080"/>
        </w:tabs>
        <w:ind w:firstLine="720"/>
        <w:jc w:val="both"/>
        <w:rPr>
          <w:sz w:val="22"/>
          <w:szCs w:val="22"/>
          <w:lang w:val="lt-LT" w:eastAsia="lt-LT"/>
        </w:rPr>
      </w:pP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64252D2" w:rsidR="004F20FB" w:rsidRPr="00BB00F2" w:rsidRDefault="004B144E" w:rsidP="0096105C">
      <w:pPr>
        <w:ind w:firstLine="709"/>
        <w:jc w:val="both"/>
        <w:rPr>
          <w:sz w:val="24"/>
          <w:szCs w:val="24"/>
          <w:lang w:val="lt-LT" w:eastAsia="lt-LT"/>
        </w:rPr>
      </w:pPr>
      <w:r w:rsidRPr="00BB00F2">
        <w:rPr>
          <w:sz w:val="24"/>
          <w:szCs w:val="24"/>
          <w:lang w:val="lt-LT" w:eastAsia="lt-LT"/>
        </w:rPr>
        <w:t xml:space="preserve">Išnagrinėję </w:t>
      </w:r>
      <w:r w:rsidR="00A52163">
        <w:rPr>
          <w:sz w:val="24"/>
          <w:szCs w:val="24"/>
          <w:lang w:val="lt-LT" w:eastAsia="lt-LT"/>
        </w:rPr>
        <w:t>mažos vertės skelbiamos apklausos</w:t>
      </w:r>
      <w:r w:rsidRPr="00BB00F2">
        <w:rPr>
          <w:sz w:val="24"/>
          <w:szCs w:val="24"/>
          <w:lang w:val="lt-LT" w:eastAsia="lt-LT"/>
        </w:rPr>
        <w:t xml:space="preserve"> dokumentus, siūlome ši</w:t>
      </w:r>
      <w:r w:rsidR="00D8409F">
        <w:rPr>
          <w:sz w:val="24"/>
          <w:szCs w:val="24"/>
          <w:lang w:val="lt-LT" w:eastAsia="lt-LT"/>
        </w:rPr>
        <w:t>as</w:t>
      </w:r>
      <w:r w:rsidRPr="00BB00F2">
        <w:rPr>
          <w:sz w:val="24"/>
          <w:szCs w:val="24"/>
          <w:lang w:val="lt-LT" w:eastAsia="lt-LT"/>
        </w:rPr>
        <w:t xml:space="preserve"> </w:t>
      </w:r>
      <w:r>
        <w:rPr>
          <w:sz w:val="24"/>
          <w:szCs w:val="24"/>
          <w:lang w:val="lt-LT" w:eastAsia="lt-LT"/>
        </w:rPr>
        <w:t>prek</w:t>
      </w:r>
      <w:r w:rsidR="00D8409F">
        <w:rPr>
          <w:sz w:val="24"/>
          <w:szCs w:val="24"/>
          <w:lang w:val="lt-LT" w:eastAsia="lt-LT"/>
        </w:rPr>
        <w:t>es</w:t>
      </w:r>
      <w:r w:rsidRPr="00F934F6">
        <w:rPr>
          <w:color w:val="FF0000"/>
          <w:sz w:val="24"/>
          <w:szCs w:val="24"/>
          <w:lang w:val="lt-LT" w:eastAsia="lt-LT"/>
        </w:rPr>
        <w:t xml:space="preserve"> </w:t>
      </w:r>
      <w:r w:rsidRPr="00BB00F2">
        <w:rPr>
          <w:sz w:val="24"/>
          <w:szCs w:val="24"/>
          <w:lang w:val="lt-LT" w:eastAsia="lt-LT"/>
        </w:rPr>
        <w:t>už kainą, nurodytą lentelėje</w:t>
      </w:r>
      <w:r w:rsidR="0010572B">
        <w:rPr>
          <w:sz w:val="24"/>
          <w:szCs w:val="24"/>
          <w:lang w:val="lt-LT" w:eastAsia="lt-LT"/>
        </w:rPr>
        <w:t>:</w:t>
      </w:r>
    </w:p>
    <w:tbl>
      <w:tblPr>
        <w:tblW w:w="9262" w:type="dxa"/>
        <w:tblInd w:w="231" w:type="dxa"/>
        <w:tblLayout w:type="fixed"/>
        <w:tblLook w:val="04A0" w:firstRow="1" w:lastRow="0" w:firstColumn="1" w:lastColumn="0" w:noHBand="0" w:noVBand="1"/>
      </w:tblPr>
      <w:tblGrid>
        <w:gridCol w:w="31"/>
        <w:gridCol w:w="613"/>
        <w:gridCol w:w="2708"/>
        <w:gridCol w:w="1301"/>
        <w:gridCol w:w="923"/>
        <w:gridCol w:w="1276"/>
        <w:gridCol w:w="1134"/>
        <w:gridCol w:w="1276"/>
      </w:tblGrid>
      <w:tr w:rsidR="004723D8" w:rsidRPr="00427538" w14:paraId="49AB7CDB" w14:textId="300B8250" w:rsidTr="004723D8">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4723D8" w:rsidRPr="00427538" w:rsidRDefault="004723D8" w:rsidP="00374602">
            <w:pPr>
              <w:jc w:val="center"/>
              <w:rPr>
                <w:sz w:val="24"/>
                <w:szCs w:val="32"/>
                <w:lang w:val="lt-LT"/>
              </w:rPr>
            </w:pPr>
            <w:r w:rsidRPr="00427538">
              <w:rPr>
                <w:sz w:val="24"/>
                <w:szCs w:val="32"/>
                <w:lang w:val="lt-LT"/>
              </w:rPr>
              <w:t>Eil.</w:t>
            </w:r>
          </w:p>
          <w:p w14:paraId="6CDB9DCD" w14:textId="77777777" w:rsidR="004723D8" w:rsidRPr="00427538" w:rsidRDefault="004723D8" w:rsidP="00374602">
            <w:pPr>
              <w:widowControl w:val="0"/>
              <w:autoSpaceDE w:val="0"/>
              <w:autoSpaceDN w:val="0"/>
              <w:adjustRightInd w:val="0"/>
              <w:jc w:val="center"/>
              <w:rPr>
                <w:sz w:val="24"/>
                <w:szCs w:val="32"/>
                <w:lang w:val="lt-LT"/>
              </w:rPr>
            </w:pPr>
            <w:r w:rsidRPr="00427538">
              <w:rPr>
                <w:sz w:val="24"/>
                <w:szCs w:val="32"/>
                <w:lang w:val="lt-LT"/>
              </w:rPr>
              <w:t>Nr.</w:t>
            </w:r>
          </w:p>
        </w:tc>
        <w:tc>
          <w:tcPr>
            <w:tcW w:w="4932" w:type="dxa"/>
            <w:gridSpan w:val="3"/>
            <w:tcBorders>
              <w:top w:val="single" w:sz="4" w:space="0" w:color="auto"/>
              <w:left w:val="single" w:sz="2" w:space="0" w:color="000000"/>
              <w:bottom w:val="single" w:sz="4" w:space="0" w:color="auto"/>
              <w:right w:val="single" w:sz="4" w:space="0" w:color="auto"/>
            </w:tcBorders>
            <w:hideMark/>
          </w:tcPr>
          <w:p w14:paraId="4041C306" w14:textId="77777777" w:rsidR="004723D8" w:rsidRPr="00427538" w:rsidRDefault="004723D8" w:rsidP="00374602">
            <w:pPr>
              <w:jc w:val="center"/>
              <w:rPr>
                <w:sz w:val="24"/>
                <w:szCs w:val="32"/>
                <w:lang w:val="lt-LT"/>
              </w:rPr>
            </w:pPr>
            <w:r w:rsidRPr="00427538">
              <w:rPr>
                <w:sz w:val="24"/>
                <w:szCs w:val="32"/>
                <w:lang w:val="lt-LT"/>
              </w:rPr>
              <w:t>Pavadinimas</w:t>
            </w:r>
          </w:p>
        </w:tc>
        <w:tc>
          <w:tcPr>
            <w:tcW w:w="1276" w:type="dxa"/>
            <w:tcBorders>
              <w:top w:val="single" w:sz="4" w:space="0" w:color="auto"/>
              <w:left w:val="single" w:sz="2" w:space="0" w:color="000000"/>
              <w:bottom w:val="single" w:sz="4" w:space="0" w:color="auto"/>
              <w:right w:val="single" w:sz="4" w:space="0" w:color="auto"/>
            </w:tcBorders>
            <w:hideMark/>
          </w:tcPr>
          <w:p w14:paraId="35E39944" w14:textId="09CFDC56" w:rsidR="004723D8" w:rsidRPr="00427538" w:rsidRDefault="004723D8" w:rsidP="00374602">
            <w:pPr>
              <w:jc w:val="center"/>
              <w:rPr>
                <w:sz w:val="24"/>
                <w:szCs w:val="32"/>
                <w:lang w:val="lt-LT"/>
              </w:rPr>
            </w:pPr>
            <w:r w:rsidRPr="00427538">
              <w:rPr>
                <w:sz w:val="24"/>
                <w:szCs w:val="32"/>
                <w:lang w:val="lt-LT"/>
              </w:rPr>
              <w:t>Kaina EUR, be PVM</w:t>
            </w:r>
          </w:p>
        </w:tc>
        <w:tc>
          <w:tcPr>
            <w:tcW w:w="1134" w:type="dxa"/>
            <w:tcBorders>
              <w:top w:val="single" w:sz="4" w:space="0" w:color="auto"/>
              <w:left w:val="single" w:sz="2" w:space="0" w:color="000000"/>
              <w:bottom w:val="single" w:sz="4" w:space="0" w:color="auto"/>
              <w:right w:val="single" w:sz="2" w:space="0" w:color="000000"/>
            </w:tcBorders>
          </w:tcPr>
          <w:p w14:paraId="576BE6DF" w14:textId="40E1EEC0" w:rsidR="004723D8" w:rsidRPr="00427538" w:rsidRDefault="004723D8" w:rsidP="00374602">
            <w:pPr>
              <w:jc w:val="center"/>
              <w:rPr>
                <w:sz w:val="24"/>
                <w:szCs w:val="32"/>
                <w:lang w:val="lt-LT"/>
              </w:rPr>
            </w:pPr>
            <w:r>
              <w:rPr>
                <w:noProof/>
                <w:sz w:val="24"/>
                <w:szCs w:val="32"/>
                <w:lang w:val="lt-LT"/>
              </w:rPr>
              <w:t>PVM, Eur</w:t>
            </w:r>
          </w:p>
        </w:tc>
        <w:tc>
          <w:tcPr>
            <w:tcW w:w="1276" w:type="dxa"/>
            <w:tcBorders>
              <w:top w:val="single" w:sz="4" w:space="0" w:color="auto"/>
              <w:left w:val="single" w:sz="2" w:space="0" w:color="000000"/>
              <w:bottom w:val="single" w:sz="4" w:space="0" w:color="auto"/>
              <w:right w:val="single" w:sz="4" w:space="0" w:color="auto"/>
            </w:tcBorders>
          </w:tcPr>
          <w:p w14:paraId="44930D01" w14:textId="248F41D6" w:rsidR="004723D8" w:rsidRPr="00427538" w:rsidRDefault="004723D8" w:rsidP="00374602">
            <w:pPr>
              <w:jc w:val="center"/>
              <w:rPr>
                <w:sz w:val="24"/>
                <w:szCs w:val="32"/>
                <w:lang w:val="lt-LT"/>
              </w:rPr>
            </w:pPr>
            <w:r w:rsidRPr="00427538">
              <w:rPr>
                <w:sz w:val="24"/>
                <w:szCs w:val="32"/>
                <w:lang w:val="lt-LT"/>
              </w:rPr>
              <w:t xml:space="preserve">Kaina EUR, </w:t>
            </w:r>
            <w:r>
              <w:rPr>
                <w:sz w:val="24"/>
                <w:szCs w:val="32"/>
                <w:lang w:val="lt-LT"/>
              </w:rPr>
              <w:t>su</w:t>
            </w:r>
            <w:r w:rsidRPr="00427538">
              <w:rPr>
                <w:sz w:val="24"/>
                <w:szCs w:val="32"/>
                <w:lang w:val="lt-LT"/>
              </w:rPr>
              <w:t xml:space="preserve"> PVM</w:t>
            </w:r>
          </w:p>
        </w:tc>
      </w:tr>
      <w:tr w:rsidR="004723D8" w:rsidRPr="00DD5C53" w14:paraId="2B48302F" w14:textId="5866C650" w:rsidTr="004723D8">
        <w:trPr>
          <w:trHeight w:val="257"/>
        </w:trPr>
        <w:tc>
          <w:tcPr>
            <w:tcW w:w="644" w:type="dxa"/>
            <w:gridSpan w:val="2"/>
            <w:tcBorders>
              <w:top w:val="single" w:sz="4" w:space="0" w:color="auto"/>
              <w:left w:val="single" w:sz="4" w:space="0" w:color="auto"/>
              <w:bottom w:val="single" w:sz="4" w:space="0" w:color="auto"/>
              <w:right w:val="nil"/>
            </w:tcBorders>
          </w:tcPr>
          <w:p w14:paraId="62F9BEC2" w14:textId="5BCF8F7D" w:rsidR="004723D8" w:rsidRPr="00DD5C53" w:rsidRDefault="004723D8" w:rsidP="00374602">
            <w:pPr>
              <w:jc w:val="center"/>
              <w:rPr>
                <w:b/>
                <w:bCs/>
                <w:i/>
                <w:iCs/>
                <w:sz w:val="24"/>
                <w:szCs w:val="32"/>
                <w:lang w:val="lt-LT"/>
              </w:rPr>
            </w:pPr>
            <w:r w:rsidRPr="00DD5C53">
              <w:rPr>
                <w:b/>
                <w:bCs/>
                <w:i/>
                <w:iCs/>
                <w:sz w:val="24"/>
                <w:szCs w:val="32"/>
                <w:lang w:val="lt-LT"/>
              </w:rPr>
              <w:t>1</w:t>
            </w:r>
          </w:p>
        </w:tc>
        <w:tc>
          <w:tcPr>
            <w:tcW w:w="4932" w:type="dxa"/>
            <w:gridSpan w:val="3"/>
            <w:tcBorders>
              <w:top w:val="single" w:sz="4" w:space="0" w:color="auto"/>
              <w:left w:val="single" w:sz="2" w:space="0" w:color="000000"/>
              <w:bottom w:val="single" w:sz="4" w:space="0" w:color="auto"/>
              <w:right w:val="single" w:sz="4" w:space="0" w:color="auto"/>
            </w:tcBorders>
          </w:tcPr>
          <w:p w14:paraId="221808A5" w14:textId="44C084BA" w:rsidR="004723D8" w:rsidRPr="00DD5C53" w:rsidRDefault="004723D8" w:rsidP="00374602">
            <w:pPr>
              <w:jc w:val="center"/>
              <w:rPr>
                <w:b/>
                <w:bCs/>
                <w:i/>
                <w:iCs/>
                <w:sz w:val="24"/>
                <w:szCs w:val="32"/>
                <w:lang w:val="lt-LT"/>
              </w:rPr>
            </w:pPr>
            <w:r w:rsidRPr="00DD5C53">
              <w:rPr>
                <w:b/>
                <w:bCs/>
                <w:i/>
                <w:iCs/>
                <w:sz w:val="24"/>
                <w:szCs w:val="32"/>
                <w:lang w:val="lt-LT"/>
              </w:rPr>
              <w:t>2</w:t>
            </w:r>
          </w:p>
        </w:tc>
        <w:tc>
          <w:tcPr>
            <w:tcW w:w="1276" w:type="dxa"/>
            <w:tcBorders>
              <w:top w:val="single" w:sz="4" w:space="0" w:color="auto"/>
              <w:left w:val="single" w:sz="2" w:space="0" w:color="000000"/>
              <w:bottom w:val="single" w:sz="4" w:space="0" w:color="auto"/>
              <w:right w:val="single" w:sz="4" w:space="0" w:color="auto"/>
            </w:tcBorders>
          </w:tcPr>
          <w:p w14:paraId="118C9B9C" w14:textId="656CFDE9" w:rsidR="004723D8" w:rsidRPr="00DD5C53" w:rsidRDefault="004723D8" w:rsidP="00374602">
            <w:pPr>
              <w:jc w:val="center"/>
              <w:rPr>
                <w:b/>
                <w:bCs/>
                <w:i/>
                <w:iCs/>
                <w:sz w:val="24"/>
                <w:szCs w:val="32"/>
              </w:rPr>
            </w:pPr>
            <w:r>
              <w:rPr>
                <w:b/>
                <w:bCs/>
                <w:i/>
                <w:iCs/>
                <w:sz w:val="24"/>
                <w:szCs w:val="32"/>
                <w:lang w:val="lt-LT"/>
              </w:rPr>
              <w:t xml:space="preserve">4 </w:t>
            </w:r>
          </w:p>
        </w:tc>
        <w:tc>
          <w:tcPr>
            <w:tcW w:w="1134" w:type="dxa"/>
            <w:tcBorders>
              <w:top w:val="single" w:sz="4" w:space="0" w:color="auto"/>
              <w:left w:val="single" w:sz="2" w:space="0" w:color="000000"/>
              <w:bottom w:val="single" w:sz="4" w:space="0" w:color="auto"/>
              <w:right w:val="single" w:sz="2" w:space="0" w:color="000000"/>
            </w:tcBorders>
          </w:tcPr>
          <w:p w14:paraId="430C3F2A" w14:textId="4DADF0F1" w:rsidR="004723D8" w:rsidRPr="00DD5C53" w:rsidRDefault="004723D8" w:rsidP="00374602">
            <w:pPr>
              <w:jc w:val="center"/>
              <w:rPr>
                <w:b/>
                <w:bCs/>
                <w:i/>
                <w:iCs/>
                <w:sz w:val="24"/>
                <w:szCs w:val="32"/>
                <w:lang w:val="lt-LT"/>
              </w:rPr>
            </w:pPr>
            <w:r>
              <w:rPr>
                <w:b/>
                <w:bCs/>
                <w:i/>
                <w:iCs/>
                <w:sz w:val="24"/>
                <w:szCs w:val="32"/>
                <w:lang w:val="lt-LT"/>
              </w:rPr>
              <w:t>5</w:t>
            </w:r>
          </w:p>
        </w:tc>
        <w:tc>
          <w:tcPr>
            <w:tcW w:w="1276" w:type="dxa"/>
            <w:tcBorders>
              <w:top w:val="single" w:sz="4" w:space="0" w:color="auto"/>
              <w:left w:val="single" w:sz="2" w:space="0" w:color="000000"/>
              <w:bottom w:val="single" w:sz="4" w:space="0" w:color="auto"/>
              <w:right w:val="single" w:sz="4" w:space="0" w:color="auto"/>
            </w:tcBorders>
          </w:tcPr>
          <w:p w14:paraId="79D2DAED" w14:textId="5DE200DB" w:rsidR="004723D8" w:rsidRPr="00DD5C53" w:rsidRDefault="004723D8" w:rsidP="00374602">
            <w:pPr>
              <w:jc w:val="center"/>
              <w:rPr>
                <w:b/>
                <w:bCs/>
                <w:i/>
                <w:iCs/>
                <w:sz w:val="24"/>
                <w:szCs w:val="32"/>
                <w:lang w:val="lt-LT"/>
              </w:rPr>
            </w:pPr>
            <w:r>
              <w:rPr>
                <w:b/>
                <w:bCs/>
                <w:i/>
                <w:iCs/>
                <w:sz w:val="24"/>
                <w:szCs w:val="32"/>
                <w:lang w:val="lt-LT"/>
              </w:rPr>
              <w:t>6</w:t>
            </w:r>
          </w:p>
        </w:tc>
      </w:tr>
      <w:tr w:rsidR="004723D8" w:rsidRPr="00427538" w14:paraId="2CB7C089" w14:textId="2925BD92" w:rsidTr="004723D8">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4723D8" w:rsidRPr="00427538" w:rsidRDefault="004723D8" w:rsidP="00B8155D">
            <w:pPr>
              <w:jc w:val="both"/>
              <w:rPr>
                <w:sz w:val="24"/>
                <w:szCs w:val="32"/>
                <w:lang w:val="lt-LT"/>
              </w:rPr>
            </w:pPr>
            <w:r w:rsidRPr="00427538">
              <w:rPr>
                <w:sz w:val="24"/>
                <w:szCs w:val="32"/>
                <w:lang w:val="lt-LT"/>
              </w:rPr>
              <w:t>1.</w:t>
            </w:r>
          </w:p>
        </w:tc>
        <w:tc>
          <w:tcPr>
            <w:tcW w:w="4932" w:type="dxa"/>
            <w:gridSpan w:val="3"/>
            <w:tcBorders>
              <w:top w:val="single" w:sz="4" w:space="0" w:color="auto"/>
              <w:left w:val="single" w:sz="2" w:space="0" w:color="000000"/>
              <w:bottom w:val="single" w:sz="4" w:space="0" w:color="auto"/>
              <w:right w:val="single" w:sz="4" w:space="0" w:color="auto"/>
            </w:tcBorders>
          </w:tcPr>
          <w:p w14:paraId="389EB1B8" w14:textId="651C3179" w:rsidR="004723D8" w:rsidRPr="00D42E17" w:rsidRDefault="004723D8" w:rsidP="00B8155D">
            <w:pPr>
              <w:jc w:val="both"/>
              <w:rPr>
                <w:noProof/>
                <w:sz w:val="24"/>
                <w:szCs w:val="32"/>
                <w:lang w:val="lt-LT"/>
              </w:rPr>
            </w:pPr>
            <w:r w:rsidRPr="002B2A1B">
              <w:rPr>
                <w:noProof/>
                <w:sz w:val="24"/>
                <w:szCs w:val="32"/>
              </w:rPr>
              <w:t>Atviro tipo vertikalus keltuvas neįgaliajam be šachtos</w:t>
            </w:r>
          </w:p>
        </w:tc>
        <w:tc>
          <w:tcPr>
            <w:tcW w:w="1276" w:type="dxa"/>
            <w:tcBorders>
              <w:top w:val="single" w:sz="4" w:space="0" w:color="auto"/>
              <w:left w:val="single" w:sz="2" w:space="0" w:color="000000"/>
              <w:bottom w:val="single" w:sz="4" w:space="0" w:color="auto"/>
              <w:right w:val="single" w:sz="4" w:space="0" w:color="auto"/>
            </w:tcBorders>
          </w:tcPr>
          <w:p w14:paraId="3B14AC92" w14:textId="28E916E0" w:rsidR="004723D8" w:rsidRPr="00374602" w:rsidRDefault="004723D8" w:rsidP="00B8155D">
            <w:pPr>
              <w:jc w:val="both"/>
              <w:rPr>
                <w:sz w:val="24"/>
                <w:szCs w:val="32"/>
                <w:lang w:val="lt-LT"/>
              </w:rPr>
            </w:pPr>
          </w:p>
        </w:tc>
        <w:tc>
          <w:tcPr>
            <w:tcW w:w="1134" w:type="dxa"/>
            <w:tcBorders>
              <w:top w:val="single" w:sz="4" w:space="0" w:color="auto"/>
              <w:left w:val="single" w:sz="2" w:space="0" w:color="000000"/>
              <w:bottom w:val="single" w:sz="4" w:space="0" w:color="auto"/>
              <w:right w:val="single" w:sz="2" w:space="0" w:color="000000"/>
            </w:tcBorders>
          </w:tcPr>
          <w:p w14:paraId="78B1D81B" w14:textId="77777777" w:rsidR="004723D8" w:rsidRPr="00374602" w:rsidRDefault="004723D8" w:rsidP="00B8155D">
            <w:pPr>
              <w:jc w:val="both"/>
              <w:rPr>
                <w:sz w:val="24"/>
                <w:szCs w:val="32"/>
                <w:lang w:val="lt-LT"/>
              </w:rPr>
            </w:pPr>
          </w:p>
        </w:tc>
        <w:tc>
          <w:tcPr>
            <w:tcW w:w="1276" w:type="dxa"/>
            <w:tcBorders>
              <w:top w:val="single" w:sz="4" w:space="0" w:color="auto"/>
              <w:left w:val="single" w:sz="2" w:space="0" w:color="000000"/>
              <w:bottom w:val="single" w:sz="4" w:space="0" w:color="auto"/>
              <w:right w:val="single" w:sz="4" w:space="0" w:color="auto"/>
            </w:tcBorders>
          </w:tcPr>
          <w:p w14:paraId="27E64D1A" w14:textId="47E00879" w:rsidR="004723D8" w:rsidRPr="00374602" w:rsidRDefault="004723D8" w:rsidP="00B8155D">
            <w:pPr>
              <w:jc w:val="both"/>
              <w:rPr>
                <w:sz w:val="24"/>
                <w:szCs w:val="32"/>
                <w:lang w:val="lt-LT"/>
              </w:rPr>
            </w:pPr>
          </w:p>
        </w:tc>
      </w:tr>
      <w:tr w:rsidR="004723D8" w:rsidRPr="00427538" w14:paraId="4F09D6C8" w14:textId="77777777" w:rsidTr="004723D8">
        <w:trPr>
          <w:trHeight w:val="546"/>
        </w:trPr>
        <w:tc>
          <w:tcPr>
            <w:tcW w:w="644" w:type="dxa"/>
            <w:gridSpan w:val="2"/>
            <w:tcBorders>
              <w:top w:val="single" w:sz="4" w:space="0" w:color="auto"/>
              <w:left w:val="single" w:sz="4" w:space="0" w:color="auto"/>
              <w:bottom w:val="single" w:sz="4" w:space="0" w:color="auto"/>
              <w:right w:val="nil"/>
            </w:tcBorders>
          </w:tcPr>
          <w:p w14:paraId="568524E3" w14:textId="7BB08FAB" w:rsidR="004723D8" w:rsidRPr="00427538" w:rsidRDefault="004723D8" w:rsidP="00B8155D">
            <w:pPr>
              <w:jc w:val="both"/>
              <w:rPr>
                <w:sz w:val="24"/>
                <w:szCs w:val="32"/>
                <w:lang w:val="lt-LT"/>
              </w:rPr>
            </w:pPr>
            <w:r>
              <w:rPr>
                <w:sz w:val="24"/>
                <w:szCs w:val="32"/>
                <w:lang w:val="lt-LT"/>
              </w:rPr>
              <w:t>2.</w:t>
            </w:r>
          </w:p>
        </w:tc>
        <w:tc>
          <w:tcPr>
            <w:tcW w:w="4932" w:type="dxa"/>
            <w:gridSpan w:val="3"/>
            <w:tcBorders>
              <w:top w:val="single" w:sz="4" w:space="0" w:color="auto"/>
              <w:left w:val="single" w:sz="2" w:space="0" w:color="000000"/>
              <w:bottom w:val="single" w:sz="4" w:space="0" w:color="auto"/>
              <w:right w:val="single" w:sz="4" w:space="0" w:color="auto"/>
            </w:tcBorders>
          </w:tcPr>
          <w:p w14:paraId="4CE4FF6A" w14:textId="39F3A429" w:rsidR="004723D8" w:rsidRDefault="004723D8" w:rsidP="004723D8">
            <w:pPr>
              <w:pBdr>
                <w:top w:val="nil"/>
                <w:left w:val="nil"/>
                <w:bottom w:val="nil"/>
                <w:right w:val="nil"/>
                <w:between w:val="nil"/>
                <w:bar w:val="nil"/>
              </w:pBdr>
              <w:tabs>
                <w:tab w:val="num" w:pos="851"/>
                <w:tab w:val="left" w:pos="1134"/>
              </w:tabs>
              <w:ind w:right="30"/>
              <w:jc w:val="both"/>
              <w:outlineLvl w:val="1"/>
              <w:rPr>
                <w:noProof/>
                <w:sz w:val="24"/>
                <w:szCs w:val="32"/>
              </w:rPr>
            </w:pPr>
            <w:r>
              <w:rPr>
                <w:noProof/>
                <w:sz w:val="24"/>
                <w:szCs w:val="32"/>
              </w:rPr>
              <w:t>Montavimo – derinimo darbai ir su darbais su susijusios paslaugos</w:t>
            </w:r>
          </w:p>
        </w:tc>
        <w:tc>
          <w:tcPr>
            <w:tcW w:w="1276" w:type="dxa"/>
            <w:tcBorders>
              <w:top w:val="single" w:sz="4" w:space="0" w:color="auto"/>
              <w:left w:val="single" w:sz="2" w:space="0" w:color="000000"/>
              <w:bottom w:val="single" w:sz="4" w:space="0" w:color="auto"/>
              <w:right w:val="single" w:sz="4" w:space="0" w:color="auto"/>
            </w:tcBorders>
          </w:tcPr>
          <w:p w14:paraId="5367BA9B" w14:textId="77777777" w:rsidR="004723D8" w:rsidRPr="00374602" w:rsidRDefault="004723D8" w:rsidP="00B8155D">
            <w:pPr>
              <w:jc w:val="both"/>
              <w:rPr>
                <w:sz w:val="24"/>
                <w:szCs w:val="32"/>
                <w:lang w:val="lt-LT"/>
              </w:rPr>
            </w:pPr>
          </w:p>
        </w:tc>
        <w:tc>
          <w:tcPr>
            <w:tcW w:w="1134" w:type="dxa"/>
            <w:tcBorders>
              <w:top w:val="single" w:sz="4" w:space="0" w:color="auto"/>
              <w:left w:val="single" w:sz="2" w:space="0" w:color="000000"/>
              <w:bottom w:val="single" w:sz="4" w:space="0" w:color="auto"/>
              <w:right w:val="single" w:sz="2" w:space="0" w:color="000000"/>
            </w:tcBorders>
          </w:tcPr>
          <w:p w14:paraId="4D6EBC07" w14:textId="77777777" w:rsidR="004723D8" w:rsidRPr="00374602" w:rsidRDefault="004723D8" w:rsidP="00B8155D">
            <w:pPr>
              <w:jc w:val="both"/>
              <w:rPr>
                <w:sz w:val="24"/>
                <w:szCs w:val="32"/>
                <w:lang w:val="lt-LT"/>
              </w:rPr>
            </w:pPr>
          </w:p>
        </w:tc>
        <w:tc>
          <w:tcPr>
            <w:tcW w:w="1276" w:type="dxa"/>
            <w:tcBorders>
              <w:top w:val="single" w:sz="4" w:space="0" w:color="auto"/>
              <w:left w:val="single" w:sz="2" w:space="0" w:color="000000"/>
              <w:bottom w:val="single" w:sz="4" w:space="0" w:color="auto"/>
              <w:right w:val="single" w:sz="4" w:space="0" w:color="auto"/>
            </w:tcBorders>
          </w:tcPr>
          <w:p w14:paraId="2C302BB7" w14:textId="77777777" w:rsidR="004723D8" w:rsidRPr="00374602" w:rsidRDefault="004723D8" w:rsidP="00B8155D">
            <w:pPr>
              <w:jc w:val="both"/>
              <w:rPr>
                <w:sz w:val="24"/>
                <w:szCs w:val="32"/>
                <w:lang w:val="lt-LT"/>
              </w:rPr>
            </w:pPr>
          </w:p>
        </w:tc>
      </w:tr>
      <w:tr w:rsidR="004723D8" w:rsidRPr="00427538" w14:paraId="3DC48B62" w14:textId="63178254" w:rsidTr="004723D8">
        <w:trPr>
          <w:gridBefore w:val="1"/>
          <w:gridAfter w:val="4"/>
          <w:wBefore w:w="31" w:type="dxa"/>
          <w:wAfter w:w="4609" w:type="dxa"/>
          <w:trHeight w:val="213"/>
        </w:trPr>
        <w:tc>
          <w:tcPr>
            <w:tcW w:w="3321" w:type="dxa"/>
            <w:gridSpan w:val="2"/>
            <w:hideMark/>
          </w:tcPr>
          <w:p w14:paraId="3BA61A5B" w14:textId="77777777" w:rsidR="004723D8" w:rsidRPr="00427538" w:rsidRDefault="004723D8" w:rsidP="00D60219">
            <w:pPr>
              <w:spacing w:before="100" w:beforeAutospacing="1"/>
              <w:jc w:val="both"/>
              <w:rPr>
                <w:sz w:val="24"/>
                <w:szCs w:val="32"/>
                <w:lang w:val="lt-LT"/>
              </w:rPr>
            </w:pPr>
          </w:p>
        </w:tc>
        <w:tc>
          <w:tcPr>
            <w:tcW w:w="1301" w:type="dxa"/>
          </w:tcPr>
          <w:p w14:paraId="7AF34900" w14:textId="77777777" w:rsidR="004723D8" w:rsidRPr="00427538" w:rsidRDefault="004723D8" w:rsidP="00D60219">
            <w:pPr>
              <w:spacing w:before="100" w:beforeAutospacing="1"/>
              <w:jc w:val="both"/>
              <w:rPr>
                <w:sz w:val="24"/>
                <w:szCs w:val="32"/>
                <w:lang w:val="lt-LT"/>
              </w:rPr>
            </w:pPr>
          </w:p>
        </w:tc>
      </w:tr>
    </w:tbl>
    <w:p w14:paraId="30C93235" w14:textId="146089BF"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w:t>
      </w:r>
      <w:r w:rsidRPr="004440CB">
        <w:rPr>
          <w:rFonts w:eastAsia="Calibri"/>
          <w:sz w:val="24"/>
          <w:szCs w:val="24"/>
          <w:lang w:val="lt-LT"/>
        </w:rPr>
        <w:t>) su PVM.</w:t>
      </w:r>
    </w:p>
    <w:p w14:paraId="3197D8EC" w14:textId="694F2034" w:rsidR="00C810A2" w:rsidRPr="004440CB" w:rsidRDefault="00C810A2" w:rsidP="000D4A2C">
      <w:pPr>
        <w:ind w:firstLine="709"/>
        <w:jc w:val="both"/>
        <w:rPr>
          <w:rFonts w:eastAsia="Calibri"/>
          <w:sz w:val="24"/>
          <w:szCs w:val="24"/>
          <w:lang w:val="lt-LT"/>
        </w:rPr>
      </w:pPr>
      <w:r w:rsidRPr="004440CB">
        <w:rPr>
          <w:rFonts w:eastAsia="Calibri"/>
          <w:sz w:val="24"/>
          <w:szCs w:val="24"/>
          <w:lang w:val="lt-LT"/>
        </w:rPr>
        <w:t xml:space="preserve">Į šią sumą įeina </w:t>
      </w:r>
      <w:r w:rsidR="000D4A2C" w:rsidRPr="000D4A2C">
        <w:rPr>
          <w:rFonts w:eastAsia="Calibri"/>
          <w:sz w:val="24"/>
          <w:szCs w:val="24"/>
          <w:lang w:val="lt-LT"/>
        </w:rPr>
        <w:t xml:space="preserve">pristatymo, montavimo-derinimo, personalo apmokymo, pridavimo įgaliotai potencialiai pavojingų įrenginių techninės būklės tikrinimo įstaigai išlaidos, </w:t>
      </w:r>
      <w:r w:rsidR="00862379">
        <w:rPr>
          <w:rFonts w:eastAsia="Calibri"/>
          <w:sz w:val="24"/>
          <w:szCs w:val="24"/>
          <w:lang w:val="lt-LT"/>
        </w:rPr>
        <w:t xml:space="preserve">kitos reikiamos </w:t>
      </w:r>
      <w:r w:rsidR="000D4A2C" w:rsidRPr="000D4A2C">
        <w:rPr>
          <w:rFonts w:eastAsia="Calibri"/>
          <w:sz w:val="24"/>
          <w:szCs w:val="24"/>
          <w:lang w:val="lt-LT"/>
        </w:rPr>
        <w:t>dokumentacij</w:t>
      </w:r>
      <w:r w:rsidR="00862379">
        <w:rPr>
          <w:rFonts w:eastAsia="Calibri"/>
          <w:sz w:val="24"/>
          <w:szCs w:val="24"/>
          <w:lang w:val="lt-LT"/>
        </w:rPr>
        <w:t>os parengimas</w:t>
      </w:r>
      <w:r w:rsidR="000D4A2C">
        <w:rPr>
          <w:rFonts w:eastAsia="Calibri"/>
          <w:sz w:val="24"/>
          <w:szCs w:val="24"/>
          <w:lang w:val="lt-LT"/>
        </w:rPr>
        <w:t xml:space="preserve">, </w:t>
      </w:r>
      <w:r w:rsidRPr="004440CB">
        <w:rPr>
          <w:rFonts w:eastAsia="Calibri"/>
          <w:sz w:val="24"/>
          <w:szCs w:val="24"/>
          <w:lang w:val="lt-LT"/>
        </w:rPr>
        <w:t>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34298DE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AC37B7">
        <w:rPr>
          <w:rFonts w:eastAsia="Calibri"/>
          <w:color w:val="000000"/>
          <w:sz w:val="24"/>
          <w:szCs w:val="24"/>
          <w:lang w:val="lt-LT"/>
        </w:rPr>
        <w:t>a</w:t>
      </w:r>
      <w:r>
        <w:rPr>
          <w:rFonts w:eastAsia="Calibri"/>
          <w:color w:val="000000"/>
          <w:sz w:val="24"/>
          <w:szCs w:val="24"/>
          <w:lang w:val="lt-LT"/>
        </w:rPr>
        <w:t xml:space="preserve"> </w:t>
      </w:r>
      <w:r w:rsidR="00AC37B7">
        <w:rPr>
          <w:rFonts w:eastAsia="Calibri"/>
          <w:color w:val="000000"/>
          <w:sz w:val="24"/>
          <w:szCs w:val="24"/>
          <w:lang w:val="lt-LT"/>
        </w:rPr>
        <w:t>prekės</w:t>
      </w:r>
      <w:r w:rsidR="00427538">
        <w:rPr>
          <w:rFonts w:eastAsia="Calibri"/>
          <w:color w:val="000000"/>
          <w:sz w:val="24"/>
          <w:szCs w:val="24"/>
          <w:lang w:val="lt-LT"/>
        </w:rPr>
        <w:t xml:space="preserve"> </w:t>
      </w:r>
      <w:r>
        <w:rPr>
          <w:rFonts w:eastAsia="Calibri"/>
          <w:color w:val="000000"/>
          <w:sz w:val="24"/>
          <w:szCs w:val="24"/>
          <w:lang w:val="lt-LT"/>
        </w:rPr>
        <w:t>kain</w:t>
      </w:r>
      <w:r w:rsidR="00AC37B7">
        <w:rPr>
          <w:rFonts w:eastAsia="Calibri"/>
          <w:color w:val="000000"/>
          <w:sz w:val="24"/>
          <w:szCs w:val="24"/>
          <w:lang w:val="lt-LT"/>
        </w:rPr>
        <w:t>a</w:t>
      </w:r>
      <w:r w:rsidRPr="00535DEB">
        <w:rPr>
          <w:rFonts w:eastAsia="Calibri"/>
          <w:color w:val="000000"/>
          <w:sz w:val="24"/>
          <w:szCs w:val="24"/>
          <w:lang w:val="lt-LT"/>
        </w:rPr>
        <w:t xml:space="preserve"> bus perkeliam</w:t>
      </w:r>
      <w:r w:rsidR="00AC37B7">
        <w:rPr>
          <w:rFonts w:eastAsia="Calibri"/>
          <w:color w:val="000000"/>
          <w:sz w:val="24"/>
          <w:szCs w:val="24"/>
          <w:lang w:val="lt-LT"/>
        </w:rPr>
        <w:t>a</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79FB97F" w:rsidR="004440CB" w:rsidRPr="004440CB" w:rsidRDefault="00D10129" w:rsidP="004440CB">
      <w:pPr>
        <w:ind w:firstLine="720"/>
        <w:jc w:val="both"/>
        <w:rPr>
          <w:sz w:val="24"/>
          <w:szCs w:val="24"/>
          <w:lang w:val="lt-LT" w:eastAsia="lt-LT"/>
        </w:rPr>
      </w:pPr>
      <w:r>
        <w:rPr>
          <w:sz w:val="24"/>
          <w:szCs w:val="24"/>
          <w:lang w:val="lt-LT" w:eastAsia="lt-LT"/>
        </w:rPr>
        <w:t>Pasiūlymas</w:t>
      </w:r>
      <w:r w:rsidR="00427538">
        <w:rPr>
          <w:sz w:val="24"/>
          <w:szCs w:val="24"/>
          <w:lang w:val="lt-LT" w:eastAsia="lt-LT"/>
        </w:rPr>
        <w:t xml:space="preserve"> </w:t>
      </w:r>
      <w:r w:rsidR="004440CB"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5"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Jei pasitelkiamas specialistas – kvazisubtiekėjas, jo sutikimas atlikti sutartyje nurodytus darbus,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BD16AC"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BD16AC" w:rsidRDefault="004B144E" w:rsidP="007A5057">
            <w:pPr>
              <w:jc w:val="both"/>
              <w:rPr>
                <w:sz w:val="24"/>
                <w:szCs w:val="24"/>
                <w:lang w:val="lt-LT"/>
              </w:rPr>
            </w:pPr>
            <w:r w:rsidRPr="00BD16AC">
              <w:rPr>
                <w:sz w:val="24"/>
                <w:szCs w:val="24"/>
                <w:lang w:val="lt-LT"/>
              </w:rPr>
              <w:lastRenderedPageBreak/>
              <w:t>6.</w:t>
            </w:r>
          </w:p>
        </w:tc>
        <w:tc>
          <w:tcPr>
            <w:tcW w:w="5259" w:type="dxa"/>
            <w:tcBorders>
              <w:top w:val="single" w:sz="4" w:space="0" w:color="auto"/>
              <w:left w:val="single" w:sz="4" w:space="0" w:color="auto"/>
              <w:bottom w:val="single" w:sz="4" w:space="0" w:color="auto"/>
              <w:right w:val="single" w:sz="4" w:space="0" w:color="auto"/>
            </w:tcBorders>
          </w:tcPr>
          <w:p w14:paraId="2D4A875F" w14:textId="2DD55D49" w:rsidR="004B144E" w:rsidRPr="00BD16AC" w:rsidRDefault="004B144E" w:rsidP="007A5057">
            <w:pPr>
              <w:jc w:val="both"/>
              <w:rPr>
                <w:rFonts w:cstheme="minorHAnsi"/>
                <w:sz w:val="24"/>
                <w:szCs w:val="24"/>
                <w:lang w:val="lt-LT"/>
              </w:rPr>
            </w:pPr>
            <w:r w:rsidRPr="00BD16AC">
              <w:rPr>
                <w:rFonts w:cstheme="minorHAnsi"/>
                <w:sz w:val="24"/>
                <w:szCs w:val="24"/>
                <w:lang w:val="lt-LT"/>
              </w:rPr>
              <w:t xml:space="preserve">Užpildyta </w:t>
            </w:r>
            <w:r w:rsidR="00BD16AC" w:rsidRPr="00BD16AC">
              <w:rPr>
                <w:rFonts w:cstheme="minorHAnsi"/>
                <w:sz w:val="24"/>
                <w:szCs w:val="24"/>
                <w:lang w:val="lt-LT"/>
              </w:rPr>
              <w:t xml:space="preserve">Techninės specifikacijos forma (specialiųjų pirkimo sąlygų </w:t>
            </w:r>
            <w:r w:rsidR="00CD3C20">
              <w:rPr>
                <w:rFonts w:cstheme="minorHAnsi"/>
                <w:sz w:val="24"/>
                <w:szCs w:val="24"/>
                <w:lang w:val="lt-LT"/>
              </w:rPr>
              <w:t>3</w:t>
            </w:r>
            <w:r w:rsidR="00BD16AC" w:rsidRPr="00BD16AC">
              <w:rPr>
                <w:rFonts w:cstheme="minorHAnsi"/>
                <w:sz w:val="24"/>
                <w:szCs w:val="24"/>
                <w:lang w:val="lt-LT"/>
              </w:rPr>
              <w:t xml:space="preserve"> priedas)</w:t>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BD16AC" w:rsidRDefault="004B144E" w:rsidP="007A5057">
            <w:pPr>
              <w:jc w:val="both"/>
              <w:rPr>
                <w:sz w:val="24"/>
                <w:szCs w:val="24"/>
                <w:lang w:val="lt-LT"/>
              </w:rPr>
            </w:pPr>
          </w:p>
        </w:tc>
      </w:tr>
      <w:tr w:rsidR="004B144E" w:rsidRPr="006F746D"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7376E0F8" w:rsidR="004B144E" w:rsidRDefault="00D67FFE" w:rsidP="007A5057">
            <w:pPr>
              <w:jc w:val="both"/>
              <w:rPr>
                <w:sz w:val="24"/>
                <w:szCs w:val="24"/>
                <w:lang w:val="lt-LT"/>
              </w:rPr>
            </w:pPr>
            <w:r>
              <w:rPr>
                <w:sz w:val="24"/>
                <w:szCs w:val="24"/>
                <w:lang w:val="lt-LT"/>
              </w:rPr>
              <w:t>7</w:t>
            </w:r>
            <w:r w:rsidR="004B144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08B5BE8E" w14:textId="43E7BA02" w:rsidR="004B144E" w:rsidRPr="000C6681" w:rsidRDefault="00A52163" w:rsidP="007A5057">
            <w:pPr>
              <w:jc w:val="both"/>
              <w:rPr>
                <w:sz w:val="24"/>
                <w:szCs w:val="24"/>
                <w:lang w:val="lt-LT"/>
              </w:rPr>
            </w:pPr>
            <w:bookmarkStart w:id="6" w:name="_Hlk230074411"/>
            <w:r>
              <w:rPr>
                <w:sz w:val="24"/>
                <w:szCs w:val="24"/>
                <w:lang w:val="lt-LT"/>
              </w:rPr>
              <w:t>D</w:t>
            </w:r>
            <w:r w:rsidRPr="00A52163">
              <w:rPr>
                <w:sz w:val="24"/>
                <w:szCs w:val="24"/>
                <w:lang w:val="lt-LT"/>
              </w:rPr>
              <w:t>okument</w:t>
            </w:r>
            <w:r w:rsidR="00D87C4A">
              <w:rPr>
                <w:sz w:val="24"/>
                <w:szCs w:val="24"/>
                <w:lang w:val="lt-LT"/>
              </w:rPr>
              <w:t>ai</w:t>
            </w:r>
            <w:r w:rsidRPr="00A52163">
              <w:rPr>
                <w:sz w:val="24"/>
                <w:szCs w:val="24"/>
                <w:lang w:val="lt-LT"/>
              </w:rPr>
              <w:t>, patvirtinan</w:t>
            </w:r>
            <w:r w:rsidR="00D87C4A">
              <w:rPr>
                <w:sz w:val="24"/>
                <w:szCs w:val="24"/>
                <w:lang w:val="lt-LT"/>
              </w:rPr>
              <w:t>tys</w:t>
            </w:r>
            <w:r w:rsidRPr="00A52163">
              <w:rPr>
                <w:sz w:val="24"/>
                <w:szCs w:val="24"/>
                <w:lang w:val="lt-LT"/>
              </w:rPr>
              <w:t xml:space="preserve"> pasiūlyme nurodytos prekės atitikimą techninei specifikacijai</w:t>
            </w:r>
            <w:bookmarkEnd w:id="6"/>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6F746D" w:rsidRDefault="004B144E" w:rsidP="007A5057">
            <w:pPr>
              <w:jc w:val="both"/>
              <w:rPr>
                <w:sz w:val="24"/>
                <w:szCs w:val="24"/>
                <w:lang w:val="lt-LT"/>
              </w:rPr>
            </w:pPr>
          </w:p>
        </w:tc>
      </w:tr>
      <w:tr w:rsidR="0056146B" w:rsidRPr="006F746D" w14:paraId="610EE8B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CF5A70E" w14:textId="026D6530" w:rsidR="0056146B" w:rsidRDefault="0056146B" w:rsidP="007A5057">
            <w:pPr>
              <w:jc w:val="both"/>
              <w:rPr>
                <w:sz w:val="24"/>
                <w:szCs w:val="24"/>
                <w:lang w:val="lt-LT"/>
              </w:rPr>
            </w:pPr>
            <w:r>
              <w:rPr>
                <w:sz w:val="24"/>
                <w:szCs w:val="24"/>
                <w:lang w:val="lt-LT"/>
              </w:rPr>
              <w:t>8.</w:t>
            </w:r>
          </w:p>
        </w:tc>
        <w:tc>
          <w:tcPr>
            <w:tcW w:w="5259" w:type="dxa"/>
            <w:tcBorders>
              <w:top w:val="single" w:sz="4" w:space="0" w:color="auto"/>
              <w:left w:val="single" w:sz="4" w:space="0" w:color="auto"/>
              <w:bottom w:val="single" w:sz="4" w:space="0" w:color="auto"/>
              <w:right w:val="single" w:sz="4" w:space="0" w:color="auto"/>
            </w:tcBorders>
          </w:tcPr>
          <w:p w14:paraId="2716A4BF" w14:textId="3247610F" w:rsidR="0056146B" w:rsidRPr="0056146B" w:rsidRDefault="0056146B" w:rsidP="007A5057">
            <w:pPr>
              <w:jc w:val="both"/>
              <w:rPr>
                <w:sz w:val="24"/>
                <w:szCs w:val="24"/>
                <w:u w:val="single"/>
                <w:lang w:val="lt-LT"/>
              </w:rPr>
            </w:pPr>
            <w:r w:rsidRPr="0056146B">
              <w:rPr>
                <w:sz w:val="24"/>
                <w:szCs w:val="24"/>
                <w:lang w:val="lt-LT"/>
              </w:rPr>
              <w:t>Užpildyta kvalifikacinių reikalavimų atitikties deklaracija (specialiųjų pirkimo sąlygų 5 priedas)</w:t>
            </w:r>
          </w:p>
        </w:tc>
        <w:tc>
          <w:tcPr>
            <w:tcW w:w="2992" w:type="dxa"/>
            <w:tcBorders>
              <w:top w:val="single" w:sz="4" w:space="0" w:color="auto"/>
              <w:left w:val="single" w:sz="4" w:space="0" w:color="auto"/>
              <w:bottom w:val="single" w:sz="4" w:space="0" w:color="auto"/>
              <w:right w:val="single" w:sz="4" w:space="0" w:color="auto"/>
            </w:tcBorders>
          </w:tcPr>
          <w:p w14:paraId="2ABAF327" w14:textId="77777777" w:rsidR="0056146B" w:rsidRPr="006F746D" w:rsidRDefault="0056146B"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3981E017" w:rsidR="004B144E" w:rsidRDefault="0056146B" w:rsidP="007A5057">
            <w:pPr>
              <w:jc w:val="both"/>
              <w:rPr>
                <w:sz w:val="24"/>
                <w:szCs w:val="24"/>
                <w:lang w:val="lt-LT"/>
              </w:rPr>
            </w:pPr>
            <w:r>
              <w:rPr>
                <w:sz w:val="24"/>
                <w:szCs w:val="24"/>
                <w:lang w:val="lt-LT"/>
              </w:rPr>
              <w:t>9</w:t>
            </w:r>
            <w:r w:rsidR="004B144E">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lastRenderedPageBreak/>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lastRenderedPageBreak/>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lastRenderedPageBreak/>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lastRenderedPageBreak/>
                    <w:t xml:space="preserve">Įsipareigojimų dalis (nurodant konkrečius </w:t>
                  </w:r>
                  <w:r w:rsidRPr="0071030A">
                    <w:rPr>
                      <w:sz w:val="24"/>
                      <w:szCs w:val="24"/>
                      <w:lang w:val="lt-LT"/>
                    </w:rPr>
                    <w:lastRenderedPageBreak/>
                    <w:t>pagal pirkimo sutartį prisiimamus įsipareigojimus), kuriai ketinama pasitelkti subtiekėją (-us)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lastRenderedPageBreak/>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45C0CCB4" w14:textId="5650351B" w:rsidR="004B144E" w:rsidRDefault="004B144E" w:rsidP="00CD3C20">
      <w:pPr>
        <w:ind w:right="-108"/>
        <w:jc w:val="both"/>
        <w:rPr>
          <w:sz w:val="22"/>
          <w:szCs w:val="22"/>
          <w:lang w:val="lt-LT"/>
        </w:rPr>
      </w:pPr>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4140EACE" w14:textId="77777777" w:rsidR="00252B7C" w:rsidRPr="00252B7C" w:rsidRDefault="00252B7C" w:rsidP="00252B7C">
      <w:pPr>
        <w:jc w:val="both"/>
        <w:rPr>
          <w:rFonts w:eastAsia="Calibri" w:cs="Arial"/>
          <w:sz w:val="24"/>
          <w:szCs w:val="24"/>
          <w:lang w:val="lt-LT"/>
        </w:rPr>
      </w:pPr>
    </w:p>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A70A85"/>
    <w:multiLevelType w:val="multilevel"/>
    <w:tmpl w:val="8376E23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7"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4"/>
  </w:num>
  <w:num w:numId="2" w16cid:durableId="1118908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7"/>
  </w:num>
  <w:num w:numId="4" w16cid:durableId="651640351">
    <w:abstractNumId w:val="0"/>
  </w:num>
  <w:num w:numId="5" w16cid:durableId="171844762">
    <w:abstractNumId w:val="1"/>
  </w:num>
  <w:num w:numId="6" w16cid:durableId="1588882039">
    <w:abstractNumId w:val="6"/>
  </w:num>
  <w:num w:numId="7" w16cid:durableId="817724215">
    <w:abstractNumId w:val="5"/>
  </w:num>
  <w:num w:numId="8" w16cid:durableId="1979647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24BE"/>
    <w:rsid w:val="00006C69"/>
    <w:rsid w:val="00013EFD"/>
    <w:rsid w:val="0001423F"/>
    <w:rsid w:val="000176AF"/>
    <w:rsid w:val="000261AD"/>
    <w:rsid w:val="000350B5"/>
    <w:rsid w:val="00062336"/>
    <w:rsid w:val="00076192"/>
    <w:rsid w:val="00082C09"/>
    <w:rsid w:val="00091249"/>
    <w:rsid w:val="000B2A52"/>
    <w:rsid w:val="000C42F5"/>
    <w:rsid w:val="000D294F"/>
    <w:rsid w:val="000D4A2C"/>
    <w:rsid w:val="000F076A"/>
    <w:rsid w:val="00104BD5"/>
    <w:rsid w:val="0010572B"/>
    <w:rsid w:val="001058C8"/>
    <w:rsid w:val="00114FAB"/>
    <w:rsid w:val="00115F6D"/>
    <w:rsid w:val="00135E8D"/>
    <w:rsid w:val="001458E3"/>
    <w:rsid w:val="0016276E"/>
    <w:rsid w:val="00166995"/>
    <w:rsid w:val="00167CF7"/>
    <w:rsid w:val="0017263B"/>
    <w:rsid w:val="00193F70"/>
    <w:rsid w:val="00195C80"/>
    <w:rsid w:val="00196A2A"/>
    <w:rsid w:val="001A0433"/>
    <w:rsid w:val="001C5AF7"/>
    <w:rsid w:val="001C7D56"/>
    <w:rsid w:val="001E3323"/>
    <w:rsid w:val="001E632A"/>
    <w:rsid w:val="00201C7E"/>
    <w:rsid w:val="00222920"/>
    <w:rsid w:val="0023100F"/>
    <w:rsid w:val="002408DE"/>
    <w:rsid w:val="002502B6"/>
    <w:rsid w:val="00252B7C"/>
    <w:rsid w:val="00260D01"/>
    <w:rsid w:val="0026273E"/>
    <w:rsid w:val="00272251"/>
    <w:rsid w:val="00275D40"/>
    <w:rsid w:val="002807C9"/>
    <w:rsid w:val="002851E7"/>
    <w:rsid w:val="002A1DD0"/>
    <w:rsid w:val="002B2A1B"/>
    <w:rsid w:val="002C729F"/>
    <w:rsid w:val="002D6311"/>
    <w:rsid w:val="002F5E78"/>
    <w:rsid w:val="00300AFE"/>
    <w:rsid w:val="003107DF"/>
    <w:rsid w:val="00355175"/>
    <w:rsid w:val="0036034B"/>
    <w:rsid w:val="00362DC5"/>
    <w:rsid w:val="00374602"/>
    <w:rsid w:val="003D55F9"/>
    <w:rsid w:val="003D7ECC"/>
    <w:rsid w:val="003F0C44"/>
    <w:rsid w:val="003F3E1B"/>
    <w:rsid w:val="004145AA"/>
    <w:rsid w:val="00414DA2"/>
    <w:rsid w:val="00426008"/>
    <w:rsid w:val="00427538"/>
    <w:rsid w:val="004303D8"/>
    <w:rsid w:val="004340A3"/>
    <w:rsid w:val="004440CB"/>
    <w:rsid w:val="0045732C"/>
    <w:rsid w:val="004676ED"/>
    <w:rsid w:val="004723D8"/>
    <w:rsid w:val="0048443E"/>
    <w:rsid w:val="004B144E"/>
    <w:rsid w:val="004B49A2"/>
    <w:rsid w:val="004B646F"/>
    <w:rsid w:val="004B7803"/>
    <w:rsid w:val="004D38BD"/>
    <w:rsid w:val="004D3AB9"/>
    <w:rsid w:val="004F20FB"/>
    <w:rsid w:val="004F57A8"/>
    <w:rsid w:val="005023F9"/>
    <w:rsid w:val="005151E0"/>
    <w:rsid w:val="00522631"/>
    <w:rsid w:val="0053107F"/>
    <w:rsid w:val="00542E57"/>
    <w:rsid w:val="00560764"/>
    <w:rsid w:val="0056146B"/>
    <w:rsid w:val="00585126"/>
    <w:rsid w:val="005974D4"/>
    <w:rsid w:val="005B0457"/>
    <w:rsid w:val="005B5C23"/>
    <w:rsid w:val="005B616D"/>
    <w:rsid w:val="005B76F2"/>
    <w:rsid w:val="005C6ECE"/>
    <w:rsid w:val="005C718F"/>
    <w:rsid w:val="005D614C"/>
    <w:rsid w:val="005E549F"/>
    <w:rsid w:val="00602255"/>
    <w:rsid w:val="00637CE6"/>
    <w:rsid w:val="00641307"/>
    <w:rsid w:val="0065095F"/>
    <w:rsid w:val="0065155E"/>
    <w:rsid w:val="0066796C"/>
    <w:rsid w:val="006706D1"/>
    <w:rsid w:val="00682F8E"/>
    <w:rsid w:val="0069293D"/>
    <w:rsid w:val="006A30D5"/>
    <w:rsid w:val="006A5EF1"/>
    <w:rsid w:val="006C25C8"/>
    <w:rsid w:val="006C3F5F"/>
    <w:rsid w:val="006F746D"/>
    <w:rsid w:val="00700A4B"/>
    <w:rsid w:val="00707AD9"/>
    <w:rsid w:val="0072784C"/>
    <w:rsid w:val="00731296"/>
    <w:rsid w:val="007314E6"/>
    <w:rsid w:val="0073404D"/>
    <w:rsid w:val="00743040"/>
    <w:rsid w:val="007536F3"/>
    <w:rsid w:val="0079232D"/>
    <w:rsid w:val="0079440D"/>
    <w:rsid w:val="007C1DA6"/>
    <w:rsid w:val="007C46E6"/>
    <w:rsid w:val="007D3B39"/>
    <w:rsid w:val="007E09C6"/>
    <w:rsid w:val="007E19BC"/>
    <w:rsid w:val="007F5FE0"/>
    <w:rsid w:val="008247C0"/>
    <w:rsid w:val="008479A0"/>
    <w:rsid w:val="00850E3D"/>
    <w:rsid w:val="00862379"/>
    <w:rsid w:val="008624FF"/>
    <w:rsid w:val="00863032"/>
    <w:rsid w:val="00872C08"/>
    <w:rsid w:val="00873F38"/>
    <w:rsid w:val="0088210E"/>
    <w:rsid w:val="00884433"/>
    <w:rsid w:val="008B1C37"/>
    <w:rsid w:val="008C17EB"/>
    <w:rsid w:val="008E0A1C"/>
    <w:rsid w:val="00901430"/>
    <w:rsid w:val="009155FA"/>
    <w:rsid w:val="009342A0"/>
    <w:rsid w:val="00934C03"/>
    <w:rsid w:val="00956D64"/>
    <w:rsid w:val="0096105C"/>
    <w:rsid w:val="00961AEE"/>
    <w:rsid w:val="00961CF0"/>
    <w:rsid w:val="0097126D"/>
    <w:rsid w:val="009A4FC4"/>
    <w:rsid w:val="009E14F6"/>
    <w:rsid w:val="009E2F85"/>
    <w:rsid w:val="00A12120"/>
    <w:rsid w:val="00A16D40"/>
    <w:rsid w:val="00A41B11"/>
    <w:rsid w:val="00A4384F"/>
    <w:rsid w:val="00A466C3"/>
    <w:rsid w:val="00A52163"/>
    <w:rsid w:val="00A90FD1"/>
    <w:rsid w:val="00A97B7B"/>
    <w:rsid w:val="00A97D9E"/>
    <w:rsid w:val="00AC37B7"/>
    <w:rsid w:val="00AD0F5F"/>
    <w:rsid w:val="00AD0FD8"/>
    <w:rsid w:val="00AE015E"/>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12800"/>
    <w:rsid w:val="00C36DEB"/>
    <w:rsid w:val="00C475A6"/>
    <w:rsid w:val="00C5400C"/>
    <w:rsid w:val="00C5675F"/>
    <w:rsid w:val="00C5762A"/>
    <w:rsid w:val="00C61468"/>
    <w:rsid w:val="00C65EDC"/>
    <w:rsid w:val="00C73347"/>
    <w:rsid w:val="00C76E49"/>
    <w:rsid w:val="00C7748E"/>
    <w:rsid w:val="00C810A2"/>
    <w:rsid w:val="00CD0EFE"/>
    <w:rsid w:val="00CD3C20"/>
    <w:rsid w:val="00CE1CDC"/>
    <w:rsid w:val="00D10129"/>
    <w:rsid w:val="00D146B9"/>
    <w:rsid w:val="00D30C67"/>
    <w:rsid w:val="00D30D83"/>
    <w:rsid w:val="00D315D1"/>
    <w:rsid w:val="00D4111E"/>
    <w:rsid w:val="00D42E17"/>
    <w:rsid w:val="00D509F7"/>
    <w:rsid w:val="00D67FFE"/>
    <w:rsid w:val="00D761EB"/>
    <w:rsid w:val="00D803B1"/>
    <w:rsid w:val="00D832C9"/>
    <w:rsid w:val="00D8409F"/>
    <w:rsid w:val="00D85C5D"/>
    <w:rsid w:val="00D87C4A"/>
    <w:rsid w:val="00D93C44"/>
    <w:rsid w:val="00D97278"/>
    <w:rsid w:val="00DA138F"/>
    <w:rsid w:val="00DD5C53"/>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648F"/>
    <w:rsid w:val="00F405BE"/>
    <w:rsid w:val="00F4538F"/>
    <w:rsid w:val="00F534D0"/>
    <w:rsid w:val="00F61D88"/>
    <w:rsid w:val="00F6285E"/>
    <w:rsid w:val="00F74BE4"/>
    <w:rsid w:val="00F905B1"/>
    <w:rsid w:val="00F934F6"/>
    <w:rsid w:val="00FA4F6D"/>
    <w:rsid w:val="00FC4FC5"/>
    <w:rsid w:val="00FC543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link w:val="NoSpacingChar"/>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 w:type="character" w:customStyle="1" w:styleId="NoSpacingChar">
    <w:name w:val="No Spacing Char"/>
    <w:basedOn w:val="DefaultParagraphFont"/>
    <w:link w:val="NoSpacing"/>
    <w:uiPriority w:val="1"/>
    <w:rsid w:val="0056146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1404</Words>
  <Characters>8008</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423</cp:revision>
  <cp:lastPrinted>2022-10-05T12:41:00Z</cp:lastPrinted>
  <dcterms:created xsi:type="dcterms:W3CDTF">2022-05-26T05:44:00Z</dcterms:created>
  <dcterms:modified xsi:type="dcterms:W3CDTF">2026-05-19T07:39:00Z</dcterms:modified>
</cp:coreProperties>
</file>