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F1CB" w14:textId="77777777" w:rsidR="00654CEF" w:rsidRPr="00D532A5" w:rsidRDefault="00654CEF" w:rsidP="00654CEF">
      <w:pPr>
        <w:pStyle w:val="Header"/>
        <w:jc w:val="right"/>
        <w:rPr>
          <w:rFonts w:ascii="Arial" w:eastAsia="Calibri" w:hAnsi="Arial" w:cs="Arial"/>
          <w:b/>
          <w:bCs/>
        </w:rPr>
      </w:pPr>
    </w:p>
    <w:p w14:paraId="3E4E90E1" w14:textId="23B4D91D" w:rsidR="00654CEF" w:rsidRPr="00D532A5" w:rsidRDefault="002A4DDD" w:rsidP="002A4DDD">
      <w:pPr>
        <w:jc w:val="right"/>
        <w:rPr>
          <w:rFonts w:ascii="Arial" w:eastAsia="Calibri" w:hAnsi="Arial" w:cs="Arial"/>
          <w:b/>
          <w:bCs/>
        </w:rPr>
      </w:pPr>
      <w:r w:rsidRPr="00D532A5">
        <w:rPr>
          <w:rFonts w:ascii="Arial" w:eastAsia="Arial" w:hAnsi="Arial" w:cs="Arial"/>
          <w:i/>
          <w:iCs/>
        </w:rPr>
        <w:t>Konkretaus pirkimo, atliekamo dinaminės pirkimų sistemos pagrindu, priedas Nr. 1 „Techninė specifikacija“</w:t>
      </w:r>
    </w:p>
    <w:p w14:paraId="6B7DA3BC" w14:textId="77777777" w:rsidR="002A4DDD" w:rsidRPr="00D532A5" w:rsidRDefault="002A4DDD" w:rsidP="00654CEF">
      <w:pPr>
        <w:tabs>
          <w:tab w:val="left" w:pos="8137"/>
        </w:tabs>
        <w:spacing w:after="0" w:line="240" w:lineRule="auto"/>
        <w:jc w:val="center"/>
        <w:rPr>
          <w:rFonts w:ascii="Arial" w:eastAsia="Calibri" w:hAnsi="Arial" w:cs="Arial"/>
          <w:b/>
          <w:bCs/>
        </w:rPr>
      </w:pPr>
    </w:p>
    <w:p w14:paraId="6718E3C9" w14:textId="71D3F57D" w:rsidR="00654CEF" w:rsidRPr="00D532A5" w:rsidRDefault="00654CEF" w:rsidP="00654CEF">
      <w:pPr>
        <w:tabs>
          <w:tab w:val="left" w:pos="8137"/>
        </w:tabs>
        <w:spacing w:after="0" w:line="240" w:lineRule="auto"/>
        <w:jc w:val="center"/>
        <w:rPr>
          <w:rFonts w:ascii="Arial" w:eastAsia="Calibri" w:hAnsi="Arial" w:cs="Arial"/>
          <w:b/>
          <w:bCs/>
        </w:rPr>
      </w:pPr>
      <w:r w:rsidRPr="00D532A5">
        <w:rPr>
          <w:rFonts w:ascii="Arial" w:eastAsia="Calibri" w:hAnsi="Arial" w:cs="Arial"/>
          <w:b/>
          <w:bCs/>
          <w:noProof/>
          <w:lang w:eastAsia="lt-LT"/>
        </w:rPr>
        <w:drawing>
          <wp:inline distT="0" distB="0" distL="0" distR="0" wp14:anchorId="569E0637" wp14:editId="07613F74">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532A5">
        <w:rPr>
          <w:rFonts w:ascii="Arial" w:hAnsi="Arial" w:cs="Arial"/>
          <w:color w:val="000000"/>
          <w:shd w:val="clear" w:color="auto" w:fill="FFFFFF"/>
        </w:rPr>
        <w:br/>
      </w:r>
    </w:p>
    <w:p w14:paraId="40E788A9" w14:textId="77777777" w:rsidR="00654CEF" w:rsidRPr="00D532A5" w:rsidRDefault="00654CEF" w:rsidP="00186CC6">
      <w:pPr>
        <w:tabs>
          <w:tab w:val="left" w:pos="8137"/>
        </w:tabs>
        <w:spacing w:after="0" w:line="240" w:lineRule="auto"/>
        <w:jc w:val="center"/>
        <w:rPr>
          <w:rFonts w:ascii="Arial" w:eastAsia="Calibri" w:hAnsi="Arial" w:cs="Arial"/>
          <w:b/>
          <w:bCs/>
        </w:rPr>
      </w:pPr>
      <w:r w:rsidRPr="00D532A5">
        <w:rPr>
          <w:rFonts w:ascii="Arial" w:eastAsia="Calibri" w:hAnsi="Arial" w:cs="Arial"/>
          <w:b/>
          <w:bCs/>
        </w:rPr>
        <w:t>TECHNINĖ SPECIFIKACIJA</w:t>
      </w:r>
    </w:p>
    <w:p w14:paraId="0D7291CA" w14:textId="77777777" w:rsidR="00654CEF" w:rsidRPr="00D532A5" w:rsidRDefault="00654CEF" w:rsidP="00654CEF">
      <w:pPr>
        <w:tabs>
          <w:tab w:val="left" w:pos="284"/>
        </w:tabs>
        <w:spacing w:after="0" w:line="240" w:lineRule="auto"/>
        <w:ind w:firstLine="851"/>
        <w:jc w:val="center"/>
        <w:rPr>
          <w:rFonts w:ascii="Arial" w:eastAsia="Calibri" w:hAnsi="Arial" w:cs="Arial"/>
          <w:b/>
          <w:bCs/>
        </w:rPr>
      </w:pPr>
    </w:p>
    <w:p w14:paraId="7F4FB66A" w14:textId="77777777" w:rsidR="00654CEF" w:rsidRPr="00D532A5" w:rsidRDefault="00654CEF" w:rsidP="00654CE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532A5">
        <w:rPr>
          <w:rFonts w:ascii="Arial" w:eastAsia="Calibri" w:hAnsi="Arial" w:cs="Arial"/>
          <w:b/>
        </w:rPr>
        <w:t>SĄVOKOS IR SUTRUMPINIMAI/ BENDRA INFORMACIJA</w:t>
      </w:r>
    </w:p>
    <w:p w14:paraId="3015FE04" w14:textId="03CD105C" w:rsidR="00654CEF" w:rsidRPr="00D532A5" w:rsidRDefault="00654CEF" w:rsidP="00654CEF">
      <w:pPr>
        <w:numPr>
          <w:ilvl w:val="1"/>
          <w:numId w:val="1"/>
        </w:numPr>
        <w:tabs>
          <w:tab w:val="left" w:pos="567"/>
          <w:tab w:val="left" w:pos="851"/>
        </w:tabs>
        <w:spacing w:after="0" w:line="240" w:lineRule="auto"/>
        <w:ind w:left="0" w:firstLine="0"/>
        <w:jc w:val="both"/>
        <w:rPr>
          <w:rFonts w:ascii="Arial" w:eastAsia="Calibri" w:hAnsi="Arial" w:cs="Arial"/>
        </w:rPr>
      </w:pPr>
      <w:r w:rsidRPr="00D532A5">
        <w:rPr>
          <w:rFonts w:ascii="Arial" w:eastAsia="Calibri" w:hAnsi="Arial" w:cs="Arial"/>
          <w:b/>
        </w:rPr>
        <w:t xml:space="preserve">Pirkėjas / Perkančioji organizacija </w:t>
      </w:r>
      <w:r w:rsidR="000B204D" w:rsidRPr="00D532A5">
        <w:rPr>
          <w:rFonts w:ascii="Arial" w:eastAsia="Calibri" w:hAnsi="Arial" w:cs="Arial"/>
          <w:b/>
        </w:rPr>
        <w:t>/ VU</w:t>
      </w:r>
      <w:r w:rsidR="00966C09" w:rsidRPr="00D532A5">
        <w:rPr>
          <w:rFonts w:ascii="Arial" w:eastAsia="Calibri" w:hAnsi="Arial" w:cs="Arial"/>
          <w:b/>
        </w:rPr>
        <w:t xml:space="preserve"> </w:t>
      </w:r>
      <w:r w:rsidRPr="00D532A5">
        <w:rPr>
          <w:rFonts w:ascii="Arial" w:eastAsia="Calibri" w:hAnsi="Arial" w:cs="Arial"/>
          <w:b/>
        </w:rPr>
        <w:t>– Vilniaus universitetas</w:t>
      </w:r>
      <w:r w:rsidR="00966C09" w:rsidRPr="00D532A5">
        <w:rPr>
          <w:rFonts w:ascii="Arial" w:eastAsia="Calibri" w:hAnsi="Arial" w:cs="Arial"/>
          <w:b/>
        </w:rPr>
        <w:t>.</w:t>
      </w:r>
    </w:p>
    <w:p w14:paraId="56BE9C85" w14:textId="77777777" w:rsidR="00654CEF" w:rsidRPr="00D532A5" w:rsidRDefault="00654CEF" w:rsidP="00654CEF">
      <w:pPr>
        <w:numPr>
          <w:ilvl w:val="1"/>
          <w:numId w:val="1"/>
        </w:numPr>
        <w:tabs>
          <w:tab w:val="left" w:pos="567"/>
          <w:tab w:val="left" w:pos="851"/>
        </w:tabs>
        <w:spacing w:after="0" w:line="240" w:lineRule="auto"/>
        <w:ind w:left="0" w:firstLine="0"/>
        <w:jc w:val="both"/>
        <w:rPr>
          <w:rFonts w:ascii="Arial" w:eastAsia="Calibri" w:hAnsi="Arial" w:cs="Arial"/>
        </w:rPr>
      </w:pPr>
      <w:r w:rsidRPr="00D532A5">
        <w:rPr>
          <w:rFonts w:ascii="Arial" w:eastAsia="Calibri" w:hAnsi="Arial" w:cs="Arial"/>
          <w:b/>
          <w:bCs/>
        </w:rPr>
        <w:t>Tiekėjas</w:t>
      </w:r>
      <w:r w:rsidRPr="00D532A5">
        <w:rPr>
          <w:rFonts w:ascii="Arial" w:eastAsia="Calibri" w:hAnsi="Arial" w:cs="Arial"/>
          <w:bCs/>
        </w:rPr>
        <w:t xml:space="preserve"> – </w:t>
      </w:r>
      <w:r w:rsidRPr="00D532A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D532A5">
        <w:rPr>
          <w:rFonts w:ascii="Arial" w:eastAsia="Calibri" w:hAnsi="Arial" w:cs="Arial"/>
        </w:rPr>
        <w:t>su kuriuo Pirkėjas sudarys šio Pirkimo sutartį.</w:t>
      </w:r>
      <w:r w:rsidRPr="00D532A5">
        <w:rPr>
          <w:rFonts w:ascii="Arial" w:hAnsi="Arial" w:cs="Arial"/>
          <w:color w:val="000000"/>
        </w:rPr>
        <w:t xml:space="preserve"> </w:t>
      </w:r>
    </w:p>
    <w:p w14:paraId="097270B0" w14:textId="77777777" w:rsidR="00135D78" w:rsidRPr="00D532A5" w:rsidRDefault="00654CEF" w:rsidP="00135D78">
      <w:pPr>
        <w:numPr>
          <w:ilvl w:val="1"/>
          <w:numId w:val="1"/>
        </w:numPr>
        <w:tabs>
          <w:tab w:val="left" w:pos="567"/>
          <w:tab w:val="left" w:pos="851"/>
        </w:tabs>
        <w:spacing w:after="0" w:line="240" w:lineRule="auto"/>
        <w:ind w:left="0" w:firstLine="0"/>
        <w:jc w:val="both"/>
        <w:rPr>
          <w:rFonts w:ascii="Arial" w:eastAsia="Calibri" w:hAnsi="Arial" w:cs="Arial"/>
        </w:rPr>
      </w:pPr>
      <w:r w:rsidRPr="00D532A5">
        <w:rPr>
          <w:rFonts w:ascii="Arial" w:eastAsia="Calibri" w:hAnsi="Arial" w:cs="Arial"/>
          <w:b/>
        </w:rPr>
        <w:t>Sutartis</w:t>
      </w:r>
      <w:r w:rsidRPr="00D532A5">
        <w:rPr>
          <w:rFonts w:ascii="Arial" w:eastAsia="Calibri" w:hAnsi="Arial" w:cs="Arial"/>
        </w:rPr>
        <w:t xml:space="preserve"> – Pirkimo sutartis, sudaroma tarp Tiekėjo ir Pirkėjo dėl šio Pirkimo objekto.</w:t>
      </w:r>
    </w:p>
    <w:p w14:paraId="0CB691C0" w14:textId="4C784A63" w:rsidR="00654CEF" w:rsidRPr="00D532A5" w:rsidRDefault="00654CEF" w:rsidP="00135D78">
      <w:pPr>
        <w:numPr>
          <w:ilvl w:val="1"/>
          <w:numId w:val="1"/>
        </w:numPr>
        <w:tabs>
          <w:tab w:val="left" w:pos="567"/>
          <w:tab w:val="left" w:pos="851"/>
        </w:tabs>
        <w:spacing w:after="0" w:line="240" w:lineRule="auto"/>
        <w:ind w:left="0" w:firstLine="0"/>
        <w:jc w:val="both"/>
        <w:rPr>
          <w:rFonts w:ascii="Arial" w:eastAsia="Calibri" w:hAnsi="Arial" w:cs="Arial"/>
        </w:rPr>
      </w:pPr>
      <w:r w:rsidRPr="00D532A5">
        <w:rPr>
          <w:rFonts w:ascii="Arial" w:eastAsia="Calibri" w:hAnsi="Arial" w:cs="Arial"/>
          <w:b/>
        </w:rPr>
        <w:t>Projektas</w:t>
      </w:r>
      <w:r w:rsidRPr="00D532A5">
        <w:rPr>
          <w:rFonts w:ascii="Arial" w:eastAsia="Calibri" w:hAnsi="Arial" w:cs="Arial"/>
        </w:rPr>
        <w:t xml:space="preserve"> –</w:t>
      </w:r>
      <w:r w:rsidR="001F37D1" w:rsidRPr="00D532A5">
        <w:rPr>
          <w:rFonts w:ascii="Arial" w:eastAsia="Calibri" w:hAnsi="Arial" w:cs="Arial"/>
        </w:rPr>
        <w:t xml:space="preserve"> </w:t>
      </w:r>
      <w:r w:rsidR="001F37D1" w:rsidRPr="00D532A5">
        <w:rPr>
          <w:rFonts w:ascii="Arial" w:eastAsia="Calibri" w:hAnsi="Arial" w:cs="Arial"/>
          <w:bCs/>
        </w:rPr>
        <w:t>VU, siekdamas įgyvendinti projektą</w:t>
      </w:r>
      <w:r w:rsidR="00E46DE5" w:rsidRPr="00D532A5">
        <w:rPr>
          <w:rFonts w:ascii="Arial" w:eastAsia="Calibri" w:hAnsi="Arial" w:cs="Arial"/>
        </w:rPr>
        <w:t xml:space="preserve"> </w:t>
      </w:r>
      <w:r w:rsidR="00C85B8C" w:rsidRPr="00D532A5">
        <w:rPr>
          <w:rFonts w:ascii="Arial" w:eastAsia="Calibri" w:hAnsi="Arial" w:cs="Arial"/>
          <w:bCs/>
        </w:rPr>
        <w:t>Nr. 10-093-K-0040</w:t>
      </w:r>
      <w:r w:rsidR="00C85B8C" w:rsidRPr="00D532A5">
        <w:rPr>
          <w:rFonts w:ascii="Arial" w:eastAsia="Calibri" w:hAnsi="Arial" w:cs="Arial"/>
        </w:rPr>
        <w:t xml:space="preserve"> </w:t>
      </w:r>
      <w:r w:rsidR="001F37D1" w:rsidRPr="00D532A5">
        <w:rPr>
          <w:rFonts w:ascii="Arial" w:eastAsia="Calibri" w:hAnsi="Arial" w:cs="Arial"/>
        </w:rPr>
        <w:t>„</w:t>
      </w:r>
      <w:r w:rsidR="00841F7A" w:rsidRPr="00D532A5">
        <w:rPr>
          <w:rFonts w:ascii="Arial" w:eastAsia="Calibri" w:hAnsi="Arial" w:cs="Arial"/>
        </w:rPr>
        <w:t xml:space="preserve">Įrangos, skirtos automatizuotam gyvūnų elgsenos tyrimui </w:t>
      </w:r>
      <w:proofErr w:type="spellStart"/>
      <w:r w:rsidR="00841F7A" w:rsidRPr="00D532A5">
        <w:rPr>
          <w:rFonts w:ascii="Arial" w:eastAsia="Calibri" w:hAnsi="Arial" w:cs="Arial"/>
        </w:rPr>
        <w:t>neurofarmakologiniuose</w:t>
      </w:r>
      <w:proofErr w:type="spellEnd"/>
      <w:r w:rsidR="00841F7A" w:rsidRPr="00D532A5">
        <w:rPr>
          <w:rFonts w:ascii="Arial" w:eastAsia="Calibri" w:hAnsi="Arial" w:cs="Arial"/>
        </w:rPr>
        <w:t xml:space="preserve"> eksperimentuose įsigijimas (IOS4BIOMED)</w:t>
      </w:r>
      <w:r w:rsidR="00C85B8C" w:rsidRPr="00D532A5">
        <w:rPr>
          <w:rFonts w:ascii="Arial" w:eastAsia="Calibri" w:hAnsi="Arial" w:cs="Arial"/>
        </w:rPr>
        <w:t>“</w:t>
      </w:r>
      <w:r w:rsidR="00CD05FB" w:rsidRPr="00D532A5">
        <w:rPr>
          <w:rFonts w:ascii="Arial" w:eastAsia="Calibri" w:hAnsi="Arial" w:cs="Arial"/>
        </w:rPr>
        <w:t>, numato įsigyti toliau įvardintas prekes.</w:t>
      </w:r>
      <w:r w:rsidR="00855134" w:rsidRPr="00D532A5">
        <w:rPr>
          <w:rFonts w:ascii="Arial" w:eastAsia="Calibri" w:hAnsi="Arial" w:cs="Arial"/>
          <w:bCs/>
        </w:rPr>
        <w:t xml:space="preserve"> </w:t>
      </w:r>
    </w:p>
    <w:p w14:paraId="53022434" w14:textId="77777777" w:rsidR="00654CEF" w:rsidRPr="00D532A5" w:rsidRDefault="00654CEF" w:rsidP="00654CEF">
      <w:pPr>
        <w:tabs>
          <w:tab w:val="left" w:pos="567"/>
          <w:tab w:val="left" w:pos="851"/>
        </w:tabs>
        <w:spacing w:after="0" w:line="240" w:lineRule="auto"/>
        <w:jc w:val="both"/>
        <w:rPr>
          <w:rFonts w:ascii="Arial" w:eastAsia="Calibri" w:hAnsi="Arial" w:cs="Arial"/>
        </w:rPr>
      </w:pPr>
    </w:p>
    <w:p w14:paraId="1433B43D" w14:textId="77777777" w:rsidR="00654CEF" w:rsidRPr="00D532A5" w:rsidRDefault="00654CEF" w:rsidP="00654CE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532A5">
        <w:rPr>
          <w:rFonts w:ascii="Arial" w:eastAsia="Calibri" w:hAnsi="Arial" w:cs="Arial"/>
          <w:b/>
          <w:shd w:val="clear" w:color="auto" w:fill="D9D9D9" w:themeFill="background1" w:themeFillShade="D9"/>
        </w:rPr>
        <w:t>PIRKIMO OBJEKTAS</w:t>
      </w:r>
    </w:p>
    <w:p w14:paraId="1E96375E" w14:textId="219A0648" w:rsidR="00654CEF" w:rsidRPr="00D532A5" w:rsidRDefault="00654CEF" w:rsidP="00841F7A">
      <w:pPr>
        <w:pStyle w:val="ListParagraph"/>
        <w:numPr>
          <w:ilvl w:val="1"/>
          <w:numId w:val="2"/>
        </w:numPr>
        <w:tabs>
          <w:tab w:val="left" w:pos="567"/>
        </w:tabs>
        <w:spacing w:after="0" w:line="240" w:lineRule="auto"/>
        <w:ind w:left="0" w:firstLine="0"/>
        <w:jc w:val="both"/>
        <w:rPr>
          <w:rFonts w:ascii="Arial" w:eastAsia="Times New Roman" w:hAnsi="Arial" w:cs="Arial"/>
          <w:b/>
          <w:bCs/>
          <w:color w:val="000000"/>
        </w:rPr>
      </w:pPr>
      <w:r w:rsidRPr="00D532A5">
        <w:rPr>
          <w:rFonts w:ascii="Arial" w:hAnsi="Arial" w:cs="Arial"/>
        </w:rPr>
        <w:t xml:space="preserve">Pirkimo objektas </w:t>
      </w:r>
      <w:r w:rsidR="00A701D0" w:rsidRPr="00D532A5">
        <w:rPr>
          <w:rFonts w:ascii="Arial" w:hAnsi="Arial" w:cs="Arial"/>
        </w:rPr>
        <w:t xml:space="preserve">– </w:t>
      </w:r>
      <w:r w:rsidR="003940AE" w:rsidRPr="00D532A5">
        <w:rPr>
          <w:rFonts w:ascii="Arial" w:eastAsia="Times New Roman" w:hAnsi="Arial" w:cs="Arial"/>
          <w:color w:val="000000"/>
        </w:rPr>
        <w:t>ž</w:t>
      </w:r>
      <w:r w:rsidR="000C6B98" w:rsidRPr="00D532A5">
        <w:rPr>
          <w:rFonts w:ascii="Arial" w:eastAsia="Times New Roman" w:hAnsi="Arial" w:cs="Arial"/>
          <w:color w:val="000000"/>
        </w:rPr>
        <w:t xml:space="preserve">iurkių </w:t>
      </w:r>
      <w:proofErr w:type="spellStart"/>
      <w:r w:rsidR="000C6B98" w:rsidRPr="00D532A5">
        <w:rPr>
          <w:rFonts w:ascii="Arial" w:eastAsia="Times New Roman" w:hAnsi="Arial" w:cs="Arial"/>
          <w:color w:val="000000"/>
        </w:rPr>
        <w:t>jutiklinio</w:t>
      </w:r>
      <w:proofErr w:type="spellEnd"/>
      <w:r w:rsidR="000C6B98" w:rsidRPr="00D532A5">
        <w:rPr>
          <w:rFonts w:ascii="Arial" w:eastAsia="Times New Roman" w:hAnsi="Arial" w:cs="Arial"/>
          <w:color w:val="000000"/>
        </w:rPr>
        <w:t xml:space="preserve"> ekrano kamera </w:t>
      </w:r>
      <w:proofErr w:type="spellStart"/>
      <w:r w:rsidR="000C6B98" w:rsidRPr="00D532A5">
        <w:rPr>
          <w:rFonts w:ascii="Arial" w:eastAsia="Times New Roman" w:hAnsi="Arial" w:cs="Arial"/>
          <w:color w:val="000000"/>
        </w:rPr>
        <w:t>elektrofiziologiniams</w:t>
      </w:r>
      <w:proofErr w:type="spellEnd"/>
      <w:r w:rsidR="000C6B98" w:rsidRPr="00D532A5">
        <w:rPr>
          <w:rFonts w:ascii="Arial" w:eastAsia="Times New Roman" w:hAnsi="Arial" w:cs="Arial"/>
          <w:color w:val="000000"/>
        </w:rPr>
        <w:t xml:space="preserve"> tyrimams</w:t>
      </w:r>
      <w:r w:rsidR="00E67FF8">
        <w:rPr>
          <w:rFonts w:ascii="Arial" w:eastAsia="Times New Roman" w:hAnsi="Arial" w:cs="Arial"/>
          <w:color w:val="000000"/>
        </w:rPr>
        <w:t>, pristatymas, įdiegimas ir mokymai</w:t>
      </w:r>
      <w:r w:rsidR="000C6B98" w:rsidRPr="00D532A5">
        <w:rPr>
          <w:rFonts w:ascii="Arial" w:eastAsia="Times New Roman" w:hAnsi="Arial" w:cs="Arial"/>
          <w:b/>
          <w:bCs/>
          <w:color w:val="000000"/>
        </w:rPr>
        <w:t xml:space="preserve"> </w:t>
      </w:r>
      <w:r w:rsidRPr="00D532A5">
        <w:rPr>
          <w:rFonts w:ascii="Arial" w:hAnsi="Arial" w:cs="Arial"/>
        </w:rPr>
        <w:t>(toliau – prekės).</w:t>
      </w:r>
    </w:p>
    <w:p w14:paraId="03D6D543" w14:textId="6C073B46" w:rsidR="00654CEF" w:rsidRPr="00D532A5"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D532A5">
        <w:rPr>
          <w:rFonts w:ascii="Arial" w:hAnsi="Arial" w:cs="Arial"/>
        </w:rPr>
        <w:t>Pirkimo objektas į pirkimo objekto dalis neskaidomas, todėl Tiekėjas privalo teikti pasiūlymą visai žemiau nurodytai pirkimo objekto apimčiai</w:t>
      </w:r>
      <w:r w:rsidR="00C539F0" w:rsidRPr="00D532A5">
        <w:rPr>
          <w:rFonts w:ascii="Arial" w:hAnsi="Arial" w:cs="Arial"/>
        </w:rPr>
        <w:t xml:space="preserve"> ir (ar) kiekiui</w:t>
      </w:r>
      <w:r w:rsidRPr="00D532A5">
        <w:rPr>
          <w:rFonts w:ascii="Arial" w:hAnsi="Arial" w:cs="Arial"/>
        </w:rPr>
        <w:t>.</w:t>
      </w:r>
    </w:p>
    <w:p w14:paraId="63C02316" w14:textId="77777777" w:rsidR="00654CEF" w:rsidRPr="00D532A5" w:rsidRDefault="00654CEF" w:rsidP="005A3BA5">
      <w:pPr>
        <w:pStyle w:val="ListParagraph"/>
        <w:numPr>
          <w:ilvl w:val="1"/>
          <w:numId w:val="2"/>
        </w:numPr>
        <w:tabs>
          <w:tab w:val="left" w:pos="567"/>
        </w:tabs>
        <w:suppressAutoHyphens/>
        <w:spacing w:after="0" w:line="240" w:lineRule="auto"/>
        <w:ind w:left="0" w:firstLine="0"/>
        <w:jc w:val="both"/>
        <w:rPr>
          <w:rFonts w:ascii="Arial" w:hAnsi="Arial" w:cs="Arial"/>
        </w:rPr>
      </w:pPr>
      <w:r w:rsidRPr="00D532A5">
        <w:rPr>
          <w:rFonts w:ascii="Arial" w:hAnsi="Arial" w:cs="Arial"/>
        </w:rPr>
        <w:t>Prekių pristatymo vieta – Saulėtekio al. 7, LT-01257, Vilnius, Lietuva.</w:t>
      </w:r>
    </w:p>
    <w:p w14:paraId="5D0EE239" w14:textId="62C96271" w:rsidR="00654CEF" w:rsidRPr="00D532A5"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D532A5">
        <w:rPr>
          <w:rFonts w:ascii="Arial" w:hAnsi="Arial" w:cs="Arial"/>
        </w:rPr>
        <w:t>Prekių kiekiai</w:t>
      </w:r>
      <w:r w:rsidR="00ED7CCC" w:rsidRPr="00D532A5">
        <w:rPr>
          <w:rFonts w:ascii="Arial" w:hAnsi="Arial" w:cs="Arial"/>
        </w:rPr>
        <w:t xml:space="preserve"> ir (ar) apimtys</w:t>
      </w:r>
      <w:r w:rsidRPr="00D532A5">
        <w:rPr>
          <w:rFonts w:ascii="Arial" w:hAnsi="Arial" w:cs="Arial"/>
        </w:rPr>
        <w:t>:</w:t>
      </w:r>
    </w:p>
    <w:p w14:paraId="1F099FBE" w14:textId="77777777" w:rsidR="00654CEF" w:rsidRPr="00D532A5" w:rsidRDefault="00654CEF" w:rsidP="00654CEF">
      <w:pPr>
        <w:spacing w:after="0" w:line="240" w:lineRule="auto"/>
        <w:jc w:val="right"/>
        <w:rPr>
          <w:rFonts w:ascii="Arial" w:hAnsi="Arial" w:cs="Arial"/>
          <w:b/>
        </w:rPr>
      </w:pPr>
      <w:r w:rsidRPr="00D532A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562"/>
        <w:gridCol w:w="3402"/>
        <w:gridCol w:w="1151"/>
        <w:gridCol w:w="1378"/>
        <w:gridCol w:w="1329"/>
        <w:gridCol w:w="1806"/>
      </w:tblGrid>
      <w:tr w:rsidR="00654CEF" w:rsidRPr="00D532A5" w14:paraId="363C6829" w14:textId="77777777" w:rsidTr="000C6B98">
        <w:trPr>
          <w:trHeight w:val="20"/>
          <w:jc w:val="center"/>
        </w:trPr>
        <w:tc>
          <w:tcPr>
            <w:tcW w:w="562" w:type="dxa"/>
            <w:vMerge w:val="restart"/>
            <w:vAlign w:val="center"/>
          </w:tcPr>
          <w:p w14:paraId="4F41F93D" w14:textId="77777777" w:rsidR="00654CEF" w:rsidRPr="00D532A5" w:rsidRDefault="00654CEF" w:rsidP="009F5970">
            <w:pPr>
              <w:jc w:val="center"/>
              <w:rPr>
                <w:rFonts w:ascii="Arial" w:hAnsi="Arial" w:cs="Arial"/>
                <w:b/>
                <w:sz w:val="22"/>
                <w:szCs w:val="22"/>
              </w:rPr>
            </w:pPr>
            <w:r w:rsidRPr="00D532A5">
              <w:rPr>
                <w:rFonts w:ascii="Arial" w:hAnsi="Arial" w:cs="Arial"/>
                <w:b/>
                <w:sz w:val="22"/>
                <w:szCs w:val="22"/>
              </w:rPr>
              <w:t>Eil. Nr.</w:t>
            </w:r>
          </w:p>
        </w:tc>
        <w:tc>
          <w:tcPr>
            <w:tcW w:w="3402" w:type="dxa"/>
            <w:vMerge w:val="restart"/>
            <w:vAlign w:val="center"/>
          </w:tcPr>
          <w:p w14:paraId="3103825C" w14:textId="6C79CBA9" w:rsidR="00654CEF" w:rsidRPr="00D532A5" w:rsidRDefault="00654CEF" w:rsidP="009F5970">
            <w:pPr>
              <w:jc w:val="center"/>
              <w:rPr>
                <w:rFonts w:ascii="Arial" w:hAnsi="Arial" w:cs="Arial"/>
                <w:b/>
                <w:sz w:val="22"/>
                <w:szCs w:val="22"/>
              </w:rPr>
            </w:pPr>
            <w:r w:rsidRPr="00D532A5">
              <w:rPr>
                <w:rFonts w:ascii="Arial" w:hAnsi="Arial" w:cs="Arial"/>
                <w:b/>
                <w:sz w:val="22"/>
                <w:szCs w:val="22"/>
              </w:rPr>
              <w:t>Prek</w:t>
            </w:r>
            <w:r w:rsidR="00C539F0" w:rsidRPr="00D532A5">
              <w:rPr>
                <w:rFonts w:ascii="Arial" w:hAnsi="Arial" w:cs="Arial"/>
                <w:b/>
                <w:sz w:val="22"/>
                <w:szCs w:val="22"/>
              </w:rPr>
              <w:t>ių</w:t>
            </w:r>
            <w:r w:rsidRPr="00D532A5">
              <w:rPr>
                <w:rFonts w:ascii="Arial" w:hAnsi="Arial" w:cs="Arial"/>
                <w:b/>
                <w:sz w:val="22"/>
                <w:szCs w:val="22"/>
              </w:rPr>
              <w:t xml:space="preserve"> pavadinimas</w:t>
            </w:r>
          </w:p>
        </w:tc>
        <w:tc>
          <w:tcPr>
            <w:tcW w:w="1151" w:type="dxa"/>
            <w:vMerge w:val="restart"/>
            <w:vAlign w:val="center"/>
          </w:tcPr>
          <w:p w14:paraId="6EACDE28" w14:textId="16D72E36" w:rsidR="00654CEF" w:rsidRPr="00D532A5" w:rsidRDefault="00654CEF" w:rsidP="009F5970">
            <w:pPr>
              <w:jc w:val="center"/>
              <w:rPr>
                <w:rFonts w:ascii="Arial" w:hAnsi="Arial" w:cs="Arial"/>
                <w:b/>
                <w:sz w:val="22"/>
                <w:szCs w:val="22"/>
              </w:rPr>
            </w:pPr>
            <w:r w:rsidRPr="00D532A5">
              <w:rPr>
                <w:rFonts w:ascii="Arial" w:hAnsi="Arial" w:cs="Arial"/>
                <w:b/>
                <w:sz w:val="22"/>
                <w:szCs w:val="22"/>
              </w:rPr>
              <w:t xml:space="preserve">Prekių </w:t>
            </w:r>
            <w:r w:rsidR="00345439" w:rsidRPr="00D532A5">
              <w:rPr>
                <w:rFonts w:ascii="Arial" w:hAnsi="Arial" w:cs="Arial"/>
                <w:b/>
                <w:sz w:val="22"/>
                <w:szCs w:val="22"/>
              </w:rPr>
              <w:t xml:space="preserve">apimtys ir (ar) </w:t>
            </w:r>
            <w:r w:rsidRPr="00D532A5">
              <w:rPr>
                <w:rFonts w:ascii="Arial" w:hAnsi="Arial" w:cs="Arial"/>
                <w:b/>
                <w:sz w:val="22"/>
                <w:szCs w:val="22"/>
              </w:rPr>
              <w:t>kieki</w:t>
            </w:r>
            <w:r w:rsidR="00345439" w:rsidRPr="00D532A5">
              <w:rPr>
                <w:rFonts w:ascii="Arial" w:hAnsi="Arial" w:cs="Arial"/>
                <w:b/>
                <w:sz w:val="22"/>
                <w:szCs w:val="22"/>
              </w:rPr>
              <w:t>ai</w:t>
            </w:r>
            <w:r w:rsidRPr="00D532A5">
              <w:rPr>
                <w:rFonts w:ascii="Arial" w:hAnsi="Arial" w:cs="Arial"/>
                <w:b/>
                <w:sz w:val="22"/>
                <w:szCs w:val="22"/>
              </w:rPr>
              <w:t xml:space="preserve"> ir mato vnt. </w:t>
            </w:r>
          </w:p>
        </w:tc>
        <w:tc>
          <w:tcPr>
            <w:tcW w:w="2707" w:type="dxa"/>
            <w:gridSpan w:val="2"/>
            <w:tcBorders>
              <w:bottom w:val="single" w:sz="4" w:space="0" w:color="auto"/>
            </w:tcBorders>
            <w:vAlign w:val="center"/>
          </w:tcPr>
          <w:p w14:paraId="78D3A375" w14:textId="77777777" w:rsidR="00654CEF" w:rsidRPr="00D532A5" w:rsidRDefault="00654CEF" w:rsidP="009F5970">
            <w:pPr>
              <w:jc w:val="center"/>
              <w:rPr>
                <w:rFonts w:ascii="Arial" w:hAnsi="Arial" w:cs="Arial"/>
                <w:b/>
                <w:sz w:val="22"/>
                <w:szCs w:val="22"/>
              </w:rPr>
            </w:pPr>
            <w:r w:rsidRPr="00D532A5">
              <w:rPr>
                <w:rFonts w:ascii="Arial" w:hAnsi="Arial" w:cs="Arial"/>
                <w:b/>
                <w:sz w:val="22"/>
                <w:szCs w:val="22"/>
              </w:rPr>
              <w:t>Užsakymų teikimas</w:t>
            </w:r>
          </w:p>
        </w:tc>
        <w:tc>
          <w:tcPr>
            <w:tcW w:w="1806" w:type="dxa"/>
            <w:vMerge w:val="restart"/>
            <w:vAlign w:val="center"/>
          </w:tcPr>
          <w:p w14:paraId="6A32B451" w14:textId="2DB7BE30" w:rsidR="00654CEF" w:rsidRPr="00D532A5" w:rsidRDefault="00654CEF" w:rsidP="009F5970">
            <w:pPr>
              <w:jc w:val="center"/>
              <w:rPr>
                <w:rFonts w:ascii="Arial" w:hAnsi="Arial" w:cs="Arial"/>
                <w:b/>
                <w:sz w:val="22"/>
                <w:szCs w:val="22"/>
              </w:rPr>
            </w:pPr>
            <w:r w:rsidRPr="00D532A5">
              <w:rPr>
                <w:rFonts w:ascii="Arial" w:hAnsi="Arial" w:cs="Arial"/>
                <w:b/>
                <w:sz w:val="22"/>
                <w:szCs w:val="22"/>
              </w:rPr>
              <w:t>Prekių pristatymo</w:t>
            </w:r>
            <w:r w:rsidR="00AE5B91" w:rsidRPr="00D532A5">
              <w:rPr>
                <w:rFonts w:ascii="Arial" w:hAnsi="Arial" w:cs="Arial"/>
                <w:b/>
                <w:sz w:val="22"/>
                <w:szCs w:val="22"/>
              </w:rPr>
              <w:t xml:space="preserve"> </w:t>
            </w:r>
            <w:r w:rsidRPr="00D532A5">
              <w:rPr>
                <w:rFonts w:ascii="Arial" w:hAnsi="Arial" w:cs="Arial"/>
                <w:b/>
                <w:sz w:val="22"/>
                <w:szCs w:val="22"/>
              </w:rPr>
              <w:t>/</w:t>
            </w:r>
            <w:r w:rsidR="00AE5B91" w:rsidRPr="00D532A5">
              <w:rPr>
                <w:rFonts w:ascii="Arial" w:hAnsi="Arial" w:cs="Arial"/>
                <w:b/>
                <w:sz w:val="22"/>
                <w:szCs w:val="22"/>
              </w:rPr>
              <w:t xml:space="preserve"> </w:t>
            </w:r>
            <w:r w:rsidRPr="00D532A5">
              <w:rPr>
                <w:rFonts w:ascii="Arial" w:hAnsi="Arial" w:cs="Arial"/>
                <w:b/>
                <w:sz w:val="22"/>
                <w:szCs w:val="22"/>
              </w:rPr>
              <w:t xml:space="preserve">tiekimo terminas nuo Sutarties įsigaliojimo </w:t>
            </w:r>
          </w:p>
        </w:tc>
      </w:tr>
      <w:tr w:rsidR="00654CEF" w:rsidRPr="00D532A5" w14:paraId="6E8A48E8" w14:textId="77777777" w:rsidTr="000C6B98">
        <w:trPr>
          <w:trHeight w:val="2044"/>
          <w:jc w:val="center"/>
        </w:trPr>
        <w:tc>
          <w:tcPr>
            <w:tcW w:w="562" w:type="dxa"/>
            <w:vMerge/>
            <w:vAlign w:val="center"/>
          </w:tcPr>
          <w:p w14:paraId="4674B37A" w14:textId="77777777" w:rsidR="00654CEF" w:rsidRPr="00D532A5" w:rsidRDefault="00654CEF" w:rsidP="009F5970">
            <w:pPr>
              <w:jc w:val="center"/>
              <w:rPr>
                <w:rFonts w:ascii="Arial" w:hAnsi="Arial" w:cs="Arial"/>
                <w:sz w:val="22"/>
                <w:szCs w:val="22"/>
              </w:rPr>
            </w:pPr>
          </w:p>
        </w:tc>
        <w:tc>
          <w:tcPr>
            <w:tcW w:w="3402" w:type="dxa"/>
            <w:vMerge/>
            <w:vAlign w:val="center"/>
          </w:tcPr>
          <w:p w14:paraId="06162D36" w14:textId="77777777" w:rsidR="00654CEF" w:rsidRPr="00D532A5" w:rsidRDefault="00654CEF" w:rsidP="009F5970">
            <w:pPr>
              <w:jc w:val="center"/>
              <w:rPr>
                <w:rFonts w:ascii="Arial" w:hAnsi="Arial" w:cs="Arial"/>
                <w:sz w:val="22"/>
                <w:szCs w:val="22"/>
              </w:rPr>
            </w:pPr>
          </w:p>
        </w:tc>
        <w:tc>
          <w:tcPr>
            <w:tcW w:w="1151" w:type="dxa"/>
            <w:vMerge/>
            <w:vAlign w:val="center"/>
          </w:tcPr>
          <w:p w14:paraId="1BD11496" w14:textId="77777777" w:rsidR="00654CEF" w:rsidRPr="00D532A5" w:rsidRDefault="00654CEF" w:rsidP="009F5970">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3F0F7929" w14:textId="04071476" w:rsidR="00654CEF" w:rsidRPr="00D532A5" w:rsidRDefault="00654CEF" w:rsidP="009F5970">
            <w:pPr>
              <w:jc w:val="center"/>
              <w:rPr>
                <w:rFonts w:ascii="Arial" w:hAnsi="Arial" w:cs="Arial"/>
                <w:b/>
                <w:sz w:val="22"/>
                <w:szCs w:val="22"/>
              </w:rPr>
            </w:pPr>
            <w:r w:rsidRPr="00D532A5">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FA7FC5A" w14:textId="1EA8AE23" w:rsidR="00654CEF" w:rsidRPr="00D532A5" w:rsidRDefault="00654CEF" w:rsidP="009F5970">
            <w:pPr>
              <w:jc w:val="center"/>
              <w:rPr>
                <w:rFonts w:ascii="Arial" w:hAnsi="Arial" w:cs="Arial"/>
                <w:b/>
                <w:sz w:val="22"/>
                <w:szCs w:val="22"/>
              </w:rPr>
            </w:pPr>
            <w:r w:rsidRPr="00D532A5">
              <w:rPr>
                <w:rFonts w:ascii="Arial" w:hAnsi="Arial" w:cs="Arial"/>
                <w:b/>
                <w:sz w:val="22"/>
                <w:szCs w:val="22"/>
              </w:rPr>
              <w:t>Ne (žymėti, jei nurodytu laiku bus pristatytas visas perkamas prekių kiekis)</w:t>
            </w:r>
          </w:p>
        </w:tc>
        <w:tc>
          <w:tcPr>
            <w:tcW w:w="1806" w:type="dxa"/>
            <w:vMerge/>
            <w:vAlign w:val="center"/>
          </w:tcPr>
          <w:p w14:paraId="7A88D618" w14:textId="77777777" w:rsidR="00654CEF" w:rsidRPr="00D532A5" w:rsidRDefault="00654CEF" w:rsidP="009F5970">
            <w:pPr>
              <w:jc w:val="center"/>
              <w:rPr>
                <w:rFonts w:ascii="Arial" w:hAnsi="Arial" w:cs="Arial"/>
                <w:sz w:val="22"/>
                <w:szCs w:val="22"/>
              </w:rPr>
            </w:pPr>
          </w:p>
        </w:tc>
      </w:tr>
      <w:tr w:rsidR="00654CEF" w:rsidRPr="00D532A5" w14:paraId="520F1520" w14:textId="77777777" w:rsidTr="000C6B98">
        <w:trPr>
          <w:trHeight w:val="20"/>
          <w:jc w:val="center"/>
        </w:trPr>
        <w:tc>
          <w:tcPr>
            <w:tcW w:w="562" w:type="dxa"/>
          </w:tcPr>
          <w:p w14:paraId="4A1BE597" w14:textId="77777777" w:rsidR="00654CEF" w:rsidRPr="00D532A5" w:rsidRDefault="00654CEF" w:rsidP="009F5970">
            <w:pPr>
              <w:rPr>
                <w:rFonts w:ascii="Arial" w:hAnsi="Arial" w:cs="Arial"/>
                <w:sz w:val="22"/>
                <w:szCs w:val="22"/>
              </w:rPr>
            </w:pPr>
            <w:r w:rsidRPr="00D532A5">
              <w:rPr>
                <w:rFonts w:ascii="Arial" w:hAnsi="Arial" w:cs="Arial"/>
                <w:sz w:val="22"/>
                <w:szCs w:val="22"/>
              </w:rPr>
              <w:t>1.</w:t>
            </w:r>
          </w:p>
        </w:tc>
        <w:tc>
          <w:tcPr>
            <w:tcW w:w="3402" w:type="dxa"/>
            <w:vAlign w:val="center"/>
          </w:tcPr>
          <w:p w14:paraId="2B43AEB1" w14:textId="2D4EC447" w:rsidR="00654CEF" w:rsidRPr="00D532A5" w:rsidRDefault="000C6B98" w:rsidP="000C6B98">
            <w:pPr>
              <w:ind w:hanging="38"/>
              <w:rPr>
                <w:rFonts w:ascii="Arial" w:hAnsi="Arial" w:cs="Arial"/>
                <w:i/>
                <w:iCs/>
                <w:color w:val="FF0000"/>
                <w:sz w:val="22"/>
                <w:szCs w:val="22"/>
              </w:rPr>
            </w:pPr>
            <w:r w:rsidRPr="00D532A5">
              <w:rPr>
                <w:rFonts w:ascii="Arial" w:hAnsi="Arial" w:cs="Arial"/>
                <w:color w:val="000000"/>
                <w:sz w:val="22"/>
                <w:szCs w:val="22"/>
              </w:rPr>
              <w:t xml:space="preserve">Žiurkių </w:t>
            </w:r>
            <w:proofErr w:type="spellStart"/>
            <w:r w:rsidRPr="00D532A5">
              <w:rPr>
                <w:rFonts w:ascii="Arial" w:hAnsi="Arial" w:cs="Arial"/>
                <w:color w:val="000000"/>
                <w:sz w:val="22"/>
                <w:szCs w:val="22"/>
              </w:rPr>
              <w:t>jutiklinio</w:t>
            </w:r>
            <w:proofErr w:type="spellEnd"/>
            <w:r w:rsidRPr="00D532A5">
              <w:rPr>
                <w:rFonts w:ascii="Arial" w:hAnsi="Arial" w:cs="Arial"/>
                <w:color w:val="000000"/>
                <w:sz w:val="22"/>
                <w:szCs w:val="22"/>
              </w:rPr>
              <w:t xml:space="preserve"> ekrano kamera </w:t>
            </w:r>
            <w:proofErr w:type="spellStart"/>
            <w:r w:rsidRPr="00D532A5">
              <w:rPr>
                <w:rFonts w:ascii="Arial" w:hAnsi="Arial" w:cs="Arial"/>
                <w:color w:val="000000"/>
                <w:sz w:val="22"/>
                <w:szCs w:val="22"/>
              </w:rPr>
              <w:t>elektrofiziologiniams</w:t>
            </w:r>
            <w:proofErr w:type="spellEnd"/>
            <w:r w:rsidRPr="00D532A5">
              <w:rPr>
                <w:rFonts w:ascii="Arial" w:hAnsi="Arial" w:cs="Arial"/>
                <w:color w:val="000000"/>
                <w:sz w:val="22"/>
                <w:szCs w:val="22"/>
              </w:rPr>
              <w:t xml:space="preserve"> tyrimams</w:t>
            </w:r>
          </w:p>
        </w:tc>
        <w:tc>
          <w:tcPr>
            <w:tcW w:w="1151" w:type="dxa"/>
            <w:vAlign w:val="center"/>
          </w:tcPr>
          <w:p w14:paraId="5E919829" w14:textId="17870D81" w:rsidR="00654CEF" w:rsidRPr="00D532A5" w:rsidRDefault="00654CEF" w:rsidP="009F5970">
            <w:pPr>
              <w:ind w:hanging="16"/>
              <w:jc w:val="center"/>
              <w:rPr>
                <w:rFonts w:ascii="Arial" w:hAnsi="Arial" w:cs="Arial"/>
                <w:color w:val="FF0000"/>
                <w:sz w:val="22"/>
                <w:szCs w:val="22"/>
              </w:rPr>
            </w:pPr>
            <w:r w:rsidRPr="00D532A5">
              <w:rPr>
                <w:rFonts w:ascii="Arial" w:hAnsi="Arial" w:cs="Arial"/>
                <w:sz w:val="22"/>
                <w:szCs w:val="22"/>
              </w:rPr>
              <w:t xml:space="preserve">1 </w:t>
            </w:r>
            <w:proofErr w:type="spellStart"/>
            <w:r w:rsidR="00ED7CCC" w:rsidRPr="00D532A5">
              <w:rPr>
                <w:rFonts w:ascii="Arial" w:hAnsi="Arial" w:cs="Arial"/>
                <w:sz w:val="22"/>
                <w:szCs w:val="22"/>
              </w:rPr>
              <w:t>kompl</w:t>
            </w:r>
            <w:proofErr w:type="spellEnd"/>
            <w:r w:rsidR="00ED7CCC" w:rsidRPr="00D532A5">
              <w:rPr>
                <w:rFonts w:ascii="Arial" w:hAnsi="Arial" w:cs="Arial"/>
                <w:sz w:val="22"/>
                <w:szCs w:val="22"/>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12875143" w14:textId="77777777" w:rsidR="00654CEF" w:rsidRPr="00D532A5" w:rsidRDefault="00654CEF" w:rsidP="009F5970">
                <w:pPr>
                  <w:jc w:val="center"/>
                  <w:rPr>
                    <w:rFonts w:ascii="Arial" w:hAnsi="Arial" w:cs="Arial"/>
                    <w:sz w:val="22"/>
                    <w:szCs w:val="22"/>
                  </w:rPr>
                </w:pPr>
                <w:r w:rsidRPr="00D532A5">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C452E2F" w14:textId="77777777" w:rsidR="00654CEF" w:rsidRPr="00D532A5" w:rsidRDefault="00654CEF" w:rsidP="009F5970">
                <w:pPr>
                  <w:jc w:val="center"/>
                  <w:rPr>
                    <w:rFonts w:ascii="Arial" w:hAnsi="Arial" w:cs="Arial"/>
                    <w:sz w:val="22"/>
                    <w:szCs w:val="22"/>
                  </w:rPr>
                </w:pPr>
                <w:r w:rsidRPr="00D532A5">
                  <w:rPr>
                    <w:rFonts w:ascii="Segoe UI Symbol" w:hAnsi="Segoe UI Symbol" w:cs="Segoe UI Symbol"/>
                    <w:sz w:val="22"/>
                    <w:szCs w:val="22"/>
                  </w:rPr>
                  <w:t>☒</w:t>
                </w:r>
              </w:p>
            </w:tc>
          </w:sdtContent>
        </w:sdt>
        <w:tc>
          <w:tcPr>
            <w:tcW w:w="1806" w:type="dxa"/>
            <w:vAlign w:val="center"/>
          </w:tcPr>
          <w:p w14:paraId="3509BFC7" w14:textId="15F02D25" w:rsidR="00654CEF" w:rsidRPr="00D532A5" w:rsidRDefault="003F7D78" w:rsidP="009F5970">
            <w:pPr>
              <w:ind w:hanging="16"/>
              <w:jc w:val="center"/>
              <w:rPr>
                <w:rFonts w:ascii="Arial" w:hAnsi="Arial" w:cs="Arial"/>
                <w:color w:val="FF0000"/>
                <w:sz w:val="22"/>
                <w:szCs w:val="22"/>
              </w:rPr>
            </w:pPr>
            <w:r w:rsidRPr="00D532A5">
              <w:rPr>
                <w:rFonts w:ascii="Arial" w:hAnsi="Arial" w:cs="Arial"/>
                <w:sz w:val="22"/>
                <w:szCs w:val="22"/>
              </w:rPr>
              <w:t xml:space="preserve">Ne vėliau kaip per </w:t>
            </w:r>
            <w:r w:rsidR="002D1840" w:rsidRPr="00D532A5">
              <w:rPr>
                <w:rFonts w:ascii="Arial" w:hAnsi="Arial" w:cs="Arial"/>
                <w:sz w:val="22"/>
                <w:szCs w:val="22"/>
              </w:rPr>
              <w:t xml:space="preserve">90 </w:t>
            </w:r>
            <w:proofErr w:type="spellStart"/>
            <w:r w:rsidR="002D1840" w:rsidRPr="00D532A5">
              <w:rPr>
                <w:rFonts w:ascii="Arial" w:hAnsi="Arial" w:cs="Arial"/>
                <w:sz w:val="22"/>
                <w:szCs w:val="22"/>
              </w:rPr>
              <w:t>k.d</w:t>
            </w:r>
            <w:proofErr w:type="spellEnd"/>
            <w:r w:rsidR="00654CEF" w:rsidRPr="00D532A5">
              <w:rPr>
                <w:rFonts w:ascii="Arial" w:hAnsi="Arial" w:cs="Arial"/>
                <w:sz w:val="22"/>
                <w:szCs w:val="22"/>
              </w:rPr>
              <w:t xml:space="preserve">. </w:t>
            </w:r>
          </w:p>
        </w:tc>
      </w:tr>
    </w:tbl>
    <w:p w14:paraId="27AA52AE" w14:textId="77777777" w:rsidR="00654CEF" w:rsidRPr="00D532A5" w:rsidRDefault="00654CEF" w:rsidP="00654CEF">
      <w:pPr>
        <w:spacing w:after="0" w:line="240" w:lineRule="auto"/>
        <w:ind w:firstLine="851"/>
        <w:jc w:val="both"/>
        <w:rPr>
          <w:rFonts w:ascii="Arial" w:hAnsi="Arial" w:cs="Arial"/>
        </w:rPr>
      </w:pPr>
    </w:p>
    <w:p w14:paraId="4C329FD2" w14:textId="4E9328AF" w:rsidR="00654CEF" w:rsidRPr="00D532A5" w:rsidRDefault="00654CEF" w:rsidP="00166EE4">
      <w:pPr>
        <w:pStyle w:val="ListParagraph"/>
        <w:numPr>
          <w:ilvl w:val="1"/>
          <w:numId w:val="4"/>
        </w:numPr>
        <w:tabs>
          <w:tab w:val="left" w:pos="567"/>
        </w:tabs>
        <w:ind w:left="0" w:firstLine="0"/>
        <w:jc w:val="both"/>
        <w:rPr>
          <w:rFonts w:ascii="Arial" w:hAnsi="Arial" w:cs="Arial"/>
        </w:rPr>
      </w:pPr>
      <w:r w:rsidRPr="00D532A5">
        <w:rPr>
          <w:rFonts w:ascii="Arial" w:hAnsi="Arial" w:cs="Arial"/>
        </w:rPr>
        <w:t xml:space="preserve">Aukščiau esančioje lentelėje nurodytas prekių kiekis </w:t>
      </w:r>
      <w:r w:rsidR="00003C8E" w:rsidRPr="00D532A5">
        <w:rPr>
          <w:rFonts w:ascii="Arial" w:hAnsi="Arial" w:cs="Arial"/>
        </w:rPr>
        <w:t>ir</w:t>
      </w:r>
      <w:r w:rsidR="00651FDB" w:rsidRPr="00D532A5">
        <w:rPr>
          <w:rFonts w:ascii="Arial" w:hAnsi="Arial" w:cs="Arial"/>
        </w:rPr>
        <w:t xml:space="preserve"> (</w:t>
      </w:r>
      <w:r w:rsidR="00003C8E" w:rsidRPr="00D532A5">
        <w:rPr>
          <w:rFonts w:ascii="Arial" w:hAnsi="Arial" w:cs="Arial"/>
        </w:rPr>
        <w:t>ar</w:t>
      </w:r>
      <w:r w:rsidR="00651FDB" w:rsidRPr="00D532A5">
        <w:rPr>
          <w:rFonts w:ascii="Arial" w:hAnsi="Arial" w:cs="Arial"/>
        </w:rPr>
        <w:t>)</w:t>
      </w:r>
      <w:r w:rsidR="00003C8E" w:rsidRPr="00D532A5">
        <w:rPr>
          <w:rFonts w:ascii="Arial" w:hAnsi="Arial" w:cs="Arial"/>
        </w:rPr>
        <w:t xml:space="preserve"> apimtis yra tiksl</w:t>
      </w:r>
      <w:r w:rsidR="00B93FA7" w:rsidRPr="00D532A5">
        <w:rPr>
          <w:rFonts w:ascii="Arial" w:hAnsi="Arial" w:cs="Arial"/>
        </w:rPr>
        <w:t>us</w:t>
      </w:r>
      <w:r w:rsidR="00651FDB" w:rsidRPr="00D532A5">
        <w:rPr>
          <w:rFonts w:ascii="Arial" w:hAnsi="Arial" w:cs="Arial"/>
        </w:rPr>
        <w:t xml:space="preserve"> </w:t>
      </w:r>
      <w:r w:rsidR="00B93FA7" w:rsidRPr="00D532A5">
        <w:rPr>
          <w:rFonts w:ascii="Arial" w:hAnsi="Arial" w:cs="Arial"/>
        </w:rPr>
        <w:t>(-</w:t>
      </w:r>
      <w:r w:rsidR="00003C8E" w:rsidRPr="00D532A5">
        <w:rPr>
          <w:rFonts w:ascii="Arial" w:hAnsi="Arial" w:cs="Arial"/>
        </w:rPr>
        <w:t>i</w:t>
      </w:r>
      <w:r w:rsidR="00B93FA7" w:rsidRPr="00D532A5">
        <w:rPr>
          <w:rFonts w:ascii="Arial" w:hAnsi="Arial" w:cs="Arial"/>
        </w:rPr>
        <w:t>)</w:t>
      </w:r>
      <w:r w:rsidR="00003C8E" w:rsidRPr="00D532A5">
        <w:rPr>
          <w:rFonts w:ascii="Arial" w:hAnsi="Arial" w:cs="Arial"/>
        </w:rPr>
        <w:t xml:space="preserve"> ir vykdant Sutartį nesikeis.</w:t>
      </w:r>
    </w:p>
    <w:p w14:paraId="6F7AD7FE" w14:textId="77777777" w:rsidR="00654CEF" w:rsidRPr="00D532A5" w:rsidRDefault="00654CEF" w:rsidP="00654CEF">
      <w:pPr>
        <w:pStyle w:val="ListParagraph"/>
        <w:numPr>
          <w:ilvl w:val="1"/>
          <w:numId w:val="4"/>
        </w:numPr>
        <w:tabs>
          <w:tab w:val="left" w:pos="567"/>
        </w:tabs>
        <w:spacing w:after="0" w:line="240" w:lineRule="auto"/>
        <w:ind w:left="0" w:firstLine="0"/>
        <w:jc w:val="both"/>
        <w:rPr>
          <w:rFonts w:ascii="Arial" w:hAnsi="Arial" w:cs="Arial"/>
        </w:rPr>
      </w:pPr>
      <w:r w:rsidRPr="00D532A5">
        <w:rPr>
          <w:rFonts w:ascii="Arial" w:hAnsi="Arial" w:cs="Arial"/>
        </w:rPr>
        <w:t>Užsakymų teikimo tvarka:</w:t>
      </w:r>
    </w:p>
    <w:p w14:paraId="32BDF31F" w14:textId="2475133D" w:rsidR="00654CEF" w:rsidRPr="00D532A5" w:rsidRDefault="006C128C" w:rsidP="00166EE4">
      <w:pPr>
        <w:pStyle w:val="ListParagraph"/>
        <w:numPr>
          <w:ilvl w:val="2"/>
          <w:numId w:val="4"/>
        </w:numPr>
        <w:tabs>
          <w:tab w:val="left" w:pos="567"/>
        </w:tabs>
        <w:spacing w:after="0" w:line="240" w:lineRule="auto"/>
        <w:ind w:left="0" w:firstLine="0"/>
        <w:jc w:val="both"/>
        <w:rPr>
          <w:rFonts w:ascii="Arial" w:hAnsi="Arial" w:cs="Arial"/>
          <w:i/>
          <w:color w:val="FF0000"/>
        </w:rPr>
      </w:pPr>
      <w:r w:rsidRPr="00D532A5">
        <w:rPr>
          <w:rFonts w:ascii="Arial" w:hAnsi="Arial" w:cs="Arial"/>
        </w:rPr>
        <w:t>U</w:t>
      </w:r>
      <w:r w:rsidR="00654CEF" w:rsidRPr="00D532A5">
        <w:rPr>
          <w:rFonts w:ascii="Arial" w:hAnsi="Arial" w:cs="Arial"/>
        </w:rPr>
        <w:t xml:space="preserve">žsakymai Sutarties galiojimo laikotarpiu </w:t>
      </w:r>
      <w:r w:rsidR="00654CEF" w:rsidRPr="00D532A5">
        <w:rPr>
          <w:rFonts w:ascii="Arial" w:hAnsi="Arial" w:cs="Arial"/>
          <w:u w:val="single"/>
        </w:rPr>
        <w:t>neteikiami</w:t>
      </w:r>
      <w:r w:rsidR="00654CEF" w:rsidRPr="00D532A5">
        <w:rPr>
          <w:rFonts w:ascii="Arial" w:hAnsi="Arial" w:cs="Arial"/>
        </w:rPr>
        <w:t xml:space="preserve">. </w:t>
      </w:r>
      <w:r w:rsidR="00AB2728" w:rsidRPr="00D532A5">
        <w:rPr>
          <w:rFonts w:ascii="Arial" w:hAnsi="Arial" w:cs="Arial"/>
        </w:rPr>
        <w:t>Prekės turi būti pristatomos nedelsiant po Sutarties įsigaliojimo dienos per 1 lentelėje nustatytą terminą.</w:t>
      </w:r>
    </w:p>
    <w:p w14:paraId="3C24A881" w14:textId="77777777" w:rsidR="00654CEF" w:rsidRPr="00D532A5" w:rsidRDefault="00654CEF" w:rsidP="00654CEF">
      <w:pPr>
        <w:tabs>
          <w:tab w:val="left" w:pos="709"/>
        </w:tabs>
        <w:spacing w:after="0" w:line="240" w:lineRule="auto"/>
        <w:ind w:firstLine="851"/>
        <w:contextualSpacing/>
        <w:rPr>
          <w:rFonts w:ascii="Arial" w:eastAsia="Calibri" w:hAnsi="Arial" w:cs="Arial"/>
          <w:b/>
        </w:rPr>
      </w:pPr>
    </w:p>
    <w:p w14:paraId="65613833" w14:textId="77777777" w:rsidR="00654CEF" w:rsidRPr="00D532A5" w:rsidRDefault="00654CEF" w:rsidP="00654CEF">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532A5">
        <w:rPr>
          <w:rFonts w:ascii="Arial" w:eastAsia="Calibri" w:hAnsi="Arial" w:cs="Arial"/>
          <w:b/>
        </w:rPr>
        <w:t>REIKALAVIMAI PREKĖMS</w:t>
      </w:r>
    </w:p>
    <w:p w14:paraId="5DB5E679" w14:textId="2175F421" w:rsidR="00654CEF" w:rsidRPr="00D532A5" w:rsidRDefault="00654CEF" w:rsidP="00654CEF">
      <w:pPr>
        <w:spacing w:after="0" w:line="240" w:lineRule="auto"/>
        <w:jc w:val="both"/>
        <w:rPr>
          <w:rFonts w:ascii="Arial" w:eastAsia="Calibri" w:hAnsi="Arial" w:cs="Arial"/>
        </w:rPr>
      </w:pPr>
      <w:r w:rsidRPr="00D532A5">
        <w:rPr>
          <w:rFonts w:ascii="Arial" w:eastAsia="Calibri" w:hAnsi="Arial" w:cs="Arial"/>
        </w:rPr>
        <w:lastRenderedPageBreak/>
        <w:t>3.1. Jei pirkimo dokumentuose naudojami konkretūs modeliai ar šaltiniai, konkretūs procesai ar prekės ženklai, patentai, tipai,</w:t>
      </w:r>
      <w:r w:rsidR="0061487A">
        <w:rPr>
          <w:rFonts w:ascii="Arial" w:eastAsia="Calibri" w:hAnsi="Arial" w:cs="Arial"/>
        </w:rPr>
        <w:t xml:space="preserve"> standartai,</w:t>
      </w:r>
      <w:r w:rsidRPr="00D532A5">
        <w:rPr>
          <w:rFonts w:ascii="Arial" w:eastAsia="Calibri" w:hAnsi="Arial" w:cs="Arial"/>
        </w:rPr>
        <w:t xml:space="preserve"> konkreti kilmė ar gamyba ir pan., jie gali būti pakeisti lygiaverčiais.</w:t>
      </w:r>
      <w:r w:rsidRPr="00D532A5">
        <w:rPr>
          <w:rStyle w:val="FootnoteReference"/>
          <w:rFonts w:ascii="Arial" w:eastAsia="Calibri" w:hAnsi="Arial" w:cs="Arial"/>
        </w:rPr>
        <w:footnoteReference w:id="2"/>
      </w:r>
    </w:p>
    <w:p w14:paraId="1791050A" w14:textId="77777777" w:rsidR="006D4FC9" w:rsidRPr="00D532A5" w:rsidRDefault="006D4FC9" w:rsidP="00654CEF">
      <w:pPr>
        <w:spacing w:after="0" w:line="240" w:lineRule="auto"/>
        <w:jc w:val="both"/>
        <w:rPr>
          <w:rFonts w:ascii="Arial" w:eastAsia="Calibri" w:hAnsi="Arial" w:cs="Arial"/>
        </w:rPr>
      </w:pPr>
    </w:p>
    <w:p w14:paraId="2657AA04" w14:textId="77777777" w:rsidR="00654CEF" w:rsidRPr="00D532A5" w:rsidRDefault="00654CEF" w:rsidP="00654CEF">
      <w:pPr>
        <w:spacing w:after="0" w:line="240" w:lineRule="auto"/>
        <w:ind w:firstLine="851"/>
        <w:jc w:val="right"/>
        <w:rPr>
          <w:rFonts w:ascii="Arial" w:eastAsia="Calibri" w:hAnsi="Arial" w:cs="Arial"/>
          <w:b/>
        </w:rPr>
      </w:pPr>
      <w:r w:rsidRPr="00D532A5">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1"/>
        <w:gridCol w:w="4053"/>
        <w:gridCol w:w="2885"/>
      </w:tblGrid>
      <w:tr w:rsidR="00654CEF" w:rsidRPr="00D532A5" w14:paraId="28F8E414" w14:textId="77777777" w:rsidTr="00AA1F8F">
        <w:trPr>
          <w:trHeight w:val="687"/>
        </w:trPr>
        <w:tc>
          <w:tcPr>
            <w:tcW w:w="2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22312D" w14:textId="77777777" w:rsidR="00654CEF" w:rsidRPr="00D532A5" w:rsidRDefault="00654CEF" w:rsidP="009F5970">
            <w:pPr>
              <w:jc w:val="center"/>
              <w:rPr>
                <w:rFonts w:ascii="Arial" w:hAnsi="Arial" w:cs="Arial"/>
                <w:b/>
                <w:color w:val="000000"/>
              </w:rPr>
            </w:pPr>
            <w:r w:rsidRPr="00D532A5">
              <w:rPr>
                <w:rFonts w:ascii="Arial" w:hAnsi="Arial" w:cs="Arial"/>
                <w:b/>
                <w:color w:val="000000"/>
              </w:rPr>
              <w:t>Eil.</w:t>
            </w:r>
          </w:p>
          <w:p w14:paraId="16C53709" w14:textId="77777777" w:rsidR="00654CEF" w:rsidRPr="00D532A5" w:rsidRDefault="00654CEF" w:rsidP="009F5970">
            <w:pPr>
              <w:tabs>
                <w:tab w:val="left" w:pos="567"/>
              </w:tabs>
              <w:jc w:val="center"/>
              <w:rPr>
                <w:rFonts w:ascii="Arial" w:hAnsi="Arial" w:cs="Arial"/>
                <w:b/>
                <w:color w:val="000000"/>
              </w:rPr>
            </w:pPr>
            <w:r w:rsidRPr="00D532A5">
              <w:rPr>
                <w:rFonts w:ascii="Arial" w:hAnsi="Arial" w:cs="Arial"/>
                <w:b/>
                <w:color w:val="000000"/>
              </w:rPr>
              <w:t>Nr.</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D03C7" w14:textId="65AE765A" w:rsidR="00654CEF" w:rsidRPr="00D532A5" w:rsidRDefault="00654CEF" w:rsidP="009F5970">
            <w:pPr>
              <w:jc w:val="center"/>
              <w:rPr>
                <w:rFonts w:ascii="Arial" w:hAnsi="Arial" w:cs="Arial"/>
                <w:b/>
              </w:rPr>
            </w:pPr>
            <w:r w:rsidRPr="00D532A5">
              <w:rPr>
                <w:rFonts w:ascii="Arial" w:hAnsi="Arial" w:cs="Arial"/>
                <w:b/>
              </w:rPr>
              <w:t>Parametras**</w:t>
            </w:r>
          </w:p>
        </w:tc>
        <w:tc>
          <w:tcPr>
            <w:tcW w:w="2105" w:type="pct"/>
            <w:tcBorders>
              <w:top w:val="single" w:sz="4" w:space="0" w:color="auto"/>
              <w:left w:val="single" w:sz="4" w:space="0" w:color="auto"/>
              <w:bottom w:val="single" w:sz="4" w:space="0" w:color="auto"/>
              <w:right w:val="single" w:sz="4" w:space="0" w:color="auto"/>
            </w:tcBorders>
            <w:shd w:val="clear" w:color="auto" w:fill="FFFFFF"/>
            <w:vAlign w:val="center"/>
          </w:tcPr>
          <w:p w14:paraId="07E6A2EB" w14:textId="0E496700" w:rsidR="00654CEF" w:rsidRPr="00D532A5" w:rsidRDefault="00654CEF" w:rsidP="009F5970">
            <w:pPr>
              <w:spacing w:after="0" w:line="240" w:lineRule="auto"/>
              <w:jc w:val="center"/>
              <w:rPr>
                <w:rFonts w:ascii="Arial" w:hAnsi="Arial" w:cs="Arial"/>
                <w:b/>
              </w:rPr>
            </w:pPr>
            <w:r w:rsidRPr="00D532A5">
              <w:rPr>
                <w:rFonts w:ascii="Arial" w:hAnsi="Arial" w:cs="Arial"/>
                <w:b/>
              </w:rPr>
              <w:t>Reikalaujama reikšmė</w:t>
            </w:r>
          </w:p>
        </w:tc>
        <w:tc>
          <w:tcPr>
            <w:tcW w:w="1498" w:type="pct"/>
            <w:tcBorders>
              <w:top w:val="single" w:sz="4" w:space="0" w:color="auto"/>
              <w:left w:val="single" w:sz="4" w:space="0" w:color="auto"/>
              <w:bottom w:val="single" w:sz="4" w:space="0" w:color="auto"/>
              <w:right w:val="single" w:sz="4" w:space="0" w:color="auto"/>
            </w:tcBorders>
            <w:shd w:val="clear" w:color="auto" w:fill="FFFFFF"/>
            <w:vAlign w:val="center"/>
          </w:tcPr>
          <w:p w14:paraId="6E2BFF95" w14:textId="54E0C7ED" w:rsidR="00654CEF" w:rsidRPr="00D532A5" w:rsidRDefault="006F32F8" w:rsidP="009F5970">
            <w:pPr>
              <w:spacing w:after="0" w:line="240" w:lineRule="auto"/>
              <w:jc w:val="center"/>
              <w:rPr>
                <w:rFonts w:ascii="Arial" w:hAnsi="Arial" w:cs="Arial"/>
                <w:bCs/>
                <w:i/>
                <w:iCs/>
                <w:color w:val="000000"/>
              </w:rPr>
            </w:pPr>
            <w:r w:rsidRPr="00D532A5">
              <w:rPr>
                <w:rFonts w:ascii="Arial" w:hAnsi="Arial" w:cs="Arial"/>
                <w:b/>
              </w:rPr>
              <w:t>Siūlomos įrangos techniniai parametrai, tikslios nuorodos į techninius dokumentus</w:t>
            </w:r>
            <w:r w:rsidRPr="00D532A5">
              <w:rPr>
                <w:rFonts w:ascii="Arial" w:hAnsi="Arial" w:cs="Arial"/>
                <w:bCs/>
                <w:i/>
                <w:iCs/>
              </w:rPr>
              <w:t xml:space="preserve"> </w:t>
            </w:r>
            <w:r w:rsidRPr="00D532A5">
              <w:rPr>
                <w:rFonts w:ascii="Arial" w:hAnsi="Arial" w:cs="Arial"/>
                <w:bCs/>
                <w:i/>
                <w:iCs/>
                <w:color w:val="4472C4" w:themeColor="accent1"/>
              </w:rPr>
              <w:t xml:space="preserve">(pildo </w:t>
            </w:r>
            <w:r w:rsidR="00D532A5" w:rsidRPr="00D532A5">
              <w:rPr>
                <w:rFonts w:ascii="Arial" w:hAnsi="Arial" w:cs="Arial"/>
                <w:bCs/>
                <w:i/>
                <w:iCs/>
                <w:color w:val="4472C4" w:themeColor="accent1"/>
              </w:rPr>
              <w:t>T</w:t>
            </w:r>
            <w:r w:rsidRPr="00D532A5">
              <w:rPr>
                <w:rFonts w:ascii="Arial" w:hAnsi="Arial" w:cs="Arial"/>
                <w:bCs/>
                <w:i/>
                <w:iCs/>
                <w:color w:val="4472C4" w:themeColor="accent1"/>
              </w:rPr>
              <w:t>iekėjas)</w:t>
            </w:r>
            <w:r w:rsidRPr="00D532A5" w:rsidDel="006F32F8">
              <w:rPr>
                <w:rFonts w:ascii="Arial" w:hAnsi="Arial" w:cs="Arial"/>
                <w:b/>
                <w:color w:val="000000"/>
              </w:rPr>
              <w:t xml:space="preserve"> </w:t>
            </w:r>
          </w:p>
        </w:tc>
      </w:tr>
      <w:tr w:rsidR="00654CEF" w:rsidRPr="00D532A5" w14:paraId="4CA8F174" w14:textId="77777777" w:rsidTr="009F5970">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528AEF" w14:textId="3B6F6054" w:rsidR="00654CEF" w:rsidRPr="00D532A5" w:rsidRDefault="00654CEF" w:rsidP="009F5970">
            <w:pPr>
              <w:jc w:val="center"/>
              <w:rPr>
                <w:rFonts w:ascii="Arial" w:hAnsi="Arial" w:cs="Arial"/>
                <w:color w:val="000000"/>
                <w:lang w:eastAsia="lt-LT"/>
              </w:rPr>
            </w:pPr>
            <w:r w:rsidRPr="00D532A5">
              <w:rPr>
                <w:rFonts w:ascii="Arial" w:hAnsi="Arial" w:cs="Arial"/>
                <w:b/>
                <w:bCs/>
              </w:rPr>
              <w:t>Objekto pavadinimas.</w:t>
            </w:r>
            <w:r w:rsidRPr="00D532A5">
              <w:rPr>
                <w:rFonts w:ascii="Arial" w:hAnsi="Arial" w:cs="Arial"/>
              </w:rPr>
              <w:t xml:space="preserve"> </w:t>
            </w:r>
            <w:r w:rsidR="000C6B98" w:rsidRPr="00D532A5">
              <w:rPr>
                <w:rFonts w:ascii="Arial" w:hAnsi="Arial" w:cs="Arial"/>
                <w:b/>
                <w:bCs/>
                <w:color w:val="000000"/>
              </w:rPr>
              <w:t xml:space="preserve">Žiurkių </w:t>
            </w:r>
            <w:proofErr w:type="spellStart"/>
            <w:r w:rsidR="000C6B98" w:rsidRPr="00D532A5">
              <w:rPr>
                <w:rFonts w:ascii="Arial" w:hAnsi="Arial" w:cs="Arial"/>
                <w:b/>
                <w:bCs/>
                <w:color w:val="000000"/>
              </w:rPr>
              <w:t>jutiklinio</w:t>
            </w:r>
            <w:proofErr w:type="spellEnd"/>
            <w:r w:rsidR="000C6B98" w:rsidRPr="00D532A5">
              <w:rPr>
                <w:rFonts w:ascii="Arial" w:hAnsi="Arial" w:cs="Arial"/>
                <w:b/>
                <w:bCs/>
                <w:color w:val="000000"/>
              </w:rPr>
              <w:t xml:space="preserve"> ekrano kamera </w:t>
            </w:r>
            <w:proofErr w:type="spellStart"/>
            <w:r w:rsidR="000C6B98" w:rsidRPr="00D532A5">
              <w:rPr>
                <w:rFonts w:ascii="Arial" w:hAnsi="Arial" w:cs="Arial"/>
                <w:b/>
                <w:bCs/>
                <w:color w:val="000000"/>
              </w:rPr>
              <w:t>elektrofiziologiniams</w:t>
            </w:r>
            <w:proofErr w:type="spellEnd"/>
            <w:r w:rsidR="000C6B98" w:rsidRPr="00D532A5">
              <w:rPr>
                <w:rFonts w:ascii="Arial" w:hAnsi="Arial" w:cs="Arial"/>
                <w:b/>
                <w:bCs/>
                <w:color w:val="000000"/>
              </w:rPr>
              <w:t xml:space="preserve"> tyrimams</w:t>
            </w:r>
          </w:p>
        </w:tc>
      </w:tr>
      <w:tr w:rsidR="00D25764" w:rsidRPr="00D532A5" w14:paraId="7ADE482F" w14:textId="77777777" w:rsidTr="00AA1F8F">
        <w:tc>
          <w:tcPr>
            <w:tcW w:w="285" w:type="pct"/>
            <w:vAlign w:val="center"/>
          </w:tcPr>
          <w:p w14:paraId="0843C816" w14:textId="268493D0" w:rsidR="00D25764" w:rsidRPr="00D532A5" w:rsidRDefault="00D25764" w:rsidP="00D25764">
            <w:pPr>
              <w:jc w:val="center"/>
              <w:rPr>
                <w:rFonts w:ascii="Arial" w:hAnsi="Arial" w:cs="Arial"/>
                <w:color w:val="000000" w:themeColor="text1"/>
              </w:rPr>
            </w:pPr>
            <w:r w:rsidRPr="00D532A5">
              <w:rPr>
                <w:rFonts w:ascii="Arial" w:eastAsia="Times New Roman" w:hAnsi="Arial" w:cs="Arial"/>
                <w:color w:val="000000" w:themeColor="text1"/>
              </w:rPr>
              <w:t>1</w:t>
            </w:r>
            <w:r w:rsidR="00CD2CBE">
              <w:rPr>
                <w:rFonts w:ascii="Arial" w:eastAsia="Times New Roman" w:hAnsi="Arial" w:cs="Arial"/>
                <w:color w:val="000000" w:themeColor="text1"/>
              </w:rPr>
              <w:t>.</w:t>
            </w:r>
          </w:p>
        </w:tc>
        <w:tc>
          <w:tcPr>
            <w:tcW w:w="1112" w:type="pct"/>
            <w:vAlign w:val="center"/>
          </w:tcPr>
          <w:p w14:paraId="2B5F9869" w14:textId="7A347A1B" w:rsidR="00D25764" w:rsidRPr="00D532A5" w:rsidRDefault="00D25764" w:rsidP="00D25764">
            <w:pPr>
              <w:rPr>
                <w:rFonts w:ascii="Arial" w:hAnsi="Arial" w:cs="Arial"/>
                <w:color w:val="000000" w:themeColor="text1"/>
                <w:lang w:eastAsia="lt-LT"/>
              </w:rPr>
            </w:pPr>
            <w:r w:rsidRPr="00D532A5">
              <w:rPr>
                <w:rFonts w:ascii="Arial" w:eastAsia="Times New Roman" w:hAnsi="Arial" w:cs="Arial"/>
                <w:color w:val="000000" w:themeColor="text1"/>
              </w:rPr>
              <w:t>Sistemos paskirtis*</w:t>
            </w:r>
          </w:p>
        </w:tc>
        <w:tc>
          <w:tcPr>
            <w:tcW w:w="2105" w:type="pct"/>
            <w:vAlign w:val="center"/>
          </w:tcPr>
          <w:p w14:paraId="0D66B243" w14:textId="053CA59D" w:rsidR="00D25764" w:rsidRPr="00D532A5" w:rsidRDefault="00AF3277" w:rsidP="00D25764">
            <w:pPr>
              <w:jc w:val="both"/>
              <w:rPr>
                <w:rFonts w:ascii="Arial" w:hAnsi="Arial" w:cs="Arial"/>
                <w:color w:val="000000" w:themeColor="text1"/>
                <w:lang w:eastAsia="lt-LT"/>
              </w:rPr>
            </w:pPr>
            <w:r w:rsidRPr="00D532A5">
              <w:rPr>
                <w:rFonts w:ascii="Arial" w:hAnsi="Arial" w:cs="Arial"/>
                <w:color w:val="000000" w:themeColor="text1"/>
              </w:rPr>
              <w:t xml:space="preserve">Perkama žiurkių </w:t>
            </w:r>
            <w:proofErr w:type="spellStart"/>
            <w:r w:rsidRPr="00D532A5">
              <w:rPr>
                <w:rFonts w:ascii="Arial" w:hAnsi="Arial" w:cs="Arial"/>
                <w:color w:val="000000" w:themeColor="text1"/>
              </w:rPr>
              <w:t>jutiklinio</w:t>
            </w:r>
            <w:proofErr w:type="spellEnd"/>
            <w:r w:rsidRPr="00D532A5">
              <w:rPr>
                <w:rFonts w:ascii="Arial" w:hAnsi="Arial" w:cs="Arial"/>
                <w:color w:val="000000" w:themeColor="text1"/>
              </w:rPr>
              <w:t xml:space="preserve"> ekrano kamera, skirta elgsenos ir </w:t>
            </w:r>
            <w:proofErr w:type="spellStart"/>
            <w:r w:rsidRPr="00D532A5">
              <w:rPr>
                <w:rFonts w:ascii="Arial" w:hAnsi="Arial" w:cs="Arial"/>
                <w:color w:val="000000" w:themeColor="text1"/>
              </w:rPr>
              <w:t>elektrofiziologiniams</w:t>
            </w:r>
            <w:proofErr w:type="spellEnd"/>
            <w:r w:rsidRPr="00D532A5">
              <w:rPr>
                <w:rFonts w:ascii="Arial" w:hAnsi="Arial" w:cs="Arial"/>
                <w:color w:val="000000" w:themeColor="text1"/>
              </w:rPr>
              <w:t xml:space="preserve"> tyrimams atlikti laboratorinėmis sąlygomis. Sistema turi būti pritaikyta tiksliai registruoti gyvūnų reakcijas naudojant </w:t>
            </w:r>
            <w:proofErr w:type="spellStart"/>
            <w:r w:rsidRPr="00D532A5">
              <w:rPr>
                <w:rFonts w:ascii="Arial" w:hAnsi="Arial" w:cs="Arial"/>
                <w:color w:val="000000" w:themeColor="text1"/>
              </w:rPr>
              <w:t>jutiklinį</w:t>
            </w:r>
            <w:proofErr w:type="spellEnd"/>
            <w:r w:rsidRPr="00D532A5">
              <w:rPr>
                <w:rFonts w:ascii="Arial" w:hAnsi="Arial" w:cs="Arial"/>
                <w:color w:val="000000" w:themeColor="text1"/>
              </w:rPr>
              <w:t xml:space="preserve"> ekraną ir užtikrinti minimalų elektromagnetinių trikdžių poveikį </w:t>
            </w:r>
            <w:proofErr w:type="spellStart"/>
            <w:r w:rsidRPr="00D532A5">
              <w:rPr>
                <w:rFonts w:ascii="Arial" w:hAnsi="Arial" w:cs="Arial"/>
                <w:color w:val="000000" w:themeColor="text1"/>
              </w:rPr>
              <w:t>elektrofiziologinių</w:t>
            </w:r>
            <w:proofErr w:type="spellEnd"/>
            <w:r w:rsidRPr="00D532A5">
              <w:rPr>
                <w:rFonts w:ascii="Arial" w:hAnsi="Arial" w:cs="Arial"/>
                <w:color w:val="000000" w:themeColor="text1"/>
              </w:rPr>
              <w:t xml:space="preserve"> signalų įrašymui.</w:t>
            </w:r>
          </w:p>
        </w:tc>
        <w:tc>
          <w:tcPr>
            <w:tcW w:w="1498" w:type="pct"/>
            <w:tcBorders>
              <w:top w:val="single" w:sz="4" w:space="0" w:color="auto"/>
              <w:left w:val="single" w:sz="4" w:space="0" w:color="auto"/>
              <w:bottom w:val="single" w:sz="4" w:space="0" w:color="auto"/>
              <w:right w:val="single" w:sz="4" w:space="0" w:color="auto"/>
            </w:tcBorders>
          </w:tcPr>
          <w:p w14:paraId="37D17E12" w14:textId="77777777" w:rsidR="00D25764" w:rsidRPr="00D532A5" w:rsidRDefault="00D25764" w:rsidP="00D25764">
            <w:pPr>
              <w:rPr>
                <w:rFonts w:ascii="Arial" w:hAnsi="Arial" w:cs="Arial"/>
                <w:color w:val="000000" w:themeColor="text1"/>
                <w:lang w:eastAsia="lt-LT"/>
              </w:rPr>
            </w:pPr>
          </w:p>
        </w:tc>
      </w:tr>
      <w:tr w:rsidR="00AF3277" w:rsidRPr="00D532A5" w14:paraId="5D7EDFBE" w14:textId="77777777" w:rsidTr="00AA1F8F">
        <w:tc>
          <w:tcPr>
            <w:tcW w:w="285" w:type="pct"/>
            <w:vAlign w:val="center"/>
          </w:tcPr>
          <w:p w14:paraId="3A9393C6" w14:textId="472765F5" w:rsidR="00AF3277" w:rsidRPr="00D532A5" w:rsidRDefault="00AF3277" w:rsidP="00D25764">
            <w:pPr>
              <w:jc w:val="center"/>
              <w:rPr>
                <w:rFonts w:ascii="Arial" w:eastAsia="Times New Roman" w:hAnsi="Arial" w:cs="Arial"/>
                <w:color w:val="000000" w:themeColor="text1"/>
              </w:rPr>
            </w:pPr>
            <w:r w:rsidRPr="00D532A5">
              <w:rPr>
                <w:rFonts w:ascii="Arial" w:eastAsia="Times New Roman" w:hAnsi="Arial" w:cs="Arial"/>
                <w:color w:val="000000" w:themeColor="text1"/>
              </w:rPr>
              <w:t>2</w:t>
            </w:r>
            <w:r w:rsidR="00CD2CBE">
              <w:rPr>
                <w:rFonts w:ascii="Arial" w:eastAsia="Times New Roman" w:hAnsi="Arial" w:cs="Arial"/>
                <w:color w:val="000000" w:themeColor="text1"/>
              </w:rPr>
              <w:t>.</w:t>
            </w:r>
          </w:p>
        </w:tc>
        <w:tc>
          <w:tcPr>
            <w:tcW w:w="1112" w:type="pct"/>
            <w:vAlign w:val="center"/>
          </w:tcPr>
          <w:p w14:paraId="4A98D9A9" w14:textId="75027E39" w:rsidR="00AF3277" w:rsidRPr="00D532A5" w:rsidRDefault="00AF3277" w:rsidP="00D25764">
            <w:pPr>
              <w:rPr>
                <w:rFonts w:ascii="Arial" w:eastAsia="Times New Roman" w:hAnsi="Arial" w:cs="Arial"/>
                <w:color w:val="000000" w:themeColor="text1"/>
              </w:rPr>
            </w:pPr>
            <w:proofErr w:type="spellStart"/>
            <w:r w:rsidRPr="00D532A5">
              <w:rPr>
                <w:rFonts w:ascii="Arial" w:hAnsi="Arial" w:cs="Arial"/>
                <w:color w:val="000000" w:themeColor="text1"/>
              </w:rPr>
              <w:t>Jutiklinio</w:t>
            </w:r>
            <w:proofErr w:type="spellEnd"/>
            <w:r w:rsidRPr="00D532A5">
              <w:rPr>
                <w:rFonts w:ascii="Arial" w:hAnsi="Arial" w:cs="Arial"/>
                <w:color w:val="000000" w:themeColor="text1"/>
              </w:rPr>
              <w:t xml:space="preserve"> ekrano kamera</w:t>
            </w:r>
          </w:p>
        </w:tc>
        <w:tc>
          <w:tcPr>
            <w:tcW w:w="2105" w:type="pct"/>
            <w:vAlign w:val="center"/>
          </w:tcPr>
          <w:p w14:paraId="64E31437" w14:textId="7169FC0B" w:rsidR="00AF3277" w:rsidRPr="00D532A5" w:rsidRDefault="00AF3277" w:rsidP="000C6B98">
            <w:pPr>
              <w:spacing w:after="0" w:line="240" w:lineRule="auto"/>
              <w:jc w:val="both"/>
              <w:rPr>
                <w:rFonts w:ascii="Arial" w:hAnsi="Arial" w:cs="Arial"/>
                <w:color w:val="000000" w:themeColor="text1"/>
              </w:rPr>
            </w:pPr>
            <w:r w:rsidRPr="00D532A5">
              <w:rPr>
                <w:rFonts w:ascii="Arial" w:hAnsi="Arial" w:cs="Arial"/>
                <w:color w:val="000000" w:themeColor="text1"/>
              </w:rPr>
              <w:t xml:space="preserve">Turi būti integruoti ambulatoriniai </w:t>
            </w:r>
            <w:r w:rsidR="006F1BA1">
              <w:rPr>
                <w:rFonts w:ascii="Arial" w:hAnsi="Arial" w:cs="Arial"/>
                <w:color w:val="000000" w:themeColor="text1"/>
              </w:rPr>
              <w:t xml:space="preserve">infraraudonieji </w:t>
            </w:r>
            <w:r w:rsidRPr="00D532A5">
              <w:rPr>
                <w:rFonts w:ascii="Arial" w:hAnsi="Arial" w:cs="Arial"/>
                <w:color w:val="000000" w:themeColor="text1"/>
              </w:rPr>
              <w:t>spinduliai</w:t>
            </w:r>
            <w:r w:rsidR="006F1BA1" w:rsidRPr="00D532A5">
              <w:rPr>
                <w:rFonts w:ascii="Arial" w:hAnsi="Arial" w:cs="Arial"/>
                <w:color w:val="000000" w:themeColor="text1"/>
              </w:rPr>
              <w:t xml:space="preserve"> </w:t>
            </w:r>
            <w:r w:rsidR="006F1BA1">
              <w:rPr>
                <w:rFonts w:ascii="Arial" w:hAnsi="Arial" w:cs="Arial"/>
                <w:color w:val="000000" w:themeColor="text1"/>
              </w:rPr>
              <w:t>(</w:t>
            </w:r>
            <w:r w:rsidR="006F1BA1" w:rsidRPr="00D532A5">
              <w:rPr>
                <w:rFonts w:ascii="Arial" w:hAnsi="Arial" w:cs="Arial"/>
                <w:color w:val="000000" w:themeColor="text1"/>
              </w:rPr>
              <w:t>IR</w:t>
            </w:r>
            <w:r w:rsidR="006F1BA1">
              <w:rPr>
                <w:rFonts w:ascii="Arial" w:hAnsi="Arial" w:cs="Arial"/>
                <w:color w:val="000000" w:themeColor="text1"/>
              </w:rPr>
              <w:t>)</w:t>
            </w:r>
            <w:r w:rsidRPr="00D532A5">
              <w:rPr>
                <w:rFonts w:ascii="Arial" w:hAnsi="Arial" w:cs="Arial"/>
                <w:color w:val="000000" w:themeColor="text1"/>
              </w:rPr>
              <w:t>, skirti aktyvumui prie ekrano ir/arba atlygio lovelio aptikti.</w:t>
            </w:r>
          </w:p>
        </w:tc>
        <w:tc>
          <w:tcPr>
            <w:tcW w:w="1498" w:type="pct"/>
            <w:tcBorders>
              <w:top w:val="single" w:sz="4" w:space="0" w:color="auto"/>
              <w:left w:val="single" w:sz="4" w:space="0" w:color="auto"/>
              <w:bottom w:val="single" w:sz="4" w:space="0" w:color="auto"/>
              <w:right w:val="single" w:sz="4" w:space="0" w:color="auto"/>
            </w:tcBorders>
          </w:tcPr>
          <w:p w14:paraId="768B6A6D" w14:textId="77777777" w:rsidR="00AF3277" w:rsidRPr="00D532A5" w:rsidRDefault="00AF3277" w:rsidP="00D25764">
            <w:pPr>
              <w:rPr>
                <w:rFonts w:ascii="Arial" w:hAnsi="Arial" w:cs="Arial"/>
                <w:color w:val="000000" w:themeColor="text1"/>
              </w:rPr>
            </w:pPr>
          </w:p>
        </w:tc>
      </w:tr>
      <w:tr w:rsidR="00D25764" w:rsidRPr="00D532A5" w14:paraId="10E089F0" w14:textId="77777777" w:rsidTr="00AA1F8F">
        <w:tc>
          <w:tcPr>
            <w:tcW w:w="285" w:type="pct"/>
            <w:vAlign w:val="center"/>
          </w:tcPr>
          <w:p w14:paraId="3C843680" w14:textId="4D7F4836" w:rsidR="00D25764" w:rsidRPr="00D532A5" w:rsidRDefault="00F641F2" w:rsidP="00D25764">
            <w:pPr>
              <w:jc w:val="center"/>
              <w:rPr>
                <w:rFonts w:ascii="Arial" w:hAnsi="Arial" w:cs="Arial"/>
                <w:color w:val="000000" w:themeColor="text1"/>
              </w:rPr>
            </w:pPr>
            <w:r w:rsidRPr="00D532A5">
              <w:rPr>
                <w:rFonts w:ascii="Arial" w:hAnsi="Arial" w:cs="Arial"/>
                <w:color w:val="000000" w:themeColor="text1"/>
              </w:rPr>
              <w:t>3</w:t>
            </w:r>
            <w:r w:rsidR="00CD2CBE">
              <w:rPr>
                <w:rFonts w:ascii="Arial" w:hAnsi="Arial" w:cs="Arial"/>
                <w:color w:val="000000" w:themeColor="text1"/>
              </w:rPr>
              <w:t>.</w:t>
            </w:r>
          </w:p>
        </w:tc>
        <w:tc>
          <w:tcPr>
            <w:tcW w:w="1112" w:type="pct"/>
            <w:vAlign w:val="center"/>
          </w:tcPr>
          <w:p w14:paraId="372B970E" w14:textId="264A3ED4" w:rsidR="00D25764" w:rsidRPr="00D532A5" w:rsidRDefault="00AF3277" w:rsidP="00D25764">
            <w:pPr>
              <w:rPr>
                <w:rFonts w:ascii="Arial" w:hAnsi="Arial" w:cs="Arial"/>
                <w:color w:val="000000" w:themeColor="text1"/>
              </w:rPr>
            </w:pPr>
            <w:r w:rsidRPr="00D532A5">
              <w:rPr>
                <w:rFonts w:ascii="Arial" w:eastAsia="Times New Roman" w:hAnsi="Arial" w:cs="Arial"/>
                <w:color w:val="000000" w:themeColor="text1"/>
              </w:rPr>
              <w:t>Kameros konstrukcija</w:t>
            </w:r>
          </w:p>
        </w:tc>
        <w:tc>
          <w:tcPr>
            <w:tcW w:w="2105" w:type="pct"/>
            <w:vAlign w:val="center"/>
          </w:tcPr>
          <w:p w14:paraId="1E4EC3AA" w14:textId="456291D4" w:rsidR="00D25764" w:rsidRPr="00D532A5" w:rsidRDefault="00AF3277" w:rsidP="000C6B98">
            <w:pPr>
              <w:spacing w:after="0" w:line="240" w:lineRule="auto"/>
              <w:jc w:val="both"/>
              <w:rPr>
                <w:rFonts w:ascii="Arial" w:eastAsia="Times New Roman" w:hAnsi="Arial" w:cs="Arial"/>
                <w:color w:val="000000" w:themeColor="text1"/>
              </w:rPr>
            </w:pPr>
            <w:r w:rsidRPr="00D532A5">
              <w:rPr>
                <w:rFonts w:ascii="Arial" w:hAnsi="Arial" w:cs="Arial"/>
                <w:color w:val="000000" w:themeColor="text1"/>
              </w:rPr>
              <w:t xml:space="preserve">Kameros konstrukcija turi būti su trapecijos formos sienelėmis, padedančiomis gyvūnui sutelkti dėmesį į </w:t>
            </w:r>
            <w:proofErr w:type="spellStart"/>
            <w:r w:rsidRPr="00D532A5">
              <w:rPr>
                <w:rFonts w:ascii="Arial" w:hAnsi="Arial" w:cs="Arial"/>
                <w:color w:val="000000" w:themeColor="text1"/>
              </w:rPr>
              <w:t>jutiklinį</w:t>
            </w:r>
            <w:proofErr w:type="spellEnd"/>
            <w:r w:rsidRPr="00D532A5">
              <w:rPr>
                <w:rFonts w:ascii="Arial" w:hAnsi="Arial" w:cs="Arial"/>
                <w:color w:val="000000" w:themeColor="text1"/>
              </w:rPr>
              <w:t xml:space="preserve"> ekraną.</w:t>
            </w:r>
          </w:p>
        </w:tc>
        <w:tc>
          <w:tcPr>
            <w:tcW w:w="1498" w:type="pct"/>
            <w:tcBorders>
              <w:top w:val="single" w:sz="4" w:space="0" w:color="auto"/>
              <w:left w:val="single" w:sz="4" w:space="0" w:color="auto"/>
              <w:bottom w:val="single" w:sz="4" w:space="0" w:color="auto"/>
              <w:right w:val="single" w:sz="4" w:space="0" w:color="auto"/>
            </w:tcBorders>
          </w:tcPr>
          <w:p w14:paraId="4EB5007D" w14:textId="77777777" w:rsidR="00D25764" w:rsidRPr="00D532A5" w:rsidRDefault="00D25764" w:rsidP="00D25764">
            <w:pPr>
              <w:rPr>
                <w:rFonts w:ascii="Arial" w:hAnsi="Arial" w:cs="Arial"/>
                <w:color w:val="000000" w:themeColor="text1"/>
              </w:rPr>
            </w:pPr>
          </w:p>
        </w:tc>
      </w:tr>
      <w:tr w:rsidR="00D25764" w:rsidRPr="00D532A5" w14:paraId="68128A40" w14:textId="77777777" w:rsidTr="00AA1F8F">
        <w:tc>
          <w:tcPr>
            <w:tcW w:w="285" w:type="pct"/>
            <w:vAlign w:val="center"/>
          </w:tcPr>
          <w:p w14:paraId="11187D74" w14:textId="27022226" w:rsidR="00D25764" w:rsidRPr="00D532A5" w:rsidRDefault="00F641F2" w:rsidP="00D25764">
            <w:pPr>
              <w:jc w:val="center"/>
              <w:rPr>
                <w:rFonts w:ascii="Arial" w:hAnsi="Arial" w:cs="Arial"/>
                <w:color w:val="000000" w:themeColor="text1"/>
              </w:rPr>
            </w:pPr>
            <w:r w:rsidRPr="00D532A5">
              <w:rPr>
                <w:rFonts w:ascii="Arial" w:hAnsi="Arial" w:cs="Arial"/>
                <w:color w:val="000000" w:themeColor="text1"/>
              </w:rPr>
              <w:t>4</w:t>
            </w:r>
            <w:r w:rsidR="00CD2CBE">
              <w:rPr>
                <w:rFonts w:ascii="Arial" w:hAnsi="Arial" w:cs="Arial"/>
                <w:color w:val="000000" w:themeColor="text1"/>
              </w:rPr>
              <w:t>.</w:t>
            </w:r>
          </w:p>
        </w:tc>
        <w:tc>
          <w:tcPr>
            <w:tcW w:w="1112" w:type="pct"/>
            <w:vAlign w:val="center"/>
          </w:tcPr>
          <w:p w14:paraId="739186A2" w14:textId="12610560" w:rsidR="00D25764" w:rsidRPr="00D532A5" w:rsidRDefault="00E915BE" w:rsidP="00D25764">
            <w:pPr>
              <w:rPr>
                <w:rFonts w:ascii="Arial" w:hAnsi="Arial" w:cs="Arial"/>
                <w:color w:val="000000" w:themeColor="text1"/>
              </w:rPr>
            </w:pPr>
            <w:r w:rsidRPr="00D532A5">
              <w:rPr>
                <w:rFonts w:ascii="Arial" w:hAnsi="Arial" w:cs="Arial"/>
                <w:color w:val="000000" w:themeColor="text1"/>
              </w:rPr>
              <w:t>Reikalavimai</w:t>
            </w:r>
            <w:r w:rsidR="000C3D4E" w:rsidRPr="00D532A5">
              <w:rPr>
                <w:rFonts w:ascii="Arial" w:hAnsi="Arial" w:cs="Arial"/>
                <w:color w:val="000000" w:themeColor="text1"/>
              </w:rPr>
              <w:t xml:space="preserve"> metaliniams paviršiams</w:t>
            </w:r>
          </w:p>
        </w:tc>
        <w:tc>
          <w:tcPr>
            <w:tcW w:w="2105" w:type="pct"/>
            <w:vAlign w:val="center"/>
          </w:tcPr>
          <w:p w14:paraId="30E6D73C" w14:textId="45B12AE5" w:rsidR="00D25764" w:rsidRPr="00D532A5" w:rsidRDefault="00AF3277" w:rsidP="00D25764">
            <w:pPr>
              <w:jc w:val="both"/>
              <w:rPr>
                <w:rFonts w:ascii="Arial" w:hAnsi="Arial" w:cs="Arial"/>
                <w:color w:val="000000" w:themeColor="text1"/>
              </w:rPr>
            </w:pPr>
            <w:r w:rsidRPr="00D532A5">
              <w:rPr>
                <w:rFonts w:ascii="Arial" w:hAnsi="Arial" w:cs="Arial"/>
                <w:color w:val="000000" w:themeColor="text1"/>
              </w:rPr>
              <w:t xml:space="preserve">Visi metaliniai paviršiai turi būti padengti specialia </w:t>
            </w:r>
            <w:proofErr w:type="spellStart"/>
            <w:r w:rsidRPr="00D532A5">
              <w:rPr>
                <w:rFonts w:ascii="Arial" w:hAnsi="Arial" w:cs="Arial"/>
                <w:color w:val="000000" w:themeColor="text1"/>
              </w:rPr>
              <w:t>elektriškai</w:t>
            </w:r>
            <w:proofErr w:type="spellEnd"/>
            <w:r w:rsidRPr="00D532A5">
              <w:rPr>
                <w:rFonts w:ascii="Arial" w:hAnsi="Arial" w:cs="Arial"/>
                <w:color w:val="000000" w:themeColor="text1"/>
              </w:rPr>
              <w:t xml:space="preserve"> izoliuojančia danga, mažinančia kontaktinių artefaktų susidarymą </w:t>
            </w:r>
            <w:proofErr w:type="spellStart"/>
            <w:r w:rsidRPr="00D532A5">
              <w:rPr>
                <w:rFonts w:ascii="Arial" w:hAnsi="Arial" w:cs="Arial"/>
                <w:color w:val="000000" w:themeColor="text1"/>
              </w:rPr>
              <w:t>elektrofiziologiniuose</w:t>
            </w:r>
            <w:proofErr w:type="spellEnd"/>
            <w:r w:rsidRPr="00D532A5">
              <w:rPr>
                <w:rFonts w:ascii="Arial" w:hAnsi="Arial" w:cs="Arial"/>
                <w:color w:val="000000" w:themeColor="text1"/>
              </w:rPr>
              <w:t xml:space="preserve"> įrašuose.</w:t>
            </w:r>
          </w:p>
        </w:tc>
        <w:tc>
          <w:tcPr>
            <w:tcW w:w="1498" w:type="pct"/>
            <w:tcBorders>
              <w:top w:val="single" w:sz="4" w:space="0" w:color="auto"/>
              <w:left w:val="single" w:sz="4" w:space="0" w:color="auto"/>
              <w:bottom w:val="single" w:sz="4" w:space="0" w:color="auto"/>
              <w:right w:val="single" w:sz="4" w:space="0" w:color="auto"/>
            </w:tcBorders>
          </w:tcPr>
          <w:p w14:paraId="22DBDF4E" w14:textId="77777777" w:rsidR="00D25764" w:rsidRPr="00D532A5" w:rsidRDefault="00D25764" w:rsidP="00D25764">
            <w:pPr>
              <w:rPr>
                <w:rFonts w:ascii="Arial" w:hAnsi="Arial" w:cs="Arial"/>
                <w:color w:val="000000" w:themeColor="text1"/>
              </w:rPr>
            </w:pPr>
          </w:p>
        </w:tc>
      </w:tr>
      <w:tr w:rsidR="00D25764" w:rsidRPr="00D532A5" w14:paraId="30378251" w14:textId="77777777" w:rsidTr="00AA1F8F">
        <w:tc>
          <w:tcPr>
            <w:tcW w:w="285" w:type="pct"/>
            <w:vAlign w:val="center"/>
          </w:tcPr>
          <w:p w14:paraId="2A4EAE11" w14:textId="17E4E02D" w:rsidR="00D25764" w:rsidRPr="00D532A5" w:rsidRDefault="00F641F2" w:rsidP="00D25764">
            <w:pPr>
              <w:jc w:val="center"/>
              <w:rPr>
                <w:rFonts w:ascii="Arial" w:hAnsi="Arial" w:cs="Arial"/>
                <w:color w:val="000000" w:themeColor="text1"/>
              </w:rPr>
            </w:pPr>
            <w:r w:rsidRPr="00D532A5">
              <w:rPr>
                <w:rFonts w:ascii="Arial" w:hAnsi="Arial" w:cs="Arial"/>
                <w:color w:val="000000" w:themeColor="text1"/>
              </w:rPr>
              <w:t>5</w:t>
            </w:r>
            <w:r w:rsidR="00CD2CBE">
              <w:rPr>
                <w:rFonts w:ascii="Arial" w:hAnsi="Arial" w:cs="Arial"/>
                <w:color w:val="000000" w:themeColor="text1"/>
              </w:rPr>
              <w:t>.</w:t>
            </w:r>
          </w:p>
        </w:tc>
        <w:tc>
          <w:tcPr>
            <w:tcW w:w="1112" w:type="pct"/>
            <w:vAlign w:val="center"/>
          </w:tcPr>
          <w:p w14:paraId="27787C79" w14:textId="770EAAB7" w:rsidR="00D25764" w:rsidRPr="00D532A5" w:rsidRDefault="000C3D4E" w:rsidP="00D25764">
            <w:pPr>
              <w:rPr>
                <w:rFonts w:ascii="Arial" w:hAnsi="Arial" w:cs="Arial"/>
                <w:color w:val="000000" w:themeColor="text1"/>
              </w:rPr>
            </w:pPr>
            <w:r w:rsidRPr="00D532A5">
              <w:rPr>
                <w:rFonts w:ascii="Arial" w:hAnsi="Arial" w:cs="Arial"/>
                <w:color w:val="000000" w:themeColor="text1"/>
              </w:rPr>
              <w:t>Reikalavimai kauk</w:t>
            </w:r>
            <w:r w:rsidR="00FC50F9">
              <w:rPr>
                <w:rFonts w:ascii="Arial" w:hAnsi="Arial" w:cs="Arial"/>
                <w:color w:val="000000" w:themeColor="text1"/>
              </w:rPr>
              <w:t>ė</w:t>
            </w:r>
            <w:r w:rsidRPr="00D532A5">
              <w:rPr>
                <w:rFonts w:ascii="Arial" w:hAnsi="Arial" w:cs="Arial"/>
                <w:color w:val="000000" w:themeColor="text1"/>
              </w:rPr>
              <w:t>ms</w:t>
            </w:r>
          </w:p>
        </w:tc>
        <w:tc>
          <w:tcPr>
            <w:tcW w:w="2105" w:type="pct"/>
            <w:vAlign w:val="center"/>
          </w:tcPr>
          <w:p w14:paraId="28D6F4BC" w14:textId="77777777" w:rsidR="00AF3277" w:rsidRPr="00D532A5" w:rsidRDefault="00AF3277" w:rsidP="00AF3277">
            <w:pPr>
              <w:spacing w:before="100" w:beforeAutospacing="1" w:after="100" w:afterAutospacing="1" w:line="240" w:lineRule="auto"/>
              <w:rPr>
                <w:rFonts w:ascii="Arial" w:eastAsia="Times New Roman" w:hAnsi="Arial" w:cs="Arial"/>
                <w:color w:val="000000" w:themeColor="text1"/>
              </w:rPr>
            </w:pPr>
            <w:r w:rsidRPr="00D532A5">
              <w:rPr>
                <w:rFonts w:ascii="Arial" w:eastAsia="Times New Roman" w:hAnsi="Arial" w:cs="Arial"/>
                <w:color w:val="000000" w:themeColor="text1"/>
              </w:rPr>
              <w:t>Sistema turi turėti keičiamas kaukes, suformuojančias:</w:t>
            </w:r>
          </w:p>
          <w:p w14:paraId="5977875E" w14:textId="77777777" w:rsidR="00AF3277" w:rsidRPr="00D532A5" w:rsidRDefault="00AF3277" w:rsidP="00AF3277">
            <w:pPr>
              <w:numPr>
                <w:ilvl w:val="0"/>
                <w:numId w:val="12"/>
              </w:numPr>
              <w:spacing w:before="100" w:beforeAutospacing="1" w:after="100" w:afterAutospacing="1" w:line="240" w:lineRule="auto"/>
              <w:rPr>
                <w:rFonts w:ascii="Arial" w:eastAsia="Times New Roman" w:hAnsi="Arial" w:cs="Arial"/>
                <w:color w:val="000000" w:themeColor="text1"/>
              </w:rPr>
            </w:pPr>
            <w:r w:rsidRPr="00D532A5">
              <w:rPr>
                <w:rFonts w:ascii="Arial" w:eastAsia="Times New Roman" w:hAnsi="Arial" w:cs="Arial"/>
                <w:color w:val="000000" w:themeColor="text1"/>
              </w:rPr>
              <w:t>2 nosies prilietimo sritis;</w:t>
            </w:r>
          </w:p>
          <w:p w14:paraId="59910E65" w14:textId="77777777" w:rsidR="00AF3277" w:rsidRPr="00D532A5" w:rsidRDefault="00AF3277" w:rsidP="00AF3277">
            <w:pPr>
              <w:numPr>
                <w:ilvl w:val="0"/>
                <w:numId w:val="12"/>
              </w:numPr>
              <w:spacing w:before="100" w:beforeAutospacing="1" w:after="100" w:afterAutospacing="1" w:line="240" w:lineRule="auto"/>
              <w:rPr>
                <w:rFonts w:ascii="Arial" w:eastAsia="Times New Roman" w:hAnsi="Arial" w:cs="Arial"/>
                <w:color w:val="000000" w:themeColor="text1"/>
              </w:rPr>
            </w:pPr>
            <w:r w:rsidRPr="00D532A5">
              <w:rPr>
                <w:rFonts w:ascii="Arial" w:eastAsia="Times New Roman" w:hAnsi="Arial" w:cs="Arial"/>
                <w:color w:val="000000" w:themeColor="text1"/>
              </w:rPr>
              <w:t>3 nosies prilietimo sritis;</w:t>
            </w:r>
          </w:p>
          <w:p w14:paraId="2CE20C17" w14:textId="77777777" w:rsidR="00AF3277" w:rsidRPr="00D532A5" w:rsidRDefault="00AF3277" w:rsidP="00AF3277">
            <w:pPr>
              <w:numPr>
                <w:ilvl w:val="0"/>
                <w:numId w:val="12"/>
              </w:numPr>
              <w:spacing w:before="100" w:beforeAutospacing="1" w:after="100" w:afterAutospacing="1" w:line="240" w:lineRule="auto"/>
              <w:rPr>
                <w:rFonts w:ascii="Arial" w:eastAsia="Times New Roman" w:hAnsi="Arial" w:cs="Arial"/>
                <w:color w:val="000000" w:themeColor="text1"/>
              </w:rPr>
            </w:pPr>
            <w:r w:rsidRPr="00D532A5">
              <w:rPr>
                <w:rFonts w:ascii="Arial" w:eastAsia="Times New Roman" w:hAnsi="Arial" w:cs="Arial"/>
                <w:color w:val="000000" w:themeColor="text1"/>
              </w:rPr>
              <w:t>5 nosies prilietimo sritis;</w:t>
            </w:r>
          </w:p>
          <w:p w14:paraId="544BED92" w14:textId="2ADCBAC0" w:rsidR="00D25764" w:rsidRPr="00D532A5" w:rsidRDefault="00AF3277" w:rsidP="00AF3277">
            <w:pPr>
              <w:numPr>
                <w:ilvl w:val="0"/>
                <w:numId w:val="12"/>
              </w:numPr>
              <w:spacing w:before="100" w:beforeAutospacing="1" w:after="100" w:afterAutospacing="1" w:line="240" w:lineRule="auto"/>
              <w:rPr>
                <w:rFonts w:ascii="Arial" w:eastAsia="Times New Roman" w:hAnsi="Arial" w:cs="Arial"/>
                <w:color w:val="000000" w:themeColor="text1"/>
              </w:rPr>
            </w:pPr>
            <w:r w:rsidRPr="00D532A5">
              <w:rPr>
                <w:rFonts w:ascii="Arial" w:eastAsia="Times New Roman" w:hAnsi="Arial" w:cs="Arial"/>
                <w:color w:val="000000" w:themeColor="text1"/>
              </w:rPr>
              <w:lastRenderedPageBreak/>
              <w:t>15 nosies prilietimo sričių.</w:t>
            </w:r>
          </w:p>
        </w:tc>
        <w:tc>
          <w:tcPr>
            <w:tcW w:w="1498" w:type="pct"/>
            <w:tcBorders>
              <w:top w:val="single" w:sz="4" w:space="0" w:color="auto"/>
              <w:left w:val="single" w:sz="4" w:space="0" w:color="auto"/>
              <w:bottom w:val="single" w:sz="4" w:space="0" w:color="auto"/>
              <w:right w:val="single" w:sz="4" w:space="0" w:color="auto"/>
            </w:tcBorders>
          </w:tcPr>
          <w:p w14:paraId="7FE5DC0B" w14:textId="77777777" w:rsidR="00D25764" w:rsidRPr="00D532A5" w:rsidRDefault="00D25764" w:rsidP="00D25764">
            <w:pPr>
              <w:rPr>
                <w:rFonts w:ascii="Arial" w:hAnsi="Arial" w:cs="Arial"/>
                <w:color w:val="000000" w:themeColor="text1"/>
              </w:rPr>
            </w:pPr>
          </w:p>
        </w:tc>
      </w:tr>
      <w:tr w:rsidR="00D25764" w:rsidRPr="00D532A5" w14:paraId="33CA114B" w14:textId="77777777" w:rsidTr="00AA1F8F">
        <w:tc>
          <w:tcPr>
            <w:tcW w:w="285" w:type="pct"/>
            <w:vAlign w:val="center"/>
          </w:tcPr>
          <w:p w14:paraId="5C8F1BB1" w14:textId="4278E60E" w:rsidR="00D25764" w:rsidRPr="00D532A5" w:rsidRDefault="00F641F2" w:rsidP="00D25764">
            <w:pPr>
              <w:jc w:val="center"/>
              <w:rPr>
                <w:rFonts w:ascii="Arial" w:hAnsi="Arial" w:cs="Arial"/>
                <w:color w:val="000000" w:themeColor="text1"/>
              </w:rPr>
            </w:pPr>
            <w:r w:rsidRPr="00D532A5">
              <w:rPr>
                <w:rFonts w:ascii="Arial" w:hAnsi="Arial" w:cs="Arial"/>
                <w:color w:val="000000" w:themeColor="text1"/>
              </w:rPr>
              <w:t>6</w:t>
            </w:r>
            <w:r w:rsidR="00CD2CBE">
              <w:rPr>
                <w:rFonts w:ascii="Arial" w:hAnsi="Arial" w:cs="Arial"/>
                <w:color w:val="000000" w:themeColor="text1"/>
              </w:rPr>
              <w:t>.</w:t>
            </w:r>
          </w:p>
        </w:tc>
        <w:tc>
          <w:tcPr>
            <w:tcW w:w="1112" w:type="pct"/>
            <w:vAlign w:val="center"/>
          </w:tcPr>
          <w:p w14:paraId="79262CF7" w14:textId="6FDEF7C3" w:rsidR="00D25764" w:rsidRPr="00D532A5" w:rsidRDefault="000C3D4E" w:rsidP="00D25764">
            <w:pPr>
              <w:rPr>
                <w:rFonts w:ascii="Arial" w:hAnsi="Arial" w:cs="Arial"/>
                <w:color w:val="000000" w:themeColor="text1"/>
              </w:rPr>
            </w:pPr>
            <w:r w:rsidRPr="00D532A5">
              <w:rPr>
                <w:rFonts w:ascii="Arial" w:hAnsi="Arial" w:cs="Arial"/>
                <w:color w:val="000000" w:themeColor="text1"/>
              </w:rPr>
              <w:t>Reikalavimai lentynai</w:t>
            </w:r>
          </w:p>
        </w:tc>
        <w:tc>
          <w:tcPr>
            <w:tcW w:w="2105" w:type="pct"/>
            <w:vAlign w:val="center"/>
          </w:tcPr>
          <w:p w14:paraId="4897ED80" w14:textId="405800F2" w:rsidR="00D25764" w:rsidRPr="00D532A5" w:rsidRDefault="00AF3277" w:rsidP="00841F7A">
            <w:pPr>
              <w:jc w:val="both"/>
              <w:rPr>
                <w:rFonts w:ascii="Arial" w:hAnsi="Arial" w:cs="Arial"/>
                <w:color w:val="000000" w:themeColor="text1"/>
              </w:rPr>
            </w:pPr>
            <w:r w:rsidRPr="00D532A5">
              <w:rPr>
                <w:rFonts w:ascii="Arial" w:hAnsi="Arial" w:cs="Arial"/>
                <w:color w:val="000000" w:themeColor="text1"/>
              </w:rPr>
              <w:t>Sistema turi turėti lanksčią spyruoklinę lentyną, skirtą efektyvesniam gyvūnų mokymui atliekant PD ir PAL užduotis.</w:t>
            </w:r>
          </w:p>
        </w:tc>
        <w:tc>
          <w:tcPr>
            <w:tcW w:w="1498" w:type="pct"/>
            <w:tcBorders>
              <w:top w:val="single" w:sz="4" w:space="0" w:color="auto"/>
              <w:left w:val="single" w:sz="4" w:space="0" w:color="auto"/>
              <w:bottom w:val="single" w:sz="4" w:space="0" w:color="auto"/>
              <w:right w:val="single" w:sz="4" w:space="0" w:color="auto"/>
            </w:tcBorders>
          </w:tcPr>
          <w:p w14:paraId="077F2564" w14:textId="77777777" w:rsidR="00D25764" w:rsidRPr="00D532A5" w:rsidRDefault="00D25764" w:rsidP="00D25764">
            <w:pPr>
              <w:rPr>
                <w:rFonts w:ascii="Arial" w:hAnsi="Arial" w:cs="Arial"/>
                <w:color w:val="000000" w:themeColor="text1"/>
              </w:rPr>
            </w:pPr>
          </w:p>
        </w:tc>
      </w:tr>
      <w:tr w:rsidR="00D25764" w:rsidRPr="00D532A5" w14:paraId="4EE78215" w14:textId="77777777" w:rsidTr="00AA1F8F">
        <w:tc>
          <w:tcPr>
            <w:tcW w:w="285" w:type="pct"/>
            <w:vAlign w:val="center"/>
          </w:tcPr>
          <w:p w14:paraId="6A064B47" w14:textId="331E7A68" w:rsidR="00D25764" w:rsidRPr="00D532A5" w:rsidRDefault="00F641F2" w:rsidP="00D25764">
            <w:pPr>
              <w:jc w:val="center"/>
              <w:rPr>
                <w:rFonts w:ascii="Arial" w:hAnsi="Arial" w:cs="Arial"/>
                <w:color w:val="000000" w:themeColor="text1"/>
              </w:rPr>
            </w:pPr>
            <w:r w:rsidRPr="00D532A5">
              <w:rPr>
                <w:rFonts w:ascii="Arial" w:hAnsi="Arial" w:cs="Arial"/>
                <w:color w:val="000000" w:themeColor="text1"/>
              </w:rPr>
              <w:t>7</w:t>
            </w:r>
            <w:r w:rsidR="00CD2CBE">
              <w:rPr>
                <w:rFonts w:ascii="Arial" w:hAnsi="Arial" w:cs="Arial"/>
                <w:color w:val="000000" w:themeColor="text1"/>
              </w:rPr>
              <w:t>.</w:t>
            </w:r>
          </w:p>
        </w:tc>
        <w:tc>
          <w:tcPr>
            <w:tcW w:w="1112" w:type="pct"/>
            <w:vAlign w:val="center"/>
          </w:tcPr>
          <w:p w14:paraId="0E82C541" w14:textId="19F6D0F7" w:rsidR="00D25764" w:rsidRPr="00D532A5" w:rsidRDefault="00AF3277" w:rsidP="00D25764">
            <w:pPr>
              <w:rPr>
                <w:rFonts w:ascii="Arial" w:hAnsi="Arial" w:cs="Arial"/>
                <w:color w:val="000000" w:themeColor="text1"/>
              </w:rPr>
            </w:pPr>
            <w:r w:rsidRPr="00D532A5">
              <w:rPr>
                <w:rFonts w:ascii="Arial" w:hAnsi="Arial" w:cs="Arial"/>
                <w:color w:val="000000" w:themeColor="text1"/>
              </w:rPr>
              <w:t>Atlygio padavimo sistema</w:t>
            </w:r>
          </w:p>
        </w:tc>
        <w:tc>
          <w:tcPr>
            <w:tcW w:w="2105" w:type="pct"/>
            <w:vAlign w:val="center"/>
          </w:tcPr>
          <w:p w14:paraId="455CCE82" w14:textId="77777777" w:rsidR="00AF3277" w:rsidRPr="00D532A5" w:rsidRDefault="00AF3277" w:rsidP="00841F7A">
            <w:pPr>
              <w:spacing w:after="0" w:line="256" w:lineRule="auto"/>
              <w:jc w:val="both"/>
              <w:rPr>
                <w:rFonts w:ascii="Arial" w:hAnsi="Arial" w:cs="Arial"/>
                <w:color w:val="000000" w:themeColor="text1"/>
              </w:rPr>
            </w:pPr>
            <w:r w:rsidRPr="00D532A5">
              <w:rPr>
                <w:rFonts w:ascii="Arial" w:hAnsi="Arial" w:cs="Arial"/>
                <w:color w:val="000000" w:themeColor="text1"/>
              </w:rPr>
              <w:t>Sistema turi būti komplektuojama su granulių padavimo sistema.</w:t>
            </w:r>
          </w:p>
          <w:p w14:paraId="49D5F5A7" w14:textId="1AD48111" w:rsidR="00D25764" w:rsidRPr="00D532A5" w:rsidRDefault="00AF3277" w:rsidP="00841F7A">
            <w:pPr>
              <w:spacing w:after="0" w:line="256" w:lineRule="auto"/>
              <w:jc w:val="both"/>
              <w:rPr>
                <w:rFonts w:ascii="Arial" w:hAnsi="Arial" w:cs="Arial"/>
                <w:color w:val="000000" w:themeColor="text1"/>
              </w:rPr>
            </w:pPr>
            <w:r w:rsidRPr="00D532A5">
              <w:rPr>
                <w:rFonts w:ascii="Arial" w:hAnsi="Arial" w:cs="Arial"/>
                <w:color w:val="000000" w:themeColor="text1"/>
              </w:rPr>
              <w:t>Turi būti galimybė ateityje pakeisti granulių padavimo sistemą į skysto atlygio padavimo sistemą arba papildomai integruoti skysto atlygio padavimo modulį.</w:t>
            </w:r>
          </w:p>
        </w:tc>
        <w:tc>
          <w:tcPr>
            <w:tcW w:w="1498" w:type="pct"/>
            <w:tcBorders>
              <w:top w:val="single" w:sz="4" w:space="0" w:color="auto"/>
              <w:left w:val="single" w:sz="4" w:space="0" w:color="auto"/>
              <w:bottom w:val="single" w:sz="4" w:space="0" w:color="auto"/>
              <w:right w:val="single" w:sz="4" w:space="0" w:color="auto"/>
            </w:tcBorders>
          </w:tcPr>
          <w:p w14:paraId="303DD37F" w14:textId="77777777" w:rsidR="00D25764" w:rsidRPr="00D532A5" w:rsidRDefault="00D25764" w:rsidP="00D25764">
            <w:pPr>
              <w:rPr>
                <w:rFonts w:ascii="Arial" w:hAnsi="Arial" w:cs="Arial"/>
                <w:color w:val="000000" w:themeColor="text1"/>
              </w:rPr>
            </w:pPr>
          </w:p>
        </w:tc>
      </w:tr>
      <w:tr w:rsidR="00D25764" w:rsidRPr="00D532A5" w14:paraId="01795110" w14:textId="77777777" w:rsidTr="00AA1F8F">
        <w:tc>
          <w:tcPr>
            <w:tcW w:w="285" w:type="pct"/>
            <w:vAlign w:val="center"/>
          </w:tcPr>
          <w:p w14:paraId="22763C64" w14:textId="334AC106" w:rsidR="00D25764" w:rsidRPr="00D532A5" w:rsidRDefault="00F641F2" w:rsidP="00D25764">
            <w:pPr>
              <w:jc w:val="center"/>
              <w:rPr>
                <w:rFonts w:ascii="Arial" w:hAnsi="Arial" w:cs="Arial"/>
                <w:color w:val="000000" w:themeColor="text1"/>
              </w:rPr>
            </w:pPr>
            <w:r w:rsidRPr="00D532A5">
              <w:rPr>
                <w:rFonts w:ascii="Arial" w:hAnsi="Arial" w:cs="Arial"/>
                <w:color w:val="000000" w:themeColor="text1"/>
              </w:rPr>
              <w:t>8</w:t>
            </w:r>
            <w:r w:rsidR="00CD2CBE">
              <w:rPr>
                <w:rFonts w:ascii="Arial" w:hAnsi="Arial" w:cs="Arial"/>
                <w:color w:val="000000" w:themeColor="text1"/>
              </w:rPr>
              <w:t>.</w:t>
            </w:r>
          </w:p>
        </w:tc>
        <w:tc>
          <w:tcPr>
            <w:tcW w:w="1112" w:type="pct"/>
            <w:vAlign w:val="center"/>
          </w:tcPr>
          <w:p w14:paraId="2CF79D39" w14:textId="27504159" w:rsidR="00D25764" w:rsidRPr="00D532A5" w:rsidRDefault="00AF3277" w:rsidP="00D25764">
            <w:pPr>
              <w:rPr>
                <w:rFonts w:ascii="Arial" w:hAnsi="Arial" w:cs="Arial"/>
                <w:color w:val="000000" w:themeColor="text1"/>
              </w:rPr>
            </w:pPr>
            <w:r w:rsidRPr="00D532A5">
              <w:rPr>
                <w:rFonts w:ascii="Arial" w:hAnsi="Arial" w:cs="Arial"/>
                <w:color w:val="000000" w:themeColor="text1"/>
              </w:rPr>
              <w:t>Apdovanojimo lovelis</w:t>
            </w:r>
          </w:p>
        </w:tc>
        <w:tc>
          <w:tcPr>
            <w:tcW w:w="2105" w:type="pct"/>
            <w:vAlign w:val="center"/>
          </w:tcPr>
          <w:p w14:paraId="11E1B68C" w14:textId="77777777" w:rsidR="00AF3277" w:rsidRPr="00D532A5" w:rsidRDefault="00AF3277" w:rsidP="00841F7A">
            <w:p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Apdovanojimo lovelis turi:</w:t>
            </w:r>
          </w:p>
          <w:p w14:paraId="1B24CD9D" w14:textId="77777777" w:rsidR="00AF3277" w:rsidRPr="00D532A5" w:rsidRDefault="00AF3277" w:rsidP="00841F7A">
            <w:pPr>
              <w:numPr>
                <w:ilvl w:val="0"/>
                <w:numId w:val="13"/>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turėti integruotą apšvietimą;</w:t>
            </w:r>
          </w:p>
          <w:p w14:paraId="6DF0AEB7" w14:textId="77777777" w:rsidR="00AF3277" w:rsidRPr="00D532A5" w:rsidRDefault="00AF3277" w:rsidP="00841F7A">
            <w:pPr>
              <w:numPr>
                <w:ilvl w:val="0"/>
                <w:numId w:val="13"/>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aptikti nosies prisilietimus;</w:t>
            </w:r>
          </w:p>
          <w:p w14:paraId="325765D4" w14:textId="6A48FF0F" w:rsidR="000C3D4E" w:rsidRPr="00D532A5" w:rsidRDefault="00AF3277" w:rsidP="00841F7A">
            <w:pPr>
              <w:numPr>
                <w:ilvl w:val="0"/>
                <w:numId w:val="13"/>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būti padengtas elektrinę izoliaciją užtikrinančia danga.</w:t>
            </w:r>
          </w:p>
        </w:tc>
        <w:tc>
          <w:tcPr>
            <w:tcW w:w="1498" w:type="pct"/>
            <w:tcBorders>
              <w:top w:val="single" w:sz="4" w:space="0" w:color="auto"/>
              <w:left w:val="single" w:sz="4" w:space="0" w:color="auto"/>
              <w:bottom w:val="single" w:sz="4" w:space="0" w:color="auto"/>
              <w:right w:val="single" w:sz="4" w:space="0" w:color="auto"/>
            </w:tcBorders>
          </w:tcPr>
          <w:p w14:paraId="5DEA52DA" w14:textId="77777777" w:rsidR="00D25764" w:rsidRPr="00D532A5" w:rsidRDefault="00D25764" w:rsidP="00D25764">
            <w:pPr>
              <w:rPr>
                <w:rFonts w:ascii="Arial" w:hAnsi="Arial" w:cs="Arial"/>
                <w:color w:val="000000" w:themeColor="text1"/>
              </w:rPr>
            </w:pPr>
          </w:p>
        </w:tc>
      </w:tr>
      <w:tr w:rsidR="00AF3277" w:rsidRPr="00D532A5" w14:paraId="21000267" w14:textId="77777777" w:rsidTr="00AA1F8F">
        <w:tc>
          <w:tcPr>
            <w:tcW w:w="285" w:type="pct"/>
            <w:vAlign w:val="center"/>
          </w:tcPr>
          <w:p w14:paraId="1747890E" w14:textId="55DBC378" w:rsidR="00AF3277" w:rsidRPr="00D532A5" w:rsidRDefault="00F641F2" w:rsidP="00D25764">
            <w:pPr>
              <w:jc w:val="center"/>
              <w:rPr>
                <w:rFonts w:ascii="Arial" w:hAnsi="Arial" w:cs="Arial"/>
                <w:color w:val="000000" w:themeColor="text1"/>
              </w:rPr>
            </w:pPr>
            <w:r w:rsidRPr="00D532A5">
              <w:rPr>
                <w:rFonts w:ascii="Arial" w:hAnsi="Arial" w:cs="Arial"/>
                <w:color w:val="000000" w:themeColor="text1"/>
              </w:rPr>
              <w:t>9</w:t>
            </w:r>
            <w:r w:rsidR="00CD2CBE">
              <w:rPr>
                <w:rFonts w:ascii="Arial" w:hAnsi="Arial" w:cs="Arial"/>
                <w:color w:val="000000" w:themeColor="text1"/>
              </w:rPr>
              <w:t>.</w:t>
            </w:r>
          </w:p>
        </w:tc>
        <w:tc>
          <w:tcPr>
            <w:tcW w:w="1112" w:type="pct"/>
            <w:vAlign w:val="center"/>
          </w:tcPr>
          <w:p w14:paraId="2E619130" w14:textId="65003A87" w:rsidR="00AF3277" w:rsidRPr="00D532A5" w:rsidRDefault="00AF3277" w:rsidP="00D25764">
            <w:pPr>
              <w:rPr>
                <w:rFonts w:ascii="Arial" w:hAnsi="Arial" w:cs="Arial"/>
                <w:color w:val="000000" w:themeColor="text1"/>
              </w:rPr>
            </w:pPr>
            <w:r w:rsidRPr="00D532A5">
              <w:rPr>
                <w:rFonts w:ascii="Arial" w:hAnsi="Arial" w:cs="Arial"/>
                <w:color w:val="000000" w:themeColor="text1"/>
              </w:rPr>
              <w:t>Apdovanojimo lovel</w:t>
            </w:r>
            <w:r w:rsidR="00084C2F">
              <w:rPr>
                <w:rFonts w:ascii="Arial" w:hAnsi="Arial" w:cs="Arial"/>
                <w:color w:val="000000" w:themeColor="text1"/>
              </w:rPr>
              <w:t>io</w:t>
            </w:r>
            <w:r w:rsidRPr="00D532A5">
              <w:rPr>
                <w:rFonts w:ascii="Arial" w:hAnsi="Arial" w:cs="Arial"/>
                <w:color w:val="000000" w:themeColor="text1"/>
              </w:rPr>
              <w:t xml:space="preserve"> montavimo galimybės</w:t>
            </w:r>
          </w:p>
        </w:tc>
        <w:tc>
          <w:tcPr>
            <w:tcW w:w="2105" w:type="pct"/>
            <w:vAlign w:val="center"/>
          </w:tcPr>
          <w:p w14:paraId="31E80160" w14:textId="77777777" w:rsidR="00AF3277" w:rsidRPr="00D532A5" w:rsidRDefault="00AF3277" w:rsidP="00841F7A">
            <w:p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Turi būti galimybė apdovanojimo lovelį montuoti:</w:t>
            </w:r>
          </w:p>
          <w:p w14:paraId="2C897FDE" w14:textId="77777777" w:rsidR="00AF3277" w:rsidRPr="00D532A5" w:rsidRDefault="00AF3277" w:rsidP="00841F7A">
            <w:pPr>
              <w:numPr>
                <w:ilvl w:val="0"/>
                <w:numId w:val="14"/>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kameros priekyje (priešais ekraną);</w:t>
            </w:r>
          </w:p>
          <w:p w14:paraId="700BB3A1" w14:textId="70797B29" w:rsidR="00AF3277" w:rsidRPr="00D532A5" w:rsidRDefault="00AF3277" w:rsidP="00841F7A">
            <w:pPr>
              <w:numPr>
                <w:ilvl w:val="0"/>
                <w:numId w:val="14"/>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kameros gale.</w:t>
            </w:r>
          </w:p>
        </w:tc>
        <w:tc>
          <w:tcPr>
            <w:tcW w:w="1498" w:type="pct"/>
            <w:tcBorders>
              <w:top w:val="single" w:sz="4" w:space="0" w:color="auto"/>
              <w:left w:val="single" w:sz="4" w:space="0" w:color="auto"/>
              <w:bottom w:val="single" w:sz="4" w:space="0" w:color="auto"/>
              <w:right w:val="single" w:sz="4" w:space="0" w:color="auto"/>
            </w:tcBorders>
          </w:tcPr>
          <w:p w14:paraId="0BF7157D" w14:textId="77777777" w:rsidR="00AF3277" w:rsidRPr="00D532A5" w:rsidRDefault="00AF3277" w:rsidP="00D25764">
            <w:pPr>
              <w:rPr>
                <w:rFonts w:ascii="Arial" w:hAnsi="Arial" w:cs="Arial"/>
                <w:color w:val="000000" w:themeColor="text1"/>
              </w:rPr>
            </w:pPr>
          </w:p>
        </w:tc>
      </w:tr>
      <w:tr w:rsidR="00D25764" w:rsidRPr="00D532A5" w14:paraId="1B9D3378" w14:textId="77777777" w:rsidTr="00AA1F8F">
        <w:tc>
          <w:tcPr>
            <w:tcW w:w="285" w:type="pct"/>
            <w:vAlign w:val="center"/>
          </w:tcPr>
          <w:p w14:paraId="0925A05E" w14:textId="6AE6A696" w:rsidR="00D25764" w:rsidRPr="00D532A5" w:rsidRDefault="00F641F2" w:rsidP="00D25764">
            <w:pPr>
              <w:jc w:val="center"/>
              <w:rPr>
                <w:rFonts w:ascii="Arial" w:hAnsi="Arial" w:cs="Arial"/>
                <w:color w:val="000000" w:themeColor="text1"/>
              </w:rPr>
            </w:pPr>
            <w:r w:rsidRPr="00D532A5">
              <w:rPr>
                <w:rFonts w:ascii="Arial" w:hAnsi="Arial" w:cs="Arial"/>
                <w:color w:val="000000" w:themeColor="text1"/>
              </w:rPr>
              <w:t>10</w:t>
            </w:r>
            <w:r w:rsidR="00CD2CBE">
              <w:rPr>
                <w:rFonts w:ascii="Arial" w:hAnsi="Arial" w:cs="Arial"/>
                <w:color w:val="000000" w:themeColor="text1"/>
              </w:rPr>
              <w:t>.</w:t>
            </w:r>
          </w:p>
        </w:tc>
        <w:tc>
          <w:tcPr>
            <w:tcW w:w="1112" w:type="pct"/>
            <w:vAlign w:val="center"/>
          </w:tcPr>
          <w:p w14:paraId="0385F850" w14:textId="3CF4B4FB" w:rsidR="00D25764" w:rsidRPr="00D532A5" w:rsidRDefault="00AF3277" w:rsidP="00D25764">
            <w:pPr>
              <w:rPr>
                <w:rFonts w:ascii="Arial" w:hAnsi="Arial" w:cs="Arial"/>
                <w:color w:val="000000" w:themeColor="text1"/>
              </w:rPr>
            </w:pPr>
            <w:r w:rsidRPr="00D532A5">
              <w:rPr>
                <w:rFonts w:ascii="Arial" w:hAnsi="Arial" w:cs="Arial"/>
                <w:color w:val="000000" w:themeColor="text1"/>
              </w:rPr>
              <w:t>Grindys ir gyvūno judėjimo zona</w:t>
            </w:r>
          </w:p>
        </w:tc>
        <w:tc>
          <w:tcPr>
            <w:tcW w:w="2105" w:type="pct"/>
            <w:vAlign w:val="center"/>
          </w:tcPr>
          <w:p w14:paraId="7D896A86" w14:textId="09F72B62" w:rsidR="00AF3277" w:rsidRPr="00D532A5" w:rsidRDefault="00AF3277" w:rsidP="003E4B75">
            <w:p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Kamera turi turėti perforuotas grindis</w:t>
            </w:r>
            <w:r w:rsidR="00CF54AE">
              <w:rPr>
                <w:rFonts w:ascii="Arial" w:eastAsia="Times New Roman" w:hAnsi="Arial" w:cs="Arial"/>
                <w:color w:val="000000" w:themeColor="text1"/>
              </w:rPr>
              <w:t xml:space="preserve"> arba lygiavertį sprendimą</w:t>
            </w:r>
            <w:r w:rsidRPr="00D532A5">
              <w:rPr>
                <w:rFonts w:ascii="Arial" w:eastAsia="Times New Roman" w:hAnsi="Arial" w:cs="Arial"/>
                <w:color w:val="000000" w:themeColor="text1"/>
              </w:rPr>
              <w:t>, pritaikyt</w:t>
            </w:r>
            <w:r w:rsidR="003E4B75">
              <w:rPr>
                <w:rFonts w:ascii="Arial" w:eastAsia="Times New Roman" w:hAnsi="Arial" w:cs="Arial"/>
                <w:color w:val="000000" w:themeColor="text1"/>
              </w:rPr>
              <w:t>ą</w:t>
            </w:r>
            <w:r w:rsidRPr="00D532A5">
              <w:rPr>
                <w:rFonts w:ascii="Arial" w:eastAsia="Times New Roman" w:hAnsi="Arial" w:cs="Arial"/>
                <w:color w:val="000000" w:themeColor="text1"/>
              </w:rPr>
              <w:t xml:space="preserve"> patogiam gyvūno judėjimui.</w:t>
            </w:r>
          </w:p>
          <w:p w14:paraId="4593D773" w14:textId="714634ED" w:rsidR="00D25764" w:rsidRPr="00D532A5" w:rsidRDefault="00AF3277" w:rsidP="00841F7A">
            <w:p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Grindys turi būti padengtos elektrinę izoliaciją užtikrinančia danga.</w:t>
            </w:r>
          </w:p>
        </w:tc>
        <w:tc>
          <w:tcPr>
            <w:tcW w:w="1498" w:type="pct"/>
            <w:tcBorders>
              <w:top w:val="single" w:sz="4" w:space="0" w:color="auto"/>
              <w:left w:val="single" w:sz="4" w:space="0" w:color="auto"/>
              <w:bottom w:val="single" w:sz="4" w:space="0" w:color="auto"/>
              <w:right w:val="single" w:sz="4" w:space="0" w:color="auto"/>
            </w:tcBorders>
          </w:tcPr>
          <w:p w14:paraId="53BD2E11" w14:textId="77777777" w:rsidR="00D25764" w:rsidRPr="00D532A5" w:rsidRDefault="00D25764" w:rsidP="00D25764">
            <w:pPr>
              <w:rPr>
                <w:rFonts w:ascii="Arial" w:hAnsi="Arial" w:cs="Arial"/>
                <w:color w:val="000000" w:themeColor="text1"/>
              </w:rPr>
            </w:pPr>
          </w:p>
        </w:tc>
      </w:tr>
      <w:tr w:rsidR="00D25764" w:rsidRPr="00D532A5" w14:paraId="7449C7D7" w14:textId="77777777" w:rsidTr="00AA1F8F">
        <w:tc>
          <w:tcPr>
            <w:tcW w:w="285" w:type="pct"/>
            <w:vAlign w:val="center"/>
          </w:tcPr>
          <w:p w14:paraId="662466B4" w14:textId="2D91BA16" w:rsidR="00D25764" w:rsidRPr="00D532A5" w:rsidRDefault="00D25764" w:rsidP="00D25764">
            <w:pPr>
              <w:jc w:val="center"/>
              <w:rPr>
                <w:rFonts w:ascii="Arial" w:hAnsi="Arial" w:cs="Arial"/>
                <w:color w:val="000000" w:themeColor="text1"/>
              </w:rPr>
            </w:pPr>
            <w:r w:rsidRPr="00D532A5">
              <w:rPr>
                <w:rFonts w:ascii="Arial" w:eastAsia="Times New Roman" w:hAnsi="Arial" w:cs="Arial"/>
                <w:color w:val="000000" w:themeColor="text1"/>
              </w:rPr>
              <w:t>1</w:t>
            </w:r>
            <w:r w:rsidR="00F641F2" w:rsidRPr="00D532A5">
              <w:rPr>
                <w:rFonts w:ascii="Arial" w:eastAsia="Times New Roman" w:hAnsi="Arial" w:cs="Arial"/>
                <w:color w:val="000000" w:themeColor="text1"/>
              </w:rPr>
              <w:t>1</w:t>
            </w:r>
            <w:r w:rsidR="00CD2CBE">
              <w:rPr>
                <w:rFonts w:ascii="Arial" w:eastAsia="Times New Roman" w:hAnsi="Arial" w:cs="Arial"/>
                <w:color w:val="000000" w:themeColor="text1"/>
              </w:rPr>
              <w:t>.</w:t>
            </w:r>
          </w:p>
        </w:tc>
        <w:tc>
          <w:tcPr>
            <w:tcW w:w="1112" w:type="pct"/>
            <w:vAlign w:val="center"/>
          </w:tcPr>
          <w:p w14:paraId="1D84E966" w14:textId="6DB93EB8" w:rsidR="00D25764" w:rsidRPr="00D532A5" w:rsidRDefault="00F641F2" w:rsidP="00D25764">
            <w:pPr>
              <w:rPr>
                <w:rFonts w:ascii="Arial" w:hAnsi="Arial" w:cs="Arial"/>
                <w:color w:val="000000" w:themeColor="text1"/>
              </w:rPr>
            </w:pPr>
            <w:r w:rsidRPr="00D532A5">
              <w:rPr>
                <w:rFonts w:ascii="Arial" w:hAnsi="Arial" w:cs="Arial"/>
                <w:color w:val="000000" w:themeColor="text1"/>
              </w:rPr>
              <w:t>Aplinkos kabina</w:t>
            </w:r>
          </w:p>
        </w:tc>
        <w:tc>
          <w:tcPr>
            <w:tcW w:w="2105" w:type="pct"/>
            <w:vAlign w:val="center"/>
          </w:tcPr>
          <w:p w14:paraId="101BB9EA" w14:textId="6A480BF7" w:rsidR="00F641F2" w:rsidRPr="00D532A5" w:rsidRDefault="00F641F2" w:rsidP="00841F7A">
            <w:p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Kabina turi turėti slankiojančią apatinę lentyną</w:t>
            </w:r>
            <w:r w:rsidR="00CD7D9F">
              <w:rPr>
                <w:rFonts w:ascii="Arial" w:eastAsia="Times New Roman" w:hAnsi="Arial" w:cs="Arial"/>
                <w:color w:val="000000" w:themeColor="text1"/>
              </w:rPr>
              <w:t xml:space="preserve"> arba lygiavertį sprendimą</w:t>
            </w:r>
            <w:r w:rsidRPr="00D532A5">
              <w:rPr>
                <w:rFonts w:ascii="Arial" w:eastAsia="Times New Roman" w:hAnsi="Arial" w:cs="Arial"/>
                <w:color w:val="000000" w:themeColor="text1"/>
              </w:rPr>
              <w:t xml:space="preserve"> su pritvirtinta kamera, užtikrinan</w:t>
            </w:r>
            <w:r w:rsidR="00D42473">
              <w:rPr>
                <w:rFonts w:ascii="Arial" w:eastAsia="Times New Roman" w:hAnsi="Arial" w:cs="Arial"/>
                <w:color w:val="000000" w:themeColor="text1"/>
              </w:rPr>
              <w:t>tį</w:t>
            </w:r>
            <w:r w:rsidRPr="00D532A5">
              <w:rPr>
                <w:rFonts w:ascii="Arial" w:eastAsia="Times New Roman" w:hAnsi="Arial" w:cs="Arial"/>
                <w:color w:val="000000" w:themeColor="text1"/>
              </w:rPr>
              <w:t xml:space="preserve"> lengvą prieigą prie sistemos.</w:t>
            </w:r>
          </w:p>
          <w:p w14:paraId="4FCAA016" w14:textId="68FFF9DD" w:rsidR="00D25764" w:rsidRPr="00D532A5" w:rsidRDefault="00F641F2" w:rsidP="00841F7A">
            <w:p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 xml:space="preserve">Kabina turi būti padengta taip, kad </w:t>
            </w:r>
            <w:r w:rsidR="00FF364E">
              <w:rPr>
                <w:rFonts w:ascii="Arial" w:eastAsia="Times New Roman" w:hAnsi="Arial" w:cs="Arial"/>
                <w:color w:val="000000" w:themeColor="text1"/>
              </w:rPr>
              <w:t>užtikrintų elektromagnetinį ekranavimą</w:t>
            </w:r>
            <w:r w:rsidR="00FF364E" w:rsidRPr="00D532A5">
              <w:rPr>
                <w:rFonts w:ascii="Arial" w:eastAsia="Times New Roman" w:hAnsi="Arial" w:cs="Arial"/>
                <w:color w:val="000000" w:themeColor="text1"/>
              </w:rPr>
              <w:t xml:space="preserve"> </w:t>
            </w:r>
            <w:r w:rsidR="00FF364E">
              <w:rPr>
                <w:rFonts w:ascii="Arial" w:eastAsia="Times New Roman" w:hAnsi="Arial" w:cs="Arial"/>
                <w:color w:val="000000" w:themeColor="text1"/>
              </w:rPr>
              <w:t>(</w:t>
            </w:r>
            <w:proofErr w:type="spellStart"/>
            <w:r w:rsidRPr="00D532A5">
              <w:rPr>
                <w:rFonts w:ascii="Arial" w:eastAsia="Times New Roman" w:hAnsi="Arial" w:cs="Arial"/>
                <w:color w:val="000000" w:themeColor="text1"/>
              </w:rPr>
              <w:t>Faradėjaus</w:t>
            </w:r>
            <w:proofErr w:type="spellEnd"/>
            <w:r w:rsidRPr="00D532A5">
              <w:rPr>
                <w:rFonts w:ascii="Arial" w:eastAsia="Times New Roman" w:hAnsi="Arial" w:cs="Arial"/>
                <w:color w:val="000000" w:themeColor="text1"/>
              </w:rPr>
              <w:t xml:space="preserve"> narvo efektą</w:t>
            </w:r>
            <w:r w:rsidR="00FF364E">
              <w:rPr>
                <w:rFonts w:ascii="Arial" w:eastAsia="Times New Roman" w:hAnsi="Arial" w:cs="Arial"/>
                <w:color w:val="000000" w:themeColor="text1"/>
              </w:rPr>
              <w:t>)</w:t>
            </w:r>
            <w:r w:rsidRPr="00D532A5">
              <w:rPr>
                <w:rFonts w:ascii="Arial" w:eastAsia="Times New Roman" w:hAnsi="Arial" w:cs="Arial"/>
                <w:color w:val="000000" w:themeColor="text1"/>
              </w:rPr>
              <w:t xml:space="preserve"> ir sumažintų elektromagnetinius trikdžius </w:t>
            </w:r>
            <w:proofErr w:type="spellStart"/>
            <w:r w:rsidRPr="00D532A5">
              <w:rPr>
                <w:rFonts w:ascii="Arial" w:eastAsia="Times New Roman" w:hAnsi="Arial" w:cs="Arial"/>
                <w:color w:val="000000" w:themeColor="text1"/>
              </w:rPr>
              <w:t>elektrofiziologinių</w:t>
            </w:r>
            <w:proofErr w:type="spellEnd"/>
            <w:r w:rsidRPr="00D532A5">
              <w:rPr>
                <w:rFonts w:ascii="Arial" w:eastAsia="Times New Roman" w:hAnsi="Arial" w:cs="Arial"/>
                <w:color w:val="000000" w:themeColor="text1"/>
              </w:rPr>
              <w:t xml:space="preserve"> įrašų metu.</w:t>
            </w:r>
          </w:p>
        </w:tc>
        <w:tc>
          <w:tcPr>
            <w:tcW w:w="1498" w:type="pct"/>
            <w:tcBorders>
              <w:top w:val="single" w:sz="4" w:space="0" w:color="auto"/>
              <w:left w:val="single" w:sz="4" w:space="0" w:color="auto"/>
              <w:bottom w:val="single" w:sz="4" w:space="0" w:color="auto"/>
              <w:right w:val="single" w:sz="4" w:space="0" w:color="auto"/>
            </w:tcBorders>
          </w:tcPr>
          <w:p w14:paraId="2B6C496E" w14:textId="77777777" w:rsidR="00D25764" w:rsidRPr="00D532A5" w:rsidRDefault="00D25764" w:rsidP="00D25764">
            <w:pPr>
              <w:rPr>
                <w:rFonts w:ascii="Arial" w:hAnsi="Arial" w:cs="Arial"/>
                <w:color w:val="000000" w:themeColor="text1"/>
              </w:rPr>
            </w:pPr>
          </w:p>
        </w:tc>
      </w:tr>
      <w:tr w:rsidR="00D25764" w:rsidRPr="00D532A5" w14:paraId="7CFC41BC" w14:textId="77777777" w:rsidTr="00AA1F8F">
        <w:tc>
          <w:tcPr>
            <w:tcW w:w="285" w:type="pct"/>
            <w:vAlign w:val="center"/>
          </w:tcPr>
          <w:p w14:paraId="4D847CDD" w14:textId="3F218C25" w:rsidR="00D25764" w:rsidRPr="00D532A5" w:rsidRDefault="00D25764" w:rsidP="00D25764">
            <w:pPr>
              <w:jc w:val="center"/>
              <w:rPr>
                <w:rFonts w:ascii="Arial" w:hAnsi="Arial" w:cs="Arial"/>
                <w:color w:val="000000" w:themeColor="text1"/>
              </w:rPr>
            </w:pPr>
            <w:r w:rsidRPr="00D532A5">
              <w:rPr>
                <w:rFonts w:ascii="Arial" w:eastAsia="Times New Roman" w:hAnsi="Arial" w:cs="Arial"/>
                <w:color w:val="000000" w:themeColor="text1"/>
              </w:rPr>
              <w:t>1</w:t>
            </w:r>
            <w:r w:rsidR="00CD2CBE">
              <w:rPr>
                <w:rFonts w:ascii="Arial" w:eastAsia="Times New Roman" w:hAnsi="Arial" w:cs="Arial"/>
                <w:color w:val="000000" w:themeColor="text1"/>
              </w:rPr>
              <w:t>2.</w:t>
            </w:r>
          </w:p>
        </w:tc>
        <w:tc>
          <w:tcPr>
            <w:tcW w:w="1112" w:type="pct"/>
            <w:vAlign w:val="center"/>
          </w:tcPr>
          <w:p w14:paraId="6EB70A91" w14:textId="61A0AEDB" w:rsidR="00D25764" w:rsidRPr="00D532A5" w:rsidRDefault="000C3D4E" w:rsidP="00D25764">
            <w:pPr>
              <w:rPr>
                <w:rFonts w:ascii="Arial" w:eastAsia="Times New Roman" w:hAnsi="Arial" w:cs="Arial"/>
                <w:noProof/>
                <w:color w:val="000000" w:themeColor="text1"/>
              </w:rPr>
            </w:pPr>
            <w:r w:rsidRPr="00D532A5">
              <w:rPr>
                <w:rFonts w:ascii="Arial" w:eastAsia="Times New Roman" w:hAnsi="Arial" w:cs="Arial"/>
                <w:noProof/>
                <w:color w:val="000000" w:themeColor="text1"/>
              </w:rPr>
              <w:t>Viršutinė lentyna</w:t>
            </w:r>
          </w:p>
        </w:tc>
        <w:tc>
          <w:tcPr>
            <w:tcW w:w="2105" w:type="pct"/>
            <w:vAlign w:val="center"/>
          </w:tcPr>
          <w:p w14:paraId="7F1D462C" w14:textId="2A0EA4B4" w:rsidR="00D25764" w:rsidRPr="00D532A5" w:rsidRDefault="00F641F2" w:rsidP="00841F7A">
            <w:pPr>
              <w:jc w:val="both"/>
              <w:rPr>
                <w:rFonts w:ascii="Arial" w:eastAsia="Times New Roman" w:hAnsi="Arial" w:cs="Arial"/>
                <w:noProof/>
                <w:color w:val="000000" w:themeColor="text1"/>
              </w:rPr>
            </w:pPr>
            <w:r w:rsidRPr="00D532A5">
              <w:rPr>
                <w:rFonts w:ascii="Arial" w:hAnsi="Arial" w:cs="Arial"/>
                <w:color w:val="000000" w:themeColor="text1"/>
              </w:rPr>
              <w:t>Kabina turi turėti slankiojančią viršutinę lentyną</w:t>
            </w:r>
            <w:r w:rsidR="00053019">
              <w:rPr>
                <w:rFonts w:ascii="Arial" w:hAnsi="Arial" w:cs="Arial"/>
                <w:color w:val="000000" w:themeColor="text1"/>
              </w:rPr>
              <w:t xml:space="preserve"> arba lygiavertį sprendimą</w:t>
            </w:r>
            <w:r w:rsidRPr="00D532A5">
              <w:rPr>
                <w:rFonts w:ascii="Arial" w:hAnsi="Arial" w:cs="Arial"/>
                <w:color w:val="000000" w:themeColor="text1"/>
              </w:rPr>
              <w:t>, skirtą komutatoriaus montavimui darbui su jungiamaisiais kabeliais (</w:t>
            </w:r>
            <w:proofErr w:type="spellStart"/>
            <w:r w:rsidRPr="00D532A5">
              <w:rPr>
                <w:rFonts w:ascii="Arial" w:hAnsi="Arial" w:cs="Arial"/>
                <w:color w:val="000000" w:themeColor="text1"/>
              </w:rPr>
              <w:t>tethered</w:t>
            </w:r>
            <w:proofErr w:type="spellEnd"/>
            <w:r w:rsidRPr="00D532A5">
              <w:rPr>
                <w:rFonts w:ascii="Arial" w:hAnsi="Arial" w:cs="Arial"/>
                <w:color w:val="000000" w:themeColor="text1"/>
              </w:rPr>
              <w:t xml:space="preserve"> </w:t>
            </w:r>
            <w:proofErr w:type="spellStart"/>
            <w:r w:rsidRPr="00D532A5">
              <w:rPr>
                <w:rFonts w:ascii="Arial" w:hAnsi="Arial" w:cs="Arial"/>
                <w:color w:val="000000" w:themeColor="text1"/>
              </w:rPr>
              <w:t>recording</w:t>
            </w:r>
            <w:proofErr w:type="spellEnd"/>
            <w:r w:rsidRPr="00D532A5">
              <w:rPr>
                <w:rFonts w:ascii="Arial" w:hAnsi="Arial" w:cs="Arial"/>
                <w:color w:val="000000" w:themeColor="text1"/>
              </w:rPr>
              <w:t>).</w:t>
            </w:r>
          </w:p>
        </w:tc>
        <w:tc>
          <w:tcPr>
            <w:tcW w:w="1498" w:type="pct"/>
            <w:tcBorders>
              <w:top w:val="single" w:sz="4" w:space="0" w:color="auto"/>
              <w:left w:val="single" w:sz="4" w:space="0" w:color="auto"/>
              <w:bottom w:val="single" w:sz="4" w:space="0" w:color="auto"/>
              <w:right w:val="single" w:sz="4" w:space="0" w:color="auto"/>
            </w:tcBorders>
          </w:tcPr>
          <w:p w14:paraId="2119FC99" w14:textId="77777777" w:rsidR="00D25764" w:rsidRPr="00D532A5" w:rsidRDefault="00D25764" w:rsidP="00D25764">
            <w:pPr>
              <w:rPr>
                <w:rFonts w:ascii="Arial" w:hAnsi="Arial" w:cs="Arial"/>
                <w:color w:val="000000" w:themeColor="text1"/>
              </w:rPr>
            </w:pPr>
          </w:p>
        </w:tc>
      </w:tr>
      <w:tr w:rsidR="00D25764" w:rsidRPr="00D532A5" w14:paraId="04790D20" w14:textId="77777777" w:rsidTr="00AA1F8F">
        <w:tc>
          <w:tcPr>
            <w:tcW w:w="285" w:type="pct"/>
            <w:vAlign w:val="center"/>
          </w:tcPr>
          <w:p w14:paraId="7472C66D" w14:textId="050A40C3" w:rsidR="00D25764" w:rsidRPr="00D532A5" w:rsidRDefault="00D25764" w:rsidP="00D25764">
            <w:pPr>
              <w:jc w:val="center"/>
              <w:rPr>
                <w:rFonts w:ascii="Arial" w:hAnsi="Arial" w:cs="Arial"/>
                <w:color w:val="000000" w:themeColor="text1"/>
              </w:rPr>
            </w:pPr>
            <w:r w:rsidRPr="00D532A5">
              <w:rPr>
                <w:rFonts w:ascii="Arial" w:eastAsia="Times New Roman" w:hAnsi="Arial" w:cs="Arial"/>
                <w:color w:val="000000" w:themeColor="text1"/>
              </w:rPr>
              <w:t>1</w:t>
            </w:r>
            <w:r w:rsidR="00CD2CBE">
              <w:rPr>
                <w:rFonts w:ascii="Arial" w:eastAsia="Times New Roman" w:hAnsi="Arial" w:cs="Arial"/>
                <w:color w:val="000000" w:themeColor="text1"/>
              </w:rPr>
              <w:t>3.</w:t>
            </w:r>
          </w:p>
        </w:tc>
        <w:tc>
          <w:tcPr>
            <w:tcW w:w="1112" w:type="pct"/>
            <w:vAlign w:val="center"/>
          </w:tcPr>
          <w:p w14:paraId="72332A9F" w14:textId="31451136" w:rsidR="00D25764" w:rsidRPr="00D532A5" w:rsidRDefault="00F641F2" w:rsidP="00D25764">
            <w:pPr>
              <w:rPr>
                <w:rFonts w:ascii="Arial" w:eastAsia="Times New Roman" w:hAnsi="Arial" w:cs="Arial"/>
                <w:noProof/>
                <w:color w:val="000000" w:themeColor="text1"/>
              </w:rPr>
            </w:pPr>
            <w:r w:rsidRPr="00D532A5">
              <w:rPr>
                <w:rFonts w:ascii="Arial" w:hAnsi="Arial" w:cs="Arial"/>
                <w:color w:val="000000" w:themeColor="text1"/>
              </w:rPr>
              <w:t>Mobilumo sistema</w:t>
            </w:r>
          </w:p>
        </w:tc>
        <w:tc>
          <w:tcPr>
            <w:tcW w:w="2105" w:type="pct"/>
            <w:vAlign w:val="center"/>
          </w:tcPr>
          <w:p w14:paraId="10E176C8" w14:textId="75DF112B" w:rsidR="00F641F2" w:rsidRPr="00D532A5" w:rsidRDefault="00F641F2" w:rsidP="00841F7A">
            <w:p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 xml:space="preserve">Sistema turi būti komplektuojama su </w:t>
            </w:r>
            <w:r w:rsidR="007F23D5">
              <w:rPr>
                <w:rFonts w:ascii="Arial" w:eastAsia="Times New Roman" w:hAnsi="Arial" w:cs="Arial"/>
                <w:color w:val="000000" w:themeColor="text1"/>
              </w:rPr>
              <w:t>mobiliu</w:t>
            </w:r>
            <w:r w:rsidR="007F23D5" w:rsidRPr="00D532A5">
              <w:rPr>
                <w:rFonts w:ascii="Arial" w:eastAsia="Times New Roman" w:hAnsi="Arial" w:cs="Arial"/>
                <w:color w:val="000000" w:themeColor="text1"/>
              </w:rPr>
              <w:t xml:space="preserve"> </w:t>
            </w:r>
            <w:r w:rsidRPr="00D532A5">
              <w:rPr>
                <w:rFonts w:ascii="Arial" w:eastAsia="Times New Roman" w:hAnsi="Arial" w:cs="Arial"/>
                <w:color w:val="000000" w:themeColor="text1"/>
              </w:rPr>
              <w:t xml:space="preserve">vežimėliu, </w:t>
            </w:r>
            <w:r w:rsidR="007F23D5">
              <w:rPr>
                <w:rFonts w:ascii="Arial" w:eastAsia="Times New Roman" w:hAnsi="Arial" w:cs="Arial"/>
                <w:color w:val="000000" w:themeColor="text1"/>
              </w:rPr>
              <w:t>prita</w:t>
            </w:r>
            <w:r w:rsidR="006F1BA1">
              <w:rPr>
                <w:rFonts w:ascii="Arial" w:eastAsia="Times New Roman" w:hAnsi="Arial" w:cs="Arial"/>
                <w:color w:val="000000" w:themeColor="text1"/>
              </w:rPr>
              <w:t>i</w:t>
            </w:r>
            <w:r w:rsidR="007F23D5">
              <w:rPr>
                <w:rFonts w:ascii="Arial" w:eastAsia="Times New Roman" w:hAnsi="Arial" w:cs="Arial"/>
                <w:color w:val="000000" w:themeColor="text1"/>
              </w:rPr>
              <w:t>kytu</w:t>
            </w:r>
            <w:r w:rsidRPr="00D532A5">
              <w:rPr>
                <w:rFonts w:ascii="Arial" w:eastAsia="Times New Roman" w:hAnsi="Arial" w:cs="Arial"/>
                <w:color w:val="000000" w:themeColor="text1"/>
              </w:rPr>
              <w:t xml:space="preserve"> ne mažiau kaip 4 kameroms.</w:t>
            </w:r>
          </w:p>
          <w:p w14:paraId="34968DCE" w14:textId="5C07A931" w:rsidR="00F641F2" w:rsidRPr="00D532A5" w:rsidRDefault="00F641F2" w:rsidP="00841F7A">
            <w:p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Vežimėlis turi užtikrinti:</w:t>
            </w:r>
          </w:p>
          <w:p w14:paraId="0ECAE5B1" w14:textId="77777777" w:rsidR="00F641F2" w:rsidRPr="00D532A5" w:rsidRDefault="00F641F2" w:rsidP="00841F7A">
            <w:pPr>
              <w:numPr>
                <w:ilvl w:val="0"/>
                <w:numId w:val="15"/>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sistemos mobilumą;</w:t>
            </w:r>
          </w:p>
          <w:p w14:paraId="18DA6037" w14:textId="77777777" w:rsidR="00F641F2" w:rsidRPr="00D532A5" w:rsidRDefault="00F641F2" w:rsidP="00841F7A">
            <w:pPr>
              <w:numPr>
                <w:ilvl w:val="0"/>
                <w:numId w:val="15"/>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vietos taupymą;</w:t>
            </w:r>
          </w:p>
          <w:p w14:paraId="0CA9D834" w14:textId="77777777" w:rsidR="00F641F2" w:rsidRPr="00D532A5" w:rsidRDefault="00F641F2" w:rsidP="00841F7A">
            <w:pPr>
              <w:numPr>
                <w:ilvl w:val="0"/>
                <w:numId w:val="15"/>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lastRenderedPageBreak/>
              <w:t>tvarkingą laidų išvedžiojimą;</w:t>
            </w:r>
          </w:p>
          <w:p w14:paraId="62A79CCC" w14:textId="391E231F" w:rsidR="00D25764" w:rsidRPr="00D532A5" w:rsidRDefault="00F641F2" w:rsidP="00841F7A">
            <w:pPr>
              <w:numPr>
                <w:ilvl w:val="0"/>
                <w:numId w:val="15"/>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patogią priežiūrą.</w:t>
            </w:r>
          </w:p>
        </w:tc>
        <w:tc>
          <w:tcPr>
            <w:tcW w:w="1498" w:type="pct"/>
            <w:tcBorders>
              <w:top w:val="single" w:sz="4" w:space="0" w:color="auto"/>
              <w:left w:val="single" w:sz="4" w:space="0" w:color="auto"/>
              <w:bottom w:val="single" w:sz="4" w:space="0" w:color="auto"/>
              <w:right w:val="single" w:sz="4" w:space="0" w:color="auto"/>
            </w:tcBorders>
          </w:tcPr>
          <w:p w14:paraId="53371DA4" w14:textId="77777777" w:rsidR="00D25764" w:rsidRPr="00D532A5" w:rsidRDefault="00D25764" w:rsidP="00D25764">
            <w:pPr>
              <w:rPr>
                <w:rFonts w:ascii="Arial" w:hAnsi="Arial" w:cs="Arial"/>
                <w:color w:val="000000" w:themeColor="text1"/>
              </w:rPr>
            </w:pPr>
          </w:p>
        </w:tc>
      </w:tr>
      <w:tr w:rsidR="00F641F2" w:rsidRPr="00D532A5" w14:paraId="0AD25981" w14:textId="77777777" w:rsidTr="00AA1F8F">
        <w:tc>
          <w:tcPr>
            <w:tcW w:w="285" w:type="pct"/>
            <w:vAlign w:val="center"/>
          </w:tcPr>
          <w:p w14:paraId="7507CE48" w14:textId="09A290BE" w:rsidR="00F641F2" w:rsidRPr="00D532A5" w:rsidRDefault="00F641F2" w:rsidP="00D25764">
            <w:pPr>
              <w:jc w:val="center"/>
              <w:rPr>
                <w:rFonts w:ascii="Arial" w:eastAsia="Times New Roman" w:hAnsi="Arial" w:cs="Arial"/>
                <w:color w:val="000000" w:themeColor="text1"/>
              </w:rPr>
            </w:pPr>
            <w:r w:rsidRPr="00D532A5">
              <w:rPr>
                <w:rFonts w:ascii="Arial" w:eastAsia="Times New Roman" w:hAnsi="Arial" w:cs="Arial"/>
                <w:color w:val="000000" w:themeColor="text1"/>
              </w:rPr>
              <w:t>1</w:t>
            </w:r>
            <w:r w:rsidR="00CD2CBE">
              <w:rPr>
                <w:rFonts w:ascii="Arial" w:eastAsia="Times New Roman" w:hAnsi="Arial" w:cs="Arial"/>
                <w:color w:val="000000" w:themeColor="text1"/>
              </w:rPr>
              <w:t>4.</w:t>
            </w:r>
          </w:p>
        </w:tc>
        <w:tc>
          <w:tcPr>
            <w:tcW w:w="1112" w:type="pct"/>
            <w:vAlign w:val="center"/>
          </w:tcPr>
          <w:p w14:paraId="47819B43" w14:textId="7E6BB3F2" w:rsidR="00F641F2" w:rsidRPr="00D532A5" w:rsidRDefault="00F641F2" w:rsidP="00D25764">
            <w:pPr>
              <w:rPr>
                <w:rFonts w:ascii="Arial" w:eastAsia="Times New Roman" w:hAnsi="Arial" w:cs="Arial"/>
                <w:noProof/>
                <w:color w:val="000000" w:themeColor="text1"/>
              </w:rPr>
            </w:pPr>
            <w:r w:rsidRPr="00D532A5">
              <w:rPr>
                <w:rFonts w:ascii="Arial" w:eastAsia="Times New Roman" w:hAnsi="Arial" w:cs="Arial"/>
                <w:noProof/>
                <w:color w:val="000000" w:themeColor="text1"/>
              </w:rPr>
              <w:t>Saugumas</w:t>
            </w:r>
          </w:p>
        </w:tc>
        <w:tc>
          <w:tcPr>
            <w:tcW w:w="2105" w:type="pct"/>
            <w:vAlign w:val="center"/>
          </w:tcPr>
          <w:p w14:paraId="522E43F6" w14:textId="187F23F8" w:rsidR="00F641F2" w:rsidRPr="00D532A5" w:rsidRDefault="00F641F2" w:rsidP="00841F7A">
            <w:pPr>
              <w:jc w:val="both"/>
              <w:rPr>
                <w:rFonts w:ascii="Arial" w:hAnsi="Arial" w:cs="Arial"/>
                <w:color w:val="000000" w:themeColor="text1"/>
              </w:rPr>
            </w:pPr>
            <w:r w:rsidRPr="00D532A5">
              <w:rPr>
                <w:rFonts w:ascii="Arial" w:hAnsi="Arial" w:cs="Arial"/>
                <w:color w:val="000000" w:themeColor="text1"/>
              </w:rPr>
              <w:t xml:space="preserve">Papildomam saugumui užtikrinti visa sistema turi būti </w:t>
            </w:r>
            <w:proofErr w:type="spellStart"/>
            <w:r w:rsidRPr="00D532A5">
              <w:rPr>
                <w:rFonts w:ascii="Arial" w:hAnsi="Arial" w:cs="Arial"/>
                <w:color w:val="000000" w:themeColor="text1"/>
              </w:rPr>
              <w:t>elektriškai</w:t>
            </w:r>
            <w:proofErr w:type="spellEnd"/>
            <w:r w:rsidRPr="00D532A5">
              <w:rPr>
                <w:rFonts w:ascii="Arial" w:hAnsi="Arial" w:cs="Arial"/>
                <w:color w:val="000000" w:themeColor="text1"/>
              </w:rPr>
              <w:t xml:space="preserve"> sujungta ir </w:t>
            </w:r>
            <w:r w:rsidR="005E362A">
              <w:rPr>
                <w:rFonts w:ascii="Arial" w:hAnsi="Arial" w:cs="Arial"/>
                <w:color w:val="000000" w:themeColor="text1"/>
              </w:rPr>
              <w:t>užtikrinti</w:t>
            </w:r>
            <w:r w:rsidR="005E362A" w:rsidRPr="00D532A5">
              <w:rPr>
                <w:rFonts w:ascii="Arial" w:hAnsi="Arial" w:cs="Arial"/>
                <w:color w:val="000000" w:themeColor="text1"/>
              </w:rPr>
              <w:t xml:space="preserve"> </w:t>
            </w:r>
            <w:r w:rsidRPr="00D532A5">
              <w:rPr>
                <w:rFonts w:ascii="Arial" w:hAnsi="Arial" w:cs="Arial"/>
                <w:color w:val="000000" w:themeColor="text1"/>
              </w:rPr>
              <w:t>potencialų išlyginim</w:t>
            </w:r>
            <w:r w:rsidR="005E362A">
              <w:rPr>
                <w:rFonts w:ascii="Arial" w:hAnsi="Arial" w:cs="Arial"/>
                <w:color w:val="000000" w:themeColor="text1"/>
              </w:rPr>
              <w:t>ą</w:t>
            </w:r>
            <w:r w:rsidRPr="00D532A5">
              <w:rPr>
                <w:rFonts w:ascii="Arial" w:hAnsi="Arial" w:cs="Arial"/>
                <w:color w:val="000000" w:themeColor="text1"/>
              </w:rPr>
              <w:t>.</w:t>
            </w:r>
          </w:p>
        </w:tc>
        <w:tc>
          <w:tcPr>
            <w:tcW w:w="1498" w:type="pct"/>
            <w:tcBorders>
              <w:top w:val="single" w:sz="4" w:space="0" w:color="auto"/>
              <w:left w:val="single" w:sz="4" w:space="0" w:color="auto"/>
              <w:bottom w:val="single" w:sz="4" w:space="0" w:color="auto"/>
              <w:right w:val="single" w:sz="4" w:space="0" w:color="auto"/>
            </w:tcBorders>
          </w:tcPr>
          <w:p w14:paraId="53F2206A" w14:textId="77777777" w:rsidR="00F641F2" w:rsidRPr="00D532A5" w:rsidRDefault="00F641F2" w:rsidP="00D25764">
            <w:pPr>
              <w:rPr>
                <w:rFonts w:ascii="Arial" w:hAnsi="Arial" w:cs="Arial"/>
                <w:color w:val="000000" w:themeColor="text1"/>
              </w:rPr>
            </w:pPr>
          </w:p>
        </w:tc>
      </w:tr>
      <w:tr w:rsidR="00F641F2" w:rsidRPr="00D532A5" w14:paraId="5B06373C" w14:textId="77777777" w:rsidTr="00F25595">
        <w:tc>
          <w:tcPr>
            <w:tcW w:w="285" w:type="pct"/>
            <w:vAlign w:val="center"/>
          </w:tcPr>
          <w:p w14:paraId="32F9315C" w14:textId="6093B17D" w:rsidR="00F641F2" w:rsidRPr="00D532A5" w:rsidRDefault="00F641F2" w:rsidP="00F641F2">
            <w:pPr>
              <w:jc w:val="center"/>
              <w:rPr>
                <w:rFonts w:ascii="Arial" w:hAnsi="Arial" w:cs="Arial"/>
                <w:color w:val="000000" w:themeColor="text1"/>
              </w:rPr>
            </w:pPr>
            <w:r w:rsidRPr="00D532A5">
              <w:rPr>
                <w:rFonts w:ascii="Arial" w:eastAsia="Times New Roman" w:hAnsi="Arial" w:cs="Arial"/>
                <w:color w:val="000000" w:themeColor="text1"/>
              </w:rPr>
              <w:t>1</w:t>
            </w:r>
            <w:r w:rsidR="00CD2CBE">
              <w:rPr>
                <w:rFonts w:ascii="Arial" w:eastAsia="Times New Roman" w:hAnsi="Arial" w:cs="Arial"/>
                <w:color w:val="000000" w:themeColor="text1"/>
              </w:rPr>
              <w:t>5.</w:t>
            </w:r>
          </w:p>
        </w:tc>
        <w:tc>
          <w:tcPr>
            <w:tcW w:w="1112" w:type="pct"/>
            <w:vAlign w:val="center"/>
          </w:tcPr>
          <w:p w14:paraId="1CE75AC2" w14:textId="1B780C8F" w:rsidR="00F641F2" w:rsidRPr="00D532A5" w:rsidRDefault="00F641F2" w:rsidP="00F641F2">
            <w:pPr>
              <w:rPr>
                <w:rFonts w:ascii="Arial" w:eastAsia="Times New Roman" w:hAnsi="Arial" w:cs="Arial"/>
                <w:noProof/>
                <w:color w:val="000000" w:themeColor="text1"/>
              </w:rPr>
            </w:pPr>
            <w:r w:rsidRPr="00D532A5">
              <w:rPr>
                <w:rFonts w:ascii="Arial" w:hAnsi="Arial" w:cs="Arial"/>
                <w:color w:val="000000" w:themeColor="text1"/>
              </w:rPr>
              <w:t>Vaizdo stebėjimo sistema</w:t>
            </w:r>
          </w:p>
        </w:tc>
        <w:tc>
          <w:tcPr>
            <w:tcW w:w="2105" w:type="pct"/>
          </w:tcPr>
          <w:p w14:paraId="087F7A9D" w14:textId="239D849D" w:rsidR="00144656" w:rsidRPr="00D532A5" w:rsidRDefault="00144656" w:rsidP="00841F7A">
            <w:pPr>
              <w:jc w:val="both"/>
              <w:rPr>
                <w:rFonts w:ascii="Arial" w:hAnsi="Arial" w:cs="Arial"/>
                <w:color w:val="000000" w:themeColor="text1"/>
              </w:rPr>
            </w:pPr>
            <w:r w:rsidRPr="00D532A5">
              <w:rPr>
                <w:rFonts w:ascii="Arial" w:hAnsi="Arial" w:cs="Arial"/>
                <w:color w:val="000000" w:themeColor="text1"/>
              </w:rPr>
              <w:t>Sistema turi būti komplektuojama su</w:t>
            </w:r>
            <w:r w:rsidR="0036382A">
              <w:rPr>
                <w:rFonts w:ascii="Arial" w:hAnsi="Arial" w:cs="Arial"/>
                <w:color w:val="000000" w:themeColor="text1"/>
              </w:rPr>
              <w:t xml:space="preserve"> infraraudonųjų spindulių</w:t>
            </w:r>
            <w:r w:rsidRPr="00D532A5">
              <w:rPr>
                <w:rFonts w:ascii="Arial" w:hAnsi="Arial" w:cs="Arial"/>
                <w:color w:val="000000" w:themeColor="text1"/>
              </w:rPr>
              <w:t xml:space="preserve"> </w:t>
            </w:r>
            <w:r w:rsidR="006F1BA1">
              <w:rPr>
                <w:rFonts w:ascii="Arial" w:hAnsi="Arial" w:cs="Arial"/>
                <w:color w:val="000000" w:themeColor="text1"/>
              </w:rPr>
              <w:t>(</w:t>
            </w:r>
            <w:r w:rsidRPr="00D532A5">
              <w:rPr>
                <w:rFonts w:ascii="Arial" w:hAnsi="Arial" w:cs="Arial"/>
                <w:color w:val="000000" w:themeColor="text1"/>
              </w:rPr>
              <w:t>IR</w:t>
            </w:r>
            <w:r w:rsidR="006F1BA1">
              <w:rPr>
                <w:rFonts w:ascii="Arial" w:hAnsi="Arial" w:cs="Arial"/>
                <w:color w:val="000000" w:themeColor="text1"/>
              </w:rPr>
              <w:t>)</w:t>
            </w:r>
            <w:r w:rsidRPr="00D532A5">
              <w:rPr>
                <w:rFonts w:ascii="Arial" w:hAnsi="Arial" w:cs="Arial"/>
                <w:color w:val="000000" w:themeColor="text1"/>
              </w:rPr>
              <w:t xml:space="preserve"> stebėjimo kamera.</w:t>
            </w:r>
          </w:p>
          <w:p w14:paraId="557971DC" w14:textId="1D8F7CEE" w:rsidR="00F641F2" w:rsidRPr="00D532A5" w:rsidRDefault="00144656" w:rsidP="00841F7A">
            <w:pPr>
              <w:jc w:val="both"/>
              <w:rPr>
                <w:rFonts w:ascii="Arial" w:eastAsia="Times New Roman" w:hAnsi="Arial" w:cs="Arial"/>
                <w:noProof/>
                <w:color w:val="000000" w:themeColor="text1"/>
              </w:rPr>
            </w:pPr>
            <w:r w:rsidRPr="00D532A5">
              <w:rPr>
                <w:rFonts w:ascii="Arial" w:hAnsi="Arial" w:cs="Arial"/>
                <w:color w:val="000000" w:themeColor="text1"/>
              </w:rPr>
              <w:t>Turi būti galimybė įrašyti vaizdo medžiagą eksperimentų metu.</w:t>
            </w:r>
          </w:p>
        </w:tc>
        <w:tc>
          <w:tcPr>
            <w:tcW w:w="1498" w:type="pct"/>
            <w:tcBorders>
              <w:top w:val="single" w:sz="4" w:space="0" w:color="auto"/>
              <w:left w:val="single" w:sz="4" w:space="0" w:color="auto"/>
              <w:bottom w:val="single" w:sz="4" w:space="0" w:color="auto"/>
              <w:right w:val="single" w:sz="4" w:space="0" w:color="auto"/>
            </w:tcBorders>
          </w:tcPr>
          <w:p w14:paraId="2F11DADE" w14:textId="77777777" w:rsidR="00F641F2" w:rsidRPr="00D532A5" w:rsidRDefault="00F641F2" w:rsidP="00F641F2">
            <w:pPr>
              <w:rPr>
                <w:rFonts w:ascii="Arial" w:hAnsi="Arial" w:cs="Arial"/>
                <w:color w:val="000000" w:themeColor="text1"/>
              </w:rPr>
            </w:pPr>
          </w:p>
        </w:tc>
      </w:tr>
      <w:tr w:rsidR="00E915BE" w:rsidRPr="00D532A5" w14:paraId="34BF8A16" w14:textId="77777777" w:rsidTr="00AA1F8F">
        <w:tc>
          <w:tcPr>
            <w:tcW w:w="285" w:type="pct"/>
            <w:vAlign w:val="center"/>
          </w:tcPr>
          <w:p w14:paraId="6721B3F9" w14:textId="1D0D04CB" w:rsidR="00E915BE" w:rsidRPr="00D532A5" w:rsidRDefault="00E915BE" w:rsidP="00D25764">
            <w:pPr>
              <w:jc w:val="center"/>
              <w:rPr>
                <w:rFonts w:ascii="Arial" w:eastAsia="Times New Roman" w:hAnsi="Arial" w:cs="Arial"/>
                <w:color w:val="000000" w:themeColor="text1"/>
              </w:rPr>
            </w:pPr>
            <w:r w:rsidRPr="00D532A5">
              <w:rPr>
                <w:rFonts w:ascii="Arial" w:eastAsia="Times New Roman" w:hAnsi="Arial" w:cs="Arial"/>
                <w:color w:val="000000" w:themeColor="text1"/>
              </w:rPr>
              <w:t>1</w:t>
            </w:r>
            <w:r w:rsidR="00CD2CBE">
              <w:rPr>
                <w:rFonts w:ascii="Arial" w:eastAsia="Times New Roman" w:hAnsi="Arial" w:cs="Arial"/>
                <w:color w:val="000000" w:themeColor="text1"/>
              </w:rPr>
              <w:t>6.</w:t>
            </w:r>
          </w:p>
        </w:tc>
        <w:tc>
          <w:tcPr>
            <w:tcW w:w="1112" w:type="pct"/>
            <w:vAlign w:val="center"/>
          </w:tcPr>
          <w:p w14:paraId="130251D1" w14:textId="2FCF9F4B" w:rsidR="00E915BE" w:rsidRPr="00D532A5" w:rsidRDefault="00F641F2" w:rsidP="00D25764">
            <w:pPr>
              <w:rPr>
                <w:rFonts w:ascii="Arial" w:eastAsia="Times New Roman" w:hAnsi="Arial" w:cs="Arial"/>
                <w:noProof/>
                <w:color w:val="000000" w:themeColor="text1"/>
              </w:rPr>
            </w:pPr>
            <w:r w:rsidRPr="00D532A5">
              <w:rPr>
                <w:rFonts w:ascii="Arial" w:hAnsi="Arial" w:cs="Arial"/>
                <w:color w:val="000000" w:themeColor="text1"/>
              </w:rPr>
              <w:t>Programinė įranga</w:t>
            </w:r>
            <w:r w:rsidR="00104ADC">
              <w:rPr>
                <w:rFonts w:ascii="Arial" w:hAnsi="Arial" w:cs="Arial"/>
                <w:color w:val="000000" w:themeColor="text1"/>
              </w:rPr>
              <w:t>*</w:t>
            </w:r>
          </w:p>
        </w:tc>
        <w:tc>
          <w:tcPr>
            <w:tcW w:w="2105" w:type="pct"/>
            <w:vAlign w:val="center"/>
          </w:tcPr>
          <w:p w14:paraId="5B098A27" w14:textId="7822184B" w:rsidR="00E915BE" w:rsidRPr="00D532A5" w:rsidRDefault="00F641F2" w:rsidP="00841F7A">
            <w:pPr>
              <w:jc w:val="both"/>
              <w:rPr>
                <w:rFonts w:ascii="Arial" w:eastAsia="Times New Roman" w:hAnsi="Arial" w:cs="Arial"/>
                <w:noProof/>
                <w:color w:val="000000" w:themeColor="text1"/>
              </w:rPr>
            </w:pPr>
            <w:r w:rsidRPr="00D532A5">
              <w:rPr>
                <w:rFonts w:ascii="Arial" w:hAnsi="Arial" w:cs="Arial"/>
                <w:color w:val="000000" w:themeColor="text1"/>
              </w:rPr>
              <w:t>Sistema turi turėti integruotą programinę įrangą eksperimentų valdymui.</w:t>
            </w:r>
          </w:p>
        </w:tc>
        <w:tc>
          <w:tcPr>
            <w:tcW w:w="1498" w:type="pct"/>
            <w:tcBorders>
              <w:top w:val="single" w:sz="4" w:space="0" w:color="auto"/>
              <w:left w:val="single" w:sz="4" w:space="0" w:color="auto"/>
              <w:bottom w:val="single" w:sz="4" w:space="0" w:color="auto"/>
              <w:right w:val="single" w:sz="4" w:space="0" w:color="auto"/>
            </w:tcBorders>
          </w:tcPr>
          <w:p w14:paraId="1805E219" w14:textId="77777777" w:rsidR="00E915BE" w:rsidRPr="00D532A5" w:rsidRDefault="00E915BE" w:rsidP="00D25764">
            <w:pPr>
              <w:rPr>
                <w:rFonts w:ascii="Arial" w:hAnsi="Arial" w:cs="Arial"/>
                <w:color w:val="000000" w:themeColor="text1"/>
              </w:rPr>
            </w:pPr>
          </w:p>
        </w:tc>
      </w:tr>
      <w:tr w:rsidR="00E915BE" w:rsidRPr="00D532A5" w14:paraId="60ED797A" w14:textId="77777777" w:rsidTr="00AA1F8F">
        <w:tc>
          <w:tcPr>
            <w:tcW w:w="285" w:type="pct"/>
            <w:vAlign w:val="center"/>
          </w:tcPr>
          <w:p w14:paraId="33213FE4" w14:textId="177DA74E" w:rsidR="00E915BE" w:rsidRPr="00D532A5" w:rsidRDefault="00E915BE" w:rsidP="00D25764">
            <w:pPr>
              <w:jc w:val="center"/>
              <w:rPr>
                <w:rFonts w:ascii="Arial" w:eastAsia="Times New Roman" w:hAnsi="Arial" w:cs="Arial"/>
                <w:color w:val="000000" w:themeColor="text1"/>
              </w:rPr>
            </w:pPr>
            <w:r w:rsidRPr="00D532A5">
              <w:rPr>
                <w:rFonts w:ascii="Arial" w:eastAsia="Times New Roman" w:hAnsi="Arial" w:cs="Arial"/>
                <w:color w:val="000000" w:themeColor="text1"/>
              </w:rPr>
              <w:t>1</w:t>
            </w:r>
            <w:r w:rsidR="00CD2CBE">
              <w:rPr>
                <w:rFonts w:ascii="Arial" w:eastAsia="Times New Roman" w:hAnsi="Arial" w:cs="Arial"/>
                <w:color w:val="000000" w:themeColor="text1"/>
              </w:rPr>
              <w:t>7.</w:t>
            </w:r>
          </w:p>
        </w:tc>
        <w:tc>
          <w:tcPr>
            <w:tcW w:w="1112" w:type="pct"/>
            <w:vAlign w:val="center"/>
          </w:tcPr>
          <w:p w14:paraId="1D9CD5C3" w14:textId="635C1453" w:rsidR="00E915BE" w:rsidRPr="00D532A5" w:rsidRDefault="00F641F2" w:rsidP="00D25764">
            <w:pPr>
              <w:rPr>
                <w:rFonts w:ascii="Arial" w:eastAsia="Times New Roman" w:hAnsi="Arial" w:cs="Arial"/>
                <w:noProof/>
                <w:color w:val="000000" w:themeColor="text1"/>
              </w:rPr>
            </w:pPr>
            <w:r w:rsidRPr="00D532A5">
              <w:rPr>
                <w:rFonts w:ascii="Arial" w:hAnsi="Arial" w:cs="Arial"/>
                <w:color w:val="000000" w:themeColor="text1"/>
              </w:rPr>
              <w:t xml:space="preserve">Programinė įranga turi </w:t>
            </w:r>
            <w:r w:rsidR="00855A3C">
              <w:rPr>
                <w:rFonts w:ascii="Arial" w:hAnsi="Arial" w:cs="Arial"/>
                <w:color w:val="000000" w:themeColor="text1"/>
              </w:rPr>
              <w:t>užtikrinti</w:t>
            </w:r>
            <w:r w:rsidR="00855A3C" w:rsidRPr="00D532A5">
              <w:rPr>
                <w:rFonts w:ascii="Arial" w:hAnsi="Arial" w:cs="Arial"/>
                <w:color w:val="000000" w:themeColor="text1"/>
              </w:rPr>
              <w:t xml:space="preserve"> </w:t>
            </w:r>
            <w:r w:rsidR="00855A3C">
              <w:rPr>
                <w:rFonts w:ascii="Arial" w:hAnsi="Arial" w:cs="Arial"/>
                <w:color w:val="000000" w:themeColor="text1"/>
              </w:rPr>
              <w:t>šias funkcijas</w:t>
            </w:r>
            <w:r w:rsidR="00104ADC">
              <w:rPr>
                <w:rFonts w:ascii="Arial" w:hAnsi="Arial" w:cs="Arial"/>
                <w:color w:val="000000" w:themeColor="text1"/>
              </w:rPr>
              <w:t>*</w:t>
            </w:r>
          </w:p>
        </w:tc>
        <w:tc>
          <w:tcPr>
            <w:tcW w:w="2105" w:type="pct"/>
            <w:vAlign w:val="center"/>
          </w:tcPr>
          <w:p w14:paraId="04600803" w14:textId="7A977CBB" w:rsidR="00F641F2" w:rsidRPr="00D532A5" w:rsidRDefault="00F641F2" w:rsidP="00841F7A">
            <w:pPr>
              <w:pStyle w:val="ListParagraph"/>
              <w:numPr>
                <w:ilvl w:val="0"/>
                <w:numId w:val="17"/>
              </w:numPr>
              <w:spacing w:after="0"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kompiuteriu generuojamus garsus;</w:t>
            </w:r>
          </w:p>
          <w:p w14:paraId="73200F63" w14:textId="05110542" w:rsidR="00F641F2" w:rsidRPr="00D532A5" w:rsidRDefault="00F641F2" w:rsidP="00841F7A">
            <w:pPr>
              <w:pStyle w:val="ListParagraph"/>
              <w:numPr>
                <w:ilvl w:val="0"/>
                <w:numId w:val="17"/>
              </w:numPr>
              <w:spacing w:after="0"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vaizdus;</w:t>
            </w:r>
          </w:p>
          <w:p w14:paraId="2FFB40ED" w14:textId="18B6F116" w:rsidR="00F641F2" w:rsidRPr="00D532A5" w:rsidRDefault="00F641F2" w:rsidP="00841F7A">
            <w:pPr>
              <w:pStyle w:val="ListParagraph"/>
              <w:numPr>
                <w:ilvl w:val="0"/>
                <w:numId w:val="17"/>
              </w:numPr>
              <w:spacing w:after="0"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vaizdo įrašus;</w:t>
            </w:r>
          </w:p>
          <w:p w14:paraId="24C15BB4" w14:textId="0E70D590" w:rsidR="00E915BE" w:rsidRPr="00D532A5" w:rsidRDefault="00F641F2" w:rsidP="00841F7A">
            <w:pPr>
              <w:pStyle w:val="ListParagraph"/>
              <w:numPr>
                <w:ilvl w:val="0"/>
                <w:numId w:val="17"/>
              </w:numPr>
              <w:jc w:val="both"/>
              <w:rPr>
                <w:rFonts w:ascii="Arial" w:eastAsia="Times New Roman" w:hAnsi="Arial" w:cs="Arial"/>
                <w:noProof/>
                <w:color w:val="000000" w:themeColor="text1"/>
              </w:rPr>
            </w:pPr>
            <w:r w:rsidRPr="00D532A5">
              <w:rPr>
                <w:rFonts w:ascii="Arial" w:eastAsia="Times New Roman" w:hAnsi="Arial" w:cs="Arial"/>
                <w:color w:val="000000" w:themeColor="text1"/>
              </w:rPr>
              <w:t>eksperimentinių užduočių vykdymą.</w:t>
            </w:r>
          </w:p>
        </w:tc>
        <w:tc>
          <w:tcPr>
            <w:tcW w:w="1498" w:type="pct"/>
            <w:tcBorders>
              <w:top w:val="single" w:sz="4" w:space="0" w:color="auto"/>
              <w:left w:val="single" w:sz="4" w:space="0" w:color="auto"/>
              <w:bottom w:val="single" w:sz="4" w:space="0" w:color="auto"/>
              <w:right w:val="single" w:sz="4" w:space="0" w:color="auto"/>
            </w:tcBorders>
          </w:tcPr>
          <w:p w14:paraId="28E7D545" w14:textId="77777777" w:rsidR="00E915BE" w:rsidRPr="00D532A5" w:rsidRDefault="00E915BE" w:rsidP="00D25764">
            <w:pPr>
              <w:rPr>
                <w:rFonts w:ascii="Arial" w:hAnsi="Arial" w:cs="Arial"/>
                <w:color w:val="000000" w:themeColor="text1"/>
              </w:rPr>
            </w:pPr>
          </w:p>
        </w:tc>
      </w:tr>
      <w:tr w:rsidR="00E915BE" w:rsidRPr="00D532A5" w14:paraId="71E93549" w14:textId="77777777" w:rsidTr="00AA1F8F">
        <w:tc>
          <w:tcPr>
            <w:tcW w:w="285" w:type="pct"/>
            <w:vAlign w:val="center"/>
          </w:tcPr>
          <w:p w14:paraId="115A2D1E" w14:textId="5E849A0E" w:rsidR="00E915BE" w:rsidRPr="00D532A5" w:rsidRDefault="00E915BE" w:rsidP="00D25764">
            <w:pPr>
              <w:jc w:val="center"/>
              <w:rPr>
                <w:rFonts w:ascii="Arial" w:eastAsia="Times New Roman" w:hAnsi="Arial" w:cs="Arial"/>
                <w:color w:val="000000" w:themeColor="text1"/>
              </w:rPr>
            </w:pPr>
            <w:r w:rsidRPr="00D532A5">
              <w:rPr>
                <w:rFonts w:ascii="Arial" w:eastAsia="Times New Roman" w:hAnsi="Arial" w:cs="Arial"/>
                <w:color w:val="000000" w:themeColor="text1"/>
              </w:rPr>
              <w:t>1</w:t>
            </w:r>
            <w:r w:rsidR="00CD2CBE">
              <w:rPr>
                <w:rFonts w:ascii="Arial" w:eastAsia="Times New Roman" w:hAnsi="Arial" w:cs="Arial"/>
                <w:color w:val="000000" w:themeColor="text1"/>
              </w:rPr>
              <w:t>8.</w:t>
            </w:r>
          </w:p>
        </w:tc>
        <w:tc>
          <w:tcPr>
            <w:tcW w:w="1112" w:type="pct"/>
            <w:vAlign w:val="center"/>
          </w:tcPr>
          <w:p w14:paraId="4B818BAC" w14:textId="4B1ECD59" w:rsidR="00E915BE" w:rsidRPr="00D532A5" w:rsidRDefault="00F641F2" w:rsidP="00D25764">
            <w:pPr>
              <w:rPr>
                <w:rFonts w:ascii="Arial" w:eastAsia="Times New Roman" w:hAnsi="Arial" w:cs="Arial"/>
                <w:noProof/>
                <w:color w:val="000000" w:themeColor="text1"/>
              </w:rPr>
            </w:pPr>
            <w:r w:rsidRPr="00D532A5">
              <w:rPr>
                <w:rFonts w:ascii="Arial" w:eastAsia="Times New Roman" w:hAnsi="Arial" w:cs="Arial"/>
                <w:noProof/>
                <w:color w:val="000000" w:themeColor="text1"/>
              </w:rPr>
              <w:t>Eksperimento valdymas</w:t>
            </w:r>
            <w:r w:rsidR="00104ADC">
              <w:rPr>
                <w:rFonts w:ascii="Arial" w:eastAsia="Times New Roman" w:hAnsi="Arial" w:cs="Arial"/>
                <w:noProof/>
                <w:color w:val="000000" w:themeColor="text1"/>
              </w:rPr>
              <w:t>*</w:t>
            </w:r>
          </w:p>
        </w:tc>
        <w:tc>
          <w:tcPr>
            <w:tcW w:w="2105" w:type="pct"/>
            <w:vAlign w:val="center"/>
          </w:tcPr>
          <w:p w14:paraId="43D83308" w14:textId="298727B4" w:rsidR="00E915BE" w:rsidRPr="00D532A5" w:rsidRDefault="00F641F2" w:rsidP="00841F7A">
            <w:pPr>
              <w:jc w:val="both"/>
              <w:rPr>
                <w:rFonts w:ascii="Arial" w:eastAsia="Times New Roman" w:hAnsi="Arial" w:cs="Arial"/>
                <w:noProof/>
                <w:color w:val="000000" w:themeColor="text1"/>
              </w:rPr>
            </w:pPr>
            <w:r w:rsidRPr="00D532A5">
              <w:rPr>
                <w:rFonts w:ascii="Arial" w:hAnsi="Arial" w:cs="Arial"/>
                <w:color w:val="000000" w:themeColor="text1"/>
              </w:rPr>
              <w:t xml:space="preserve">Sistema turi turėti </w:t>
            </w:r>
            <w:r w:rsidR="00B44F8B">
              <w:rPr>
                <w:rFonts w:ascii="Arial" w:hAnsi="Arial" w:cs="Arial"/>
                <w:color w:val="000000" w:themeColor="text1"/>
              </w:rPr>
              <w:t>programinę</w:t>
            </w:r>
            <w:r w:rsidR="00B44F8B" w:rsidRPr="00D532A5">
              <w:rPr>
                <w:rFonts w:ascii="Arial" w:hAnsi="Arial" w:cs="Arial"/>
                <w:color w:val="000000" w:themeColor="text1"/>
              </w:rPr>
              <w:t xml:space="preserve"> </w:t>
            </w:r>
            <w:r w:rsidRPr="00D532A5">
              <w:rPr>
                <w:rFonts w:ascii="Arial" w:hAnsi="Arial" w:cs="Arial"/>
                <w:color w:val="000000" w:themeColor="text1"/>
              </w:rPr>
              <w:t>valdymo sąsają patikimam eksperimentų valdymui.</w:t>
            </w:r>
          </w:p>
        </w:tc>
        <w:tc>
          <w:tcPr>
            <w:tcW w:w="1498" w:type="pct"/>
            <w:tcBorders>
              <w:top w:val="single" w:sz="4" w:space="0" w:color="auto"/>
              <w:left w:val="single" w:sz="4" w:space="0" w:color="auto"/>
              <w:bottom w:val="single" w:sz="4" w:space="0" w:color="auto"/>
              <w:right w:val="single" w:sz="4" w:space="0" w:color="auto"/>
            </w:tcBorders>
          </w:tcPr>
          <w:p w14:paraId="582A82CF" w14:textId="77777777" w:rsidR="00E915BE" w:rsidRPr="00D532A5" w:rsidRDefault="00E915BE" w:rsidP="00D25764">
            <w:pPr>
              <w:rPr>
                <w:rFonts w:ascii="Arial" w:hAnsi="Arial" w:cs="Arial"/>
                <w:color w:val="000000" w:themeColor="text1"/>
              </w:rPr>
            </w:pPr>
          </w:p>
        </w:tc>
      </w:tr>
      <w:tr w:rsidR="00E915BE" w:rsidRPr="00D532A5" w14:paraId="155296B6" w14:textId="77777777" w:rsidTr="00AA1F8F">
        <w:tc>
          <w:tcPr>
            <w:tcW w:w="285" w:type="pct"/>
            <w:vAlign w:val="center"/>
          </w:tcPr>
          <w:p w14:paraId="4DCE11B4" w14:textId="410AE235" w:rsidR="00E915BE" w:rsidRPr="00D532A5" w:rsidRDefault="00E915BE" w:rsidP="00D25764">
            <w:pPr>
              <w:jc w:val="center"/>
              <w:rPr>
                <w:rFonts w:ascii="Arial" w:eastAsia="Times New Roman" w:hAnsi="Arial" w:cs="Arial"/>
                <w:color w:val="000000" w:themeColor="text1"/>
              </w:rPr>
            </w:pPr>
            <w:r w:rsidRPr="00D532A5">
              <w:rPr>
                <w:rFonts w:ascii="Arial" w:eastAsia="Times New Roman" w:hAnsi="Arial" w:cs="Arial"/>
                <w:color w:val="000000" w:themeColor="text1"/>
              </w:rPr>
              <w:t>1</w:t>
            </w:r>
            <w:r w:rsidR="00CD2CBE">
              <w:rPr>
                <w:rFonts w:ascii="Arial" w:eastAsia="Times New Roman" w:hAnsi="Arial" w:cs="Arial"/>
                <w:color w:val="000000" w:themeColor="text1"/>
              </w:rPr>
              <w:t>9.</w:t>
            </w:r>
          </w:p>
        </w:tc>
        <w:tc>
          <w:tcPr>
            <w:tcW w:w="1112" w:type="pct"/>
            <w:vAlign w:val="center"/>
          </w:tcPr>
          <w:p w14:paraId="758A12BC" w14:textId="545F1449" w:rsidR="00E915BE" w:rsidRPr="00D532A5" w:rsidRDefault="00F641F2" w:rsidP="00D25764">
            <w:pPr>
              <w:rPr>
                <w:rFonts w:ascii="Arial" w:eastAsia="Times New Roman" w:hAnsi="Arial" w:cs="Arial"/>
                <w:noProof/>
                <w:color w:val="000000" w:themeColor="text1"/>
              </w:rPr>
            </w:pPr>
            <w:r w:rsidRPr="00D532A5">
              <w:rPr>
                <w:rFonts w:ascii="Arial" w:eastAsia="Times New Roman" w:hAnsi="Arial" w:cs="Arial"/>
                <w:noProof/>
                <w:color w:val="000000" w:themeColor="text1"/>
              </w:rPr>
              <w:t>Elgsenos užduočių įdiegimas</w:t>
            </w:r>
          </w:p>
        </w:tc>
        <w:tc>
          <w:tcPr>
            <w:tcW w:w="2105" w:type="pct"/>
            <w:vAlign w:val="center"/>
          </w:tcPr>
          <w:p w14:paraId="4CFDA929" w14:textId="4824DFBB" w:rsidR="00E915BE" w:rsidRPr="00D532A5" w:rsidRDefault="00F641F2" w:rsidP="00841F7A">
            <w:pPr>
              <w:jc w:val="both"/>
              <w:rPr>
                <w:rFonts w:ascii="Arial" w:hAnsi="Arial" w:cs="Arial"/>
                <w:color w:val="000000" w:themeColor="text1"/>
              </w:rPr>
            </w:pPr>
            <w:r w:rsidRPr="00D532A5">
              <w:rPr>
                <w:rFonts w:ascii="Arial" w:hAnsi="Arial" w:cs="Arial"/>
                <w:color w:val="000000" w:themeColor="text1"/>
              </w:rPr>
              <w:t>Turi būti galimybė papildomai įdiegti ne mažiau kaip 14 iš anksto paruoštų elgsenos užduočių.</w:t>
            </w:r>
          </w:p>
        </w:tc>
        <w:tc>
          <w:tcPr>
            <w:tcW w:w="1498" w:type="pct"/>
            <w:tcBorders>
              <w:top w:val="single" w:sz="4" w:space="0" w:color="auto"/>
              <w:left w:val="single" w:sz="4" w:space="0" w:color="auto"/>
              <w:bottom w:val="single" w:sz="4" w:space="0" w:color="auto"/>
              <w:right w:val="single" w:sz="4" w:space="0" w:color="auto"/>
            </w:tcBorders>
          </w:tcPr>
          <w:p w14:paraId="3A4F7544" w14:textId="77777777" w:rsidR="00E915BE" w:rsidRPr="00D532A5" w:rsidRDefault="00E915BE" w:rsidP="00D25764">
            <w:pPr>
              <w:rPr>
                <w:rFonts w:ascii="Arial" w:hAnsi="Arial" w:cs="Arial"/>
                <w:color w:val="000000" w:themeColor="text1"/>
              </w:rPr>
            </w:pPr>
          </w:p>
        </w:tc>
      </w:tr>
      <w:tr w:rsidR="00F641F2" w:rsidRPr="00D532A5" w14:paraId="05DCA1B7" w14:textId="77777777" w:rsidTr="00AA1F8F">
        <w:tc>
          <w:tcPr>
            <w:tcW w:w="285" w:type="pct"/>
            <w:tcBorders>
              <w:top w:val="single" w:sz="4" w:space="0" w:color="auto"/>
              <w:left w:val="single" w:sz="4" w:space="0" w:color="auto"/>
              <w:bottom w:val="single" w:sz="4" w:space="0" w:color="auto"/>
              <w:right w:val="single" w:sz="4" w:space="0" w:color="auto"/>
            </w:tcBorders>
            <w:vAlign w:val="center"/>
          </w:tcPr>
          <w:p w14:paraId="7405D037" w14:textId="5994DF79" w:rsidR="00F641F2" w:rsidRPr="00D532A5" w:rsidRDefault="00CD2CBE" w:rsidP="00D25764">
            <w:pPr>
              <w:jc w:val="center"/>
              <w:rPr>
                <w:rFonts w:ascii="Arial" w:hAnsi="Arial" w:cs="Arial"/>
                <w:color w:val="000000" w:themeColor="text1"/>
              </w:rPr>
            </w:pPr>
            <w:r>
              <w:rPr>
                <w:rFonts w:ascii="Arial" w:hAnsi="Arial" w:cs="Arial"/>
                <w:color w:val="000000" w:themeColor="text1"/>
              </w:rPr>
              <w:t>20.</w:t>
            </w:r>
          </w:p>
        </w:tc>
        <w:tc>
          <w:tcPr>
            <w:tcW w:w="1112" w:type="pct"/>
            <w:tcBorders>
              <w:top w:val="single" w:sz="4" w:space="0" w:color="auto"/>
              <w:left w:val="single" w:sz="4" w:space="0" w:color="auto"/>
              <w:bottom w:val="single" w:sz="4" w:space="0" w:color="auto"/>
              <w:right w:val="single" w:sz="4" w:space="0" w:color="auto"/>
            </w:tcBorders>
          </w:tcPr>
          <w:p w14:paraId="1E11C39F" w14:textId="1AAF0EA6" w:rsidR="00F641F2" w:rsidRPr="00D532A5" w:rsidRDefault="00F641F2" w:rsidP="00D25764">
            <w:pPr>
              <w:rPr>
                <w:rFonts w:ascii="Arial" w:eastAsia="Calibri" w:hAnsi="Arial" w:cs="Arial"/>
                <w:color w:val="000000" w:themeColor="text1"/>
              </w:rPr>
            </w:pPr>
            <w:r w:rsidRPr="00D532A5">
              <w:rPr>
                <w:rFonts w:ascii="Arial" w:eastAsia="Calibri" w:hAnsi="Arial" w:cs="Arial"/>
                <w:color w:val="000000" w:themeColor="text1"/>
              </w:rPr>
              <w:t>Programinės įrangos suderinamumas</w:t>
            </w:r>
            <w:r w:rsidR="00104ADC">
              <w:rPr>
                <w:rFonts w:ascii="Arial" w:eastAsia="Calibri" w:hAnsi="Arial" w:cs="Arial"/>
                <w:color w:val="000000" w:themeColor="text1"/>
              </w:rPr>
              <w:t>*</w:t>
            </w:r>
          </w:p>
        </w:tc>
        <w:tc>
          <w:tcPr>
            <w:tcW w:w="2105" w:type="pct"/>
            <w:tcBorders>
              <w:top w:val="single" w:sz="4" w:space="0" w:color="auto"/>
              <w:left w:val="single" w:sz="4" w:space="0" w:color="auto"/>
              <w:bottom w:val="single" w:sz="4" w:space="0" w:color="auto"/>
              <w:right w:val="single" w:sz="4" w:space="0" w:color="auto"/>
            </w:tcBorders>
          </w:tcPr>
          <w:p w14:paraId="2A8A6522" w14:textId="2F261EEB" w:rsidR="00F641F2" w:rsidRPr="00D532A5" w:rsidRDefault="00F641F2" w:rsidP="00841F7A">
            <w:pPr>
              <w:pStyle w:val="CommentText"/>
              <w:jc w:val="both"/>
              <w:rPr>
                <w:rFonts w:ascii="Arial" w:hAnsi="Arial" w:cs="Arial"/>
                <w:color w:val="000000" w:themeColor="text1"/>
                <w:sz w:val="22"/>
                <w:szCs w:val="22"/>
              </w:rPr>
            </w:pPr>
            <w:r w:rsidRPr="00D532A5">
              <w:rPr>
                <w:rFonts w:ascii="Arial" w:hAnsi="Arial" w:cs="Arial"/>
                <w:color w:val="000000" w:themeColor="text1"/>
                <w:sz w:val="22"/>
                <w:szCs w:val="22"/>
              </w:rPr>
              <w:t xml:space="preserve">Programinė įranga </w:t>
            </w:r>
            <w:r w:rsidR="003678CB" w:rsidRPr="003678CB">
              <w:rPr>
                <w:rFonts w:ascii="Arial" w:hAnsi="Arial" w:cs="Arial"/>
                <w:color w:val="000000" w:themeColor="text1"/>
                <w:sz w:val="22"/>
                <w:szCs w:val="22"/>
              </w:rPr>
              <w:t xml:space="preserve">palaikyti </w:t>
            </w:r>
            <w:proofErr w:type="spellStart"/>
            <w:r w:rsidR="003678CB" w:rsidRPr="003678CB">
              <w:rPr>
                <w:rFonts w:ascii="Arial" w:hAnsi="Arial" w:cs="Arial"/>
                <w:color w:val="000000" w:themeColor="text1"/>
                <w:sz w:val="22"/>
                <w:szCs w:val="22"/>
              </w:rPr>
              <w:t>elektrofiziologinių</w:t>
            </w:r>
            <w:proofErr w:type="spellEnd"/>
            <w:r w:rsidR="003678CB" w:rsidRPr="003678CB">
              <w:rPr>
                <w:rFonts w:ascii="Arial" w:hAnsi="Arial" w:cs="Arial"/>
                <w:color w:val="000000" w:themeColor="text1"/>
                <w:sz w:val="22"/>
                <w:szCs w:val="22"/>
              </w:rPr>
              <w:t xml:space="preserve"> eksperimentų valdymą, duomenų surinkimą ir analizę.</w:t>
            </w:r>
          </w:p>
        </w:tc>
        <w:tc>
          <w:tcPr>
            <w:tcW w:w="1498" w:type="pct"/>
            <w:tcBorders>
              <w:top w:val="single" w:sz="4" w:space="0" w:color="auto"/>
              <w:left w:val="single" w:sz="4" w:space="0" w:color="auto"/>
              <w:bottom w:val="single" w:sz="4" w:space="0" w:color="auto"/>
              <w:right w:val="single" w:sz="4" w:space="0" w:color="auto"/>
            </w:tcBorders>
          </w:tcPr>
          <w:p w14:paraId="1A568FF0" w14:textId="77777777" w:rsidR="00F641F2" w:rsidRPr="00D532A5" w:rsidRDefault="00F641F2" w:rsidP="00D25764">
            <w:pPr>
              <w:rPr>
                <w:rFonts w:ascii="Arial" w:hAnsi="Arial" w:cs="Arial"/>
                <w:color w:val="000000" w:themeColor="text1"/>
              </w:rPr>
            </w:pPr>
          </w:p>
        </w:tc>
      </w:tr>
      <w:tr w:rsidR="00D25764" w:rsidRPr="00D532A5" w14:paraId="0EAB9C27" w14:textId="77777777" w:rsidTr="00AA1F8F">
        <w:tc>
          <w:tcPr>
            <w:tcW w:w="285" w:type="pct"/>
            <w:tcBorders>
              <w:top w:val="single" w:sz="4" w:space="0" w:color="auto"/>
              <w:left w:val="single" w:sz="4" w:space="0" w:color="auto"/>
              <w:bottom w:val="single" w:sz="4" w:space="0" w:color="auto"/>
              <w:right w:val="single" w:sz="4" w:space="0" w:color="auto"/>
            </w:tcBorders>
            <w:vAlign w:val="center"/>
          </w:tcPr>
          <w:p w14:paraId="7802251E" w14:textId="647CF5DC" w:rsidR="00D25764" w:rsidRPr="00D532A5" w:rsidRDefault="00144656" w:rsidP="00D25764">
            <w:pPr>
              <w:jc w:val="center"/>
              <w:rPr>
                <w:rFonts w:ascii="Arial" w:hAnsi="Arial" w:cs="Arial"/>
                <w:color w:val="000000" w:themeColor="text1"/>
              </w:rPr>
            </w:pPr>
            <w:r w:rsidRPr="00D532A5">
              <w:rPr>
                <w:rFonts w:ascii="Arial" w:hAnsi="Arial" w:cs="Arial"/>
                <w:color w:val="000000" w:themeColor="text1"/>
              </w:rPr>
              <w:t>2</w:t>
            </w:r>
            <w:r w:rsidR="00CD2CBE">
              <w:rPr>
                <w:rFonts w:ascii="Arial" w:hAnsi="Arial" w:cs="Arial"/>
                <w:color w:val="000000" w:themeColor="text1"/>
              </w:rPr>
              <w:t>1.</w:t>
            </w:r>
          </w:p>
        </w:tc>
        <w:tc>
          <w:tcPr>
            <w:tcW w:w="1112" w:type="pct"/>
            <w:tcBorders>
              <w:top w:val="single" w:sz="4" w:space="0" w:color="auto"/>
              <w:left w:val="single" w:sz="4" w:space="0" w:color="auto"/>
              <w:bottom w:val="single" w:sz="4" w:space="0" w:color="auto"/>
              <w:right w:val="single" w:sz="4" w:space="0" w:color="auto"/>
            </w:tcBorders>
          </w:tcPr>
          <w:p w14:paraId="0556E2D8" w14:textId="00889A3B" w:rsidR="00D25764" w:rsidRPr="00D532A5" w:rsidRDefault="00F641F2" w:rsidP="00D25764">
            <w:pPr>
              <w:rPr>
                <w:rFonts w:ascii="Arial" w:eastAsia="Times New Roman" w:hAnsi="Arial" w:cs="Arial"/>
                <w:noProof/>
                <w:color w:val="000000" w:themeColor="text1"/>
              </w:rPr>
            </w:pPr>
            <w:r w:rsidRPr="00D532A5">
              <w:rPr>
                <w:rFonts w:ascii="Arial" w:hAnsi="Arial" w:cs="Arial"/>
                <w:color w:val="000000" w:themeColor="text1"/>
              </w:rPr>
              <w:t>Diegimas ir mokymai*</w:t>
            </w:r>
          </w:p>
        </w:tc>
        <w:tc>
          <w:tcPr>
            <w:tcW w:w="2105" w:type="pct"/>
            <w:tcBorders>
              <w:top w:val="single" w:sz="4" w:space="0" w:color="auto"/>
              <w:left w:val="single" w:sz="4" w:space="0" w:color="auto"/>
              <w:bottom w:val="single" w:sz="4" w:space="0" w:color="auto"/>
              <w:right w:val="single" w:sz="4" w:space="0" w:color="auto"/>
            </w:tcBorders>
          </w:tcPr>
          <w:p w14:paraId="2E2D570C" w14:textId="1CCEC799" w:rsidR="00F641F2" w:rsidRPr="00D532A5" w:rsidRDefault="00F641F2" w:rsidP="00841F7A">
            <w:p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Tiekėjas turi atlikti visos sistemos įdiegimą ir paleidimą užsakovo patalpose. Tiekėjas turi organizuoti pradinius programinės įrangos ir sistemos naudojimo mokymus ne mažiau kaip 2 naudotojams</w:t>
            </w:r>
            <w:r w:rsidR="00D54BE3">
              <w:rPr>
                <w:rFonts w:ascii="Arial" w:eastAsia="Times New Roman" w:hAnsi="Arial" w:cs="Arial"/>
                <w:color w:val="000000" w:themeColor="text1"/>
              </w:rPr>
              <w:t xml:space="preserve">, </w:t>
            </w:r>
            <w:r w:rsidR="00D54BE3" w:rsidRPr="00C362F7">
              <w:rPr>
                <w:rFonts w:ascii="Arial" w:hAnsi="Arial" w:cs="Arial"/>
              </w:rPr>
              <w:t xml:space="preserve">susiderinus su Pirkėju tinkamą laiką </w:t>
            </w:r>
            <w:r w:rsidR="00D54BE3">
              <w:rPr>
                <w:rFonts w:ascii="Arial" w:hAnsi="Arial" w:cs="Arial"/>
              </w:rPr>
              <w:t>S</w:t>
            </w:r>
            <w:r w:rsidR="00D54BE3" w:rsidRPr="00C362F7">
              <w:rPr>
                <w:rFonts w:ascii="Arial" w:hAnsi="Arial" w:cs="Arial"/>
              </w:rPr>
              <w:t>utarties Specialiųjų sąlygų 2 skyriuje nurodytais kontaktais</w:t>
            </w:r>
            <w:r w:rsidRPr="00D532A5">
              <w:rPr>
                <w:rFonts w:ascii="Arial" w:eastAsia="Times New Roman" w:hAnsi="Arial" w:cs="Arial"/>
                <w:color w:val="000000" w:themeColor="text1"/>
              </w:rPr>
              <w:t>.</w:t>
            </w:r>
          </w:p>
          <w:p w14:paraId="77976CA2" w14:textId="09BCE1C1" w:rsidR="00F641F2" w:rsidRPr="00D532A5" w:rsidRDefault="00F641F2" w:rsidP="00841F7A">
            <w:p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Mokymų metu turi būti pateikta:</w:t>
            </w:r>
          </w:p>
          <w:p w14:paraId="072F7439" w14:textId="77777777" w:rsidR="00F641F2" w:rsidRPr="00D532A5" w:rsidRDefault="00F641F2" w:rsidP="00841F7A">
            <w:pPr>
              <w:numPr>
                <w:ilvl w:val="0"/>
                <w:numId w:val="16"/>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sistemos naudojimo instrukcija;</w:t>
            </w:r>
          </w:p>
          <w:p w14:paraId="428A5B70" w14:textId="77777777" w:rsidR="00F641F2" w:rsidRPr="00D532A5" w:rsidRDefault="00F641F2" w:rsidP="00841F7A">
            <w:pPr>
              <w:numPr>
                <w:ilvl w:val="0"/>
                <w:numId w:val="16"/>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pagrindinių funkcijų demonstravimas;</w:t>
            </w:r>
          </w:p>
          <w:p w14:paraId="71491E28" w14:textId="63EF378F" w:rsidR="00D25764" w:rsidRPr="00D532A5" w:rsidRDefault="00F641F2" w:rsidP="00841F7A">
            <w:pPr>
              <w:numPr>
                <w:ilvl w:val="0"/>
                <w:numId w:val="16"/>
              </w:numPr>
              <w:spacing w:before="100" w:beforeAutospacing="1" w:after="100" w:afterAutospacing="1" w:line="240" w:lineRule="auto"/>
              <w:jc w:val="both"/>
              <w:rPr>
                <w:rFonts w:ascii="Arial" w:eastAsia="Times New Roman" w:hAnsi="Arial" w:cs="Arial"/>
                <w:color w:val="000000" w:themeColor="text1"/>
              </w:rPr>
            </w:pPr>
            <w:r w:rsidRPr="00D532A5">
              <w:rPr>
                <w:rFonts w:ascii="Arial" w:eastAsia="Times New Roman" w:hAnsi="Arial" w:cs="Arial"/>
                <w:color w:val="000000" w:themeColor="text1"/>
              </w:rPr>
              <w:t>priežiūros ir eksploatacijos rekomendacijos.</w:t>
            </w:r>
          </w:p>
        </w:tc>
        <w:tc>
          <w:tcPr>
            <w:tcW w:w="1498" w:type="pct"/>
            <w:tcBorders>
              <w:top w:val="single" w:sz="4" w:space="0" w:color="auto"/>
              <w:left w:val="single" w:sz="4" w:space="0" w:color="auto"/>
              <w:bottom w:val="single" w:sz="4" w:space="0" w:color="auto"/>
              <w:right w:val="single" w:sz="4" w:space="0" w:color="auto"/>
            </w:tcBorders>
          </w:tcPr>
          <w:p w14:paraId="1D16CC62" w14:textId="2DC8BF1D" w:rsidR="00D25764" w:rsidRPr="00D532A5" w:rsidRDefault="00A07D19" w:rsidP="00D25764">
            <w:pPr>
              <w:rPr>
                <w:rFonts w:ascii="Arial" w:hAnsi="Arial" w:cs="Arial"/>
                <w:color w:val="000000" w:themeColor="text1"/>
              </w:rPr>
            </w:pPr>
            <w:r w:rsidRPr="00E81D5B">
              <w:rPr>
                <w:rFonts w:ascii="Arial" w:hAnsi="Arial" w:cs="Arial"/>
                <w:i/>
                <w:iCs/>
                <w:color w:val="000000" w:themeColor="text1"/>
              </w:rPr>
              <w:t>Tiekėjui pildyti informacijos nereikia</w:t>
            </w:r>
          </w:p>
        </w:tc>
      </w:tr>
      <w:tr w:rsidR="00D25764" w:rsidRPr="00D532A5" w14:paraId="1208B239" w14:textId="77777777" w:rsidTr="00AA1F8F">
        <w:tc>
          <w:tcPr>
            <w:tcW w:w="285" w:type="pct"/>
            <w:tcBorders>
              <w:top w:val="single" w:sz="4" w:space="0" w:color="auto"/>
              <w:left w:val="single" w:sz="4" w:space="0" w:color="auto"/>
              <w:bottom w:val="single" w:sz="4" w:space="0" w:color="auto"/>
              <w:right w:val="single" w:sz="4" w:space="0" w:color="auto"/>
            </w:tcBorders>
            <w:vAlign w:val="center"/>
          </w:tcPr>
          <w:p w14:paraId="689241C2" w14:textId="28F0E69E" w:rsidR="00D25764" w:rsidRPr="00D532A5" w:rsidRDefault="00144656" w:rsidP="00D25764">
            <w:pPr>
              <w:jc w:val="center"/>
              <w:rPr>
                <w:rFonts w:ascii="Arial" w:hAnsi="Arial" w:cs="Arial"/>
                <w:color w:val="000000" w:themeColor="text1"/>
              </w:rPr>
            </w:pPr>
            <w:r w:rsidRPr="00D532A5">
              <w:rPr>
                <w:rFonts w:ascii="Arial" w:hAnsi="Arial" w:cs="Arial"/>
                <w:color w:val="000000" w:themeColor="text1"/>
              </w:rPr>
              <w:t>2</w:t>
            </w:r>
            <w:r w:rsidR="00CD2CBE">
              <w:rPr>
                <w:rFonts w:ascii="Arial" w:hAnsi="Arial" w:cs="Arial"/>
                <w:color w:val="000000" w:themeColor="text1"/>
              </w:rPr>
              <w:t>2.</w:t>
            </w:r>
          </w:p>
        </w:tc>
        <w:tc>
          <w:tcPr>
            <w:tcW w:w="1112" w:type="pct"/>
            <w:tcBorders>
              <w:top w:val="single" w:sz="4" w:space="0" w:color="auto"/>
              <w:left w:val="single" w:sz="4" w:space="0" w:color="auto"/>
              <w:bottom w:val="single" w:sz="4" w:space="0" w:color="auto"/>
              <w:right w:val="single" w:sz="4" w:space="0" w:color="auto"/>
            </w:tcBorders>
          </w:tcPr>
          <w:p w14:paraId="4DF19527" w14:textId="77777777" w:rsidR="00D25764" w:rsidRPr="00D532A5" w:rsidRDefault="00D25764" w:rsidP="00D25764">
            <w:pPr>
              <w:rPr>
                <w:rFonts w:ascii="Arial" w:eastAsia="Times New Roman" w:hAnsi="Arial" w:cs="Arial"/>
                <w:noProof/>
                <w:color w:val="000000" w:themeColor="text1"/>
              </w:rPr>
            </w:pPr>
            <w:r w:rsidRPr="00D532A5">
              <w:rPr>
                <w:rFonts w:ascii="Arial" w:eastAsia="Calibri" w:hAnsi="Arial" w:cs="Arial"/>
                <w:color w:val="000000" w:themeColor="text1"/>
              </w:rPr>
              <w:t>Transportavimas*</w:t>
            </w:r>
          </w:p>
        </w:tc>
        <w:tc>
          <w:tcPr>
            <w:tcW w:w="2105" w:type="pct"/>
            <w:tcBorders>
              <w:top w:val="single" w:sz="4" w:space="0" w:color="auto"/>
              <w:left w:val="single" w:sz="4" w:space="0" w:color="auto"/>
              <w:bottom w:val="single" w:sz="4" w:space="0" w:color="auto"/>
              <w:right w:val="single" w:sz="4" w:space="0" w:color="auto"/>
            </w:tcBorders>
          </w:tcPr>
          <w:p w14:paraId="47F3E5AA" w14:textId="2FE84B56" w:rsidR="00D25764" w:rsidRPr="00D532A5" w:rsidRDefault="00D25764" w:rsidP="00841F7A">
            <w:pPr>
              <w:jc w:val="both"/>
              <w:rPr>
                <w:rFonts w:ascii="Arial" w:eastAsia="Times New Roman" w:hAnsi="Arial" w:cs="Arial"/>
                <w:noProof/>
                <w:color w:val="000000" w:themeColor="text1"/>
              </w:rPr>
            </w:pPr>
            <w:r w:rsidRPr="00D532A5">
              <w:rPr>
                <w:rFonts w:ascii="Arial" w:eastAsia="Calibri" w:hAnsi="Arial" w:cs="Arial"/>
                <w:color w:val="000000" w:themeColor="text1"/>
              </w:rPr>
              <w:t>Prekės transportavimo išlaidos turi būti įskaičiuotos į kainą.</w:t>
            </w:r>
          </w:p>
        </w:tc>
        <w:tc>
          <w:tcPr>
            <w:tcW w:w="1498" w:type="pct"/>
            <w:tcBorders>
              <w:top w:val="single" w:sz="4" w:space="0" w:color="auto"/>
              <w:left w:val="single" w:sz="4" w:space="0" w:color="auto"/>
              <w:bottom w:val="single" w:sz="4" w:space="0" w:color="auto"/>
              <w:right w:val="single" w:sz="4" w:space="0" w:color="auto"/>
            </w:tcBorders>
          </w:tcPr>
          <w:p w14:paraId="72BE8532" w14:textId="79893357" w:rsidR="00D25764" w:rsidRPr="00054305" w:rsidRDefault="004563D3" w:rsidP="00D25764">
            <w:pPr>
              <w:rPr>
                <w:rFonts w:ascii="Arial" w:hAnsi="Arial" w:cs="Arial"/>
                <w:i/>
                <w:iCs/>
                <w:color w:val="000000" w:themeColor="text1"/>
              </w:rPr>
            </w:pPr>
            <w:r w:rsidRPr="00054305">
              <w:rPr>
                <w:rFonts w:ascii="Arial" w:hAnsi="Arial" w:cs="Arial"/>
                <w:i/>
                <w:iCs/>
                <w:color w:val="000000" w:themeColor="text1"/>
              </w:rPr>
              <w:t xml:space="preserve">Tiekėjui pildyti </w:t>
            </w:r>
            <w:r w:rsidR="00A07D19" w:rsidRPr="00054305">
              <w:rPr>
                <w:rFonts w:ascii="Arial" w:hAnsi="Arial" w:cs="Arial"/>
                <w:i/>
                <w:iCs/>
                <w:color w:val="000000" w:themeColor="text1"/>
              </w:rPr>
              <w:t>informacijos nereikia</w:t>
            </w:r>
          </w:p>
        </w:tc>
      </w:tr>
      <w:tr w:rsidR="00D25764" w:rsidRPr="00D532A5" w14:paraId="3E1EAED0" w14:textId="77777777" w:rsidTr="00AA1F8F">
        <w:tc>
          <w:tcPr>
            <w:tcW w:w="285" w:type="pct"/>
            <w:tcBorders>
              <w:top w:val="single" w:sz="4" w:space="0" w:color="auto"/>
              <w:left w:val="single" w:sz="4" w:space="0" w:color="auto"/>
              <w:bottom w:val="single" w:sz="4" w:space="0" w:color="auto"/>
              <w:right w:val="single" w:sz="4" w:space="0" w:color="auto"/>
            </w:tcBorders>
            <w:vAlign w:val="center"/>
          </w:tcPr>
          <w:p w14:paraId="72A9ED46" w14:textId="3CCC123E" w:rsidR="00D25764" w:rsidRPr="00D532A5" w:rsidRDefault="00144656" w:rsidP="00D25764">
            <w:pPr>
              <w:jc w:val="center"/>
              <w:rPr>
                <w:rFonts w:ascii="Arial" w:hAnsi="Arial" w:cs="Arial"/>
                <w:color w:val="000000" w:themeColor="text1"/>
              </w:rPr>
            </w:pPr>
            <w:r w:rsidRPr="00D532A5">
              <w:rPr>
                <w:rFonts w:ascii="Arial" w:hAnsi="Arial" w:cs="Arial"/>
                <w:color w:val="000000" w:themeColor="text1"/>
              </w:rPr>
              <w:lastRenderedPageBreak/>
              <w:t>2</w:t>
            </w:r>
            <w:r w:rsidR="00CD2CBE">
              <w:rPr>
                <w:rFonts w:ascii="Arial" w:hAnsi="Arial" w:cs="Arial"/>
                <w:color w:val="000000" w:themeColor="text1"/>
              </w:rPr>
              <w:t>3.</w:t>
            </w:r>
          </w:p>
        </w:tc>
        <w:tc>
          <w:tcPr>
            <w:tcW w:w="1112" w:type="pct"/>
            <w:tcBorders>
              <w:top w:val="single" w:sz="4" w:space="0" w:color="auto"/>
              <w:left w:val="single" w:sz="4" w:space="0" w:color="auto"/>
              <w:bottom w:val="single" w:sz="4" w:space="0" w:color="auto"/>
              <w:right w:val="single" w:sz="4" w:space="0" w:color="auto"/>
            </w:tcBorders>
          </w:tcPr>
          <w:p w14:paraId="7C009BF3" w14:textId="77777777" w:rsidR="00D25764" w:rsidRPr="00D532A5" w:rsidRDefault="00D25764" w:rsidP="00D25764">
            <w:pPr>
              <w:rPr>
                <w:rFonts w:ascii="Arial" w:eastAsia="Times New Roman" w:hAnsi="Arial" w:cs="Arial"/>
                <w:noProof/>
                <w:color w:val="000000" w:themeColor="text1"/>
              </w:rPr>
            </w:pPr>
            <w:r w:rsidRPr="00D532A5">
              <w:rPr>
                <w:rFonts w:ascii="Arial" w:eastAsia="Times New Roman" w:hAnsi="Arial" w:cs="Arial"/>
                <w:color w:val="000000" w:themeColor="text1"/>
              </w:rPr>
              <w:t>Garantija*</w:t>
            </w:r>
          </w:p>
        </w:tc>
        <w:tc>
          <w:tcPr>
            <w:tcW w:w="2105" w:type="pct"/>
            <w:tcBorders>
              <w:top w:val="single" w:sz="4" w:space="0" w:color="auto"/>
              <w:left w:val="single" w:sz="4" w:space="0" w:color="auto"/>
              <w:bottom w:val="single" w:sz="4" w:space="0" w:color="auto"/>
              <w:right w:val="single" w:sz="4" w:space="0" w:color="auto"/>
            </w:tcBorders>
          </w:tcPr>
          <w:p w14:paraId="3E6BAD7E" w14:textId="0C41B725" w:rsidR="00D25764" w:rsidRPr="00D532A5" w:rsidRDefault="00D25764" w:rsidP="00841F7A">
            <w:pPr>
              <w:jc w:val="both"/>
              <w:rPr>
                <w:rFonts w:ascii="Arial" w:eastAsia="Times New Roman" w:hAnsi="Arial" w:cs="Arial"/>
                <w:noProof/>
                <w:color w:val="000000" w:themeColor="text1"/>
              </w:rPr>
            </w:pPr>
            <w:r w:rsidRPr="00D532A5">
              <w:rPr>
                <w:rFonts w:ascii="Arial" w:eastAsia="Calibri" w:hAnsi="Arial" w:cs="Arial"/>
                <w:color w:val="000000" w:themeColor="text1"/>
              </w:rPr>
              <w:t xml:space="preserve">Ne </w:t>
            </w:r>
            <w:r w:rsidR="0024538D">
              <w:rPr>
                <w:rFonts w:ascii="Arial" w:eastAsia="Calibri" w:hAnsi="Arial" w:cs="Arial"/>
                <w:color w:val="000000" w:themeColor="text1"/>
              </w:rPr>
              <w:t>trumpesnė</w:t>
            </w:r>
            <w:r w:rsidRPr="00D532A5">
              <w:rPr>
                <w:rFonts w:ascii="Arial" w:eastAsia="Calibri" w:hAnsi="Arial" w:cs="Arial"/>
                <w:color w:val="000000" w:themeColor="text1"/>
              </w:rPr>
              <w:t xml:space="preserve"> kaip 12 mėn. </w:t>
            </w:r>
          </w:p>
        </w:tc>
        <w:tc>
          <w:tcPr>
            <w:tcW w:w="1498" w:type="pct"/>
            <w:tcBorders>
              <w:top w:val="single" w:sz="4" w:space="0" w:color="auto"/>
              <w:left w:val="single" w:sz="4" w:space="0" w:color="auto"/>
              <w:bottom w:val="single" w:sz="4" w:space="0" w:color="auto"/>
              <w:right w:val="single" w:sz="4" w:space="0" w:color="auto"/>
            </w:tcBorders>
          </w:tcPr>
          <w:p w14:paraId="43EB8A1F" w14:textId="77777777" w:rsidR="00D25764" w:rsidRPr="00D532A5" w:rsidRDefault="00D25764" w:rsidP="00D25764">
            <w:pPr>
              <w:rPr>
                <w:rFonts w:ascii="Arial" w:hAnsi="Arial" w:cs="Arial"/>
                <w:color w:val="000000" w:themeColor="text1"/>
              </w:rPr>
            </w:pPr>
          </w:p>
        </w:tc>
      </w:tr>
    </w:tbl>
    <w:p w14:paraId="3A253C74" w14:textId="2D2C9A6E" w:rsidR="00654CEF" w:rsidRPr="00D532A5" w:rsidRDefault="00654CEF" w:rsidP="00654CEF">
      <w:pPr>
        <w:spacing w:after="0"/>
        <w:jc w:val="both"/>
        <w:rPr>
          <w:rFonts w:ascii="Arial" w:hAnsi="Arial" w:cs="Arial"/>
          <w:b/>
          <w:snapToGrid w:val="0"/>
        </w:rPr>
      </w:pPr>
      <w:r w:rsidRPr="00D532A5">
        <w:rPr>
          <w:rFonts w:ascii="Arial" w:hAnsi="Arial" w:cs="Arial"/>
        </w:rPr>
        <w:t>**</w:t>
      </w:r>
      <w:r w:rsidRPr="00D532A5">
        <w:rPr>
          <w:rFonts w:ascii="Arial" w:hAnsi="Arial" w:cs="Arial"/>
          <w:color w:val="FF0000"/>
        </w:rPr>
        <w:t xml:space="preserve"> </w:t>
      </w:r>
      <w:r w:rsidRPr="00D532A5">
        <w:rPr>
          <w:rFonts w:ascii="Arial" w:hAnsi="Arial" w:cs="Arial"/>
          <w:b/>
          <w:snapToGrid w:val="0"/>
          <w:color w:val="FF0000"/>
        </w:rPr>
        <w:t xml:space="preserve"> </w:t>
      </w:r>
      <w:r w:rsidRPr="00D532A5">
        <w:rPr>
          <w:rFonts w:ascii="Arial" w:hAnsi="Arial" w:cs="Arial"/>
          <w:b/>
          <w:snapToGrid w:val="0"/>
        </w:rPr>
        <w:t xml:space="preserve">Pateikti kartu su pasiūlymu siūlomos įrangos techninius parametrus, </w:t>
      </w:r>
      <w:r w:rsidRPr="00054305">
        <w:rPr>
          <w:rFonts w:ascii="Arial" w:hAnsi="Arial" w:cs="Arial"/>
          <w:b/>
          <w:snapToGrid w:val="0"/>
          <w:u w:val="single"/>
        </w:rPr>
        <w:t>išskyrus pažymėtus *</w:t>
      </w:r>
      <w:r w:rsidRPr="00D532A5">
        <w:rPr>
          <w:rFonts w:ascii="Arial" w:hAnsi="Arial" w:cs="Arial"/>
          <w:b/>
          <w:snapToGrid w:val="0"/>
        </w:rPr>
        <w:t>, patikimai patvirtinančius dokumentus (pvz.</w:t>
      </w:r>
      <w:r w:rsidR="0092414E" w:rsidRPr="00D532A5">
        <w:rPr>
          <w:rFonts w:ascii="Arial" w:hAnsi="Arial" w:cs="Arial"/>
          <w:b/>
          <w:snapToGrid w:val="0"/>
        </w:rPr>
        <w:t>,</w:t>
      </w:r>
      <w:r w:rsidRPr="00D532A5">
        <w:rPr>
          <w:rFonts w:ascii="Arial" w:hAnsi="Arial" w:cs="Arial"/>
          <w:b/>
          <w:snapToGrid w:val="0"/>
        </w:rPr>
        <w:t xml:space="preserve"> gamintojo prekės aprašymas</w:t>
      </w:r>
      <w:r w:rsidR="007060BD" w:rsidRPr="00D532A5">
        <w:rPr>
          <w:rFonts w:ascii="Arial" w:hAnsi="Arial" w:cs="Arial"/>
          <w:b/>
          <w:snapToGrid w:val="0"/>
        </w:rPr>
        <w:t xml:space="preserve">, </w:t>
      </w:r>
      <w:r w:rsidRPr="00D532A5">
        <w:rPr>
          <w:rFonts w:ascii="Arial" w:hAnsi="Arial" w:cs="Arial"/>
          <w:b/>
          <w:snapToGrid w:val="0"/>
        </w:rPr>
        <w:t>internetinė nuoroda į gamintojo psl.</w:t>
      </w:r>
      <w:r w:rsidR="007060BD" w:rsidRPr="00D532A5">
        <w:rPr>
          <w:rFonts w:ascii="Arial" w:hAnsi="Arial" w:cs="Arial"/>
          <w:b/>
          <w:snapToGrid w:val="0"/>
        </w:rPr>
        <w:t xml:space="preserve"> arba kiti lygiaverčiai dokumentai</w:t>
      </w:r>
      <w:r w:rsidRPr="00D532A5">
        <w:rPr>
          <w:rFonts w:ascii="Arial" w:hAnsi="Arial" w:cs="Arial"/>
          <w:b/>
          <w:snapToGrid w:val="0"/>
        </w:rPr>
        <w:t>)</w:t>
      </w:r>
      <w:r w:rsidR="0061487A">
        <w:rPr>
          <w:rFonts w:ascii="Arial" w:hAnsi="Arial" w:cs="Arial"/>
          <w:bCs/>
          <w:lang w:eastAsia="lt-LT"/>
        </w:rPr>
        <w:t>.</w:t>
      </w:r>
    </w:p>
    <w:p w14:paraId="418CEE48" w14:textId="77777777" w:rsidR="00654CEF" w:rsidRPr="00D532A5" w:rsidRDefault="00654CEF" w:rsidP="00654CEF">
      <w:pPr>
        <w:spacing w:after="0"/>
        <w:jc w:val="both"/>
        <w:rPr>
          <w:rFonts w:ascii="Arial" w:hAnsi="Arial" w:cs="Arial"/>
          <w:b/>
          <w:snapToGrid w:val="0"/>
        </w:rPr>
      </w:pPr>
    </w:p>
    <w:p w14:paraId="1A0758AA" w14:textId="77777777" w:rsidR="00427B0E" w:rsidRPr="00D532A5" w:rsidRDefault="00427B0E" w:rsidP="00427B0E">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532A5">
        <w:rPr>
          <w:rFonts w:ascii="Arial" w:eastAsia="Calibri" w:hAnsi="Arial" w:cs="Arial"/>
          <w:b/>
        </w:rPr>
        <w:t>APLINKOSAUGINIAI REIKALAVIMAI</w:t>
      </w:r>
    </w:p>
    <w:p w14:paraId="26E1301A" w14:textId="59496E2E" w:rsidR="00427B0E" w:rsidRPr="00D532A5" w:rsidRDefault="00427B0E" w:rsidP="00427B0E">
      <w:pPr>
        <w:jc w:val="both"/>
        <w:rPr>
          <w:rFonts w:ascii="Arial" w:hAnsi="Arial" w:cs="Arial"/>
          <w:bCs/>
        </w:rPr>
      </w:pPr>
      <w:r w:rsidRPr="00D532A5">
        <w:rPr>
          <w:rFonts w:ascii="Arial" w:hAnsi="Arial" w:cs="Arial"/>
        </w:rPr>
        <w:t xml:space="preserve">4.1. </w:t>
      </w:r>
      <w:r w:rsidR="00C8687A" w:rsidRPr="00D532A5">
        <w:rPr>
          <w:rStyle w:val="normaltextrun"/>
          <w:rFonts w:ascii="Arial" w:hAnsi="Arial" w:cs="Arial"/>
          <w:shd w:val="clear" w:color="auto" w:fill="FFFFFF"/>
        </w:rPr>
        <w:t xml:space="preserve">Pirkimui yra taikomi Aplinkos apsaugos kriterijai, vadovaujantis </w:t>
      </w:r>
      <w:hyperlink r:id="rId12" w:tgtFrame="_blank" w:history="1">
        <w:r w:rsidR="00C8687A" w:rsidRPr="00D532A5">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8687A" w:rsidRPr="00D532A5">
        <w:rPr>
          <w:rStyle w:val="normaltextrun"/>
          <w:rFonts w:ascii="Arial" w:hAnsi="Arial" w:cs="Arial"/>
          <w:shd w:val="clear" w:color="auto" w:fill="FFFFFF"/>
        </w:rPr>
        <w:t xml:space="preserve">“ patvirtinto </w:t>
      </w:r>
      <w:hyperlink r:id="rId13" w:tgtFrame="_blank" w:history="1">
        <w:r w:rsidR="00C8687A" w:rsidRPr="00D532A5">
          <w:rPr>
            <w:rStyle w:val="normaltextrun"/>
            <w:rFonts w:ascii="Arial" w:hAnsi="Arial" w:cs="Arial"/>
            <w:color w:val="0563C1"/>
            <w:u w:val="single"/>
            <w:shd w:val="clear" w:color="auto" w:fill="FFFFFF"/>
          </w:rPr>
          <w:t>Aplinkos apsaugos kriterijų taikymo, vykdant žaliuosius pirkimus, tvarkos aprašo</w:t>
        </w:r>
      </w:hyperlink>
      <w:r w:rsidR="00C8687A" w:rsidRPr="00D532A5">
        <w:rPr>
          <w:rStyle w:val="normaltextrun"/>
          <w:rFonts w:ascii="Arial" w:hAnsi="Arial" w:cs="Arial"/>
          <w:shd w:val="clear" w:color="auto" w:fill="FFFFFF"/>
        </w:rPr>
        <w:t xml:space="preserve"> II skyriaus  </w:t>
      </w:r>
      <w:r w:rsidR="002D22B6" w:rsidRPr="00D532A5">
        <w:rPr>
          <w:rStyle w:val="normaltextrun"/>
          <w:rFonts w:ascii="Arial" w:hAnsi="Arial" w:cs="Arial"/>
          <w:color w:val="000000"/>
          <w:shd w:val="clear" w:color="auto" w:fill="FFFFFF"/>
        </w:rPr>
        <w:t>4.4.4.1 papunkčiu</w:t>
      </w:r>
    </w:p>
    <w:p w14:paraId="09845B0F" w14:textId="727D1A6B" w:rsidR="00AB0E3A" w:rsidRPr="00054305" w:rsidRDefault="00427B0E" w:rsidP="00054305">
      <w:pPr>
        <w:jc w:val="right"/>
        <w:rPr>
          <w:rFonts w:ascii="Arial" w:hAnsi="Arial" w:cs="Arial"/>
          <w:b/>
          <w:bCs/>
        </w:rPr>
      </w:pPr>
      <w:r w:rsidRPr="00D532A5">
        <w:rPr>
          <w:rFonts w:ascii="Arial" w:hAnsi="Arial" w:cs="Arial"/>
          <w:b/>
          <w:bCs/>
        </w:rPr>
        <w:t>3 lentelė.</w:t>
      </w:r>
    </w:p>
    <w:tbl>
      <w:tblPr>
        <w:tblStyle w:val="TableGrid"/>
        <w:tblW w:w="5000" w:type="pct"/>
        <w:tblLook w:val="04A0" w:firstRow="1" w:lastRow="0" w:firstColumn="1" w:lastColumn="0" w:noHBand="0" w:noVBand="1"/>
      </w:tblPr>
      <w:tblGrid>
        <w:gridCol w:w="562"/>
        <w:gridCol w:w="3969"/>
        <w:gridCol w:w="5097"/>
      </w:tblGrid>
      <w:tr w:rsidR="00AB0E3A" w:rsidRPr="009D6B9D" w14:paraId="3D29ED31" w14:textId="77777777" w:rsidTr="00E81D5B">
        <w:tc>
          <w:tcPr>
            <w:tcW w:w="292" w:type="pct"/>
          </w:tcPr>
          <w:p w14:paraId="35A5F616" w14:textId="77777777" w:rsidR="00AB0E3A" w:rsidRPr="009D6B9D" w:rsidRDefault="00AB0E3A" w:rsidP="00E81D5B">
            <w:pPr>
              <w:rPr>
                <w:rFonts w:ascii="Arial" w:hAnsi="Arial" w:cs="Arial"/>
                <w:b/>
                <w:bCs/>
                <w:iCs/>
                <w:sz w:val="22"/>
                <w:szCs w:val="22"/>
              </w:rPr>
            </w:pPr>
            <w:r w:rsidRPr="009D6B9D">
              <w:rPr>
                <w:rFonts w:ascii="Arial" w:hAnsi="Arial" w:cs="Arial"/>
                <w:b/>
                <w:bCs/>
                <w:iCs/>
                <w:sz w:val="22"/>
                <w:szCs w:val="22"/>
              </w:rPr>
              <w:t>Eil. Nr.</w:t>
            </w:r>
          </w:p>
        </w:tc>
        <w:tc>
          <w:tcPr>
            <w:tcW w:w="2061" w:type="pct"/>
          </w:tcPr>
          <w:p w14:paraId="3ADE8734" w14:textId="77777777" w:rsidR="00AB0E3A" w:rsidRPr="009D6B9D" w:rsidRDefault="00AB0E3A" w:rsidP="00E81D5B">
            <w:pPr>
              <w:jc w:val="center"/>
              <w:rPr>
                <w:rFonts w:ascii="Arial" w:hAnsi="Arial" w:cs="Arial"/>
                <w:b/>
                <w:bCs/>
                <w:iCs/>
                <w:sz w:val="22"/>
                <w:szCs w:val="22"/>
              </w:rPr>
            </w:pPr>
            <w:r w:rsidRPr="009D6B9D">
              <w:rPr>
                <w:rFonts w:ascii="Arial" w:hAnsi="Arial" w:cs="Arial"/>
                <w:b/>
                <w:bCs/>
                <w:iCs/>
                <w:sz w:val="22"/>
                <w:szCs w:val="22"/>
              </w:rPr>
              <w:t>Reikalavimas</w:t>
            </w:r>
          </w:p>
        </w:tc>
        <w:tc>
          <w:tcPr>
            <w:tcW w:w="2647" w:type="pct"/>
          </w:tcPr>
          <w:p w14:paraId="05F5AE3C" w14:textId="77777777" w:rsidR="00AB0E3A" w:rsidRPr="009D6B9D" w:rsidRDefault="00AB0E3A" w:rsidP="00E81D5B">
            <w:pPr>
              <w:jc w:val="center"/>
              <w:rPr>
                <w:rFonts w:ascii="Arial" w:hAnsi="Arial" w:cs="Arial"/>
                <w:b/>
                <w:bCs/>
                <w:iCs/>
                <w:sz w:val="22"/>
                <w:szCs w:val="22"/>
              </w:rPr>
            </w:pPr>
            <w:r w:rsidRPr="009D6B9D">
              <w:rPr>
                <w:rFonts w:ascii="Arial" w:hAnsi="Arial" w:cs="Arial"/>
                <w:b/>
                <w:bCs/>
                <w:iCs/>
                <w:sz w:val="22"/>
                <w:szCs w:val="22"/>
              </w:rPr>
              <w:t>Atitiktį įrodantys dokumentai</w:t>
            </w:r>
          </w:p>
        </w:tc>
      </w:tr>
      <w:tr w:rsidR="00AB0E3A" w:rsidRPr="009D6B9D" w14:paraId="12211E6C" w14:textId="77777777" w:rsidTr="00E81D5B">
        <w:tc>
          <w:tcPr>
            <w:tcW w:w="292" w:type="pct"/>
          </w:tcPr>
          <w:p w14:paraId="0C7D4FE3" w14:textId="77777777" w:rsidR="00AB0E3A" w:rsidRPr="009D6B9D" w:rsidRDefault="00AB0E3A" w:rsidP="00E81D5B">
            <w:pPr>
              <w:jc w:val="center"/>
              <w:rPr>
                <w:rFonts w:ascii="Arial" w:hAnsi="Arial" w:cs="Arial"/>
                <w:iCs/>
                <w:sz w:val="22"/>
                <w:szCs w:val="22"/>
              </w:rPr>
            </w:pPr>
            <w:r w:rsidRPr="009D6B9D">
              <w:rPr>
                <w:rFonts w:ascii="Arial" w:hAnsi="Arial" w:cs="Arial"/>
                <w:iCs/>
                <w:sz w:val="22"/>
                <w:szCs w:val="22"/>
              </w:rPr>
              <w:t>1.</w:t>
            </w:r>
          </w:p>
        </w:tc>
        <w:tc>
          <w:tcPr>
            <w:tcW w:w="2061" w:type="pct"/>
          </w:tcPr>
          <w:p w14:paraId="3E6E7E33" w14:textId="77777777" w:rsidR="00AB0E3A" w:rsidRPr="009D6B9D" w:rsidRDefault="00AB0E3A" w:rsidP="00E81D5B">
            <w:pPr>
              <w:pStyle w:val="CommentText"/>
              <w:jc w:val="both"/>
              <w:rPr>
                <w:rFonts w:ascii="Arial" w:hAnsi="Arial" w:cs="Arial"/>
                <w:i/>
                <w:sz w:val="22"/>
                <w:szCs w:val="22"/>
              </w:rPr>
            </w:pPr>
            <w:r w:rsidRPr="009D6B9D">
              <w:rPr>
                <w:rFonts w:ascii="Arial" w:hAnsi="Arial" w:cs="Arial"/>
                <w:iCs/>
                <w:sz w:val="22"/>
                <w:szCs w:val="22"/>
              </w:rPr>
              <w:t>Konkretus reikalavimas nustatytas specialiųjų pirkimo sąlygų 3 priedo „Sutarties projektas“</w:t>
            </w:r>
            <w:r>
              <w:rPr>
                <w:rFonts w:ascii="Arial" w:hAnsi="Arial" w:cs="Arial"/>
                <w:iCs/>
                <w:sz w:val="22"/>
                <w:szCs w:val="22"/>
              </w:rPr>
              <w:t xml:space="preserve"> Specialiųjų sutarties sąlygų</w:t>
            </w:r>
            <w:r w:rsidRPr="009D6B9D">
              <w:rPr>
                <w:rFonts w:ascii="Arial" w:hAnsi="Arial" w:cs="Arial"/>
                <w:iCs/>
                <w:sz w:val="22"/>
                <w:szCs w:val="22"/>
              </w:rPr>
              <w:t xml:space="preserve"> 13.</w:t>
            </w:r>
            <w:r>
              <w:rPr>
                <w:rFonts w:ascii="Arial" w:hAnsi="Arial" w:cs="Arial"/>
                <w:iCs/>
                <w:sz w:val="22"/>
                <w:szCs w:val="22"/>
              </w:rPr>
              <w:t>1</w:t>
            </w:r>
            <w:r w:rsidRPr="009D6B9D">
              <w:rPr>
                <w:rFonts w:ascii="Arial" w:hAnsi="Arial" w:cs="Arial"/>
                <w:iCs/>
                <w:sz w:val="22"/>
                <w:szCs w:val="22"/>
              </w:rPr>
              <w:t xml:space="preserve"> punkte.   </w:t>
            </w:r>
          </w:p>
        </w:tc>
        <w:tc>
          <w:tcPr>
            <w:tcW w:w="2647" w:type="pct"/>
          </w:tcPr>
          <w:p w14:paraId="2FEC2FFD" w14:textId="77777777" w:rsidR="00AB0E3A" w:rsidRPr="009D6B9D" w:rsidRDefault="00AB0E3A" w:rsidP="00E81D5B">
            <w:pPr>
              <w:jc w:val="both"/>
              <w:rPr>
                <w:rFonts w:ascii="Arial" w:hAnsi="Arial" w:cs="Arial"/>
                <w:sz w:val="22"/>
                <w:szCs w:val="22"/>
              </w:rPr>
            </w:pPr>
            <w:r w:rsidRPr="009D6B9D">
              <w:rPr>
                <w:rFonts w:ascii="Arial" w:hAnsi="Arial" w:cs="Arial"/>
                <w:sz w:val="22"/>
                <w:szCs w:val="22"/>
              </w:rPr>
              <w:t xml:space="preserve">Kartu su pasiūlymu Tiekėjas </w:t>
            </w:r>
            <w:r w:rsidRPr="009D6B9D">
              <w:rPr>
                <w:rFonts w:ascii="Arial" w:hAnsi="Arial" w:cs="Arial"/>
                <w:b/>
                <w:bCs/>
                <w:sz w:val="22"/>
                <w:szCs w:val="22"/>
              </w:rPr>
              <w:t xml:space="preserve">neturi </w:t>
            </w:r>
            <w:r w:rsidRPr="009D6B9D">
              <w:rPr>
                <w:rFonts w:ascii="Arial" w:hAnsi="Arial" w:cs="Arial"/>
                <w:sz w:val="22"/>
                <w:szCs w:val="22"/>
              </w:rPr>
              <w:t>pateikti atitiktį įrodančių dokumentų.   </w:t>
            </w:r>
          </w:p>
          <w:p w14:paraId="12F9BF00" w14:textId="77777777" w:rsidR="00AB0E3A" w:rsidRPr="009D6B9D" w:rsidRDefault="00AB0E3A" w:rsidP="00E81D5B">
            <w:pPr>
              <w:jc w:val="both"/>
              <w:rPr>
                <w:rFonts w:ascii="Arial" w:hAnsi="Arial" w:cs="Arial"/>
                <w:i/>
                <w:iCs/>
                <w:sz w:val="22"/>
                <w:szCs w:val="22"/>
              </w:rPr>
            </w:pPr>
            <w:r w:rsidRPr="009D6B9D">
              <w:rPr>
                <w:rFonts w:ascii="Arial" w:hAnsi="Arial" w:cs="Arial"/>
                <w:sz w:val="22"/>
                <w:szCs w:val="22"/>
              </w:rPr>
              <w:t>Perkančioji organizacija šio reikalavimo atitiktį tikrina Sutarties vykdymo metu.  </w:t>
            </w:r>
            <w:r w:rsidRPr="009D6B9D">
              <w:rPr>
                <w:rFonts w:ascii="Arial" w:hAnsi="Arial" w:cs="Arial"/>
                <w:i/>
                <w:sz w:val="22"/>
                <w:szCs w:val="22"/>
              </w:rPr>
              <w:t> </w:t>
            </w:r>
          </w:p>
        </w:tc>
      </w:tr>
    </w:tbl>
    <w:p w14:paraId="6675DD93" w14:textId="34011586" w:rsidR="0061786D" w:rsidRPr="00D532A5" w:rsidRDefault="0061786D" w:rsidP="0061786D">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532A5">
        <w:rPr>
          <w:rFonts w:ascii="Arial" w:eastAsia="Calibri" w:hAnsi="Arial" w:cs="Arial"/>
          <w:b/>
        </w:rPr>
        <w:t>KITA INFORMACIJA</w:t>
      </w:r>
    </w:p>
    <w:p w14:paraId="2E6A9972" w14:textId="5B325981" w:rsidR="0002709E" w:rsidRPr="00D532A5" w:rsidRDefault="00F501FA" w:rsidP="0002709E">
      <w:pPr>
        <w:pStyle w:val="paragraph"/>
        <w:numPr>
          <w:ilvl w:val="1"/>
          <w:numId w:val="11"/>
        </w:numPr>
        <w:tabs>
          <w:tab w:val="left" w:pos="709"/>
        </w:tabs>
        <w:spacing w:after="0"/>
        <w:ind w:left="0" w:firstLine="0"/>
        <w:jc w:val="both"/>
        <w:textAlignment w:val="baseline"/>
        <w:rPr>
          <w:rStyle w:val="normaltextrun"/>
          <w:rFonts w:ascii="Arial" w:eastAsiaTheme="minorHAnsi" w:hAnsi="Arial" w:cs="Arial"/>
          <w:sz w:val="22"/>
          <w:szCs w:val="22"/>
          <w:lang w:eastAsia="en-US"/>
        </w:rPr>
      </w:pPr>
      <w:r w:rsidRPr="00D532A5">
        <w:rPr>
          <w:rStyle w:val="normaltextrun"/>
          <w:rFonts w:ascii="Arial" w:hAnsi="Arial" w:cs="Arial"/>
          <w:sz w:val="22"/>
          <w:szCs w:val="22"/>
        </w:rPr>
        <w:t>Tiekėjas turi užtikrinti, kad prek</w:t>
      </w:r>
      <w:r w:rsidR="00887F90">
        <w:rPr>
          <w:rStyle w:val="normaltextrun"/>
          <w:rFonts w:ascii="Arial" w:hAnsi="Arial" w:cs="Arial"/>
          <w:sz w:val="22"/>
          <w:szCs w:val="22"/>
        </w:rPr>
        <w:t>ių</w:t>
      </w:r>
      <w:r w:rsidRPr="00D532A5">
        <w:rPr>
          <w:rStyle w:val="normaltextrun"/>
          <w:rFonts w:ascii="Arial" w:hAnsi="Arial" w:cs="Arial"/>
          <w:sz w:val="22"/>
          <w:szCs w:val="22"/>
        </w:rPr>
        <w:t xml:space="preserve">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35AA3FCB" w14:textId="35A090E4" w:rsidR="00031178" w:rsidRPr="00D532A5" w:rsidRDefault="00F501FA" w:rsidP="0002709E">
      <w:pPr>
        <w:pStyle w:val="paragraph"/>
        <w:tabs>
          <w:tab w:val="left" w:pos="709"/>
        </w:tabs>
        <w:spacing w:after="0"/>
        <w:jc w:val="both"/>
        <w:textAlignment w:val="baseline"/>
        <w:rPr>
          <w:rStyle w:val="normaltextrun"/>
          <w:rFonts w:ascii="Arial" w:eastAsiaTheme="minorHAnsi" w:hAnsi="Arial" w:cs="Arial"/>
          <w:sz w:val="22"/>
          <w:szCs w:val="22"/>
          <w:lang w:eastAsia="en-US"/>
        </w:rPr>
      </w:pPr>
      <w:r w:rsidRPr="00D532A5">
        <w:rPr>
          <w:rStyle w:val="normaltextrun"/>
          <w:rFonts w:ascii="Arial" w:hAnsi="Arial" w:cs="Arial"/>
          <w:sz w:val="22"/>
          <w:szCs w:val="22"/>
          <w:u w:val="single"/>
          <w:shd w:val="clear" w:color="auto" w:fill="FFFFFF"/>
        </w:rPr>
        <w:t xml:space="preserve">Tiekėjas </w:t>
      </w:r>
      <w:r w:rsidR="00887F90">
        <w:rPr>
          <w:rStyle w:val="normaltextrun"/>
          <w:rFonts w:ascii="Arial" w:hAnsi="Arial" w:cs="Arial"/>
          <w:sz w:val="22"/>
          <w:szCs w:val="22"/>
          <w:u w:val="single"/>
          <w:shd w:val="clear" w:color="auto" w:fill="FFFFFF"/>
        </w:rPr>
        <w:t>S</w:t>
      </w:r>
      <w:r w:rsidRPr="00D532A5">
        <w:rPr>
          <w:rStyle w:val="normaltextrun"/>
          <w:rFonts w:ascii="Arial" w:hAnsi="Arial" w:cs="Arial"/>
          <w:sz w:val="22"/>
          <w:szCs w:val="22"/>
          <w:u w:val="single"/>
          <w:shd w:val="clear" w:color="auto" w:fill="FFFFFF"/>
        </w:rPr>
        <w:t>utarties vykdymo metu kartu su pristatomomis prekėmis privalo pateikti </w:t>
      </w:r>
      <w:r w:rsidRPr="00D532A5">
        <w:rPr>
          <w:rStyle w:val="findhit"/>
          <w:rFonts w:ascii="Arial" w:hAnsi="Arial" w:cs="Arial"/>
          <w:sz w:val="22"/>
          <w:szCs w:val="22"/>
        </w:rPr>
        <w:t>CE</w:t>
      </w:r>
      <w:r w:rsidRPr="00D532A5">
        <w:rPr>
          <w:rStyle w:val="normaltextrun"/>
          <w:rFonts w:ascii="Arial" w:hAnsi="Arial" w:cs="Arial"/>
          <w:sz w:val="22"/>
          <w:szCs w:val="22"/>
          <w:u w:val="single"/>
          <w:shd w:val="clear" w:color="auto" w:fill="FFFFFF"/>
        </w:rPr>
        <w:t xml:space="preserve"> sertifikato, </w:t>
      </w:r>
      <w:r w:rsidRPr="00D532A5">
        <w:rPr>
          <w:rFonts w:ascii="Arial" w:eastAsia="Arial" w:hAnsi="Arial" w:cs="Arial"/>
          <w:kern w:val="2"/>
          <w:sz w:val="22"/>
          <w:szCs w:val="22"/>
          <w:u w:val="single"/>
        </w:rPr>
        <w:t>išduoto paskelbtosios (notifikuotos) įstaigos,</w:t>
      </w:r>
      <w:r w:rsidRPr="00D532A5">
        <w:rPr>
          <w:rStyle w:val="normaltextrun"/>
          <w:rFonts w:ascii="Arial" w:hAnsi="Arial" w:cs="Arial"/>
          <w:sz w:val="22"/>
          <w:szCs w:val="22"/>
          <w:u w:val="single"/>
          <w:shd w:val="clear" w:color="auto" w:fill="FFFFFF"/>
        </w:rPr>
        <w:t xml:space="preserve"> arba EB deklaracijos, </w:t>
      </w:r>
      <w:r w:rsidRPr="00D532A5">
        <w:rPr>
          <w:rFonts w:ascii="Arial" w:eastAsia="Arial" w:hAnsi="Arial" w:cs="Arial"/>
          <w:kern w:val="2"/>
          <w:sz w:val="22"/>
          <w:szCs w:val="22"/>
          <w:u w:val="single"/>
        </w:rPr>
        <w:t>arba gamintojo parengtos deklaracijos</w:t>
      </w:r>
      <w:r w:rsidRPr="00D532A5">
        <w:rPr>
          <w:rStyle w:val="normaltextrun"/>
          <w:rFonts w:ascii="Arial" w:hAnsi="Arial" w:cs="Arial"/>
          <w:sz w:val="22"/>
          <w:szCs w:val="22"/>
          <w:u w:val="single"/>
          <w:shd w:val="clear" w:color="auto" w:fill="FFFFFF"/>
        </w:rPr>
        <w:t xml:space="preserve"> kopiją (pateikiama tai, kas taikoma pirkimo objektui pagal teisės aktų reikalavimus)</w:t>
      </w:r>
      <w:r w:rsidRPr="00D532A5">
        <w:rPr>
          <w:rStyle w:val="normaltextrun"/>
          <w:rFonts w:ascii="Arial" w:hAnsi="Arial" w:cs="Arial"/>
          <w:sz w:val="22"/>
          <w:szCs w:val="22"/>
          <w:shd w:val="clear" w:color="auto" w:fill="FFFFFF"/>
        </w:rPr>
        <w:t xml:space="preserve">. Pateikiant EB deklaracijos </w:t>
      </w:r>
      <w:r w:rsidRPr="00D532A5">
        <w:rPr>
          <w:rFonts w:ascii="Arial" w:eastAsia="Arial" w:hAnsi="Arial" w:cs="Arial"/>
          <w:kern w:val="2"/>
          <w:sz w:val="22"/>
          <w:szCs w:val="22"/>
        </w:rPr>
        <w:t>arba gamintojo parengtos deklaracijos</w:t>
      </w:r>
      <w:r w:rsidRPr="00D532A5">
        <w:rPr>
          <w:rStyle w:val="normaltextrun"/>
          <w:rFonts w:ascii="Arial" w:hAnsi="Arial" w:cs="Arial"/>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sidRPr="00D532A5">
        <w:rPr>
          <w:rStyle w:val="normaltextrun"/>
          <w:rFonts w:ascii="Arial" w:hAnsi="Arial" w:cs="Arial"/>
          <w:sz w:val="22"/>
          <w:szCs w:val="22"/>
        </w:rPr>
        <w:t xml:space="preserve">  </w:t>
      </w:r>
    </w:p>
    <w:p w14:paraId="4AAA17F6" w14:textId="375792DF" w:rsidR="00F501FA" w:rsidRPr="00D532A5" w:rsidRDefault="00F501FA" w:rsidP="0002709E">
      <w:pPr>
        <w:pStyle w:val="paragraph"/>
        <w:tabs>
          <w:tab w:val="left" w:pos="709"/>
        </w:tabs>
        <w:spacing w:after="0"/>
        <w:jc w:val="both"/>
        <w:textAlignment w:val="baseline"/>
        <w:rPr>
          <w:rFonts w:ascii="Arial" w:eastAsiaTheme="minorHAnsi" w:hAnsi="Arial" w:cs="Arial"/>
          <w:sz w:val="22"/>
          <w:szCs w:val="22"/>
          <w:lang w:eastAsia="en-US"/>
        </w:rPr>
      </w:pPr>
      <w:r w:rsidRPr="00D532A5">
        <w:rPr>
          <w:rFonts w:ascii="Arial" w:eastAsia="Arial" w:hAnsi="Arial" w:cs="Arial"/>
          <w:kern w:val="2"/>
          <w:sz w:val="22"/>
          <w:szCs w:val="22"/>
        </w:rPr>
        <w:t>Jei prekėms pagal Europos Sąjungos teisės aktų reikalavimus nėra privalomas CE ženklinimas – tiekėjas laisva rašytine forma turi pagrįsti, kad prekių neprivaloma ženklinti CE ženklu pagal teisės aktų reikalavimus.</w:t>
      </w:r>
    </w:p>
    <w:p w14:paraId="031F6517" w14:textId="77777777" w:rsidR="0061786D" w:rsidRPr="00D532A5" w:rsidRDefault="0061786D">
      <w:pPr>
        <w:rPr>
          <w:rFonts w:ascii="Arial" w:hAnsi="Arial" w:cs="Arial"/>
        </w:rPr>
      </w:pPr>
    </w:p>
    <w:sectPr w:rsidR="0061786D" w:rsidRPr="00D532A5" w:rsidSect="00651FDB">
      <w:footerReference w:type="default" r:id="rId14"/>
      <w:headerReference w:type="first" r:id="rId15"/>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0DFC" w14:textId="77777777" w:rsidR="00521144" w:rsidRDefault="00521144" w:rsidP="00654CEF">
      <w:pPr>
        <w:spacing w:after="0" w:line="240" w:lineRule="auto"/>
      </w:pPr>
      <w:r>
        <w:separator/>
      </w:r>
    </w:p>
  </w:endnote>
  <w:endnote w:type="continuationSeparator" w:id="0">
    <w:p w14:paraId="65E78665" w14:textId="77777777" w:rsidR="00521144" w:rsidRDefault="00521144" w:rsidP="00654CEF">
      <w:pPr>
        <w:spacing w:after="0" w:line="240" w:lineRule="auto"/>
      </w:pPr>
      <w:r>
        <w:continuationSeparator/>
      </w:r>
    </w:p>
  </w:endnote>
  <w:endnote w:type="continuationNotice" w:id="1">
    <w:p w14:paraId="090D76B1" w14:textId="77777777" w:rsidR="00521144" w:rsidRDefault="00521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4B2C" w14:textId="77777777" w:rsidR="00C97423" w:rsidRDefault="00C97423">
    <w:pPr>
      <w:pStyle w:val="Footer"/>
    </w:pPr>
  </w:p>
  <w:p w14:paraId="424A90AE" w14:textId="77777777" w:rsidR="00C97423" w:rsidRDefault="00C9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584A" w14:textId="77777777" w:rsidR="00521144" w:rsidRDefault="00521144" w:rsidP="00654CEF">
      <w:pPr>
        <w:spacing w:after="0" w:line="240" w:lineRule="auto"/>
      </w:pPr>
      <w:r>
        <w:separator/>
      </w:r>
    </w:p>
  </w:footnote>
  <w:footnote w:type="continuationSeparator" w:id="0">
    <w:p w14:paraId="04BD7BC0" w14:textId="77777777" w:rsidR="00521144" w:rsidRDefault="00521144" w:rsidP="00654CEF">
      <w:pPr>
        <w:spacing w:after="0" w:line="240" w:lineRule="auto"/>
      </w:pPr>
      <w:r>
        <w:continuationSeparator/>
      </w:r>
    </w:p>
  </w:footnote>
  <w:footnote w:type="continuationNotice" w:id="1">
    <w:p w14:paraId="02550EE2" w14:textId="77777777" w:rsidR="00521144" w:rsidRDefault="00521144">
      <w:pPr>
        <w:spacing w:after="0" w:line="240" w:lineRule="auto"/>
      </w:pPr>
    </w:p>
  </w:footnote>
  <w:footnote w:id="2">
    <w:p w14:paraId="38CC05F4" w14:textId="77777777" w:rsidR="00654CEF" w:rsidRPr="00D532A5" w:rsidRDefault="00654CEF" w:rsidP="00654CEF">
      <w:pPr>
        <w:pStyle w:val="FootnoteText"/>
        <w:jc w:val="both"/>
        <w:rPr>
          <w:rFonts w:ascii="Arial" w:hAnsi="Arial" w:cs="Arial"/>
        </w:rPr>
      </w:pPr>
      <w:r w:rsidRPr="00D532A5">
        <w:rPr>
          <w:rStyle w:val="FootnoteReference"/>
          <w:rFonts w:ascii="Arial" w:hAnsi="Arial" w:cs="Arial"/>
        </w:rPr>
        <w:footnoteRef/>
      </w:r>
      <w:r w:rsidRPr="00D532A5">
        <w:rPr>
          <w:rFonts w:ascii="Arial" w:hAnsi="Arial" w:cs="Arial"/>
        </w:rPr>
        <w:t>Lygiaverčiu laikomas pirkimo objektas, kurio savybės nėra prastesnės (</w:t>
      </w:r>
      <w:proofErr w:type="spellStart"/>
      <w:r w:rsidRPr="00D532A5">
        <w:rPr>
          <w:rFonts w:ascii="Arial" w:hAnsi="Arial" w:cs="Arial"/>
        </w:rPr>
        <w:t>t.y</w:t>
      </w:r>
      <w:proofErr w:type="spellEnd"/>
      <w:r w:rsidRPr="00D532A5">
        <w:rPr>
          <w:rFonts w:ascii="Arial" w:hAnsi="Arial" w:cs="Arial"/>
        </w:rPr>
        <w:t>. tokios pat arba geresnės) negu pirkimo dokumentuose perkamam objektui keliami reikalavimai ir siūlomą lygiavertį pirkimo objektą galima panaudoti pagal paskirtį be jokių apribojimų (įskaitant bet neapsiribojant išvardintais):</w:t>
      </w:r>
    </w:p>
    <w:p w14:paraId="060D400E" w14:textId="77777777" w:rsidR="00654CEF" w:rsidRPr="00D532A5" w:rsidRDefault="00654CEF" w:rsidP="00654CEF">
      <w:pPr>
        <w:pStyle w:val="FootnoteText"/>
        <w:jc w:val="both"/>
        <w:rPr>
          <w:rFonts w:ascii="Arial" w:hAnsi="Arial" w:cs="Arial"/>
        </w:rPr>
      </w:pPr>
      <w:r w:rsidRPr="00D532A5">
        <w:rPr>
          <w:rFonts w:ascii="Arial" w:hAnsi="Arial" w:cs="Arial"/>
        </w:rPr>
        <w:t>•     neatliekant papildomų sąveikaujančių elementų pakeitimų;</w:t>
      </w:r>
    </w:p>
    <w:p w14:paraId="455F0777" w14:textId="77777777" w:rsidR="00654CEF" w:rsidRPr="00D532A5" w:rsidRDefault="00654CEF" w:rsidP="00654CEF">
      <w:pPr>
        <w:pStyle w:val="FootnoteText"/>
        <w:jc w:val="both"/>
        <w:rPr>
          <w:rFonts w:ascii="Arial" w:hAnsi="Arial" w:cs="Arial"/>
        </w:rPr>
      </w:pPr>
      <w:r w:rsidRPr="00D532A5">
        <w:rPr>
          <w:rFonts w:ascii="Arial" w:hAnsi="Arial" w:cs="Arial"/>
        </w:rPr>
        <w:t>•    panaudojimas neturės įtakos sąveikaujančių elementų greitesniam susidėvėjimui, gedimams ir (ar) garantijos praradimui;</w:t>
      </w:r>
    </w:p>
    <w:p w14:paraId="69AE4AC7" w14:textId="77777777" w:rsidR="00654CEF" w:rsidRPr="00D532A5" w:rsidRDefault="00654CEF" w:rsidP="00654CEF">
      <w:pPr>
        <w:pStyle w:val="FootnoteText"/>
        <w:jc w:val="both"/>
        <w:rPr>
          <w:rFonts w:ascii="Arial" w:hAnsi="Arial" w:cs="Arial"/>
        </w:rPr>
      </w:pPr>
      <w:r w:rsidRPr="00D532A5">
        <w:rPr>
          <w:rFonts w:ascii="Arial" w:hAnsi="Arial" w:cs="Arial"/>
        </w:rPr>
        <w:t>•     numatytas tarnavimo laikotarpis nėra  trumpesnis;</w:t>
      </w:r>
    </w:p>
    <w:p w14:paraId="5E77995F" w14:textId="77777777" w:rsidR="00654CEF" w:rsidRPr="00D532A5" w:rsidRDefault="00654CEF" w:rsidP="00654CEF">
      <w:pPr>
        <w:pStyle w:val="FootnoteText"/>
        <w:jc w:val="both"/>
        <w:rPr>
          <w:rFonts w:ascii="Arial" w:hAnsi="Arial" w:cs="Arial"/>
        </w:rPr>
      </w:pPr>
      <w:r w:rsidRPr="00D532A5">
        <w:rPr>
          <w:rFonts w:ascii="Arial" w:hAnsi="Arial" w:cs="Arial"/>
        </w:rPr>
        <w:t>•     nėra prastesnio techninio pažangumo lygio.</w:t>
      </w:r>
    </w:p>
    <w:p w14:paraId="2D43ACA0" w14:textId="77777777" w:rsidR="00654CEF" w:rsidRPr="00D532A5" w:rsidRDefault="00654CEF" w:rsidP="00654CEF">
      <w:pPr>
        <w:pStyle w:val="FootnoteText"/>
        <w:jc w:val="both"/>
        <w:rPr>
          <w:rFonts w:ascii="Arial" w:hAnsi="Arial" w:cs="Arial"/>
        </w:rPr>
      </w:pPr>
      <w:r w:rsidRPr="00D532A5">
        <w:rPr>
          <w:rFonts w:ascii="Arial" w:hAnsi="Arial" w:cs="Arial"/>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532A5">
        <w:rPr>
          <w:rFonts w:ascii="Arial" w:hAnsi="Arial" w:cs="Arial"/>
        </w:rPr>
        <w:t>savideklaracija</w:t>
      </w:r>
      <w:proofErr w:type="spellEnd"/>
      <w:r w:rsidRPr="00D532A5">
        <w:rPr>
          <w:rFonts w:ascii="Arial" w:hAnsi="Arial" w:cs="Arial"/>
        </w:rPr>
        <w:t xml:space="preserve"> be konkrečių, techninių įrodymų. Pirkėjas pasilieka sau teisę atlikti Pavojaus rizikos vertinimą jei siūlomos prekės lygiavertiškumui pateikti dokumentai bus nepakankami.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B672" w14:textId="77777777" w:rsidR="00C97423" w:rsidRPr="00682323" w:rsidRDefault="00654CEF"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A7F"/>
    <w:multiLevelType w:val="hybridMultilevel"/>
    <w:tmpl w:val="BFA21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394F91"/>
    <w:multiLevelType w:val="multilevel"/>
    <w:tmpl w:val="5C5A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C2747"/>
    <w:multiLevelType w:val="hybridMultilevel"/>
    <w:tmpl w:val="1CA4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40742"/>
    <w:multiLevelType w:val="multilevel"/>
    <w:tmpl w:val="2A58D4C4"/>
    <w:lvl w:ilvl="0">
      <w:start w:val="5"/>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 w15:restartNumberingAfterBreak="0">
    <w:nsid w:val="2E4721EE"/>
    <w:multiLevelType w:val="multilevel"/>
    <w:tmpl w:val="C30C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455B5"/>
    <w:multiLevelType w:val="multilevel"/>
    <w:tmpl w:val="B1F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1019E"/>
    <w:multiLevelType w:val="hybridMultilevel"/>
    <w:tmpl w:val="81A65D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A7715D5"/>
    <w:multiLevelType w:val="multilevel"/>
    <w:tmpl w:val="A87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4416D0"/>
    <w:multiLevelType w:val="hybridMultilevel"/>
    <w:tmpl w:val="ED709B22"/>
    <w:lvl w:ilvl="0" w:tplc="F5C2AEBC">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710C80"/>
    <w:multiLevelType w:val="hybridMultilevel"/>
    <w:tmpl w:val="7AA8E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AC64F5"/>
    <w:multiLevelType w:val="multilevel"/>
    <w:tmpl w:val="9DC4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D0713"/>
    <w:multiLevelType w:val="multilevel"/>
    <w:tmpl w:val="64626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2653D4"/>
    <w:multiLevelType w:val="hybridMultilevel"/>
    <w:tmpl w:val="6EF41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8775CE"/>
    <w:multiLevelType w:val="multilevel"/>
    <w:tmpl w:val="7ED880E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770B3F31"/>
    <w:multiLevelType w:val="hybridMultilevel"/>
    <w:tmpl w:val="D84EEAD4"/>
    <w:lvl w:ilvl="0" w:tplc="ED46452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2"/>
  </w:num>
  <w:num w:numId="3">
    <w:abstractNumId w:val="13"/>
  </w:num>
  <w:num w:numId="4">
    <w:abstractNumId w:val="15"/>
  </w:num>
  <w:num w:numId="5">
    <w:abstractNumId w:val="16"/>
  </w:num>
  <w:num w:numId="6">
    <w:abstractNumId w:val="9"/>
  </w:num>
  <w:num w:numId="7">
    <w:abstractNumId w:val="0"/>
  </w:num>
  <w:num w:numId="8">
    <w:abstractNumId w:val="6"/>
  </w:num>
  <w:num w:numId="9">
    <w:abstractNumId w:val="14"/>
  </w:num>
  <w:num w:numId="10">
    <w:abstractNumId w:val="10"/>
  </w:num>
  <w:num w:numId="11">
    <w:abstractNumId w:val="3"/>
  </w:num>
  <w:num w:numId="12">
    <w:abstractNumId w:val="7"/>
  </w:num>
  <w:num w:numId="13">
    <w:abstractNumId w:val="5"/>
  </w:num>
  <w:num w:numId="14">
    <w:abstractNumId w:val="1"/>
  </w:num>
  <w:num w:numId="15">
    <w:abstractNumId w:val="11"/>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EF"/>
    <w:rsid w:val="0000172D"/>
    <w:rsid w:val="00001A09"/>
    <w:rsid w:val="00003C8E"/>
    <w:rsid w:val="0000767A"/>
    <w:rsid w:val="0001351E"/>
    <w:rsid w:val="00021776"/>
    <w:rsid w:val="000253C7"/>
    <w:rsid w:val="0002709E"/>
    <w:rsid w:val="00031178"/>
    <w:rsid w:val="000346B6"/>
    <w:rsid w:val="000510C5"/>
    <w:rsid w:val="00053019"/>
    <w:rsid w:val="00054305"/>
    <w:rsid w:val="00056D10"/>
    <w:rsid w:val="00062379"/>
    <w:rsid w:val="00071784"/>
    <w:rsid w:val="00073C73"/>
    <w:rsid w:val="00084C2F"/>
    <w:rsid w:val="0008620B"/>
    <w:rsid w:val="00092714"/>
    <w:rsid w:val="000B204D"/>
    <w:rsid w:val="000B30F5"/>
    <w:rsid w:val="000B5610"/>
    <w:rsid w:val="000C3D4E"/>
    <w:rsid w:val="000C6B98"/>
    <w:rsid w:val="000E61BA"/>
    <w:rsid w:val="00102208"/>
    <w:rsid w:val="00104ADC"/>
    <w:rsid w:val="0012143E"/>
    <w:rsid w:val="00130921"/>
    <w:rsid w:val="00135D78"/>
    <w:rsid w:val="00140CC0"/>
    <w:rsid w:val="00144656"/>
    <w:rsid w:val="00144B75"/>
    <w:rsid w:val="00166EE4"/>
    <w:rsid w:val="00171515"/>
    <w:rsid w:val="001852C0"/>
    <w:rsid w:val="00186CC6"/>
    <w:rsid w:val="00191414"/>
    <w:rsid w:val="001A0E3A"/>
    <w:rsid w:val="001A356E"/>
    <w:rsid w:val="001B169F"/>
    <w:rsid w:val="001B29D4"/>
    <w:rsid w:val="001C1BA1"/>
    <w:rsid w:val="001C2616"/>
    <w:rsid w:val="001C75E0"/>
    <w:rsid w:val="001C78C6"/>
    <w:rsid w:val="001D3697"/>
    <w:rsid w:val="001E5552"/>
    <w:rsid w:val="001F37D1"/>
    <w:rsid w:val="001F4223"/>
    <w:rsid w:val="001F456A"/>
    <w:rsid w:val="0020129E"/>
    <w:rsid w:val="002061B3"/>
    <w:rsid w:val="002343AD"/>
    <w:rsid w:val="0024521F"/>
    <w:rsid w:val="0024538D"/>
    <w:rsid w:val="00247DB1"/>
    <w:rsid w:val="002533BD"/>
    <w:rsid w:val="002553DA"/>
    <w:rsid w:val="00257712"/>
    <w:rsid w:val="0026560B"/>
    <w:rsid w:val="00276EB7"/>
    <w:rsid w:val="00280F11"/>
    <w:rsid w:val="00293D1F"/>
    <w:rsid w:val="002A4DDD"/>
    <w:rsid w:val="002B3306"/>
    <w:rsid w:val="002C216E"/>
    <w:rsid w:val="002C51DE"/>
    <w:rsid w:val="002D1840"/>
    <w:rsid w:val="002D22B6"/>
    <w:rsid w:val="002D6845"/>
    <w:rsid w:val="002E1644"/>
    <w:rsid w:val="00312017"/>
    <w:rsid w:val="00316074"/>
    <w:rsid w:val="003163D9"/>
    <w:rsid w:val="003252F0"/>
    <w:rsid w:val="0032536C"/>
    <w:rsid w:val="0033350B"/>
    <w:rsid w:val="0033656A"/>
    <w:rsid w:val="00341FCE"/>
    <w:rsid w:val="00345439"/>
    <w:rsid w:val="0036382A"/>
    <w:rsid w:val="003678CB"/>
    <w:rsid w:val="00371FA1"/>
    <w:rsid w:val="00374E2E"/>
    <w:rsid w:val="00376162"/>
    <w:rsid w:val="00385103"/>
    <w:rsid w:val="003872B0"/>
    <w:rsid w:val="003879E6"/>
    <w:rsid w:val="00392091"/>
    <w:rsid w:val="003940AE"/>
    <w:rsid w:val="0039484B"/>
    <w:rsid w:val="003A00DD"/>
    <w:rsid w:val="003C0358"/>
    <w:rsid w:val="003C7CA2"/>
    <w:rsid w:val="003D245F"/>
    <w:rsid w:val="003E4B75"/>
    <w:rsid w:val="003E725F"/>
    <w:rsid w:val="003E7564"/>
    <w:rsid w:val="003F7AE6"/>
    <w:rsid w:val="003F7D78"/>
    <w:rsid w:val="00427B0E"/>
    <w:rsid w:val="00443919"/>
    <w:rsid w:val="004474AB"/>
    <w:rsid w:val="004563D3"/>
    <w:rsid w:val="004B14FF"/>
    <w:rsid w:val="004B2AF1"/>
    <w:rsid w:val="004D2C0D"/>
    <w:rsid w:val="004D4C5A"/>
    <w:rsid w:val="0051005D"/>
    <w:rsid w:val="00510D20"/>
    <w:rsid w:val="00514CCD"/>
    <w:rsid w:val="005151D0"/>
    <w:rsid w:val="00515B79"/>
    <w:rsid w:val="00521144"/>
    <w:rsid w:val="00544515"/>
    <w:rsid w:val="00545E9D"/>
    <w:rsid w:val="00547FEB"/>
    <w:rsid w:val="005532EF"/>
    <w:rsid w:val="00557BE4"/>
    <w:rsid w:val="005743CF"/>
    <w:rsid w:val="005A36B9"/>
    <w:rsid w:val="005A3BA5"/>
    <w:rsid w:val="005D77F5"/>
    <w:rsid w:val="005E362A"/>
    <w:rsid w:val="005F4AA7"/>
    <w:rsid w:val="00600D3B"/>
    <w:rsid w:val="0061487A"/>
    <w:rsid w:val="00614B7F"/>
    <w:rsid w:val="0061786D"/>
    <w:rsid w:val="00623F67"/>
    <w:rsid w:val="00627B60"/>
    <w:rsid w:val="006475C1"/>
    <w:rsid w:val="00651FDB"/>
    <w:rsid w:val="00654CEF"/>
    <w:rsid w:val="006754CF"/>
    <w:rsid w:val="006827EE"/>
    <w:rsid w:val="00687514"/>
    <w:rsid w:val="006C128C"/>
    <w:rsid w:val="006C1675"/>
    <w:rsid w:val="006D146C"/>
    <w:rsid w:val="006D3174"/>
    <w:rsid w:val="006D4CD3"/>
    <w:rsid w:val="006D4FC9"/>
    <w:rsid w:val="006E3DF7"/>
    <w:rsid w:val="006E5BEF"/>
    <w:rsid w:val="006E713E"/>
    <w:rsid w:val="006F189A"/>
    <w:rsid w:val="006F1BA1"/>
    <w:rsid w:val="006F32F8"/>
    <w:rsid w:val="007060BD"/>
    <w:rsid w:val="007104D7"/>
    <w:rsid w:val="007136FA"/>
    <w:rsid w:val="007165C4"/>
    <w:rsid w:val="0073284C"/>
    <w:rsid w:val="00750ABE"/>
    <w:rsid w:val="00753929"/>
    <w:rsid w:val="00757101"/>
    <w:rsid w:val="007614BC"/>
    <w:rsid w:val="007623D9"/>
    <w:rsid w:val="007638C4"/>
    <w:rsid w:val="007710B1"/>
    <w:rsid w:val="00771935"/>
    <w:rsid w:val="00776E12"/>
    <w:rsid w:val="00793EE9"/>
    <w:rsid w:val="007A1F36"/>
    <w:rsid w:val="007B407C"/>
    <w:rsid w:val="007C2F76"/>
    <w:rsid w:val="007D588F"/>
    <w:rsid w:val="007E0FA0"/>
    <w:rsid w:val="007E3737"/>
    <w:rsid w:val="007F0522"/>
    <w:rsid w:val="007F23D5"/>
    <w:rsid w:val="00804C40"/>
    <w:rsid w:val="008178CA"/>
    <w:rsid w:val="00834579"/>
    <w:rsid w:val="00841F7A"/>
    <w:rsid w:val="00855134"/>
    <w:rsid w:val="0085522A"/>
    <w:rsid w:val="00855A3C"/>
    <w:rsid w:val="008713C4"/>
    <w:rsid w:val="00876686"/>
    <w:rsid w:val="00887F90"/>
    <w:rsid w:val="00894FFE"/>
    <w:rsid w:val="00896C58"/>
    <w:rsid w:val="008A136A"/>
    <w:rsid w:val="008C03F8"/>
    <w:rsid w:val="008C2ACB"/>
    <w:rsid w:val="008C55D6"/>
    <w:rsid w:val="008D7164"/>
    <w:rsid w:val="008E1CEC"/>
    <w:rsid w:val="008E207F"/>
    <w:rsid w:val="008E37BF"/>
    <w:rsid w:val="008F04B6"/>
    <w:rsid w:val="00906396"/>
    <w:rsid w:val="0092414E"/>
    <w:rsid w:val="00934F6E"/>
    <w:rsid w:val="0096189F"/>
    <w:rsid w:val="0096485E"/>
    <w:rsid w:val="009650CF"/>
    <w:rsid w:val="009657B6"/>
    <w:rsid w:val="00966662"/>
    <w:rsid w:val="00966C09"/>
    <w:rsid w:val="009771CB"/>
    <w:rsid w:val="00977CF9"/>
    <w:rsid w:val="009806DE"/>
    <w:rsid w:val="00981D6A"/>
    <w:rsid w:val="00993565"/>
    <w:rsid w:val="009A28D1"/>
    <w:rsid w:val="009B662E"/>
    <w:rsid w:val="009C5D39"/>
    <w:rsid w:val="009D4A31"/>
    <w:rsid w:val="009F247E"/>
    <w:rsid w:val="009F7C50"/>
    <w:rsid w:val="00A07D19"/>
    <w:rsid w:val="00A23057"/>
    <w:rsid w:val="00A24E33"/>
    <w:rsid w:val="00A31BBB"/>
    <w:rsid w:val="00A326B6"/>
    <w:rsid w:val="00A347B9"/>
    <w:rsid w:val="00A4642B"/>
    <w:rsid w:val="00A60DF5"/>
    <w:rsid w:val="00A6705B"/>
    <w:rsid w:val="00A701D0"/>
    <w:rsid w:val="00A70C4E"/>
    <w:rsid w:val="00A762D4"/>
    <w:rsid w:val="00A76E1C"/>
    <w:rsid w:val="00A77B80"/>
    <w:rsid w:val="00A80511"/>
    <w:rsid w:val="00A83A3E"/>
    <w:rsid w:val="00AA1F8F"/>
    <w:rsid w:val="00AA473F"/>
    <w:rsid w:val="00AB0E3A"/>
    <w:rsid w:val="00AB2728"/>
    <w:rsid w:val="00AB3BEC"/>
    <w:rsid w:val="00AC48C7"/>
    <w:rsid w:val="00AC67BC"/>
    <w:rsid w:val="00AE5B91"/>
    <w:rsid w:val="00AE74C9"/>
    <w:rsid w:val="00AF3277"/>
    <w:rsid w:val="00AF42ED"/>
    <w:rsid w:val="00B13C1A"/>
    <w:rsid w:val="00B27C8B"/>
    <w:rsid w:val="00B44F8B"/>
    <w:rsid w:val="00B5321F"/>
    <w:rsid w:val="00B61B27"/>
    <w:rsid w:val="00B67B78"/>
    <w:rsid w:val="00B93FA7"/>
    <w:rsid w:val="00B95928"/>
    <w:rsid w:val="00BC2333"/>
    <w:rsid w:val="00BF7554"/>
    <w:rsid w:val="00C052A2"/>
    <w:rsid w:val="00C05363"/>
    <w:rsid w:val="00C10C33"/>
    <w:rsid w:val="00C176C9"/>
    <w:rsid w:val="00C21885"/>
    <w:rsid w:val="00C22CD4"/>
    <w:rsid w:val="00C30EEA"/>
    <w:rsid w:val="00C5115B"/>
    <w:rsid w:val="00C539F0"/>
    <w:rsid w:val="00C719C0"/>
    <w:rsid w:val="00C721F2"/>
    <w:rsid w:val="00C76A4C"/>
    <w:rsid w:val="00C859D7"/>
    <w:rsid w:val="00C85B8C"/>
    <w:rsid w:val="00C8687A"/>
    <w:rsid w:val="00C97423"/>
    <w:rsid w:val="00CB7CAD"/>
    <w:rsid w:val="00CD05FB"/>
    <w:rsid w:val="00CD27C2"/>
    <w:rsid w:val="00CD2BC4"/>
    <w:rsid w:val="00CD2CBE"/>
    <w:rsid w:val="00CD7D9F"/>
    <w:rsid w:val="00CE18CC"/>
    <w:rsid w:val="00CF54AE"/>
    <w:rsid w:val="00D03483"/>
    <w:rsid w:val="00D0562A"/>
    <w:rsid w:val="00D0644F"/>
    <w:rsid w:val="00D13903"/>
    <w:rsid w:val="00D16550"/>
    <w:rsid w:val="00D16B0F"/>
    <w:rsid w:val="00D25764"/>
    <w:rsid w:val="00D42149"/>
    <w:rsid w:val="00D42473"/>
    <w:rsid w:val="00D43486"/>
    <w:rsid w:val="00D4450F"/>
    <w:rsid w:val="00D5086C"/>
    <w:rsid w:val="00D532A5"/>
    <w:rsid w:val="00D5491A"/>
    <w:rsid w:val="00D54BE3"/>
    <w:rsid w:val="00D615B5"/>
    <w:rsid w:val="00D63AF4"/>
    <w:rsid w:val="00D66CEC"/>
    <w:rsid w:val="00D75FDF"/>
    <w:rsid w:val="00D83C63"/>
    <w:rsid w:val="00D85214"/>
    <w:rsid w:val="00D87A84"/>
    <w:rsid w:val="00D920D9"/>
    <w:rsid w:val="00DA4BA8"/>
    <w:rsid w:val="00DB570E"/>
    <w:rsid w:val="00DD1683"/>
    <w:rsid w:val="00E11F2D"/>
    <w:rsid w:val="00E1285A"/>
    <w:rsid w:val="00E15542"/>
    <w:rsid w:val="00E15AAC"/>
    <w:rsid w:val="00E37F12"/>
    <w:rsid w:val="00E46DE5"/>
    <w:rsid w:val="00E67FF8"/>
    <w:rsid w:val="00E72E22"/>
    <w:rsid w:val="00E81D0A"/>
    <w:rsid w:val="00E910BC"/>
    <w:rsid w:val="00E915BE"/>
    <w:rsid w:val="00EA7319"/>
    <w:rsid w:val="00EB1996"/>
    <w:rsid w:val="00ED3220"/>
    <w:rsid w:val="00ED7CCC"/>
    <w:rsid w:val="00EE0597"/>
    <w:rsid w:val="00EE1158"/>
    <w:rsid w:val="00EE7B69"/>
    <w:rsid w:val="00EF1372"/>
    <w:rsid w:val="00F021F4"/>
    <w:rsid w:val="00F03EA7"/>
    <w:rsid w:val="00F1331F"/>
    <w:rsid w:val="00F14A04"/>
    <w:rsid w:val="00F501FA"/>
    <w:rsid w:val="00F641F2"/>
    <w:rsid w:val="00F64970"/>
    <w:rsid w:val="00F64BAD"/>
    <w:rsid w:val="00F658E9"/>
    <w:rsid w:val="00F90B1C"/>
    <w:rsid w:val="00F96D78"/>
    <w:rsid w:val="00FA0D1F"/>
    <w:rsid w:val="00FC07CE"/>
    <w:rsid w:val="00FC50F9"/>
    <w:rsid w:val="00FC694B"/>
    <w:rsid w:val="00FC7C5C"/>
    <w:rsid w:val="00FE5FE6"/>
    <w:rsid w:val="00FF364E"/>
    <w:rsid w:val="00FF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7D530"/>
  <w15:chartTrackingRefBased/>
  <w15:docId w15:val="{9A2A7FC4-3C47-43E8-8A5A-1ACD7520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EF"/>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CEF"/>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654CEF"/>
    <w:pPr>
      <w:ind w:left="720"/>
      <w:contextualSpacing/>
    </w:pPr>
  </w:style>
  <w:style w:type="paragraph" w:styleId="Header">
    <w:name w:val="header"/>
    <w:basedOn w:val="Normal"/>
    <w:link w:val="HeaderChar"/>
    <w:uiPriority w:val="99"/>
    <w:unhideWhenUsed/>
    <w:rsid w:val="00654C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4CEF"/>
    <w:rPr>
      <w:lang w:val="lt-LT"/>
    </w:rPr>
  </w:style>
  <w:style w:type="paragraph" w:styleId="Footer">
    <w:name w:val="footer"/>
    <w:basedOn w:val="Normal"/>
    <w:link w:val="FooterChar"/>
    <w:uiPriority w:val="99"/>
    <w:unhideWhenUsed/>
    <w:rsid w:val="00654C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4CEF"/>
    <w:rPr>
      <w:lang w:val="lt-LT"/>
    </w:rPr>
  </w:style>
  <w:style w:type="paragraph" w:styleId="FootnoteText">
    <w:name w:val="footnote text"/>
    <w:basedOn w:val="Normal"/>
    <w:link w:val="FootnoteTextChar"/>
    <w:uiPriority w:val="99"/>
    <w:semiHidden/>
    <w:unhideWhenUsed/>
    <w:qFormat/>
    <w:rsid w:val="00654CEF"/>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654CEF"/>
    <w:rPr>
      <w:sz w:val="20"/>
      <w:szCs w:val="20"/>
      <w:lang w:val="lt-LT"/>
    </w:rPr>
  </w:style>
  <w:style w:type="character" w:styleId="FootnoteReference">
    <w:name w:val="footnote reference"/>
    <w:basedOn w:val="DefaultParagraphFont"/>
    <w:uiPriority w:val="99"/>
    <w:semiHidden/>
    <w:unhideWhenUsed/>
    <w:qFormat/>
    <w:rsid w:val="00654CEF"/>
    <w:rPr>
      <w:vertAlign w:val="superscript"/>
    </w:rPr>
  </w:style>
  <w:style w:type="character" w:styleId="CommentReference">
    <w:name w:val="annotation reference"/>
    <w:basedOn w:val="DefaultParagraphFont"/>
    <w:uiPriority w:val="99"/>
    <w:semiHidden/>
    <w:unhideWhenUsed/>
    <w:rsid w:val="0000767A"/>
    <w:rPr>
      <w:sz w:val="16"/>
      <w:szCs w:val="16"/>
    </w:rPr>
  </w:style>
  <w:style w:type="paragraph" w:styleId="CommentText">
    <w:name w:val="annotation text"/>
    <w:basedOn w:val="Normal"/>
    <w:link w:val="CommentTextChar"/>
    <w:uiPriority w:val="99"/>
    <w:unhideWhenUsed/>
    <w:rsid w:val="0000767A"/>
    <w:pPr>
      <w:spacing w:line="240" w:lineRule="auto"/>
    </w:pPr>
    <w:rPr>
      <w:sz w:val="20"/>
      <w:szCs w:val="20"/>
    </w:rPr>
  </w:style>
  <w:style w:type="character" w:customStyle="1" w:styleId="CommentTextChar">
    <w:name w:val="Comment Text Char"/>
    <w:basedOn w:val="DefaultParagraphFont"/>
    <w:link w:val="CommentText"/>
    <w:uiPriority w:val="99"/>
    <w:rsid w:val="0000767A"/>
    <w:rPr>
      <w:sz w:val="20"/>
      <w:szCs w:val="20"/>
      <w:lang w:val="lt-LT"/>
    </w:rPr>
  </w:style>
  <w:style w:type="paragraph" w:styleId="CommentSubject">
    <w:name w:val="annotation subject"/>
    <w:basedOn w:val="CommentText"/>
    <w:next w:val="CommentText"/>
    <w:link w:val="CommentSubjectChar"/>
    <w:uiPriority w:val="99"/>
    <w:semiHidden/>
    <w:unhideWhenUsed/>
    <w:rsid w:val="0000767A"/>
    <w:rPr>
      <w:b/>
      <w:bCs/>
    </w:rPr>
  </w:style>
  <w:style w:type="character" w:customStyle="1" w:styleId="CommentSubjectChar">
    <w:name w:val="Comment Subject Char"/>
    <w:basedOn w:val="CommentTextChar"/>
    <w:link w:val="CommentSubject"/>
    <w:uiPriority w:val="99"/>
    <w:semiHidden/>
    <w:rsid w:val="0000767A"/>
    <w:rPr>
      <w:b/>
      <w:bCs/>
      <w:sz w:val="20"/>
      <w:szCs w:val="20"/>
      <w:lang w:val="lt-LT"/>
    </w:rPr>
  </w:style>
  <w:style w:type="paragraph" w:styleId="Revision">
    <w:name w:val="Revision"/>
    <w:hidden/>
    <w:uiPriority w:val="99"/>
    <w:semiHidden/>
    <w:rsid w:val="00C719C0"/>
    <w:pPr>
      <w:spacing w:after="0" w:line="240" w:lineRule="auto"/>
    </w:pPr>
    <w:rPr>
      <w:lang w:val="lt-LT"/>
    </w:rPr>
  </w:style>
  <w:style w:type="character" w:customStyle="1" w:styleId="normaltextrun">
    <w:name w:val="normaltextrun"/>
    <w:basedOn w:val="DefaultParagraphFont"/>
    <w:qFormat/>
    <w:rsid w:val="00427B0E"/>
  </w:style>
  <w:style w:type="paragraph" w:customStyle="1" w:styleId="paragraph">
    <w:name w:val="paragraph"/>
    <w:basedOn w:val="Normal"/>
    <w:rsid w:val="00427B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qFormat/>
    <w:rsid w:val="00427B0E"/>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C8687A"/>
    <w:rPr>
      <w:lang w:val="lt-LT"/>
    </w:rPr>
  </w:style>
  <w:style w:type="table" w:customStyle="1" w:styleId="TableGrid1">
    <w:name w:val="Table Grid1"/>
    <w:basedOn w:val="TableNormal"/>
    <w:next w:val="TableGrid"/>
    <w:uiPriority w:val="39"/>
    <w:rsid w:val="00C8687A"/>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C8687A"/>
    <w:rPr>
      <w:rFonts w:ascii="Calibri" w:hAnsi="Calibri" w:cs="Calibri" w:hint="default"/>
      <w:b w:val="0"/>
      <w:bCs w:val="0"/>
      <w:i w:val="0"/>
      <w:iCs w:val="0"/>
      <w:color w:val="000000"/>
      <w:sz w:val="24"/>
      <w:szCs w:val="24"/>
    </w:rPr>
  </w:style>
  <w:style w:type="character" w:styleId="Hyperlink">
    <w:name w:val="Hyperlink"/>
    <w:basedOn w:val="DefaultParagraphFont"/>
    <w:uiPriority w:val="99"/>
    <w:semiHidden/>
    <w:unhideWhenUsed/>
    <w:rsid w:val="00056D10"/>
    <w:rPr>
      <w:color w:val="0000FF"/>
      <w:u w:val="single"/>
    </w:rPr>
  </w:style>
  <w:style w:type="paragraph" w:styleId="BalloonText">
    <w:name w:val="Balloon Text"/>
    <w:basedOn w:val="Normal"/>
    <w:link w:val="BalloonTextChar"/>
    <w:uiPriority w:val="99"/>
    <w:semiHidden/>
    <w:unhideWhenUsed/>
    <w:rsid w:val="0014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C0"/>
    <w:rPr>
      <w:rFonts w:ascii="Segoe UI" w:hAnsi="Segoe UI" w:cs="Segoe UI"/>
      <w:sz w:val="18"/>
      <w:szCs w:val="18"/>
      <w:lang w:val="lt-LT"/>
    </w:rPr>
  </w:style>
  <w:style w:type="character" w:customStyle="1" w:styleId="findhit">
    <w:name w:val="findhit"/>
    <w:basedOn w:val="DefaultParagraphFont"/>
    <w:rsid w:val="00F501FA"/>
  </w:style>
  <w:style w:type="paragraph" w:styleId="NormalWeb">
    <w:name w:val="Normal (Web)"/>
    <w:basedOn w:val="Normal"/>
    <w:uiPriority w:val="99"/>
    <w:semiHidden/>
    <w:unhideWhenUsed/>
    <w:rsid w:val="00AF327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4352">
      <w:bodyDiv w:val="1"/>
      <w:marLeft w:val="0"/>
      <w:marRight w:val="0"/>
      <w:marTop w:val="0"/>
      <w:marBottom w:val="0"/>
      <w:divBdr>
        <w:top w:val="none" w:sz="0" w:space="0" w:color="auto"/>
        <w:left w:val="none" w:sz="0" w:space="0" w:color="auto"/>
        <w:bottom w:val="none" w:sz="0" w:space="0" w:color="auto"/>
        <w:right w:val="none" w:sz="0" w:space="0" w:color="auto"/>
      </w:divBdr>
    </w:div>
    <w:div w:id="416829089">
      <w:bodyDiv w:val="1"/>
      <w:marLeft w:val="0"/>
      <w:marRight w:val="0"/>
      <w:marTop w:val="0"/>
      <w:marBottom w:val="0"/>
      <w:divBdr>
        <w:top w:val="none" w:sz="0" w:space="0" w:color="auto"/>
        <w:left w:val="none" w:sz="0" w:space="0" w:color="auto"/>
        <w:bottom w:val="none" w:sz="0" w:space="0" w:color="auto"/>
        <w:right w:val="none" w:sz="0" w:space="0" w:color="auto"/>
      </w:divBdr>
    </w:div>
    <w:div w:id="437681972">
      <w:bodyDiv w:val="1"/>
      <w:marLeft w:val="0"/>
      <w:marRight w:val="0"/>
      <w:marTop w:val="0"/>
      <w:marBottom w:val="0"/>
      <w:divBdr>
        <w:top w:val="none" w:sz="0" w:space="0" w:color="auto"/>
        <w:left w:val="none" w:sz="0" w:space="0" w:color="auto"/>
        <w:bottom w:val="none" w:sz="0" w:space="0" w:color="auto"/>
        <w:right w:val="none" w:sz="0" w:space="0" w:color="auto"/>
      </w:divBdr>
    </w:div>
    <w:div w:id="574702722">
      <w:bodyDiv w:val="1"/>
      <w:marLeft w:val="0"/>
      <w:marRight w:val="0"/>
      <w:marTop w:val="0"/>
      <w:marBottom w:val="0"/>
      <w:divBdr>
        <w:top w:val="none" w:sz="0" w:space="0" w:color="auto"/>
        <w:left w:val="none" w:sz="0" w:space="0" w:color="auto"/>
        <w:bottom w:val="none" w:sz="0" w:space="0" w:color="auto"/>
        <w:right w:val="none" w:sz="0" w:space="0" w:color="auto"/>
      </w:divBdr>
    </w:div>
    <w:div w:id="1051346443">
      <w:bodyDiv w:val="1"/>
      <w:marLeft w:val="0"/>
      <w:marRight w:val="0"/>
      <w:marTop w:val="0"/>
      <w:marBottom w:val="0"/>
      <w:divBdr>
        <w:top w:val="none" w:sz="0" w:space="0" w:color="auto"/>
        <w:left w:val="none" w:sz="0" w:space="0" w:color="auto"/>
        <w:bottom w:val="none" w:sz="0" w:space="0" w:color="auto"/>
        <w:right w:val="none" w:sz="0" w:space="0" w:color="auto"/>
      </w:divBdr>
    </w:div>
    <w:div w:id="1307200781">
      <w:bodyDiv w:val="1"/>
      <w:marLeft w:val="0"/>
      <w:marRight w:val="0"/>
      <w:marTop w:val="0"/>
      <w:marBottom w:val="0"/>
      <w:divBdr>
        <w:top w:val="none" w:sz="0" w:space="0" w:color="auto"/>
        <w:left w:val="none" w:sz="0" w:space="0" w:color="auto"/>
        <w:bottom w:val="none" w:sz="0" w:space="0" w:color="auto"/>
        <w:right w:val="none" w:sz="0" w:space="0" w:color="auto"/>
      </w:divBdr>
    </w:div>
    <w:div w:id="1324356580">
      <w:bodyDiv w:val="1"/>
      <w:marLeft w:val="0"/>
      <w:marRight w:val="0"/>
      <w:marTop w:val="0"/>
      <w:marBottom w:val="0"/>
      <w:divBdr>
        <w:top w:val="none" w:sz="0" w:space="0" w:color="auto"/>
        <w:left w:val="none" w:sz="0" w:space="0" w:color="auto"/>
        <w:bottom w:val="none" w:sz="0" w:space="0" w:color="auto"/>
        <w:right w:val="none" w:sz="0" w:space="0" w:color="auto"/>
      </w:divBdr>
    </w:div>
    <w:div w:id="1527864662">
      <w:bodyDiv w:val="1"/>
      <w:marLeft w:val="0"/>
      <w:marRight w:val="0"/>
      <w:marTop w:val="0"/>
      <w:marBottom w:val="0"/>
      <w:divBdr>
        <w:top w:val="none" w:sz="0" w:space="0" w:color="auto"/>
        <w:left w:val="none" w:sz="0" w:space="0" w:color="auto"/>
        <w:bottom w:val="none" w:sz="0" w:space="0" w:color="auto"/>
        <w:right w:val="none" w:sz="0" w:space="0" w:color="auto"/>
      </w:divBdr>
    </w:div>
    <w:div w:id="1586961634">
      <w:bodyDiv w:val="1"/>
      <w:marLeft w:val="0"/>
      <w:marRight w:val="0"/>
      <w:marTop w:val="0"/>
      <w:marBottom w:val="0"/>
      <w:divBdr>
        <w:top w:val="none" w:sz="0" w:space="0" w:color="auto"/>
        <w:left w:val="none" w:sz="0" w:space="0" w:color="auto"/>
        <w:bottom w:val="none" w:sz="0" w:space="0" w:color="auto"/>
        <w:right w:val="none" w:sz="0" w:space="0" w:color="auto"/>
      </w:divBdr>
    </w:div>
    <w:div w:id="1618834241">
      <w:bodyDiv w:val="1"/>
      <w:marLeft w:val="0"/>
      <w:marRight w:val="0"/>
      <w:marTop w:val="0"/>
      <w:marBottom w:val="0"/>
      <w:divBdr>
        <w:top w:val="none" w:sz="0" w:space="0" w:color="auto"/>
        <w:left w:val="none" w:sz="0" w:space="0" w:color="auto"/>
        <w:bottom w:val="none" w:sz="0" w:space="0" w:color="auto"/>
        <w:right w:val="none" w:sz="0" w:space="0" w:color="auto"/>
      </w:divBdr>
    </w:div>
    <w:div w:id="1675768651">
      <w:bodyDiv w:val="1"/>
      <w:marLeft w:val="0"/>
      <w:marRight w:val="0"/>
      <w:marTop w:val="0"/>
      <w:marBottom w:val="0"/>
      <w:divBdr>
        <w:top w:val="none" w:sz="0" w:space="0" w:color="auto"/>
        <w:left w:val="none" w:sz="0" w:space="0" w:color="auto"/>
        <w:bottom w:val="none" w:sz="0" w:space="0" w:color="auto"/>
        <w:right w:val="none" w:sz="0" w:space="0" w:color="auto"/>
      </w:divBdr>
    </w:div>
    <w:div w:id="19965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4C11D-511D-48A5-AF06-994E325D3629}">
  <ds:schemaRefs>
    <ds:schemaRef ds:uri="http://schemas.microsoft.com/sharepoint/v3/contenttype/forms"/>
  </ds:schemaRefs>
</ds:datastoreItem>
</file>

<file path=customXml/itemProps2.xml><?xml version="1.0" encoding="utf-8"?>
<ds:datastoreItem xmlns:ds="http://schemas.openxmlformats.org/officeDocument/2006/customXml" ds:itemID="{35631820-901A-4F4D-8EE7-0F4D22A9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45016-2CBB-4BC7-B408-6F3A63129D7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F21DF83-8B4E-41B2-B81F-457E68C9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1140</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Bilinskienė</dc:creator>
  <cp:keywords/>
  <dc:description/>
  <cp:lastModifiedBy>Žana Mekšraitė</cp:lastModifiedBy>
  <cp:revision>4</cp:revision>
  <dcterms:created xsi:type="dcterms:W3CDTF">2026-05-19T08:59:00Z</dcterms:created>
  <dcterms:modified xsi:type="dcterms:W3CDTF">2026-05-19T09:55:00Z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55c43117-2676-434a-a310-2a274d47816e</vt:lpwstr>
  </property>
</Properties>
</file>