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871" w:rsidRPr="00C62871" w:rsidRDefault="00C62871" w:rsidP="00C62871">
      <w:pPr>
        <w:pStyle w:val="Default"/>
        <w:rPr>
          <w:rFonts w:eastAsia="Times New Roman"/>
          <w:b/>
          <w:bCs/>
          <w:i/>
          <w:iCs/>
        </w:rPr>
      </w:pPr>
      <w:r w:rsidRPr="00C62871">
        <w:rPr>
          <w:rFonts w:eastAsia="Times New Roman"/>
          <w:b/>
          <w:bCs/>
          <w:i/>
          <w:iCs/>
        </w:rPr>
        <w:t>Asmuo kontaktams:</w:t>
      </w:r>
    </w:p>
    <w:p w:rsidR="00C62871" w:rsidRPr="00C62871" w:rsidRDefault="00C62871" w:rsidP="00C62871">
      <w:pPr>
        <w:pStyle w:val="Default"/>
        <w:rPr>
          <w:rFonts w:eastAsia="Times New Roman"/>
        </w:rPr>
      </w:pPr>
      <w:r w:rsidRPr="00C62871">
        <w:rPr>
          <w:rFonts w:eastAsia="Times New Roman"/>
        </w:rPr>
        <w:t>Jurgita Slankauskienė</w:t>
      </w:r>
    </w:p>
    <w:p w:rsidR="00C62871" w:rsidRPr="00C62871" w:rsidRDefault="00C62871" w:rsidP="00C62871">
      <w:pPr>
        <w:pStyle w:val="Default"/>
        <w:rPr>
          <w:rFonts w:eastAsia="Times New Roman"/>
        </w:rPr>
      </w:pPr>
      <w:r w:rsidRPr="00C62871">
        <w:rPr>
          <w:rFonts w:eastAsia="Times New Roman"/>
        </w:rPr>
        <w:t xml:space="preserve">vyr. specialistė </w:t>
      </w:r>
    </w:p>
    <w:p w:rsidR="00C62871" w:rsidRPr="00C62871" w:rsidRDefault="00C62871" w:rsidP="00C62871">
      <w:pPr>
        <w:pStyle w:val="Default"/>
        <w:rPr>
          <w:rFonts w:eastAsia="Times New Roman"/>
        </w:rPr>
      </w:pPr>
      <w:r w:rsidRPr="00C62871">
        <w:rPr>
          <w:rFonts w:eastAsia="Times New Roman"/>
        </w:rPr>
        <w:t xml:space="preserve">Aprangos ir kario sistemų sk. </w:t>
      </w:r>
    </w:p>
    <w:p w:rsidR="00C62871" w:rsidRPr="00C62871" w:rsidRDefault="00C62871" w:rsidP="00C62871">
      <w:pPr>
        <w:pStyle w:val="Default"/>
        <w:rPr>
          <w:rFonts w:eastAsia="Times New Roman"/>
        </w:rPr>
      </w:pPr>
      <w:r w:rsidRPr="00C62871">
        <w:rPr>
          <w:rFonts w:eastAsia="Times New Roman"/>
        </w:rPr>
        <w:t>Atsargų valdymo departamentas</w:t>
      </w:r>
    </w:p>
    <w:p w:rsidR="00C62871" w:rsidRPr="00C62871" w:rsidRDefault="00C62871" w:rsidP="00C62871">
      <w:pPr>
        <w:pStyle w:val="Default"/>
        <w:rPr>
          <w:rFonts w:eastAsia="Times New Roman"/>
        </w:rPr>
      </w:pPr>
      <w:r w:rsidRPr="00C62871">
        <w:rPr>
          <w:rFonts w:eastAsia="Times New Roman"/>
        </w:rPr>
        <w:t>GRA prie KAM (Giedraičių g. 41, Vilnius LT-09303)</w:t>
      </w:r>
    </w:p>
    <w:p w:rsidR="00C62871" w:rsidRPr="00C62871" w:rsidRDefault="00C62871" w:rsidP="00C62871">
      <w:pPr>
        <w:pStyle w:val="Default"/>
        <w:rPr>
          <w:rFonts w:eastAsia="Times New Roman"/>
          <w:i/>
          <w:iCs/>
        </w:rPr>
      </w:pPr>
      <w:r w:rsidRPr="00C62871">
        <w:rPr>
          <w:rFonts w:eastAsia="Times New Roman"/>
          <w:i/>
          <w:iCs/>
        </w:rPr>
        <w:t>tel. +370 706 72497</w:t>
      </w:r>
    </w:p>
    <w:p w:rsidR="00C62871" w:rsidRPr="00C62871" w:rsidRDefault="00C62871" w:rsidP="00C62871">
      <w:pPr>
        <w:pStyle w:val="Default"/>
        <w:rPr>
          <w:rFonts w:eastAsia="Times New Roman"/>
          <w:i/>
          <w:iCs/>
          <w:u w:val="single"/>
        </w:rPr>
      </w:pPr>
      <w:r w:rsidRPr="00C62871">
        <w:rPr>
          <w:rFonts w:eastAsia="Times New Roman"/>
          <w:i/>
          <w:iCs/>
        </w:rPr>
        <w:t xml:space="preserve">el. paštas  </w:t>
      </w:r>
      <w:hyperlink r:id="rId5" w:history="1">
        <w:r w:rsidRPr="00C62871">
          <w:rPr>
            <w:rStyle w:val="Hyperlink"/>
            <w:rFonts w:eastAsia="Times New Roman"/>
            <w:i/>
            <w:iCs/>
          </w:rPr>
          <w:t>jurgita.slankauskiene@kam.lt</w:t>
        </w:r>
      </w:hyperlink>
    </w:p>
    <w:p w:rsidR="005C0F93" w:rsidRPr="0066116B" w:rsidRDefault="005C0F93" w:rsidP="00C62871">
      <w:pPr>
        <w:pStyle w:val="Default"/>
      </w:pPr>
    </w:p>
    <w:p w:rsidR="005C0F93" w:rsidRDefault="005C0F93" w:rsidP="00C62871">
      <w:pPr>
        <w:pStyle w:val="Default"/>
        <w:jc w:val="center"/>
        <w:rPr>
          <w:b/>
          <w:bCs/>
        </w:rPr>
      </w:pPr>
      <w:r w:rsidRPr="0066116B">
        <w:rPr>
          <w:b/>
          <w:bCs/>
        </w:rPr>
        <w:t>TECHNINĖ SPECIFIKACIJA</w:t>
      </w:r>
      <w:r w:rsidR="000162E8" w:rsidRPr="0066116B">
        <w:rPr>
          <w:b/>
          <w:bCs/>
        </w:rPr>
        <w:t xml:space="preserve"> AUSINĖMS ŠALTAM ORUI</w:t>
      </w:r>
    </w:p>
    <w:p w:rsidR="004E6012" w:rsidRPr="0066116B" w:rsidRDefault="004E6012" w:rsidP="00C62871">
      <w:pPr>
        <w:pStyle w:val="Default"/>
        <w:jc w:val="center"/>
        <w:rPr>
          <w:b/>
          <w:bCs/>
        </w:rPr>
      </w:pPr>
    </w:p>
    <w:p w:rsidR="000162E8" w:rsidRPr="00C62871" w:rsidRDefault="000162E8" w:rsidP="00C62871">
      <w:pPr>
        <w:pStyle w:val="ListParagraph"/>
        <w:widowControl w:val="0"/>
        <w:numPr>
          <w:ilvl w:val="0"/>
          <w:numId w:val="3"/>
        </w:numPr>
        <w:spacing w:after="0" w:line="240" w:lineRule="auto"/>
        <w:jc w:val="center"/>
        <w:rPr>
          <w:rFonts w:ascii="Times New Roman" w:hAnsi="Times New Roman" w:cs="Times New Roman"/>
          <w:b/>
          <w:sz w:val="24"/>
          <w:szCs w:val="24"/>
        </w:rPr>
      </w:pPr>
      <w:r w:rsidRPr="00C62871">
        <w:rPr>
          <w:rFonts w:ascii="Times New Roman" w:hAnsi="Times New Roman" w:cs="Times New Roman"/>
          <w:b/>
          <w:sz w:val="24"/>
          <w:szCs w:val="24"/>
        </w:rPr>
        <w:t>BENDROSIOS NUOSTATOS</w:t>
      </w:r>
    </w:p>
    <w:p w:rsidR="005C0F93" w:rsidRPr="0066116B" w:rsidRDefault="005C0F93" w:rsidP="00C62871">
      <w:pPr>
        <w:pStyle w:val="Default"/>
        <w:jc w:val="center"/>
      </w:pPr>
    </w:p>
    <w:p w:rsidR="000162E8" w:rsidRPr="0066116B" w:rsidRDefault="00C62871" w:rsidP="00C62871">
      <w:pPr>
        <w:pStyle w:val="BodyText"/>
        <w:numPr>
          <w:ilvl w:val="0"/>
          <w:numId w:val="1"/>
        </w:numPr>
        <w:tabs>
          <w:tab w:val="clear" w:pos="1080"/>
          <w:tab w:val="num" w:pos="-3360"/>
        </w:tabs>
        <w:ind w:left="0" w:firstLine="567"/>
        <w:rPr>
          <w:szCs w:val="24"/>
        </w:rPr>
      </w:pPr>
      <w:r>
        <w:rPr>
          <w:szCs w:val="24"/>
        </w:rPr>
        <w:t>A</w:t>
      </w:r>
      <w:r w:rsidR="000162E8" w:rsidRPr="0066116B">
        <w:rPr>
          <w:szCs w:val="24"/>
        </w:rPr>
        <w:t>usines šaltam orui (toliau – ausinės)</w:t>
      </w:r>
      <w:r>
        <w:rPr>
          <w:szCs w:val="24"/>
        </w:rPr>
        <w:t xml:space="preserve"> yra</w:t>
      </w:r>
      <w:r w:rsidR="000162E8" w:rsidRPr="0066116B">
        <w:rPr>
          <w:szCs w:val="24"/>
        </w:rPr>
        <w:t xml:space="preserve"> skirt</w:t>
      </w:r>
      <w:r>
        <w:rPr>
          <w:szCs w:val="24"/>
        </w:rPr>
        <w:t>o</w:t>
      </w:r>
      <w:r w:rsidR="000162E8" w:rsidRPr="0066116B">
        <w:rPr>
          <w:szCs w:val="24"/>
        </w:rPr>
        <w:t xml:space="preserve">s </w:t>
      </w:r>
      <w:r w:rsidR="00D61E5A">
        <w:rPr>
          <w:szCs w:val="24"/>
        </w:rPr>
        <w:t xml:space="preserve">kariams </w:t>
      </w:r>
      <w:r w:rsidR="000162E8" w:rsidRPr="0066116B">
        <w:rPr>
          <w:szCs w:val="24"/>
        </w:rPr>
        <w:t>dėvėti pavasario – rudens ir žiemos metų laikais.</w:t>
      </w:r>
    </w:p>
    <w:p w:rsidR="000162E8" w:rsidRPr="0066116B" w:rsidRDefault="000162E8" w:rsidP="00C62871">
      <w:pPr>
        <w:pStyle w:val="BodyText"/>
        <w:numPr>
          <w:ilvl w:val="0"/>
          <w:numId w:val="1"/>
        </w:numPr>
        <w:tabs>
          <w:tab w:val="clear" w:pos="1080"/>
          <w:tab w:val="num" w:pos="-3360"/>
        </w:tabs>
        <w:ind w:left="0" w:firstLine="567"/>
        <w:rPr>
          <w:szCs w:val="24"/>
        </w:rPr>
      </w:pPr>
      <w:r w:rsidRPr="0066116B">
        <w:rPr>
          <w:szCs w:val="24"/>
        </w:rPr>
        <w:t>Ausinės turi atitikti šioje techninėje specifikacijoje pateiktus reikalavimus.</w:t>
      </w:r>
    </w:p>
    <w:p w:rsidR="000162E8" w:rsidRPr="0066116B" w:rsidRDefault="000162E8" w:rsidP="00C62871">
      <w:pPr>
        <w:pStyle w:val="BodyText"/>
        <w:numPr>
          <w:ilvl w:val="0"/>
          <w:numId w:val="1"/>
        </w:numPr>
        <w:tabs>
          <w:tab w:val="clear" w:pos="1080"/>
          <w:tab w:val="num" w:pos="-3360"/>
        </w:tabs>
        <w:ind w:left="0" w:firstLine="567"/>
        <w:rPr>
          <w:szCs w:val="24"/>
        </w:rPr>
      </w:pPr>
      <w:r w:rsidRPr="0066116B">
        <w:rPr>
          <w:szCs w:val="24"/>
        </w:rPr>
        <w:t xml:space="preserve">Ausinių gamybai naudojama medžiaga </w:t>
      </w:r>
      <w:r w:rsidR="00C62871" w:rsidRPr="00C62871">
        <w:rPr>
          <w:szCs w:val="24"/>
        </w:rPr>
        <w:t>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r w:rsidR="00C62871" w:rsidRPr="00C63CD7">
        <w:rPr>
          <w:szCs w:val="24"/>
        </w:rPr>
        <w:t>.</w:t>
      </w:r>
    </w:p>
    <w:p w:rsidR="000162E8" w:rsidRPr="0066116B" w:rsidRDefault="000162E8" w:rsidP="00C62871">
      <w:pPr>
        <w:pStyle w:val="BodyText"/>
        <w:numPr>
          <w:ilvl w:val="0"/>
          <w:numId w:val="1"/>
        </w:numPr>
        <w:tabs>
          <w:tab w:val="clear" w:pos="1080"/>
          <w:tab w:val="num" w:pos="-3360"/>
        </w:tabs>
        <w:ind w:left="0" w:firstLine="567"/>
        <w:rPr>
          <w:szCs w:val="24"/>
        </w:rPr>
      </w:pPr>
      <w:r w:rsidRPr="0066116B">
        <w:rPr>
          <w:szCs w:val="24"/>
        </w:rPr>
        <w:t xml:space="preserve">Ausinių kokybės garantijos terminas – ne mažiau kaip 12 (dvylika) mėnesių aktyvios eksploatacijos sąlygomis (kuris skaičiuojamas nuo prekių išdavimo iš Pirkėjo sandėlio dienos) ir 24 (dvidešimt keturi) mėnesiai nuo prekių priėmimo į Pirkėjo sandėlį dienos. </w:t>
      </w:r>
    </w:p>
    <w:p w:rsidR="000162E8" w:rsidRPr="0066116B" w:rsidRDefault="000162E8" w:rsidP="00C62871">
      <w:pPr>
        <w:pStyle w:val="NoSpacing"/>
        <w:jc w:val="both"/>
        <w:rPr>
          <w:rFonts w:ascii="Times New Roman" w:hAnsi="Times New Roman" w:cs="Times New Roman"/>
          <w:sz w:val="24"/>
          <w:szCs w:val="24"/>
        </w:rPr>
      </w:pPr>
    </w:p>
    <w:p w:rsidR="000162E8" w:rsidRPr="00C62871" w:rsidRDefault="000162E8" w:rsidP="00C62871">
      <w:pPr>
        <w:pStyle w:val="ListParagraph"/>
        <w:numPr>
          <w:ilvl w:val="0"/>
          <w:numId w:val="3"/>
        </w:numPr>
        <w:spacing w:after="0" w:line="240" w:lineRule="auto"/>
        <w:jc w:val="center"/>
        <w:rPr>
          <w:rFonts w:ascii="Times New Roman" w:hAnsi="Times New Roman" w:cs="Times New Roman"/>
          <w:b/>
          <w:color w:val="000000"/>
          <w:sz w:val="24"/>
          <w:szCs w:val="24"/>
        </w:rPr>
      </w:pPr>
      <w:r w:rsidRPr="00C62871">
        <w:rPr>
          <w:rFonts w:ascii="Times New Roman" w:hAnsi="Times New Roman" w:cs="Times New Roman"/>
          <w:b/>
          <w:color w:val="000000"/>
          <w:sz w:val="24"/>
          <w:szCs w:val="24"/>
        </w:rPr>
        <w:t>TECHNINIAI REIKALAVIMAI</w:t>
      </w:r>
    </w:p>
    <w:p w:rsidR="006E764C" w:rsidRPr="0066116B" w:rsidRDefault="006E764C" w:rsidP="00C62871">
      <w:pPr>
        <w:spacing w:after="0" w:line="240" w:lineRule="auto"/>
        <w:ind w:left="360"/>
        <w:jc w:val="center"/>
        <w:rPr>
          <w:rFonts w:ascii="Times New Roman" w:hAnsi="Times New Roman" w:cs="Times New Roman"/>
          <w:b/>
          <w:color w:val="000000"/>
          <w:sz w:val="24"/>
          <w:szCs w:val="24"/>
        </w:rPr>
      </w:pPr>
    </w:p>
    <w:p w:rsidR="005C0F93" w:rsidRPr="0066116B" w:rsidRDefault="005C0F93" w:rsidP="00C62871">
      <w:pPr>
        <w:pStyle w:val="BodyText"/>
        <w:numPr>
          <w:ilvl w:val="0"/>
          <w:numId w:val="1"/>
        </w:numPr>
        <w:tabs>
          <w:tab w:val="clear" w:pos="1080"/>
          <w:tab w:val="num" w:pos="-3360"/>
        </w:tabs>
        <w:ind w:left="0" w:firstLine="567"/>
        <w:rPr>
          <w:szCs w:val="24"/>
        </w:rPr>
      </w:pPr>
      <w:r w:rsidRPr="0066116B">
        <w:rPr>
          <w:szCs w:val="24"/>
        </w:rPr>
        <w:t>Ausinių modelio eskizai pateikti techninės specifikacijos priede.</w:t>
      </w:r>
    </w:p>
    <w:p w:rsidR="004D7039" w:rsidRPr="0066116B" w:rsidRDefault="004D7039" w:rsidP="00C62871">
      <w:pPr>
        <w:pStyle w:val="BodyText"/>
        <w:numPr>
          <w:ilvl w:val="0"/>
          <w:numId w:val="1"/>
        </w:numPr>
        <w:tabs>
          <w:tab w:val="clear" w:pos="1080"/>
          <w:tab w:val="num" w:pos="-3360"/>
        </w:tabs>
        <w:ind w:left="0" w:firstLine="567"/>
        <w:rPr>
          <w:szCs w:val="24"/>
        </w:rPr>
      </w:pPr>
      <w:r w:rsidRPr="0066116B">
        <w:rPr>
          <w:szCs w:val="24"/>
        </w:rPr>
        <w:t xml:space="preserve">Ausinės </w:t>
      </w:r>
      <w:r w:rsidR="00D61E5A">
        <w:rPr>
          <w:szCs w:val="24"/>
        </w:rPr>
        <w:t>gaminamos trijų sluoksnių,</w:t>
      </w:r>
      <w:r w:rsidR="005C0F93" w:rsidRPr="0066116B">
        <w:rPr>
          <w:szCs w:val="24"/>
        </w:rPr>
        <w:t xml:space="preserve"> </w:t>
      </w:r>
      <w:r w:rsidR="00D61E5A">
        <w:rPr>
          <w:szCs w:val="24"/>
        </w:rPr>
        <w:t xml:space="preserve">viduje </w:t>
      </w:r>
      <w:r w:rsidR="005C0F93" w:rsidRPr="0066116B">
        <w:rPr>
          <w:szCs w:val="24"/>
        </w:rPr>
        <w:t xml:space="preserve">su </w:t>
      </w:r>
      <w:r w:rsidR="00D61E5A">
        <w:rPr>
          <w:szCs w:val="24"/>
        </w:rPr>
        <w:t xml:space="preserve">plonu </w:t>
      </w:r>
      <w:r w:rsidR="005C0F93" w:rsidRPr="0066116B">
        <w:rPr>
          <w:szCs w:val="24"/>
        </w:rPr>
        <w:t xml:space="preserve">pašiltinimu. </w:t>
      </w:r>
    </w:p>
    <w:p w:rsidR="005C0F93" w:rsidRPr="0066116B" w:rsidRDefault="004D7039" w:rsidP="00C62871">
      <w:pPr>
        <w:pStyle w:val="BodyText"/>
        <w:numPr>
          <w:ilvl w:val="0"/>
          <w:numId w:val="1"/>
        </w:numPr>
        <w:tabs>
          <w:tab w:val="clear" w:pos="1080"/>
          <w:tab w:val="num" w:pos="-3360"/>
        </w:tabs>
        <w:ind w:left="0" w:firstLine="567"/>
        <w:rPr>
          <w:szCs w:val="24"/>
        </w:rPr>
      </w:pPr>
      <w:r w:rsidRPr="0066116B">
        <w:rPr>
          <w:szCs w:val="24"/>
        </w:rPr>
        <w:t xml:space="preserve">Ausinės </w:t>
      </w:r>
      <w:r w:rsidR="00D61E5A">
        <w:rPr>
          <w:szCs w:val="24"/>
        </w:rPr>
        <w:t>gaminamos</w:t>
      </w:r>
      <w:r w:rsidRPr="0066116B">
        <w:rPr>
          <w:szCs w:val="24"/>
        </w:rPr>
        <w:t xml:space="preserve"> vieno dydžio</w:t>
      </w:r>
      <w:r w:rsidR="005C0F93" w:rsidRPr="0066116B">
        <w:rPr>
          <w:szCs w:val="24"/>
        </w:rPr>
        <w:t xml:space="preserve">. </w:t>
      </w:r>
    </w:p>
    <w:p w:rsidR="00DD4A89" w:rsidRPr="0066116B" w:rsidRDefault="004D7039" w:rsidP="00C62871">
      <w:pPr>
        <w:pStyle w:val="BodyText"/>
        <w:numPr>
          <w:ilvl w:val="0"/>
          <w:numId w:val="1"/>
        </w:numPr>
        <w:tabs>
          <w:tab w:val="clear" w:pos="1080"/>
          <w:tab w:val="num" w:pos="-3360"/>
        </w:tabs>
        <w:ind w:left="0" w:firstLine="567"/>
        <w:rPr>
          <w:szCs w:val="24"/>
        </w:rPr>
      </w:pPr>
      <w:r w:rsidRPr="0066116B">
        <w:rPr>
          <w:szCs w:val="24"/>
        </w:rPr>
        <w:t>Ausinių</w:t>
      </w:r>
      <w:r w:rsidR="005C0F93" w:rsidRPr="0066116B">
        <w:rPr>
          <w:szCs w:val="24"/>
        </w:rPr>
        <w:t xml:space="preserve"> pasiuvimas turi būti atliktas kokybiškai: negalimas siūlių /peltakių suraukimas, siūlių iškreivinimas, negalimi dygsnių praleidimai / sutankėjimai, neleistinas neteisingas siūlų įtempimas, nutrūkę siuvimo siūlai, siūlių / peltakių irimas, neleistini peltakių sudūrimai matomose vietose, medžiagos pažeidimai siuvimo mašinos adata ir pan.</w:t>
      </w:r>
    </w:p>
    <w:p w:rsidR="004D61A0" w:rsidRDefault="005C0F93" w:rsidP="00C62871">
      <w:pPr>
        <w:pStyle w:val="BodyText"/>
        <w:numPr>
          <w:ilvl w:val="0"/>
          <w:numId w:val="1"/>
        </w:numPr>
        <w:tabs>
          <w:tab w:val="clear" w:pos="1080"/>
          <w:tab w:val="num" w:pos="-3360"/>
        </w:tabs>
        <w:ind w:left="0" w:firstLine="567"/>
        <w:rPr>
          <w:szCs w:val="24"/>
        </w:rPr>
      </w:pPr>
      <w:r w:rsidRPr="0066116B">
        <w:rPr>
          <w:szCs w:val="24"/>
        </w:rPr>
        <w:t>Porinės detalės turi būti išdėstytos simetrišk</w:t>
      </w:r>
      <w:r w:rsidR="004D7039" w:rsidRPr="0066116B">
        <w:rPr>
          <w:szCs w:val="24"/>
        </w:rPr>
        <w:t>ai. Detalių atspalviai</w:t>
      </w:r>
      <w:r w:rsidRPr="0066116B">
        <w:rPr>
          <w:szCs w:val="24"/>
        </w:rPr>
        <w:t xml:space="preserve"> neleidžiami.</w:t>
      </w:r>
    </w:p>
    <w:p w:rsidR="005C0F93" w:rsidRPr="004D61A0" w:rsidRDefault="00DD4A89" w:rsidP="00C62871">
      <w:pPr>
        <w:pStyle w:val="BodyText"/>
        <w:numPr>
          <w:ilvl w:val="0"/>
          <w:numId w:val="1"/>
        </w:numPr>
        <w:tabs>
          <w:tab w:val="clear" w:pos="1080"/>
          <w:tab w:val="num" w:pos="-3360"/>
        </w:tabs>
        <w:ind w:left="0" w:firstLine="567"/>
        <w:rPr>
          <w:szCs w:val="24"/>
        </w:rPr>
      </w:pPr>
      <w:r w:rsidRPr="00C62871">
        <w:rPr>
          <w:szCs w:val="24"/>
        </w:rPr>
        <w:t>Viršaus</w:t>
      </w:r>
      <w:r w:rsidR="00D06F14" w:rsidRPr="00C62871">
        <w:rPr>
          <w:szCs w:val="24"/>
        </w:rPr>
        <w:t xml:space="preserve"> </w:t>
      </w:r>
      <w:r w:rsidR="006E764C" w:rsidRPr="00C62871">
        <w:rPr>
          <w:szCs w:val="24"/>
        </w:rPr>
        <w:t xml:space="preserve">ir pamušalo </w:t>
      </w:r>
      <w:r w:rsidR="00D06F14" w:rsidRPr="00C62871">
        <w:rPr>
          <w:szCs w:val="24"/>
        </w:rPr>
        <w:t>medžiaga</w:t>
      </w:r>
      <w:r w:rsidR="0088317E" w:rsidRPr="00C62871">
        <w:rPr>
          <w:szCs w:val="24"/>
        </w:rPr>
        <w:t xml:space="preserve"> </w:t>
      </w:r>
      <w:r w:rsidR="005C0F93" w:rsidRPr="004D61A0">
        <w:rPr>
          <w:szCs w:val="24"/>
        </w:rPr>
        <w:t>–</w:t>
      </w:r>
      <w:r w:rsidR="00D06F14" w:rsidRPr="004D61A0">
        <w:rPr>
          <w:szCs w:val="24"/>
        </w:rPr>
        <w:t xml:space="preserve"> </w:t>
      </w:r>
      <w:r w:rsidRPr="004D61A0">
        <w:rPr>
          <w:szCs w:val="24"/>
        </w:rPr>
        <w:t>juod</w:t>
      </w:r>
      <w:r w:rsidR="004C2CAA">
        <w:rPr>
          <w:szCs w:val="24"/>
        </w:rPr>
        <w:t>os</w:t>
      </w:r>
      <w:r w:rsidRPr="004D61A0">
        <w:rPr>
          <w:szCs w:val="24"/>
        </w:rPr>
        <w:t xml:space="preserve"> </w:t>
      </w:r>
      <w:r w:rsidR="000F3801">
        <w:rPr>
          <w:szCs w:val="24"/>
        </w:rPr>
        <w:t>s</w:t>
      </w:r>
      <w:r w:rsidRPr="004D61A0">
        <w:rPr>
          <w:szCs w:val="24"/>
        </w:rPr>
        <w:t>palvos,</w:t>
      </w:r>
      <w:r w:rsidR="004D61A0" w:rsidRPr="004D61A0">
        <w:rPr>
          <w:szCs w:val="24"/>
        </w:rPr>
        <w:t xml:space="preserve"> sintetinio pluošto</w:t>
      </w:r>
      <w:r w:rsidR="004C2CAA">
        <w:rPr>
          <w:szCs w:val="24"/>
        </w:rPr>
        <w:t xml:space="preserve"> audinys</w:t>
      </w:r>
      <w:r w:rsidR="00D61E5A">
        <w:rPr>
          <w:szCs w:val="24"/>
        </w:rPr>
        <w:t xml:space="preserve"> arba trikotažinė</w:t>
      </w:r>
      <w:r w:rsidR="004C2CAA">
        <w:rPr>
          <w:szCs w:val="24"/>
        </w:rPr>
        <w:t xml:space="preserve"> medžiaga</w:t>
      </w:r>
      <w:r w:rsidR="00D61E5A">
        <w:rPr>
          <w:szCs w:val="24"/>
        </w:rPr>
        <w:t xml:space="preserve">, gali būti šiauštu paviršiumi, </w:t>
      </w:r>
      <w:r w:rsidR="004D61A0" w:rsidRPr="004D61A0">
        <w:rPr>
          <w:szCs w:val="24"/>
        </w:rPr>
        <w:t>p</w:t>
      </w:r>
      <w:r w:rsidR="005C0F93" w:rsidRPr="00C62871">
        <w:rPr>
          <w:szCs w:val="24"/>
        </w:rPr>
        <w:t>ašiltinimas</w:t>
      </w:r>
      <w:r w:rsidR="009E2A07" w:rsidRPr="004D61A0">
        <w:rPr>
          <w:szCs w:val="24"/>
        </w:rPr>
        <w:t xml:space="preserve"> </w:t>
      </w:r>
      <w:r w:rsidRPr="004D61A0">
        <w:rPr>
          <w:szCs w:val="24"/>
        </w:rPr>
        <w:t>–</w:t>
      </w:r>
      <w:r w:rsidR="009E2A07" w:rsidRPr="004D61A0">
        <w:rPr>
          <w:szCs w:val="24"/>
        </w:rPr>
        <w:t xml:space="preserve"> </w:t>
      </w:r>
      <w:r w:rsidRPr="004D61A0">
        <w:rPr>
          <w:szCs w:val="24"/>
        </w:rPr>
        <w:t xml:space="preserve">sintetinė </w:t>
      </w:r>
      <w:r w:rsidR="00C62871">
        <w:rPr>
          <w:szCs w:val="24"/>
        </w:rPr>
        <w:t xml:space="preserve">trikotažinė </w:t>
      </w:r>
      <w:r w:rsidRPr="004D61A0">
        <w:rPr>
          <w:szCs w:val="24"/>
        </w:rPr>
        <w:t>medžiaga</w:t>
      </w:r>
      <w:r w:rsidR="00C62871">
        <w:rPr>
          <w:szCs w:val="24"/>
        </w:rPr>
        <w:t xml:space="preserve"> arba audinys</w:t>
      </w:r>
      <w:r w:rsidR="00D06F14" w:rsidRPr="004D61A0">
        <w:rPr>
          <w:szCs w:val="24"/>
        </w:rPr>
        <w:t>.</w:t>
      </w:r>
    </w:p>
    <w:p w:rsidR="005C0F93" w:rsidRPr="0066116B" w:rsidRDefault="00D34ABB" w:rsidP="00C62871">
      <w:pPr>
        <w:pStyle w:val="BodyText"/>
        <w:numPr>
          <w:ilvl w:val="0"/>
          <w:numId w:val="1"/>
        </w:numPr>
        <w:tabs>
          <w:tab w:val="clear" w:pos="1080"/>
          <w:tab w:val="num" w:pos="-3360"/>
        </w:tabs>
        <w:ind w:left="0" w:firstLine="567"/>
        <w:rPr>
          <w:szCs w:val="24"/>
        </w:rPr>
      </w:pPr>
      <w:r w:rsidRPr="0066116B">
        <w:rPr>
          <w:szCs w:val="24"/>
        </w:rPr>
        <w:t>Ausinės turi būti sukonstruotos</w:t>
      </w:r>
      <w:r w:rsidR="00173CE3" w:rsidRPr="0066116B">
        <w:rPr>
          <w:szCs w:val="24"/>
        </w:rPr>
        <w:t xml:space="preserve"> ir pasiūtos</w:t>
      </w:r>
      <w:r w:rsidR="005C0F93" w:rsidRPr="0066116B">
        <w:rPr>
          <w:szCs w:val="24"/>
        </w:rPr>
        <w:t xml:space="preserve"> taip, kad </w:t>
      </w:r>
      <w:r w:rsidRPr="0066116B">
        <w:rPr>
          <w:szCs w:val="24"/>
        </w:rPr>
        <w:t xml:space="preserve">užtikrintų apsaugą nuo vėjo ir šalčio, </w:t>
      </w:r>
      <w:r w:rsidR="0004110F">
        <w:rPr>
          <w:szCs w:val="24"/>
        </w:rPr>
        <w:t>būtų</w:t>
      </w:r>
      <w:r w:rsidR="005C0F93" w:rsidRPr="0066116B">
        <w:rPr>
          <w:szCs w:val="24"/>
        </w:rPr>
        <w:t xml:space="preserve"> </w:t>
      </w:r>
      <w:r w:rsidRPr="0066116B">
        <w:rPr>
          <w:szCs w:val="24"/>
        </w:rPr>
        <w:t>priglud</w:t>
      </w:r>
      <w:r w:rsidR="0004110F">
        <w:rPr>
          <w:szCs w:val="24"/>
        </w:rPr>
        <w:t>usios</w:t>
      </w:r>
      <w:r w:rsidRPr="0066116B">
        <w:rPr>
          <w:szCs w:val="24"/>
        </w:rPr>
        <w:t xml:space="preserve"> prie kario ausų ir </w:t>
      </w:r>
      <w:r w:rsidR="0004110F">
        <w:rPr>
          <w:szCs w:val="24"/>
        </w:rPr>
        <w:t xml:space="preserve">galvos apatinės dalies bei </w:t>
      </w:r>
      <w:r w:rsidRPr="0066116B">
        <w:rPr>
          <w:szCs w:val="24"/>
        </w:rPr>
        <w:t xml:space="preserve">nevaržytų </w:t>
      </w:r>
      <w:r w:rsidR="005C0F93" w:rsidRPr="0066116B">
        <w:rPr>
          <w:szCs w:val="24"/>
        </w:rPr>
        <w:t>kario</w:t>
      </w:r>
      <w:r w:rsidRPr="0066116B">
        <w:rPr>
          <w:szCs w:val="24"/>
        </w:rPr>
        <w:t xml:space="preserve"> galvos judesių</w:t>
      </w:r>
      <w:r w:rsidR="0004110F">
        <w:rPr>
          <w:szCs w:val="24"/>
        </w:rPr>
        <w:t>.</w:t>
      </w:r>
    </w:p>
    <w:p w:rsidR="00DD4A89" w:rsidRPr="0066116B" w:rsidRDefault="00D34ABB" w:rsidP="00C62871">
      <w:pPr>
        <w:pStyle w:val="BodyText"/>
        <w:numPr>
          <w:ilvl w:val="0"/>
          <w:numId w:val="1"/>
        </w:numPr>
        <w:tabs>
          <w:tab w:val="clear" w:pos="1080"/>
          <w:tab w:val="num" w:pos="-3360"/>
        </w:tabs>
        <w:ind w:left="0" w:firstLine="567"/>
        <w:rPr>
          <w:szCs w:val="24"/>
        </w:rPr>
      </w:pPr>
      <w:r w:rsidRPr="0066116B">
        <w:rPr>
          <w:szCs w:val="24"/>
        </w:rPr>
        <w:t>Apsauginiai ausinių ka</w:t>
      </w:r>
      <w:r w:rsidR="00CE00A2" w:rsidRPr="0066116B">
        <w:rPr>
          <w:szCs w:val="24"/>
        </w:rPr>
        <w:t xml:space="preserve">ušeliai simetriški, </w:t>
      </w:r>
      <w:r w:rsidR="00CE00A2" w:rsidRPr="004C2CAA">
        <w:rPr>
          <w:szCs w:val="24"/>
        </w:rPr>
        <w:t>ovalo</w:t>
      </w:r>
      <w:r w:rsidR="00D61E5A">
        <w:rPr>
          <w:szCs w:val="24"/>
        </w:rPr>
        <w:t xml:space="preserve"> ar apvalios formos</w:t>
      </w:r>
      <w:r w:rsidR="00CE00A2" w:rsidRPr="0066116B">
        <w:rPr>
          <w:szCs w:val="24"/>
        </w:rPr>
        <w:t xml:space="preserve">, </w:t>
      </w:r>
      <w:r w:rsidR="00F1356E" w:rsidRPr="0066116B">
        <w:rPr>
          <w:szCs w:val="24"/>
        </w:rPr>
        <w:t>dengiantys kario ausis.</w:t>
      </w:r>
      <w:r w:rsidR="00CE00A2" w:rsidRPr="0066116B">
        <w:rPr>
          <w:szCs w:val="24"/>
        </w:rPr>
        <w:t xml:space="preserve"> </w:t>
      </w:r>
    </w:p>
    <w:p w:rsidR="00CE00A2" w:rsidRPr="00C62871" w:rsidRDefault="00FE04E3" w:rsidP="00C62871">
      <w:pPr>
        <w:pStyle w:val="BodyText"/>
        <w:numPr>
          <w:ilvl w:val="0"/>
          <w:numId w:val="1"/>
        </w:numPr>
        <w:tabs>
          <w:tab w:val="clear" w:pos="1080"/>
          <w:tab w:val="num" w:pos="-3360"/>
        </w:tabs>
        <w:ind w:left="0" w:firstLine="567"/>
        <w:rPr>
          <w:szCs w:val="24"/>
        </w:rPr>
      </w:pPr>
      <w:r w:rsidRPr="0066116B">
        <w:rPr>
          <w:szCs w:val="24"/>
        </w:rPr>
        <w:t xml:space="preserve">Kaušeliai </w:t>
      </w:r>
      <w:r w:rsidR="00CE00A2" w:rsidRPr="0066116B">
        <w:rPr>
          <w:szCs w:val="24"/>
        </w:rPr>
        <w:t xml:space="preserve">tarpusavyje sujungti </w:t>
      </w:r>
      <w:r w:rsidRPr="0066116B">
        <w:rPr>
          <w:szCs w:val="24"/>
        </w:rPr>
        <w:t>lanksčiu lankeliu</w:t>
      </w:r>
      <w:r w:rsidR="00F1356E" w:rsidRPr="0066116B">
        <w:rPr>
          <w:szCs w:val="24"/>
        </w:rPr>
        <w:t xml:space="preserve"> atkartojančiu galvos formą ir prigludę prie jos.</w:t>
      </w:r>
    </w:p>
    <w:p w:rsidR="00CE00A2" w:rsidRPr="0066116B" w:rsidRDefault="00CE00A2" w:rsidP="00C62871">
      <w:pPr>
        <w:pStyle w:val="BodyText"/>
        <w:numPr>
          <w:ilvl w:val="0"/>
          <w:numId w:val="1"/>
        </w:numPr>
        <w:tabs>
          <w:tab w:val="clear" w:pos="1080"/>
          <w:tab w:val="num" w:pos="-3360"/>
        </w:tabs>
        <w:ind w:left="0" w:firstLine="567"/>
        <w:rPr>
          <w:szCs w:val="24"/>
        </w:rPr>
      </w:pPr>
      <w:r w:rsidRPr="0066116B">
        <w:rPr>
          <w:szCs w:val="24"/>
        </w:rPr>
        <w:t xml:space="preserve">Ausines turi būti patogu dėvėti tiek vienas, tiek su </w:t>
      </w:r>
      <w:r w:rsidR="00C62871">
        <w:rPr>
          <w:szCs w:val="24"/>
        </w:rPr>
        <w:t xml:space="preserve">uniformine </w:t>
      </w:r>
      <w:r w:rsidRPr="0066116B">
        <w:rPr>
          <w:szCs w:val="24"/>
        </w:rPr>
        <w:t>kepure.</w:t>
      </w:r>
    </w:p>
    <w:p w:rsidR="00DD4A89" w:rsidRPr="0066116B" w:rsidRDefault="00DD4A89" w:rsidP="00C62871">
      <w:pPr>
        <w:spacing w:after="0" w:line="240" w:lineRule="auto"/>
        <w:jc w:val="center"/>
        <w:rPr>
          <w:rFonts w:ascii="Times New Roman" w:hAnsi="Times New Roman" w:cs="Times New Roman"/>
          <w:b/>
          <w:caps/>
          <w:sz w:val="24"/>
          <w:szCs w:val="24"/>
        </w:rPr>
      </w:pPr>
    </w:p>
    <w:p w:rsidR="00DD4A89" w:rsidRPr="00C62871" w:rsidRDefault="00DD4A89" w:rsidP="00C62871">
      <w:pPr>
        <w:pStyle w:val="ListParagraph"/>
        <w:numPr>
          <w:ilvl w:val="0"/>
          <w:numId w:val="3"/>
        </w:numPr>
        <w:spacing w:after="0" w:line="240" w:lineRule="auto"/>
        <w:jc w:val="center"/>
        <w:rPr>
          <w:rFonts w:ascii="Times New Roman" w:hAnsi="Times New Roman" w:cs="Times New Roman"/>
          <w:b/>
          <w:sz w:val="24"/>
          <w:szCs w:val="24"/>
        </w:rPr>
      </w:pPr>
      <w:r w:rsidRPr="00C62871">
        <w:rPr>
          <w:rFonts w:ascii="Times New Roman" w:hAnsi="Times New Roman" w:cs="Times New Roman"/>
          <w:b/>
          <w:caps/>
          <w:sz w:val="24"/>
          <w:szCs w:val="24"/>
        </w:rPr>
        <w:t xml:space="preserve">DARBINIŲ </w:t>
      </w:r>
      <w:r w:rsidRPr="00C62871">
        <w:rPr>
          <w:rFonts w:ascii="Times New Roman" w:hAnsi="Times New Roman" w:cs="Times New Roman"/>
          <w:b/>
          <w:sz w:val="24"/>
          <w:szCs w:val="24"/>
        </w:rPr>
        <w:t>PAVYZDŽIŲ TVIRTINIMAS</w:t>
      </w:r>
    </w:p>
    <w:p w:rsidR="00DD4A89" w:rsidRPr="0066116B" w:rsidRDefault="00DD4A89" w:rsidP="00C62871">
      <w:pPr>
        <w:spacing w:after="0" w:line="240" w:lineRule="auto"/>
        <w:jc w:val="center"/>
        <w:rPr>
          <w:rFonts w:ascii="Times New Roman" w:hAnsi="Times New Roman" w:cs="Times New Roman"/>
          <w:b/>
          <w:caps/>
          <w:sz w:val="24"/>
          <w:szCs w:val="24"/>
        </w:rPr>
      </w:pPr>
    </w:p>
    <w:p w:rsidR="00DD4A89" w:rsidRPr="0066116B" w:rsidRDefault="00DD4A89" w:rsidP="00C62871">
      <w:pPr>
        <w:pStyle w:val="BodyText"/>
        <w:numPr>
          <w:ilvl w:val="0"/>
          <w:numId w:val="1"/>
        </w:numPr>
        <w:tabs>
          <w:tab w:val="num" w:pos="-3360"/>
        </w:tabs>
        <w:ind w:left="0" w:firstLine="567"/>
        <w:rPr>
          <w:szCs w:val="24"/>
        </w:rPr>
      </w:pPr>
      <w:r w:rsidRPr="0066116B">
        <w:rPr>
          <w:szCs w:val="24"/>
        </w:rPr>
        <w:t>Sudarius sutartį, derinami ir tvirtinami darbiniai pavyzdžiai.</w:t>
      </w:r>
    </w:p>
    <w:p w:rsidR="00987A4D" w:rsidRDefault="00DD4A89" w:rsidP="00C62871">
      <w:pPr>
        <w:pStyle w:val="BodyText"/>
        <w:numPr>
          <w:ilvl w:val="0"/>
          <w:numId w:val="1"/>
        </w:numPr>
        <w:tabs>
          <w:tab w:val="num" w:pos="-3360"/>
        </w:tabs>
        <w:ind w:left="0" w:firstLine="567"/>
        <w:rPr>
          <w:szCs w:val="24"/>
        </w:rPr>
      </w:pPr>
      <w:r w:rsidRPr="0066116B">
        <w:rPr>
          <w:szCs w:val="24"/>
        </w:rPr>
        <w:t>Darbinio pavyzdžio tvirtinimui pristatomi:</w:t>
      </w:r>
    </w:p>
    <w:p w:rsidR="00987A4D" w:rsidRDefault="00DD4A89" w:rsidP="00C62871">
      <w:pPr>
        <w:pStyle w:val="BodyText"/>
        <w:numPr>
          <w:ilvl w:val="1"/>
          <w:numId w:val="1"/>
        </w:numPr>
        <w:tabs>
          <w:tab w:val="clear" w:pos="1080"/>
        </w:tabs>
        <w:rPr>
          <w:szCs w:val="24"/>
        </w:rPr>
      </w:pPr>
      <w:r w:rsidRPr="00987A4D">
        <w:rPr>
          <w:szCs w:val="24"/>
        </w:rPr>
        <w:t>du identiški gaminiai;</w:t>
      </w:r>
    </w:p>
    <w:p w:rsidR="00987A4D" w:rsidRDefault="004D61A0" w:rsidP="00C62871">
      <w:pPr>
        <w:pStyle w:val="BodyText"/>
        <w:numPr>
          <w:ilvl w:val="1"/>
          <w:numId w:val="1"/>
        </w:numPr>
        <w:rPr>
          <w:szCs w:val="24"/>
        </w:rPr>
      </w:pPr>
      <w:r w:rsidRPr="00987A4D">
        <w:rPr>
          <w:szCs w:val="24"/>
        </w:rPr>
        <w:t xml:space="preserve">gaminio </w:t>
      </w:r>
      <w:r w:rsidR="00DD4A89" w:rsidRPr="00987A4D">
        <w:rPr>
          <w:szCs w:val="24"/>
        </w:rPr>
        <w:t>priežiūros instrukcija suderinimui;</w:t>
      </w:r>
    </w:p>
    <w:p w:rsidR="00DD4A89" w:rsidRPr="00987A4D" w:rsidRDefault="00C62871" w:rsidP="00C62871">
      <w:pPr>
        <w:pStyle w:val="BodyText"/>
        <w:numPr>
          <w:ilvl w:val="1"/>
          <w:numId w:val="1"/>
        </w:numPr>
        <w:tabs>
          <w:tab w:val="clear" w:pos="1080"/>
        </w:tabs>
        <w:ind w:left="0" w:firstLine="720"/>
        <w:rPr>
          <w:szCs w:val="24"/>
        </w:rPr>
      </w:pPr>
      <w:r>
        <w:rPr>
          <w:szCs w:val="24"/>
        </w:rPr>
        <w:lastRenderedPageBreak/>
        <w:t>ausinių</w:t>
      </w:r>
      <w:r w:rsidR="00DD4A89" w:rsidRPr="00987A4D">
        <w:rPr>
          <w:szCs w:val="24"/>
        </w:rPr>
        <w:t xml:space="preserve"> techninis aprašas (su panaudotų medžiagų techninėmis charakteristikomis ir pavyzdžiais).</w:t>
      </w:r>
    </w:p>
    <w:p w:rsidR="00DD4A89" w:rsidRPr="0066116B" w:rsidRDefault="00DD4A89" w:rsidP="00C62871">
      <w:pPr>
        <w:pStyle w:val="BodyText"/>
        <w:numPr>
          <w:ilvl w:val="0"/>
          <w:numId w:val="1"/>
        </w:numPr>
        <w:tabs>
          <w:tab w:val="num" w:pos="-3360"/>
        </w:tabs>
        <w:ind w:left="0" w:firstLine="567"/>
        <w:rPr>
          <w:szCs w:val="24"/>
        </w:rPr>
      </w:pPr>
      <w:r w:rsidRPr="0066116B">
        <w:rPr>
          <w:szCs w:val="24"/>
        </w:rPr>
        <w:t>Masinę gamybą leidžiama pradėti tik patvirtinus darbinius pavyzdžius.</w:t>
      </w:r>
    </w:p>
    <w:p w:rsidR="00DD4A89" w:rsidRPr="0066116B" w:rsidRDefault="00DD4A89" w:rsidP="00C62871">
      <w:pPr>
        <w:spacing w:after="0" w:line="240" w:lineRule="auto"/>
        <w:ind w:left="567"/>
        <w:jc w:val="both"/>
        <w:rPr>
          <w:rFonts w:ascii="Times New Roman" w:hAnsi="Times New Roman" w:cs="Times New Roman"/>
          <w:sz w:val="24"/>
          <w:szCs w:val="24"/>
        </w:rPr>
      </w:pPr>
    </w:p>
    <w:p w:rsidR="00DD4A89" w:rsidRPr="0066116B" w:rsidRDefault="00DD4A89" w:rsidP="00C62871">
      <w:pPr>
        <w:spacing w:after="0" w:line="240" w:lineRule="auto"/>
        <w:jc w:val="center"/>
        <w:rPr>
          <w:rFonts w:ascii="Times New Roman" w:hAnsi="Times New Roman" w:cs="Times New Roman"/>
          <w:b/>
          <w:caps/>
          <w:sz w:val="24"/>
          <w:szCs w:val="24"/>
        </w:rPr>
      </w:pPr>
    </w:p>
    <w:p w:rsidR="00DD4A89" w:rsidRPr="0066116B" w:rsidRDefault="00DD4A89" w:rsidP="00C62871">
      <w:pPr>
        <w:pStyle w:val="ListParagraph"/>
        <w:numPr>
          <w:ilvl w:val="0"/>
          <w:numId w:val="3"/>
        </w:numPr>
        <w:spacing w:after="0" w:line="240" w:lineRule="auto"/>
        <w:jc w:val="center"/>
        <w:rPr>
          <w:rFonts w:ascii="Times New Roman" w:hAnsi="Times New Roman" w:cs="Times New Roman"/>
          <w:b/>
          <w:caps/>
          <w:sz w:val="24"/>
          <w:szCs w:val="24"/>
        </w:rPr>
      </w:pPr>
      <w:r w:rsidRPr="0066116B">
        <w:rPr>
          <w:rFonts w:ascii="Times New Roman" w:hAnsi="Times New Roman" w:cs="Times New Roman"/>
          <w:b/>
          <w:caps/>
          <w:sz w:val="24"/>
          <w:szCs w:val="24"/>
        </w:rPr>
        <w:t>ŽENKLINIMAS IR PAKAVIMAS</w:t>
      </w:r>
    </w:p>
    <w:p w:rsidR="00DD4A89" w:rsidRPr="0066116B" w:rsidRDefault="00DD4A89" w:rsidP="00C62871">
      <w:pPr>
        <w:spacing w:after="0" w:line="240" w:lineRule="auto"/>
        <w:jc w:val="center"/>
        <w:rPr>
          <w:rFonts w:ascii="Times New Roman" w:hAnsi="Times New Roman" w:cs="Times New Roman"/>
          <w:b/>
          <w:caps/>
          <w:sz w:val="24"/>
          <w:szCs w:val="24"/>
        </w:rPr>
      </w:pPr>
    </w:p>
    <w:p w:rsidR="00C62871" w:rsidRPr="00C62871" w:rsidRDefault="00C62871" w:rsidP="00C62871">
      <w:pPr>
        <w:pStyle w:val="BodyText"/>
        <w:numPr>
          <w:ilvl w:val="0"/>
          <w:numId w:val="1"/>
        </w:numPr>
        <w:tabs>
          <w:tab w:val="num" w:pos="-3360"/>
        </w:tabs>
        <w:ind w:left="0" w:firstLine="567"/>
        <w:rPr>
          <w:bCs/>
          <w:szCs w:val="24"/>
        </w:rPr>
      </w:pPr>
      <w:r w:rsidRPr="00C62871">
        <w:rPr>
          <w:bCs/>
          <w:szCs w:val="24"/>
        </w:rPr>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C62871" w:rsidRPr="00C62871" w:rsidRDefault="00C62871" w:rsidP="00C62871">
      <w:pPr>
        <w:pStyle w:val="BodyText"/>
        <w:numPr>
          <w:ilvl w:val="0"/>
          <w:numId w:val="1"/>
        </w:numPr>
        <w:tabs>
          <w:tab w:val="num" w:pos="-3360"/>
        </w:tabs>
        <w:ind w:left="0" w:firstLine="567"/>
        <w:rPr>
          <w:bCs/>
          <w:szCs w:val="24"/>
        </w:rPr>
      </w:pPr>
      <w:r w:rsidRPr="00C62871">
        <w:rPr>
          <w:bCs/>
          <w:szCs w:val="24"/>
        </w:rPr>
        <w:t>Gaminio pakuotės turi atitikti minimalius aplinkos apsaugos kriterijus, nurodytus Lietuvos Respublikos aplinkos ministro 2011 m. birželio 28 įsakymu Nr. D1-508 patvirtinto „Aplinkos apsaugos kriterijų taikymo, vykdant žaliuosius pirkimus, tvarkos aprašo “ 2 priedo II skyriuje „Pakuotės“.</w:t>
      </w:r>
    </w:p>
    <w:p w:rsidR="00C62871" w:rsidRPr="00C62871" w:rsidRDefault="00C62871" w:rsidP="00C62871">
      <w:pPr>
        <w:pStyle w:val="BodyText"/>
        <w:numPr>
          <w:ilvl w:val="0"/>
          <w:numId w:val="1"/>
        </w:numPr>
        <w:tabs>
          <w:tab w:val="num" w:pos="-3360"/>
        </w:tabs>
        <w:ind w:left="0" w:firstLine="567"/>
        <w:rPr>
          <w:bCs/>
          <w:szCs w:val="24"/>
        </w:rPr>
      </w:pPr>
      <w:r w:rsidRPr="00C62871">
        <w:rPr>
          <w:bCs/>
          <w:szCs w:val="24"/>
        </w:rPr>
        <w:t>Kiekvien</w:t>
      </w:r>
      <w:r>
        <w:rPr>
          <w:bCs/>
          <w:szCs w:val="24"/>
        </w:rPr>
        <w:t>as</w:t>
      </w:r>
      <w:r w:rsidRPr="00C62871">
        <w:rPr>
          <w:bCs/>
          <w:szCs w:val="24"/>
        </w:rPr>
        <w:t xml:space="preserve"> gamin</w:t>
      </w:r>
      <w:r>
        <w:rPr>
          <w:bCs/>
          <w:szCs w:val="24"/>
        </w:rPr>
        <w:t>ys ženklinamas etikete, kurioje nurodoma</w:t>
      </w:r>
      <w:r w:rsidRPr="00C62871">
        <w:rPr>
          <w:bCs/>
          <w:szCs w:val="24"/>
        </w:rPr>
        <w:t xml:space="preserve"> </w:t>
      </w:r>
      <w:proofErr w:type="spellStart"/>
      <w:r w:rsidRPr="00C62871">
        <w:rPr>
          <w:bCs/>
          <w:szCs w:val="24"/>
        </w:rPr>
        <w:t>nurodoma</w:t>
      </w:r>
      <w:proofErr w:type="spellEnd"/>
      <w:r w:rsidRPr="00C62871">
        <w:rPr>
          <w:bCs/>
          <w:szCs w:val="24"/>
        </w:rPr>
        <w:t>:</w:t>
      </w:r>
    </w:p>
    <w:p w:rsidR="00C62871" w:rsidRPr="00C62871" w:rsidRDefault="00906162"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tie</w:t>
      </w:r>
      <w:r w:rsidR="00C62871" w:rsidRPr="00C62871">
        <w:rPr>
          <w:rFonts w:ascii="Times New Roman" w:eastAsia="Times New Roman" w:hAnsi="Times New Roman" w:cs="Times New Roman"/>
          <w:bCs/>
          <w:sz w:val="24"/>
          <w:szCs w:val="24"/>
        </w:rPr>
        <w:t>kėjo pavadinimas arba prekės ženklas;</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 xml:space="preserve">gamintojo pavadinimas arba prekės ženklas (jei nesutampa su </w:t>
      </w:r>
      <w:r w:rsidR="00906162">
        <w:rPr>
          <w:rFonts w:ascii="Times New Roman" w:eastAsia="Times New Roman" w:hAnsi="Times New Roman" w:cs="Times New Roman"/>
          <w:bCs/>
          <w:sz w:val="24"/>
          <w:szCs w:val="24"/>
        </w:rPr>
        <w:t>tie</w:t>
      </w:r>
      <w:r w:rsidRPr="00C62871">
        <w:rPr>
          <w:rFonts w:ascii="Times New Roman" w:eastAsia="Times New Roman" w:hAnsi="Times New Roman" w:cs="Times New Roman"/>
          <w:bCs/>
          <w:sz w:val="24"/>
          <w:szCs w:val="24"/>
        </w:rPr>
        <w:t>kėju);</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gaminio pavadinimas;</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 xml:space="preserve">pluoštinė sudėtis; </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dydis;</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sutarties data ir numeris;</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prekės partijos ir siuntos indeksas;</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pagrindinio audinio prekės partijos indeksas;</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pagaminimo data;</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priežiūros ženklų simboliai (pagal LST EN ISO 3758 (ISO 3758) arba lygiavertį standartą);</w:t>
      </w:r>
    </w:p>
    <w:p w:rsidR="00C62871" w:rsidRPr="00C62871" w:rsidRDefault="00C62871" w:rsidP="00906162">
      <w:pPr>
        <w:pStyle w:val="BodyText"/>
        <w:numPr>
          <w:ilvl w:val="0"/>
          <w:numId w:val="1"/>
        </w:numPr>
        <w:tabs>
          <w:tab w:val="num" w:pos="-3360"/>
        </w:tabs>
        <w:ind w:left="0" w:firstLine="567"/>
        <w:rPr>
          <w:bCs/>
          <w:szCs w:val="24"/>
        </w:rPr>
      </w:pPr>
      <w:r w:rsidRPr="00C62871">
        <w:rPr>
          <w:bCs/>
          <w:szCs w:val="24"/>
        </w:rPr>
        <w:t>Etiketės turi būti patikimai pritvirtintos, ženklinimo rekvizitai turi būti pakankamo dydžio, kad būtų galima lengvai perskaityti ir suprasti pateikiamą informaciją.</w:t>
      </w:r>
    </w:p>
    <w:p w:rsidR="00C62871" w:rsidRPr="00C62871" w:rsidRDefault="00C62871" w:rsidP="00906162">
      <w:pPr>
        <w:pStyle w:val="BodyText"/>
        <w:numPr>
          <w:ilvl w:val="0"/>
          <w:numId w:val="1"/>
        </w:numPr>
        <w:tabs>
          <w:tab w:val="num" w:pos="-3360"/>
        </w:tabs>
        <w:ind w:left="0" w:firstLine="567"/>
        <w:rPr>
          <w:bCs/>
          <w:szCs w:val="24"/>
        </w:rPr>
      </w:pPr>
      <w:r w:rsidRPr="00C62871">
        <w:rPr>
          <w:bCs/>
          <w:szCs w:val="24"/>
        </w:rPr>
        <w:t>Prie kiekvieno gaminio turi būti pridėta priežiūros instrukcija lietuvių kalba. Instrukcija gali būti pritvirtinta prie gaminio arba pateikta QR kodu ženklinimo juostelėje (arba atskiroje juostelėje, pritvirtintoje prie gaminio).</w:t>
      </w:r>
    </w:p>
    <w:p w:rsidR="00C62871" w:rsidRPr="00C62871" w:rsidRDefault="00906162" w:rsidP="00906162">
      <w:pPr>
        <w:pStyle w:val="BodyText"/>
        <w:numPr>
          <w:ilvl w:val="0"/>
          <w:numId w:val="1"/>
        </w:numPr>
        <w:tabs>
          <w:tab w:val="num" w:pos="-3360"/>
        </w:tabs>
        <w:ind w:left="0" w:firstLine="567"/>
        <w:rPr>
          <w:bCs/>
          <w:szCs w:val="24"/>
        </w:rPr>
      </w:pPr>
      <w:r>
        <w:rPr>
          <w:bCs/>
          <w:szCs w:val="24"/>
        </w:rPr>
        <w:t>Ausinės</w:t>
      </w:r>
      <w:r w:rsidR="00C62871" w:rsidRPr="00C62871">
        <w:rPr>
          <w:bCs/>
          <w:szCs w:val="24"/>
        </w:rPr>
        <w:t xml:space="preserve"> pakuojamos į polietileninius maiš</w:t>
      </w:r>
      <w:r>
        <w:rPr>
          <w:bCs/>
          <w:szCs w:val="24"/>
        </w:rPr>
        <w:t>elius</w:t>
      </w:r>
      <w:r w:rsidR="00C62871" w:rsidRPr="00C62871">
        <w:rPr>
          <w:bCs/>
          <w:szCs w:val="24"/>
        </w:rPr>
        <w:t xml:space="preserve"> ir sudedamos į tvirtas (atsparias ilgam sandėliavimui ir daugkartiniams </w:t>
      </w:r>
      <w:proofErr w:type="spellStart"/>
      <w:r w:rsidR="00C62871" w:rsidRPr="00C62871">
        <w:rPr>
          <w:bCs/>
          <w:szCs w:val="24"/>
        </w:rPr>
        <w:t>pervežimams</w:t>
      </w:r>
      <w:proofErr w:type="spellEnd"/>
      <w:r w:rsidR="00C62871" w:rsidRPr="00C62871">
        <w:rPr>
          <w:bCs/>
          <w:szCs w:val="24"/>
        </w:rPr>
        <w:t xml:space="preserve">) kartonines dėžes pagal dydžius šalių suderintais kiekiais. </w:t>
      </w:r>
    </w:p>
    <w:p w:rsidR="00C62871" w:rsidRPr="00C62871" w:rsidRDefault="00C62871" w:rsidP="00906162">
      <w:pPr>
        <w:pStyle w:val="BodyText"/>
        <w:numPr>
          <w:ilvl w:val="0"/>
          <w:numId w:val="1"/>
        </w:numPr>
        <w:tabs>
          <w:tab w:val="num" w:pos="-3360"/>
        </w:tabs>
        <w:ind w:left="0" w:firstLine="567"/>
        <w:rPr>
          <w:bCs/>
          <w:szCs w:val="24"/>
        </w:rPr>
      </w:pPr>
      <w:r w:rsidRPr="00C62871">
        <w:rPr>
          <w:bCs/>
          <w:szCs w:val="24"/>
        </w:rPr>
        <w:t>Kartoninės dėžės su gaminiais svoris turi būti ne didesnis kaip 10 kg. Kiekviena kartoninė dėžė turi būti paženklinta tokiais ryškiai matomais rekvizitais:</w:t>
      </w:r>
    </w:p>
    <w:p w:rsidR="00C62871" w:rsidRPr="00C62871" w:rsidRDefault="00906162"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tiekėjo</w:t>
      </w:r>
      <w:r w:rsidR="00C62871" w:rsidRPr="00C62871">
        <w:rPr>
          <w:rFonts w:ascii="Times New Roman" w:eastAsia="Times New Roman" w:hAnsi="Times New Roman" w:cs="Times New Roman"/>
          <w:bCs/>
          <w:sz w:val="24"/>
          <w:szCs w:val="24"/>
        </w:rPr>
        <w:t xml:space="preserve"> pavadinimas arba prekės ženklas;</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 xml:space="preserve">gamintojo pavadinimas arba prekės ženklas (jei nesutampa su </w:t>
      </w:r>
      <w:r w:rsidR="00906162">
        <w:rPr>
          <w:rFonts w:ascii="Times New Roman" w:eastAsia="Times New Roman" w:hAnsi="Times New Roman" w:cs="Times New Roman"/>
          <w:bCs/>
          <w:sz w:val="24"/>
          <w:szCs w:val="24"/>
        </w:rPr>
        <w:t>tie</w:t>
      </w:r>
      <w:r w:rsidRPr="00C62871">
        <w:rPr>
          <w:rFonts w:ascii="Times New Roman" w:eastAsia="Times New Roman" w:hAnsi="Times New Roman" w:cs="Times New Roman"/>
          <w:bCs/>
          <w:sz w:val="24"/>
          <w:szCs w:val="24"/>
        </w:rPr>
        <w:t>kėju);</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importuotoms prekėms nurodyti prekės kilmės šalį, jeigu ji nesutampa su šalimi, kurioje registruota gamintojo buveinė;</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gaminio pavadinimas;</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dydis;</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kiekis;</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sutarties data ir numeris;</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prekės partijos ir siuntos indeksas;</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pagaminimo data;</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Lietuvos kariuomenės suteiktas NSN kodas.</w:t>
      </w:r>
    </w:p>
    <w:p w:rsidR="00C62871" w:rsidRPr="00C62871" w:rsidRDefault="00C62871" w:rsidP="00906162">
      <w:pPr>
        <w:pStyle w:val="BodyText"/>
        <w:numPr>
          <w:ilvl w:val="0"/>
          <w:numId w:val="1"/>
        </w:numPr>
        <w:tabs>
          <w:tab w:val="num" w:pos="-3360"/>
        </w:tabs>
        <w:ind w:left="0" w:firstLine="567"/>
        <w:rPr>
          <w:bCs/>
          <w:szCs w:val="24"/>
        </w:rPr>
      </w:pPr>
      <w:r w:rsidRPr="00C62871">
        <w:rPr>
          <w:bCs/>
          <w:szCs w:val="24"/>
        </w:rPr>
        <w:t xml:space="preserve">Kartoninės dėžės pristatomos sudėtos ant standartinio dydžio (120 X 80 cm) euro padėklų </w:t>
      </w:r>
      <w:r w:rsidRPr="00C62871">
        <w:rPr>
          <w:bCs/>
          <w:szCs w:val="24"/>
        </w:rPr>
        <w:lastRenderedPageBreak/>
        <w:t xml:space="preserve">(toliau – </w:t>
      </w:r>
      <w:proofErr w:type="spellStart"/>
      <w:r w:rsidRPr="00C62871">
        <w:rPr>
          <w:bCs/>
          <w:szCs w:val="24"/>
        </w:rPr>
        <w:t>europaletės</w:t>
      </w:r>
      <w:proofErr w:type="spellEnd"/>
      <w:r w:rsidRPr="00C62871">
        <w:rPr>
          <w:bCs/>
          <w:szCs w:val="24"/>
        </w:rPr>
        <w:t xml:space="preserve">). </w:t>
      </w:r>
      <w:proofErr w:type="spellStart"/>
      <w:r w:rsidRPr="00C62871">
        <w:rPr>
          <w:bCs/>
          <w:szCs w:val="24"/>
        </w:rPr>
        <w:t>Europaletės</w:t>
      </w:r>
      <w:proofErr w:type="spellEnd"/>
      <w:r w:rsidRPr="00C62871">
        <w:rPr>
          <w:bCs/>
          <w:szCs w:val="24"/>
        </w:rPr>
        <w:t xml:space="preserve"> turi būti tinkamai paruoštos transportavimui: kartoninės dėžės transportavimo metu turi išlaikyti savo pradinę formą (nebūtų suspaustos ar kitaip mechaniškai pažeistos), turi būti sudėtos taip, kad neišsikištų už </w:t>
      </w:r>
      <w:proofErr w:type="spellStart"/>
      <w:r w:rsidRPr="00C62871">
        <w:rPr>
          <w:bCs/>
          <w:szCs w:val="24"/>
        </w:rPr>
        <w:t>europaletės</w:t>
      </w:r>
      <w:proofErr w:type="spellEnd"/>
      <w:r w:rsidRPr="00C62871">
        <w:rPr>
          <w:bCs/>
          <w:szCs w:val="24"/>
        </w:rPr>
        <w:t xml:space="preserve"> ribų ir tolygiai užpildytų </w:t>
      </w:r>
      <w:proofErr w:type="spellStart"/>
      <w:r w:rsidRPr="00C62871">
        <w:rPr>
          <w:bCs/>
          <w:szCs w:val="24"/>
        </w:rPr>
        <w:t>europaletės</w:t>
      </w:r>
      <w:proofErr w:type="spellEnd"/>
      <w:r w:rsidRPr="00C62871">
        <w:rPr>
          <w:bCs/>
          <w:szCs w:val="24"/>
        </w:rPr>
        <w:t xml:space="preserve"> plotą. </w:t>
      </w:r>
      <w:proofErr w:type="spellStart"/>
      <w:r w:rsidRPr="00C62871">
        <w:rPr>
          <w:bCs/>
          <w:szCs w:val="24"/>
        </w:rPr>
        <w:t>Europaletė</w:t>
      </w:r>
      <w:proofErr w:type="spellEnd"/>
      <w:r w:rsidRPr="00C62871">
        <w:rPr>
          <w:bCs/>
          <w:szCs w:val="24"/>
        </w:rPr>
        <w:t xml:space="preserve"> turi būti tvirtai apvyniota pakavimo plėvele taip, kad transportavimo metu kartoninių dėžių nebūtų galima atskirti nuo </w:t>
      </w:r>
      <w:proofErr w:type="spellStart"/>
      <w:r w:rsidRPr="00C62871">
        <w:rPr>
          <w:bCs/>
          <w:szCs w:val="24"/>
        </w:rPr>
        <w:t>europaletės</w:t>
      </w:r>
      <w:proofErr w:type="spellEnd"/>
      <w:r w:rsidRPr="00C62871">
        <w:rPr>
          <w:bCs/>
          <w:szCs w:val="24"/>
        </w:rPr>
        <w:t xml:space="preserve">. Prie kiekvienos </w:t>
      </w:r>
      <w:proofErr w:type="spellStart"/>
      <w:r w:rsidRPr="00C62871">
        <w:rPr>
          <w:bCs/>
          <w:szCs w:val="24"/>
        </w:rPr>
        <w:t>europaletės</w:t>
      </w:r>
      <w:proofErr w:type="spellEnd"/>
      <w:r w:rsidRPr="00C62871">
        <w:rPr>
          <w:bCs/>
          <w:szCs w:val="24"/>
        </w:rPr>
        <w:t xml:space="preserve"> turi būti pritvirtintas ne mažesnio kaip A4 formato dydžio lapas su tokiais ryškiai matomais rekvizitais:</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tiekėjo pavadinimas;</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gamintojo pavadinimas arba prekės ženklas (jei nesutampa su tiekėju);</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gaminio pavadinimas (turi atitikti sutartyje nurodytą gaminio pavadinimą);</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dydis;</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dėžių kiekis;</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gaminių kiekis vienoje dėžėje;</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 xml:space="preserve">bendras gaminių kiekis </w:t>
      </w:r>
      <w:proofErr w:type="spellStart"/>
      <w:r w:rsidRPr="00C62871">
        <w:rPr>
          <w:rFonts w:ascii="Times New Roman" w:eastAsia="Times New Roman" w:hAnsi="Times New Roman" w:cs="Times New Roman"/>
          <w:bCs/>
          <w:sz w:val="24"/>
          <w:szCs w:val="24"/>
        </w:rPr>
        <w:t>europaletėje</w:t>
      </w:r>
      <w:proofErr w:type="spellEnd"/>
      <w:r w:rsidRPr="00C62871">
        <w:rPr>
          <w:rFonts w:ascii="Times New Roman" w:eastAsia="Times New Roman" w:hAnsi="Times New Roman" w:cs="Times New Roman"/>
          <w:bCs/>
          <w:sz w:val="24"/>
          <w:szCs w:val="24"/>
        </w:rPr>
        <w:t>;</w:t>
      </w:r>
    </w:p>
    <w:p w:rsidR="00C62871" w:rsidRPr="00C62871" w:rsidRDefault="00C62871" w:rsidP="00C62871">
      <w:pPr>
        <w:numPr>
          <w:ilvl w:val="0"/>
          <w:numId w:val="4"/>
        </w:numPr>
        <w:tabs>
          <w:tab w:val="clear" w:pos="2520"/>
          <w:tab w:val="num" w:pos="0"/>
          <w:tab w:val="num" w:pos="1276"/>
          <w:tab w:val="num" w:pos="1310"/>
        </w:tabs>
        <w:spacing w:after="0" w:line="240" w:lineRule="auto"/>
        <w:jc w:val="both"/>
        <w:rPr>
          <w:rFonts w:ascii="Times New Roman" w:eastAsia="Times New Roman" w:hAnsi="Times New Roman" w:cs="Times New Roman"/>
          <w:bCs/>
          <w:sz w:val="24"/>
          <w:szCs w:val="24"/>
        </w:rPr>
      </w:pPr>
      <w:r w:rsidRPr="00C62871">
        <w:rPr>
          <w:rFonts w:ascii="Times New Roman" w:eastAsia="Times New Roman" w:hAnsi="Times New Roman" w:cs="Times New Roman"/>
          <w:bCs/>
          <w:sz w:val="24"/>
          <w:szCs w:val="24"/>
        </w:rPr>
        <w:t xml:space="preserve">kita informacija (nurodoma esant poreikiui). </w:t>
      </w:r>
    </w:p>
    <w:p w:rsidR="00C62871" w:rsidRPr="00C62871" w:rsidRDefault="00C62871" w:rsidP="00C62871">
      <w:pPr>
        <w:tabs>
          <w:tab w:val="num" w:pos="1310"/>
        </w:tabs>
        <w:spacing w:after="0" w:line="240" w:lineRule="auto"/>
        <w:jc w:val="both"/>
        <w:rPr>
          <w:rFonts w:ascii="Times New Roman" w:eastAsia="Times New Roman" w:hAnsi="Times New Roman" w:cs="Times New Roman"/>
          <w:bCs/>
          <w:sz w:val="24"/>
          <w:szCs w:val="24"/>
        </w:rPr>
      </w:pPr>
    </w:p>
    <w:p w:rsidR="00C62871" w:rsidRDefault="00906162" w:rsidP="00906162">
      <w:pPr>
        <w:pStyle w:val="ListParagraph"/>
        <w:numPr>
          <w:ilvl w:val="0"/>
          <w:numId w:val="3"/>
        </w:num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GAMINIŲ</w:t>
      </w:r>
      <w:r w:rsidR="00C62871" w:rsidRPr="00C62871">
        <w:rPr>
          <w:rFonts w:ascii="Times New Roman" w:eastAsia="Times New Roman" w:hAnsi="Times New Roman" w:cs="Times New Roman"/>
          <w:b/>
          <w:bCs/>
          <w:sz w:val="24"/>
          <w:szCs w:val="24"/>
        </w:rPr>
        <w:t xml:space="preserve"> PRIĖMIMAS</w:t>
      </w:r>
    </w:p>
    <w:p w:rsidR="00906162" w:rsidRPr="00C62871" w:rsidRDefault="00906162" w:rsidP="00906162">
      <w:pPr>
        <w:pStyle w:val="ListParagraph"/>
        <w:spacing w:after="0" w:line="240" w:lineRule="auto"/>
        <w:ind w:left="1080"/>
        <w:rPr>
          <w:rFonts w:ascii="Times New Roman" w:eastAsia="Times New Roman" w:hAnsi="Times New Roman" w:cs="Times New Roman"/>
          <w:b/>
          <w:bCs/>
          <w:sz w:val="24"/>
          <w:szCs w:val="24"/>
        </w:rPr>
      </w:pPr>
    </w:p>
    <w:p w:rsidR="00C62871" w:rsidRPr="00C62871" w:rsidRDefault="00C62871" w:rsidP="00906162">
      <w:pPr>
        <w:pStyle w:val="BodyText"/>
        <w:numPr>
          <w:ilvl w:val="0"/>
          <w:numId w:val="1"/>
        </w:numPr>
        <w:tabs>
          <w:tab w:val="num" w:pos="-3360"/>
        </w:tabs>
        <w:ind w:left="0" w:firstLine="567"/>
        <w:rPr>
          <w:bCs/>
          <w:szCs w:val="24"/>
        </w:rPr>
      </w:pPr>
      <w:r w:rsidRPr="00C62871">
        <w:rPr>
          <w:bCs/>
          <w:szCs w:val="24"/>
        </w:rPr>
        <w:t>Gaminiai priimami partijomis ir siuntomis. Kiekviena prekių partija turi būti pažymėta sutartiniu ženklu, ir jai pateikiama prekės atitikties deklaracija pagal LST EN ISO/IEC 17050-1 (ISO/IEC 17050-1) formą A.2 arba lygiaverčio standarto pavyzdį.</w:t>
      </w:r>
    </w:p>
    <w:p w:rsidR="00C62871" w:rsidRPr="00C62871" w:rsidRDefault="00C62871" w:rsidP="00906162">
      <w:pPr>
        <w:pStyle w:val="BodyText"/>
        <w:numPr>
          <w:ilvl w:val="0"/>
          <w:numId w:val="1"/>
        </w:numPr>
        <w:tabs>
          <w:tab w:val="num" w:pos="-3360"/>
        </w:tabs>
        <w:ind w:left="0" w:firstLine="567"/>
        <w:rPr>
          <w:bCs/>
          <w:szCs w:val="24"/>
        </w:rPr>
      </w:pPr>
      <w:r w:rsidRPr="00C62871">
        <w:rPr>
          <w:bCs/>
          <w:szCs w:val="24"/>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3D31D1" w:rsidRPr="003D31D1" w:rsidRDefault="003D31D1" w:rsidP="00C62871">
      <w:pPr>
        <w:tabs>
          <w:tab w:val="num" w:pos="1310"/>
        </w:tabs>
        <w:spacing w:after="0" w:line="240" w:lineRule="auto"/>
        <w:jc w:val="both"/>
        <w:rPr>
          <w:rFonts w:ascii="Times New Roman" w:eastAsia="Times New Roman" w:hAnsi="Times New Roman" w:cs="Times New Roman"/>
          <w:sz w:val="24"/>
          <w:szCs w:val="20"/>
          <w:lang w:eastAsia="ar-SA"/>
        </w:rPr>
      </w:pPr>
    </w:p>
    <w:p w:rsidR="003D31D1" w:rsidRPr="0066116B" w:rsidRDefault="003D31D1" w:rsidP="00C62871">
      <w:pPr>
        <w:pStyle w:val="BodyText"/>
        <w:rPr>
          <w:szCs w:val="24"/>
        </w:rPr>
      </w:pPr>
    </w:p>
    <w:p w:rsidR="006E764C" w:rsidRDefault="006E764C" w:rsidP="00C62871">
      <w:pPr>
        <w:rPr>
          <w:rFonts w:ascii="Times New Roman" w:hAnsi="Times New Roman" w:cs="Times New Roman"/>
          <w:b/>
          <w:sz w:val="24"/>
          <w:szCs w:val="24"/>
        </w:rPr>
      </w:pPr>
      <w:r>
        <w:rPr>
          <w:rFonts w:ascii="Times New Roman" w:hAnsi="Times New Roman" w:cs="Times New Roman"/>
          <w:b/>
          <w:sz w:val="24"/>
          <w:szCs w:val="24"/>
        </w:rPr>
        <w:br w:type="page"/>
      </w:r>
    </w:p>
    <w:p w:rsidR="005C0F93" w:rsidRPr="0066116B" w:rsidRDefault="006E764C" w:rsidP="00C62871">
      <w:pPr>
        <w:pStyle w:val="NoSpacing"/>
        <w:ind w:left="5970" w:firstLine="1806"/>
        <w:jc w:val="center"/>
        <w:rPr>
          <w:rFonts w:ascii="Times New Roman" w:hAnsi="Times New Roman" w:cs="Times New Roman"/>
          <w:noProof/>
          <w:sz w:val="24"/>
          <w:szCs w:val="24"/>
          <w:lang w:eastAsia="lt-LT"/>
        </w:rPr>
      </w:pPr>
      <w:r>
        <w:rPr>
          <w:rFonts w:ascii="Times New Roman" w:hAnsi="Times New Roman" w:cs="Times New Roman"/>
          <w:sz w:val="24"/>
          <w:szCs w:val="24"/>
        </w:rPr>
        <w:lastRenderedPageBreak/>
        <w:t>Priedas</w:t>
      </w:r>
    </w:p>
    <w:p w:rsidR="005C0F93" w:rsidRPr="0066116B" w:rsidRDefault="005C0F93" w:rsidP="00C62871">
      <w:pPr>
        <w:pStyle w:val="NoSpacing"/>
        <w:ind w:left="-510"/>
        <w:jc w:val="center"/>
        <w:rPr>
          <w:rFonts w:ascii="Times New Roman" w:hAnsi="Times New Roman" w:cs="Times New Roman"/>
          <w:noProof/>
          <w:sz w:val="24"/>
          <w:szCs w:val="24"/>
          <w:lang w:eastAsia="lt-LT"/>
        </w:rPr>
      </w:pPr>
    </w:p>
    <w:p w:rsidR="005C0F93" w:rsidRPr="0066116B" w:rsidRDefault="00DB1228" w:rsidP="00C62871">
      <w:pPr>
        <w:pStyle w:val="NoSpacing"/>
        <w:ind w:left="-510"/>
        <w:jc w:val="center"/>
        <w:rPr>
          <w:rFonts w:ascii="Times New Roman" w:hAnsi="Times New Roman" w:cs="Times New Roman"/>
          <w:noProof/>
          <w:sz w:val="24"/>
          <w:szCs w:val="24"/>
          <w:lang w:eastAsia="lt-LT"/>
        </w:rPr>
      </w:pPr>
      <w:r w:rsidRPr="0066116B">
        <w:rPr>
          <w:rFonts w:ascii="Times New Roman" w:hAnsi="Times New Roman" w:cs="Times New Roman"/>
          <w:b/>
          <w:bCs/>
          <w:noProof/>
          <w:sz w:val="24"/>
          <w:szCs w:val="24"/>
          <w:lang w:eastAsia="lt-LT"/>
        </w:rPr>
        <w:t>AUSINĖS ŠAL</w:t>
      </w:r>
      <w:r w:rsidR="00104EB7">
        <w:rPr>
          <w:rFonts w:ascii="Times New Roman" w:hAnsi="Times New Roman" w:cs="Times New Roman"/>
          <w:b/>
          <w:bCs/>
          <w:noProof/>
          <w:sz w:val="24"/>
          <w:szCs w:val="24"/>
          <w:lang w:eastAsia="lt-LT"/>
        </w:rPr>
        <w:t>TAM ORUI</w:t>
      </w:r>
    </w:p>
    <w:p w:rsidR="005C0F93" w:rsidRPr="0066116B" w:rsidRDefault="005C0F93" w:rsidP="00C62871">
      <w:pPr>
        <w:pStyle w:val="NoSpacing"/>
        <w:ind w:left="-510"/>
        <w:jc w:val="center"/>
        <w:rPr>
          <w:rFonts w:ascii="Times New Roman" w:hAnsi="Times New Roman" w:cs="Times New Roman"/>
          <w:noProof/>
          <w:sz w:val="24"/>
          <w:szCs w:val="24"/>
          <w:lang w:eastAsia="lt-LT"/>
        </w:rPr>
      </w:pPr>
    </w:p>
    <w:p w:rsidR="005C0F93" w:rsidRPr="0066116B" w:rsidRDefault="003D31D1" w:rsidP="00906162">
      <w:pPr>
        <w:pStyle w:val="NoSpacing"/>
        <w:ind w:left="-51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1 eskizas</w:t>
      </w:r>
    </w:p>
    <w:p w:rsidR="005C0F93" w:rsidRDefault="00DD4A89" w:rsidP="00C62871">
      <w:pPr>
        <w:spacing w:after="0" w:line="240" w:lineRule="auto"/>
        <w:jc w:val="center"/>
        <w:rPr>
          <w:rFonts w:ascii="Times New Roman" w:hAnsi="Times New Roman" w:cs="Times New Roman"/>
          <w:sz w:val="24"/>
          <w:szCs w:val="24"/>
          <w:lang w:val="en-US"/>
        </w:rPr>
      </w:pPr>
      <w:r w:rsidRPr="0066116B">
        <w:rPr>
          <w:rFonts w:ascii="Times New Roman" w:hAnsi="Times New Roman" w:cs="Times New Roman"/>
          <w:noProof/>
          <w:sz w:val="24"/>
          <w:szCs w:val="24"/>
          <w:lang w:val="en-US"/>
        </w:rPr>
        <w:drawing>
          <wp:inline distT="0" distB="0" distL="0" distR="0" wp14:anchorId="43FAB543" wp14:editId="0408B07F">
            <wp:extent cx="3070860" cy="3123121"/>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7161" cy="3160040"/>
                    </a:xfrm>
                    <a:prstGeom prst="rect">
                      <a:avLst/>
                    </a:prstGeom>
                    <a:noFill/>
                  </pic:spPr>
                </pic:pic>
              </a:graphicData>
            </a:graphic>
          </wp:inline>
        </w:drawing>
      </w:r>
    </w:p>
    <w:p w:rsidR="003D31D1" w:rsidRPr="0066116B" w:rsidRDefault="003D31D1" w:rsidP="00906162">
      <w:pPr>
        <w:pStyle w:val="NoSpacing"/>
        <w:ind w:left="-51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2 eskizas</w:t>
      </w:r>
    </w:p>
    <w:p w:rsidR="00393213" w:rsidRDefault="00393213" w:rsidP="00C62871">
      <w:pPr>
        <w:spacing w:after="0"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3970020" cy="3970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ines.png"/>
                    <pic:cNvPicPr/>
                  </pic:nvPicPr>
                  <pic:blipFill>
                    <a:blip r:embed="rId7">
                      <a:extLst>
                        <a:ext uri="{28A0092B-C50C-407E-A947-70E740481C1C}">
                          <a14:useLocalDpi xmlns:a14="http://schemas.microsoft.com/office/drawing/2010/main" val="0"/>
                        </a:ext>
                      </a:extLst>
                    </a:blip>
                    <a:stretch>
                      <a:fillRect/>
                    </a:stretch>
                  </pic:blipFill>
                  <pic:spPr>
                    <a:xfrm>
                      <a:off x="0" y="0"/>
                      <a:ext cx="3970020" cy="3970020"/>
                    </a:xfrm>
                    <a:prstGeom prst="rect">
                      <a:avLst/>
                    </a:prstGeom>
                  </pic:spPr>
                </pic:pic>
              </a:graphicData>
            </a:graphic>
          </wp:inline>
        </w:drawing>
      </w:r>
    </w:p>
    <w:p w:rsidR="003D31D1" w:rsidRDefault="003D31D1" w:rsidP="00C62871">
      <w:pPr>
        <w:spacing w:after="0" w:line="240" w:lineRule="auto"/>
        <w:jc w:val="center"/>
        <w:rPr>
          <w:rFonts w:ascii="Times New Roman" w:hAnsi="Times New Roman" w:cs="Times New Roman"/>
          <w:sz w:val="24"/>
          <w:szCs w:val="24"/>
          <w:lang w:val="en-US"/>
        </w:rPr>
      </w:pPr>
      <w:bookmarkStart w:id="0" w:name="_GoBack"/>
      <w:bookmarkEnd w:id="0"/>
    </w:p>
    <w:sectPr w:rsidR="003D31D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E7350"/>
    <w:multiLevelType w:val="multilevel"/>
    <w:tmpl w:val="486834F0"/>
    <w:lvl w:ilvl="0">
      <w:start w:val="1"/>
      <w:numFmt w:val="decimal"/>
      <w:lvlText w:val="%1."/>
      <w:lvlJc w:val="left"/>
      <w:pPr>
        <w:tabs>
          <w:tab w:val="num" w:pos="1080"/>
        </w:tabs>
        <w:ind w:left="1080" w:hanging="360"/>
      </w:pPr>
      <w:rPr>
        <w:b w:val="0"/>
        <w:i w:val="0"/>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3DEA77F8"/>
    <w:multiLevelType w:val="hybridMultilevel"/>
    <w:tmpl w:val="EAF2C78E"/>
    <w:lvl w:ilvl="0" w:tplc="84C4D0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8F7412"/>
    <w:multiLevelType w:val="multilevel"/>
    <w:tmpl w:val="727A0D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7EAD7EDC"/>
    <w:multiLevelType w:val="multilevel"/>
    <w:tmpl w:val="486834F0"/>
    <w:lvl w:ilvl="0">
      <w:start w:val="1"/>
      <w:numFmt w:val="decimal"/>
      <w:lvlText w:val="%1."/>
      <w:lvlJc w:val="left"/>
      <w:pPr>
        <w:tabs>
          <w:tab w:val="num" w:pos="1080"/>
        </w:tabs>
        <w:ind w:left="1080" w:hanging="360"/>
      </w:pPr>
      <w:rPr>
        <w:b w:val="0"/>
        <w:i w:val="0"/>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93"/>
    <w:rsid w:val="000162E8"/>
    <w:rsid w:val="0004110F"/>
    <w:rsid w:val="000F3801"/>
    <w:rsid w:val="00104EB7"/>
    <w:rsid w:val="00173CE3"/>
    <w:rsid w:val="001E175B"/>
    <w:rsid w:val="00393213"/>
    <w:rsid w:val="003D31D1"/>
    <w:rsid w:val="004C1ED3"/>
    <w:rsid w:val="004C2CAA"/>
    <w:rsid w:val="004D61A0"/>
    <w:rsid w:val="004D7039"/>
    <w:rsid w:val="004E6012"/>
    <w:rsid w:val="00590FC4"/>
    <w:rsid w:val="005C0F93"/>
    <w:rsid w:val="0066116B"/>
    <w:rsid w:val="006E764C"/>
    <w:rsid w:val="0088317E"/>
    <w:rsid w:val="008F1FDD"/>
    <w:rsid w:val="00906162"/>
    <w:rsid w:val="00987A4D"/>
    <w:rsid w:val="00990484"/>
    <w:rsid w:val="009D05B6"/>
    <w:rsid w:val="009E2A07"/>
    <w:rsid w:val="00AC0517"/>
    <w:rsid w:val="00C62871"/>
    <w:rsid w:val="00CE00A2"/>
    <w:rsid w:val="00D06F14"/>
    <w:rsid w:val="00D34ABB"/>
    <w:rsid w:val="00D61E5A"/>
    <w:rsid w:val="00DB1228"/>
    <w:rsid w:val="00DD4A89"/>
    <w:rsid w:val="00F1356E"/>
    <w:rsid w:val="00FE04E3"/>
    <w:rsid w:val="00FE2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ED4EA"/>
  <w15:chartTrackingRefBased/>
  <w15:docId w15:val="{5266DA2A-FE11-4C3D-9B49-0A1F9445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F9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0F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C0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0F93"/>
    <w:pPr>
      <w:spacing w:after="0" w:line="240" w:lineRule="auto"/>
    </w:pPr>
  </w:style>
  <w:style w:type="paragraph" w:styleId="BalloonText">
    <w:name w:val="Balloon Text"/>
    <w:basedOn w:val="Normal"/>
    <w:link w:val="BalloonTextChar"/>
    <w:uiPriority w:val="99"/>
    <w:semiHidden/>
    <w:unhideWhenUsed/>
    <w:rsid w:val="008F1F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FDD"/>
    <w:rPr>
      <w:rFonts w:ascii="Segoe UI" w:hAnsi="Segoe UI" w:cs="Segoe UI"/>
      <w:sz w:val="18"/>
      <w:szCs w:val="18"/>
    </w:rPr>
  </w:style>
  <w:style w:type="character" w:styleId="Hyperlink">
    <w:name w:val="Hyperlink"/>
    <w:rsid w:val="000162E8"/>
    <w:rPr>
      <w:color w:val="0000FF"/>
      <w:u w:val="single"/>
    </w:rPr>
  </w:style>
  <w:style w:type="paragraph" w:styleId="BodyText">
    <w:name w:val="Body Text"/>
    <w:basedOn w:val="Normal"/>
    <w:link w:val="BodyTextChar"/>
    <w:rsid w:val="000162E8"/>
    <w:pPr>
      <w:widowControl w:val="0"/>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162E8"/>
    <w:rPr>
      <w:rFonts w:ascii="Times New Roman" w:eastAsia="Times New Roman" w:hAnsi="Times New Roman" w:cs="Times New Roman"/>
      <w:sz w:val="24"/>
      <w:szCs w:val="20"/>
    </w:rPr>
  </w:style>
  <w:style w:type="paragraph" w:styleId="ListParagraph">
    <w:name w:val="List Paragraph"/>
    <w:basedOn w:val="Normal"/>
    <w:uiPriority w:val="34"/>
    <w:qFormat/>
    <w:rsid w:val="00C62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jurgita.slankauskiene@kam.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Matukas</dc:creator>
  <cp:keywords/>
  <dc:description/>
  <cp:lastModifiedBy>Windows User</cp:lastModifiedBy>
  <cp:revision>3</cp:revision>
  <cp:lastPrinted>2023-03-01T07:32:00Z</cp:lastPrinted>
  <dcterms:created xsi:type="dcterms:W3CDTF">2026-05-19T05:42:00Z</dcterms:created>
  <dcterms:modified xsi:type="dcterms:W3CDTF">2026-05-19T05:55:00Z</dcterms:modified>
</cp:coreProperties>
</file>