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88C9" w14:textId="4A5AE5D5" w:rsidR="00F5629D" w:rsidRDefault="00F5629D" w:rsidP="00F5629D">
      <w:pPr>
        <w:tabs>
          <w:tab w:val="left" w:pos="993"/>
        </w:tabs>
        <w:suppressAutoHyphens/>
        <w:jc w:val="right"/>
        <w:rPr>
          <w:rFonts w:eastAsia="Times New Roman"/>
          <w:szCs w:val="24"/>
          <w:lang w:eastAsia="lt-LT"/>
        </w:rPr>
      </w:pPr>
      <w:r>
        <w:rPr>
          <w:rFonts w:eastAsia="Times New Roman"/>
          <w:szCs w:val="24"/>
          <w:lang w:eastAsia="lt-LT"/>
        </w:rPr>
        <w:t xml:space="preserve">Sutarties priedas Nr. </w:t>
      </w:r>
      <w:r w:rsidR="00D81582">
        <w:rPr>
          <w:rFonts w:eastAsia="Times New Roman"/>
          <w:szCs w:val="24"/>
          <w:lang w:eastAsia="lt-LT"/>
        </w:rPr>
        <w:t>4</w:t>
      </w:r>
    </w:p>
    <w:p w14:paraId="7C217FE0" w14:textId="77777777" w:rsidR="00F5629D" w:rsidRPr="00143D46" w:rsidRDefault="00F5629D" w:rsidP="00F5629D">
      <w:pPr>
        <w:tabs>
          <w:tab w:val="left" w:pos="993"/>
        </w:tabs>
        <w:suppressAutoHyphens/>
        <w:jc w:val="both"/>
        <w:rPr>
          <w:szCs w:val="24"/>
        </w:rPr>
      </w:pPr>
    </w:p>
    <w:p w14:paraId="2C33B421" w14:textId="77777777" w:rsidR="00F5629D" w:rsidRDefault="00F5629D" w:rsidP="00F5629D">
      <w:pPr>
        <w:jc w:val="center"/>
        <w:rPr>
          <w:b/>
          <w:szCs w:val="24"/>
        </w:rPr>
      </w:pPr>
      <w:r w:rsidRPr="0073055D">
        <w:rPr>
          <w:b/>
          <w:szCs w:val="24"/>
        </w:rPr>
        <w:t>SUSITARIMAS DĖL ASMENS DUOMENŲ TVARKYMO</w:t>
      </w:r>
    </w:p>
    <w:p w14:paraId="5692244A" w14:textId="77777777" w:rsidR="00F5629D" w:rsidRPr="0073055D" w:rsidRDefault="00F5629D" w:rsidP="00F5629D">
      <w:pPr>
        <w:jc w:val="center"/>
        <w:rPr>
          <w:b/>
          <w:szCs w:val="24"/>
        </w:rPr>
      </w:pPr>
    </w:p>
    <w:p w14:paraId="3F86FD9B" w14:textId="361056E1" w:rsidR="00F5629D" w:rsidRDefault="00320199" w:rsidP="00F5629D">
      <w:pPr>
        <w:ind w:right="-1"/>
        <w:jc w:val="center"/>
        <w:rPr>
          <w:szCs w:val="24"/>
        </w:rPr>
      </w:pPr>
      <w:r>
        <w:rPr>
          <w:szCs w:val="24"/>
        </w:rPr>
        <w:t>202</w:t>
      </w:r>
      <w:r w:rsidR="00D81582">
        <w:rPr>
          <w:szCs w:val="24"/>
        </w:rPr>
        <w:t>6</w:t>
      </w:r>
      <w:r w:rsidR="00F5629D" w:rsidRPr="0073055D">
        <w:rPr>
          <w:szCs w:val="24"/>
        </w:rPr>
        <w:t xml:space="preserve"> m. </w:t>
      </w:r>
      <w:r w:rsidR="00F5629D">
        <w:rPr>
          <w:szCs w:val="24"/>
        </w:rPr>
        <w:t>.........................</w:t>
      </w:r>
      <w:r w:rsidR="00F5629D" w:rsidRPr="0073055D">
        <w:rPr>
          <w:szCs w:val="24"/>
        </w:rPr>
        <w:t xml:space="preserve"> mėn.   _d.</w:t>
      </w:r>
    </w:p>
    <w:p w14:paraId="102A5AD9" w14:textId="77777777" w:rsidR="00D81582" w:rsidRPr="0073055D" w:rsidRDefault="00D81582" w:rsidP="00F5629D">
      <w:pPr>
        <w:ind w:right="-1"/>
        <w:jc w:val="center"/>
        <w:rPr>
          <w:szCs w:val="24"/>
        </w:rPr>
      </w:pPr>
    </w:p>
    <w:p w14:paraId="38BBEB2A" w14:textId="77777777" w:rsidR="00F5629D" w:rsidRPr="0073055D" w:rsidRDefault="00F5629D" w:rsidP="00F5629D">
      <w:pPr>
        <w:spacing w:after="120"/>
        <w:jc w:val="both"/>
        <w:rPr>
          <w:szCs w:val="24"/>
        </w:rPr>
      </w:pPr>
      <w:r w:rsidRPr="0073055D">
        <w:rPr>
          <w:szCs w:val="24"/>
        </w:rPr>
        <w:t>[</w:t>
      </w:r>
      <w:r w:rsidRPr="0073055D">
        <w:rPr>
          <w:i/>
          <w:szCs w:val="24"/>
        </w:rPr>
        <w:t>pavadinimas, juridinio asmens kodas, adresas</w:t>
      </w:r>
      <w:r w:rsidRPr="0073055D">
        <w:rPr>
          <w:szCs w:val="24"/>
        </w:rPr>
        <w:t>], atstovaujama [</w:t>
      </w:r>
      <w:r w:rsidRPr="0073055D">
        <w:rPr>
          <w:i/>
          <w:szCs w:val="24"/>
        </w:rPr>
        <w:t>pareigos, vardas, pavardė, atstovavimo pagrindas</w:t>
      </w:r>
      <w:r w:rsidRPr="0073055D">
        <w:rPr>
          <w:szCs w:val="24"/>
        </w:rPr>
        <w:t>] ir [</w:t>
      </w:r>
      <w:r w:rsidRPr="0073055D">
        <w:rPr>
          <w:i/>
          <w:szCs w:val="24"/>
        </w:rPr>
        <w:t>pavadinimas, juridinio asmens kodas, adresas</w:t>
      </w:r>
      <w:r w:rsidRPr="0073055D">
        <w:rPr>
          <w:szCs w:val="24"/>
        </w:rPr>
        <w:t>], atstovaujama [</w:t>
      </w:r>
      <w:r w:rsidRPr="0073055D">
        <w:rPr>
          <w:i/>
          <w:szCs w:val="24"/>
        </w:rPr>
        <w:t>pareigos, vardas, pavardė, atstovavimo pagrindas</w:t>
      </w:r>
      <w:r w:rsidRPr="0073055D">
        <w:rPr>
          <w:szCs w:val="24"/>
        </w:rPr>
        <w:t xml:space="preserve">] sudarė šį susitarimą dėl asmens duomenų tvarkymo (toliau – Susitarimas). </w:t>
      </w:r>
    </w:p>
    <w:p w14:paraId="1C398B84" w14:textId="77777777" w:rsidR="00F5629D" w:rsidRPr="0073055D" w:rsidRDefault="00F5629D" w:rsidP="00F5629D">
      <w:pPr>
        <w:spacing w:after="120"/>
        <w:jc w:val="both"/>
        <w:rPr>
          <w:szCs w:val="24"/>
        </w:rPr>
      </w:pPr>
      <w:r w:rsidRPr="0073055D">
        <w:rPr>
          <w:szCs w:val="24"/>
        </w:rPr>
        <w:t>Susitarimas reguliuoja asmens duomenų tvarkymo santykius, kylančius iš [</w:t>
      </w:r>
      <w:r w:rsidRPr="0073055D">
        <w:rPr>
          <w:i/>
          <w:szCs w:val="24"/>
        </w:rPr>
        <w:t>data</w:t>
      </w:r>
      <w:r w:rsidRPr="0073055D">
        <w:rPr>
          <w:szCs w:val="24"/>
        </w:rPr>
        <w:t>], [</w:t>
      </w:r>
      <w:r w:rsidRPr="0073055D">
        <w:rPr>
          <w:i/>
          <w:szCs w:val="24"/>
        </w:rPr>
        <w:t>sutarties pavadinimas, numeris</w:t>
      </w:r>
      <w:r w:rsidRPr="0073055D">
        <w:rPr>
          <w:szCs w:val="24"/>
        </w:rPr>
        <w:t xml:space="preserve">] (toliau – Sutartis), kuria teikiamos tikslinių kompensacijų ir kitų socialinių išmokų išmokėjimo paslaugos. </w:t>
      </w:r>
    </w:p>
    <w:p w14:paraId="66AA17F3" w14:textId="77777777" w:rsidR="00F5629D" w:rsidRPr="0073055D" w:rsidRDefault="00F5629D" w:rsidP="00F5629D">
      <w:pPr>
        <w:spacing w:after="120"/>
        <w:jc w:val="both"/>
        <w:rPr>
          <w:szCs w:val="24"/>
        </w:rPr>
      </w:pPr>
      <w:r w:rsidRPr="0073055D">
        <w:rPr>
          <w:szCs w:val="24"/>
        </w:rPr>
        <w:t>[</w:t>
      </w:r>
      <w:r w:rsidRPr="0073055D">
        <w:rPr>
          <w:i/>
          <w:szCs w:val="24"/>
        </w:rPr>
        <w:t>pavadinimas</w:t>
      </w:r>
      <w:r w:rsidRPr="0073055D">
        <w:rPr>
          <w:szCs w:val="24"/>
        </w:rPr>
        <w:t>] veikia kaip asmens duomenų tvarkytojas (toliau – Tvarkytojas), o [</w:t>
      </w:r>
      <w:r w:rsidRPr="0073055D">
        <w:rPr>
          <w:i/>
          <w:szCs w:val="24"/>
        </w:rPr>
        <w:t>pavadinimas</w:t>
      </w:r>
      <w:r w:rsidRPr="0073055D">
        <w:rPr>
          <w:szCs w:val="24"/>
        </w:rPr>
        <w:t xml:space="preserve">] veikia kaip asmens duomenų valdytojas (toliau – Valdytojas). Tvarkytojas ir Valdytojas Susitarime abu kartu vadinami Šalimis, o kiekvienas atskirai – Šalimi. </w:t>
      </w:r>
    </w:p>
    <w:p w14:paraId="2665ACAE" w14:textId="77777777" w:rsidR="00F5629D" w:rsidRPr="0073055D" w:rsidRDefault="00F5629D" w:rsidP="00F5629D">
      <w:pPr>
        <w:spacing w:after="120"/>
        <w:jc w:val="both"/>
        <w:rPr>
          <w:szCs w:val="24"/>
        </w:rPr>
      </w:pPr>
      <w:r w:rsidRPr="0073055D">
        <w:rPr>
          <w:szCs w:val="24"/>
        </w:rPr>
        <w:t xml:space="preserve">Susitarimas yra neatsiejama Sutarties dalis. Susitarimas nepakeičia jokių kitų galiojančios Sutarties nuostatų, sąlygų ar terminų, išskyrus tuos atvejus, kurie specialiai aptarti šiame Susitarime. </w:t>
      </w:r>
    </w:p>
    <w:p w14:paraId="259E5C2A" w14:textId="22FE20A9" w:rsidR="00F5629D" w:rsidRPr="0073055D" w:rsidRDefault="00F5629D" w:rsidP="00F5629D">
      <w:pPr>
        <w:spacing w:after="120"/>
        <w:jc w:val="both"/>
        <w:rPr>
          <w:szCs w:val="24"/>
        </w:rPr>
      </w:pPr>
      <w:r w:rsidRPr="0073055D">
        <w:rPr>
          <w:szCs w:val="24"/>
        </w:rPr>
        <w:t xml:space="preserve">Vykdydamos Susitarimą Šalys vadovaujasi Bendruoju duomenų apsaugos reglamentu (ES) 2016/679 (toliau – </w:t>
      </w:r>
      <w:r w:rsidR="001E7CDE">
        <w:rPr>
          <w:szCs w:val="24"/>
        </w:rPr>
        <w:t>Reglamentas</w:t>
      </w:r>
      <w:r w:rsidRPr="0073055D">
        <w:rPr>
          <w:szCs w:val="24"/>
        </w:rPr>
        <w:t>), Lietuvos Respublikos asmens duomenų teisinės apsaugos įstatymu</w:t>
      </w:r>
      <w:r w:rsidR="001E7CDE">
        <w:rPr>
          <w:szCs w:val="24"/>
        </w:rPr>
        <w:t xml:space="preserve"> (toliau – BDAR)</w:t>
      </w:r>
      <w:r w:rsidRPr="0073055D">
        <w:rPr>
          <w:szCs w:val="24"/>
        </w:rPr>
        <w:t xml:space="preserve">, kitais teisės aktais, reglamentuojančiais asmens duomenų tvarkymą (toliau kartu – Asmens duomenų apsaugos teisės aktai). </w:t>
      </w:r>
    </w:p>
    <w:p w14:paraId="47427FA3" w14:textId="77777777" w:rsidR="00F5629D" w:rsidRPr="0073055D" w:rsidRDefault="00F5629D" w:rsidP="00F5629D">
      <w:pPr>
        <w:spacing w:after="120"/>
        <w:jc w:val="both"/>
        <w:rPr>
          <w:szCs w:val="24"/>
        </w:rPr>
      </w:pPr>
      <w:r w:rsidRPr="0073055D">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5D277BE3" w14:textId="77777777" w:rsidR="00F5629D" w:rsidRPr="0073055D" w:rsidRDefault="00F5629D" w:rsidP="00F5629D">
      <w:pPr>
        <w:pStyle w:val="Sraopastraipa"/>
        <w:numPr>
          <w:ilvl w:val="0"/>
          <w:numId w:val="1"/>
        </w:numPr>
        <w:spacing w:before="120" w:after="120" w:line="240" w:lineRule="exact"/>
        <w:ind w:left="0" w:firstLine="0"/>
        <w:contextualSpacing w:val="0"/>
        <w:jc w:val="center"/>
        <w:rPr>
          <w:rFonts w:ascii="Times New Roman" w:hAnsi="Times New Roman" w:cs="Times New Roman"/>
          <w:b/>
          <w:sz w:val="24"/>
          <w:szCs w:val="24"/>
        </w:rPr>
      </w:pPr>
      <w:r w:rsidRPr="0073055D">
        <w:rPr>
          <w:rFonts w:ascii="Times New Roman" w:hAnsi="Times New Roman" w:cs="Times New Roman"/>
          <w:b/>
          <w:sz w:val="24"/>
          <w:szCs w:val="24"/>
        </w:rPr>
        <w:t>ASMENS DUOMENŲ TVARKYMAS</w:t>
      </w:r>
    </w:p>
    <w:p w14:paraId="4EC88DFA"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b/>
          <w:sz w:val="24"/>
          <w:szCs w:val="24"/>
        </w:rPr>
      </w:pPr>
      <w:r w:rsidRPr="0073055D">
        <w:rPr>
          <w:rFonts w:ascii="Times New Roman" w:hAnsi="Times New Roman" w:cs="Times New Roman"/>
          <w:b/>
          <w:sz w:val="24"/>
          <w:szCs w:val="24"/>
        </w:rPr>
        <w:t xml:space="preserve">Tvarkytojas įsipareigoja: </w:t>
      </w:r>
    </w:p>
    <w:p w14:paraId="7EFB99D7"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1549CE23"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4B75C019"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užtikrinti, kad Tvarkytojo darbuotojai ar kiti jo pasitelkiami asmens duomenis tvarkyti įgalioti subjektai yra įsipareigoję užtikrinti konfidencialumą arba juos saisto teisiškai įpareigojančios konfidencialumo prievolės;</w:t>
      </w:r>
    </w:p>
    <w:p w14:paraId="7F575F70"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79FBC537" w14:textId="77777777" w:rsidR="00AE726B" w:rsidRDefault="001E7CDE" w:rsidP="00AE726B">
      <w:pPr>
        <w:pStyle w:val="Sraopastraipa"/>
        <w:numPr>
          <w:ilvl w:val="2"/>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a</w:t>
      </w:r>
      <w:r w:rsidRPr="001E7CDE">
        <w:rPr>
          <w:rFonts w:ascii="Times New Roman" w:hAnsi="Times New Roman" w:cs="Times New Roman"/>
          <w:sz w:val="24"/>
          <w:szCs w:val="24"/>
        </w:rPr>
        <w:t xml:space="preserve">tsižvelgdamas į techninių galimybių išsivystymo lygį, įgyvendinimo sąnaudas bei duomenų tvarkymo pobūdį, aprėptį, kontekstą ir tikslus, taip pat duomenų tvarkymo keliamus įvairios tikimybės ir rimtumo pavojus fizinių asmenų teisėms ir laisvėms, </w:t>
      </w:r>
      <w:r w:rsidR="00AE726B" w:rsidRPr="0037777E">
        <w:rPr>
          <w:rFonts w:ascii="Times New Roman" w:hAnsi="Times New Roman" w:cs="Times New Roman"/>
          <w:i/>
          <w:iCs/>
          <w:sz w:val="24"/>
          <w:szCs w:val="24"/>
        </w:rPr>
        <w:t>D</w:t>
      </w:r>
      <w:r w:rsidRPr="0037777E">
        <w:rPr>
          <w:rFonts w:ascii="Times New Roman" w:hAnsi="Times New Roman" w:cs="Times New Roman"/>
          <w:i/>
          <w:iCs/>
          <w:sz w:val="24"/>
          <w:szCs w:val="24"/>
        </w:rPr>
        <w:t>uomenų valdytojas ir</w:t>
      </w:r>
      <w:r w:rsidRPr="001E7CDE">
        <w:rPr>
          <w:rFonts w:ascii="Times New Roman" w:hAnsi="Times New Roman" w:cs="Times New Roman"/>
          <w:sz w:val="24"/>
          <w:szCs w:val="24"/>
        </w:rPr>
        <w:t xml:space="preserve"> </w:t>
      </w:r>
      <w:r w:rsidR="00AE726B">
        <w:rPr>
          <w:rFonts w:ascii="Times New Roman" w:hAnsi="Times New Roman" w:cs="Times New Roman"/>
          <w:sz w:val="24"/>
          <w:szCs w:val="24"/>
        </w:rPr>
        <w:t>D</w:t>
      </w:r>
      <w:r w:rsidRPr="001E7CDE">
        <w:rPr>
          <w:rFonts w:ascii="Times New Roman" w:hAnsi="Times New Roman" w:cs="Times New Roman"/>
          <w:sz w:val="24"/>
          <w:szCs w:val="24"/>
        </w:rPr>
        <w:t xml:space="preserve">uomenų tvarkytojas įgyvendina tinkamas technines ir organizacines priemones, kad būtų užtikrintas pavojų atitinkančio lygio saugumas, įskaitant, </w:t>
      </w:r>
      <w:proofErr w:type="spellStart"/>
      <w:r w:rsidRPr="001E7CDE">
        <w:rPr>
          <w:rFonts w:ascii="Times New Roman" w:hAnsi="Times New Roman" w:cs="Times New Roman"/>
          <w:sz w:val="24"/>
          <w:szCs w:val="24"/>
        </w:rPr>
        <w:t>inter</w:t>
      </w:r>
      <w:proofErr w:type="spellEnd"/>
      <w:r w:rsidRPr="001E7CDE">
        <w:rPr>
          <w:rFonts w:ascii="Times New Roman" w:hAnsi="Times New Roman" w:cs="Times New Roman"/>
          <w:sz w:val="24"/>
          <w:szCs w:val="24"/>
        </w:rPr>
        <w:t xml:space="preserve"> alia, jei reikia</w:t>
      </w:r>
      <w:r>
        <w:rPr>
          <w:rFonts w:ascii="Times New Roman" w:hAnsi="Times New Roman" w:cs="Times New Roman"/>
          <w:sz w:val="24"/>
          <w:szCs w:val="24"/>
        </w:rPr>
        <w:t xml:space="preserve"> (</w:t>
      </w:r>
      <w:r w:rsidRPr="00EA26F1">
        <w:rPr>
          <w:rFonts w:ascii="Times New Roman" w:hAnsi="Times New Roman" w:cs="Times New Roman"/>
          <w:sz w:val="24"/>
          <w:szCs w:val="24"/>
        </w:rPr>
        <w:t>įgyvendinti visas </w:t>
      </w:r>
      <w:r>
        <w:rPr>
          <w:rFonts w:ascii="Times New Roman" w:hAnsi="Times New Roman" w:cs="Times New Roman"/>
          <w:sz w:val="24"/>
          <w:szCs w:val="24"/>
        </w:rPr>
        <w:t xml:space="preserve"> Reglamento 32 str.</w:t>
      </w:r>
      <w:r w:rsidRPr="001E7CDE">
        <w:rPr>
          <w:rFonts w:ascii="Times New Roman" w:hAnsi="Times New Roman" w:cs="Times New Roman"/>
          <w:sz w:val="24"/>
          <w:szCs w:val="24"/>
        </w:rPr>
        <w:t xml:space="preserve"> </w:t>
      </w:r>
      <w:r w:rsidRPr="00EA26F1">
        <w:rPr>
          <w:rFonts w:ascii="Times New Roman" w:hAnsi="Times New Roman" w:cs="Times New Roman"/>
          <w:sz w:val="24"/>
          <w:szCs w:val="24"/>
        </w:rPr>
        <w:t>reikalaujamas saugumo priemones</w:t>
      </w:r>
      <w:r>
        <w:rPr>
          <w:rFonts w:ascii="Times New Roman" w:hAnsi="Times New Roman" w:cs="Times New Roman"/>
          <w:sz w:val="24"/>
          <w:szCs w:val="24"/>
        </w:rPr>
        <w:t xml:space="preserve">), taip pat </w:t>
      </w:r>
      <w:r w:rsidRPr="001E7CDE">
        <w:rPr>
          <w:rFonts w:ascii="Times New Roman" w:hAnsi="Times New Roman" w:cs="Times New Roman"/>
          <w:sz w:val="24"/>
          <w:szCs w:val="24"/>
        </w:rPr>
        <w:t xml:space="preserve"> </w:t>
      </w:r>
      <w:r>
        <w:rPr>
          <w:rFonts w:ascii="Times New Roman" w:hAnsi="Times New Roman" w:cs="Times New Roman"/>
          <w:sz w:val="24"/>
          <w:szCs w:val="24"/>
        </w:rPr>
        <w:t>a</w:t>
      </w:r>
      <w:r w:rsidRPr="001E7CDE">
        <w:rPr>
          <w:rFonts w:ascii="Times New Roman" w:hAnsi="Times New Roman" w:cs="Times New Roman"/>
          <w:sz w:val="24"/>
          <w:szCs w:val="24"/>
        </w:rPr>
        <w:t xml:space="preserve">smens duomenų saugumo pažeidimo atveju  nepagrįstai nedelsdamas ir, jei įmanoma, praėjus ne daugiau kaip per 72 valandoms nuo tada, kai jis sužino apie asmens duomenų saugumo pažeidimą, apie tai praneša priežiūros institucijai, kuri yra kompetentinga pagal </w:t>
      </w:r>
      <w:r>
        <w:rPr>
          <w:rFonts w:ascii="Times New Roman" w:hAnsi="Times New Roman" w:cs="Times New Roman"/>
          <w:sz w:val="24"/>
          <w:szCs w:val="24"/>
        </w:rPr>
        <w:t xml:space="preserve">Reglamento </w:t>
      </w:r>
      <w:r w:rsidRPr="001E7CDE">
        <w:rPr>
          <w:rFonts w:ascii="Times New Roman" w:hAnsi="Times New Roman" w:cs="Times New Roman"/>
          <w:sz w:val="24"/>
          <w:szCs w:val="24"/>
        </w:rPr>
        <w:t>55 straipsnį, nebent asmens duomenų saugumo pažeidimas neturėtų kelti pavojaus fizinių asmenų teisėms ir laisvėms</w:t>
      </w:r>
      <w:r w:rsidR="00AE726B">
        <w:rPr>
          <w:rFonts w:ascii="Times New Roman" w:hAnsi="Times New Roman" w:cs="Times New Roman"/>
          <w:sz w:val="24"/>
          <w:szCs w:val="24"/>
        </w:rPr>
        <w:t>.</w:t>
      </w:r>
    </w:p>
    <w:p w14:paraId="457593D2" w14:textId="77777777" w:rsidR="00AE726B" w:rsidRDefault="001E7CDE" w:rsidP="00AE726B">
      <w:pPr>
        <w:ind w:firstLine="851"/>
        <w:jc w:val="both"/>
        <w:rPr>
          <w:szCs w:val="24"/>
        </w:rPr>
      </w:pPr>
      <w:r w:rsidRPr="001E7CDE">
        <w:t xml:space="preserve"> </w:t>
      </w:r>
      <w:r w:rsidRPr="00AE726B">
        <w:rPr>
          <w:szCs w:val="24"/>
        </w:rPr>
        <w:t>Kai dėl asmens duomenų saugumo pažeidimo gali kilti didelis pavojus duomenų fizinių asmenų teisėms ir laisvėms, nepagrįstai nedelsdamas praneša apie asmens duomenų saugumo pažeidimą duomenų subjektui</w:t>
      </w:r>
      <w:r w:rsidRPr="00AE726B">
        <w:rPr>
          <w:szCs w:val="24"/>
        </w:rPr>
        <w:t xml:space="preserve"> (reglamento 33-34 str.).</w:t>
      </w:r>
    </w:p>
    <w:p w14:paraId="5FB56139" w14:textId="77777777" w:rsidR="00AE726B" w:rsidRDefault="001E7CDE" w:rsidP="00AE726B">
      <w:pPr>
        <w:ind w:firstLine="851"/>
        <w:jc w:val="both"/>
        <w:rPr>
          <w:szCs w:val="24"/>
        </w:rPr>
      </w:pPr>
      <w:r w:rsidRPr="00AE726B">
        <w:rPr>
          <w:szCs w:val="24"/>
        </w:rPr>
        <w:t xml:space="preserve"> </w:t>
      </w:r>
      <w:r w:rsidRPr="00AE726B">
        <w:rPr>
          <w:szCs w:val="24"/>
        </w:rPr>
        <w:t>Tais atvejais, kai dėl duomenų tvarkymo rūšies, visų pirma, kai naudojamos naujos technologijos, ir atsižvelgiant į duomenų tvarkymo pobūdį, aprėptį, kontekstą ir tikslus, fizinių asmenų teisėms bei laisvėms gali kilti didelis pavojus,</w:t>
      </w:r>
      <w:r w:rsidRPr="00AE726B">
        <w:rPr>
          <w:szCs w:val="24"/>
        </w:rPr>
        <w:t xml:space="preserve"> </w:t>
      </w:r>
      <w:r w:rsidR="00AE726B">
        <w:rPr>
          <w:szCs w:val="24"/>
        </w:rPr>
        <w:t>Duomenų t</w:t>
      </w:r>
      <w:r w:rsidRPr="00AE726B">
        <w:rPr>
          <w:szCs w:val="24"/>
        </w:rPr>
        <w:t>varkytojas</w:t>
      </w:r>
      <w:r w:rsidRPr="00AE726B">
        <w:rPr>
          <w:szCs w:val="24"/>
        </w:rPr>
        <w:t>, prieš pradėdamas tvarkyti duomenis, atlieka numatytų duomenų tvarkymo operacijų poveikio asmens duomenų apsaugai vertinimą</w:t>
      </w:r>
      <w:r w:rsidRPr="00AE726B">
        <w:rPr>
          <w:szCs w:val="24"/>
        </w:rPr>
        <w:t xml:space="preserve"> (Reglamento 35 str.)</w:t>
      </w:r>
      <w:r w:rsidRPr="00AE726B">
        <w:rPr>
          <w:szCs w:val="24"/>
        </w:rPr>
        <w:t>.</w:t>
      </w:r>
      <w:r w:rsidR="00AE726B" w:rsidRPr="00AE726B">
        <w:rPr>
          <w:szCs w:val="24"/>
        </w:rPr>
        <w:t xml:space="preserve"> </w:t>
      </w:r>
    </w:p>
    <w:p w14:paraId="7DAE3B5E" w14:textId="6003FC01" w:rsidR="001E7CDE" w:rsidRPr="00AE726B" w:rsidRDefault="00AE726B" w:rsidP="00AE726B">
      <w:pPr>
        <w:ind w:firstLine="851"/>
        <w:jc w:val="both"/>
        <w:rPr>
          <w:szCs w:val="24"/>
        </w:rPr>
      </w:pPr>
      <w:r>
        <w:rPr>
          <w:szCs w:val="24"/>
        </w:rPr>
        <w:t>Duomenų t</w:t>
      </w:r>
      <w:r w:rsidRPr="00AE726B">
        <w:rPr>
          <w:szCs w:val="24"/>
        </w:rPr>
        <w:t>varkytojas</w:t>
      </w:r>
      <w:r w:rsidRPr="00AE726B">
        <w:rPr>
          <w:szCs w:val="24"/>
        </w:rPr>
        <w:t xml:space="preserve">, prieš pradėdamas tvarkyti duomenis, konsultuojasi su priežiūros institucija, jeigu pagal </w:t>
      </w:r>
      <w:r w:rsidRPr="00AE726B">
        <w:rPr>
          <w:szCs w:val="24"/>
        </w:rPr>
        <w:t xml:space="preserve">Reglamento </w:t>
      </w:r>
      <w:r w:rsidRPr="00AE726B">
        <w:rPr>
          <w:szCs w:val="24"/>
        </w:rPr>
        <w:t>35 straipsnį poveikio duomenų apsaugai vertinime nurodyta, kad tvarkant duomenis kiltų didelis pavojus, jei duomenų valdytojas nesiimtų priemonių pavojui sumažinti</w:t>
      </w:r>
      <w:r w:rsidRPr="00AE726B">
        <w:rPr>
          <w:szCs w:val="24"/>
        </w:rPr>
        <w:t xml:space="preserve"> </w:t>
      </w:r>
      <w:r w:rsidR="0037777E">
        <w:rPr>
          <w:szCs w:val="24"/>
        </w:rPr>
        <w:t>(</w:t>
      </w:r>
      <w:r w:rsidRPr="00AE726B">
        <w:rPr>
          <w:szCs w:val="24"/>
        </w:rPr>
        <w:t>Reglamento 36 str.)</w:t>
      </w:r>
      <w:r w:rsidRPr="00AE726B">
        <w:rPr>
          <w:szCs w:val="24"/>
        </w:rPr>
        <w:t>.</w:t>
      </w:r>
    </w:p>
    <w:p w14:paraId="3C1196BC"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09D079B9"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sužinojęs apie duomenų saugumo pažeidimą – apie tai nepagrįstai nedelsdamas pranešti Valdytojui bei imtis priemonių jo pašalinimui ir galimų neigiamų pasekmių sumažinimui.</w:t>
      </w:r>
    </w:p>
    <w:p w14:paraId="1DDA765E"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b/>
          <w:sz w:val="24"/>
          <w:szCs w:val="24"/>
        </w:rPr>
      </w:pPr>
      <w:r w:rsidRPr="0073055D">
        <w:rPr>
          <w:rFonts w:ascii="Times New Roman" w:hAnsi="Times New Roman" w:cs="Times New Roman"/>
          <w:b/>
          <w:sz w:val="24"/>
          <w:szCs w:val="24"/>
        </w:rPr>
        <w:t>Valdytojas įsipareigoja:</w:t>
      </w:r>
    </w:p>
    <w:p w14:paraId="60FBA48D"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30E49C1A"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73055D">
        <w:rPr>
          <w:rFonts w:ascii="Times New Roman" w:hAnsi="Times New Roman" w:cs="Times New Roman"/>
          <w:sz w:val="24"/>
          <w:szCs w:val="24"/>
        </w:rPr>
        <w:t>subtvarkytojui</w:t>
      </w:r>
      <w:proofErr w:type="spellEnd"/>
      <w:r w:rsidRPr="0073055D">
        <w:rPr>
          <w:rFonts w:ascii="Times New Roman" w:hAnsi="Times New Roman" w:cs="Times New Roman"/>
          <w:sz w:val="24"/>
          <w:szCs w:val="24"/>
        </w:rPr>
        <w:t>;</w:t>
      </w:r>
    </w:p>
    <w:p w14:paraId="4D4553FB" w14:textId="77777777" w:rsidR="00F5629D" w:rsidRPr="0073055D" w:rsidRDefault="00F5629D" w:rsidP="00F5629D">
      <w:pPr>
        <w:pStyle w:val="Sraopastraipa"/>
        <w:numPr>
          <w:ilvl w:val="2"/>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77B3A969"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42770A32" w14:textId="3E1F3DD5"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lastRenderedPageBreak/>
        <w:t xml:space="preserve">Susitarimo V skyriuje nurodyta su Valdytojo atliekamu asmens duomenų tvarkymu susijusi informacija, kaip to reikalauja </w:t>
      </w:r>
      <w:r w:rsidR="00AE726B">
        <w:rPr>
          <w:rFonts w:ascii="Times New Roman" w:hAnsi="Times New Roman" w:cs="Times New Roman"/>
          <w:sz w:val="24"/>
          <w:szCs w:val="24"/>
        </w:rPr>
        <w:t>Reglamento</w:t>
      </w:r>
      <w:r w:rsidRPr="0073055D">
        <w:rPr>
          <w:rFonts w:ascii="Times New Roman" w:hAnsi="Times New Roman" w:cs="Times New Roman"/>
          <w:sz w:val="24"/>
          <w:szCs w:val="24"/>
        </w:rPr>
        <w:t xml:space="preserve"> 28 str.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6BCEED1D" w14:textId="77777777" w:rsidR="00F5629D" w:rsidRPr="0073055D" w:rsidRDefault="00F5629D" w:rsidP="00F5629D">
      <w:pPr>
        <w:pStyle w:val="Sraopastraipa"/>
        <w:numPr>
          <w:ilvl w:val="0"/>
          <w:numId w:val="1"/>
        </w:numPr>
        <w:spacing w:before="120" w:after="120" w:line="240" w:lineRule="exact"/>
        <w:ind w:left="0" w:firstLine="0"/>
        <w:contextualSpacing w:val="0"/>
        <w:jc w:val="center"/>
        <w:rPr>
          <w:rFonts w:ascii="Times New Roman" w:hAnsi="Times New Roman" w:cs="Times New Roman"/>
          <w:b/>
          <w:sz w:val="24"/>
          <w:szCs w:val="24"/>
        </w:rPr>
      </w:pPr>
      <w:r w:rsidRPr="0073055D">
        <w:rPr>
          <w:rFonts w:ascii="Times New Roman" w:hAnsi="Times New Roman" w:cs="Times New Roman"/>
          <w:b/>
          <w:sz w:val="24"/>
          <w:szCs w:val="24"/>
        </w:rPr>
        <w:t>PAGALBINIAI ASMENS DUOMENŲ TVARKYTOJAI</w:t>
      </w:r>
    </w:p>
    <w:p w14:paraId="7C6B6047"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Valdytojas Tvarkytojui suteikia bendrąjį leidimą Valdytojo valdomų asmens duomenų tvarkymui pasitelkti pagalbinius asmens duomenų tvarkytojus (toliau – </w:t>
      </w:r>
      <w:proofErr w:type="spellStart"/>
      <w:r w:rsidRPr="0073055D">
        <w:rPr>
          <w:rFonts w:ascii="Times New Roman" w:hAnsi="Times New Roman" w:cs="Times New Roman"/>
          <w:sz w:val="24"/>
          <w:szCs w:val="24"/>
        </w:rPr>
        <w:t>Subtvarkytojai</w:t>
      </w:r>
      <w:proofErr w:type="spellEnd"/>
      <w:r w:rsidRPr="0073055D">
        <w:rPr>
          <w:rFonts w:ascii="Times New Roman" w:hAnsi="Times New Roman" w:cs="Times New Roman"/>
          <w:sz w:val="24"/>
          <w:szCs w:val="24"/>
        </w:rPr>
        <w:t xml:space="preserve">). Iki Sutarties sudarymo dienos Tvarkytojo pasitelkti </w:t>
      </w:r>
      <w:proofErr w:type="spellStart"/>
      <w:r w:rsidRPr="0073055D">
        <w:rPr>
          <w:rFonts w:ascii="Times New Roman" w:hAnsi="Times New Roman" w:cs="Times New Roman"/>
          <w:sz w:val="24"/>
          <w:szCs w:val="24"/>
        </w:rPr>
        <w:t>Subtvarkytojai</w:t>
      </w:r>
      <w:proofErr w:type="spellEnd"/>
      <w:r w:rsidRPr="0073055D">
        <w:rPr>
          <w:rFonts w:ascii="Times New Roman" w:hAnsi="Times New Roman" w:cs="Times New Roman"/>
          <w:sz w:val="24"/>
          <w:szCs w:val="24"/>
        </w:rPr>
        <w:t xml:space="preserve"> yra nurodyti Susitarimo 5.7. p. ir tokiu būdu Tvarkytojui suteikiama teisė toliau naudotis jų paslaugomis.</w:t>
      </w:r>
    </w:p>
    <w:p w14:paraId="3E596F9D"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Prieš pasitelkdamas naują </w:t>
      </w:r>
      <w:proofErr w:type="spellStart"/>
      <w:r w:rsidRPr="0073055D">
        <w:rPr>
          <w:rFonts w:ascii="Times New Roman" w:hAnsi="Times New Roman" w:cs="Times New Roman"/>
          <w:sz w:val="24"/>
          <w:szCs w:val="24"/>
        </w:rPr>
        <w:t>Subtvarkytoją</w:t>
      </w:r>
      <w:proofErr w:type="spellEnd"/>
      <w:r w:rsidRPr="0073055D">
        <w:rPr>
          <w:rFonts w:ascii="Times New Roman" w:hAnsi="Times New Roman" w:cs="Times New Roman"/>
          <w:sz w:val="24"/>
          <w:szCs w:val="24"/>
        </w:rPr>
        <w:t xml:space="preserve"> Tvarkytojas privalo apie tai iš anksto pranešti Valdytojui, kuris turi teisę motyvuotu rašytiniu pranešimu nesutikti su </w:t>
      </w:r>
      <w:proofErr w:type="spellStart"/>
      <w:r w:rsidRPr="0073055D">
        <w:rPr>
          <w:rFonts w:ascii="Times New Roman" w:hAnsi="Times New Roman" w:cs="Times New Roman"/>
          <w:sz w:val="24"/>
          <w:szCs w:val="24"/>
        </w:rPr>
        <w:t>Subtvarkytojo</w:t>
      </w:r>
      <w:proofErr w:type="spellEnd"/>
      <w:r w:rsidRPr="0073055D">
        <w:rPr>
          <w:rFonts w:ascii="Times New Roman" w:hAnsi="Times New Roman" w:cs="Times New Roman"/>
          <w:sz w:val="24"/>
          <w:szCs w:val="24"/>
        </w:rPr>
        <w:t xml:space="preserve"> pasitelkimu. Tvarkytojas turi teisę pratęsti susitarimus ar sutartis su iki Sutarties sudarymo pasitelktais </w:t>
      </w:r>
      <w:proofErr w:type="spellStart"/>
      <w:r w:rsidRPr="0073055D">
        <w:rPr>
          <w:rFonts w:ascii="Times New Roman" w:hAnsi="Times New Roman" w:cs="Times New Roman"/>
          <w:sz w:val="24"/>
          <w:szCs w:val="24"/>
        </w:rPr>
        <w:t>Subtvarkytojais</w:t>
      </w:r>
      <w:proofErr w:type="spellEnd"/>
      <w:r w:rsidRPr="0073055D">
        <w:rPr>
          <w:rFonts w:ascii="Times New Roman" w:hAnsi="Times New Roman" w:cs="Times New Roman"/>
          <w:sz w:val="24"/>
          <w:szCs w:val="24"/>
        </w:rPr>
        <w:t xml:space="preserve"> apie tai iš anksto pranešęs Valdytojui, išskyrus atvejus, kai iš esmės pasikeičia su iki Sutarties sudarymo pasitelktais </w:t>
      </w:r>
      <w:proofErr w:type="spellStart"/>
      <w:r w:rsidRPr="0073055D">
        <w:rPr>
          <w:rFonts w:ascii="Times New Roman" w:hAnsi="Times New Roman" w:cs="Times New Roman"/>
          <w:sz w:val="24"/>
          <w:szCs w:val="24"/>
        </w:rPr>
        <w:t>Subtvarkytojais</w:t>
      </w:r>
      <w:proofErr w:type="spellEnd"/>
      <w:r w:rsidRPr="0073055D">
        <w:rPr>
          <w:rFonts w:ascii="Times New Roman" w:hAnsi="Times New Roman" w:cs="Times New Roman"/>
          <w:sz w:val="24"/>
          <w:szCs w:val="24"/>
        </w:rPr>
        <w:t xml:space="preserve"> sudarytų sutarčių sąlygos asmens duomenų tvarkymo srityje. </w:t>
      </w:r>
    </w:p>
    <w:p w14:paraId="081BC290"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Tvarkytojas užtikrina, jog jo pasitelktam </w:t>
      </w:r>
      <w:proofErr w:type="spellStart"/>
      <w:r w:rsidRPr="0073055D">
        <w:rPr>
          <w:rFonts w:ascii="Times New Roman" w:hAnsi="Times New Roman" w:cs="Times New Roman"/>
          <w:sz w:val="24"/>
          <w:szCs w:val="24"/>
        </w:rPr>
        <w:t>Subtvarkytojui</w:t>
      </w:r>
      <w:proofErr w:type="spellEnd"/>
      <w:r w:rsidRPr="0073055D">
        <w:rPr>
          <w:rFonts w:ascii="Times New Roman" w:hAnsi="Times New Roman" w:cs="Times New Roman"/>
          <w:sz w:val="24"/>
          <w:szCs w:val="24"/>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73055D">
        <w:rPr>
          <w:rFonts w:ascii="Times New Roman" w:hAnsi="Times New Roman" w:cs="Times New Roman"/>
          <w:sz w:val="24"/>
          <w:szCs w:val="24"/>
        </w:rPr>
        <w:t>Subtvarkytojo</w:t>
      </w:r>
      <w:proofErr w:type="spellEnd"/>
      <w:r w:rsidRPr="0073055D">
        <w:rPr>
          <w:rFonts w:ascii="Times New Roman" w:hAnsi="Times New Roman" w:cs="Times New Roman"/>
          <w:sz w:val="24"/>
          <w:szCs w:val="24"/>
        </w:rPr>
        <w:t xml:space="preserve"> atžvilgiu Valdytojas įgyja tokias pat teises, kokias pagal šį Susitarimo skyrių turi Tvarkytojo atžvilgiu.</w:t>
      </w:r>
    </w:p>
    <w:p w14:paraId="2C03D0B3" w14:textId="77777777" w:rsidR="00F5629D" w:rsidRPr="0073055D" w:rsidRDefault="00F5629D" w:rsidP="00F5629D">
      <w:pPr>
        <w:pStyle w:val="Sraopastraipa"/>
        <w:numPr>
          <w:ilvl w:val="0"/>
          <w:numId w:val="1"/>
        </w:numPr>
        <w:spacing w:before="120" w:after="120" w:line="240" w:lineRule="exact"/>
        <w:ind w:left="0" w:firstLine="0"/>
        <w:contextualSpacing w:val="0"/>
        <w:jc w:val="center"/>
        <w:rPr>
          <w:rFonts w:ascii="Times New Roman" w:hAnsi="Times New Roman" w:cs="Times New Roman"/>
          <w:b/>
          <w:sz w:val="24"/>
          <w:szCs w:val="24"/>
        </w:rPr>
      </w:pPr>
      <w:r w:rsidRPr="0073055D">
        <w:rPr>
          <w:rFonts w:ascii="Times New Roman" w:hAnsi="Times New Roman" w:cs="Times New Roman"/>
          <w:b/>
          <w:sz w:val="24"/>
          <w:szCs w:val="24"/>
        </w:rPr>
        <w:t>AUDITAS</w:t>
      </w:r>
    </w:p>
    <w:p w14:paraId="296A3A52"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6B4C26B7"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63762CE5"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47A5351E"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Šalys susitaria, kad tuo atveju, jei Tvarkytojas ne vėliau nei prieš 12 (</w:t>
      </w:r>
      <w:proofErr w:type="spellStart"/>
      <w:r w:rsidRPr="0073055D">
        <w:rPr>
          <w:rFonts w:ascii="Times New Roman" w:hAnsi="Times New Roman" w:cs="Times New Roman"/>
          <w:sz w:val="24"/>
          <w:szCs w:val="24"/>
        </w:rPr>
        <w:t>dvyliką</w:t>
      </w:r>
      <w:proofErr w:type="spellEnd"/>
      <w:r w:rsidRPr="0073055D">
        <w:rPr>
          <w:rFonts w:ascii="Times New Roman" w:hAnsi="Times New Roman" w:cs="Times New Roman"/>
          <w:sz w:val="24"/>
          <w:szCs w:val="24"/>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27F39744"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Šalies iniciatyva atliekamo audito ar patikrinimo išlaidos visais atvejais tenka jį inicijuojančiai Šaliai.</w:t>
      </w:r>
    </w:p>
    <w:p w14:paraId="46FEDD9A"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lastRenderedPageBreak/>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3A8824E1"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13FB8D9A" w14:textId="77777777" w:rsidR="00F5629D" w:rsidRPr="0073055D" w:rsidRDefault="00F5629D" w:rsidP="00F5629D">
      <w:pPr>
        <w:pStyle w:val="Sraopastraipa"/>
        <w:numPr>
          <w:ilvl w:val="0"/>
          <w:numId w:val="1"/>
        </w:numPr>
        <w:spacing w:before="120" w:after="120" w:line="240" w:lineRule="exact"/>
        <w:ind w:left="0" w:firstLine="0"/>
        <w:contextualSpacing w:val="0"/>
        <w:jc w:val="center"/>
        <w:rPr>
          <w:rFonts w:ascii="Times New Roman" w:hAnsi="Times New Roman" w:cs="Times New Roman"/>
          <w:b/>
          <w:sz w:val="24"/>
          <w:szCs w:val="24"/>
        </w:rPr>
      </w:pPr>
      <w:r w:rsidRPr="0073055D">
        <w:rPr>
          <w:rFonts w:ascii="Times New Roman" w:hAnsi="Times New Roman" w:cs="Times New Roman"/>
          <w:b/>
          <w:sz w:val="24"/>
          <w:szCs w:val="24"/>
        </w:rPr>
        <w:t>ATSAKOMYBĖ</w:t>
      </w:r>
    </w:p>
    <w:p w14:paraId="347419D3"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50F7510"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Susitarimo 4.1. p. numatyta Šalies atsakomybė, teisės aktų leidžiama apimtimi, ribojama paskutinių 3 (trijų) mėnesių atlygio, sumokėto Tvarkytojui už paslaugas pagal Sutartį, dydžiu. </w:t>
      </w:r>
    </w:p>
    <w:p w14:paraId="1D0AD69C"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 xml:space="preserve">Tvarkytojas yra visiškai atsakingas Valdytojui už Susitarimo II skyriuje numatyta tvarka pasitelkto </w:t>
      </w:r>
      <w:proofErr w:type="spellStart"/>
      <w:r w:rsidRPr="0073055D">
        <w:rPr>
          <w:rFonts w:ascii="Times New Roman" w:hAnsi="Times New Roman" w:cs="Times New Roman"/>
          <w:sz w:val="24"/>
          <w:szCs w:val="24"/>
        </w:rPr>
        <w:t>Subtvarkytojo</w:t>
      </w:r>
      <w:proofErr w:type="spellEnd"/>
      <w:r w:rsidRPr="0073055D">
        <w:rPr>
          <w:rFonts w:ascii="Times New Roman" w:hAnsi="Times New Roman" w:cs="Times New Roman"/>
          <w:sz w:val="24"/>
          <w:szCs w:val="24"/>
        </w:rPr>
        <w:t xml:space="preserve"> prievolių vykdymą.</w:t>
      </w:r>
    </w:p>
    <w:p w14:paraId="43D7D273" w14:textId="77777777" w:rsidR="00F5629D" w:rsidRPr="0073055D" w:rsidRDefault="00F5629D" w:rsidP="00F5629D">
      <w:pPr>
        <w:pStyle w:val="Sraopastraipa"/>
        <w:numPr>
          <w:ilvl w:val="1"/>
          <w:numId w:val="1"/>
        </w:numPr>
        <w:spacing w:after="0" w:line="240" w:lineRule="auto"/>
        <w:ind w:left="0" w:firstLine="851"/>
        <w:contextualSpacing w:val="0"/>
        <w:jc w:val="both"/>
        <w:rPr>
          <w:rFonts w:ascii="Times New Roman" w:hAnsi="Times New Roman" w:cs="Times New Roman"/>
          <w:sz w:val="24"/>
          <w:szCs w:val="24"/>
        </w:rPr>
      </w:pPr>
      <w:r w:rsidRPr="0073055D">
        <w:rPr>
          <w:rFonts w:ascii="Times New Roman" w:hAnsi="Times New Roman" w:cs="Times New Roman"/>
          <w:sz w:val="24"/>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49B14CF5" w14:textId="77777777" w:rsidR="00F5629D" w:rsidRPr="0073055D" w:rsidRDefault="00F5629D" w:rsidP="00F5629D">
      <w:pPr>
        <w:pStyle w:val="Sraopastraipa"/>
        <w:numPr>
          <w:ilvl w:val="0"/>
          <w:numId w:val="1"/>
        </w:numPr>
        <w:spacing w:before="120" w:after="120" w:line="240" w:lineRule="exact"/>
        <w:ind w:left="0" w:firstLine="0"/>
        <w:contextualSpacing w:val="0"/>
        <w:jc w:val="center"/>
        <w:rPr>
          <w:rFonts w:ascii="Times New Roman" w:hAnsi="Times New Roman" w:cs="Times New Roman"/>
          <w:b/>
          <w:sz w:val="24"/>
          <w:szCs w:val="24"/>
        </w:rPr>
      </w:pPr>
      <w:r w:rsidRPr="0073055D">
        <w:rPr>
          <w:rFonts w:ascii="Times New Roman" w:hAnsi="Times New Roman" w:cs="Times New Roman"/>
          <w:b/>
          <w:sz w:val="24"/>
          <w:szCs w:val="24"/>
        </w:rPr>
        <w:t>INFORMACIJA APIE ASMENS DUOMENŲ TVARKYMĄ</w:t>
      </w:r>
    </w:p>
    <w:p w14:paraId="31E24246"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Asmens duomenų tvarkymo tikslas – išmokų pristatymo ir išmokėjimo paslaugų teikimas.</w:t>
      </w:r>
    </w:p>
    <w:p w14:paraId="50154727"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Asmens duomenų tvarkymo pobūdis – atliekamos tik asmens duomenų tvarkymo tikslui pasiekti arba teisės aktuose nustatytų reikalavimų tinkamam vykdymui užtikrinti reikalingos asmens duomenų tvarkymo operacijos.</w:t>
      </w:r>
    </w:p>
    <w:p w14:paraId="5B578732"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Asmens duomenų tvarkymo pagrindas – Sutarties vykdymas.</w:t>
      </w:r>
    </w:p>
    <w:p w14:paraId="47EA75CF"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Asmens duomenų rūšys – baigtinį asmens duomenų tvarkymo tikslui pasiekti reikalingų asmens duomenų rūšių sąrašą Valdytojas nurodo išmokų mokėjimo žiniaraščiuose.</w:t>
      </w:r>
    </w:p>
    <w:p w14:paraId="08B66E94"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Asmens duomenų subjektų kategorijos – išmokų gavėjai ir jų teisėti atstovai.</w:t>
      </w:r>
    </w:p>
    <w:p w14:paraId="59BCD837"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Asmens duomenų tvarkymo trukmė – iki Sutarties galiojimo pasibaigimo (išskyrus atvejus, kai taikomos Susitarimo 1.1.6 papunktyje numatytos sąlygos).</w:t>
      </w:r>
    </w:p>
    <w:p w14:paraId="3CBF9584"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proofErr w:type="spellStart"/>
      <w:r w:rsidRPr="0073055D">
        <w:rPr>
          <w:rFonts w:ascii="Times New Roman" w:hAnsi="Times New Roman" w:cs="Times New Roman"/>
          <w:sz w:val="24"/>
          <w:szCs w:val="24"/>
        </w:rPr>
        <w:t>Subtvarkytojai</w:t>
      </w:r>
      <w:proofErr w:type="spellEnd"/>
      <w:r w:rsidRPr="0073055D">
        <w:rPr>
          <w:rFonts w:ascii="Times New Roman" w:hAnsi="Times New Roman" w:cs="Times New Roman"/>
          <w:sz w:val="24"/>
          <w:szCs w:val="24"/>
        </w:rPr>
        <w:t xml:space="preserve"> – nėra.</w:t>
      </w:r>
    </w:p>
    <w:p w14:paraId="1CD7B322" w14:textId="77777777" w:rsidR="00F5629D" w:rsidRPr="0073055D" w:rsidRDefault="00F5629D" w:rsidP="00F5629D">
      <w:pPr>
        <w:pStyle w:val="Sraopastraipa"/>
        <w:numPr>
          <w:ilvl w:val="0"/>
          <w:numId w:val="1"/>
        </w:numPr>
        <w:spacing w:before="120" w:after="120" w:line="240" w:lineRule="auto"/>
        <w:ind w:left="0" w:firstLine="0"/>
        <w:contextualSpacing w:val="0"/>
        <w:jc w:val="center"/>
        <w:rPr>
          <w:rFonts w:ascii="Times New Roman" w:hAnsi="Times New Roman" w:cs="Times New Roman"/>
          <w:b/>
          <w:sz w:val="24"/>
          <w:szCs w:val="24"/>
        </w:rPr>
      </w:pPr>
      <w:r w:rsidRPr="0073055D">
        <w:rPr>
          <w:rFonts w:ascii="Times New Roman" w:hAnsi="Times New Roman" w:cs="Times New Roman"/>
          <w:b/>
          <w:sz w:val="24"/>
          <w:szCs w:val="24"/>
        </w:rPr>
        <w:t>BENDROSIOS NUOSTATOS</w:t>
      </w:r>
    </w:p>
    <w:p w14:paraId="19FFF273"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bookmarkStart w:id="0" w:name="_Hlk55387114"/>
      <w:r w:rsidRPr="0073055D">
        <w:rPr>
          <w:rFonts w:ascii="Times New Roman" w:hAnsi="Times New Roman" w:cs="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0B04EA1E"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 xml:space="preserve">Susitarimas sudaromas, aiškinamas ir vykdomas pagal Lietuvos Respublikos teisę ir Bendrąjį duomenų apsaugos reglamentą. </w:t>
      </w:r>
    </w:p>
    <w:p w14:paraId="56962730"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Visi ginčai ar pretenzijos, kylantys dėl Susitarimo vykdymo, bus sprendžiami pagal Sutartyje įtvirtintas ginčų sprendimo taisykles.</w:t>
      </w:r>
    </w:p>
    <w:p w14:paraId="596A2F4F" w14:textId="77777777" w:rsidR="00F5629D" w:rsidRPr="0073055D" w:rsidRDefault="00F5629D" w:rsidP="00F5629D">
      <w:pPr>
        <w:pStyle w:val="Sraopastraipa"/>
        <w:numPr>
          <w:ilvl w:val="1"/>
          <w:numId w:val="1"/>
        </w:numPr>
        <w:spacing w:after="0" w:line="240" w:lineRule="auto"/>
        <w:ind w:left="0" w:firstLine="851"/>
        <w:jc w:val="both"/>
        <w:rPr>
          <w:rFonts w:ascii="Times New Roman" w:hAnsi="Times New Roman" w:cs="Times New Roman"/>
          <w:sz w:val="24"/>
          <w:szCs w:val="24"/>
        </w:rPr>
      </w:pPr>
      <w:r w:rsidRPr="0073055D">
        <w:rPr>
          <w:rFonts w:ascii="Times New Roman" w:hAnsi="Times New Roman" w:cs="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0"/>
    <w:p w14:paraId="59A5BF7E" w14:textId="77777777" w:rsidR="00F5629D" w:rsidRPr="0073055D" w:rsidRDefault="00F5629D" w:rsidP="00F5629D">
      <w:pPr>
        <w:pStyle w:val="Sraopastraipa"/>
        <w:ind w:left="0"/>
        <w:jc w:val="both"/>
        <w:rPr>
          <w:rFonts w:ascii="Times New Roman" w:hAnsi="Times New Roman" w:cs="Times New Roman"/>
          <w:b/>
          <w:sz w:val="24"/>
          <w:szCs w:val="24"/>
        </w:rPr>
      </w:pPr>
    </w:p>
    <w:p w14:paraId="46B01DCA" w14:textId="77777777" w:rsidR="00F5629D" w:rsidRPr="0073055D" w:rsidRDefault="00F5629D" w:rsidP="00F5629D">
      <w:pPr>
        <w:pStyle w:val="Sraopastraipa"/>
        <w:numPr>
          <w:ilvl w:val="0"/>
          <w:numId w:val="1"/>
        </w:numPr>
        <w:spacing w:after="0" w:line="240" w:lineRule="exact"/>
        <w:ind w:left="0" w:firstLine="0"/>
        <w:jc w:val="center"/>
        <w:rPr>
          <w:rFonts w:ascii="Times New Roman" w:hAnsi="Times New Roman" w:cs="Times New Roman"/>
          <w:b/>
          <w:sz w:val="24"/>
          <w:szCs w:val="24"/>
        </w:rPr>
      </w:pPr>
      <w:r w:rsidRPr="0073055D">
        <w:rPr>
          <w:rFonts w:ascii="Times New Roman" w:hAnsi="Times New Roman" w:cs="Times New Roman"/>
          <w:b/>
          <w:sz w:val="24"/>
          <w:szCs w:val="24"/>
        </w:rPr>
        <w:t>ŠALIŲ PARAŠAI</w:t>
      </w:r>
    </w:p>
    <w:tbl>
      <w:tblPr>
        <w:tblW w:w="10320" w:type="dxa"/>
        <w:tblLayout w:type="fixed"/>
        <w:tblLook w:val="01E0" w:firstRow="1" w:lastRow="1" w:firstColumn="1" w:lastColumn="1" w:noHBand="0" w:noVBand="0"/>
      </w:tblPr>
      <w:tblGrid>
        <w:gridCol w:w="5040"/>
        <w:gridCol w:w="5280"/>
      </w:tblGrid>
      <w:tr w:rsidR="00F5629D" w:rsidRPr="0073055D" w14:paraId="42A80A96" w14:textId="77777777" w:rsidTr="00DB6BF6">
        <w:tc>
          <w:tcPr>
            <w:tcW w:w="5040" w:type="dxa"/>
          </w:tcPr>
          <w:p w14:paraId="6D73A021" w14:textId="77777777" w:rsidR="00F5629D" w:rsidRPr="0073055D" w:rsidRDefault="00F5629D" w:rsidP="00DB6BF6">
            <w:pPr>
              <w:pStyle w:val="SLONormal"/>
              <w:spacing w:before="0" w:after="0"/>
              <w:ind w:left="-540" w:firstLine="540"/>
              <w:rPr>
                <w:rFonts w:ascii="Times New Roman" w:hAnsi="Times New Roman" w:cs="Times New Roman"/>
                <w:szCs w:val="24"/>
              </w:rPr>
            </w:pPr>
          </w:p>
        </w:tc>
        <w:tc>
          <w:tcPr>
            <w:tcW w:w="5280" w:type="dxa"/>
          </w:tcPr>
          <w:p w14:paraId="07D2F25A" w14:textId="77777777" w:rsidR="00F5629D" w:rsidRPr="0073055D" w:rsidRDefault="00F5629D" w:rsidP="00DB6BF6">
            <w:pPr>
              <w:pStyle w:val="SLONormal"/>
              <w:spacing w:before="0" w:after="0"/>
              <w:ind w:right="252"/>
              <w:rPr>
                <w:rFonts w:ascii="Times New Roman" w:hAnsi="Times New Roman" w:cs="Times New Roman"/>
                <w:b/>
                <w:szCs w:val="24"/>
              </w:rPr>
            </w:pPr>
          </w:p>
        </w:tc>
      </w:tr>
      <w:tr w:rsidR="00F5629D" w:rsidRPr="0073055D" w14:paraId="6C2AF448" w14:textId="77777777" w:rsidTr="00DB6BF6">
        <w:tc>
          <w:tcPr>
            <w:tcW w:w="5040" w:type="dxa"/>
          </w:tcPr>
          <w:p w14:paraId="43AAF68E" w14:textId="77777777" w:rsidR="00F5629D" w:rsidRPr="0073055D" w:rsidRDefault="00F5629D" w:rsidP="00DB6BF6">
            <w:pPr>
              <w:pStyle w:val="SLONormalnospace"/>
              <w:rPr>
                <w:rFonts w:ascii="Times New Roman" w:hAnsi="Times New Roman" w:cs="Times New Roman"/>
                <w:szCs w:val="24"/>
              </w:rPr>
            </w:pPr>
            <w:r w:rsidRPr="0073055D">
              <w:rPr>
                <w:rFonts w:ascii="Times New Roman" w:hAnsi="Times New Roman" w:cs="Times New Roman"/>
                <w:b/>
                <w:caps/>
                <w:noProof/>
                <w:szCs w:val="24"/>
              </w:rPr>
              <w:t>VALDYTOJAS</w:t>
            </w:r>
          </w:p>
        </w:tc>
        <w:tc>
          <w:tcPr>
            <w:tcW w:w="5280" w:type="dxa"/>
          </w:tcPr>
          <w:p w14:paraId="10C18C2A" w14:textId="77777777" w:rsidR="00F5629D" w:rsidRPr="0073055D" w:rsidRDefault="00F5629D" w:rsidP="00DB6BF6">
            <w:pPr>
              <w:pStyle w:val="SLONormalnospace"/>
              <w:rPr>
                <w:rFonts w:ascii="Times New Roman" w:hAnsi="Times New Roman" w:cs="Times New Roman"/>
                <w:b/>
                <w:szCs w:val="24"/>
              </w:rPr>
            </w:pPr>
            <w:r w:rsidRPr="0073055D">
              <w:rPr>
                <w:rFonts w:ascii="Times New Roman" w:hAnsi="Times New Roman" w:cs="Times New Roman"/>
                <w:b/>
                <w:noProof/>
                <w:szCs w:val="24"/>
              </w:rPr>
              <w:t>TVARKYTOJAS</w:t>
            </w:r>
          </w:p>
        </w:tc>
      </w:tr>
      <w:tr w:rsidR="00F5629D" w:rsidRPr="0073055D" w14:paraId="7654128A" w14:textId="77777777" w:rsidTr="00DB6BF6">
        <w:tc>
          <w:tcPr>
            <w:tcW w:w="5040" w:type="dxa"/>
          </w:tcPr>
          <w:p w14:paraId="46EA63DE" w14:textId="77777777" w:rsidR="00F5629D" w:rsidRPr="0073055D" w:rsidRDefault="00F5629D" w:rsidP="00DB6BF6">
            <w:pPr>
              <w:pStyle w:val="SLONormalnospace"/>
              <w:rPr>
                <w:rFonts w:ascii="Times New Roman" w:hAnsi="Times New Roman" w:cs="Times New Roman"/>
                <w:noProof/>
                <w:szCs w:val="24"/>
              </w:rPr>
            </w:pPr>
          </w:p>
          <w:p w14:paraId="29062347" w14:textId="77777777" w:rsidR="00F5629D" w:rsidRPr="0073055D" w:rsidRDefault="00F5629D" w:rsidP="00DB6BF6">
            <w:pPr>
              <w:pStyle w:val="SLONormalnospace"/>
              <w:rPr>
                <w:rFonts w:ascii="Times New Roman" w:hAnsi="Times New Roman" w:cs="Times New Roman"/>
                <w:noProof/>
                <w:szCs w:val="24"/>
              </w:rPr>
            </w:pPr>
            <w:r w:rsidRPr="0073055D">
              <w:rPr>
                <w:rFonts w:ascii="Times New Roman" w:hAnsi="Times New Roman" w:cs="Times New Roman"/>
                <w:noProof/>
                <w:szCs w:val="24"/>
              </w:rPr>
              <w:t>_______________________</w:t>
            </w:r>
          </w:p>
          <w:p w14:paraId="6B841649" w14:textId="77777777" w:rsidR="00F5629D" w:rsidRPr="0073055D" w:rsidRDefault="00F5629D" w:rsidP="00DB6BF6">
            <w:pPr>
              <w:pStyle w:val="SLONormalnospace"/>
              <w:rPr>
                <w:rFonts w:ascii="Times New Roman" w:hAnsi="Times New Roman" w:cs="Times New Roman"/>
                <w:noProof/>
                <w:szCs w:val="24"/>
              </w:rPr>
            </w:pPr>
            <w:r w:rsidRPr="0073055D">
              <w:rPr>
                <w:rFonts w:ascii="Times New Roman" w:hAnsi="Times New Roman" w:cs="Times New Roman"/>
                <w:noProof/>
                <w:szCs w:val="24"/>
              </w:rPr>
              <w:t>/Valdytojo pavadinimas/</w:t>
            </w:r>
          </w:p>
          <w:p w14:paraId="4557D0E6" w14:textId="77777777" w:rsidR="00F5629D" w:rsidRPr="0073055D" w:rsidRDefault="00F5629D" w:rsidP="00DB6BF6">
            <w:pPr>
              <w:pStyle w:val="SLONormalnospace"/>
              <w:rPr>
                <w:rFonts w:ascii="Times New Roman" w:hAnsi="Times New Roman" w:cs="Times New Roman"/>
                <w:szCs w:val="24"/>
              </w:rPr>
            </w:pPr>
            <w:r w:rsidRPr="0073055D">
              <w:rPr>
                <w:rFonts w:ascii="Times New Roman" w:hAnsi="Times New Roman" w:cs="Times New Roman"/>
                <w:noProof/>
                <w:szCs w:val="24"/>
              </w:rPr>
              <w:t>/atstovo pareigos, vardas, pavardė/</w:t>
            </w:r>
          </w:p>
        </w:tc>
        <w:tc>
          <w:tcPr>
            <w:tcW w:w="5280" w:type="dxa"/>
          </w:tcPr>
          <w:p w14:paraId="54F5F46D" w14:textId="77777777" w:rsidR="00F5629D" w:rsidRPr="0073055D" w:rsidRDefault="00F5629D" w:rsidP="00DB6BF6">
            <w:pPr>
              <w:pStyle w:val="SLONormalnospace"/>
              <w:ind w:right="1584"/>
              <w:rPr>
                <w:rFonts w:ascii="Times New Roman" w:hAnsi="Times New Roman" w:cs="Times New Roman"/>
                <w:noProof/>
                <w:szCs w:val="24"/>
              </w:rPr>
            </w:pPr>
          </w:p>
          <w:p w14:paraId="7AAED083" w14:textId="77777777" w:rsidR="00F5629D" w:rsidRPr="0073055D" w:rsidRDefault="00F5629D" w:rsidP="00DB6BF6">
            <w:pPr>
              <w:pStyle w:val="SLONormalnospace"/>
              <w:ind w:right="1584"/>
              <w:rPr>
                <w:rFonts w:ascii="Times New Roman" w:hAnsi="Times New Roman" w:cs="Times New Roman"/>
                <w:noProof/>
                <w:szCs w:val="24"/>
              </w:rPr>
            </w:pPr>
            <w:r w:rsidRPr="0073055D">
              <w:rPr>
                <w:rFonts w:ascii="Times New Roman" w:hAnsi="Times New Roman" w:cs="Times New Roman"/>
                <w:noProof/>
                <w:szCs w:val="24"/>
              </w:rPr>
              <w:t>______________________</w:t>
            </w:r>
          </w:p>
          <w:p w14:paraId="1F822668" w14:textId="77777777" w:rsidR="00F5629D" w:rsidRPr="0073055D" w:rsidRDefault="00F5629D" w:rsidP="00DB6BF6">
            <w:pPr>
              <w:pStyle w:val="SLONormalnospace"/>
              <w:rPr>
                <w:rFonts w:ascii="Times New Roman" w:hAnsi="Times New Roman" w:cs="Times New Roman"/>
                <w:noProof/>
                <w:szCs w:val="24"/>
              </w:rPr>
            </w:pPr>
            <w:r w:rsidRPr="0073055D">
              <w:rPr>
                <w:rFonts w:ascii="Times New Roman" w:hAnsi="Times New Roman" w:cs="Times New Roman"/>
                <w:noProof/>
                <w:szCs w:val="24"/>
              </w:rPr>
              <w:t>/Tvarkytojo pavadinimas/</w:t>
            </w:r>
          </w:p>
          <w:p w14:paraId="5F081E26" w14:textId="77777777" w:rsidR="00F5629D" w:rsidRPr="0073055D" w:rsidRDefault="00F5629D" w:rsidP="00DB6BF6">
            <w:pPr>
              <w:pStyle w:val="SLONormalnospace"/>
              <w:rPr>
                <w:rFonts w:ascii="Times New Roman" w:hAnsi="Times New Roman" w:cs="Times New Roman"/>
                <w:noProof/>
                <w:szCs w:val="24"/>
              </w:rPr>
            </w:pPr>
            <w:r w:rsidRPr="0073055D">
              <w:rPr>
                <w:rFonts w:ascii="Times New Roman" w:hAnsi="Times New Roman" w:cs="Times New Roman"/>
                <w:noProof/>
                <w:szCs w:val="24"/>
              </w:rPr>
              <w:t>/atstovo pareigos, vardas, pavardė/</w:t>
            </w:r>
          </w:p>
          <w:p w14:paraId="557984C0" w14:textId="77777777" w:rsidR="00F5629D" w:rsidRPr="0073055D" w:rsidRDefault="00F5629D" w:rsidP="00DB6BF6">
            <w:pPr>
              <w:pStyle w:val="SLONormalnospace"/>
              <w:rPr>
                <w:rFonts w:ascii="Times New Roman" w:hAnsi="Times New Roman" w:cs="Times New Roman"/>
                <w:szCs w:val="24"/>
              </w:rPr>
            </w:pPr>
          </w:p>
          <w:p w14:paraId="31E697A3" w14:textId="77777777" w:rsidR="00F5629D" w:rsidRPr="0073055D" w:rsidRDefault="00F5629D" w:rsidP="00DB6BF6">
            <w:pPr>
              <w:pStyle w:val="SLONormalnospace"/>
              <w:rPr>
                <w:rFonts w:ascii="Times New Roman" w:hAnsi="Times New Roman" w:cs="Times New Roman"/>
                <w:szCs w:val="24"/>
              </w:rPr>
            </w:pPr>
          </w:p>
        </w:tc>
      </w:tr>
      <w:tr w:rsidR="00F5629D" w:rsidRPr="0073055D" w14:paraId="5E61FA9C" w14:textId="77777777" w:rsidTr="00DB6BF6">
        <w:tc>
          <w:tcPr>
            <w:tcW w:w="5040" w:type="dxa"/>
          </w:tcPr>
          <w:p w14:paraId="12583F88" w14:textId="77777777" w:rsidR="00F5629D" w:rsidRPr="0073055D" w:rsidRDefault="00F5629D" w:rsidP="00DB6BF6">
            <w:pPr>
              <w:pStyle w:val="SLONormalnospace"/>
              <w:rPr>
                <w:rFonts w:ascii="Times New Roman" w:hAnsi="Times New Roman" w:cs="Times New Roman"/>
                <w:noProof/>
                <w:szCs w:val="24"/>
              </w:rPr>
            </w:pPr>
            <w:r w:rsidRPr="0073055D">
              <w:rPr>
                <w:rFonts w:ascii="Times New Roman" w:hAnsi="Times New Roman" w:cs="Times New Roman"/>
                <w:noProof/>
                <w:szCs w:val="24"/>
              </w:rPr>
              <w:t>_______________________</w:t>
            </w:r>
          </w:p>
          <w:p w14:paraId="5E8A0092" w14:textId="77777777" w:rsidR="00F5629D" w:rsidRPr="0073055D" w:rsidRDefault="00F5629D" w:rsidP="00DB6BF6">
            <w:pPr>
              <w:jc w:val="both"/>
              <w:rPr>
                <w:szCs w:val="24"/>
              </w:rPr>
            </w:pPr>
            <w:r w:rsidRPr="0073055D">
              <w:rPr>
                <w:noProof/>
                <w:szCs w:val="24"/>
              </w:rPr>
              <w:t>/parašas/</w:t>
            </w:r>
          </w:p>
        </w:tc>
        <w:tc>
          <w:tcPr>
            <w:tcW w:w="5280" w:type="dxa"/>
          </w:tcPr>
          <w:p w14:paraId="6F44DBC5" w14:textId="77777777" w:rsidR="00F5629D" w:rsidRPr="0073055D" w:rsidRDefault="00F5629D" w:rsidP="00DB6BF6">
            <w:pPr>
              <w:pStyle w:val="SLONormalnospace"/>
              <w:ind w:right="1584"/>
              <w:rPr>
                <w:rFonts w:ascii="Times New Roman" w:hAnsi="Times New Roman" w:cs="Times New Roman"/>
                <w:noProof/>
                <w:szCs w:val="24"/>
              </w:rPr>
            </w:pPr>
            <w:r w:rsidRPr="0073055D">
              <w:rPr>
                <w:rFonts w:ascii="Times New Roman" w:hAnsi="Times New Roman" w:cs="Times New Roman"/>
                <w:noProof/>
                <w:szCs w:val="24"/>
              </w:rPr>
              <w:t>______________________</w:t>
            </w:r>
          </w:p>
          <w:p w14:paraId="3FB002A3" w14:textId="77777777" w:rsidR="00F5629D" w:rsidRPr="0073055D" w:rsidRDefault="00F5629D" w:rsidP="00DB6BF6">
            <w:pPr>
              <w:pStyle w:val="SLONormalnospace"/>
              <w:rPr>
                <w:rFonts w:ascii="Times New Roman" w:hAnsi="Times New Roman" w:cs="Times New Roman"/>
                <w:sz w:val="20"/>
                <w:szCs w:val="20"/>
              </w:rPr>
            </w:pPr>
            <w:r w:rsidRPr="0073055D">
              <w:rPr>
                <w:rFonts w:ascii="Times New Roman" w:hAnsi="Times New Roman" w:cs="Times New Roman"/>
                <w:noProof/>
                <w:sz w:val="20"/>
                <w:szCs w:val="20"/>
              </w:rPr>
              <w:t>/parašas/</w:t>
            </w:r>
          </w:p>
        </w:tc>
      </w:tr>
      <w:tr w:rsidR="00F5629D" w:rsidRPr="0073055D" w14:paraId="29D13F83" w14:textId="77777777" w:rsidTr="00DB6BF6">
        <w:tc>
          <w:tcPr>
            <w:tcW w:w="5040" w:type="dxa"/>
          </w:tcPr>
          <w:p w14:paraId="6FD812E1" w14:textId="77777777" w:rsidR="00F5629D" w:rsidRPr="0073055D" w:rsidRDefault="00F5629D" w:rsidP="00DB6BF6">
            <w:pPr>
              <w:pStyle w:val="SLONormalnospace"/>
              <w:rPr>
                <w:rFonts w:ascii="Times New Roman" w:hAnsi="Times New Roman" w:cs="Times New Roman"/>
                <w:noProof/>
                <w:szCs w:val="24"/>
              </w:rPr>
            </w:pPr>
            <w:r w:rsidRPr="0073055D">
              <w:rPr>
                <w:rFonts w:ascii="Times New Roman" w:hAnsi="Times New Roman" w:cs="Times New Roman"/>
                <w:noProof/>
                <w:szCs w:val="24"/>
              </w:rPr>
              <w:tab/>
            </w:r>
            <w:r w:rsidRPr="0073055D">
              <w:rPr>
                <w:rFonts w:ascii="Times New Roman" w:hAnsi="Times New Roman" w:cs="Times New Roman"/>
                <w:noProof/>
                <w:szCs w:val="24"/>
              </w:rPr>
              <w:tab/>
            </w:r>
          </w:p>
        </w:tc>
        <w:tc>
          <w:tcPr>
            <w:tcW w:w="5280" w:type="dxa"/>
          </w:tcPr>
          <w:p w14:paraId="4F592445" w14:textId="77777777" w:rsidR="00F5629D" w:rsidRPr="0073055D" w:rsidRDefault="00F5629D" w:rsidP="00DB6BF6">
            <w:pPr>
              <w:pStyle w:val="SLONormalnospace"/>
              <w:ind w:right="1584"/>
              <w:rPr>
                <w:rFonts w:ascii="Times New Roman" w:hAnsi="Times New Roman" w:cs="Times New Roman"/>
                <w:noProof/>
                <w:szCs w:val="24"/>
              </w:rPr>
            </w:pPr>
            <w:r w:rsidRPr="0073055D">
              <w:rPr>
                <w:rFonts w:ascii="Times New Roman" w:hAnsi="Times New Roman" w:cs="Times New Roman"/>
                <w:noProof/>
                <w:szCs w:val="24"/>
              </w:rPr>
              <w:tab/>
            </w:r>
            <w:r w:rsidRPr="0073055D">
              <w:rPr>
                <w:rFonts w:ascii="Times New Roman" w:hAnsi="Times New Roman" w:cs="Times New Roman"/>
                <w:noProof/>
                <w:szCs w:val="24"/>
              </w:rPr>
              <w:tab/>
            </w:r>
          </w:p>
        </w:tc>
      </w:tr>
    </w:tbl>
    <w:p w14:paraId="5B7E5343" w14:textId="77777777" w:rsidR="00F5629D" w:rsidRPr="0073055D" w:rsidRDefault="00F5629D" w:rsidP="00D81582">
      <w:pPr>
        <w:pStyle w:val="Sraopastraipa"/>
        <w:jc w:val="both"/>
        <w:rPr>
          <w:rFonts w:ascii="Times New Roman" w:hAnsi="Times New Roman" w:cs="Times New Roman"/>
          <w:sz w:val="24"/>
          <w:szCs w:val="24"/>
        </w:rPr>
      </w:pPr>
    </w:p>
    <w:sectPr w:rsidR="00F5629D" w:rsidRPr="0073055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23D2" w14:textId="77777777" w:rsidR="00D81582" w:rsidRDefault="00D81582" w:rsidP="00D81582">
      <w:r>
        <w:separator/>
      </w:r>
    </w:p>
  </w:endnote>
  <w:endnote w:type="continuationSeparator" w:id="0">
    <w:p w14:paraId="4442CE28" w14:textId="77777777" w:rsidR="00D81582" w:rsidRDefault="00D81582" w:rsidP="00D8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5F0F" w14:textId="77777777" w:rsidR="00D81582" w:rsidRDefault="00D81582" w:rsidP="00D81582">
      <w:r>
        <w:separator/>
      </w:r>
    </w:p>
  </w:footnote>
  <w:footnote w:type="continuationSeparator" w:id="0">
    <w:p w14:paraId="387B5C33" w14:textId="77777777" w:rsidR="00D81582" w:rsidRDefault="00D81582" w:rsidP="00D8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5915" w14:textId="6BB85D96" w:rsidR="00D81582" w:rsidRPr="00D81582" w:rsidRDefault="00D81582" w:rsidP="00D81582">
    <w:pPr>
      <w:pStyle w:val="Antrats"/>
      <w:jc w:val="right"/>
      <w:rPr>
        <w:i/>
        <w:iCs/>
      </w:rPr>
    </w:pPr>
    <w:r>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3094E"/>
    <w:multiLevelType w:val="multilevel"/>
    <w:tmpl w:val="65B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7F0AB1"/>
    <w:multiLevelType w:val="multilevel"/>
    <w:tmpl w:val="8D8E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801972">
    <w:abstractNumId w:val="1"/>
  </w:num>
  <w:num w:numId="2" w16cid:durableId="1576164058">
    <w:abstractNumId w:val="0"/>
  </w:num>
  <w:num w:numId="3" w16cid:durableId="140850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71"/>
    <w:rsid w:val="000E65E1"/>
    <w:rsid w:val="001C7621"/>
    <w:rsid w:val="001E7CDE"/>
    <w:rsid w:val="00295056"/>
    <w:rsid w:val="00301FC8"/>
    <w:rsid w:val="00320199"/>
    <w:rsid w:val="003443E5"/>
    <w:rsid w:val="0037777E"/>
    <w:rsid w:val="004205DA"/>
    <w:rsid w:val="004D430E"/>
    <w:rsid w:val="0060301D"/>
    <w:rsid w:val="00635471"/>
    <w:rsid w:val="00792029"/>
    <w:rsid w:val="007F0570"/>
    <w:rsid w:val="008666DD"/>
    <w:rsid w:val="00883D16"/>
    <w:rsid w:val="0093780E"/>
    <w:rsid w:val="00AE726B"/>
    <w:rsid w:val="00B751DA"/>
    <w:rsid w:val="00BC0056"/>
    <w:rsid w:val="00D10436"/>
    <w:rsid w:val="00D449C0"/>
    <w:rsid w:val="00D81582"/>
    <w:rsid w:val="00DB6BF6"/>
    <w:rsid w:val="00E30B18"/>
    <w:rsid w:val="00EA26F1"/>
    <w:rsid w:val="00F56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7E9D"/>
  <w15:chartTrackingRefBased/>
  <w15:docId w15:val="{E9C189A6-DC6D-437F-A270-C680B8F5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471"/>
    <w:pPr>
      <w:spacing w:after="0" w:line="240" w:lineRule="auto"/>
    </w:pPr>
    <w:rPr>
      <w:rFonts w:ascii="Times New Roman" w:eastAsia="Calibri"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List not in Table"/>
    <w:basedOn w:val="prastasis"/>
    <w:link w:val="SraopastraipaDiagrama"/>
    <w:uiPriority w:val="34"/>
    <w:qFormat/>
    <w:rsid w:val="00635471"/>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35471"/>
  </w:style>
  <w:style w:type="character" w:customStyle="1" w:styleId="SLONormalChar">
    <w:name w:val="SLO Normal Char"/>
    <w:link w:val="SLONormal"/>
    <w:locked/>
    <w:rsid w:val="00F5629D"/>
    <w:rPr>
      <w:rFonts w:ascii="Garamond" w:hAnsi="Garamond"/>
      <w:sz w:val="24"/>
    </w:rPr>
  </w:style>
  <w:style w:type="paragraph" w:customStyle="1" w:styleId="SLONormal">
    <w:name w:val="SLO Normal"/>
    <w:link w:val="SLONormalChar"/>
    <w:rsid w:val="00F5629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F5629D"/>
    <w:pPr>
      <w:spacing w:before="0" w:after="0"/>
    </w:pPr>
  </w:style>
  <w:style w:type="paragraph" w:styleId="Antrats">
    <w:name w:val="header"/>
    <w:basedOn w:val="prastasis"/>
    <w:link w:val="AntratsDiagrama"/>
    <w:uiPriority w:val="99"/>
    <w:unhideWhenUsed/>
    <w:rsid w:val="00D81582"/>
    <w:pPr>
      <w:tabs>
        <w:tab w:val="center" w:pos="4819"/>
        <w:tab w:val="right" w:pos="9638"/>
      </w:tabs>
    </w:pPr>
  </w:style>
  <w:style w:type="character" w:customStyle="1" w:styleId="AntratsDiagrama">
    <w:name w:val="Antraštės Diagrama"/>
    <w:basedOn w:val="Numatytasispastraiposriftas"/>
    <w:link w:val="Antrats"/>
    <w:uiPriority w:val="99"/>
    <w:rsid w:val="00D81582"/>
    <w:rPr>
      <w:rFonts w:ascii="Times New Roman" w:eastAsia="Calibri" w:hAnsi="Times New Roman" w:cs="Times New Roman"/>
      <w:sz w:val="24"/>
      <w:szCs w:val="20"/>
    </w:rPr>
  </w:style>
  <w:style w:type="paragraph" w:styleId="Porat">
    <w:name w:val="footer"/>
    <w:basedOn w:val="prastasis"/>
    <w:link w:val="PoratDiagrama"/>
    <w:uiPriority w:val="99"/>
    <w:unhideWhenUsed/>
    <w:rsid w:val="00D81582"/>
    <w:pPr>
      <w:tabs>
        <w:tab w:val="center" w:pos="4819"/>
        <w:tab w:val="right" w:pos="9638"/>
      </w:tabs>
    </w:pPr>
  </w:style>
  <w:style w:type="character" w:customStyle="1" w:styleId="PoratDiagrama">
    <w:name w:val="Poraštė Diagrama"/>
    <w:basedOn w:val="Numatytasispastraiposriftas"/>
    <w:link w:val="Porat"/>
    <w:uiPriority w:val="99"/>
    <w:rsid w:val="00D81582"/>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2742">
      <w:bodyDiv w:val="1"/>
      <w:marLeft w:val="0"/>
      <w:marRight w:val="0"/>
      <w:marTop w:val="0"/>
      <w:marBottom w:val="0"/>
      <w:divBdr>
        <w:top w:val="none" w:sz="0" w:space="0" w:color="auto"/>
        <w:left w:val="none" w:sz="0" w:space="0" w:color="auto"/>
        <w:bottom w:val="none" w:sz="0" w:space="0" w:color="auto"/>
        <w:right w:val="none" w:sz="0" w:space="0" w:color="auto"/>
      </w:divBdr>
    </w:div>
    <w:div w:id="771124443">
      <w:bodyDiv w:val="1"/>
      <w:marLeft w:val="0"/>
      <w:marRight w:val="0"/>
      <w:marTop w:val="0"/>
      <w:marBottom w:val="0"/>
      <w:divBdr>
        <w:top w:val="none" w:sz="0" w:space="0" w:color="auto"/>
        <w:left w:val="none" w:sz="0" w:space="0" w:color="auto"/>
        <w:bottom w:val="none" w:sz="0" w:space="0" w:color="auto"/>
        <w:right w:val="none" w:sz="0" w:space="0" w:color="auto"/>
      </w:divBdr>
    </w:div>
    <w:div w:id="940915848">
      <w:bodyDiv w:val="1"/>
      <w:marLeft w:val="0"/>
      <w:marRight w:val="0"/>
      <w:marTop w:val="0"/>
      <w:marBottom w:val="0"/>
      <w:divBdr>
        <w:top w:val="none" w:sz="0" w:space="0" w:color="auto"/>
        <w:left w:val="none" w:sz="0" w:space="0" w:color="auto"/>
        <w:bottom w:val="none" w:sz="0" w:space="0" w:color="auto"/>
        <w:right w:val="none" w:sz="0" w:space="0" w:color="auto"/>
      </w:divBdr>
    </w:div>
    <w:div w:id="1090547677">
      <w:bodyDiv w:val="1"/>
      <w:marLeft w:val="0"/>
      <w:marRight w:val="0"/>
      <w:marTop w:val="0"/>
      <w:marBottom w:val="0"/>
      <w:divBdr>
        <w:top w:val="none" w:sz="0" w:space="0" w:color="auto"/>
        <w:left w:val="none" w:sz="0" w:space="0" w:color="auto"/>
        <w:bottom w:val="none" w:sz="0" w:space="0" w:color="auto"/>
        <w:right w:val="none" w:sz="0" w:space="0" w:color="auto"/>
      </w:divBdr>
      <w:divsChild>
        <w:div w:id="150929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216783">
      <w:bodyDiv w:val="1"/>
      <w:marLeft w:val="0"/>
      <w:marRight w:val="0"/>
      <w:marTop w:val="0"/>
      <w:marBottom w:val="0"/>
      <w:divBdr>
        <w:top w:val="none" w:sz="0" w:space="0" w:color="auto"/>
        <w:left w:val="none" w:sz="0" w:space="0" w:color="auto"/>
        <w:bottom w:val="none" w:sz="0" w:space="0" w:color="auto"/>
        <w:right w:val="none" w:sz="0" w:space="0" w:color="auto"/>
      </w:divBdr>
    </w:div>
    <w:div w:id="1515606090">
      <w:bodyDiv w:val="1"/>
      <w:marLeft w:val="0"/>
      <w:marRight w:val="0"/>
      <w:marTop w:val="0"/>
      <w:marBottom w:val="0"/>
      <w:divBdr>
        <w:top w:val="none" w:sz="0" w:space="0" w:color="auto"/>
        <w:left w:val="none" w:sz="0" w:space="0" w:color="auto"/>
        <w:bottom w:val="none" w:sz="0" w:space="0" w:color="auto"/>
        <w:right w:val="none" w:sz="0" w:space="0" w:color="auto"/>
      </w:divBdr>
      <w:divsChild>
        <w:div w:id="58237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9757</Words>
  <Characters>5562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4</cp:revision>
  <dcterms:created xsi:type="dcterms:W3CDTF">2026-05-18T05:30:00Z</dcterms:created>
  <dcterms:modified xsi:type="dcterms:W3CDTF">2026-05-18T11:36:00Z</dcterms:modified>
</cp:coreProperties>
</file>