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B09" w:rsidRPr="00462472" w:rsidRDefault="00802B09" w:rsidP="00802B09">
      <w:pPr>
        <w:spacing w:line="240" w:lineRule="auto"/>
        <w:ind w:left="7314" w:firstLine="0"/>
        <w:rPr>
          <w:rFonts w:cstheme="minorHAnsi"/>
          <w:sz w:val="22"/>
          <w:szCs w:val="22"/>
        </w:rPr>
      </w:pPr>
      <w:r w:rsidRPr="00462472">
        <w:rPr>
          <w:rFonts w:cstheme="minorHAnsi"/>
          <w:sz w:val="22"/>
          <w:szCs w:val="22"/>
        </w:rPr>
        <w:t>Pirkimo sąlygų 3 priedas „Techninė specifikacija“</w:t>
      </w:r>
    </w:p>
    <w:p w:rsidR="00802B09" w:rsidRPr="00462472" w:rsidRDefault="00802B09" w:rsidP="00802B09">
      <w:pPr>
        <w:jc w:val="center"/>
        <w:rPr>
          <w:rFonts w:cstheme="minorHAnsi"/>
          <w:sz w:val="22"/>
          <w:szCs w:val="22"/>
        </w:rPr>
      </w:pPr>
    </w:p>
    <w:p w:rsidR="00802B09" w:rsidRPr="00462472" w:rsidRDefault="00802B09" w:rsidP="00802B09">
      <w:pPr>
        <w:spacing w:line="240" w:lineRule="auto"/>
        <w:jc w:val="center"/>
        <w:rPr>
          <w:rFonts w:cstheme="minorHAnsi"/>
          <w:sz w:val="22"/>
          <w:szCs w:val="22"/>
        </w:rPr>
      </w:pPr>
      <w:r w:rsidRPr="00462472">
        <w:rPr>
          <w:rFonts w:cstheme="minorHAnsi"/>
          <w:sz w:val="22"/>
          <w:szCs w:val="22"/>
        </w:rPr>
        <w:t>TECHNINĖ SPECIFIKACIJA</w:t>
      </w:r>
    </w:p>
    <w:p w:rsidR="00802B09" w:rsidRPr="00462472" w:rsidRDefault="00802B09" w:rsidP="00802B09">
      <w:pPr>
        <w:tabs>
          <w:tab w:val="left" w:pos="810"/>
          <w:tab w:val="left" w:pos="990"/>
        </w:tabs>
        <w:spacing w:line="240" w:lineRule="auto"/>
        <w:rPr>
          <w:rFonts w:eastAsia="Calibri" w:cstheme="minorHAnsi"/>
          <w:color w:val="7030A0"/>
          <w:sz w:val="22"/>
          <w:szCs w:val="22"/>
        </w:rPr>
      </w:pPr>
    </w:p>
    <w:p w:rsidR="00802B09" w:rsidRPr="00462472" w:rsidRDefault="00802B09" w:rsidP="00802B09">
      <w:pPr>
        <w:tabs>
          <w:tab w:val="left" w:pos="810"/>
          <w:tab w:val="left" w:pos="990"/>
        </w:tabs>
        <w:spacing w:line="240" w:lineRule="auto"/>
        <w:rPr>
          <w:rFonts w:eastAsia="Calibri" w:cstheme="minorHAnsi"/>
          <w:color w:val="7030A0"/>
          <w:sz w:val="22"/>
          <w:szCs w:val="22"/>
        </w:rPr>
      </w:pPr>
    </w:p>
    <w:p w:rsidR="00802B09" w:rsidRPr="00462472" w:rsidRDefault="00802B09" w:rsidP="00802B09">
      <w:pPr>
        <w:numPr>
          <w:ilvl w:val="1"/>
          <w:numId w:val="1"/>
        </w:numPr>
        <w:tabs>
          <w:tab w:val="left" w:pos="360"/>
        </w:tabs>
        <w:spacing w:before="60" w:after="60" w:line="240" w:lineRule="auto"/>
        <w:ind w:hanging="720"/>
        <w:rPr>
          <w:rFonts w:eastAsiaTheme="minorHAnsi" w:cstheme="minorHAnsi"/>
          <w:color w:val="FF0000"/>
          <w:sz w:val="22"/>
          <w:szCs w:val="22"/>
          <w:lang w:eastAsia="en-US"/>
        </w:rPr>
      </w:pPr>
      <w:r w:rsidRPr="00462472">
        <w:rPr>
          <w:rFonts w:eastAsiaTheme="minorHAnsi" w:cstheme="minorHAnsi"/>
          <w:b/>
          <w:bCs/>
          <w:sz w:val="22"/>
          <w:szCs w:val="22"/>
          <w:lang w:eastAsia="en-US"/>
        </w:rPr>
        <w:t>Pirkimo objektas</w:t>
      </w:r>
      <w:r w:rsidRPr="00462472">
        <w:rPr>
          <w:rFonts w:eastAsiaTheme="minorHAnsi" w:cstheme="minorHAnsi"/>
          <w:sz w:val="22"/>
          <w:szCs w:val="22"/>
          <w:lang w:eastAsia="en-US"/>
        </w:rPr>
        <w:t xml:space="preserve"> – Padangos autobusams M2 ir M3 klasės (toliau - </w:t>
      </w:r>
      <w:r w:rsidRPr="00462472">
        <w:rPr>
          <w:rFonts w:eastAsiaTheme="minorHAnsi" w:cstheme="minorHAnsi"/>
          <w:b/>
          <w:bCs/>
          <w:sz w:val="22"/>
          <w:szCs w:val="22"/>
          <w:lang w:eastAsia="en-US"/>
        </w:rPr>
        <w:t>Prekės</w:t>
      </w:r>
      <w:r w:rsidRPr="00462472">
        <w:rPr>
          <w:rFonts w:eastAsiaTheme="minorHAnsi" w:cstheme="minorHAnsi"/>
          <w:sz w:val="22"/>
          <w:szCs w:val="22"/>
          <w:lang w:eastAsia="en-US"/>
        </w:rPr>
        <w:t xml:space="preserve">). </w:t>
      </w:r>
    </w:p>
    <w:p w:rsidR="00802B09" w:rsidRPr="00462472" w:rsidRDefault="00802B09" w:rsidP="00802B09">
      <w:pPr>
        <w:numPr>
          <w:ilvl w:val="1"/>
          <w:numId w:val="1"/>
        </w:numPr>
        <w:tabs>
          <w:tab w:val="left" w:pos="360"/>
        </w:tabs>
        <w:spacing w:before="60" w:after="60" w:line="240" w:lineRule="auto"/>
        <w:ind w:left="0" w:firstLine="0"/>
        <w:rPr>
          <w:rFonts w:eastAsiaTheme="minorHAnsi" w:cstheme="minorHAnsi"/>
          <w:sz w:val="22"/>
          <w:szCs w:val="22"/>
          <w:lang w:eastAsia="en-US"/>
        </w:rPr>
      </w:pPr>
      <w:sdt>
        <w:sdtPr>
          <w:rPr>
            <w:rFonts w:eastAsiaTheme="minorHAnsi" w:cstheme="minorHAnsi"/>
            <w:sz w:val="22"/>
            <w:szCs w:val="22"/>
            <w:lang w:eastAsia="en-US"/>
          </w:rPr>
          <w:id w:val="-942615994"/>
          <w:placeholder>
            <w:docPart w:val="11C4123A143A45798678BC08C5DE47E7"/>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Content>
          <w:r w:rsidRPr="00462472">
            <w:rPr>
              <w:rFonts w:eastAsiaTheme="minorHAnsi" w:cstheme="minorHAnsi"/>
              <w:sz w:val="22"/>
              <w:szCs w:val="22"/>
              <w:lang w:eastAsia="en-US"/>
            </w:rPr>
            <w:t>Pirkimo objektas nėra skaidomas į pirkimo objekto dalis.</w:t>
          </w:r>
        </w:sdtContent>
      </w:sdt>
    </w:p>
    <w:p w:rsidR="00802B09" w:rsidRPr="00462472" w:rsidRDefault="00802B09" w:rsidP="00802B09">
      <w:pPr>
        <w:numPr>
          <w:ilvl w:val="1"/>
          <w:numId w:val="1"/>
        </w:numPr>
        <w:tabs>
          <w:tab w:val="left" w:pos="360"/>
        </w:tabs>
        <w:spacing w:before="60" w:after="60" w:line="240" w:lineRule="auto"/>
        <w:ind w:left="0" w:firstLine="0"/>
        <w:rPr>
          <w:rFonts w:eastAsiaTheme="minorHAnsi" w:cstheme="minorHAnsi"/>
          <w:sz w:val="22"/>
          <w:szCs w:val="22"/>
          <w:lang w:eastAsia="en-US"/>
        </w:rPr>
      </w:pPr>
      <w:r w:rsidRPr="00462472">
        <w:rPr>
          <w:rFonts w:eastAsiaTheme="minorHAnsi" w:cstheme="minorHAnsi"/>
          <w:b/>
          <w:sz w:val="22"/>
          <w:szCs w:val="22"/>
          <w:lang w:eastAsia="en-US"/>
        </w:rPr>
        <w:t>Kiekiai/Apimtys:</w:t>
      </w:r>
      <w:r w:rsidRPr="00462472">
        <w:rPr>
          <w:rFonts w:eastAsiaTheme="minorHAnsi" w:cstheme="minorHAnsi"/>
          <w:sz w:val="22"/>
          <w:szCs w:val="22"/>
          <w:lang w:eastAsia="en-US"/>
        </w:rPr>
        <w:t xml:space="preserve"> </w:t>
      </w:r>
      <w:r w:rsidRPr="00462472">
        <w:rPr>
          <w:rFonts w:eastAsiaTheme="minorHAnsi" w:cstheme="minorHAnsi"/>
          <w:bCs/>
          <w:sz w:val="22"/>
          <w:szCs w:val="22"/>
          <w:lang w:eastAsia="en-US"/>
        </w:rPr>
        <w:t>Perkamų</w:t>
      </w:r>
      <w:r w:rsidRPr="00462472">
        <w:rPr>
          <w:rFonts w:eastAsiaTheme="minorHAnsi" w:cstheme="minorHAnsi"/>
          <w:bCs/>
          <w:color w:val="FF0000"/>
          <w:sz w:val="22"/>
          <w:szCs w:val="22"/>
          <w:lang w:eastAsia="en-US"/>
        </w:rPr>
        <w:t xml:space="preserve"> </w:t>
      </w:r>
      <w:r w:rsidRPr="00462472">
        <w:rPr>
          <w:rFonts w:eastAsiaTheme="minorHAnsi" w:cstheme="minorHAnsi"/>
          <w:bCs/>
          <w:sz w:val="22"/>
          <w:szCs w:val="22"/>
          <w:lang w:eastAsia="en-US"/>
        </w:rPr>
        <w:t>Prekių</w:t>
      </w:r>
      <w:r w:rsidRPr="00462472">
        <w:rPr>
          <w:rFonts w:eastAsiaTheme="minorHAnsi" w:cstheme="minorHAnsi"/>
          <w:bCs/>
          <w:color w:val="FF0000"/>
          <w:sz w:val="22"/>
          <w:szCs w:val="22"/>
          <w:lang w:eastAsia="en-US"/>
        </w:rPr>
        <w:t xml:space="preserve"> </w:t>
      </w:r>
      <w:r w:rsidRPr="00462472">
        <w:rPr>
          <w:rFonts w:eastAsiaTheme="minorHAnsi" w:cstheme="minorHAnsi"/>
          <w:bCs/>
          <w:sz w:val="22"/>
          <w:szCs w:val="22"/>
          <w:lang w:eastAsia="en-US"/>
        </w:rPr>
        <w:t xml:space="preserve">kiekis </w:t>
      </w:r>
      <w:r w:rsidRPr="00462472">
        <w:rPr>
          <w:rFonts w:eastAsiaTheme="minorHAnsi" w:cstheme="minorHAnsi"/>
          <w:b/>
          <w:sz w:val="22"/>
          <w:szCs w:val="22"/>
          <w:lang w:eastAsia="en-US"/>
        </w:rPr>
        <w:t>yra 54 vnt. Šis kiekis yra</w:t>
      </w:r>
      <w:r w:rsidRPr="00462472">
        <w:rPr>
          <w:rFonts w:eastAsiaTheme="minorHAnsi" w:cstheme="minorHAnsi"/>
          <w:b/>
          <w:color w:val="FF0000"/>
          <w:sz w:val="22"/>
          <w:szCs w:val="22"/>
          <w:lang w:eastAsia="en-US"/>
        </w:rPr>
        <w:t xml:space="preserve"> </w:t>
      </w:r>
      <w:sdt>
        <w:sdtPr>
          <w:rPr>
            <w:rFonts w:eastAsiaTheme="minorHAnsi" w:cstheme="minorHAnsi"/>
            <w:b/>
            <w:sz w:val="22"/>
            <w:szCs w:val="22"/>
            <w:lang w:eastAsia="en-US"/>
          </w:rPr>
          <w:id w:val="-1108730076"/>
          <w:placeholder>
            <w:docPart w:val="B043169A79444BDCAFB1458AE178E70F"/>
          </w:placeholder>
          <w:comboBox>
            <w:listItem w:displayText="Pasirinkti" w:value="Pasirinkti"/>
            <w:listItem w:displayText="konkretus." w:value="konkretus."/>
            <w:listItem w:displayText="maksimalus." w:value="maksimalus."/>
            <w:listItem w:displayText="preliminarus." w:value="preliminarus."/>
          </w:comboBox>
        </w:sdtPr>
        <w:sdtContent>
          <w:r w:rsidRPr="00462472">
            <w:rPr>
              <w:rFonts w:eastAsiaTheme="minorHAnsi" w:cstheme="minorHAnsi"/>
              <w:b/>
              <w:sz w:val="22"/>
              <w:szCs w:val="22"/>
              <w:lang w:eastAsia="en-US"/>
            </w:rPr>
            <w:t>preliminarus.</w:t>
          </w:r>
        </w:sdtContent>
      </w:sdt>
      <w:r w:rsidRPr="00462472">
        <w:rPr>
          <w:rFonts w:eastAsiaTheme="minorHAnsi" w:cstheme="minorHAnsi"/>
          <w:sz w:val="22"/>
          <w:szCs w:val="22"/>
          <w:lang w:eastAsia="en-US"/>
        </w:rPr>
        <w:t xml:space="preserve"> </w:t>
      </w:r>
      <w:r w:rsidRPr="00462472">
        <w:rPr>
          <w:rFonts w:eastAsiaTheme="minorHAnsi" w:cstheme="minorHAnsi"/>
          <w:bCs/>
          <w:sz w:val="22"/>
          <w:szCs w:val="22"/>
          <w:lang w:eastAsia="en-US"/>
        </w:rPr>
        <w:t>Prekių kiekiai nurodyti Techninės specifikacijos 1 priede.</w:t>
      </w:r>
    </w:p>
    <w:p w:rsidR="00802B09" w:rsidRPr="00462472" w:rsidRDefault="00802B09" w:rsidP="00802B09">
      <w:pPr>
        <w:numPr>
          <w:ilvl w:val="1"/>
          <w:numId w:val="1"/>
        </w:numPr>
        <w:tabs>
          <w:tab w:val="left" w:pos="360"/>
        </w:tabs>
        <w:spacing w:before="60" w:after="60" w:line="240" w:lineRule="auto"/>
        <w:ind w:left="0" w:firstLine="0"/>
        <w:rPr>
          <w:rFonts w:eastAsiaTheme="minorHAnsi" w:cstheme="minorHAnsi"/>
          <w:sz w:val="22"/>
          <w:szCs w:val="22"/>
          <w:lang w:eastAsia="en-US"/>
        </w:rPr>
      </w:pPr>
      <w:r w:rsidRPr="00462472">
        <w:rPr>
          <w:rFonts w:eastAsiaTheme="minorHAnsi" w:cstheme="minorHAnsi"/>
          <w:sz w:val="22"/>
          <w:szCs w:val="22"/>
          <w:lang w:eastAsia="en-US"/>
        </w:rPr>
        <w:t>Perkantysis subjektas, atsižvelgdamas į faktinį poreikį, pasilieka teisę sutarties vykdymo metu didinti arba mažinti numatytą prekių kiekį ne daugiau kaip 15 proc.</w:t>
      </w:r>
    </w:p>
    <w:p w:rsidR="00802B09" w:rsidRPr="00462472" w:rsidRDefault="00802B09" w:rsidP="00802B09">
      <w:pPr>
        <w:numPr>
          <w:ilvl w:val="1"/>
          <w:numId w:val="1"/>
        </w:numPr>
        <w:tabs>
          <w:tab w:val="left" w:pos="360"/>
        </w:tabs>
        <w:spacing w:before="60" w:after="60" w:line="240" w:lineRule="auto"/>
        <w:ind w:left="0" w:firstLine="0"/>
        <w:rPr>
          <w:rFonts w:eastAsiaTheme="minorHAnsi" w:cstheme="minorHAnsi"/>
          <w:sz w:val="22"/>
          <w:szCs w:val="22"/>
          <w:lang w:eastAsia="en-US"/>
        </w:rPr>
      </w:pPr>
      <w:r w:rsidRPr="00462472">
        <w:rPr>
          <w:rFonts w:eastAsiaTheme="minorHAnsi" w:cstheme="minorHAnsi"/>
          <w:bCs/>
          <w:sz w:val="22"/>
          <w:szCs w:val="22"/>
          <w:lang w:eastAsia="en-US"/>
        </w:rPr>
        <w:t>Pardavėjas visas galimas išlaidas įskaičiuoja į Prekių įkainį ir (ar) kainą. Siūlomame įkainyje ir (ar) kainoje turi būti įskaičiuotos visos Pardavėjo išlaidos ir mokėtini mokesčiai, būtini tinkamam Sutarties įvykdymui.</w:t>
      </w:r>
    </w:p>
    <w:p w:rsidR="00802B09" w:rsidRPr="00462472" w:rsidRDefault="00802B09" w:rsidP="00802B09">
      <w:pPr>
        <w:numPr>
          <w:ilvl w:val="1"/>
          <w:numId w:val="1"/>
        </w:numPr>
        <w:tabs>
          <w:tab w:val="left" w:pos="360"/>
          <w:tab w:val="left" w:pos="540"/>
        </w:tabs>
        <w:spacing w:line="240" w:lineRule="auto"/>
        <w:ind w:left="0" w:firstLine="0"/>
        <w:contextualSpacing/>
        <w:rPr>
          <w:rFonts w:eastAsiaTheme="minorHAnsi" w:cstheme="minorHAnsi"/>
          <w:bCs/>
          <w:iCs/>
          <w:sz w:val="22"/>
          <w:szCs w:val="22"/>
          <w:lang w:eastAsia="en-US"/>
        </w:rPr>
      </w:pPr>
      <w:r w:rsidRPr="00462472">
        <w:rPr>
          <w:rFonts w:eastAsiaTheme="minorHAnsi" w:cstheme="minorHAnsi"/>
          <w:bCs/>
          <w:i/>
          <w:sz w:val="22"/>
          <w:szCs w:val="22"/>
          <w:lang w:eastAsia="en-US"/>
        </w:rPr>
        <w:t xml:space="preserve">  </w:t>
      </w:r>
      <w:r w:rsidRPr="00462472">
        <w:rPr>
          <w:rFonts w:eastAsiaTheme="minorHAnsi" w:cstheme="minorHAnsi"/>
          <w:bCs/>
          <w:iCs/>
          <w:sz w:val="22"/>
          <w:szCs w:val="22"/>
          <w:lang w:eastAsia="en-US"/>
        </w:rPr>
        <w:t>Pardavėjas prisiima visą riziką dėl ne nuo Pirkėjo priklausančių aplinkybių, dėl kurių padidės su Sutarties vykdymu susijusios Pardavėjo išlaidos ir Pardavėjui Sutarties vykdymas taps sudėtingesnis (Pardavėjui padidės įsipareigojimų vykdymo kaina). Prekių kaina ir (ar) įkainiai jokiais atvejais nebus didinami, išskyrus Pirkimo sąlygose nustatytus kainos ir (ar) įkainių peržiūros procedūros atvejus.</w:t>
      </w:r>
    </w:p>
    <w:p w:rsidR="00802B09" w:rsidRPr="00462472" w:rsidRDefault="00802B09" w:rsidP="00802B09">
      <w:pPr>
        <w:numPr>
          <w:ilvl w:val="1"/>
          <w:numId w:val="1"/>
        </w:numPr>
        <w:tabs>
          <w:tab w:val="left" w:pos="454"/>
        </w:tabs>
        <w:spacing w:line="240" w:lineRule="auto"/>
        <w:ind w:left="0" w:firstLine="0"/>
        <w:contextualSpacing/>
        <w:rPr>
          <w:rFonts w:eastAsiaTheme="minorHAnsi" w:cstheme="minorHAnsi"/>
          <w:sz w:val="22"/>
          <w:szCs w:val="22"/>
          <w:lang w:eastAsia="en-US"/>
        </w:rPr>
      </w:pPr>
      <w:r w:rsidRPr="00462472">
        <w:rPr>
          <w:rFonts w:eastAsiaTheme="minorHAnsi" w:cstheme="minorHAnsi"/>
          <w:sz w:val="22"/>
          <w:szCs w:val="22"/>
          <w:lang w:eastAsia="en-US"/>
        </w:rPr>
        <w:t>Pirkėjas taip pat turi teisę, esant poreikiui, pirkti ir kitas Techninėje specifikacijoje nenurodytas, tačiau su pirkimo objektu susijusias Prekes. Panašaus pobūdžio Prekės nenumatytos Techninėje specifikacijoje, bus perkamos ne didesnėmis nei susitarimo pasirašymo dieną galiojančiomis Pardavėjo prekybos vietoje, kataloge ar interneto svetainėje nurodytomis šių Prekių kainomis, arba, jei tokios kainos neskelbiamos, Pardavėjo pasiūlytomis, konkurencingomis ir rinką atitinkančiomis kainomis. Bendra tokių nenumatytų Prekių vertė negali viršyti 10 (dešimt) proc. Sutarties vertės (EUR be PVM).</w:t>
      </w:r>
    </w:p>
    <w:p w:rsidR="00802B09" w:rsidRPr="00462472" w:rsidRDefault="00802B09" w:rsidP="00802B09">
      <w:pPr>
        <w:numPr>
          <w:ilvl w:val="1"/>
          <w:numId w:val="1"/>
        </w:numPr>
        <w:tabs>
          <w:tab w:val="left" w:pos="360"/>
          <w:tab w:val="left" w:pos="540"/>
        </w:tabs>
        <w:spacing w:line="240" w:lineRule="auto"/>
        <w:ind w:left="0" w:firstLine="0"/>
        <w:contextualSpacing/>
        <w:rPr>
          <w:rFonts w:eastAsiaTheme="minorHAnsi" w:cstheme="minorHAnsi"/>
          <w:bCs/>
          <w:iCs/>
          <w:sz w:val="22"/>
          <w:szCs w:val="22"/>
          <w:lang w:eastAsia="en-US"/>
        </w:rPr>
      </w:pPr>
      <w:r w:rsidRPr="00462472">
        <w:rPr>
          <w:rFonts w:eastAsiaTheme="minorHAnsi" w:cstheme="minorHAnsi"/>
          <w:bCs/>
          <w:iCs/>
          <w:sz w:val="22"/>
          <w:szCs w:val="22"/>
          <w:lang w:eastAsia="en-US"/>
        </w:rPr>
        <w:t>Į Prekių kainą turi būti įtrauktos pristatymo išlaidos.</w:t>
      </w:r>
    </w:p>
    <w:p w:rsidR="00802B09" w:rsidRPr="00462472" w:rsidRDefault="00802B09" w:rsidP="00802B09">
      <w:pPr>
        <w:numPr>
          <w:ilvl w:val="1"/>
          <w:numId w:val="1"/>
        </w:numPr>
        <w:tabs>
          <w:tab w:val="left" w:pos="426"/>
        </w:tabs>
        <w:spacing w:line="240" w:lineRule="auto"/>
        <w:ind w:left="0" w:firstLine="0"/>
        <w:contextualSpacing/>
        <w:rPr>
          <w:rFonts w:eastAsiaTheme="minorHAnsi" w:cstheme="minorHAnsi"/>
          <w:bCs/>
          <w:color w:val="000000" w:themeColor="text1"/>
          <w:sz w:val="22"/>
          <w:szCs w:val="22"/>
          <w:lang w:eastAsia="en-US"/>
        </w:rPr>
      </w:pPr>
      <w:r w:rsidRPr="00462472">
        <w:rPr>
          <w:rFonts w:eastAsia="Times New Roman" w:cstheme="minorHAnsi"/>
          <w:bCs/>
          <w:color w:val="000000" w:themeColor="text1"/>
          <w:sz w:val="22"/>
          <w:szCs w:val="22"/>
          <w:lang w:eastAsia="en-US"/>
        </w:rPr>
        <w:t>Pardavėjas, pateikdamas pasiūlymą, privalo įsivertinti ir išlaidas, susijusias su senų padangų utilizavimu, bei Sutarties  galiojimo laikotarpiu  pagal poreikį organizuoti panaudotų padangų utilizavimą per iš anksto su Pirkėjo atstovu suderintą laikotarpį. Utilizavimo paslaugas teikti privalo tik LR aplinkos apsaugos ministerijos licencijuotos įmonės.</w:t>
      </w:r>
    </w:p>
    <w:p w:rsidR="00802B09" w:rsidRPr="00462472" w:rsidRDefault="00802B09" w:rsidP="00802B09">
      <w:pPr>
        <w:numPr>
          <w:ilvl w:val="1"/>
          <w:numId w:val="1"/>
        </w:numPr>
        <w:tabs>
          <w:tab w:val="left" w:pos="426"/>
        </w:tabs>
        <w:spacing w:line="240" w:lineRule="auto"/>
        <w:ind w:left="0" w:firstLine="0"/>
        <w:contextualSpacing/>
        <w:rPr>
          <w:rFonts w:eastAsiaTheme="minorHAnsi" w:cstheme="minorHAnsi"/>
          <w:bCs/>
          <w:color w:val="000000" w:themeColor="text1"/>
          <w:sz w:val="22"/>
          <w:szCs w:val="22"/>
          <w:lang w:eastAsia="en-US"/>
        </w:rPr>
      </w:pPr>
      <w:r w:rsidRPr="00462472">
        <w:rPr>
          <w:rFonts w:eastAsiaTheme="minorHAnsi" w:cstheme="minorHAnsi"/>
          <w:bCs/>
          <w:color w:val="000000" w:themeColor="text1"/>
          <w:sz w:val="22"/>
          <w:szCs w:val="22"/>
          <w:lang w:eastAsia="en-US"/>
        </w:rPr>
        <w:t xml:space="preserve">Prekės bus perkamos dvidešimt keturis mėnesius nuo sutarties pasirašymo dienos ir/ar neviršijant numatytų maksimalių planuotų lėšų –  </w:t>
      </w:r>
      <w:proofErr w:type="spellStart"/>
      <w:r w:rsidRPr="00462472">
        <w:rPr>
          <w:rFonts w:eastAsiaTheme="minorHAnsi" w:cstheme="minorHAnsi"/>
          <w:bCs/>
          <w:color w:val="000000" w:themeColor="text1"/>
          <w:sz w:val="22"/>
          <w:szCs w:val="22"/>
          <w:lang w:eastAsia="en-US"/>
        </w:rPr>
        <w:t>Eur</w:t>
      </w:r>
      <w:proofErr w:type="spellEnd"/>
      <w:r w:rsidRPr="00462472">
        <w:rPr>
          <w:rFonts w:eastAsiaTheme="minorHAnsi" w:cstheme="minorHAnsi"/>
          <w:bCs/>
          <w:color w:val="000000" w:themeColor="text1"/>
          <w:sz w:val="22"/>
          <w:szCs w:val="22"/>
          <w:lang w:eastAsia="en-US"/>
        </w:rPr>
        <w:t xml:space="preserve"> be PVM.</w:t>
      </w:r>
    </w:p>
    <w:p w:rsidR="00802B09" w:rsidRPr="00462472" w:rsidRDefault="00802B09" w:rsidP="00802B09">
      <w:pPr>
        <w:numPr>
          <w:ilvl w:val="1"/>
          <w:numId w:val="1"/>
        </w:numPr>
        <w:tabs>
          <w:tab w:val="left" w:pos="426"/>
        </w:tabs>
        <w:spacing w:line="240" w:lineRule="auto"/>
        <w:ind w:left="0" w:firstLine="0"/>
        <w:contextualSpacing/>
        <w:rPr>
          <w:rFonts w:eastAsiaTheme="minorHAnsi" w:cstheme="minorHAnsi"/>
          <w:bCs/>
          <w:color w:val="000000" w:themeColor="text1"/>
          <w:sz w:val="22"/>
          <w:szCs w:val="22"/>
          <w:lang w:eastAsia="en-US"/>
        </w:rPr>
      </w:pPr>
      <w:r w:rsidRPr="00462472">
        <w:rPr>
          <w:rFonts w:eastAsiaTheme="minorHAnsi" w:cstheme="minorHAnsi"/>
          <w:bCs/>
          <w:iCs/>
          <w:sz w:val="22"/>
          <w:szCs w:val="22"/>
          <w:lang w:eastAsia="en-US"/>
        </w:rPr>
        <w:t>Prekės turi būti naujos, kokybiškos, tinkančios atitinkamiems sezonams, nerestauruotos, nedygliuotos, ir turi visiškai atitikti Techninės specifikacijos 1</w:t>
      </w:r>
      <w:r w:rsidRPr="00462472">
        <w:rPr>
          <w:rFonts w:eastAsiaTheme="minorHAnsi" w:cstheme="minorHAnsi"/>
          <w:bCs/>
          <w:iCs/>
          <w:color w:val="00B0F0"/>
          <w:sz w:val="22"/>
          <w:szCs w:val="22"/>
          <w:lang w:eastAsia="en-US"/>
        </w:rPr>
        <w:t xml:space="preserve"> </w:t>
      </w:r>
      <w:r w:rsidRPr="00462472">
        <w:rPr>
          <w:rFonts w:eastAsiaTheme="minorHAnsi" w:cstheme="minorHAnsi"/>
          <w:bCs/>
          <w:iCs/>
          <w:sz w:val="22"/>
          <w:szCs w:val="22"/>
          <w:lang w:eastAsia="en-US"/>
        </w:rPr>
        <w:t xml:space="preserve">priede „Padangų charakteristikos ir preliminarūs kiekiai“ nurodytus reikalavimus. </w:t>
      </w:r>
    </w:p>
    <w:p w:rsidR="00802B09" w:rsidRPr="00462472" w:rsidRDefault="00802B09" w:rsidP="00802B09">
      <w:pPr>
        <w:spacing w:before="60" w:after="60" w:line="240" w:lineRule="auto"/>
        <w:ind w:firstLine="0"/>
        <w:rPr>
          <w:rFonts w:eastAsiaTheme="minorHAnsi" w:cstheme="minorHAnsi"/>
          <w:bCs/>
          <w:iCs/>
          <w:sz w:val="22"/>
          <w:szCs w:val="22"/>
          <w:lang w:eastAsia="en-US"/>
        </w:rPr>
      </w:pPr>
      <w:r w:rsidRPr="00462472">
        <w:rPr>
          <w:rFonts w:eastAsiaTheme="minorHAnsi" w:cstheme="minorHAnsi"/>
          <w:bCs/>
          <w:iCs/>
          <w:sz w:val="22"/>
          <w:szCs w:val="22"/>
          <w:lang w:eastAsia="en-US"/>
        </w:rPr>
        <w:t>12.</w:t>
      </w:r>
      <w:r w:rsidRPr="00462472">
        <w:rPr>
          <w:rFonts w:eastAsiaTheme="minorHAnsi" w:cstheme="minorHAnsi"/>
          <w:sz w:val="22"/>
          <w:szCs w:val="22"/>
          <w:lang w:eastAsia="en-US"/>
        </w:rPr>
        <w:t xml:space="preserve"> </w:t>
      </w:r>
      <w:r w:rsidRPr="00462472">
        <w:rPr>
          <w:rFonts w:eastAsiaTheme="minorHAnsi" w:cstheme="minorHAnsi"/>
          <w:bCs/>
          <w:iCs/>
          <w:sz w:val="22"/>
          <w:szCs w:val="22"/>
          <w:lang w:eastAsia="en-US"/>
        </w:rPr>
        <w:t>Parduodamos Prekės turi būti originalios arba originalą atitinkančios, kokybiškos, atitinkančios perkančiojo subjekto turimos technikos gamyklų – gamintojų technines ir konstrukcines sąlygas. Tiekiamų prekių kokybė turi atitikti Lietuvos Respublikoje galiojančių standartų ir kitų teisės aktų reikalavimus bei šiose pirkimo sąlygose nurodytus reikalavimus.</w:t>
      </w:r>
    </w:p>
    <w:p w:rsidR="00802B09" w:rsidRPr="00462472" w:rsidRDefault="00802B09" w:rsidP="00802B09">
      <w:pPr>
        <w:spacing w:before="60" w:after="60" w:line="240" w:lineRule="auto"/>
        <w:ind w:firstLine="0"/>
        <w:rPr>
          <w:rFonts w:eastAsiaTheme="minorHAnsi" w:cstheme="minorHAnsi"/>
          <w:sz w:val="22"/>
          <w:szCs w:val="22"/>
          <w:lang w:eastAsia="en-US"/>
        </w:rPr>
      </w:pPr>
      <w:r w:rsidRPr="00462472">
        <w:rPr>
          <w:rFonts w:eastAsiaTheme="minorHAnsi" w:cstheme="minorHAnsi"/>
          <w:sz w:val="22"/>
          <w:szCs w:val="22"/>
          <w:lang w:eastAsia="en-US"/>
        </w:rPr>
        <w:t>13. Jei Techninėje specifikacijoje nurodyti konkretūs modeliai, tipai, sistemos, sertifikatai ir kt. gali būti pakeisti lygiaverčiais. Jei Pardavėjas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rsidR="00802B09" w:rsidRPr="00462472" w:rsidRDefault="00802B09" w:rsidP="00802B09">
      <w:pPr>
        <w:spacing w:before="60" w:after="60" w:line="240" w:lineRule="auto"/>
        <w:ind w:firstLine="0"/>
        <w:rPr>
          <w:rFonts w:eastAsiaTheme="minorHAnsi" w:cstheme="minorHAnsi"/>
          <w:bCs/>
          <w:iCs/>
          <w:sz w:val="22"/>
          <w:szCs w:val="22"/>
          <w:shd w:val="clear" w:color="auto" w:fill="FFFFFF" w:themeFill="background1"/>
          <w:lang w:eastAsia="en-US"/>
        </w:rPr>
      </w:pPr>
      <w:r w:rsidRPr="00462472">
        <w:rPr>
          <w:rFonts w:eastAsiaTheme="minorHAnsi" w:cstheme="minorHAnsi"/>
          <w:sz w:val="22"/>
          <w:szCs w:val="22"/>
          <w:lang w:eastAsia="en-US"/>
        </w:rPr>
        <w:t xml:space="preserve">14. </w:t>
      </w:r>
      <w:r w:rsidRPr="00462472">
        <w:rPr>
          <w:rFonts w:eastAsiaTheme="minorHAnsi" w:cstheme="minorHAnsi"/>
          <w:bCs/>
          <w:iCs/>
          <w:sz w:val="22"/>
          <w:szCs w:val="22"/>
          <w:lang w:eastAsia="en-US"/>
        </w:rPr>
        <w:t xml:space="preserve">Nurodytos Prekės (medžiagos, produktai, įranga), nekeičiant kainos, Pirkėjo sutikimu gali būti pakeistos kitomis, jeigu Prekės nebegaminamos ir Pardavėjas Pirkėjui pateikia tai pagrindžiančius dokumentus (pavyzdžiui, gamintojo raštą / patvirtinimą, kad Prekė nebegaminama). Pardavėjas taip pat privalo pateikti dokumentus, pagrindžiančius, jog naujos Prekės visiškai atitinka pirkimo dokumentuose nustatytą techninę specifikaciją ir (ar) Pardavėjo pasiūlyme nurodytas techninių rodiklių </w:t>
      </w:r>
      <w:r w:rsidRPr="00462472">
        <w:rPr>
          <w:rFonts w:eastAsiaTheme="minorHAnsi" w:cstheme="minorHAnsi"/>
          <w:bCs/>
          <w:iCs/>
          <w:sz w:val="22"/>
          <w:szCs w:val="22"/>
          <w:shd w:val="clear" w:color="auto" w:fill="FFFFFF" w:themeFill="background1"/>
          <w:lang w:eastAsia="en-US"/>
        </w:rPr>
        <w:t xml:space="preserve">reikšmes, </w:t>
      </w:r>
      <w:r w:rsidRPr="00462472">
        <w:rPr>
          <w:rFonts w:eastAsiaTheme="minorHAnsi" w:cstheme="minorHAnsi"/>
          <w:sz w:val="22"/>
          <w:szCs w:val="22"/>
          <w:shd w:val="clear" w:color="auto" w:fill="FFFFFF" w:themeFill="background1"/>
          <w:lang w:eastAsia="en-US"/>
        </w:rPr>
        <w:t>yra ne prastesnės, o lygiavertės ar geresnės kokybės</w:t>
      </w:r>
      <w:r w:rsidRPr="00462472">
        <w:rPr>
          <w:rFonts w:eastAsiaTheme="minorHAnsi" w:cstheme="minorHAnsi"/>
          <w:bCs/>
          <w:iCs/>
          <w:sz w:val="22"/>
          <w:szCs w:val="22"/>
          <w:shd w:val="clear" w:color="auto" w:fill="FFFFFF" w:themeFill="background1"/>
          <w:lang w:eastAsia="en-US"/>
        </w:rPr>
        <w:t>. Toks Prekės (-</w:t>
      </w:r>
      <w:proofErr w:type="spellStart"/>
      <w:r w:rsidRPr="00462472">
        <w:rPr>
          <w:rFonts w:eastAsiaTheme="minorHAnsi" w:cstheme="minorHAnsi"/>
          <w:bCs/>
          <w:iCs/>
          <w:sz w:val="22"/>
          <w:szCs w:val="22"/>
          <w:shd w:val="clear" w:color="auto" w:fill="FFFFFF" w:themeFill="background1"/>
          <w:lang w:eastAsia="en-US"/>
        </w:rPr>
        <w:t>ių</w:t>
      </w:r>
      <w:proofErr w:type="spellEnd"/>
      <w:r w:rsidRPr="00462472">
        <w:rPr>
          <w:rFonts w:eastAsiaTheme="minorHAnsi" w:cstheme="minorHAnsi"/>
          <w:bCs/>
          <w:iCs/>
          <w:sz w:val="22"/>
          <w:szCs w:val="22"/>
          <w:shd w:val="clear" w:color="auto" w:fill="FFFFFF" w:themeFill="background1"/>
          <w:lang w:eastAsia="en-US"/>
        </w:rPr>
        <w:t>) keitimas įforminamas raštu sudarant papildomą susitarimą prie Sutarties.</w:t>
      </w:r>
    </w:p>
    <w:p w:rsidR="00802B09" w:rsidRPr="00462472" w:rsidRDefault="00802B09" w:rsidP="00802B09">
      <w:pPr>
        <w:spacing w:before="60" w:after="60" w:line="240" w:lineRule="auto"/>
        <w:ind w:firstLine="0"/>
        <w:rPr>
          <w:rFonts w:eastAsiaTheme="minorHAnsi" w:cstheme="minorHAnsi"/>
          <w:bCs/>
          <w:iCs/>
          <w:sz w:val="22"/>
          <w:szCs w:val="22"/>
          <w:lang w:eastAsia="en-US"/>
        </w:rPr>
      </w:pPr>
      <w:r w:rsidRPr="00462472">
        <w:rPr>
          <w:rFonts w:eastAsiaTheme="minorHAnsi" w:cstheme="minorHAnsi"/>
          <w:bCs/>
          <w:iCs/>
          <w:sz w:val="22"/>
          <w:szCs w:val="22"/>
          <w:lang w:eastAsia="en-US"/>
        </w:rPr>
        <w:lastRenderedPageBreak/>
        <w:t xml:space="preserve">15. Prekės turi būti </w:t>
      </w:r>
      <w:r w:rsidRPr="00462472">
        <w:rPr>
          <w:rFonts w:eastAsiaTheme="minorHAnsi" w:cstheme="minorHAnsi"/>
          <w:bCs/>
          <w:iCs/>
          <w:sz w:val="22"/>
          <w:szCs w:val="22"/>
          <w:u w:val="single"/>
          <w:lang w:eastAsia="en-US"/>
        </w:rPr>
        <w:t>ne senesnės kaip 12 mėn. nuo jų pagaminimo datos.</w:t>
      </w:r>
    </w:p>
    <w:p w:rsidR="00802B09" w:rsidRPr="00462472" w:rsidRDefault="00802B09" w:rsidP="00802B09">
      <w:pPr>
        <w:spacing w:before="60" w:after="60" w:line="240" w:lineRule="auto"/>
        <w:ind w:firstLine="0"/>
        <w:rPr>
          <w:rFonts w:eastAsiaTheme="minorHAnsi" w:cstheme="minorHAnsi"/>
          <w:bCs/>
          <w:iCs/>
          <w:sz w:val="22"/>
          <w:szCs w:val="22"/>
          <w:lang w:eastAsia="en-US"/>
        </w:rPr>
      </w:pPr>
      <w:r w:rsidRPr="00462472">
        <w:rPr>
          <w:rFonts w:eastAsiaTheme="minorHAnsi" w:cstheme="minorHAnsi"/>
          <w:bCs/>
          <w:iCs/>
          <w:sz w:val="22"/>
          <w:szCs w:val="22"/>
          <w:lang w:eastAsia="en-US"/>
        </w:rPr>
        <w:t>16</w:t>
      </w:r>
      <w:r w:rsidRPr="00462472">
        <w:rPr>
          <w:rFonts w:eastAsiaTheme="minorHAnsi" w:cstheme="minorHAnsi"/>
          <w:b/>
          <w:i/>
          <w:color w:val="7F7F7F" w:themeColor="text1" w:themeTint="80"/>
          <w:sz w:val="22"/>
          <w:szCs w:val="22"/>
          <w:lang w:eastAsia="en-US"/>
        </w:rPr>
        <w:t xml:space="preserve">. </w:t>
      </w:r>
      <w:r w:rsidRPr="00462472">
        <w:rPr>
          <w:rFonts w:eastAsiaTheme="minorHAnsi" w:cstheme="minorHAnsi"/>
          <w:bCs/>
          <w:iCs/>
          <w:sz w:val="22"/>
          <w:szCs w:val="22"/>
          <w:lang w:eastAsia="en-US"/>
        </w:rPr>
        <w:t xml:space="preserve">Prekėms turi būti taikoma ne mažesnė kaip </w:t>
      </w:r>
      <w:sdt>
        <w:sdtPr>
          <w:rPr>
            <w:rFonts w:eastAsia="MS Gothic" w:cstheme="minorHAnsi"/>
            <w:bCs/>
            <w:sz w:val="22"/>
            <w:szCs w:val="22"/>
            <w:lang w:eastAsia="en-US"/>
          </w:rPr>
          <w:id w:val="99455303"/>
          <w:placeholder>
            <w:docPart w:val="1614990030A64E1686776E22A78EDF99"/>
          </w:placeholder>
          <w:comboBox>
            <w:listItem w:displayText="Pasirinkti ir pakoreguoti" w:value="Pasirinkti ir pakoreguoti"/>
            <w:listItem w:displayText="xx mėn." w:value="xx mėn."/>
          </w:comboBox>
        </w:sdtPr>
        <w:sdtContent>
          <w:r w:rsidRPr="00462472">
            <w:rPr>
              <w:rFonts w:eastAsia="MS Gothic" w:cstheme="minorHAnsi"/>
              <w:bCs/>
              <w:sz w:val="22"/>
              <w:szCs w:val="22"/>
              <w:lang w:eastAsia="en-US"/>
            </w:rPr>
            <w:t>24 mėn.</w:t>
          </w:r>
        </w:sdtContent>
      </w:sdt>
      <w:r w:rsidRPr="00462472">
        <w:rPr>
          <w:rFonts w:eastAsiaTheme="minorHAnsi" w:cstheme="minorHAnsi"/>
          <w:bCs/>
          <w:iCs/>
          <w:sz w:val="22"/>
          <w:szCs w:val="22"/>
          <w:lang w:eastAsia="en-US"/>
        </w:rPr>
        <w:t xml:space="preserve"> nemokama kokybės garantija. Garantinis laikotarpis prasideda nuo Prekių perdavimo–priėmimo momento.</w:t>
      </w:r>
    </w:p>
    <w:p w:rsidR="00802B09" w:rsidRPr="00462472" w:rsidRDefault="00802B09" w:rsidP="00802B09">
      <w:pPr>
        <w:spacing w:before="60" w:after="60"/>
        <w:ind w:firstLine="0"/>
        <w:rPr>
          <w:rFonts w:eastAsiaTheme="minorHAnsi" w:cstheme="minorHAnsi"/>
          <w:b/>
          <w:bCs/>
          <w:iCs/>
          <w:sz w:val="22"/>
          <w:szCs w:val="22"/>
          <w:u w:val="single"/>
          <w:lang w:eastAsia="en-US"/>
        </w:rPr>
      </w:pPr>
      <w:r w:rsidRPr="00462472">
        <w:rPr>
          <w:rFonts w:eastAsiaTheme="minorHAnsi" w:cstheme="minorHAnsi"/>
          <w:bCs/>
          <w:iCs/>
          <w:sz w:val="22"/>
          <w:szCs w:val="22"/>
          <w:lang w:eastAsia="en-US"/>
        </w:rPr>
        <w:t xml:space="preserve">17. </w:t>
      </w:r>
      <w:r w:rsidRPr="00462472">
        <w:rPr>
          <w:rFonts w:eastAsiaTheme="minorHAnsi" w:cstheme="minorHAnsi"/>
          <w:b/>
          <w:bCs/>
          <w:iCs/>
          <w:sz w:val="22"/>
          <w:szCs w:val="22"/>
          <w:u w:val="single"/>
          <w:lang w:eastAsia="en-US"/>
        </w:rPr>
        <w:t>Perkamos autobusų padangos turi atitikti Europos Parlamento ir Tarybos reglamento (ES) 2020/740 dėl padangų ženklinimo reikalavimus. Tiekėjas privalo pateikti dokumentus patvirtinančius siūlomų prekių atitiktį nustatytiems aplinkos apsaugos reikalavimams.</w:t>
      </w:r>
    </w:p>
    <w:p w:rsidR="00802B09" w:rsidRPr="00462472" w:rsidRDefault="00802B09" w:rsidP="00802B09">
      <w:pPr>
        <w:tabs>
          <w:tab w:val="left" w:pos="810"/>
          <w:tab w:val="left" w:pos="990"/>
        </w:tabs>
        <w:spacing w:line="240" w:lineRule="auto"/>
        <w:rPr>
          <w:rFonts w:eastAsia="Calibri" w:cstheme="minorHAnsi"/>
          <w:i/>
          <w:iCs/>
          <w:color w:val="7030A0"/>
          <w:sz w:val="22"/>
          <w:szCs w:val="22"/>
        </w:rPr>
      </w:pPr>
    </w:p>
    <w:tbl>
      <w:tblPr>
        <w:tblStyle w:val="TableGrid1"/>
        <w:tblW w:w="5000" w:type="pct"/>
        <w:tblLook w:val="04A0" w:firstRow="1" w:lastRow="0" w:firstColumn="1" w:lastColumn="0" w:noHBand="0" w:noVBand="1"/>
      </w:tblPr>
      <w:tblGrid>
        <w:gridCol w:w="966"/>
        <w:gridCol w:w="2828"/>
        <w:gridCol w:w="2274"/>
        <w:gridCol w:w="3560"/>
      </w:tblGrid>
      <w:tr w:rsidR="00802B09" w:rsidRPr="00462472" w:rsidTr="00781971">
        <w:trPr>
          <w:trHeight w:val="70"/>
        </w:trPr>
        <w:tc>
          <w:tcPr>
            <w:tcW w:w="501" w:type="pct"/>
            <w:tcBorders>
              <w:top w:val="single" w:sz="4" w:space="0" w:color="000000"/>
              <w:left w:val="single" w:sz="4" w:space="0" w:color="000000"/>
              <w:bottom w:val="single" w:sz="4" w:space="0" w:color="000000"/>
              <w:right w:val="single" w:sz="4" w:space="0" w:color="000000"/>
            </w:tcBorders>
            <w:vAlign w:val="center"/>
            <w:hideMark/>
          </w:tcPr>
          <w:p w:rsidR="00802B09" w:rsidRPr="00462472" w:rsidRDefault="00802B09" w:rsidP="00781971">
            <w:pPr>
              <w:spacing w:line="276" w:lineRule="auto"/>
              <w:ind w:firstLine="0"/>
              <w:rPr>
                <w:rFonts w:asciiTheme="minorHAnsi" w:hAnsiTheme="minorHAnsi" w:cstheme="minorHAnsi"/>
                <w:b/>
                <w:bCs/>
                <w:color w:val="000000" w:themeColor="text1"/>
                <w:sz w:val="22"/>
                <w:szCs w:val="22"/>
              </w:rPr>
            </w:pPr>
            <w:r w:rsidRPr="00462472">
              <w:rPr>
                <w:rFonts w:asciiTheme="minorHAnsi" w:hAnsiTheme="minorHAnsi" w:cstheme="minorHAnsi"/>
                <w:b/>
                <w:bCs/>
                <w:color w:val="000000" w:themeColor="text1"/>
                <w:sz w:val="22"/>
                <w:szCs w:val="22"/>
              </w:rPr>
              <w:t xml:space="preserve">Eilės Nr. </w:t>
            </w:r>
          </w:p>
        </w:tc>
        <w:tc>
          <w:tcPr>
            <w:tcW w:w="1468" w:type="pct"/>
            <w:tcBorders>
              <w:top w:val="single" w:sz="4" w:space="0" w:color="000000"/>
              <w:left w:val="single" w:sz="4" w:space="0" w:color="000000"/>
              <w:bottom w:val="single" w:sz="4" w:space="0" w:color="000000"/>
              <w:right w:val="single" w:sz="4" w:space="0" w:color="000000"/>
            </w:tcBorders>
            <w:hideMark/>
          </w:tcPr>
          <w:p w:rsidR="00802B09" w:rsidRPr="00462472" w:rsidRDefault="00802B09" w:rsidP="00781971">
            <w:pPr>
              <w:spacing w:line="276" w:lineRule="auto"/>
              <w:rPr>
                <w:rFonts w:asciiTheme="minorHAnsi" w:hAnsiTheme="minorHAnsi" w:cstheme="minorHAnsi"/>
                <w:b/>
                <w:color w:val="000000" w:themeColor="text1"/>
                <w:sz w:val="22"/>
                <w:szCs w:val="22"/>
              </w:rPr>
            </w:pPr>
            <w:bookmarkStart w:id="0" w:name="part_18ef865fcabf41e988041f2ec6f4e99c"/>
            <w:bookmarkEnd w:id="0"/>
            <w:r w:rsidRPr="00462472">
              <w:rPr>
                <w:rFonts w:asciiTheme="minorHAnsi" w:hAnsiTheme="minorHAnsi" w:cstheme="minorHAnsi"/>
                <w:b/>
                <w:bCs/>
                <w:color w:val="000000" w:themeColor="text1"/>
                <w:sz w:val="22"/>
                <w:szCs w:val="22"/>
              </w:rPr>
              <w:t>Pirkimo objektui taikomi aplinkos apsaugos kriterijai</w:t>
            </w:r>
          </w:p>
        </w:tc>
        <w:tc>
          <w:tcPr>
            <w:tcW w:w="1181" w:type="pct"/>
            <w:tcBorders>
              <w:top w:val="single" w:sz="4" w:space="0" w:color="000000"/>
              <w:left w:val="single" w:sz="4" w:space="0" w:color="000000"/>
              <w:bottom w:val="single" w:sz="4" w:space="0" w:color="000000"/>
              <w:right w:val="single" w:sz="4" w:space="0" w:color="000000"/>
            </w:tcBorders>
          </w:tcPr>
          <w:p w:rsidR="00802B09" w:rsidRPr="00462472" w:rsidRDefault="00802B09" w:rsidP="00781971">
            <w:pPr>
              <w:spacing w:line="276" w:lineRule="auto"/>
              <w:rPr>
                <w:rFonts w:asciiTheme="minorHAnsi" w:hAnsiTheme="minorHAnsi" w:cstheme="minorHAnsi"/>
                <w:b/>
                <w:color w:val="000000" w:themeColor="text1"/>
                <w:sz w:val="22"/>
                <w:szCs w:val="22"/>
              </w:rPr>
            </w:pPr>
            <w:r w:rsidRPr="00462472">
              <w:rPr>
                <w:rFonts w:asciiTheme="minorHAnsi" w:hAnsiTheme="minorHAnsi" w:cstheme="minorHAnsi"/>
                <w:b/>
                <w:color w:val="000000" w:themeColor="text1"/>
                <w:sz w:val="22"/>
                <w:szCs w:val="22"/>
              </w:rPr>
              <w:t>Aplinkos apsaugos reikalavimai pirkimo objektui</w:t>
            </w:r>
          </w:p>
        </w:tc>
        <w:tc>
          <w:tcPr>
            <w:tcW w:w="1849" w:type="pct"/>
            <w:tcBorders>
              <w:top w:val="single" w:sz="4" w:space="0" w:color="000000"/>
              <w:left w:val="single" w:sz="4" w:space="0" w:color="000000"/>
              <w:bottom w:val="single" w:sz="4" w:space="0" w:color="000000"/>
              <w:right w:val="single" w:sz="4" w:space="0" w:color="000000"/>
            </w:tcBorders>
          </w:tcPr>
          <w:p w:rsidR="00802B09" w:rsidRPr="00462472" w:rsidRDefault="00802B09" w:rsidP="00781971">
            <w:pPr>
              <w:spacing w:line="276" w:lineRule="auto"/>
              <w:rPr>
                <w:rFonts w:asciiTheme="minorHAnsi" w:hAnsiTheme="minorHAnsi" w:cstheme="minorHAnsi"/>
                <w:b/>
                <w:color w:val="000000" w:themeColor="text1"/>
                <w:sz w:val="22"/>
                <w:szCs w:val="22"/>
              </w:rPr>
            </w:pPr>
            <w:r w:rsidRPr="00462472">
              <w:rPr>
                <w:rFonts w:asciiTheme="minorHAnsi" w:hAnsiTheme="minorHAnsi" w:cstheme="minorHAnsi"/>
                <w:b/>
                <w:bCs/>
                <w:color w:val="000000" w:themeColor="text1"/>
                <w:sz w:val="22"/>
                <w:szCs w:val="22"/>
              </w:rPr>
              <w:t>Atitiktį aplinkos apsaugos kriterijui įrodantys dokumentai</w:t>
            </w:r>
          </w:p>
        </w:tc>
      </w:tr>
      <w:tr w:rsidR="00802B09" w:rsidRPr="00462472" w:rsidTr="00781971">
        <w:trPr>
          <w:trHeight w:val="1033"/>
        </w:trPr>
        <w:tc>
          <w:tcPr>
            <w:tcW w:w="501" w:type="pct"/>
            <w:tcBorders>
              <w:top w:val="single" w:sz="4" w:space="0" w:color="000000"/>
              <w:left w:val="single" w:sz="4" w:space="0" w:color="000000"/>
              <w:bottom w:val="single" w:sz="4" w:space="0" w:color="auto"/>
              <w:right w:val="single" w:sz="4" w:space="0" w:color="000000"/>
            </w:tcBorders>
            <w:vAlign w:val="center"/>
          </w:tcPr>
          <w:p w:rsidR="00802B09" w:rsidRPr="00462472" w:rsidRDefault="00802B09" w:rsidP="00781971">
            <w:pPr>
              <w:spacing w:line="276" w:lineRule="auto"/>
              <w:ind w:firstLine="0"/>
              <w:rPr>
                <w:rFonts w:cstheme="minorHAnsi"/>
                <w:b/>
                <w:bCs/>
                <w:color w:val="7030A0"/>
                <w:sz w:val="22"/>
                <w:szCs w:val="22"/>
              </w:rPr>
            </w:pPr>
            <w:r>
              <w:rPr>
                <w:rFonts w:cstheme="minorHAnsi"/>
                <w:bCs/>
                <w:color w:val="7030A0"/>
              </w:rPr>
              <w:t xml:space="preserve">    </w:t>
            </w:r>
            <w:r w:rsidRPr="00462472">
              <w:rPr>
                <w:rFonts w:cstheme="minorHAnsi"/>
                <w:b/>
                <w:bCs/>
                <w:color w:val="000000" w:themeColor="text1"/>
              </w:rPr>
              <w:t xml:space="preserve"> 1.</w:t>
            </w:r>
          </w:p>
        </w:tc>
        <w:tc>
          <w:tcPr>
            <w:tcW w:w="1468" w:type="pct"/>
            <w:tcBorders>
              <w:top w:val="single" w:sz="4" w:space="0" w:color="000000"/>
              <w:left w:val="single" w:sz="4" w:space="0" w:color="000000"/>
              <w:bottom w:val="single" w:sz="4" w:space="0" w:color="auto"/>
              <w:right w:val="single" w:sz="4" w:space="0" w:color="000000"/>
            </w:tcBorders>
          </w:tcPr>
          <w:p w:rsidR="00802B09" w:rsidRPr="00462472" w:rsidRDefault="00802B09" w:rsidP="00781971">
            <w:pPr>
              <w:spacing w:line="276" w:lineRule="auto"/>
              <w:ind w:firstLine="0"/>
              <w:rPr>
                <w:rFonts w:asciiTheme="minorHAnsi" w:hAnsiTheme="minorHAnsi" w:cstheme="minorHAnsi"/>
                <w:color w:val="000000" w:themeColor="text1"/>
                <w:sz w:val="22"/>
                <w:szCs w:val="22"/>
              </w:rPr>
            </w:pPr>
            <w:r w:rsidRPr="00462472">
              <w:rPr>
                <w:rFonts w:asciiTheme="minorHAnsi" w:hAnsiTheme="minorHAnsi" w:cstheme="minorHAnsi"/>
                <w:color w:val="000000" w:themeColor="text1"/>
                <w:sz w:val="22"/>
                <w:szCs w:val="22"/>
              </w:rPr>
              <w:t>Teikiamos autobusų padangos turi būti paženklintos pagal ES padangų ženklinimo reikalavimus.</w:t>
            </w:r>
          </w:p>
        </w:tc>
        <w:tc>
          <w:tcPr>
            <w:tcW w:w="1181" w:type="pct"/>
            <w:tcBorders>
              <w:top w:val="single" w:sz="4" w:space="0" w:color="000000"/>
              <w:left w:val="single" w:sz="4" w:space="0" w:color="000000"/>
              <w:bottom w:val="single" w:sz="4" w:space="0" w:color="auto"/>
              <w:right w:val="single" w:sz="4" w:space="0" w:color="000000"/>
            </w:tcBorders>
          </w:tcPr>
          <w:p w:rsidR="00802B09" w:rsidRPr="00462472" w:rsidRDefault="00802B09" w:rsidP="00781971">
            <w:pPr>
              <w:spacing w:before="60" w:after="60" w:line="240" w:lineRule="auto"/>
              <w:ind w:firstLine="0"/>
              <w:rPr>
                <w:rFonts w:asciiTheme="minorHAnsi" w:eastAsiaTheme="minorHAnsi" w:hAnsiTheme="minorHAnsi" w:cstheme="minorHAnsi"/>
                <w:bCs/>
                <w:iCs/>
                <w:color w:val="000000" w:themeColor="text1"/>
                <w:sz w:val="22"/>
                <w:szCs w:val="22"/>
                <w:lang w:eastAsia="en-US"/>
              </w:rPr>
            </w:pPr>
            <w:r w:rsidRPr="00462472">
              <w:rPr>
                <w:rFonts w:asciiTheme="minorHAnsi" w:eastAsiaTheme="minorHAnsi" w:hAnsiTheme="minorHAnsi" w:cstheme="minorHAnsi"/>
                <w:bCs/>
                <w:iCs/>
                <w:color w:val="000000" w:themeColor="text1"/>
                <w:sz w:val="22"/>
                <w:szCs w:val="22"/>
                <w:lang w:eastAsia="en-US"/>
              </w:rPr>
              <w:t>Padangos turi turėti galiojantį ES padangų ženklinimą.</w:t>
            </w:r>
          </w:p>
        </w:tc>
        <w:tc>
          <w:tcPr>
            <w:tcW w:w="1849" w:type="pct"/>
            <w:tcBorders>
              <w:top w:val="single" w:sz="4" w:space="0" w:color="000000"/>
              <w:left w:val="single" w:sz="4" w:space="0" w:color="000000"/>
              <w:bottom w:val="single" w:sz="4" w:space="0" w:color="auto"/>
              <w:right w:val="single" w:sz="4" w:space="0" w:color="000000"/>
            </w:tcBorders>
          </w:tcPr>
          <w:p w:rsidR="00802B09" w:rsidRPr="00ED219F" w:rsidRDefault="00802B09" w:rsidP="00781971">
            <w:pPr>
              <w:ind w:firstLine="0"/>
              <w:rPr>
                <w:rFonts w:asciiTheme="minorHAnsi" w:eastAsiaTheme="minorHAnsi" w:hAnsiTheme="minorHAnsi" w:cstheme="minorHAnsi"/>
                <w:bCs/>
                <w:iCs/>
                <w:color w:val="000000" w:themeColor="text1"/>
                <w:sz w:val="22"/>
                <w:szCs w:val="22"/>
                <w:lang w:eastAsia="en-US"/>
              </w:rPr>
            </w:pPr>
            <w:r w:rsidRPr="00462472">
              <w:rPr>
                <w:rFonts w:asciiTheme="minorHAnsi" w:eastAsiaTheme="minorHAnsi" w:hAnsiTheme="minorHAnsi" w:cstheme="minorHAnsi"/>
                <w:bCs/>
                <w:iCs/>
                <w:color w:val="000000" w:themeColor="text1"/>
                <w:sz w:val="22"/>
                <w:szCs w:val="22"/>
                <w:lang w:eastAsia="en-US"/>
              </w:rPr>
              <w:t>Gamintojo techniniai dokumentai, siūlomo (-ų) gaminio (-</w:t>
            </w:r>
            <w:proofErr w:type="spellStart"/>
            <w:r w:rsidRPr="00462472">
              <w:rPr>
                <w:rFonts w:asciiTheme="minorHAnsi" w:eastAsiaTheme="minorHAnsi" w:hAnsiTheme="minorHAnsi" w:cstheme="minorHAnsi"/>
                <w:bCs/>
                <w:iCs/>
                <w:color w:val="000000" w:themeColor="text1"/>
                <w:sz w:val="22"/>
                <w:szCs w:val="22"/>
                <w:lang w:eastAsia="en-US"/>
              </w:rPr>
              <w:t>ių</w:t>
            </w:r>
            <w:proofErr w:type="spellEnd"/>
            <w:r w:rsidRPr="00462472">
              <w:rPr>
                <w:rFonts w:asciiTheme="minorHAnsi" w:eastAsiaTheme="minorHAnsi" w:hAnsiTheme="minorHAnsi" w:cstheme="minorHAnsi"/>
                <w:bCs/>
                <w:iCs/>
                <w:color w:val="000000" w:themeColor="text1"/>
                <w:sz w:val="22"/>
                <w:szCs w:val="22"/>
                <w:lang w:eastAsia="en-US"/>
              </w:rPr>
              <w:t xml:space="preserve">) galiojanti energijos </w:t>
            </w:r>
            <w:r w:rsidRPr="00EA05D1">
              <w:rPr>
                <w:rFonts w:asciiTheme="minorHAnsi" w:eastAsiaTheme="minorHAnsi" w:hAnsiTheme="minorHAnsi" w:cstheme="minorHAnsi"/>
                <w:bCs/>
                <w:iCs/>
                <w:color w:val="000000" w:themeColor="text1"/>
                <w:sz w:val="22"/>
                <w:szCs w:val="22"/>
                <w:lang w:eastAsia="en-US"/>
              </w:rPr>
              <w:t>vartojimo efektyvumo etiketė, suteikta pagal ES</w:t>
            </w:r>
            <w:r w:rsidRPr="00462472">
              <w:rPr>
                <w:rFonts w:asciiTheme="minorHAnsi" w:eastAsiaTheme="minorHAnsi" w:hAnsiTheme="minorHAnsi" w:cstheme="minorHAnsi"/>
                <w:bCs/>
                <w:iCs/>
                <w:color w:val="000000" w:themeColor="text1"/>
                <w:sz w:val="22"/>
                <w:szCs w:val="22"/>
                <w:lang w:eastAsia="en-US"/>
              </w:rPr>
              <w:t xml:space="preserve"> </w:t>
            </w:r>
            <w:r w:rsidRPr="00EA05D1">
              <w:rPr>
                <w:rFonts w:asciiTheme="minorHAnsi" w:eastAsiaTheme="minorHAnsi" w:hAnsiTheme="minorHAnsi" w:cstheme="minorHAnsi"/>
                <w:bCs/>
                <w:iCs/>
                <w:color w:val="000000" w:themeColor="text1"/>
                <w:sz w:val="22"/>
                <w:szCs w:val="22"/>
                <w:lang w:eastAsia="en-US"/>
              </w:rPr>
              <w:t>energijos vartojimo efektyvumo ženklinimo sistemos</w:t>
            </w:r>
            <w:r w:rsidRPr="00462472">
              <w:rPr>
                <w:rFonts w:asciiTheme="minorHAnsi" w:eastAsiaTheme="minorHAnsi" w:hAnsiTheme="minorHAnsi" w:cstheme="minorHAnsi"/>
                <w:bCs/>
                <w:iCs/>
                <w:color w:val="000000" w:themeColor="text1"/>
                <w:sz w:val="22"/>
                <w:szCs w:val="22"/>
                <w:lang w:eastAsia="en-US"/>
              </w:rPr>
              <w:t xml:space="preserve"> reglamentą (ES) 2017/1369. G</w:t>
            </w:r>
            <w:r w:rsidRPr="00ED219F">
              <w:rPr>
                <w:rFonts w:asciiTheme="minorHAnsi" w:eastAsiaTheme="minorHAnsi" w:hAnsiTheme="minorHAnsi" w:cstheme="minorHAnsi"/>
                <w:bCs/>
                <w:iCs/>
                <w:color w:val="000000" w:themeColor="text1"/>
                <w:sz w:val="22"/>
                <w:szCs w:val="22"/>
                <w:lang w:eastAsia="en-US"/>
              </w:rPr>
              <w:t>aminio informacijos lapas, įrodantis, kad siūlomo</w:t>
            </w:r>
            <w:r w:rsidRPr="00462472">
              <w:rPr>
                <w:rFonts w:asciiTheme="minorHAnsi" w:eastAsiaTheme="minorHAnsi" w:hAnsiTheme="minorHAnsi" w:cstheme="minorHAnsi"/>
                <w:bCs/>
                <w:iCs/>
                <w:color w:val="000000" w:themeColor="text1"/>
                <w:sz w:val="22"/>
                <w:szCs w:val="22"/>
                <w:lang w:eastAsia="en-US"/>
              </w:rPr>
              <w:t xml:space="preserve"> gaminio energijos </w:t>
            </w:r>
            <w:r w:rsidRPr="00ED219F">
              <w:rPr>
                <w:rFonts w:asciiTheme="minorHAnsi" w:eastAsiaTheme="minorHAnsi" w:hAnsiTheme="minorHAnsi" w:cstheme="minorHAnsi"/>
                <w:bCs/>
                <w:iCs/>
                <w:color w:val="000000" w:themeColor="text1"/>
                <w:sz w:val="22"/>
                <w:szCs w:val="22"/>
                <w:lang w:eastAsia="en-US"/>
              </w:rPr>
              <w:t>vartojimo efektyvumo klasė yra ne</w:t>
            </w:r>
          </w:p>
          <w:p w:rsidR="00802B09" w:rsidRPr="00462472" w:rsidRDefault="00802B09" w:rsidP="00781971">
            <w:pPr>
              <w:spacing w:line="240" w:lineRule="auto"/>
              <w:ind w:firstLine="0"/>
              <w:rPr>
                <w:rFonts w:asciiTheme="minorHAnsi" w:eastAsiaTheme="minorHAnsi" w:hAnsiTheme="minorHAnsi" w:cstheme="minorHAnsi"/>
                <w:bCs/>
                <w:iCs/>
                <w:color w:val="000000" w:themeColor="text1"/>
                <w:sz w:val="22"/>
                <w:szCs w:val="22"/>
                <w:lang w:eastAsia="en-US"/>
              </w:rPr>
            </w:pPr>
            <w:r w:rsidRPr="00462472">
              <w:rPr>
                <w:rFonts w:asciiTheme="minorHAnsi" w:eastAsiaTheme="minorHAnsi" w:hAnsiTheme="minorHAnsi" w:cstheme="minorHAnsi"/>
                <w:bCs/>
                <w:iCs/>
                <w:color w:val="000000" w:themeColor="text1"/>
                <w:sz w:val="22"/>
                <w:szCs w:val="22"/>
                <w:lang w:eastAsia="en-US"/>
              </w:rPr>
              <w:t>žemesnė nei reikalaujama.</w:t>
            </w:r>
          </w:p>
        </w:tc>
      </w:tr>
      <w:tr w:rsidR="00802B09" w:rsidRPr="00462472" w:rsidTr="00781971">
        <w:trPr>
          <w:trHeight w:val="1576"/>
        </w:trPr>
        <w:tc>
          <w:tcPr>
            <w:tcW w:w="501" w:type="pct"/>
            <w:tcBorders>
              <w:top w:val="single" w:sz="4" w:space="0" w:color="auto"/>
              <w:left w:val="single" w:sz="4" w:space="0" w:color="000000"/>
              <w:bottom w:val="single" w:sz="4" w:space="0" w:color="auto"/>
              <w:right w:val="single" w:sz="4" w:space="0" w:color="000000"/>
            </w:tcBorders>
            <w:vAlign w:val="center"/>
          </w:tcPr>
          <w:p w:rsidR="00802B09" w:rsidRPr="00462472" w:rsidRDefault="00802B09" w:rsidP="00781971">
            <w:pPr>
              <w:spacing w:line="276" w:lineRule="auto"/>
              <w:ind w:firstLine="0"/>
              <w:rPr>
                <w:rFonts w:asciiTheme="minorHAnsi" w:hAnsiTheme="minorHAnsi" w:cstheme="minorHAnsi"/>
                <w:b/>
                <w:bCs/>
                <w:color w:val="7030A0"/>
                <w:sz w:val="22"/>
                <w:szCs w:val="22"/>
              </w:rPr>
            </w:pPr>
            <w:r>
              <w:rPr>
                <w:rFonts w:asciiTheme="minorHAnsi" w:hAnsiTheme="minorHAnsi" w:cstheme="minorHAnsi"/>
                <w:bCs/>
                <w:color w:val="7030A0"/>
                <w:sz w:val="22"/>
                <w:szCs w:val="22"/>
              </w:rPr>
              <w:t xml:space="preserve">      </w:t>
            </w:r>
            <w:r w:rsidRPr="00462472">
              <w:rPr>
                <w:rFonts w:asciiTheme="minorHAnsi" w:hAnsiTheme="minorHAnsi" w:cstheme="minorHAnsi"/>
                <w:b/>
                <w:bCs/>
                <w:color w:val="000000" w:themeColor="text1"/>
                <w:sz w:val="22"/>
                <w:szCs w:val="22"/>
              </w:rPr>
              <w:t>2.</w:t>
            </w:r>
          </w:p>
        </w:tc>
        <w:tc>
          <w:tcPr>
            <w:tcW w:w="1468" w:type="pct"/>
            <w:tcBorders>
              <w:top w:val="single" w:sz="4" w:space="0" w:color="auto"/>
              <w:left w:val="single" w:sz="4" w:space="0" w:color="000000"/>
              <w:bottom w:val="single" w:sz="4" w:space="0" w:color="auto"/>
              <w:right w:val="single" w:sz="4" w:space="0" w:color="000000"/>
            </w:tcBorders>
          </w:tcPr>
          <w:p w:rsidR="00802B09" w:rsidRPr="00462472" w:rsidRDefault="00802B09" w:rsidP="00781971">
            <w:pPr>
              <w:spacing w:line="276" w:lineRule="auto"/>
              <w:ind w:firstLine="0"/>
              <w:rPr>
                <w:rFonts w:asciiTheme="minorHAnsi" w:hAnsiTheme="minorHAnsi" w:cstheme="minorHAnsi"/>
                <w:color w:val="000000" w:themeColor="text1"/>
                <w:sz w:val="22"/>
                <w:szCs w:val="22"/>
              </w:rPr>
            </w:pPr>
            <w:r w:rsidRPr="00462472">
              <w:rPr>
                <w:rFonts w:asciiTheme="minorHAnsi" w:hAnsiTheme="minorHAnsi" w:cstheme="minorHAnsi"/>
                <w:color w:val="000000" w:themeColor="text1"/>
                <w:sz w:val="22"/>
                <w:szCs w:val="22"/>
              </w:rPr>
              <w:t xml:space="preserve">Padangų degalų naudojimo efektyvumo klasė. </w:t>
            </w:r>
          </w:p>
        </w:tc>
        <w:tc>
          <w:tcPr>
            <w:tcW w:w="1181" w:type="pct"/>
            <w:tcBorders>
              <w:top w:val="single" w:sz="4" w:space="0" w:color="auto"/>
              <w:left w:val="single" w:sz="4" w:space="0" w:color="000000"/>
              <w:bottom w:val="single" w:sz="4" w:space="0" w:color="auto"/>
              <w:right w:val="single" w:sz="4" w:space="0" w:color="000000"/>
            </w:tcBorders>
          </w:tcPr>
          <w:p w:rsidR="00802B09" w:rsidRPr="00462472" w:rsidRDefault="00802B09" w:rsidP="00781971">
            <w:pPr>
              <w:spacing w:before="60" w:after="60" w:line="240" w:lineRule="auto"/>
              <w:ind w:firstLine="0"/>
              <w:rPr>
                <w:rFonts w:asciiTheme="minorHAnsi" w:eastAsiaTheme="minorHAnsi" w:hAnsiTheme="minorHAnsi" w:cstheme="minorHAnsi"/>
                <w:bCs/>
                <w:iCs/>
                <w:color w:val="000000" w:themeColor="text1"/>
                <w:sz w:val="22"/>
                <w:szCs w:val="22"/>
                <w:lang w:eastAsia="en-US"/>
              </w:rPr>
            </w:pPr>
            <w:r w:rsidRPr="00462472">
              <w:rPr>
                <w:rFonts w:asciiTheme="minorHAnsi" w:eastAsiaTheme="minorHAnsi" w:hAnsiTheme="minorHAnsi" w:cstheme="minorHAnsi"/>
                <w:bCs/>
                <w:iCs/>
                <w:color w:val="000000" w:themeColor="text1"/>
                <w:sz w:val="22"/>
                <w:szCs w:val="22"/>
                <w:lang w:eastAsia="en-US"/>
              </w:rPr>
              <w:t>Ne žemesnė kaip C klasė.</w:t>
            </w:r>
          </w:p>
        </w:tc>
        <w:tc>
          <w:tcPr>
            <w:tcW w:w="1849" w:type="pct"/>
            <w:tcBorders>
              <w:top w:val="single" w:sz="4" w:space="0" w:color="auto"/>
              <w:left w:val="single" w:sz="4" w:space="0" w:color="000000"/>
              <w:bottom w:val="single" w:sz="4" w:space="0" w:color="auto"/>
              <w:right w:val="single" w:sz="4" w:space="0" w:color="000000"/>
            </w:tcBorders>
          </w:tcPr>
          <w:p w:rsidR="00802B09" w:rsidRPr="00462472" w:rsidRDefault="00802B09" w:rsidP="00781971">
            <w:pPr>
              <w:spacing w:before="60" w:after="60"/>
              <w:ind w:firstLine="0"/>
              <w:rPr>
                <w:rFonts w:asciiTheme="minorHAnsi" w:eastAsiaTheme="minorHAnsi" w:hAnsiTheme="minorHAnsi" w:cstheme="minorHAnsi"/>
                <w:bCs/>
                <w:iCs/>
                <w:color w:val="000000" w:themeColor="text1"/>
                <w:sz w:val="22"/>
                <w:szCs w:val="22"/>
                <w:lang w:eastAsia="en-US"/>
              </w:rPr>
            </w:pPr>
            <w:r w:rsidRPr="00462472">
              <w:rPr>
                <w:rFonts w:asciiTheme="minorHAnsi" w:eastAsiaTheme="minorHAnsi" w:hAnsiTheme="minorHAnsi" w:cstheme="minorHAnsi"/>
                <w:bCs/>
                <w:iCs/>
                <w:color w:val="000000" w:themeColor="text1"/>
                <w:sz w:val="22"/>
                <w:szCs w:val="22"/>
                <w:lang w:eastAsia="en-US"/>
              </w:rPr>
              <w:t>Gamintojo deklaracija, techninis aprašymas, Siūlomo (-ų) gaminio (-</w:t>
            </w:r>
            <w:proofErr w:type="spellStart"/>
            <w:r w:rsidRPr="00462472">
              <w:rPr>
                <w:rFonts w:asciiTheme="minorHAnsi" w:eastAsiaTheme="minorHAnsi" w:hAnsiTheme="minorHAnsi" w:cstheme="minorHAnsi"/>
                <w:bCs/>
                <w:iCs/>
                <w:color w:val="000000" w:themeColor="text1"/>
                <w:sz w:val="22"/>
                <w:szCs w:val="22"/>
                <w:lang w:eastAsia="en-US"/>
              </w:rPr>
              <w:t>ių</w:t>
            </w:r>
            <w:proofErr w:type="spellEnd"/>
            <w:r w:rsidRPr="00462472">
              <w:rPr>
                <w:rFonts w:asciiTheme="minorHAnsi" w:eastAsiaTheme="minorHAnsi" w:hAnsiTheme="minorHAnsi" w:cstheme="minorHAnsi"/>
                <w:bCs/>
                <w:iCs/>
                <w:color w:val="000000" w:themeColor="text1"/>
                <w:sz w:val="22"/>
                <w:szCs w:val="22"/>
                <w:lang w:eastAsia="en-US"/>
              </w:rPr>
              <w:t xml:space="preserve">) galiojanti energijos </w:t>
            </w:r>
            <w:r w:rsidRPr="00ED219F">
              <w:rPr>
                <w:rFonts w:asciiTheme="minorHAnsi" w:eastAsiaTheme="minorHAnsi" w:hAnsiTheme="minorHAnsi" w:cstheme="minorHAnsi"/>
                <w:bCs/>
                <w:iCs/>
                <w:color w:val="000000" w:themeColor="text1"/>
                <w:sz w:val="22"/>
                <w:szCs w:val="22"/>
                <w:lang w:eastAsia="en-US"/>
              </w:rPr>
              <w:t>vartojimo efektyvumo etiketė, suteikta pagal ES</w:t>
            </w:r>
            <w:r w:rsidRPr="00462472">
              <w:rPr>
                <w:rFonts w:asciiTheme="minorHAnsi" w:eastAsiaTheme="minorHAnsi" w:hAnsiTheme="minorHAnsi" w:cstheme="minorHAnsi"/>
                <w:bCs/>
                <w:iCs/>
                <w:color w:val="000000" w:themeColor="text1"/>
                <w:sz w:val="22"/>
                <w:szCs w:val="22"/>
                <w:lang w:eastAsia="en-US"/>
              </w:rPr>
              <w:t xml:space="preserve"> </w:t>
            </w:r>
            <w:r w:rsidRPr="00ED219F">
              <w:rPr>
                <w:rFonts w:asciiTheme="minorHAnsi" w:eastAsiaTheme="minorHAnsi" w:hAnsiTheme="minorHAnsi" w:cstheme="minorHAnsi"/>
                <w:bCs/>
                <w:iCs/>
                <w:color w:val="000000" w:themeColor="text1"/>
                <w:sz w:val="22"/>
                <w:szCs w:val="22"/>
                <w:lang w:eastAsia="en-US"/>
              </w:rPr>
              <w:t>energijos vartojimo efektyvumo ženklinimo sistemos</w:t>
            </w:r>
            <w:r w:rsidRPr="00462472">
              <w:rPr>
                <w:rFonts w:asciiTheme="minorHAnsi" w:eastAsiaTheme="minorHAnsi" w:hAnsiTheme="minorHAnsi" w:cstheme="minorHAnsi"/>
                <w:bCs/>
                <w:iCs/>
                <w:color w:val="000000" w:themeColor="text1"/>
                <w:sz w:val="22"/>
                <w:szCs w:val="22"/>
                <w:lang w:eastAsia="en-US"/>
              </w:rPr>
              <w:t xml:space="preserve"> reglamentą (ES) 2017/1369. </w:t>
            </w:r>
          </w:p>
        </w:tc>
      </w:tr>
      <w:tr w:rsidR="00802B09" w:rsidRPr="00462472" w:rsidTr="00781971">
        <w:trPr>
          <w:trHeight w:val="2025"/>
        </w:trPr>
        <w:tc>
          <w:tcPr>
            <w:tcW w:w="501" w:type="pct"/>
            <w:tcBorders>
              <w:top w:val="single" w:sz="4" w:space="0" w:color="auto"/>
              <w:left w:val="single" w:sz="4" w:space="0" w:color="000000"/>
              <w:bottom w:val="single" w:sz="4" w:space="0" w:color="auto"/>
              <w:right w:val="single" w:sz="4" w:space="0" w:color="000000"/>
            </w:tcBorders>
            <w:vAlign w:val="center"/>
          </w:tcPr>
          <w:p w:rsidR="00802B09" w:rsidRPr="00462472" w:rsidRDefault="00802B09" w:rsidP="00781971">
            <w:pPr>
              <w:spacing w:line="276" w:lineRule="auto"/>
              <w:ind w:firstLine="0"/>
              <w:rPr>
                <w:rFonts w:asciiTheme="minorHAnsi" w:hAnsiTheme="minorHAnsi" w:cstheme="minorHAnsi"/>
                <w:b/>
                <w:bCs/>
                <w:color w:val="7030A0"/>
                <w:sz w:val="22"/>
                <w:szCs w:val="22"/>
              </w:rPr>
            </w:pPr>
            <w:r>
              <w:rPr>
                <w:rFonts w:asciiTheme="minorHAnsi" w:hAnsiTheme="minorHAnsi" w:cstheme="minorHAnsi"/>
                <w:b/>
                <w:bCs/>
                <w:color w:val="000000" w:themeColor="text1"/>
                <w:sz w:val="22"/>
                <w:szCs w:val="22"/>
              </w:rPr>
              <w:t xml:space="preserve">     </w:t>
            </w:r>
            <w:r w:rsidRPr="00462472">
              <w:rPr>
                <w:rFonts w:asciiTheme="minorHAnsi" w:hAnsiTheme="minorHAnsi" w:cstheme="minorHAnsi"/>
                <w:b/>
                <w:bCs/>
                <w:color w:val="000000" w:themeColor="text1"/>
                <w:sz w:val="22"/>
                <w:szCs w:val="22"/>
              </w:rPr>
              <w:t>3.</w:t>
            </w:r>
          </w:p>
        </w:tc>
        <w:tc>
          <w:tcPr>
            <w:tcW w:w="1468" w:type="pct"/>
            <w:tcBorders>
              <w:top w:val="single" w:sz="4" w:space="0" w:color="auto"/>
              <w:left w:val="single" w:sz="4" w:space="0" w:color="000000"/>
              <w:bottom w:val="single" w:sz="4" w:space="0" w:color="auto"/>
              <w:right w:val="single" w:sz="4" w:space="0" w:color="000000"/>
            </w:tcBorders>
          </w:tcPr>
          <w:p w:rsidR="00802B09" w:rsidRPr="00462472" w:rsidRDefault="00802B09" w:rsidP="00781971">
            <w:pPr>
              <w:spacing w:line="276" w:lineRule="auto"/>
              <w:ind w:firstLine="0"/>
              <w:rPr>
                <w:rFonts w:asciiTheme="minorHAnsi" w:hAnsiTheme="minorHAnsi" w:cstheme="minorHAnsi"/>
                <w:color w:val="000000" w:themeColor="text1"/>
                <w:sz w:val="22"/>
                <w:szCs w:val="22"/>
              </w:rPr>
            </w:pPr>
            <w:r w:rsidRPr="00462472">
              <w:rPr>
                <w:rFonts w:asciiTheme="minorHAnsi" w:hAnsiTheme="minorHAnsi" w:cstheme="minorHAnsi"/>
                <w:color w:val="000000" w:themeColor="text1"/>
                <w:sz w:val="22"/>
                <w:szCs w:val="22"/>
              </w:rPr>
              <w:t>Padangų sukibimo su šlapia danga klasė.</w:t>
            </w:r>
          </w:p>
          <w:p w:rsidR="00802B09" w:rsidRPr="00462472" w:rsidRDefault="00802B09" w:rsidP="00781971">
            <w:pPr>
              <w:spacing w:line="276" w:lineRule="auto"/>
              <w:rPr>
                <w:rFonts w:asciiTheme="minorHAnsi" w:hAnsiTheme="minorHAnsi" w:cstheme="minorHAnsi"/>
                <w:color w:val="000000" w:themeColor="text1"/>
                <w:sz w:val="22"/>
                <w:szCs w:val="22"/>
              </w:rPr>
            </w:pPr>
          </w:p>
        </w:tc>
        <w:tc>
          <w:tcPr>
            <w:tcW w:w="1181" w:type="pct"/>
            <w:tcBorders>
              <w:top w:val="single" w:sz="4" w:space="0" w:color="auto"/>
              <w:left w:val="single" w:sz="4" w:space="0" w:color="000000"/>
              <w:bottom w:val="single" w:sz="4" w:space="0" w:color="auto"/>
              <w:right w:val="single" w:sz="4" w:space="0" w:color="000000"/>
            </w:tcBorders>
          </w:tcPr>
          <w:p w:rsidR="00802B09" w:rsidRPr="00462472" w:rsidRDefault="00802B09" w:rsidP="00781971">
            <w:pPr>
              <w:spacing w:before="60" w:after="60" w:line="240" w:lineRule="auto"/>
              <w:ind w:firstLine="0"/>
              <w:rPr>
                <w:rFonts w:asciiTheme="minorHAnsi" w:eastAsiaTheme="minorHAnsi" w:hAnsiTheme="minorHAnsi" w:cstheme="minorHAnsi"/>
                <w:bCs/>
                <w:iCs/>
                <w:color w:val="000000" w:themeColor="text1"/>
                <w:sz w:val="22"/>
                <w:szCs w:val="22"/>
                <w:lang w:eastAsia="en-US"/>
              </w:rPr>
            </w:pPr>
            <w:r w:rsidRPr="00462472">
              <w:rPr>
                <w:rFonts w:asciiTheme="minorHAnsi" w:eastAsiaTheme="minorHAnsi" w:hAnsiTheme="minorHAnsi" w:cstheme="minorHAnsi"/>
                <w:bCs/>
                <w:iCs/>
                <w:color w:val="000000" w:themeColor="text1"/>
                <w:sz w:val="22"/>
                <w:szCs w:val="22"/>
                <w:lang w:eastAsia="en-US"/>
              </w:rPr>
              <w:t>Ne žemesnė kaip B klasė.</w:t>
            </w:r>
          </w:p>
        </w:tc>
        <w:tc>
          <w:tcPr>
            <w:tcW w:w="1849" w:type="pct"/>
            <w:tcBorders>
              <w:top w:val="single" w:sz="4" w:space="0" w:color="auto"/>
              <w:left w:val="single" w:sz="4" w:space="0" w:color="000000"/>
              <w:bottom w:val="single" w:sz="4" w:space="0" w:color="auto"/>
              <w:right w:val="single" w:sz="4" w:space="0" w:color="000000"/>
            </w:tcBorders>
          </w:tcPr>
          <w:p w:rsidR="00802B09" w:rsidRPr="00ED219F" w:rsidRDefault="00802B09" w:rsidP="00781971">
            <w:pPr>
              <w:spacing w:before="60" w:after="60"/>
              <w:ind w:firstLine="0"/>
              <w:rPr>
                <w:rFonts w:asciiTheme="minorHAnsi" w:eastAsiaTheme="minorHAnsi" w:hAnsiTheme="minorHAnsi" w:cstheme="minorHAnsi"/>
                <w:bCs/>
                <w:iCs/>
                <w:color w:val="000000" w:themeColor="text1"/>
                <w:sz w:val="22"/>
                <w:szCs w:val="22"/>
                <w:lang w:eastAsia="en-US"/>
              </w:rPr>
            </w:pPr>
            <w:r w:rsidRPr="00EB279D">
              <w:rPr>
                <w:rFonts w:asciiTheme="minorHAnsi" w:eastAsiaTheme="minorHAnsi" w:hAnsiTheme="minorHAnsi" w:cstheme="minorHAnsi"/>
                <w:bCs/>
                <w:iCs/>
                <w:color w:val="000000" w:themeColor="text1"/>
                <w:sz w:val="22"/>
                <w:szCs w:val="22"/>
                <w:lang w:eastAsia="en-US"/>
              </w:rPr>
              <w:t xml:space="preserve"> </w:t>
            </w:r>
            <w:r w:rsidRPr="00462472">
              <w:rPr>
                <w:rFonts w:asciiTheme="minorHAnsi" w:eastAsiaTheme="minorHAnsi" w:hAnsiTheme="minorHAnsi" w:cstheme="minorHAnsi"/>
                <w:bCs/>
                <w:iCs/>
                <w:color w:val="000000" w:themeColor="text1"/>
                <w:sz w:val="22"/>
                <w:szCs w:val="22"/>
                <w:lang w:eastAsia="en-US"/>
              </w:rPr>
              <w:t>Siūlomo (-ų) gaminio (-</w:t>
            </w:r>
            <w:proofErr w:type="spellStart"/>
            <w:r w:rsidRPr="00462472">
              <w:rPr>
                <w:rFonts w:asciiTheme="minorHAnsi" w:eastAsiaTheme="minorHAnsi" w:hAnsiTheme="minorHAnsi" w:cstheme="minorHAnsi"/>
                <w:bCs/>
                <w:iCs/>
                <w:color w:val="000000" w:themeColor="text1"/>
                <w:sz w:val="22"/>
                <w:szCs w:val="22"/>
                <w:lang w:eastAsia="en-US"/>
              </w:rPr>
              <w:t>ių</w:t>
            </w:r>
            <w:proofErr w:type="spellEnd"/>
            <w:r w:rsidRPr="00462472">
              <w:rPr>
                <w:rFonts w:asciiTheme="minorHAnsi" w:eastAsiaTheme="minorHAnsi" w:hAnsiTheme="minorHAnsi" w:cstheme="minorHAnsi"/>
                <w:bCs/>
                <w:iCs/>
                <w:color w:val="000000" w:themeColor="text1"/>
                <w:sz w:val="22"/>
                <w:szCs w:val="22"/>
                <w:lang w:eastAsia="en-US"/>
              </w:rPr>
              <w:t xml:space="preserve">) galiojanti energijos </w:t>
            </w:r>
            <w:r w:rsidRPr="00ED219F">
              <w:rPr>
                <w:rFonts w:asciiTheme="minorHAnsi" w:eastAsiaTheme="minorHAnsi" w:hAnsiTheme="minorHAnsi" w:cstheme="minorHAnsi"/>
                <w:bCs/>
                <w:iCs/>
                <w:color w:val="000000" w:themeColor="text1"/>
                <w:sz w:val="22"/>
                <w:szCs w:val="22"/>
                <w:lang w:eastAsia="en-US"/>
              </w:rPr>
              <w:t>vartojimo efektyvumo etiketė, suteikta pagal ES</w:t>
            </w:r>
            <w:r w:rsidRPr="00462472">
              <w:rPr>
                <w:rFonts w:asciiTheme="minorHAnsi" w:eastAsiaTheme="minorHAnsi" w:hAnsiTheme="minorHAnsi" w:cstheme="minorHAnsi"/>
                <w:bCs/>
                <w:iCs/>
                <w:color w:val="000000" w:themeColor="text1"/>
                <w:sz w:val="22"/>
                <w:szCs w:val="22"/>
                <w:lang w:eastAsia="en-US"/>
              </w:rPr>
              <w:t xml:space="preserve"> </w:t>
            </w:r>
            <w:r w:rsidRPr="00ED219F">
              <w:rPr>
                <w:rFonts w:asciiTheme="minorHAnsi" w:eastAsiaTheme="minorHAnsi" w:hAnsiTheme="minorHAnsi" w:cstheme="minorHAnsi"/>
                <w:bCs/>
                <w:iCs/>
                <w:color w:val="000000" w:themeColor="text1"/>
                <w:sz w:val="22"/>
                <w:szCs w:val="22"/>
                <w:lang w:eastAsia="en-US"/>
              </w:rPr>
              <w:t>energijos vartojimo efektyvumo ženklinimo sistemos</w:t>
            </w:r>
            <w:r w:rsidRPr="00462472">
              <w:rPr>
                <w:rFonts w:asciiTheme="minorHAnsi" w:eastAsiaTheme="minorHAnsi" w:hAnsiTheme="minorHAnsi" w:cstheme="minorHAnsi"/>
                <w:bCs/>
                <w:iCs/>
                <w:color w:val="000000" w:themeColor="text1"/>
                <w:sz w:val="22"/>
                <w:szCs w:val="22"/>
                <w:lang w:eastAsia="en-US"/>
              </w:rPr>
              <w:t xml:space="preserve"> reglamentą (ES) 2017/1369, </w:t>
            </w:r>
            <w:r w:rsidRPr="00ED219F">
              <w:rPr>
                <w:rFonts w:asciiTheme="minorHAnsi" w:eastAsiaTheme="minorHAnsi" w:hAnsiTheme="minorHAnsi" w:cstheme="minorHAnsi"/>
                <w:bCs/>
                <w:iCs/>
                <w:color w:val="000000" w:themeColor="text1"/>
                <w:sz w:val="22"/>
                <w:szCs w:val="22"/>
                <w:lang w:eastAsia="en-US"/>
              </w:rPr>
              <w:t>gaminio informacijos lapas, įrodantis, kad siūlomo</w:t>
            </w:r>
            <w:r w:rsidRPr="00462472">
              <w:rPr>
                <w:rFonts w:asciiTheme="minorHAnsi" w:eastAsiaTheme="minorHAnsi" w:hAnsiTheme="minorHAnsi" w:cstheme="minorHAnsi"/>
                <w:bCs/>
                <w:iCs/>
                <w:color w:val="000000" w:themeColor="text1"/>
                <w:sz w:val="22"/>
                <w:szCs w:val="22"/>
                <w:lang w:eastAsia="en-US"/>
              </w:rPr>
              <w:t xml:space="preserve"> </w:t>
            </w:r>
            <w:r w:rsidRPr="00ED219F">
              <w:rPr>
                <w:rFonts w:asciiTheme="minorHAnsi" w:eastAsiaTheme="minorHAnsi" w:hAnsiTheme="minorHAnsi" w:cstheme="minorHAnsi"/>
                <w:bCs/>
                <w:iCs/>
                <w:color w:val="000000" w:themeColor="text1"/>
                <w:sz w:val="22"/>
                <w:szCs w:val="22"/>
                <w:lang w:eastAsia="en-US"/>
              </w:rPr>
              <w:t>gaminio energijos vartojimo efektyvumo klasė yra ne</w:t>
            </w:r>
            <w:r w:rsidRPr="00462472">
              <w:rPr>
                <w:rFonts w:asciiTheme="minorHAnsi" w:eastAsiaTheme="minorHAnsi" w:hAnsiTheme="minorHAnsi" w:cstheme="minorHAnsi"/>
                <w:bCs/>
                <w:iCs/>
                <w:color w:val="000000" w:themeColor="text1"/>
                <w:sz w:val="22"/>
                <w:szCs w:val="22"/>
                <w:lang w:eastAsia="en-US"/>
              </w:rPr>
              <w:t xml:space="preserve"> žemesnė nei reikalaujama. </w:t>
            </w:r>
          </w:p>
          <w:p w:rsidR="00802B09" w:rsidRPr="00462472" w:rsidRDefault="00802B09" w:rsidP="00781971">
            <w:pPr>
              <w:spacing w:before="60" w:after="60" w:line="240" w:lineRule="auto"/>
              <w:ind w:firstLine="0"/>
              <w:rPr>
                <w:rFonts w:asciiTheme="minorHAnsi" w:eastAsiaTheme="minorHAnsi" w:hAnsiTheme="minorHAnsi" w:cstheme="minorHAnsi"/>
                <w:bCs/>
                <w:iCs/>
                <w:color w:val="000000" w:themeColor="text1"/>
                <w:sz w:val="22"/>
                <w:szCs w:val="22"/>
                <w:lang w:eastAsia="en-US"/>
              </w:rPr>
            </w:pPr>
          </w:p>
          <w:p w:rsidR="00802B09" w:rsidRPr="00462472" w:rsidRDefault="00802B09" w:rsidP="00781971">
            <w:pPr>
              <w:spacing w:before="60" w:after="60" w:line="240" w:lineRule="auto"/>
              <w:rPr>
                <w:rFonts w:asciiTheme="minorHAnsi" w:eastAsiaTheme="minorHAnsi" w:hAnsiTheme="minorHAnsi" w:cstheme="minorHAnsi"/>
                <w:bCs/>
                <w:iCs/>
                <w:color w:val="000000" w:themeColor="text1"/>
                <w:sz w:val="22"/>
                <w:szCs w:val="22"/>
                <w:lang w:eastAsia="en-US"/>
              </w:rPr>
            </w:pPr>
          </w:p>
        </w:tc>
      </w:tr>
      <w:tr w:rsidR="00802B09" w:rsidRPr="00462472" w:rsidTr="00781971">
        <w:trPr>
          <w:trHeight w:val="915"/>
        </w:trPr>
        <w:tc>
          <w:tcPr>
            <w:tcW w:w="501" w:type="pct"/>
            <w:tcBorders>
              <w:top w:val="single" w:sz="4" w:space="0" w:color="auto"/>
              <w:left w:val="single" w:sz="4" w:space="0" w:color="000000"/>
              <w:bottom w:val="single" w:sz="4" w:space="0" w:color="auto"/>
              <w:right w:val="single" w:sz="4" w:space="0" w:color="000000"/>
            </w:tcBorders>
            <w:vAlign w:val="center"/>
          </w:tcPr>
          <w:p w:rsidR="00802B09" w:rsidRPr="00462472" w:rsidRDefault="00802B09" w:rsidP="00781971">
            <w:pPr>
              <w:spacing w:line="276" w:lineRule="auto"/>
              <w:ind w:firstLine="0"/>
              <w:rPr>
                <w:rFonts w:asciiTheme="minorHAnsi" w:hAnsiTheme="minorHAnsi" w:cstheme="minorHAnsi"/>
                <w:b/>
                <w:bCs/>
                <w:color w:val="7030A0"/>
                <w:sz w:val="22"/>
                <w:szCs w:val="22"/>
              </w:rPr>
            </w:pPr>
            <w:r w:rsidRPr="00462472">
              <w:rPr>
                <w:rFonts w:asciiTheme="minorHAnsi" w:hAnsiTheme="minorHAnsi" w:cstheme="minorHAnsi"/>
                <w:b/>
                <w:bCs/>
                <w:color w:val="000000" w:themeColor="text1"/>
                <w:sz w:val="22"/>
                <w:szCs w:val="22"/>
              </w:rPr>
              <w:t xml:space="preserve">     4.</w:t>
            </w:r>
          </w:p>
        </w:tc>
        <w:tc>
          <w:tcPr>
            <w:tcW w:w="1468" w:type="pct"/>
            <w:tcBorders>
              <w:top w:val="single" w:sz="4" w:space="0" w:color="auto"/>
              <w:left w:val="single" w:sz="4" w:space="0" w:color="000000"/>
              <w:bottom w:val="single" w:sz="4" w:space="0" w:color="auto"/>
              <w:right w:val="single" w:sz="4" w:space="0" w:color="000000"/>
            </w:tcBorders>
          </w:tcPr>
          <w:p w:rsidR="00802B09" w:rsidRPr="00462472" w:rsidRDefault="00802B09" w:rsidP="00781971">
            <w:pPr>
              <w:spacing w:line="276" w:lineRule="auto"/>
              <w:ind w:firstLine="0"/>
              <w:rPr>
                <w:rFonts w:asciiTheme="minorHAnsi" w:hAnsiTheme="minorHAnsi" w:cstheme="minorHAnsi"/>
                <w:color w:val="000000" w:themeColor="text1"/>
                <w:sz w:val="22"/>
                <w:szCs w:val="22"/>
              </w:rPr>
            </w:pPr>
            <w:r w:rsidRPr="00462472">
              <w:rPr>
                <w:rFonts w:asciiTheme="minorHAnsi" w:hAnsiTheme="minorHAnsi" w:cstheme="minorHAnsi"/>
                <w:color w:val="000000" w:themeColor="text1"/>
                <w:sz w:val="22"/>
                <w:szCs w:val="22"/>
              </w:rPr>
              <w:t>Išorinio riedėjimo triukšmo rodiklis.</w:t>
            </w:r>
          </w:p>
        </w:tc>
        <w:tc>
          <w:tcPr>
            <w:tcW w:w="1181" w:type="pct"/>
            <w:tcBorders>
              <w:top w:val="single" w:sz="4" w:space="0" w:color="auto"/>
              <w:left w:val="single" w:sz="4" w:space="0" w:color="000000"/>
              <w:bottom w:val="single" w:sz="4" w:space="0" w:color="auto"/>
              <w:right w:val="single" w:sz="4" w:space="0" w:color="000000"/>
            </w:tcBorders>
          </w:tcPr>
          <w:p w:rsidR="00802B09" w:rsidRPr="00462472" w:rsidRDefault="00802B09" w:rsidP="00781971">
            <w:pPr>
              <w:spacing w:before="60" w:after="60" w:line="240" w:lineRule="auto"/>
              <w:ind w:firstLine="0"/>
              <w:rPr>
                <w:rFonts w:asciiTheme="minorHAnsi" w:eastAsiaTheme="minorHAnsi" w:hAnsiTheme="minorHAnsi" w:cstheme="minorHAnsi"/>
                <w:bCs/>
                <w:iCs/>
                <w:color w:val="000000" w:themeColor="text1"/>
                <w:sz w:val="22"/>
                <w:szCs w:val="22"/>
                <w:lang w:eastAsia="en-US"/>
              </w:rPr>
            </w:pPr>
            <w:r w:rsidRPr="00462472">
              <w:rPr>
                <w:rFonts w:asciiTheme="minorHAnsi" w:eastAsiaTheme="minorHAnsi" w:hAnsiTheme="minorHAnsi" w:cstheme="minorHAnsi"/>
                <w:bCs/>
                <w:iCs/>
                <w:color w:val="000000" w:themeColor="text1"/>
                <w:sz w:val="22"/>
                <w:szCs w:val="22"/>
                <w:lang w:eastAsia="en-US"/>
              </w:rPr>
              <w:t>Turi atitikti ES teisės aktuose nustatytus reikalavimus.</w:t>
            </w:r>
          </w:p>
        </w:tc>
        <w:tc>
          <w:tcPr>
            <w:tcW w:w="1849" w:type="pct"/>
            <w:tcBorders>
              <w:top w:val="single" w:sz="4" w:space="0" w:color="auto"/>
              <w:left w:val="single" w:sz="4" w:space="0" w:color="000000"/>
              <w:bottom w:val="single" w:sz="4" w:space="0" w:color="auto"/>
              <w:right w:val="single" w:sz="4" w:space="0" w:color="000000"/>
            </w:tcBorders>
          </w:tcPr>
          <w:p w:rsidR="00802B09" w:rsidRPr="00462472" w:rsidRDefault="00802B09" w:rsidP="00781971">
            <w:pPr>
              <w:spacing w:before="60" w:after="60" w:line="240" w:lineRule="auto"/>
              <w:ind w:firstLine="0"/>
              <w:rPr>
                <w:rFonts w:asciiTheme="minorHAnsi" w:eastAsiaTheme="minorHAnsi" w:hAnsiTheme="minorHAnsi" w:cstheme="minorHAnsi"/>
                <w:bCs/>
                <w:iCs/>
                <w:color w:val="000000" w:themeColor="text1"/>
                <w:sz w:val="22"/>
                <w:szCs w:val="22"/>
                <w:lang w:eastAsia="en-US"/>
              </w:rPr>
            </w:pPr>
            <w:r w:rsidRPr="00462472">
              <w:rPr>
                <w:rFonts w:asciiTheme="minorHAnsi" w:eastAsiaTheme="minorHAnsi" w:hAnsiTheme="minorHAnsi" w:cstheme="minorHAnsi"/>
                <w:bCs/>
                <w:iCs/>
                <w:color w:val="000000" w:themeColor="text1"/>
                <w:sz w:val="22"/>
                <w:szCs w:val="22"/>
                <w:lang w:eastAsia="en-US"/>
              </w:rPr>
              <w:t xml:space="preserve">Gamintojo dokumentai arba bandymų protokolai. </w:t>
            </w:r>
          </w:p>
        </w:tc>
      </w:tr>
    </w:tbl>
    <w:p w:rsidR="00802B09" w:rsidRPr="00462472" w:rsidRDefault="00802B09" w:rsidP="00802B09">
      <w:pPr>
        <w:spacing w:line="276" w:lineRule="auto"/>
        <w:ind w:firstLine="0"/>
        <w:jc w:val="left"/>
        <w:rPr>
          <w:rFonts w:eastAsia="Calibri" w:cstheme="minorHAnsi"/>
          <w:color w:val="7030A0"/>
          <w:sz w:val="22"/>
          <w:szCs w:val="22"/>
        </w:rPr>
      </w:pPr>
    </w:p>
    <w:p w:rsidR="00802B09" w:rsidRPr="00462472" w:rsidRDefault="00802B09" w:rsidP="00802B09">
      <w:pPr>
        <w:spacing w:line="276" w:lineRule="auto"/>
        <w:ind w:firstLine="0"/>
        <w:rPr>
          <w:rFonts w:eastAsia="Calibri" w:cstheme="minorHAnsi"/>
          <w:color w:val="000000" w:themeColor="text1"/>
          <w:sz w:val="22"/>
          <w:szCs w:val="22"/>
        </w:rPr>
      </w:pPr>
      <w:r w:rsidRPr="00462472">
        <w:rPr>
          <w:rFonts w:eastAsia="Calibri" w:cstheme="minorHAnsi"/>
          <w:color w:val="000000" w:themeColor="text1"/>
          <w:sz w:val="22"/>
          <w:szCs w:val="22"/>
        </w:rPr>
        <w:lastRenderedPageBreak/>
        <w:t xml:space="preserve">18. Perkantysis subjektas priima lygiaverčius dokumentus, įrodančius siūlomų prekių atitiktį nustatytiems aplinkos apsaugos kriterijams. </w:t>
      </w:r>
    </w:p>
    <w:p w:rsidR="00802B09" w:rsidRPr="00462472" w:rsidRDefault="00802B09" w:rsidP="00802B09">
      <w:pPr>
        <w:tabs>
          <w:tab w:val="left" w:pos="567"/>
        </w:tabs>
        <w:spacing w:before="60" w:after="60"/>
        <w:ind w:firstLine="0"/>
        <w:rPr>
          <w:rFonts w:eastAsiaTheme="minorHAnsi" w:cstheme="minorHAnsi"/>
          <w:bCs/>
          <w:iCs/>
          <w:sz w:val="22"/>
          <w:szCs w:val="22"/>
          <w:lang w:eastAsia="en-US"/>
        </w:rPr>
      </w:pPr>
      <w:r w:rsidRPr="00462472">
        <w:rPr>
          <w:rFonts w:eastAsia="Calibri" w:cstheme="minorHAnsi"/>
          <w:color w:val="000000" w:themeColor="text1"/>
          <w:sz w:val="22"/>
          <w:szCs w:val="22"/>
        </w:rPr>
        <w:t xml:space="preserve">19. </w:t>
      </w:r>
      <w:r w:rsidRPr="00462472">
        <w:rPr>
          <w:rFonts w:eastAsiaTheme="minorHAnsi" w:cstheme="minorHAnsi"/>
          <w:b/>
          <w:iCs/>
          <w:sz w:val="22"/>
          <w:szCs w:val="22"/>
          <w:lang w:eastAsia="en-US"/>
        </w:rPr>
        <w:t xml:space="preserve">Prekių pristatymo vieta </w:t>
      </w:r>
      <w:r w:rsidRPr="00462472">
        <w:rPr>
          <w:rFonts w:eastAsiaTheme="minorHAnsi" w:cstheme="minorHAnsi"/>
          <w:bCs/>
          <w:iCs/>
          <w:sz w:val="22"/>
          <w:szCs w:val="22"/>
          <w:lang w:eastAsia="en-US"/>
        </w:rPr>
        <w:t xml:space="preserve">– </w:t>
      </w:r>
      <w:sdt>
        <w:sdtPr>
          <w:rPr>
            <w:rFonts w:eastAsiaTheme="minorHAnsi" w:cstheme="minorHAnsi"/>
            <w:bCs/>
            <w:iCs/>
            <w:sz w:val="22"/>
            <w:szCs w:val="22"/>
            <w:lang w:eastAsia="en-US"/>
          </w:rPr>
          <w:id w:val="1383219049"/>
          <w:placeholder>
            <w:docPart w:val="82A89BAA54DB4BE8B553619A20A3CC4B"/>
          </w:placeholder>
          <w:comboBox>
            <w:listItem w:displayText="Pasirinkti ir pakoreguoti pagal poreikį" w:value="Pasirinkti ir pakoreguoti pagal poreikį"/>
            <w:listItem w:displayText="Prekių pristatymo adresas – (nurodyti adresą (-us)). Prekės pristatomos Pirkėjo darbo laiku (I-V 7:30 – 16:00 val.)." w:value="Prekių pristatymo adresas – (nurodyti adresą (-us)). Prekės pristatomos Pirkėjo darbo laiku (I-V 7:30 – 16:00 val.)."/>
          </w:comboBox>
        </w:sdtPr>
        <w:sdtContent>
          <w:r w:rsidRPr="00462472">
            <w:rPr>
              <w:rFonts w:eastAsiaTheme="minorHAnsi" w:cstheme="minorHAnsi"/>
              <w:bCs/>
              <w:iCs/>
              <w:sz w:val="22"/>
              <w:szCs w:val="22"/>
              <w:lang w:eastAsia="en-US"/>
            </w:rPr>
            <w:t>Spaustuvės g. 8, Varėna. Prekės į Prekių pristatymo vietą pristatomos pagal Pirkėjo poreikį Pirkėjo darbo laiku (darbo dienomis 8:00 – 17:00 val.).</w:t>
          </w:r>
        </w:sdtContent>
      </w:sdt>
      <w:r w:rsidRPr="00462472">
        <w:rPr>
          <w:rFonts w:eastAsiaTheme="minorHAnsi" w:cstheme="minorHAnsi"/>
          <w:bCs/>
          <w:iCs/>
          <w:sz w:val="22"/>
          <w:szCs w:val="22"/>
          <w:lang w:eastAsia="en-US"/>
        </w:rPr>
        <w:t xml:space="preserve"> Nesant Prekių pristatymo poreikiui į nurodytą Prekių pristatymo vietą, Pardavėjas Prekes Pirkėjui perduoda Paslaugų teikimo vietoje.</w:t>
      </w:r>
    </w:p>
    <w:p w:rsidR="00802B09" w:rsidRPr="00462472" w:rsidRDefault="00802B09" w:rsidP="00802B09">
      <w:pPr>
        <w:pStyle w:val="Sraopastraipa"/>
        <w:numPr>
          <w:ilvl w:val="0"/>
          <w:numId w:val="2"/>
        </w:numPr>
        <w:tabs>
          <w:tab w:val="left" w:pos="90"/>
          <w:tab w:val="left" w:pos="567"/>
        </w:tabs>
        <w:spacing w:before="60" w:after="60" w:line="240" w:lineRule="auto"/>
        <w:rPr>
          <w:rFonts w:eastAsia="Calibri" w:cstheme="minorHAnsi"/>
        </w:rPr>
      </w:pPr>
      <w:r w:rsidRPr="00462472">
        <w:rPr>
          <w:rFonts w:eastAsia="Calibri" w:cstheme="minorHAnsi"/>
        </w:rPr>
        <w:t xml:space="preserve">Pirkėjas pirks Prekes pagal atskirus Užsakymus, jeigu bus poreikis dėl jų atskiro užsakymo, Sutarties galiojimo laikotarpiu. </w:t>
      </w:r>
    </w:p>
    <w:p w:rsidR="00802B09" w:rsidRPr="00462472" w:rsidRDefault="00802B09" w:rsidP="00802B09">
      <w:pPr>
        <w:pStyle w:val="Sraopastraipa"/>
        <w:numPr>
          <w:ilvl w:val="0"/>
          <w:numId w:val="2"/>
        </w:numPr>
        <w:tabs>
          <w:tab w:val="left" w:pos="90"/>
          <w:tab w:val="left" w:pos="540"/>
          <w:tab w:val="left" w:pos="567"/>
        </w:tabs>
        <w:spacing w:before="60" w:after="60" w:line="240" w:lineRule="auto"/>
        <w:ind w:left="0" w:firstLine="0"/>
        <w:rPr>
          <w:rFonts w:eastAsia="Calibri" w:cstheme="minorHAnsi"/>
        </w:rPr>
      </w:pPr>
      <w:r w:rsidRPr="00462472">
        <w:rPr>
          <w:rFonts w:eastAsia="Calibri" w:cstheme="minorHAnsi"/>
        </w:rPr>
        <w:t>Užsakymai Pardavėjui bus teikiami ir tvirtinami Sutartyje nurodytu kontaktiniu telefonu arba el. pašto adresu.</w:t>
      </w:r>
    </w:p>
    <w:p w:rsidR="00802B09" w:rsidRPr="00462472" w:rsidRDefault="00802B09" w:rsidP="00802B09">
      <w:pPr>
        <w:pStyle w:val="Sraopastraipa"/>
        <w:numPr>
          <w:ilvl w:val="0"/>
          <w:numId w:val="2"/>
        </w:numPr>
        <w:tabs>
          <w:tab w:val="left" w:pos="90"/>
          <w:tab w:val="left" w:pos="540"/>
          <w:tab w:val="left" w:pos="567"/>
        </w:tabs>
        <w:spacing w:before="60" w:after="60" w:line="240" w:lineRule="auto"/>
        <w:ind w:left="0" w:firstLine="0"/>
        <w:rPr>
          <w:rFonts w:eastAsia="MS Gothic" w:cstheme="minorHAnsi"/>
          <w:i/>
          <w:iCs/>
          <w:color w:val="FF0000"/>
        </w:rPr>
      </w:pPr>
      <w:bookmarkStart w:id="1" w:name="_Hlk105511040"/>
      <w:r w:rsidRPr="00462472">
        <w:rPr>
          <w:rFonts w:cstheme="minorHAnsi"/>
          <w:bCs/>
          <w:iCs/>
        </w:rPr>
        <w:t xml:space="preserve">Prekių Užsakymo įvykdymo terminas </w:t>
      </w:r>
      <w:r w:rsidRPr="00462472">
        <w:rPr>
          <w:rFonts w:cstheme="minorHAnsi"/>
          <w:b/>
          <w:iCs/>
        </w:rPr>
        <w:t>ne vėliau kaip per</w:t>
      </w:r>
      <w:r w:rsidRPr="00462472">
        <w:rPr>
          <w:rFonts w:cstheme="minorHAnsi"/>
          <w:bCs/>
          <w:iCs/>
        </w:rPr>
        <w:t xml:space="preserve"> </w:t>
      </w:r>
      <w:r w:rsidRPr="00462472">
        <w:rPr>
          <w:rFonts w:cstheme="minorHAnsi"/>
          <w:b/>
          <w:bCs/>
          <w:iCs/>
        </w:rPr>
        <w:t xml:space="preserve"> </w:t>
      </w:r>
      <w:sdt>
        <w:sdtPr>
          <w:rPr>
            <w:rFonts w:cstheme="minorHAnsi"/>
            <w:b/>
            <w:bCs/>
            <w:iCs/>
            <w:highlight w:val="lightGray"/>
          </w:rPr>
          <w:id w:val="1742592603"/>
          <w:placeholder>
            <w:docPart w:val="9E780896A96C4196B7833DE4CCF76194"/>
          </w:placeholder>
          <w:comboBox>
            <w:listItem w:displayText="Pasirinkti ir pakoreguoti" w:value="Pasirinkti ir pakoreguoti"/>
            <w:listItem w:displayText="x kalendorinių dienų nuo Užsakymo pateikimo dienos." w:value="x kalendorinių dienų nuo Užsakymo pateikimo dienos."/>
            <w:listItem w:displayText="nurodomas kitas terminas." w:value="nurodomas kitas terminas."/>
          </w:comboBox>
        </w:sdtPr>
        <w:sdtContent>
          <w:bookmarkEnd w:id="1"/>
          <w:r w:rsidRPr="00462472">
            <w:rPr>
              <w:rFonts w:cstheme="minorHAnsi"/>
              <w:b/>
              <w:bCs/>
              <w:iCs/>
              <w:highlight w:val="lightGray"/>
            </w:rPr>
            <w:t>3 (tris) kalendorines dienas nuo Užsakymo pateikimo dienos.</w:t>
          </w:r>
        </w:sdtContent>
      </w:sdt>
    </w:p>
    <w:p w:rsidR="00802B09" w:rsidRPr="00462472" w:rsidRDefault="00802B09" w:rsidP="00802B09">
      <w:pPr>
        <w:shd w:val="clear" w:color="auto" w:fill="FFFFFF" w:themeFill="background1"/>
        <w:tabs>
          <w:tab w:val="left" w:pos="-180"/>
        </w:tabs>
        <w:spacing w:before="60" w:after="60"/>
        <w:ind w:firstLine="0"/>
        <w:rPr>
          <w:rFonts w:eastAsia="Calibri" w:cstheme="minorHAnsi"/>
          <w:bCs/>
          <w:iCs/>
          <w:sz w:val="22"/>
          <w:szCs w:val="22"/>
        </w:rPr>
      </w:pPr>
      <w:r w:rsidRPr="00462472">
        <w:rPr>
          <w:rFonts w:eastAsia="Calibri" w:cstheme="minorHAnsi"/>
          <w:bCs/>
          <w:iCs/>
          <w:sz w:val="22"/>
          <w:szCs w:val="22"/>
        </w:rPr>
        <w:t>23. Trūkumu bus laikomas bet koks neatitikimas Techninės specifikacijos reikalavimams arba Užsakymo neatitinkančios Prekės.</w:t>
      </w:r>
    </w:p>
    <w:p w:rsidR="00802B09" w:rsidRPr="00462472" w:rsidRDefault="00802B09" w:rsidP="00802B09">
      <w:pPr>
        <w:spacing w:before="60" w:after="60"/>
        <w:ind w:firstLine="0"/>
        <w:rPr>
          <w:rFonts w:cstheme="minorHAnsi"/>
          <w:bCs/>
          <w:iCs/>
          <w:sz w:val="22"/>
          <w:szCs w:val="22"/>
        </w:rPr>
      </w:pPr>
      <w:r w:rsidRPr="00462472">
        <w:rPr>
          <w:rFonts w:cstheme="minorHAnsi"/>
          <w:bCs/>
          <w:iCs/>
          <w:sz w:val="22"/>
          <w:szCs w:val="22"/>
        </w:rPr>
        <w:t>24. Pardavėjas garantuoja, kad Prekių garantiniu laikotarpiu gedimai, atsiradę dėl brokuotų medžiagų ar Prekių gamybos klaidų bus šalinami nemokamai arba pakeičiant nekokybiškas Prekes naujomis.</w:t>
      </w:r>
    </w:p>
    <w:p w:rsidR="00802B09" w:rsidRPr="00462472" w:rsidRDefault="00802B09" w:rsidP="00802B09">
      <w:pPr>
        <w:spacing w:after="160"/>
        <w:ind w:firstLine="0"/>
        <w:rPr>
          <w:rFonts w:eastAsia="Times New Roman" w:cstheme="minorHAnsi"/>
          <w:sz w:val="22"/>
          <w:szCs w:val="22"/>
        </w:rPr>
      </w:pPr>
      <w:r w:rsidRPr="00462472">
        <w:rPr>
          <w:rFonts w:eastAsia="Times New Roman" w:cstheme="minorHAnsi"/>
          <w:bCs/>
          <w:sz w:val="22"/>
          <w:szCs w:val="22"/>
        </w:rPr>
        <w:t>25.</w:t>
      </w:r>
      <w:r w:rsidRPr="00462472">
        <w:rPr>
          <w:rFonts w:eastAsia="Times New Roman" w:cstheme="minorHAnsi"/>
          <w:b/>
          <w:bCs/>
          <w:sz w:val="22"/>
          <w:szCs w:val="22"/>
        </w:rPr>
        <w:t xml:space="preserve"> </w:t>
      </w:r>
      <w:r w:rsidRPr="00462472">
        <w:rPr>
          <w:rFonts w:eastAsia="Times New Roman" w:cstheme="minorHAnsi"/>
          <w:sz w:val="22"/>
          <w:szCs w:val="22"/>
        </w:rPr>
        <w:t xml:space="preserve">Jei eksploatacijos metu paaiškėja, kad padanga turi gamyklinį broką (pvz., atsisluoksniavimas, pūslės, netolygus nusidėvėjimas dėl gamybos defektų, balansavimo </w:t>
      </w:r>
      <w:proofErr w:type="spellStart"/>
      <w:r w:rsidRPr="00462472">
        <w:rPr>
          <w:rFonts w:eastAsia="Times New Roman" w:cstheme="minorHAnsi"/>
          <w:sz w:val="22"/>
          <w:szCs w:val="22"/>
        </w:rPr>
        <w:t>neįmanomumas</w:t>
      </w:r>
      <w:proofErr w:type="spellEnd"/>
      <w:r w:rsidRPr="00462472">
        <w:rPr>
          <w:rFonts w:eastAsia="Times New Roman" w:cstheme="minorHAnsi"/>
          <w:sz w:val="22"/>
          <w:szCs w:val="22"/>
        </w:rPr>
        <w:t>), Pirkėjas apie tai informuoja Pardavėją raštu (el. paštu).</w:t>
      </w:r>
    </w:p>
    <w:p w:rsidR="00802B09" w:rsidRPr="00462472" w:rsidRDefault="00802B09" w:rsidP="00802B09">
      <w:pPr>
        <w:spacing w:after="160"/>
        <w:ind w:firstLine="0"/>
        <w:rPr>
          <w:rFonts w:eastAsia="Times New Roman" w:cstheme="minorHAnsi"/>
          <w:sz w:val="22"/>
          <w:szCs w:val="22"/>
        </w:rPr>
      </w:pPr>
      <w:r w:rsidRPr="00462472">
        <w:rPr>
          <w:rFonts w:eastAsia="Times New Roman" w:cstheme="minorHAnsi"/>
          <w:bCs/>
          <w:sz w:val="22"/>
          <w:szCs w:val="22"/>
        </w:rPr>
        <w:t>26. Broko šalinimo terminai:</w:t>
      </w:r>
      <w:r w:rsidRPr="00462472">
        <w:rPr>
          <w:rFonts w:eastAsia="Times New Roman" w:cstheme="minorHAnsi"/>
          <w:sz w:val="22"/>
          <w:szCs w:val="22"/>
        </w:rPr>
        <w:t xml:space="preserve"> Pardavėjas privalo:</w:t>
      </w:r>
    </w:p>
    <w:p w:rsidR="00802B09" w:rsidRPr="00462472" w:rsidRDefault="00802B09" w:rsidP="00802B09">
      <w:pPr>
        <w:pStyle w:val="Sraopastraipa"/>
        <w:numPr>
          <w:ilvl w:val="1"/>
          <w:numId w:val="3"/>
        </w:numPr>
        <w:spacing w:after="160" w:line="259" w:lineRule="auto"/>
        <w:rPr>
          <w:rFonts w:eastAsia="Times New Roman" w:cstheme="minorHAnsi"/>
        </w:rPr>
      </w:pPr>
      <w:r w:rsidRPr="00462472">
        <w:rPr>
          <w:rFonts w:eastAsia="Times New Roman" w:cstheme="minorHAnsi"/>
        </w:rPr>
        <w:t xml:space="preserve">Ne vėliau kaip per </w:t>
      </w:r>
      <w:r w:rsidRPr="00462472">
        <w:rPr>
          <w:rFonts w:eastAsia="Times New Roman" w:cstheme="minorHAnsi"/>
          <w:b/>
          <w:bCs/>
        </w:rPr>
        <w:t>2 (dvi) darbo dienas</w:t>
      </w:r>
      <w:r w:rsidRPr="00462472">
        <w:rPr>
          <w:rFonts w:eastAsia="Times New Roman" w:cstheme="minorHAnsi"/>
        </w:rPr>
        <w:t xml:space="preserve"> nuo pranešimo gavimo savo lėšomis paimti brokuotą padangą ekspertizei;</w:t>
      </w:r>
    </w:p>
    <w:p w:rsidR="00802B09" w:rsidRPr="00462472" w:rsidRDefault="00802B09" w:rsidP="00802B09">
      <w:pPr>
        <w:pStyle w:val="Sraopastraipa"/>
        <w:numPr>
          <w:ilvl w:val="1"/>
          <w:numId w:val="3"/>
        </w:numPr>
        <w:tabs>
          <w:tab w:val="left" w:pos="567"/>
        </w:tabs>
        <w:spacing w:after="160" w:line="259" w:lineRule="auto"/>
        <w:ind w:left="-142" w:firstLine="142"/>
        <w:rPr>
          <w:rFonts w:eastAsia="Times New Roman" w:cstheme="minorHAnsi"/>
        </w:rPr>
      </w:pPr>
      <w:r w:rsidRPr="00462472">
        <w:rPr>
          <w:rFonts w:eastAsia="Times New Roman" w:cstheme="minorHAnsi"/>
        </w:rPr>
        <w:t xml:space="preserve"> Ne vėliau kaip per </w:t>
      </w:r>
      <w:r w:rsidRPr="00462472">
        <w:rPr>
          <w:rFonts w:eastAsia="Times New Roman" w:cstheme="minorHAnsi"/>
          <w:b/>
          <w:bCs/>
        </w:rPr>
        <w:t>5 (penkias) darbo dienas</w:t>
      </w:r>
      <w:r w:rsidRPr="00462472">
        <w:rPr>
          <w:rFonts w:eastAsia="Times New Roman" w:cstheme="minorHAnsi"/>
        </w:rPr>
        <w:t xml:space="preserve"> nuo pranešimo gavimo nemokamai pakeisti brokuotą padangą nauja, atitinkančia specifikaciją (nelaukiant galutinių gamintojo ekspertizės išvadų, jei defektas yra akivaizdus ir trukdo saugiai eksploatuoti transporto priemonę).</w:t>
      </w:r>
    </w:p>
    <w:p w:rsidR="00802B09" w:rsidRPr="00462472" w:rsidRDefault="00802B09" w:rsidP="00802B09">
      <w:pPr>
        <w:tabs>
          <w:tab w:val="left" w:pos="851"/>
        </w:tabs>
        <w:spacing w:after="160"/>
        <w:ind w:left="-142" w:firstLine="142"/>
        <w:rPr>
          <w:rFonts w:eastAsia="Times New Roman" w:cstheme="minorHAnsi"/>
          <w:sz w:val="22"/>
          <w:szCs w:val="22"/>
        </w:rPr>
      </w:pPr>
      <w:r w:rsidRPr="00462472">
        <w:rPr>
          <w:rFonts w:eastAsia="Times New Roman" w:cstheme="minorHAnsi"/>
          <w:bCs/>
          <w:sz w:val="22"/>
          <w:szCs w:val="22"/>
        </w:rPr>
        <w:t>26.3. Papildomos išlaidos:</w:t>
      </w:r>
      <w:r w:rsidRPr="00462472">
        <w:rPr>
          <w:rFonts w:eastAsia="Times New Roman" w:cstheme="minorHAnsi"/>
          <w:sz w:val="22"/>
          <w:szCs w:val="22"/>
        </w:rPr>
        <w:t xml:space="preserve"> Jei nustatomas gamyklinis brokas, Pardavėjas privalo kompensuoti Pirkėjo patirtas tiesiogines išlaidas, susijusias su padangos montavimu, balansavimu ir transportavimu, kurios atsirado dėl nekokybiškos prekės tiekimo.</w:t>
      </w:r>
    </w:p>
    <w:p w:rsidR="00802B09" w:rsidRPr="00462472" w:rsidRDefault="00802B09" w:rsidP="00802B09">
      <w:pPr>
        <w:tabs>
          <w:tab w:val="left" w:pos="851"/>
        </w:tabs>
        <w:spacing w:after="160"/>
        <w:ind w:left="-142" w:firstLine="142"/>
        <w:rPr>
          <w:rFonts w:eastAsia="Times New Roman" w:cstheme="minorHAnsi"/>
          <w:sz w:val="22"/>
          <w:szCs w:val="22"/>
        </w:rPr>
      </w:pPr>
      <w:r w:rsidRPr="00462472">
        <w:rPr>
          <w:rFonts w:eastAsia="Times New Roman" w:cstheme="minorHAnsi"/>
          <w:bCs/>
          <w:sz w:val="22"/>
          <w:szCs w:val="22"/>
        </w:rPr>
        <w:t>27.</w:t>
      </w:r>
      <w:r w:rsidRPr="00462472">
        <w:rPr>
          <w:rFonts w:eastAsia="Times New Roman" w:cstheme="minorHAnsi"/>
          <w:b/>
          <w:bCs/>
          <w:sz w:val="22"/>
          <w:szCs w:val="22"/>
        </w:rPr>
        <w:t xml:space="preserve"> </w:t>
      </w:r>
      <w:r w:rsidRPr="00462472">
        <w:rPr>
          <w:rFonts w:eastAsia="Times New Roman" w:cstheme="minorHAnsi"/>
          <w:sz w:val="22"/>
          <w:szCs w:val="22"/>
        </w:rPr>
        <w:t xml:space="preserve">Pardavėjas įsipareigoja pristatyti padangas, kurių pagaminimo data yra ne senesnė kaip </w:t>
      </w:r>
      <w:r w:rsidRPr="00462472">
        <w:rPr>
          <w:rFonts w:eastAsia="Times New Roman" w:cstheme="minorHAnsi"/>
          <w:b/>
          <w:bCs/>
          <w:sz w:val="22"/>
          <w:szCs w:val="22"/>
        </w:rPr>
        <w:t>12 mėnesių</w:t>
      </w:r>
      <w:r w:rsidRPr="00462472">
        <w:rPr>
          <w:rFonts w:eastAsia="Times New Roman" w:cstheme="minorHAnsi"/>
          <w:sz w:val="22"/>
          <w:szCs w:val="22"/>
        </w:rPr>
        <w:t xml:space="preserve"> nuo pristatymo dienos. Jei pristatomos senesnės padangos, Pirkėjas turi teisę atsisakyti jas priimti.</w:t>
      </w:r>
    </w:p>
    <w:p w:rsidR="00802B09" w:rsidRPr="00462472" w:rsidRDefault="00802B09" w:rsidP="00802B09">
      <w:pPr>
        <w:shd w:val="clear" w:color="auto" w:fill="FFFFFF" w:themeFill="background1"/>
        <w:tabs>
          <w:tab w:val="left" w:pos="-180"/>
          <w:tab w:val="left" w:pos="851"/>
        </w:tabs>
        <w:spacing w:before="60" w:after="60"/>
        <w:ind w:left="-142" w:firstLine="142"/>
        <w:rPr>
          <w:rFonts w:eastAsia="Calibri" w:cstheme="minorHAnsi"/>
          <w:b/>
          <w:bCs/>
          <w:iCs/>
          <w:color w:val="000000" w:themeColor="text1"/>
          <w:sz w:val="22"/>
          <w:szCs w:val="22"/>
        </w:rPr>
      </w:pPr>
      <w:r w:rsidRPr="00462472">
        <w:rPr>
          <w:rFonts w:eastAsia="Calibri" w:cstheme="minorHAnsi"/>
          <w:bCs/>
          <w:iCs/>
          <w:color w:val="000000" w:themeColor="text1"/>
          <w:sz w:val="22"/>
          <w:szCs w:val="22"/>
        </w:rPr>
        <w:t xml:space="preserve">28. </w:t>
      </w:r>
      <w:bookmarkStart w:id="2" w:name="_Hlk105511111"/>
      <w:r w:rsidRPr="00462472">
        <w:rPr>
          <w:rFonts w:eastAsia="Calibri" w:cstheme="minorHAnsi"/>
          <w:bCs/>
          <w:iCs/>
          <w:color w:val="000000" w:themeColor="text1"/>
          <w:sz w:val="22"/>
          <w:szCs w:val="22"/>
        </w:rPr>
        <w:t>Pardavėjas privalo garantuoti, kad pateiktos Prekės yra naujos, nenaudotos, nerestauruotos ir be defektų bei kokybiškai suteikiamos Paslaugos. Nekokybiškos ar Užsakymo neatitinkančios Prekės turi būti pakeistos nuo Pirkėjo rašytinio reikalavimo dėl trūkumų šalinimo pateikimo dienos ne vėliau kaip per</w:t>
      </w:r>
      <w:r w:rsidRPr="00462472">
        <w:rPr>
          <w:rFonts w:eastAsia="MS Gothic" w:cstheme="minorHAnsi"/>
          <w:b/>
          <w:bCs/>
          <w:color w:val="000000" w:themeColor="text1"/>
          <w:sz w:val="22"/>
          <w:szCs w:val="22"/>
        </w:rPr>
        <w:t xml:space="preserve"> </w:t>
      </w:r>
      <w:sdt>
        <w:sdtPr>
          <w:rPr>
            <w:rFonts w:eastAsia="Calibri" w:cstheme="minorHAnsi"/>
            <w:b/>
            <w:bCs/>
            <w:iCs/>
            <w:color w:val="000000" w:themeColor="text1"/>
            <w:sz w:val="22"/>
            <w:szCs w:val="22"/>
          </w:rPr>
          <w:id w:val="427003976"/>
          <w:placeholder>
            <w:docPart w:val="24CCED8B083B43E89D2D192F6FC444CF"/>
          </w:placeholder>
          <w:comboBox>
            <w:listItem w:displayText="Pasirinkti ir pakoreguoti" w:value="Pasirinkti ir pakoreguoti"/>
            <w:listItem w:displayText="x kalendorinių dienų." w:value="x kalendorinių dienų."/>
          </w:comboBox>
        </w:sdtPr>
        <w:sdtContent>
          <w:r w:rsidRPr="00462472">
            <w:rPr>
              <w:rFonts w:eastAsia="Calibri" w:cstheme="minorHAnsi"/>
              <w:b/>
              <w:bCs/>
              <w:iCs/>
              <w:color w:val="000000" w:themeColor="text1"/>
              <w:sz w:val="22"/>
              <w:szCs w:val="22"/>
            </w:rPr>
            <w:t>5 (penkias) darbo dienas.</w:t>
          </w:r>
        </w:sdtContent>
      </w:sdt>
      <w:bookmarkEnd w:id="2"/>
      <w:r w:rsidRPr="00462472" w:rsidDel="00027698">
        <w:rPr>
          <w:rFonts w:eastAsia="Calibri" w:cstheme="minorHAnsi"/>
          <w:b/>
          <w:bCs/>
          <w:iCs/>
          <w:color w:val="000000" w:themeColor="text1"/>
          <w:sz w:val="22"/>
          <w:szCs w:val="22"/>
        </w:rPr>
        <w:t xml:space="preserve"> </w:t>
      </w:r>
    </w:p>
    <w:p w:rsidR="00802B09" w:rsidRPr="00462472" w:rsidRDefault="00802B09" w:rsidP="00802B09">
      <w:pPr>
        <w:pStyle w:val="Sraopastraipa"/>
        <w:numPr>
          <w:ilvl w:val="0"/>
          <w:numId w:val="4"/>
        </w:numPr>
        <w:tabs>
          <w:tab w:val="left" w:pos="90"/>
          <w:tab w:val="left" w:pos="426"/>
          <w:tab w:val="left" w:pos="567"/>
          <w:tab w:val="left" w:pos="851"/>
        </w:tabs>
        <w:spacing w:before="60" w:after="60" w:line="240" w:lineRule="auto"/>
        <w:ind w:left="-142" w:firstLine="142"/>
        <w:rPr>
          <w:rFonts w:eastAsia="MS Gothic" w:cstheme="minorHAnsi"/>
          <w:iCs/>
          <w:color w:val="000000" w:themeColor="text1"/>
        </w:rPr>
      </w:pPr>
      <w:r w:rsidRPr="00462472">
        <w:rPr>
          <w:rFonts w:eastAsia="MS Gothic" w:cstheme="minorHAnsi"/>
          <w:iCs/>
          <w:color w:val="000000" w:themeColor="text1"/>
        </w:rPr>
        <w:t>Kartu su pristatomomis Prekėmis, jeigu jos pristatomos į Prekių pristatymo vietą, pateikiama:</w:t>
      </w:r>
      <w:r w:rsidRPr="00462472">
        <w:rPr>
          <w:rFonts w:cstheme="minorHAnsi"/>
          <w:color w:val="000000" w:themeColor="text1"/>
        </w:rPr>
        <w:t xml:space="preserve"> </w:t>
      </w:r>
      <w:r w:rsidRPr="00462472">
        <w:rPr>
          <w:rFonts w:eastAsia="MS Gothic" w:cstheme="minorHAnsi"/>
          <w:iCs/>
          <w:color w:val="000000" w:themeColor="text1"/>
        </w:rPr>
        <w:t>krovinio pristatymo Važtaraštis su nurodytais Prekių kiekiais ir konkrečiu padangų modeliu ir gamintoju.</w:t>
      </w:r>
    </w:p>
    <w:p w:rsidR="007E0B0E" w:rsidRDefault="007E0B0E">
      <w:bookmarkStart w:id="3" w:name="_GoBack"/>
      <w:bookmarkEnd w:id="3"/>
    </w:p>
    <w:sectPr w:rsidR="007E0B0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385D"/>
    <w:multiLevelType w:val="multilevel"/>
    <w:tmpl w:val="30A457D4"/>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A642164"/>
    <w:multiLevelType w:val="hybridMultilevel"/>
    <w:tmpl w:val="0112693E"/>
    <w:lvl w:ilvl="0" w:tplc="EA8EE572">
      <w:start w:val="29"/>
      <w:numFmt w:val="decimal"/>
      <w:lvlText w:val="%1."/>
      <w:lvlJc w:val="left"/>
      <w:pPr>
        <w:ind w:left="720" w:hanging="360"/>
      </w:pPr>
      <w:rPr>
        <w:rFonts w:hint="default"/>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7DF0382"/>
    <w:multiLevelType w:val="hybridMultilevel"/>
    <w:tmpl w:val="054A4C1A"/>
    <w:lvl w:ilvl="0" w:tplc="150606E8">
      <w:start w:val="20"/>
      <w:numFmt w:val="decimal"/>
      <w:lvlText w:val="%1."/>
      <w:lvlJc w:val="left"/>
      <w:pPr>
        <w:ind w:left="360" w:hanging="360"/>
      </w:pPr>
      <w:rPr>
        <w:rFonts w:hint="default"/>
        <w:i w:val="0"/>
        <w:color w:val="000000" w:themeColor="text1"/>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D696AA1"/>
    <w:multiLevelType w:val="multilevel"/>
    <w:tmpl w:val="FC9A65F6"/>
    <w:lvl w:ilvl="0">
      <w:start w:val="1"/>
      <w:numFmt w:val="decimal"/>
      <w:lvlText w:val="%1."/>
      <w:lvlJc w:val="left"/>
      <w:pPr>
        <w:ind w:left="720" w:hanging="360"/>
      </w:pPr>
      <w:rPr>
        <w:rFonts w:hint="default"/>
        <w:b/>
        <w:color w:val="auto"/>
      </w:rPr>
    </w:lvl>
    <w:lvl w:ilvl="1">
      <w:start w:val="1"/>
      <w:numFmt w:val="decimal"/>
      <w:isLgl/>
      <w:lvlText w:val="%2."/>
      <w:lvlJc w:val="left"/>
      <w:pPr>
        <w:ind w:left="720" w:hanging="360"/>
      </w:pPr>
      <w:rPr>
        <w:rFonts w:ascii="Times New Roman" w:eastAsiaTheme="minorHAnsi" w:hAnsi="Times New Roman" w:cs="Times New Roman"/>
        <w:i w:val="0"/>
        <w:iCs/>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09"/>
    <w:rsid w:val="007E0B0E"/>
    <w:rsid w:val="00802B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FF550-84E1-4610-983F-D3853EF7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2B09"/>
    <w:pPr>
      <w:spacing w:after="0" w:line="300" w:lineRule="auto"/>
      <w:ind w:firstLine="697"/>
      <w:jc w:val="both"/>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02B0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802B09"/>
    <w:pPr>
      <w:ind w:left="720"/>
      <w:contextualSpacing/>
    </w:pPr>
    <w:rPr>
      <w:rFonts w:eastAsiaTheme="minorHAnsi"/>
      <w:sz w:val="22"/>
      <w:szCs w:val="22"/>
      <w:lang w:eastAsia="en-US"/>
    </w:rPr>
  </w:style>
  <w:style w:type="table" w:customStyle="1" w:styleId="TableGrid1">
    <w:name w:val="Table Grid1"/>
    <w:basedOn w:val="prastojilentel"/>
    <w:uiPriority w:val="99"/>
    <w:rsid w:val="00802B0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C4123A143A45798678BC08C5DE47E7"/>
        <w:category>
          <w:name w:val="Bendrosios nuostatos"/>
          <w:gallery w:val="placeholder"/>
        </w:category>
        <w:types>
          <w:type w:val="bbPlcHdr"/>
        </w:types>
        <w:behaviors>
          <w:behavior w:val="content"/>
        </w:behaviors>
        <w:guid w:val="{13225288-9E1F-45EE-8C8A-887DC82C16D9}"/>
      </w:docPartPr>
      <w:docPartBody>
        <w:p w:rsidR="00000000" w:rsidRDefault="009E6A45" w:rsidP="009E6A45">
          <w:pPr>
            <w:pStyle w:val="11C4123A143A45798678BC08C5DE47E7"/>
          </w:pPr>
          <w:r w:rsidRPr="006B6C6C">
            <w:rPr>
              <w:rStyle w:val="Vietosrezervavimoenklotekstas"/>
            </w:rPr>
            <w:t>Choose an item.</w:t>
          </w:r>
        </w:p>
      </w:docPartBody>
    </w:docPart>
    <w:docPart>
      <w:docPartPr>
        <w:name w:val="B043169A79444BDCAFB1458AE178E70F"/>
        <w:category>
          <w:name w:val="Bendrosios nuostatos"/>
          <w:gallery w:val="placeholder"/>
        </w:category>
        <w:types>
          <w:type w:val="bbPlcHdr"/>
        </w:types>
        <w:behaviors>
          <w:behavior w:val="content"/>
        </w:behaviors>
        <w:guid w:val="{79432EA8-45EE-4ED2-9E05-C6582EDB4487}"/>
      </w:docPartPr>
      <w:docPartBody>
        <w:p w:rsidR="00000000" w:rsidRDefault="009E6A45" w:rsidP="009E6A45">
          <w:pPr>
            <w:pStyle w:val="B043169A79444BDCAFB1458AE178E70F"/>
          </w:pPr>
          <w:r w:rsidRPr="00E95799">
            <w:rPr>
              <w:rStyle w:val="Vietosrezervavimoenklotekstas"/>
            </w:rPr>
            <w:t>Choose an item.</w:t>
          </w:r>
        </w:p>
      </w:docPartBody>
    </w:docPart>
    <w:docPart>
      <w:docPartPr>
        <w:name w:val="1614990030A64E1686776E22A78EDF99"/>
        <w:category>
          <w:name w:val="Bendrosios nuostatos"/>
          <w:gallery w:val="placeholder"/>
        </w:category>
        <w:types>
          <w:type w:val="bbPlcHdr"/>
        </w:types>
        <w:behaviors>
          <w:behavior w:val="content"/>
        </w:behaviors>
        <w:guid w:val="{B726C85D-BDEA-434A-87CE-427FF8D47118}"/>
      </w:docPartPr>
      <w:docPartBody>
        <w:p w:rsidR="00000000" w:rsidRDefault="009E6A45" w:rsidP="009E6A45">
          <w:pPr>
            <w:pStyle w:val="1614990030A64E1686776E22A78EDF99"/>
          </w:pPr>
          <w:r w:rsidRPr="006B6C6C">
            <w:rPr>
              <w:rStyle w:val="Vietosrezervavimoenklotekstas"/>
            </w:rPr>
            <w:t>Choose an item.</w:t>
          </w:r>
        </w:p>
      </w:docPartBody>
    </w:docPart>
    <w:docPart>
      <w:docPartPr>
        <w:name w:val="82A89BAA54DB4BE8B553619A20A3CC4B"/>
        <w:category>
          <w:name w:val="Bendrosios nuostatos"/>
          <w:gallery w:val="placeholder"/>
        </w:category>
        <w:types>
          <w:type w:val="bbPlcHdr"/>
        </w:types>
        <w:behaviors>
          <w:behavior w:val="content"/>
        </w:behaviors>
        <w:guid w:val="{D3CC23CB-7662-4C7D-A648-0EC083F387ED}"/>
      </w:docPartPr>
      <w:docPartBody>
        <w:p w:rsidR="00000000" w:rsidRDefault="009E6A45" w:rsidP="009E6A45">
          <w:pPr>
            <w:pStyle w:val="82A89BAA54DB4BE8B553619A20A3CC4B"/>
          </w:pPr>
          <w:r w:rsidRPr="006B6C6C">
            <w:rPr>
              <w:rStyle w:val="Vietosrezervavimoenklotekstas"/>
            </w:rPr>
            <w:t>Choose an item.</w:t>
          </w:r>
        </w:p>
      </w:docPartBody>
    </w:docPart>
    <w:docPart>
      <w:docPartPr>
        <w:name w:val="9E780896A96C4196B7833DE4CCF76194"/>
        <w:category>
          <w:name w:val="Bendrosios nuostatos"/>
          <w:gallery w:val="placeholder"/>
        </w:category>
        <w:types>
          <w:type w:val="bbPlcHdr"/>
        </w:types>
        <w:behaviors>
          <w:behavior w:val="content"/>
        </w:behaviors>
        <w:guid w:val="{37D0C284-C970-42EF-B82F-4F1E58B09EE3}"/>
      </w:docPartPr>
      <w:docPartBody>
        <w:p w:rsidR="00000000" w:rsidRDefault="009E6A45" w:rsidP="009E6A45">
          <w:pPr>
            <w:pStyle w:val="9E780896A96C4196B7833DE4CCF76194"/>
          </w:pPr>
          <w:r w:rsidRPr="00E95799">
            <w:rPr>
              <w:rStyle w:val="Vietosrezervavimoenklotekstas"/>
            </w:rPr>
            <w:t>Choose an item.</w:t>
          </w:r>
        </w:p>
      </w:docPartBody>
    </w:docPart>
    <w:docPart>
      <w:docPartPr>
        <w:name w:val="24CCED8B083B43E89D2D192F6FC444CF"/>
        <w:category>
          <w:name w:val="Bendrosios nuostatos"/>
          <w:gallery w:val="placeholder"/>
        </w:category>
        <w:types>
          <w:type w:val="bbPlcHdr"/>
        </w:types>
        <w:behaviors>
          <w:behavior w:val="content"/>
        </w:behaviors>
        <w:guid w:val="{F1A0B056-587C-40E4-98E7-8ED0938CB9CF}"/>
      </w:docPartPr>
      <w:docPartBody>
        <w:p w:rsidR="00000000" w:rsidRDefault="009E6A45" w:rsidP="009E6A45">
          <w:pPr>
            <w:pStyle w:val="24CCED8B083B43E89D2D192F6FC444CF"/>
          </w:pPr>
          <w:r w:rsidRPr="00E95799">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A45"/>
    <w:rsid w:val="000667EA"/>
    <w:rsid w:val="009E6A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E6A45"/>
    <w:rPr>
      <w:color w:val="808080"/>
    </w:rPr>
  </w:style>
  <w:style w:type="paragraph" w:customStyle="1" w:styleId="11C4123A143A45798678BC08C5DE47E7">
    <w:name w:val="11C4123A143A45798678BC08C5DE47E7"/>
    <w:rsid w:val="009E6A45"/>
  </w:style>
  <w:style w:type="paragraph" w:customStyle="1" w:styleId="B043169A79444BDCAFB1458AE178E70F">
    <w:name w:val="B043169A79444BDCAFB1458AE178E70F"/>
    <w:rsid w:val="009E6A45"/>
  </w:style>
  <w:style w:type="paragraph" w:customStyle="1" w:styleId="1614990030A64E1686776E22A78EDF99">
    <w:name w:val="1614990030A64E1686776E22A78EDF99"/>
    <w:rsid w:val="009E6A45"/>
  </w:style>
  <w:style w:type="paragraph" w:customStyle="1" w:styleId="82A89BAA54DB4BE8B553619A20A3CC4B">
    <w:name w:val="82A89BAA54DB4BE8B553619A20A3CC4B"/>
    <w:rsid w:val="009E6A45"/>
  </w:style>
  <w:style w:type="paragraph" w:customStyle="1" w:styleId="9E780896A96C4196B7833DE4CCF76194">
    <w:name w:val="9E780896A96C4196B7833DE4CCF76194"/>
    <w:rsid w:val="009E6A45"/>
  </w:style>
  <w:style w:type="paragraph" w:customStyle="1" w:styleId="24CCED8B083B43E89D2D192F6FC444CF">
    <w:name w:val="24CCED8B083B43E89D2D192F6FC444CF"/>
    <w:rsid w:val="009E6A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5554</Words>
  <Characters>3166</Characters>
  <Application>Microsoft Office Word</Application>
  <DocSecurity>0</DocSecurity>
  <Lines>26</Lines>
  <Paragraphs>17</Paragraphs>
  <ScaleCrop>false</ScaleCrop>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vidas@vosinta.lt</dc:creator>
  <cp:keywords/>
  <dc:description/>
  <cp:lastModifiedBy>vidas@vosinta.lt</cp:lastModifiedBy>
  <cp:revision>1</cp:revision>
  <dcterms:created xsi:type="dcterms:W3CDTF">2026-05-19T12:24:00Z</dcterms:created>
  <dcterms:modified xsi:type="dcterms:W3CDTF">2026-05-19T12:25:00Z</dcterms:modified>
</cp:coreProperties>
</file>