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AC58CC7" w:rsidR="003470BD" w:rsidRPr="004D4B7E" w:rsidRDefault="00585C9B" w:rsidP="00585C9B">
            <w:pPr>
              <w:jc w:val="both"/>
              <w:rPr>
                <w:rFonts w:ascii="Cambria" w:hAnsi="Cambria"/>
                <w:kern w:val="2"/>
                <w:sz w:val="20"/>
              </w:rPr>
            </w:pPr>
            <w:r w:rsidRPr="00585C9B">
              <w:rPr>
                <w:rFonts w:ascii="Cambria" w:hAnsi="Cambria"/>
                <w:kern w:val="2"/>
                <w:sz w:val="20"/>
              </w:rPr>
              <w:t>Skysčių tiekimo moduli</w:t>
            </w:r>
            <w:r>
              <w:rPr>
                <w:rFonts w:ascii="Cambria" w:hAnsi="Cambria"/>
                <w:kern w:val="2"/>
                <w:sz w:val="20"/>
              </w:rPr>
              <w:t>s</w:t>
            </w:r>
            <w:r w:rsidRPr="00585C9B">
              <w:rPr>
                <w:rFonts w:ascii="Cambria" w:hAnsi="Cambria"/>
                <w:kern w:val="2"/>
                <w:sz w:val="20"/>
              </w:rPr>
              <w:t xml:space="preserve"> akių chirurgijos aparatui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74463D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EC29CF">
              <w:rPr>
                <w:rFonts w:ascii="Cambria" w:hAnsi="Cambria"/>
                <w:b/>
                <w:kern w:val="2"/>
                <w:sz w:val="20"/>
              </w:rPr>
              <w:t>skysčių tiekimo modulį</w:t>
            </w:r>
            <w:r w:rsidR="00EC29CF" w:rsidRPr="00EC29CF">
              <w:rPr>
                <w:rFonts w:ascii="Cambria" w:hAnsi="Cambria"/>
                <w:b/>
                <w:kern w:val="2"/>
                <w:sz w:val="20"/>
              </w:rPr>
              <w:t xml:space="preserve"> akių chirurgijos aparatui</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instaliavimo vietą, instaliavimą, po instaliavimo likusių įpakavimo </w:t>
            </w:r>
            <w:r w:rsidR="00EC29CF">
              <w:rPr>
                <w:rFonts w:ascii="Cambria" w:hAnsi="Cambria"/>
                <w:color w:val="000000" w:themeColor="text1"/>
                <w:sz w:val="20"/>
              </w:rPr>
              <w:t>medžiagų išvežimą (utilizavimą)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DA5EB0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0E6EF0" w:rsidRPr="000E6EF0">
              <w:rPr>
                <w:rFonts w:ascii="Cambria" w:hAnsi="Cambria"/>
                <w:kern w:val="2"/>
                <w:sz w:val="20"/>
              </w:rPr>
              <w:t>Skysčių tiekimo modulis akių chirurgijos aparatui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38091FCD"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03399E">
              <w:rPr>
                <w:rFonts w:ascii="Cambria" w:hAnsi="Cambria"/>
                <w:b/>
                <w:kern w:val="2"/>
                <w:sz w:val="20"/>
              </w:rPr>
              <w:t>8</w:t>
            </w:r>
            <w:r w:rsidRPr="00321EFD">
              <w:rPr>
                <w:rFonts w:ascii="Cambria" w:hAnsi="Cambria"/>
                <w:b/>
                <w:kern w:val="2"/>
                <w:sz w:val="20"/>
              </w:rPr>
              <w:t xml:space="preserve"> (</w:t>
            </w:r>
            <w:r w:rsidR="0003399E">
              <w:rPr>
                <w:rFonts w:ascii="Cambria" w:hAnsi="Cambria"/>
                <w:b/>
                <w:kern w:val="2"/>
                <w:sz w:val="20"/>
              </w:rPr>
              <w:t>aštuonias</w:t>
            </w:r>
            <w:r w:rsidRPr="00321EFD">
              <w:rPr>
                <w:rFonts w:ascii="Cambria" w:hAnsi="Cambria"/>
                <w:b/>
                <w:kern w:val="2"/>
                <w:sz w:val="20"/>
              </w:rPr>
              <w:t>) savai</w:t>
            </w:r>
            <w:r w:rsidR="0003399E">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5CC1FA9" w:rsidR="003470BD" w:rsidRPr="004D4B7E" w:rsidRDefault="003470BD" w:rsidP="0003399E">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po instaliavimo likusių įpakavimo m</w:t>
            </w:r>
            <w:r w:rsidR="0003399E">
              <w:rPr>
                <w:rFonts w:ascii="Cambria" w:hAnsi="Cambria"/>
                <w:color w:val="000000" w:themeColor="text1"/>
                <w:sz w:val="20"/>
              </w:rPr>
              <w:t xml:space="preserve">edžiagų išvežimą (utilizavimą)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5C4C20D" w:rsidR="003470BD" w:rsidRDefault="00B618FD" w:rsidP="003470BD">
            <w:pPr>
              <w:spacing w:after="120"/>
              <w:jc w:val="both"/>
              <w:rPr>
                <w:rFonts w:ascii="Cambria" w:hAnsi="Cambria"/>
                <w:kern w:val="2"/>
                <w:sz w:val="20"/>
              </w:rPr>
            </w:pPr>
            <w:r>
              <w:rPr>
                <w:rFonts w:ascii="Cambria" w:hAnsi="Cambria"/>
                <w:kern w:val="2"/>
                <w:sz w:val="20"/>
              </w:rPr>
              <w:t>Kartu su Prekėmis pateikiamas šis dokumentas</w:t>
            </w:r>
            <w:r w:rsidR="003470BD"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25432B" w14:textId="77777777" w:rsidR="00F941A3" w:rsidRDefault="00F941A3" w:rsidP="00B20913">
            <w:pPr>
              <w:jc w:val="both"/>
              <w:rPr>
                <w:rFonts w:ascii="Cambria" w:hAnsi="Cambria"/>
                <w:kern w:val="2"/>
                <w:sz w:val="20"/>
              </w:rPr>
            </w:pPr>
            <w:r w:rsidRPr="00F941A3">
              <w:rPr>
                <w:rFonts w:ascii="Cambria" w:hAnsi="Cambria"/>
                <w:kern w:val="2"/>
                <w:sz w:val="20"/>
              </w:rPr>
              <w:t>Pirkėjas atsiskaito su Tiekėju ne vėliau kaip per 30 (trisdešimt) kalendorinių dienų nuo Sąskaitos gavimo dienos.</w:t>
            </w:r>
          </w:p>
          <w:p w14:paraId="05CA7CBE" w14:textId="77777777" w:rsidR="00F941A3" w:rsidRDefault="00F941A3" w:rsidP="00B20913">
            <w:pPr>
              <w:jc w:val="both"/>
              <w:rPr>
                <w:rFonts w:ascii="Cambria" w:hAnsi="Cambria"/>
                <w:kern w:val="2"/>
                <w:sz w:val="20"/>
              </w:rPr>
            </w:pPr>
          </w:p>
          <w:p w14:paraId="04C22127" w14:textId="078EA131"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224A277" w:rsidR="003470BD" w:rsidRPr="00C74EE4" w:rsidRDefault="005F14C8" w:rsidP="00761236">
            <w:pPr>
              <w:jc w:val="both"/>
              <w:rPr>
                <w:rFonts w:ascii="Cambria" w:hAnsi="Cambria"/>
                <w:kern w:val="2"/>
                <w:sz w:val="20"/>
              </w:rPr>
            </w:pPr>
            <w:r w:rsidRPr="005F14C8">
              <w:rPr>
                <w:rFonts w:ascii="Cambria" w:hAnsi="Cambria"/>
                <w:kern w:val="2"/>
                <w:sz w:val="20"/>
              </w:rPr>
              <w:t>Netaikoma</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9CD3084" w:rsidR="008E4772" w:rsidRPr="00373735" w:rsidRDefault="005F14C8" w:rsidP="00761236">
            <w:pPr>
              <w:jc w:val="both"/>
              <w:rPr>
                <w:rFonts w:ascii="Cambria" w:hAnsi="Cambria"/>
                <w:sz w:val="20"/>
              </w:rPr>
            </w:pPr>
            <w:r w:rsidRPr="005F14C8">
              <w:rPr>
                <w:rFonts w:ascii="Cambria" w:hAnsi="Cambria"/>
                <w:sz w:val="20"/>
              </w:rPr>
              <w:t>Netaikoma</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5F14C8">
            <w:pPr>
              <w:jc w:val="both"/>
              <w:rPr>
                <w:rFonts w:ascii="Cambria" w:hAnsi="Cambria"/>
                <w:b/>
                <w:bCs/>
                <w:kern w:val="2"/>
                <w:sz w:val="20"/>
              </w:rPr>
            </w:pPr>
            <w:r w:rsidRPr="004D4B7E">
              <w:rPr>
                <w:rFonts w:ascii="Cambria" w:hAnsi="Cambria"/>
                <w:kern w:val="2"/>
                <w:sz w:val="20"/>
              </w:rPr>
              <w:t>Sutarties vykdymui pasitelkiami subtiekėjai ir (ar) specialistai yra nurodyti Sutarties priede Nr</w:t>
            </w:r>
            <w:r w:rsidRPr="005F14C8">
              <w:rPr>
                <w:rFonts w:ascii="Cambria" w:hAnsi="Cambria"/>
                <w:kern w:val="2"/>
                <w:sz w:val="20"/>
              </w:rPr>
              <w:t>. [...]</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6F15A1">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vAlign w:val="center"/>
          </w:tcPr>
          <w:p w14:paraId="23C9ECEE" w14:textId="37B39E4C" w:rsidR="001B1B21" w:rsidRPr="004D4B7E" w:rsidRDefault="001B1B21" w:rsidP="006F15A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6F15A1">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vAlign w:val="center"/>
          </w:tcPr>
          <w:p w14:paraId="65CEE00B" w14:textId="00CCA699" w:rsidR="001B1B21" w:rsidRPr="004D4B7E" w:rsidRDefault="001B1B21" w:rsidP="006F15A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6F15A1">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vAlign w:val="center"/>
          </w:tcPr>
          <w:p w14:paraId="6BCD1B56" w14:textId="461FFF04" w:rsidR="001B1B21" w:rsidRPr="004D4B7E" w:rsidRDefault="001B1B21" w:rsidP="006F15A1">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6F15A1">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vAlign w:val="center"/>
          </w:tcPr>
          <w:p w14:paraId="28490483" w14:textId="54872893" w:rsidR="001B1B21" w:rsidRPr="004D4B7E" w:rsidRDefault="001B1B21" w:rsidP="006F15A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6F15A1">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vAlign w:val="center"/>
          </w:tcPr>
          <w:p w14:paraId="46C1C9A9" w14:textId="602C78D3" w:rsidR="001B1B21" w:rsidRPr="004D4B7E" w:rsidRDefault="001B1B21" w:rsidP="006F15A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118F3642" w:rsidR="003470BD" w:rsidRPr="004D4B7E" w:rsidRDefault="00DB4765" w:rsidP="00373735">
            <w:pPr>
              <w:jc w:val="center"/>
              <w:rPr>
                <w:rFonts w:ascii="Cambria" w:hAnsi="Cambria"/>
                <w:color w:val="4472C4"/>
                <w:kern w:val="2"/>
                <w:sz w:val="20"/>
              </w:rPr>
            </w:pPr>
            <w:r w:rsidRPr="00DB4765">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DB4765" w:rsidRDefault="003470BD" w:rsidP="003470BD">
            <w:pPr>
              <w:jc w:val="center"/>
              <w:rPr>
                <w:rFonts w:ascii="Cambria" w:hAnsi="Cambria"/>
                <w:b/>
                <w:bCs/>
                <w:color w:val="4472C4"/>
                <w:kern w:val="2"/>
                <w:sz w:val="20"/>
              </w:rPr>
            </w:pPr>
            <w:r w:rsidRPr="00DB4765">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3261"/>
        <w:gridCol w:w="2164"/>
        <w:gridCol w:w="780"/>
        <w:gridCol w:w="833"/>
        <w:gridCol w:w="1043"/>
        <w:gridCol w:w="1134"/>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4C5133">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3261" w:type="dxa"/>
            <w:tcBorders>
              <w:top w:val="nil"/>
              <w:left w:val="nil"/>
              <w:bottom w:val="single" w:sz="4" w:space="0" w:color="auto"/>
              <w:right w:val="single" w:sz="4" w:space="0" w:color="auto"/>
            </w:tcBorders>
            <w:shd w:val="clear" w:color="auto" w:fill="auto"/>
            <w:noWrap/>
            <w:vAlign w:val="center"/>
            <w:hideMark/>
          </w:tcPr>
          <w:p w14:paraId="4E73D8B8" w14:textId="303C6A5D" w:rsidR="00556174" w:rsidRPr="00556174" w:rsidRDefault="00592FFC" w:rsidP="00556174">
            <w:pPr>
              <w:rPr>
                <w:rFonts w:ascii="Cambria" w:hAnsi="Cambria" w:cs="Calibri"/>
                <w:color w:val="000000"/>
                <w:sz w:val="20"/>
                <w:lang w:eastAsia="lt-LT"/>
              </w:rPr>
            </w:pPr>
            <w:r w:rsidRPr="00592FFC">
              <w:rPr>
                <w:rFonts w:ascii="Cambria" w:hAnsi="Cambria" w:cs="Calibri"/>
                <w:color w:val="000000"/>
                <w:sz w:val="20"/>
                <w:lang w:eastAsia="lt-LT"/>
              </w:rPr>
              <w:t>Skysčių tiekimo modulis akių chirurgijos aparatui</w:t>
            </w:r>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7AB0DA07" w:rsidR="00556174" w:rsidRPr="00556174" w:rsidRDefault="00592FFC" w:rsidP="00556174">
            <w:pPr>
              <w:jc w:val="center"/>
              <w:rPr>
                <w:rFonts w:ascii="Cambria" w:hAnsi="Cambria" w:cs="Calibri"/>
                <w:color w:val="000000"/>
                <w:sz w:val="20"/>
                <w:lang w:eastAsia="lt-LT"/>
              </w:rPr>
            </w:pPr>
            <w:r>
              <w:rPr>
                <w:rFonts w:ascii="Cambria" w:hAnsi="Cambria" w:cs="Calibri"/>
                <w:color w:val="000000"/>
                <w:sz w:val="20"/>
                <w:lang w:eastAsia="lt-LT"/>
              </w:rPr>
              <w:t>1</w:t>
            </w: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3399E"/>
    <w:rsid w:val="000A4B04"/>
    <w:rsid w:val="000E6EF0"/>
    <w:rsid w:val="00165AB6"/>
    <w:rsid w:val="00174BD0"/>
    <w:rsid w:val="0017788A"/>
    <w:rsid w:val="00195A1F"/>
    <w:rsid w:val="001B1B21"/>
    <w:rsid w:val="001B2EB7"/>
    <w:rsid w:val="001E5297"/>
    <w:rsid w:val="00201517"/>
    <w:rsid w:val="00202E5E"/>
    <w:rsid w:val="002F0B5F"/>
    <w:rsid w:val="002F538F"/>
    <w:rsid w:val="0033593C"/>
    <w:rsid w:val="003470BD"/>
    <w:rsid w:val="00373735"/>
    <w:rsid w:val="003B2818"/>
    <w:rsid w:val="003E5D1D"/>
    <w:rsid w:val="004907C1"/>
    <w:rsid w:val="004C5133"/>
    <w:rsid w:val="004D4B7E"/>
    <w:rsid w:val="005350B7"/>
    <w:rsid w:val="00541169"/>
    <w:rsid w:val="00556174"/>
    <w:rsid w:val="005828DD"/>
    <w:rsid w:val="00585C9B"/>
    <w:rsid w:val="00587E3C"/>
    <w:rsid w:val="00592FFC"/>
    <w:rsid w:val="00595039"/>
    <w:rsid w:val="005E7A84"/>
    <w:rsid w:val="005F14C8"/>
    <w:rsid w:val="005F2B4D"/>
    <w:rsid w:val="006025BC"/>
    <w:rsid w:val="00617C60"/>
    <w:rsid w:val="006576ED"/>
    <w:rsid w:val="006B7AB6"/>
    <w:rsid w:val="006F15A1"/>
    <w:rsid w:val="00761236"/>
    <w:rsid w:val="007919E1"/>
    <w:rsid w:val="007E7705"/>
    <w:rsid w:val="007F1803"/>
    <w:rsid w:val="008E4772"/>
    <w:rsid w:val="0090602C"/>
    <w:rsid w:val="00966341"/>
    <w:rsid w:val="009A0319"/>
    <w:rsid w:val="009A0536"/>
    <w:rsid w:val="009E1383"/>
    <w:rsid w:val="00B1016E"/>
    <w:rsid w:val="00B20913"/>
    <w:rsid w:val="00B618FD"/>
    <w:rsid w:val="00B767F3"/>
    <w:rsid w:val="00BD717B"/>
    <w:rsid w:val="00C04E89"/>
    <w:rsid w:val="00C1473A"/>
    <w:rsid w:val="00C74EE4"/>
    <w:rsid w:val="00DA703E"/>
    <w:rsid w:val="00DB4765"/>
    <w:rsid w:val="00DD7479"/>
    <w:rsid w:val="00E47C4D"/>
    <w:rsid w:val="00EB15F8"/>
    <w:rsid w:val="00EC29CF"/>
    <w:rsid w:val="00EF3B62"/>
    <w:rsid w:val="00F02B08"/>
    <w:rsid w:val="00F14E52"/>
    <w:rsid w:val="00F338CE"/>
    <w:rsid w:val="00F552D6"/>
    <w:rsid w:val="00F81B10"/>
    <w:rsid w:val="00F941A3"/>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9067</Words>
  <Characters>5169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