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43C3" w14:textId="77777777" w:rsidR="00DA411C" w:rsidRDefault="00DA411C" w:rsidP="002103C9">
      <w:pPr>
        <w:rPr>
          <w:lang w:val="en-US"/>
        </w:rPr>
      </w:pPr>
    </w:p>
    <w:p w14:paraId="590843C4" w14:textId="77777777" w:rsidR="00565522" w:rsidRDefault="00565522" w:rsidP="002103C9">
      <w:pPr>
        <w:rPr>
          <w:lang w:val="en-US"/>
        </w:rPr>
      </w:pPr>
    </w:p>
    <w:p w14:paraId="590843C5" w14:textId="77777777" w:rsidR="00565522" w:rsidRDefault="00565522" w:rsidP="002103C9">
      <w:pPr>
        <w:rPr>
          <w:lang w:val="en-US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565522" w:rsidRPr="005844A5" w14:paraId="590843D6" w14:textId="77777777" w:rsidTr="00565522">
        <w:tc>
          <w:tcPr>
            <w:tcW w:w="9486" w:type="dxa"/>
            <w:hideMark/>
          </w:tcPr>
          <w:p w14:paraId="590843C6" w14:textId="34F502C3" w:rsidR="00565522" w:rsidRPr="006162BF" w:rsidRDefault="00B55BAF" w:rsidP="006162B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0216779"/>
            <w:r>
              <w:rPr>
                <w:rFonts w:ascii="Arial" w:hAnsi="Arial" w:cs="Arial"/>
                <w:lang w:eastAsia="en-US"/>
              </w:rPr>
              <w:t>Suinteresuotiems tiekėjams</w:t>
            </w:r>
            <w:r w:rsidR="005F090E" w:rsidRPr="00E87632">
              <w:rPr>
                <w:rFonts w:ascii="Arial" w:hAnsi="Arial" w:cs="Arial"/>
                <w:lang w:eastAsia="en-US"/>
              </w:rPr>
              <w:t xml:space="preserve">       </w:t>
            </w:r>
            <w:r w:rsidR="00E87632" w:rsidRPr="00E87632">
              <w:rPr>
                <w:rFonts w:ascii="Arial" w:hAnsi="Arial" w:cs="Arial"/>
                <w:lang w:eastAsia="en-US"/>
              </w:rPr>
              <w:t xml:space="preserve">                         </w:t>
            </w:r>
            <w:r>
              <w:rPr>
                <w:rFonts w:ascii="Arial" w:hAnsi="Arial" w:cs="Arial"/>
                <w:lang w:eastAsia="en-US"/>
              </w:rPr>
              <w:t xml:space="preserve">                </w:t>
            </w:r>
            <w:r w:rsidR="00FB631C" w:rsidRPr="006162BF">
              <w:rPr>
                <w:rFonts w:ascii="Arial" w:hAnsi="Arial" w:cs="Arial"/>
                <w:lang w:eastAsia="en-US"/>
              </w:rPr>
              <w:t>2026-0</w:t>
            </w:r>
            <w:r>
              <w:rPr>
                <w:rFonts w:ascii="Arial" w:hAnsi="Arial" w:cs="Arial"/>
                <w:lang w:eastAsia="en-US"/>
              </w:rPr>
              <w:t>5</w:t>
            </w:r>
            <w:r w:rsidR="000B2A50" w:rsidRPr="006162BF">
              <w:rPr>
                <w:rFonts w:ascii="Arial" w:hAnsi="Arial" w:cs="Arial"/>
                <w:lang w:eastAsia="en-US"/>
              </w:rPr>
              <w:t>-</w:t>
            </w:r>
            <w:r w:rsidR="007C1019">
              <w:rPr>
                <w:rFonts w:ascii="Arial" w:hAnsi="Arial" w:cs="Arial"/>
                <w:lang w:eastAsia="en-US"/>
              </w:rPr>
              <w:t>20</w:t>
            </w:r>
            <w:r w:rsidR="00FB631C" w:rsidRPr="006162BF">
              <w:rPr>
                <w:rFonts w:ascii="Arial" w:hAnsi="Arial" w:cs="Arial"/>
                <w:lang w:eastAsia="en-US"/>
              </w:rPr>
              <w:tab/>
              <w:t>Nr.26</w:t>
            </w:r>
            <w:r w:rsidR="000B2A50" w:rsidRPr="006162BF">
              <w:rPr>
                <w:rFonts w:ascii="Arial" w:hAnsi="Arial" w:cs="Arial"/>
                <w:lang w:eastAsia="en-US"/>
              </w:rPr>
              <w:t>SR-VPS</w:t>
            </w:r>
            <w:r w:rsidR="00296148" w:rsidRPr="006162BF">
              <w:rPr>
                <w:rFonts w:ascii="Arial" w:hAnsi="Arial" w:cs="Arial"/>
                <w:lang w:eastAsia="en-US"/>
              </w:rPr>
              <w:t>-</w:t>
            </w:r>
            <w:r w:rsidR="008337CB">
              <w:rPr>
                <w:rFonts w:ascii="Arial" w:hAnsi="Arial" w:cs="Arial"/>
                <w:lang w:eastAsia="en-US"/>
              </w:rPr>
              <w:t>2453</w:t>
            </w:r>
            <w:bookmarkStart w:id="1" w:name="_GoBack"/>
            <w:bookmarkEnd w:id="1"/>
          </w:p>
          <w:p w14:paraId="590843C7" w14:textId="77777777" w:rsidR="00565522" w:rsidRPr="006162BF" w:rsidRDefault="00565522" w:rsidP="00565522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6162BF">
              <w:rPr>
                <w:rFonts w:ascii="Arial" w:hAnsi="Arial" w:cs="Arial"/>
                <w:i/>
                <w:lang w:eastAsia="en-US"/>
              </w:rPr>
              <w:t>Siunčiama CVP IS priemonėmis</w:t>
            </w:r>
          </w:p>
          <w:p w14:paraId="590843C8" w14:textId="77777777" w:rsidR="00565522" w:rsidRPr="006162BF" w:rsidRDefault="00565522" w:rsidP="00565522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</w:p>
          <w:bookmarkEnd w:id="0"/>
          <w:p w14:paraId="590843C9" w14:textId="77777777" w:rsidR="005844A5" w:rsidRPr="006162BF" w:rsidRDefault="005F090E" w:rsidP="005844A5">
            <w:pPr>
              <w:tabs>
                <w:tab w:val="left" w:pos="7600"/>
              </w:tabs>
              <w:rPr>
                <w:rFonts w:ascii="Arial" w:hAnsi="Arial" w:cs="Arial"/>
                <w:b/>
                <w:lang w:eastAsia="en-US"/>
              </w:rPr>
            </w:pPr>
            <w:r w:rsidRPr="006162BF">
              <w:rPr>
                <w:rFonts w:ascii="Arial" w:hAnsi="Arial" w:cs="Arial"/>
                <w:b/>
                <w:lang w:eastAsia="en-US"/>
              </w:rPr>
              <w:t xml:space="preserve">DĖL </w:t>
            </w:r>
            <w:r w:rsidR="005F594F" w:rsidRPr="006162BF">
              <w:rPr>
                <w:rFonts w:ascii="Arial" w:hAnsi="Arial" w:cs="Arial"/>
                <w:b/>
                <w:lang w:eastAsia="en-US"/>
              </w:rPr>
              <w:t>INFORMAVIMO</w:t>
            </w:r>
          </w:p>
          <w:p w14:paraId="590843CA" w14:textId="77777777" w:rsidR="005F090E" w:rsidRPr="006162BF" w:rsidRDefault="005F090E" w:rsidP="005844A5">
            <w:pPr>
              <w:tabs>
                <w:tab w:val="left" w:pos="7600"/>
              </w:tabs>
              <w:rPr>
                <w:rFonts w:ascii="Arial" w:hAnsi="Arial" w:cs="Arial"/>
                <w:lang w:eastAsia="en-US"/>
              </w:rPr>
            </w:pPr>
          </w:p>
          <w:p w14:paraId="486E2A01" w14:textId="0CB765ED" w:rsidR="007C1019" w:rsidRPr="007C1019" w:rsidRDefault="0098261D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5BAF">
              <w:rPr>
                <w:rFonts w:ascii="Arial" w:hAnsi="Arial" w:cs="Arial"/>
                <w:lang w:eastAsia="en-US"/>
              </w:rPr>
              <w:t xml:space="preserve">            </w:t>
            </w:r>
            <w:r w:rsidR="007C1019" w:rsidRPr="007C1019">
              <w:rPr>
                <w:rFonts w:ascii="Arial" w:hAnsi="Arial" w:cs="Arial"/>
                <w:lang w:eastAsia="en-US"/>
              </w:rPr>
              <w:t xml:space="preserve">Viešosios įstaigos Vilniaus universiteto ligoninė Santaros klinikos sudaryta nuolatinė viešųjų pirkimų komisija (toliau – Komisija) vykdo „Antikūnai, skirti diagnostiniams tyrimams, atliekamiems </w:t>
            </w:r>
            <w:proofErr w:type="spellStart"/>
            <w:r w:rsidR="007C1019" w:rsidRPr="007C1019">
              <w:rPr>
                <w:rFonts w:ascii="Arial" w:hAnsi="Arial" w:cs="Arial"/>
                <w:lang w:eastAsia="en-US"/>
              </w:rPr>
              <w:t>imunohistochemijos</w:t>
            </w:r>
            <w:proofErr w:type="spellEnd"/>
            <w:r w:rsidR="007C1019" w:rsidRPr="007C1019">
              <w:rPr>
                <w:rFonts w:ascii="Arial" w:hAnsi="Arial" w:cs="Arial"/>
                <w:lang w:eastAsia="en-US"/>
              </w:rPr>
              <w:t xml:space="preserve"> tyrimo metodu (12388)“ pirkimą Nr. 7425006 (toliau – Pirkimas). 2026 m. gegužė 18 d. Centrinės viešųjų pirkimų informacinės sistemos priemonėmis (toliau-CVP IS) buvo gautas suinteresuoto tiekėjo paklausimas dėl V pirkimo objekto dalies „ Reagentai iš prekių katalogo: DCS“ specialiųjų pirkimo sąlygų 1 priedo „Techninėje specifikacijoje“ pateiktos informacijos:</w:t>
            </w:r>
          </w:p>
          <w:p w14:paraId="454E4A85" w14:textId="72CDE2F3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 xml:space="preserve">„Prašome patikslinti, ar nebuvo padaryta aritmetinė klaida „Antikūnai, skirti diagnostiniams tyrimams, atliekamiems </w:t>
            </w:r>
            <w:proofErr w:type="spellStart"/>
            <w:r w:rsidRPr="007C1019">
              <w:rPr>
                <w:rFonts w:ascii="Arial" w:hAnsi="Arial" w:cs="Arial"/>
                <w:lang w:eastAsia="en-US"/>
              </w:rPr>
              <w:t>imunohistochemijos</w:t>
            </w:r>
            <w:proofErr w:type="spellEnd"/>
            <w:r w:rsidRPr="007C1019">
              <w:rPr>
                <w:rFonts w:ascii="Arial" w:hAnsi="Arial" w:cs="Arial"/>
                <w:lang w:eastAsia="en-US"/>
              </w:rPr>
              <w:t xml:space="preserve"> tyrimo metodu (12388)”, pirkimo Nr. 7425006, 5.6 P.D. nurodytam preliminariam orientaciniam kiekyje:</w:t>
            </w:r>
          </w:p>
          <w:p w14:paraId="678DA835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Pirkimo dalies Nr.: 5.6</w:t>
            </w:r>
          </w:p>
          <w:p w14:paraId="407AD591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Pavadinimas - RAS (G12V)</w:t>
            </w:r>
          </w:p>
          <w:p w14:paraId="435FED1F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Techniniai reikalavimai - Koncentruotas antikūno tirpalas, gamintojo katalogo numeris: GTX132695</w:t>
            </w:r>
          </w:p>
          <w:p w14:paraId="5218A91C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Mato vienetas - µl</w:t>
            </w:r>
          </w:p>
          <w:p w14:paraId="171C71C3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Pageidaujama pakuotė mato vienetais - 100</w:t>
            </w:r>
          </w:p>
          <w:p w14:paraId="39451078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Perkamas preliminarus mato vienetų kiekis 36 mėn. - 200</w:t>
            </w:r>
          </w:p>
          <w:p w14:paraId="2995A223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>Kadangi pageidaujamo antikūno kainodara nurodytam preliminariam kiekiui suplanuotą biudžetą viršija beveik 9 kartus, norime pasitikslinti, ar neturėtų būti perkamas preliminarus kiekis 2“.</w:t>
            </w:r>
          </w:p>
          <w:p w14:paraId="6C79EAAF" w14:textId="77777777" w:rsidR="007C1019" w:rsidRPr="007C1019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C1019">
              <w:rPr>
                <w:rFonts w:ascii="Arial" w:hAnsi="Arial" w:cs="Arial"/>
                <w:lang w:eastAsia="en-US"/>
              </w:rPr>
              <w:t xml:space="preserve">      Komisija informuoja, kad 5.6. pozicijoje „RAS (G12V)“, nurodytas mato vienetas yra µl, o perkamas preliminarus mato vienetų kiekis 36 mėnesiams yra 200. Tai reiškia, kad </w:t>
            </w:r>
            <w:r w:rsidRPr="007C1019">
              <w:rPr>
                <w:rFonts w:ascii="Arial" w:hAnsi="Arial" w:cs="Arial"/>
                <w:i/>
                <w:lang w:eastAsia="en-US"/>
              </w:rPr>
              <w:t>perkančioji organizacija per 36 mėnesius planuoja įsigyti 200 µl konkrečios prekės</w:t>
            </w:r>
            <w:r w:rsidRPr="007C1019">
              <w:rPr>
                <w:rFonts w:ascii="Arial" w:hAnsi="Arial" w:cs="Arial"/>
                <w:lang w:eastAsia="en-US"/>
              </w:rPr>
              <w:t>. Nurodytas pageidaujamos pakuotės dydis yra pasirinktas atsižvelgiant į perkančiosios organizacijos technologinius procesus bei tyrimų apimtis ir yra tik pageidaujamas.</w:t>
            </w:r>
          </w:p>
          <w:p w14:paraId="590843D0" w14:textId="1C2D30D7" w:rsidR="00B55BAF" w:rsidRPr="00B55BAF" w:rsidRDefault="007C1019" w:rsidP="007C1019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1019">
              <w:rPr>
                <w:rFonts w:ascii="Arial" w:hAnsi="Arial" w:cs="Arial"/>
                <w:lang w:eastAsia="en-US"/>
              </w:rPr>
              <w:t xml:space="preserve">     Pasiūlymų pateikimo terminas pratęsiamas iki 2026 m.  birželio 1 d. 10.30 val.</w:t>
            </w:r>
          </w:p>
          <w:p w14:paraId="590843D1" w14:textId="77777777" w:rsidR="005F594F" w:rsidRPr="006162BF" w:rsidRDefault="005F594F" w:rsidP="00B55BA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90843D2" w14:textId="77777777" w:rsidR="00783971" w:rsidRPr="006162BF" w:rsidRDefault="00783971" w:rsidP="00B55BAF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90843D3" w14:textId="77777777" w:rsidR="005F090E" w:rsidRPr="006162BF" w:rsidRDefault="005F090E" w:rsidP="005844A5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90843D4" w14:textId="5F888AC6" w:rsidR="005F090E" w:rsidRPr="00B55BAF" w:rsidRDefault="005F090E" w:rsidP="005F090E">
            <w:pPr>
              <w:jc w:val="both"/>
              <w:rPr>
                <w:rFonts w:ascii="Arial" w:hAnsi="Arial" w:cs="Arial"/>
                <w:lang w:eastAsia="en-US"/>
              </w:rPr>
            </w:pPr>
            <w:r w:rsidRPr="00B55BAF">
              <w:rPr>
                <w:rFonts w:ascii="Arial" w:hAnsi="Arial" w:cs="Arial"/>
                <w:lang w:eastAsia="en-US"/>
              </w:rPr>
              <w:t>Viešųjų pirkimų komisijos narė</w:t>
            </w:r>
            <w:r w:rsidRPr="00B55BAF">
              <w:rPr>
                <w:rFonts w:ascii="Arial" w:hAnsi="Arial" w:cs="Arial"/>
                <w:lang w:eastAsia="en-US"/>
              </w:rPr>
              <w:tab/>
            </w:r>
            <w:r w:rsidRPr="00B55BAF">
              <w:rPr>
                <w:rFonts w:ascii="Arial" w:hAnsi="Arial" w:cs="Arial"/>
                <w:lang w:eastAsia="en-US"/>
              </w:rPr>
              <w:tab/>
            </w:r>
            <w:r w:rsidR="0098261D" w:rsidRPr="00B55BAF">
              <w:rPr>
                <w:rFonts w:ascii="Arial" w:hAnsi="Arial" w:cs="Arial"/>
                <w:lang w:eastAsia="en-US"/>
              </w:rPr>
              <w:t xml:space="preserve">                                             </w:t>
            </w:r>
            <w:r w:rsidR="00783971" w:rsidRPr="00B55BAF">
              <w:rPr>
                <w:rFonts w:ascii="Arial" w:hAnsi="Arial" w:cs="Arial"/>
                <w:lang w:eastAsia="en-US"/>
              </w:rPr>
              <w:t xml:space="preserve"> </w:t>
            </w:r>
          </w:p>
          <w:p w14:paraId="590843D5" w14:textId="77777777" w:rsidR="00424A2E" w:rsidRPr="006162BF" w:rsidRDefault="00424A2E" w:rsidP="00783971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590843D7" w14:textId="77777777" w:rsidR="00565522" w:rsidRPr="005844A5" w:rsidRDefault="00565522" w:rsidP="00424A2E">
      <w:pPr>
        <w:spacing w:line="276" w:lineRule="auto"/>
        <w:ind w:firstLine="720"/>
        <w:jc w:val="both"/>
      </w:pPr>
    </w:p>
    <w:sectPr w:rsidR="00565522" w:rsidRPr="005844A5" w:rsidSect="00CE10CF">
      <w:headerReference w:type="default" r:id="rId8"/>
      <w:footerReference w:type="default" r:id="rId9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43DA" w14:textId="77777777" w:rsidR="00626AC0" w:rsidRDefault="00626AC0" w:rsidP="00196479">
      <w:r>
        <w:separator/>
      </w:r>
    </w:p>
  </w:endnote>
  <w:endnote w:type="continuationSeparator" w:id="0">
    <w:p w14:paraId="590843DB" w14:textId="77777777" w:rsidR="00626AC0" w:rsidRDefault="00626AC0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43DD" w14:textId="77777777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  <w:lang w:val="en-US" w:eastAsia="en-US"/>
      </w:rPr>
      <w:drawing>
        <wp:anchor distT="0" distB="0" distL="114300" distR="114300" simplePos="0" relativeHeight="251661312" behindDoc="1" locked="0" layoutInCell="1" allowOverlap="1" wp14:anchorId="590843E0" wp14:editId="590843E1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43D8" w14:textId="77777777" w:rsidR="00626AC0" w:rsidRDefault="00626AC0" w:rsidP="00196479">
      <w:r>
        <w:separator/>
      </w:r>
    </w:p>
  </w:footnote>
  <w:footnote w:type="continuationSeparator" w:id="0">
    <w:p w14:paraId="590843D9" w14:textId="77777777" w:rsidR="00626AC0" w:rsidRDefault="00626AC0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43DC" w14:textId="77777777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 w:eastAsia="en-US"/>
      </w:rPr>
      <w:drawing>
        <wp:anchor distT="0" distB="0" distL="114300" distR="114300" simplePos="0" relativeHeight="251659264" behindDoc="1" locked="0" layoutInCell="1" allowOverlap="1" wp14:anchorId="590843DE" wp14:editId="590843DF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ABB"/>
    <w:multiLevelType w:val="hybridMultilevel"/>
    <w:tmpl w:val="3B6AA9D8"/>
    <w:lvl w:ilvl="0" w:tplc="2ED405C2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F586D"/>
    <w:multiLevelType w:val="hybridMultilevel"/>
    <w:tmpl w:val="B2DE64B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02E2B"/>
    <w:multiLevelType w:val="hybridMultilevel"/>
    <w:tmpl w:val="6AE2D192"/>
    <w:lvl w:ilvl="0" w:tplc="1E4ED740">
      <w:start w:val="1"/>
      <w:numFmt w:val="decimal"/>
      <w:lvlText w:val="%1)"/>
      <w:lvlJc w:val="left"/>
      <w:pPr>
        <w:ind w:left="480" w:hanging="360"/>
      </w:pPr>
    </w:lvl>
    <w:lvl w:ilvl="1" w:tplc="04270019">
      <w:start w:val="1"/>
      <w:numFmt w:val="lowerLetter"/>
      <w:lvlText w:val="%2."/>
      <w:lvlJc w:val="left"/>
      <w:pPr>
        <w:ind w:left="1200" w:hanging="360"/>
      </w:pPr>
    </w:lvl>
    <w:lvl w:ilvl="2" w:tplc="0427001B">
      <w:start w:val="1"/>
      <w:numFmt w:val="lowerRoman"/>
      <w:lvlText w:val="%3."/>
      <w:lvlJc w:val="right"/>
      <w:pPr>
        <w:ind w:left="1920" w:hanging="180"/>
      </w:pPr>
    </w:lvl>
    <w:lvl w:ilvl="3" w:tplc="0427000F">
      <w:start w:val="1"/>
      <w:numFmt w:val="decimal"/>
      <w:lvlText w:val="%4."/>
      <w:lvlJc w:val="left"/>
      <w:pPr>
        <w:ind w:left="2640" w:hanging="360"/>
      </w:pPr>
    </w:lvl>
    <w:lvl w:ilvl="4" w:tplc="04270019">
      <w:start w:val="1"/>
      <w:numFmt w:val="lowerLetter"/>
      <w:lvlText w:val="%5."/>
      <w:lvlJc w:val="left"/>
      <w:pPr>
        <w:ind w:left="3360" w:hanging="360"/>
      </w:pPr>
    </w:lvl>
    <w:lvl w:ilvl="5" w:tplc="0427001B">
      <w:start w:val="1"/>
      <w:numFmt w:val="lowerRoman"/>
      <w:lvlText w:val="%6."/>
      <w:lvlJc w:val="right"/>
      <w:pPr>
        <w:ind w:left="4080" w:hanging="180"/>
      </w:pPr>
    </w:lvl>
    <w:lvl w:ilvl="6" w:tplc="0427000F">
      <w:start w:val="1"/>
      <w:numFmt w:val="decimal"/>
      <w:lvlText w:val="%7."/>
      <w:lvlJc w:val="left"/>
      <w:pPr>
        <w:ind w:left="4800" w:hanging="360"/>
      </w:pPr>
    </w:lvl>
    <w:lvl w:ilvl="7" w:tplc="04270019">
      <w:start w:val="1"/>
      <w:numFmt w:val="lowerLetter"/>
      <w:lvlText w:val="%8."/>
      <w:lvlJc w:val="left"/>
      <w:pPr>
        <w:ind w:left="5520" w:hanging="360"/>
      </w:pPr>
    </w:lvl>
    <w:lvl w:ilvl="8" w:tplc="0427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B496778"/>
    <w:multiLevelType w:val="hybridMultilevel"/>
    <w:tmpl w:val="9DEAB77A"/>
    <w:lvl w:ilvl="0" w:tplc="0427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F42C5"/>
    <w:multiLevelType w:val="hybridMultilevel"/>
    <w:tmpl w:val="D53E67AE"/>
    <w:lvl w:ilvl="0" w:tplc="258CB268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E5643"/>
    <w:multiLevelType w:val="hybridMultilevel"/>
    <w:tmpl w:val="99B6846C"/>
    <w:lvl w:ilvl="0" w:tplc="921473E0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AB0110"/>
    <w:multiLevelType w:val="hybridMultilevel"/>
    <w:tmpl w:val="6B8A0BFE"/>
    <w:lvl w:ilvl="0" w:tplc="04270011">
      <w:start w:val="2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29E9"/>
    <w:multiLevelType w:val="hybridMultilevel"/>
    <w:tmpl w:val="1C869530"/>
    <w:lvl w:ilvl="0" w:tplc="FF20178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E73"/>
    <w:rsid w:val="00030AF6"/>
    <w:rsid w:val="000B2A50"/>
    <w:rsid w:val="000E1D5C"/>
    <w:rsid w:val="000E5134"/>
    <w:rsid w:val="000F791E"/>
    <w:rsid w:val="0014756E"/>
    <w:rsid w:val="0016314E"/>
    <w:rsid w:val="0019289C"/>
    <w:rsid w:val="00196479"/>
    <w:rsid w:val="001C4E19"/>
    <w:rsid w:val="002103C9"/>
    <w:rsid w:val="00257AC3"/>
    <w:rsid w:val="00296148"/>
    <w:rsid w:val="002F1C0E"/>
    <w:rsid w:val="003351AB"/>
    <w:rsid w:val="00343DA8"/>
    <w:rsid w:val="00347B48"/>
    <w:rsid w:val="00365B44"/>
    <w:rsid w:val="00395F45"/>
    <w:rsid w:val="003E56DB"/>
    <w:rsid w:val="003F0809"/>
    <w:rsid w:val="00424A2E"/>
    <w:rsid w:val="004270AA"/>
    <w:rsid w:val="00445131"/>
    <w:rsid w:val="00453A4A"/>
    <w:rsid w:val="00465F21"/>
    <w:rsid w:val="004964DA"/>
    <w:rsid w:val="005152FC"/>
    <w:rsid w:val="00524A63"/>
    <w:rsid w:val="00530148"/>
    <w:rsid w:val="00551B86"/>
    <w:rsid w:val="00565522"/>
    <w:rsid w:val="00572773"/>
    <w:rsid w:val="005844A5"/>
    <w:rsid w:val="00586584"/>
    <w:rsid w:val="0059529B"/>
    <w:rsid w:val="005F090E"/>
    <w:rsid w:val="005F594F"/>
    <w:rsid w:val="006162BF"/>
    <w:rsid w:val="00626AC0"/>
    <w:rsid w:val="00627C37"/>
    <w:rsid w:val="0063701E"/>
    <w:rsid w:val="006B0ADA"/>
    <w:rsid w:val="00783971"/>
    <w:rsid w:val="007857AA"/>
    <w:rsid w:val="007C0576"/>
    <w:rsid w:val="007C1019"/>
    <w:rsid w:val="007C2C05"/>
    <w:rsid w:val="008337CB"/>
    <w:rsid w:val="00863941"/>
    <w:rsid w:val="008A2C8C"/>
    <w:rsid w:val="00910549"/>
    <w:rsid w:val="009322A4"/>
    <w:rsid w:val="0098261D"/>
    <w:rsid w:val="00982C1E"/>
    <w:rsid w:val="009C1A50"/>
    <w:rsid w:val="009C4B6A"/>
    <w:rsid w:val="009D7E9A"/>
    <w:rsid w:val="00AD5327"/>
    <w:rsid w:val="00AE080F"/>
    <w:rsid w:val="00B355AB"/>
    <w:rsid w:val="00B37DBB"/>
    <w:rsid w:val="00B55BAF"/>
    <w:rsid w:val="00B81EC2"/>
    <w:rsid w:val="00B835A4"/>
    <w:rsid w:val="00BE1E73"/>
    <w:rsid w:val="00CD7C7B"/>
    <w:rsid w:val="00CE10CF"/>
    <w:rsid w:val="00D34228"/>
    <w:rsid w:val="00DA411C"/>
    <w:rsid w:val="00DD23D9"/>
    <w:rsid w:val="00DD36DD"/>
    <w:rsid w:val="00DF648D"/>
    <w:rsid w:val="00E104D4"/>
    <w:rsid w:val="00E76BDD"/>
    <w:rsid w:val="00E87632"/>
    <w:rsid w:val="00EA455D"/>
    <w:rsid w:val="00ED6D9B"/>
    <w:rsid w:val="00FB631C"/>
    <w:rsid w:val="00FF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0843C3"/>
  <w15:docId w15:val="{EC595F92-E0D3-4ECA-A9AA-68CCB99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5655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7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4A5"/>
    <w:pPr>
      <w:spacing w:before="100" w:beforeAutospacing="1" w:after="100" w:afterAutospacing="1"/>
    </w:pPr>
  </w:style>
  <w:style w:type="character" w:styleId="Hyperlink">
    <w:name w:val="Hyperlink"/>
    <w:rsid w:val="00B55BAF"/>
    <w:rPr>
      <w:u w:val="single"/>
    </w:rPr>
  </w:style>
  <w:style w:type="paragraph" w:customStyle="1" w:styleId="Body2">
    <w:name w:val="Body 2"/>
    <w:rsid w:val="00B55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C878D-B2D0-4530-8AF3-129EF9FF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Rita Vasiliauskienė</cp:lastModifiedBy>
  <cp:revision>18</cp:revision>
  <dcterms:created xsi:type="dcterms:W3CDTF">2025-12-08T11:22:00Z</dcterms:created>
  <dcterms:modified xsi:type="dcterms:W3CDTF">2026-05-20T11:22:00Z</dcterms:modified>
</cp:coreProperties>
</file>