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D64" w14:textId="6AA87717" w:rsidR="00A20EED" w:rsidRDefault="00CF5B1D" w:rsidP="00A20EED">
      <w:pPr>
        <w:pStyle w:val="Stilius5"/>
        <w:outlineLvl w:val="0"/>
        <w:rPr>
          <w:bCs/>
          <w:color w:val="000000"/>
          <w:sz w:val="24"/>
          <w:szCs w:val="32"/>
          <w:lang w:eastAsia="lt-LT"/>
        </w:rPr>
      </w:pPr>
      <w:bookmarkStart w:id="0" w:name="_Hlk122679922"/>
      <w:r w:rsidRPr="00CF5B1D">
        <w:rPr>
          <w:bCs/>
          <w:iCs/>
          <w:sz w:val="24"/>
          <w:szCs w:val="24"/>
        </w:rPr>
        <w:t>ATNAUJINIMO DARB</w:t>
      </w:r>
      <w:r>
        <w:rPr>
          <w:bCs/>
          <w:iCs/>
          <w:sz w:val="24"/>
          <w:szCs w:val="24"/>
        </w:rPr>
        <w:t>Ų</w:t>
      </w:r>
      <w:r w:rsidRPr="00CF5B1D">
        <w:rPr>
          <w:bCs/>
          <w:iCs/>
          <w:sz w:val="24"/>
          <w:szCs w:val="24"/>
        </w:rPr>
        <w:t xml:space="preserve"> (JANKŲ BENDRUOMENĖS NAMŲ PASTATO FASADAS)</w:t>
      </w:r>
      <w:r>
        <w:rPr>
          <w:bCs/>
          <w:iCs/>
          <w:sz w:val="24"/>
          <w:szCs w:val="24"/>
        </w:rPr>
        <w:t xml:space="preserve"> </w:t>
      </w:r>
      <w:r w:rsidR="00A61939" w:rsidRPr="009A4B3D">
        <w:rPr>
          <w:bCs/>
          <w:color w:val="000000"/>
          <w:sz w:val="24"/>
          <w:szCs w:val="24"/>
          <w:lang w:eastAsia="lt-LT"/>
        </w:rPr>
        <w:t>SUTARTIES</w:t>
      </w:r>
      <w:r w:rsidR="00A61939">
        <w:rPr>
          <w:bCs/>
          <w:color w:val="000000"/>
          <w:sz w:val="24"/>
          <w:szCs w:val="32"/>
          <w:lang w:eastAsia="lt-LT"/>
        </w:rPr>
        <w:t xml:space="preserve"> PROJEKTAS</w:t>
      </w:r>
    </w:p>
    <w:p w14:paraId="49E90FD9" w14:textId="77777777" w:rsidR="00A20EED" w:rsidRPr="00A20EED" w:rsidRDefault="00A20EED"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239AAF70" w:rsidR="005A0F6A" w:rsidRPr="00840C92" w:rsidRDefault="00840C92" w:rsidP="00840C92">
      <w:pPr>
        <w:widowControl w:val="0"/>
        <w:autoSpaceDE w:val="0"/>
        <w:autoSpaceDN w:val="0"/>
        <w:spacing w:after="0" w:line="240" w:lineRule="auto"/>
        <w:ind w:firstLine="709"/>
        <w:jc w:val="both"/>
        <w:rPr>
          <w:rFonts w:ascii="Times New Roman" w:eastAsia="Times New Roman" w:hAnsi="Times New Roman" w:cs="Times New Roman"/>
          <w:b/>
          <w:bCs/>
          <w:sz w:val="24"/>
          <w:szCs w:val="24"/>
          <w:lang w:eastAsia="en-US" w:bidi="lt-LT"/>
        </w:rPr>
      </w:pPr>
      <w:r w:rsidRPr="00840C92">
        <w:rPr>
          <w:rFonts w:ascii="Times New Roman" w:eastAsia="Times New Roman" w:hAnsi="Times New Roman" w:cs="Times New Roman"/>
          <w:b/>
          <w:bCs/>
          <w:sz w:val="24"/>
          <w:szCs w:val="24"/>
          <w:lang w:eastAsia="en-US" w:bidi="lt-LT"/>
        </w:rPr>
        <w:t xml:space="preserve">Kazlų Rūdos Jurgio Dovydaičio </w:t>
      </w:r>
      <w:r>
        <w:rPr>
          <w:rFonts w:ascii="Times New Roman" w:eastAsia="Times New Roman" w:hAnsi="Times New Roman" w:cs="Times New Roman"/>
          <w:b/>
          <w:bCs/>
          <w:sz w:val="24"/>
          <w:szCs w:val="24"/>
          <w:lang w:eastAsia="en-US" w:bidi="lt-LT"/>
        </w:rPr>
        <w:t>v</w:t>
      </w:r>
      <w:r w:rsidRPr="00840C92">
        <w:rPr>
          <w:rFonts w:ascii="Times New Roman" w:eastAsia="Times New Roman" w:hAnsi="Times New Roman" w:cs="Times New Roman"/>
          <w:b/>
          <w:bCs/>
          <w:sz w:val="24"/>
          <w:szCs w:val="24"/>
          <w:lang w:eastAsia="en-US" w:bidi="lt-LT"/>
        </w:rPr>
        <w:t xml:space="preserve">iešoji </w:t>
      </w:r>
      <w:r>
        <w:rPr>
          <w:rFonts w:ascii="Times New Roman" w:eastAsia="Times New Roman" w:hAnsi="Times New Roman" w:cs="Times New Roman"/>
          <w:b/>
          <w:bCs/>
          <w:sz w:val="24"/>
          <w:szCs w:val="24"/>
          <w:lang w:eastAsia="en-US" w:bidi="lt-LT"/>
        </w:rPr>
        <w:t>b</w:t>
      </w:r>
      <w:r w:rsidRPr="00840C92">
        <w:rPr>
          <w:rFonts w:ascii="Times New Roman" w:eastAsia="Times New Roman" w:hAnsi="Times New Roman" w:cs="Times New Roman"/>
          <w:b/>
          <w:bCs/>
          <w:sz w:val="24"/>
          <w:szCs w:val="24"/>
          <w:lang w:eastAsia="en-US" w:bidi="lt-LT"/>
        </w:rPr>
        <w:t>iblioteka</w:t>
      </w:r>
      <w:r w:rsidR="005A0F6A" w:rsidRPr="00C75E20">
        <w:rPr>
          <w:rFonts w:ascii="Times New Roman" w:eastAsia="Times New Roman" w:hAnsi="Times New Roman" w:cs="Times New Roman"/>
          <w:sz w:val="24"/>
          <w:szCs w:val="24"/>
          <w:lang w:eastAsia="en-US" w:bidi="lt-LT"/>
        </w:rPr>
        <w:t xml:space="preserve">, juridinio asmens kodas </w:t>
      </w:r>
      <w:r w:rsidRPr="00840C92">
        <w:rPr>
          <w:rFonts w:ascii="Times New Roman" w:eastAsia="Times New Roman" w:hAnsi="Times New Roman" w:cs="Times New Roman"/>
          <w:sz w:val="24"/>
          <w:szCs w:val="24"/>
          <w:lang w:eastAsia="en-US" w:bidi="lt-LT"/>
        </w:rPr>
        <w:t>188207359</w:t>
      </w:r>
      <w:r w:rsidR="002B058A">
        <w:rPr>
          <w:rFonts w:ascii="Times New Roman" w:eastAsia="Times New Roman" w:hAnsi="Times New Roman" w:cs="Times New Roman"/>
          <w:sz w:val="24"/>
          <w:szCs w:val="24"/>
          <w:lang w:eastAsia="en-US" w:bidi="lt-LT"/>
        </w:rPr>
        <w:t xml:space="preserve">, </w:t>
      </w:r>
      <w:r w:rsidR="005A0F6A" w:rsidRPr="00C75E20">
        <w:rPr>
          <w:rFonts w:ascii="Times New Roman" w:eastAsia="Times New Roman" w:hAnsi="Times New Roman" w:cs="Times New Roman"/>
          <w:sz w:val="24"/>
          <w:szCs w:val="24"/>
          <w:lang w:eastAsia="en-US" w:bidi="lt-LT"/>
        </w:rPr>
        <w:t xml:space="preserve">kurios buveinė </w:t>
      </w:r>
      <w:r w:rsidR="005A0F6A" w:rsidRPr="000325EA">
        <w:rPr>
          <w:rFonts w:ascii="Times New Roman" w:eastAsia="Times New Roman" w:hAnsi="Times New Roman" w:cs="Times New Roman"/>
          <w:sz w:val="24"/>
          <w:szCs w:val="24"/>
          <w:lang w:eastAsia="en-US" w:bidi="lt-LT"/>
        </w:rPr>
        <w:t xml:space="preserve">įregistruota adresu </w:t>
      </w:r>
      <w:r w:rsidRPr="00840C92">
        <w:rPr>
          <w:rFonts w:ascii="Times New Roman" w:eastAsia="Times New Roman" w:hAnsi="Times New Roman" w:cs="Times New Roman"/>
          <w:sz w:val="24"/>
          <w:szCs w:val="24"/>
          <w:lang w:val="en-US" w:eastAsia="en-US" w:bidi="lt-LT"/>
        </w:rPr>
        <w:t>Vytauto g. 21, LT-69415 Kazlų Rūda</w:t>
      </w:r>
      <w:r w:rsidRPr="00840C92">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eastAsia="en-US" w:bidi="lt-LT"/>
        </w:rPr>
        <w:t xml:space="preserve">(toliau – </w:t>
      </w:r>
      <w:r w:rsidR="005A0F6A" w:rsidRPr="004326D0">
        <w:rPr>
          <w:rFonts w:ascii="Times New Roman" w:eastAsia="Times New Roman" w:hAnsi="Times New Roman" w:cs="Times New Roman"/>
          <w:b/>
          <w:bCs/>
          <w:sz w:val="24"/>
          <w:szCs w:val="24"/>
          <w:lang w:eastAsia="en-US" w:bidi="lt-LT"/>
        </w:rPr>
        <w:t>Užsakovas</w:t>
      </w:r>
      <w:r w:rsidR="005A0F6A" w:rsidRPr="000325EA">
        <w:rPr>
          <w:rFonts w:ascii="Times New Roman" w:eastAsia="Times New Roman" w:hAnsi="Times New Roman" w:cs="Times New Roman"/>
          <w:sz w:val="24"/>
          <w:szCs w:val="24"/>
          <w:lang w:eastAsia="en-US" w:bidi="lt-LT"/>
        </w:rPr>
        <w:t xml:space="preserve">), </w:t>
      </w:r>
      <w:r w:rsidR="005A0F6A" w:rsidRPr="00F66DA0">
        <w:rPr>
          <w:rFonts w:ascii="Times New Roman" w:eastAsia="Times New Roman" w:hAnsi="Times New Roman" w:cs="Times New Roman"/>
          <w:sz w:val="24"/>
          <w:szCs w:val="24"/>
          <w:lang w:eastAsia="en-US" w:bidi="lt-LT"/>
        </w:rPr>
        <w:t xml:space="preserve">kuriai (-iam) atstovauja </w:t>
      </w:r>
      <w:r w:rsidR="005A0F6A" w:rsidRPr="000325EA">
        <w:rPr>
          <w:rFonts w:ascii="Times New Roman" w:eastAsia="Times New Roman" w:hAnsi="Times New Roman" w:cs="Times New Roman"/>
          <w:i/>
          <w:iCs/>
          <w:sz w:val="24"/>
          <w:szCs w:val="24"/>
          <w:lang w:eastAsia="en-US" w:bidi="lt-LT"/>
        </w:rPr>
        <w:t>(pareigos, vardas, pavardė)</w:t>
      </w:r>
      <w:r w:rsidR="005A0F6A">
        <w:rPr>
          <w:rFonts w:ascii="Times New Roman" w:eastAsia="Times New Roman" w:hAnsi="Times New Roman" w:cs="Times New Roman"/>
          <w:i/>
          <w:iCs/>
          <w:sz w:val="24"/>
          <w:szCs w:val="24"/>
          <w:lang w:eastAsia="en-US" w:bidi="lt-LT"/>
        </w:rPr>
        <w:t>,</w:t>
      </w:r>
      <w:r w:rsidR="005A0F6A" w:rsidRPr="000325EA">
        <w:t xml:space="preserve"> </w:t>
      </w:r>
      <w:r w:rsidR="005A0F6A" w:rsidRPr="00F66DA0">
        <w:rPr>
          <w:rFonts w:ascii="Times New Roman" w:eastAsia="Times New Roman" w:hAnsi="Times New Roman" w:cs="Times New Roman"/>
          <w:sz w:val="24"/>
          <w:szCs w:val="24"/>
          <w:lang w:eastAsia="en-US" w:bidi="lt-LT"/>
        </w:rPr>
        <w:t xml:space="preserve">veikiantis (-i) pagal </w:t>
      </w:r>
      <w:r w:rsidR="005A0F6A" w:rsidRPr="000325EA">
        <w:rPr>
          <w:rFonts w:ascii="Times New Roman" w:eastAsia="Times New Roman" w:hAnsi="Times New Roman" w:cs="Times New Roman"/>
          <w:i/>
          <w:iCs/>
          <w:sz w:val="24"/>
          <w:szCs w:val="24"/>
          <w:lang w:eastAsia="en-US" w:bidi="lt-LT"/>
        </w:rPr>
        <w:t>(dokumentas, kurio pagrindu veikia asmuo)</w:t>
      </w:r>
      <w:r w:rsidR="005A0F6A">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22796ED5" w14:textId="2EA208F5" w:rsidR="00711424" w:rsidRPr="00860234" w:rsidRDefault="00711424" w:rsidP="00860234">
      <w:pPr>
        <w:pStyle w:val="ListParagraph"/>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CF5B1D" w:rsidRPr="00CF5B1D">
        <w:rPr>
          <w:iCs/>
          <w:szCs w:val="24"/>
        </w:rPr>
        <w:t>Atnaujinimo darbai (Jankų bendruomenės namų pastato fasadas)</w:t>
      </w:r>
      <w:r w:rsidR="002B058A" w:rsidRPr="002B058A">
        <w:rPr>
          <w:szCs w:val="24"/>
        </w:rPr>
        <w:t xml:space="preserve">, įskaitant paprastojo remonto aprašo parengimą.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 xml:space="preserve">s): </w:t>
      </w:r>
      <w:r w:rsidR="002B058A">
        <w:rPr>
          <w:szCs w:val="24"/>
        </w:rPr>
        <w:t>paprastais</w:t>
      </w:r>
      <w:r w:rsidR="00EB65A2" w:rsidRPr="00EB65A2">
        <w:rPr>
          <w:szCs w:val="24"/>
        </w:rPr>
        <w:t xml:space="preserve"> remontas. Statinio paskirtis – </w:t>
      </w:r>
      <w:r w:rsidR="002B058A">
        <w:rPr>
          <w:szCs w:val="24"/>
        </w:rPr>
        <w:t>negyvenam</w:t>
      </w:r>
      <w:r w:rsidR="00CF5B1D">
        <w:rPr>
          <w:szCs w:val="24"/>
        </w:rPr>
        <w:t>a</w:t>
      </w:r>
      <w:r w:rsidR="002B058A">
        <w:rPr>
          <w:szCs w:val="24"/>
        </w:rPr>
        <w:t>sis</w:t>
      </w:r>
      <w:r w:rsidR="00E544F1">
        <w:rPr>
          <w:szCs w:val="24"/>
        </w:rPr>
        <w:t xml:space="preserve"> </w:t>
      </w:r>
      <w:r w:rsidR="001B74B8">
        <w:rPr>
          <w:szCs w:val="24"/>
        </w:rPr>
        <w:t xml:space="preserve">visuomeninis mokslo </w:t>
      </w:r>
      <w:r w:rsidR="00EB65A2" w:rsidRPr="00EB65A2">
        <w:rPr>
          <w:szCs w:val="24"/>
        </w:rPr>
        <w:t>paskirties pastatas</w:t>
      </w:r>
      <w:r w:rsidR="002B058A">
        <w:rPr>
          <w:szCs w:val="24"/>
        </w:rPr>
        <w:t>.</w:t>
      </w:r>
      <w:r w:rsidR="00EB65A2" w:rsidRPr="00EB65A2">
        <w:rPr>
          <w:szCs w:val="24"/>
        </w:rPr>
        <w:t xml:space="preserve"> Statinio geografinė vieta: </w:t>
      </w:r>
      <w:r w:rsidR="00CF5B1D" w:rsidRPr="00CF5B1D">
        <w:rPr>
          <w:szCs w:val="24"/>
        </w:rPr>
        <w:t>Ąžuolų g. 4, Jankai, Kazlų Rūdos savivaldybė</w:t>
      </w:r>
      <w:r w:rsidR="002B058A">
        <w:rPr>
          <w:szCs w:val="24"/>
        </w:rPr>
        <w:t>.</w:t>
      </w:r>
    </w:p>
    <w:p w14:paraId="6540C301" w14:textId="0AFF3044" w:rsidR="00711424" w:rsidRPr="00711424" w:rsidRDefault="00711424" w:rsidP="008976B6">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143AEBA" w:rsidR="00FC6CF1" w:rsidRPr="00FC6CF1" w:rsidRDefault="00390BE6" w:rsidP="00FC6CF1">
            <w:pPr>
              <w:spacing w:after="0" w:line="240" w:lineRule="auto"/>
              <w:rPr>
                <w:rFonts w:ascii="Times New Roman" w:hAnsi="Times New Roman" w:cs="Times New Roman"/>
                <w:sz w:val="24"/>
                <w:szCs w:val="24"/>
              </w:rPr>
            </w:pPr>
            <w:r>
              <w:rPr>
                <w:rFonts w:ascii="Times New Roman" w:hAnsi="Times New Roman" w:cs="Times New Roman"/>
                <w:sz w:val="24"/>
                <w:szCs w:val="24"/>
              </w:rPr>
              <w:t>Fiksuota k</w:t>
            </w:r>
            <w:r w:rsidR="00FC6CF1" w:rsidRPr="00FC6CF1">
              <w:rPr>
                <w:rFonts w:ascii="Times New Roman" w:hAnsi="Times New Roman" w:cs="Times New Roman"/>
                <w:sz w:val="24"/>
                <w:szCs w:val="24"/>
              </w:rPr>
              <w:t xml:space="preserve">aina </w:t>
            </w:r>
            <w:r w:rsidR="00FC6CF1" w:rsidRPr="00FC6CF1">
              <w:rPr>
                <w:rFonts w:ascii="Times New Roman" w:hAnsi="Times New Roman" w:cs="Times New Roman"/>
                <w:sz w:val="24"/>
                <w:szCs w:val="24"/>
              </w:rPr>
              <w:lastRenderedPageBreak/>
              <w:t>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lastRenderedPageBreak/>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3477A2AE" w:rsidR="00FC6CF1" w:rsidRPr="00FC6CF1" w:rsidRDefault="00390BE6" w:rsidP="00FC6CF1">
            <w:pPr>
              <w:spacing w:after="0" w:line="240" w:lineRule="auto"/>
              <w:rPr>
                <w:rFonts w:ascii="Times New Roman" w:hAnsi="Times New Roman" w:cs="Times New Roman"/>
                <w:sz w:val="24"/>
                <w:szCs w:val="24"/>
              </w:rPr>
            </w:pPr>
            <w:r>
              <w:rPr>
                <w:rFonts w:ascii="Times New Roman" w:hAnsi="Times New Roman" w:cs="Times New Roman"/>
                <w:sz w:val="24"/>
                <w:szCs w:val="24"/>
              </w:rPr>
              <w:t>Fiksuota k</w:t>
            </w:r>
            <w:r w:rsidR="00FC6CF1" w:rsidRPr="00FC6CF1">
              <w:rPr>
                <w:rFonts w:ascii="Times New Roman" w:hAnsi="Times New Roman" w:cs="Times New Roman"/>
                <w:sz w:val="24"/>
                <w:szCs w:val="24"/>
              </w:rPr>
              <w:t xml:space="preserve">aina, </w:t>
            </w:r>
            <w:r w:rsidR="00FC6CF1" w:rsidRPr="00FC6CF1">
              <w:rPr>
                <w:rFonts w:ascii="Times New Roman" w:hAnsi="Times New Roman" w:cs="Times New Roman"/>
                <w:sz w:val="24"/>
                <w:szCs w:val="24"/>
              </w:rPr>
              <w:lastRenderedPageBreak/>
              <w:t>EUR su PVM</w:t>
            </w:r>
          </w:p>
        </w:tc>
      </w:tr>
      <w:tr w:rsidR="00617DBA" w:rsidRPr="00FC6CF1" w14:paraId="144D7848" w14:textId="77777777" w:rsidTr="00E73B93">
        <w:trPr>
          <w:trHeight w:val="399"/>
        </w:trPr>
        <w:tc>
          <w:tcPr>
            <w:tcW w:w="644" w:type="dxa"/>
            <w:tcBorders>
              <w:top w:val="single" w:sz="4" w:space="0" w:color="auto"/>
              <w:left w:val="single" w:sz="4" w:space="0" w:color="auto"/>
              <w:bottom w:val="single" w:sz="4" w:space="0" w:color="auto"/>
              <w:right w:val="nil"/>
            </w:tcBorders>
          </w:tcPr>
          <w:p w14:paraId="04BBF109" w14:textId="7BF05F55" w:rsidR="00617DBA" w:rsidRPr="00FC6CF1" w:rsidRDefault="00617DB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5156" w:type="dxa"/>
            <w:tcBorders>
              <w:top w:val="single" w:sz="4" w:space="0" w:color="auto"/>
              <w:left w:val="single" w:sz="2" w:space="0" w:color="000000"/>
              <w:bottom w:val="single" w:sz="4" w:space="0" w:color="auto"/>
              <w:right w:val="nil"/>
            </w:tcBorders>
          </w:tcPr>
          <w:p w14:paraId="391AA2D0" w14:textId="556445DD" w:rsidR="00617DBA" w:rsidRPr="00326394" w:rsidRDefault="00617DBA" w:rsidP="00FC6CF1">
            <w:pPr>
              <w:spacing w:after="0" w:line="240" w:lineRule="auto"/>
              <w:jc w:val="both"/>
              <w:rPr>
                <w:rFonts w:ascii="Times New Roman" w:hAnsi="Times New Roman" w:cs="Times New Roman"/>
                <w:sz w:val="24"/>
                <w:szCs w:val="24"/>
              </w:rPr>
            </w:pPr>
            <w:r w:rsidRPr="00326394">
              <w:rPr>
                <w:rFonts w:ascii="Times New Roman" w:hAnsi="Times New Roman" w:cs="Times New Roman"/>
                <w:sz w:val="24"/>
                <w:szCs w:val="32"/>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4DE4D669" w14:textId="77777777" w:rsidR="00617DBA" w:rsidRPr="00FC6CF1" w:rsidRDefault="00617DB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F02539B" w14:textId="77777777" w:rsidR="00617DBA" w:rsidRPr="00FC6CF1" w:rsidRDefault="00617DB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4E5CDD" w14:textId="77777777" w:rsidR="00617DBA" w:rsidRPr="00FC6CF1" w:rsidRDefault="00617DB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0ABC15C9" w:rsidR="00FC6CF1" w:rsidRPr="00FC6CF1" w:rsidRDefault="00373B47"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654BCF39" w:rsidR="00355955" w:rsidRPr="00100A93" w:rsidRDefault="00390BE6" w:rsidP="00FC6CF1">
            <w:pPr>
              <w:spacing w:after="0" w:line="240" w:lineRule="auto"/>
              <w:jc w:val="both"/>
              <w:rPr>
                <w:rFonts w:ascii="Times New Roman" w:hAnsi="Times New Roman" w:cs="Times New Roman"/>
                <w:sz w:val="24"/>
                <w:szCs w:val="28"/>
              </w:rPr>
            </w:pPr>
            <w:r w:rsidRPr="00390BE6">
              <w:rPr>
                <w:rFonts w:ascii="Times New Roman" w:hAnsi="Times New Roman" w:cs="Times New Roman"/>
                <w:iCs/>
                <w:sz w:val="24"/>
                <w:szCs w:val="28"/>
              </w:rPr>
              <w:t>Atnaujinimo darbai (Jankų bendruomenės namų pastato fasadas)</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1F0F1769"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t>Ši sutartis įsigalioja nuo tada, kai ją pasirašo abi Sutarties šalys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390BE6">
        <w:rPr>
          <w:bCs/>
          <w:szCs w:val="24"/>
        </w:rPr>
        <w:t>3</w:t>
      </w:r>
      <w:r w:rsidR="003C45FF">
        <w:rPr>
          <w:bCs/>
          <w:szCs w:val="24"/>
        </w:rPr>
        <w:t xml:space="preserve"> (</w:t>
      </w:r>
      <w:r w:rsidR="00390BE6">
        <w:rPr>
          <w:bCs/>
          <w:szCs w:val="24"/>
        </w:rPr>
        <w:t>tris</w:t>
      </w:r>
      <w:r w:rsidR="003C45FF">
        <w:rPr>
          <w:bCs/>
          <w:szCs w:val="24"/>
        </w:rPr>
        <w:t xml:space="preserve">) </w:t>
      </w:r>
      <w:r w:rsidR="005A0F6A" w:rsidRPr="00E84244">
        <w:rPr>
          <w:bCs/>
          <w:szCs w:val="24"/>
        </w:rPr>
        <w:t xml:space="preserve">mėnesius, arba </w:t>
      </w:r>
      <w:r w:rsidRPr="00E84244">
        <w:rPr>
          <w:bCs/>
          <w:szCs w:val="24"/>
        </w:rPr>
        <w:t xml:space="preserve">iki visiškų sutartinių įsipareigojimų įvykdymo, arba kol Šalys sutaria ją nutraukti, arba įvykdomos visos sutarties sąlygos. </w:t>
      </w:r>
    </w:p>
    <w:p w14:paraId="32687E1E" w14:textId="226D0506" w:rsidR="00E97C4E" w:rsidRPr="00E97C4E" w:rsidRDefault="00E97C4E" w:rsidP="00E97C4E">
      <w:pPr>
        <w:pStyle w:val="ListParagraph"/>
        <w:numPr>
          <w:ilvl w:val="0"/>
          <w:numId w:val="4"/>
        </w:numPr>
        <w:spacing w:after="0" w:line="240" w:lineRule="auto"/>
        <w:ind w:left="0" w:firstLine="709"/>
        <w:jc w:val="both"/>
        <w:rPr>
          <w:bCs/>
          <w:szCs w:val="24"/>
        </w:rPr>
      </w:pPr>
      <w:r w:rsidRPr="00E97C4E">
        <w:rPr>
          <w:bCs/>
          <w:szCs w:val="24"/>
        </w:rPr>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lastRenderedPageBreak/>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390BE6">
        <w:rPr>
          <w:b/>
          <w:bCs/>
          <w:szCs w:val="24"/>
          <w:lang w:val="en-US"/>
        </w:rPr>
        <w:t>3</w:t>
      </w:r>
      <w:r w:rsidR="007E47B5" w:rsidRPr="00E97C4E">
        <w:rPr>
          <w:b/>
          <w:bCs/>
          <w:szCs w:val="24"/>
          <w:lang w:val="en-US"/>
        </w:rPr>
        <w:t xml:space="preserve"> </w:t>
      </w:r>
      <w:r w:rsidR="007E47B5" w:rsidRPr="00C53558">
        <w:rPr>
          <w:b/>
          <w:bCs/>
          <w:szCs w:val="24"/>
          <w:lang w:val="en-US"/>
        </w:rPr>
        <w:t>(</w:t>
      </w:r>
      <w:r w:rsidR="00390BE6">
        <w:rPr>
          <w:b/>
          <w:bCs/>
          <w:szCs w:val="24"/>
          <w:lang w:val="en-US"/>
        </w:rPr>
        <w:t>trys</w:t>
      </w:r>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00390BE6">
        <w:rPr>
          <w:color w:val="000000" w:themeColor="text1"/>
          <w:szCs w:val="24"/>
        </w:rPr>
        <w:t xml:space="preserve"> ir jos prieduose</w:t>
      </w:r>
      <w:r w:rsidRPr="00D15091">
        <w:rPr>
          <w:szCs w:val="24"/>
        </w:rPr>
        <w:t xml:space="preserv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9E8338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0C0EB2">
        <w:rPr>
          <w:rFonts w:ascii="Times New Roman" w:hAnsi="Times New Roman" w:cs="Times New Roman"/>
          <w:bCs/>
          <w:color w:val="000000"/>
          <w:sz w:val="24"/>
          <w:szCs w:val="24"/>
        </w:rPr>
        <w:t>18</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10C79B94"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 xml:space="preserve">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w:t>
      </w:r>
      <w:r w:rsidR="00D40F3F" w:rsidRPr="00D40F3F">
        <w:rPr>
          <w:rFonts w:ascii="Times New Roman" w:hAnsi="Times New Roman" w:cs="Times New Roman"/>
          <w:color w:val="000000" w:themeColor="text1"/>
          <w:sz w:val="24"/>
          <w:szCs w:val="24"/>
        </w:rPr>
        <w:lastRenderedPageBreak/>
        <w:t>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1B74B8">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06785">
      <w:pPr>
        <w:pStyle w:val="ListParagraph"/>
        <w:numPr>
          <w:ilvl w:val="1"/>
          <w:numId w:val="4"/>
        </w:numPr>
        <w:tabs>
          <w:tab w:val="left" w:pos="1418"/>
        </w:tabs>
        <w:spacing w:after="0" w:line="240" w:lineRule="auto"/>
        <w:ind w:left="0" w:firstLine="709"/>
        <w:jc w:val="both"/>
        <w:rPr>
          <w:szCs w:val="24"/>
        </w:rPr>
      </w:pPr>
      <w:r w:rsidRPr="00F9025C">
        <w:rPr>
          <w:szCs w:val="24"/>
        </w:rPr>
        <w:lastRenderedPageBreak/>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06785">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F06785">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F06785">
      <w:pPr>
        <w:pStyle w:val="ListParagraph"/>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F06785">
      <w:pPr>
        <w:pStyle w:val="ListParagraph"/>
        <w:numPr>
          <w:ilvl w:val="1"/>
          <w:numId w:val="4"/>
        </w:numPr>
        <w:tabs>
          <w:tab w:val="left" w:pos="1418"/>
        </w:tabs>
        <w:spacing w:after="0" w:line="240" w:lineRule="auto"/>
        <w:ind w:left="0" w:firstLine="709"/>
        <w:jc w:val="both"/>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 xml:space="preserve">Tiekėjas medžiagoms ir įrangai privalo suteikti gamintojų taikomas garantijas, bet ne mažiau kaip 2 (du) metus, atliktiems įrengimo (sumontavimo) darbams - 5 (penkerių) metų, </w:t>
      </w:r>
      <w:r w:rsidRPr="00C254FD">
        <w:rPr>
          <w:szCs w:val="24"/>
        </w:rPr>
        <w:lastRenderedPageBreak/>
        <w:t>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4E97E09A" w14:textId="632A93FB" w:rsidR="0028229E" w:rsidRPr="0028229E" w:rsidRDefault="00497BF3" w:rsidP="0028229E">
      <w:pPr>
        <w:pStyle w:val="Stilius3"/>
        <w:numPr>
          <w:ilvl w:val="0"/>
          <w:numId w:val="4"/>
        </w:numPr>
        <w:spacing w:before="0"/>
        <w:ind w:left="0" w:firstLine="709"/>
        <w:rPr>
          <w:sz w:val="24"/>
          <w:szCs w:val="24"/>
        </w:rPr>
      </w:pPr>
      <w:r w:rsidRPr="00497BF3">
        <w:rPr>
          <w:sz w:val="24"/>
          <w:szCs w:val="24"/>
        </w:rPr>
        <w:t xml:space="preserve">Perkančioji organizacija nereikalauja užtikrinti </w:t>
      </w:r>
      <w:r>
        <w:rPr>
          <w:sz w:val="24"/>
          <w:szCs w:val="24"/>
        </w:rPr>
        <w:t>sutarties</w:t>
      </w:r>
      <w:r w:rsidRPr="00497BF3">
        <w:rPr>
          <w:sz w:val="24"/>
          <w:szCs w:val="24"/>
        </w:rPr>
        <w:t xml:space="preserve"> galiojimą, tačiau pasilieka teisę kreiptis į teismą dėl žalos, atsiradusios dėl to, kad</w:t>
      </w:r>
      <w:r w:rsidRPr="0028229E">
        <w:rPr>
          <w:sz w:val="24"/>
          <w:szCs w:val="24"/>
        </w:rPr>
        <w:t xml:space="preserve"> Rangov</w:t>
      </w:r>
      <w:r>
        <w:rPr>
          <w:sz w:val="24"/>
          <w:szCs w:val="24"/>
        </w:rPr>
        <w:t>as</w:t>
      </w:r>
      <w:r w:rsidRPr="0028229E">
        <w:rPr>
          <w:sz w:val="24"/>
          <w:szCs w:val="24"/>
        </w:rPr>
        <w:t xml:space="preserve"> </w:t>
      </w:r>
      <w:r>
        <w:rPr>
          <w:sz w:val="24"/>
          <w:szCs w:val="24"/>
        </w:rPr>
        <w:t xml:space="preserve">pažeidė, dalinai ar visiškai nevykdė ar netinkamai vykdė bet kokias </w:t>
      </w:r>
      <w:r w:rsidRPr="0028229E">
        <w:rPr>
          <w:sz w:val="24"/>
          <w:szCs w:val="24"/>
        </w:rPr>
        <w:t>prievol</w:t>
      </w:r>
      <w:r>
        <w:rPr>
          <w:sz w:val="24"/>
          <w:szCs w:val="24"/>
        </w:rPr>
        <w:t>es</w:t>
      </w:r>
      <w:r w:rsidRPr="0028229E">
        <w:rPr>
          <w:sz w:val="24"/>
          <w:szCs w:val="24"/>
        </w:rPr>
        <w:t xml:space="preserve"> pagal </w:t>
      </w:r>
      <w:r>
        <w:rPr>
          <w:sz w:val="24"/>
          <w:szCs w:val="24"/>
        </w:rPr>
        <w:t xml:space="preserve">šią </w:t>
      </w:r>
      <w:r w:rsidRPr="0028229E">
        <w:rPr>
          <w:sz w:val="24"/>
          <w:szCs w:val="24"/>
        </w:rPr>
        <w:t>sutartį ir jos priedus</w:t>
      </w:r>
      <w:r>
        <w:rPr>
          <w:sz w:val="24"/>
          <w:szCs w:val="24"/>
        </w:rPr>
        <w:t>.</w:t>
      </w:r>
      <w:r w:rsidRPr="0028229E">
        <w:rPr>
          <w:sz w:val="24"/>
          <w:szCs w:val="24"/>
        </w:rPr>
        <w:t xml:space="preserve"> </w:t>
      </w:r>
      <w:bookmarkStart w:id="9" w:name="_Hlk505172197"/>
    </w:p>
    <w:bookmarkEnd w:id="9"/>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06733C">
        <w:rPr>
          <w:szCs w:val="24"/>
        </w:rPr>
        <w:lastRenderedPageBreak/>
        <w:t>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B6C252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0C0EB2">
        <w:rPr>
          <w:bCs/>
          <w:color w:val="000000"/>
          <w:lang w:eastAsia="ar-SA"/>
        </w:rPr>
        <w:t>54</w:t>
      </w:r>
      <w:r w:rsidRPr="002B7695">
        <w:rPr>
          <w:bCs/>
          <w:color w:val="000000"/>
          <w:lang w:eastAsia="ar-SA"/>
        </w:rPr>
        <w:t xml:space="preserve"> ir </w:t>
      </w:r>
      <w:r w:rsidR="000C0EB2">
        <w:rPr>
          <w:bCs/>
          <w:color w:val="000000"/>
          <w:lang w:eastAsia="ar-SA"/>
        </w:rPr>
        <w:t>55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lastRenderedPageBreak/>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w:t>
      </w:r>
      <w:r w:rsidRPr="00AB61A0">
        <w:rPr>
          <w:rFonts w:ascii="Times New Roman" w:hAnsi="Times New Roman" w:cs="Times New Roman"/>
          <w:color w:val="000000"/>
          <w:sz w:val="24"/>
          <w:szCs w:val="24"/>
        </w:rPr>
        <w:lastRenderedPageBreak/>
        <w:t>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46FF32C5"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lastRenderedPageBreak/>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18BE54FB"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 xml:space="preserve">Bet kokie pranešimai vienos šalies perduodami kitai šaliai pagal šią sutartį, bei susitarimai dėl Sutarties sąlygų pakeitimų,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3C2EB1">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6BFD945B"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Pavadinimas</w:t>
      </w:r>
    </w:p>
    <w:p w14:paraId="3BD1C327" w14:textId="7A31617D"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p>
    <w:p w14:paraId="7926756D" w14:textId="47593812"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Adresas</w:t>
      </w:r>
    </w:p>
    <w:p w14:paraId="22A1D36F" w14:textId="44C8DD7C"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 xml:space="preserve">Tel. </w:t>
      </w:r>
    </w:p>
    <w:p w14:paraId="75500863" w14:textId="68E5BACE"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1902B3FB"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Pareigos</w:t>
      </w:r>
    </w:p>
    <w:p w14:paraId="1044EE1F" w14:textId="1AF2817D"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Vardas Pavardė</w:t>
      </w: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5FFC" w14:textId="77777777" w:rsidR="00F11563" w:rsidRDefault="00F11563" w:rsidP="001D2258">
      <w:pPr>
        <w:spacing w:after="0" w:line="240" w:lineRule="auto"/>
      </w:pPr>
      <w:r>
        <w:separator/>
      </w:r>
    </w:p>
  </w:endnote>
  <w:endnote w:type="continuationSeparator" w:id="0">
    <w:p w14:paraId="7A1EDE11" w14:textId="77777777" w:rsidR="00F11563" w:rsidRDefault="00F1156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30DF" w14:textId="77777777" w:rsidR="00F11563" w:rsidRDefault="00F11563" w:rsidP="001D2258">
      <w:pPr>
        <w:spacing w:after="0" w:line="240" w:lineRule="auto"/>
      </w:pPr>
      <w:r>
        <w:separator/>
      </w:r>
    </w:p>
  </w:footnote>
  <w:footnote w:type="continuationSeparator" w:id="0">
    <w:p w14:paraId="1F422D8B" w14:textId="77777777" w:rsidR="00F11563" w:rsidRDefault="00F11563"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0A93"/>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B74B8"/>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4B94"/>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67AB"/>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0BE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5FF"/>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3339"/>
    <w:rsid w:val="006D43F0"/>
    <w:rsid w:val="006D4A26"/>
    <w:rsid w:val="006D4CB8"/>
    <w:rsid w:val="006D5784"/>
    <w:rsid w:val="006E0251"/>
    <w:rsid w:val="006E3554"/>
    <w:rsid w:val="006E4548"/>
    <w:rsid w:val="006E5198"/>
    <w:rsid w:val="006E6AD4"/>
    <w:rsid w:val="006F06C9"/>
    <w:rsid w:val="006F19EF"/>
    <w:rsid w:val="006F48F8"/>
    <w:rsid w:val="006F5198"/>
    <w:rsid w:val="006F6209"/>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56DA"/>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0C92"/>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4B3D"/>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4DDA"/>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5B1D"/>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6785"/>
    <w:rsid w:val="00F078C7"/>
    <w:rsid w:val="00F07BC0"/>
    <w:rsid w:val="00F10D21"/>
    <w:rsid w:val="00F11563"/>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6623</Words>
  <Characters>37757</Characters>
  <Application>Microsoft Office Word</Application>
  <DocSecurity>0</DocSecurity>
  <Lines>314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cp:lastModifiedBy>
  <cp:revision>85</cp:revision>
  <dcterms:created xsi:type="dcterms:W3CDTF">2026-05-15T10:09:00Z</dcterms:created>
  <dcterms:modified xsi:type="dcterms:W3CDTF">2026-05-20T10:50:00Z</dcterms:modified>
</cp:coreProperties>
</file>